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A81" w:rsidR="00EA1767" w:rsidP="00BF1380" w:rsidRDefault="00EA1767" w14:paraId="56DDEF02" w14:textId="5DF94E19">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815683">
        <w:rPr>
          <w:rFonts w:ascii="Times New Roman" w:hAnsi="Times New Roman"/>
          <w:szCs w:val="24"/>
        </w:rPr>
        <w:t>1840-</w:t>
      </w:r>
      <w:r w:rsidR="00F76DFE">
        <w:rPr>
          <w:rFonts w:ascii="Times New Roman" w:hAnsi="Times New Roman"/>
          <w:szCs w:val="24"/>
        </w:rPr>
        <w:t>0858</w:t>
      </w:r>
    </w:p>
    <w:p w:rsidRPr="00196A81" w:rsidR="00EA1767" w:rsidP="00BF1380" w:rsidRDefault="00EA1767" w14:paraId="56DDEF03" w14:textId="041851E5">
      <w:pPr>
        <w:pStyle w:val="Header"/>
        <w:rPr>
          <w:rFonts w:ascii="Times New Roman" w:hAnsi="Times New Roman"/>
          <w:szCs w:val="24"/>
        </w:rPr>
      </w:pPr>
      <w:r w:rsidRPr="00196A81">
        <w:rPr>
          <w:rFonts w:ascii="Times New Roman" w:hAnsi="Times New Roman"/>
          <w:szCs w:val="24"/>
        </w:rPr>
        <w:t xml:space="preserve">Revised: </w:t>
      </w:r>
      <w:r w:rsidR="00F76DFE">
        <w:rPr>
          <w:rFonts w:ascii="Times New Roman" w:hAnsi="Times New Roman"/>
          <w:szCs w:val="24"/>
        </w:rPr>
        <w:t>9/21</w:t>
      </w:r>
      <w:r w:rsidRPr="00196A81" w:rsidR="00DF11C8">
        <w:rPr>
          <w:rFonts w:ascii="Times New Roman" w:hAnsi="Times New Roman"/>
          <w:szCs w:val="24"/>
        </w:rPr>
        <w:t>/202</w:t>
      </w:r>
      <w:r w:rsidR="008529CD">
        <w:rPr>
          <w:rFonts w:ascii="Times New Roman" w:hAnsi="Times New Roman"/>
          <w:szCs w:val="24"/>
        </w:rPr>
        <w:t>1</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9B2B46" w:rsidR="009B2B46" w:rsidP="009B2B46" w:rsidRDefault="009B2B46" w14:paraId="44465AB8" w14:textId="54B1E4CF">
      <w:pPr>
        <w:rPr>
          <w:rFonts w:ascii="Times New Roman" w:hAnsi="Times New Roman"/>
        </w:rPr>
      </w:pPr>
      <w:r w:rsidRPr="009B2B46">
        <w:rPr>
          <w:rFonts w:ascii="Times New Roman" w:hAnsi="Times New Roman"/>
          <w:bCs/>
        </w:rPr>
        <w:t xml:space="preserve">The </w:t>
      </w:r>
      <w:r w:rsidRPr="009B2B46">
        <w:rPr>
          <w:rFonts w:ascii="Times New Roman" w:hAnsi="Times New Roman"/>
        </w:rPr>
        <w:t xml:space="preserve">Coronavirus Response and Relief Supplemental Appropriations Act (CRRSAA) (P.L. 116-260), enacted on December 27, 2020, provided $22.7 billion for assistance to institutions of higher education (IHEs) under the Higher Education Emergency Relief Fund (HEERF).  </w:t>
      </w:r>
      <w:r w:rsidRPr="009B2B46">
        <w:rPr>
          <w:rStyle w:val="normaltextrun1"/>
          <w:rFonts w:ascii="Times New Roman" w:hAnsi="Times New Roman"/>
        </w:rPr>
        <w:t xml:space="preserve">Pursuant to section 314(d)(6) of CRRSAA, any institution that was required or will be required to remit payment to the Internal Revenue Service for the excise tax paid on investment income of private colleges and universities under section 4968 of the Internal Revenue Code of 1986 for tax year 2019 must notify the </w:t>
      </w:r>
      <w:r w:rsidR="00437AB0">
        <w:rPr>
          <w:rStyle w:val="normaltextrun1"/>
          <w:rFonts w:ascii="Times New Roman" w:hAnsi="Times New Roman"/>
        </w:rPr>
        <w:t xml:space="preserve">U.S. </w:t>
      </w:r>
      <w:r w:rsidRPr="009B2B46">
        <w:rPr>
          <w:rStyle w:val="normaltextrun1"/>
          <w:rFonts w:ascii="Times New Roman" w:hAnsi="Times New Roman"/>
        </w:rPr>
        <w:t xml:space="preserve">Department </w:t>
      </w:r>
      <w:r w:rsidR="00437AB0">
        <w:rPr>
          <w:rStyle w:val="normaltextrun1"/>
          <w:rFonts w:ascii="Times New Roman" w:hAnsi="Times New Roman"/>
        </w:rPr>
        <w:t xml:space="preserve">of Education (the Department) </w:t>
      </w:r>
      <w:r w:rsidRPr="009B2B46">
        <w:rPr>
          <w:rStyle w:val="normaltextrun1"/>
          <w:rFonts w:ascii="Times New Roman" w:hAnsi="Times New Roman"/>
        </w:rPr>
        <w:t>that it was required</w:t>
      </w:r>
      <w:r w:rsidRPr="009B2B46">
        <w:rPr>
          <w:rStyle w:val="normaltextrun1"/>
          <w:rFonts w:ascii="Times New Roman" w:hAnsi="Times New Roman"/>
          <w:color w:val="0078D4"/>
          <w:u w:val="single"/>
        </w:rPr>
        <w:t xml:space="preserve"> </w:t>
      </w:r>
      <w:r w:rsidRPr="009B2B46">
        <w:rPr>
          <w:rStyle w:val="normaltextrun1"/>
          <w:rFonts w:ascii="Times New Roman" w:hAnsi="Times New Roman"/>
        </w:rPr>
        <w:t xml:space="preserve">or will be required to remit such payment. </w:t>
      </w:r>
      <w:r w:rsidRPr="009B2B46">
        <w:rPr>
          <w:rStyle w:val="eop"/>
          <w:rFonts w:ascii="Times New Roman" w:hAnsi="Times New Roman"/>
        </w:rPr>
        <w:t xml:space="preserve"> Further, these IHEs must certify that the </w:t>
      </w:r>
      <w:r w:rsidRPr="009B2B46">
        <w:rPr>
          <w:rFonts w:ascii="Times New Roman" w:hAnsi="Times New Roman"/>
          <w:szCs w:val="24"/>
        </w:rPr>
        <w:t xml:space="preserve">institution will not draw down more than 50% of its total allocation under CRRSAA section 314 prior to </w:t>
      </w:r>
      <w:r w:rsidRPr="009B2B46">
        <w:rPr>
          <w:rFonts w:ascii="Times New Roman" w:hAnsi="Times New Roman"/>
        </w:rPr>
        <w:t>requesting</w:t>
      </w:r>
      <w:r w:rsidRPr="009B2B46">
        <w:rPr>
          <w:rFonts w:ascii="Times New Roman" w:hAnsi="Times New Roman"/>
          <w:szCs w:val="24"/>
        </w:rPr>
        <w:t xml:space="preserve"> a waiver under Section 314(d)(6)(B)</w:t>
      </w:r>
      <w:r w:rsidRPr="009B2B46">
        <w:rPr>
          <w:rFonts w:ascii="Times New Roman" w:hAnsi="Times New Roman"/>
        </w:rPr>
        <w:t xml:space="preserve">, which permits the Secretary to waive the requirements to reduce a grantee’s allocation, if upon application, an IHE demonstrates need for the total amount of funds such institution is allocated under section 314(a)(1) of CRRSAA.  </w:t>
      </w:r>
      <w:r w:rsidR="00437AB0">
        <w:rPr>
          <w:rFonts w:ascii="Times New Roman" w:hAnsi="Times New Roman"/>
        </w:rPr>
        <w:t>T</w:t>
      </w:r>
      <w:r w:rsidRPr="00BB2E68" w:rsidR="00437AB0">
        <w:rPr>
          <w:rFonts w:ascii="Times New Roman" w:hAnsi="Times New Roman"/>
        </w:rPr>
        <w:t xml:space="preserve">he Department is requesting </w:t>
      </w:r>
      <w:r w:rsidR="007C08C3">
        <w:rPr>
          <w:rFonts w:ascii="Times New Roman" w:hAnsi="Times New Roman"/>
        </w:rPr>
        <w:t xml:space="preserve">an extension of approval for </w:t>
      </w:r>
      <w:r w:rsidRPr="00BB2E68" w:rsidR="00437AB0">
        <w:rPr>
          <w:rFonts w:ascii="Times New Roman" w:hAnsi="Times New Roman"/>
        </w:rPr>
        <w:t>a short form</w:t>
      </w:r>
      <w:r w:rsidR="007C08C3">
        <w:rPr>
          <w:rFonts w:ascii="Times New Roman" w:hAnsi="Times New Roman"/>
        </w:rPr>
        <w:t>, currently cleared under emergency processing,</w:t>
      </w:r>
      <w:r w:rsidRPr="00BB2E68" w:rsidR="00437AB0">
        <w:rPr>
          <w:rFonts w:ascii="Times New Roman" w:hAnsi="Times New Roman"/>
        </w:rPr>
        <w:t xml:space="preserve"> that will</w:t>
      </w:r>
      <w:r w:rsidRPr="009B2B46">
        <w:rPr>
          <w:rFonts w:ascii="Times New Roman" w:hAnsi="Times New Roman"/>
        </w:rPr>
        <w:t xml:space="preserve"> provide institutions with the opportunity to request this waiver and collect data needed to evaluate their waiver request.</w:t>
      </w:r>
    </w:p>
    <w:p w:rsidRPr="00BB2E68" w:rsidR="009B2B46" w:rsidP="00BF1380" w:rsidRDefault="009B2B46" w14:paraId="5801487A"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5476F0" w:rsidR="00E83DFB" w:rsidP="00BF1380" w:rsidRDefault="005476F0" w14:paraId="4CF94B22" w14:textId="549C8E55">
      <w:pPr>
        <w:rPr>
          <w:rFonts w:ascii="Times New Roman" w:hAnsi="Times New Roman"/>
        </w:rPr>
      </w:pPr>
      <w:r w:rsidRPr="005476F0">
        <w:rPr>
          <w:rFonts w:ascii="Times New Roman" w:hAnsi="Times New Roman"/>
        </w:rPr>
        <w:t>The information will be used by the Department to evaluate requests for waivers of the requirement described above.</w:t>
      </w:r>
    </w:p>
    <w:p w:rsidR="005476F0" w:rsidP="00BF1380" w:rsidRDefault="005476F0" w14:paraId="01F0D5E1"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196A81">
        <w:rPr>
          <w:rFonts w:ascii="Times New Roman" w:hAnsi="Times New Roman"/>
          <w:b/>
          <w:szCs w:val="24"/>
        </w:rPr>
        <w:t>e.g.</w:t>
      </w:r>
      <w:proofErr w:type="gramEnd"/>
      <w:r w:rsidRPr="00196A81">
        <w:rPr>
          <w:rFonts w:ascii="Times New Roman" w:hAnsi="Times New Roman"/>
          <w:b/>
          <w:szCs w:val="24"/>
        </w:rPr>
        <w:t xml:space="preserve">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using technology (</w:t>
      </w:r>
      <w:proofErr w:type="gramStart"/>
      <w:r w:rsidRPr="00196A81" w:rsidR="00A23F26">
        <w:rPr>
          <w:rFonts w:ascii="Times New Roman" w:hAnsi="Times New Roman"/>
          <w:b/>
          <w:szCs w:val="24"/>
        </w:rPr>
        <w:t>e.g.</w:t>
      </w:r>
      <w:proofErr w:type="gramEnd"/>
      <w:r w:rsidRPr="00196A81" w:rsidR="00A23F26">
        <w:rPr>
          <w:rFonts w:ascii="Times New Roman" w:hAnsi="Times New Roman"/>
          <w:b/>
          <w:szCs w:val="24"/>
        </w:rPr>
        <w:t xml:space="preserve">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0485393F">
      <w:pPr>
        <w:tabs>
          <w:tab w:val="left" w:pos="-720"/>
        </w:tabs>
        <w:suppressAutoHyphens/>
        <w:rPr>
          <w:rFonts w:ascii="Times New Roman" w:hAnsi="Times New Roman"/>
          <w:szCs w:val="24"/>
        </w:rPr>
      </w:pPr>
      <w:r>
        <w:rPr>
          <w:rFonts w:ascii="Times New Roman" w:hAnsi="Times New Roman"/>
          <w:szCs w:val="24"/>
        </w:rPr>
        <w:lastRenderedPageBreak/>
        <w:t>Data collection will be conducted electronically</w:t>
      </w:r>
      <w:r w:rsidR="00AC639D">
        <w:rPr>
          <w:rFonts w:ascii="Times New Roman" w:hAnsi="Times New Roman"/>
          <w:szCs w:val="24"/>
        </w:rPr>
        <w:t>.</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8C47F8" w14:paraId="5320943F" w14:textId="11CF03B5">
      <w:pPr>
        <w:pStyle w:val="ListParagraph"/>
        <w:ind w:left="0"/>
        <w:rPr>
          <w:rFonts w:ascii="Times New Roman" w:hAnsi="Times New Roman"/>
          <w:iCs/>
          <w:szCs w:val="24"/>
        </w:rPr>
      </w:pPr>
      <w:r>
        <w:rPr>
          <w:rFonts w:ascii="Times New Roman" w:hAnsi="Times New Roman"/>
          <w:iCs/>
          <w:szCs w:val="24"/>
        </w:rPr>
        <w:t>The</w:t>
      </w:r>
      <w:r w:rsidRPr="00196A81" w:rsidR="00DD1696">
        <w:rPr>
          <w:rFonts w:ascii="Times New Roman" w:hAnsi="Times New Roman"/>
          <w:iCs/>
          <w:szCs w:val="24"/>
        </w:rPr>
        <w:t xml:space="preserv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6E66EC" w:rsidR="00063A39" w:rsidP="00BF1380" w:rsidRDefault="00A42384" w14:paraId="37776BE0" w14:textId="4E4619A9">
      <w:pPr>
        <w:pStyle w:val="ListParagraph"/>
        <w:tabs>
          <w:tab w:val="left" w:pos="-720"/>
        </w:tabs>
        <w:suppressAutoHyphens/>
        <w:ind w:left="0"/>
        <w:contextualSpacing w:val="0"/>
        <w:rPr>
          <w:rFonts w:ascii="Times New Roman" w:hAnsi="Times New Roman"/>
        </w:rPr>
      </w:pPr>
      <w:r w:rsidRPr="00ED26AF">
        <w:rPr>
          <w:rFonts w:ascii="Times New Roman" w:hAnsi="Times New Roman"/>
        </w:rPr>
        <w:t xml:space="preserve">If this collection is not approved, </w:t>
      </w:r>
      <w:r w:rsidRPr="006E66EC">
        <w:rPr>
          <w:rFonts w:ascii="Times New Roman" w:hAnsi="Times New Roman"/>
        </w:rPr>
        <w:t xml:space="preserve">the Department </w:t>
      </w:r>
      <w:r w:rsidRPr="006E66EC" w:rsidR="006E66EC">
        <w:rPr>
          <w:rFonts w:ascii="Times New Roman" w:hAnsi="Times New Roman"/>
        </w:rPr>
        <w:t>will be unable to receive and review waiver requests, delaying the release of funds to IHEs and students that are still recovering from the effects of the pandemic.</w:t>
      </w:r>
    </w:p>
    <w:p w:rsidRPr="00196A81" w:rsidR="00A42384" w:rsidP="00BF1380" w:rsidRDefault="00A42384" w14:paraId="103A5069"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prepare a written response to a collection of information in fewer than 30 days after receipt of </w:t>
      </w:r>
      <w:proofErr w:type="gramStart"/>
      <w:r w:rsidRPr="00196A81">
        <w:rPr>
          <w:rFonts w:ascii="Times New Roman" w:hAnsi="Times New Roman"/>
          <w:b/>
          <w:szCs w:val="24"/>
        </w:rPr>
        <w:t>it;</w:t>
      </w:r>
      <w:proofErr w:type="gramEnd"/>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submit more than an original and two copies of any </w:t>
      </w:r>
      <w:proofErr w:type="gramStart"/>
      <w:r w:rsidRPr="00196A81">
        <w:rPr>
          <w:rFonts w:ascii="Times New Roman" w:hAnsi="Times New Roman"/>
          <w:b/>
          <w:szCs w:val="24"/>
        </w:rPr>
        <w:t>document;</w:t>
      </w:r>
      <w:proofErr w:type="gramEnd"/>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retain records, other than health, medical, government contract, grant-in-aid, or tax records for more than three </w:t>
      </w:r>
      <w:proofErr w:type="gramStart"/>
      <w:r w:rsidRPr="00196A81">
        <w:rPr>
          <w:rFonts w:ascii="Times New Roman" w:hAnsi="Times New Roman"/>
          <w:b/>
          <w:szCs w:val="24"/>
        </w:rPr>
        <w:t>years;</w:t>
      </w:r>
      <w:proofErr w:type="gramEnd"/>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 xml:space="preserve">requiring the use of a statistical data classification that has not been reviewed and approved by </w:t>
      </w:r>
      <w:proofErr w:type="gramStart"/>
      <w:r w:rsidRPr="00196A81">
        <w:rPr>
          <w:rFonts w:ascii="Times New Roman" w:hAnsi="Times New Roman"/>
          <w:b/>
          <w:szCs w:val="24"/>
        </w:rPr>
        <w:t>OMB;</w:t>
      </w:r>
      <w:proofErr w:type="gramEnd"/>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 xml:space="preserve">Include a citation for the </w:t>
      </w:r>
      <w:proofErr w:type="gramStart"/>
      <w:r w:rsidRPr="00196A81">
        <w:rPr>
          <w:rFonts w:ascii="Times New Roman" w:hAnsi="Times New Roman"/>
          <w:b/>
          <w:szCs w:val="24"/>
        </w:rPr>
        <w:t>60 day</w:t>
      </w:r>
      <w:proofErr w:type="gramEnd"/>
      <w:r w:rsidRPr="00196A81">
        <w:rPr>
          <w:rFonts w:ascii="Times New Roman" w:hAnsi="Times New Roman"/>
          <w:b/>
          <w:szCs w:val="24"/>
        </w:rPr>
        <w:t xml:space="preserve">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 xml:space="preserve">the </w:t>
      </w:r>
      <w:proofErr w:type="gramStart"/>
      <w:r w:rsidRPr="00196A81">
        <w:rPr>
          <w:rFonts w:ascii="Times New Roman" w:hAnsi="Times New Roman"/>
          <w:b/>
          <w:szCs w:val="24"/>
        </w:rPr>
        <w:t>60 day</w:t>
      </w:r>
      <w:proofErr w:type="gramEnd"/>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 xml:space="preserve">For the </w:t>
      </w:r>
      <w:proofErr w:type="gramStart"/>
      <w:r w:rsidRPr="00196A81">
        <w:rPr>
          <w:rFonts w:ascii="Times New Roman" w:hAnsi="Times New Roman"/>
          <w:b/>
          <w:szCs w:val="24"/>
        </w:rPr>
        <w:t>30 day</w:t>
      </w:r>
      <w:proofErr w:type="gramEnd"/>
      <w:r w:rsidRPr="00196A81">
        <w:rPr>
          <w:rFonts w:ascii="Times New Roman" w:hAnsi="Times New Roman"/>
          <w:b/>
          <w:szCs w:val="24"/>
        </w:rPr>
        <w:t xml:space="preserve">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5278D4" w:rsidP="005278D4" w:rsidRDefault="005278D4" w14:paraId="3D09EB2A" w14:textId="78F6A884">
      <w:pPr>
        <w:tabs>
          <w:tab w:val="left" w:pos="-720"/>
          <w:tab w:val="left" w:pos="0"/>
        </w:tabs>
        <w:suppressAutoHyphens/>
        <w:rPr>
          <w:rFonts w:ascii="Times New Roman" w:hAnsi="Times New Roman"/>
        </w:rPr>
      </w:pPr>
      <w:r>
        <w:rPr>
          <w:rFonts w:ascii="Times New Roman" w:hAnsi="Times New Roman"/>
        </w:rPr>
        <w:t>T</w:t>
      </w:r>
      <w:r w:rsidRPr="005528D6">
        <w:rPr>
          <w:rFonts w:ascii="Times New Roman" w:hAnsi="Times New Roman"/>
        </w:rPr>
        <w:t xml:space="preserve">he Department previously received emergency approval from OMB for this </w:t>
      </w:r>
      <w:r>
        <w:rPr>
          <w:rFonts w:ascii="Times New Roman" w:hAnsi="Times New Roman"/>
        </w:rPr>
        <w:t>collection</w:t>
      </w:r>
      <w:r w:rsidRPr="005528D6">
        <w:rPr>
          <w:rFonts w:ascii="Times New Roman" w:hAnsi="Times New Roman"/>
        </w:rPr>
        <w:t xml:space="preserve">. </w:t>
      </w:r>
      <w:r>
        <w:rPr>
          <w:rFonts w:ascii="Times New Roman" w:hAnsi="Times New Roman"/>
        </w:rPr>
        <w:t xml:space="preserve"> </w:t>
      </w:r>
      <w:r w:rsidRPr="005528D6">
        <w:rPr>
          <w:rFonts w:ascii="Times New Roman" w:hAnsi="Times New Roman"/>
        </w:rPr>
        <w:t>In an effort to comply with the Paperwork Reduction Act,</w:t>
      </w:r>
      <w:r>
        <w:rPr>
          <w:rFonts w:ascii="Times New Roman" w:hAnsi="Times New Roman"/>
        </w:rPr>
        <w:t xml:space="preserve"> t</w:t>
      </w:r>
      <w:r w:rsidRPr="005528D6">
        <w:rPr>
          <w:rFonts w:ascii="Times New Roman" w:hAnsi="Times New Roman"/>
        </w:rPr>
        <w:t xml:space="preserve">he Department </w:t>
      </w:r>
      <w:r>
        <w:rPr>
          <w:rFonts w:ascii="Times New Roman" w:hAnsi="Times New Roman"/>
        </w:rPr>
        <w:t>published a</w:t>
      </w:r>
      <w:r w:rsidR="00200FC7">
        <w:rPr>
          <w:rFonts w:ascii="Times New Roman" w:hAnsi="Times New Roman"/>
        </w:rPr>
        <w:t xml:space="preserve"> combined emergency/</w:t>
      </w:r>
      <w:proofErr w:type="gramStart"/>
      <w:r>
        <w:rPr>
          <w:rFonts w:ascii="Times New Roman" w:hAnsi="Times New Roman"/>
        </w:rPr>
        <w:t>60 day</w:t>
      </w:r>
      <w:proofErr w:type="gramEnd"/>
      <w:r>
        <w:rPr>
          <w:rFonts w:ascii="Times New Roman" w:hAnsi="Times New Roman"/>
        </w:rPr>
        <w:t xml:space="preserve"> notice for public comment on </w:t>
      </w:r>
      <w:r w:rsidR="003423EE">
        <w:rPr>
          <w:rFonts w:ascii="Times New Roman" w:hAnsi="Times New Roman"/>
        </w:rPr>
        <w:t>July 12</w:t>
      </w:r>
      <w:r>
        <w:rPr>
          <w:rFonts w:ascii="Times New Roman" w:hAnsi="Times New Roman"/>
        </w:rPr>
        <w:t xml:space="preserve">, 2021.  </w:t>
      </w:r>
      <w:r w:rsidR="00553761">
        <w:rPr>
          <w:rFonts w:ascii="Times New Roman" w:hAnsi="Times New Roman"/>
        </w:rPr>
        <w:t>Four comments were submitted during the emergency comment period, but none were relevant to this collection.</w:t>
      </w:r>
    </w:p>
    <w:p w:rsidR="005278D4" w:rsidP="005278D4" w:rsidRDefault="005278D4" w14:paraId="408F76D6" w14:textId="77777777">
      <w:pPr>
        <w:tabs>
          <w:tab w:val="left" w:pos="-720"/>
          <w:tab w:val="left" w:pos="0"/>
        </w:tabs>
        <w:suppressAutoHyphens/>
        <w:rPr>
          <w:rFonts w:ascii="Times New Roman" w:hAnsi="Times New Roman"/>
          <w:szCs w:val="24"/>
        </w:rPr>
      </w:pPr>
    </w:p>
    <w:p w:rsidRPr="005528D6" w:rsidR="005278D4" w:rsidP="005278D4" w:rsidRDefault="005278D4" w14:paraId="5ACEBBA5" w14:textId="77777777">
      <w:pPr>
        <w:tabs>
          <w:tab w:val="left" w:pos="-720"/>
          <w:tab w:val="left" w:pos="0"/>
        </w:tabs>
        <w:suppressAutoHyphens/>
        <w:rPr>
          <w:rFonts w:ascii="Times New Roman" w:hAnsi="Times New Roman"/>
          <w:szCs w:val="24"/>
        </w:rPr>
      </w:pPr>
      <w:r>
        <w:rPr>
          <w:rFonts w:ascii="Times New Roman" w:hAnsi="Times New Roman"/>
        </w:rPr>
        <w:t>A</w:t>
      </w:r>
      <w:r w:rsidRPr="005528D6">
        <w:rPr>
          <w:rFonts w:ascii="Times New Roman" w:hAnsi="Times New Roman"/>
        </w:rPr>
        <w:t xml:space="preserve"> </w:t>
      </w:r>
      <w:proofErr w:type="gramStart"/>
      <w:r w:rsidRPr="005528D6">
        <w:rPr>
          <w:rFonts w:ascii="Times New Roman" w:hAnsi="Times New Roman"/>
        </w:rPr>
        <w:t>30 day</w:t>
      </w:r>
      <w:proofErr w:type="gramEnd"/>
      <w:r w:rsidRPr="005528D6">
        <w:rPr>
          <w:rFonts w:ascii="Times New Roman" w:hAnsi="Times New Roman"/>
        </w:rPr>
        <w:t xml:space="preserve"> Federal Register notice for public comment</w:t>
      </w:r>
      <w:r>
        <w:rPr>
          <w:rFonts w:ascii="Times New Roman" w:hAnsi="Times New Roman"/>
        </w:rPr>
        <w:t xml:space="preserve"> will be published</w:t>
      </w:r>
      <w:r w:rsidRPr="005528D6">
        <w:rPr>
          <w:rFonts w:ascii="Times New Roman" w:hAnsi="Times New Roman"/>
        </w:rPr>
        <w:t xml:space="preserve"> as required</w:t>
      </w:r>
      <w:r>
        <w:rPr>
          <w:rFonts w:ascii="Times New Roman" w:hAnsi="Times New Roman"/>
        </w:rPr>
        <w:t xml:space="preserve">.  The Department </w:t>
      </w:r>
      <w:r w:rsidRPr="005528D6">
        <w:rPr>
          <w:rFonts w:ascii="Times New Roman" w:hAnsi="Times New Roman"/>
        </w:rPr>
        <w:t xml:space="preserve">will respond to comments received </w:t>
      </w:r>
      <w:proofErr w:type="gramStart"/>
      <w:r w:rsidRPr="005528D6">
        <w:rPr>
          <w:rFonts w:ascii="Times New Roman" w:hAnsi="Times New Roman"/>
        </w:rPr>
        <w:t>as a result of</w:t>
      </w:r>
      <w:proofErr w:type="gramEnd"/>
      <w:r w:rsidRPr="005528D6">
        <w:rPr>
          <w:rFonts w:ascii="Times New Roman" w:hAnsi="Times New Roman"/>
        </w:rPr>
        <w:t xml:space="preserve"> </w:t>
      </w:r>
      <w:r>
        <w:rPr>
          <w:rFonts w:ascii="Times New Roman" w:hAnsi="Times New Roman"/>
        </w:rPr>
        <w:t>that notice</w:t>
      </w:r>
      <w:r w:rsidRPr="005528D6">
        <w:rPr>
          <w:rFonts w:ascii="Times New Roman" w:hAnsi="Times New Roman"/>
        </w:rPr>
        <w:t>.</w:t>
      </w:r>
    </w:p>
    <w:p w:rsidRPr="006856D2" w:rsidR="005278D4" w:rsidP="002A69D3" w:rsidRDefault="005278D4" w14:paraId="4AF53BF4" w14:textId="77777777">
      <w:pPr>
        <w:tabs>
          <w:tab w:val="left" w:pos="-720"/>
          <w:tab w:val="left" w:pos="0"/>
        </w:tabs>
        <w:suppressAutoHyphens/>
        <w:rPr>
          <w:rFonts w:ascii="Times New Roman" w:hAnsi="Times New Roman"/>
        </w:rPr>
      </w:pPr>
    </w:p>
    <w:p w:rsidRPr="006856D2" w:rsidR="006856D2" w:rsidP="00BF1380" w:rsidRDefault="006856D2" w14:paraId="002E8A51"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243B6F" w:rsidRDefault="00C95DBB" w14:paraId="68C46DF7" w14:textId="77777777">
      <w:pPr>
        <w:tabs>
          <w:tab w:val="left" w:pos="0"/>
        </w:tabs>
        <w:suppressAutoHyphens/>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w:t>
      </w:r>
      <w:proofErr w:type="gramStart"/>
      <w:r w:rsidRPr="00196A81">
        <w:rPr>
          <w:rStyle w:val="a"/>
          <w:rFonts w:ascii="Times New Roman" w:hAnsi="Times New Roman"/>
          <w:b/>
          <w:szCs w:val="24"/>
        </w:rPr>
        <w:t>third party</w:t>
      </w:r>
      <w:proofErr w:type="gramEnd"/>
      <w:r w:rsidRPr="00196A81">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lastRenderedPageBreak/>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w:t>
      </w:r>
      <w:proofErr w:type="gramStart"/>
      <w:r w:rsidRPr="00196A81">
        <w:rPr>
          <w:rStyle w:val="a"/>
          <w:rFonts w:ascii="Times New Roman" w:hAnsi="Times New Roman"/>
          <w:b/>
          <w:szCs w:val="24"/>
        </w:rPr>
        <w:t>form</w:t>
      </w:r>
      <w:proofErr w:type="gramEnd"/>
      <w:r w:rsidRPr="00196A81">
        <w:rPr>
          <w:rStyle w:val="a"/>
          <w:rFonts w:ascii="Times New Roman" w:hAnsi="Times New Roman"/>
          <w:b/>
          <w:szCs w:val="24"/>
        </w:rPr>
        <w:t xml:space="preserve">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A97326"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Cs w:val="24"/>
        </w:rPr>
      </w:pPr>
      <w:r w:rsidRPr="00A97326">
        <w:rPr>
          <w:rFonts w:ascii="Times New Roman" w:hAnsi="Times New Roman"/>
          <w:b/>
          <w:szCs w:val="24"/>
        </w:rPr>
        <w:t xml:space="preserve">Provide a descriptive narrative here in addition to completing the table </w:t>
      </w:r>
      <w:r w:rsidRPr="00A97326" w:rsidR="00952DF9">
        <w:rPr>
          <w:rFonts w:ascii="Times New Roman" w:hAnsi="Times New Roman"/>
          <w:b/>
          <w:szCs w:val="24"/>
        </w:rPr>
        <w:t xml:space="preserve">below </w:t>
      </w:r>
      <w:r w:rsidRPr="00A97326">
        <w:rPr>
          <w:rFonts w:ascii="Times New Roman" w:hAnsi="Times New Roman"/>
          <w:b/>
          <w:szCs w:val="24"/>
        </w:rPr>
        <w:t xml:space="preserve">with burden hour </w:t>
      </w:r>
      <w:r w:rsidRPr="00A97326" w:rsidR="00952DF9">
        <w:rPr>
          <w:rFonts w:ascii="Times New Roman" w:hAnsi="Times New Roman"/>
          <w:b/>
          <w:szCs w:val="24"/>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B17ED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906682" w:rsidTr="00B17ED8" w14:paraId="329F9DD3" w14:textId="77777777">
        <w:tc>
          <w:tcPr>
            <w:tcW w:w="1345" w:type="dxa"/>
          </w:tcPr>
          <w:p w:rsidR="00906682" w:rsidP="00906682" w:rsidRDefault="00906682" w14:paraId="30631FD5" w14:textId="3B07091A">
            <w:pPr>
              <w:tabs>
                <w:tab w:val="left" w:pos="0"/>
              </w:tabs>
              <w:rPr>
                <w:rFonts w:ascii="Times New Roman" w:hAnsi="Times New Roman"/>
                <w:iCs/>
                <w:szCs w:val="24"/>
              </w:rPr>
            </w:pPr>
            <w:r>
              <w:rPr>
                <w:rFonts w:ascii="Times New Roman" w:hAnsi="Times New Roman"/>
                <w:iCs/>
                <w:szCs w:val="24"/>
              </w:rPr>
              <w:t>Private non-profit institutions</w:t>
            </w:r>
          </w:p>
        </w:tc>
        <w:tc>
          <w:tcPr>
            <w:tcW w:w="1248" w:type="dxa"/>
          </w:tcPr>
          <w:p w:rsidRPr="000F0D08" w:rsidR="00906682" w:rsidP="00906682" w:rsidRDefault="00906682" w14:paraId="65C8F423" w14:textId="549F3A4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694AC0AC" w14:textId="7B8CA6B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73CE7E24" w14:textId="7142F4DD">
            <w:pPr>
              <w:tabs>
                <w:tab w:val="left" w:pos="0"/>
              </w:tabs>
              <w:rPr>
                <w:rFonts w:ascii="Times New Roman" w:hAnsi="Times New Roman"/>
              </w:rPr>
            </w:pPr>
            <w:r>
              <w:rPr>
                <w:rFonts w:ascii="Times New Roman" w:hAnsi="Times New Roman"/>
              </w:rPr>
              <w:t>10</w:t>
            </w:r>
          </w:p>
        </w:tc>
        <w:tc>
          <w:tcPr>
            <w:tcW w:w="1249" w:type="dxa"/>
          </w:tcPr>
          <w:p w:rsidRPr="000F0D08" w:rsidR="00906682" w:rsidP="00906682" w:rsidRDefault="00906682" w14:paraId="53CA2E5A" w14:textId="4C3105A9">
            <w:pPr>
              <w:tabs>
                <w:tab w:val="left" w:pos="0"/>
              </w:tabs>
              <w:rPr>
                <w:rFonts w:ascii="Times New Roman" w:hAnsi="Times New Roman"/>
              </w:rPr>
            </w:pPr>
            <w:r>
              <w:rPr>
                <w:rFonts w:ascii="Times New Roman" w:hAnsi="Times New Roman"/>
              </w:rPr>
              <w:t>10</w:t>
            </w:r>
          </w:p>
        </w:tc>
        <w:tc>
          <w:tcPr>
            <w:tcW w:w="1248" w:type="dxa"/>
          </w:tcPr>
          <w:p w:rsidR="00906682" w:rsidP="00906682" w:rsidRDefault="00906682" w14:paraId="0E611587" w14:textId="1DC97E97">
            <w:pPr>
              <w:tabs>
                <w:tab w:val="left" w:pos="0"/>
              </w:tabs>
              <w:rPr>
                <w:rFonts w:ascii="Times New Roman" w:hAnsi="Times New Roman"/>
                <w:szCs w:val="24"/>
              </w:rPr>
            </w:pPr>
            <w:r>
              <w:rPr>
                <w:rFonts w:ascii="Times New Roman" w:hAnsi="Times New Roman"/>
                <w:szCs w:val="24"/>
              </w:rPr>
              <w:t>1</w:t>
            </w:r>
          </w:p>
        </w:tc>
        <w:tc>
          <w:tcPr>
            <w:tcW w:w="1249" w:type="dxa"/>
          </w:tcPr>
          <w:p w:rsidRPr="00205AE8" w:rsidR="00906682" w:rsidP="00906682" w:rsidRDefault="00906682" w14:paraId="3D83A5EC" w14:textId="2CB5279C">
            <w:r>
              <w:rPr>
                <w:rFonts w:ascii="Times New Roman" w:hAnsi="Times New Roman"/>
              </w:rPr>
              <w:t>10</w:t>
            </w:r>
          </w:p>
        </w:tc>
        <w:tc>
          <w:tcPr>
            <w:tcW w:w="1249" w:type="dxa"/>
          </w:tcPr>
          <w:p w:rsidRPr="000F0D08" w:rsidR="00906682" w:rsidP="00906682" w:rsidRDefault="00906682" w14:paraId="7E812C51" w14:textId="6E88FC81">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Pr="00C53440" w:rsidR="00906682" w:rsidP="00906682" w:rsidRDefault="00AA228F" w14:paraId="3C8E1A9C" w14:textId="1323C064">
            <w:pPr>
              <w:tabs>
                <w:tab w:val="left" w:pos="0"/>
              </w:tabs>
              <w:rPr>
                <w:rFonts w:ascii="Times New Roman" w:hAnsi="Times New Roman"/>
                <w:szCs w:val="24"/>
              </w:rPr>
            </w:pPr>
            <w:r>
              <w:rPr>
                <w:rFonts w:ascii="Times New Roman" w:hAnsi="Times New Roman"/>
                <w:szCs w:val="24"/>
              </w:rPr>
              <w:t>$453.60</w:t>
            </w:r>
          </w:p>
        </w:tc>
      </w:tr>
      <w:tr w:rsidRPr="00196A81" w:rsidR="00906682" w:rsidTr="00B17ED8" w14:paraId="21A6FFE9" w14:textId="77777777">
        <w:tc>
          <w:tcPr>
            <w:tcW w:w="1345" w:type="dxa"/>
          </w:tcPr>
          <w:p w:rsidRPr="00196A81" w:rsidR="00906682" w:rsidP="00906682" w:rsidRDefault="00906682" w14:paraId="0455A173" w14:textId="55762E63">
            <w:pPr>
              <w:tabs>
                <w:tab w:val="left" w:pos="0"/>
              </w:tabs>
              <w:rPr>
                <w:rFonts w:ascii="Times New Roman" w:hAnsi="Times New Roman"/>
                <w:iCs/>
                <w:szCs w:val="24"/>
              </w:rPr>
            </w:pPr>
            <w:r>
              <w:rPr>
                <w:rFonts w:ascii="Times New Roman" w:hAnsi="Times New Roman"/>
                <w:iCs/>
                <w:szCs w:val="24"/>
              </w:rPr>
              <w:t>Private for-profit institutions</w:t>
            </w:r>
          </w:p>
        </w:tc>
        <w:tc>
          <w:tcPr>
            <w:tcW w:w="1248" w:type="dxa"/>
          </w:tcPr>
          <w:p w:rsidRPr="000F0D08" w:rsidR="00906682" w:rsidP="00906682" w:rsidRDefault="00906682" w14:paraId="641F6C07" w14:textId="4CE4E3C9">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24802BAD" w14:textId="04037D93">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64184B3C" w14:textId="3817419F">
            <w:pPr>
              <w:tabs>
                <w:tab w:val="left" w:pos="0"/>
              </w:tabs>
              <w:rPr>
                <w:rFonts w:ascii="Times New Roman" w:hAnsi="Times New Roman"/>
                <w:szCs w:val="24"/>
              </w:rPr>
            </w:pPr>
            <w:r>
              <w:rPr>
                <w:rFonts w:ascii="Times New Roman" w:hAnsi="Times New Roman"/>
                <w:szCs w:val="24"/>
              </w:rPr>
              <w:t>190</w:t>
            </w:r>
          </w:p>
        </w:tc>
        <w:tc>
          <w:tcPr>
            <w:tcW w:w="1249" w:type="dxa"/>
          </w:tcPr>
          <w:p w:rsidRPr="0059426C" w:rsidR="00906682" w:rsidP="00906682" w:rsidRDefault="00906682" w14:paraId="130B3044" w14:textId="0FB31012">
            <w:pPr>
              <w:tabs>
                <w:tab w:val="left" w:pos="0"/>
              </w:tabs>
              <w:rPr>
                <w:rFonts w:ascii="Times New Roman" w:hAnsi="Times New Roman"/>
                <w:szCs w:val="24"/>
                <w:highlight w:val="yellow"/>
              </w:rPr>
            </w:pPr>
            <w:r>
              <w:rPr>
                <w:rFonts w:ascii="Times New Roman" w:hAnsi="Times New Roman"/>
                <w:szCs w:val="24"/>
              </w:rPr>
              <w:t>190</w:t>
            </w:r>
          </w:p>
        </w:tc>
        <w:tc>
          <w:tcPr>
            <w:tcW w:w="1248" w:type="dxa"/>
          </w:tcPr>
          <w:p w:rsidRPr="000F0D08" w:rsidR="00906682" w:rsidP="00906682" w:rsidRDefault="00906682" w14:paraId="2F4750A9" w14:textId="5F7B1FB3">
            <w:pPr>
              <w:tabs>
                <w:tab w:val="left" w:pos="0"/>
              </w:tabs>
              <w:rPr>
                <w:rFonts w:ascii="Times New Roman" w:hAnsi="Times New Roman"/>
                <w:szCs w:val="24"/>
              </w:rPr>
            </w:pPr>
            <w:r>
              <w:rPr>
                <w:rFonts w:ascii="Times New Roman" w:hAnsi="Times New Roman"/>
                <w:szCs w:val="24"/>
              </w:rPr>
              <w:t>1</w:t>
            </w:r>
          </w:p>
        </w:tc>
        <w:tc>
          <w:tcPr>
            <w:tcW w:w="1249" w:type="dxa"/>
          </w:tcPr>
          <w:p w:rsidRPr="000F0D08" w:rsidR="00906682" w:rsidP="00906682" w:rsidRDefault="00906682" w14:paraId="5DEE2076" w14:textId="3CBD4418">
            <w:pPr>
              <w:pStyle w:val="EndnoteText"/>
              <w:tabs>
                <w:tab w:val="clear" w:pos="-720"/>
                <w:tab w:val="left" w:pos="0"/>
              </w:tabs>
              <w:suppressAutoHyphens w:val="0"/>
              <w:rPr>
                <w:rFonts w:ascii="Times New Roman" w:hAnsi="Times New Roman"/>
                <w:szCs w:val="24"/>
              </w:rPr>
            </w:pPr>
            <w:r>
              <w:rPr>
                <w:rFonts w:ascii="Times New Roman" w:hAnsi="Times New Roman"/>
                <w:szCs w:val="24"/>
              </w:rPr>
              <w:t>190</w:t>
            </w:r>
          </w:p>
        </w:tc>
        <w:tc>
          <w:tcPr>
            <w:tcW w:w="1249" w:type="dxa"/>
          </w:tcPr>
          <w:p w:rsidRPr="000F0D08" w:rsidR="00906682" w:rsidP="00906682" w:rsidRDefault="00906682" w14:paraId="13602A22" w14:textId="1E660A2B">
            <w:pPr>
              <w:tabs>
                <w:tab w:val="left" w:pos="0"/>
              </w:tabs>
              <w:rPr>
                <w:rFonts w:ascii="Times New Roman" w:hAnsi="Times New Roman"/>
                <w:iCs/>
                <w:szCs w:val="24"/>
              </w:rPr>
            </w:pPr>
            <w:r w:rsidRPr="000F0D08">
              <w:rPr>
                <w:rFonts w:ascii="Times New Roman" w:hAnsi="Times New Roman"/>
                <w:iCs/>
                <w:szCs w:val="24"/>
              </w:rPr>
              <w:t>$45.36</w:t>
            </w:r>
          </w:p>
        </w:tc>
        <w:tc>
          <w:tcPr>
            <w:tcW w:w="1249" w:type="dxa"/>
            <w:shd w:val="clear" w:color="auto" w:fill="auto"/>
          </w:tcPr>
          <w:p w:rsidR="00906682" w:rsidP="00906682" w:rsidRDefault="00AA228F" w14:paraId="3EF721A0" w14:textId="7D8D0AD7">
            <w:pPr>
              <w:rPr>
                <w:rFonts w:ascii="Times New Roman" w:hAnsi="Times New Roman"/>
                <w:szCs w:val="24"/>
              </w:rPr>
            </w:pPr>
            <w:r>
              <w:rPr>
                <w:rFonts w:ascii="Times New Roman" w:hAnsi="Times New Roman"/>
                <w:szCs w:val="24"/>
              </w:rPr>
              <w:t>$8,618.40</w:t>
            </w:r>
          </w:p>
          <w:p w:rsidRPr="00AA228F" w:rsidR="00AA228F" w:rsidP="00AA228F" w:rsidRDefault="00AA228F" w14:paraId="6B3D16F7" w14:textId="5D98836F">
            <w:pPr>
              <w:rPr>
                <w:rFonts w:ascii="Times New Roman" w:hAnsi="Times New Roman"/>
                <w:szCs w:val="24"/>
              </w:rPr>
            </w:pPr>
          </w:p>
        </w:tc>
      </w:tr>
      <w:tr w:rsidRPr="00196A81" w:rsidR="00906682" w:rsidTr="00B17ED8" w14:paraId="56DDEF90" w14:textId="77777777">
        <w:tc>
          <w:tcPr>
            <w:tcW w:w="1345" w:type="dxa"/>
          </w:tcPr>
          <w:p w:rsidRPr="00196A81" w:rsidR="00906682" w:rsidP="00906682" w:rsidRDefault="00906682" w14:paraId="56DDEF87" w14:textId="77777777">
            <w:pPr>
              <w:tabs>
                <w:tab w:val="left" w:pos="0"/>
              </w:tabs>
              <w:rPr>
                <w:rFonts w:ascii="Times New Roman" w:hAnsi="Times New Roman"/>
                <w:szCs w:val="24"/>
              </w:rPr>
            </w:pPr>
            <w:r w:rsidRPr="00196A81">
              <w:rPr>
                <w:rFonts w:ascii="Times New Roman" w:hAnsi="Times New Roman"/>
                <w:szCs w:val="24"/>
              </w:rPr>
              <w:t>Annualized Totals</w:t>
            </w:r>
          </w:p>
        </w:tc>
        <w:tc>
          <w:tcPr>
            <w:tcW w:w="1248" w:type="dxa"/>
          </w:tcPr>
          <w:p w:rsidRPr="000F0D08" w:rsidR="00906682" w:rsidP="00906682" w:rsidRDefault="00906682" w14:paraId="56DDEF88" w14:textId="08FBFA5D">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9" w14:textId="57F96D56">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A" w14:textId="53A90C0E">
            <w:pPr>
              <w:tabs>
                <w:tab w:val="left" w:pos="0"/>
              </w:tabs>
              <w:rPr>
                <w:rFonts w:ascii="Times New Roman" w:hAnsi="Times New Roman"/>
                <w:szCs w:val="24"/>
              </w:rPr>
            </w:pPr>
            <w:r>
              <w:rPr>
                <w:rFonts w:ascii="Times New Roman" w:hAnsi="Times New Roman"/>
                <w:szCs w:val="24"/>
              </w:rPr>
              <w:t>200</w:t>
            </w:r>
          </w:p>
        </w:tc>
        <w:tc>
          <w:tcPr>
            <w:tcW w:w="1249" w:type="dxa"/>
          </w:tcPr>
          <w:p w:rsidRPr="0059426C" w:rsidR="00906682" w:rsidP="00906682" w:rsidRDefault="00906682" w14:paraId="56DDEF8B" w14:textId="637C36B0">
            <w:pPr>
              <w:tabs>
                <w:tab w:val="left" w:pos="0"/>
              </w:tabs>
              <w:rPr>
                <w:rFonts w:ascii="Times New Roman" w:hAnsi="Times New Roman"/>
                <w:szCs w:val="24"/>
                <w:highlight w:val="yellow"/>
              </w:rPr>
            </w:pPr>
            <w:r>
              <w:rPr>
                <w:rFonts w:ascii="Times New Roman" w:hAnsi="Times New Roman"/>
                <w:szCs w:val="24"/>
              </w:rPr>
              <w:t>200</w:t>
            </w:r>
          </w:p>
        </w:tc>
        <w:tc>
          <w:tcPr>
            <w:tcW w:w="1248" w:type="dxa"/>
          </w:tcPr>
          <w:p w:rsidRPr="000F0D08" w:rsidR="00906682" w:rsidP="00906682" w:rsidRDefault="00906682" w14:paraId="56DDEF8C" w14:textId="31BA67BE">
            <w:pPr>
              <w:tabs>
                <w:tab w:val="left" w:pos="0"/>
              </w:tabs>
              <w:rPr>
                <w:rFonts w:ascii="Times New Roman" w:hAnsi="Times New Roman"/>
                <w:szCs w:val="24"/>
              </w:rPr>
            </w:pPr>
            <w:r w:rsidRPr="000F0D08">
              <w:rPr>
                <w:rFonts w:ascii="Times New Roman" w:hAnsi="Times New Roman"/>
                <w:szCs w:val="24"/>
              </w:rPr>
              <w:t>N/A</w:t>
            </w:r>
          </w:p>
        </w:tc>
        <w:tc>
          <w:tcPr>
            <w:tcW w:w="1249" w:type="dxa"/>
          </w:tcPr>
          <w:p w:rsidRPr="000F0D08" w:rsidR="00906682" w:rsidP="00906682" w:rsidRDefault="00906682" w14:paraId="56DDEF8D" w14:textId="43EA1DF1">
            <w:pPr>
              <w:tabs>
                <w:tab w:val="left" w:pos="0"/>
              </w:tabs>
              <w:rPr>
                <w:rFonts w:ascii="Times New Roman" w:hAnsi="Times New Roman"/>
                <w:szCs w:val="24"/>
              </w:rPr>
            </w:pPr>
            <w:r>
              <w:rPr>
                <w:rFonts w:ascii="Times New Roman" w:hAnsi="Times New Roman"/>
                <w:szCs w:val="24"/>
              </w:rPr>
              <w:t>200</w:t>
            </w:r>
          </w:p>
        </w:tc>
        <w:tc>
          <w:tcPr>
            <w:tcW w:w="1249" w:type="dxa"/>
          </w:tcPr>
          <w:p w:rsidRPr="000F0D08" w:rsidR="00906682" w:rsidP="00906682" w:rsidRDefault="00906682" w14:paraId="56DDEF8E" w14:textId="572ABC10">
            <w:pPr>
              <w:tabs>
                <w:tab w:val="left" w:pos="0"/>
              </w:tabs>
              <w:rPr>
                <w:rFonts w:ascii="Times New Roman" w:hAnsi="Times New Roman"/>
                <w:szCs w:val="24"/>
              </w:rPr>
            </w:pPr>
            <w:r w:rsidRPr="000F0D08">
              <w:rPr>
                <w:rFonts w:ascii="Times New Roman" w:hAnsi="Times New Roman"/>
                <w:szCs w:val="24"/>
              </w:rPr>
              <w:t>N/A</w:t>
            </w:r>
          </w:p>
        </w:tc>
        <w:tc>
          <w:tcPr>
            <w:tcW w:w="1249" w:type="dxa"/>
            <w:shd w:val="clear" w:color="auto" w:fill="auto"/>
          </w:tcPr>
          <w:p w:rsidRPr="00C53440" w:rsidR="00906682" w:rsidP="00906682" w:rsidRDefault="00B761F4" w14:paraId="56DDEF8F" w14:textId="24683531">
            <w:pPr>
              <w:tabs>
                <w:tab w:val="left" w:pos="0"/>
              </w:tabs>
              <w:rPr>
                <w:rFonts w:ascii="Times New Roman" w:hAnsi="Times New Roman"/>
                <w:szCs w:val="24"/>
              </w:rPr>
            </w:pPr>
            <w:r>
              <w:rPr>
                <w:rFonts w:ascii="Times New Roman" w:hAnsi="Times New Roman"/>
                <w:szCs w:val="24"/>
              </w:rPr>
              <w:t>$9,072.00</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 xml:space="preserve">Please ensure the annual total burden, </w:t>
      </w:r>
      <w:proofErr w:type="gramStart"/>
      <w:r w:rsidRPr="00196A81">
        <w:rPr>
          <w:rStyle w:val="a"/>
          <w:rFonts w:ascii="Times New Roman" w:hAnsi="Times New Roman"/>
          <w:b/>
          <w:bCs/>
          <w:i/>
          <w:iCs/>
          <w:sz w:val="22"/>
          <w:szCs w:val="22"/>
        </w:rPr>
        <w:t>respondents</w:t>
      </w:r>
      <w:proofErr w:type="gramEnd"/>
      <w:r w:rsidRPr="00196A81">
        <w:rPr>
          <w:rStyle w:val="a"/>
          <w:rFonts w:ascii="Times New Roman" w:hAnsi="Times New Roman"/>
          <w:b/>
          <w:bCs/>
          <w:i/>
          <w:iCs/>
          <w:sz w:val="22"/>
          <w:szCs w:val="22"/>
        </w:rPr>
        <w:t xml:space="preserve">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25791C" w:rsidP="00893D99" w:rsidRDefault="004D4096" w14:paraId="173B3435" w14:textId="7775C93D">
      <w:pPr>
        <w:rPr>
          <w:rFonts w:ascii="Times New Roman" w:hAnsi="Times New Roman"/>
          <w:iCs/>
          <w:szCs w:val="24"/>
        </w:rPr>
      </w:pPr>
      <w:r>
        <w:rPr>
          <w:rFonts w:ascii="Times New Roman" w:hAnsi="Times New Roman"/>
          <w:iCs/>
          <w:szCs w:val="24"/>
        </w:rPr>
        <w:t xml:space="preserve">We estimate that </w:t>
      </w:r>
      <w:r w:rsidR="00925B95">
        <w:rPr>
          <w:rFonts w:ascii="Times New Roman" w:hAnsi="Times New Roman"/>
          <w:iCs/>
          <w:szCs w:val="24"/>
        </w:rPr>
        <w:t xml:space="preserve">it will </w:t>
      </w:r>
      <w:r w:rsidRPr="00C53440" w:rsidR="00925B95">
        <w:rPr>
          <w:rFonts w:ascii="Times New Roman" w:hAnsi="Times New Roman"/>
          <w:iCs/>
          <w:szCs w:val="24"/>
        </w:rPr>
        <w:t xml:space="preserve">take </w:t>
      </w:r>
      <w:r w:rsidR="001122D2">
        <w:rPr>
          <w:rFonts w:ascii="Times New Roman" w:hAnsi="Times New Roman"/>
          <w:iCs/>
          <w:szCs w:val="24"/>
        </w:rPr>
        <w:t xml:space="preserve">200 </w:t>
      </w:r>
      <w:r w:rsidRPr="00C53440" w:rsidR="00925B95">
        <w:rPr>
          <w:rFonts w:ascii="Times New Roman" w:hAnsi="Times New Roman"/>
          <w:iCs/>
          <w:szCs w:val="24"/>
        </w:rPr>
        <w:t xml:space="preserve">respondents </w:t>
      </w:r>
      <w:r w:rsidR="001122D2">
        <w:rPr>
          <w:rFonts w:ascii="Times New Roman" w:hAnsi="Times New Roman"/>
        </w:rPr>
        <w:t>200</w:t>
      </w:r>
      <w:r w:rsidR="009E53E0">
        <w:rPr>
          <w:rFonts w:ascii="Times New Roman" w:hAnsi="Times New Roman"/>
        </w:rPr>
        <w:t xml:space="preserve"> </w:t>
      </w:r>
      <w:r w:rsidRPr="00C53440" w:rsidR="00925B95">
        <w:rPr>
          <w:rFonts w:ascii="Times New Roman" w:hAnsi="Times New Roman"/>
          <w:iCs/>
          <w:szCs w:val="24"/>
        </w:rPr>
        <w:t>total hours</w:t>
      </w:r>
      <w:r w:rsidR="00925B95">
        <w:rPr>
          <w:rFonts w:ascii="Times New Roman" w:hAnsi="Times New Roman"/>
          <w:iCs/>
          <w:szCs w:val="24"/>
        </w:rPr>
        <w:t xml:space="preserve"> to complete and submit the required </w:t>
      </w:r>
      <w:r w:rsidR="00D85F7A">
        <w:rPr>
          <w:rFonts w:ascii="Times New Roman" w:hAnsi="Times New Roman"/>
          <w:iCs/>
          <w:szCs w:val="24"/>
        </w:rPr>
        <w:t>form</w:t>
      </w:r>
      <w:r w:rsidRPr="00531494" w:rsidR="00531494">
        <w:rPr>
          <w:rFonts w:ascii="Times New Roman" w:hAnsi="Times New Roman"/>
          <w:iCs/>
          <w:szCs w:val="24"/>
        </w:rPr>
        <w:t>.</w:t>
      </w:r>
    </w:p>
    <w:p w:rsidRPr="00196A81" w:rsidR="008A1394" w:rsidP="00893D99" w:rsidRDefault="008A1394" w14:paraId="14254200" w14:textId="77777777">
      <w:pPr>
        <w:rPr>
          <w:rFonts w:ascii="Times New Roman" w:hAnsi="Times New Roman"/>
          <w:iCs/>
          <w:szCs w:val="24"/>
        </w:rPr>
      </w:pPr>
    </w:p>
    <w:p w:rsidRPr="00196A81" w:rsidR="00043C32" w:rsidP="00893D99"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893D99" w:rsidRDefault="00043C32" w14:paraId="56DDEF95" w14:textId="77777777">
      <w:pPr>
        <w:tabs>
          <w:tab w:val="left" w:pos="-720"/>
        </w:tabs>
        <w:suppressAutoHyphens/>
        <w:rPr>
          <w:rFonts w:ascii="Times New Roman" w:hAnsi="Times New Roman"/>
          <w:b/>
          <w:szCs w:val="24"/>
        </w:rPr>
      </w:pPr>
    </w:p>
    <w:p w:rsidRPr="00196A81" w:rsidR="00043C32" w:rsidP="00893D99"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96A81">
        <w:rPr>
          <w:rFonts w:ascii="Times New Roman" w:hAnsi="Times New Roman"/>
          <w:b/>
          <w:szCs w:val="24"/>
        </w:rPr>
        <w:t>take into account</w:t>
      </w:r>
      <w:proofErr w:type="gramEnd"/>
      <w:r w:rsidRPr="00196A81">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96A81">
        <w:rPr>
          <w:rFonts w:ascii="Times New Roman" w:hAnsi="Times New Roman"/>
          <w:b/>
          <w:szCs w:val="24"/>
        </w:rPr>
        <w:t>time period</w:t>
      </w:r>
      <w:proofErr w:type="gramEnd"/>
      <w:r w:rsidRPr="00196A81">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196A81">
        <w:rPr>
          <w:rFonts w:ascii="Times New Roman" w:hAnsi="Times New Roman"/>
          <w:b/>
          <w:szCs w:val="24"/>
        </w:rPr>
        <w:t>drilling</w:t>
      </w:r>
      <w:proofErr w:type="gramEnd"/>
      <w:r w:rsidRPr="00196A81">
        <w:rPr>
          <w:rFonts w:ascii="Times New Roman" w:hAnsi="Times New Roman"/>
          <w:b/>
          <w:szCs w:val="24"/>
        </w:rPr>
        <w:t xml:space="preserve">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96A81">
        <w:rPr>
          <w:rFonts w:ascii="Times New Roman" w:hAnsi="Times New Roman"/>
          <w:b/>
          <w:szCs w:val="24"/>
        </w:rPr>
        <w:t>process</w:t>
      </w:r>
      <w:proofErr w:type="gramEnd"/>
      <w:r w:rsidRPr="00196A81">
        <w:rPr>
          <w:rFonts w:ascii="Times New Roman" w:hAnsi="Times New Roman"/>
          <w:b/>
          <w:szCs w:val="24"/>
        </w:rPr>
        <w:t xml:space="preserve">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proofErr w:type="gramStart"/>
      <w:r w:rsidRPr="00196A81" w:rsidR="009243F3">
        <w:rPr>
          <w:rFonts w:ascii="Times New Roman" w:hAnsi="Times New Roman"/>
          <w:b/>
          <w:szCs w:val="24"/>
        </w:rPr>
        <w:tab/>
      </w:r>
      <w:r w:rsidRPr="00196A81">
        <w:rPr>
          <w:rFonts w:ascii="Times New Roman" w:hAnsi="Times New Roman"/>
          <w:b/>
          <w:szCs w:val="24"/>
        </w:rPr>
        <w:t>:_</w:t>
      </w:r>
      <w:proofErr w:type="gramEnd"/>
      <w:r w:rsidRPr="00196A81">
        <w:rPr>
          <w:rFonts w:ascii="Times New Roman" w:hAnsi="Times New Roman"/>
          <w:b/>
          <w:szCs w:val="24"/>
        </w:rPr>
        <w:t>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196A81">
        <w:rPr>
          <w:rFonts w:ascii="Times New Roman" w:hAnsi="Times New Roman"/>
          <w:b/>
          <w:szCs w:val="24"/>
        </w:rPr>
        <w:t>responses</w:t>
      </w:r>
      <w:proofErr w:type="gramEnd"/>
      <w:r w:rsidRPr="00196A81">
        <w:rPr>
          <w:rFonts w:ascii="Times New Roman" w:hAnsi="Times New Roman"/>
          <w:b/>
          <w:szCs w:val="24"/>
        </w:rPr>
        <w:t xml:space="preserve">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2569D4" w:rsidR="00800D30" w:rsidP="009D48E2" w:rsidRDefault="00800D30" w14:paraId="56DDEFA5" w14:textId="77777777">
      <w:pPr>
        <w:pStyle w:val="ListParagraph"/>
        <w:tabs>
          <w:tab w:val="left" w:pos="-720"/>
        </w:tabs>
        <w:suppressAutoHyphens/>
        <w:ind w:left="0"/>
        <w:contextualSpacing w:val="0"/>
        <w:rPr>
          <w:rFonts w:ascii="Times New Roman" w:hAnsi="Times New Roman"/>
          <w:b/>
          <w:szCs w:val="24"/>
        </w:rPr>
      </w:pPr>
      <w:r w:rsidRPr="002569D4">
        <w:rPr>
          <w:rFonts w:ascii="Times New Roman" w:hAnsi="Times New Roman"/>
          <w:b/>
          <w:szCs w:val="24"/>
        </w:rPr>
        <w:t>Provide a descriptive narrative for the reasons of any change in addition to completing the table with the burden hour change(s)</w:t>
      </w:r>
      <w:r w:rsidRPr="002569D4" w:rsidR="002A3221">
        <w:rPr>
          <w:rFonts w:ascii="Times New Roman" w:hAnsi="Times New Roman"/>
          <w:b/>
          <w:szCs w:val="24"/>
        </w:rPr>
        <w:t xml:space="preserve"> here</w:t>
      </w:r>
      <w:r w:rsidRPr="002569D4" w:rsidR="00946126">
        <w:rPr>
          <w:rFonts w:ascii="Times New Roman" w:hAnsi="Times New Roman"/>
          <w:b/>
          <w:szCs w:val="24"/>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D420BE" w:rsidR="0052073E" w:rsidP="00BF1380" w:rsidRDefault="0052073E" w14:paraId="56DDEFAD" w14:textId="60994A76">
            <w:pPr>
              <w:tabs>
                <w:tab w:val="left" w:pos="-720"/>
                <w:tab w:val="left" w:pos="0"/>
              </w:tabs>
              <w:suppressAutoHyphens/>
              <w:rPr>
                <w:rFonts w:ascii="Times New Roman" w:hAnsi="Times New Roman"/>
                <w:bCs/>
                <w:szCs w:val="24"/>
              </w:rPr>
            </w:pPr>
          </w:p>
        </w:tc>
        <w:tc>
          <w:tcPr>
            <w:tcW w:w="2829" w:type="dxa"/>
          </w:tcPr>
          <w:p w:rsidRPr="0059426C" w:rsidR="0052073E" w:rsidP="00BF1380" w:rsidRDefault="0052073E" w14:paraId="56DDEFAE" w14:textId="425DA81D">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D420BE" w:rsidR="0052073E" w:rsidP="00BF1380" w:rsidRDefault="0052073E" w14:paraId="56DDEFB2" w14:textId="73CA87DA">
            <w:pPr>
              <w:tabs>
                <w:tab w:val="left" w:pos="-720"/>
                <w:tab w:val="left" w:pos="0"/>
              </w:tabs>
              <w:suppressAutoHyphens/>
              <w:rPr>
                <w:rFonts w:ascii="Times New Roman" w:hAnsi="Times New Roman"/>
                <w:bCs/>
                <w:szCs w:val="24"/>
              </w:rPr>
            </w:pPr>
          </w:p>
        </w:tc>
        <w:tc>
          <w:tcPr>
            <w:tcW w:w="2829" w:type="dxa"/>
          </w:tcPr>
          <w:p w:rsidRPr="0059426C" w:rsidR="0052073E" w:rsidP="00BF1380" w:rsidRDefault="0052073E" w14:paraId="56DDEFB3" w14:textId="1E0729E4">
            <w:pPr>
              <w:tabs>
                <w:tab w:val="left" w:pos="-720"/>
                <w:tab w:val="left" w:pos="0"/>
              </w:tabs>
              <w:suppressAutoHyphens/>
              <w:rPr>
                <w:rFonts w:ascii="Times New Roman" w:hAnsi="Times New Roman"/>
                <w:bCs/>
                <w:szCs w:val="24"/>
                <w:highlight w:val="yellow"/>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40FC1" w:rsidR="0052073E" w:rsidP="00BF1380" w:rsidRDefault="0052073E" w14:paraId="56DDEFB8" w14:textId="77777777">
            <w:pPr>
              <w:tabs>
                <w:tab w:val="left" w:pos="-720"/>
                <w:tab w:val="left" w:pos="0"/>
              </w:tabs>
              <w:suppressAutoHyphens/>
              <w:rPr>
                <w:rFonts w:ascii="Times New Roman" w:hAnsi="Times New Roman"/>
                <w:b/>
                <w:szCs w:val="24"/>
                <w:highlight w:val="yellow"/>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D839A0" w:rsidP="00D839A0" w:rsidRDefault="00D839A0" w14:paraId="7E447CA1" w14:textId="77777777">
      <w:pPr>
        <w:tabs>
          <w:tab w:val="left" w:pos="-720"/>
          <w:tab w:val="left" w:pos="0"/>
        </w:tabs>
        <w:suppressAutoHyphens/>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C52C88" w:rsidRDefault="001634C5" w14:paraId="1036CDBC" w14:textId="77777777">
      <w:pPr>
        <w:tabs>
          <w:tab w:val="left" w:pos="-720"/>
          <w:tab w:val="left" w:pos="0"/>
        </w:tabs>
        <w:suppressAutoHyphens/>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C52C88" w:rsidRDefault="00616F79" w14:paraId="77DCC649" w14:textId="77777777">
      <w:pPr>
        <w:tabs>
          <w:tab w:val="left" w:pos="-720"/>
          <w:tab w:val="left" w:pos="0"/>
        </w:tabs>
        <w:suppressAutoHyphens/>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D9AF" w14:textId="77777777" w:rsidR="00A840FE" w:rsidRDefault="00A840FE" w:rsidP="00043C32">
      <w:r>
        <w:separator/>
      </w:r>
    </w:p>
  </w:endnote>
  <w:endnote w:type="continuationSeparator" w:id="0">
    <w:p w14:paraId="67738939" w14:textId="77777777" w:rsidR="00A840FE" w:rsidRDefault="00A840FE"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EFC8" w14:textId="77777777" w:rsidR="00386054" w:rsidRDefault="002700A7">
    <w:pPr>
      <w:spacing w:before="140" w:line="100" w:lineRule="exact"/>
      <w:rPr>
        <w:sz w:val="10"/>
      </w:rPr>
    </w:pPr>
  </w:p>
  <w:p w14:paraId="56DDEFC9" w14:textId="77777777" w:rsidR="00386054" w:rsidRDefault="002700A7">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65AF3359"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893D99">
                      <w:rPr>
                        <w:rFonts w:ascii="Times New Roman" w:hAnsi="Times New Roman"/>
                        <w:noProof/>
                      </w:rPr>
                      <w:t>6</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17BA1" w14:textId="77777777" w:rsidR="00A840FE" w:rsidRDefault="00A840FE" w:rsidP="00043C32">
      <w:r>
        <w:separator/>
      </w:r>
    </w:p>
  </w:footnote>
  <w:footnote w:type="continuationSeparator" w:id="0">
    <w:p w14:paraId="379A8067" w14:textId="77777777" w:rsidR="00A840FE" w:rsidRDefault="00A840FE"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10D85"/>
    <w:rsid w:val="00013503"/>
    <w:rsid w:val="00014804"/>
    <w:rsid w:val="00035ED5"/>
    <w:rsid w:val="00043C32"/>
    <w:rsid w:val="000446F5"/>
    <w:rsid w:val="0004501A"/>
    <w:rsid w:val="00047953"/>
    <w:rsid w:val="000558CD"/>
    <w:rsid w:val="00063A39"/>
    <w:rsid w:val="00093017"/>
    <w:rsid w:val="000B5BBA"/>
    <w:rsid w:val="000C2793"/>
    <w:rsid w:val="000D16E6"/>
    <w:rsid w:val="000D18FC"/>
    <w:rsid w:val="000D2729"/>
    <w:rsid w:val="000F0D08"/>
    <w:rsid w:val="000F2750"/>
    <w:rsid w:val="000F4EF9"/>
    <w:rsid w:val="001122D2"/>
    <w:rsid w:val="00127869"/>
    <w:rsid w:val="00140FC1"/>
    <w:rsid w:val="001428AD"/>
    <w:rsid w:val="0014781D"/>
    <w:rsid w:val="0015687E"/>
    <w:rsid w:val="001616E7"/>
    <w:rsid w:val="001634C5"/>
    <w:rsid w:val="00166605"/>
    <w:rsid w:val="00167668"/>
    <w:rsid w:val="001704BC"/>
    <w:rsid w:val="001824F3"/>
    <w:rsid w:val="001853B4"/>
    <w:rsid w:val="00193C1F"/>
    <w:rsid w:val="00196A81"/>
    <w:rsid w:val="001A55BB"/>
    <w:rsid w:val="001A6AE0"/>
    <w:rsid w:val="001B4FCB"/>
    <w:rsid w:val="001B5E30"/>
    <w:rsid w:val="001C73C0"/>
    <w:rsid w:val="001E79BD"/>
    <w:rsid w:val="001F391A"/>
    <w:rsid w:val="00200FC7"/>
    <w:rsid w:val="00203371"/>
    <w:rsid w:val="00205AE8"/>
    <w:rsid w:val="002149F3"/>
    <w:rsid w:val="00217E2B"/>
    <w:rsid w:val="00221318"/>
    <w:rsid w:val="002225CC"/>
    <w:rsid w:val="00224A3B"/>
    <w:rsid w:val="002313E2"/>
    <w:rsid w:val="00240A39"/>
    <w:rsid w:val="00242055"/>
    <w:rsid w:val="00243B6F"/>
    <w:rsid w:val="00246FE9"/>
    <w:rsid w:val="00250100"/>
    <w:rsid w:val="002569D4"/>
    <w:rsid w:val="0025791C"/>
    <w:rsid w:val="00262A69"/>
    <w:rsid w:val="002700A7"/>
    <w:rsid w:val="00270AF7"/>
    <w:rsid w:val="002724D6"/>
    <w:rsid w:val="00281FFF"/>
    <w:rsid w:val="002A0084"/>
    <w:rsid w:val="002A3221"/>
    <w:rsid w:val="002A69D3"/>
    <w:rsid w:val="002C3520"/>
    <w:rsid w:val="002C4CC6"/>
    <w:rsid w:val="002C7846"/>
    <w:rsid w:val="002D4DF5"/>
    <w:rsid w:val="002D5155"/>
    <w:rsid w:val="002E1485"/>
    <w:rsid w:val="002E14E0"/>
    <w:rsid w:val="002F0981"/>
    <w:rsid w:val="002F55E5"/>
    <w:rsid w:val="002F67A4"/>
    <w:rsid w:val="003114C0"/>
    <w:rsid w:val="0032078A"/>
    <w:rsid w:val="0032539E"/>
    <w:rsid w:val="00334CFD"/>
    <w:rsid w:val="00335670"/>
    <w:rsid w:val="00337880"/>
    <w:rsid w:val="003423EE"/>
    <w:rsid w:val="0035262A"/>
    <w:rsid w:val="00362503"/>
    <w:rsid w:val="003658B8"/>
    <w:rsid w:val="00382AE5"/>
    <w:rsid w:val="00382E93"/>
    <w:rsid w:val="003860E4"/>
    <w:rsid w:val="003B1545"/>
    <w:rsid w:val="003C61E2"/>
    <w:rsid w:val="003F3EA6"/>
    <w:rsid w:val="00400F78"/>
    <w:rsid w:val="00412915"/>
    <w:rsid w:val="004237B8"/>
    <w:rsid w:val="00437AB0"/>
    <w:rsid w:val="00442E07"/>
    <w:rsid w:val="00445ED5"/>
    <w:rsid w:val="0049050B"/>
    <w:rsid w:val="004B1AEE"/>
    <w:rsid w:val="004C1696"/>
    <w:rsid w:val="004C227C"/>
    <w:rsid w:val="004C2350"/>
    <w:rsid w:val="004C3F87"/>
    <w:rsid w:val="004D4096"/>
    <w:rsid w:val="004D4824"/>
    <w:rsid w:val="0052073E"/>
    <w:rsid w:val="005278D4"/>
    <w:rsid w:val="00531494"/>
    <w:rsid w:val="00534B4A"/>
    <w:rsid w:val="0054702D"/>
    <w:rsid w:val="005476F0"/>
    <w:rsid w:val="00553761"/>
    <w:rsid w:val="005711AB"/>
    <w:rsid w:val="00575DDA"/>
    <w:rsid w:val="00581C11"/>
    <w:rsid w:val="0059426C"/>
    <w:rsid w:val="005A4CEE"/>
    <w:rsid w:val="005C1165"/>
    <w:rsid w:val="005E181A"/>
    <w:rsid w:val="005F2CC4"/>
    <w:rsid w:val="00600E13"/>
    <w:rsid w:val="0060169A"/>
    <w:rsid w:val="00616F79"/>
    <w:rsid w:val="00624624"/>
    <w:rsid w:val="006453BE"/>
    <w:rsid w:val="0064705D"/>
    <w:rsid w:val="006473CB"/>
    <w:rsid w:val="00661B97"/>
    <w:rsid w:val="00665232"/>
    <w:rsid w:val="0068567A"/>
    <w:rsid w:val="006856D2"/>
    <w:rsid w:val="006A292A"/>
    <w:rsid w:val="006A38F7"/>
    <w:rsid w:val="006A4EBB"/>
    <w:rsid w:val="006B4172"/>
    <w:rsid w:val="006D32B9"/>
    <w:rsid w:val="006E66EC"/>
    <w:rsid w:val="00710244"/>
    <w:rsid w:val="007118A4"/>
    <w:rsid w:val="00713B69"/>
    <w:rsid w:val="00722D7A"/>
    <w:rsid w:val="00723962"/>
    <w:rsid w:val="00727FC2"/>
    <w:rsid w:val="00755D99"/>
    <w:rsid w:val="00756FD3"/>
    <w:rsid w:val="007611CD"/>
    <w:rsid w:val="00765392"/>
    <w:rsid w:val="00790E3E"/>
    <w:rsid w:val="00793F2A"/>
    <w:rsid w:val="00794567"/>
    <w:rsid w:val="007A7678"/>
    <w:rsid w:val="007B6FC7"/>
    <w:rsid w:val="007C08C3"/>
    <w:rsid w:val="007C0A4C"/>
    <w:rsid w:val="007C3424"/>
    <w:rsid w:val="007E0FEE"/>
    <w:rsid w:val="007E465E"/>
    <w:rsid w:val="007F6104"/>
    <w:rsid w:val="007F77DD"/>
    <w:rsid w:val="00800D30"/>
    <w:rsid w:val="00807D1A"/>
    <w:rsid w:val="00815683"/>
    <w:rsid w:val="00816B96"/>
    <w:rsid w:val="0082421C"/>
    <w:rsid w:val="008529CD"/>
    <w:rsid w:val="00852B64"/>
    <w:rsid w:val="00854C40"/>
    <w:rsid w:val="00860E11"/>
    <w:rsid w:val="00866162"/>
    <w:rsid w:val="00874EFE"/>
    <w:rsid w:val="00881E8A"/>
    <w:rsid w:val="00882126"/>
    <w:rsid w:val="00887D3C"/>
    <w:rsid w:val="008933F1"/>
    <w:rsid w:val="00893D99"/>
    <w:rsid w:val="008A1394"/>
    <w:rsid w:val="008B6FC9"/>
    <w:rsid w:val="008C35D1"/>
    <w:rsid w:val="008C3CF6"/>
    <w:rsid w:val="008C47F8"/>
    <w:rsid w:val="008D0601"/>
    <w:rsid w:val="008D1F11"/>
    <w:rsid w:val="008E5919"/>
    <w:rsid w:val="008E74C4"/>
    <w:rsid w:val="00905951"/>
    <w:rsid w:val="00906682"/>
    <w:rsid w:val="009073CC"/>
    <w:rsid w:val="00912D2C"/>
    <w:rsid w:val="00916EE4"/>
    <w:rsid w:val="00920F63"/>
    <w:rsid w:val="009243F3"/>
    <w:rsid w:val="00925B95"/>
    <w:rsid w:val="0093366B"/>
    <w:rsid w:val="00934185"/>
    <w:rsid w:val="00941FBD"/>
    <w:rsid w:val="00946126"/>
    <w:rsid w:val="00952DF9"/>
    <w:rsid w:val="0095421D"/>
    <w:rsid w:val="009570E7"/>
    <w:rsid w:val="00960C86"/>
    <w:rsid w:val="00963A6D"/>
    <w:rsid w:val="009767AF"/>
    <w:rsid w:val="00981F58"/>
    <w:rsid w:val="00986D0A"/>
    <w:rsid w:val="009B26BD"/>
    <w:rsid w:val="009B2B46"/>
    <w:rsid w:val="009B7EE0"/>
    <w:rsid w:val="009C23D7"/>
    <w:rsid w:val="009D48E2"/>
    <w:rsid w:val="009E3E86"/>
    <w:rsid w:val="009E53E0"/>
    <w:rsid w:val="009F79EF"/>
    <w:rsid w:val="00A118A2"/>
    <w:rsid w:val="00A23F26"/>
    <w:rsid w:val="00A4001C"/>
    <w:rsid w:val="00A40AAB"/>
    <w:rsid w:val="00A42384"/>
    <w:rsid w:val="00A44A53"/>
    <w:rsid w:val="00A46D01"/>
    <w:rsid w:val="00A6459A"/>
    <w:rsid w:val="00A70816"/>
    <w:rsid w:val="00A73590"/>
    <w:rsid w:val="00A7636D"/>
    <w:rsid w:val="00A76C3D"/>
    <w:rsid w:val="00A840FE"/>
    <w:rsid w:val="00A9138E"/>
    <w:rsid w:val="00A916C2"/>
    <w:rsid w:val="00A97326"/>
    <w:rsid w:val="00AA228F"/>
    <w:rsid w:val="00AB7E31"/>
    <w:rsid w:val="00AC1C89"/>
    <w:rsid w:val="00AC3695"/>
    <w:rsid w:val="00AC639D"/>
    <w:rsid w:val="00AD381B"/>
    <w:rsid w:val="00AD4FB0"/>
    <w:rsid w:val="00AE16F6"/>
    <w:rsid w:val="00AE430C"/>
    <w:rsid w:val="00AE5430"/>
    <w:rsid w:val="00AF5B5B"/>
    <w:rsid w:val="00AF5D1A"/>
    <w:rsid w:val="00B017F9"/>
    <w:rsid w:val="00B07213"/>
    <w:rsid w:val="00B10A05"/>
    <w:rsid w:val="00B17ED8"/>
    <w:rsid w:val="00B25734"/>
    <w:rsid w:val="00B265D8"/>
    <w:rsid w:val="00B326A3"/>
    <w:rsid w:val="00B46E5F"/>
    <w:rsid w:val="00B5339C"/>
    <w:rsid w:val="00B54167"/>
    <w:rsid w:val="00B60D84"/>
    <w:rsid w:val="00B623A1"/>
    <w:rsid w:val="00B62E06"/>
    <w:rsid w:val="00B64B1D"/>
    <w:rsid w:val="00B761F4"/>
    <w:rsid w:val="00B776CC"/>
    <w:rsid w:val="00B9671B"/>
    <w:rsid w:val="00BA1D31"/>
    <w:rsid w:val="00BA218A"/>
    <w:rsid w:val="00BA4301"/>
    <w:rsid w:val="00BB208C"/>
    <w:rsid w:val="00BB2E68"/>
    <w:rsid w:val="00BD30C5"/>
    <w:rsid w:val="00BF1380"/>
    <w:rsid w:val="00BF49CC"/>
    <w:rsid w:val="00C03063"/>
    <w:rsid w:val="00C07FC2"/>
    <w:rsid w:val="00C164D3"/>
    <w:rsid w:val="00C16769"/>
    <w:rsid w:val="00C20670"/>
    <w:rsid w:val="00C224FD"/>
    <w:rsid w:val="00C36958"/>
    <w:rsid w:val="00C41664"/>
    <w:rsid w:val="00C52C88"/>
    <w:rsid w:val="00C53440"/>
    <w:rsid w:val="00C57498"/>
    <w:rsid w:val="00C61504"/>
    <w:rsid w:val="00C624CC"/>
    <w:rsid w:val="00C662C4"/>
    <w:rsid w:val="00C6739F"/>
    <w:rsid w:val="00C86713"/>
    <w:rsid w:val="00C875E8"/>
    <w:rsid w:val="00C92035"/>
    <w:rsid w:val="00C95DBB"/>
    <w:rsid w:val="00CB044A"/>
    <w:rsid w:val="00CB2F2E"/>
    <w:rsid w:val="00CB44DA"/>
    <w:rsid w:val="00CC2A72"/>
    <w:rsid w:val="00CC3FB5"/>
    <w:rsid w:val="00CD2067"/>
    <w:rsid w:val="00CD47BC"/>
    <w:rsid w:val="00CE13BB"/>
    <w:rsid w:val="00CF2C7C"/>
    <w:rsid w:val="00D1677E"/>
    <w:rsid w:val="00D177FA"/>
    <w:rsid w:val="00D34984"/>
    <w:rsid w:val="00D36C35"/>
    <w:rsid w:val="00D420BE"/>
    <w:rsid w:val="00D463CA"/>
    <w:rsid w:val="00D6424E"/>
    <w:rsid w:val="00D642C8"/>
    <w:rsid w:val="00D66A30"/>
    <w:rsid w:val="00D67E1A"/>
    <w:rsid w:val="00D75313"/>
    <w:rsid w:val="00D80B60"/>
    <w:rsid w:val="00D839A0"/>
    <w:rsid w:val="00D85F7A"/>
    <w:rsid w:val="00D90557"/>
    <w:rsid w:val="00D966C9"/>
    <w:rsid w:val="00D97E48"/>
    <w:rsid w:val="00DB47C5"/>
    <w:rsid w:val="00DC3A4D"/>
    <w:rsid w:val="00DD1202"/>
    <w:rsid w:val="00DD1696"/>
    <w:rsid w:val="00DD2C0A"/>
    <w:rsid w:val="00DE0AE3"/>
    <w:rsid w:val="00DE1035"/>
    <w:rsid w:val="00DF11C8"/>
    <w:rsid w:val="00E01AD6"/>
    <w:rsid w:val="00E131DD"/>
    <w:rsid w:val="00E16ACD"/>
    <w:rsid w:val="00E17134"/>
    <w:rsid w:val="00E22868"/>
    <w:rsid w:val="00E25EBC"/>
    <w:rsid w:val="00E3375E"/>
    <w:rsid w:val="00E4072E"/>
    <w:rsid w:val="00E542AE"/>
    <w:rsid w:val="00E5727A"/>
    <w:rsid w:val="00E66550"/>
    <w:rsid w:val="00E74165"/>
    <w:rsid w:val="00E759B0"/>
    <w:rsid w:val="00E83DFB"/>
    <w:rsid w:val="00E877BF"/>
    <w:rsid w:val="00EA1767"/>
    <w:rsid w:val="00EB0929"/>
    <w:rsid w:val="00EB0C51"/>
    <w:rsid w:val="00EB0FA5"/>
    <w:rsid w:val="00EC01DD"/>
    <w:rsid w:val="00EC35E3"/>
    <w:rsid w:val="00ED26AF"/>
    <w:rsid w:val="00ED7195"/>
    <w:rsid w:val="00EF1451"/>
    <w:rsid w:val="00EF30E5"/>
    <w:rsid w:val="00EF7F02"/>
    <w:rsid w:val="00F0202F"/>
    <w:rsid w:val="00F0414F"/>
    <w:rsid w:val="00F070F3"/>
    <w:rsid w:val="00F27525"/>
    <w:rsid w:val="00F27AAF"/>
    <w:rsid w:val="00F31941"/>
    <w:rsid w:val="00F31BEC"/>
    <w:rsid w:val="00F32225"/>
    <w:rsid w:val="00F3452B"/>
    <w:rsid w:val="00F5782B"/>
    <w:rsid w:val="00F73131"/>
    <w:rsid w:val="00F75432"/>
    <w:rsid w:val="00F76DFE"/>
    <w:rsid w:val="00F87D86"/>
    <w:rsid w:val="00F92095"/>
    <w:rsid w:val="00FC5118"/>
    <w:rsid w:val="00FC669D"/>
    <w:rsid w:val="00FD4F0B"/>
    <w:rsid w:val="00FD6618"/>
    <w:rsid w:val="00FE02FC"/>
    <w:rsid w:val="00FE1BAE"/>
    <w:rsid w:val="00FE47B4"/>
    <w:rsid w:val="00FF55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3A6D"/>
    <w:pPr>
      <w:autoSpaceDE w:val="0"/>
      <w:autoSpaceDN w:val="0"/>
      <w:adjustRightInd w:val="0"/>
    </w:pPr>
    <w:rPr>
      <w:color w:val="000000"/>
      <w:sz w:val="24"/>
      <w:szCs w:val="24"/>
    </w:rPr>
  </w:style>
  <w:style w:type="character" w:customStyle="1" w:styleId="normaltextrun1">
    <w:name w:val="normaltextrun1"/>
    <w:basedOn w:val="DefaultParagraphFont"/>
    <w:rsid w:val="00C57498"/>
  </w:style>
  <w:style w:type="character" w:customStyle="1" w:styleId="spellingerror">
    <w:name w:val="spellingerror"/>
    <w:basedOn w:val="DefaultParagraphFont"/>
    <w:rsid w:val="00382AE5"/>
  </w:style>
  <w:style w:type="character" w:customStyle="1" w:styleId="eop">
    <w:name w:val="eop"/>
    <w:basedOn w:val="DefaultParagraphFont"/>
    <w:rsid w:val="009B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310600127">
      <w:bodyDiv w:val="1"/>
      <w:marLeft w:val="0"/>
      <w:marRight w:val="0"/>
      <w:marTop w:val="0"/>
      <w:marBottom w:val="0"/>
      <w:divBdr>
        <w:top w:val="none" w:sz="0" w:space="0" w:color="auto"/>
        <w:left w:val="none" w:sz="0" w:space="0" w:color="auto"/>
        <w:bottom w:val="none" w:sz="0" w:space="0" w:color="auto"/>
        <w:right w:val="none" w:sz="0" w:space="0" w:color="auto"/>
      </w:divBdr>
    </w:div>
    <w:div w:id="1457067069">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356C7-984A-4DAD-92FC-0DF57115BF3C}">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1A9109-8115-475F-8568-2448E9E7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2626</Words>
  <Characters>14972</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2021-09-22T11:16:00Z</dcterms:created>
  <dcterms:modified xsi:type="dcterms:W3CDTF">2021-09-22T11:16:00Z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