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BC5" w:rsidR="00A70051" w:rsidP="00B434CC" w:rsidRDefault="00A70051" w14:paraId="39EF5E15" w14:textId="77777777">
      <w:pPr>
        <w:widowControl w:val="0"/>
        <w:spacing w:line="240" w:lineRule="auto"/>
        <w:jc w:val="center"/>
        <w:rPr>
          <w:rFonts w:ascii="Arial" w:hAnsi="Arial" w:eastAsia="Arial Unicode MS"/>
          <w:b/>
          <w:color w:val="002060"/>
          <w:sz w:val="40"/>
        </w:rPr>
      </w:pPr>
      <w:bookmarkStart w:name="_Toc420580018" w:id="0"/>
    </w:p>
    <w:p w:rsidR="00E32077" w:rsidP="002829E0" w:rsidRDefault="004E1868" w14:paraId="1469C5D0" w14:textId="77777777">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 xml:space="preserve">Early Childhood Longitudinal Study, Kindergarten Class of </w:t>
      </w:r>
      <w:r w:rsidR="00216F00">
        <w:rPr>
          <w:rFonts w:ascii="Arial" w:hAnsi="Arial" w:eastAsia="Arial Unicode MS" w:cs="Arial"/>
          <w:b/>
          <w:noProof/>
          <w:color w:val="002060"/>
          <w:sz w:val="40"/>
          <w:szCs w:val="40"/>
        </w:rPr>
        <w:t>2023-24</w:t>
      </w:r>
      <w:r w:rsidRPr="00815208">
        <w:rPr>
          <w:rFonts w:ascii="Arial" w:hAnsi="Arial" w:eastAsia="Arial Unicode MS" w:cs="Arial"/>
          <w:b/>
          <w:noProof/>
          <w:color w:val="002060"/>
          <w:sz w:val="40"/>
          <w:szCs w:val="40"/>
        </w:rPr>
        <w:t xml:space="preserve"> </w:t>
      </w:r>
    </w:p>
    <w:p w:rsidRPr="00815208" w:rsidR="004E1868" w:rsidP="002829E0" w:rsidRDefault="004E1868" w14:paraId="37F03F25" w14:textId="3C975377">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(ECLS-K:202</w:t>
      </w:r>
      <w:r w:rsidR="00216F00">
        <w:rPr>
          <w:rFonts w:ascii="Arial" w:hAnsi="Arial" w:eastAsia="Arial Unicode MS" w:cs="Arial"/>
          <w:b/>
          <w:noProof/>
          <w:color w:val="002060"/>
          <w:sz w:val="40"/>
          <w:szCs w:val="40"/>
        </w:rPr>
        <w:t>4</w:t>
      </w:r>
      <w:r w:rsidRPr="00815208">
        <w:rPr>
          <w:rFonts w:ascii="Arial" w:hAnsi="Arial" w:eastAsia="Arial Unicode MS" w:cs="Arial"/>
          <w:b/>
          <w:noProof/>
          <w:color w:val="002060"/>
          <w:sz w:val="40"/>
          <w:szCs w:val="40"/>
        </w:rPr>
        <w:t>)</w:t>
      </w:r>
    </w:p>
    <w:p w:rsidRPr="00815208" w:rsidR="004E1868" w:rsidP="002829E0" w:rsidRDefault="004E1868" w14:paraId="16B33F97" w14:textId="77777777">
      <w:pPr>
        <w:widowControl w:val="0"/>
        <w:spacing w:after="200" w:line="240" w:lineRule="auto"/>
        <w:jc w:val="center"/>
        <w:rPr>
          <w:rFonts w:ascii="Arial" w:hAnsi="Arial" w:eastAsia="Arial Unicode MS" w:cs="Arial"/>
          <w:b/>
          <w:noProof/>
          <w:color w:val="002060"/>
          <w:sz w:val="16"/>
          <w:szCs w:val="16"/>
        </w:rPr>
      </w:pPr>
    </w:p>
    <w:p w:rsidRPr="00A61BC5" w:rsidR="00AC56EA" w:rsidP="00AC56EA" w:rsidRDefault="00AC56EA" w14:paraId="0C9AB61A"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815208" w:rsidR="004E1868" w:rsidP="002829E0" w:rsidRDefault="004E1868" w14:paraId="62C57A16" w14:textId="77777777">
      <w:pPr>
        <w:widowControl w:val="0"/>
        <w:spacing w:after="200" w:line="240" w:lineRule="auto"/>
        <w:jc w:val="center"/>
        <w:rPr>
          <w:rFonts w:ascii="Arial" w:hAnsi="Arial" w:cs="Arial"/>
          <w:b/>
          <w:color w:val="002060"/>
          <w:sz w:val="40"/>
          <w:szCs w:val="40"/>
        </w:rPr>
      </w:pPr>
    </w:p>
    <w:p w:rsidR="006B5A50" w:rsidP="002829E0" w:rsidRDefault="006B5A50" w14:paraId="62A940C4" w14:textId="77777777">
      <w:pPr>
        <w:widowControl w:val="0"/>
        <w:spacing w:after="200" w:line="240" w:lineRule="auto"/>
        <w:jc w:val="center"/>
        <w:rPr>
          <w:rFonts w:ascii="Arial" w:hAnsi="Arial" w:cs="Arial"/>
          <w:b/>
          <w:color w:val="002060"/>
          <w:sz w:val="32"/>
          <w:szCs w:val="32"/>
        </w:rPr>
      </w:pPr>
    </w:p>
    <w:p w:rsidRPr="00815208" w:rsidR="004E1868" w:rsidP="002829E0" w:rsidRDefault="00352EFE" w14:paraId="36E8928C" w14:textId="4471723A">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216F00">
        <w:rPr>
          <w:rFonts w:ascii="Arial" w:hAnsi="Arial" w:cs="Arial"/>
          <w:b/>
          <w:color w:val="002060"/>
          <w:sz w:val="32"/>
          <w:szCs w:val="32"/>
        </w:rPr>
        <w:t>24</w:t>
      </w:r>
    </w:p>
    <w:p w:rsidRPr="00815208" w:rsidR="004E1868" w:rsidP="002829E0" w:rsidRDefault="004E1868" w14:paraId="395CD590" w14:textId="4CD08D4E">
      <w:pPr>
        <w:widowControl w:val="0"/>
        <w:spacing w:after="840" w:line="240" w:lineRule="auto"/>
        <w:jc w:val="center"/>
        <w:rPr>
          <w:rFonts w:ascii="Franklin Gothic Medium" w:hAnsi="Franklin Gothic Medium"/>
          <w:b/>
          <w:color w:val="002060"/>
        </w:rPr>
      </w:pPr>
    </w:p>
    <w:p w:rsidRPr="00815208" w:rsidR="004E1868" w:rsidP="002829E0" w:rsidRDefault="004E1868"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4E1868" w:rsidP="002829E0" w:rsidRDefault="004E1868"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Pr="00815208" w:rsidR="004E1868" w:rsidP="002829E0" w:rsidRDefault="004E1868" w14:paraId="4453A094"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4E1868" w:rsidP="001C5C17" w:rsidRDefault="004E1868" w14:paraId="6D28F18C" w14:textId="77777777">
      <w:pPr>
        <w:widowControl w:val="0"/>
        <w:spacing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P="002829E0" w:rsidRDefault="00B434CC" w14:paraId="64F1BC29" w14:textId="77777777">
      <w:pPr>
        <w:widowControl w:val="0"/>
        <w:spacing w:after="240" w:line="240" w:lineRule="auto"/>
        <w:jc w:val="center"/>
        <w:rPr>
          <w:rFonts w:ascii="Franklin Gothic Medium" w:hAnsi="Franklin Gothic Medium"/>
          <w:b/>
          <w:color w:val="002060"/>
          <w:sz w:val="32"/>
          <w:szCs w:val="32"/>
        </w:rPr>
      </w:pPr>
    </w:p>
    <w:p w:rsidR="004E1868" w:rsidP="003B48AB" w:rsidRDefault="00216F00" w14:paraId="56C773FB" w14:textId="441E1868">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August </w:t>
      </w:r>
      <w:r w:rsidR="00FE7A6E">
        <w:rPr>
          <w:rFonts w:ascii="Franklin Gothic Medium" w:hAnsi="Franklin Gothic Medium"/>
          <w:b/>
          <w:color w:val="002060"/>
          <w:sz w:val="32"/>
          <w:szCs w:val="32"/>
        </w:rPr>
        <w:t>2021</w:t>
      </w:r>
    </w:p>
    <w:p w:rsidR="001E67CF" w:rsidP="003B48AB" w:rsidRDefault="001E67CF" w14:paraId="519B37F4" w14:textId="7EF81E4A">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November 2021</w:t>
      </w:r>
    </w:p>
    <w:p w:rsidR="003B48AB" w:rsidP="003B48AB" w:rsidRDefault="003B48AB" w14:paraId="0FAEE69C" w14:textId="51AAFF0B">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December 2021</w:t>
      </w:r>
    </w:p>
    <w:p w:rsidR="001C5C17" w:rsidRDefault="001C5C17" w14:paraId="30279D3D" w14:textId="77777777">
      <w:pPr>
        <w:spacing w:after="200" w:line="276" w:lineRule="auto"/>
        <w:jc w:val="left"/>
        <w:rPr>
          <w:b/>
          <w:caps/>
          <w:sz w:val="24"/>
          <w:szCs w:val="22"/>
        </w:rPr>
      </w:pPr>
      <w:bookmarkStart w:name="_Toc6214366" w:id="1"/>
      <w:bookmarkStart w:name="_Toc6240472" w:id="2"/>
      <w:bookmarkStart w:name="_Toc6845550" w:id="3"/>
      <w:bookmarkStart w:name="_Toc6915346" w:id="4"/>
      <w:bookmarkStart w:name="_Toc6916139" w:id="5"/>
      <w:bookmarkStart w:name="_Toc13737845" w:id="6"/>
      <w:bookmarkStart w:name="_Toc420580017" w:id="7"/>
      <w:bookmarkEnd w:id="0"/>
      <w:r>
        <w:rPr>
          <w:sz w:val="24"/>
          <w:szCs w:val="22"/>
        </w:rPr>
        <w:br w:type="page"/>
      </w:r>
    </w:p>
    <w:p w:rsidRPr="00855674" w:rsidR="0007599E" w:rsidP="009F36B5" w:rsidRDefault="0007599E" w14:paraId="3F617676" w14:textId="1EBF68E3">
      <w:pPr>
        <w:pStyle w:val="C1-CtrBoldHd"/>
        <w:widowControl w:val="0"/>
        <w:spacing w:after="120" w:line="160" w:lineRule="atLeast"/>
        <w:rPr>
          <w:sz w:val="24"/>
          <w:szCs w:val="22"/>
        </w:rPr>
      </w:pPr>
      <w:r w:rsidRPr="00855674">
        <w:rPr>
          <w:sz w:val="24"/>
          <w:szCs w:val="22"/>
        </w:rPr>
        <w:lastRenderedPageBreak/>
        <w:t>Table of Contents</w:t>
      </w:r>
      <w:bookmarkEnd w:id="1"/>
      <w:bookmarkEnd w:id="2"/>
      <w:bookmarkEnd w:id="3"/>
      <w:bookmarkEnd w:id="4"/>
      <w:bookmarkEnd w:id="5"/>
      <w:bookmarkEnd w:id="6"/>
    </w:p>
    <w:p w:rsidRPr="007B7891" w:rsidR="00C91EB4" w:rsidP="00855674" w:rsidRDefault="00E5721A" w14:paraId="5FFFB8C4" w14:textId="02822887">
      <w:pPr>
        <w:pStyle w:val="T0-ChapPgHd"/>
        <w:widowControl w:val="0"/>
        <w:spacing w:line="160" w:lineRule="atLeast"/>
      </w:pPr>
      <w:r w:rsidRPr="007B7891">
        <w:t>Section</w:t>
      </w:r>
      <w:r w:rsidRPr="007B7891" w:rsidR="00C91EB4">
        <w:tab/>
        <w:t>Page</w:t>
      </w:r>
    </w:p>
    <w:p w:rsidR="009F36B5" w:rsidP="009F36B5" w:rsidRDefault="00D97A70" w14:paraId="056A56CF" w14:textId="166703B7">
      <w:pPr>
        <w:pStyle w:val="TOC1"/>
        <w:spacing w:before="90" w:after="90"/>
        <w:rPr>
          <w:rFonts w:asciiTheme="minorHAnsi" w:hAnsiTheme="minorHAnsi" w:eastAsiaTheme="minorEastAsia" w:cstheme="minorBidi"/>
          <w:noProof/>
          <w:szCs w:val="22"/>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history="1" w:anchor="_Toc75171561">
        <w:r w:rsidRPr="0023397F" w:rsidR="009F36B5">
          <w:rPr>
            <w:rStyle w:val="Hyperlink"/>
            <w:noProof/>
          </w:rPr>
          <w:t>A.1</w:t>
        </w:r>
        <w:r w:rsidR="009F36B5">
          <w:rPr>
            <w:rFonts w:asciiTheme="minorHAnsi" w:hAnsiTheme="minorHAnsi" w:eastAsiaTheme="minorEastAsia" w:cstheme="minorBidi"/>
            <w:noProof/>
            <w:szCs w:val="22"/>
          </w:rPr>
          <w:tab/>
        </w:r>
        <w:r w:rsidRPr="0023397F" w:rsidR="009F36B5">
          <w:rPr>
            <w:rStyle w:val="Hyperlink"/>
            <w:noProof/>
          </w:rPr>
          <w:t>Circumstances Making Collection of Information Necessary</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_Toc75171561 \h </w:instrText>
        </w:r>
        <w:r w:rsidR="009F36B5">
          <w:rPr>
            <w:noProof/>
            <w:webHidden/>
          </w:rPr>
        </w:r>
        <w:r w:rsidR="009F36B5">
          <w:rPr>
            <w:noProof/>
            <w:webHidden/>
          </w:rPr>
          <w:fldChar w:fldCharType="separate"/>
        </w:r>
        <w:r w:rsidR="009F36B5">
          <w:rPr>
            <w:noProof/>
            <w:webHidden/>
          </w:rPr>
          <w:t>1</w:t>
        </w:r>
        <w:r w:rsidR="009F36B5">
          <w:rPr>
            <w:noProof/>
            <w:webHidden/>
          </w:rPr>
          <w:fldChar w:fldCharType="end"/>
        </w:r>
      </w:hyperlink>
    </w:p>
    <w:p w:rsidR="009F36B5" w:rsidP="009F36B5" w:rsidRDefault="003B48AB" w14:paraId="5B90E54A" w14:textId="793A107F">
      <w:pPr>
        <w:pStyle w:val="TOC2"/>
        <w:spacing w:before="90" w:after="90"/>
        <w:rPr>
          <w:rFonts w:asciiTheme="minorHAnsi" w:hAnsiTheme="minorHAnsi" w:eastAsiaTheme="minorEastAsia" w:cstheme="minorBidi"/>
          <w:szCs w:val="22"/>
        </w:rPr>
      </w:pPr>
      <w:hyperlink w:history="1" w:anchor="_Toc75171562">
        <w:r w:rsidRPr="0023397F" w:rsidR="009F36B5">
          <w:rPr>
            <w:rStyle w:val="Hyperlink"/>
          </w:rPr>
          <w:t>A.1.1</w:t>
        </w:r>
        <w:r w:rsidR="009F36B5">
          <w:rPr>
            <w:rFonts w:asciiTheme="minorHAnsi" w:hAnsiTheme="minorHAnsi" w:eastAsiaTheme="minorEastAsia" w:cstheme="minorBidi"/>
            <w:szCs w:val="22"/>
          </w:rPr>
          <w:tab/>
        </w:r>
        <w:r w:rsidRPr="0023397F" w:rsidR="009F36B5">
          <w:rPr>
            <w:rStyle w:val="Hyperlink"/>
          </w:rPr>
          <w:t>Purpose of This Submission</w:t>
        </w:r>
        <w:r w:rsidR="009F36B5">
          <w:rPr>
            <w:webHidden/>
          </w:rPr>
          <w:tab/>
        </w:r>
        <w:r w:rsidR="00010C77">
          <w:rPr>
            <w:webHidden/>
          </w:rPr>
          <w:tab/>
          <w:t>A-</w:t>
        </w:r>
        <w:r w:rsidR="009F36B5">
          <w:rPr>
            <w:webHidden/>
          </w:rPr>
          <w:fldChar w:fldCharType="begin"/>
        </w:r>
        <w:r w:rsidR="009F36B5">
          <w:rPr>
            <w:webHidden/>
          </w:rPr>
          <w:instrText xml:space="preserve"> PAGEREF _Toc75171562 \h </w:instrText>
        </w:r>
        <w:r w:rsidR="009F36B5">
          <w:rPr>
            <w:webHidden/>
          </w:rPr>
        </w:r>
        <w:r w:rsidR="009F36B5">
          <w:rPr>
            <w:webHidden/>
          </w:rPr>
          <w:fldChar w:fldCharType="separate"/>
        </w:r>
        <w:r w:rsidR="009F36B5">
          <w:rPr>
            <w:webHidden/>
          </w:rPr>
          <w:t>1</w:t>
        </w:r>
        <w:r w:rsidR="009F36B5">
          <w:rPr>
            <w:webHidden/>
          </w:rPr>
          <w:fldChar w:fldCharType="end"/>
        </w:r>
      </w:hyperlink>
    </w:p>
    <w:p w:rsidR="009F36B5" w:rsidP="009F36B5" w:rsidRDefault="003B48AB" w14:paraId="60B93A85" w14:textId="6E93814A">
      <w:pPr>
        <w:pStyle w:val="TOC2"/>
        <w:spacing w:before="90" w:after="90"/>
        <w:rPr>
          <w:rFonts w:asciiTheme="minorHAnsi" w:hAnsiTheme="minorHAnsi" w:eastAsiaTheme="minorEastAsia" w:cstheme="minorBidi"/>
          <w:szCs w:val="22"/>
        </w:rPr>
      </w:pPr>
      <w:hyperlink w:history="1" w:anchor="_Toc75171563">
        <w:r w:rsidRPr="0023397F" w:rsidR="009F36B5">
          <w:rPr>
            <w:rStyle w:val="Hyperlink"/>
          </w:rPr>
          <w:t>A.1.2</w:t>
        </w:r>
        <w:r w:rsidR="009F36B5">
          <w:rPr>
            <w:rFonts w:asciiTheme="minorHAnsi" w:hAnsiTheme="minorHAnsi" w:eastAsiaTheme="minorEastAsia" w:cstheme="minorBidi"/>
            <w:szCs w:val="22"/>
          </w:rPr>
          <w:tab/>
        </w:r>
        <w:r w:rsidRPr="0023397F" w:rsidR="009F36B5">
          <w:rPr>
            <w:rStyle w:val="Hyperlink"/>
          </w:rPr>
          <w:t>Legislative Authorization</w:t>
        </w:r>
        <w:r w:rsidR="009F36B5">
          <w:rPr>
            <w:webHidden/>
          </w:rPr>
          <w:tab/>
        </w:r>
        <w:r w:rsidR="00010C77">
          <w:rPr>
            <w:webHidden/>
          </w:rPr>
          <w:tab/>
          <w:t>A-</w:t>
        </w:r>
        <w:r w:rsidR="009F36B5">
          <w:rPr>
            <w:webHidden/>
          </w:rPr>
          <w:fldChar w:fldCharType="begin"/>
        </w:r>
        <w:r w:rsidR="009F36B5">
          <w:rPr>
            <w:webHidden/>
          </w:rPr>
          <w:instrText xml:space="preserve"> PAGEREF _Toc75171563 \h </w:instrText>
        </w:r>
        <w:r w:rsidR="009F36B5">
          <w:rPr>
            <w:webHidden/>
          </w:rPr>
        </w:r>
        <w:r w:rsidR="009F36B5">
          <w:rPr>
            <w:webHidden/>
          </w:rPr>
          <w:fldChar w:fldCharType="separate"/>
        </w:r>
        <w:r w:rsidR="009F36B5">
          <w:rPr>
            <w:webHidden/>
          </w:rPr>
          <w:t>2</w:t>
        </w:r>
        <w:r w:rsidR="009F36B5">
          <w:rPr>
            <w:webHidden/>
          </w:rPr>
          <w:fldChar w:fldCharType="end"/>
        </w:r>
      </w:hyperlink>
    </w:p>
    <w:p w:rsidR="009F36B5" w:rsidP="009F36B5" w:rsidRDefault="003B48AB" w14:paraId="3D06FD13" w14:textId="782C647E">
      <w:pPr>
        <w:pStyle w:val="TOC2"/>
        <w:spacing w:before="90" w:after="90"/>
        <w:rPr>
          <w:rFonts w:asciiTheme="minorHAnsi" w:hAnsiTheme="minorHAnsi" w:eastAsiaTheme="minorEastAsia" w:cstheme="minorBidi"/>
          <w:szCs w:val="22"/>
        </w:rPr>
      </w:pPr>
      <w:hyperlink w:history="1" w:anchor="_Toc75171564">
        <w:r w:rsidRPr="0023397F" w:rsidR="009F36B5">
          <w:rPr>
            <w:rStyle w:val="Hyperlink"/>
          </w:rPr>
          <w:t>A.1.3</w:t>
        </w:r>
        <w:r w:rsidR="009F36B5">
          <w:rPr>
            <w:rFonts w:asciiTheme="minorHAnsi" w:hAnsiTheme="minorHAnsi" w:eastAsiaTheme="minorEastAsia" w:cstheme="minorBidi"/>
            <w:szCs w:val="22"/>
          </w:rPr>
          <w:tab/>
        </w:r>
        <w:r w:rsidRPr="0023397F" w:rsidR="009F36B5">
          <w:rPr>
            <w:rStyle w:val="Hyperlink"/>
          </w:rPr>
          <w:t>Prior Related Studies</w:t>
        </w:r>
        <w:r w:rsidR="009F36B5">
          <w:rPr>
            <w:webHidden/>
          </w:rPr>
          <w:tab/>
        </w:r>
        <w:r w:rsidR="00010C77">
          <w:rPr>
            <w:webHidden/>
          </w:rPr>
          <w:tab/>
          <w:t>A-</w:t>
        </w:r>
        <w:r w:rsidR="009F36B5">
          <w:rPr>
            <w:webHidden/>
          </w:rPr>
          <w:fldChar w:fldCharType="begin"/>
        </w:r>
        <w:r w:rsidR="009F36B5">
          <w:rPr>
            <w:webHidden/>
          </w:rPr>
          <w:instrText xml:space="preserve"> PAGEREF _Toc75171564 \h </w:instrText>
        </w:r>
        <w:r w:rsidR="009F36B5">
          <w:rPr>
            <w:webHidden/>
          </w:rPr>
        </w:r>
        <w:r w:rsidR="009F36B5">
          <w:rPr>
            <w:webHidden/>
          </w:rPr>
          <w:fldChar w:fldCharType="separate"/>
        </w:r>
        <w:r w:rsidR="009F36B5">
          <w:rPr>
            <w:webHidden/>
          </w:rPr>
          <w:t>2</w:t>
        </w:r>
        <w:r w:rsidR="009F36B5">
          <w:rPr>
            <w:webHidden/>
          </w:rPr>
          <w:fldChar w:fldCharType="end"/>
        </w:r>
      </w:hyperlink>
    </w:p>
    <w:p w:rsidR="009F36B5" w:rsidP="009F36B5" w:rsidRDefault="003B48AB" w14:paraId="502785F0" w14:textId="129B824D">
      <w:pPr>
        <w:pStyle w:val="TOC2"/>
        <w:spacing w:before="90" w:after="90"/>
        <w:rPr>
          <w:rFonts w:asciiTheme="minorHAnsi" w:hAnsiTheme="minorHAnsi" w:eastAsiaTheme="minorEastAsia" w:cstheme="minorBidi"/>
          <w:szCs w:val="22"/>
        </w:rPr>
      </w:pPr>
      <w:hyperlink w:history="1" w:anchor="_Toc75171565">
        <w:r w:rsidRPr="0023397F" w:rsidR="009F36B5">
          <w:rPr>
            <w:rStyle w:val="Hyperlink"/>
          </w:rPr>
          <w:t>A.1.4</w:t>
        </w:r>
        <w:r w:rsidR="009F36B5">
          <w:rPr>
            <w:rFonts w:asciiTheme="minorHAnsi" w:hAnsiTheme="minorHAnsi" w:eastAsiaTheme="minorEastAsia" w:cstheme="minorBidi"/>
            <w:szCs w:val="22"/>
          </w:rPr>
          <w:tab/>
        </w:r>
        <w:r w:rsidRPr="0023397F" w:rsidR="009F36B5">
          <w:rPr>
            <w:rStyle w:val="Hyperlink"/>
          </w:rPr>
          <w:t>ECLS-K:2024 Study Design for the K-1 Field Test Data Collection</w:t>
        </w:r>
        <w:r w:rsidR="009F36B5">
          <w:rPr>
            <w:webHidden/>
          </w:rPr>
          <w:tab/>
        </w:r>
        <w:r w:rsidR="00010C77">
          <w:rPr>
            <w:webHidden/>
          </w:rPr>
          <w:tab/>
          <w:t>A-</w:t>
        </w:r>
        <w:r w:rsidR="009F36B5">
          <w:rPr>
            <w:webHidden/>
          </w:rPr>
          <w:fldChar w:fldCharType="begin"/>
        </w:r>
        <w:r w:rsidR="009F36B5">
          <w:rPr>
            <w:webHidden/>
          </w:rPr>
          <w:instrText xml:space="preserve"> PAGEREF _Toc75171565 \h </w:instrText>
        </w:r>
        <w:r w:rsidR="009F36B5">
          <w:rPr>
            <w:webHidden/>
          </w:rPr>
        </w:r>
        <w:r w:rsidR="009F36B5">
          <w:rPr>
            <w:webHidden/>
          </w:rPr>
          <w:fldChar w:fldCharType="separate"/>
        </w:r>
        <w:r w:rsidR="009F36B5">
          <w:rPr>
            <w:webHidden/>
          </w:rPr>
          <w:t>3</w:t>
        </w:r>
        <w:r w:rsidR="009F36B5">
          <w:rPr>
            <w:webHidden/>
          </w:rPr>
          <w:fldChar w:fldCharType="end"/>
        </w:r>
      </w:hyperlink>
    </w:p>
    <w:p w:rsidR="009F36B5" w:rsidP="009F36B5" w:rsidRDefault="003B48AB" w14:paraId="174A1F55" w14:textId="015D2E73">
      <w:pPr>
        <w:pStyle w:val="TOC1"/>
        <w:spacing w:before="90" w:after="90"/>
        <w:rPr>
          <w:rFonts w:asciiTheme="minorHAnsi" w:hAnsiTheme="minorHAnsi" w:eastAsiaTheme="minorEastAsia" w:cstheme="minorBidi"/>
          <w:noProof/>
          <w:szCs w:val="22"/>
        </w:rPr>
      </w:pPr>
      <w:hyperlink w:history="1" w:anchor="_Toc75171566">
        <w:r w:rsidRPr="0023397F" w:rsidR="009F36B5">
          <w:rPr>
            <w:rStyle w:val="Hyperlink"/>
            <w:noProof/>
          </w:rPr>
          <w:t>A.2</w:t>
        </w:r>
        <w:r w:rsidR="009F36B5">
          <w:rPr>
            <w:rFonts w:asciiTheme="minorHAnsi" w:hAnsiTheme="minorHAnsi" w:eastAsiaTheme="minorEastAsia" w:cstheme="minorBidi"/>
            <w:noProof/>
            <w:szCs w:val="22"/>
          </w:rPr>
          <w:tab/>
        </w:r>
        <w:r w:rsidRPr="0023397F" w:rsidR="009F36B5">
          <w:rPr>
            <w:rStyle w:val="Hyperlink"/>
            <w:noProof/>
          </w:rPr>
          <w:t>Purpose and Uses of the Data</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_Toc75171566 \h </w:instrText>
        </w:r>
        <w:r w:rsidR="009F36B5">
          <w:rPr>
            <w:noProof/>
            <w:webHidden/>
          </w:rPr>
        </w:r>
        <w:r w:rsidR="009F36B5">
          <w:rPr>
            <w:noProof/>
            <w:webHidden/>
          </w:rPr>
          <w:fldChar w:fldCharType="separate"/>
        </w:r>
        <w:r w:rsidR="009F36B5">
          <w:rPr>
            <w:noProof/>
            <w:webHidden/>
          </w:rPr>
          <w:t>7</w:t>
        </w:r>
        <w:r w:rsidR="009F36B5">
          <w:rPr>
            <w:noProof/>
            <w:webHidden/>
          </w:rPr>
          <w:fldChar w:fldCharType="end"/>
        </w:r>
      </w:hyperlink>
    </w:p>
    <w:p w:rsidR="009F36B5" w:rsidP="009F36B5" w:rsidRDefault="003B48AB" w14:paraId="11A0BCE0" w14:textId="255B4821">
      <w:pPr>
        <w:pStyle w:val="TOC2"/>
        <w:spacing w:before="90" w:after="90"/>
        <w:rPr>
          <w:rFonts w:asciiTheme="minorHAnsi" w:hAnsiTheme="minorHAnsi" w:eastAsiaTheme="minorEastAsia" w:cstheme="minorBidi"/>
          <w:szCs w:val="22"/>
        </w:rPr>
      </w:pPr>
      <w:hyperlink w:history="1" w:anchor="_Toc75171567">
        <w:r w:rsidRPr="0023397F" w:rsidR="009F36B5">
          <w:rPr>
            <w:rStyle w:val="Hyperlink"/>
          </w:rPr>
          <w:t>A.2.1</w:t>
        </w:r>
        <w:r w:rsidR="009F36B5">
          <w:rPr>
            <w:rFonts w:asciiTheme="minorHAnsi" w:hAnsiTheme="minorHAnsi" w:eastAsiaTheme="minorEastAsia" w:cstheme="minorBidi"/>
            <w:szCs w:val="22"/>
          </w:rPr>
          <w:tab/>
        </w:r>
        <w:r w:rsidRPr="0023397F" w:rsidR="009F36B5">
          <w:rPr>
            <w:rStyle w:val="Hyperlink"/>
          </w:rPr>
          <w:t>Research Issues Addressed in the ECLS-K:2024</w:t>
        </w:r>
        <w:r w:rsidR="009F36B5">
          <w:rPr>
            <w:webHidden/>
          </w:rPr>
          <w:tab/>
        </w:r>
        <w:r w:rsidR="00010C77">
          <w:rPr>
            <w:webHidden/>
          </w:rPr>
          <w:tab/>
          <w:t>A-</w:t>
        </w:r>
        <w:r w:rsidR="009F36B5">
          <w:rPr>
            <w:webHidden/>
          </w:rPr>
          <w:fldChar w:fldCharType="begin"/>
        </w:r>
        <w:r w:rsidR="009F36B5">
          <w:rPr>
            <w:webHidden/>
          </w:rPr>
          <w:instrText xml:space="preserve"> PAGEREF _Toc75171567 \h </w:instrText>
        </w:r>
        <w:r w:rsidR="009F36B5">
          <w:rPr>
            <w:webHidden/>
          </w:rPr>
        </w:r>
        <w:r w:rsidR="009F36B5">
          <w:rPr>
            <w:webHidden/>
          </w:rPr>
          <w:fldChar w:fldCharType="separate"/>
        </w:r>
        <w:r w:rsidR="009F36B5">
          <w:rPr>
            <w:webHidden/>
          </w:rPr>
          <w:t>7</w:t>
        </w:r>
        <w:r w:rsidR="009F36B5">
          <w:rPr>
            <w:webHidden/>
          </w:rPr>
          <w:fldChar w:fldCharType="end"/>
        </w:r>
      </w:hyperlink>
    </w:p>
    <w:p w:rsidR="009F36B5" w:rsidP="009F36B5" w:rsidRDefault="003B48AB" w14:paraId="5E7A8B4E" w14:textId="3093C131">
      <w:pPr>
        <w:pStyle w:val="TOC3"/>
        <w:spacing w:before="90" w:after="90"/>
        <w:rPr>
          <w:rFonts w:asciiTheme="minorHAnsi" w:hAnsiTheme="minorHAnsi" w:eastAsiaTheme="minorEastAsia" w:cstheme="minorBidi"/>
          <w:szCs w:val="22"/>
        </w:rPr>
      </w:pPr>
      <w:hyperlink w:history="1" w:anchor="_Toc75171568">
        <w:r w:rsidRPr="0023397F" w:rsidR="009F36B5">
          <w:rPr>
            <w:rStyle w:val="Hyperlink"/>
          </w:rPr>
          <w:t>A.2.1.1</w:t>
        </w:r>
        <w:r w:rsidR="009F36B5">
          <w:rPr>
            <w:rFonts w:asciiTheme="minorHAnsi" w:hAnsiTheme="minorHAnsi" w:eastAsiaTheme="minorEastAsia" w:cstheme="minorBidi"/>
            <w:szCs w:val="22"/>
          </w:rPr>
          <w:tab/>
        </w:r>
        <w:r w:rsidRPr="0023397F" w:rsidR="009F36B5">
          <w:rPr>
            <w:rStyle w:val="Hyperlink"/>
          </w:rPr>
          <w:t>Developments in Early Education Policy</w:t>
        </w:r>
        <w:r w:rsidR="009F36B5">
          <w:rPr>
            <w:webHidden/>
          </w:rPr>
          <w:tab/>
        </w:r>
        <w:r w:rsidR="00010C77">
          <w:rPr>
            <w:webHidden/>
          </w:rPr>
          <w:tab/>
          <w:t>A-</w:t>
        </w:r>
        <w:r w:rsidR="009F36B5">
          <w:rPr>
            <w:webHidden/>
          </w:rPr>
          <w:fldChar w:fldCharType="begin"/>
        </w:r>
        <w:r w:rsidR="009F36B5">
          <w:rPr>
            <w:webHidden/>
          </w:rPr>
          <w:instrText xml:space="preserve"> PAGEREF _Toc75171568 \h </w:instrText>
        </w:r>
        <w:r w:rsidR="009F36B5">
          <w:rPr>
            <w:webHidden/>
          </w:rPr>
        </w:r>
        <w:r w:rsidR="009F36B5">
          <w:rPr>
            <w:webHidden/>
          </w:rPr>
          <w:fldChar w:fldCharType="separate"/>
        </w:r>
        <w:r w:rsidR="009F36B5">
          <w:rPr>
            <w:webHidden/>
          </w:rPr>
          <w:t>8</w:t>
        </w:r>
        <w:r w:rsidR="009F36B5">
          <w:rPr>
            <w:webHidden/>
          </w:rPr>
          <w:fldChar w:fldCharType="end"/>
        </w:r>
      </w:hyperlink>
    </w:p>
    <w:p w:rsidR="009F36B5" w:rsidP="009F36B5" w:rsidRDefault="003B48AB" w14:paraId="1E3F1671" w14:textId="252A4D9C">
      <w:pPr>
        <w:pStyle w:val="TOC3"/>
        <w:spacing w:before="90" w:after="90"/>
        <w:rPr>
          <w:rFonts w:asciiTheme="minorHAnsi" w:hAnsiTheme="minorHAnsi" w:eastAsiaTheme="minorEastAsia" w:cstheme="minorBidi"/>
          <w:szCs w:val="22"/>
        </w:rPr>
      </w:pPr>
      <w:hyperlink w:history="1" w:anchor="_Toc75171569">
        <w:r w:rsidRPr="0023397F" w:rsidR="009F36B5">
          <w:rPr>
            <w:rStyle w:val="Hyperlink"/>
          </w:rPr>
          <w:t>A.2.1.2</w:t>
        </w:r>
        <w:r w:rsidR="009F36B5">
          <w:rPr>
            <w:rFonts w:asciiTheme="minorHAnsi" w:hAnsiTheme="minorHAnsi" w:eastAsiaTheme="minorEastAsia" w:cstheme="minorBidi"/>
            <w:szCs w:val="22"/>
          </w:rPr>
          <w:tab/>
        </w:r>
        <w:r w:rsidRPr="0023397F" w:rsidR="009F36B5">
          <w:rPr>
            <w:rStyle w:val="Hyperlink"/>
          </w:rPr>
          <w:t>Increased Attention and Support for Early Learning</w:t>
        </w:r>
        <w:r w:rsidR="009F36B5">
          <w:rPr>
            <w:webHidden/>
          </w:rPr>
          <w:tab/>
        </w:r>
        <w:r w:rsidR="00010C77">
          <w:rPr>
            <w:webHidden/>
          </w:rPr>
          <w:tab/>
          <w:t>A-</w:t>
        </w:r>
        <w:r w:rsidR="009F36B5">
          <w:rPr>
            <w:webHidden/>
          </w:rPr>
          <w:fldChar w:fldCharType="begin"/>
        </w:r>
        <w:r w:rsidR="009F36B5">
          <w:rPr>
            <w:webHidden/>
          </w:rPr>
          <w:instrText xml:space="preserve"> PAGEREF _Toc75171569 \h </w:instrText>
        </w:r>
        <w:r w:rsidR="009F36B5">
          <w:rPr>
            <w:webHidden/>
          </w:rPr>
        </w:r>
        <w:r w:rsidR="009F36B5">
          <w:rPr>
            <w:webHidden/>
          </w:rPr>
          <w:fldChar w:fldCharType="separate"/>
        </w:r>
        <w:r w:rsidR="009F36B5">
          <w:rPr>
            <w:webHidden/>
          </w:rPr>
          <w:t>9</w:t>
        </w:r>
        <w:r w:rsidR="009F36B5">
          <w:rPr>
            <w:webHidden/>
          </w:rPr>
          <w:fldChar w:fldCharType="end"/>
        </w:r>
      </w:hyperlink>
    </w:p>
    <w:p w:rsidR="009F36B5" w:rsidP="009F36B5" w:rsidRDefault="003B48AB" w14:paraId="754C9E20" w14:textId="5B86BB6D">
      <w:pPr>
        <w:pStyle w:val="TOC3"/>
        <w:spacing w:before="90" w:after="90"/>
        <w:rPr>
          <w:rFonts w:asciiTheme="minorHAnsi" w:hAnsiTheme="minorHAnsi" w:eastAsiaTheme="minorEastAsia" w:cstheme="minorBidi"/>
          <w:szCs w:val="22"/>
        </w:rPr>
      </w:pPr>
      <w:hyperlink w:history="1" w:anchor="_Toc75171570">
        <w:r w:rsidRPr="0023397F" w:rsidR="009F36B5">
          <w:rPr>
            <w:rStyle w:val="Hyperlink"/>
          </w:rPr>
          <w:t>A.2.1.3</w:t>
        </w:r>
        <w:r w:rsidR="009F36B5">
          <w:rPr>
            <w:rFonts w:asciiTheme="minorHAnsi" w:hAnsiTheme="minorHAnsi" w:eastAsiaTheme="minorEastAsia" w:cstheme="minorBidi"/>
            <w:szCs w:val="22"/>
          </w:rPr>
          <w:tab/>
        </w:r>
        <w:r w:rsidRPr="0023397F" w:rsidR="009F36B5">
          <w:rPr>
            <w:rStyle w:val="Hyperlink"/>
          </w:rPr>
          <w:t>Technology and Learning</w:t>
        </w:r>
        <w:r w:rsidR="009F36B5">
          <w:rPr>
            <w:webHidden/>
          </w:rPr>
          <w:tab/>
        </w:r>
        <w:r w:rsidR="00010C77">
          <w:rPr>
            <w:webHidden/>
          </w:rPr>
          <w:tab/>
          <w:t>A-</w:t>
        </w:r>
        <w:r w:rsidR="009F36B5">
          <w:rPr>
            <w:webHidden/>
          </w:rPr>
          <w:fldChar w:fldCharType="begin"/>
        </w:r>
        <w:r w:rsidR="009F36B5">
          <w:rPr>
            <w:webHidden/>
          </w:rPr>
          <w:instrText xml:space="preserve"> PAGEREF _Toc75171570 \h </w:instrText>
        </w:r>
        <w:r w:rsidR="009F36B5">
          <w:rPr>
            <w:webHidden/>
          </w:rPr>
        </w:r>
        <w:r w:rsidR="009F36B5">
          <w:rPr>
            <w:webHidden/>
          </w:rPr>
          <w:fldChar w:fldCharType="separate"/>
        </w:r>
        <w:r w:rsidR="009F36B5">
          <w:rPr>
            <w:webHidden/>
          </w:rPr>
          <w:t>9</w:t>
        </w:r>
        <w:r w:rsidR="009F36B5">
          <w:rPr>
            <w:webHidden/>
          </w:rPr>
          <w:fldChar w:fldCharType="end"/>
        </w:r>
      </w:hyperlink>
    </w:p>
    <w:p w:rsidR="009F36B5" w:rsidP="009F36B5" w:rsidRDefault="003B48AB" w14:paraId="175B30DB" w14:textId="5E1DC333">
      <w:pPr>
        <w:pStyle w:val="TOC3"/>
        <w:spacing w:before="90" w:after="90"/>
        <w:rPr>
          <w:rFonts w:asciiTheme="minorHAnsi" w:hAnsiTheme="minorHAnsi" w:eastAsiaTheme="minorEastAsia" w:cstheme="minorBidi"/>
          <w:szCs w:val="22"/>
        </w:rPr>
      </w:pPr>
      <w:hyperlink w:history="1" w:anchor="_Toc75171571">
        <w:r w:rsidRPr="0023397F" w:rsidR="009F36B5">
          <w:rPr>
            <w:rStyle w:val="Hyperlink"/>
          </w:rPr>
          <w:t>A.2.1.4</w:t>
        </w:r>
        <w:r w:rsidR="009F36B5">
          <w:rPr>
            <w:rFonts w:asciiTheme="minorHAnsi" w:hAnsiTheme="minorHAnsi" w:eastAsiaTheme="minorEastAsia" w:cstheme="minorBidi"/>
            <w:szCs w:val="22"/>
          </w:rPr>
          <w:tab/>
        </w:r>
        <w:r w:rsidRPr="0023397F" w:rsidR="009F36B5">
          <w:rPr>
            <w:rStyle w:val="Hyperlink"/>
          </w:rPr>
          <w:t>Demographic Changes</w:t>
        </w:r>
        <w:r w:rsidR="009F36B5">
          <w:rPr>
            <w:webHidden/>
          </w:rPr>
          <w:tab/>
        </w:r>
        <w:r w:rsidR="00010C77">
          <w:rPr>
            <w:webHidden/>
          </w:rPr>
          <w:tab/>
          <w:t>A-</w:t>
        </w:r>
        <w:r w:rsidR="009F36B5">
          <w:rPr>
            <w:webHidden/>
          </w:rPr>
          <w:fldChar w:fldCharType="begin"/>
        </w:r>
        <w:r w:rsidR="009F36B5">
          <w:rPr>
            <w:webHidden/>
          </w:rPr>
          <w:instrText xml:space="preserve"> PAGEREF _Toc75171571 \h </w:instrText>
        </w:r>
        <w:r w:rsidR="009F36B5">
          <w:rPr>
            <w:webHidden/>
          </w:rPr>
        </w:r>
        <w:r w:rsidR="009F36B5">
          <w:rPr>
            <w:webHidden/>
          </w:rPr>
          <w:fldChar w:fldCharType="separate"/>
        </w:r>
        <w:r w:rsidR="009F36B5">
          <w:rPr>
            <w:webHidden/>
          </w:rPr>
          <w:t>10</w:t>
        </w:r>
        <w:r w:rsidR="009F36B5">
          <w:rPr>
            <w:webHidden/>
          </w:rPr>
          <w:fldChar w:fldCharType="end"/>
        </w:r>
      </w:hyperlink>
    </w:p>
    <w:p w:rsidR="009F36B5" w:rsidP="009F36B5" w:rsidRDefault="003B48AB" w14:paraId="206E0585" w14:textId="26E2CCEF">
      <w:pPr>
        <w:pStyle w:val="TOC1"/>
        <w:spacing w:before="90" w:after="90"/>
        <w:rPr>
          <w:rFonts w:asciiTheme="minorHAnsi" w:hAnsiTheme="minorHAnsi" w:eastAsiaTheme="minorEastAsia" w:cstheme="minorBidi"/>
          <w:noProof/>
          <w:szCs w:val="22"/>
        </w:rPr>
      </w:pPr>
      <w:hyperlink w:history="1" w:anchor="_Toc75171572">
        <w:r w:rsidRPr="0023397F" w:rsidR="009F36B5">
          <w:rPr>
            <w:rStyle w:val="Hyperlink"/>
            <w:noProof/>
          </w:rPr>
          <w:t>A.3</w:t>
        </w:r>
        <w:r w:rsidR="009F36B5">
          <w:rPr>
            <w:rFonts w:asciiTheme="minorHAnsi" w:hAnsiTheme="minorHAnsi" w:eastAsiaTheme="minorEastAsia" w:cstheme="minorBidi"/>
            <w:noProof/>
            <w:szCs w:val="22"/>
          </w:rPr>
          <w:tab/>
        </w:r>
        <w:r w:rsidRPr="0023397F" w:rsidR="009F36B5">
          <w:rPr>
            <w:rStyle w:val="Hyperlink"/>
            <w:noProof/>
          </w:rPr>
          <w:t>Use of Improved Information Technology</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_Toc75171572 \h </w:instrText>
        </w:r>
        <w:r w:rsidR="009F36B5">
          <w:rPr>
            <w:noProof/>
            <w:webHidden/>
          </w:rPr>
        </w:r>
        <w:r w:rsidR="009F36B5">
          <w:rPr>
            <w:noProof/>
            <w:webHidden/>
          </w:rPr>
          <w:fldChar w:fldCharType="separate"/>
        </w:r>
        <w:r w:rsidR="009F36B5">
          <w:rPr>
            <w:noProof/>
            <w:webHidden/>
          </w:rPr>
          <w:t>10</w:t>
        </w:r>
        <w:r w:rsidR="009F36B5">
          <w:rPr>
            <w:noProof/>
            <w:webHidden/>
          </w:rPr>
          <w:fldChar w:fldCharType="end"/>
        </w:r>
      </w:hyperlink>
    </w:p>
    <w:p w:rsidR="009F36B5" w:rsidP="009F36B5" w:rsidRDefault="003B48AB" w14:paraId="37D68F7E" w14:textId="1BFB4580">
      <w:pPr>
        <w:pStyle w:val="TOC2"/>
        <w:spacing w:before="90" w:after="90"/>
        <w:rPr>
          <w:rFonts w:asciiTheme="minorHAnsi" w:hAnsiTheme="minorHAnsi" w:eastAsiaTheme="minorEastAsia" w:cstheme="minorBidi"/>
          <w:szCs w:val="22"/>
        </w:rPr>
      </w:pPr>
      <w:hyperlink w:history="1" w:anchor="_Toc75171573">
        <w:r w:rsidRPr="0023397F" w:rsidR="009F36B5">
          <w:rPr>
            <w:rStyle w:val="Hyperlink"/>
          </w:rPr>
          <w:t>A.3.1</w:t>
        </w:r>
        <w:r w:rsidR="009F36B5">
          <w:rPr>
            <w:rFonts w:asciiTheme="minorHAnsi" w:hAnsiTheme="minorHAnsi" w:eastAsiaTheme="minorEastAsia" w:cstheme="minorBidi"/>
            <w:szCs w:val="22"/>
          </w:rPr>
          <w:tab/>
        </w:r>
        <w:r w:rsidRPr="0023397F" w:rsidR="009F36B5">
          <w:rPr>
            <w:rStyle w:val="Hyperlink"/>
          </w:rPr>
          <w:t>Web-Based Surveys</w:t>
        </w:r>
        <w:r w:rsidR="009F36B5">
          <w:rPr>
            <w:webHidden/>
          </w:rPr>
          <w:tab/>
        </w:r>
        <w:r w:rsidR="00010C77">
          <w:rPr>
            <w:webHidden/>
          </w:rPr>
          <w:tab/>
          <w:t>A-</w:t>
        </w:r>
        <w:r w:rsidR="009F36B5">
          <w:rPr>
            <w:webHidden/>
          </w:rPr>
          <w:fldChar w:fldCharType="begin"/>
        </w:r>
        <w:r w:rsidR="009F36B5">
          <w:rPr>
            <w:webHidden/>
          </w:rPr>
          <w:instrText xml:space="preserve"> PAGEREF _Toc75171573 \h </w:instrText>
        </w:r>
        <w:r w:rsidR="009F36B5">
          <w:rPr>
            <w:webHidden/>
          </w:rPr>
        </w:r>
        <w:r w:rsidR="009F36B5">
          <w:rPr>
            <w:webHidden/>
          </w:rPr>
          <w:fldChar w:fldCharType="separate"/>
        </w:r>
        <w:r w:rsidR="009F36B5">
          <w:rPr>
            <w:webHidden/>
          </w:rPr>
          <w:t>10</w:t>
        </w:r>
        <w:r w:rsidR="009F36B5">
          <w:rPr>
            <w:webHidden/>
          </w:rPr>
          <w:fldChar w:fldCharType="end"/>
        </w:r>
      </w:hyperlink>
    </w:p>
    <w:p w:rsidR="009F36B5" w:rsidP="009F36B5" w:rsidRDefault="003B48AB" w14:paraId="3D4B95E3" w14:textId="6D7B4FAA">
      <w:pPr>
        <w:pStyle w:val="TOC2"/>
        <w:spacing w:before="90" w:after="90"/>
        <w:rPr>
          <w:rFonts w:asciiTheme="minorHAnsi" w:hAnsiTheme="minorHAnsi" w:eastAsiaTheme="minorEastAsia" w:cstheme="minorBidi"/>
          <w:szCs w:val="22"/>
        </w:rPr>
      </w:pPr>
      <w:hyperlink w:history="1" w:anchor="_Toc75171574">
        <w:r w:rsidRPr="0023397F" w:rsidR="009F36B5">
          <w:rPr>
            <w:rStyle w:val="Hyperlink"/>
          </w:rPr>
          <w:t>A.3.2</w:t>
        </w:r>
        <w:r w:rsidR="009F36B5">
          <w:rPr>
            <w:rFonts w:asciiTheme="minorHAnsi" w:hAnsiTheme="minorHAnsi" w:eastAsiaTheme="minorEastAsia" w:cstheme="minorBidi"/>
            <w:szCs w:val="22"/>
          </w:rPr>
          <w:tab/>
        </w:r>
        <w:r w:rsidRPr="0023397F" w:rsidR="009F36B5">
          <w:rPr>
            <w:rStyle w:val="Hyperlink"/>
          </w:rPr>
          <w:t>Usability Testing</w:t>
        </w:r>
        <w:r w:rsidR="009F36B5">
          <w:rPr>
            <w:webHidden/>
          </w:rPr>
          <w:tab/>
        </w:r>
        <w:r w:rsidR="00010C77">
          <w:rPr>
            <w:webHidden/>
          </w:rPr>
          <w:tab/>
          <w:t>A-</w:t>
        </w:r>
        <w:r w:rsidR="009F36B5">
          <w:rPr>
            <w:webHidden/>
          </w:rPr>
          <w:fldChar w:fldCharType="begin"/>
        </w:r>
        <w:r w:rsidR="009F36B5">
          <w:rPr>
            <w:webHidden/>
          </w:rPr>
          <w:instrText xml:space="preserve"> PAGEREF _Toc75171574 \h </w:instrText>
        </w:r>
        <w:r w:rsidR="009F36B5">
          <w:rPr>
            <w:webHidden/>
          </w:rPr>
        </w:r>
        <w:r w:rsidR="009F36B5">
          <w:rPr>
            <w:webHidden/>
          </w:rPr>
          <w:fldChar w:fldCharType="separate"/>
        </w:r>
        <w:r w:rsidR="009F36B5">
          <w:rPr>
            <w:webHidden/>
          </w:rPr>
          <w:t>11</w:t>
        </w:r>
        <w:r w:rsidR="009F36B5">
          <w:rPr>
            <w:webHidden/>
          </w:rPr>
          <w:fldChar w:fldCharType="end"/>
        </w:r>
      </w:hyperlink>
    </w:p>
    <w:p w:rsidR="009F36B5" w:rsidP="009F36B5" w:rsidRDefault="003B48AB" w14:paraId="17C1F963" w14:textId="53F52251">
      <w:pPr>
        <w:pStyle w:val="TOC1"/>
        <w:spacing w:before="90" w:after="90"/>
        <w:rPr>
          <w:rFonts w:asciiTheme="minorHAnsi" w:hAnsiTheme="minorHAnsi" w:eastAsiaTheme="minorEastAsia" w:cstheme="minorBidi"/>
          <w:noProof/>
          <w:szCs w:val="22"/>
        </w:rPr>
      </w:pPr>
      <w:hyperlink w:history="1" w:anchor="_Toc75171575">
        <w:r w:rsidRPr="0023397F" w:rsidR="009F36B5">
          <w:rPr>
            <w:rStyle w:val="Hyperlink"/>
            <w:noProof/>
          </w:rPr>
          <w:t>A.4</w:t>
        </w:r>
        <w:r w:rsidR="009F36B5">
          <w:rPr>
            <w:rFonts w:asciiTheme="minorHAnsi" w:hAnsiTheme="minorHAnsi" w:eastAsiaTheme="minorEastAsia" w:cstheme="minorBidi"/>
            <w:noProof/>
            <w:szCs w:val="22"/>
          </w:rPr>
          <w:tab/>
        </w:r>
        <w:r w:rsidRPr="0023397F" w:rsidR="009F36B5">
          <w:rPr>
            <w:rStyle w:val="Hyperlink"/>
            <w:noProof/>
          </w:rPr>
          <w:t>Efforts to Identify Duplication</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_Toc75171575 \h </w:instrText>
        </w:r>
        <w:r w:rsidR="009F36B5">
          <w:rPr>
            <w:noProof/>
            <w:webHidden/>
          </w:rPr>
        </w:r>
        <w:r w:rsidR="009F36B5">
          <w:rPr>
            <w:noProof/>
            <w:webHidden/>
          </w:rPr>
          <w:fldChar w:fldCharType="separate"/>
        </w:r>
        <w:r w:rsidR="009F36B5">
          <w:rPr>
            <w:noProof/>
            <w:webHidden/>
          </w:rPr>
          <w:t>11</w:t>
        </w:r>
        <w:r w:rsidR="009F36B5">
          <w:rPr>
            <w:noProof/>
            <w:webHidden/>
          </w:rPr>
          <w:fldChar w:fldCharType="end"/>
        </w:r>
      </w:hyperlink>
    </w:p>
    <w:p w:rsidR="009F36B5" w:rsidP="009F36B5" w:rsidRDefault="003B48AB" w14:paraId="07890F3A" w14:textId="092407F5">
      <w:pPr>
        <w:pStyle w:val="TOC1"/>
        <w:spacing w:before="90" w:after="90"/>
        <w:rPr>
          <w:rFonts w:asciiTheme="minorHAnsi" w:hAnsiTheme="minorHAnsi" w:eastAsiaTheme="minorEastAsia" w:cstheme="minorBidi"/>
          <w:noProof/>
          <w:szCs w:val="22"/>
        </w:rPr>
      </w:pPr>
      <w:hyperlink w:history="1" w:anchor="_Toc75171576">
        <w:r w:rsidRPr="0023397F" w:rsidR="009F36B5">
          <w:rPr>
            <w:rStyle w:val="Hyperlink"/>
            <w:noProof/>
          </w:rPr>
          <w:t>A.5</w:t>
        </w:r>
        <w:r w:rsidR="009F36B5">
          <w:rPr>
            <w:rFonts w:asciiTheme="minorHAnsi" w:hAnsiTheme="minorHAnsi" w:eastAsiaTheme="minorEastAsia" w:cstheme="minorBidi"/>
            <w:noProof/>
            <w:szCs w:val="22"/>
          </w:rPr>
          <w:tab/>
        </w:r>
        <w:r w:rsidRPr="0023397F" w:rsidR="009F36B5">
          <w:rPr>
            <w:rStyle w:val="Hyperlink"/>
            <w:noProof/>
          </w:rPr>
          <w:t>Burden on Small Businesses or Other Small Entities</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_Toc75171576 \h </w:instrText>
        </w:r>
        <w:r w:rsidR="009F36B5">
          <w:rPr>
            <w:noProof/>
            <w:webHidden/>
          </w:rPr>
        </w:r>
        <w:r w:rsidR="009F36B5">
          <w:rPr>
            <w:noProof/>
            <w:webHidden/>
          </w:rPr>
          <w:fldChar w:fldCharType="separate"/>
        </w:r>
        <w:r w:rsidR="009F36B5">
          <w:rPr>
            <w:noProof/>
            <w:webHidden/>
          </w:rPr>
          <w:t>11</w:t>
        </w:r>
        <w:r w:rsidR="009F36B5">
          <w:rPr>
            <w:noProof/>
            <w:webHidden/>
          </w:rPr>
          <w:fldChar w:fldCharType="end"/>
        </w:r>
      </w:hyperlink>
    </w:p>
    <w:p w:rsidR="009F36B5" w:rsidP="009F36B5" w:rsidRDefault="003B48AB" w14:paraId="3019E9C1" w14:textId="33AAE1E3">
      <w:pPr>
        <w:pStyle w:val="TOC1"/>
        <w:spacing w:before="90" w:after="90"/>
        <w:rPr>
          <w:rFonts w:asciiTheme="minorHAnsi" w:hAnsiTheme="minorHAnsi" w:eastAsiaTheme="minorEastAsia" w:cstheme="minorBidi"/>
          <w:noProof/>
          <w:szCs w:val="22"/>
        </w:rPr>
      </w:pPr>
      <w:hyperlink w:history="1" w:anchor="_Toc75171577">
        <w:r w:rsidRPr="0023397F" w:rsidR="009F36B5">
          <w:rPr>
            <w:rStyle w:val="Hyperlink"/>
            <w:noProof/>
          </w:rPr>
          <w:t>A.6</w:t>
        </w:r>
        <w:r w:rsidR="009F36B5">
          <w:rPr>
            <w:rFonts w:asciiTheme="minorHAnsi" w:hAnsiTheme="minorHAnsi" w:eastAsiaTheme="minorEastAsia" w:cstheme="minorBidi"/>
            <w:noProof/>
            <w:szCs w:val="22"/>
          </w:rPr>
          <w:tab/>
        </w:r>
        <w:r w:rsidRPr="0023397F" w:rsidR="009F36B5">
          <w:rPr>
            <w:rStyle w:val="Hyperlink"/>
            <w:noProof/>
          </w:rPr>
          <w:t>Frequency of Data Collection</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_Toc75171577 \h </w:instrText>
        </w:r>
        <w:r w:rsidR="009F36B5">
          <w:rPr>
            <w:noProof/>
            <w:webHidden/>
          </w:rPr>
        </w:r>
        <w:r w:rsidR="009F36B5">
          <w:rPr>
            <w:noProof/>
            <w:webHidden/>
          </w:rPr>
          <w:fldChar w:fldCharType="separate"/>
        </w:r>
        <w:r w:rsidR="009F36B5">
          <w:rPr>
            <w:noProof/>
            <w:webHidden/>
          </w:rPr>
          <w:t>11</w:t>
        </w:r>
        <w:r w:rsidR="009F36B5">
          <w:rPr>
            <w:noProof/>
            <w:webHidden/>
          </w:rPr>
          <w:fldChar w:fldCharType="end"/>
        </w:r>
      </w:hyperlink>
    </w:p>
    <w:p w:rsidR="009F36B5" w:rsidP="009F36B5" w:rsidRDefault="003B48AB" w14:paraId="6D29681A" w14:textId="577A4756">
      <w:pPr>
        <w:pStyle w:val="TOC1"/>
        <w:spacing w:before="90" w:after="90"/>
        <w:rPr>
          <w:rFonts w:asciiTheme="minorHAnsi" w:hAnsiTheme="minorHAnsi" w:eastAsiaTheme="minorEastAsia" w:cstheme="minorBidi"/>
          <w:noProof/>
          <w:szCs w:val="22"/>
        </w:rPr>
      </w:pPr>
      <w:hyperlink w:history="1" w:anchor="_Toc75171578">
        <w:r w:rsidRPr="0023397F" w:rsidR="009F36B5">
          <w:rPr>
            <w:rStyle w:val="Hyperlink"/>
            <w:noProof/>
          </w:rPr>
          <w:t>A.7</w:t>
        </w:r>
        <w:r w:rsidR="009F36B5">
          <w:rPr>
            <w:rFonts w:asciiTheme="minorHAnsi" w:hAnsiTheme="minorHAnsi" w:eastAsiaTheme="minorEastAsia" w:cstheme="minorBidi"/>
            <w:noProof/>
            <w:szCs w:val="22"/>
          </w:rPr>
          <w:tab/>
        </w:r>
        <w:r w:rsidRPr="0023397F" w:rsidR="009F36B5">
          <w:rPr>
            <w:rStyle w:val="Hyperlink"/>
            <w:noProof/>
          </w:rPr>
          <w:t>Special Circumstances of Data Collection</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_Toc75171578 \h </w:instrText>
        </w:r>
        <w:r w:rsidR="009F36B5">
          <w:rPr>
            <w:noProof/>
            <w:webHidden/>
          </w:rPr>
        </w:r>
        <w:r w:rsidR="009F36B5">
          <w:rPr>
            <w:noProof/>
            <w:webHidden/>
          </w:rPr>
          <w:fldChar w:fldCharType="separate"/>
        </w:r>
        <w:r w:rsidR="009F36B5">
          <w:rPr>
            <w:noProof/>
            <w:webHidden/>
          </w:rPr>
          <w:t>12</w:t>
        </w:r>
        <w:r w:rsidR="009F36B5">
          <w:rPr>
            <w:noProof/>
            <w:webHidden/>
          </w:rPr>
          <w:fldChar w:fldCharType="end"/>
        </w:r>
      </w:hyperlink>
    </w:p>
    <w:p w:rsidR="009F36B5" w:rsidP="009F36B5" w:rsidRDefault="003B48AB" w14:paraId="688BA93A" w14:textId="15B58320">
      <w:pPr>
        <w:pStyle w:val="TOC1"/>
        <w:spacing w:before="90" w:after="90"/>
        <w:rPr>
          <w:rFonts w:asciiTheme="minorHAnsi" w:hAnsiTheme="minorHAnsi" w:eastAsiaTheme="minorEastAsia" w:cstheme="minorBidi"/>
          <w:noProof/>
          <w:szCs w:val="22"/>
        </w:rPr>
      </w:pPr>
      <w:hyperlink w:history="1" w:anchor="_Toc75171579">
        <w:r w:rsidRPr="0023397F" w:rsidR="009F36B5">
          <w:rPr>
            <w:rStyle w:val="Hyperlink"/>
            <w:noProof/>
          </w:rPr>
          <w:t>A.8</w:t>
        </w:r>
        <w:r w:rsidR="009F36B5">
          <w:rPr>
            <w:rFonts w:asciiTheme="minorHAnsi" w:hAnsiTheme="minorHAnsi" w:eastAsiaTheme="minorEastAsia" w:cstheme="minorBidi"/>
            <w:noProof/>
            <w:szCs w:val="22"/>
          </w:rPr>
          <w:tab/>
        </w:r>
        <w:r w:rsidRPr="0023397F" w:rsidR="009F36B5">
          <w:rPr>
            <w:rStyle w:val="Hyperlink"/>
            <w:noProof/>
          </w:rPr>
          <w:t>Consultants Outside the Agency</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_Toc75171579 \h </w:instrText>
        </w:r>
        <w:r w:rsidR="009F36B5">
          <w:rPr>
            <w:noProof/>
            <w:webHidden/>
          </w:rPr>
        </w:r>
        <w:r w:rsidR="009F36B5">
          <w:rPr>
            <w:noProof/>
            <w:webHidden/>
          </w:rPr>
          <w:fldChar w:fldCharType="separate"/>
        </w:r>
        <w:r w:rsidR="009F36B5">
          <w:rPr>
            <w:noProof/>
            <w:webHidden/>
          </w:rPr>
          <w:t>12</w:t>
        </w:r>
        <w:r w:rsidR="009F36B5">
          <w:rPr>
            <w:noProof/>
            <w:webHidden/>
          </w:rPr>
          <w:fldChar w:fldCharType="end"/>
        </w:r>
      </w:hyperlink>
    </w:p>
    <w:p w:rsidR="009F36B5" w:rsidP="009F36B5" w:rsidRDefault="003B48AB" w14:paraId="50E7F29B" w14:textId="0DACBBDE">
      <w:pPr>
        <w:pStyle w:val="TOC1"/>
        <w:spacing w:before="90" w:after="90"/>
        <w:rPr>
          <w:rFonts w:asciiTheme="minorHAnsi" w:hAnsiTheme="minorHAnsi" w:eastAsiaTheme="minorEastAsia" w:cstheme="minorBidi"/>
          <w:noProof/>
          <w:szCs w:val="22"/>
        </w:rPr>
      </w:pPr>
      <w:hyperlink w:history="1" w:anchor="_Toc75171580">
        <w:r w:rsidRPr="0023397F" w:rsidR="009F36B5">
          <w:rPr>
            <w:rStyle w:val="Hyperlink"/>
            <w:noProof/>
          </w:rPr>
          <w:t>A.9</w:t>
        </w:r>
        <w:r w:rsidR="009F36B5">
          <w:rPr>
            <w:rFonts w:asciiTheme="minorHAnsi" w:hAnsiTheme="minorHAnsi" w:eastAsiaTheme="minorEastAsia" w:cstheme="minorBidi"/>
            <w:noProof/>
            <w:szCs w:val="22"/>
          </w:rPr>
          <w:tab/>
        </w:r>
        <w:r w:rsidRPr="0023397F" w:rsidR="009F36B5">
          <w:rPr>
            <w:rStyle w:val="Hyperlink"/>
            <w:noProof/>
          </w:rPr>
          <w:t>Provision of Payments or Gifts</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_Toc75171580 \h </w:instrText>
        </w:r>
        <w:r w:rsidR="009F36B5">
          <w:rPr>
            <w:noProof/>
            <w:webHidden/>
          </w:rPr>
        </w:r>
        <w:r w:rsidR="009F36B5">
          <w:rPr>
            <w:noProof/>
            <w:webHidden/>
          </w:rPr>
          <w:fldChar w:fldCharType="separate"/>
        </w:r>
        <w:r w:rsidR="009F36B5">
          <w:rPr>
            <w:noProof/>
            <w:webHidden/>
          </w:rPr>
          <w:t>15</w:t>
        </w:r>
        <w:r w:rsidR="009F36B5">
          <w:rPr>
            <w:noProof/>
            <w:webHidden/>
          </w:rPr>
          <w:fldChar w:fldCharType="end"/>
        </w:r>
      </w:hyperlink>
    </w:p>
    <w:p w:rsidR="009F36B5" w:rsidP="009F36B5" w:rsidRDefault="003B48AB" w14:paraId="6D530AA8" w14:textId="350632A5">
      <w:pPr>
        <w:pStyle w:val="TOC2"/>
        <w:spacing w:before="90" w:after="90"/>
        <w:rPr>
          <w:rFonts w:asciiTheme="minorHAnsi" w:hAnsiTheme="minorHAnsi" w:eastAsiaTheme="minorEastAsia" w:cstheme="minorBidi"/>
          <w:szCs w:val="22"/>
        </w:rPr>
      </w:pPr>
      <w:hyperlink w:history="1" w:anchor="_Toc75171581">
        <w:r w:rsidRPr="0023397F" w:rsidR="009F36B5">
          <w:rPr>
            <w:rStyle w:val="Hyperlink"/>
          </w:rPr>
          <w:t>A.9.1</w:t>
        </w:r>
        <w:r w:rsidR="009F36B5">
          <w:rPr>
            <w:rFonts w:asciiTheme="minorHAnsi" w:hAnsiTheme="minorHAnsi" w:eastAsiaTheme="minorEastAsia" w:cstheme="minorBidi"/>
            <w:szCs w:val="22"/>
          </w:rPr>
          <w:tab/>
        </w:r>
        <w:r w:rsidRPr="0023397F" w:rsidR="009F36B5">
          <w:rPr>
            <w:rStyle w:val="Hyperlink"/>
          </w:rPr>
          <w:t>School Incentives</w:t>
        </w:r>
        <w:r w:rsidR="009F36B5">
          <w:rPr>
            <w:webHidden/>
          </w:rPr>
          <w:tab/>
        </w:r>
        <w:r w:rsidR="00010C77">
          <w:rPr>
            <w:webHidden/>
          </w:rPr>
          <w:tab/>
          <w:t>A-</w:t>
        </w:r>
        <w:r w:rsidR="009F36B5">
          <w:rPr>
            <w:webHidden/>
          </w:rPr>
          <w:fldChar w:fldCharType="begin"/>
        </w:r>
        <w:r w:rsidR="009F36B5">
          <w:rPr>
            <w:webHidden/>
          </w:rPr>
          <w:instrText xml:space="preserve"> PAGEREF _Toc75171581 \h </w:instrText>
        </w:r>
        <w:r w:rsidR="009F36B5">
          <w:rPr>
            <w:webHidden/>
          </w:rPr>
        </w:r>
        <w:r w:rsidR="009F36B5">
          <w:rPr>
            <w:webHidden/>
          </w:rPr>
          <w:fldChar w:fldCharType="separate"/>
        </w:r>
        <w:r w:rsidR="009F36B5">
          <w:rPr>
            <w:webHidden/>
          </w:rPr>
          <w:t>18</w:t>
        </w:r>
        <w:r w:rsidR="009F36B5">
          <w:rPr>
            <w:webHidden/>
          </w:rPr>
          <w:fldChar w:fldCharType="end"/>
        </w:r>
      </w:hyperlink>
    </w:p>
    <w:p w:rsidR="009F36B5" w:rsidP="009F36B5" w:rsidRDefault="003B48AB" w14:paraId="25CCD3E2" w14:textId="36E72438">
      <w:pPr>
        <w:pStyle w:val="TOC2"/>
        <w:spacing w:before="90" w:after="90"/>
        <w:rPr>
          <w:rFonts w:asciiTheme="minorHAnsi" w:hAnsiTheme="minorHAnsi" w:eastAsiaTheme="minorEastAsia" w:cstheme="minorBidi"/>
          <w:szCs w:val="22"/>
        </w:rPr>
      </w:pPr>
      <w:hyperlink w:history="1" w:anchor="_Toc75171582">
        <w:r w:rsidRPr="0023397F" w:rsidR="009F36B5">
          <w:rPr>
            <w:rStyle w:val="Hyperlink"/>
          </w:rPr>
          <w:t>A.9.2</w:t>
        </w:r>
        <w:r w:rsidR="009F36B5">
          <w:rPr>
            <w:rFonts w:asciiTheme="minorHAnsi" w:hAnsiTheme="minorHAnsi" w:eastAsiaTheme="minorEastAsia" w:cstheme="minorBidi"/>
            <w:szCs w:val="22"/>
          </w:rPr>
          <w:tab/>
        </w:r>
        <w:r w:rsidRPr="0023397F" w:rsidR="009F36B5">
          <w:rPr>
            <w:rStyle w:val="Hyperlink"/>
          </w:rPr>
          <w:t>School Coordinator Incentives</w:t>
        </w:r>
        <w:r w:rsidR="009F36B5">
          <w:rPr>
            <w:webHidden/>
          </w:rPr>
          <w:tab/>
        </w:r>
        <w:r w:rsidR="00010C77">
          <w:rPr>
            <w:webHidden/>
          </w:rPr>
          <w:tab/>
          <w:t>A-</w:t>
        </w:r>
        <w:r w:rsidR="009F36B5">
          <w:rPr>
            <w:webHidden/>
          </w:rPr>
          <w:fldChar w:fldCharType="begin"/>
        </w:r>
        <w:r w:rsidR="009F36B5">
          <w:rPr>
            <w:webHidden/>
          </w:rPr>
          <w:instrText xml:space="preserve"> PAGEREF _Toc75171582 \h </w:instrText>
        </w:r>
        <w:r w:rsidR="009F36B5">
          <w:rPr>
            <w:webHidden/>
          </w:rPr>
        </w:r>
        <w:r w:rsidR="009F36B5">
          <w:rPr>
            <w:webHidden/>
          </w:rPr>
          <w:fldChar w:fldCharType="separate"/>
        </w:r>
        <w:r w:rsidR="009F36B5">
          <w:rPr>
            <w:webHidden/>
          </w:rPr>
          <w:t>19</w:t>
        </w:r>
        <w:r w:rsidR="009F36B5">
          <w:rPr>
            <w:webHidden/>
          </w:rPr>
          <w:fldChar w:fldCharType="end"/>
        </w:r>
      </w:hyperlink>
    </w:p>
    <w:p w:rsidR="009F36B5" w:rsidP="009F36B5" w:rsidRDefault="003B48AB" w14:paraId="3DE93A87" w14:textId="4CBE78B1">
      <w:pPr>
        <w:pStyle w:val="TOC2"/>
        <w:spacing w:before="90" w:after="90"/>
        <w:rPr>
          <w:rFonts w:asciiTheme="minorHAnsi" w:hAnsiTheme="minorHAnsi" w:eastAsiaTheme="minorEastAsia" w:cstheme="minorBidi"/>
          <w:szCs w:val="22"/>
        </w:rPr>
      </w:pPr>
      <w:hyperlink w:history="1" w:anchor="_Toc75171583">
        <w:r w:rsidRPr="0023397F" w:rsidR="009F36B5">
          <w:rPr>
            <w:rStyle w:val="Hyperlink"/>
          </w:rPr>
          <w:t>A.9.3</w:t>
        </w:r>
        <w:r w:rsidR="009F36B5">
          <w:rPr>
            <w:rFonts w:asciiTheme="minorHAnsi" w:hAnsiTheme="minorHAnsi" w:eastAsiaTheme="minorEastAsia" w:cstheme="minorBidi"/>
            <w:szCs w:val="22"/>
          </w:rPr>
          <w:tab/>
        </w:r>
        <w:r w:rsidRPr="0023397F" w:rsidR="009F36B5">
          <w:rPr>
            <w:rStyle w:val="Hyperlink"/>
          </w:rPr>
          <w:t>School Administrator Incentives</w:t>
        </w:r>
        <w:r w:rsidR="009F36B5">
          <w:rPr>
            <w:webHidden/>
          </w:rPr>
          <w:tab/>
        </w:r>
        <w:r w:rsidR="00010C77">
          <w:rPr>
            <w:webHidden/>
          </w:rPr>
          <w:tab/>
          <w:t>A-</w:t>
        </w:r>
        <w:r w:rsidR="009F36B5">
          <w:rPr>
            <w:webHidden/>
          </w:rPr>
          <w:fldChar w:fldCharType="begin"/>
        </w:r>
        <w:r w:rsidR="009F36B5">
          <w:rPr>
            <w:webHidden/>
          </w:rPr>
          <w:instrText xml:space="preserve"> PAGEREF _Toc75171583 \h </w:instrText>
        </w:r>
        <w:r w:rsidR="009F36B5">
          <w:rPr>
            <w:webHidden/>
          </w:rPr>
        </w:r>
        <w:r w:rsidR="009F36B5">
          <w:rPr>
            <w:webHidden/>
          </w:rPr>
          <w:fldChar w:fldCharType="separate"/>
        </w:r>
        <w:r w:rsidR="009F36B5">
          <w:rPr>
            <w:webHidden/>
          </w:rPr>
          <w:t>20</w:t>
        </w:r>
        <w:r w:rsidR="009F36B5">
          <w:rPr>
            <w:webHidden/>
          </w:rPr>
          <w:fldChar w:fldCharType="end"/>
        </w:r>
      </w:hyperlink>
    </w:p>
    <w:p w:rsidR="009F36B5" w:rsidP="009F36B5" w:rsidRDefault="003B48AB" w14:paraId="37771413" w14:textId="37E80DB4">
      <w:pPr>
        <w:pStyle w:val="TOC2"/>
        <w:spacing w:before="90" w:after="90"/>
        <w:rPr>
          <w:rFonts w:asciiTheme="minorHAnsi" w:hAnsiTheme="minorHAnsi" w:eastAsiaTheme="minorEastAsia" w:cstheme="minorBidi"/>
          <w:szCs w:val="22"/>
        </w:rPr>
      </w:pPr>
      <w:hyperlink w:history="1" w:anchor="_Toc75171584">
        <w:r w:rsidRPr="0023397F" w:rsidR="009F36B5">
          <w:rPr>
            <w:rStyle w:val="Hyperlink"/>
          </w:rPr>
          <w:t>A.9.4</w:t>
        </w:r>
        <w:r w:rsidR="009F36B5">
          <w:rPr>
            <w:rFonts w:asciiTheme="minorHAnsi" w:hAnsiTheme="minorHAnsi" w:eastAsiaTheme="minorEastAsia" w:cstheme="minorBidi"/>
            <w:szCs w:val="22"/>
          </w:rPr>
          <w:tab/>
        </w:r>
        <w:r w:rsidRPr="0023397F" w:rsidR="009F36B5">
          <w:rPr>
            <w:rStyle w:val="Hyperlink"/>
          </w:rPr>
          <w:t>Teacher Incentives</w:t>
        </w:r>
        <w:r w:rsidR="009F36B5">
          <w:rPr>
            <w:webHidden/>
          </w:rPr>
          <w:tab/>
        </w:r>
        <w:r w:rsidR="00010C77">
          <w:rPr>
            <w:webHidden/>
          </w:rPr>
          <w:tab/>
          <w:t>A-</w:t>
        </w:r>
        <w:r w:rsidR="009F36B5">
          <w:rPr>
            <w:webHidden/>
          </w:rPr>
          <w:fldChar w:fldCharType="begin"/>
        </w:r>
        <w:r w:rsidR="009F36B5">
          <w:rPr>
            <w:webHidden/>
          </w:rPr>
          <w:instrText xml:space="preserve"> PAGEREF _Toc75171584 \h </w:instrText>
        </w:r>
        <w:r w:rsidR="009F36B5">
          <w:rPr>
            <w:webHidden/>
          </w:rPr>
        </w:r>
        <w:r w:rsidR="009F36B5">
          <w:rPr>
            <w:webHidden/>
          </w:rPr>
          <w:fldChar w:fldCharType="separate"/>
        </w:r>
        <w:r w:rsidR="009F36B5">
          <w:rPr>
            <w:webHidden/>
          </w:rPr>
          <w:t>20</w:t>
        </w:r>
        <w:r w:rsidR="009F36B5">
          <w:rPr>
            <w:webHidden/>
          </w:rPr>
          <w:fldChar w:fldCharType="end"/>
        </w:r>
      </w:hyperlink>
    </w:p>
    <w:p w:rsidR="009F36B5" w:rsidP="009F36B5" w:rsidRDefault="003B48AB" w14:paraId="6E49FE3B" w14:textId="211F0722">
      <w:pPr>
        <w:pStyle w:val="TOC2"/>
        <w:spacing w:before="90" w:after="90"/>
        <w:rPr>
          <w:rFonts w:asciiTheme="minorHAnsi" w:hAnsiTheme="minorHAnsi" w:eastAsiaTheme="minorEastAsia" w:cstheme="minorBidi"/>
          <w:szCs w:val="22"/>
        </w:rPr>
      </w:pPr>
      <w:hyperlink w:history="1" w:anchor="_Toc75171585">
        <w:r w:rsidRPr="0023397F" w:rsidR="009F36B5">
          <w:rPr>
            <w:rStyle w:val="Hyperlink"/>
          </w:rPr>
          <w:t>A.9.5</w:t>
        </w:r>
        <w:r w:rsidR="009F36B5">
          <w:rPr>
            <w:rFonts w:asciiTheme="minorHAnsi" w:hAnsiTheme="minorHAnsi" w:eastAsiaTheme="minorEastAsia" w:cstheme="minorBidi"/>
            <w:szCs w:val="22"/>
          </w:rPr>
          <w:tab/>
        </w:r>
        <w:r w:rsidRPr="0023397F" w:rsidR="009F36B5">
          <w:rPr>
            <w:rStyle w:val="Hyperlink"/>
          </w:rPr>
          <w:t>Parent Incentives</w:t>
        </w:r>
        <w:r w:rsidR="009F36B5">
          <w:rPr>
            <w:webHidden/>
          </w:rPr>
          <w:tab/>
        </w:r>
        <w:r w:rsidR="00010C77">
          <w:rPr>
            <w:webHidden/>
          </w:rPr>
          <w:tab/>
          <w:t>A-</w:t>
        </w:r>
        <w:r w:rsidR="009F36B5">
          <w:rPr>
            <w:webHidden/>
          </w:rPr>
          <w:fldChar w:fldCharType="begin"/>
        </w:r>
        <w:r w:rsidR="009F36B5">
          <w:rPr>
            <w:webHidden/>
          </w:rPr>
          <w:instrText xml:space="preserve"> PAGEREF _Toc75171585 \h </w:instrText>
        </w:r>
        <w:r w:rsidR="009F36B5">
          <w:rPr>
            <w:webHidden/>
          </w:rPr>
        </w:r>
        <w:r w:rsidR="009F36B5">
          <w:rPr>
            <w:webHidden/>
          </w:rPr>
          <w:fldChar w:fldCharType="separate"/>
        </w:r>
        <w:r w:rsidR="009F36B5">
          <w:rPr>
            <w:webHidden/>
          </w:rPr>
          <w:t>20</w:t>
        </w:r>
        <w:r w:rsidR="009F36B5">
          <w:rPr>
            <w:webHidden/>
          </w:rPr>
          <w:fldChar w:fldCharType="end"/>
        </w:r>
      </w:hyperlink>
    </w:p>
    <w:p w:rsidR="009F36B5" w:rsidP="009F36B5" w:rsidRDefault="003B48AB" w14:paraId="27AB1BC4" w14:textId="19C83241">
      <w:pPr>
        <w:pStyle w:val="TOC3"/>
        <w:spacing w:before="90" w:after="90"/>
        <w:rPr>
          <w:rFonts w:asciiTheme="minorHAnsi" w:hAnsiTheme="minorHAnsi" w:eastAsiaTheme="minorEastAsia" w:cstheme="minorBidi"/>
          <w:szCs w:val="22"/>
        </w:rPr>
      </w:pPr>
      <w:hyperlink w:history="1" w:anchor="_Toc75171586">
        <w:r w:rsidRPr="0023397F" w:rsidR="009F36B5">
          <w:rPr>
            <w:rStyle w:val="Hyperlink"/>
          </w:rPr>
          <w:t>A.9.5.1</w:t>
        </w:r>
        <w:r w:rsidR="009F36B5">
          <w:rPr>
            <w:rFonts w:asciiTheme="minorHAnsi" w:hAnsiTheme="minorHAnsi" w:eastAsiaTheme="minorEastAsia" w:cstheme="minorBidi"/>
            <w:szCs w:val="22"/>
          </w:rPr>
          <w:tab/>
        </w:r>
        <w:r w:rsidRPr="0023397F" w:rsidR="009F36B5">
          <w:rPr>
            <w:rStyle w:val="Hyperlink"/>
          </w:rPr>
          <w:t>Parent Incentive Experiment</w:t>
        </w:r>
        <w:r w:rsidR="009F36B5">
          <w:rPr>
            <w:webHidden/>
          </w:rPr>
          <w:tab/>
        </w:r>
        <w:r w:rsidR="00010C77">
          <w:rPr>
            <w:webHidden/>
          </w:rPr>
          <w:tab/>
          <w:t>A-</w:t>
        </w:r>
        <w:r w:rsidR="009F36B5">
          <w:rPr>
            <w:webHidden/>
          </w:rPr>
          <w:fldChar w:fldCharType="begin"/>
        </w:r>
        <w:r w:rsidR="009F36B5">
          <w:rPr>
            <w:webHidden/>
          </w:rPr>
          <w:instrText xml:space="preserve"> PAGEREF _Toc75171586 \h </w:instrText>
        </w:r>
        <w:r w:rsidR="009F36B5">
          <w:rPr>
            <w:webHidden/>
          </w:rPr>
        </w:r>
        <w:r w:rsidR="009F36B5">
          <w:rPr>
            <w:webHidden/>
          </w:rPr>
          <w:fldChar w:fldCharType="separate"/>
        </w:r>
        <w:r w:rsidR="009F36B5">
          <w:rPr>
            <w:webHidden/>
          </w:rPr>
          <w:t>21</w:t>
        </w:r>
        <w:r w:rsidR="009F36B5">
          <w:rPr>
            <w:webHidden/>
          </w:rPr>
          <w:fldChar w:fldCharType="end"/>
        </w:r>
      </w:hyperlink>
    </w:p>
    <w:p w:rsidR="009F36B5" w:rsidP="009F36B5" w:rsidRDefault="003B48AB" w14:paraId="6A54EB44" w14:textId="40001FEC">
      <w:pPr>
        <w:pStyle w:val="TOC1"/>
        <w:spacing w:before="90" w:after="90"/>
        <w:rPr>
          <w:rFonts w:asciiTheme="minorHAnsi" w:hAnsiTheme="minorHAnsi" w:eastAsiaTheme="minorEastAsia" w:cstheme="minorBidi"/>
          <w:noProof/>
          <w:szCs w:val="22"/>
        </w:rPr>
      </w:pPr>
      <w:hyperlink w:history="1" w:anchor="_Toc75171587">
        <w:r w:rsidRPr="0023397F" w:rsidR="009F36B5">
          <w:rPr>
            <w:rStyle w:val="Hyperlink"/>
            <w:noProof/>
          </w:rPr>
          <w:t>A.10</w:t>
        </w:r>
        <w:r w:rsidR="009F36B5">
          <w:rPr>
            <w:rFonts w:asciiTheme="minorHAnsi" w:hAnsiTheme="minorHAnsi" w:eastAsiaTheme="minorEastAsia" w:cstheme="minorBidi"/>
            <w:noProof/>
            <w:szCs w:val="22"/>
          </w:rPr>
          <w:tab/>
        </w:r>
        <w:r w:rsidRPr="0023397F" w:rsidR="009F36B5">
          <w:rPr>
            <w:rStyle w:val="Hyperlink"/>
            <w:noProof/>
          </w:rPr>
          <w:t>Assurance of Confidentiality</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_Toc75171587 \h </w:instrText>
        </w:r>
        <w:r w:rsidR="009F36B5">
          <w:rPr>
            <w:noProof/>
            <w:webHidden/>
          </w:rPr>
        </w:r>
        <w:r w:rsidR="009F36B5">
          <w:rPr>
            <w:noProof/>
            <w:webHidden/>
          </w:rPr>
          <w:fldChar w:fldCharType="separate"/>
        </w:r>
        <w:r w:rsidR="009F36B5">
          <w:rPr>
            <w:noProof/>
            <w:webHidden/>
          </w:rPr>
          <w:t>22</w:t>
        </w:r>
        <w:r w:rsidR="009F36B5">
          <w:rPr>
            <w:noProof/>
            <w:webHidden/>
          </w:rPr>
          <w:fldChar w:fldCharType="end"/>
        </w:r>
      </w:hyperlink>
    </w:p>
    <w:p w:rsidR="009F36B5" w:rsidP="009F36B5" w:rsidRDefault="003B48AB" w14:paraId="56D29154" w14:textId="07D886DC">
      <w:pPr>
        <w:pStyle w:val="TOC1"/>
        <w:spacing w:before="90" w:after="90"/>
        <w:rPr>
          <w:rFonts w:asciiTheme="minorHAnsi" w:hAnsiTheme="minorHAnsi" w:eastAsiaTheme="minorEastAsia" w:cstheme="minorBidi"/>
          <w:noProof/>
          <w:szCs w:val="22"/>
        </w:rPr>
      </w:pPr>
      <w:hyperlink w:history="1" w:anchor="_Toc75171588">
        <w:r w:rsidRPr="0023397F" w:rsidR="009F36B5">
          <w:rPr>
            <w:rStyle w:val="Hyperlink"/>
            <w:noProof/>
          </w:rPr>
          <w:t>A.11</w:t>
        </w:r>
        <w:r w:rsidR="009F36B5">
          <w:rPr>
            <w:rFonts w:asciiTheme="minorHAnsi" w:hAnsiTheme="minorHAnsi" w:eastAsiaTheme="minorEastAsia" w:cstheme="minorBidi"/>
            <w:noProof/>
            <w:szCs w:val="22"/>
          </w:rPr>
          <w:tab/>
        </w:r>
        <w:r w:rsidRPr="0023397F" w:rsidR="009F36B5">
          <w:rPr>
            <w:rStyle w:val="Hyperlink"/>
            <w:noProof/>
          </w:rPr>
          <w:t>Sensitive Questions</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_Toc75171588 \h </w:instrText>
        </w:r>
        <w:r w:rsidR="009F36B5">
          <w:rPr>
            <w:noProof/>
            <w:webHidden/>
          </w:rPr>
        </w:r>
        <w:r w:rsidR="009F36B5">
          <w:rPr>
            <w:noProof/>
            <w:webHidden/>
          </w:rPr>
          <w:fldChar w:fldCharType="separate"/>
        </w:r>
        <w:r w:rsidR="009F36B5">
          <w:rPr>
            <w:noProof/>
            <w:webHidden/>
          </w:rPr>
          <w:t>24</w:t>
        </w:r>
        <w:r w:rsidR="009F36B5">
          <w:rPr>
            <w:noProof/>
            <w:webHidden/>
          </w:rPr>
          <w:fldChar w:fldCharType="end"/>
        </w:r>
      </w:hyperlink>
    </w:p>
    <w:p w:rsidR="009F36B5" w:rsidP="009F36B5" w:rsidRDefault="003B48AB" w14:paraId="671E267E" w14:textId="18DDE6BE">
      <w:pPr>
        <w:pStyle w:val="TOC1"/>
        <w:spacing w:before="90" w:after="90"/>
        <w:rPr>
          <w:rFonts w:asciiTheme="minorHAnsi" w:hAnsiTheme="minorHAnsi" w:eastAsiaTheme="minorEastAsia" w:cstheme="minorBidi"/>
          <w:noProof/>
          <w:szCs w:val="22"/>
        </w:rPr>
      </w:pPr>
      <w:hyperlink w:history="1" w:anchor="_Toc75171589">
        <w:r w:rsidRPr="0023397F" w:rsidR="009F36B5">
          <w:rPr>
            <w:rStyle w:val="Hyperlink"/>
            <w:noProof/>
          </w:rPr>
          <w:t>A.12</w:t>
        </w:r>
        <w:r w:rsidR="009F36B5">
          <w:rPr>
            <w:rFonts w:asciiTheme="minorHAnsi" w:hAnsiTheme="minorHAnsi" w:eastAsiaTheme="minorEastAsia" w:cstheme="minorBidi"/>
            <w:noProof/>
            <w:szCs w:val="22"/>
          </w:rPr>
          <w:tab/>
        </w:r>
        <w:r w:rsidRPr="0023397F" w:rsidR="009F36B5">
          <w:rPr>
            <w:rStyle w:val="Hyperlink"/>
            <w:noProof/>
          </w:rPr>
          <w:t>Estimated Response Burden</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_Toc75171589 \h </w:instrText>
        </w:r>
        <w:r w:rsidR="009F36B5">
          <w:rPr>
            <w:noProof/>
            <w:webHidden/>
          </w:rPr>
        </w:r>
        <w:r w:rsidR="009F36B5">
          <w:rPr>
            <w:noProof/>
            <w:webHidden/>
          </w:rPr>
          <w:fldChar w:fldCharType="separate"/>
        </w:r>
        <w:r w:rsidR="009F36B5">
          <w:rPr>
            <w:noProof/>
            <w:webHidden/>
          </w:rPr>
          <w:t>26</w:t>
        </w:r>
        <w:r w:rsidR="009F36B5">
          <w:rPr>
            <w:noProof/>
            <w:webHidden/>
          </w:rPr>
          <w:fldChar w:fldCharType="end"/>
        </w:r>
      </w:hyperlink>
    </w:p>
    <w:p w:rsidR="009F36B5" w:rsidP="009F36B5" w:rsidRDefault="003B48AB" w14:paraId="0AB7ADF5" w14:textId="3A5FA041">
      <w:pPr>
        <w:pStyle w:val="TOC1"/>
        <w:spacing w:before="90" w:after="90"/>
        <w:rPr>
          <w:rFonts w:asciiTheme="minorHAnsi" w:hAnsiTheme="minorHAnsi" w:eastAsiaTheme="minorEastAsia" w:cstheme="minorBidi"/>
          <w:noProof/>
          <w:szCs w:val="22"/>
        </w:rPr>
      </w:pPr>
      <w:hyperlink w:history="1" w:anchor="_Toc75171590">
        <w:r w:rsidRPr="0023397F" w:rsidR="009F36B5">
          <w:rPr>
            <w:rStyle w:val="Hyperlink"/>
            <w:noProof/>
          </w:rPr>
          <w:t>A.13</w:t>
        </w:r>
        <w:r w:rsidR="009F36B5">
          <w:rPr>
            <w:rFonts w:asciiTheme="minorHAnsi" w:hAnsiTheme="minorHAnsi" w:eastAsiaTheme="minorEastAsia" w:cstheme="minorBidi"/>
            <w:noProof/>
            <w:szCs w:val="22"/>
          </w:rPr>
          <w:tab/>
        </w:r>
        <w:r w:rsidRPr="0023397F" w:rsidR="009F36B5">
          <w:rPr>
            <w:rStyle w:val="Hyperlink"/>
            <w:noProof/>
          </w:rPr>
          <w:t>Estimates of Cost to Respondents</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_Toc75171590 \h </w:instrText>
        </w:r>
        <w:r w:rsidR="009F36B5">
          <w:rPr>
            <w:noProof/>
            <w:webHidden/>
          </w:rPr>
        </w:r>
        <w:r w:rsidR="009F36B5">
          <w:rPr>
            <w:noProof/>
            <w:webHidden/>
          </w:rPr>
          <w:fldChar w:fldCharType="separate"/>
        </w:r>
        <w:r w:rsidR="009F36B5">
          <w:rPr>
            <w:noProof/>
            <w:webHidden/>
          </w:rPr>
          <w:t>30</w:t>
        </w:r>
        <w:r w:rsidR="009F36B5">
          <w:rPr>
            <w:noProof/>
            <w:webHidden/>
          </w:rPr>
          <w:fldChar w:fldCharType="end"/>
        </w:r>
      </w:hyperlink>
    </w:p>
    <w:p w:rsidR="009F36B5" w:rsidP="009F36B5" w:rsidRDefault="003B48AB" w14:paraId="43993EFC" w14:textId="3EC900FE">
      <w:pPr>
        <w:pStyle w:val="TOC1"/>
        <w:spacing w:before="90" w:after="90"/>
        <w:rPr>
          <w:rFonts w:asciiTheme="minorHAnsi" w:hAnsiTheme="minorHAnsi" w:eastAsiaTheme="minorEastAsia" w:cstheme="minorBidi"/>
          <w:noProof/>
          <w:szCs w:val="22"/>
        </w:rPr>
      </w:pPr>
      <w:hyperlink w:history="1" w:anchor="_Toc75171591">
        <w:r w:rsidRPr="0023397F" w:rsidR="009F36B5">
          <w:rPr>
            <w:rStyle w:val="Hyperlink"/>
            <w:noProof/>
          </w:rPr>
          <w:t>A.14</w:t>
        </w:r>
        <w:r w:rsidR="009F36B5">
          <w:rPr>
            <w:rFonts w:asciiTheme="minorHAnsi" w:hAnsiTheme="minorHAnsi" w:eastAsiaTheme="minorEastAsia" w:cstheme="minorBidi"/>
            <w:noProof/>
            <w:szCs w:val="22"/>
          </w:rPr>
          <w:tab/>
        </w:r>
        <w:r w:rsidRPr="0023397F" w:rsidR="009F36B5">
          <w:rPr>
            <w:rStyle w:val="Hyperlink"/>
            <w:noProof/>
          </w:rPr>
          <w:t>Cost to the Federal Government</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_Toc75171591 \h </w:instrText>
        </w:r>
        <w:r w:rsidR="009F36B5">
          <w:rPr>
            <w:noProof/>
            <w:webHidden/>
          </w:rPr>
        </w:r>
        <w:r w:rsidR="009F36B5">
          <w:rPr>
            <w:noProof/>
            <w:webHidden/>
          </w:rPr>
          <w:fldChar w:fldCharType="separate"/>
        </w:r>
        <w:r w:rsidR="009F36B5">
          <w:rPr>
            <w:noProof/>
            <w:webHidden/>
          </w:rPr>
          <w:t>31</w:t>
        </w:r>
        <w:r w:rsidR="009F36B5">
          <w:rPr>
            <w:noProof/>
            <w:webHidden/>
          </w:rPr>
          <w:fldChar w:fldCharType="end"/>
        </w:r>
      </w:hyperlink>
    </w:p>
    <w:p w:rsidR="009F36B5" w:rsidP="009F36B5" w:rsidRDefault="003B48AB" w14:paraId="69121F1D" w14:textId="7078993E">
      <w:pPr>
        <w:pStyle w:val="TOC1"/>
        <w:spacing w:before="90" w:after="90"/>
        <w:rPr>
          <w:rFonts w:asciiTheme="minorHAnsi" w:hAnsiTheme="minorHAnsi" w:eastAsiaTheme="minorEastAsia" w:cstheme="minorBidi"/>
          <w:noProof/>
          <w:szCs w:val="22"/>
        </w:rPr>
      </w:pPr>
      <w:hyperlink w:history="1" w:anchor="_Toc75171592">
        <w:r w:rsidRPr="0023397F" w:rsidR="009F36B5">
          <w:rPr>
            <w:rStyle w:val="Hyperlink"/>
            <w:noProof/>
          </w:rPr>
          <w:t>A.15</w:t>
        </w:r>
        <w:r w:rsidR="009F36B5">
          <w:rPr>
            <w:rFonts w:asciiTheme="minorHAnsi" w:hAnsiTheme="minorHAnsi" w:eastAsiaTheme="minorEastAsia" w:cstheme="minorBidi"/>
            <w:noProof/>
            <w:szCs w:val="22"/>
          </w:rPr>
          <w:tab/>
        </w:r>
        <w:r w:rsidRPr="0023397F" w:rsidR="009F36B5">
          <w:rPr>
            <w:rStyle w:val="Hyperlink"/>
            <w:noProof/>
          </w:rPr>
          <w:t>Reasons for Changes in Burden</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_Toc75171592 \h </w:instrText>
        </w:r>
        <w:r w:rsidR="009F36B5">
          <w:rPr>
            <w:noProof/>
            <w:webHidden/>
          </w:rPr>
        </w:r>
        <w:r w:rsidR="009F36B5">
          <w:rPr>
            <w:noProof/>
            <w:webHidden/>
          </w:rPr>
          <w:fldChar w:fldCharType="separate"/>
        </w:r>
        <w:r w:rsidR="009F36B5">
          <w:rPr>
            <w:noProof/>
            <w:webHidden/>
          </w:rPr>
          <w:t>31</w:t>
        </w:r>
        <w:r w:rsidR="009F36B5">
          <w:rPr>
            <w:noProof/>
            <w:webHidden/>
          </w:rPr>
          <w:fldChar w:fldCharType="end"/>
        </w:r>
      </w:hyperlink>
    </w:p>
    <w:p w:rsidR="009F36B5" w:rsidP="009F36B5" w:rsidRDefault="003B48AB" w14:paraId="77408601" w14:textId="5BC1EC3A">
      <w:pPr>
        <w:pStyle w:val="TOC1"/>
        <w:spacing w:before="90" w:after="90"/>
        <w:rPr>
          <w:rFonts w:asciiTheme="minorHAnsi" w:hAnsiTheme="minorHAnsi" w:eastAsiaTheme="minorEastAsia" w:cstheme="minorBidi"/>
          <w:noProof/>
          <w:szCs w:val="22"/>
        </w:rPr>
      </w:pPr>
      <w:hyperlink w:history="1" w:anchor="_Toc75171593">
        <w:r w:rsidRPr="0023397F" w:rsidR="009F36B5">
          <w:rPr>
            <w:rStyle w:val="Hyperlink"/>
            <w:noProof/>
          </w:rPr>
          <w:t>A.16</w:t>
        </w:r>
        <w:r w:rsidR="009F36B5">
          <w:rPr>
            <w:rFonts w:asciiTheme="minorHAnsi" w:hAnsiTheme="minorHAnsi" w:eastAsiaTheme="minorEastAsia" w:cstheme="minorBidi"/>
            <w:noProof/>
            <w:szCs w:val="22"/>
          </w:rPr>
          <w:tab/>
        </w:r>
        <w:r w:rsidRPr="0023397F" w:rsidR="009F36B5">
          <w:rPr>
            <w:rStyle w:val="Hyperlink"/>
            <w:noProof/>
          </w:rPr>
          <w:t>Publication Plans and Time Schedule</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_Toc75171593 \h </w:instrText>
        </w:r>
        <w:r w:rsidR="009F36B5">
          <w:rPr>
            <w:noProof/>
            <w:webHidden/>
          </w:rPr>
        </w:r>
        <w:r w:rsidR="009F36B5">
          <w:rPr>
            <w:noProof/>
            <w:webHidden/>
          </w:rPr>
          <w:fldChar w:fldCharType="separate"/>
        </w:r>
        <w:r w:rsidR="009F36B5">
          <w:rPr>
            <w:noProof/>
            <w:webHidden/>
          </w:rPr>
          <w:t>31</w:t>
        </w:r>
        <w:r w:rsidR="009F36B5">
          <w:rPr>
            <w:noProof/>
            <w:webHidden/>
          </w:rPr>
          <w:fldChar w:fldCharType="end"/>
        </w:r>
      </w:hyperlink>
    </w:p>
    <w:p w:rsidR="009F36B5" w:rsidP="009F36B5" w:rsidRDefault="003B48AB" w14:paraId="0161D8D7" w14:textId="1DD8A118">
      <w:pPr>
        <w:pStyle w:val="TOC1"/>
        <w:spacing w:before="90" w:after="90"/>
        <w:rPr>
          <w:rFonts w:asciiTheme="minorHAnsi" w:hAnsiTheme="minorHAnsi" w:eastAsiaTheme="minorEastAsia" w:cstheme="minorBidi"/>
          <w:noProof/>
          <w:szCs w:val="22"/>
        </w:rPr>
      </w:pPr>
      <w:hyperlink w:history="1" w:anchor="_Toc75171594">
        <w:r w:rsidRPr="0023397F" w:rsidR="009F36B5">
          <w:rPr>
            <w:rStyle w:val="Hyperlink"/>
            <w:noProof/>
          </w:rPr>
          <w:t>A.17</w:t>
        </w:r>
        <w:r w:rsidR="009F36B5">
          <w:rPr>
            <w:rFonts w:asciiTheme="minorHAnsi" w:hAnsiTheme="minorHAnsi" w:eastAsiaTheme="minorEastAsia" w:cstheme="minorBidi"/>
            <w:noProof/>
            <w:szCs w:val="22"/>
          </w:rPr>
          <w:tab/>
        </w:r>
        <w:r w:rsidRPr="0023397F" w:rsidR="009F36B5">
          <w:rPr>
            <w:rStyle w:val="Hyperlink"/>
            <w:noProof/>
          </w:rPr>
          <w:t>Approval for Not Displaying the Expiration Date for OMB Approval</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_Toc75171594 \h </w:instrText>
        </w:r>
        <w:r w:rsidR="009F36B5">
          <w:rPr>
            <w:noProof/>
            <w:webHidden/>
          </w:rPr>
        </w:r>
        <w:r w:rsidR="009F36B5">
          <w:rPr>
            <w:noProof/>
            <w:webHidden/>
          </w:rPr>
          <w:fldChar w:fldCharType="separate"/>
        </w:r>
        <w:r w:rsidR="009F36B5">
          <w:rPr>
            <w:noProof/>
            <w:webHidden/>
          </w:rPr>
          <w:t>31</w:t>
        </w:r>
        <w:r w:rsidR="009F36B5">
          <w:rPr>
            <w:noProof/>
            <w:webHidden/>
          </w:rPr>
          <w:fldChar w:fldCharType="end"/>
        </w:r>
      </w:hyperlink>
    </w:p>
    <w:p w:rsidR="00855674" w:rsidP="009F36B5" w:rsidRDefault="003B48AB" w14:paraId="53EB165E" w14:textId="3413EAC3">
      <w:pPr>
        <w:pStyle w:val="TOC1"/>
        <w:spacing w:before="90" w:after="90"/>
        <w:rPr>
          <w:sz w:val="24"/>
          <w:szCs w:val="24"/>
        </w:rPr>
      </w:pPr>
      <w:hyperlink w:history="1" w:anchor="_Toc75171595">
        <w:r w:rsidRPr="0023397F" w:rsidR="009F36B5">
          <w:rPr>
            <w:rStyle w:val="Hyperlink"/>
            <w:noProof/>
          </w:rPr>
          <w:t>A.18</w:t>
        </w:r>
        <w:r w:rsidR="009F36B5">
          <w:rPr>
            <w:rFonts w:asciiTheme="minorHAnsi" w:hAnsiTheme="minorHAnsi" w:eastAsiaTheme="minorEastAsia" w:cstheme="minorBidi"/>
            <w:noProof/>
            <w:szCs w:val="22"/>
          </w:rPr>
          <w:tab/>
        </w:r>
        <w:r w:rsidRPr="0023397F" w:rsidR="009F36B5">
          <w:rPr>
            <w:rStyle w:val="Hyperlink"/>
            <w:noProof/>
          </w:rPr>
          <w:t>Exceptions to the Certification Statement</w:t>
        </w:r>
        <w:r w:rsidR="009F36B5">
          <w:rPr>
            <w:noProof/>
            <w:webHidden/>
          </w:rPr>
          <w:tab/>
        </w:r>
        <w:r w:rsidR="00010C77">
          <w:rPr>
            <w:noProof/>
            <w:webHidden/>
          </w:rPr>
          <w:tab/>
          <w:t>A-</w:t>
        </w:r>
        <w:r w:rsidR="009F36B5">
          <w:rPr>
            <w:noProof/>
            <w:webHidden/>
          </w:rPr>
          <w:fldChar w:fldCharType="begin"/>
        </w:r>
        <w:r w:rsidR="009F36B5">
          <w:rPr>
            <w:noProof/>
            <w:webHidden/>
          </w:rPr>
          <w:instrText xml:space="preserve"> PAGEREF _Toc75171595 \h </w:instrText>
        </w:r>
        <w:r w:rsidR="009F36B5">
          <w:rPr>
            <w:noProof/>
            <w:webHidden/>
          </w:rPr>
        </w:r>
        <w:r w:rsidR="009F36B5">
          <w:rPr>
            <w:noProof/>
            <w:webHidden/>
          </w:rPr>
          <w:fldChar w:fldCharType="separate"/>
        </w:r>
        <w:r w:rsidR="009F36B5">
          <w:rPr>
            <w:noProof/>
            <w:webHidden/>
          </w:rPr>
          <w:t>32</w:t>
        </w:r>
        <w:r w:rsidR="009F36B5">
          <w:rPr>
            <w:noProof/>
            <w:webHidden/>
          </w:rPr>
          <w:fldChar w:fldCharType="end"/>
        </w:r>
      </w:hyperlink>
      <w:r w:rsidR="00D97A70">
        <w:rPr>
          <w:rFonts w:eastAsiaTheme="minorEastAsia"/>
          <w:noProof/>
          <w:szCs w:val="22"/>
        </w:rPr>
        <w:fldChar w:fldCharType="end"/>
      </w:r>
      <w:r w:rsidR="00855674">
        <w:rPr>
          <w:sz w:val="24"/>
          <w:szCs w:val="24"/>
        </w:rPr>
        <w:br w:type="page"/>
      </w:r>
    </w:p>
    <w:p w:rsidRPr="00855674" w:rsidR="00C112C0" w:rsidP="00855674" w:rsidRDefault="00315EC3" w14:paraId="26DD3EDB" w14:textId="59B1456E">
      <w:pPr>
        <w:widowControl w:val="0"/>
        <w:jc w:val="center"/>
        <w:rPr>
          <w:b/>
          <w:bCs/>
          <w:sz w:val="24"/>
          <w:szCs w:val="24"/>
        </w:rPr>
      </w:pPr>
      <w:r w:rsidRPr="00855674">
        <w:rPr>
          <w:b/>
          <w:bCs/>
          <w:sz w:val="24"/>
          <w:szCs w:val="24"/>
        </w:rPr>
        <w:lastRenderedPageBreak/>
        <w:t xml:space="preserve">Additional </w:t>
      </w:r>
      <w:r w:rsidRPr="00855674" w:rsidR="00855674">
        <w:rPr>
          <w:b/>
          <w:bCs/>
          <w:sz w:val="24"/>
          <w:szCs w:val="24"/>
        </w:rPr>
        <w:t xml:space="preserve">Package </w:t>
      </w:r>
      <w:r w:rsidRPr="00855674">
        <w:rPr>
          <w:b/>
          <w:bCs/>
          <w:sz w:val="24"/>
          <w:szCs w:val="24"/>
        </w:rPr>
        <w:t>Documents</w:t>
      </w:r>
    </w:p>
    <w:p w:rsidR="00855674" w:rsidP="00855674" w:rsidRDefault="00855674" w14:paraId="1A9539F3" w14:textId="77777777">
      <w:bookmarkStart w:name="_Hlk49405147" w:id="8"/>
    </w:p>
    <w:p w:rsidR="00855674" w:rsidP="00855674" w:rsidRDefault="00855674" w14:paraId="5B70A68A" w14:textId="77777777"/>
    <w:p w:rsidR="00855674" w:rsidP="00855674" w:rsidRDefault="00855674" w14:paraId="17F0CA7D" w14:textId="69DCECAD">
      <w:r>
        <w:t>Part B Supporting Statement</w:t>
      </w:r>
    </w:p>
    <w:p w:rsidR="00855674" w:rsidP="00855674" w:rsidRDefault="00855674" w14:paraId="0B94D875" w14:textId="77777777">
      <w:r>
        <w:t>Part C Supporting Statement</w:t>
      </w:r>
    </w:p>
    <w:p w:rsidRPr="00416BBD" w:rsidR="00855674" w:rsidP="00855674" w:rsidRDefault="00855674" w14:paraId="6840B913"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1. </w:t>
      </w:r>
      <w:r>
        <w:rPr>
          <w:rFonts w:eastAsiaTheme="minorHAnsi"/>
          <w:szCs w:val="22"/>
        </w:rPr>
        <w:t>K-1 Field Test Respondent Materials</w:t>
      </w:r>
    </w:p>
    <w:p w:rsidRPr="00416BBD" w:rsidR="00855674" w:rsidP="00855674" w:rsidRDefault="00855674" w14:paraId="1608ED10"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2. </w:t>
      </w:r>
      <w:r>
        <w:rPr>
          <w:rFonts w:eastAsiaTheme="minorHAnsi"/>
          <w:szCs w:val="22"/>
        </w:rPr>
        <w:t>National Study Recruitment</w:t>
      </w:r>
      <w:r w:rsidRPr="00416BBD">
        <w:rPr>
          <w:rFonts w:eastAsiaTheme="minorHAnsi"/>
          <w:szCs w:val="22"/>
        </w:rPr>
        <w:t xml:space="preserve"> </w:t>
      </w:r>
      <w:r>
        <w:rPr>
          <w:rFonts w:eastAsiaTheme="minorHAnsi"/>
          <w:szCs w:val="22"/>
        </w:rPr>
        <w:t>Respondent M</w:t>
      </w:r>
      <w:r w:rsidRPr="00416BBD">
        <w:rPr>
          <w:rFonts w:eastAsiaTheme="minorHAnsi"/>
          <w:szCs w:val="22"/>
        </w:rPr>
        <w:t>aterials</w:t>
      </w:r>
    </w:p>
    <w:p w:rsidRPr="00416BBD" w:rsidR="00855674" w:rsidP="00855674" w:rsidRDefault="00855674" w14:paraId="6F7B4C83"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3. </w:t>
      </w:r>
      <w:r>
        <w:rPr>
          <w:rFonts w:eastAsiaTheme="minorHAnsi"/>
          <w:szCs w:val="22"/>
        </w:rPr>
        <w:t>Respondent Video Script</w:t>
      </w:r>
    </w:p>
    <w:p w:rsidR="00855674" w:rsidP="00855674" w:rsidRDefault="00855674" w14:paraId="6833254A"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4</w:t>
      </w:r>
      <w:r>
        <w:rPr>
          <w:rFonts w:eastAsiaTheme="minorHAnsi"/>
          <w:szCs w:val="22"/>
        </w:rPr>
        <w:t>a</w:t>
      </w:r>
      <w:r w:rsidRPr="00416BBD">
        <w:rPr>
          <w:rFonts w:eastAsiaTheme="minorHAnsi"/>
          <w:szCs w:val="22"/>
        </w:rPr>
        <w:t xml:space="preserve">. </w:t>
      </w:r>
      <w:r>
        <w:rPr>
          <w:rFonts w:eastAsiaTheme="minorHAnsi"/>
          <w:szCs w:val="22"/>
        </w:rPr>
        <w:t>PowerPoint Slide Deck for Teachers</w:t>
      </w:r>
    </w:p>
    <w:p w:rsidRPr="00416BBD" w:rsidR="00855674" w:rsidP="00855674" w:rsidRDefault="00855674" w14:paraId="0D2A70B6" w14:textId="77777777">
      <w:pPr>
        <w:spacing w:line="240" w:lineRule="auto"/>
        <w:jc w:val="left"/>
        <w:rPr>
          <w:rFonts w:eastAsiaTheme="minorHAnsi"/>
          <w:szCs w:val="22"/>
        </w:rPr>
      </w:pPr>
      <w:r>
        <w:rPr>
          <w:rFonts w:eastAsiaTheme="minorHAnsi"/>
          <w:szCs w:val="22"/>
        </w:rPr>
        <w:t>Attachment A-4b. PowerPoint Slide Deck for Parents</w:t>
      </w:r>
    </w:p>
    <w:p w:rsidRPr="00416BBD" w:rsidR="00855674" w:rsidP="00855674" w:rsidRDefault="00855674" w14:paraId="3032AE04"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5</w:t>
      </w:r>
      <w:r>
        <w:rPr>
          <w:rFonts w:eastAsiaTheme="minorHAnsi"/>
          <w:szCs w:val="22"/>
        </w:rPr>
        <w:t>.</w:t>
      </w:r>
      <w:r w:rsidRPr="00416BBD">
        <w:rPr>
          <w:rFonts w:eastAsiaTheme="minorHAnsi"/>
          <w:szCs w:val="22"/>
        </w:rPr>
        <w:t xml:space="preserve"> </w:t>
      </w:r>
      <w:r>
        <w:rPr>
          <w:rFonts w:eastAsiaTheme="minorHAnsi"/>
          <w:szCs w:val="22"/>
        </w:rPr>
        <w:t xml:space="preserve">K-1 Field Test </w:t>
      </w:r>
      <w:r w:rsidRPr="00416BBD">
        <w:rPr>
          <w:rFonts w:eastAsiaTheme="minorHAnsi"/>
          <w:szCs w:val="22"/>
        </w:rPr>
        <w:t>Infographics</w:t>
      </w:r>
    </w:p>
    <w:p w:rsidRPr="00416BBD" w:rsidR="00855674" w:rsidP="00855674" w:rsidRDefault="00855674" w14:paraId="234A9643"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1. </w:t>
      </w:r>
      <w:r>
        <w:rPr>
          <w:rFonts w:eastAsiaTheme="minorHAnsi"/>
          <w:szCs w:val="22"/>
        </w:rPr>
        <w:t>Fall Kindergarten Parent Web Survey</w:t>
      </w:r>
    </w:p>
    <w:p w:rsidRPr="00416BBD" w:rsidR="00855674" w:rsidP="00855674" w:rsidRDefault="00855674" w14:paraId="7F7354C3"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2. </w:t>
      </w:r>
      <w:r>
        <w:rPr>
          <w:rFonts w:eastAsiaTheme="minorHAnsi"/>
          <w:szCs w:val="22"/>
        </w:rPr>
        <w:t>Spring Kindergarten Parent Web Survey</w:t>
      </w:r>
    </w:p>
    <w:p w:rsidRPr="00416BBD" w:rsidR="00855674" w:rsidP="00855674" w:rsidRDefault="00855674" w14:paraId="0687C789"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3. </w:t>
      </w:r>
      <w:r>
        <w:rPr>
          <w:rFonts w:eastAsiaTheme="minorHAnsi"/>
          <w:szCs w:val="22"/>
        </w:rPr>
        <w:t>Spring First-Grade Parent Web Survey</w:t>
      </w:r>
    </w:p>
    <w:p w:rsidRPr="00416BBD" w:rsidR="00855674" w:rsidP="00855674" w:rsidRDefault="00855674" w14:paraId="21FE8EA4"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1. </w:t>
      </w:r>
      <w:r>
        <w:rPr>
          <w:rFonts w:eastAsiaTheme="minorHAnsi"/>
          <w:szCs w:val="22"/>
        </w:rPr>
        <w:t xml:space="preserve">Fall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3DB2E213"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2. </w:t>
      </w:r>
      <w:r>
        <w:rPr>
          <w:rFonts w:eastAsiaTheme="minorHAnsi"/>
          <w:szCs w:val="22"/>
        </w:rPr>
        <w:t xml:space="preserve">Fall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1297CB19"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3. </w:t>
      </w:r>
      <w:r>
        <w:rPr>
          <w:rFonts w:eastAsiaTheme="minorHAnsi"/>
          <w:szCs w:val="22"/>
        </w:rPr>
        <w:t xml:space="preserve">Spring </w:t>
      </w:r>
      <w:r w:rsidRPr="00F02B06">
        <w:rPr>
          <w:rFonts w:eastAsiaTheme="minorHAnsi"/>
          <w:szCs w:val="22"/>
        </w:rPr>
        <w:t>Kindergarten T</w:t>
      </w:r>
      <w:r>
        <w:rPr>
          <w:rFonts w:eastAsiaTheme="minorHAnsi"/>
          <w:szCs w:val="22"/>
        </w:rPr>
        <w:t>eacher T</w:t>
      </w:r>
      <w:r w:rsidRPr="00F02B06">
        <w:rPr>
          <w:rFonts w:eastAsiaTheme="minorHAnsi"/>
          <w:szCs w:val="22"/>
        </w:rPr>
        <w:t xml:space="preserve">eacher-Level </w:t>
      </w:r>
      <w:r>
        <w:rPr>
          <w:rFonts w:eastAsiaTheme="minorHAnsi"/>
          <w:szCs w:val="22"/>
        </w:rPr>
        <w:t>Web Survey</w:t>
      </w:r>
    </w:p>
    <w:p w:rsidRPr="00416BBD" w:rsidR="00855674" w:rsidP="00855674" w:rsidRDefault="00855674" w14:paraId="6457298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4. </w:t>
      </w:r>
      <w:r>
        <w:rPr>
          <w:rFonts w:eastAsiaTheme="minorHAnsi"/>
          <w:szCs w:val="22"/>
        </w:rPr>
        <w:t xml:space="preserve">Spring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7EE17A75"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5. </w:t>
      </w:r>
      <w:r>
        <w:rPr>
          <w:rFonts w:eastAsiaTheme="minorHAnsi"/>
          <w:szCs w:val="22"/>
        </w:rPr>
        <w:t>Spring First-Grade</w:t>
      </w:r>
      <w:r w:rsidRPr="00F02B06">
        <w:rPr>
          <w:rFonts w:eastAsiaTheme="minorHAnsi"/>
          <w:szCs w:val="22"/>
        </w:rPr>
        <w:t xml:space="preserve"> </w:t>
      </w:r>
      <w:r>
        <w:rPr>
          <w:rFonts w:eastAsiaTheme="minorHAnsi"/>
          <w:szCs w:val="22"/>
        </w:rPr>
        <w:t xml:space="preserve">Teacher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2B23C6D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6. </w:t>
      </w:r>
      <w:r w:rsidRPr="00F02B06">
        <w:rPr>
          <w:rFonts w:eastAsiaTheme="minorHAnsi"/>
          <w:szCs w:val="22"/>
        </w:rPr>
        <w:t xml:space="preserve">Spring First-Grade </w:t>
      </w:r>
      <w:r>
        <w:rPr>
          <w:rFonts w:eastAsiaTheme="minorHAnsi"/>
          <w:szCs w:val="22"/>
        </w:rPr>
        <w:t xml:space="preserve">Teacher </w:t>
      </w:r>
      <w:r w:rsidRPr="00F02B06">
        <w:rPr>
          <w:rFonts w:eastAsiaTheme="minorHAnsi"/>
          <w:szCs w:val="22"/>
        </w:rPr>
        <w:t xml:space="preserve">Teacher-Level </w:t>
      </w:r>
      <w:r>
        <w:rPr>
          <w:rFonts w:eastAsiaTheme="minorHAnsi"/>
          <w:szCs w:val="22"/>
        </w:rPr>
        <w:t>Paper</w:t>
      </w:r>
      <w:r w:rsidRPr="00F02B06">
        <w:rPr>
          <w:rFonts w:eastAsiaTheme="minorHAnsi"/>
          <w:szCs w:val="22"/>
        </w:rPr>
        <w:t xml:space="preserve"> Survey</w:t>
      </w:r>
    </w:p>
    <w:p w:rsidRPr="00416BBD" w:rsidR="00855674" w:rsidP="00855674" w:rsidRDefault="00855674" w14:paraId="169065D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7.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3CA008B4"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8.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627AB72F"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9.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18D25F17"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10.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5996C71A"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1. </w:t>
      </w:r>
      <w:r>
        <w:rPr>
          <w:rFonts w:eastAsiaTheme="minorHAnsi"/>
          <w:szCs w:val="22"/>
        </w:rPr>
        <w:t xml:space="preserve">Fall </w:t>
      </w:r>
      <w:r w:rsidRPr="00F02B06">
        <w:rPr>
          <w:rFonts w:eastAsiaTheme="minorHAnsi"/>
          <w:szCs w:val="22"/>
        </w:rPr>
        <w:t xml:space="preserve">Kindergarten </w:t>
      </w:r>
      <w:r>
        <w:rPr>
          <w:rFonts w:eastAsiaTheme="minorHAnsi"/>
          <w:szCs w:val="22"/>
        </w:rPr>
        <w:t>Teacher Child</w:t>
      </w:r>
      <w:r w:rsidRPr="00F02B06">
        <w:rPr>
          <w:rFonts w:eastAsiaTheme="minorHAnsi"/>
          <w:szCs w:val="22"/>
        </w:rPr>
        <w:t xml:space="preserve">-Level </w:t>
      </w:r>
      <w:r>
        <w:rPr>
          <w:rFonts w:eastAsiaTheme="minorHAnsi"/>
          <w:szCs w:val="22"/>
        </w:rPr>
        <w:t>Web Survey</w:t>
      </w:r>
    </w:p>
    <w:p w:rsidRPr="00416BBD" w:rsidR="00855674" w:rsidP="00855674" w:rsidRDefault="00855674" w14:paraId="086110CF"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2. </w:t>
      </w:r>
      <w:r>
        <w:rPr>
          <w:rFonts w:eastAsiaTheme="minorHAnsi"/>
          <w:szCs w:val="22"/>
        </w:rPr>
        <w:t xml:space="preserve">Fall </w:t>
      </w:r>
      <w:r w:rsidRPr="00F02B06">
        <w:rPr>
          <w:rFonts w:eastAsiaTheme="minorHAnsi"/>
          <w:szCs w:val="22"/>
        </w:rPr>
        <w:t xml:space="preserve">Kindergarten </w:t>
      </w:r>
      <w:r>
        <w:rPr>
          <w:rFonts w:eastAsiaTheme="minorHAnsi"/>
          <w:szCs w:val="22"/>
        </w:rPr>
        <w:t>Teacher Child</w:t>
      </w:r>
      <w:r w:rsidRPr="00F02B06">
        <w:rPr>
          <w:rFonts w:eastAsiaTheme="minorHAnsi"/>
          <w:szCs w:val="22"/>
        </w:rPr>
        <w:t xml:space="preserve">-Level </w:t>
      </w:r>
      <w:r>
        <w:rPr>
          <w:rFonts w:eastAsiaTheme="minorHAnsi"/>
          <w:szCs w:val="22"/>
        </w:rPr>
        <w:t>Paper Survey</w:t>
      </w:r>
    </w:p>
    <w:p w:rsidRPr="00416BBD" w:rsidR="00855674" w:rsidP="00855674" w:rsidRDefault="00855674" w14:paraId="0ECE78F1"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3. </w:t>
      </w:r>
      <w:r>
        <w:rPr>
          <w:rFonts w:eastAsiaTheme="minorHAnsi"/>
          <w:szCs w:val="22"/>
        </w:rPr>
        <w:t>Spring</w:t>
      </w:r>
      <w:r w:rsidRPr="00F02B06">
        <w:rPr>
          <w:rFonts w:eastAsiaTheme="minorHAnsi"/>
          <w:szCs w:val="22"/>
        </w:rPr>
        <w:t xml:space="preserve"> Kindergarten Teacher Child-Level Web Survey</w:t>
      </w:r>
    </w:p>
    <w:p w:rsidRPr="00416BBD" w:rsidR="00855674" w:rsidP="00855674" w:rsidRDefault="00855674" w14:paraId="220281AE"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4. </w:t>
      </w:r>
      <w:r>
        <w:rPr>
          <w:rFonts w:eastAsiaTheme="minorHAnsi"/>
          <w:szCs w:val="22"/>
        </w:rPr>
        <w:t>Spring</w:t>
      </w:r>
      <w:r w:rsidRPr="00F02B06">
        <w:rPr>
          <w:rFonts w:eastAsiaTheme="minorHAnsi"/>
          <w:szCs w:val="22"/>
        </w:rPr>
        <w:t xml:space="preserve"> Kindergarten Teacher Child-Level </w:t>
      </w:r>
      <w:r>
        <w:rPr>
          <w:rFonts w:eastAsiaTheme="minorHAnsi"/>
          <w:szCs w:val="22"/>
        </w:rPr>
        <w:t>Paper</w:t>
      </w:r>
      <w:r w:rsidRPr="00F02B06">
        <w:rPr>
          <w:rFonts w:eastAsiaTheme="minorHAnsi"/>
          <w:szCs w:val="22"/>
        </w:rPr>
        <w:t xml:space="preserve"> Survey</w:t>
      </w:r>
    </w:p>
    <w:p w:rsidRPr="00416BBD" w:rsidR="00855674" w:rsidP="00855674" w:rsidRDefault="00855674" w14:paraId="5535B8AA"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5.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Teacher Child-Level Web Survey</w:t>
      </w:r>
    </w:p>
    <w:p w:rsidRPr="00416BBD" w:rsidR="00855674" w:rsidP="00855674" w:rsidRDefault="00855674" w14:paraId="08FA4467"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6.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Teacher Child-Level </w:t>
      </w:r>
      <w:r>
        <w:rPr>
          <w:rFonts w:eastAsiaTheme="minorHAnsi"/>
          <w:szCs w:val="22"/>
        </w:rPr>
        <w:t>Paper</w:t>
      </w:r>
      <w:r w:rsidRPr="00F02B06">
        <w:rPr>
          <w:rFonts w:eastAsiaTheme="minorHAnsi"/>
          <w:szCs w:val="22"/>
        </w:rPr>
        <w:t xml:space="preserve"> Survey</w:t>
      </w:r>
    </w:p>
    <w:p w:rsidRPr="00416BBD" w:rsidR="00855674" w:rsidP="00855674" w:rsidRDefault="00855674" w14:paraId="041ED373"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7.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Child-Level Teacher Web Survey</w:t>
      </w:r>
    </w:p>
    <w:p w:rsidRPr="00416BBD" w:rsidR="00855674" w:rsidP="00855674" w:rsidRDefault="00855674" w14:paraId="2DA2A6D0"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8.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Child-Level Teacher </w:t>
      </w:r>
      <w:r>
        <w:rPr>
          <w:rFonts w:eastAsiaTheme="minorHAnsi"/>
          <w:szCs w:val="22"/>
        </w:rPr>
        <w:t>Paper</w:t>
      </w:r>
      <w:r w:rsidRPr="00F02B06">
        <w:rPr>
          <w:rFonts w:eastAsiaTheme="minorHAnsi"/>
          <w:szCs w:val="22"/>
        </w:rPr>
        <w:t xml:space="preserve"> Survey</w:t>
      </w:r>
    </w:p>
    <w:p w:rsidRPr="00416BBD" w:rsidR="00855674" w:rsidP="00855674" w:rsidRDefault="00855674" w14:paraId="53E650B4"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9.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Child-Level Teacher Web Survey</w:t>
      </w:r>
    </w:p>
    <w:p w:rsidRPr="00416BBD" w:rsidR="00855674" w:rsidP="00855674" w:rsidRDefault="00855674" w14:paraId="45B2ECBF"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10.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Child-Level Teacher </w:t>
      </w:r>
      <w:r>
        <w:rPr>
          <w:rFonts w:eastAsiaTheme="minorHAnsi"/>
          <w:szCs w:val="22"/>
        </w:rPr>
        <w:t>Paper</w:t>
      </w:r>
      <w:r w:rsidRPr="00F02B06">
        <w:rPr>
          <w:rFonts w:eastAsiaTheme="minorHAnsi"/>
          <w:szCs w:val="22"/>
        </w:rPr>
        <w:t xml:space="preserve"> Survey</w:t>
      </w:r>
    </w:p>
    <w:p w:rsidRPr="00416BBD" w:rsidR="00855674" w:rsidP="00855674" w:rsidRDefault="00855674" w14:paraId="7C312FAD"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1. </w:t>
      </w:r>
      <w:r>
        <w:rPr>
          <w:rFonts w:eastAsiaTheme="minorHAnsi"/>
          <w:szCs w:val="22"/>
        </w:rPr>
        <w:t>Spring Kindergarten School Administrator Web Survey</w:t>
      </w:r>
    </w:p>
    <w:p w:rsidRPr="00416BBD" w:rsidR="00855674" w:rsidP="00855674" w:rsidRDefault="00855674" w14:paraId="05FF0D51"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2. </w:t>
      </w:r>
      <w:r>
        <w:rPr>
          <w:rFonts w:eastAsiaTheme="minorHAnsi"/>
          <w:szCs w:val="22"/>
        </w:rPr>
        <w:t>Spring Kindergarten School Administrator Paper Survey</w:t>
      </w:r>
    </w:p>
    <w:p w:rsidRPr="00416BBD" w:rsidR="00855674" w:rsidP="00855674" w:rsidRDefault="00855674" w14:paraId="24AE8D81"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3. </w:t>
      </w:r>
      <w:r>
        <w:rPr>
          <w:rFonts w:eastAsiaTheme="minorHAnsi"/>
          <w:szCs w:val="22"/>
        </w:rPr>
        <w:t>Spring First-Grade School Administrator Web Survey</w:t>
      </w:r>
    </w:p>
    <w:p w:rsidRPr="00416BBD" w:rsidR="00855674" w:rsidP="00855674" w:rsidRDefault="00855674" w14:paraId="577766BA"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4. </w:t>
      </w:r>
      <w:r w:rsidRPr="00F02B06">
        <w:rPr>
          <w:rFonts w:eastAsiaTheme="minorHAnsi"/>
          <w:szCs w:val="22"/>
        </w:rPr>
        <w:t>Spring Fi</w:t>
      </w:r>
      <w:r>
        <w:rPr>
          <w:rFonts w:eastAsiaTheme="minorHAnsi"/>
          <w:szCs w:val="22"/>
        </w:rPr>
        <w:t>rst-Grade School Administrator Paper</w:t>
      </w:r>
      <w:r w:rsidRPr="00F02B06">
        <w:rPr>
          <w:rFonts w:eastAsiaTheme="minorHAnsi"/>
          <w:szCs w:val="22"/>
        </w:rPr>
        <w:t xml:space="preserve"> Survey</w:t>
      </w:r>
    </w:p>
    <w:p w:rsidRPr="00416BBD" w:rsidR="00855674" w:rsidP="00855674" w:rsidRDefault="00855674" w14:paraId="1AACD7BF" w14:textId="77777777">
      <w:pPr>
        <w:spacing w:line="240" w:lineRule="auto"/>
        <w:jc w:val="left"/>
        <w:rPr>
          <w:rFonts w:eastAsiaTheme="minorHAnsi"/>
          <w:szCs w:val="22"/>
        </w:rPr>
      </w:pPr>
      <w:r>
        <w:rPr>
          <w:rFonts w:eastAsiaTheme="minorHAnsi"/>
          <w:szCs w:val="22"/>
        </w:rPr>
        <w:t>Attachment F. MyECLS Website Screens</w:t>
      </w:r>
      <w:r w:rsidRPr="00416BBD">
        <w:rPr>
          <w:rFonts w:eastAsiaTheme="minorHAnsi"/>
          <w:szCs w:val="22"/>
        </w:rPr>
        <w:t xml:space="preserve"> </w:t>
      </w:r>
    </w:p>
    <w:p w:rsidRPr="00416BBD" w:rsidR="00855674" w:rsidP="00855674" w:rsidRDefault="00855674" w14:paraId="73DD7C9F" w14:textId="77777777">
      <w:r w:rsidRPr="00416BBD">
        <w:rPr>
          <w:rFonts w:eastAsiaTheme="minorHAnsi"/>
          <w:szCs w:val="22"/>
        </w:rPr>
        <w:t>Attachment G. Item matrix</w:t>
      </w:r>
      <w:bookmarkEnd w:id="8"/>
    </w:p>
    <w:p w:rsidRPr="00D53A49" w:rsidR="00855674" w:rsidP="00A61BC5" w:rsidRDefault="00855674" w14:paraId="3C6AC419" w14:textId="5B27F48A">
      <w:pPr>
        <w:widowControl w:val="0"/>
        <w:rPr>
          <w:sz w:val="24"/>
          <w:szCs w:val="24"/>
        </w:rPr>
        <w:sectPr w:rsidRPr="00D53A49" w:rsidR="00855674" w:rsidSect="002855EF">
          <w:footerReference w:type="default" r:id="rId9"/>
          <w:pgSz w:w="12240" w:h="15840" w:code="1"/>
          <w:pgMar w:top="1440" w:right="1440" w:bottom="1440" w:left="1440" w:header="720" w:footer="288" w:gutter="0"/>
          <w:pgNumType w:fmt="lowerRoman" w:start="3"/>
          <w:cols w:space="720"/>
          <w:docGrid w:linePitch="360"/>
        </w:sectPr>
      </w:pPr>
    </w:p>
    <w:p w:rsidRPr="007B7891" w:rsidR="00FF7260" w:rsidP="00C16A22" w:rsidRDefault="00FF7260" w14:paraId="792B6F74" w14:textId="77777777">
      <w:pPr>
        <w:pStyle w:val="Heading2"/>
      </w:pPr>
      <w:bookmarkStart w:name="_Toc6845435" w:id="9"/>
      <w:bookmarkStart w:name="_Toc6845551" w:id="10"/>
      <w:bookmarkStart w:name="_Toc13737846" w:id="11"/>
      <w:bookmarkStart w:name="_Toc13737895" w:id="12"/>
      <w:bookmarkStart w:name="_Toc75171561" w:id="13"/>
      <w:bookmarkEnd w:id="7"/>
      <w:r w:rsidRPr="007B7891">
        <w:lastRenderedPageBreak/>
        <w:t>A.1</w:t>
      </w:r>
      <w:r w:rsidRPr="007B7891">
        <w:tab/>
        <w:t>Circumstances Making Collection of Information Necessary</w:t>
      </w:r>
      <w:bookmarkEnd w:id="9"/>
      <w:bookmarkEnd w:id="10"/>
      <w:bookmarkEnd w:id="11"/>
      <w:bookmarkEnd w:id="12"/>
      <w:bookmarkEnd w:id="13"/>
    </w:p>
    <w:p w:rsidRPr="007B7891" w:rsidR="00FF7260" w:rsidP="00A6322B" w:rsidRDefault="00FF7260" w14:paraId="125FAF47" w14:textId="6A1828FD">
      <w:pPr>
        <w:pStyle w:val="Heading3"/>
      </w:pPr>
      <w:bookmarkStart w:name="_Toc6845436" w:id="14"/>
      <w:bookmarkStart w:name="_Toc6845552" w:id="15"/>
      <w:bookmarkStart w:name="_Toc13737847" w:id="16"/>
      <w:bookmarkStart w:name="_Toc13737896" w:id="17"/>
      <w:bookmarkStart w:name="_Toc75171562" w:id="18"/>
      <w:r w:rsidRPr="007B7891">
        <w:t>A.1.1</w:t>
      </w:r>
      <w:r w:rsidRPr="007B7891">
        <w:tab/>
        <w:t>Purpose of This Submission</w:t>
      </w:r>
      <w:bookmarkEnd w:id="14"/>
      <w:bookmarkEnd w:id="15"/>
      <w:bookmarkEnd w:id="16"/>
      <w:bookmarkEnd w:id="17"/>
      <w:bookmarkEnd w:id="18"/>
    </w:p>
    <w:p w:rsidR="00C16A22" w:rsidP="00C16A22" w:rsidRDefault="00FF7260" w14:paraId="38995DDC" w14:textId="4400E968">
      <w:pPr>
        <w:pStyle w:val="L1-FlLSp12"/>
        <w:rPr>
          <w:color w:val="000000" w:themeColor="text1"/>
        </w:rPr>
      </w:pPr>
      <w:r w:rsidRPr="007B7891">
        <w:rPr>
          <w:color w:val="000000" w:themeColor="text1"/>
        </w:rPr>
        <w:t xml:space="preserve">The </w:t>
      </w:r>
      <w:r w:rsidRPr="00D050ED" w:rsidR="006B4B3F">
        <w:rPr>
          <w:color w:val="000000" w:themeColor="text1"/>
        </w:rPr>
        <w:t xml:space="preserve">Early Childhood Longitudinal Study (ECLS) program, </w:t>
      </w:r>
      <w:r w:rsidRPr="00D050ED" w:rsidR="006B4B3F">
        <w:t>conducted by the National Center for Education Statistics (NCES) within the Institute of Education Sciences (IES) of the U.S. Department of Education (ED), draws together information from multiple sources to provide rich</w:t>
      </w:r>
      <w:r w:rsidRPr="00D050ED" w:rsidR="006B4B3F">
        <w:rPr>
          <w:color w:val="000000" w:themeColor="text1"/>
        </w:rPr>
        <w:t>, descriptive data on child development, early learning, and school progress. The ECLS program studies deliver national data on children’s status at birth and at various points thereafter; children’s transitions to non</w:t>
      </w:r>
      <w:r w:rsidR="006B4B3F">
        <w:rPr>
          <w:color w:val="000000" w:themeColor="text1"/>
        </w:rPr>
        <w:t>-</w:t>
      </w:r>
      <w:r w:rsidRPr="00D050ED" w:rsidR="006B4B3F">
        <w:rPr>
          <w:color w:val="000000" w:themeColor="text1"/>
        </w:rPr>
        <w:t xml:space="preserve">parental care, early care and education programs, and school; and children’s experiences and growth through the elementary grades. The Early Childhood Longitudinal Study, Kindergarten Class of </w:t>
      </w:r>
      <w:r w:rsidR="00216F00">
        <w:rPr>
          <w:color w:val="000000" w:themeColor="text1"/>
        </w:rPr>
        <w:t>2023-24</w:t>
      </w:r>
      <w:r w:rsidRPr="00D050ED" w:rsidR="006B4B3F">
        <w:rPr>
          <w:color w:val="000000" w:themeColor="text1"/>
        </w:rPr>
        <w:t xml:space="preserve"> (ECLS-K:</w:t>
      </w:r>
      <w:r w:rsidRPr="00D050ED" w:rsidR="00216F00">
        <w:rPr>
          <w:color w:val="000000" w:themeColor="text1"/>
        </w:rPr>
        <w:t>202</w:t>
      </w:r>
      <w:r w:rsidR="00216F00">
        <w:rPr>
          <w:color w:val="000000" w:themeColor="text1"/>
        </w:rPr>
        <w:t>4</w:t>
      </w:r>
      <w:r w:rsidRPr="00D050ED" w:rsidR="006B4B3F">
        <w:rPr>
          <w:color w:val="000000" w:themeColor="text1"/>
        </w:rPr>
        <w:t>)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sidRPr="00CF7491" w:rsidR="006B4B3F">
        <w:rPr>
          <w:rStyle w:val="FootnoteReference"/>
          <w:color w:val="000000" w:themeColor="text1"/>
          <w:szCs w:val="22"/>
        </w:rPr>
        <w:footnoteReference w:id="2"/>
      </w:r>
    </w:p>
    <w:p w:rsidR="00C16A22" w:rsidP="00C16A22" w:rsidRDefault="006B4B3F" w14:paraId="5483610A" w14:textId="5DB710AD">
      <w:pPr>
        <w:pStyle w:val="L1-FlLSp12"/>
      </w:pPr>
      <w:r w:rsidRPr="00D050ED">
        <w:t>The ECLS-K:</w:t>
      </w:r>
      <w:r w:rsidRPr="00D050ED" w:rsidR="00216F00">
        <w:t>202</w:t>
      </w:r>
      <w:r w:rsidR="00216F00">
        <w:t>4</w:t>
      </w:r>
      <w:r w:rsidRPr="00D050ED" w:rsidR="00216F00">
        <w:t xml:space="preserve"> </w:t>
      </w:r>
      <w:r w:rsidRPr="00D050ED">
        <w:t>is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w:t>
      </w:r>
      <w:r w:rsidRPr="00D050ED" w:rsidR="00216F00">
        <w:t>202</w:t>
      </w:r>
      <w:r w:rsidR="00216F00">
        <w:t>4</w:t>
      </w:r>
      <w:r w:rsidRPr="00D050ED">
        <w:t xml:space="preserve">. </w:t>
      </w:r>
    </w:p>
    <w:p w:rsidR="00C16A22" w:rsidP="00B02B65" w:rsidRDefault="006B4B3F" w14:paraId="53379A02" w14:textId="07C54681">
      <w:pPr>
        <w:pStyle w:val="L1-FlLSp12"/>
      </w:pPr>
      <w:r w:rsidRPr="00D050ED">
        <w:t>The ECLS-K:</w:t>
      </w:r>
      <w:r w:rsidR="00216F00">
        <w:t>2024</w:t>
      </w:r>
      <w:r w:rsidRPr="00D050ED">
        <w:t xml:space="preserve"> will provide data about the population of children who will be kindergartners in the </w:t>
      </w:r>
      <w:r w:rsidR="00F80ABB">
        <w:t>2023-24</w:t>
      </w:r>
      <w:r w:rsidRPr="00D050ED">
        <w:t xml:space="preserve"> school year.</w:t>
      </w:r>
      <w:r w:rsidR="00F868BC">
        <w:rPr>
          <w:rStyle w:val="FootnoteReference"/>
        </w:rPr>
        <w:footnoteReference w:id="3"/>
      </w:r>
      <w:r w:rsidRPr="00D050ED">
        <w:t xml:space="preserve"> </w:t>
      </w:r>
      <w:r w:rsidR="00B02B65">
        <w:t>The</w:t>
      </w:r>
      <w:r w:rsidR="00F80ABB">
        <w:t xml:space="preserve"> study</w:t>
      </w:r>
      <w:r w:rsidRPr="00D050ED">
        <w:t xml:space="preserve">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w:t>
      </w:r>
      <w:r w:rsidR="00B02B65">
        <w:t>,</w:t>
      </w:r>
      <w:r w:rsidR="00F868BC">
        <w:rPr>
          <w:rStyle w:val="FootnoteReference"/>
        </w:rPr>
        <w:footnoteReference w:id="4"/>
      </w:r>
      <w:r w:rsidRPr="00D050ED">
        <w:t xml:space="preserve"> teachers, and school administrators</w:t>
      </w:r>
      <w:r w:rsidR="00E644E5">
        <w:t>/principals</w:t>
      </w:r>
      <w:r w:rsidR="003126C5">
        <w:t>,</w:t>
      </w:r>
      <w:r w:rsidR="00E644E5">
        <w:rPr>
          <w:rStyle w:val="FootnoteReference"/>
        </w:rPr>
        <w:footnoteReference w:id="5"/>
      </w:r>
      <w:r w:rsidRPr="00D050ED">
        <w:t xml:space="preserve"> as well as direct child assessments. In later rounds, child </w:t>
      </w:r>
      <w:r w:rsidR="004E50D2">
        <w:t>surveys</w:t>
      </w:r>
      <w:r w:rsidRPr="00D050ED" w:rsidR="004E50D2">
        <w:t xml:space="preserve"> </w:t>
      </w:r>
      <w:r w:rsidRPr="00D050ED">
        <w:t xml:space="preserve">will also be </w:t>
      </w:r>
      <w:r>
        <w:t>administered</w:t>
      </w:r>
      <w:r w:rsidRPr="00D050ED">
        <w:t>. While all of these components will be included in the study, the ECLS-K:</w:t>
      </w:r>
      <w:r w:rsidR="00216F00">
        <w:t>2024</w:t>
      </w:r>
      <w:r w:rsidRPr="00D050ED">
        <w:t xml:space="preserve"> is designed such that the child will be the unit of analysis; the study will also be representative at the school </w:t>
      </w:r>
      <w:r w:rsidR="009E75B6">
        <w:t xml:space="preserve">(and potentially teacher) </w:t>
      </w:r>
      <w:r w:rsidRPr="00D050ED">
        <w:t>level at the kindergarten year. NCES contracted Westat to carry out the ECLS-K:</w:t>
      </w:r>
      <w:r w:rsidR="00216F00">
        <w:t>2024</w:t>
      </w:r>
      <w:r w:rsidRPr="00D050ED">
        <w:t xml:space="preserve"> national data collections for the preschool through third-grade rounds, with the Educational Testing Service (ETS) as the subcontractor developing the child assessments.</w:t>
      </w:r>
    </w:p>
    <w:p w:rsidRPr="00072575" w:rsidR="00C16A22" w:rsidP="00C16A22" w:rsidRDefault="006B4B3F" w14:paraId="2E1AAB00" w14:textId="76289DEA">
      <w:pPr>
        <w:pStyle w:val="L1-FlLSp12"/>
      </w:pPr>
      <w:r w:rsidRPr="00D050ED">
        <w:t>In preparation for the ECLS-K:</w:t>
      </w:r>
      <w:r w:rsidR="00216F00">
        <w:t>2024</w:t>
      </w:r>
      <w:r w:rsidR="00BF4FB0">
        <w:t xml:space="preserve"> data collections</w:t>
      </w:r>
      <w:r w:rsidRPr="00D050ED">
        <w:t xml:space="preserve">, </w:t>
      </w:r>
      <w:r w:rsidR="00BF4FB0">
        <w:t xml:space="preserve">several OMB packages have been cleared or have been planned for submission. Prior to the field test collection of data from parents of preschool-aged children, </w:t>
      </w:r>
      <w:r w:rsidR="00CE6A6A">
        <w:t>in-person f</w:t>
      </w:r>
      <w:r w:rsidRPr="00CE6A6A" w:rsidR="00CE6A6A">
        <w:t xml:space="preserve">ocus groups with parents of </w:t>
      </w:r>
      <w:r w:rsidR="00BF4FB0">
        <w:t>preschoolers</w:t>
      </w:r>
      <w:r w:rsidRPr="00CE6A6A" w:rsidR="00CE6A6A">
        <w:t xml:space="preserve"> and usability testing of the preschool </w:t>
      </w:r>
      <w:r w:rsidR="00961D4D">
        <w:t xml:space="preserve">parent survey </w:t>
      </w:r>
      <w:r w:rsidRPr="00CE6A6A" w:rsidR="00CE6A6A">
        <w:t>instrument</w:t>
      </w:r>
      <w:r w:rsidR="00961D4D">
        <w:t>s</w:t>
      </w:r>
      <w:r w:rsidRPr="00CE6A6A" w:rsidR="00CE6A6A">
        <w:t xml:space="preserve"> were conducted in 2019 (OMB 1850-0803 v.246 and OMB 1850-0803 v.253, respectively).</w:t>
      </w:r>
      <w:r w:rsidR="00CE6A6A">
        <w:t xml:space="preserve"> </w:t>
      </w:r>
      <w:r w:rsidR="00BF4FB0">
        <w:t xml:space="preserve">The </w:t>
      </w:r>
      <w:r w:rsidRPr="00961D4D" w:rsidR="00961D4D">
        <w:t>field test with preschool parents was conducted in the spring of 2020</w:t>
      </w:r>
      <w:r w:rsidR="00961D4D">
        <w:t xml:space="preserve"> (</w:t>
      </w:r>
      <w:r w:rsidRPr="00961D4D" w:rsidR="00961D4D">
        <w:t>OMB 1850-0750 v.19</w:t>
      </w:r>
      <w:r w:rsidR="00961D4D">
        <w:t>). In order to test recruitment messages and materials</w:t>
      </w:r>
      <w:r w:rsidR="00BF4FB0">
        <w:t xml:space="preserve"> for the field test and national data collections</w:t>
      </w:r>
      <w:r w:rsidR="00961D4D">
        <w:t>, o</w:t>
      </w:r>
      <w:r w:rsidR="00CE6A6A">
        <w:t xml:space="preserve">nline </w:t>
      </w:r>
      <w:r w:rsidRPr="00D050ED">
        <w:t xml:space="preserve">focus groups </w:t>
      </w:r>
      <w:r w:rsidR="00CE6A6A">
        <w:t>with school administrators were conducted in</w:t>
      </w:r>
      <w:r w:rsidRPr="00CE6A6A" w:rsidR="00CE6A6A">
        <w:t xml:space="preserve"> </w:t>
      </w:r>
      <w:r w:rsidR="00CE6A6A">
        <w:t xml:space="preserve">fall 2019 (OMB </w:t>
      </w:r>
      <w:r w:rsidRPr="00CE6A6A" w:rsidR="00CE6A6A">
        <w:t>1850-0803 v.255</w:t>
      </w:r>
      <w:r w:rsidR="00961D4D">
        <w:t>)</w:t>
      </w:r>
      <w:r w:rsidR="00CE6A6A">
        <w:t xml:space="preserve"> and additional online focus groups were held with </w:t>
      </w:r>
      <w:r>
        <w:t>school administrators, teachers, and parents</w:t>
      </w:r>
      <w:r w:rsidRPr="00D050ED">
        <w:t xml:space="preserve"> </w:t>
      </w:r>
      <w:r>
        <w:t>in spring 2020</w:t>
      </w:r>
      <w:r w:rsidRPr="00D050ED">
        <w:t xml:space="preserve"> (</w:t>
      </w:r>
      <w:r w:rsidRPr="00A67B8D">
        <w:t xml:space="preserve">OMB </w:t>
      </w:r>
      <w:r w:rsidRPr="00B53B44">
        <w:t>1850-0803 v.264</w:t>
      </w:r>
      <w:r w:rsidRPr="00D050ED">
        <w:t>). A</w:t>
      </w:r>
      <w:r>
        <w:t xml:space="preserve">dditionally, </w:t>
      </w:r>
      <w:r w:rsidRPr="00D050ED">
        <w:t xml:space="preserve">usability testing of the </w:t>
      </w:r>
      <w:r>
        <w:t>kindergarten and first-grade</w:t>
      </w:r>
      <w:r w:rsidRPr="00D050ED">
        <w:t xml:space="preserve"> </w:t>
      </w:r>
      <w:r>
        <w:t xml:space="preserve">field test </w:t>
      </w:r>
      <w:r w:rsidRPr="00D050ED">
        <w:t xml:space="preserve">instruments </w:t>
      </w:r>
      <w:r w:rsidR="000C21F8">
        <w:t>was conducted in early 2021</w:t>
      </w:r>
      <w:r w:rsidRPr="00EA0E7C">
        <w:t xml:space="preserve"> (OMB </w:t>
      </w:r>
      <w:r w:rsidRPr="00072575">
        <w:t>1850-</w:t>
      </w:r>
      <w:r w:rsidR="00325B7D">
        <w:t>0803</w:t>
      </w:r>
      <w:r w:rsidR="005F5402">
        <w:t xml:space="preserve"> v.280</w:t>
      </w:r>
      <w:r w:rsidRPr="00072575">
        <w:t>).</w:t>
      </w:r>
      <w:r w:rsidRPr="00CE6A6A" w:rsidR="00CE6A6A">
        <w:t xml:space="preserve"> </w:t>
      </w:r>
      <w:r w:rsidR="00E64DFD">
        <w:t xml:space="preserve">Finally, </w:t>
      </w:r>
      <w:r w:rsidR="00684D5C">
        <w:t xml:space="preserve">several future OMB packages are planned; for example, </w:t>
      </w:r>
      <w:r w:rsidR="00E64DFD">
        <w:t xml:space="preserve">the package requesting permission to conduct the kindergarten and first-grade rounds of the study will be submitted in </w:t>
      </w:r>
      <w:r w:rsidR="00BF2B9B">
        <w:t xml:space="preserve">late </w:t>
      </w:r>
      <w:r w:rsidR="00E64DFD">
        <w:t>2022 (under OMB 1850-0750, v</w:t>
      </w:r>
      <w:r w:rsidR="0073169A">
        <w:t xml:space="preserve">. </w:t>
      </w:r>
      <w:r w:rsidR="005F5402">
        <w:t>26</w:t>
      </w:r>
      <w:r w:rsidR="00E64DFD">
        <w:t>).</w:t>
      </w:r>
    </w:p>
    <w:p w:rsidR="005658D5" w:rsidP="00C16A22" w:rsidRDefault="006B4B3F" w14:paraId="17672367" w14:textId="3A18488E">
      <w:pPr>
        <w:pStyle w:val="L1-FlLSp12"/>
        <w:rPr>
          <w:color w:val="000000" w:themeColor="text1"/>
        </w:rPr>
      </w:pPr>
      <w:r>
        <w:lastRenderedPageBreak/>
        <w:t xml:space="preserve">This current request is to </w:t>
      </w:r>
      <w:r w:rsidRPr="00D050ED">
        <w:t>conduct a field test of the ECLS-K:</w:t>
      </w:r>
      <w:r w:rsidR="00216F00">
        <w:t>2024</w:t>
      </w:r>
      <w:r w:rsidRPr="00D050ED">
        <w:t xml:space="preserve"> </w:t>
      </w:r>
      <w:r>
        <w:t>kindergarten and first-grade</w:t>
      </w:r>
      <w:r w:rsidRPr="00D050ED">
        <w:t xml:space="preserve"> data collection activities to </w:t>
      </w:r>
      <w:r w:rsidR="00072575">
        <w:rPr>
          <w:color w:val="000000" w:themeColor="text1"/>
        </w:rPr>
        <w:t xml:space="preserve">evaluate </w:t>
      </w:r>
      <w:r w:rsidRPr="00D050ED">
        <w:rPr>
          <w:color w:val="000000" w:themeColor="text1"/>
        </w:rPr>
        <w:t xml:space="preserve">the design of the </w:t>
      </w:r>
      <w:r>
        <w:rPr>
          <w:color w:val="000000" w:themeColor="text1"/>
        </w:rPr>
        <w:t>national</w:t>
      </w:r>
      <w:r w:rsidRPr="00D050ED">
        <w:rPr>
          <w:color w:val="000000" w:themeColor="text1"/>
        </w:rPr>
        <w:t xml:space="preserve"> study’s </w:t>
      </w:r>
      <w:r>
        <w:t>kindergarten and first-grade</w:t>
      </w:r>
      <w:r w:rsidRPr="00D050ED">
        <w:rPr>
          <w:color w:val="000000" w:themeColor="text1"/>
        </w:rPr>
        <w:t xml:space="preserve"> </w:t>
      </w:r>
      <w:r>
        <w:rPr>
          <w:color w:val="000000" w:themeColor="text1"/>
        </w:rPr>
        <w:t>surveys</w:t>
      </w:r>
      <w:r w:rsidR="00072575">
        <w:rPr>
          <w:color w:val="000000" w:themeColor="text1"/>
        </w:rPr>
        <w:t xml:space="preserve"> and child assessment</w:t>
      </w:r>
      <w:r w:rsidR="009045C9">
        <w:rPr>
          <w:color w:val="000000" w:themeColor="text1"/>
        </w:rPr>
        <w:t>s</w:t>
      </w:r>
      <w:r>
        <w:rPr>
          <w:color w:val="000000" w:themeColor="text1"/>
        </w:rPr>
        <w:t>, as well as the operational procedures</w:t>
      </w:r>
      <w:r w:rsidR="00386F67">
        <w:rPr>
          <w:color w:val="000000" w:themeColor="text1"/>
        </w:rPr>
        <w:t xml:space="preserve"> (</w:t>
      </w:r>
      <w:r w:rsidR="00125371">
        <w:rPr>
          <w:color w:val="000000" w:themeColor="text1"/>
        </w:rPr>
        <w:t>that is</w:t>
      </w:r>
      <w:r w:rsidR="00386F67">
        <w:rPr>
          <w:color w:val="000000" w:themeColor="text1"/>
        </w:rPr>
        <w:t xml:space="preserve">, sampling and recruitment) </w:t>
      </w:r>
      <w:r>
        <w:rPr>
          <w:color w:val="000000" w:themeColor="text1"/>
        </w:rPr>
        <w:t xml:space="preserve">for the national kindergarten and first-grade </w:t>
      </w:r>
      <w:r w:rsidRPr="00D050ED">
        <w:t>data collection</w:t>
      </w:r>
      <w:r>
        <w:t>s</w:t>
      </w:r>
      <w:r w:rsidRPr="00D050ED">
        <w:t xml:space="preserve"> in the </w:t>
      </w:r>
      <w:r w:rsidR="00072575">
        <w:rPr>
          <w:szCs w:val="24"/>
        </w:rPr>
        <w:t>fall 202</w:t>
      </w:r>
      <w:r w:rsidR="00216F00">
        <w:rPr>
          <w:szCs w:val="24"/>
        </w:rPr>
        <w:t>3</w:t>
      </w:r>
      <w:r w:rsidR="00072575">
        <w:rPr>
          <w:szCs w:val="24"/>
        </w:rPr>
        <w:t xml:space="preserve">, </w:t>
      </w:r>
      <w:r w:rsidRPr="00CF1345">
        <w:rPr>
          <w:szCs w:val="24"/>
        </w:rPr>
        <w:t xml:space="preserve">spring </w:t>
      </w:r>
      <w:r w:rsidRPr="00CF1345" w:rsidR="00216F00">
        <w:rPr>
          <w:szCs w:val="24"/>
        </w:rPr>
        <w:t>202</w:t>
      </w:r>
      <w:r w:rsidR="00216F00">
        <w:rPr>
          <w:szCs w:val="24"/>
        </w:rPr>
        <w:t>4</w:t>
      </w:r>
      <w:r w:rsidR="00072575">
        <w:rPr>
          <w:szCs w:val="24"/>
        </w:rPr>
        <w:t xml:space="preserve">, and spring </w:t>
      </w:r>
      <w:r w:rsidR="00216F00">
        <w:rPr>
          <w:szCs w:val="24"/>
        </w:rPr>
        <w:t>2025</w:t>
      </w:r>
      <w:r>
        <w:rPr>
          <w:szCs w:val="24"/>
        </w:rPr>
        <w:t xml:space="preserve">. </w:t>
      </w:r>
      <w:r w:rsidR="00072575">
        <w:rPr>
          <w:szCs w:val="24"/>
        </w:rPr>
        <w:t>This data collection</w:t>
      </w:r>
      <w:r w:rsidR="006D2234">
        <w:rPr>
          <w:szCs w:val="24"/>
        </w:rPr>
        <w:t xml:space="preserve"> to evaluate the kindergarten and first-grade instruments and procedures</w:t>
      </w:r>
      <w:r w:rsidR="00072575">
        <w:rPr>
          <w:szCs w:val="24"/>
        </w:rPr>
        <w:t xml:space="preserve"> is referred to throughout the remainder of this package as the K-1 field test. </w:t>
      </w:r>
      <w:r>
        <w:rPr>
          <w:szCs w:val="24"/>
        </w:rPr>
        <w:t xml:space="preserve">District and school sampling and recruitment activities for the K-1 field test will occur in spring </w:t>
      </w:r>
      <w:r w:rsidR="00216F00">
        <w:rPr>
          <w:szCs w:val="24"/>
        </w:rPr>
        <w:t>2022</w:t>
      </w:r>
      <w:r w:rsidR="00072575">
        <w:rPr>
          <w:szCs w:val="24"/>
        </w:rPr>
        <w:t>, while</w:t>
      </w:r>
      <w:r>
        <w:rPr>
          <w:szCs w:val="24"/>
        </w:rPr>
        <w:t xml:space="preserve"> student sampling will occur in </w:t>
      </w:r>
      <w:r w:rsidR="00072575">
        <w:rPr>
          <w:szCs w:val="24"/>
        </w:rPr>
        <w:t>August and September</w:t>
      </w:r>
      <w:r>
        <w:rPr>
          <w:szCs w:val="24"/>
        </w:rPr>
        <w:t xml:space="preserve"> </w:t>
      </w:r>
      <w:r w:rsidR="00216F00">
        <w:rPr>
          <w:szCs w:val="24"/>
        </w:rPr>
        <w:t>2022</w:t>
      </w:r>
      <w:r>
        <w:rPr>
          <w:szCs w:val="24"/>
        </w:rPr>
        <w:t xml:space="preserve">. From September through </w:t>
      </w:r>
      <w:r w:rsidR="00BE1E47">
        <w:rPr>
          <w:szCs w:val="24"/>
        </w:rPr>
        <w:t>November</w:t>
      </w:r>
      <w:r>
        <w:rPr>
          <w:szCs w:val="24"/>
        </w:rPr>
        <w:t xml:space="preserve"> </w:t>
      </w:r>
      <w:r w:rsidR="00216F00">
        <w:rPr>
          <w:szCs w:val="24"/>
        </w:rPr>
        <w:t>2022</w:t>
      </w:r>
      <w:r>
        <w:rPr>
          <w:szCs w:val="24"/>
        </w:rPr>
        <w:t xml:space="preserve">, trained </w:t>
      </w:r>
      <w:r w:rsidR="00BE1E47">
        <w:rPr>
          <w:szCs w:val="24"/>
        </w:rPr>
        <w:t>study</w:t>
      </w:r>
      <w:r>
        <w:rPr>
          <w:szCs w:val="24"/>
        </w:rPr>
        <w:t xml:space="preserve"> field staff will visit the participating schools to conduct in-person, one-on-one child assessments. Parents, teachers, and school administrators will also be asked to complete </w:t>
      </w:r>
      <w:r w:rsidR="001F2538">
        <w:rPr>
          <w:szCs w:val="24"/>
        </w:rPr>
        <w:t xml:space="preserve">web </w:t>
      </w:r>
      <w:r>
        <w:rPr>
          <w:szCs w:val="24"/>
        </w:rPr>
        <w:t>surveys</w:t>
      </w:r>
      <w:r w:rsidR="003C0C8B">
        <w:rPr>
          <w:szCs w:val="24"/>
        </w:rPr>
        <w:t>.</w:t>
      </w:r>
      <w:r w:rsidR="005658D5">
        <w:rPr>
          <w:rStyle w:val="FootnoteReference"/>
          <w:szCs w:val="24"/>
        </w:rPr>
        <w:footnoteReference w:id="6"/>
      </w:r>
      <w:r w:rsidR="004C0B90">
        <w:rPr>
          <w:szCs w:val="24"/>
        </w:rPr>
        <w:t xml:space="preserve"> </w:t>
      </w:r>
      <w:r w:rsidRPr="00197064" w:rsidR="00197064">
        <w:rPr>
          <w:szCs w:val="24"/>
        </w:rPr>
        <w:t xml:space="preserve">As testing and development continues, it is anticipated that changes to the surveys, website language, and respondent materials will be necessary. </w:t>
      </w:r>
      <w:r w:rsidRPr="00197064" w:rsidR="00197064">
        <w:t>We are currently preparing materials to administer focus groups in early 2022; the purpose of these focus groups is to test new contact and recruitment materials for use in future rounds of the ECLS-K:2024. If NCES believes that the benefits to revised contact and recruitment materials is substantial enough to warrant an immediate change, we may submit a change request (OMB 1850-0750 v.25) in May 2022 to revise those materials for use in the K-1 field test and/or national base year school and district recruitment. Any revisions to the survey instruments will also be included in this change request.</w:t>
      </w:r>
      <w:r w:rsidRPr="000205E2" w:rsidR="002F77E6">
        <w:rPr>
          <w:color w:val="000000" w:themeColor="text1"/>
        </w:rPr>
        <w:t xml:space="preserve"> </w:t>
      </w:r>
      <w:r w:rsidRPr="000205E2" w:rsidR="00213984">
        <w:rPr>
          <w:color w:val="000000" w:themeColor="text1"/>
        </w:rPr>
        <w:t>At this time it is not anticipated that substantive changes</w:t>
      </w:r>
      <w:r w:rsidRPr="000205E2" w:rsidR="004D649D">
        <w:rPr>
          <w:color w:val="000000" w:themeColor="text1"/>
        </w:rPr>
        <w:t xml:space="preserve"> requiring public review</w:t>
      </w:r>
      <w:r w:rsidRPr="000205E2" w:rsidR="00213984">
        <w:rPr>
          <w:color w:val="000000" w:themeColor="text1"/>
        </w:rPr>
        <w:t xml:space="preserve"> will be required to these materials</w:t>
      </w:r>
      <w:r w:rsidRPr="000205E2" w:rsidR="001416FB">
        <w:rPr>
          <w:color w:val="000000" w:themeColor="text1"/>
        </w:rPr>
        <w:t xml:space="preserve"> but if </w:t>
      </w:r>
      <w:r w:rsidR="00197064">
        <w:rPr>
          <w:color w:val="000000" w:themeColor="text1"/>
        </w:rPr>
        <w:t>necessary in either case</w:t>
      </w:r>
      <w:r w:rsidRPr="000205E2" w:rsidR="001416FB">
        <w:rPr>
          <w:color w:val="000000" w:themeColor="text1"/>
        </w:rPr>
        <w:t xml:space="preserve">, a </w:t>
      </w:r>
      <w:r w:rsidRPr="000205E2" w:rsidR="004D649D">
        <w:rPr>
          <w:color w:val="000000" w:themeColor="text1"/>
        </w:rPr>
        <w:t xml:space="preserve">30D </w:t>
      </w:r>
      <w:r w:rsidRPr="000205E2" w:rsidR="001416FB">
        <w:rPr>
          <w:color w:val="000000" w:themeColor="text1"/>
        </w:rPr>
        <w:t>revision to this OMB package will be submitted.</w:t>
      </w:r>
      <w:r w:rsidRPr="000205E2" w:rsidR="001416FB">
        <w:rPr>
          <w:rStyle w:val="FootnoteReference"/>
          <w:color w:val="000000" w:themeColor="text1"/>
        </w:rPr>
        <w:footnoteReference w:id="7"/>
      </w:r>
      <w:r w:rsidRPr="000205E2" w:rsidR="001F3C53">
        <w:rPr>
          <w:color w:val="000000" w:themeColor="text1"/>
        </w:rPr>
        <w:t xml:space="preserve"> Substantive changes at that time would still be expected</w:t>
      </w:r>
      <w:r w:rsidRPr="000205E2" w:rsidR="009D4EDA">
        <w:rPr>
          <w:color w:val="000000" w:themeColor="text1"/>
        </w:rPr>
        <w:t xml:space="preserve"> </w:t>
      </w:r>
      <w:r w:rsidRPr="000205E2" w:rsidR="001F3C53">
        <w:rPr>
          <w:color w:val="000000" w:themeColor="text1"/>
        </w:rPr>
        <w:t xml:space="preserve">to be minor and to </w:t>
      </w:r>
      <w:r w:rsidRPr="000205E2" w:rsidR="009D4EDA">
        <w:rPr>
          <w:color w:val="000000" w:themeColor="text1"/>
        </w:rPr>
        <w:t>items, websites, and respondent materials, rather than large-scale study revisions such as the addition of completely new study instruments or components.</w:t>
      </w:r>
    </w:p>
    <w:p w:rsidR="00C16A22" w:rsidP="00C16A22" w:rsidRDefault="005658D5" w14:paraId="4EDB662C" w14:textId="1F239D85">
      <w:pPr>
        <w:pStyle w:val="L1-FlLSp12"/>
        <w:rPr>
          <w:color w:val="000000" w:themeColor="text1"/>
        </w:rPr>
      </w:pPr>
      <w:r>
        <w:rPr>
          <w:szCs w:val="24"/>
        </w:rPr>
        <w:t>Furthermore, this</w:t>
      </w:r>
      <w:r w:rsidR="002F77E6">
        <w:rPr>
          <w:szCs w:val="24"/>
        </w:rPr>
        <w:t xml:space="preserve"> package also include</w:t>
      </w:r>
      <w:r w:rsidR="00CE54CA">
        <w:rPr>
          <w:szCs w:val="24"/>
        </w:rPr>
        <w:t>s</w:t>
      </w:r>
      <w:r w:rsidR="002F77E6">
        <w:rPr>
          <w:szCs w:val="24"/>
        </w:rPr>
        <w:t xml:space="preserve"> a request</w:t>
      </w:r>
      <w:r w:rsidR="002F77E6">
        <w:rPr>
          <w:color w:val="000000" w:themeColor="text1"/>
        </w:rPr>
        <w:t xml:space="preserve"> to conduct national district and school sampling and recruitment from fall </w:t>
      </w:r>
      <w:r w:rsidR="00216F00">
        <w:rPr>
          <w:color w:val="000000" w:themeColor="text1"/>
        </w:rPr>
        <w:t xml:space="preserve">2022 </w:t>
      </w:r>
      <w:r w:rsidR="002F77E6">
        <w:rPr>
          <w:color w:val="000000" w:themeColor="text1"/>
        </w:rPr>
        <w:t>to</w:t>
      </w:r>
      <w:r w:rsidRPr="00B5607D" w:rsidR="002F77E6">
        <w:rPr>
          <w:color w:val="000000" w:themeColor="text1"/>
        </w:rPr>
        <w:t xml:space="preserve"> spring </w:t>
      </w:r>
      <w:r w:rsidRPr="00B5607D" w:rsidR="00216F00">
        <w:rPr>
          <w:color w:val="000000" w:themeColor="text1"/>
        </w:rPr>
        <w:t>202</w:t>
      </w:r>
      <w:r w:rsidR="00216F00">
        <w:rPr>
          <w:color w:val="000000" w:themeColor="text1"/>
        </w:rPr>
        <w:t>3</w:t>
      </w:r>
      <w:r w:rsidR="002F77E6">
        <w:rPr>
          <w:color w:val="000000" w:themeColor="text1"/>
        </w:rPr>
        <w:t>.</w:t>
      </w:r>
      <w:r w:rsidR="00DA228A">
        <w:rPr>
          <w:color w:val="000000" w:themeColor="text1"/>
        </w:rPr>
        <w:t xml:space="preserve"> </w:t>
      </w:r>
      <w:r>
        <w:rPr>
          <w:color w:val="000000" w:themeColor="text1"/>
        </w:rPr>
        <w:t xml:space="preserve">These recruitment activities will closely mimic what will be done in the K-1 field test, but will occur over a much longer period of time. </w:t>
      </w:r>
    </w:p>
    <w:p w:rsidRPr="007B7891" w:rsidR="00FF7260" w:rsidP="00A6322B" w:rsidRDefault="00FF7260" w14:paraId="5360DB8A" w14:textId="501EF64A">
      <w:pPr>
        <w:pStyle w:val="Heading3"/>
        <w:rPr>
          <w:i/>
        </w:rPr>
      </w:pPr>
      <w:bookmarkStart w:name="_Toc420580019" w:id="19"/>
      <w:bookmarkStart w:name="_Toc6845437" w:id="20"/>
      <w:bookmarkStart w:name="_Toc6845553" w:id="21"/>
      <w:bookmarkStart w:name="_Toc13737848" w:id="22"/>
      <w:bookmarkStart w:name="_Toc13737897" w:id="23"/>
      <w:bookmarkStart w:name="_Toc75171563" w:id="24"/>
      <w:r w:rsidRPr="007B7891">
        <w:t>A.1.2</w:t>
      </w:r>
      <w:r w:rsidRPr="007B7891">
        <w:tab/>
        <w:t>Legislative Authorization</w:t>
      </w:r>
      <w:bookmarkEnd w:id="19"/>
      <w:bookmarkEnd w:id="20"/>
      <w:bookmarkEnd w:id="21"/>
      <w:bookmarkEnd w:id="22"/>
      <w:bookmarkEnd w:id="23"/>
      <w:bookmarkEnd w:id="24"/>
    </w:p>
    <w:p w:rsidRPr="00C16A22" w:rsidR="00C16A22" w:rsidP="00C16A22" w:rsidRDefault="006B4B3F" w14:paraId="0A6EE2A1" w14:textId="43DB5223">
      <w:pPr>
        <w:pStyle w:val="L1-FlLSp12"/>
        <w:rPr>
          <w:i/>
          <w:szCs w:val="22"/>
        </w:rPr>
      </w:pPr>
      <w:r w:rsidRPr="00C16A22">
        <w:rPr>
          <w:szCs w:val="22"/>
        </w:rPr>
        <w:t>The ECLS-K:</w:t>
      </w:r>
      <w:r w:rsidRPr="00C16A22" w:rsidR="00BF01AD">
        <w:rPr>
          <w:szCs w:val="22"/>
        </w:rPr>
        <w:t>202</w:t>
      </w:r>
      <w:r w:rsidR="00BF01AD">
        <w:rPr>
          <w:szCs w:val="22"/>
        </w:rPr>
        <w:t>4</w:t>
      </w:r>
      <w:r w:rsidRPr="00C16A22" w:rsidR="00BF01AD">
        <w:rPr>
          <w:szCs w:val="22"/>
        </w:rPr>
        <w:t xml:space="preserve"> </w:t>
      </w:r>
      <w:r w:rsidRPr="00C16A22">
        <w:rPr>
          <w:szCs w:val="22"/>
        </w:rPr>
        <w:t xml:space="preserve">is authorized by law under the Education Sciences Reform Act of 2002 (20 U.S. Code Section 9543): </w:t>
      </w:r>
      <w:r w:rsidRPr="00C16A22">
        <w:rPr>
          <w:i/>
          <w:szCs w:val="22"/>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p>
    <w:p w:rsidRPr="007B7891" w:rsidR="00FF7260" w:rsidP="00A6322B" w:rsidRDefault="00FF7260" w14:paraId="122B623F" w14:textId="3CFB295E">
      <w:pPr>
        <w:pStyle w:val="Heading3"/>
        <w:rPr>
          <w:i/>
        </w:rPr>
      </w:pPr>
      <w:bookmarkStart w:name="_Toc386533059" w:id="25"/>
      <w:bookmarkStart w:name="_Toc420580020" w:id="26"/>
      <w:bookmarkStart w:name="_Toc6845438" w:id="27"/>
      <w:bookmarkStart w:name="_Toc6845554" w:id="28"/>
      <w:bookmarkStart w:name="_Toc13737849" w:id="29"/>
      <w:bookmarkStart w:name="_Toc13737898" w:id="30"/>
      <w:bookmarkStart w:name="_Toc75171564" w:id="31"/>
      <w:r w:rsidRPr="007B7891">
        <w:t>A.1.3</w:t>
      </w:r>
      <w:r w:rsidRPr="007B7891">
        <w:tab/>
        <w:t>Prior Related Studies</w:t>
      </w:r>
      <w:bookmarkEnd w:id="25"/>
      <w:bookmarkEnd w:id="26"/>
      <w:bookmarkEnd w:id="27"/>
      <w:bookmarkEnd w:id="28"/>
      <w:bookmarkEnd w:id="29"/>
      <w:bookmarkEnd w:id="30"/>
      <w:bookmarkEnd w:id="31"/>
    </w:p>
    <w:p w:rsidR="00C16A22" w:rsidP="00C16A22" w:rsidRDefault="006B4B3F" w14:paraId="45DF0E68" w14:textId="345EC671">
      <w:pPr>
        <w:pStyle w:val="L1-FlLSp12"/>
      </w:pPr>
      <w:r w:rsidRPr="008C1E24">
        <w:t>The ECLS-K:</w:t>
      </w:r>
      <w:r w:rsidR="00216F00">
        <w:t>2024</w:t>
      </w:r>
      <w:r w:rsidRPr="008C1E24">
        <w:t xml:space="preserve"> is part of a longitudinal studies program. The prior ECLS program studies collected data on three cohorts—the kindergarten classes of 1998-99 and 2010-11 cohorts and a birth cohort. Together these cohorts provide the range and breadth of data required to more fully describe and understand children’s education experiences, early learning, development, and health in the late 1990s, 2000s, and 2010s.</w:t>
      </w:r>
    </w:p>
    <w:p w:rsidR="00C16A22" w:rsidP="00C16A22" w:rsidRDefault="006B4B3F" w14:paraId="259976E5" w14:textId="77777777">
      <w:pPr>
        <w:pStyle w:val="L1-FlLSp12"/>
      </w:pPr>
      <w:r w:rsidRPr="008C1E24">
        <w:t>The ECLS-B, the birth cohort of the ECLS program,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C16A22" w:rsidP="00C16A22" w:rsidRDefault="006B4B3F" w14:paraId="56E66CCF" w14:textId="77777777">
      <w:pPr>
        <w:pStyle w:val="L1-FlLSp12"/>
      </w:pPr>
      <w:r w:rsidRPr="008C1E24">
        <w:t>The ECLS kindergarten cohort studies followed nationally representative cohorts of children from kindergarten through eighth grade (1998-99 cohort, i.e., the ECLS-K) and fifth grade (2010-11 cohort, i.e., the ECLS-K:2011). For the ECLS-K,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were in third grade; in the spring of the 2003-04 school year when most were in fifth grade; and in the spring of the 2006-07 school year when most were in eighth grade.</w:t>
      </w:r>
    </w:p>
    <w:p w:rsidR="00C16A22" w:rsidP="00C16A22" w:rsidRDefault="006B4B3F" w14:paraId="6D9ED3AF" w14:textId="77777777">
      <w:pPr>
        <w:pStyle w:val="L1-FlLSp12"/>
      </w:pPr>
      <w:r w:rsidRPr="008C1E24">
        <w:lastRenderedPageBreak/>
        <w:t>For the ECLS-K:2011,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Seven 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 were in third grade; in the spring of the 2014-2015 school year when most were in the fourth grade; and in the spring of the 2015-16 school year when most were in fifth grade.</w:t>
      </w:r>
    </w:p>
    <w:p w:rsidRPr="007B7891" w:rsidR="00FF7260" w:rsidP="00A6322B" w:rsidRDefault="00FF7260" w14:paraId="5DE9485D" w14:textId="32EFAFB3">
      <w:pPr>
        <w:pStyle w:val="Heading3"/>
      </w:pPr>
      <w:bookmarkStart w:name="_Toc6845439" w:id="32"/>
      <w:bookmarkStart w:name="_Toc6845555" w:id="33"/>
      <w:bookmarkStart w:name="_Toc13737850" w:id="34"/>
      <w:bookmarkStart w:name="_Toc13737899" w:id="35"/>
      <w:bookmarkStart w:name="_Toc75171565" w:id="36"/>
      <w:r w:rsidRPr="007B7891">
        <w:t>A.1.4</w:t>
      </w:r>
      <w:r w:rsidRPr="007B7891" w:rsidR="001C571B">
        <w:tab/>
      </w:r>
      <w:r w:rsidRPr="007B7891">
        <w:t>ECLS-K:</w:t>
      </w:r>
      <w:r w:rsidR="00216F00">
        <w:t>2024</w:t>
      </w:r>
      <w:r w:rsidRPr="007B7891">
        <w:t xml:space="preserve"> Study Design for the </w:t>
      </w:r>
      <w:r w:rsidR="0014527E">
        <w:t xml:space="preserve">K-1 Field Test </w:t>
      </w:r>
      <w:r w:rsidRPr="007B7891">
        <w:t>Data Collection</w:t>
      </w:r>
      <w:bookmarkEnd w:id="32"/>
      <w:bookmarkEnd w:id="33"/>
      <w:bookmarkEnd w:id="34"/>
      <w:bookmarkEnd w:id="35"/>
      <w:bookmarkEnd w:id="36"/>
    </w:p>
    <w:p w:rsidR="00C16A22" w:rsidP="00C16A22" w:rsidRDefault="006B4B3F" w14:paraId="3291FC4A" w14:textId="2CA8E492">
      <w:pPr>
        <w:pStyle w:val="L1-FlLSp12"/>
      </w:pPr>
      <w:r>
        <w:t>The K-1 field test has been planned in order to test operational procedures, respondent recruitment materials, and survey</w:t>
      </w:r>
      <w:r w:rsidR="00E644E5">
        <w:t xml:space="preserve"> instrument</w:t>
      </w:r>
      <w:r>
        <w:t xml:space="preserve"> design prior to the full-scale national kindergarten and first-grade data collections. The goal is to closely mimic the procedures that will be utilized in those national data collections, albeit on a smaller scale. Results from the field test will be reviewed and recommendations made for improvements for the national study</w:t>
      </w:r>
      <w:r w:rsidR="00994F4C">
        <w:t>.</w:t>
      </w:r>
      <w:r w:rsidR="007D21B3">
        <w:rPr>
          <w:rStyle w:val="FootnoteReference"/>
        </w:rPr>
        <w:footnoteReference w:id="8"/>
      </w:r>
      <w:r>
        <w:t xml:space="preserve"> </w:t>
      </w:r>
    </w:p>
    <w:p w:rsidR="00C16A22" w:rsidP="00C16A22" w:rsidRDefault="006B4B3F" w14:paraId="00481555" w14:textId="12C06650">
      <w:pPr>
        <w:pStyle w:val="L1-FlLSp12"/>
      </w:pPr>
      <w:r>
        <w:t xml:space="preserve">The following section provides an overview of the planned field test activities. </w:t>
      </w:r>
      <w:r w:rsidRPr="008C66C1">
        <w:t xml:space="preserve">The data collection for </w:t>
      </w:r>
      <w:r>
        <w:t>the K-1</w:t>
      </w:r>
      <w:r w:rsidRPr="008C66C1">
        <w:t xml:space="preserve"> field test will include direct child assessments and parent</w:t>
      </w:r>
      <w:r>
        <w:t xml:space="preserve">, </w:t>
      </w:r>
      <w:r w:rsidRPr="008C66C1">
        <w:t>teacher</w:t>
      </w:r>
      <w:r>
        <w:t>, and school administrator</w:t>
      </w:r>
      <w:r w:rsidRPr="008C66C1">
        <w:t xml:space="preserve"> </w:t>
      </w:r>
      <w:r>
        <w:t>surveys</w:t>
      </w:r>
      <w:r w:rsidRPr="008C66C1">
        <w:t>.</w:t>
      </w:r>
      <w:r w:rsidR="00023FBC">
        <w:t xml:space="preserve"> </w:t>
      </w:r>
      <w:r w:rsidR="0014527E">
        <w:t>Part B</w:t>
      </w:r>
      <w:r>
        <w:t xml:space="preserve"> contains more detail on these activities, as well as a discussion on the </w:t>
      </w:r>
      <w:r w:rsidR="0014527E">
        <w:t xml:space="preserve">field test and </w:t>
      </w:r>
      <w:r>
        <w:t xml:space="preserve">national sampling and district and school recruitment. Attachment </w:t>
      </w:r>
      <w:r w:rsidR="0014527E">
        <w:t>A</w:t>
      </w:r>
      <w:r w:rsidR="004702F5">
        <w:t>-1</w:t>
      </w:r>
      <w:r w:rsidR="0014527E">
        <w:t xml:space="preserve"> </w:t>
      </w:r>
      <w:r>
        <w:t xml:space="preserve">contains the respondent recruitment </w:t>
      </w:r>
      <w:r w:rsidR="004B0B51">
        <w:t>and communication materials</w:t>
      </w:r>
      <w:r w:rsidR="004702F5">
        <w:t>; A-3 contains the script for a respondent video; A-4 contains study informational PowerPoint slide decks for teachers and parents; and A-5 contains infographics created from findings from previous ECLS, as well as other U.S. Department of Education, studies</w:t>
      </w:r>
      <w:r w:rsidRPr="001E16FE">
        <w:t>.</w:t>
      </w:r>
      <w:r w:rsidR="00F73240">
        <w:rPr>
          <w:rStyle w:val="FootnoteReference"/>
        </w:rPr>
        <w:footnoteReference w:id="9"/>
      </w:r>
      <w:r w:rsidRPr="001E16FE">
        <w:t xml:space="preserve"> The data collection instruments described below appear in full in </w:t>
      </w:r>
      <w:r w:rsidRPr="0014527E">
        <w:t>Attachment</w:t>
      </w:r>
      <w:r w:rsidR="002830BF">
        <w:t>s</w:t>
      </w:r>
      <w:r w:rsidRPr="0014527E" w:rsidR="00F0322C">
        <w:t xml:space="preserve"> </w:t>
      </w:r>
      <w:r w:rsidRPr="0014527E" w:rsidR="0014527E">
        <w:t>B-E</w:t>
      </w:r>
      <w:r w:rsidRPr="0014527E">
        <w:t>.</w:t>
      </w:r>
      <w:r w:rsidR="00630DDB">
        <w:rPr>
          <w:rStyle w:val="FootnoteReference"/>
        </w:rPr>
        <w:footnoteReference w:id="10"/>
      </w:r>
      <w:r w:rsidR="0014527E">
        <w:t xml:space="preserve"> Attachment F contains details about the MyECLS </w:t>
      </w:r>
      <w:r w:rsidR="00D10329">
        <w:t>respondent</w:t>
      </w:r>
      <w:r w:rsidR="0014527E">
        <w:t xml:space="preserve"> website and Attachment G contains a matrix summarizing the study items and their sources.</w:t>
      </w:r>
    </w:p>
    <w:p w:rsidRPr="004B0B51" w:rsidR="00C16A22" w:rsidP="004B0B51" w:rsidRDefault="006B4B3F" w14:paraId="7E005251" w14:textId="3787E58E">
      <w:pPr>
        <w:pStyle w:val="Heading6"/>
        <w:spacing w:line="252" w:lineRule="auto"/>
        <w:ind w:left="0" w:firstLine="0"/>
        <w:jc w:val="left"/>
        <w:rPr>
          <w:b w:val="0"/>
          <w:i w:val="0"/>
        </w:rPr>
      </w:pPr>
      <w:r w:rsidRPr="004B0B51">
        <w:rPr>
          <w:i w:val="0"/>
        </w:rPr>
        <w:t>Field Test Recruitment</w:t>
      </w:r>
      <w:r w:rsidRPr="004B0B51" w:rsidR="004B0B51">
        <w:rPr>
          <w:i w:val="0"/>
        </w:rPr>
        <w:t xml:space="preserve">. </w:t>
      </w:r>
      <w:r w:rsidRPr="004B0B51">
        <w:rPr>
          <w:b w:val="0"/>
          <w:i w:val="0"/>
        </w:rPr>
        <w:t>District recruitment for the K-1 field test data collection will begin in the spring of 202</w:t>
      </w:r>
      <w:r w:rsidR="000C470E">
        <w:rPr>
          <w:b w:val="0"/>
          <w:i w:val="0"/>
        </w:rPr>
        <w:t>2</w:t>
      </w:r>
      <w:r w:rsidRPr="004B0B51">
        <w:rPr>
          <w:b w:val="0"/>
          <w:i w:val="0"/>
        </w:rPr>
        <w:t>. School districts and Catholic dioceses will be sent a package via FedEx including a letter describ</w:t>
      </w:r>
      <w:r w:rsidR="00912B8B">
        <w:rPr>
          <w:b w:val="0"/>
          <w:i w:val="0"/>
        </w:rPr>
        <w:t>ing the study and an ECLS</w:t>
      </w:r>
      <w:r w:rsidRPr="004B0B51">
        <w:rPr>
          <w:b w:val="0"/>
          <w:i w:val="0"/>
        </w:rPr>
        <w:t xml:space="preserve"> fact sheet. Once districts have received these packages, experienced school recruiters will contact the districts via telephone </w:t>
      </w:r>
      <w:r w:rsidR="00EA3D70">
        <w:rPr>
          <w:b w:val="0"/>
          <w:i w:val="0"/>
        </w:rPr>
        <w:t xml:space="preserve">and, when possible, </w:t>
      </w:r>
      <w:r w:rsidRPr="004B0B51">
        <w:rPr>
          <w:b w:val="0"/>
          <w:i w:val="0"/>
        </w:rPr>
        <w:t>obtain permission to contact schools within the district. Additionally, some districts have special approval and/or handling processes that must be completed prior to a district</w:t>
      </w:r>
      <w:r w:rsidR="00AB0E48">
        <w:rPr>
          <w:b w:val="0"/>
          <w:i w:val="0"/>
        </w:rPr>
        <w:t>-</w:t>
      </w:r>
      <w:r w:rsidRPr="004B0B51">
        <w:rPr>
          <w:b w:val="0"/>
          <w:i w:val="0"/>
        </w:rPr>
        <w:t>level decision. Study staff will complete any necessary research applications, and recruiters will follow up with districts to track the status of application submissions.</w:t>
      </w:r>
    </w:p>
    <w:p w:rsidR="00C16A22" w:rsidP="00A6322B" w:rsidRDefault="006B4B3F" w14:paraId="0817C1AB" w14:textId="4FC27B3B">
      <w:pPr>
        <w:pStyle w:val="L1-FlLSp12"/>
      </w:pPr>
      <w:r>
        <w:t>Once district approval is secured</w:t>
      </w:r>
      <w:r w:rsidR="00D7794B">
        <w:t>,</w:t>
      </w:r>
      <w:r w:rsidR="00220670">
        <w:rPr>
          <w:rStyle w:val="FootnoteReference"/>
        </w:rPr>
        <w:footnoteReference w:id="11"/>
      </w:r>
      <w:r>
        <w:t xml:space="preserve"> principals at selected public and Catholic schools will be sent a package via FedEx. </w:t>
      </w:r>
      <w:r w:rsidR="00C94A46">
        <w:t>Private non-Catholic schools can be contacted directly</w:t>
      </w:r>
      <w:r w:rsidR="00C552CE">
        <w:t>;</w:t>
      </w:r>
      <w:r w:rsidR="00C94A46">
        <w:t xml:space="preserve"> therefore</w:t>
      </w:r>
      <w:r w:rsidR="00C552CE">
        <w:t>,</w:t>
      </w:r>
      <w:r w:rsidR="00C94A46">
        <w:t xml:space="preserve"> t</w:t>
      </w:r>
      <w:r>
        <w:t>his package will be sent to private schools at the beginning of the recruitment period</w:t>
      </w:r>
      <w:r w:rsidR="00C94A46">
        <w:t>, whe</w:t>
      </w:r>
      <w:r w:rsidR="00D10329">
        <w:t>n district and Catholic diocese</w:t>
      </w:r>
      <w:r w:rsidR="00C94A46">
        <w:t xml:space="preserve"> contacting is occurring</w:t>
      </w:r>
      <w:r>
        <w:t>. The package will contain a letter desc</w:t>
      </w:r>
      <w:r w:rsidR="00912B8B">
        <w:t>ribing the study, an ECLS</w:t>
      </w:r>
      <w:r>
        <w:t xml:space="preserve"> fact sheet, and frequently asked questions with responses. </w:t>
      </w:r>
      <w:r w:rsidRPr="003C0851" w:rsidR="003A4772">
        <w:t xml:space="preserve">A sticker with the U.S. Department of Education seal and the message, “Important </w:t>
      </w:r>
      <w:r w:rsidR="001E14C2">
        <w:t xml:space="preserve">information from the </w:t>
      </w:r>
      <w:r w:rsidRPr="003C0851" w:rsidR="003A4772">
        <w:t xml:space="preserve">U.S. Department of Education.” </w:t>
      </w:r>
      <w:r w:rsidR="00572213">
        <w:t>may be included</w:t>
      </w:r>
      <w:r w:rsidR="0071057F">
        <w:t xml:space="preserve"> </w:t>
      </w:r>
      <w:r w:rsidRPr="003C0851" w:rsidR="003A4772">
        <w:t>on the outside of package</w:t>
      </w:r>
      <w:r w:rsidR="0071057F">
        <w:t>s</w:t>
      </w:r>
      <w:r w:rsidRPr="003C0851" w:rsidR="003A4772">
        <w:t xml:space="preserve">. </w:t>
      </w:r>
      <w:r>
        <w:t xml:space="preserve">The enclosed letter will display the name of the district-level approver, when available, to promote additional consideration of participation. </w:t>
      </w:r>
      <w:r w:rsidRPr="00E1758C">
        <w:t>School recruiters will contact the sampled schools via telephone to obtain principal approval for the school’s participation in the study.</w:t>
      </w:r>
      <w:r w:rsidR="005B7415">
        <w:t xml:space="preserve"> </w:t>
      </w:r>
      <w:r w:rsidRPr="00E1758C">
        <w:t>Once approval is obtained, recruiters will collect school information to prepare for fall</w:t>
      </w:r>
      <w:r w:rsidR="00424ABB">
        <w:t xml:space="preserve"> </w:t>
      </w:r>
      <w:r w:rsidR="000C470E">
        <w:t>2022</w:t>
      </w:r>
      <w:r w:rsidRPr="00E1758C" w:rsidR="000C470E">
        <w:t xml:space="preserve"> </w:t>
      </w:r>
      <w:r w:rsidRPr="00E1758C">
        <w:t>data collection logistics, including identifying a school coordinator to serve as the liaison for study activities in the school</w:t>
      </w:r>
      <w:r>
        <w:t xml:space="preserve">. </w:t>
      </w:r>
      <w:r w:rsidRPr="00E1758C">
        <w:t>District and school recruitment will continue through the spring</w:t>
      </w:r>
      <w:r w:rsidR="00C552CE">
        <w:t xml:space="preserve">, </w:t>
      </w:r>
      <w:r w:rsidRPr="00E1758C">
        <w:t>summer</w:t>
      </w:r>
      <w:r w:rsidR="00C552CE">
        <w:t>, and fall</w:t>
      </w:r>
      <w:r w:rsidRPr="00E1758C">
        <w:t xml:space="preserve"> of </w:t>
      </w:r>
      <w:r w:rsidRPr="00E1758C" w:rsidR="000C470E">
        <w:t>202</w:t>
      </w:r>
      <w:r w:rsidR="000C470E">
        <w:t>2</w:t>
      </w:r>
      <w:r w:rsidRPr="00E1758C" w:rsidR="000C470E">
        <w:t xml:space="preserve"> </w:t>
      </w:r>
      <w:r>
        <w:t xml:space="preserve">until </w:t>
      </w:r>
      <w:r w:rsidRPr="00E1758C">
        <w:t>there are enough participating schools to yield a sufficient number of children, parents, and teachers to complete the field test assessments and surveys.</w:t>
      </w:r>
    </w:p>
    <w:p w:rsidR="00C16A22" w:rsidP="00A6322B" w:rsidRDefault="006B4B3F" w14:paraId="0CCD2084" w14:textId="72FE59E7">
      <w:pPr>
        <w:pStyle w:val="L1-FlLSp12"/>
      </w:pPr>
      <w:r>
        <w:t>In early fall 202</w:t>
      </w:r>
      <w:r w:rsidR="000C470E">
        <w:t>2</w:t>
      </w:r>
      <w:r>
        <w:t xml:space="preserve">, </w:t>
      </w:r>
      <w:r w:rsidR="00424ABB">
        <w:t xml:space="preserve">participating </w:t>
      </w:r>
      <w:r>
        <w:t xml:space="preserve">schools will be contacted to provide a child list and to confirm assessment day logistics. After the </w:t>
      </w:r>
      <w:r w:rsidR="004B0B51">
        <w:t>child list</w:t>
      </w:r>
      <w:r>
        <w:t xml:space="preserve"> has been received and </w:t>
      </w:r>
      <w:r w:rsidR="0069691C">
        <w:t>children sampled</w:t>
      </w:r>
      <w:r>
        <w:t xml:space="preserve">, school coordinators who will serve as liaisons </w:t>
      </w:r>
      <w:r>
        <w:lastRenderedPageBreak/>
        <w:t>between</w:t>
      </w:r>
      <w:r w:rsidR="004B0B51">
        <w:t xml:space="preserve"> the school and the study staff</w:t>
      </w:r>
      <w:r>
        <w:t xml:space="preserve"> will be mailed</w:t>
      </w:r>
      <w:r w:rsidR="009C0D7C">
        <w:t xml:space="preserve"> a package containing a welcome letter, an incentive check,</w:t>
      </w:r>
      <w:r w:rsidR="00513D23">
        <w:rPr>
          <w:rStyle w:val="FootnoteReference"/>
        </w:rPr>
        <w:footnoteReference w:id="12"/>
      </w:r>
      <w:r w:rsidR="009C0D7C">
        <w:t xml:space="preserve"> and tips for encouraging respondent participation, as well as</w:t>
      </w:r>
      <w:r>
        <w:t xml:space="preserve"> </w:t>
      </w:r>
      <w:r w:rsidR="00CE6AB4">
        <w:t xml:space="preserve">school administrator, </w:t>
      </w:r>
      <w:r>
        <w:t>teacher</w:t>
      </w:r>
      <w:r w:rsidR="00CE6AB4">
        <w:t>,</w:t>
      </w:r>
      <w:r>
        <w:t xml:space="preserve"> and parent study packets for distribution. </w:t>
      </w:r>
      <w:r w:rsidRPr="003C0851" w:rsidR="003A4772">
        <w:t xml:space="preserve">A sticker with the U.S. Department of Education seal and the message, “Important </w:t>
      </w:r>
      <w:r w:rsidR="009C6F3E">
        <w:t xml:space="preserve">information from the </w:t>
      </w:r>
      <w:r w:rsidRPr="003C0851" w:rsidR="003A4772">
        <w:t xml:space="preserve">U.S. Department of Education.” </w:t>
      </w:r>
      <w:r w:rsidR="00963A78">
        <w:t xml:space="preserve">may be included </w:t>
      </w:r>
      <w:r w:rsidRPr="003C0851" w:rsidR="00963A78">
        <w:t>on the outside of package</w:t>
      </w:r>
      <w:r w:rsidR="00963A78">
        <w:t>s</w:t>
      </w:r>
      <w:r w:rsidRPr="003C0851" w:rsidR="003A4772">
        <w:t xml:space="preserve">. </w:t>
      </w:r>
      <w:r>
        <w:t xml:space="preserve">Each of these packets will contain letters describing the study, with login instructions to the MyECLS website, as well as relevant fact sheets. The MyECLS website will serve as the portal for school staff, teachers, and parents to provide contact information, parental consent, and to </w:t>
      </w:r>
      <w:r w:rsidR="009F689B">
        <w:t>complete their web</w:t>
      </w:r>
      <w:r>
        <w:t xml:space="preserve"> surveys. </w:t>
      </w:r>
      <w:r w:rsidR="004B0B51">
        <w:t>The MyECLS website’s</w:t>
      </w:r>
      <w:r>
        <w:t xml:space="preserve"> functionality during the K-1 field period is more fully described in Part B</w:t>
      </w:r>
      <w:r w:rsidR="004B0B51">
        <w:t>; each screen from the website is contained in Attachment F</w:t>
      </w:r>
      <w:r w:rsidR="005409C6">
        <w:t>.</w:t>
      </w:r>
      <w:r w:rsidR="008E64FF">
        <w:rPr>
          <w:rStyle w:val="FootnoteReference"/>
        </w:rPr>
        <w:footnoteReference w:id="13"/>
      </w:r>
    </w:p>
    <w:p w:rsidR="00C16A22" w:rsidP="00A6322B" w:rsidRDefault="006B4B3F" w14:paraId="245EADB5" w14:textId="0791F47B">
      <w:pPr>
        <w:pStyle w:val="L1-FlLSp12"/>
      </w:pPr>
      <w:r>
        <w:t>Prior to conducting the child assessments, parental consent will be obtained. Schools will determine whether to use explicit or implicit consent</w:t>
      </w:r>
      <w:r w:rsidR="000633F7">
        <w:t xml:space="preserve"> and whether to use electronic consent or </w:t>
      </w:r>
      <w:r w:rsidR="00B82536">
        <w:t xml:space="preserve">to distribute </w:t>
      </w:r>
      <w:r w:rsidR="000633F7">
        <w:t>paper consent forms</w:t>
      </w:r>
      <w:r>
        <w:t xml:space="preserve">. </w:t>
      </w:r>
      <w:r w:rsidR="00B82536">
        <w:t xml:space="preserve">Schools have the option to choose electronic consent, but specify paper consent for particular parents, for example, if the school knows that some parents prefer paper communication or do not have Internet access. </w:t>
      </w:r>
      <w:r>
        <w:t xml:space="preserve">If </w:t>
      </w:r>
      <w:r w:rsidR="00B82536">
        <w:t xml:space="preserve">electronic </w:t>
      </w:r>
      <w:r>
        <w:t>explicit consent is chosen, parents must indicate on the MyECLS website that they actively provide permission for their child’s participation</w:t>
      </w:r>
      <w:r w:rsidR="000633F7">
        <w:t xml:space="preserve">, that is, </w:t>
      </w:r>
      <w:r w:rsidR="00213565">
        <w:t xml:space="preserve">select </w:t>
      </w:r>
      <w:r w:rsidR="000633F7">
        <w:t xml:space="preserve">‘yes’ </w:t>
      </w:r>
      <w:r w:rsidR="00213565">
        <w:t xml:space="preserve">and select the ‘Submit’ button </w:t>
      </w:r>
      <w:r w:rsidR="000633F7">
        <w:t xml:space="preserve">or </w:t>
      </w:r>
      <w:r w:rsidR="00213565">
        <w:t xml:space="preserve">select </w:t>
      </w:r>
      <w:r w:rsidR="000633F7">
        <w:t>‘</w:t>
      </w:r>
      <w:r w:rsidR="00213565">
        <w:t>opt out,’ then select</w:t>
      </w:r>
      <w:r w:rsidR="005E4260">
        <w:t xml:space="preserve"> </w:t>
      </w:r>
      <w:r w:rsidR="00213565">
        <w:t xml:space="preserve">‘no’ and select the Submit button </w:t>
      </w:r>
      <w:r w:rsidR="000633F7">
        <w:t>to complete the form</w:t>
      </w:r>
      <w:r>
        <w:t xml:space="preserve">. </w:t>
      </w:r>
      <w:r w:rsidR="00B82536">
        <w:t>Each</w:t>
      </w:r>
      <w:r w:rsidR="000633F7">
        <w:t xml:space="preserve"> child’s consent status will be updated automatically to consent obtained or refused, as applicable. </w:t>
      </w:r>
      <w:r>
        <w:t xml:space="preserve">If implicit consent is chosen, parental permission is assumed unless a parent opts </w:t>
      </w:r>
      <w:r w:rsidR="00B82536">
        <w:t xml:space="preserve">his or her </w:t>
      </w:r>
      <w:r>
        <w:t>child out of the study.</w:t>
      </w:r>
      <w:r w:rsidR="000633F7">
        <w:t xml:space="preserve"> If electronic </w:t>
      </w:r>
      <w:r w:rsidR="00B82536">
        <w:t xml:space="preserve">implicit </w:t>
      </w:r>
      <w:r w:rsidR="000633F7">
        <w:t xml:space="preserve">consent is used, the parent will see the notification </w:t>
      </w:r>
      <w:r w:rsidR="00B82536">
        <w:t>when he or she logs into</w:t>
      </w:r>
      <w:r w:rsidR="000633F7">
        <w:t xml:space="preserve"> MyECLS. If he or she consents, nothing needs to be submitted, and the parent can proceed to the parent survey. If the parent objects, he or she can choose ‘no’ and click the ‘Submit’ button to complete the form. The child’s consent status will be updated automatically to ‘refused.’ </w:t>
      </w:r>
      <w:r w:rsidR="00B82536">
        <w:t xml:space="preserve">If consent is to be collected on paper, paper consent forms, either explicit or implicit, will be included in the parent packets. </w:t>
      </w:r>
      <w:r w:rsidR="000633F7">
        <w:t>Paper implicit forms are to be returned only if th</w:t>
      </w:r>
      <w:r w:rsidR="00B82536">
        <w:t>e parent objects to the study. For both explicit and implicit paper consent forms, t</w:t>
      </w:r>
      <w:r w:rsidR="000633F7">
        <w:t>he school coordinator will document returned paper forms manually on MyECLS, and the child’s consent status will be updated accordingly.</w:t>
      </w:r>
      <w:r>
        <w:t xml:space="preserve"> School coordinators and study staff will follow-up with parents to obtain consent as needed. </w:t>
      </w:r>
      <w:r w:rsidR="000633F7">
        <w:t xml:space="preserve">Paper </w:t>
      </w:r>
      <w:r w:rsidR="00B82536">
        <w:t xml:space="preserve">consent </w:t>
      </w:r>
      <w:r w:rsidR="000633F7">
        <w:t>forms can be requested by or offered to parents who have not completed the form electronically.</w:t>
      </w:r>
    </w:p>
    <w:p w:rsidR="00C16A22" w:rsidP="004B0B51" w:rsidRDefault="006B4B3F" w14:paraId="5D24A230" w14:textId="507AA26E">
      <w:pPr>
        <w:pStyle w:val="Heading6"/>
        <w:spacing w:line="252" w:lineRule="auto"/>
        <w:ind w:left="0" w:firstLine="0"/>
        <w:jc w:val="left"/>
      </w:pPr>
      <w:r w:rsidRPr="004B0B51">
        <w:rPr>
          <w:i w:val="0"/>
        </w:rPr>
        <w:t>K-1 Field Test Data Collection</w:t>
      </w:r>
      <w:r w:rsidRPr="004B0B51" w:rsidR="004B0B51">
        <w:rPr>
          <w:i w:val="0"/>
        </w:rPr>
        <w:t>.</w:t>
      </w:r>
      <w:r w:rsidR="004B0B51">
        <w:rPr>
          <w:i w:val="0"/>
        </w:rPr>
        <w:t xml:space="preserve"> </w:t>
      </w:r>
      <w:r w:rsidRPr="004B0B51">
        <w:rPr>
          <w:b w:val="0"/>
          <w:i w:val="0"/>
        </w:rPr>
        <w:t>The ECLS-K:</w:t>
      </w:r>
      <w:r w:rsidR="00216F00">
        <w:rPr>
          <w:b w:val="0"/>
          <w:i w:val="0"/>
        </w:rPr>
        <w:t>2024</w:t>
      </w:r>
      <w:r w:rsidRPr="004B0B51">
        <w:rPr>
          <w:b w:val="0"/>
          <w:i w:val="0"/>
        </w:rPr>
        <w:t xml:space="preserve"> K-1 field test will comprise a purposive sample of 50 elementary schools representing different levels of urbanicity across five geographic areas. The sampled schools will include public and private schools (both religious and nonreligious) that are not selected for the national study. The K-1 field test data collection will include direct child assessments, parent survey</w:t>
      </w:r>
      <w:r w:rsidR="0044750F">
        <w:rPr>
          <w:b w:val="0"/>
          <w:i w:val="0"/>
        </w:rPr>
        <w:t>s</w:t>
      </w:r>
      <w:r w:rsidRPr="004B0B51">
        <w:rPr>
          <w:b w:val="0"/>
          <w:i w:val="0"/>
        </w:rPr>
        <w:t>, school administrator survey</w:t>
      </w:r>
      <w:r w:rsidR="0044750F">
        <w:rPr>
          <w:b w:val="0"/>
          <w:i w:val="0"/>
        </w:rPr>
        <w:t>s</w:t>
      </w:r>
      <w:r w:rsidRPr="004B0B51">
        <w:rPr>
          <w:b w:val="0"/>
          <w:i w:val="0"/>
        </w:rPr>
        <w:t xml:space="preserve">, and surveys for general classroom </w:t>
      </w:r>
      <w:r w:rsidR="004B0B51">
        <w:rPr>
          <w:b w:val="0"/>
          <w:i w:val="0"/>
        </w:rPr>
        <w:t xml:space="preserve">teachers </w:t>
      </w:r>
      <w:r w:rsidRPr="004B0B51">
        <w:rPr>
          <w:b w:val="0"/>
          <w:i w:val="0"/>
        </w:rPr>
        <w:t xml:space="preserve">as well as special education </w:t>
      </w:r>
      <w:r w:rsidR="004B0B51">
        <w:rPr>
          <w:b w:val="0"/>
          <w:i w:val="0"/>
        </w:rPr>
        <w:t>teachers</w:t>
      </w:r>
      <w:r w:rsidRPr="004B0B51">
        <w:rPr>
          <w:b w:val="0"/>
          <w:i w:val="0"/>
        </w:rPr>
        <w:t xml:space="preserve">. Districts and schools will be recruited to participate in the field test in the spring of </w:t>
      </w:r>
      <w:r w:rsidRPr="004B0B51" w:rsidR="000C470E">
        <w:rPr>
          <w:b w:val="0"/>
          <w:i w:val="0"/>
        </w:rPr>
        <w:t>202</w:t>
      </w:r>
      <w:r w:rsidR="000C470E">
        <w:rPr>
          <w:b w:val="0"/>
          <w:i w:val="0"/>
        </w:rPr>
        <w:t>2</w:t>
      </w:r>
      <w:r w:rsidRPr="004B0B51">
        <w:rPr>
          <w:b w:val="0"/>
          <w:i w:val="0"/>
        </w:rPr>
        <w:t>, with data collected from school administrators, children, teachers</w:t>
      </w:r>
      <w:r w:rsidR="00D465A2">
        <w:rPr>
          <w:b w:val="0"/>
          <w:i w:val="0"/>
        </w:rPr>
        <w:t>,</w:t>
      </w:r>
      <w:r w:rsidRPr="004B0B51">
        <w:rPr>
          <w:b w:val="0"/>
          <w:i w:val="0"/>
        </w:rPr>
        <w:t xml:space="preserve"> and parents during the fall of </w:t>
      </w:r>
      <w:r w:rsidRPr="004B0B51" w:rsidR="000C470E">
        <w:rPr>
          <w:b w:val="0"/>
          <w:i w:val="0"/>
        </w:rPr>
        <w:t>202</w:t>
      </w:r>
      <w:r w:rsidR="000C470E">
        <w:rPr>
          <w:b w:val="0"/>
          <w:i w:val="0"/>
        </w:rPr>
        <w:t>2</w:t>
      </w:r>
      <w:r w:rsidRPr="004B0B51">
        <w:rPr>
          <w:b w:val="0"/>
          <w:i w:val="0"/>
        </w:rPr>
        <w:t>. The goal of the field test will be to recruit 50 schools and to conduct assessments with approximately 3,000 children</w:t>
      </w:r>
      <w:r w:rsidR="005E3C0D">
        <w:rPr>
          <w:b w:val="0"/>
          <w:i w:val="0"/>
        </w:rPr>
        <w:t>. In terms of the children, to get sufficient information on the direct assessment items, in addition to kinderg</w:t>
      </w:r>
      <w:r w:rsidR="002830BF">
        <w:rPr>
          <w:b w:val="0"/>
          <w:i w:val="0"/>
        </w:rPr>
        <w:t>artners and first-graders, second-</w:t>
      </w:r>
      <w:r w:rsidR="005E3C0D">
        <w:rPr>
          <w:b w:val="0"/>
          <w:i w:val="0"/>
        </w:rPr>
        <w:t>graders will also be included</w:t>
      </w:r>
      <w:r w:rsidRPr="004B0B51">
        <w:rPr>
          <w:b w:val="0"/>
          <w:i w:val="0"/>
        </w:rPr>
        <w:t xml:space="preserve"> (1,200 kindergartners, 1,200 first</w:t>
      </w:r>
      <w:r w:rsidR="002830BF">
        <w:rPr>
          <w:b w:val="0"/>
          <w:i w:val="0"/>
        </w:rPr>
        <w:t>- graders, and 600 second-</w:t>
      </w:r>
      <w:r w:rsidRPr="004B0B51">
        <w:rPr>
          <w:b w:val="0"/>
          <w:i w:val="0"/>
        </w:rPr>
        <w:t xml:space="preserve">graders). Additionally, web surveys from approximately 50 school administrators, 500 teachers (200 kindergarten, 200 first-grade, and 100 special education), and approximately 3,000 parents will be collected. Field test data collection will occur from August through November </w:t>
      </w:r>
      <w:r w:rsidRPr="004B0B51" w:rsidR="000C470E">
        <w:rPr>
          <w:b w:val="0"/>
          <w:i w:val="0"/>
        </w:rPr>
        <w:t>202</w:t>
      </w:r>
      <w:r w:rsidR="000C470E">
        <w:rPr>
          <w:b w:val="0"/>
          <w:i w:val="0"/>
        </w:rPr>
        <w:t>2</w:t>
      </w:r>
      <w:r w:rsidR="008E64FF">
        <w:rPr>
          <w:b w:val="0"/>
          <w:i w:val="0"/>
        </w:rPr>
        <w:t xml:space="preserve">, </w:t>
      </w:r>
      <w:r w:rsidRPr="008E64FF" w:rsidR="008E64FF">
        <w:rPr>
          <w:b w:val="0"/>
          <w:i w:val="0"/>
        </w:rPr>
        <w:t>although it may continue into December if scheduling assessment dates within the timeframe becomes problematic.</w:t>
      </w:r>
    </w:p>
    <w:p w:rsidR="00145CD3" w:rsidP="00145CD3" w:rsidRDefault="00BD6BFE" w14:paraId="5E9C4058" w14:textId="77777777">
      <w:pPr>
        <w:pStyle w:val="L1-FlLSp12"/>
      </w:pPr>
      <w:r>
        <w:t>The child assessments will be conducted with paper easels and scoresheets</w:t>
      </w:r>
      <w:r w:rsidRPr="00D55FF9" w:rsidR="006B4B3F">
        <w:t xml:space="preserve">, whereas the parent, school administrator, and teacher data will be collected </w:t>
      </w:r>
      <w:r w:rsidR="006B4B3F">
        <w:t xml:space="preserve">primarily </w:t>
      </w:r>
      <w:r w:rsidRPr="00D55FF9" w:rsidR="006B4B3F">
        <w:t xml:space="preserve">via self-administered </w:t>
      </w:r>
      <w:r w:rsidR="00912B8B">
        <w:t>surveys</w:t>
      </w:r>
      <w:r w:rsidRPr="00D55FF9" w:rsidR="006B4B3F">
        <w:t xml:space="preserve"> accessed on the web. </w:t>
      </w:r>
      <w:r w:rsidR="006B4B3F">
        <w:t>There will be hard</w:t>
      </w:r>
      <w:r w:rsidR="00257038">
        <w:t>-</w:t>
      </w:r>
      <w:r w:rsidR="006B4B3F">
        <w:t>copy versions of the school administrator and teacher surveys available upon request.</w:t>
      </w:r>
      <w:r w:rsidR="005B7415">
        <w:t xml:space="preserve"> </w:t>
      </w:r>
      <w:r w:rsidR="006B4B3F">
        <w:t xml:space="preserve">Parents who do not respond to the web survey will be contacted by field data collectors who will attempt to conduct the survey with the parent over the telephone. </w:t>
      </w:r>
    </w:p>
    <w:p w:rsidR="00C16A22" w:rsidP="00145CD3" w:rsidRDefault="006B4B3F" w14:paraId="0CAA9AB6" w14:textId="4E319133">
      <w:pPr>
        <w:pStyle w:val="L1-FlLSp12"/>
      </w:pPr>
      <w:r>
        <w:lastRenderedPageBreak/>
        <w:t xml:space="preserve">The </w:t>
      </w:r>
      <w:r w:rsidR="00912B8B">
        <w:t>K-1</w:t>
      </w:r>
      <w:r>
        <w:t xml:space="preserve"> </w:t>
      </w:r>
      <w:r w:rsidRPr="00D55FF9">
        <w:t>field test will be conducted to</w:t>
      </w:r>
      <w:r>
        <w:t xml:space="preserve"> (1)</w:t>
      </w:r>
      <w:r w:rsidRPr="00D55FF9">
        <w:t xml:space="preserve"> test the various instruments being used in t</w:t>
      </w:r>
      <w:r w:rsidR="00912B8B">
        <w:t xml:space="preserve">he kindergarten and </w:t>
      </w:r>
      <w:r w:rsidRPr="00D55FF9">
        <w:t>first</w:t>
      </w:r>
      <w:r w:rsidR="00257038">
        <w:t>-</w:t>
      </w:r>
      <w:r w:rsidRPr="00D55FF9">
        <w:t>grade round</w:t>
      </w:r>
      <w:r>
        <w:t>s</w:t>
      </w:r>
      <w:r w:rsidRPr="00D55FF9">
        <w:t xml:space="preserve"> of </w:t>
      </w:r>
      <w:r>
        <w:t xml:space="preserve">the </w:t>
      </w:r>
      <w:r w:rsidRPr="00D55FF9">
        <w:t>ECLS-K:</w:t>
      </w:r>
      <w:r w:rsidR="00216F00">
        <w:t>2024</w:t>
      </w:r>
      <w:r w:rsidR="00300858">
        <w:t>,</w:t>
      </w:r>
      <w:r w:rsidR="009B3F63">
        <w:rPr>
          <w:rStyle w:val="FootnoteReference"/>
        </w:rPr>
        <w:footnoteReference w:id="14"/>
      </w:r>
      <w:r w:rsidRPr="00D55FF9">
        <w:t xml:space="preserve"> </w:t>
      </w:r>
      <w:r>
        <w:t>(2)</w:t>
      </w:r>
      <w:r w:rsidRPr="00D55FF9">
        <w:t xml:space="preserve"> examine the data collection procedures prior to the national study</w:t>
      </w:r>
      <w:r>
        <w:t xml:space="preserve">, (3) estimate the </w:t>
      </w:r>
      <w:r w:rsidRPr="001344FF">
        <w:t>psychometric parameters of all items in the assessment battery item pool</w:t>
      </w:r>
      <w:r>
        <w:t xml:space="preserve">, and (4) produce </w:t>
      </w:r>
      <w:r>
        <w:rPr>
          <w:rFonts w:cs="Garamond"/>
        </w:rPr>
        <w:t xml:space="preserve">psychometrically sound and valid direct and indirect cognitive assessment instruments. </w:t>
      </w:r>
    </w:p>
    <w:p w:rsidR="00C16A22" w:rsidP="00A6322B" w:rsidRDefault="006B4B3F" w14:paraId="33F07022" w14:textId="65CACEDC">
      <w:pPr>
        <w:pStyle w:val="L1-FlLSp12"/>
      </w:pPr>
      <w:r w:rsidRPr="008B732E">
        <w:rPr>
          <w:b/>
          <w:i/>
        </w:rPr>
        <w:t xml:space="preserve">Cognitive </w:t>
      </w:r>
      <w:r w:rsidRPr="008B732E" w:rsidR="00DB6A7B">
        <w:rPr>
          <w:b/>
          <w:i/>
        </w:rPr>
        <w:t>assessments</w:t>
      </w:r>
      <w:r w:rsidRPr="008B732E">
        <w:rPr>
          <w:b/>
          <w:i/>
        </w:rPr>
        <w:t>.</w:t>
      </w:r>
      <w:r w:rsidRPr="00D55FF9">
        <w:rPr>
          <w:b/>
        </w:rPr>
        <w:t xml:space="preserve"> </w:t>
      </w:r>
      <w:r w:rsidRPr="00D55FF9">
        <w:t>As in prior cohorts of the ECLS program, direct cognitive assessment</w:t>
      </w:r>
      <w:r w:rsidR="00192D11">
        <w:t>s</w:t>
      </w:r>
      <w:r w:rsidRPr="00D55FF9">
        <w:t xml:space="preserve"> will be used in </w:t>
      </w:r>
      <w:r w:rsidR="00B96772">
        <w:t xml:space="preserve">the </w:t>
      </w:r>
      <w:r w:rsidRPr="00D55FF9">
        <w:t>ECLS-K:</w:t>
      </w:r>
      <w:r w:rsidR="00216F00">
        <w:t>2024</w:t>
      </w:r>
      <w:r w:rsidRPr="00D55FF9">
        <w:t>. The assessment</w:t>
      </w:r>
      <w:r w:rsidR="00020992">
        <w:t>s</w:t>
      </w:r>
      <w:r w:rsidRPr="00D55FF9">
        <w:t xml:space="preserve"> measure the cognitive domains of reading</w:t>
      </w:r>
      <w:r>
        <w:t xml:space="preserve"> and</w:t>
      </w:r>
      <w:r w:rsidRPr="00D55FF9">
        <w:t xml:space="preserve"> mathematics using age- and grade-appropriate items. During the </w:t>
      </w:r>
      <w:r>
        <w:t xml:space="preserve">K-1 </w:t>
      </w:r>
      <w:r w:rsidRPr="00D55FF9">
        <w:t>field test,</w:t>
      </w:r>
      <w:r>
        <w:t xml:space="preserve"> field staff </w:t>
      </w:r>
      <w:r w:rsidR="008B732E">
        <w:t xml:space="preserve">will </w:t>
      </w:r>
      <w:r>
        <w:t xml:space="preserve">administer the cognitive assessments </w:t>
      </w:r>
      <w:r w:rsidRPr="00D55FF9">
        <w:t>directly to the sampled children on an individual basis</w:t>
      </w:r>
      <w:r w:rsidR="001E64E4">
        <w:t>. U</w:t>
      </w:r>
      <w:r w:rsidRPr="00D55FF9">
        <w:t>sing a spiraled design</w:t>
      </w:r>
      <w:r w:rsidR="001E64E4">
        <w:t xml:space="preserve"> </w:t>
      </w:r>
      <w:r>
        <w:t>items from the child cognitive assessment</w:t>
      </w:r>
      <w:r w:rsidR="001E64E4">
        <w:t xml:space="preserve"> item pool</w:t>
      </w:r>
      <w:r>
        <w:t xml:space="preserve"> are placed into set</w:t>
      </w:r>
      <w:r w:rsidR="00A5143C">
        <w:t>s</w:t>
      </w:r>
      <w:r w:rsidR="001E64E4">
        <w:t xml:space="preserve"> </w:t>
      </w:r>
      <w:r w:rsidR="00A5143C">
        <w:t xml:space="preserve">which </w:t>
      </w:r>
      <w:r w:rsidR="001E64E4">
        <w:t xml:space="preserve">differ in terms of the </w:t>
      </w:r>
      <w:r w:rsidR="00A5143C">
        <w:t xml:space="preserve">included </w:t>
      </w:r>
      <w:r w:rsidR="001E64E4">
        <w:t>item</w:t>
      </w:r>
      <w:r w:rsidR="00A5143C">
        <w:t>s</w:t>
      </w:r>
      <w:r w:rsidR="005E1B6A">
        <w:t>.</w:t>
      </w:r>
      <w:r w:rsidR="009B3F63">
        <w:rPr>
          <w:rStyle w:val="FootnoteReference"/>
        </w:rPr>
        <w:footnoteReference w:id="15"/>
      </w:r>
      <w:r w:rsidR="001E64E4">
        <w:t xml:space="preserve"> The sets </w:t>
      </w:r>
      <w:r>
        <w:t>will then be randomly assigned to sampled child</w:t>
      </w:r>
      <w:r w:rsidR="008B732E">
        <w:t>ren</w:t>
      </w:r>
      <w:r>
        <w:t xml:space="preserve"> during the field test</w:t>
      </w:r>
      <w:r w:rsidR="00A5143C">
        <w:t>, enabling information to be gathered on all items</w:t>
      </w:r>
      <w:r>
        <w:t xml:space="preserve">. These procedures differ from the national data collection, in which </w:t>
      </w:r>
      <w:r w:rsidRPr="00D55FF9">
        <w:t xml:space="preserve">the structure of the </w:t>
      </w:r>
      <w:r w:rsidR="008B732E">
        <w:t>assessment</w:t>
      </w:r>
      <w:r w:rsidR="00020992">
        <w:t>s</w:t>
      </w:r>
      <w:r w:rsidRPr="00D55FF9">
        <w:t xml:space="preserve"> will be</w:t>
      </w:r>
      <w:r w:rsidR="001E64E4">
        <w:t xml:space="preserve"> the same for all children. Based on information from the field test, for the national rounds a single set of items per domain </w:t>
      </w:r>
      <w:r w:rsidR="00805E22">
        <w:t xml:space="preserve">and grade </w:t>
      </w:r>
      <w:r w:rsidR="001E64E4">
        <w:t xml:space="preserve">will be selected. </w:t>
      </w:r>
      <w:r>
        <w:t>In the national rounds,</w:t>
      </w:r>
      <w:r w:rsidRPr="00D55FF9">
        <w:t xml:space="preserve"> all children will </w:t>
      </w:r>
      <w:r>
        <w:t xml:space="preserve">first </w:t>
      </w:r>
      <w:r w:rsidRPr="00D55FF9">
        <w:t xml:space="preserve">be administered a routing test for each measured domain. Performance on the routing test will determine which one of the three second-stage tests will be appropriate for the child’s skill level. </w:t>
      </w:r>
    </w:p>
    <w:p w:rsidR="00C16A22" w:rsidP="00A6322B" w:rsidRDefault="006B4B3F" w14:paraId="725C61BB" w14:textId="054089DA">
      <w:pPr>
        <w:pStyle w:val="L1-FlLSp12"/>
      </w:pPr>
      <w:r>
        <w:t>Because the field test is not intended to measure the ability levels of the children in the field test sample, but instead to test the assessment items, a representative field test sample is not necessary.</w:t>
      </w:r>
      <w:r w:rsidR="001E64E4">
        <w:t xml:space="preserve"> For the field test purposes, it is simply important to ensure a diverse sample, in terms of characteristics such as </w:t>
      </w:r>
      <w:r w:rsidR="00F05F6D">
        <w:t>race, socioeconomic status, and urbanicity</w:t>
      </w:r>
      <w:r w:rsidR="001E64E4">
        <w:t xml:space="preserve">. The diversity of the sample is supported through the purposive selection of schools. </w:t>
      </w:r>
      <w:r>
        <w:t>Participating schools will be asked to provide a rost</w:t>
      </w:r>
      <w:r w:rsidR="002830BF">
        <w:t>er of all kindergartners, first-graders, and second-</w:t>
      </w:r>
      <w:r>
        <w:t xml:space="preserve">graders. Due to </w:t>
      </w:r>
      <w:r w:rsidR="00E70D11">
        <w:t>the scope of the field test</w:t>
      </w:r>
      <w:r>
        <w:t xml:space="preserve">, </w:t>
      </w:r>
      <w:r w:rsidR="001E64E4">
        <w:t xml:space="preserve">schools </w:t>
      </w:r>
      <w:r>
        <w:t>will be instructed to exclude children whose primary language is not English, as well as children who require accommodations that cannot be met by the study (</w:t>
      </w:r>
      <w:r w:rsidR="00F0322C">
        <w:t>e.g.</w:t>
      </w:r>
      <w:r>
        <w:t xml:space="preserve">, Braille or large print). All children from the roster </w:t>
      </w:r>
      <w:r w:rsidR="001E64E4">
        <w:t xml:space="preserve">with </w:t>
      </w:r>
      <w:r w:rsidR="00A5143C">
        <w:t xml:space="preserve">parental </w:t>
      </w:r>
      <w:r w:rsidR="001E64E4">
        <w:t>consent</w:t>
      </w:r>
      <w:r>
        <w:t xml:space="preserve"> will then be assessed as part of the K-1 field test. </w:t>
      </w:r>
    </w:p>
    <w:p w:rsidR="00C16A22" w:rsidP="00A6322B" w:rsidRDefault="006B4B3F" w14:paraId="6DBA5F2F" w14:textId="1DC76132">
      <w:pPr>
        <w:pStyle w:val="L1-FlLSp12"/>
      </w:pPr>
      <w:r>
        <w:t>The K-1 field test</w:t>
      </w:r>
      <w:r w:rsidRPr="00841EFA">
        <w:t xml:space="preserve"> assessment</w:t>
      </w:r>
      <w:r w:rsidR="00020992">
        <w:t>s</w:t>
      </w:r>
      <w:r w:rsidRPr="00841EFA">
        <w:t xml:space="preserve"> will </w:t>
      </w:r>
      <w:r w:rsidR="00912B8B">
        <w:t>comprise</w:t>
      </w:r>
      <w:r w:rsidRPr="00841EFA">
        <w:t xml:space="preserve"> </w:t>
      </w:r>
      <w:r>
        <w:t>two</w:t>
      </w:r>
      <w:r w:rsidRPr="00841EFA">
        <w:t xml:space="preserve"> domains: </w:t>
      </w:r>
      <w:r>
        <w:t>reading and mathematics</w:t>
      </w:r>
      <w:r w:rsidRPr="00841EFA">
        <w:t xml:space="preserve">. Each assessment will be </w:t>
      </w:r>
      <w:r>
        <w:t>conducted by a trained assessor, who will read each item and any relevant response categories to the child. The assessment items will be displayed on easels, with the item text and any relevant response categories and graphics displayed on the page facing the child. The back of the easel page, which will face the assessor, will contain the item text and any relevant gesturing instructions. After the child provides a response, the assessor will record the response on a paper score sheet.</w:t>
      </w:r>
      <w:r w:rsidR="005B7415">
        <w:t xml:space="preserve"> </w:t>
      </w:r>
      <w:r>
        <w:t>The</w:t>
      </w:r>
      <w:r w:rsidRPr="00841EFA">
        <w:t xml:space="preserve"> assessment</w:t>
      </w:r>
      <w:r w:rsidR="00020992">
        <w:t>s</w:t>
      </w:r>
      <w:r w:rsidR="00DA228A">
        <w:t xml:space="preserve"> </w:t>
      </w:r>
      <w:r>
        <w:t xml:space="preserve">will be untimed, although </w:t>
      </w:r>
      <w:r w:rsidR="00020992">
        <w:t>they are</w:t>
      </w:r>
      <w:r w:rsidRPr="00841EFA">
        <w:t xml:space="preserve"> expected to last approximately </w:t>
      </w:r>
      <w:r>
        <w:t xml:space="preserve">45 minutes. </w:t>
      </w:r>
    </w:p>
    <w:p w:rsidR="00C16A22" w:rsidP="00A6322B" w:rsidRDefault="006B4B3F" w14:paraId="076B5A4E" w14:textId="72089CD6">
      <w:pPr>
        <w:pStyle w:val="L1-FlLSp12"/>
      </w:pPr>
      <w:r w:rsidRPr="00E70D11">
        <w:rPr>
          <w:b/>
          <w:i/>
        </w:rPr>
        <w:t xml:space="preserve">Parent </w:t>
      </w:r>
      <w:r w:rsidRPr="00E70D11" w:rsidR="00DB6A7B">
        <w:rPr>
          <w:b/>
          <w:i/>
        </w:rPr>
        <w:t>survey</w:t>
      </w:r>
      <w:r w:rsidR="005C2424">
        <w:rPr>
          <w:b/>
          <w:i/>
        </w:rPr>
        <w:t>s</w:t>
      </w:r>
      <w:r w:rsidRPr="00E70D11">
        <w:rPr>
          <w:b/>
          <w:i/>
        </w:rPr>
        <w:t>.</w:t>
      </w:r>
      <w:r w:rsidRPr="00D55FF9">
        <w:rPr>
          <w:b/>
        </w:rPr>
        <w:t xml:space="preserve"> </w:t>
      </w:r>
      <w:r w:rsidRPr="00D55FF9">
        <w:t xml:space="preserve">A </w:t>
      </w:r>
      <w:r>
        <w:t xml:space="preserve">self-administered, </w:t>
      </w:r>
      <w:r w:rsidR="002738CF">
        <w:t>web</w:t>
      </w:r>
      <w:r>
        <w:t xml:space="preserve"> </w:t>
      </w:r>
      <w:r w:rsidRPr="00D55FF9">
        <w:t xml:space="preserve">survey will be administered to parents/guardians of the </w:t>
      </w:r>
      <w:r w:rsidR="00E70D11">
        <w:t xml:space="preserve">participating </w:t>
      </w:r>
      <w:r w:rsidRPr="00D55FF9">
        <w:t xml:space="preserve">children in the </w:t>
      </w:r>
      <w:r>
        <w:t>K-1</w:t>
      </w:r>
      <w:r w:rsidRPr="00D55FF9">
        <w:t xml:space="preserve"> field test. </w:t>
      </w:r>
      <w:r w:rsidR="00625BC6">
        <w:t>While there is no national second</w:t>
      </w:r>
      <w:r w:rsidR="006125AA">
        <w:t>-</w:t>
      </w:r>
      <w:r w:rsidR="00625BC6">
        <w:t>grade round, t</w:t>
      </w:r>
      <w:r w:rsidRPr="00625BC6" w:rsidR="00625BC6">
        <w:t xml:space="preserve">he parents of second-graders are included in the </w:t>
      </w:r>
      <w:r w:rsidR="00625BC6">
        <w:t xml:space="preserve">field test </w:t>
      </w:r>
      <w:r w:rsidRPr="00625BC6" w:rsidR="00625BC6">
        <w:t xml:space="preserve">data collection to ensure there is a large enough sample for the </w:t>
      </w:r>
      <w:r w:rsidR="00625BC6">
        <w:t xml:space="preserve">parent </w:t>
      </w:r>
      <w:r w:rsidRPr="00625BC6" w:rsidR="00625BC6">
        <w:t>incentive experiment</w:t>
      </w:r>
      <w:r w:rsidR="00625BC6">
        <w:t xml:space="preserve"> (described in A.9.5.1)</w:t>
      </w:r>
      <w:r w:rsidRPr="00625BC6" w:rsidR="00625BC6">
        <w:t>. While they will be asked to complete the spring first-grade version of the parent survey, most if not all of the questions will still be applicable and relevant to these parents.</w:t>
      </w:r>
      <w:r w:rsidR="00625BC6">
        <w:t xml:space="preserve"> </w:t>
      </w:r>
      <w:r>
        <w:t xml:space="preserve">Parent surveys will be available in English. </w:t>
      </w:r>
      <w:r w:rsidRPr="00D55FF9">
        <w:t xml:space="preserve">The parent </w:t>
      </w:r>
      <w:r>
        <w:t>survey</w:t>
      </w:r>
      <w:r w:rsidR="00492A35">
        <w:t>s</w:t>
      </w:r>
      <w:r w:rsidRPr="00D55FF9">
        <w:t xml:space="preserve"> will ask about family structure, </w:t>
      </w:r>
      <w:r>
        <w:t xml:space="preserve">kindergarten selection, </w:t>
      </w:r>
      <w:r w:rsidR="00FA060B">
        <w:t xml:space="preserve">early </w:t>
      </w:r>
      <w:r w:rsidR="006D5C8A">
        <w:t xml:space="preserve">care and </w:t>
      </w:r>
      <w:r w:rsidR="005C2424">
        <w:t>education</w:t>
      </w:r>
      <w:r>
        <w:t xml:space="preserve"> arrangements, parental involvement with their child’s school, household composition, and their child’s health and well-being. Additionally, the survey will ask parents to report on their marital history, </w:t>
      </w:r>
      <w:r w:rsidRPr="00D55FF9">
        <w:t>family income, parent education levels, and other demographic indicators</w:t>
      </w:r>
      <w:r>
        <w:t xml:space="preserve">. </w:t>
      </w:r>
      <w:r w:rsidR="00AC7FAD">
        <w:t xml:space="preserve">Please note that this list is not all inclusive, and several topic areas will only be included in specific surveys </w:t>
      </w:r>
      <w:r w:rsidR="00F55AE9">
        <w:t>due to the length of the surveys</w:t>
      </w:r>
      <w:r w:rsidR="00AC7FAD">
        <w:t>.</w:t>
      </w:r>
      <w:r w:rsidR="009E5A24">
        <w:t xml:space="preserve"> </w:t>
      </w:r>
    </w:p>
    <w:p w:rsidR="00C16A22" w:rsidP="00A6322B" w:rsidRDefault="006B4B3F" w14:paraId="4D363592" w14:textId="306EC2D0">
      <w:pPr>
        <w:pStyle w:val="L1-FlLSp12"/>
      </w:pPr>
      <w:r>
        <w:t xml:space="preserve">In early fall </w:t>
      </w:r>
      <w:r w:rsidR="000C470E">
        <w:t>2022</w:t>
      </w:r>
      <w:r>
        <w:t xml:space="preserve">, schools will distribute study welcome packets to parents of sampled children. Included in the packet will be unique login credentials for the MyECLS website. Parents will be asked to visit the </w:t>
      </w:r>
      <w:r w:rsidR="000F20C8">
        <w:t xml:space="preserve">MyECLS </w:t>
      </w:r>
      <w:r>
        <w:t xml:space="preserve">website to provide contact information and consent for their child’s participation and to complete the </w:t>
      </w:r>
      <w:r w:rsidR="002738CF">
        <w:t>web</w:t>
      </w:r>
      <w:r>
        <w:t xml:space="preserve"> survey. </w:t>
      </w:r>
    </w:p>
    <w:p w:rsidR="00C16A22" w:rsidP="00A6322B" w:rsidRDefault="006B4B3F" w14:paraId="4CE5263F" w14:textId="5C74D99F">
      <w:pPr>
        <w:pStyle w:val="L1-FlLSp12"/>
      </w:pPr>
      <w:r w:rsidRPr="00E70D11">
        <w:rPr>
          <w:b/>
          <w:i/>
        </w:rPr>
        <w:t xml:space="preserve">Teacher </w:t>
      </w:r>
      <w:r w:rsidRPr="00E70D11" w:rsidR="00DB6A7B">
        <w:rPr>
          <w:b/>
          <w:i/>
        </w:rPr>
        <w:t>surveys</w:t>
      </w:r>
      <w:r w:rsidRPr="00E70D11">
        <w:rPr>
          <w:b/>
          <w:i/>
        </w:rPr>
        <w:t>.</w:t>
      </w:r>
      <w:r>
        <w:rPr>
          <w:b/>
        </w:rPr>
        <w:t xml:space="preserve"> </w:t>
      </w:r>
      <w:r w:rsidR="0029318E">
        <w:rPr>
          <w:bCs/>
        </w:rPr>
        <w:t>F</w:t>
      </w:r>
      <w:r w:rsidR="002830BF">
        <w:rPr>
          <w:bCs/>
        </w:rPr>
        <w:t>or the kindergartners and first-</w:t>
      </w:r>
      <w:r w:rsidR="0029318E">
        <w:rPr>
          <w:bCs/>
        </w:rPr>
        <w:t xml:space="preserve">graders in the field test, </w:t>
      </w:r>
      <w:r w:rsidR="0029318E">
        <w:t>t</w:t>
      </w:r>
      <w:r>
        <w:t xml:space="preserve">he </w:t>
      </w:r>
      <w:r w:rsidR="0029318E">
        <w:t xml:space="preserve">primary </w:t>
      </w:r>
      <w:r w:rsidR="005E3C0D">
        <w:t>teacher</w:t>
      </w:r>
      <w:r>
        <w:t xml:space="preserve"> of participating </w:t>
      </w:r>
      <w:r w:rsidR="00E70D11">
        <w:t>children</w:t>
      </w:r>
      <w:r>
        <w:t xml:space="preserve"> will be asked to complete self-administered, </w:t>
      </w:r>
      <w:r w:rsidR="00F05F6D">
        <w:t xml:space="preserve">web </w:t>
      </w:r>
      <w:r>
        <w:t xml:space="preserve">surveys. </w:t>
      </w:r>
      <w:r w:rsidR="008366D9">
        <w:t xml:space="preserve">The primary teacher is the teacher </w:t>
      </w:r>
      <w:r w:rsidR="00907346">
        <w:t xml:space="preserve">who </w:t>
      </w:r>
      <w:r w:rsidR="00F140AA">
        <w:t xml:space="preserve">would be considered </w:t>
      </w:r>
      <w:r w:rsidR="00F140AA">
        <w:lastRenderedPageBreak/>
        <w:t>the child’s regular classroom teacher, with whom the child spends the most time, and who is most familiar with the child’s abilities</w:t>
      </w:r>
      <w:r w:rsidR="008366D9">
        <w:t xml:space="preserve">. </w:t>
      </w:r>
      <w:r>
        <w:t xml:space="preserve">Teachers of second-grade students </w:t>
      </w:r>
      <w:r w:rsidR="005B5033">
        <w:t xml:space="preserve">are </w:t>
      </w:r>
      <w:r w:rsidR="003B015C">
        <w:t>unlikely to</w:t>
      </w:r>
      <w:r>
        <w:t xml:space="preserve"> be included in the K-1 field test, as </w:t>
      </w:r>
      <w:r w:rsidR="00CB1C21">
        <w:t xml:space="preserve">the </w:t>
      </w:r>
      <w:r w:rsidR="0029318E">
        <w:t>prim</w:t>
      </w:r>
      <w:r w:rsidR="002830BF">
        <w:t>ary purpose of including second-</w:t>
      </w:r>
      <w:r w:rsidR="0029318E">
        <w:t>graders in the field test is to gain information on the direct assessment items</w:t>
      </w:r>
      <w:r w:rsidR="005D7CEF">
        <w:t>.</w:t>
      </w:r>
      <w:r w:rsidR="00747688">
        <w:rPr>
          <w:rStyle w:val="FootnoteReference"/>
        </w:rPr>
        <w:footnoteReference w:id="16"/>
      </w:r>
      <w:r>
        <w:t xml:space="preserve"> Within each of the K</w:t>
      </w:r>
      <w:r w:rsidR="00683BF1">
        <w:noBreakHyphen/>
      </w:r>
      <w:r>
        <w:t>1 field test schools, c</w:t>
      </w:r>
      <w:r w:rsidRPr="00D55FF9">
        <w:t>hildren’s special education teache</w:t>
      </w:r>
      <w:r>
        <w:t>rs or related services providers</w:t>
      </w:r>
      <w:r w:rsidR="0029318E">
        <w:t xml:space="preserve"> of the kindergarten and first</w:t>
      </w:r>
      <w:r w:rsidR="002830BF">
        <w:t>-</w:t>
      </w:r>
      <w:r w:rsidR="0029318E">
        <w:t xml:space="preserve"> graders in the field test</w:t>
      </w:r>
      <w:r>
        <w:t xml:space="preserve"> will also be asked </w:t>
      </w:r>
      <w:r w:rsidRPr="00D55FF9">
        <w:t xml:space="preserve">to complete </w:t>
      </w:r>
      <w:r>
        <w:t>surveys</w:t>
      </w:r>
      <w:r w:rsidRPr="00D55FF9">
        <w:t xml:space="preserve"> for children </w:t>
      </w:r>
      <w:r w:rsidR="00551AC6">
        <w:t xml:space="preserve">with </w:t>
      </w:r>
      <w:r w:rsidRPr="00D55FF9">
        <w:t xml:space="preserve">an Individual Education </w:t>
      </w:r>
      <w:r w:rsidR="005A2D48">
        <w:t>Program</w:t>
      </w:r>
      <w:r w:rsidRPr="00D55FF9" w:rsidR="005A2D48">
        <w:t xml:space="preserve"> </w:t>
      </w:r>
      <w:r w:rsidRPr="00D55FF9">
        <w:t xml:space="preserve">(IEP) on file at the school. </w:t>
      </w:r>
      <w:r>
        <w:t xml:space="preserve">If </w:t>
      </w:r>
      <w:r w:rsidR="00533109">
        <w:t xml:space="preserve">this selection method for participants is </w:t>
      </w:r>
      <w:r>
        <w:t>unable to obtain a sufficient number of primary or special education teachers to complete the field test teacher surveys, additional kindergarten and first-grade</w:t>
      </w:r>
      <w:r w:rsidR="0049699C">
        <w:t xml:space="preserve"> primary or special education</w:t>
      </w:r>
      <w:r>
        <w:t xml:space="preserve"> teachers at the school who do not necessarily teach sampled children will also be asked to complete the </w:t>
      </w:r>
      <w:r w:rsidR="002738CF">
        <w:t>web</w:t>
      </w:r>
      <w:r>
        <w:t xml:space="preserve"> surveys</w:t>
      </w:r>
      <w:r w:rsidR="00907346">
        <w:t>. (Primary teachers would be asked to complete fall kindergarten, spring kindergarten, or spring first</w:t>
      </w:r>
      <w:r w:rsidR="003A4876">
        <w:t>-</w:t>
      </w:r>
      <w:r w:rsidR="00907346">
        <w:t>grade</w:t>
      </w:r>
      <w:r w:rsidR="003A4876">
        <w:t xml:space="preserve"> surveys</w:t>
      </w:r>
      <w:r w:rsidR="00907346">
        <w:t xml:space="preserve">, depending on </w:t>
      </w:r>
      <w:r w:rsidR="00B75D38">
        <w:t>response rates</w:t>
      </w:r>
      <w:r w:rsidR="00907346">
        <w:t>; special education teachers would be asked to complete either spring kindergarten or spring first-grade</w:t>
      </w:r>
      <w:r w:rsidR="005452BB">
        <w:t xml:space="preserve"> surveys</w:t>
      </w:r>
      <w:r w:rsidR="00907346">
        <w:t xml:space="preserve">, depending on </w:t>
      </w:r>
      <w:r w:rsidR="00B75D38">
        <w:t>response rates</w:t>
      </w:r>
      <w:r w:rsidR="00907346">
        <w:t>.)</w:t>
      </w:r>
    </w:p>
    <w:p w:rsidR="00C16A22" w:rsidP="00A6322B" w:rsidRDefault="006B4B3F" w14:paraId="2AFC694D" w14:textId="68278B31">
      <w:pPr>
        <w:pStyle w:val="L1-FlLSp12"/>
      </w:pPr>
      <w:r>
        <w:t>Each teacher, both primary and special education, will be asked to complete both a teacher-level survey and child-level surveys. The teacher</w:t>
      </w:r>
      <w:r w:rsidR="000F20C8">
        <w:t>-level</w:t>
      </w:r>
      <w:r>
        <w:t xml:space="preserve"> surveys for both primary and special education teachers</w:t>
      </w:r>
      <w:r w:rsidRPr="00D55FF9">
        <w:t xml:space="preserve"> </w:t>
      </w:r>
      <w:r>
        <w:t xml:space="preserve">will </w:t>
      </w:r>
      <w:r w:rsidRPr="00D55FF9">
        <w:t xml:space="preserve">include questions about the teacher’s own background and education, class materials, teaching practices, and specific information about the topics and skills taught in the classroom. </w:t>
      </w:r>
      <w:r>
        <w:t>The teachers will also be asked to complete one child-level survey for each sampled child that they teach</w:t>
      </w:r>
      <w:r w:rsidR="002722B4">
        <w:t xml:space="preserve">. Similarly, special education teachers will be asked to complete one child-level survey for each sampled child they teach. </w:t>
      </w:r>
      <w:r>
        <w:t>The</w:t>
      </w:r>
      <w:r w:rsidR="002722B4">
        <w:t xml:space="preserve"> child-level </w:t>
      </w:r>
      <w:r>
        <w:t>surveys will contain child-specific question</w:t>
      </w:r>
      <w:r w:rsidR="002860E3">
        <w:t>s</w:t>
      </w:r>
      <w:r>
        <w:t>, such as ratings on</w:t>
      </w:r>
      <w:r w:rsidR="00714072">
        <w:t xml:space="preserve"> the child’s </w:t>
      </w:r>
      <w:r w:rsidRPr="00D55FF9">
        <w:t>skills in the areas of language and literacy, mathema</w:t>
      </w:r>
      <w:r w:rsidR="00E70D11">
        <w:t>tics, and executive functioning</w:t>
      </w:r>
      <w:r w:rsidR="008E7F60">
        <w:t>;</w:t>
      </w:r>
      <w:r w:rsidRPr="00D55FF9">
        <w:t xml:space="preserve"> children’s social skills and behaviors</w:t>
      </w:r>
      <w:r w:rsidR="008E7F60">
        <w:t>;</w:t>
      </w:r>
      <w:r w:rsidRPr="00D55FF9">
        <w:t xml:space="preserve"> and information about program placements and special services that </w:t>
      </w:r>
      <w:r w:rsidR="00A5619C">
        <w:t>the</w:t>
      </w:r>
      <w:r w:rsidRPr="00D55FF9" w:rsidR="00A5619C">
        <w:t xml:space="preserve"> </w:t>
      </w:r>
      <w:r w:rsidRPr="00D55FF9">
        <w:t xml:space="preserve">child may receive. </w:t>
      </w:r>
    </w:p>
    <w:p w:rsidR="00C16A22" w:rsidP="00A6322B" w:rsidRDefault="006B4B3F" w14:paraId="7F4B6950" w14:textId="4BC170C6">
      <w:pPr>
        <w:pStyle w:val="L1-FlLSp12"/>
      </w:pPr>
      <w:r w:rsidRPr="00E70D11">
        <w:rPr>
          <w:b/>
          <w:i/>
        </w:rPr>
        <w:t xml:space="preserve">School </w:t>
      </w:r>
      <w:r w:rsidRPr="00E70D11" w:rsidR="00DB6A7B">
        <w:rPr>
          <w:b/>
          <w:i/>
        </w:rPr>
        <w:t>administrator survey</w:t>
      </w:r>
      <w:r w:rsidR="00D16AE4">
        <w:rPr>
          <w:b/>
          <w:i/>
        </w:rPr>
        <w:t>s</w:t>
      </w:r>
      <w:r w:rsidRPr="00E70D11">
        <w:rPr>
          <w:b/>
          <w:i/>
        </w:rPr>
        <w:t>.</w:t>
      </w:r>
      <w:r w:rsidRPr="00D55FF9">
        <w:t xml:space="preserve"> </w:t>
      </w:r>
      <w:r w:rsidR="00D16AE4">
        <w:t>The web-based school administrator</w:t>
      </w:r>
      <w:r w:rsidR="00E70D11">
        <w:t xml:space="preserve"> </w:t>
      </w:r>
      <w:r w:rsidRPr="00D55FF9">
        <w:t>survey</w:t>
      </w:r>
      <w:r w:rsidR="00D16AE4">
        <w:t>s</w:t>
      </w:r>
      <w:r w:rsidRPr="00D55FF9">
        <w:t xml:space="preserve"> will be completed by school administrators</w:t>
      </w:r>
      <w:r w:rsidR="00F140AA">
        <w:t xml:space="preserve"> and/or their designees</w:t>
      </w:r>
      <w:r w:rsidRPr="00D55FF9">
        <w:t xml:space="preserve"> in the schools</w:t>
      </w:r>
      <w:r>
        <w:t xml:space="preserve"> participating in the K-1 field test.</w:t>
      </w:r>
      <w:r w:rsidRPr="00D55FF9">
        <w:t xml:space="preserve"> Th</w:t>
      </w:r>
      <w:r w:rsidR="00E70D11">
        <w:t>e</w:t>
      </w:r>
      <w:r w:rsidRPr="00D55FF9">
        <w:t xml:space="preserve"> instrument</w:t>
      </w:r>
      <w:r w:rsidR="004D100F">
        <w:t>s</w:t>
      </w:r>
      <w:r w:rsidRPr="00D55FF9">
        <w:t xml:space="preserve"> include a broad range of questions about the school setting, policies, and practices at both the school level and in kindergarten</w:t>
      </w:r>
      <w:r w:rsidR="005111C2">
        <w:t xml:space="preserve"> and first</w:t>
      </w:r>
      <w:r w:rsidR="007B4075">
        <w:t xml:space="preserve"> </w:t>
      </w:r>
      <w:r w:rsidR="005111C2">
        <w:t>grade</w:t>
      </w:r>
      <w:r w:rsidRPr="00D55FF9">
        <w:t xml:space="preserve">, as well as questions about the principal and the teaching staff. </w:t>
      </w:r>
      <w:r w:rsidR="00B02C2E">
        <w:t>Fifty percent of school administrators will complete the spring</w:t>
      </w:r>
      <w:r w:rsidR="00E51969">
        <w:t xml:space="preserve"> </w:t>
      </w:r>
      <w:r w:rsidR="00B02C2E">
        <w:t xml:space="preserve">kindergarten survey, while 50 percent will complete the spring first-grade survey. </w:t>
      </w:r>
      <w:r>
        <w:t>As with teachers and parents, school administrators will receive unique login</w:t>
      </w:r>
      <w:r w:rsidR="00F140AA">
        <w:t>s</w:t>
      </w:r>
      <w:r>
        <w:t xml:space="preserve"> to the MyECLS website in order to gain access to their self-administered, </w:t>
      </w:r>
      <w:r w:rsidR="002738CF">
        <w:t>web</w:t>
      </w:r>
      <w:r>
        <w:t xml:space="preserve"> surveys.</w:t>
      </w:r>
      <w:r w:rsidR="005B7415">
        <w:t xml:space="preserve"> </w:t>
      </w:r>
      <w:r w:rsidR="00B02C2E">
        <w:t xml:space="preserve">On the MyECLS website, the school administrators can review a document that provides an overview of the survey sections. </w:t>
      </w:r>
      <w:r w:rsidR="00F140AA">
        <w:t>The school administrators will complete the survey section on school administrator characteristics, but if they do not have the knowledge to respond to other sections, or if they do not have time, they will have the option to delegate other survey sections to a desi</w:t>
      </w:r>
      <w:r w:rsidR="002738CF">
        <w:t>gnated school staff member. The</w:t>
      </w:r>
      <w:r w:rsidR="00F140AA">
        <w:t xml:space="preserve"> school administrators will be provided with a secondary MyECLS login for the designee to use to access the survey sections. </w:t>
      </w:r>
      <w:r w:rsidR="00B02C2E">
        <w:t xml:space="preserve">The designee will not have access to the school administrator characteristics section. </w:t>
      </w:r>
      <w:r w:rsidR="00F140AA">
        <w:t>The name or title of the person completing the other sections will be recorded on the MyECLS website to inform school administrator survey instrument design for the national study.</w:t>
      </w:r>
    </w:p>
    <w:p w:rsidRPr="00AB1504" w:rsidR="00C16A22" w:rsidP="00E70D11" w:rsidRDefault="006B4B3F" w14:paraId="4DAD4673" w14:textId="4BBCF39B">
      <w:pPr>
        <w:pStyle w:val="Heading6"/>
        <w:spacing w:line="247" w:lineRule="auto"/>
        <w:ind w:left="0" w:firstLine="0"/>
        <w:jc w:val="left"/>
        <w:rPr>
          <w:b w:val="0"/>
          <w:i w:val="0"/>
        </w:rPr>
      </w:pPr>
      <w:r w:rsidRPr="00E70D11">
        <w:rPr>
          <w:i w:val="0"/>
        </w:rPr>
        <w:t>National Sampling, District, and School Recruitment</w:t>
      </w:r>
      <w:r w:rsidR="00E70D11">
        <w:rPr>
          <w:i w:val="0"/>
        </w:rPr>
        <w:t xml:space="preserve">. </w:t>
      </w:r>
      <w:r w:rsidRPr="008C2A49" w:rsidR="008C2A49">
        <w:rPr>
          <w:b w:val="0"/>
          <w:bCs/>
          <w:i w:val="0"/>
        </w:rPr>
        <w:t xml:space="preserve">For the </w:t>
      </w:r>
      <w:r w:rsidR="008C2A49">
        <w:rPr>
          <w:b w:val="0"/>
          <w:bCs/>
          <w:i w:val="0"/>
        </w:rPr>
        <w:t>national collection, or main study,</w:t>
      </w:r>
      <w:r w:rsidRPr="008C2A49" w:rsidR="008C2A49">
        <w:rPr>
          <w:b w:val="0"/>
          <w:bCs/>
          <w:i w:val="0"/>
        </w:rPr>
        <w:t xml:space="preserve"> </w:t>
      </w:r>
      <w:r w:rsidR="008C2A49">
        <w:rPr>
          <w:b w:val="0"/>
          <w:bCs/>
          <w:i w:val="0"/>
        </w:rPr>
        <w:t xml:space="preserve">that will begin </w:t>
      </w:r>
      <w:r w:rsidR="007B4075">
        <w:rPr>
          <w:b w:val="0"/>
          <w:bCs/>
          <w:i w:val="0"/>
        </w:rPr>
        <w:t xml:space="preserve">data </w:t>
      </w:r>
      <w:r w:rsidR="008C2A49">
        <w:rPr>
          <w:b w:val="0"/>
          <w:bCs/>
          <w:i w:val="0"/>
        </w:rPr>
        <w:t xml:space="preserve">collection </w:t>
      </w:r>
      <w:r w:rsidR="007B4075">
        <w:rPr>
          <w:b w:val="0"/>
          <w:bCs/>
          <w:i w:val="0"/>
        </w:rPr>
        <w:t>in schools in the</w:t>
      </w:r>
      <w:r w:rsidR="008C2A49">
        <w:rPr>
          <w:b w:val="0"/>
          <w:bCs/>
          <w:i w:val="0"/>
        </w:rPr>
        <w:t xml:space="preserve"> fall of </w:t>
      </w:r>
      <w:r w:rsidR="00657BCF">
        <w:rPr>
          <w:b w:val="0"/>
          <w:bCs/>
          <w:i w:val="0"/>
        </w:rPr>
        <w:t>2023</w:t>
      </w:r>
      <w:r w:rsidR="008C2A49">
        <w:rPr>
          <w:b w:val="0"/>
          <w:bCs/>
          <w:i w:val="0"/>
        </w:rPr>
        <w:t>, s</w:t>
      </w:r>
      <w:r w:rsidRPr="008C2A49">
        <w:rPr>
          <w:b w:val="0"/>
          <w:bCs/>
          <w:i w:val="0"/>
        </w:rPr>
        <w:t>ampling</w:t>
      </w:r>
      <w:r w:rsidRPr="00E70D11">
        <w:rPr>
          <w:b w:val="0"/>
          <w:i w:val="0"/>
        </w:rPr>
        <w:t xml:space="preserve"> to select the participating districts and schools will occur in the </w:t>
      </w:r>
      <w:r w:rsidR="00CE11D1">
        <w:rPr>
          <w:b w:val="0"/>
          <w:i w:val="0"/>
        </w:rPr>
        <w:t>spring</w:t>
      </w:r>
      <w:r w:rsidRPr="00E70D11" w:rsidR="00CE11D1">
        <w:rPr>
          <w:b w:val="0"/>
          <w:i w:val="0"/>
        </w:rPr>
        <w:t xml:space="preserve"> </w:t>
      </w:r>
      <w:r w:rsidRPr="00E70D11">
        <w:rPr>
          <w:b w:val="0"/>
          <w:i w:val="0"/>
        </w:rPr>
        <w:t xml:space="preserve">of </w:t>
      </w:r>
      <w:r w:rsidRPr="00E70D11" w:rsidR="00657BCF">
        <w:rPr>
          <w:b w:val="0"/>
          <w:i w:val="0"/>
        </w:rPr>
        <w:t>202</w:t>
      </w:r>
      <w:r w:rsidR="00657BCF">
        <w:rPr>
          <w:b w:val="0"/>
          <w:i w:val="0"/>
        </w:rPr>
        <w:t>2</w:t>
      </w:r>
      <w:r w:rsidRPr="00E70D11">
        <w:rPr>
          <w:b w:val="0"/>
          <w:i w:val="0"/>
        </w:rPr>
        <w:t xml:space="preserve">. Approximately </w:t>
      </w:r>
      <w:r w:rsidR="00F222D7">
        <w:rPr>
          <w:b w:val="0"/>
          <w:i w:val="0"/>
        </w:rPr>
        <w:t>1,710</w:t>
      </w:r>
      <w:r w:rsidRPr="00E70D11" w:rsidR="00F222D7">
        <w:rPr>
          <w:b w:val="0"/>
          <w:i w:val="0"/>
        </w:rPr>
        <w:t xml:space="preserve"> </w:t>
      </w:r>
      <w:r w:rsidRPr="00E70D11">
        <w:rPr>
          <w:b w:val="0"/>
          <w:i w:val="0"/>
        </w:rPr>
        <w:t xml:space="preserve">schools will be sampled for a projected yield of </w:t>
      </w:r>
      <w:r w:rsidR="00F278B0">
        <w:rPr>
          <w:b w:val="0"/>
          <w:i w:val="0"/>
        </w:rPr>
        <w:t xml:space="preserve">about </w:t>
      </w:r>
      <w:r w:rsidRPr="00E70D11">
        <w:rPr>
          <w:b w:val="0"/>
          <w:i w:val="0"/>
        </w:rPr>
        <w:t>1,000 schools. Complete details on the sampling process are contained in Section B.1 of this package.</w:t>
      </w:r>
      <w:r>
        <w:t xml:space="preserve"> </w:t>
      </w:r>
      <w:r w:rsidRPr="00AB1504" w:rsidR="00AB1504">
        <w:rPr>
          <w:b w:val="0"/>
          <w:i w:val="0"/>
        </w:rPr>
        <w:t>Attachment A-</w:t>
      </w:r>
      <w:r w:rsidR="00AB1504">
        <w:rPr>
          <w:b w:val="0"/>
          <w:i w:val="0"/>
        </w:rPr>
        <w:t>2</w:t>
      </w:r>
      <w:r w:rsidRPr="00AB1504" w:rsidR="00AB1504">
        <w:rPr>
          <w:b w:val="0"/>
          <w:i w:val="0"/>
        </w:rPr>
        <w:t xml:space="preserve"> contains the </w:t>
      </w:r>
      <w:r w:rsidR="00AB1504">
        <w:rPr>
          <w:b w:val="0"/>
          <w:i w:val="0"/>
        </w:rPr>
        <w:t xml:space="preserve">national </w:t>
      </w:r>
      <w:r w:rsidRPr="00AB1504" w:rsidR="00AB1504">
        <w:rPr>
          <w:b w:val="0"/>
          <w:i w:val="0"/>
        </w:rPr>
        <w:t>respondent recruitment materials</w:t>
      </w:r>
      <w:r w:rsidR="00AB1504">
        <w:rPr>
          <w:b w:val="0"/>
          <w:i w:val="0"/>
        </w:rPr>
        <w:t>.</w:t>
      </w:r>
    </w:p>
    <w:p w:rsidR="00C16A22" w:rsidP="00A6322B" w:rsidRDefault="006B4B3F" w14:paraId="133FCFAA" w14:textId="6B81D20C">
      <w:pPr>
        <w:pStyle w:val="L1-FlLSp12"/>
      </w:pPr>
      <w:r>
        <w:t xml:space="preserve">Recruitment of the selected districts and schools for the </w:t>
      </w:r>
      <w:r w:rsidRPr="000A15B2">
        <w:t>ECLS-K:</w:t>
      </w:r>
      <w:r w:rsidR="00216F00">
        <w:t>2024</w:t>
      </w:r>
      <w:r w:rsidRPr="000A15B2">
        <w:t xml:space="preserve"> national data collection</w:t>
      </w:r>
      <w:r>
        <w:t xml:space="preserve"> will begin in August </w:t>
      </w:r>
      <w:r w:rsidR="00657BCF">
        <w:t>2022</w:t>
      </w:r>
      <w:r>
        <w:t xml:space="preserve">. </w:t>
      </w:r>
      <w:r w:rsidR="00C01AD8">
        <w:t xml:space="preserve">Recruitment for the national data collection will begin with states. </w:t>
      </w:r>
      <w:r>
        <w:t xml:space="preserve">State school superintendents will be sent a FedEx package containing a </w:t>
      </w:r>
      <w:r w:rsidRPr="000A15B2">
        <w:t>letter describing the study and an ECLS-K:</w:t>
      </w:r>
      <w:r w:rsidR="00216F00">
        <w:t>2024</w:t>
      </w:r>
      <w:r w:rsidRPr="000A15B2">
        <w:t xml:space="preserve"> fact sheet</w:t>
      </w:r>
      <w:r>
        <w:t xml:space="preserve">. </w:t>
      </w:r>
      <w:r w:rsidRPr="000A15B2">
        <w:t xml:space="preserve">As in the ECLS-K:2011, NCES staff members </w:t>
      </w:r>
      <w:r w:rsidR="00B02C2E">
        <w:t>may also</w:t>
      </w:r>
      <w:r w:rsidRPr="000A15B2" w:rsidR="00B02C2E">
        <w:t xml:space="preserve"> </w:t>
      </w:r>
      <w:r w:rsidRPr="000A15B2">
        <w:t>contact the state school superintendents via telephone to describe the study and discuss efforts to encourage the state’s districts and schools to participate.</w:t>
      </w:r>
    </w:p>
    <w:p w:rsidR="00C16A22" w:rsidP="00A6322B" w:rsidRDefault="00C01AD8" w14:paraId="4D0A49E8" w14:textId="0B593E77">
      <w:pPr>
        <w:pStyle w:val="L1-FlLSp12"/>
      </w:pPr>
      <w:r>
        <w:t xml:space="preserve">District recruitment will then follow. </w:t>
      </w:r>
      <w:r w:rsidR="006B4B3F">
        <w:t xml:space="preserve">The national </w:t>
      </w:r>
      <w:r>
        <w:t xml:space="preserve">district </w:t>
      </w:r>
      <w:r w:rsidR="006B4B3F">
        <w:t xml:space="preserve">recruitment will follow similar procedures as </w:t>
      </w:r>
      <w:r w:rsidR="00C22A7F">
        <w:t xml:space="preserve">will be </w:t>
      </w:r>
      <w:r w:rsidR="006B4B3F">
        <w:t>utilized in the K-1 field test. P</w:t>
      </w:r>
      <w:r w:rsidRPr="000A15B2" w:rsidR="006B4B3F">
        <w:t>ublic school districts and Catholic dioceses containing schools selected for the ECLS-K:</w:t>
      </w:r>
      <w:r w:rsidR="00216F00">
        <w:t>2024</w:t>
      </w:r>
      <w:r w:rsidRPr="000A15B2" w:rsidR="006B4B3F">
        <w:t xml:space="preserve"> national study will be sent a package via FedEx</w:t>
      </w:r>
      <w:r w:rsidR="006B4B3F">
        <w:t xml:space="preserve"> in August of </w:t>
      </w:r>
      <w:r w:rsidR="00657BCF">
        <w:t>2022</w:t>
      </w:r>
      <w:r w:rsidR="006B4B3F">
        <w:t xml:space="preserve">. </w:t>
      </w:r>
      <w:r w:rsidRPr="008211BB" w:rsidR="003C0851">
        <w:t xml:space="preserve">A sticker with the U.S. Department of Education seal and the message, “Important </w:t>
      </w:r>
      <w:r w:rsidRPr="008211BB" w:rsidR="00FD2CE0">
        <w:t xml:space="preserve">information from the </w:t>
      </w:r>
      <w:r w:rsidRPr="008211BB" w:rsidR="003C0851">
        <w:t xml:space="preserve">U.S. Department of Education.” </w:t>
      </w:r>
      <w:r w:rsidR="00963A78">
        <w:t xml:space="preserve">may be included </w:t>
      </w:r>
      <w:r w:rsidRPr="003C0851" w:rsidR="00963A78">
        <w:t>on the outside of package</w:t>
      </w:r>
      <w:r w:rsidR="00963A78">
        <w:t>s</w:t>
      </w:r>
      <w:r w:rsidRPr="008211BB" w:rsidR="003C0851">
        <w:t>.</w:t>
      </w:r>
      <w:r w:rsidR="003C0851">
        <w:rPr>
          <w:color w:val="FF0000"/>
        </w:rPr>
        <w:t xml:space="preserve"> </w:t>
      </w:r>
      <w:r w:rsidR="006B4B3F">
        <w:t xml:space="preserve">This package will include a </w:t>
      </w:r>
      <w:r w:rsidRPr="000A15B2" w:rsidR="006B4B3F">
        <w:t>letter describing the study and an ECLS-K:</w:t>
      </w:r>
      <w:r w:rsidR="00216F00">
        <w:t>2024</w:t>
      </w:r>
      <w:r w:rsidRPr="000A15B2" w:rsidR="006B4B3F">
        <w:t xml:space="preserve"> fact sheet</w:t>
      </w:r>
      <w:r w:rsidR="006B4B3F">
        <w:t xml:space="preserve">. Experienced </w:t>
      </w:r>
      <w:r w:rsidR="006B4B3F">
        <w:lastRenderedPageBreak/>
        <w:t xml:space="preserve">school recruiters will contact these districts and dioceses via telephone to </w:t>
      </w:r>
      <w:r w:rsidR="00467D44">
        <w:t xml:space="preserve">attempt to </w:t>
      </w:r>
      <w:r w:rsidR="006B4B3F">
        <w:t>obtain permission to contact the associated schools and to obtain information about special approval processes. As with the district and school r</w:t>
      </w:r>
      <w:r w:rsidRPr="000A15B2" w:rsidR="006B4B3F">
        <w:t>ecruitment</w:t>
      </w:r>
      <w:r w:rsidR="006B4B3F">
        <w:t xml:space="preserve"> for the K-1 field test, </w:t>
      </w:r>
      <w:r w:rsidR="00E532FE">
        <w:t>any</w:t>
      </w:r>
      <w:r w:rsidR="006B4B3F">
        <w:t xml:space="preserve"> special approval processes for these districts will be completed by </w:t>
      </w:r>
      <w:r w:rsidR="00BE1E47">
        <w:t>study</w:t>
      </w:r>
      <w:r w:rsidR="006B4B3F">
        <w:t xml:space="preserve"> staff, and then tracked by recruiters. </w:t>
      </w:r>
      <w:r w:rsidRPr="000A15B2" w:rsidR="006B4B3F">
        <w:t xml:space="preserve">In some cases, in-person visits by field recruiters or teleconferences with </w:t>
      </w:r>
      <w:r w:rsidR="00BE1E47">
        <w:t>study</w:t>
      </w:r>
      <w:r w:rsidRPr="000A15B2" w:rsidR="006B4B3F">
        <w:t xml:space="preserve"> and/or NCES staff may be necessary to secure district cooperation.</w:t>
      </w:r>
    </w:p>
    <w:p w:rsidR="00C16A22" w:rsidP="00A6322B" w:rsidRDefault="006B4B3F" w14:paraId="1AE9757E" w14:textId="6CC822ED">
      <w:pPr>
        <w:pStyle w:val="L1-FlLSp12"/>
      </w:pPr>
      <w:r>
        <w:t xml:space="preserve">Beginning in fall </w:t>
      </w:r>
      <w:r w:rsidR="00657BCF">
        <w:t>2022</w:t>
      </w:r>
      <w:r>
        <w:t>, once district approval is secured</w:t>
      </w:r>
      <w:r w:rsidR="00467D44">
        <w:t>, or on rare occasions, once the district has been notified and ample time has passed</w:t>
      </w:r>
      <w:r>
        <w:t xml:space="preserve">, principals at selected public and Catholic schools will be sent a package via FedEx. This package will be sent to private schools at the beginning of the field period. </w:t>
      </w:r>
      <w:r w:rsidRPr="008211BB" w:rsidR="003C0851">
        <w:t xml:space="preserve">A sticker with the U.S. Department of Education seal and the message, “Important </w:t>
      </w:r>
      <w:r w:rsidRPr="008211BB" w:rsidR="00FD2CE0">
        <w:t xml:space="preserve">information from the </w:t>
      </w:r>
      <w:r w:rsidRPr="008211BB" w:rsidR="003C0851">
        <w:t xml:space="preserve">U.S. Department of Education.” </w:t>
      </w:r>
      <w:r w:rsidR="00963A78">
        <w:t xml:space="preserve">may be included </w:t>
      </w:r>
      <w:r w:rsidRPr="003C0851" w:rsidR="00963A78">
        <w:t>on the outside of package</w:t>
      </w:r>
      <w:r w:rsidR="00963A78">
        <w:t>s</w:t>
      </w:r>
      <w:r w:rsidRPr="008211BB" w:rsidR="003C0851">
        <w:t xml:space="preserve">. </w:t>
      </w:r>
      <w:r w:rsidRPr="00FC5DAA">
        <w:t>The package will include a letter describing the study and an ECLS-K:</w:t>
      </w:r>
      <w:r w:rsidR="00216F00">
        <w:t>2024</w:t>
      </w:r>
      <w:r w:rsidRPr="00FC5DAA">
        <w:t xml:space="preserve"> fact sheet. The letter will display the name of the district-level approver, when available.</w:t>
      </w:r>
      <w:r w:rsidR="005B7415">
        <w:t xml:space="preserve"> </w:t>
      </w:r>
      <w:r w:rsidRPr="00FC5DAA">
        <w:t>School recruiters will contact the sampled schools via telephone to obtain principal approval for the school’s participation in the study.</w:t>
      </w:r>
      <w:r w:rsidR="005B7415">
        <w:t xml:space="preserve"> </w:t>
      </w:r>
      <w:r w:rsidRPr="00FC5DAA">
        <w:t xml:space="preserve">In some cases, in-person visits by field recruiters may be necessary to secure school cooperation. Once approval is obtained, recruiters will collect school information to prepare for fall </w:t>
      </w:r>
      <w:r w:rsidR="00657BCF">
        <w:t xml:space="preserve">2023 </w:t>
      </w:r>
      <w:r w:rsidRPr="00FC5DAA">
        <w:t>data collection logistics, including identifying a school coordinator to serve as the liaison for study activities in the school</w:t>
      </w:r>
      <w:r>
        <w:t>. The district</w:t>
      </w:r>
      <w:r w:rsidR="00467D44">
        <w:t>, diocese,</w:t>
      </w:r>
      <w:r>
        <w:t xml:space="preserve"> and school recruitment will continue </w:t>
      </w:r>
      <w:r w:rsidRPr="00FC5DAA">
        <w:t xml:space="preserve">through the spring of </w:t>
      </w:r>
      <w:r w:rsidRPr="00FC5DAA" w:rsidR="00657BCF">
        <w:t>202</w:t>
      </w:r>
      <w:r w:rsidR="00657BCF">
        <w:t>3</w:t>
      </w:r>
      <w:r w:rsidR="00467D44">
        <w:t xml:space="preserve">, and into the summer and fall of </w:t>
      </w:r>
      <w:r w:rsidR="00657BCF">
        <w:t xml:space="preserve">2023 </w:t>
      </w:r>
      <w:r w:rsidR="00467D44">
        <w:t>as necessary</w:t>
      </w:r>
      <w:r>
        <w:t xml:space="preserve">. Statisticians will select replacement schools as needed, depending on response rates, using the same methods as the original sampled school. </w:t>
      </w:r>
    </w:p>
    <w:p w:rsidRPr="007B7891" w:rsidR="00FF7260" w:rsidP="00C16A22" w:rsidRDefault="00FF7260" w14:paraId="62FAB8AC" w14:textId="1EC23149">
      <w:pPr>
        <w:pStyle w:val="Heading2"/>
      </w:pPr>
      <w:bookmarkStart w:name="_Toc6845440" w:id="37"/>
      <w:bookmarkStart w:name="_Toc6845556" w:id="38"/>
      <w:bookmarkStart w:name="_Toc13737851" w:id="39"/>
      <w:bookmarkStart w:name="_Toc13737900" w:id="40"/>
      <w:bookmarkStart w:name="_Toc75171566" w:id="41"/>
      <w:r w:rsidRPr="007B7891">
        <w:t>A.2</w:t>
      </w:r>
      <w:r w:rsidRPr="007B7891">
        <w:tab/>
        <w:t>Purpose and Uses of the Data</w:t>
      </w:r>
      <w:bookmarkEnd w:id="37"/>
      <w:bookmarkEnd w:id="38"/>
      <w:bookmarkEnd w:id="39"/>
      <w:bookmarkEnd w:id="40"/>
      <w:bookmarkEnd w:id="41"/>
    </w:p>
    <w:p w:rsidR="00A6322B" w:rsidP="00C16A22" w:rsidRDefault="006B4B3F" w14:paraId="3466EA5B" w14:textId="54F0CC64">
      <w:pPr>
        <w:pStyle w:val="L1-FlLSp12"/>
      </w:pPr>
      <w:r w:rsidRPr="00F50BF2">
        <w:t>The ECLS-K:</w:t>
      </w:r>
      <w:r w:rsidR="00216F00">
        <w:t>2024</w:t>
      </w:r>
      <w:r w:rsidRPr="00F50BF2">
        <w:t xml:space="preserve"> study will provide rich data that are designed to serve two purposes: descriptive and explanatory. The study will provide descriptive data related to: (1) children’s status prior to and at entry into kindergarten and at different points in children’s elementary school careers, (2) children’s transition into school and into the later elementary grade levels, and (3) children’s school progress through the fifth grade. Additionally, the study data will enable researchers to test hypotheses about how a wide range of child, family, school, classroom, education provider, and community characteristics relate to experiences and success in school.</w:t>
      </w:r>
    </w:p>
    <w:p w:rsidR="00A6322B" w:rsidP="00C16A22" w:rsidRDefault="006B4B3F" w14:paraId="155EEAE8" w14:textId="43C81476">
      <w:pPr>
        <w:pStyle w:val="L1-FlLSp12"/>
      </w:pPr>
      <w:r w:rsidRPr="00F50BF2">
        <w:t xml:space="preserve">In addition to the descriptive objectives mentioned above, the data will describe the diversity of young children with respect to demographic characteristics such as race/ethnicity, language, and school readiness. </w:t>
      </w:r>
      <w:bookmarkStart w:name="_Hlk39746653" w:id="42"/>
      <w:r w:rsidRPr="00F50BF2">
        <w:t>Such information is critical for establishing policies sensitive to this diversity. The longitudinal nature of the study will enable researchers to study cognitive, socioemotional, and physical growth, as well as relate trajectories of growth and change to variation in home</w:t>
      </w:r>
      <w:r>
        <w:t xml:space="preserve"> and</w:t>
      </w:r>
      <w:r w:rsidRPr="00F50BF2">
        <w:t xml:space="preserve"> school experiences in the elementary grades. </w:t>
      </w:r>
      <w:bookmarkEnd w:id="42"/>
      <w:r w:rsidRPr="00F50BF2">
        <w:t>Ultimately, the ECLS-K:</w:t>
      </w:r>
      <w:r w:rsidR="00216F00">
        <w:t>2024</w:t>
      </w:r>
      <w:r w:rsidRPr="00F50BF2">
        <w:t xml:space="preserve"> data sets will be used by policymakers, educators, and researchers to consider the ways in which children are educated in our nation’s schools and to develop effective approaches to education. The data will be particularly valuable to policymakers, as the ECLS</w:t>
      </w:r>
      <w:r w:rsidR="00273F2B">
        <w:noBreakHyphen/>
      </w:r>
      <w:r w:rsidRPr="00F50BF2">
        <w:t>K:</w:t>
      </w:r>
      <w:r w:rsidR="00216F00">
        <w:t>2024</w:t>
      </w:r>
      <w:r w:rsidRPr="00F50BF2">
        <w:t xml:space="preserve"> is being launched a dozen years after ECLS-K:2011 and a quarter century after the ECLS-K. Analyses of the three cohorts will provide valuable information about the influences of changing policy and demographic environments on children’s early learning and development.</w:t>
      </w:r>
      <w:r>
        <w:t xml:space="preserve"> </w:t>
      </w:r>
    </w:p>
    <w:p w:rsidR="00A6322B" w:rsidP="00C16A22" w:rsidRDefault="002706BF" w14:paraId="77375AB3" w14:textId="7B63D3F9">
      <w:pPr>
        <w:pStyle w:val="L1-FlLSp12"/>
      </w:pPr>
      <w:r>
        <w:t>Beyond</w:t>
      </w:r>
      <w:r w:rsidR="00FA1A44">
        <w:t xml:space="preserve"> testing the instruments and assessment items, t</w:t>
      </w:r>
      <w:r w:rsidRPr="00364FEF" w:rsidR="006B4B3F">
        <w:t xml:space="preserve">he goal of the </w:t>
      </w:r>
      <w:r w:rsidR="00FA1A44">
        <w:t>K-1</w:t>
      </w:r>
      <w:r w:rsidRPr="00364FEF" w:rsidR="006B4B3F">
        <w:t xml:space="preserve"> field test is to test the operational procedures and assumptions for the national kindergarten and first-grade round</w:t>
      </w:r>
      <w:r w:rsidR="006B4B3F">
        <w:t>s</w:t>
      </w:r>
      <w:r w:rsidRPr="00364FEF" w:rsidR="006B4B3F">
        <w:t>. The field test data will (1)</w:t>
      </w:r>
      <w:r w:rsidR="00273F2B">
        <w:t> </w:t>
      </w:r>
      <w:r w:rsidRPr="00364FEF" w:rsidR="006B4B3F">
        <w:t>shed light on the anticipated response rates for the national data collection, (2)</w:t>
      </w:r>
      <w:r w:rsidR="00273F2B">
        <w:t> </w:t>
      </w:r>
      <w:r w:rsidRPr="00364FEF" w:rsidR="006B4B3F">
        <w:t>allow for the evaluation of the web adaptations of the kindergarten and first-grade instruments, (3)</w:t>
      </w:r>
      <w:r w:rsidR="00273F2B">
        <w:t> </w:t>
      </w:r>
      <w:r w:rsidRPr="00364FEF" w:rsidR="006B4B3F">
        <w:t>allow for the testing of the MyECLS website, (4)</w:t>
      </w:r>
      <w:r w:rsidR="00273F2B">
        <w:t> </w:t>
      </w:r>
      <w:r w:rsidRPr="00364FEF" w:rsidR="006B4B3F">
        <w:t xml:space="preserve">allow for the testing of </w:t>
      </w:r>
      <w:r w:rsidR="006B4B3F">
        <w:t>non</w:t>
      </w:r>
      <w:r w:rsidRPr="00364FEF" w:rsidR="006B4B3F">
        <w:t>assessment items, (5)</w:t>
      </w:r>
      <w:r w:rsidR="00273F2B">
        <w:t> </w:t>
      </w:r>
      <w:r w:rsidRPr="00364FEF" w:rsidR="006B4B3F">
        <w:t>allow for preparation of the cognitive assessment</w:t>
      </w:r>
      <w:r w:rsidR="00B60B9E">
        <w:t>s</w:t>
      </w:r>
      <w:r w:rsidRPr="00364FEF" w:rsidR="006B4B3F">
        <w:t xml:space="preserve"> for the kindergarten and first-grade national round</w:t>
      </w:r>
      <w:r w:rsidR="00B60B9E">
        <w:t>s</w:t>
      </w:r>
      <w:r w:rsidRPr="00364FEF" w:rsidR="006B4B3F">
        <w:t>, and (</w:t>
      </w:r>
      <w:r w:rsidR="006B4B3F">
        <w:t>6</w:t>
      </w:r>
      <w:r w:rsidRPr="00364FEF" w:rsidR="006B4B3F">
        <w:t>)</w:t>
      </w:r>
      <w:r w:rsidR="00273F2B">
        <w:t> </w:t>
      </w:r>
      <w:r w:rsidR="006B4B3F">
        <w:t>allow for the</w:t>
      </w:r>
      <w:r w:rsidRPr="00364FEF" w:rsidR="006B4B3F">
        <w:t xml:space="preserve"> review </w:t>
      </w:r>
      <w:r w:rsidR="006B4B3F">
        <w:t xml:space="preserve">of operational </w:t>
      </w:r>
      <w:r w:rsidRPr="00364FEF" w:rsidR="006B4B3F">
        <w:t xml:space="preserve">procedures and </w:t>
      </w:r>
      <w:r w:rsidR="006B4B3F">
        <w:t xml:space="preserve">respondent </w:t>
      </w:r>
      <w:r w:rsidRPr="00364FEF" w:rsidR="006B4B3F">
        <w:t xml:space="preserve">materials for national </w:t>
      </w:r>
      <w:r w:rsidR="006B4B3F">
        <w:t>recruitment and data collection rounds</w:t>
      </w:r>
      <w:r w:rsidRPr="00364FEF" w:rsidR="006B4B3F">
        <w:t>.</w:t>
      </w:r>
    </w:p>
    <w:p w:rsidRPr="007B7891" w:rsidR="00FF7260" w:rsidP="00A6322B" w:rsidRDefault="00FF7260" w14:paraId="2BD5F091" w14:textId="6DC5DAA4">
      <w:pPr>
        <w:pStyle w:val="Heading3"/>
        <w:rPr>
          <w:i/>
        </w:rPr>
      </w:pPr>
      <w:bookmarkStart w:name="_Toc420580023" w:id="43"/>
      <w:bookmarkStart w:name="_Toc6845441" w:id="44"/>
      <w:bookmarkStart w:name="_Toc6845557" w:id="45"/>
      <w:bookmarkStart w:name="_Toc13737852" w:id="46"/>
      <w:bookmarkStart w:name="_Toc13737901" w:id="47"/>
      <w:bookmarkStart w:name="_Toc75171567" w:id="48"/>
      <w:r w:rsidRPr="007B7891">
        <w:t>A.2.1</w:t>
      </w:r>
      <w:r w:rsidRPr="007B7891">
        <w:tab/>
        <w:t>Research Issues Addressed in the ECLS-K:</w:t>
      </w:r>
      <w:bookmarkEnd w:id="43"/>
      <w:bookmarkEnd w:id="44"/>
      <w:bookmarkEnd w:id="45"/>
      <w:bookmarkEnd w:id="46"/>
      <w:bookmarkEnd w:id="47"/>
      <w:r w:rsidR="00216F00">
        <w:t>2024</w:t>
      </w:r>
      <w:bookmarkEnd w:id="48"/>
    </w:p>
    <w:p w:rsidR="00A6322B" w:rsidP="00C16A22" w:rsidRDefault="00FF7260" w14:paraId="7D291E34" w14:textId="60854F03">
      <w:pPr>
        <w:pStyle w:val="L1-FlLSp12"/>
      </w:pPr>
      <w:r w:rsidRPr="007B7891">
        <w:t>Today</w:t>
      </w:r>
      <w:r w:rsidR="00905BA8">
        <w:t>’</w:t>
      </w:r>
      <w:r w:rsidR="006B4B3F">
        <w:t xml:space="preserve">s </w:t>
      </w:r>
      <w:r w:rsidRPr="00F50BF2" w:rsidR="006B4B3F">
        <w:t>early care and education environment differs from that of the past in numerous ways. In recent years, changes at the federal, state, school, family, and societal levels have affected students’ learning environments. These changes range from evolving federal education policy, increased attention and support for early learning, technological changes influencing how children learn, and demographic changes in student and family populations in the United States. The early elementary school rounds of the ECLS</w:t>
      </w:r>
      <w:r w:rsidRPr="00F50BF2" w:rsidR="006B4B3F">
        <w:noBreakHyphen/>
        <w:t>K:</w:t>
      </w:r>
      <w:r w:rsidR="00216F00">
        <w:t>2024</w:t>
      </w:r>
      <w:r w:rsidRPr="00F50BF2" w:rsidR="006B4B3F">
        <w:t xml:space="preserve"> offer an opportunity to learn more about how families and schools res</w:t>
      </w:r>
      <w:r w:rsidR="006B4B3F">
        <w:t>pond to these changes. Exhibit A</w:t>
      </w:r>
      <w:r w:rsidRPr="00F50BF2" w:rsidR="006B4B3F">
        <w:t>-1 shows examples of developments since the earlier ECLS program studies related to children’s learning environments that are relevant to the ECLS</w:t>
      </w:r>
      <w:r w:rsidRPr="00F50BF2" w:rsidR="006B4B3F">
        <w:noBreakHyphen/>
        <w:t>K:</w:t>
      </w:r>
      <w:r w:rsidR="00216F00">
        <w:t>2024</w:t>
      </w:r>
      <w:r w:rsidRPr="00F50BF2" w:rsidR="006B4B3F">
        <w:t>.</w:t>
      </w:r>
    </w:p>
    <w:p w:rsidR="00056A02" w:rsidP="005C2DAD" w:rsidRDefault="006B4B3F" w14:paraId="21470BA1" w14:textId="7535071E">
      <w:pPr>
        <w:pStyle w:val="L1-FlLSp12"/>
      </w:pPr>
      <w:r w:rsidRPr="00F50BF2">
        <w:rPr>
          <w:color w:val="000000"/>
        </w:rPr>
        <w:lastRenderedPageBreak/>
        <w:t xml:space="preserve">The widespread use of the ECLS program data is a testament to their importance. </w:t>
      </w:r>
      <w:r w:rsidRPr="00F50BF2">
        <w:t>Like the other ECLS studies, the ECLS</w:t>
      </w:r>
      <w:r w:rsidRPr="00F50BF2">
        <w:noBreakHyphen/>
        <w:t>K:</w:t>
      </w:r>
      <w:r w:rsidR="00216F00">
        <w:t>2024</w:t>
      </w:r>
      <w:r w:rsidRPr="00F50BF2">
        <w:t xml:space="preserve"> will be an exceptionally valuable resource because it will collect measures of children’s cognitive growth and development in the context of the many school and family influences on children’s early lives.</w:t>
      </w:r>
      <w:bookmarkStart w:name="_Toc420580024" w:id="49"/>
      <w:bookmarkStart w:name="_Toc13737902" w:id="50"/>
    </w:p>
    <w:p w:rsidR="00277C36" w:rsidP="00277C36" w:rsidRDefault="00277C36" w14:paraId="41A8381B" w14:textId="0E5F12B9">
      <w:pPr>
        <w:pStyle w:val="TT-TableTitle"/>
      </w:pPr>
      <w:r w:rsidRPr="00DE37FA">
        <w:t>Exhibit A-1.</w:t>
      </w:r>
      <w:r w:rsidRPr="00DE37FA">
        <w:t> </w:t>
      </w:r>
      <w:r w:rsidRPr="00DE37FA">
        <w:t> </w:t>
      </w:r>
      <w:r w:rsidRPr="00DE37FA">
        <w:t>Examples of developments since the earlier ECLS program studies relevant to the ECLS-K:</w:t>
      </w:r>
      <w:r w:rsidR="00216F00">
        <w:t>2024</w:t>
      </w:r>
    </w:p>
    <w:tbl>
      <w:tblPr>
        <w:tblStyle w:val="TableGrid"/>
        <w:tblW w:w="5000" w:type="pct"/>
        <w:tblLook w:val="0000" w:firstRow="0" w:lastRow="0" w:firstColumn="0" w:lastColumn="0" w:noHBand="0" w:noVBand="0"/>
      </w:tblPr>
      <w:tblGrid>
        <w:gridCol w:w="10512"/>
      </w:tblGrid>
      <w:tr w:rsidRPr="00A6322B" w:rsidR="00277C36" w:rsidTr="004E0B5E" w14:paraId="282A9B5E" w14:textId="77777777">
        <w:trPr>
          <w:trHeight w:val="1749"/>
        </w:trPr>
        <w:tc>
          <w:tcPr>
            <w:tcW w:w="5000" w:type="pct"/>
          </w:tcPr>
          <w:p w:rsidRPr="00A6322B" w:rsidR="00277C36" w:rsidP="004E0B5E" w:rsidRDefault="00277C36" w14:paraId="6D7D41D7" w14:textId="77777777">
            <w:pPr>
              <w:widowControl w:val="0"/>
              <w:ind w:left="180" w:hanging="180"/>
              <w:jc w:val="left"/>
              <w:rPr>
                <w:sz w:val="20"/>
              </w:rPr>
            </w:pPr>
            <w:r w:rsidRPr="00A6322B">
              <w:rPr>
                <w:sz w:val="20"/>
              </w:rPr>
              <w:t>Policy changes</w:t>
            </w:r>
          </w:p>
          <w:p w:rsidRPr="00A6322B" w:rsidR="00277C36" w:rsidP="004E0B5E" w:rsidRDefault="00277C36" w14:paraId="7953D3BB" w14:textId="77777777">
            <w:pPr>
              <w:widowControl w:val="0"/>
              <w:ind w:left="180" w:hanging="180"/>
              <w:jc w:val="left"/>
              <w:rPr>
                <w:sz w:val="20"/>
              </w:rPr>
            </w:pPr>
            <w:r w:rsidRPr="00A6322B">
              <w:rPr>
                <w:sz w:val="20"/>
              </w:rPr>
              <w:t>– Passage of the Every Student Succeeds Act (ESSA) 2015</w:t>
            </w:r>
          </w:p>
          <w:p w:rsidRPr="00A6322B" w:rsidR="00277C36" w:rsidP="004E0B5E" w:rsidRDefault="00277C36" w14:paraId="1FEEAC3D" w14:textId="77777777">
            <w:pPr>
              <w:widowControl w:val="0"/>
              <w:spacing w:after="120"/>
              <w:ind w:left="180" w:hanging="180"/>
              <w:jc w:val="left"/>
              <w:rPr>
                <w:sz w:val="20"/>
              </w:rPr>
            </w:pPr>
            <w:r w:rsidRPr="00A6322B">
              <w:rPr>
                <w:sz w:val="20"/>
              </w:rPr>
              <w:t>– Passage of the Tax Cuts and Jobs Act in 2017</w:t>
            </w:r>
          </w:p>
          <w:p w:rsidRPr="00A6322B" w:rsidR="00277C36" w:rsidP="004E0B5E" w:rsidRDefault="00277C36" w14:paraId="22526B04" w14:textId="77777777">
            <w:pPr>
              <w:widowControl w:val="0"/>
              <w:ind w:left="180" w:hanging="180"/>
              <w:jc w:val="left"/>
              <w:rPr>
                <w:sz w:val="20"/>
              </w:rPr>
            </w:pPr>
            <w:r w:rsidRPr="00A6322B">
              <w:rPr>
                <w:sz w:val="20"/>
              </w:rPr>
              <w:t>Economic challenges</w:t>
            </w:r>
          </w:p>
          <w:p w:rsidRPr="00A6322B" w:rsidR="00277C36" w:rsidP="004E0B5E" w:rsidRDefault="00277C36" w14:paraId="4EE03D89" w14:textId="77777777">
            <w:pPr>
              <w:widowControl w:val="0"/>
              <w:ind w:left="180" w:hanging="180"/>
              <w:jc w:val="left"/>
              <w:rPr>
                <w:sz w:val="20"/>
              </w:rPr>
            </w:pPr>
            <w:r w:rsidRPr="00A6322B">
              <w:rPr>
                <w:sz w:val="20"/>
              </w:rPr>
              <w:t>– State and local budget constraints and cuts</w:t>
            </w:r>
          </w:p>
          <w:p w:rsidRPr="00A6322B" w:rsidR="00277C36" w:rsidP="004E0B5E" w:rsidRDefault="00277C36" w14:paraId="0BA59CBF" w14:textId="77777777">
            <w:pPr>
              <w:widowControl w:val="0"/>
              <w:ind w:left="180" w:hanging="180"/>
              <w:jc w:val="left"/>
              <w:rPr>
                <w:sz w:val="20"/>
              </w:rPr>
            </w:pPr>
            <w:r w:rsidRPr="00A6322B">
              <w:rPr>
                <w:sz w:val="20"/>
              </w:rPr>
              <w:t>– Continued child poverty and food insecurity</w:t>
            </w:r>
          </w:p>
          <w:p w:rsidRPr="00A6322B" w:rsidR="00277C36" w:rsidP="004E0B5E" w:rsidRDefault="00277C36" w14:paraId="6B7AF50B" w14:textId="77777777">
            <w:pPr>
              <w:widowControl w:val="0"/>
              <w:spacing w:after="120"/>
              <w:ind w:left="180" w:hanging="180"/>
              <w:jc w:val="left"/>
              <w:rPr>
                <w:sz w:val="20"/>
              </w:rPr>
            </w:pPr>
            <w:r w:rsidRPr="00A6322B">
              <w:rPr>
                <w:sz w:val="20"/>
              </w:rPr>
              <w:t>– Growth in skilled jobs and demand for schools to prepare students for workforce</w:t>
            </w:r>
          </w:p>
          <w:p w:rsidRPr="00A6322B" w:rsidR="00277C36" w:rsidP="004E0B5E" w:rsidRDefault="00277C36" w14:paraId="6717A6E6" w14:textId="77777777">
            <w:pPr>
              <w:widowControl w:val="0"/>
              <w:ind w:left="180" w:hanging="180"/>
              <w:jc w:val="left"/>
              <w:rPr>
                <w:sz w:val="20"/>
              </w:rPr>
            </w:pPr>
            <w:r w:rsidRPr="00A6322B">
              <w:rPr>
                <w:sz w:val="20"/>
              </w:rPr>
              <w:t>Changes in early childhood education–</w:t>
            </w:r>
            <w:r>
              <w:rPr>
                <w:sz w:val="20"/>
              </w:rPr>
              <w:t>B</w:t>
            </w:r>
            <w:r w:rsidRPr="00A6322B">
              <w:rPr>
                <w:sz w:val="20"/>
              </w:rPr>
              <w:t>irth to school-entry</w:t>
            </w:r>
          </w:p>
          <w:p w:rsidRPr="00A6322B" w:rsidR="00277C36" w:rsidP="004E0B5E" w:rsidRDefault="00277C36" w14:paraId="116AA1CB" w14:textId="77777777">
            <w:pPr>
              <w:widowControl w:val="0"/>
              <w:ind w:left="180" w:hanging="180"/>
              <w:jc w:val="left"/>
              <w:rPr>
                <w:sz w:val="20"/>
              </w:rPr>
            </w:pPr>
            <w:r w:rsidRPr="00A6322B">
              <w:rPr>
                <w:sz w:val="20"/>
              </w:rPr>
              <w:t>– Increase in state-funded pre-kindergarten (Pre-K) programs</w:t>
            </w:r>
          </w:p>
          <w:p w:rsidRPr="00A6322B" w:rsidR="00277C36" w:rsidP="004E0B5E" w:rsidRDefault="00277C36" w14:paraId="42CDB33A" w14:textId="77777777">
            <w:pPr>
              <w:widowControl w:val="0"/>
              <w:ind w:left="180" w:hanging="180"/>
              <w:jc w:val="left"/>
              <w:rPr>
                <w:sz w:val="20"/>
              </w:rPr>
            </w:pPr>
            <w:r w:rsidRPr="00A6322B">
              <w:rPr>
                <w:sz w:val="20"/>
              </w:rPr>
              <w:t>– Improvements in quality and access from turn of the century until present, but access to high-quality early childhood education varies widely across states and communities</w:t>
            </w:r>
          </w:p>
          <w:p w:rsidRPr="00A6322B" w:rsidR="00277C36" w:rsidP="004E0B5E" w:rsidRDefault="00277C36" w14:paraId="686180AC" w14:textId="77777777">
            <w:pPr>
              <w:widowControl w:val="0"/>
              <w:ind w:left="180" w:hanging="180"/>
              <w:jc w:val="left"/>
              <w:rPr>
                <w:sz w:val="20"/>
              </w:rPr>
            </w:pPr>
            <w:r w:rsidRPr="00A6322B">
              <w:rPr>
                <w:sz w:val="20"/>
              </w:rPr>
              <w:t>– Quality rating and improvement systems for early care and education</w:t>
            </w:r>
          </w:p>
          <w:p w:rsidRPr="00A6322B" w:rsidR="00277C36" w:rsidP="004E0B5E" w:rsidRDefault="00277C36" w14:paraId="7F92470F" w14:textId="77777777">
            <w:pPr>
              <w:widowControl w:val="0"/>
              <w:ind w:left="180" w:hanging="180"/>
              <w:jc w:val="left"/>
              <w:rPr>
                <w:sz w:val="20"/>
              </w:rPr>
            </w:pPr>
            <w:r w:rsidRPr="00A6322B">
              <w:rPr>
                <w:sz w:val="20"/>
              </w:rPr>
              <w:t>– Increased attention to the early childhood educator workforce</w:t>
            </w:r>
          </w:p>
          <w:p w:rsidRPr="00A6322B" w:rsidR="00277C36" w:rsidP="004E0B5E" w:rsidRDefault="00277C36" w14:paraId="29BCFEF7" w14:textId="77777777">
            <w:pPr>
              <w:widowControl w:val="0"/>
              <w:ind w:left="180" w:hanging="180"/>
              <w:jc w:val="left"/>
              <w:rPr>
                <w:sz w:val="20"/>
              </w:rPr>
            </w:pPr>
            <w:r w:rsidRPr="00A6322B">
              <w:rPr>
                <w:sz w:val="20"/>
              </w:rPr>
              <w:t>– Increased emphasis on enhancing early learning opportunities and outcomes</w:t>
            </w:r>
          </w:p>
          <w:p w:rsidRPr="00A6322B" w:rsidR="00277C36" w:rsidP="004E0B5E" w:rsidRDefault="00277C36" w14:paraId="528E0E97" w14:textId="77777777">
            <w:pPr>
              <w:widowControl w:val="0"/>
              <w:spacing w:after="120"/>
              <w:ind w:left="180" w:hanging="180"/>
              <w:jc w:val="left"/>
              <w:rPr>
                <w:sz w:val="20"/>
              </w:rPr>
            </w:pPr>
            <w:r w:rsidRPr="00A6322B">
              <w:rPr>
                <w:sz w:val="20"/>
              </w:rPr>
              <w:t>– Focus on decreasing the achievement gap through early intervention</w:t>
            </w:r>
          </w:p>
          <w:p w:rsidRPr="00A6322B" w:rsidR="00277C36" w:rsidP="004E0B5E" w:rsidRDefault="00277C36" w14:paraId="2ED28DEC" w14:textId="77777777">
            <w:pPr>
              <w:widowControl w:val="0"/>
              <w:ind w:left="180" w:hanging="180"/>
              <w:jc w:val="left"/>
              <w:rPr>
                <w:sz w:val="20"/>
              </w:rPr>
            </w:pPr>
            <w:r w:rsidRPr="00A6322B">
              <w:rPr>
                <w:sz w:val="20"/>
              </w:rPr>
              <w:t>Changes in schools and challenges to schools</w:t>
            </w:r>
          </w:p>
          <w:p w:rsidRPr="00A6322B" w:rsidR="00277C36" w:rsidP="004E0B5E" w:rsidRDefault="00277C36" w14:paraId="5E9B731F" w14:textId="77777777">
            <w:pPr>
              <w:widowControl w:val="0"/>
              <w:ind w:left="180" w:hanging="180"/>
              <w:jc w:val="left"/>
              <w:rPr>
                <w:sz w:val="20"/>
              </w:rPr>
            </w:pPr>
            <w:r w:rsidRPr="00A6322B">
              <w:rPr>
                <w:sz w:val="20"/>
              </w:rPr>
              <w:t>– Growth in preschool use and recognition of the importance of early childhood education for closing achievement gaps</w:t>
            </w:r>
          </w:p>
          <w:p w:rsidRPr="00A6322B" w:rsidR="00277C36" w:rsidP="004E0B5E" w:rsidRDefault="00277C36" w14:paraId="0C9C44AE" w14:textId="77777777">
            <w:pPr>
              <w:widowControl w:val="0"/>
              <w:ind w:left="180" w:hanging="180"/>
              <w:jc w:val="left"/>
              <w:rPr>
                <w:sz w:val="20"/>
              </w:rPr>
            </w:pPr>
            <w:r w:rsidRPr="00A6322B">
              <w:rPr>
                <w:sz w:val="20"/>
              </w:rPr>
              <w:t>– Increased access to full-day kindergarten</w:t>
            </w:r>
          </w:p>
          <w:p w:rsidRPr="00A6322B" w:rsidR="00277C36" w:rsidP="004E0B5E" w:rsidRDefault="00277C36" w14:paraId="62038793" w14:textId="77777777">
            <w:pPr>
              <w:widowControl w:val="0"/>
              <w:ind w:left="180" w:hanging="180"/>
              <w:jc w:val="left"/>
              <w:rPr>
                <w:sz w:val="20"/>
              </w:rPr>
            </w:pPr>
            <w:r w:rsidRPr="00A6322B">
              <w:rPr>
                <w:sz w:val="20"/>
              </w:rPr>
              <w:t>– Growth in school choice and increasing number of charter schools</w:t>
            </w:r>
          </w:p>
          <w:p w:rsidRPr="00A6322B" w:rsidR="00277C36" w:rsidP="004E0B5E" w:rsidRDefault="00277C36" w14:paraId="3C74ED5E" w14:textId="77777777">
            <w:pPr>
              <w:widowControl w:val="0"/>
              <w:ind w:left="180" w:hanging="180"/>
              <w:jc w:val="left"/>
              <w:rPr>
                <w:sz w:val="20"/>
              </w:rPr>
            </w:pPr>
            <w:r w:rsidRPr="00A6322B">
              <w:rPr>
                <w:sz w:val="20"/>
              </w:rPr>
              <w:t>– Continued growth in use of technology and the Internet in schools, including increased use of mobile devices, “bring your own device” policies, online assessments, and new methods of classroom interactions</w:t>
            </w:r>
          </w:p>
          <w:p w:rsidRPr="00A6322B" w:rsidR="00277C36" w:rsidP="004E0B5E" w:rsidRDefault="00277C36" w14:paraId="6CC2F641" w14:textId="77777777">
            <w:pPr>
              <w:widowControl w:val="0"/>
              <w:ind w:left="180" w:hanging="180"/>
              <w:jc w:val="left"/>
              <w:rPr>
                <w:sz w:val="20"/>
              </w:rPr>
            </w:pPr>
            <w:r w:rsidRPr="00A6322B">
              <w:rPr>
                <w:sz w:val="20"/>
              </w:rPr>
              <w:t>– Blended learning where in-person instruction and technology-delivered information are combined</w:t>
            </w:r>
            <w:r>
              <w:rPr>
                <w:sz w:val="20"/>
              </w:rPr>
              <w:t>, especially in light of the coronavirus pandemic</w:t>
            </w:r>
          </w:p>
          <w:p w:rsidRPr="00A6322B" w:rsidR="00277C36" w:rsidP="004E0B5E" w:rsidRDefault="00277C36" w14:paraId="0E6E03EB" w14:textId="77777777">
            <w:pPr>
              <w:widowControl w:val="0"/>
              <w:ind w:left="180" w:hanging="180"/>
              <w:jc w:val="left"/>
              <w:rPr>
                <w:sz w:val="20"/>
              </w:rPr>
            </w:pPr>
            <w:r w:rsidRPr="00A6322B">
              <w:rPr>
                <w:sz w:val="20"/>
              </w:rPr>
              <w:t>– Differentiated instruction and personalized learning</w:t>
            </w:r>
          </w:p>
          <w:p w:rsidRPr="00A6322B" w:rsidR="00277C36" w:rsidP="004E0B5E" w:rsidRDefault="00277C36" w14:paraId="2D98FBDB" w14:textId="77777777">
            <w:pPr>
              <w:widowControl w:val="0"/>
              <w:ind w:left="180" w:hanging="180"/>
              <w:jc w:val="left"/>
              <w:rPr>
                <w:sz w:val="20"/>
              </w:rPr>
            </w:pPr>
            <w:r w:rsidRPr="00A6322B">
              <w:rPr>
                <w:sz w:val="20"/>
              </w:rPr>
              <w:t>– Training teachers to use technology effectively and to become online educators</w:t>
            </w:r>
          </w:p>
          <w:p w:rsidRPr="00A6322B" w:rsidR="00277C36" w:rsidP="004E0B5E" w:rsidRDefault="00277C36" w14:paraId="6102BDD9" w14:textId="77777777">
            <w:pPr>
              <w:widowControl w:val="0"/>
              <w:ind w:left="180" w:hanging="180"/>
              <w:jc w:val="left"/>
              <w:rPr>
                <w:sz w:val="20"/>
              </w:rPr>
            </w:pPr>
            <w:r w:rsidRPr="00A6322B">
              <w:rPr>
                <w:sz w:val="20"/>
              </w:rPr>
              <w:t>– Growth of Hispanic, Asian, and multi-race child populations</w:t>
            </w:r>
          </w:p>
          <w:p w:rsidRPr="00A6322B" w:rsidR="00277C36" w:rsidP="004E0B5E" w:rsidRDefault="00277C36" w14:paraId="413A1E00" w14:textId="77777777">
            <w:pPr>
              <w:widowControl w:val="0"/>
              <w:ind w:left="180" w:hanging="180"/>
              <w:jc w:val="left"/>
              <w:rPr>
                <w:sz w:val="20"/>
              </w:rPr>
            </w:pPr>
            <w:r w:rsidRPr="00A6322B">
              <w:rPr>
                <w:sz w:val="20"/>
              </w:rPr>
              <w:t>– Growth in English language learners (ELL) in schools, especially at young ages</w:t>
            </w:r>
          </w:p>
          <w:p w:rsidRPr="00A6322B" w:rsidR="00277C36" w:rsidP="004E0B5E" w:rsidRDefault="00277C36" w14:paraId="6D9DBC9D" w14:textId="77777777">
            <w:pPr>
              <w:widowControl w:val="0"/>
              <w:spacing w:after="120"/>
              <w:ind w:left="180" w:hanging="180"/>
              <w:jc w:val="left"/>
              <w:rPr>
                <w:sz w:val="20"/>
              </w:rPr>
            </w:pPr>
            <w:r w:rsidRPr="00A6322B">
              <w:rPr>
                <w:sz w:val="20"/>
              </w:rPr>
              <w:t>– Continued development of data systems to monitor student outcomes and make decisions</w:t>
            </w:r>
          </w:p>
          <w:p w:rsidRPr="00A6322B" w:rsidR="00277C36" w:rsidP="004E0B5E" w:rsidRDefault="00277C36" w14:paraId="5759D256" w14:textId="77777777">
            <w:pPr>
              <w:widowControl w:val="0"/>
              <w:jc w:val="left"/>
              <w:rPr>
                <w:sz w:val="20"/>
              </w:rPr>
            </w:pPr>
            <w:r w:rsidRPr="00A6322B">
              <w:rPr>
                <w:sz w:val="20"/>
              </w:rPr>
              <w:t>Child health and experiences</w:t>
            </w:r>
          </w:p>
          <w:p w:rsidRPr="00A6322B" w:rsidR="00277C36" w:rsidP="004E0B5E" w:rsidRDefault="00277C36" w14:paraId="2BE71E76" w14:textId="77777777">
            <w:pPr>
              <w:widowControl w:val="0"/>
              <w:ind w:left="180" w:hanging="180"/>
              <w:jc w:val="left"/>
              <w:rPr>
                <w:sz w:val="20"/>
              </w:rPr>
            </w:pPr>
            <w:r w:rsidRPr="00A6322B">
              <w:rPr>
                <w:sz w:val="20"/>
              </w:rPr>
              <w:t>– Improvements in childhood lead exposure, but continued risk</w:t>
            </w:r>
          </w:p>
          <w:p w:rsidRPr="00A6322B" w:rsidR="00277C36" w:rsidP="004E0B5E" w:rsidRDefault="00277C36" w14:paraId="5C8859F3" w14:textId="77777777">
            <w:pPr>
              <w:widowControl w:val="0"/>
              <w:ind w:left="180" w:hanging="180"/>
              <w:jc w:val="left"/>
              <w:rPr>
                <w:sz w:val="20"/>
              </w:rPr>
            </w:pPr>
            <w:r w:rsidRPr="00A6322B">
              <w:rPr>
                <w:sz w:val="20"/>
              </w:rPr>
              <w:t>– Lower rates of teen pregnancy (and associated possible implications for maternal age of kindergartners)</w:t>
            </w:r>
          </w:p>
          <w:p w:rsidRPr="00A6322B" w:rsidR="00277C36" w:rsidP="004E0B5E" w:rsidRDefault="00277C36" w14:paraId="75EFAB3F" w14:textId="77777777">
            <w:pPr>
              <w:widowControl w:val="0"/>
              <w:ind w:left="180" w:hanging="180"/>
              <w:jc w:val="left"/>
              <w:rPr>
                <w:sz w:val="20"/>
              </w:rPr>
            </w:pPr>
            <w:r w:rsidRPr="00A6322B">
              <w:rPr>
                <w:sz w:val="20"/>
              </w:rPr>
              <w:t>– Increase in infant breastfeeding</w:t>
            </w:r>
          </w:p>
          <w:p w:rsidRPr="00A6322B" w:rsidR="00277C36" w:rsidP="004E0B5E" w:rsidRDefault="00277C36" w14:paraId="06898647" w14:textId="77777777">
            <w:pPr>
              <w:widowControl w:val="0"/>
              <w:ind w:left="180" w:hanging="180"/>
              <w:jc w:val="left"/>
              <w:rPr>
                <w:sz w:val="20"/>
              </w:rPr>
            </w:pPr>
            <w:r w:rsidRPr="00A6322B">
              <w:rPr>
                <w:sz w:val="20"/>
              </w:rPr>
              <w:t>– Increase in proportion of children who received a well-child checkup, but variation by subgroups</w:t>
            </w:r>
          </w:p>
          <w:p w:rsidRPr="00A6322B" w:rsidR="00277C36" w:rsidP="004E0B5E" w:rsidRDefault="00277C36" w14:paraId="64F104F8" w14:textId="77777777">
            <w:pPr>
              <w:widowControl w:val="0"/>
              <w:ind w:left="180" w:hanging="180"/>
              <w:jc w:val="left"/>
              <w:rPr>
                <w:sz w:val="20"/>
              </w:rPr>
            </w:pPr>
            <w:r w:rsidRPr="00A6322B">
              <w:rPr>
                <w:sz w:val="20"/>
              </w:rPr>
              <w:t>– Continued problem of obesity and associated diabetes</w:t>
            </w:r>
          </w:p>
          <w:p w:rsidRPr="00A6322B" w:rsidR="00277C36" w:rsidP="004E0B5E" w:rsidRDefault="00277C36" w14:paraId="0D587A42" w14:textId="77777777">
            <w:pPr>
              <w:widowControl w:val="0"/>
              <w:ind w:left="180" w:hanging="180"/>
              <w:jc w:val="left"/>
              <w:rPr>
                <w:sz w:val="20"/>
              </w:rPr>
            </w:pPr>
            <w:r w:rsidRPr="00A6322B">
              <w:rPr>
                <w:sz w:val="20"/>
              </w:rPr>
              <w:t>– Rise in incidence of allergies, autism, and attention deficit/hyperactivity disorder</w:t>
            </w:r>
          </w:p>
          <w:p w:rsidRPr="00A6322B" w:rsidR="00277C36" w:rsidP="004E0B5E" w:rsidRDefault="00277C36" w14:paraId="1656F97D" w14:textId="77777777">
            <w:pPr>
              <w:widowControl w:val="0"/>
              <w:ind w:left="180" w:hanging="180"/>
              <w:jc w:val="left"/>
              <w:rPr>
                <w:sz w:val="20"/>
              </w:rPr>
            </w:pPr>
            <w:r w:rsidRPr="00A6322B">
              <w:rPr>
                <w:sz w:val="20"/>
              </w:rPr>
              <w:t>– Increased number of homeless children and children in foster care</w:t>
            </w:r>
          </w:p>
          <w:p w:rsidRPr="00A6322B" w:rsidR="00277C36" w:rsidP="004E0B5E" w:rsidRDefault="00277C36" w14:paraId="21ADFD24" w14:textId="77777777">
            <w:pPr>
              <w:widowControl w:val="0"/>
              <w:ind w:left="180" w:hanging="180"/>
              <w:jc w:val="left"/>
              <w:rPr>
                <w:sz w:val="20"/>
              </w:rPr>
            </w:pPr>
            <w:r w:rsidRPr="00A6322B">
              <w:rPr>
                <w:sz w:val="20"/>
              </w:rPr>
              <w:t>– Increased childhood exposure to violence</w:t>
            </w:r>
          </w:p>
          <w:p w:rsidRPr="00A6322B" w:rsidR="00277C36" w:rsidP="004E0B5E" w:rsidRDefault="00277C36" w14:paraId="2AD5018E" w14:textId="77777777">
            <w:pPr>
              <w:widowControl w:val="0"/>
              <w:ind w:left="180" w:hanging="180"/>
              <w:jc w:val="left"/>
              <w:rPr>
                <w:sz w:val="20"/>
              </w:rPr>
            </w:pPr>
            <w:r w:rsidRPr="00A6322B">
              <w:rPr>
                <w:sz w:val="20"/>
              </w:rPr>
              <w:t>– Child disabilities related to the Zika virus</w:t>
            </w:r>
          </w:p>
          <w:p w:rsidRPr="00A6322B" w:rsidR="00277C36" w:rsidP="004E0B5E" w:rsidRDefault="00277C36" w14:paraId="48A97642" w14:textId="77777777">
            <w:pPr>
              <w:widowControl w:val="0"/>
              <w:ind w:left="180" w:hanging="180"/>
              <w:jc w:val="left"/>
              <w:rPr>
                <w:sz w:val="20"/>
              </w:rPr>
            </w:pPr>
            <w:r w:rsidRPr="00A6322B">
              <w:rPr>
                <w:sz w:val="20"/>
              </w:rPr>
              <w:t>– Increased parental substance abuse</w:t>
            </w:r>
          </w:p>
        </w:tc>
      </w:tr>
    </w:tbl>
    <w:p w:rsidR="00277C36" w:rsidP="00277C36" w:rsidRDefault="00277C36" w14:paraId="05973361" w14:textId="77777777">
      <w:pPr>
        <w:pStyle w:val="SL-FlLftSgl"/>
      </w:pPr>
    </w:p>
    <w:p w:rsidRPr="007B7891" w:rsidR="00FF7260" w:rsidP="00603367" w:rsidRDefault="00FF7260" w14:paraId="5C503D42" w14:textId="35CD0869">
      <w:pPr>
        <w:pStyle w:val="Heading4"/>
        <w:widowControl w:val="0"/>
        <w:spacing w:line="252" w:lineRule="auto"/>
        <w:jc w:val="left"/>
      </w:pPr>
      <w:bookmarkStart w:name="_Toc75171568" w:id="51"/>
      <w:r w:rsidRPr="007B7891">
        <w:t>A.2.1.1</w:t>
      </w:r>
      <w:r w:rsidRPr="007B7891">
        <w:tab/>
        <w:t>Developments in Early Education Policy</w:t>
      </w:r>
      <w:bookmarkEnd w:id="49"/>
      <w:bookmarkEnd w:id="50"/>
      <w:bookmarkEnd w:id="51"/>
    </w:p>
    <w:p w:rsidR="00A6322B" w:rsidP="00C16A22" w:rsidRDefault="00FF7260" w14:paraId="48FB3C66" w14:textId="328CFD0D">
      <w:pPr>
        <w:pStyle w:val="L1-FlLSp12"/>
      </w:pPr>
      <w:bookmarkStart w:name="_Toc355023386" w:id="52"/>
      <w:bookmarkStart w:name="_Toc386534288" w:id="53"/>
      <w:bookmarkStart w:name="_Toc388964326" w:id="54"/>
      <w:bookmarkStart w:name="_Toc388966516" w:id="55"/>
      <w:r w:rsidRPr="007B7891">
        <w:t xml:space="preserve">A </w:t>
      </w:r>
      <w:bookmarkStart w:name="_Toc420580025" w:id="56"/>
      <w:bookmarkEnd w:id="52"/>
      <w:bookmarkEnd w:id="53"/>
      <w:bookmarkEnd w:id="54"/>
      <w:bookmarkEnd w:id="55"/>
      <w:r w:rsidRPr="00DE37FA" w:rsidR="006B4B3F">
        <w:t>major change in early education occurred when, in 2015, the Elementary and Secondary Education Act (ESEA) was reauthorized as the Every Student Succeeds Act (ESSA). ESSA maintains some of the same ideas as the 2002 reauthorization of ESEA, the No Child Left Behind Act (NCLB), but includes more flexibility and decision-making at the state level resulting in state differences in schools’ goals, testing, interventions, and standards for academics and teacher qualifications. ESSA explicitly recognizes the importance of early learning from birth through third grade, allows Title I funds to be used for improving access and quality of preschool programs, and allows Title I</w:t>
      </w:r>
      <w:r w:rsidR="0043325A">
        <w:t>I</w:t>
      </w:r>
      <w:r w:rsidRPr="00DE37FA" w:rsidR="006B4B3F">
        <w:t xml:space="preserve">I funds to provide professional development to teachers to improve instruction for English learners from ages 3 and up. </w:t>
      </w:r>
      <w:r w:rsidR="008132E9">
        <w:t>Title III</w:t>
      </w:r>
      <w:r w:rsidRPr="00DE37FA" w:rsidR="008132E9">
        <w:t xml:space="preserve"> </w:t>
      </w:r>
      <w:r w:rsidRPr="00DE37FA" w:rsidR="006B4B3F">
        <w:t xml:space="preserve">also allows states to integrate early learning more fully into their state accountability and school improvement systems. </w:t>
      </w:r>
      <w:r w:rsidRPr="00DE37FA" w:rsidR="006B4B3F">
        <w:lastRenderedPageBreak/>
        <w:t>In addition, ESSA includes a new Preschool Development Grant that focuses on providing more access to quality preschool education and the coordination of programs (Klein 2016)</w:t>
      </w:r>
      <w:r w:rsidR="007B0251">
        <w:t>.</w:t>
      </w:r>
      <w:r w:rsidRPr="00CF7491" w:rsidR="006B4B3F">
        <w:rPr>
          <w:rStyle w:val="FootnoteReference"/>
          <w:szCs w:val="22"/>
        </w:rPr>
        <w:footnoteReference w:id="17"/>
      </w:r>
      <w:r w:rsidR="005B7415">
        <w:t xml:space="preserve"> </w:t>
      </w:r>
      <w:r w:rsidRPr="00DE37FA" w:rsidR="006B4B3F">
        <w:t>The Preschool Development Grant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(Ujifusa and Tully 2016).</w:t>
      </w:r>
    </w:p>
    <w:p w:rsidR="00A6322B" w:rsidP="00C16A22" w:rsidRDefault="006B4B3F" w14:paraId="3856817B" w14:textId="32507804">
      <w:pPr>
        <w:pStyle w:val="L1-FlLSp12"/>
      </w:pPr>
      <w:r w:rsidRPr="00DE37FA">
        <w:t>Other changes in federal policy, such as the 2017 “Tax Cuts and Jobs Act,” include the repeal of the former penalty in the Affordable Care Act for not having health insurance, the ability for families to use 529 college savings accounts to pay for private K-12 education, and the increase of the maximum Child Tax Credit to $2,000 per child for some families, depending on income (Internal Revenue Service 2018; Society for Research in Child Development 2018).</w:t>
      </w:r>
      <w:r>
        <w:t xml:space="preserve"> </w:t>
      </w:r>
      <w:r w:rsidRPr="00DE37FA">
        <w:t>The ECLS K:</w:t>
      </w:r>
      <w:r w:rsidR="00216F00">
        <w:t>2024</w:t>
      </w:r>
      <w:r w:rsidRPr="00DE37FA">
        <w:t xml:space="preserve"> is an opportunity to obtain current data that may reflect these policy changes.</w:t>
      </w:r>
    </w:p>
    <w:p w:rsidR="002A166B" w:rsidP="002A166B" w:rsidRDefault="002A166B" w14:paraId="5E236E79" w14:textId="5418F56A">
      <w:pPr>
        <w:pStyle w:val="L1-FlLSp12"/>
      </w:pPr>
      <w:r>
        <w:t>Until recently, e</w:t>
      </w:r>
      <w:r w:rsidRPr="00DE37FA">
        <w:t>conomic data show a continued economic recovery from the deep recession that started over a decade ago. From 2015 to 2016, the poverty rate for children decreased from 19.7 to 18.0 percent (</w:t>
      </w:r>
      <w:r w:rsidRPr="00DE37FA">
        <w:rPr>
          <w:lang w:val="en"/>
        </w:rPr>
        <w:t xml:space="preserve">Semega, Fontenot, and Kollar 2017). </w:t>
      </w:r>
      <w:r w:rsidRPr="00DE37FA">
        <w:t xml:space="preserve">Compared to previous years, more parents are employed and earning higher wages, more children have health insurance, and more students are graduating from high school (Annie E. Casey Foundation 2017). In addition, the number of families living in neighborhoods with concentrated poverty declined in 2016 for the first time in 20 years (Annie E. Casey Foundation 2018). However, </w:t>
      </w:r>
      <w:r>
        <w:t>economic disparity remains. O</w:t>
      </w:r>
      <w:r w:rsidRPr="00DE37FA">
        <w:t>ne in five children live in poverty, some families lack food, and there are inequalities among racial/ethnic groups in poverty levels and family structure (Annie E. Casey Foundation 2018). School funding has also not fully recovered and many schools have less funding than they had in 2008 (Ogletree and Robinson 2016). In addition, the pay gap between teachers and workers with comparable education levels has increased over time (Allegretto and Mishel 2016) and some teachers have been striking for higher wages.</w:t>
      </w:r>
      <w:r w:rsidRPr="00DE37FA" w:rsidDel="003D25BC">
        <w:t xml:space="preserve"> </w:t>
      </w:r>
      <w:r w:rsidRPr="00DE37FA">
        <w:t>The ECLS</w:t>
      </w:r>
      <w:r w:rsidRPr="00DE37FA">
        <w:noBreakHyphen/>
        <w:t>K:</w:t>
      </w:r>
      <w:r w:rsidR="00216F00">
        <w:t>2024</w:t>
      </w:r>
      <w:r w:rsidRPr="00DE37FA">
        <w:t xml:space="preserve"> data could be used to examine associated issues such as current school resources and how schools are meeting the needs of students and families.</w:t>
      </w:r>
      <w:r>
        <w:t xml:space="preserve"> </w:t>
      </w:r>
    </w:p>
    <w:p w:rsidR="002A166B" w:rsidP="002A166B" w:rsidRDefault="002A166B" w14:paraId="4DDCDE67" w14:textId="5C8BB3AE">
      <w:pPr>
        <w:pStyle w:val="L1-FlLSp12"/>
      </w:pPr>
      <w:r>
        <w:t>The economic effects from the coronavirus pandemic are just beginning to be explored but are expected to impact the educational arena. For example, districts and schools may lose significant numbers of teachers—leading to increased classroom size and reduced resources for special education—due to the economic downturn brought on by the pandemic. High levels of unemployment resulting from the coronavirus pandemic could affect family dynamics and resources. The ECLS-K:</w:t>
      </w:r>
      <w:r w:rsidR="00216F00">
        <w:t>2024</w:t>
      </w:r>
      <w:r>
        <w:t xml:space="preserve"> study is in a unique position to collect data from schools and families during this time; the data could then be used to report on the early effects of the pandemic and its economic impact.</w:t>
      </w:r>
    </w:p>
    <w:p w:rsidRPr="007B7891" w:rsidR="002A166B" w:rsidP="002A166B" w:rsidRDefault="002A166B" w14:paraId="63774940" w14:textId="77777777">
      <w:pPr>
        <w:pStyle w:val="Heading4"/>
        <w:widowControl w:val="0"/>
        <w:spacing w:line="252" w:lineRule="auto"/>
        <w:jc w:val="left"/>
      </w:pPr>
      <w:bookmarkStart w:name="_Toc13737903" w:id="57"/>
      <w:bookmarkStart w:name="_Toc75171569" w:id="58"/>
      <w:r w:rsidRPr="007B7891">
        <w:t>A.2.1.2</w:t>
      </w:r>
      <w:r w:rsidRPr="007B7891">
        <w:tab/>
        <w:t>Increased Attention and Support for Early Learning</w:t>
      </w:r>
      <w:bookmarkEnd w:id="57"/>
      <w:bookmarkEnd w:id="58"/>
    </w:p>
    <w:p w:rsidR="002A166B" w:rsidP="002A166B" w:rsidRDefault="002A166B" w14:paraId="7242170E" w14:textId="77777777">
      <w:pPr>
        <w:pStyle w:val="L1-FlLSp12"/>
      </w:pPr>
      <w:r w:rsidRPr="00DE37FA">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DE37FA">
        <w:noBreakHyphen/>
        <w:t>K began in 1998, but there are wide differences among states in enrollment and</w:t>
      </w:r>
      <w:r>
        <w:t xml:space="preserve"> </w:t>
      </w:r>
      <w:r w:rsidRPr="00DE37FA">
        <w:t>program quality.</w:t>
      </w:r>
    </w:p>
    <w:p w:rsidR="00A6322B" w:rsidP="005C2DAD" w:rsidRDefault="002A166B" w14:paraId="15918D70" w14:textId="248F8BD2">
      <w:pPr>
        <w:pStyle w:val="L1-FlLSp12"/>
      </w:pPr>
      <w:r w:rsidRPr="00DE37FA">
        <w:t xml:space="preserve">Other recent changes include increased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research suggests has long-term impacts on </w:t>
      </w:r>
      <w:bookmarkEnd w:id="56"/>
      <w:r w:rsidRPr="00DE37FA" w:rsidR="006B4B3F">
        <w:t>positive youth development and educational attainment (Taylor et al. 2017). Research from the previous ECLS study cohorts further suggests that some areas of school readiness, such as teacher-rated literacy and mathematics skills, may be improving (Bassok and Latham 2017). The ECLS</w:t>
      </w:r>
      <w:r w:rsidRPr="00DE37FA" w:rsidR="006B4B3F">
        <w:noBreakHyphen/>
        <w:t>K:</w:t>
      </w:r>
      <w:r w:rsidR="00216F00">
        <w:t>2024</w:t>
      </w:r>
      <w:r w:rsidRPr="00DE37FA" w:rsidR="006B4B3F">
        <w:t xml:space="preserve"> can provide new evidence about school readiness </w:t>
      </w:r>
      <w:r w:rsidR="006B4B3F">
        <w:t>to evaluate changes across time.</w:t>
      </w:r>
    </w:p>
    <w:p w:rsidRPr="007B7891" w:rsidR="00FF7260" w:rsidP="00603367" w:rsidRDefault="00FF7260" w14:paraId="43F4ABAD" w14:textId="28C480E5">
      <w:pPr>
        <w:pStyle w:val="Heading4"/>
        <w:widowControl w:val="0"/>
        <w:spacing w:line="252" w:lineRule="auto"/>
        <w:jc w:val="left"/>
      </w:pPr>
      <w:bookmarkStart w:name="_Toc420580026" w:id="59"/>
      <w:bookmarkStart w:name="_Toc13737904" w:id="60"/>
      <w:bookmarkStart w:name="_Toc75171570" w:id="61"/>
      <w:r w:rsidRPr="007B7891">
        <w:t>A.2.1.3</w:t>
      </w:r>
      <w:r w:rsidRPr="007B7891">
        <w:tab/>
      </w:r>
      <w:bookmarkEnd w:id="59"/>
      <w:r w:rsidRPr="007B7891">
        <w:t>Technology and Learning</w:t>
      </w:r>
      <w:bookmarkEnd w:id="60"/>
      <w:bookmarkEnd w:id="61"/>
    </w:p>
    <w:p w:rsidR="00A6322B" w:rsidP="00C16A22" w:rsidRDefault="006B4B3F" w14:paraId="626D28E8" w14:textId="31F3B1F6">
      <w:pPr>
        <w:pStyle w:val="L1-FlLSp12"/>
      </w:pPr>
      <w:r w:rsidRPr="008F1C60">
        <w:t xml:space="preserve">Technological advances, improved Internet access, and the importance of technological proficiency in modern society are changing how and what students learn. Broadband Internet is now available in most classrooms, the price for technology is lower than in the past, and teachers are being trained to use technology before they begin teaching (U.S. Department of Education 2017). Teachers are using personalized learning to address individual students’ needs, help </w:t>
      </w:r>
      <w:r w:rsidRPr="008F1C60">
        <w:lastRenderedPageBreak/>
        <w:t xml:space="preserve">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technology resources communities have and challenges with implementation of technology (U.S. Department of Education 2017). </w:t>
      </w:r>
      <w:r w:rsidR="006B4E8A">
        <w:t xml:space="preserve">This has become especially evident during the </w:t>
      </w:r>
      <w:r w:rsidR="00593D98">
        <w:t xml:space="preserve">coronavirus </w:t>
      </w:r>
      <w:r w:rsidR="006B4E8A">
        <w:t>pandemic. Access to wi-fi connections and computers or tablets is varied across districts and schools, complicating the implementation of online learning that became necessary in the spring of 2020 in much of the country. While some schools were able to move seamlessly to teaching students virtually, other schools had a patchwork of resource availability, meaning that some students’ learning ended when schools were closed due to the pandemic</w:t>
      </w:r>
      <w:r w:rsidR="00737DDB">
        <w:t xml:space="preserve"> in the spring of 2020</w:t>
      </w:r>
      <w:r w:rsidR="006B4E8A">
        <w:t xml:space="preserve">. </w:t>
      </w:r>
      <w:r w:rsidRPr="008F1C60">
        <w:t>The ECLS</w:t>
      </w:r>
      <w:r w:rsidRPr="008F1C60">
        <w:noBreakHyphen/>
        <w:t>K:</w:t>
      </w:r>
      <w:r w:rsidR="00216F00">
        <w:t>2024</w:t>
      </w:r>
      <w:r w:rsidRPr="008F1C60">
        <w:t xml:space="preserve"> is designed to capture current uses of technology, support for teachers for the technology in their classes, and issues with technology implementation.</w:t>
      </w:r>
      <w:r w:rsidR="006B4E8A">
        <w:t xml:space="preserve"> These issues are especially relevant in this current age.</w:t>
      </w:r>
    </w:p>
    <w:p w:rsidRPr="007B7891" w:rsidR="00FF7260" w:rsidP="00603367" w:rsidRDefault="00FF7260" w14:paraId="04F678DA" w14:textId="607ACF3C">
      <w:pPr>
        <w:pStyle w:val="Heading4"/>
        <w:widowControl w:val="0"/>
        <w:spacing w:line="252" w:lineRule="auto"/>
        <w:jc w:val="left"/>
      </w:pPr>
      <w:bookmarkStart w:name="_Toc420580027" w:id="62"/>
      <w:bookmarkStart w:name="_Toc13737905" w:id="63"/>
      <w:bookmarkStart w:name="_Toc75171571" w:id="64"/>
      <w:r w:rsidRPr="007B7891">
        <w:t>A.2.1.4</w:t>
      </w:r>
      <w:r w:rsidRPr="007B7891">
        <w:tab/>
        <w:t>Demographic Changes</w:t>
      </w:r>
      <w:bookmarkEnd w:id="62"/>
      <w:bookmarkEnd w:id="63"/>
      <w:bookmarkEnd w:id="64"/>
    </w:p>
    <w:p w:rsidR="00A6322B" w:rsidP="00C16A22" w:rsidRDefault="006B4B3F" w14:paraId="088BC091" w14:textId="77777777">
      <w:pPr>
        <w:pStyle w:val="L1-FlLSp12"/>
      </w:pPr>
      <w:r w:rsidRPr="008F1C60">
        <w:t>The United States has been experiencing demographic shifts in its population, becoming an increasingly diverse society (Child Trends 2016; Colby and Ortman 2015). Recent analyses of decennial census data show that from 2000 to 2010, the growth in the nation’s child population was due primarily to increases in the Hispanic, Asian, and other groups who are not White, Black, or American Indian or Alaska Native (Frey 2011). The demographic shift is especially evident in the school-aged population. The percentage of public school students in the United States who were English language learners was higher in school year 2012-13 (9.2 percent, or an estimated 4.4 million students) than in 2002-03 (8.7 percent, or an estimated 4.1 million students) (U.S. Department of Education 2015). More recently, it has been reported that about a fourth of U.S. children speak a language other than English at home and live with at least one foreign-born parent (Federal Interagency Forum on Child and Family Statistics 2017).</w:t>
      </w:r>
    </w:p>
    <w:p w:rsidR="00A6322B" w:rsidP="00C16A22" w:rsidRDefault="006B4B3F" w14:paraId="37E08321" w14:textId="6CFEE675">
      <w:pPr>
        <w:pStyle w:val="L1-FlLSp12"/>
      </w:pPr>
      <w:r w:rsidRPr="008F1C60">
        <w:t>English language use is not the only challenge for many of these children, particularly those born outside the United States. Many children, especially those with parents from Mexico and Central America, come from households with parents with a lower level of education, larger families, and lower family income than their native-born peers (Grieco et al. 2012; Larsen 2004). However, households with parents born in foreign countries are more likely than those with parents born in the U.S. to be headed by married couples (Grieco et al. 2012). Also, families with different cultural backgrounds and from other countries may have different normative expectations for how they should interact with schools and teachers. The ECLS-K:</w:t>
      </w:r>
      <w:r w:rsidR="00216F00">
        <w:t>2024</w:t>
      </w:r>
      <w:r w:rsidRPr="008F1C60">
        <w:t xml:space="preserve"> will enable researchers to examine how schools and teachers are meeting the needs of these students and their families and to measure the effectiveness of the efforts of schools to educate all students.</w:t>
      </w:r>
    </w:p>
    <w:p w:rsidRPr="007B7891" w:rsidR="00FF7260" w:rsidP="00C16A22" w:rsidRDefault="00FF7260" w14:paraId="07C306F6" w14:textId="74673EC8">
      <w:pPr>
        <w:pStyle w:val="Heading2"/>
      </w:pPr>
      <w:bookmarkStart w:name="_Toc6845442" w:id="65"/>
      <w:bookmarkStart w:name="_Toc6845559" w:id="66"/>
      <w:bookmarkStart w:name="_Toc13737853" w:id="67"/>
      <w:bookmarkStart w:name="_Toc13737906" w:id="68"/>
      <w:bookmarkStart w:name="_Toc75171572" w:id="69"/>
      <w:r w:rsidRPr="007B7891">
        <w:t>A.3</w:t>
      </w:r>
      <w:r w:rsidRPr="007B7891">
        <w:tab/>
        <w:t>Use of Improved Information Technology</w:t>
      </w:r>
      <w:bookmarkEnd w:id="65"/>
      <w:bookmarkEnd w:id="66"/>
      <w:bookmarkEnd w:id="67"/>
      <w:bookmarkEnd w:id="68"/>
      <w:bookmarkEnd w:id="69"/>
    </w:p>
    <w:p w:rsidRPr="007B7891" w:rsidR="00FF7260" w:rsidP="00A6322B" w:rsidRDefault="00FF7260" w14:paraId="5FEEAD15" w14:textId="0FE85316">
      <w:pPr>
        <w:pStyle w:val="Heading3"/>
      </w:pPr>
      <w:bookmarkStart w:name="_Toc6845443" w:id="70"/>
      <w:bookmarkStart w:name="_Toc6845560" w:id="71"/>
      <w:bookmarkStart w:name="_Toc13737854" w:id="72"/>
      <w:bookmarkStart w:name="_Toc13737907" w:id="73"/>
      <w:bookmarkStart w:name="_Toc75171573" w:id="74"/>
      <w:r w:rsidRPr="007B7891">
        <w:t>A.3.1</w:t>
      </w:r>
      <w:r w:rsidRPr="007B7891">
        <w:tab/>
        <w:t>Web-Based Survey</w:t>
      </w:r>
      <w:bookmarkEnd w:id="70"/>
      <w:bookmarkEnd w:id="71"/>
      <w:bookmarkEnd w:id="72"/>
      <w:bookmarkEnd w:id="73"/>
      <w:r w:rsidR="00BE0DD1">
        <w:t>s</w:t>
      </w:r>
      <w:bookmarkEnd w:id="74"/>
    </w:p>
    <w:p w:rsidR="00B26FC3" w:rsidP="00C16A22" w:rsidRDefault="00B26FC3" w14:paraId="77FB0505" w14:textId="08CB3803">
      <w:pPr>
        <w:pStyle w:val="L1-FlLSp12"/>
      </w:pPr>
      <w:r w:rsidRPr="007B7891">
        <w:t>The ECLS-K:</w:t>
      </w:r>
      <w:r w:rsidR="00216F00">
        <w:t>2024</w:t>
      </w:r>
      <w:r w:rsidRPr="007B7891">
        <w:t xml:space="preserve"> </w:t>
      </w:r>
      <w:r w:rsidR="00FA1A44">
        <w:t>K-1</w:t>
      </w:r>
      <w:r w:rsidRPr="007B7891">
        <w:t xml:space="preserve"> field test will </w:t>
      </w:r>
      <w:r w:rsidR="001B304F">
        <w:t>employ</w:t>
      </w:r>
      <w:r>
        <w:t xml:space="preserve"> </w:t>
      </w:r>
      <w:r w:rsidR="001B304F">
        <w:t>web surveys to collect data from schools, teachers, and</w:t>
      </w:r>
      <w:r>
        <w:t xml:space="preserve"> </w:t>
      </w:r>
      <w:r w:rsidRPr="007B7891">
        <w:t>parents.</w:t>
      </w:r>
      <w:r>
        <w:t xml:space="preserve"> </w:t>
      </w:r>
      <w:r w:rsidRPr="00493403">
        <w:t>The use of technology is pervasive in education today</w:t>
      </w:r>
      <w:r>
        <w:t xml:space="preserve">. </w:t>
      </w:r>
      <w:r w:rsidR="0043325A">
        <w:t>P</w:t>
      </w:r>
      <w:r>
        <w:t>arents</w:t>
      </w:r>
      <w:r w:rsidRPr="007B7891">
        <w:t xml:space="preserve"> of</w:t>
      </w:r>
      <w:r>
        <w:t xml:space="preserve"> sampled</w:t>
      </w:r>
      <w:r w:rsidRPr="007B7891">
        <w:t xml:space="preserve"> students </w:t>
      </w:r>
      <w:r>
        <w:t>are likely</w:t>
      </w:r>
      <w:r w:rsidRPr="007B7891">
        <w:t xml:space="preserve"> to be </w:t>
      </w:r>
      <w:r w:rsidR="003F4AE6">
        <w:t xml:space="preserve">brought up </w:t>
      </w:r>
      <w:r w:rsidR="007E307B">
        <w:t>within an environment of</w:t>
      </w:r>
      <w:r w:rsidR="003F4AE6">
        <w:t xml:space="preserve"> digital technology (</w:t>
      </w:r>
      <w:r w:rsidR="00F1145C">
        <w:t>making them “</w:t>
      </w:r>
      <w:r w:rsidR="003F4AE6">
        <w:t>digital native</w:t>
      </w:r>
      <w:r w:rsidR="00F1145C">
        <w:t>s”</w:t>
      </w:r>
      <w:r w:rsidR="003F4AE6">
        <w:t xml:space="preserve">) and will </w:t>
      </w:r>
      <w:r w:rsidRPr="007B7891">
        <w:t>expect an option to communicate electronically</w:t>
      </w:r>
      <w:r w:rsidR="007E307B">
        <w:t xml:space="preserve">. Such parents </w:t>
      </w:r>
      <w:r w:rsidRPr="007B7891">
        <w:t xml:space="preserve">are increasingly unlikely to spend </w:t>
      </w:r>
      <w:r>
        <w:t>time</w:t>
      </w:r>
      <w:r w:rsidRPr="007B7891">
        <w:t xml:space="preserve"> completing a survey on paper or with an interviewer</w:t>
      </w:r>
      <w:r>
        <w:t xml:space="preserve"> via telephone</w:t>
      </w:r>
      <w:r w:rsidRPr="007B7891">
        <w:t xml:space="preserve">. </w:t>
      </w:r>
      <w:r w:rsidR="0043325A">
        <w:t xml:space="preserve">Additionally, many of the school personnel will also be familiar with using online methods of communication. </w:t>
      </w:r>
      <w:r w:rsidRPr="007B7891">
        <w:t>By offering a web survey, the ECLS-K:</w:t>
      </w:r>
      <w:r w:rsidR="00216F00">
        <w:t>2024</w:t>
      </w:r>
      <w:r w:rsidRPr="007B7891">
        <w:t xml:space="preserve"> will provide flexibility for respondents to choose when to participate using a mode that they are likely most comfortable engaging with. </w:t>
      </w:r>
      <w:r w:rsidRPr="0019493E">
        <w:t xml:space="preserve">Particularly on the </w:t>
      </w:r>
      <w:r>
        <w:t>ECLS</w:t>
      </w:r>
      <w:r>
        <w:noBreakHyphen/>
        <w:t>K</w:t>
      </w:r>
      <w:r w:rsidRPr="0019493E">
        <w:t>:</w:t>
      </w:r>
      <w:r w:rsidR="00216F00">
        <w:t>2024</w:t>
      </w:r>
      <w:r w:rsidRPr="0019493E">
        <w:t>, where the school-based data collection is packed into an incr</w:t>
      </w:r>
      <w:r>
        <w:t>easingly challenging school</w:t>
      </w:r>
      <w:r w:rsidRPr="0019493E">
        <w:t xml:space="preserve"> schedule.</w:t>
      </w:r>
    </w:p>
    <w:p w:rsidR="00A6322B" w:rsidP="00C16A22" w:rsidRDefault="00B26FC3" w14:paraId="16063E60" w14:textId="77307D5D">
      <w:pPr>
        <w:pStyle w:val="L1-FlLSp12"/>
      </w:pPr>
      <w:r w:rsidRPr="007B7891">
        <w:t>Finally, web surveys have usability advantages over paper forms, inc</w:t>
      </w:r>
      <w:r>
        <w:t>luding that the resulting</w:t>
      </w:r>
      <w:r w:rsidRPr="007B7891">
        <w:t xml:space="preserve"> survey data are expected to require less </w:t>
      </w:r>
      <w:r>
        <w:t xml:space="preserve">quality </w:t>
      </w:r>
      <w:r w:rsidRPr="007B7891">
        <w:t>review and editing</w:t>
      </w:r>
      <w:r>
        <w:t xml:space="preserve"> by ECLS-K:</w:t>
      </w:r>
      <w:r w:rsidR="00216F00">
        <w:t>2024</w:t>
      </w:r>
      <w:r>
        <w:t xml:space="preserve"> staff</w:t>
      </w:r>
      <w:r w:rsidRPr="007B7891">
        <w:t xml:space="preserve">. </w:t>
      </w:r>
      <w:r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t xml:space="preserve"> </w:t>
      </w:r>
      <w:r w:rsidR="00E37EC4">
        <w:t xml:space="preserve">Similarly, web-based surveys may have some advantages over telephone interviewing. Specifically, they may </w:t>
      </w:r>
      <w:r w:rsidR="00F42CC1">
        <w:t>eliminate</w:t>
      </w:r>
      <w:r w:rsidR="00E37EC4">
        <w:t xml:space="preserve"> interviewer effects and </w:t>
      </w:r>
      <w:r w:rsidR="00F42CC1">
        <w:t xml:space="preserve">reduce </w:t>
      </w:r>
      <w:r w:rsidR="00E37EC4">
        <w:t xml:space="preserve">social desirability bias. </w:t>
      </w:r>
      <w:r w:rsidRPr="007B7891">
        <w:t xml:space="preserve">While it is expected that most respondents will choose to complete the web version of the instruments, paper versions of the </w:t>
      </w:r>
      <w:r>
        <w:t>school staff surveys</w:t>
      </w:r>
      <w:r w:rsidRPr="007B7891">
        <w:t xml:space="preserve"> will be provided to respondents who do not respond to the web-based activities, or to those who </w:t>
      </w:r>
      <w:r w:rsidRPr="007B7891">
        <w:lastRenderedPageBreak/>
        <w:t>request them.</w:t>
      </w:r>
      <w:r>
        <w:t xml:space="preserve"> For pare</w:t>
      </w:r>
      <w:r w:rsidR="00FF7358">
        <w:t>nts who choose not to respond</w:t>
      </w:r>
      <w:r>
        <w:t xml:space="preserve"> on the web, field data collectors will conduct the survey via telephone.</w:t>
      </w:r>
    </w:p>
    <w:p w:rsidR="008D65E7" w:rsidP="00A6322B" w:rsidRDefault="00FF7260" w14:paraId="42F799B5" w14:textId="29AABC4A">
      <w:pPr>
        <w:pStyle w:val="Heading3"/>
      </w:pPr>
      <w:bookmarkStart w:name="_Toc6845444" w:id="75"/>
      <w:bookmarkStart w:name="_Toc6845561" w:id="76"/>
      <w:bookmarkStart w:name="_Toc13737855" w:id="77"/>
      <w:bookmarkStart w:name="_Toc13737908" w:id="78"/>
      <w:bookmarkStart w:name="_Toc75171574" w:id="79"/>
      <w:r w:rsidRPr="007B7891">
        <w:t>A.3.2</w:t>
      </w:r>
      <w:r w:rsidRPr="007B7891">
        <w:tab/>
        <w:t>Usability Testing</w:t>
      </w:r>
      <w:bookmarkEnd w:id="75"/>
      <w:bookmarkEnd w:id="76"/>
      <w:bookmarkEnd w:id="77"/>
      <w:bookmarkEnd w:id="78"/>
      <w:bookmarkEnd w:id="79"/>
    </w:p>
    <w:p w:rsidR="00A6322B" w:rsidP="00C16A22" w:rsidRDefault="00B26FC3" w14:paraId="6FAAC9B5" w14:textId="5F22CED5">
      <w:pPr>
        <w:pStyle w:val="L1-FlLSp12"/>
      </w:pPr>
      <w:r w:rsidRPr="005C287E">
        <w:t>Prior to the ECLS-K:</w:t>
      </w:r>
      <w:r w:rsidR="00216F00">
        <w:t>2024</w:t>
      </w:r>
      <w:r w:rsidRPr="005C287E">
        <w:t xml:space="preserve"> </w:t>
      </w:r>
      <w:r w:rsidR="00FF7358">
        <w:t>K-1</w:t>
      </w:r>
      <w:r w:rsidRPr="005C287E">
        <w:t xml:space="preserve"> field test, </w:t>
      </w:r>
      <w:r w:rsidRPr="005C287E" w:rsidR="002A3DA7">
        <w:t xml:space="preserve">in </w:t>
      </w:r>
      <w:r w:rsidR="002A3DA7">
        <w:t>early 2021</w:t>
      </w:r>
      <w:r w:rsidRPr="005C287E" w:rsidR="002A3DA7">
        <w:t xml:space="preserve"> </w:t>
      </w:r>
      <w:r w:rsidR="002A3DA7">
        <w:t>selected</w:t>
      </w:r>
      <w:r w:rsidRPr="005C287E" w:rsidR="002A3DA7">
        <w:t xml:space="preserve"> </w:t>
      </w:r>
      <w:r w:rsidRPr="005C287E">
        <w:t xml:space="preserve">web surveys </w:t>
      </w:r>
      <w:r w:rsidR="002A3DA7">
        <w:t>underwent</w:t>
      </w:r>
      <w:r w:rsidRPr="005C287E">
        <w:t xml:space="preserve"> usability evaluations to test whether </w:t>
      </w:r>
      <w:r w:rsidR="001B304F">
        <w:t>respondents</w:t>
      </w:r>
      <w:r w:rsidRPr="005C287E">
        <w:t xml:space="preserve"> understand the questions, whether there are points in the survey where </w:t>
      </w:r>
      <w:r w:rsidR="001B304F">
        <w:t>respondents</w:t>
      </w:r>
      <w:r w:rsidRPr="005C287E">
        <w:t xml:space="preserve"> become confused or frustrated, what </w:t>
      </w:r>
      <w:r>
        <w:t xml:space="preserve">kinds of </w:t>
      </w:r>
      <w:r w:rsidRPr="005C287E">
        <w:t xml:space="preserve">errors respondents make, how respondents correct mistakes, whether help text is used, and other potential issues. A request to conduct this usability testing </w:t>
      </w:r>
      <w:r w:rsidR="001A4F47">
        <w:t>was approved by</w:t>
      </w:r>
      <w:r w:rsidRPr="005C287E">
        <w:t xml:space="preserve"> OMB (OMB #</w:t>
      </w:r>
      <w:r w:rsidRPr="001B304F">
        <w:t>1850-0803</w:t>
      </w:r>
      <w:r w:rsidR="001A4F47">
        <w:t xml:space="preserve"> v.280</w:t>
      </w:r>
      <w:r w:rsidRPr="005C287E">
        <w:t>)</w:t>
      </w:r>
      <w:r w:rsidR="001A4F47">
        <w:t>. Revisions to instruments based on the findings from the usability testing have been made to the instruments included as part of this submission.</w:t>
      </w:r>
    </w:p>
    <w:p w:rsidRPr="007B7891" w:rsidR="00FF7260" w:rsidP="00C16A22" w:rsidRDefault="00FF7260" w14:paraId="79392B94" w14:textId="4D41C837">
      <w:pPr>
        <w:pStyle w:val="Heading2"/>
      </w:pPr>
      <w:bookmarkStart w:name="_Toc6845445" w:id="80"/>
      <w:bookmarkStart w:name="_Toc6845562" w:id="81"/>
      <w:bookmarkStart w:name="_Toc13737856" w:id="82"/>
      <w:bookmarkStart w:name="_Toc13737909" w:id="83"/>
      <w:bookmarkStart w:name="_Toc75171575" w:id="84"/>
      <w:r w:rsidRPr="007B7891">
        <w:t>A.4</w:t>
      </w:r>
      <w:r w:rsidRPr="007B7891">
        <w:tab/>
        <w:t>Efforts to Identify Duplication</w:t>
      </w:r>
      <w:bookmarkEnd w:id="80"/>
      <w:bookmarkEnd w:id="81"/>
      <w:bookmarkEnd w:id="82"/>
      <w:bookmarkEnd w:id="83"/>
      <w:bookmarkEnd w:id="84"/>
    </w:p>
    <w:p w:rsidR="00A6322B" w:rsidP="00B83A91" w:rsidRDefault="00B83A91" w14:paraId="6402C77B" w14:textId="59CD3733">
      <w:pPr>
        <w:pStyle w:val="L1-FlLSp12"/>
        <w:rPr>
          <w:szCs w:val="24"/>
        </w:rPr>
      </w:pPr>
      <w:r>
        <w:t>The</w:t>
      </w:r>
      <w:r w:rsidR="005B7415">
        <w:t xml:space="preserve"> </w:t>
      </w:r>
      <w:r w:rsidRPr="00BC0CC4">
        <w:rPr>
          <w:szCs w:val="24"/>
        </w:rPr>
        <w:t>ECLS-K:</w:t>
      </w:r>
      <w:r w:rsidR="00216F00">
        <w:rPr>
          <w:szCs w:val="24"/>
        </w:rPr>
        <w:t>2024</w:t>
      </w:r>
      <w:r w:rsidRPr="00BC0CC4">
        <w:rPr>
          <w:szCs w:val="24"/>
        </w:rPr>
        <w:t xml:space="preserve"> will not be duplicative of other studies. The ECLS-K and the ECLS-K:2011 are the only other studies to collect as detailed and extensive information as the ECLS-K:</w:t>
      </w:r>
      <w:r w:rsidR="00216F00">
        <w:rPr>
          <w:szCs w:val="24"/>
        </w:rPr>
        <w:t>2024</w:t>
      </w:r>
      <w:r w:rsidRPr="00BC0CC4">
        <w:rPr>
          <w:szCs w:val="24"/>
        </w:rPr>
        <w:t xml:space="preserve"> for a cohort of young children and to follow them throughout elementary school. The ECLS-K:</w:t>
      </w:r>
      <w:r w:rsidR="00216F00">
        <w:rPr>
          <w:szCs w:val="24"/>
        </w:rPr>
        <w:t>2024</w:t>
      </w:r>
      <w:r w:rsidRPr="00BC0CC4">
        <w:rPr>
          <w:szCs w:val="24"/>
        </w:rPr>
        <w:t xml:space="preserve"> extends the information obtained by the ECLS-K and the ECLS-K:2011 to a new cohort, opens up possibilities to investigate new research questions, and allows important comparisons to be made between three kindergarten cohorts attending school over a period of more than 25 years. </w:t>
      </w:r>
    </w:p>
    <w:p w:rsidR="00A6322B" w:rsidP="00C16A22" w:rsidRDefault="00B83A91" w14:paraId="29410B15" w14:textId="2BBB991E">
      <w:pPr>
        <w:pStyle w:val="L1-FlLSp12"/>
      </w:pPr>
      <w:r w:rsidRPr="00BC0CC4">
        <w:t xml:space="preserve">Other studies contain </w:t>
      </w:r>
      <w:r w:rsidR="00353BD0">
        <w:t xml:space="preserve">similar </w:t>
      </w:r>
      <w:r w:rsidR="0073050C">
        <w:t>components</w:t>
      </w:r>
      <w:r w:rsidRPr="00BC0CC4">
        <w:t xml:space="preserve"> </w:t>
      </w:r>
      <w:r w:rsidR="00006D39">
        <w:t>of</w:t>
      </w:r>
      <w:r w:rsidRPr="00BC0CC4">
        <w:t xml:space="preserve"> the ECLS-K:</w:t>
      </w:r>
      <w:r w:rsidR="00216F00">
        <w:t>2024</w:t>
      </w:r>
      <w:r w:rsidRPr="00BC0CC4">
        <w:t xml:space="preserve"> </w:t>
      </w:r>
      <w:r w:rsidR="005344EF">
        <w:t>K-1</w:t>
      </w:r>
      <w:r w:rsidRPr="00BC0CC4" w:rsidR="005344EF">
        <w:t xml:space="preserve"> </w:t>
      </w:r>
      <w:r w:rsidRPr="00BC0CC4">
        <w:t>field test</w:t>
      </w:r>
      <w:r w:rsidR="00353BD0">
        <w:t xml:space="preserve"> but differ in study design</w:t>
      </w:r>
      <w:r w:rsidRPr="00BC0CC4">
        <w:t xml:space="preserve">. </w:t>
      </w:r>
      <w:r w:rsidR="0073050C">
        <w:t>For example, in terms of the parent survey, t</w:t>
      </w:r>
      <w:r w:rsidRPr="00BC0CC4">
        <w:t xml:space="preserve">he National Household Education Surveys program surveys, while cross-sectional, cover similar topics, including early care and education, early childhood school readiness, before- and after-school care options, and parent and family involvement in education; however, these studies do not provide longitudinal data. </w:t>
      </w:r>
      <w:r w:rsidR="002573E5">
        <w:t>As another</w:t>
      </w:r>
      <w:r w:rsidR="0073050C">
        <w:t xml:space="preserve"> example, t</w:t>
      </w:r>
      <w:r w:rsidRPr="00BC0CC4">
        <w:t>he Head Start Family and Child Experiences Survey (FACES), which is similar to the ECLS-K:</w:t>
      </w:r>
      <w:r w:rsidR="00216F00">
        <w:t>2024</w:t>
      </w:r>
      <w:r w:rsidRPr="00BC0CC4">
        <w:t xml:space="preserve"> in terms of the content and respondents included</w:t>
      </w:r>
      <w:r w:rsidR="0073050C">
        <w:t xml:space="preserve"> (e.g., </w:t>
      </w:r>
      <w:r w:rsidR="00401313">
        <w:t xml:space="preserve">children, </w:t>
      </w:r>
      <w:r w:rsidR="0073050C">
        <w:t xml:space="preserve">parents, teachers, and center-directors, </w:t>
      </w:r>
      <w:r w:rsidR="008E37FF">
        <w:t>who</w:t>
      </w:r>
      <w:r w:rsidR="0073050C">
        <w:t xml:space="preserve"> </w:t>
      </w:r>
      <w:r w:rsidR="00B960B9">
        <w:t>could be considered similar</w:t>
      </w:r>
      <w:r w:rsidR="0073050C">
        <w:t xml:space="preserve"> to </w:t>
      </w:r>
      <w:r w:rsidR="00B960B9">
        <w:t xml:space="preserve">school </w:t>
      </w:r>
      <w:r w:rsidR="0073050C">
        <w:t>administrators)</w:t>
      </w:r>
      <w:r w:rsidRPr="00BC0CC4">
        <w:t>, has followed several cohorts of children from preschool through early elementary school, with its newest cohort being conducted from 2019 through 2022. However, the FACES samples are limited to children served by the Head Start program. The ECLS-B</w:t>
      </w:r>
      <w:r w:rsidR="00E37EC4">
        <w:t xml:space="preserve"> </w:t>
      </w:r>
      <w:r w:rsidRPr="00BC0CC4">
        <w:t>was a longitudinal study</w:t>
      </w:r>
      <w:r w:rsidR="0073050C">
        <w:t xml:space="preserve"> </w:t>
      </w:r>
      <w:r w:rsidRPr="00BC0CC4">
        <w:t>that followed a cohort of children from approximately 9</w:t>
      </w:r>
      <w:r w:rsidR="002D4A36">
        <w:t> </w:t>
      </w:r>
      <w:r w:rsidRPr="00BC0CC4">
        <w:t>months old (2001-02) through the start of kindergarten</w:t>
      </w:r>
      <w:r w:rsidR="0073050C">
        <w:t xml:space="preserve"> that collected data from children’s parents, </w:t>
      </w:r>
      <w:r w:rsidR="00023114">
        <w:t>their early care and education providers, and in the kindergarten round</w:t>
      </w:r>
      <w:r w:rsidR="001A745C">
        <w:t>s</w:t>
      </w:r>
      <w:r w:rsidR="0073050C">
        <w:t xml:space="preserve"> their teachers .</w:t>
      </w:r>
      <w:r w:rsidRPr="00BC0CC4" w:rsidR="0073050C">
        <w:t xml:space="preserve"> </w:t>
      </w:r>
      <w:r w:rsidR="0073050C">
        <w:t>However, the ECL</w:t>
      </w:r>
      <w:r w:rsidR="00B960B9">
        <w:t>S</w:t>
      </w:r>
      <w:r w:rsidR="0073050C">
        <w:t xml:space="preserve">-B </w:t>
      </w:r>
      <w:r w:rsidRPr="00BC0CC4">
        <w:t>did not continue data collections through the elementary grades. The Middle Grades Longitudinal Study of 2017–18 (MGLS:2017) focuses on similar components</w:t>
      </w:r>
      <w:r w:rsidR="0073050C">
        <w:t xml:space="preserve"> (e.g., </w:t>
      </w:r>
      <w:r w:rsidR="00683BB4">
        <w:t>children</w:t>
      </w:r>
      <w:r w:rsidR="000D0B63">
        <w:t xml:space="preserve"> and</w:t>
      </w:r>
      <w:r w:rsidR="0073050C">
        <w:t xml:space="preserve"> their parents, teachers, and school administrators)</w:t>
      </w:r>
      <w:r w:rsidRPr="00BC0CC4">
        <w:t xml:space="preserve"> and development outcome areas to the ECLS program studies, but for a cohort of middle grades students, rather than kindergartners. The Eunice Kennedy Shriver National Institute of Child Health and Human Development (NICHD) Study of Early Child Care and Youth Development, which ran from 1991 through 2007, included similar study components</w:t>
      </w:r>
      <w:r w:rsidR="0073050C">
        <w:t xml:space="preserve"> (e.g., </w:t>
      </w:r>
      <w:r w:rsidR="00683BB4">
        <w:t>children</w:t>
      </w:r>
      <w:r w:rsidR="000D0B63">
        <w:t xml:space="preserve"> and</w:t>
      </w:r>
      <w:r w:rsidR="0073050C">
        <w:t xml:space="preserve"> their parents, teachers, and school administrators)</w:t>
      </w:r>
      <w:r w:rsidRPr="00BC0CC4" w:rsidR="0073050C">
        <w:t xml:space="preserve"> </w:t>
      </w:r>
      <w:r w:rsidRPr="00BC0CC4">
        <w:t>to collect data on child development outcome areas (social, emotional, intellectual, and language development; health; and physical growth). However, the NICHD sample was recruited from hospitals shortly after the birth of the children and the study’s main focus was on early child care, including maternal care and the relationship between that care and children’s developmental outcomes. No new cohorts are currently planned for the NICHD.</w:t>
      </w:r>
      <w:r w:rsidR="005B7415">
        <w:t xml:space="preserve"> </w:t>
      </w:r>
      <w:r w:rsidR="0073050C">
        <w:t xml:space="preserve">Within the United States, the International Early Learning Study (IELS) conducted in </w:t>
      </w:r>
      <w:r w:rsidR="00B960B9">
        <w:t xml:space="preserve">the </w:t>
      </w:r>
      <w:r w:rsidR="0073050C">
        <w:t xml:space="preserve">fall of 2018 focused on 5-year-olds enrolled in kindergarten </w:t>
      </w:r>
      <w:r w:rsidR="000D0B63">
        <w:t xml:space="preserve">and </w:t>
      </w:r>
      <w:r w:rsidR="0073050C">
        <w:t xml:space="preserve">also </w:t>
      </w:r>
      <w:r w:rsidRPr="00BC0CC4" w:rsidR="0073050C">
        <w:t>included similar study components</w:t>
      </w:r>
      <w:r w:rsidR="0073050C">
        <w:t xml:space="preserve"> (e.g., students, their parents, teachers, and school administrators)</w:t>
      </w:r>
      <w:r w:rsidRPr="00BC0CC4" w:rsidR="0073050C">
        <w:t xml:space="preserve"> to collect data on child development outcome areas</w:t>
      </w:r>
      <w:r w:rsidR="0073050C">
        <w:t>. However</w:t>
      </w:r>
      <w:r w:rsidR="00353BD0">
        <w:t>,</w:t>
      </w:r>
      <w:r w:rsidR="0073050C">
        <w:t xml:space="preserve"> the IELS was not representative of all kindergartners and was not longitudinal in nature. </w:t>
      </w:r>
    </w:p>
    <w:p w:rsidRPr="007B7891" w:rsidR="001F494B" w:rsidP="00C16A22" w:rsidRDefault="001F494B" w14:paraId="2D6BE580" w14:textId="59ABA761">
      <w:pPr>
        <w:pStyle w:val="Heading2"/>
      </w:pPr>
      <w:bookmarkStart w:name="_Toc75171576" w:id="85"/>
      <w:bookmarkStart w:name="_Toc13737910" w:id="86"/>
      <w:r w:rsidRPr="007B7891">
        <w:t>A.5</w:t>
      </w:r>
      <w:r w:rsidRPr="007B7891">
        <w:tab/>
      </w:r>
      <w:r w:rsidRPr="001F494B">
        <w:t>Burden on Small Businesses or Other Small Entities</w:t>
      </w:r>
      <w:bookmarkEnd w:id="85"/>
    </w:p>
    <w:p w:rsidR="00A6322B" w:rsidP="00C16A22" w:rsidRDefault="00C01AD8" w14:paraId="6B38D2F3" w14:textId="75AFA5BE">
      <w:pPr>
        <w:pStyle w:val="L1-FlLSp12"/>
      </w:pPr>
      <w:r w:rsidRPr="00C01AD8">
        <w:t>The field test does not involve data collection from small businesses or entities.</w:t>
      </w:r>
      <w:r w:rsidR="005B7415">
        <w:t xml:space="preserve"> </w:t>
      </w:r>
      <w:r w:rsidR="00B9042D">
        <w:t>The same is true of the national sampling and recruitment activities discussed in this submissio</w:t>
      </w:r>
      <w:r w:rsidR="005C2DAD">
        <w:t>n.</w:t>
      </w:r>
      <w:r>
        <w:rPr>
          <w:rStyle w:val="FootnoteReference"/>
        </w:rPr>
        <w:footnoteReference w:id="18"/>
      </w:r>
      <w:r w:rsidR="00B9042D">
        <w:t xml:space="preserve"> </w:t>
      </w:r>
      <w:r w:rsidRPr="00537CC9" w:rsidR="00B83A91">
        <w:t xml:space="preserve">Burden for all respondents (i.e., </w:t>
      </w:r>
      <w:r w:rsidR="00B83A91">
        <w:t>children, parents, teachers, and school administrators</w:t>
      </w:r>
      <w:r w:rsidRPr="00537CC9" w:rsidR="00B83A91">
        <w:t xml:space="preserve">) will be minimized wherever possible; for example, the recruitment letters and </w:t>
      </w:r>
      <w:r w:rsidR="00B83A91">
        <w:t xml:space="preserve">study </w:t>
      </w:r>
      <w:r w:rsidRPr="00537CC9" w:rsidR="00B83A91">
        <w:t>materials are designed to be clear, brief, and informative.</w:t>
      </w:r>
    </w:p>
    <w:p w:rsidRPr="007B7891" w:rsidR="00FF7260" w:rsidP="00C16A22" w:rsidRDefault="00FF7260" w14:paraId="61D5C54E" w14:textId="3F52EC1C">
      <w:pPr>
        <w:pStyle w:val="Heading2"/>
      </w:pPr>
      <w:bookmarkStart w:name="_Toc6845446" w:id="87"/>
      <w:bookmarkStart w:name="_Toc6845563" w:id="88"/>
      <w:bookmarkStart w:name="_Toc13737857" w:id="89"/>
      <w:bookmarkStart w:name="_Toc75171577" w:id="90"/>
      <w:r w:rsidRPr="007B7891">
        <w:lastRenderedPageBreak/>
        <w:t>A.</w:t>
      </w:r>
      <w:r w:rsidR="001F494B">
        <w:t>6</w:t>
      </w:r>
      <w:r w:rsidRPr="007B7891">
        <w:tab/>
        <w:t>Frequency of Data Collection</w:t>
      </w:r>
      <w:bookmarkEnd w:id="86"/>
      <w:bookmarkEnd w:id="87"/>
      <w:bookmarkEnd w:id="88"/>
      <w:bookmarkEnd w:id="89"/>
      <w:bookmarkEnd w:id="90"/>
    </w:p>
    <w:p w:rsidR="0070585C" w:rsidP="00A6322B" w:rsidRDefault="00B83A91" w14:paraId="0506A78A" w14:textId="1C9E611C">
      <w:pPr>
        <w:pStyle w:val="L1-FlLSp12"/>
      </w:pPr>
      <w:r w:rsidRPr="00CF1345">
        <w:t>This submission describes the ECLS-K:</w:t>
      </w:r>
      <w:r w:rsidR="00216F00">
        <w:t>2024</w:t>
      </w:r>
      <w:r w:rsidRPr="00CF1345">
        <w:t xml:space="preserve"> </w:t>
      </w:r>
      <w:r>
        <w:t>K-1</w:t>
      </w:r>
      <w:r w:rsidRPr="00CF1345">
        <w:t xml:space="preserve"> </w:t>
      </w:r>
      <w:r>
        <w:t>field test</w:t>
      </w:r>
      <w:r w:rsidR="00E37EC4">
        <w:t xml:space="preserve">, recruitment for which will occur in spring </w:t>
      </w:r>
      <w:r w:rsidR="00216F00">
        <w:t>2022</w:t>
      </w:r>
      <w:r w:rsidR="00E37EC4">
        <w:t>, with</w:t>
      </w:r>
      <w:r w:rsidR="007E307B">
        <w:t xml:space="preserve"> field test</w:t>
      </w:r>
      <w:r>
        <w:t xml:space="preserve"> </w:t>
      </w:r>
      <w:r w:rsidRPr="00CF1345">
        <w:t>data collection</w:t>
      </w:r>
      <w:r w:rsidR="00E37EC4">
        <w:t xml:space="preserve"> in </w:t>
      </w:r>
      <w:r>
        <w:t xml:space="preserve">fall </w:t>
      </w:r>
      <w:r w:rsidR="00216F00">
        <w:t>2022</w:t>
      </w:r>
      <w:r>
        <w:t xml:space="preserve">. </w:t>
      </w:r>
      <w:r w:rsidR="007E307B">
        <w:t>Within the K-1 field test i</w:t>
      </w:r>
      <w:r>
        <w:t xml:space="preserve">nstruments, sampling, and </w:t>
      </w:r>
      <w:r w:rsidRPr="00CF1345">
        <w:t xml:space="preserve">operational procedures will be tested to </w:t>
      </w:r>
      <w:r>
        <w:t xml:space="preserve">ensure successful data collection in the national study. The </w:t>
      </w:r>
      <w:r w:rsidR="001B304F">
        <w:t>K-1</w:t>
      </w:r>
      <w:r>
        <w:t xml:space="preserve"> field test is the second</w:t>
      </w:r>
      <w:r w:rsidR="00EE5738">
        <w:t xml:space="preserve"> in a series of field tests conducted</w:t>
      </w:r>
      <w:r>
        <w:t xml:space="preserve"> for the </w:t>
      </w:r>
      <w:r w:rsidRPr="00CF1345">
        <w:t>ECLS-K:</w:t>
      </w:r>
      <w:r w:rsidR="00216F00">
        <w:t>2024</w:t>
      </w:r>
      <w:r>
        <w:t xml:space="preserve">, preceded by the </w:t>
      </w:r>
      <w:r w:rsidRPr="00CF1345">
        <w:t>preschool field test</w:t>
      </w:r>
      <w:r>
        <w:t xml:space="preserve"> which launched in 2020. </w:t>
      </w:r>
    </w:p>
    <w:p w:rsidR="00A6322B" w:rsidP="00A6322B" w:rsidRDefault="00B83A91" w14:paraId="5FBD5C79" w14:textId="04EB57F7">
      <w:pPr>
        <w:pStyle w:val="L1-FlLSp12"/>
      </w:pPr>
      <w:r>
        <w:t xml:space="preserve">District and school recruitment for the national study will begin in </w:t>
      </w:r>
      <w:r w:rsidR="00EE5738">
        <w:t xml:space="preserve">August </w:t>
      </w:r>
      <w:r w:rsidR="00216F00">
        <w:t xml:space="preserve">2022 </w:t>
      </w:r>
      <w:r>
        <w:t>and will provide the sample of schools where national data collection activities will occur.</w:t>
      </w:r>
      <w:r w:rsidR="005B7415">
        <w:t xml:space="preserve"> </w:t>
      </w:r>
      <w:r w:rsidR="006575B3">
        <w:t>D</w:t>
      </w:r>
      <w:r>
        <w:t xml:space="preserve">ata collections will occur in </w:t>
      </w:r>
      <w:r w:rsidRPr="00CF1345">
        <w:t xml:space="preserve">fall </w:t>
      </w:r>
      <w:r w:rsidRPr="00CF1345" w:rsidR="00216F00">
        <w:t>202</w:t>
      </w:r>
      <w:r w:rsidR="00216F00">
        <w:t>3</w:t>
      </w:r>
      <w:r w:rsidRPr="00CF1345" w:rsidR="00216F00">
        <w:t xml:space="preserve"> </w:t>
      </w:r>
      <w:r w:rsidRPr="00CF1345">
        <w:t xml:space="preserve">and spring </w:t>
      </w:r>
      <w:r w:rsidRPr="00CF1345" w:rsidR="00216F00">
        <w:t>202</w:t>
      </w:r>
      <w:r w:rsidR="00216F00">
        <w:t>4</w:t>
      </w:r>
      <w:r w:rsidRPr="00CF1345" w:rsidR="00216F00">
        <w:t xml:space="preserve"> </w:t>
      </w:r>
      <w:r w:rsidRPr="00CF1345">
        <w:t xml:space="preserve">for the </w:t>
      </w:r>
      <w:r>
        <w:t>national</w:t>
      </w:r>
      <w:r w:rsidRPr="00CF1345">
        <w:t xml:space="preserve"> kindergarten data collection</w:t>
      </w:r>
      <w:r w:rsidR="00AC3850">
        <w:t>s</w:t>
      </w:r>
      <w:r w:rsidRPr="00CF1345">
        <w:t xml:space="preserve">, spring </w:t>
      </w:r>
      <w:r w:rsidRPr="00CF1345" w:rsidR="00216F00">
        <w:t>202</w:t>
      </w:r>
      <w:r w:rsidR="00216F00">
        <w:t>5</w:t>
      </w:r>
      <w:r w:rsidRPr="00CF1345" w:rsidR="00216F00">
        <w:t xml:space="preserve"> </w:t>
      </w:r>
      <w:r w:rsidRPr="00CF1345">
        <w:t xml:space="preserve">for the </w:t>
      </w:r>
      <w:r>
        <w:t>national</w:t>
      </w:r>
      <w:r w:rsidRPr="00CF1345">
        <w:t xml:space="preserve"> first-grade data collection, spring </w:t>
      </w:r>
      <w:r w:rsidRPr="00CF1345" w:rsidR="00216F00">
        <w:t>202</w:t>
      </w:r>
      <w:r w:rsidR="00216F00">
        <w:t>6</w:t>
      </w:r>
      <w:r w:rsidRPr="00CF1345" w:rsidR="00216F00">
        <w:t xml:space="preserve"> </w:t>
      </w:r>
      <w:r w:rsidRPr="00CF1345">
        <w:t xml:space="preserve">for the grades 3-5 field test, spring </w:t>
      </w:r>
      <w:r w:rsidRPr="00CF1345" w:rsidR="00216F00">
        <w:t>202</w:t>
      </w:r>
      <w:r w:rsidR="00216F00">
        <w:t>7</w:t>
      </w:r>
      <w:r w:rsidRPr="00CF1345" w:rsidR="00216F00">
        <w:t xml:space="preserve"> </w:t>
      </w:r>
      <w:r w:rsidRPr="00CF1345">
        <w:t xml:space="preserve">for the third-grade data collection, and spring </w:t>
      </w:r>
      <w:r w:rsidRPr="00CF1345" w:rsidR="00216F00">
        <w:t>202</w:t>
      </w:r>
      <w:r w:rsidR="00216F00">
        <w:t>9</w:t>
      </w:r>
      <w:r w:rsidRPr="00CF1345" w:rsidR="00216F00">
        <w:t xml:space="preserve"> </w:t>
      </w:r>
      <w:r w:rsidRPr="00CF1345">
        <w:t>for the fifth-grade data collection. Collecting ECLS-K:</w:t>
      </w:r>
      <w:r w:rsidRPr="00CF1345" w:rsidR="00216F00">
        <w:t>202</w:t>
      </w:r>
      <w:r w:rsidR="00216F00">
        <w:t>4</w:t>
      </w:r>
      <w:r w:rsidRPr="00CF1345" w:rsidR="00216F00">
        <w:t xml:space="preserve"> </w:t>
      </w:r>
      <w:r w:rsidRPr="00CF1345">
        <w:t>data less frequently would impede the longitudinal analyses that are the primary goal of this study.</w:t>
      </w:r>
    </w:p>
    <w:p w:rsidRPr="007B7891" w:rsidR="00FF7260" w:rsidP="00C16A22" w:rsidRDefault="00FF7260" w14:paraId="70BD9AFB" w14:textId="235A7168">
      <w:pPr>
        <w:pStyle w:val="Heading2"/>
      </w:pPr>
      <w:bookmarkStart w:name="_Toc6845447" w:id="91"/>
      <w:bookmarkStart w:name="_Toc6845564" w:id="92"/>
      <w:bookmarkStart w:name="_Toc13737858" w:id="93"/>
      <w:bookmarkStart w:name="_Toc13737911" w:id="94"/>
      <w:bookmarkStart w:name="_Toc75171578" w:id="95"/>
      <w:r w:rsidRPr="007B7891">
        <w:t>A.</w:t>
      </w:r>
      <w:r w:rsidR="001F494B">
        <w:t>7</w:t>
      </w:r>
      <w:r w:rsidRPr="007B7891">
        <w:tab/>
        <w:t>Special Circumstances of Data Collection</w:t>
      </w:r>
      <w:bookmarkEnd w:id="91"/>
      <w:bookmarkEnd w:id="92"/>
      <w:bookmarkEnd w:id="93"/>
      <w:bookmarkEnd w:id="94"/>
      <w:bookmarkEnd w:id="95"/>
    </w:p>
    <w:p w:rsidR="00A6322B" w:rsidP="00C16A22" w:rsidRDefault="00B83A91" w14:paraId="3465D1AE" w14:textId="77777777">
      <w:pPr>
        <w:pStyle w:val="L1-FlLSp12"/>
      </w:pPr>
      <w:r w:rsidRPr="007B7891">
        <w:t>No special circumstances for this information collection are anticipated.</w:t>
      </w:r>
    </w:p>
    <w:p w:rsidRPr="007B7891" w:rsidR="00FF7260" w:rsidP="00C16A22" w:rsidRDefault="00FF7260" w14:paraId="49DA8AED" w14:textId="7CC533EC">
      <w:pPr>
        <w:pStyle w:val="Heading2"/>
      </w:pPr>
      <w:bookmarkStart w:name="_Toc6845448" w:id="96"/>
      <w:bookmarkStart w:name="_Toc6845565" w:id="97"/>
      <w:bookmarkStart w:name="_Toc13737859" w:id="98"/>
      <w:bookmarkStart w:name="_Toc13737912" w:id="99"/>
      <w:bookmarkStart w:name="_Toc75171579" w:id="100"/>
      <w:r w:rsidRPr="007B7891">
        <w:t>A.</w:t>
      </w:r>
      <w:r w:rsidR="001F494B">
        <w:t>8</w:t>
      </w:r>
      <w:r w:rsidRPr="007B7891">
        <w:tab/>
        <w:t>Consultants Outside the Agency</w:t>
      </w:r>
      <w:bookmarkEnd w:id="96"/>
      <w:bookmarkEnd w:id="97"/>
      <w:bookmarkEnd w:id="98"/>
      <w:bookmarkEnd w:id="99"/>
      <w:bookmarkEnd w:id="100"/>
    </w:p>
    <w:p w:rsidR="00A6322B" w:rsidP="00C16A22" w:rsidRDefault="00FF7260" w14:paraId="5E59415D" w14:textId="07F0714F">
      <w:pPr>
        <w:pStyle w:val="L1-FlLSp12"/>
      </w:pPr>
      <w:r w:rsidRPr="007B7891">
        <w:t xml:space="preserve">NCES </w:t>
      </w:r>
      <w:r w:rsidRPr="002F5A72" w:rsidR="00B83A91">
        <w:t>consulted with a range of outside agencies for the ECLS program kindergarten cohort studies. Consultations for the previous studies as well as for the ECLS-K:</w:t>
      </w:r>
      <w:r w:rsidR="00216F00">
        <w:t>2024</w:t>
      </w:r>
      <w:r w:rsidRPr="002F5A72" w:rsidR="00B83A91">
        <w:t xml:space="preserve"> have and will continue to inform the ECLS-K:</w:t>
      </w:r>
      <w:r w:rsidR="00216F00">
        <w:t>2024</w:t>
      </w:r>
      <w:r w:rsidRPr="002F5A72" w:rsidR="00B83A91">
        <w:t xml:space="preserve"> study design and instrumentation. During the early development of the ECLS-K and ECLS-K:2011, </w:t>
      </w:r>
      <w:r w:rsidR="00BE1E47">
        <w:t>study</w:t>
      </w:r>
      <w:r w:rsidRPr="002F5A72" w:rsidR="00B83A91">
        <w:t xml:space="preserve"> staff met with representatives from a wide range of federal agencies with an interest in the care and well-being of children (see Table A-1). The goal of these activities was to identify policy and research issues and data needs. Similarly, consultation with federal agencies occurred for the ECLS-K:</w:t>
      </w:r>
      <w:r w:rsidR="00216F00">
        <w:t>2024</w:t>
      </w:r>
      <w:r w:rsidRPr="002F5A72" w:rsidR="00B83A91">
        <w:t xml:space="preserve"> (see </w:t>
      </w:r>
      <w:r w:rsidRPr="002F5A72" w:rsidR="00D9259B">
        <w:t xml:space="preserve">table </w:t>
      </w:r>
      <w:r w:rsidRPr="002F5A72" w:rsidR="00B83A91">
        <w:t>A-1), including, for example, with colleagues in the Economic Research Service of the U.S. Department of Agriculture and the National Endowment for the Arts. Historically in the ECLS program, consultations with government agencies resulted in interagency agreements funding questions, sections of or full study instruments, and components of the child assessments (specifically, the hearing evaluations</w:t>
      </w:r>
      <w:r w:rsidR="008C5F42">
        <w:t xml:space="preserve"> in the national study</w:t>
      </w:r>
      <w:r w:rsidRPr="002F5A72" w:rsidR="00B83A91">
        <w:t>). Federal agency partners will continue to be consulted during the span of the study.</w:t>
      </w:r>
    </w:p>
    <w:p w:rsidR="00A6322B" w:rsidP="00C16A22" w:rsidRDefault="00B83A91" w14:paraId="69EE69F2" w14:textId="51873F5F">
      <w:pPr>
        <w:pStyle w:val="L1-FlLSp12"/>
      </w:pPr>
      <w:r w:rsidRPr="002F5A72">
        <w:t>Similar to its predecessors, the ECLS-K:</w:t>
      </w:r>
      <w:r w:rsidR="00216F00">
        <w:t>2024</w:t>
      </w:r>
      <w:r w:rsidRPr="002F5A72">
        <w:t xml:space="preserve"> represents a collaborative effort by education and health and human services agencies. NCES supports the development of the core design of the ECLS-K:</w:t>
      </w:r>
      <w:r w:rsidR="00216F00">
        <w:t>2024</w:t>
      </w:r>
      <w:r w:rsidRPr="002F5A72">
        <w:t>. Partner agencies supporting the inclusion of the supplemental questions or sections of the study instruments that will enrich the ECLS</w:t>
      </w:r>
      <w:r w:rsidR="005C2DAD">
        <w:noBreakHyphen/>
      </w:r>
      <w:r w:rsidRPr="002F5A72">
        <w:t>K:</w:t>
      </w:r>
      <w:r w:rsidR="00216F00">
        <w:t>2024</w:t>
      </w:r>
      <w:r w:rsidRPr="002F5A72">
        <w:t xml:space="preserve"> by providing expert input and/or funding have included: the Economic Research Service of the U.S. Department of Agriculture (USDA); the National Center for Special Education Research (NCSER) and the National Center for Education Evaluation and Regional Assistance (NCEE) in the Institute of Education Sciences (IES) of the U.S. Department of Education (ED); the Administration for Children and Families in the U.S. Department of Health and Human Services (DHHS); the National Endowment for the Arts (NEA); and the National Institute of Deafness and Other Communication Disorders (NI</w:t>
      </w:r>
      <w:r>
        <w:t>DCD</w:t>
      </w:r>
      <w:r w:rsidRPr="002F5A72">
        <w:t xml:space="preserve">), </w:t>
      </w:r>
      <w:r w:rsidR="00971BE5">
        <w:t>the National Institute of Occupational Safety and Health (</w:t>
      </w:r>
      <w:r w:rsidRPr="002F5A72" w:rsidR="00971BE5">
        <w:t>NIOSH</w:t>
      </w:r>
      <w:r w:rsidR="00971BE5">
        <w:t>),</w:t>
      </w:r>
      <w:r w:rsidRPr="002F5A72" w:rsidR="00971BE5">
        <w:t xml:space="preserve"> </w:t>
      </w:r>
      <w:r w:rsidRPr="002F5A72">
        <w:t>the National Eye Institute (NEI), and the Eunice Kennedy Shriver National Institute of Child Health and Human Development (NICHD), all at the National Institutes of Health (NIH) in DHHS. Table A-1 lists the federal agency consultants for the ECLS-K, ECLS-K:2011, and ECLS-K:</w:t>
      </w:r>
      <w:r w:rsidR="00216F00">
        <w:t>2024</w:t>
      </w:r>
      <w:r w:rsidRPr="002F5A72">
        <w:t xml:space="preserve"> and </w:t>
      </w:r>
      <w:r w:rsidRPr="002F5A72" w:rsidR="00D9259B">
        <w:t>table</w:t>
      </w:r>
      <w:r w:rsidRPr="002F5A72">
        <w:t xml:space="preserve"> A-2 lists other organization consultants for the ECLS-K:</w:t>
      </w:r>
      <w:r w:rsidR="00216F00">
        <w:t>2024</w:t>
      </w:r>
      <w:r w:rsidRPr="002F5A72">
        <w:t>.</w:t>
      </w:r>
    </w:p>
    <w:p w:rsidR="00A6322B" w:rsidP="00C16A22" w:rsidRDefault="00B83A91" w14:paraId="4E6927C0" w14:textId="4C9709D6">
      <w:pPr>
        <w:pStyle w:val="L1-FlLSp12"/>
      </w:pPr>
      <w:r w:rsidRPr="002F5A72">
        <w:t xml:space="preserve">ECLS </w:t>
      </w:r>
      <w:r w:rsidR="00BE1E47">
        <w:t>study</w:t>
      </w:r>
      <w:r w:rsidRPr="002F5A72">
        <w:t xml:space="preserve"> staff have also consulted several other organizations (see </w:t>
      </w:r>
      <w:r w:rsidRPr="002F5A72" w:rsidR="00D9259B">
        <w:t>table</w:t>
      </w:r>
      <w:r w:rsidRPr="002F5A72">
        <w:t xml:space="preserv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such consultation during the design of the ECLS-K:</w:t>
      </w:r>
      <w:r w:rsidR="00216F00">
        <w:t>2024</w:t>
      </w:r>
      <w:r w:rsidRPr="002F5A72">
        <w:t xml:space="preserve">. For example, ECLS </w:t>
      </w:r>
      <w:r w:rsidR="00BE1E47">
        <w:t>study</w:t>
      </w:r>
      <w:r w:rsidRPr="002F5A72">
        <w:t xml:space="preserve"> staff have consulted with staff involved with the Early Learning Network, a network funded by IES and located within the Nebraska Center for Research on Children, Youth, Families &amp; Schools at the University of Nebraska-Lincoln.</w:t>
      </w:r>
    </w:p>
    <w:p w:rsidRPr="00B83A91" w:rsidR="00B83A91" w:rsidP="00C16A22" w:rsidRDefault="00B83A91" w14:paraId="46A1DD45" w14:textId="596126EA">
      <w:pPr>
        <w:pStyle w:val="L1-FlLSp12"/>
      </w:pPr>
      <w:r w:rsidRPr="002F5A72">
        <w:t>In preparation for the early rounds of ECLS-K:</w:t>
      </w:r>
      <w:r w:rsidR="00216F00">
        <w:t>2024</w:t>
      </w:r>
      <w:r w:rsidRPr="002F5A72">
        <w:t xml:space="preserve"> data collection, Westat assembled expert panels (one Technical Review Panel (TRP) and two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parenting and </w:t>
      </w:r>
      <w:r w:rsidRPr="002F5A72">
        <w:lastRenderedPageBreak/>
        <w:t>children’s learning; children’s language, literacy, and mathematics development in the home context; research methodology; special populations; and assessment. Additional expert panels will be assembled to provide input throughout the course of the study.</w:t>
      </w:r>
    </w:p>
    <w:p w:rsidR="005C2DAD" w:rsidRDefault="005C2DAD" w14:paraId="74C64521" w14:textId="77777777">
      <w:pPr>
        <w:spacing w:after="200" w:line="276" w:lineRule="auto"/>
        <w:jc w:val="left"/>
        <w:rPr>
          <w:szCs w:val="22"/>
        </w:rPr>
      </w:pPr>
      <w:bookmarkStart w:name="_Toc420580035" w:id="101"/>
      <w:bookmarkStart w:name="_Toc420580110" w:id="102"/>
      <w:bookmarkStart w:name="_Toc6845566" w:id="103"/>
      <w:r>
        <w:br w:type="page"/>
      </w:r>
    </w:p>
    <w:p w:rsidRPr="002F5A72" w:rsidR="00B83A91" w:rsidP="00A6322B" w:rsidRDefault="00B83A91" w14:paraId="4AB280A6" w14:textId="7F1EC67B">
      <w:pPr>
        <w:pStyle w:val="TT-TableTitle"/>
      </w:pPr>
      <w:r w:rsidRPr="002F5A72">
        <w:lastRenderedPageBreak/>
        <w:t>Table A-1.</w:t>
      </w:r>
      <w:r w:rsidRPr="002F5A72">
        <w:t> </w:t>
      </w:r>
      <w:r w:rsidRPr="002F5A72">
        <w:t> </w:t>
      </w:r>
      <w:r w:rsidRPr="002F5A72">
        <w:t>Federal agency consultants for ECLS-K, ECLS-K:2011</w:t>
      </w:r>
      <w:bookmarkEnd w:id="101"/>
      <w:bookmarkEnd w:id="102"/>
      <w:r w:rsidRPr="002F5A72">
        <w:t>, and ECLS-K:</w:t>
      </w:r>
      <w:bookmarkEnd w:id="103"/>
      <w:r w:rsidR="00216F00">
        <w:t>2024</w:t>
      </w:r>
    </w:p>
    <w:tbl>
      <w:tblPr>
        <w:tblStyle w:val="TableGrid"/>
        <w:tblW w:w="5000" w:type="pct"/>
        <w:tblLook w:val="0000" w:firstRow="0" w:lastRow="0" w:firstColumn="0" w:lastColumn="0" w:noHBand="0" w:noVBand="0"/>
      </w:tblPr>
      <w:tblGrid>
        <w:gridCol w:w="5256"/>
        <w:gridCol w:w="5256"/>
      </w:tblGrid>
      <w:tr w:rsidRPr="00A6322B" w:rsidR="00B83A91" w:rsidTr="002C2DE9" w14:paraId="7025E6A2" w14:textId="77777777">
        <w:tc>
          <w:tcPr>
            <w:tcW w:w="2500" w:type="pct"/>
          </w:tcPr>
          <w:p w:rsidRPr="00A6322B" w:rsidR="00B83A91" w:rsidP="00B83A91" w:rsidRDefault="00B83A91" w14:paraId="3CFE3F50" w14:textId="34A3B7BB">
            <w:pPr>
              <w:widowControl w:val="0"/>
              <w:spacing w:line="240" w:lineRule="auto"/>
              <w:jc w:val="left"/>
              <w:rPr>
                <w:color w:val="000000"/>
              </w:rPr>
            </w:pPr>
            <w:r w:rsidRPr="00A6322B">
              <w:rPr>
                <w:color w:val="000000"/>
              </w:rPr>
              <w:t>Katrina Baum</w:t>
            </w:r>
            <w:r w:rsidRPr="00A6322B">
              <w:rPr>
                <w:vertAlign w:val="superscript"/>
              </w:rPr>
              <w:t>1</w:t>
            </w:r>
          </w:p>
          <w:p w:rsidRPr="00A6322B" w:rsidR="00B83A91" w:rsidP="00B83A91" w:rsidRDefault="00B83A91" w14:paraId="00CFC632" w14:textId="77777777">
            <w:pPr>
              <w:widowControl w:val="0"/>
              <w:spacing w:line="240" w:lineRule="auto"/>
              <w:jc w:val="left"/>
              <w:rPr>
                <w:color w:val="000000"/>
              </w:rPr>
            </w:pPr>
            <w:r w:rsidRPr="00A6322B">
              <w:rPr>
                <w:color w:val="000000"/>
              </w:rPr>
              <w:t>Department of Justice</w:t>
            </w:r>
          </w:p>
          <w:p w:rsidRPr="00A6322B" w:rsidR="00B83A91" w:rsidP="00B83A91" w:rsidRDefault="00B83A91" w14:paraId="3DF30F61" w14:textId="77777777">
            <w:pPr>
              <w:widowControl w:val="0"/>
              <w:spacing w:after="120" w:line="240" w:lineRule="auto"/>
              <w:jc w:val="left"/>
              <w:rPr>
                <w:color w:val="000000"/>
              </w:rPr>
            </w:pPr>
            <w:r w:rsidRPr="00A6322B">
              <w:rPr>
                <w:color w:val="000000"/>
              </w:rPr>
              <w:t>Bureau of Justice Statistics</w:t>
            </w:r>
          </w:p>
          <w:p w:rsidRPr="00A6322B" w:rsidR="00B83A91" w:rsidP="00B83A91" w:rsidRDefault="00B83A91" w14:paraId="30A1E451" w14:textId="77777777">
            <w:pPr>
              <w:widowControl w:val="0"/>
              <w:spacing w:line="240" w:lineRule="auto"/>
              <w:jc w:val="left"/>
            </w:pPr>
            <w:r w:rsidRPr="00A6322B">
              <w:t>Michael Planty, Jenna Truman</w:t>
            </w:r>
          </w:p>
          <w:p w:rsidRPr="00A6322B" w:rsidR="00B83A91" w:rsidP="00B83A91" w:rsidRDefault="00B83A91" w14:paraId="4DC0C1D4" w14:textId="77777777">
            <w:pPr>
              <w:widowControl w:val="0"/>
              <w:spacing w:line="240" w:lineRule="auto"/>
              <w:jc w:val="left"/>
            </w:pPr>
            <w:r w:rsidRPr="00A6322B">
              <w:t>U.S. Department of Justice</w:t>
            </w:r>
          </w:p>
          <w:p w:rsidRPr="00A6322B" w:rsidR="00B83A91" w:rsidP="00B83A91" w:rsidRDefault="00B83A91" w14:paraId="76D8CA03" w14:textId="77777777">
            <w:pPr>
              <w:widowControl w:val="0"/>
              <w:spacing w:after="120" w:line="240" w:lineRule="auto"/>
              <w:jc w:val="left"/>
            </w:pPr>
            <w:r w:rsidRPr="00A6322B">
              <w:t>Bureau of Justice Statistics</w:t>
            </w:r>
          </w:p>
          <w:p w:rsidRPr="00A6322B" w:rsidR="00B83A91" w:rsidP="008F5C1E" w:rsidRDefault="00B83A91" w14:paraId="75CAD9C9" w14:textId="77777777">
            <w:pPr>
              <w:keepNext/>
              <w:widowControl w:val="0"/>
              <w:spacing w:line="240" w:lineRule="auto"/>
              <w:jc w:val="left"/>
            </w:pPr>
            <w:r w:rsidRPr="00A6322B">
              <w:t>William Murphy, Christa Themann</w:t>
            </w:r>
          </w:p>
          <w:p w:rsidRPr="00A6322B" w:rsidR="00B83A91" w:rsidP="00B83A91" w:rsidRDefault="00B83A91" w14:paraId="0211E83D" w14:textId="77777777">
            <w:pPr>
              <w:widowControl w:val="0"/>
              <w:spacing w:line="240" w:lineRule="auto"/>
              <w:jc w:val="left"/>
            </w:pPr>
            <w:r w:rsidRPr="00A6322B">
              <w:t>Centers for Disease Control</w:t>
            </w:r>
          </w:p>
          <w:p w:rsidRPr="00A6322B" w:rsidR="00B83A91" w:rsidP="00B83A91" w:rsidRDefault="00B83A91" w14:paraId="04071526" w14:textId="77777777">
            <w:pPr>
              <w:widowControl w:val="0"/>
              <w:spacing w:after="120" w:line="240" w:lineRule="auto"/>
              <w:jc w:val="left"/>
            </w:pPr>
            <w:r w:rsidRPr="00A6322B">
              <w:t>National Institute for Occupational Safety and Health</w:t>
            </w:r>
          </w:p>
          <w:p w:rsidRPr="00A6322B" w:rsidR="00B83A91" w:rsidP="008F5C1E" w:rsidRDefault="00B83A91" w14:paraId="1EC313FF" w14:textId="77777777">
            <w:pPr>
              <w:keepNext/>
              <w:widowControl w:val="0"/>
              <w:spacing w:line="240" w:lineRule="auto"/>
              <w:jc w:val="left"/>
            </w:pPr>
            <w:r w:rsidRPr="00A6322B">
              <w:t>Diane Schilder</w:t>
            </w:r>
            <w:r w:rsidRPr="00A6322B">
              <w:rPr>
                <w:vertAlign w:val="superscript"/>
              </w:rPr>
              <w:t>1</w:t>
            </w:r>
          </w:p>
          <w:p w:rsidRPr="00A6322B" w:rsidR="00B83A91" w:rsidP="00B83A91" w:rsidRDefault="00B83A91" w14:paraId="3CE2E928" w14:textId="77777777">
            <w:pPr>
              <w:widowControl w:val="0"/>
              <w:spacing w:after="120" w:line="240" w:lineRule="auto"/>
              <w:jc w:val="left"/>
            </w:pPr>
            <w:r w:rsidRPr="00A6322B">
              <w:t>Government Accounting Office</w:t>
            </w:r>
          </w:p>
          <w:p w:rsidRPr="00A6322B" w:rsidR="00B83A91" w:rsidP="00B83A91" w:rsidRDefault="00B83A91" w14:paraId="681771B8" w14:textId="77777777">
            <w:pPr>
              <w:widowControl w:val="0"/>
              <w:spacing w:line="240" w:lineRule="auto"/>
              <w:jc w:val="left"/>
            </w:pPr>
            <w:r w:rsidRPr="00A6322B">
              <w:t>Cindy Prince,</w:t>
            </w:r>
            <w:r w:rsidRPr="00A6322B">
              <w:rPr>
                <w:vertAlign w:val="superscript"/>
              </w:rPr>
              <w:t>1</w:t>
            </w:r>
            <w:r w:rsidRPr="00A6322B">
              <w:t xml:space="preserve"> Emily Wurtz</w:t>
            </w:r>
            <w:r w:rsidRPr="00A6322B">
              <w:rPr>
                <w:vertAlign w:val="superscript"/>
              </w:rPr>
              <w:t>1</w:t>
            </w:r>
          </w:p>
          <w:p w:rsidRPr="00A6322B" w:rsidR="00B83A91" w:rsidP="00B83A91" w:rsidRDefault="00B83A91" w14:paraId="66727B41" w14:textId="77777777">
            <w:pPr>
              <w:widowControl w:val="0"/>
              <w:spacing w:after="120" w:line="240" w:lineRule="auto"/>
              <w:jc w:val="left"/>
            </w:pPr>
            <w:r w:rsidRPr="00A6322B">
              <w:t>National Education Goals Panel</w:t>
            </w:r>
          </w:p>
          <w:p w:rsidRPr="00A6322B" w:rsidR="00B83A91" w:rsidP="00B83A91" w:rsidRDefault="00B83A91" w14:paraId="50EF5D88" w14:textId="77777777">
            <w:pPr>
              <w:widowControl w:val="0"/>
              <w:spacing w:line="240" w:lineRule="auto"/>
              <w:jc w:val="left"/>
            </w:pPr>
            <w:r w:rsidRPr="00A6322B">
              <w:t>Tom Bradshaw,</w:t>
            </w:r>
            <w:r w:rsidRPr="00A6322B">
              <w:rPr>
                <w:vertAlign w:val="superscript"/>
              </w:rPr>
              <w:t>1</w:t>
            </w:r>
            <w:r w:rsidRPr="00A6322B">
              <w:t xml:space="preserve"> Doug Herbert,</w:t>
            </w:r>
            <w:r w:rsidRPr="00A6322B">
              <w:rPr>
                <w:vertAlign w:val="superscript"/>
              </w:rPr>
              <w:t xml:space="preserve">1 </w:t>
            </w:r>
            <w:r w:rsidRPr="00A6322B">
              <w:t>Sunil Iyengar, Melissa Menzer</w:t>
            </w:r>
          </w:p>
          <w:p w:rsidRPr="00A6322B" w:rsidR="00B83A91" w:rsidP="00B83A91" w:rsidRDefault="00B83A91" w14:paraId="09E3F9FC" w14:textId="77777777">
            <w:pPr>
              <w:widowControl w:val="0"/>
              <w:spacing w:after="120" w:line="240" w:lineRule="auto"/>
              <w:jc w:val="left"/>
            </w:pPr>
            <w:r w:rsidRPr="00A6322B">
              <w:t>National Endowment for the Arts</w:t>
            </w:r>
          </w:p>
          <w:p w:rsidRPr="00A6322B" w:rsidR="00B83A91" w:rsidP="00B83A91" w:rsidRDefault="00B83A91" w14:paraId="09F9E848" w14:textId="77777777">
            <w:pPr>
              <w:widowControl w:val="0"/>
              <w:spacing w:line="240" w:lineRule="auto"/>
              <w:jc w:val="left"/>
            </w:pPr>
            <w:r w:rsidRPr="00A6322B">
              <w:t>Jeffrey Thomas</w:t>
            </w:r>
            <w:r w:rsidRPr="00A6322B">
              <w:rPr>
                <w:vertAlign w:val="superscript"/>
              </w:rPr>
              <w:t>1</w:t>
            </w:r>
          </w:p>
          <w:p w:rsidRPr="00A6322B" w:rsidR="00B83A91" w:rsidP="00B83A91" w:rsidRDefault="00B83A91" w14:paraId="5350BA51" w14:textId="77777777">
            <w:pPr>
              <w:widowControl w:val="0"/>
              <w:spacing w:line="240" w:lineRule="auto"/>
              <w:jc w:val="left"/>
            </w:pPr>
            <w:r w:rsidRPr="00A6322B">
              <w:t>National Endowment for the Humanities</w:t>
            </w:r>
          </w:p>
          <w:p w:rsidRPr="00A6322B" w:rsidR="00B83A91" w:rsidP="00B83A91" w:rsidRDefault="00B83A91" w14:paraId="5B089D0D" w14:textId="77777777">
            <w:pPr>
              <w:widowControl w:val="0"/>
              <w:spacing w:before="120" w:line="240" w:lineRule="auto"/>
              <w:jc w:val="left"/>
            </w:pPr>
            <w:r w:rsidRPr="00A6322B">
              <w:t>Andy Hartman</w:t>
            </w:r>
            <w:r w:rsidRPr="00A6322B">
              <w:rPr>
                <w:vertAlign w:val="superscript"/>
              </w:rPr>
              <w:t>1</w:t>
            </w:r>
          </w:p>
          <w:p w:rsidRPr="00A6322B" w:rsidR="00B83A91" w:rsidP="00B83A91" w:rsidRDefault="00B83A91" w14:paraId="747DDD93" w14:textId="77777777">
            <w:pPr>
              <w:widowControl w:val="0"/>
              <w:spacing w:line="240" w:lineRule="auto"/>
              <w:jc w:val="left"/>
            </w:pPr>
            <w:r w:rsidRPr="00A6322B">
              <w:t>National Institute for Literacy</w:t>
            </w:r>
          </w:p>
          <w:p w:rsidRPr="00A6322B" w:rsidR="00B83A91" w:rsidP="00B83A91" w:rsidRDefault="00B83A91" w14:paraId="1BAA5926" w14:textId="77777777">
            <w:pPr>
              <w:widowControl w:val="0"/>
              <w:spacing w:before="120" w:line="240" w:lineRule="auto"/>
              <w:jc w:val="left"/>
            </w:pPr>
            <w:r w:rsidRPr="00A6322B">
              <w:t>Mary Queitzsch,</w:t>
            </w:r>
            <w:r w:rsidRPr="00A6322B">
              <w:rPr>
                <w:vertAlign w:val="superscript"/>
              </w:rPr>
              <w:t>1</w:t>
            </w:r>
            <w:r w:rsidRPr="00A6322B">
              <w:t xml:space="preserve"> Larry Suter</w:t>
            </w:r>
            <w:r w:rsidRPr="00A6322B">
              <w:rPr>
                <w:vertAlign w:val="superscript"/>
              </w:rPr>
              <w:t>1</w:t>
            </w:r>
          </w:p>
          <w:p w:rsidRPr="00A6322B" w:rsidR="00B83A91" w:rsidP="00B83A91" w:rsidRDefault="00B83A91" w14:paraId="712ACD4F" w14:textId="77777777">
            <w:pPr>
              <w:widowControl w:val="0"/>
              <w:spacing w:line="240" w:lineRule="auto"/>
              <w:jc w:val="left"/>
            </w:pPr>
            <w:r w:rsidRPr="00A6322B">
              <w:t>National Science Foundation</w:t>
            </w:r>
          </w:p>
          <w:p w:rsidRPr="00A6322B" w:rsidR="00B83A91" w:rsidP="00B83A91" w:rsidRDefault="00B83A91" w14:paraId="12134CFC" w14:textId="77777777">
            <w:pPr>
              <w:widowControl w:val="0"/>
              <w:spacing w:before="120" w:line="240" w:lineRule="auto"/>
              <w:jc w:val="left"/>
            </w:pPr>
            <w:r w:rsidRPr="00A6322B">
              <w:t>Michael Ruffner,</w:t>
            </w:r>
            <w:r w:rsidRPr="00A6322B">
              <w:rPr>
                <w:vertAlign w:val="superscript"/>
              </w:rPr>
              <w:t>1</w:t>
            </w:r>
            <w:r w:rsidRPr="00A6322B">
              <w:t xml:space="preserve"> Bayla White,</w:t>
            </w:r>
            <w:r w:rsidRPr="00A6322B">
              <w:rPr>
                <w:vertAlign w:val="superscript"/>
              </w:rPr>
              <w:t>1</w:t>
            </w:r>
          </w:p>
          <w:p w:rsidRPr="00A6322B" w:rsidR="00B83A91" w:rsidP="00B83A91" w:rsidRDefault="00B83A91" w14:paraId="097D07A3" w14:textId="77777777">
            <w:pPr>
              <w:widowControl w:val="0"/>
              <w:spacing w:line="240" w:lineRule="auto"/>
              <w:jc w:val="left"/>
            </w:pPr>
            <w:r w:rsidRPr="00A6322B">
              <w:rPr>
                <w:color w:val="000000"/>
              </w:rPr>
              <w:t>Brian Harris-Kojetin</w:t>
            </w:r>
            <w:r w:rsidRPr="00A6322B">
              <w:rPr>
                <w:vertAlign w:val="superscript"/>
              </w:rPr>
              <w:t>1</w:t>
            </w:r>
          </w:p>
          <w:p w:rsidRPr="00A6322B" w:rsidR="00B83A91" w:rsidP="00B83A91" w:rsidRDefault="00B83A91" w14:paraId="1C9AB283" w14:textId="77777777">
            <w:pPr>
              <w:widowControl w:val="0"/>
              <w:spacing w:line="240" w:lineRule="auto"/>
              <w:jc w:val="left"/>
            </w:pPr>
            <w:r w:rsidRPr="00A6322B">
              <w:t>Office of Management and Budget</w:t>
            </w:r>
          </w:p>
          <w:p w:rsidRPr="00A6322B" w:rsidR="00B83A91" w:rsidP="00B83A91" w:rsidRDefault="00B83A91" w14:paraId="75BF0B33" w14:textId="77777777">
            <w:pPr>
              <w:widowControl w:val="0"/>
              <w:spacing w:before="120" w:line="240" w:lineRule="auto"/>
              <w:jc w:val="left"/>
              <w:rPr>
                <w:color w:val="000000"/>
              </w:rPr>
            </w:pPr>
            <w:r w:rsidRPr="00A6322B">
              <w:t>John Endahl,</w:t>
            </w:r>
            <w:r w:rsidRPr="00A6322B">
              <w:rPr>
                <w:vertAlign w:val="superscript"/>
              </w:rPr>
              <w:t>1</w:t>
            </w:r>
            <w:r w:rsidRPr="00A6322B">
              <w:t xml:space="preserve"> </w:t>
            </w:r>
            <w:r w:rsidRPr="00A6322B">
              <w:rPr>
                <w:color w:val="000000"/>
              </w:rPr>
              <w:t>Joanne Guthrie,</w:t>
            </w:r>
            <w:r w:rsidRPr="00A6322B">
              <w:t xml:space="preserve"> Jeff Wilde</w:t>
            </w:r>
            <w:r w:rsidRPr="00A6322B">
              <w:rPr>
                <w:vertAlign w:val="superscript"/>
              </w:rPr>
              <w:t>1</w:t>
            </w:r>
          </w:p>
          <w:p w:rsidRPr="009F36B5" w:rsidR="00B83A91" w:rsidP="00B83A91" w:rsidRDefault="00B83A91" w14:paraId="3D1DABE6" w14:textId="77777777">
            <w:pPr>
              <w:widowControl w:val="0"/>
              <w:spacing w:line="240" w:lineRule="auto"/>
              <w:jc w:val="left"/>
              <w:rPr>
                <w:lang w:val="es-ES"/>
              </w:rPr>
            </w:pPr>
            <w:r w:rsidRPr="009F36B5">
              <w:rPr>
                <w:color w:val="000000"/>
                <w:lang w:val="es-ES"/>
              </w:rPr>
              <w:t>Victor Oliviera,</w:t>
            </w:r>
            <w:r w:rsidRPr="009F36B5">
              <w:rPr>
                <w:vertAlign w:val="superscript"/>
                <w:lang w:val="es-ES"/>
              </w:rPr>
              <w:t xml:space="preserve">1 </w:t>
            </w:r>
            <w:r w:rsidRPr="009F36B5">
              <w:rPr>
                <w:lang w:val="es-ES"/>
              </w:rPr>
              <w:t>Mark Nord, Alisha Coleman-Jensen, Matthew P. Rabbitt</w:t>
            </w:r>
          </w:p>
          <w:p w:rsidR="00B83A91" w:rsidP="00B83A91" w:rsidRDefault="00B83A91" w14:paraId="36586083" w14:textId="13EAB4A0">
            <w:pPr>
              <w:widowControl w:val="0"/>
              <w:spacing w:line="240" w:lineRule="auto"/>
              <w:jc w:val="left"/>
            </w:pPr>
            <w:r w:rsidRPr="00A6322B">
              <w:t>U.S. Department of Agriculture</w:t>
            </w:r>
          </w:p>
          <w:p w:rsidRPr="00A6322B" w:rsidR="005C2DAD" w:rsidP="005C2DAD" w:rsidRDefault="005C2DAD" w14:paraId="70F4DF3C" w14:textId="77777777">
            <w:pPr>
              <w:widowControl w:val="0"/>
              <w:spacing w:before="120" w:line="240" w:lineRule="auto"/>
              <w:jc w:val="left"/>
            </w:pPr>
            <w:r w:rsidRPr="00A6322B">
              <w:t>Don Hernandez</w:t>
            </w:r>
            <w:r w:rsidRPr="00A6322B">
              <w:rPr>
                <w:vertAlign w:val="superscript"/>
              </w:rPr>
              <w:t>1</w:t>
            </w:r>
          </w:p>
          <w:p w:rsidRPr="00A6322B" w:rsidR="005C2DAD" w:rsidP="005C2DAD" w:rsidRDefault="005C2DAD" w14:paraId="7D24FCCD" w14:textId="77777777">
            <w:pPr>
              <w:widowControl w:val="0"/>
              <w:spacing w:line="240" w:lineRule="auto"/>
              <w:jc w:val="left"/>
            </w:pPr>
            <w:r w:rsidRPr="00A6322B">
              <w:t>U.S. Department of Commerce</w:t>
            </w:r>
          </w:p>
          <w:p w:rsidRPr="00A6322B" w:rsidR="005C2DAD" w:rsidP="005C2DAD" w:rsidRDefault="005C2DAD" w14:paraId="0F0335FE" w14:textId="77777777">
            <w:pPr>
              <w:widowControl w:val="0"/>
              <w:spacing w:line="240" w:lineRule="auto"/>
              <w:jc w:val="left"/>
            </w:pPr>
            <w:r w:rsidRPr="00A6322B">
              <w:t>Bureau of the Census</w:t>
            </w:r>
          </w:p>
          <w:p w:rsidRPr="00A6322B" w:rsidR="005C2DAD" w:rsidP="005C2DAD" w:rsidRDefault="005C2DAD" w14:paraId="093B0BF2" w14:textId="77777777">
            <w:pPr>
              <w:widowControl w:val="0"/>
              <w:spacing w:line="240" w:lineRule="auto"/>
              <w:jc w:val="left"/>
            </w:pPr>
            <w:r w:rsidRPr="00A6322B">
              <w:t>Marriage and Family Statistics</w:t>
            </w:r>
          </w:p>
          <w:p w:rsidRPr="00A6322B" w:rsidR="005C2DAD" w:rsidP="005C2DAD" w:rsidRDefault="005C2DAD" w14:paraId="3945FF02" w14:textId="77777777">
            <w:pPr>
              <w:widowControl w:val="0"/>
              <w:spacing w:before="120" w:line="240" w:lineRule="auto"/>
              <w:jc w:val="left"/>
            </w:pPr>
            <w:r w:rsidRPr="00A6322B">
              <w:t>Naomi Karp,</w:t>
            </w:r>
            <w:r w:rsidRPr="00A6322B">
              <w:rPr>
                <w:vertAlign w:val="superscript"/>
              </w:rPr>
              <w:t>1</w:t>
            </w:r>
            <w:r w:rsidRPr="00A6322B">
              <w:t xml:space="preserve"> Dave Malouf,</w:t>
            </w:r>
            <w:r w:rsidRPr="00A6322B">
              <w:rPr>
                <w:vertAlign w:val="superscript"/>
              </w:rPr>
              <w:t>1</w:t>
            </w:r>
            <w:r w:rsidRPr="00A6322B">
              <w:t xml:space="preserve"> Ivor Pritchard,</w:t>
            </w:r>
            <w:r w:rsidRPr="00A6322B">
              <w:rPr>
                <w:vertAlign w:val="superscript"/>
              </w:rPr>
              <w:t>1</w:t>
            </w:r>
          </w:p>
          <w:p w:rsidRPr="00A6322B" w:rsidR="005C2DAD" w:rsidP="005C2DAD" w:rsidRDefault="005C2DAD" w14:paraId="4D54BD21" w14:textId="77777777">
            <w:pPr>
              <w:widowControl w:val="0"/>
              <w:spacing w:line="240" w:lineRule="auto"/>
              <w:jc w:val="left"/>
            </w:pPr>
            <w:r w:rsidRPr="00A6322B">
              <w:rPr>
                <w:color w:val="000000"/>
              </w:rPr>
              <w:t>Marsha Silverberg</w:t>
            </w:r>
            <w:r w:rsidRPr="00A6322B">
              <w:rPr>
                <w:vertAlign w:val="superscript"/>
              </w:rPr>
              <w:t>1</w:t>
            </w:r>
          </w:p>
          <w:p w:rsidRPr="00A6322B" w:rsidR="005C2DAD" w:rsidP="005C2DAD" w:rsidRDefault="005C2DAD" w14:paraId="46E866D1" w14:textId="77777777">
            <w:pPr>
              <w:widowControl w:val="0"/>
              <w:spacing w:line="240" w:lineRule="auto"/>
              <w:jc w:val="left"/>
            </w:pPr>
            <w:r w:rsidRPr="00A6322B">
              <w:t>U.S. Department of Education</w:t>
            </w:r>
          </w:p>
          <w:p w:rsidRPr="00A6322B" w:rsidR="005C2DAD" w:rsidP="005C2DAD" w:rsidRDefault="005C2DAD" w14:paraId="5CBD32DF" w14:textId="77777777">
            <w:pPr>
              <w:widowControl w:val="0"/>
              <w:spacing w:after="120" w:line="240" w:lineRule="auto"/>
              <w:jc w:val="left"/>
            </w:pPr>
            <w:r w:rsidRPr="00A6322B">
              <w:t>IES</w:t>
            </w:r>
          </w:p>
          <w:p w:rsidRPr="00A6322B" w:rsidR="005C2DAD" w:rsidP="005C2DAD" w:rsidRDefault="005C2DAD" w14:paraId="75C47097" w14:textId="77777777">
            <w:pPr>
              <w:widowControl w:val="0"/>
              <w:spacing w:line="240" w:lineRule="auto"/>
              <w:jc w:val="left"/>
            </w:pPr>
            <w:r w:rsidRPr="00A6322B">
              <w:t>Lauren Angelo, Jon Jacobson</w:t>
            </w:r>
          </w:p>
          <w:p w:rsidRPr="00A6322B" w:rsidR="005C2DAD" w:rsidP="005C2DAD" w:rsidRDefault="005C2DAD" w14:paraId="0C204885" w14:textId="77777777">
            <w:pPr>
              <w:widowControl w:val="0"/>
              <w:spacing w:line="240" w:lineRule="auto"/>
              <w:jc w:val="left"/>
            </w:pPr>
            <w:r w:rsidRPr="00A6322B">
              <w:t>U.S. Department of Education</w:t>
            </w:r>
          </w:p>
          <w:p w:rsidRPr="00A6322B" w:rsidR="005C2DAD" w:rsidP="005C2DAD" w:rsidRDefault="005C2DAD" w14:paraId="4D8ACCF0" w14:textId="77777777">
            <w:pPr>
              <w:widowControl w:val="0"/>
              <w:spacing w:line="240" w:lineRule="auto"/>
              <w:jc w:val="left"/>
            </w:pPr>
            <w:r w:rsidRPr="00A6322B">
              <w:t>IES, NCEE</w:t>
            </w:r>
          </w:p>
          <w:p w:rsidRPr="00A6322B" w:rsidR="005C2DAD" w:rsidP="005C2DAD" w:rsidRDefault="005C2DAD" w14:paraId="737076BA" w14:textId="77777777">
            <w:pPr>
              <w:widowControl w:val="0"/>
              <w:spacing w:before="120" w:line="240" w:lineRule="auto"/>
              <w:jc w:val="left"/>
            </w:pPr>
            <w:r w:rsidRPr="00A6322B">
              <w:t>Jacquelyn Buckley</w:t>
            </w:r>
          </w:p>
          <w:p w:rsidRPr="00A6322B" w:rsidR="005C2DAD" w:rsidP="005C2DAD" w:rsidRDefault="005C2DAD" w14:paraId="3C87BD19" w14:textId="77777777">
            <w:pPr>
              <w:widowControl w:val="0"/>
              <w:spacing w:line="240" w:lineRule="auto"/>
              <w:jc w:val="left"/>
            </w:pPr>
            <w:r w:rsidRPr="00A6322B">
              <w:t>U.S. Department of Education</w:t>
            </w:r>
          </w:p>
          <w:p w:rsidR="00B83A91" w:rsidP="005C2DAD" w:rsidRDefault="005C2DAD" w14:paraId="62A3B8FD" w14:textId="77777777">
            <w:pPr>
              <w:widowControl w:val="0"/>
              <w:spacing w:line="240" w:lineRule="auto"/>
              <w:jc w:val="left"/>
            </w:pPr>
            <w:r w:rsidRPr="00A6322B">
              <w:t>IES, NCSER</w:t>
            </w:r>
          </w:p>
          <w:p w:rsidRPr="00A6322B" w:rsidR="005C2DAD" w:rsidP="005C2DAD" w:rsidRDefault="005C2DAD" w14:paraId="50B63031" w14:textId="77777777">
            <w:pPr>
              <w:widowControl w:val="0"/>
              <w:spacing w:line="240" w:lineRule="auto"/>
              <w:jc w:val="left"/>
            </w:pPr>
            <w:r w:rsidRPr="00A6322B">
              <w:br w:type="page"/>
              <w:t>Caroline Ebanks</w:t>
            </w:r>
          </w:p>
          <w:p w:rsidRPr="00A6322B" w:rsidR="005C2DAD" w:rsidP="005C2DAD" w:rsidRDefault="005C2DAD" w14:paraId="7863A11D" w14:textId="77777777">
            <w:pPr>
              <w:widowControl w:val="0"/>
              <w:spacing w:line="240" w:lineRule="auto"/>
              <w:jc w:val="left"/>
            </w:pPr>
            <w:r w:rsidRPr="00A6322B">
              <w:t>U.S. Department of Education</w:t>
            </w:r>
          </w:p>
          <w:p w:rsidRPr="00A6322B" w:rsidR="005C2DAD" w:rsidP="005C2DAD" w:rsidRDefault="005C2DAD" w14:paraId="12A310E8" w14:textId="75317550">
            <w:pPr>
              <w:widowControl w:val="0"/>
              <w:spacing w:line="240" w:lineRule="auto"/>
              <w:jc w:val="left"/>
            </w:pPr>
            <w:r w:rsidRPr="00A6322B">
              <w:t>IES, NCER</w:t>
            </w:r>
          </w:p>
        </w:tc>
        <w:tc>
          <w:tcPr>
            <w:tcW w:w="2500" w:type="pct"/>
          </w:tcPr>
          <w:p w:rsidRPr="00A6322B" w:rsidR="00B83A91" w:rsidP="00B83A91" w:rsidRDefault="00B83A91" w14:paraId="14CC5758" w14:textId="77777777">
            <w:pPr>
              <w:widowControl w:val="0"/>
              <w:spacing w:line="240" w:lineRule="auto"/>
              <w:jc w:val="left"/>
            </w:pPr>
            <w:r w:rsidRPr="00A6322B">
              <w:t>Tim D’Emillio</w:t>
            </w:r>
          </w:p>
          <w:p w:rsidRPr="00A6322B" w:rsidR="00B83A91" w:rsidP="00B83A91" w:rsidRDefault="00B83A91" w14:paraId="7E3F943F" w14:textId="77777777">
            <w:pPr>
              <w:widowControl w:val="0"/>
              <w:spacing w:line="240" w:lineRule="auto"/>
              <w:jc w:val="left"/>
            </w:pPr>
            <w:r w:rsidRPr="00A6322B">
              <w:t>U.S. Department of Education</w:t>
            </w:r>
          </w:p>
          <w:p w:rsidRPr="00A6322B" w:rsidR="00B83A91" w:rsidP="00B83A91" w:rsidRDefault="00B83A91" w14:paraId="68272773" w14:textId="77777777">
            <w:pPr>
              <w:widowControl w:val="0"/>
              <w:spacing w:after="120" w:line="240" w:lineRule="auto"/>
              <w:jc w:val="left"/>
            </w:pPr>
            <w:r w:rsidRPr="00A6322B">
              <w:t>OELA</w:t>
            </w:r>
          </w:p>
          <w:p w:rsidRPr="00A6322B" w:rsidR="00B83A91" w:rsidP="00B83A91" w:rsidRDefault="00B83A91" w14:paraId="41215CA4" w14:textId="77777777">
            <w:pPr>
              <w:widowControl w:val="0"/>
              <w:spacing w:line="240" w:lineRule="auto"/>
              <w:jc w:val="left"/>
            </w:pPr>
            <w:r w:rsidRPr="00A6322B">
              <w:t>Christy Kavulic, Meredith A. Miceli</w:t>
            </w:r>
          </w:p>
          <w:p w:rsidRPr="00A6322B" w:rsidR="00B83A91" w:rsidP="00B83A91" w:rsidRDefault="00B83A91" w14:paraId="37EBCEB4" w14:textId="77777777">
            <w:pPr>
              <w:widowControl w:val="0"/>
              <w:spacing w:line="240" w:lineRule="auto"/>
              <w:jc w:val="left"/>
            </w:pPr>
            <w:r w:rsidRPr="00A6322B">
              <w:t>U.S. Department of Education</w:t>
            </w:r>
          </w:p>
          <w:p w:rsidRPr="00A6322B" w:rsidR="00B83A91" w:rsidP="00B83A91" w:rsidRDefault="00B83A91" w14:paraId="6C65A209" w14:textId="77777777">
            <w:pPr>
              <w:widowControl w:val="0"/>
              <w:spacing w:after="120" w:line="240" w:lineRule="auto"/>
              <w:jc w:val="left"/>
            </w:pPr>
            <w:r w:rsidRPr="00A6322B">
              <w:t>Office of Special Education Programs</w:t>
            </w:r>
          </w:p>
          <w:p w:rsidRPr="00A6322B" w:rsidR="00B83A91" w:rsidP="008F5C1E" w:rsidRDefault="00B83A91" w14:paraId="12061A86" w14:textId="77777777">
            <w:pPr>
              <w:keepNext/>
              <w:widowControl w:val="0"/>
              <w:spacing w:line="240" w:lineRule="auto"/>
              <w:jc w:val="left"/>
            </w:pPr>
            <w:r w:rsidRPr="00A6322B">
              <w:t>Cathie L. Martin</w:t>
            </w:r>
            <w:r w:rsidRPr="00A6322B">
              <w:rPr>
                <w:vertAlign w:val="superscript"/>
              </w:rPr>
              <w:t>1</w:t>
            </w:r>
          </w:p>
          <w:p w:rsidRPr="00A6322B" w:rsidR="00B83A91" w:rsidP="00B83A91" w:rsidRDefault="00B83A91" w14:paraId="0F3445D9" w14:textId="77777777">
            <w:pPr>
              <w:widowControl w:val="0"/>
              <w:spacing w:line="240" w:lineRule="auto"/>
              <w:jc w:val="left"/>
            </w:pPr>
            <w:r w:rsidRPr="00A6322B">
              <w:t>U.S. Department of Education</w:t>
            </w:r>
          </w:p>
          <w:p w:rsidRPr="00A6322B" w:rsidR="00B83A91" w:rsidP="00B83A91" w:rsidRDefault="00B83A91" w14:paraId="63684E07" w14:textId="77777777">
            <w:pPr>
              <w:widowControl w:val="0"/>
              <w:spacing w:after="120" w:line="240" w:lineRule="auto"/>
              <w:jc w:val="left"/>
            </w:pPr>
            <w:r w:rsidRPr="00A6322B">
              <w:t>OIE</w:t>
            </w:r>
          </w:p>
          <w:p w:rsidRPr="00A6322B" w:rsidR="00B83A91" w:rsidP="008F5C1E" w:rsidRDefault="00B83A91" w14:paraId="3386453A" w14:textId="77777777">
            <w:pPr>
              <w:keepNext/>
              <w:widowControl w:val="0"/>
              <w:spacing w:line="240" w:lineRule="auto"/>
              <w:jc w:val="left"/>
            </w:pPr>
            <w:r w:rsidRPr="00A6322B">
              <w:t>Scott Brown,</w:t>
            </w:r>
            <w:r w:rsidRPr="00A6322B">
              <w:rPr>
                <w:vertAlign w:val="superscript"/>
              </w:rPr>
              <w:t>1</w:t>
            </w:r>
            <w:r w:rsidRPr="00A6322B">
              <w:t xml:space="preserve"> Louis Danielson,</w:t>
            </w:r>
            <w:r w:rsidRPr="00A6322B">
              <w:rPr>
                <w:vertAlign w:val="superscript"/>
              </w:rPr>
              <w:t>1</w:t>
            </w:r>
            <w:r w:rsidRPr="00A6322B">
              <w:t xml:space="preserve"> Glinda Hill,</w:t>
            </w:r>
            <w:r w:rsidRPr="00A6322B">
              <w:rPr>
                <w:vertAlign w:val="superscript"/>
              </w:rPr>
              <w:t>1</w:t>
            </w:r>
          </w:p>
          <w:p w:rsidRPr="00A6322B" w:rsidR="00B83A91" w:rsidP="00B83A91" w:rsidRDefault="00B83A91" w14:paraId="411A7E03" w14:textId="77777777">
            <w:pPr>
              <w:widowControl w:val="0"/>
              <w:spacing w:line="240" w:lineRule="auto"/>
              <w:jc w:val="left"/>
              <w:rPr>
                <w:color w:val="000000"/>
                <w:lang w:val="de-DE"/>
              </w:rPr>
            </w:pPr>
            <w:r w:rsidRPr="00A6322B">
              <w:rPr>
                <w:lang w:val="de-DE"/>
              </w:rPr>
              <w:t>Lisa Holden-Pitt,</w:t>
            </w:r>
            <w:r w:rsidRPr="00A6322B">
              <w:rPr>
                <w:vertAlign w:val="superscript"/>
              </w:rPr>
              <w:t>1</w:t>
            </w:r>
            <w:r w:rsidRPr="00A6322B">
              <w:rPr>
                <w:lang w:val="de-DE"/>
              </w:rPr>
              <w:t xml:space="preserve"> </w:t>
            </w:r>
            <w:r w:rsidRPr="00A6322B">
              <w:rPr>
                <w:color w:val="000000"/>
                <w:lang w:val="de-DE"/>
              </w:rPr>
              <w:t>Kristen Lauer,</w:t>
            </w:r>
            <w:r w:rsidRPr="00A6322B">
              <w:rPr>
                <w:vertAlign w:val="superscript"/>
              </w:rPr>
              <w:t>1</w:t>
            </w:r>
          </w:p>
          <w:p w:rsidRPr="00A6322B" w:rsidR="00B83A91" w:rsidP="00B83A91" w:rsidRDefault="00B83A91" w14:paraId="30611EEB" w14:textId="77777777">
            <w:pPr>
              <w:widowControl w:val="0"/>
              <w:spacing w:line="240" w:lineRule="auto"/>
              <w:jc w:val="left"/>
            </w:pPr>
            <w:r w:rsidRPr="00A6322B">
              <w:rPr>
                <w:color w:val="000000"/>
              </w:rPr>
              <w:t>Marlene Simon-Burroughs,</w:t>
            </w:r>
            <w:r w:rsidRPr="00A6322B">
              <w:rPr>
                <w:vertAlign w:val="superscript"/>
              </w:rPr>
              <w:t xml:space="preserve">1 </w:t>
            </w:r>
            <w:r w:rsidRPr="00A6322B">
              <w:t>Larry Wexler</w:t>
            </w:r>
          </w:p>
          <w:p w:rsidRPr="00A6322B" w:rsidR="00B83A91" w:rsidP="00B83A91" w:rsidRDefault="00B83A91" w14:paraId="18EBF171" w14:textId="77777777">
            <w:pPr>
              <w:widowControl w:val="0"/>
              <w:spacing w:line="240" w:lineRule="auto"/>
              <w:jc w:val="left"/>
            </w:pPr>
            <w:r w:rsidRPr="00A6322B">
              <w:t>U.S. Department of Education</w:t>
            </w:r>
          </w:p>
          <w:p w:rsidRPr="00A6322B" w:rsidR="00B83A91" w:rsidP="00B83A91" w:rsidRDefault="00B83A91" w14:paraId="2E9A4E40" w14:textId="77777777">
            <w:pPr>
              <w:widowControl w:val="0"/>
              <w:spacing w:after="120" w:line="240" w:lineRule="auto"/>
              <w:jc w:val="left"/>
            </w:pPr>
            <w:r w:rsidRPr="00A6322B">
              <w:t>OSEP</w:t>
            </w:r>
          </w:p>
          <w:p w:rsidRPr="00A6322B" w:rsidR="00B83A91" w:rsidP="00B83A91" w:rsidRDefault="00B83A91" w14:paraId="70B8AAB0" w14:textId="77777777">
            <w:pPr>
              <w:widowControl w:val="0"/>
              <w:spacing w:line="240" w:lineRule="auto"/>
              <w:jc w:val="left"/>
            </w:pPr>
            <w:r w:rsidRPr="00A6322B">
              <w:t>Lisa A. Gorove</w:t>
            </w:r>
            <w:r w:rsidRPr="00A6322B">
              <w:rPr>
                <w:vertAlign w:val="superscript"/>
              </w:rPr>
              <w:t>1</w:t>
            </w:r>
          </w:p>
          <w:p w:rsidRPr="00A6322B" w:rsidR="00B83A91" w:rsidP="00B83A91" w:rsidRDefault="00B83A91" w14:paraId="7779200A" w14:textId="77777777">
            <w:pPr>
              <w:widowControl w:val="0"/>
              <w:spacing w:line="240" w:lineRule="auto"/>
              <w:jc w:val="left"/>
            </w:pPr>
            <w:r w:rsidRPr="00A6322B">
              <w:t>U.S. Department of Education</w:t>
            </w:r>
          </w:p>
          <w:p w:rsidRPr="00A6322B" w:rsidR="00B83A91" w:rsidP="00B83A91" w:rsidRDefault="00B83A91" w14:paraId="7CCF1471" w14:textId="77777777">
            <w:pPr>
              <w:widowControl w:val="0"/>
              <w:spacing w:after="120" w:line="240" w:lineRule="auto"/>
              <w:jc w:val="left"/>
            </w:pPr>
            <w:r w:rsidRPr="00A6322B">
              <w:t>OUS, Budget Service, ESVA</w:t>
            </w:r>
          </w:p>
          <w:p w:rsidRPr="00A6322B" w:rsidR="00B83A91" w:rsidP="00B83A91" w:rsidRDefault="00B83A91" w14:paraId="2F503A26" w14:textId="77777777">
            <w:pPr>
              <w:widowControl w:val="0"/>
              <w:spacing w:line="240" w:lineRule="auto"/>
              <w:jc w:val="left"/>
            </w:pPr>
            <w:r w:rsidRPr="00A6322B">
              <w:t>Elois Scott</w:t>
            </w:r>
            <w:r w:rsidRPr="00A6322B">
              <w:rPr>
                <w:vertAlign w:val="superscript"/>
              </w:rPr>
              <w:t>1</w:t>
            </w:r>
          </w:p>
          <w:p w:rsidRPr="00A6322B" w:rsidR="00B83A91" w:rsidP="00B83A91" w:rsidRDefault="00B83A91" w14:paraId="33D38A77" w14:textId="77777777">
            <w:pPr>
              <w:widowControl w:val="0"/>
              <w:spacing w:line="240" w:lineRule="auto"/>
              <w:jc w:val="left"/>
            </w:pPr>
            <w:r w:rsidRPr="00A6322B">
              <w:t>U.S. Department of Education</w:t>
            </w:r>
          </w:p>
          <w:p w:rsidRPr="00A6322B" w:rsidR="00B83A91" w:rsidP="00B83A91" w:rsidRDefault="00B83A91" w14:paraId="5573B5B8" w14:textId="77777777">
            <w:pPr>
              <w:widowControl w:val="0"/>
              <w:spacing w:line="240" w:lineRule="auto"/>
              <w:jc w:val="left"/>
            </w:pPr>
            <w:r w:rsidRPr="00A6322B">
              <w:t>OUS, PES, ESED</w:t>
            </w:r>
          </w:p>
          <w:p w:rsidRPr="00A6322B" w:rsidR="00B83A91" w:rsidP="00B83A91" w:rsidRDefault="00B83A91" w14:paraId="530F406A" w14:textId="77777777">
            <w:pPr>
              <w:widowControl w:val="0"/>
              <w:spacing w:before="120" w:line="240" w:lineRule="auto"/>
              <w:jc w:val="left"/>
            </w:pPr>
            <w:r w:rsidRPr="00A6322B">
              <w:t>Richard Dean</w:t>
            </w:r>
            <w:r w:rsidRPr="00A6322B">
              <w:rPr>
                <w:vertAlign w:val="superscript"/>
              </w:rPr>
              <w:t>1</w:t>
            </w:r>
          </w:p>
          <w:p w:rsidRPr="00A6322B" w:rsidR="00B83A91" w:rsidP="00B83A91" w:rsidRDefault="00B83A91" w14:paraId="0B2703EB" w14:textId="77777777">
            <w:pPr>
              <w:widowControl w:val="0"/>
              <w:spacing w:line="240" w:lineRule="auto"/>
              <w:jc w:val="left"/>
            </w:pPr>
            <w:r w:rsidRPr="00A6322B">
              <w:t>U.S. Department of Education</w:t>
            </w:r>
          </w:p>
          <w:p w:rsidRPr="00A6322B" w:rsidR="00B83A91" w:rsidP="00B83A91" w:rsidRDefault="00B83A91" w14:paraId="72CE06F0" w14:textId="77777777">
            <w:pPr>
              <w:widowControl w:val="0"/>
              <w:spacing w:after="120" w:line="240" w:lineRule="auto"/>
              <w:jc w:val="left"/>
            </w:pPr>
            <w:r w:rsidRPr="00A6322B">
              <w:t>OVAE, Adult Literacy</w:t>
            </w:r>
          </w:p>
          <w:p w:rsidRPr="00A6322B" w:rsidR="00B83A91" w:rsidP="00B83A91" w:rsidRDefault="00B83A91" w14:paraId="64ED2AB5" w14:textId="77777777">
            <w:pPr>
              <w:widowControl w:val="0"/>
              <w:spacing w:line="240" w:lineRule="auto"/>
              <w:jc w:val="left"/>
            </w:pPr>
            <w:r w:rsidRPr="00A6322B">
              <w:t>Ivelisse Martinez-Beck, Pia Divine,</w:t>
            </w:r>
            <w:r w:rsidRPr="00A6322B">
              <w:rPr>
                <w:vertAlign w:val="superscript"/>
              </w:rPr>
              <w:t>1</w:t>
            </w:r>
            <w:r w:rsidRPr="00A6322B">
              <w:t xml:space="preserve"> Esther Kresh,</w:t>
            </w:r>
            <w:r w:rsidRPr="00A6322B">
              <w:rPr>
                <w:vertAlign w:val="superscript"/>
              </w:rPr>
              <w:t>1</w:t>
            </w:r>
            <w:r w:rsidRPr="00A6322B">
              <w:t xml:space="preserve"> Ann Rivera</w:t>
            </w:r>
          </w:p>
          <w:p w:rsidRPr="00A6322B" w:rsidR="00B83A91" w:rsidP="00B83A91" w:rsidRDefault="00B83A91" w14:paraId="798C55F7" w14:textId="77777777">
            <w:pPr>
              <w:widowControl w:val="0"/>
              <w:spacing w:line="240" w:lineRule="auto"/>
              <w:jc w:val="left"/>
            </w:pPr>
            <w:r w:rsidRPr="00A6322B">
              <w:t>U.S. Department of Health and Human Services</w:t>
            </w:r>
          </w:p>
          <w:p w:rsidRPr="00A6322B" w:rsidR="00B83A91" w:rsidP="00B83A91" w:rsidRDefault="00B83A91" w14:paraId="17CADA5F" w14:textId="77777777">
            <w:pPr>
              <w:widowControl w:val="0"/>
              <w:spacing w:after="120" w:line="240" w:lineRule="auto"/>
              <w:jc w:val="left"/>
            </w:pPr>
            <w:r w:rsidRPr="00A6322B">
              <w:t>Administration for Children, Youth, and Families</w:t>
            </w:r>
          </w:p>
          <w:p w:rsidRPr="00A6322B" w:rsidR="00B83A91" w:rsidP="00B83A91" w:rsidRDefault="00B83A91" w14:paraId="5C2828E1" w14:textId="77777777">
            <w:pPr>
              <w:widowControl w:val="0"/>
              <w:spacing w:before="120" w:line="240" w:lineRule="auto"/>
              <w:jc w:val="left"/>
            </w:pPr>
            <w:r w:rsidRPr="00A6322B">
              <w:t>Gerry Hendershot,</w:t>
            </w:r>
            <w:r w:rsidRPr="00A6322B">
              <w:rPr>
                <w:vertAlign w:val="superscript"/>
              </w:rPr>
              <w:t>1</w:t>
            </w:r>
            <w:r w:rsidRPr="00A6322B">
              <w:t xml:space="preserve"> John Kiley,</w:t>
            </w:r>
            <w:r w:rsidRPr="00A6322B">
              <w:rPr>
                <w:vertAlign w:val="superscript"/>
              </w:rPr>
              <w:t>1</w:t>
            </w:r>
            <w:r w:rsidRPr="00A6322B">
              <w:t xml:space="preserve"> Michael Kogan,</w:t>
            </w:r>
            <w:r w:rsidRPr="00A6322B">
              <w:rPr>
                <w:vertAlign w:val="superscript"/>
              </w:rPr>
              <w:t>1</w:t>
            </w:r>
            <w:r w:rsidRPr="00A6322B">
              <w:t xml:space="preserve"> Mitchell Loeb, Patricia Pastor</w:t>
            </w:r>
          </w:p>
          <w:p w:rsidRPr="00A6322B" w:rsidR="00B83A91" w:rsidP="00B83A91" w:rsidRDefault="00B83A91" w14:paraId="0BB52CB0" w14:textId="77777777">
            <w:pPr>
              <w:widowControl w:val="0"/>
              <w:spacing w:line="240" w:lineRule="auto"/>
              <w:jc w:val="left"/>
            </w:pPr>
            <w:r w:rsidRPr="00A6322B">
              <w:t>U.S. Dept. of Health and Human Services</w:t>
            </w:r>
          </w:p>
          <w:p w:rsidR="00B83A91" w:rsidP="00F73915" w:rsidRDefault="00B83A91" w14:paraId="28C652CE" w14:textId="77777777">
            <w:pPr>
              <w:widowControl w:val="0"/>
              <w:spacing w:line="240" w:lineRule="auto"/>
              <w:jc w:val="left"/>
            </w:pPr>
            <w:r w:rsidRPr="00A6322B">
              <w:t>National Center for Health Statistics</w:t>
            </w:r>
          </w:p>
          <w:p w:rsidRPr="00A6322B" w:rsidR="005C2DAD" w:rsidP="005C2DAD" w:rsidRDefault="005C2DAD" w14:paraId="7812FB9B" w14:textId="77777777">
            <w:pPr>
              <w:widowControl w:val="0"/>
              <w:spacing w:before="120" w:line="240" w:lineRule="auto"/>
              <w:jc w:val="left"/>
            </w:pPr>
            <w:r w:rsidRPr="00A6322B">
              <w:t>Mary Frances Cotch</w:t>
            </w:r>
          </w:p>
          <w:p w:rsidRPr="00A6322B" w:rsidR="005C2DAD" w:rsidP="005C2DAD" w:rsidRDefault="005C2DAD" w14:paraId="0B4B628C" w14:textId="77777777">
            <w:pPr>
              <w:widowControl w:val="0"/>
              <w:spacing w:line="240" w:lineRule="auto"/>
              <w:jc w:val="left"/>
            </w:pPr>
            <w:r w:rsidRPr="00A6322B">
              <w:t>U.S. Dept. of Health and Human Services</w:t>
            </w:r>
          </w:p>
          <w:p w:rsidRPr="00A6322B" w:rsidR="005C2DAD" w:rsidP="005C2DAD" w:rsidRDefault="005C2DAD" w14:paraId="66104470" w14:textId="77777777">
            <w:pPr>
              <w:widowControl w:val="0"/>
              <w:spacing w:line="240" w:lineRule="auto"/>
              <w:jc w:val="left"/>
            </w:pPr>
            <w:r w:rsidRPr="00A6322B">
              <w:t>National Eye Institute, National Institutes of Health</w:t>
            </w:r>
          </w:p>
          <w:p w:rsidRPr="00A6322B" w:rsidR="005C2DAD" w:rsidP="005C2DAD" w:rsidRDefault="005C2DAD" w14:paraId="191E63A4" w14:textId="77777777">
            <w:pPr>
              <w:widowControl w:val="0"/>
              <w:spacing w:before="120" w:line="240" w:lineRule="auto"/>
              <w:jc w:val="left"/>
            </w:pPr>
            <w:r w:rsidRPr="00A6322B">
              <w:rPr>
                <w:color w:val="000000"/>
              </w:rPr>
              <w:t>Christine Bachrach,</w:t>
            </w:r>
            <w:r w:rsidRPr="00A6322B">
              <w:rPr>
                <w:vertAlign w:val="superscript"/>
              </w:rPr>
              <w:t xml:space="preserve">1 </w:t>
            </w:r>
            <w:r w:rsidRPr="00A6322B">
              <w:t>Jeff Evans,</w:t>
            </w:r>
            <w:r w:rsidRPr="00A6322B">
              <w:rPr>
                <w:vertAlign w:val="superscript"/>
              </w:rPr>
              <w:t>1</w:t>
            </w:r>
            <w:r w:rsidRPr="00A6322B">
              <w:t xml:space="preserve"> Sarah Friedman,</w:t>
            </w:r>
            <w:r w:rsidRPr="00A6322B">
              <w:rPr>
                <w:vertAlign w:val="superscript"/>
              </w:rPr>
              <w:t>1</w:t>
            </w:r>
          </w:p>
          <w:p w:rsidRPr="00A6322B" w:rsidR="005C2DAD" w:rsidP="005C2DAD" w:rsidRDefault="005C2DAD" w14:paraId="3DE15415" w14:textId="77777777">
            <w:pPr>
              <w:widowControl w:val="0"/>
              <w:spacing w:line="240" w:lineRule="auto"/>
              <w:jc w:val="left"/>
            </w:pPr>
            <w:r w:rsidRPr="00A6322B">
              <w:rPr>
                <w:color w:val="000000"/>
              </w:rPr>
              <w:t>Peggy McCardle</w:t>
            </w:r>
            <w:r w:rsidRPr="00A6322B">
              <w:rPr>
                <w:vertAlign w:val="superscript"/>
              </w:rPr>
              <w:t>1</w:t>
            </w:r>
          </w:p>
          <w:p w:rsidRPr="00A6322B" w:rsidR="005C2DAD" w:rsidP="005C2DAD" w:rsidRDefault="005C2DAD" w14:paraId="08638ABD" w14:textId="77777777">
            <w:pPr>
              <w:widowControl w:val="0"/>
              <w:spacing w:line="240" w:lineRule="auto"/>
              <w:jc w:val="left"/>
            </w:pPr>
            <w:r w:rsidRPr="00A6322B">
              <w:t>U.S. Department of Health and Human Services</w:t>
            </w:r>
          </w:p>
          <w:p w:rsidRPr="00A6322B" w:rsidR="005C2DAD" w:rsidP="005C2DAD" w:rsidRDefault="005C2DAD" w14:paraId="6DCE37B8" w14:textId="77777777">
            <w:pPr>
              <w:widowControl w:val="0"/>
              <w:spacing w:after="120" w:line="240" w:lineRule="auto"/>
              <w:jc w:val="left"/>
            </w:pPr>
            <w:r w:rsidRPr="00A6322B">
              <w:t>NICHD, Center for Population Research</w:t>
            </w:r>
          </w:p>
          <w:p w:rsidRPr="00A6322B" w:rsidR="005C2DAD" w:rsidP="005C2DAD" w:rsidRDefault="005C2DAD" w14:paraId="1B3C7D7D" w14:textId="77777777">
            <w:pPr>
              <w:widowControl w:val="0"/>
              <w:spacing w:before="120" w:line="240" w:lineRule="auto"/>
              <w:jc w:val="left"/>
            </w:pPr>
            <w:r w:rsidRPr="00A6322B">
              <w:t>Regina Bures, Jim Griffin</w:t>
            </w:r>
          </w:p>
          <w:p w:rsidRPr="00A6322B" w:rsidR="005C2DAD" w:rsidP="005C2DAD" w:rsidRDefault="005C2DAD" w14:paraId="7AA6F0C2" w14:textId="77777777">
            <w:pPr>
              <w:widowControl w:val="0"/>
              <w:spacing w:line="240" w:lineRule="auto"/>
              <w:jc w:val="left"/>
            </w:pPr>
            <w:r w:rsidRPr="00A6322B">
              <w:t>U.S. Department of Health and Human Services</w:t>
            </w:r>
          </w:p>
          <w:p w:rsidRPr="00A6322B" w:rsidR="005C2DAD" w:rsidP="005C2DAD" w:rsidRDefault="005C2DAD" w14:paraId="716F4633" w14:textId="77777777">
            <w:pPr>
              <w:widowControl w:val="0"/>
              <w:spacing w:after="120" w:line="240" w:lineRule="auto"/>
              <w:jc w:val="left"/>
            </w:pPr>
            <w:r w:rsidRPr="00A6322B">
              <w:t>NICHD, National Institutes of Health</w:t>
            </w:r>
          </w:p>
          <w:p w:rsidRPr="00A6322B" w:rsidR="005C2DAD" w:rsidP="005C2DAD" w:rsidRDefault="005C2DAD" w14:paraId="0E020B26" w14:textId="77777777">
            <w:pPr>
              <w:widowControl w:val="0"/>
              <w:spacing w:before="120" w:line="240" w:lineRule="auto"/>
              <w:jc w:val="left"/>
            </w:pPr>
            <w:r w:rsidRPr="00A6322B">
              <w:t>Howard Hoffman</w:t>
            </w:r>
          </w:p>
          <w:p w:rsidRPr="00A6322B" w:rsidR="005C2DAD" w:rsidP="005C2DAD" w:rsidRDefault="005C2DAD" w14:paraId="7F72646D" w14:textId="77777777">
            <w:pPr>
              <w:widowControl w:val="0"/>
              <w:spacing w:line="240" w:lineRule="auto"/>
              <w:jc w:val="left"/>
            </w:pPr>
            <w:r w:rsidRPr="00A6322B">
              <w:t>U.S. Dept. of Health and Human Services</w:t>
            </w:r>
          </w:p>
          <w:p w:rsidRPr="00A6322B" w:rsidR="005C2DAD" w:rsidP="005C2DAD" w:rsidRDefault="005C2DAD" w14:paraId="6283AF91" w14:textId="77777777">
            <w:pPr>
              <w:widowControl w:val="0"/>
              <w:spacing w:line="240" w:lineRule="auto"/>
              <w:jc w:val="left"/>
            </w:pPr>
            <w:r w:rsidRPr="00A6322B">
              <w:rPr>
                <w:spacing w:val="-1"/>
              </w:rPr>
              <w:t>National Institute on Deafness and Other Communication Disorders, National Institutes of Health</w:t>
            </w:r>
          </w:p>
          <w:p w:rsidRPr="00A6322B" w:rsidR="005C2DAD" w:rsidP="00F73915" w:rsidRDefault="005C2DAD" w14:paraId="59781E0E" w14:textId="109BCD46">
            <w:pPr>
              <w:widowControl w:val="0"/>
              <w:spacing w:line="240" w:lineRule="auto"/>
              <w:jc w:val="left"/>
            </w:pPr>
          </w:p>
        </w:tc>
      </w:tr>
    </w:tbl>
    <w:p w:rsidR="005C2DAD" w:rsidRDefault="005C2DAD" w14:paraId="7F3D1537" w14:textId="77777777">
      <w:pPr>
        <w:spacing w:after="200" w:line="276" w:lineRule="auto"/>
        <w:jc w:val="left"/>
        <w:rPr>
          <w:szCs w:val="22"/>
        </w:rPr>
      </w:pPr>
      <w:r>
        <w:br w:type="page"/>
      </w:r>
    </w:p>
    <w:p w:rsidRPr="002F5A72" w:rsidR="002C2DE9" w:rsidP="002C2DE9" w:rsidRDefault="002C2DE9" w14:paraId="1F52DF0F" w14:textId="5A7C5476">
      <w:pPr>
        <w:pStyle w:val="TT-TableTitle"/>
      </w:pPr>
      <w:r w:rsidRPr="002F5A72">
        <w:lastRenderedPageBreak/>
        <w:t>Table A-1.</w:t>
      </w:r>
      <w:r w:rsidRPr="002F5A72">
        <w:t> </w:t>
      </w:r>
      <w:r w:rsidRPr="002F5A72">
        <w:t> </w:t>
      </w:r>
      <w:r w:rsidRPr="002F5A72">
        <w:t>Federal agency consultants for ECLS-K, ECLS-K:2011, and ECLS-K:</w:t>
      </w:r>
      <w:r w:rsidR="00216F00">
        <w:t>2024</w:t>
      </w:r>
      <w:r w:rsidR="00DC6FC3">
        <w:t>—Continued</w:t>
      </w:r>
    </w:p>
    <w:tbl>
      <w:tblPr>
        <w:tblStyle w:val="TableGrid"/>
        <w:tblW w:w="5000" w:type="pct"/>
        <w:tblLook w:val="0000" w:firstRow="0" w:lastRow="0" w:firstColumn="0" w:lastColumn="0" w:noHBand="0" w:noVBand="0"/>
      </w:tblPr>
      <w:tblGrid>
        <w:gridCol w:w="5256"/>
        <w:gridCol w:w="5256"/>
      </w:tblGrid>
      <w:tr w:rsidRPr="00A6322B" w:rsidR="002C2DE9" w:rsidTr="002C2DE9" w14:paraId="2BA0C1B3" w14:textId="77777777">
        <w:tc>
          <w:tcPr>
            <w:tcW w:w="2500" w:type="pct"/>
          </w:tcPr>
          <w:p w:rsidRPr="00A6322B" w:rsidR="00C417D8" w:rsidP="00C417D8" w:rsidRDefault="002C2DE9" w14:paraId="0423C735" w14:textId="77777777">
            <w:pPr>
              <w:widowControl w:val="0"/>
              <w:spacing w:before="120" w:line="240" w:lineRule="auto"/>
              <w:jc w:val="left"/>
            </w:pPr>
            <w:r w:rsidRPr="00A6322B">
              <w:t>Patricia McKee</w:t>
            </w:r>
          </w:p>
          <w:p w:rsidRPr="00A6322B" w:rsidR="002C2DE9" w:rsidP="002C2DE9" w:rsidRDefault="002C2DE9" w14:paraId="3B809DD1" w14:textId="77777777">
            <w:pPr>
              <w:widowControl w:val="0"/>
              <w:spacing w:line="240" w:lineRule="auto"/>
              <w:jc w:val="left"/>
            </w:pPr>
            <w:r w:rsidRPr="00A6322B">
              <w:t>U.S. Department of Education</w:t>
            </w:r>
          </w:p>
          <w:p w:rsidRPr="00A6322B" w:rsidR="002C2DE9" w:rsidP="002C2DE9" w:rsidRDefault="002C2DE9" w14:paraId="50333F2E" w14:textId="77777777">
            <w:pPr>
              <w:widowControl w:val="0"/>
              <w:spacing w:line="240" w:lineRule="auto"/>
              <w:jc w:val="left"/>
            </w:pPr>
            <w:r w:rsidRPr="00A6322B">
              <w:t>OESE Compensatory Education Programs</w:t>
            </w:r>
          </w:p>
        </w:tc>
        <w:tc>
          <w:tcPr>
            <w:tcW w:w="2500" w:type="pct"/>
          </w:tcPr>
          <w:p w:rsidRPr="00A6322B" w:rsidR="002C2DE9" w:rsidP="002C2DE9" w:rsidRDefault="002C2DE9" w14:paraId="08FC6589" w14:textId="2EBBEA5E">
            <w:pPr>
              <w:widowControl w:val="0"/>
              <w:spacing w:before="120" w:line="240" w:lineRule="auto"/>
              <w:jc w:val="left"/>
            </w:pPr>
            <w:r w:rsidRPr="00A6322B">
              <w:t>Martha Moorehouse,</w:t>
            </w:r>
            <w:r w:rsidRPr="00A6322B">
              <w:rPr>
                <w:vertAlign w:val="superscript"/>
              </w:rPr>
              <w:t>1</w:t>
            </w:r>
            <w:r w:rsidRPr="00A6322B">
              <w:t xml:space="preserve"> </w:t>
            </w:r>
            <w:r w:rsidRPr="00A6322B">
              <w:rPr>
                <w:color w:val="000000"/>
              </w:rPr>
              <w:t>Anne Wolf</w:t>
            </w:r>
            <w:r w:rsidRPr="00A6322B">
              <w:rPr>
                <w:vertAlign w:val="superscript"/>
              </w:rPr>
              <w:t>1</w:t>
            </w:r>
          </w:p>
          <w:p w:rsidRPr="00A6322B" w:rsidR="002C2DE9" w:rsidP="002C2DE9" w:rsidRDefault="002C2DE9" w14:paraId="55CFED5E" w14:textId="77777777">
            <w:pPr>
              <w:widowControl w:val="0"/>
              <w:spacing w:line="240" w:lineRule="auto"/>
              <w:jc w:val="left"/>
            </w:pPr>
            <w:r w:rsidRPr="00A6322B">
              <w:t>U.S. Department of Health and Human Services</w:t>
            </w:r>
          </w:p>
          <w:p w:rsidRPr="00A6322B" w:rsidR="002C2DE9" w:rsidP="002C2DE9" w:rsidRDefault="002C2DE9" w14:paraId="24D21C9F" w14:textId="77777777">
            <w:pPr>
              <w:widowControl w:val="0"/>
              <w:spacing w:line="240" w:lineRule="auto"/>
              <w:jc w:val="left"/>
            </w:pPr>
            <w:r w:rsidRPr="00A6322B">
              <w:t>Office of Assistant Secretary for Planning &amp; Evaluation, Children and Youth Policy</w:t>
            </w:r>
          </w:p>
        </w:tc>
      </w:tr>
    </w:tbl>
    <w:p w:rsidRPr="007B7891" w:rsidR="00B83A91" w:rsidP="00B83A91" w:rsidRDefault="00B83A91" w14:paraId="790DD61A" w14:textId="6EC11851">
      <w:pPr>
        <w:pStyle w:val="Table-Footnote"/>
        <w:widowControl w:val="0"/>
      </w:pPr>
      <w:r w:rsidRPr="007B7891">
        <w:rPr>
          <w:vertAlign w:val="superscript"/>
        </w:rPr>
        <w:t>1</w:t>
      </w:r>
      <w:r w:rsidRPr="007B7891">
        <w:t> </w:t>
      </w:r>
      <w:r w:rsidRPr="007B7891">
        <w:t>Consultant for the ECLS-K only.</w:t>
      </w:r>
      <w:r>
        <w:t xml:space="preserve"> All other consultants provided input on one or both of the most recent ECLS program</w:t>
      </w:r>
      <w:r w:rsidR="0095442B">
        <w:t xml:space="preserve"> kindergarten cohort</w:t>
      </w:r>
      <w:r>
        <w:t xml:space="preserve"> studies, the ECLS</w:t>
      </w:r>
      <w:r w:rsidR="007D3BAF">
        <w:noBreakHyphen/>
      </w:r>
      <w:r>
        <w:t>K:2011 and ECLS-K:</w:t>
      </w:r>
      <w:r w:rsidR="00216F00">
        <w:t>2024</w:t>
      </w:r>
      <w:r>
        <w:t>.</w:t>
      </w:r>
    </w:p>
    <w:p w:rsidR="00683BF1" w:rsidP="00683BF1" w:rsidRDefault="00683BF1" w14:paraId="2219B57A" w14:textId="77777777">
      <w:pPr>
        <w:pStyle w:val="Table-Footnote"/>
        <w:widowControl w:val="0"/>
      </w:pPr>
      <w:bookmarkStart w:name="_Toc355023397" w:id="104"/>
      <w:bookmarkStart w:name="_Toc357161902" w:id="105"/>
      <w:bookmarkStart w:name="_Toc388966527" w:id="106"/>
      <w:bookmarkStart w:name="_Toc420580036" w:id="107"/>
      <w:bookmarkStart w:name="_Toc420580111" w:id="108"/>
      <w:bookmarkStart w:name="_Toc6845567" w:id="109"/>
      <w:r w:rsidRPr="007B7891">
        <w:t>NOTE:</w:t>
      </w:r>
      <w:r w:rsidRPr="007B7891">
        <w:t> </w:t>
      </w:r>
      <w:r w:rsidRPr="007B7891">
        <w:t>Affiliation listed is the affiliation at the time input on the study was provided.</w:t>
      </w:r>
      <w:r w:rsidRPr="00825837">
        <w:t xml:space="preserve"> </w:t>
      </w:r>
    </w:p>
    <w:p w:rsidR="007E307B" w:rsidP="007D3BAF" w:rsidRDefault="007E307B" w14:paraId="16636BFD" w14:textId="77777777">
      <w:pPr>
        <w:pStyle w:val="SL-FlLftSgl"/>
      </w:pPr>
    </w:p>
    <w:p w:rsidRPr="007B7891" w:rsidR="00B83A91" w:rsidP="00B83A91" w:rsidRDefault="00B83A91" w14:paraId="5B4AD548" w14:textId="00CED962">
      <w:pPr>
        <w:pStyle w:val="TT-TableTitle"/>
        <w:widowControl w:val="0"/>
        <w:spacing w:after="60" w:line="240" w:lineRule="auto"/>
      </w:pPr>
      <w:r w:rsidRPr="007B7891">
        <w:t>Table A-2.</w:t>
      </w:r>
      <w:r w:rsidRPr="007B7891">
        <w:t> </w:t>
      </w:r>
      <w:r w:rsidRPr="007B7891">
        <w:t> </w:t>
      </w:r>
      <w:r w:rsidRPr="007B7891">
        <w:t>Other organization consultants for ECLS-K</w:t>
      </w:r>
      <w:bookmarkEnd w:id="104"/>
      <w:r w:rsidRPr="007B7891">
        <w:t>, ECLS-K:2011</w:t>
      </w:r>
      <w:bookmarkEnd w:id="105"/>
      <w:bookmarkEnd w:id="106"/>
      <w:bookmarkEnd w:id="107"/>
      <w:bookmarkEnd w:id="108"/>
      <w:r w:rsidRPr="007B7891">
        <w:t>, and the ECLS-K:</w:t>
      </w:r>
      <w:bookmarkEnd w:id="109"/>
      <w:r w:rsidR="00216F00">
        <w:t>2024</w:t>
      </w:r>
    </w:p>
    <w:tbl>
      <w:tblPr>
        <w:tblStyle w:val="TableGrid"/>
        <w:tblW w:w="5000" w:type="pct"/>
        <w:tblLook w:val="04A0" w:firstRow="1" w:lastRow="0" w:firstColumn="1" w:lastColumn="0" w:noHBand="0" w:noVBand="1"/>
      </w:tblPr>
      <w:tblGrid>
        <w:gridCol w:w="5256"/>
        <w:gridCol w:w="5256"/>
      </w:tblGrid>
      <w:tr w:rsidRPr="00963D82" w:rsidR="00B83A91" w:rsidTr="00BF6A40" w14:paraId="14080B7D" w14:textId="77777777">
        <w:tc>
          <w:tcPr>
            <w:tcW w:w="2500" w:type="pct"/>
          </w:tcPr>
          <w:p w:rsidRPr="00963D82" w:rsidR="00B83A91" w:rsidP="00BF6A40" w:rsidRDefault="00B83A91" w14:paraId="60E50179" w14:textId="77777777">
            <w:pPr>
              <w:pStyle w:val="SL-FlLftSgl"/>
              <w:widowControl w:val="0"/>
              <w:spacing w:line="240" w:lineRule="auto"/>
              <w:jc w:val="left"/>
            </w:pPr>
            <w:r w:rsidRPr="00963D82">
              <w:t>Lynson Bobo</w:t>
            </w:r>
          </w:p>
          <w:p w:rsidRPr="00963D82" w:rsidR="00B83A91" w:rsidP="00BF6A40" w:rsidRDefault="00B83A91" w14:paraId="4C766263" w14:textId="77777777">
            <w:pPr>
              <w:pStyle w:val="SL-FlLftSgl"/>
              <w:widowControl w:val="0"/>
              <w:spacing w:line="240" w:lineRule="auto"/>
              <w:jc w:val="left"/>
            </w:pPr>
            <w:r w:rsidRPr="00963D82">
              <w:t>Project Associate</w:t>
            </w:r>
          </w:p>
          <w:p w:rsidRPr="00963D82" w:rsidR="00B83A91" w:rsidP="00BF6A40" w:rsidRDefault="00B83A91" w14:paraId="74A94B3A" w14:textId="77777777">
            <w:pPr>
              <w:pStyle w:val="SL-FlLftSgl"/>
              <w:widowControl w:val="0"/>
              <w:spacing w:line="240" w:lineRule="auto"/>
              <w:jc w:val="left"/>
            </w:pPr>
            <w:r w:rsidRPr="00963D82">
              <w:t>Resource Center on Educational Equity</w:t>
            </w:r>
          </w:p>
          <w:p w:rsidRPr="00963D82" w:rsidR="00B83A91" w:rsidP="00BF6A40" w:rsidRDefault="00B83A91" w14:paraId="1DB7D30E" w14:textId="77777777">
            <w:pPr>
              <w:pStyle w:val="SL-FlLftSgl"/>
              <w:widowControl w:val="0"/>
              <w:spacing w:line="240" w:lineRule="auto"/>
              <w:jc w:val="left"/>
            </w:pPr>
            <w:r w:rsidRPr="00963D82">
              <w:t>Council of Chief State School Officers</w:t>
            </w:r>
          </w:p>
          <w:p w:rsidRPr="00603367" w:rsidR="00B83A91" w:rsidP="00BF6A40" w:rsidRDefault="00B83A91" w14:paraId="3028719D" w14:textId="77777777">
            <w:pPr>
              <w:pStyle w:val="SL-FlLftSgl"/>
              <w:widowControl w:val="0"/>
              <w:spacing w:line="240" w:lineRule="auto"/>
              <w:jc w:val="left"/>
              <w:rPr>
                <w:sz w:val="16"/>
              </w:rPr>
            </w:pPr>
          </w:p>
          <w:p w:rsidRPr="00963D82" w:rsidR="00B83A91" w:rsidP="00BF6A40" w:rsidRDefault="00B83A91" w14:paraId="1A9B7059" w14:textId="77777777">
            <w:pPr>
              <w:pStyle w:val="SL-FlLftSgl"/>
              <w:widowControl w:val="0"/>
              <w:spacing w:line="240" w:lineRule="auto"/>
              <w:jc w:val="left"/>
            </w:pPr>
            <w:r w:rsidRPr="00963D82">
              <w:t>Susan Bredekamp, Barbara Willer</w:t>
            </w:r>
          </w:p>
          <w:p w:rsidR="00B83A91" w:rsidP="00BF6A40" w:rsidRDefault="00B83A91" w14:paraId="5831D7C7" w14:textId="77777777">
            <w:pPr>
              <w:pStyle w:val="SL-FlLftSgl"/>
              <w:widowControl w:val="0"/>
              <w:spacing w:line="240" w:lineRule="auto"/>
              <w:jc w:val="left"/>
            </w:pPr>
            <w:r w:rsidRPr="00963D82">
              <w:t>National Association for the Education of Young Children</w:t>
            </w:r>
          </w:p>
          <w:p w:rsidRPr="00603367" w:rsidR="00B83A91" w:rsidP="00BF6A40" w:rsidRDefault="00B83A91" w14:paraId="0B2FD825" w14:textId="77777777">
            <w:pPr>
              <w:pStyle w:val="SL-FlLftSgl"/>
              <w:widowControl w:val="0"/>
              <w:spacing w:line="240" w:lineRule="auto"/>
              <w:jc w:val="left"/>
              <w:rPr>
                <w:sz w:val="16"/>
              </w:rPr>
            </w:pPr>
          </w:p>
          <w:p w:rsidRPr="00963D82" w:rsidR="00B83A91" w:rsidP="00BF6A40" w:rsidRDefault="00B83A91" w14:paraId="4583B7AB" w14:textId="77777777">
            <w:pPr>
              <w:pStyle w:val="SL-FlLftSgl"/>
              <w:widowControl w:val="0"/>
              <w:spacing w:line="240" w:lineRule="auto"/>
              <w:jc w:val="left"/>
              <w:rPr>
                <w:i/>
                <w:iCs/>
              </w:rPr>
            </w:pPr>
            <w:r w:rsidRPr="00963D82">
              <w:rPr>
                <w:i/>
                <w:iCs/>
              </w:rPr>
              <w:t>Jane Clarenbach</w:t>
            </w:r>
          </w:p>
          <w:p w:rsidRPr="00963D82" w:rsidR="00B83A91" w:rsidP="00BF6A40" w:rsidRDefault="00B83A91" w14:paraId="6929E5BF" w14:textId="77777777">
            <w:pPr>
              <w:pStyle w:val="SL-FlLftSgl"/>
              <w:widowControl w:val="0"/>
              <w:spacing w:line="240" w:lineRule="auto"/>
              <w:jc w:val="left"/>
              <w:rPr>
                <w:i/>
              </w:rPr>
            </w:pPr>
            <w:r w:rsidRPr="00963D82">
              <w:rPr>
                <w:i/>
              </w:rPr>
              <w:t>National Association for Gifted Children</w:t>
            </w:r>
          </w:p>
          <w:p w:rsidRPr="00603367" w:rsidR="00B83A91" w:rsidP="00BF6A40" w:rsidRDefault="00B83A91" w14:paraId="075FCD4C" w14:textId="77777777">
            <w:pPr>
              <w:pStyle w:val="SL-FlLftSgl"/>
              <w:widowControl w:val="0"/>
              <w:spacing w:line="240" w:lineRule="auto"/>
              <w:jc w:val="left"/>
              <w:rPr>
                <w:sz w:val="16"/>
              </w:rPr>
            </w:pPr>
          </w:p>
          <w:p w:rsidR="00F40A67" w:rsidP="00BF6A40" w:rsidRDefault="00F40A67" w14:paraId="7B630B3C" w14:textId="72E3514C">
            <w:pPr>
              <w:pStyle w:val="SL-FlLftSgl"/>
              <w:widowControl w:val="0"/>
              <w:spacing w:line="240" w:lineRule="auto"/>
              <w:jc w:val="left"/>
            </w:pPr>
            <w:r>
              <w:t>Mary Jo Lynch</w:t>
            </w:r>
          </w:p>
          <w:p w:rsidRPr="00963D82" w:rsidR="00B83A91" w:rsidP="00BF6A40" w:rsidRDefault="00B83A91" w14:paraId="7C9D9B3D" w14:textId="6D79F96F">
            <w:pPr>
              <w:pStyle w:val="SL-FlLftSgl"/>
              <w:widowControl w:val="0"/>
              <w:spacing w:line="240" w:lineRule="auto"/>
              <w:jc w:val="left"/>
            </w:pPr>
            <w:r w:rsidRPr="00963D82">
              <w:t>American Library Association</w:t>
            </w:r>
          </w:p>
          <w:p w:rsidRPr="00963D82" w:rsidR="00B83A91" w:rsidP="00BF6A40" w:rsidRDefault="00B83A91" w14:paraId="45597DA1" w14:textId="77777777">
            <w:pPr>
              <w:pStyle w:val="SL-FlLftSgl"/>
              <w:widowControl w:val="0"/>
              <w:spacing w:line="240" w:lineRule="auto"/>
              <w:jc w:val="left"/>
            </w:pPr>
            <w:r w:rsidRPr="00963D82">
              <w:t>Office of Research and Statistics</w:t>
            </w:r>
          </w:p>
        </w:tc>
        <w:tc>
          <w:tcPr>
            <w:tcW w:w="2500" w:type="pct"/>
          </w:tcPr>
          <w:p w:rsidRPr="00963D82" w:rsidR="00B83A91" w:rsidP="00BF6A40" w:rsidRDefault="00B83A91" w14:paraId="15356248" w14:textId="77777777">
            <w:pPr>
              <w:pStyle w:val="SL-FlLftSgl"/>
              <w:widowControl w:val="0"/>
              <w:spacing w:line="240" w:lineRule="auto"/>
              <w:jc w:val="left"/>
            </w:pPr>
            <w:r w:rsidRPr="00963D82">
              <w:t>Keith W. Mielkek</w:t>
            </w:r>
          </w:p>
          <w:p w:rsidRPr="00963D82" w:rsidR="00B83A91" w:rsidP="00BF6A40" w:rsidRDefault="00B83A91" w14:paraId="3C082100" w14:textId="77777777">
            <w:pPr>
              <w:pStyle w:val="SL-FlLftSgl"/>
              <w:widowControl w:val="0"/>
              <w:spacing w:line="240" w:lineRule="auto"/>
              <w:jc w:val="left"/>
            </w:pPr>
            <w:r w:rsidRPr="00963D82">
              <w:t>Children’s Television Workshop</w:t>
            </w:r>
          </w:p>
          <w:p w:rsidRPr="00603367" w:rsidR="00B83A91" w:rsidP="00BF6A40" w:rsidRDefault="00B83A91" w14:paraId="1EE6C35C" w14:textId="77777777">
            <w:pPr>
              <w:pStyle w:val="SL-FlLftSgl"/>
              <w:widowControl w:val="0"/>
              <w:spacing w:line="240" w:lineRule="auto"/>
              <w:jc w:val="left"/>
              <w:rPr>
                <w:sz w:val="16"/>
              </w:rPr>
            </w:pPr>
          </w:p>
          <w:p w:rsidRPr="00963D82" w:rsidR="00B83A91" w:rsidP="00BF6A40" w:rsidRDefault="00B83A91" w14:paraId="15E16968" w14:textId="77777777">
            <w:pPr>
              <w:pStyle w:val="SL-FlLftSgl"/>
              <w:widowControl w:val="0"/>
              <w:spacing w:line="240" w:lineRule="auto"/>
              <w:jc w:val="left"/>
            </w:pPr>
            <w:r w:rsidRPr="00963D82">
              <w:t>June Million, Sally McConnell, Louanne Wheeler</w:t>
            </w:r>
          </w:p>
          <w:p w:rsidRPr="00963D82" w:rsidR="00B83A91" w:rsidP="00BF6A40" w:rsidRDefault="00B83A91" w14:paraId="03956B1D" w14:textId="77777777">
            <w:pPr>
              <w:pStyle w:val="SL-FlLftSgl"/>
              <w:widowControl w:val="0"/>
              <w:spacing w:line="240" w:lineRule="auto"/>
              <w:jc w:val="left"/>
              <w:rPr>
                <w:spacing w:val="-4"/>
              </w:rPr>
            </w:pPr>
            <w:r w:rsidRPr="00963D82">
              <w:rPr>
                <w:spacing w:val="-4"/>
              </w:rPr>
              <w:t>National Association of Elementary School Principals</w:t>
            </w:r>
          </w:p>
          <w:p w:rsidRPr="00603367" w:rsidR="00B83A91" w:rsidP="00BF6A40" w:rsidRDefault="00B83A91" w14:paraId="163AF115" w14:textId="77777777">
            <w:pPr>
              <w:pStyle w:val="SL-FlLftSgl"/>
              <w:widowControl w:val="0"/>
              <w:spacing w:line="240" w:lineRule="auto"/>
              <w:jc w:val="left"/>
              <w:rPr>
                <w:sz w:val="16"/>
              </w:rPr>
            </w:pPr>
          </w:p>
          <w:p w:rsidRPr="00963D82" w:rsidR="00B83A91" w:rsidP="00BF6A40" w:rsidRDefault="00B83A91" w14:paraId="6E3F7949" w14:textId="77777777">
            <w:pPr>
              <w:pStyle w:val="SL-FlLftSgl"/>
              <w:widowControl w:val="0"/>
              <w:spacing w:line="240" w:lineRule="auto"/>
              <w:jc w:val="left"/>
            </w:pPr>
            <w:r w:rsidRPr="00963D82">
              <w:t>Evelyn Moore, Erica Tollett</w:t>
            </w:r>
          </w:p>
          <w:p w:rsidRPr="00963D82" w:rsidR="00B83A91" w:rsidP="00BF6A40" w:rsidRDefault="00B83A91" w14:paraId="141CCA60" w14:textId="77777777">
            <w:pPr>
              <w:pStyle w:val="SL-FlLftSgl"/>
              <w:widowControl w:val="0"/>
              <w:spacing w:line="240" w:lineRule="auto"/>
              <w:jc w:val="left"/>
            </w:pPr>
            <w:r w:rsidRPr="00963D82">
              <w:t>National Black Child Development Institute</w:t>
            </w:r>
          </w:p>
          <w:p w:rsidRPr="00603367" w:rsidR="00B83A91" w:rsidP="00BF6A40" w:rsidRDefault="00B83A91" w14:paraId="2F8C8B3C" w14:textId="77777777">
            <w:pPr>
              <w:pStyle w:val="SL-FlLftSgl"/>
              <w:widowControl w:val="0"/>
              <w:spacing w:line="240" w:lineRule="auto"/>
              <w:jc w:val="left"/>
              <w:rPr>
                <w:sz w:val="16"/>
              </w:rPr>
            </w:pPr>
          </w:p>
          <w:p w:rsidRPr="00963D82" w:rsidR="00B83A91" w:rsidP="00BF6A40" w:rsidRDefault="00B83A91" w14:paraId="3DC645C7" w14:textId="77777777">
            <w:pPr>
              <w:pStyle w:val="SL-FlLftSgl"/>
              <w:widowControl w:val="0"/>
              <w:spacing w:line="240" w:lineRule="auto"/>
              <w:jc w:val="left"/>
            </w:pPr>
            <w:r w:rsidRPr="00963D82">
              <w:t>Thomas Schultz</w:t>
            </w:r>
          </w:p>
          <w:p w:rsidRPr="00963D82" w:rsidR="00B83A91" w:rsidP="00BF6A40" w:rsidRDefault="00B83A91" w14:paraId="7A6FB9FB" w14:textId="77777777">
            <w:pPr>
              <w:pStyle w:val="SL-FlLftSgl"/>
              <w:widowControl w:val="0"/>
              <w:spacing w:line="240" w:lineRule="auto"/>
              <w:jc w:val="left"/>
            </w:pPr>
            <w:r w:rsidRPr="00963D82">
              <w:t>Director, Center for Education Services for Young Learners</w:t>
            </w:r>
          </w:p>
          <w:p w:rsidRPr="00603367" w:rsidR="00132AC9" w:rsidP="00BF6A40" w:rsidRDefault="00132AC9" w14:paraId="40E44572" w14:textId="77777777">
            <w:pPr>
              <w:pStyle w:val="SL-FlLftSgl"/>
              <w:widowControl w:val="0"/>
              <w:spacing w:line="240" w:lineRule="auto"/>
              <w:jc w:val="left"/>
              <w:rPr>
                <w:sz w:val="16"/>
              </w:rPr>
            </w:pPr>
          </w:p>
          <w:p w:rsidRPr="00963D82" w:rsidR="00B83A91" w:rsidP="00BF6A40" w:rsidRDefault="00B83A91" w14:paraId="2B3ED875" w14:textId="77777777">
            <w:pPr>
              <w:pStyle w:val="SL-FlLftSgl"/>
              <w:widowControl w:val="0"/>
              <w:spacing w:line="240" w:lineRule="auto"/>
              <w:jc w:val="left"/>
            </w:pPr>
            <w:r w:rsidRPr="00963D82">
              <w:t>National Association of State Boards of Education</w:t>
            </w:r>
          </w:p>
          <w:p w:rsidRPr="00963D82" w:rsidR="00B83A91" w:rsidP="00BF6A40" w:rsidRDefault="00B83A91" w14:paraId="769F54BF" w14:textId="77777777">
            <w:pPr>
              <w:pStyle w:val="SL-FlLftSgl"/>
              <w:widowControl w:val="0"/>
              <w:spacing w:line="240" w:lineRule="auto"/>
              <w:jc w:val="left"/>
              <w:rPr>
                <w:i/>
              </w:rPr>
            </w:pPr>
            <w:r w:rsidRPr="00963D82">
              <w:rPr>
                <w:i/>
              </w:rPr>
              <w:t>Larry Suter</w:t>
            </w:r>
          </w:p>
          <w:p w:rsidRPr="00963D82" w:rsidR="00B83A91" w:rsidP="00BF6A40" w:rsidRDefault="00B83A91" w14:paraId="59830FF5" w14:textId="77777777">
            <w:pPr>
              <w:pStyle w:val="SL-FlLftSgl"/>
              <w:widowControl w:val="0"/>
              <w:spacing w:line="240" w:lineRule="auto"/>
              <w:jc w:val="left"/>
              <w:rPr>
                <w:i/>
              </w:rPr>
            </w:pPr>
            <w:r w:rsidRPr="00963D82">
              <w:rPr>
                <w:i/>
              </w:rPr>
              <w:t>Independent Education Consultant, Formerly of NSF and NCES</w:t>
            </w:r>
          </w:p>
        </w:tc>
      </w:tr>
    </w:tbl>
    <w:p w:rsidR="00B83A91" w:rsidP="00B83A91" w:rsidRDefault="00B83A91" w14:paraId="13AD79F4" w14:textId="77777777">
      <w:pPr>
        <w:pStyle w:val="Table-Footnote"/>
        <w:widowControl w:val="0"/>
      </w:pPr>
      <w:r w:rsidRPr="007B7891">
        <w:t>NOTE:</w:t>
      </w:r>
      <w:r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name="_Toc355023398" w:id="110"/>
      <w:bookmarkStart w:name="_Toc357161904" w:id="111"/>
    </w:p>
    <w:p w:rsidR="00D34FC0" w:rsidP="00D34FC0" w:rsidRDefault="00D34FC0" w14:paraId="06D2FE29" w14:textId="547A869C">
      <w:pPr>
        <w:pStyle w:val="L1-FlLSp12"/>
      </w:pPr>
      <w:bookmarkStart w:name="_Toc388966528" w:id="112"/>
      <w:bookmarkStart w:name="_Toc420580037" w:id="113"/>
      <w:bookmarkStart w:name="_Toc420580112" w:id="114"/>
      <w:bookmarkStart w:name="_Toc6845568" w:id="115"/>
      <w:r w:rsidRPr="002F5A72">
        <w:t>Table A-3 lists the ECLS-K:</w:t>
      </w:r>
      <w:r w:rsidR="00216F00">
        <w:t>2024</w:t>
      </w:r>
      <w:r w:rsidRPr="002F5A72">
        <w:t xml:space="preserve"> TRP members that participated in a 2-day meeting held in April 2019. The meeting focused on the design of the preschool, kindergarten, and first-grade rounds of the ECLS-K:</w:t>
      </w:r>
      <w:r w:rsidR="00216F00">
        <w:t>2024</w:t>
      </w:r>
      <w:r w:rsidRPr="002F5A72">
        <w:t>, although input on later rounds was also provided. Panel members recommended study constructs and specific items for the parent, child, teacher, and school administrator surveys, and provided guidance on the child assessments.</w:t>
      </w:r>
    </w:p>
    <w:p w:rsidRPr="007B7891" w:rsidR="00B83A91" w:rsidP="00341D99" w:rsidRDefault="00B83A91" w14:paraId="012C3A52" w14:textId="7B8AF8B1">
      <w:pPr>
        <w:pStyle w:val="TT-TableTitle"/>
      </w:pPr>
      <w:r w:rsidRPr="007B7891">
        <w:t>Table A-3.</w:t>
      </w:r>
      <w:r w:rsidRPr="007B7891">
        <w:t> </w:t>
      </w:r>
      <w:r w:rsidRPr="007B7891">
        <w:t> </w:t>
      </w:r>
      <w:r w:rsidRPr="007B7891">
        <w:t>ECLS-K:</w:t>
      </w:r>
      <w:r w:rsidR="00216F00">
        <w:t>2024</w:t>
      </w:r>
      <w:r w:rsidRPr="007B7891">
        <w:t xml:space="preserve"> TRP members for April 2019 meeting</w:t>
      </w:r>
      <w:bookmarkEnd w:id="110"/>
      <w:bookmarkEnd w:id="111"/>
      <w:bookmarkEnd w:id="112"/>
      <w:bookmarkEnd w:id="113"/>
      <w:bookmarkEnd w:id="114"/>
      <w:bookmarkEnd w:id="115"/>
    </w:p>
    <w:tbl>
      <w:tblPr>
        <w:tblStyle w:val="TableGrid"/>
        <w:tblW w:w="5000" w:type="pct"/>
        <w:tblLook w:val="04A0" w:firstRow="1" w:lastRow="0" w:firstColumn="1" w:lastColumn="0" w:noHBand="0" w:noVBand="1"/>
      </w:tblPr>
      <w:tblGrid>
        <w:gridCol w:w="5256"/>
        <w:gridCol w:w="5256"/>
      </w:tblGrid>
      <w:tr w:rsidRPr="00963E78" w:rsidR="00B83A91" w:rsidTr="00B83A91" w14:paraId="27369DB4" w14:textId="77777777">
        <w:tc>
          <w:tcPr>
            <w:tcW w:w="2500" w:type="pct"/>
          </w:tcPr>
          <w:p w:rsidRPr="00963E78" w:rsidR="00B83A91" w:rsidP="00B83A91" w:rsidRDefault="00B83A91" w14:paraId="18C60381" w14:textId="77777777">
            <w:pPr>
              <w:pStyle w:val="SL-FlLftSgl"/>
              <w:widowControl w:val="0"/>
              <w:spacing w:line="240" w:lineRule="auto"/>
              <w:rPr>
                <w:szCs w:val="22"/>
              </w:rPr>
            </w:pPr>
            <w:r w:rsidRPr="00963E78">
              <w:rPr>
                <w:szCs w:val="22"/>
              </w:rPr>
              <w:t>Daphna Bassok, Ph.D.</w:t>
            </w:r>
          </w:p>
          <w:p w:rsidRPr="00963E78" w:rsidR="00B83A91" w:rsidP="00B83A91" w:rsidRDefault="00B83A91" w14:paraId="7F8129AD" w14:textId="77777777">
            <w:pPr>
              <w:pStyle w:val="SL-FlLftSgl"/>
              <w:widowControl w:val="0"/>
              <w:spacing w:line="240" w:lineRule="auto"/>
              <w:rPr>
                <w:szCs w:val="22"/>
              </w:rPr>
            </w:pPr>
            <w:r w:rsidRPr="00963E78">
              <w:rPr>
                <w:szCs w:val="22"/>
              </w:rPr>
              <w:t>University of Virginia</w:t>
            </w:r>
          </w:p>
          <w:p w:rsidRPr="00603367" w:rsidR="00B83A91" w:rsidP="00B83A91" w:rsidRDefault="00B83A91" w14:paraId="1928D7EF" w14:textId="77777777">
            <w:pPr>
              <w:pStyle w:val="SL-FlLftSgl"/>
              <w:widowControl w:val="0"/>
              <w:spacing w:line="240" w:lineRule="auto"/>
              <w:rPr>
                <w:sz w:val="16"/>
              </w:rPr>
            </w:pPr>
          </w:p>
          <w:p w:rsidRPr="00963E78" w:rsidR="00B83A91" w:rsidP="00B83A91" w:rsidRDefault="00B83A91" w14:paraId="4EF0B447" w14:textId="77777777">
            <w:pPr>
              <w:pStyle w:val="SL-FlLftSgl"/>
              <w:widowControl w:val="0"/>
              <w:spacing w:line="240" w:lineRule="auto"/>
              <w:rPr>
                <w:szCs w:val="22"/>
              </w:rPr>
            </w:pPr>
            <w:r w:rsidRPr="00963E78">
              <w:rPr>
                <w:szCs w:val="22"/>
              </w:rPr>
              <w:t>Karen Bierman, Ph.D.</w:t>
            </w:r>
          </w:p>
          <w:p w:rsidRPr="00963E78" w:rsidR="00B83A91" w:rsidP="00B83A91" w:rsidRDefault="00B83A91" w14:paraId="0340FA70" w14:textId="77777777">
            <w:pPr>
              <w:pStyle w:val="SL-FlLftSgl"/>
              <w:widowControl w:val="0"/>
              <w:spacing w:line="240" w:lineRule="auto"/>
              <w:rPr>
                <w:szCs w:val="22"/>
              </w:rPr>
            </w:pPr>
            <w:r w:rsidRPr="00963E78">
              <w:rPr>
                <w:szCs w:val="22"/>
              </w:rPr>
              <w:t>The Pennsylvania State University</w:t>
            </w:r>
          </w:p>
          <w:p w:rsidRPr="00603367" w:rsidR="00B83A91" w:rsidP="00B83A91" w:rsidRDefault="00B83A91" w14:paraId="6ED44AB7" w14:textId="77777777">
            <w:pPr>
              <w:pStyle w:val="SL-FlLftSgl"/>
              <w:widowControl w:val="0"/>
              <w:spacing w:line="240" w:lineRule="auto"/>
              <w:rPr>
                <w:sz w:val="16"/>
              </w:rPr>
            </w:pPr>
          </w:p>
          <w:p w:rsidRPr="00963E78" w:rsidR="00B83A91" w:rsidP="00B83A91" w:rsidRDefault="00B83A91" w14:paraId="614338E1" w14:textId="77777777">
            <w:pPr>
              <w:pStyle w:val="SL-FlLftSgl"/>
              <w:widowControl w:val="0"/>
              <w:spacing w:line="240" w:lineRule="auto"/>
              <w:rPr>
                <w:szCs w:val="22"/>
              </w:rPr>
            </w:pPr>
            <w:r w:rsidRPr="00963E78">
              <w:rPr>
                <w:szCs w:val="22"/>
              </w:rPr>
              <w:t>Robert Crosnoe, Ph.D.</w:t>
            </w:r>
          </w:p>
          <w:p w:rsidRPr="00963E78" w:rsidR="00B83A91" w:rsidP="00B83A91" w:rsidRDefault="00B83A91" w14:paraId="6AE9FDF5" w14:textId="77777777">
            <w:pPr>
              <w:pStyle w:val="SL-FlLftSgl"/>
              <w:widowControl w:val="0"/>
              <w:spacing w:line="240" w:lineRule="auto"/>
              <w:rPr>
                <w:szCs w:val="22"/>
              </w:rPr>
            </w:pPr>
            <w:r w:rsidRPr="00963E78">
              <w:rPr>
                <w:szCs w:val="22"/>
              </w:rPr>
              <w:t>The University of Texas at Austin</w:t>
            </w:r>
          </w:p>
          <w:p w:rsidRPr="00603367" w:rsidR="00B83A91" w:rsidP="00B83A91" w:rsidRDefault="00B83A91" w14:paraId="2DC08143" w14:textId="77777777">
            <w:pPr>
              <w:pStyle w:val="SL-FlLftSgl"/>
              <w:widowControl w:val="0"/>
              <w:spacing w:line="240" w:lineRule="auto"/>
              <w:rPr>
                <w:sz w:val="16"/>
              </w:rPr>
            </w:pPr>
          </w:p>
          <w:p w:rsidRPr="00963E78" w:rsidR="00B83A91" w:rsidP="00B83A91" w:rsidRDefault="00B83A91" w14:paraId="4D2BB87D" w14:textId="77777777">
            <w:pPr>
              <w:pStyle w:val="SL-FlLftSgl"/>
              <w:widowControl w:val="0"/>
              <w:spacing w:line="240" w:lineRule="auto"/>
              <w:rPr>
                <w:szCs w:val="22"/>
              </w:rPr>
            </w:pPr>
            <w:r w:rsidRPr="00963E78">
              <w:rPr>
                <w:szCs w:val="22"/>
              </w:rPr>
              <w:t>Douglas Downey, Ph.D.</w:t>
            </w:r>
          </w:p>
          <w:p w:rsidRPr="00963E78" w:rsidR="00B83A91" w:rsidP="00B83A91" w:rsidRDefault="00B83A91" w14:paraId="21516263" w14:textId="77777777">
            <w:pPr>
              <w:pStyle w:val="SL-FlLftSgl"/>
              <w:widowControl w:val="0"/>
              <w:spacing w:line="240" w:lineRule="auto"/>
              <w:rPr>
                <w:szCs w:val="22"/>
              </w:rPr>
            </w:pPr>
            <w:r w:rsidRPr="00963E78">
              <w:rPr>
                <w:szCs w:val="22"/>
              </w:rPr>
              <w:t>The Ohio State University</w:t>
            </w:r>
          </w:p>
          <w:p w:rsidRPr="00603367" w:rsidR="00B83A91" w:rsidP="00B83A91" w:rsidRDefault="00B83A91" w14:paraId="4A3834AC" w14:textId="77777777">
            <w:pPr>
              <w:pStyle w:val="SL-FlLftSgl"/>
              <w:widowControl w:val="0"/>
              <w:spacing w:line="240" w:lineRule="auto"/>
              <w:rPr>
                <w:sz w:val="16"/>
              </w:rPr>
            </w:pPr>
          </w:p>
          <w:p w:rsidRPr="00963E78" w:rsidR="00B83A91" w:rsidP="00B83A91" w:rsidRDefault="00B83A91" w14:paraId="694999FA" w14:textId="77777777">
            <w:pPr>
              <w:pStyle w:val="SL-FlLftSgl"/>
              <w:widowControl w:val="0"/>
              <w:spacing w:line="240" w:lineRule="auto"/>
              <w:rPr>
                <w:szCs w:val="22"/>
                <w:lang w:val="es-AR"/>
              </w:rPr>
            </w:pPr>
            <w:r w:rsidRPr="00963E78">
              <w:rPr>
                <w:szCs w:val="22"/>
                <w:lang w:val="es-AR"/>
              </w:rPr>
              <w:t>Linda M. Espinosa, Ph.D.</w:t>
            </w:r>
          </w:p>
          <w:p w:rsidRPr="00963E78" w:rsidR="00B83A91" w:rsidP="00B83A91" w:rsidRDefault="00B83A91" w14:paraId="47A4F073" w14:textId="77777777">
            <w:pPr>
              <w:pStyle w:val="SL-FlLftSgl"/>
              <w:widowControl w:val="0"/>
              <w:spacing w:line="240" w:lineRule="auto"/>
              <w:rPr>
                <w:snapToGrid w:val="0"/>
                <w:szCs w:val="22"/>
              </w:rPr>
            </w:pPr>
            <w:r w:rsidRPr="00963E78">
              <w:rPr>
                <w:szCs w:val="22"/>
              </w:rPr>
              <w:t>University of Missouri – Columbia</w:t>
            </w:r>
          </w:p>
        </w:tc>
        <w:tc>
          <w:tcPr>
            <w:tcW w:w="2500" w:type="pct"/>
          </w:tcPr>
          <w:p w:rsidRPr="00963E78" w:rsidR="00B83A91" w:rsidP="00B83A91" w:rsidRDefault="00B83A91" w14:paraId="1DA94372" w14:textId="77777777">
            <w:pPr>
              <w:pStyle w:val="SL-FlLftSgl"/>
              <w:widowControl w:val="0"/>
              <w:spacing w:line="240" w:lineRule="auto"/>
              <w:rPr>
                <w:szCs w:val="22"/>
              </w:rPr>
            </w:pPr>
            <w:r w:rsidRPr="00963E78">
              <w:rPr>
                <w:szCs w:val="22"/>
              </w:rPr>
              <w:t>Rolf Grafwallner, Ph.D.</w:t>
            </w:r>
          </w:p>
          <w:p w:rsidRPr="00963E78" w:rsidR="00B83A91" w:rsidP="00B83A91" w:rsidRDefault="00B83A91" w14:paraId="018D33D3" w14:textId="77777777">
            <w:pPr>
              <w:pStyle w:val="SL-FlLftSgl"/>
              <w:widowControl w:val="0"/>
              <w:spacing w:line="240" w:lineRule="auto"/>
            </w:pPr>
            <w:r w:rsidRPr="00963E78">
              <w:t>Center on Enhancing Early Learning Outcomes (CEELO) and The Council of Chief State School Officers (CCSSO)</w:t>
            </w:r>
          </w:p>
          <w:p w:rsidRPr="00603367" w:rsidR="00B83A91" w:rsidP="00B83A91" w:rsidRDefault="00B83A91" w14:paraId="2109DD1A" w14:textId="77777777">
            <w:pPr>
              <w:pStyle w:val="SL-FlLftSgl"/>
              <w:widowControl w:val="0"/>
              <w:spacing w:line="240" w:lineRule="auto"/>
              <w:rPr>
                <w:sz w:val="16"/>
              </w:rPr>
            </w:pPr>
          </w:p>
          <w:p w:rsidRPr="00963E78" w:rsidR="00B83A91" w:rsidP="00B83A91" w:rsidRDefault="00B83A91" w14:paraId="1273F1CF" w14:textId="77777777">
            <w:pPr>
              <w:pStyle w:val="SL-FlLftSgl"/>
              <w:widowControl w:val="0"/>
              <w:spacing w:line="240" w:lineRule="auto"/>
              <w:rPr>
                <w:szCs w:val="22"/>
              </w:rPr>
            </w:pPr>
            <w:r w:rsidRPr="00963E78">
              <w:rPr>
                <w:szCs w:val="22"/>
              </w:rPr>
              <w:t>Stephanie Jones, Ph.D.</w:t>
            </w:r>
          </w:p>
          <w:p w:rsidRPr="00963E78" w:rsidR="00B83A91" w:rsidP="00B83A91" w:rsidRDefault="00B83A91" w14:paraId="05105C7F" w14:textId="77777777">
            <w:pPr>
              <w:pStyle w:val="SL-FlLftSgl"/>
              <w:widowControl w:val="0"/>
              <w:spacing w:line="240" w:lineRule="auto"/>
              <w:rPr>
                <w:szCs w:val="22"/>
              </w:rPr>
            </w:pPr>
            <w:r w:rsidRPr="00963E78">
              <w:rPr>
                <w:szCs w:val="22"/>
              </w:rPr>
              <w:t>Harvard Graduate School of Education</w:t>
            </w:r>
          </w:p>
          <w:p w:rsidRPr="00603367" w:rsidR="00B83A91" w:rsidP="00B83A91" w:rsidRDefault="00B83A91" w14:paraId="5FB91823" w14:textId="77777777">
            <w:pPr>
              <w:pStyle w:val="SL-FlLftSgl"/>
              <w:widowControl w:val="0"/>
              <w:spacing w:line="240" w:lineRule="auto"/>
              <w:rPr>
                <w:sz w:val="16"/>
              </w:rPr>
            </w:pPr>
          </w:p>
          <w:p w:rsidRPr="00963E78" w:rsidR="00B83A91" w:rsidP="00B83A91" w:rsidRDefault="00B83A91" w14:paraId="5ADFEE69" w14:textId="77777777">
            <w:pPr>
              <w:pStyle w:val="SL-FlLftSgl"/>
              <w:widowControl w:val="0"/>
              <w:spacing w:line="240" w:lineRule="auto"/>
              <w:rPr>
                <w:szCs w:val="22"/>
              </w:rPr>
            </w:pPr>
            <w:r w:rsidRPr="00963E78">
              <w:rPr>
                <w:szCs w:val="22"/>
              </w:rPr>
              <w:t>Megan McClelland, Ph.D.</w:t>
            </w:r>
          </w:p>
          <w:p w:rsidRPr="00963E78" w:rsidR="00B83A91" w:rsidP="00B83A91" w:rsidRDefault="00B83A91" w14:paraId="5BCA25AF" w14:textId="77777777">
            <w:pPr>
              <w:pStyle w:val="SL-FlLftSgl"/>
              <w:widowControl w:val="0"/>
              <w:spacing w:line="240" w:lineRule="auto"/>
              <w:rPr>
                <w:szCs w:val="22"/>
              </w:rPr>
            </w:pPr>
            <w:r w:rsidRPr="00963E78">
              <w:rPr>
                <w:szCs w:val="22"/>
              </w:rPr>
              <w:t>Oregon State University</w:t>
            </w:r>
          </w:p>
          <w:p w:rsidRPr="00603367" w:rsidR="00B83A91" w:rsidP="00B83A91" w:rsidRDefault="00B83A91" w14:paraId="751487DB" w14:textId="77777777">
            <w:pPr>
              <w:pStyle w:val="SL-FlLftSgl"/>
              <w:widowControl w:val="0"/>
              <w:spacing w:line="240" w:lineRule="auto"/>
              <w:rPr>
                <w:sz w:val="16"/>
              </w:rPr>
            </w:pPr>
          </w:p>
          <w:p w:rsidRPr="00963E78" w:rsidR="00B83A91" w:rsidP="00341D99" w:rsidRDefault="00B83A91" w14:paraId="2FACE23B" w14:textId="77777777">
            <w:pPr>
              <w:pStyle w:val="SL-FlLftSgl"/>
              <w:keepNext/>
              <w:widowControl w:val="0"/>
              <w:spacing w:line="240" w:lineRule="auto"/>
              <w:rPr>
                <w:szCs w:val="22"/>
              </w:rPr>
            </w:pPr>
            <w:r w:rsidRPr="00963E78">
              <w:rPr>
                <w:szCs w:val="22"/>
              </w:rPr>
              <w:t>Paul Morgan, Ph.D.</w:t>
            </w:r>
          </w:p>
          <w:p w:rsidRPr="00963E78" w:rsidR="00B83A91" w:rsidP="00B83A91" w:rsidRDefault="00B83A91" w14:paraId="166FCD13" w14:textId="77777777">
            <w:pPr>
              <w:pStyle w:val="SL-FlLftSgl"/>
              <w:widowControl w:val="0"/>
              <w:spacing w:line="240" w:lineRule="auto"/>
              <w:rPr>
                <w:szCs w:val="22"/>
              </w:rPr>
            </w:pPr>
            <w:r w:rsidRPr="00963E78">
              <w:rPr>
                <w:szCs w:val="22"/>
              </w:rPr>
              <w:t>The Pennsylvania State University</w:t>
            </w:r>
          </w:p>
          <w:p w:rsidRPr="00603367" w:rsidR="00B83A91" w:rsidP="00B83A91" w:rsidRDefault="00B83A91" w14:paraId="5A1B0AFF" w14:textId="77777777">
            <w:pPr>
              <w:pStyle w:val="SL-FlLftSgl"/>
              <w:widowControl w:val="0"/>
              <w:spacing w:line="240" w:lineRule="auto"/>
              <w:rPr>
                <w:sz w:val="16"/>
              </w:rPr>
            </w:pPr>
          </w:p>
          <w:p w:rsidRPr="00963E78" w:rsidR="00B83A91" w:rsidP="00B83A91" w:rsidRDefault="00B83A91" w14:paraId="5A81C236" w14:textId="77777777">
            <w:pPr>
              <w:pStyle w:val="SL-FlLftSgl"/>
              <w:widowControl w:val="0"/>
              <w:spacing w:line="240" w:lineRule="auto"/>
              <w:rPr>
                <w:szCs w:val="22"/>
              </w:rPr>
            </w:pPr>
            <w:r w:rsidRPr="00963E78">
              <w:rPr>
                <w:szCs w:val="22"/>
              </w:rPr>
              <w:t>Lynne Vernon-Feagans, Ph.D.</w:t>
            </w:r>
          </w:p>
          <w:p w:rsidRPr="00963E78" w:rsidR="00B83A91" w:rsidP="00B83A91" w:rsidRDefault="00B83A91" w14:paraId="3F0468D6" w14:textId="77777777">
            <w:pPr>
              <w:pStyle w:val="SL-FlLftSgl"/>
              <w:widowControl w:val="0"/>
              <w:spacing w:line="240" w:lineRule="auto"/>
              <w:rPr>
                <w:szCs w:val="22"/>
              </w:rPr>
            </w:pPr>
            <w:r w:rsidRPr="00963E78">
              <w:rPr>
                <w:szCs w:val="22"/>
              </w:rPr>
              <w:t>The Frank Porter Graham Child Development Institute</w:t>
            </w:r>
          </w:p>
        </w:tc>
      </w:tr>
    </w:tbl>
    <w:p w:rsidRPr="007B7891" w:rsidR="00B83A91" w:rsidP="00341D99" w:rsidRDefault="00435D52" w14:paraId="754CD290" w14:textId="42725772">
      <w:pPr>
        <w:pStyle w:val="Table-Footnote"/>
        <w:widowControl w:val="0"/>
        <w:spacing w:after="120"/>
        <w:rPr>
          <w:snapToGrid w:val="0"/>
        </w:rPr>
      </w:pPr>
      <w:bookmarkStart w:name="_Toc357161905" w:id="116"/>
      <w:r>
        <w:rPr>
          <w:snapToGrid w:val="0"/>
        </w:rPr>
        <w:t>NOTE:</w:t>
      </w:r>
      <w:r w:rsidRPr="007B7891" w:rsidR="00B83A91">
        <w:rPr>
          <w:snapToGrid w:val="0"/>
        </w:rPr>
        <w:t> </w:t>
      </w:r>
      <w:r w:rsidRPr="007B7891" w:rsidR="00B83A91">
        <w:rPr>
          <w:snapToGrid w:val="0"/>
        </w:rPr>
        <w:t>Affiliation listed is the affiliation at the time input on the study was provided.</w:t>
      </w:r>
      <w:bookmarkEnd w:id="116"/>
    </w:p>
    <w:p w:rsidRPr="002F5A72" w:rsidR="00B83A91" w:rsidP="00056A02" w:rsidRDefault="00B83A91" w14:paraId="14C9BB29" w14:textId="5852C20B">
      <w:pPr>
        <w:pStyle w:val="L1-FlLSp12"/>
        <w:keepNext/>
        <w:keepLines/>
      </w:pPr>
      <w:r w:rsidRPr="002F5A72">
        <w:lastRenderedPageBreak/>
        <w:t>In addition, two virtual CRP meetings were held, gathering experts for more targeted discussions. The first CRP meeting was held on May 22, 2019. This meeting was about the preschool parent survey and panelists provided input on which constructs and measures should be prioritized for that round of the study. The second CRP meeting was held in two parts, with reading experts convening on June 13, 2019 and math experts on June 14, 2019. These two meetings contained discussion on the direct and indirect child assessments and panelists provided input on the assessment specifications and items to be included in kindergarten and the first-grade rounds of the study. Table A-4 lists the ECLS-K:</w:t>
      </w:r>
      <w:r w:rsidR="00216F00">
        <w:t>2024</w:t>
      </w:r>
      <w:r w:rsidRPr="002F5A72">
        <w:t xml:space="preserve"> CRP members.</w:t>
      </w:r>
    </w:p>
    <w:p w:rsidRPr="007B7891" w:rsidR="00B83A91" w:rsidP="00341D99" w:rsidRDefault="00B83A91" w14:paraId="1A1DC4E6" w14:textId="79EAF842">
      <w:pPr>
        <w:pStyle w:val="TT-TableTitle"/>
      </w:pPr>
      <w:bookmarkStart w:name="_Toc355023400" w:id="117"/>
      <w:bookmarkStart w:name="_Toc6845569" w:id="118"/>
      <w:bookmarkStart w:name="_Toc357161907" w:id="119"/>
      <w:bookmarkStart w:name="_Toc388966531" w:id="120"/>
      <w:bookmarkStart w:name="_Toc420580040" w:id="121"/>
      <w:bookmarkStart w:name="_Toc420580115" w:id="122"/>
      <w:r w:rsidRPr="007B7891">
        <w:t>Table A-4.</w:t>
      </w:r>
      <w:r w:rsidR="00341D99">
        <w:t> </w:t>
      </w:r>
      <w:r w:rsidR="00341D99">
        <w:t> </w:t>
      </w:r>
      <w:r w:rsidRPr="007B7891">
        <w:t>ECLS-K:</w:t>
      </w:r>
      <w:r w:rsidR="00216F00">
        <w:t>2024</w:t>
      </w:r>
      <w:r w:rsidRPr="007B7891">
        <w:t xml:space="preserve"> CRP #1 (preschool </w:t>
      </w:r>
      <w:r>
        <w:t>parent survey</w:t>
      </w:r>
      <w:r w:rsidRPr="007B7891">
        <w:t>)</w:t>
      </w:r>
      <w:r>
        <w:t xml:space="preserve"> and CRP #2 (child assessments)</w:t>
      </w:r>
      <w:r w:rsidRPr="007B7891">
        <w:t xml:space="preserve"> member list</w:t>
      </w:r>
      <w:bookmarkEnd w:id="117"/>
      <w:bookmarkEnd w:id="118"/>
      <w:bookmarkEnd w:id="119"/>
      <w:bookmarkEnd w:id="120"/>
      <w:bookmarkEnd w:id="121"/>
      <w:bookmarkEnd w:id="122"/>
    </w:p>
    <w:tbl>
      <w:tblPr>
        <w:tblStyle w:val="TableGrid"/>
        <w:tblW w:w="5000" w:type="pct"/>
        <w:tblLook w:val="0000" w:firstRow="0" w:lastRow="0" w:firstColumn="0" w:lastColumn="0" w:noHBand="0" w:noVBand="0"/>
      </w:tblPr>
      <w:tblGrid>
        <w:gridCol w:w="5243"/>
        <w:gridCol w:w="5269"/>
      </w:tblGrid>
      <w:tr w:rsidRPr="00963E78" w:rsidR="00B83A91" w:rsidTr="00B83A91" w14:paraId="76FB01C3" w14:textId="77777777">
        <w:tc>
          <w:tcPr>
            <w:tcW w:w="2494" w:type="pct"/>
            <w:tcBorders>
              <w:top w:val="single" w:color="auto" w:sz="24" w:space="0"/>
              <w:bottom w:val="single" w:color="auto" w:sz="18" w:space="0"/>
            </w:tcBorders>
          </w:tcPr>
          <w:p w:rsidRPr="00963E78" w:rsidR="00B83A91" w:rsidP="00B83A91" w:rsidRDefault="00B83A91" w14:paraId="03177D75" w14:textId="77777777">
            <w:pPr>
              <w:pStyle w:val="SL-FlLftSgl"/>
              <w:widowControl w:val="0"/>
              <w:rPr>
                <w:snapToGrid w:val="0"/>
              </w:rPr>
            </w:pPr>
            <w:r>
              <w:rPr>
                <w:snapToGrid w:val="0"/>
              </w:rPr>
              <w:t>Preschool parent survey p</w:t>
            </w:r>
            <w:r w:rsidRPr="00963E78">
              <w:rPr>
                <w:snapToGrid w:val="0"/>
              </w:rPr>
              <w:t>anel</w:t>
            </w:r>
          </w:p>
        </w:tc>
        <w:tc>
          <w:tcPr>
            <w:tcW w:w="2506" w:type="pct"/>
            <w:tcBorders>
              <w:top w:val="single" w:color="auto" w:sz="24" w:space="0"/>
              <w:bottom w:val="single" w:color="auto" w:sz="18" w:space="0"/>
            </w:tcBorders>
          </w:tcPr>
          <w:p w:rsidRPr="00963E78" w:rsidR="00B83A91" w:rsidP="00B83A91" w:rsidRDefault="00B83A91" w14:paraId="37349313" w14:textId="77777777">
            <w:pPr>
              <w:pStyle w:val="SL-FlLftSgl"/>
              <w:widowControl w:val="0"/>
              <w:rPr>
                <w:snapToGrid w:val="0"/>
              </w:rPr>
            </w:pPr>
            <w:r>
              <w:rPr>
                <w:snapToGrid w:val="0"/>
              </w:rPr>
              <w:t>Child as</w:t>
            </w:r>
            <w:r w:rsidRPr="00963E78">
              <w:rPr>
                <w:snapToGrid w:val="0"/>
              </w:rPr>
              <w:t>sess</w:t>
            </w:r>
            <w:r>
              <w:rPr>
                <w:snapToGrid w:val="0"/>
              </w:rPr>
              <w:t>ments p</w:t>
            </w:r>
            <w:r w:rsidRPr="00963E78">
              <w:rPr>
                <w:snapToGrid w:val="0"/>
              </w:rPr>
              <w:t>anel</w:t>
            </w:r>
          </w:p>
        </w:tc>
      </w:tr>
      <w:tr w:rsidRPr="00963E78" w:rsidR="00B83A91" w:rsidTr="00B83A91" w14:paraId="738F1600" w14:textId="77777777">
        <w:tc>
          <w:tcPr>
            <w:tcW w:w="2494" w:type="pct"/>
            <w:tcBorders>
              <w:top w:val="single" w:color="auto" w:sz="18" w:space="0"/>
              <w:bottom w:val="single" w:color="auto" w:sz="18" w:space="0"/>
            </w:tcBorders>
          </w:tcPr>
          <w:p w:rsidRPr="00963E78" w:rsidR="00B83A91" w:rsidP="00704D1B" w:rsidRDefault="00B83A91" w14:paraId="167FA016" w14:textId="77777777">
            <w:pPr>
              <w:pStyle w:val="SL-FlLftSgl"/>
              <w:widowControl w:val="0"/>
              <w:spacing w:after="120" w:line="240" w:lineRule="auto"/>
              <w:jc w:val="left"/>
              <w:rPr>
                <w:snapToGrid w:val="0"/>
              </w:rPr>
            </w:pPr>
            <w:r w:rsidRPr="00963E78">
              <w:rPr>
                <w:snapToGrid w:val="0"/>
              </w:rPr>
              <w:t>Heather Bachman – University of Pittsburgh</w:t>
            </w:r>
          </w:p>
          <w:p w:rsidRPr="00963E78" w:rsidR="00B83A91" w:rsidP="00704D1B" w:rsidRDefault="00B83A91" w14:paraId="392D246A" w14:textId="77777777">
            <w:pPr>
              <w:pStyle w:val="SL-FlLftSgl"/>
              <w:widowControl w:val="0"/>
              <w:spacing w:after="120" w:line="240" w:lineRule="auto"/>
              <w:jc w:val="left"/>
              <w:rPr>
                <w:snapToGrid w:val="0"/>
              </w:rPr>
            </w:pPr>
            <w:r w:rsidRPr="00963E78">
              <w:rPr>
                <w:snapToGrid w:val="0"/>
              </w:rPr>
              <w:t>Stephanie Curenton – Boston University</w:t>
            </w:r>
          </w:p>
          <w:p w:rsidRPr="00963E78" w:rsidR="00B83A91" w:rsidP="00704D1B" w:rsidRDefault="00B83A91" w14:paraId="13DAC7BC" w14:textId="77777777">
            <w:pPr>
              <w:pStyle w:val="SL-FlLftSgl"/>
              <w:widowControl w:val="0"/>
              <w:spacing w:after="120" w:line="240" w:lineRule="auto"/>
              <w:jc w:val="left"/>
              <w:rPr>
                <w:snapToGrid w:val="0"/>
              </w:rPr>
            </w:pPr>
            <w:r w:rsidRPr="00963E78">
              <w:rPr>
                <w:snapToGrid w:val="0"/>
              </w:rPr>
              <w:t>Vivian L. Gadsden – University of Pennsylvania</w:t>
            </w:r>
          </w:p>
          <w:p w:rsidRPr="00963E78" w:rsidR="00B83A91" w:rsidP="00704D1B" w:rsidRDefault="00B83A91" w14:paraId="4B2D26E0" w14:textId="77777777">
            <w:pPr>
              <w:pStyle w:val="SL-FlLftSgl"/>
              <w:widowControl w:val="0"/>
              <w:spacing w:line="240" w:lineRule="auto"/>
              <w:jc w:val="left"/>
              <w:rPr>
                <w:snapToGrid w:val="0"/>
              </w:rPr>
            </w:pPr>
            <w:r w:rsidRPr="00963E78">
              <w:rPr>
                <w:snapToGrid w:val="0"/>
              </w:rPr>
              <w:t>Mariela Páez – Boston College</w:t>
            </w:r>
          </w:p>
        </w:tc>
        <w:tc>
          <w:tcPr>
            <w:tcW w:w="2506" w:type="pct"/>
            <w:tcBorders>
              <w:top w:val="single" w:color="auto" w:sz="18" w:space="0"/>
              <w:bottom w:val="single" w:color="auto" w:sz="18" w:space="0"/>
            </w:tcBorders>
          </w:tcPr>
          <w:p w:rsidR="00B83A91" w:rsidP="00704D1B" w:rsidRDefault="00B83A91" w14:paraId="1E394654" w14:textId="0F67F27D">
            <w:pPr>
              <w:pStyle w:val="SL-FlLftSgl"/>
              <w:widowControl w:val="0"/>
              <w:spacing w:after="120" w:line="240" w:lineRule="auto"/>
              <w:jc w:val="left"/>
              <w:rPr>
                <w:szCs w:val="22"/>
              </w:rPr>
            </w:pPr>
            <w:r>
              <w:rPr>
                <w:szCs w:val="22"/>
              </w:rPr>
              <w:t>Carol Connor</w:t>
            </w:r>
            <w:r w:rsidRPr="00912F0C" w:rsidR="00666B06">
              <w:rPr>
                <w:szCs w:val="22"/>
                <w:vertAlign w:val="superscript"/>
              </w:rPr>
              <w:t>1</w:t>
            </w:r>
            <w:r w:rsidRPr="00963E78">
              <w:rPr>
                <w:snapToGrid w:val="0"/>
              </w:rPr>
              <w:t>–</w:t>
            </w:r>
            <w:r>
              <w:rPr>
                <w:snapToGrid w:val="0"/>
              </w:rPr>
              <w:t xml:space="preserve"> University of California, Irvine</w:t>
            </w:r>
          </w:p>
          <w:p w:rsidR="00B83A91" w:rsidP="00704D1B" w:rsidRDefault="00B83A91" w14:paraId="164BCE06" w14:textId="77777777">
            <w:pPr>
              <w:pStyle w:val="SL-FlLftSgl"/>
              <w:widowControl w:val="0"/>
              <w:spacing w:after="120" w:line="240" w:lineRule="auto"/>
              <w:jc w:val="left"/>
              <w:rPr>
                <w:szCs w:val="22"/>
              </w:rPr>
            </w:pPr>
            <w:r w:rsidRPr="00963E78">
              <w:rPr>
                <w:szCs w:val="22"/>
              </w:rPr>
              <w:t>Lizanne DeStefano</w:t>
            </w:r>
            <w:r w:rsidRPr="00912F0C">
              <w:rPr>
                <w:szCs w:val="22"/>
                <w:vertAlign w:val="superscript"/>
              </w:rPr>
              <w:t>2</w:t>
            </w:r>
            <w:r w:rsidRPr="00963E78">
              <w:rPr>
                <w:snapToGrid w:val="0"/>
              </w:rPr>
              <w:t>–</w:t>
            </w:r>
            <w:r w:rsidRPr="00963E78">
              <w:rPr>
                <w:szCs w:val="22"/>
              </w:rPr>
              <w:t xml:space="preserve"> University of Illinois at Urbana-Champaign</w:t>
            </w:r>
          </w:p>
          <w:p w:rsidR="00B83A91" w:rsidP="00704D1B" w:rsidRDefault="00B83A91" w14:paraId="752B76EC" w14:textId="77777777">
            <w:pPr>
              <w:pStyle w:val="SL-FlLftSgl"/>
              <w:widowControl w:val="0"/>
              <w:spacing w:after="120" w:line="240" w:lineRule="auto"/>
              <w:jc w:val="left"/>
              <w:rPr>
                <w:szCs w:val="22"/>
              </w:rPr>
            </w:pPr>
            <w:r>
              <w:rPr>
                <w:szCs w:val="22"/>
              </w:rPr>
              <w:t xml:space="preserve">Doug </w:t>
            </w:r>
            <w:r w:rsidRPr="00963E78">
              <w:rPr>
                <w:szCs w:val="22"/>
              </w:rPr>
              <w:t>Frye</w:t>
            </w:r>
            <w:r w:rsidRPr="00912F0C">
              <w:rPr>
                <w:szCs w:val="22"/>
                <w:vertAlign w:val="superscript"/>
              </w:rPr>
              <w:t>2</w:t>
            </w:r>
            <w:r w:rsidRPr="00963E78">
              <w:rPr>
                <w:snapToGrid w:val="0"/>
              </w:rPr>
              <w:t>–</w:t>
            </w:r>
            <w:r w:rsidRPr="00963E78">
              <w:rPr>
                <w:szCs w:val="22"/>
              </w:rPr>
              <w:t xml:space="preserve"> University of Pennsylvania, Graduate School of Education</w:t>
            </w:r>
          </w:p>
          <w:p w:rsidRPr="00963E78" w:rsidR="00B83A91" w:rsidP="00704D1B" w:rsidRDefault="00B83A91" w14:paraId="1F7E2529" w14:textId="77777777">
            <w:pPr>
              <w:pStyle w:val="SL-FlLftSgl"/>
              <w:spacing w:after="120" w:line="240" w:lineRule="auto"/>
              <w:jc w:val="left"/>
              <w:rPr>
                <w:snapToGrid w:val="0"/>
              </w:rPr>
            </w:pPr>
            <w:r w:rsidRPr="00963E78">
              <w:rPr>
                <w:szCs w:val="22"/>
              </w:rPr>
              <w:t xml:space="preserve">Donna </w:t>
            </w:r>
            <w:r>
              <w:rPr>
                <w:szCs w:val="22"/>
              </w:rPr>
              <w:t>Hafner</w:t>
            </w:r>
            <w:r w:rsidRPr="00912F0C">
              <w:rPr>
                <w:szCs w:val="22"/>
                <w:vertAlign w:val="superscript"/>
              </w:rPr>
              <w:t>2</w:t>
            </w:r>
            <w:r w:rsidRPr="00963E78">
              <w:rPr>
                <w:snapToGrid w:val="0"/>
              </w:rPr>
              <w:t>–</w:t>
            </w:r>
            <w:r w:rsidRPr="00963E78">
              <w:rPr>
                <w:szCs w:val="22"/>
              </w:rPr>
              <w:t xml:space="preserve"> Independent consultant, assessment development, math facilitator, elementary teacher</w:t>
            </w:r>
          </w:p>
          <w:p w:rsidR="00B83A91" w:rsidP="00704D1B" w:rsidRDefault="00B83A91" w14:paraId="45645F40" w14:textId="77777777">
            <w:pPr>
              <w:pStyle w:val="SL-FlLftSgl"/>
              <w:widowControl w:val="0"/>
              <w:spacing w:after="120" w:line="240" w:lineRule="auto"/>
              <w:jc w:val="left"/>
              <w:rPr>
                <w:snapToGrid w:val="0"/>
              </w:rPr>
            </w:pPr>
            <w:r w:rsidRPr="00963E78">
              <w:rPr>
                <w:szCs w:val="22"/>
              </w:rPr>
              <w:t>Alba Ortiz</w:t>
            </w:r>
            <w:r w:rsidRPr="00912F0C">
              <w:rPr>
                <w:szCs w:val="22"/>
                <w:vertAlign w:val="superscript"/>
              </w:rPr>
              <w:t>1</w:t>
            </w:r>
            <w:r w:rsidRPr="00963E78">
              <w:rPr>
                <w:snapToGrid w:val="0"/>
              </w:rPr>
              <w:t xml:space="preserve">– </w:t>
            </w:r>
            <w:r w:rsidRPr="00963E78">
              <w:rPr>
                <w:szCs w:val="22"/>
              </w:rPr>
              <w:t>University of Texas at Austin</w:t>
            </w:r>
          </w:p>
          <w:p w:rsidRPr="00963E78" w:rsidR="00B83A91" w:rsidP="00704D1B" w:rsidRDefault="00B83A91" w14:paraId="36A6ED6C" w14:textId="77777777">
            <w:pPr>
              <w:pStyle w:val="SL-FlLftSgl"/>
              <w:widowControl w:val="0"/>
              <w:spacing w:after="120" w:line="240" w:lineRule="auto"/>
              <w:jc w:val="left"/>
              <w:rPr>
                <w:snapToGrid w:val="0"/>
              </w:rPr>
            </w:pPr>
            <w:r w:rsidRPr="00963E78">
              <w:rPr>
                <w:szCs w:val="22"/>
              </w:rPr>
              <w:t>Julie Sarama</w:t>
            </w:r>
            <w:r w:rsidRPr="00912F0C">
              <w:rPr>
                <w:szCs w:val="22"/>
                <w:vertAlign w:val="superscript"/>
              </w:rPr>
              <w:t>2</w:t>
            </w:r>
            <w:r w:rsidRPr="00963E78">
              <w:rPr>
                <w:snapToGrid w:val="0"/>
              </w:rPr>
              <w:t>–</w:t>
            </w:r>
            <w:r w:rsidRPr="00963E78">
              <w:rPr>
                <w:szCs w:val="22"/>
              </w:rPr>
              <w:t xml:space="preserve"> University of Denver, Morgridge College of Education</w:t>
            </w:r>
          </w:p>
          <w:p w:rsidRPr="00963E78" w:rsidR="00B83A91" w:rsidP="00704D1B" w:rsidRDefault="00B83A91" w14:paraId="3CEF138A" w14:textId="77777777">
            <w:pPr>
              <w:pStyle w:val="SL-FlLftSgl"/>
              <w:widowControl w:val="0"/>
              <w:spacing w:after="120" w:line="240" w:lineRule="auto"/>
              <w:jc w:val="left"/>
              <w:rPr>
                <w:szCs w:val="22"/>
              </w:rPr>
            </w:pPr>
            <w:r w:rsidRPr="00963E78">
              <w:rPr>
                <w:szCs w:val="22"/>
              </w:rPr>
              <w:t>Rebecca Silverman</w:t>
            </w:r>
            <w:r w:rsidRPr="00912F0C">
              <w:rPr>
                <w:szCs w:val="22"/>
                <w:vertAlign w:val="superscript"/>
              </w:rPr>
              <w:t>1</w:t>
            </w:r>
            <w:r w:rsidRPr="00963E78">
              <w:rPr>
                <w:snapToGrid w:val="0"/>
              </w:rPr>
              <w:t xml:space="preserve">– </w:t>
            </w:r>
            <w:r w:rsidRPr="00963E78">
              <w:rPr>
                <w:szCs w:val="22"/>
              </w:rPr>
              <w:t>Stanford University</w:t>
            </w:r>
          </w:p>
          <w:p w:rsidRPr="00963E78" w:rsidR="00B83A91" w:rsidP="00704D1B" w:rsidRDefault="00B83A91" w14:paraId="3ACD5DAA" w14:textId="77777777">
            <w:pPr>
              <w:pStyle w:val="SL-FlLftSgl"/>
              <w:widowControl w:val="0"/>
              <w:spacing w:line="240" w:lineRule="auto"/>
              <w:jc w:val="left"/>
              <w:rPr>
                <w:snapToGrid w:val="0"/>
              </w:rPr>
            </w:pPr>
            <w:r>
              <w:rPr>
                <w:szCs w:val="22"/>
              </w:rPr>
              <w:t>Barbara Wasik</w:t>
            </w:r>
            <w:r w:rsidRPr="00912F0C">
              <w:rPr>
                <w:szCs w:val="22"/>
                <w:vertAlign w:val="superscript"/>
              </w:rPr>
              <w:t>1</w:t>
            </w:r>
            <w:r w:rsidRPr="00963E78">
              <w:rPr>
                <w:snapToGrid w:val="0"/>
              </w:rPr>
              <w:t xml:space="preserve">– </w:t>
            </w:r>
            <w:r>
              <w:rPr>
                <w:snapToGrid w:val="0"/>
              </w:rPr>
              <w:t>Temple University</w:t>
            </w:r>
          </w:p>
        </w:tc>
      </w:tr>
    </w:tbl>
    <w:p w:rsidRPr="00484C5B" w:rsidR="00B83A91" w:rsidP="00341D99" w:rsidRDefault="00B83A91" w14:paraId="24418FC7" w14:textId="573035DF">
      <w:pPr>
        <w:pStyle w:val="Table-Footnote"/>
      </w:pPr>
      <w:r w:rsidRPr="00484C5B">
        <w:rPr>
          <w:vertAlign w:val="superscript"/>
        </w:rPr>
        <w:t>1</w:t>
      </w:r>
      <w:r w:rsidR="00A47C87">
        <w:t> </w:t>
      </w:r>
      <w:r w:rsidRPr="00484C5B">
        <w:t>Reading CRP</w:t>
      </w:r>
    </w:p>
    <w:p w:rsidRPr="00484C5B" w:rsidR="00912F0C" w:rsidP="00341D99" w:rsidRDefault="00B83A91" w14:paraId="7551F3E8" w14:textId="0B6A412D">
      <w:pPr>
        <w:pStyle w:val="Table-Footnote"/>
      </w:pPr>
      <w:r w:rsidRPr="00484C5B">
        <w:rPr>
          <w:vertAlign w:val="superscript"/>
        </w:rPr>
        <w:t>2</w:t>
      </w:r>
      <w:r w:rsidR="00A47C87">
        <w:t> </w:t>
      </w:r>
      <w:r w:rsidRPr="00484C5B">
        <w:t>Mathematics CRP</w:t>
      </w:r>
    </w:p>
    <w:p w:rsidRPr="007B7891" w:rsidR="00683BF1" w:rsidP="00683BF1" w:rsidRDefault="00683BF1" w14:paraId="38B3EBC3" w14:textId="6468ED68">
      <w:pPr>
        <w:pStyle w:val="Table-Footnote"/>
      </w:pPr>
      <w:bookmarkStart w:name="_Toc13737860" w:id="123"/>
      <w:bookmarkStart w:name="_Toc6845449" w:id="124"/>
      <w:bookmarkStart w:name="_Toc6845570" w:id="125"/>
      <w:bookmarkStart w:name="_Toc13737913" w:id="126"/>
      <w:r w:rsidRPr="007B7891">
        <w:t>NOTE:</w:t>
      </w:r>
      <w:r w:rsidR="00A47C87">
        <w:t> </w:t>
      </w:r>
      <w:r w:rsidRPr="007B7891">
        <w:t>Affiliation listed is the affiliation at the time input on the study was provided.</w:t>
      </w:r>
    </w:p>
    <w:p w:rsidR="008D65E7" w:rsidP="00341D99" w:rsidRDefault="00FF7260" w14:paraId="7E007FF9" w14:textId="5E7E91A2">
      <w:pPr>
        <w:pStyle w:val="Heading2"/>
        <w:spacing w:before="240"/>
      </w:pPr>
      <w:bookmarkStart w:name="_Toc75171580" w:id="127"/>
      <w:r w:rsidRPr="007B7891">
        <w:t>A.</w:t>
      </w:r>
      <w:r w:rsidR="001F494B">
        <w:t>9</w:t>
      </w:r>
      <w:r w:rsidRPr="007B7891">
        <w:tab/>
        <w:t>Provision of Payments or Gifts</w:t>
      </w:r>
      <w:bookmarkEnd w:id="123"/>
      <w:bookmarkEnd w:id="124"/>
      <w:bookmarkEnd w:id="125"/>
      <w:bookmarkEnd w:id="126"/>
      <w:bookmarkEnd w:id="127"/>
    </w:p>
    <w:p w:rsidR="00BC2001" w:rsidP="00341D99" w:rsidRDefault="00B83A91" w14:paraId="18EAD327" w14:textId="779F89AD">
      <w:pPr>
        <w:pStyle w:val="L1-FlLSp12"/>
      </w:pPr>
      <w:r w:rsidRPr="00607284">
        <w:t xml:space="preserve">Obtaining high response rates is critical for all longitudinal studies. At the start of a longitudinal data collection, it is essential to establish the good will of respondents and to demonstrate that </w:t>
      </w:r>
      <w:r>
        <w:t>their participation in the study is</w:t>
      </w:r>
      <w:r w:rsidRPr="00607284">
        <w:t xml:space="preserve"> value</w:t>
      </w:r>
      <w:r>
        <w:t>d</w:t>
      </w:r>
      <w:r w:rsidRPr="00607284">
        <w:t xml:space="preserve">. </w:t>
      </w:r>
      <w:r w:rsidR="00BC2001">
        <w:t>While g</w:t>
      </w:r>
      <w:r w:rsidRPr="00607284" w:rsidR="00BC2001">
        <w:t xml:space="preserve">ood </w:t>
      </w:r>
      <w:r w:rsidRPr="00607284">
        <w:t xml:space="preserve">will can be established by using well-designed respondent materials that inform respondents about the goals of the study and their role in it, the field staff establishing a rapport with the respondents, </w:t>
      </w:r>
      <w:r w:rsidR="00BC2001">
        <w:t xml:space="preserve">and </w:t>
      </w:r>
      <w:r w:rsidRPr="00607284">
        <w:t xml:space="preserve">professionalism among the field staff, </w:t>
      </w:r>
      <w:r w:rsidR="00BC2001">
        <w:t xml:space="preserve">incentives play a large role as well. </w:t>
      </w:r>
    </w:p>
    <w:p w:rsidR="00BC2001" w:rsidP="00341D99" w:rsidRDefault="00BC2001" w14:paraId="138D2074" w14:textId="0C3AE18B">
      <w:pPr>
        <w:pStyle w:val="L1-FlLSp12"/>
      </w:pPr>
      <w:r>
        <w:t>As</w:t>
      </w:r>
      <w:r w:rsidRPr="00BC2001">
        <w:t xml:space="preserve"> seen on other NCES studies</w:t>
      </w:r>
      <w:r>
        <w:t xml:space="preserve"> such as</w:t>
      </w:r>
      <w:r w:rsidRPr="00BC2001">
        <w:t xml:space="preserve"> the MGLS:2017</w:t>
      </w:r>
      <w:r>
        <w:t xml:space="preserve"> and </w:t>
      </w:r>
      <w:r w:rsidRPr="00BC2001">
        <w:t>High School and Beyond</w:t>
      </w:r>
      <w:r>
        <w:t xml:space="preserve"> (HS&amp;B),</w:t>
      </w:r>
      <w:r w:rsidRPr="00BC2001">
        <w:t xml:space="preserve"> response rates across education-centric studies have dropped since data from the last co</w:t>
      </w:r>
      <w:r>
        <w:t>hort of the ECLS w</w:t>
      </w:r>
      <w:r w:rsidR="00DD05D1">
        <w:t>ere</w:t>
      </w:r>
      <w:r>
        <w:t xml:space="preserve"> collected. Perceived burden on their </w:t>
      </w:r>
      <w:r w:rsidR="009150DE">
        <w:t xml:space="preserve">staff, parents, and </w:t>
      </w:r>
      <w:r>
        <w:t xml:space="preserve">students will be one of the most critical factors considered as school administrators consider </w:t>
      </w:r>
      <w:r w:rsidR="009150DE">
        <w:t>participation in the study</w:t>
      </w:r>
      <w:r>
        <w:t>. By offering both monetary and non-monetary incentives, the ECLS</w:t>
      </w:r>
      <w:r w:rsidR="00DD05D1">
        <w:t>-K:</w:t>
      </w:r>
      <w:r w:rsidR="00216F00">
        <w:t>2024</w:t>
      </w:r>
      <w:r>
        <w:t xml:space="preserve"> </w:t>
      </w:r>
      <w:r w:rsidR="009150DE">
        <w:t>recognizes respondents’ commitment to the multi-year study and any associated burden.</w:t>
      </w:r>
      <w:r>
        <w:t xml:space="preserve"> </w:t>
      </w:r>
      <w:r w:rsidR="009150DE">
        <w:t>The study’s incentive plan builds on the successful incentive strategies employed by other NCES studies, including the ECLS-K:2011.</w:t>
      </w:r>
    </w:p>
    <w:p w:rsidR="00B9540B" w:rsidP="00341D99" w:rsidRDefault="00B9540B" w14:paraId="69E3ADAE" w14:textId="517EA6D8">
      <w:pPr>
        <w:pStyle w:val="L1-FlLSp12"/>
      </w:pPr>
      <w:r>
        <w:t>A review of the literature supports the need for incentives, especially monetary</w:t>
      </w:r>
      <w:r w:rsidR="00704CAF">
        <w:t xml:space="preserve"> incentives</w:t>
      </w:r>
      <w:r>
        <w:t xml:space="preserve">. </w:t>
      </w:r>
      <w:r w:rsidRPr="00B9540B">
        <w:t xml:space="preserve">Singer and Ye (2013) concluded that “incentives increase response rates to surveys in all modes, including the </w:t>
      </w:r>
      <w:r w:rsidR="004B69E6">
        <w:t>w</w:t>
      </w:r>
      <w:r w:rsidRPr="00B9540B">
        <w:t>eb, and in cross-sectional and panel studies” and that “monetary incentives increase response rates more than gifts, and prepaid incentives increase them more than promised incentives….” More recently, Mercer et al. (2015) reviewed both published and unpublished research pertaining to incentives from the preceding 21 years and concluded that in mail and telephone surveys “consistent with prior research, the analysis found that prepaid incentives are more effective than promised incentives”</w:t>
      </w:r>
      <w:r w:rsidR="00DB68EC">
        <w:t xml:space="preserve"> </w:t>
      </w:r>
      <w:r w:rsidRPr="00B9540B" w:rsidR="00DB68EC">
        <w:t>(web surveys were not included in the review)</w:t>
      </w:r>
      <w:r w:rsidR="00DB68EC">
        <w:t>.</w:t>
      </w:r>
      <w:r>
        <w:t xml:space="preserve"> See section A</w:t>
      </w:r>
      <w:r w:rsidR="004B69E6">
        <w:t>.</w:t>
      </w:r>
      <w:r>
        <w:t xml:space="preserve">9.5.1 below for additional literature reviews regarding the use of incentives. </w:t>
      </w:r>
    </w:p>
    <w:p w:rsidR="00B9540B" w:rsidP="00341D99" w:rsidRDefault="00DB68EC" w14:paraId="6AB52F1E" w14:textId="62C76A5C">
      <w:pPr>
        <w:pStyle w:val="L1-FlLSp12"/>
      </w:pPr>
      <w:r>
        <w:t>To deepen understanding of participants perspectives on the study experience in general, t</w:t>
      </w:r>
      <w:r w:rsidR="008D7767">
        <w:t xml:space="preserve">he </w:t>
      </w:r>
      <w:r>
        <w:t>ECLS-K:</w:t>
      </w:r>
      <w:r w:rsidR="00216F00">
        <w:t>2024</w:t>
      </w:r>
      <w:r>
        <w:t xml:space="preserve"> </w:t>
      </w:r>
      <w:r w:rsidR="008D7767">
        <w:t xml:space="preserve">plans to include an area on the MyECLS website for </w:t>
      </w:r>
      <w:r w:rsidR="009F48A0">
        <w:t xml:space="preserve">field test </w:t>
      </w:r>
      <w:r w:rsidR="008D7767">
        <w:t xml:space="preserve">participants to provide feedback about their </w:t>
      </w:r>
      <w:r w:rsidR="009F48A0">
        <w:t>study</w:t>
      </w:r>
      <w:r w:rsidR="008D7767">
        <w:t xml:space="preserve"> experience</w:t>
      </w:r>
      <w:r w:rsidR="009F48A0">
        <w:t>s</w:t>
      </w:r>
      <w:r w:rsidR="008D7767">
        <w:t xml:space="preserve">. Along with an open-ended section for comments, </w:t>
      </w:r>
      <w:r>
        <w:t>the ECLS-K:</w:t>
      </w:r>
      <w:r w:rsidR="00216F00">
        <w:t>2024</w:t>
      </w:r>
      <w:r>
        <w:t xml:space="preserve"> </w:t>
      </w:r>
      <w:r w:rsidR="008D7767">
        <w:t xml:space="preserve">will include targeted questions to solicit opinions </w:t>
      </w:r>
      <w:r w:rsidR="008D7767">
        <w:lastRenderedPageBreak/>
        <w:t>on the use of monetary and non-monetary incentives, as well as the amount of the incentive payments. This feedback will be valuable when consideration is given to the incentive amount and types proposed for the national data collection</w:t>
      </w:r>
      <w:r>
        <w:t>.</w:t>
      </w:r>
      <w:r w:rsidR="008D7767">
        <w:rPr>
          <w:rStyle w:val="FootnoteReference"/>
        </w:rPr>
        <w:footnoteReference w:id="19"/>
      </w:r>
    </w:p>
    <w:p w:rsidR="00341D99" w:rsidP="00341D99" w:rsidRDefault="00B83A91" w14:paraId="1E0A4B80" w14:textId="70F45B8F">
      <w:pPr>
        <w:pStyle w:val="L1-FlLSp12"/>
      </w:pPr>
      <w:r w:rsidRPr="003803C9">
        <w:t xml:space="preserve">Table </w:t>
      </w:r>
      <w:r w:rsidR="00D34FC0">
        <w:t>A-5</w:t>
      </w:r>
      <w:r w:rsidRPr="003803C9">
        <w:t xml:space="preserve"> displays the monetary </w:t>
      </w:r>
      <w:r w:rsidR="009150DE">
        <w:t xml:space="preserve">and non-monetary </w:t>
      </w:r>
      <w:r w:rsidRPr="003803C9">
        <w:t>incentives NCES proposes to provide to the ECLS-K:</w:t>
      </w:r>
      <w:r w:rsidR="00216F00">
        <w:t>2024</w:t>
      </w:r>
      <w:r w:rsidRPr="003803C9">
        <w:t xml:space="preserve"> field test </w:t>
      </w:r>
      <w:r w:rsidR="00DB68EC">
        <w:t>sample members</w:t>
      </w:r>
      <w:r w:rsidRPr="003803C9" w:rsidR="00DB68EC">
        <w:t xml:space="preserve"> </w:t>
      </w:r>
      <w:r w:rsidRPr="003803C9">
        <w:t xml:space="preserve">in </w:t>
      </w:r>
      <w:r w:rsidRPr="003803C9" w:rsidR="003D3AE0">
        <w:t>202</w:t>
      </w:r>
      <w:r w:rsidR="003D3AE0">
        <w:t>2</w:t>
      </w:r>
      <w:r w:rsidR="00021C68">
        <w:t>, along with the monetary incentives offered in the ECLS-K:2011 for comparison</w:t>
      </w:r>
      <w:r w:rsidRPr="003803C9">
        <w:t>.</w:t>
      </w:r>
      <w:r w:rsidR="009150DE">
        <w:t xml:space="preserve"> </w:t>
      </w:r>
      <w:r w:rsidRPr="009150DE" w:rsidR="009150DE">
        <w:t>Table</w:t>
      </w:r>
      <w:r w:rsidR="00704D1B">
        <w:t> </w:t>
      </w:r>
      <w:r w:rsidRPr="009150DE" w:rsidR="009150DE">
        <w:t>A-6 displays the monetary incentives propose</w:t>
      </w:r>
      <w:r w:rsidR="004B69E6">
        <w:t>d</w:t>
      </w:r>
      <w:r w:rsidRPr="009150DE" w:rsidR="009150DE">
        <w:t xml:space="preserve"> </w:t>
      </w:r>
      <w:r w:rsidR="004B69E6">
        <w:t>for</w:t>
      </w:r>
      <w:r w:rsidRPr="009150DE" w:rsidR="009150DE">
        <w:t xml:space="preserve"> the ECLS-K:</w:t>
      </w:r>
      <w:r w:rsidR="00216F00">
        <w:t>2024</w:t>
      </w:r>
      <w:r w:rsidRPr="009150DE" w:rsidR="009150DE">
        <w:t xml:space="preserve"> national </w:t>
      </w:r>
      <w:r w:rsidR="00DB68EC">
        <w:t>sample members</w:t>
      </w:r>
      <w:r w:rsidRPr="009150DE" w:rsidR="009150DE">
        <w:t xml:space="preserve">. During the </w:t>
      </w:r>
      <w:r w:rsidR="004B69E6">
        <w:t xml:space="preserve">national </w:t>
      </w:r>
      <w:r w:rsidRPr="009150DE" w:rsidR="009150DE">
        <w:t xml:space="preserve">district and school recruitment phase, </w:t>
      </w:r>
      <w:r w:rsidR="00DB68EC">
        <w:t xml:space="preserve">district and school personnel </w:t>
      </w:r>
      <w:r w:rsidR="004B69E6">
        <w:t xml:space="preserve">will be informed </w:t>
      </w:r>
      <w:r w:rsidRPr="009150DE" w:rsidR="009150DE">
        <w:t xml:space="preserve">of the incentives that will be offered to schools and school staff for their participation during the data collection rounds. </w:t>
      </w:r>
      <w:r w:rsidR="009150DE">
        <w:t>More details about these incentives are described in the sections below.</w:t>
      </w:r>
    </w:p>
    <w:p w:rsidRPr="00607284" w:rsidR="00D031F4" w:rsidP="00D031F4" w:rsidRDefault="00D031F4" w14:paraId="64965E3A" w14:textId="69697402">
      <w:pPr>
        <w:pStyle w:val="TT-TableTitle"/>
      </w:pPr>
      <w:r w:rsidRPr="00607284">
        <w:t xml:space="preserve">Table </w:t>
      </w:r>
      <w:r>
        <w:t>A-5.</w:t>
      </w:r>
      <w:r>
        <w:t> </w:t>
      </w:r>
      <w:r>
        <w:t> </w:t>
      </w:r>
      <w:r w:rsidRPr="00607284">
        <w:t>ECLS-K:</w:t>
      </w:r>
      <w:r w:rsidR="00216F00">
        <w:t>2024</w:t>
      </w:r>
      <w:r w:rsidRPr="00607284">
        <w:t xml:space="preserve"> K-1 </w:t>
      </w:r>
      <w:r>
        <w:t>f</w:t>
      </w:r>
      <w:r w:rsidRPr="00607284">
        <w:t xml:space="preserve">ield </w:t>
      </w:r>
      <w:r>
        <w:t>t</w:t>
      </w:r>
      <w:r w:rsidRPr="00607284">
        <w:t>est incentives</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D031F4" w:rsidTr="00DB68EC" w14:paraId="6BEAC9FD" w14:textId="77777777">
        <w:tc>
          <w:tcPr>
            <w:tcW w:w="856" w:type="pct"/>
            <w:tcBorders>
              <w:top w:val="single" w:color="auto" w:sz="24" w:space="0"/>
              <w:bottom w:val="single" w:color="auto" w:sz="18" w:space="0"/>
            </w:tcBorders>
            <w:vAlign w:val="bottom"/>
            <w:hideMark/>
          </w:tcPr>
          <w:p w:rsidRPr="00607284" w:rsidR="00DB68EC" w:rsidP="00DB68EC" w:rsidRDefault="00DB68EC" w14:paraId="77A9B567" w14:textId="18CD8C08">
            <w:pPr>
              <w:pStyle w:val="SL-FlLftSgl"/>
              <w:jc w:val="left"/>
            </w:pPr>
            <w:r>
              <w:t xml:space="preserve">Field Test Respondent </w:t>
            </w:r>
            <w:r w:rsidR="007B2FBC">
              <w:t>T</w:t>
            </w:r>
            <w:r>
              <w:t>ype</w:t>
            </w:r>
          </w:p>
        </w:tc>
        <w:tc>
          <w:tcPr>
            <w:tcW w:w="1240" w:type="pct"/>
            <w:tcBorders>
              <w:top w:val="single" w:color="auto" w:sz="24" w:space="0"/>
              <w:bottom w:val="single" w:color="auto" w:sz="18" w:space="0"/>
            </w:tcBorders>
            <w:vAlign w:val="bottom"/>
            <w:hideMark/>
          </w:tcPr>
          <w:p w:rsidR="00DB68EC" w:rsidP="00876A26" w:rsidRDefault="00DB68EC" w14:paraId="15C57A35" w14:textId="0D9462B2">
            <w:pPr>
              <w:pStyle w:val="SL-FlLftSgl"/>
              <w:rPr>
                <w:rFonts w:cs="Calibri"/>
                <w:bCs/>
              </w:rPr>
            </w:pPr>
            <w:r>
              <w:rPr>
                <w:rFonts w:cs="Calibri"/>
                <w:bCs/>
              </w:rPr>
              <w:t>ECLS-K:</w:t>
            </w:r>
            <w:r w:rsidR="00216F00">
              <w:rPr>
                <w:rFonts w:cs="Calibri"/>
                <w:bCs/>
              </w:rPr>
              <w:t>2024</w:t>
            </w:r>
          </w:p>
          <w:p w:rsidRPr="00607284" w:rsidR="00D031F4" w:rsidP="00876A26" w:rsidRDefault="00D031F4" w14:paraId="44A1248F" w14:textId="2CB0CD6C">
            <w:pPr>
              <w:pStyle w:val="SL-FlLftSgl"/>
              <w:rPr>
                <w:rFonts w:cs="Calibri"/>
                <w:bCs/>
              </w:rPr>
            </w:pPr>
            <w:r>
              <w:rPr>
                <w:rFonts w:cs="Calibri"/>
                <w:bCs/>
              </w:rPr>
              <w:t xml:space="preserve">Monetary </w:t>
            </w:r>
            <w:r w:rsidRPr="00607284">
              <w:rPr>
                <w:rFonts w:cs="Calibri"/>
                <w:bCs/>
              </w:rPr>
              <w:t>Incentive</w:t>
            </w:r>
          </w:p>
        </w:tc>
        <w:tc>
          <w:tcPr>
            <w:tcW w:w="1452" w:type="pct"/>
            <w:tcBorders>
              <w:top w:val="single" w:color="auto" w:sz="24" w:space="0"/>
              <w:bottom w:val="single" w:color="auto" w:sz="18" w:space="0"/>
            </w:tcBorders>
            <w:vAlign w:val="bottom"/>
          </w:tcPr>
          <w:p w:rsidR="00DB68EC" w:rsidP="00876A26" w:rsidRDefault="00DB68EC" w14:paraId="20911695" w14:textId="109B04B5">
            <w:pPr>
              <w:pStyle w:val="SL-FlLftSgl"/>
              <w:rPr>
                <w:rFonts w:cs="Calibri"/>
                <w:bCs/>
              </w:rPr>
            </w:pPr>
            <w:r>
              <w:rPr>
                <w:rFonts w:cs="Calibri"/>
                <w:bCs/>
              </w:rPr>
              <w:t>ECLS-K:</w:t>
            </w:r>
            <w:r w:rsidR="00216F00">
              <w:rPr>
                <w:rFonts w:cs="Calibri"/>
                <w:bCs/>
              </w:rPr>
              <w:t>2024</w:t>
            </w:r>
          </w:p>
          <w:p w:rsidRPr="00607284" w:rsidR="00D031F4" w:rsidP="00876A26" w:rsidRDefault="00D031F4" w14:paraId="75044A67" w14:textId="57EC554C">
            <w:pPr>
              <w:pStyle w:val="SL-FlLftSgl"/>
              <w:rPr>
                <w:rFonts w:cs="Calibri"/>
                <w:bCs/>
              </w:rPr>
            </w:pPr>
            <w:r>
              <w:rPr>
                <w:rFonts w:cs="Calibri"/>
                <w:bCs/>
              </w:rPr>
              <w:t>Non-Monetary Incentive</w:t>
            </w:r>
          </w:p>
        </w:tc>
        <w:tc>
          <w:tcPr>
            <w:tcW w:w="1452" w:type="pct"/>
            <w:tcBorders>
              <w:top w:val="single" w:color="auto" w:sz="24" w:space="0"/>
              <w:bottom w:val="single" w:color="auto" w:sz="18" w:space="0"/>
            </w:tcBorders>
            <w:vAlign w:val="bottom"/>
          </w:tcPr>
          <w:p w:rsidR="00DB68EC" w:rsidP="00876A26" w:rsidRDefault="00D031F4" w14:paraId="6961D88B" w14:textId="77777777">
            <w:pPr>
              <w:pStyle w:val="SL-FlLftSgl"/>
              <w:rPr>
                <w:rFonts w:cs="Calibri"/>
                <w:bCs/>
              </w:rPr>
            </w:pPr>
            <w:r>
              <w:rPr>
                <w:rFonts w:cs="Calibri"/>
                <w:bCs/>
              </w:rPr>
              <w:t>ECLS-K:2011</w:t>
            </w:r>
            <w:r w:rsidR="002D4A36">
              <w:rPr>
                <w:rFonts w:cs="Calibri"/>
                <w:bCs/>
              </w:rPr>
              <w:t xml:space="preserve"> </w:t>
            </w:r>
          </w:p>
          <w:p w:rsidR="00D031F4" w:rsidP="00876A26" w:rsidRDefault="00D031F4" w14:paraId="40A7440F" w14:textId="3900A90B">
            <w:pPr>
              <w:pStyle w:val="SL-FlLftSgl"/>
              <w:rPr>
                <w:rFonts w:cs="Calibri"/>
                <w:bCs/>
              </w:rPr>
            </w:pPr>
            <w:r>
              <w:rPr>
                <w:rFonts w:cs="Calibri"/>
                <w:bCs/>
              </w:rPr>
              <w:t>Incentive</w:t>
            </w:r>
          </w:p>
        </w:tc>
      </w:tr>
      <w:tr w:rsidRPr="007F6327" w:rsidR="00D031F4" w:rsidTr="00DB68EC" w14:paraId="1BCF7B1D" w14:textId="77777777">
        <w:tc>
          <w:tcPr>
            <w:tcW w:w="856" w:type="pct"/>
            <w:tcBorders>
              <w:top w:val="single" w:color="auto" w:sz="18" w:space="0"/>
            </w:tcBorders>
            <w:hideMark/>
          </w:tcPr>
          <w:p w:rsidRPr="007F6327" w:rsidR="00D031F4" w:rsidP="00876A26" w:rsidRDefault="00D031F4" w14:paraId="2953E73F" w14:textId="77777777">
            <w:pPr>
              <w:pStyle w:val="SL-FlLftSgl"/>
            </w:pPr>
            <w:r w:rsidRPr="007F6327">
              <w:t>Schools</w:t>
            </w:r>
          </w:p>
        </w:tc>
        <w:tc>
          <w:tcPr>
            <w:tcW w:w="1240" w:type="pct"/>
            <w:tcBorders>
              <w:top w:val="single" w:color="auto" w:sz="18" w:space="0"/>
            </w:tcBorders>
            <w:hideMark/>
          </w:tcPr>
          <w:p w:rsidRPr="007F6327" w:rsidR="00D031F4" w:rsidP="007126C7" w:rsidRDefault="00D031F4" w14:paraId="12DB2AF0" w14:textId="23B49CA5">
            <w:pPr>
              <w:pStyle w:val="SL-FlLftSgl"/>
              <w:jc w:val="left"/>
              <w:rPr>
                <w:rFonts w:cs="Calibri"/>
                <w:bCs/>
              </w:rPr>
            </w:pPr>
            <w:r w:rsidRPr="007F6327">
              <w:rPr>
                <w:rFonts w:cs="Calibri"/>
                <w:bCs/>
              </w:rPr>
              <w:t xml:space="preserve">$10 per participating child </w:t>
            </w:r>
            <w:r w:rsidR="00516037">
              <w:rPr>
                <w:rFonts w:cs="Calibri"/>
                <w:bCs/>
              </w:rPr>
              <w:t>(c</w:t>
            </w:r>
            <w:r>
              <w:rPr>
                <w:rFonts w:cs="Calibri"/>
                <w:bCs/>
              </w:rPr>
              <w:t xml:space="preserve">heck at the conclusion of the </w:t>
            </w:r>
            <w:r w:rsidR="00516037">
              <w:rPr>
                <w:rFonts w:cs="Calibri"/>
                <w:bCs/>
              </w:rPr>
              <w:t xml:space="preserve">field test </w:t>
            </w:r>
            <w:r>
              <w:rPr>
                <w:rFonts w:cs="Calibri"/>
                <w:bCs/>
              </w:rPr>
              <w:t xml:space="preserve">data collection </w:t>
            </w:r>
            <w:r w:rsidR="00516037">
              <w:rPr>
                <w:rFonts w:cs="Calibri"/>
                <w:bCs/>
              </w:rPr>
              <w:t>phase)</w:t>
            </w:r>
          </w:p>
        </w:tc>
        <w:tc>
          <w:tcPr>
            <w:tcW w:w="1452" w:type="pct"/>
            <w:tcBorders>
              <w:top w:val="single" w:color="auto" w:sz="18" w:space="0"/>
            </w:tcBorders>
          </w:tcPr>
          <w:p w:rsidR="00D031F4" w:rsidP="007126C7" w:rsidRDefault="00D031F4" w14:paraId="56EE956E" w14:textId="1722E348">
            <w:pPr>
              <w:pStyle w:val="SL-FlLftSgl"/>
              <w:jc w:val="left"/>
              <w:rPr>
                <w:rFonts w:cs="Calibri"/>
                <w:bCs/>
              </w:rPr>
            </w:pPr>
            <w:r>
              <w:rPr>
                <w:rFonts w:cs="Calibri"/>
                <w:bCs/>
              </w:rPr>
              <w:t xml:space="preserve">For schools with explicit consent and 100 percent returned forms: </w:t>
            </w:r>
            <w:r w:rsidR="00446092">
              <w:rPr>
                <w:rFonts w:cs="Calibri"/>
                <w:bCs/>
              </w:rPr>
              <w:t>F</w:t>
            </w:r>
            <w:r w:rsidRPr="00D031F4">
              <w:rPr>
                <w:rFonts w:cs="Calibri"/>
                <w:bCs/>
              </w:rPr>
              <w:t xml:space="preserve">ood event at school (e.g., pizza, bagels, </w:t>
            </w:r>
            <w:r>
              <w:rPr>
                <w:rFonts w:cs="Calibri"/>
                <w:bCs/>
              </w:rPr>
              <w:t>ice cream</w:t>
            </w:r>
            <w:r w:rsidRPr="00D031F4">
              <w:rPr>
                <w:rFonts w:cs="Calibri"/>
                <w:bCs/>
              </w:rPr>
              <w:t>) sponsored by the study</w:t>
            </w:r>
          </w:p>
          <w:p w:rsidR="00D031F4" w:rsidP="007126C7" w:rsidRDefault="00D031F4" w14:paraId="575EEF77" w14:textId="77777777">
            <w:pPr>
              <w:pStyle w:val="SL-FlLftSgl"/>
              <w:jc w:val="left"/>
              <w:rPr>
                <w:rFonts w:cs="Calibri"/>
                <w:bCs/>
              </w:rPr>
            </w:pPr>
          </w:p>
          <w:p w:rsidR="00D031F4" w:rsidP="007126C7" w:rsidRDefault="00D031F4" w14:paraId="5B355D65" w14:textId="16F5D97A">
            <w:pPr>
              <w:pStyle w:val="SL-FlLftSgl"/>
              <w:jc w:val="left"/>
              <w:rPr>
                <w:rFonts w:cs="Calibri"/>
                <w:bCs/>
              </w:rPr>
            </w:pPr>
            <w:r w:rsidRPr="00D031F4">
              <w:rPr>
                <w:rFonts w:cs="Calibri"/>
                <w:bCs/>
              </w:rPr>
              <w:t xml:space="preserve">Certificate </w:t>
            </w:r>
            <w:r w:rsidR="00C01AD8">
              <w:rPr>
                <w:rFonts w:cs="Calibri"/>
                <w:bCs/>
              </w:rPr>
              <w:t xml:space="preserve">of Contribution </w:t>
            </w:r>
            <w:r w:rsidRPr="00D031F4">
              <w:rPr>
                <w:rFonts w:cs="Calibri"/>
                <w:bCs/>
              </w:rPr>
              <w:t xml:space="preserve">signed by the NCES </w:t>
            </w:r>
            <w:r w:rsidR="00013878">
              <w:rPr>
                <w:rFonts w:cs="Calibri"/>
                <w:bCs/>
              </w:rPr>
              <w:t xml:space="preserve">Associate </w:t>
            </w:r>
            <w:r w:rsidRPr="00D031F4">
              <w:rPr>
                <w:rFonts w:cs="Calibri"/>
                <w:bCs/>
              </w:rPr>
              <w:t>Commissioner</w:t>
            </w:r>
          </w:p>
          <w:p w:rsidRPr="007F6327" w:rsidR="00D031F4" w:rsidP="007126C7" w:rsidRDefault="00D031F4" w14:paraId="7D0B04DD" w14:textId="54A1B8A4">
            <w:pPr>
              <w:pStyle w:val="SL-FlLftSgl"/>
              <w:jc w:val="left"/>
              <w:rPr>
                <w:rFonts w:cs="Calibri"/>
                <w:bCs/>
              </w:rPr>
            </w:pPr>
          </w:p>
        </w:tc>
        <w:tc>
          <w:tcPr>
            <w:tcW w:w="1452" w:type="pct"/>
            <w:tcBorders>
              <w:top w:val="single" w:color="auto" w:sz="18" w:space="0"/>
            </w:tcBorders>
          </w:tcPr>
          <w:p w:rsidR="00D031F4" w:rsidP="00CF0524" w:rsidRDefault="00D031F4" w14:paraId="2AC67DA9" w14:textId="27441899">
            <w:pPr>
              <w:pStyle w:val="SL-FlLftSgl"/>
              <w:jc w:val="left"/>
              <w:rPr>
                <w:rFonts w:cs="Calibri"/>
                <w:bCs/>
              </w:rPr>
            </w:pPr>
            <w:r>
              <w:rPr>
                <w:rFonts w:cs="Calibri"/>
                <w:bCs/>
              </w:rPr>
              <w:t>$7 per participating child in the 2013 field test</w:t>
            </w:r>
            <w:r w:rsidR="00971BE5">
              <w:rPr>
                <w:rFonts w:cs="Calibri"/>
                <w:bCs/>
              </w:rPr>
              <w:t xml:space="preserve"> (check at the conclusion of the field test data collection phase)</w:t>
            </w:r>
          </w:p>
        </w:tc>
      </w:tr>
      <w:tr w:rsidRPr="00607284" w:rsidR="00D031F4" w:rsidTr="00DB68EC" w14:paraId="0A7DF6B8" w14:textId="77777777">
        <w:tc>
          <w:tcPr>
            <w:tcW w:w="856" w:type="pct"/>
            <w:hideMark/>
          </w:tcPr>
          <w:p w:rsidRPr="00A2484E" w:rsidR="00D031F4" w:rsidP="00A56B3D" w:rsidRDefault="00D031F4" w14:paraId="01B2BC4A" w14:textId="77777777">
            <w:pPr>
              <w:pStyle w:val="SL-FlLftSgl"/>
            </w:pPr>
            <w:r w:rsidRPr="00A2484E">
              <w:t>School Coordinators</w:t>
            </w:r>
          </w:p>
        </w:tc>
        <w:tc>
          <w:tcPr>
            <w:tcW w:w="1240" w:type="pct"/>
            <w:hideMark/>
          </w:tcPr>
          <w:p w:rsidRPr="00A2484E" w:rsidR="00D031F4" w:rsidP="007126C7" w:rsidRDefault="00D031F4" w14:paraId="40EE1190" w14:textId="6205A109">
            <w:pPr>
              <w:pStyle w:val="SL-FlLftSgl"/>
              <w:jc w:val="left"/>
              <w:rPr>
                <w:rFonts w:cs="Calibri"/>
                <w:bCs/>
              </w:rPr>
            </w:pPr>
            <w:r w:rsidRPr="00A2484E">
              <w:rPr>
                <w:rFonts w:cs="Calibri"/>
                <w:bCs/>
              </w:rPr>
              <w:t>$65</w:t>
            </w:r>
            <w:r>
              <w:rPr>
                <w:rFonts w:cs="Calibri"/>
                <w:bCs/>
              </w:rPr>
              <w:t xml:space="preserve"> </w:t>
            </w:r>
            <w:r w:rsidR="00516037">
              <w:rPr>
                <w:rFonts w:cs="Calibri"/>
                <w:bCs/>
              </w:rPr>
              <w:t>(</w:t>
            </w:r>
            <w:r>
              <w:rPr>
                <w:rFonts w:cs="Calibri"/>
                <w:bCs/>
              </w:rPr>
              <w:t>check with the welcome letter</w:t>
            </w:r>
            <w:r w:rsidR="00516037">
              <w:rPr>
                <w:rFonts w:cs="Calibri"/>
                <w:bCs/>
              </w:rPr>
              <w:t>)</w:t>
            </w:r>
          </w:p>
        </w:tc>
        <w:tc>
          <w:tcPr>
            <w:tcW w:w="1452" w:type="pct"/>
          </w:tcPr>
          <w:p w:rsidR="007B2FBC" w:rsidP="007B2FBC" w:rsidRDefault="007B2FBC" w14:paraId="686425D4" w14:textId="22F5E81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 xml:space="preserve">signed by the NCES </w:t>
            </w:r>
            <w:r w:rsidR="00013878">
              <w:rPr>
                <w:rFonts w:cs="Calibri"/>
                <w:bCs/>
              </w:rPr>
              <w:t xml:space="preserve">Associate </w:t>
            </w:r>
            <w:r w:rsidRPr="00D031F4">
              <w:rPr>
                <w:rFonts w:cs="Calibri"/>
                <w:bCs/>
              </w:rPr>
              <w:t>Commissioner</w:t>
            </w:r>
          </w:p>
          <w:p w:rsidRPr="00A2484E" w:rsidR="00D031F4" w:rsidP="007126C7" w:rsidRDefault="00D031F4" w14:paraId="0824A160" w14:textId="648BC6C3">
            <w:pPr>
              <w:pStyle w:val="SL-FlLftSgl"/>
              <w:jc w:val="left"/>
              <w:rPr>
                <w:rFonts w:cs="Calibri"/>
                <w:bCs/>
              </w:rPr>
            </w:pPr>
          </w:p>
        </w:tc>
        <w:tc>
          <w:tcPr>
            <w:tcW w:w="1452" w:type="pct"/>
          </w:tcPr>
          <w:p w:rsidR="00D031F4" w:rsidP="00CF0524" w:rsidRDefault="00D031F4" w14:paraId="6748B42B" w14:textId="7CA1B7B6">
            <w:pPr>
              <w:pStyle w:val="SL-FlLftSgl"/>
              <w:jc w:val="left"/>
              <w:rPr>
                <w:rFonts w:cs="Calibri"/>
                <w:bCs/>
              </w:rPr>
            </w:pPr>
            <w:r>
              <w:rPr>
                <w:rFonts w:cs="Calibri"/>
                <w:bCs/>
              </w:rPr>
              <w:t>$25</w:t>
            </w:r>
            <w:r w:rsidR="00971BE5">
              <w:rPr>
                <w:rFonts w:cs="Calibri"/>
                <w:bCs/>
              </w:rPr>
              <w:t xml:space="preserve"> (check with the welcome letter)</w:t>
            </w:r>
          </w:p>
          <w:p w:rsidR="00D031F4" w:rsidP="00CF0524" w:rsidRDefault="00D031F4" w14:paraId="004FA51D" w14:textId="5137DDE6">
            <w:pPr>
              <w:pStyle w:val="SL-FlLftSgl"/>
              <w:jc w:val="left"/>
              <w:rPr>
                <w:rFonts w:cs="Calibri"/>
                <w:bCs/>
              </w:rPr>
            </w:pPr>
          </w:p>
        </w:tc>
      </w:tr>
      <w:tr w:rsidRPr="00607284" w:rsidR="00D031F4" w:rsidTr="00DB68EC" w14:paraId="49E64AB8" w14:textId="77777777">
        <w:tc>
          <w:tcPr>
            <w:tcW w:w="856" w:type="pct"/>
            <w:hideMark/>
          </w:tcPr>
          <w:p w:rsidRPr="00A2484E" w:rsidR="00D031F4" w:rsidP="00A56B3D" w:rsidRDefault="00D031F4" w14:paraId="1D6EB8A1" w14:textId="6D203E34">
            <w:pPr>
              <w:pStyle w:val="SL-FlLftSgl"/>
            </w:pPr>
            <w:r w:rsidRPr="00A2484E">
              <w:t xml:space="preserve">School </w:t>
            </w:r>
            <w:r>
              <w:t>Administrators</w:t>
            </w:r>
          </w:p>
        </w:tc>
        <w:tc>
          <w:tcPr>
            <w:tcW w:w="1240" w:type="pct"/>
            <w:hideMark/>
          </w:tcPr>
          <w:p w:rsidRPr="00A2484E" w:rsidR="00D031F4" w:rsidP="007126C7" w:rsidRDefault="00D031F4" w14:paraId="3BADBACB" w14:textId="4233815E">
            <w:pPr>
              <w:pStyle w:val="SL-FlLftSgl"/>
              <w:jc w:val="left"/>
              <w:rPr>
                <w:rFonts w:cs="Calibri"/>
                <w:bCs/>
              </w:rPr>
            </w:pPr>
            <w:r w:rsidRPr="00A2484E">
              <w:rPr>
                <w:rFonts w:cs="Calibri"/>
                <w:bCs/>
              </w:rPr>
              <w:t>$</w:t>
            </w:r>
            <w:r>
              <w:rPr>
                <w:rFonts w:cs="Calibri"/>
                <w:bCs/>
              </w:rPr>
              <w:t xml:space="preserve">25 </w:t>
            </w:r>
            <w:r w:rsidR="00516037">
              <w:rPr>
                <w:rFonts w:cs="Calibri"/>
                <w:bCs/>
              </w:rPr>
              <w:t>(</w:t>
            </w:r>
            <w:r>
              <w:rPr>
                <w:rFonts w:cs="Calibri"/>
                <w:bCs/>
              </w:rPr>
              <w:t>check with the welcome letter</w:t>
            </w:r>
            <w:r w:rsidR="00516037">
              <w:rPr>
                <w:rFonts w:cs="Calibri"/>
                <w:bCs/>
              </w:rPr>
              <w:t>)</w:t>
            </w:r>
          </w:p>
        </w:tc>
        <w:tc>
          <w:tcPr>
            <w:tcW w:w="1452" w:type="pct"/>
          </w:tcPr>
          <w:p w:rsidR="007B2FBC" w:rsidP="007B2FBC" w:rsidRDefault="007B2FBC" w14:paraId="5E89ABC0" w14:textId="1F3BA531">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 xml:space="preserve">signed by the NCES </w:t>
            </w:r>
            <w:r w:rsidR="00013878">
              <w:rPr>
                <w:rFonts w:cs="Calibri"/>
                <w:bCs/>
              </w:rPr>
              <w:t xml:space="preserve">Associate </w:t>
            </w:r>
            <w:r w:rsidRPr="00D031F4">
              <w:rPr>
                <w:rFonts w:cs="Calibri"/>
                <w:bCs/>
              </w:rPr>
              <w:t>Commissioner</w:t>
            </w:r>
          </w:p>
          <w:p w:rsidRPr="00A2484E" w:rsidR="00D031F4" w:rsidP="007126C7" w:rsidRDefault="00D031F4" w14:paraId="12E3BED3" w14:textId="1133B27E">
            <w:pPr>
              <w:pStyle w:val="SL-FlLftSgl"/>
              <w:jc w:val="left"/>
              <w:rPr>
                <w:rFonts w:cs="Calibri"/>
                <w:bCs/>
              </w:rPr>
            </w:pPr>
          </w:p>
        </w:tc>
        <w:tc>
          <w:tcPr>
            <w:tcW w:w="1452" w:type="pct"/>
          </w:tcPr>
          <w:p w:rsidR="00D031F4" w:rsidP="00CF0524" w:rsidRDefault="00D031F4" w14:paraId="42D5F893" w14:textId="01F8DF16">
            <w:pPr>
              <w:pStyle w:val="SL-FlLftSgl"/>
              <w:jc w:val="left"/>
              <w:rPr>
                <w:rFonts w:cs="Calibri"/>
                <w:bCs/>
              </w:rPr>
            </w:pPr>
            <w:r>
              <w:rPr>
                <w:rFonts w:cs="Calibri"/>
                <w:bCs/>
              </w:rPr>
              <w:t>$25</w:t>
            </w:r>
            <w:r w:rsidR="00971BE5">
              <w:rPr>
                <w:rFonts w:cs="Calibri"/>
                <w:bCs/>
              </w:rPr>
              <w:t xml:space="preserve"> (check with the welcome letter)</w:t>
            </w:r>
          </w:p>
          <w:p w:rsidR="00D031F4" w:rsidP="00CF0524" w:rsidRDefault="00D031F4" w14:paraId="461C61F2" w14:textId="55FF6BC3">
            <w:pPr>
              <w:pStyle w:val="SL-FlLftSgl"/>
              <w:jc w:val="left"/>
              <w:rPr>
                <w:rFonts w:cs="Calibri"/>
                <w:bCs/>
              </w:rPr>
            </w:pPr>
          </w:p>
        </w:tc>
      </w:tr>
      <w:tr w:rsidRPr="00607284" w:rsidR="00D031F4" w:rsidTr="00DB68EC" w14:paraId="1CF5C7B4" w14:textId="77777777">
        <w:tc>
          <w:tcPr>
            <w:tcW w:w="856" w:type="pct"/>
            <w:hideMark/>
          </w:tcPr>
          <w:p w:rsidRPr="00A2484E" w:rsidR="00D031F4" w:rsidP="00A56B3D" w:rsidRDefault="00D031F4" w14:paraId="22CD4B77" w14:textId="40262172">
            <w:pPr>
              <w:pStyle w:val="SL-FlLftSgl"/>
            </w:pPr>
            <w:r w:rsidRPr="00A2484E">
              <w:t>Teachers</w:t>
            </w:r>
          </w:p>
        </w:tc>
        <w:tc>
          <w:tcPr>
            <w:tcW w:w="1240" w:type="pct"/>
            <w:hideMark/>
          </w:tcPr>
          <w:p w:rsidR="00D031F4" w:rsidP="007126C7" w:rsidRDefault="00D031F4" w14:paraId="6C1ABDDB" w14:textId="771C71E5">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survey</w:t>
            </w:r>
            <w:r w:rsidRPr="00666B06" w:rsidR="00666B06">
              <w:rPr>
                <w:rFonts w:cs="Calibri"/>
                <w:bCs/>
                <w:vertAlign w:val="superscript"/>
              </w:rPr>
              <w:t>1</w:t>
            </w:r>
            <w:r>
              <w:rPr>
                <w:rFonts w:cs="Calibri"/>
                <w:bCs/>
              </w:rPr>
              <w:t xml:space="preserve"> </w:t>
            </w:r>
            <w:r w:rsidR="00516037">
              <w:rPr>
                <w:rFonts w:cs="Calibri"/>
                <w:bCs/>
              </w:rPr>
              <w:t>(</w:t>
            </w:r>
            <w:r>
              <w:rPr>
                <w:rFonts w:cs="Calibri"/>
                <w:bCs/>
              </w:rPr>
              <w:t>check with the welcome letter</w:t>
            </w:r>
            <w:r w:rsidR="00516037">
              <w:rPr>
                <w:rFonts w:cs="Calibri"/>
                <w:bCs/>
              </w:rPr>
              <w:t>)</w:t>
            </w:r>
          </w:p>
          <w:p w:rsidRPr="00A2484E" w:rsidR="00D031F4" w:rsidP="007126C7" w:rsidRDefault="00D031F4" w14:paraId="38D4C6CF" w14:textId="1EC44F16">
            <w:pPr>
              <w:pStyle w:val="SL-FlLftSgl"/>
              <w:jc w:val="left"/>
              <w:rPr>
                <w:rFonts w:cs="Calibri"/>
                <w:bCs/>
              </w:rPr>
            </w:pPr>
          </w:p>
        </w:tc>
        <w:tc>
          <w:tcPr>
            <w:tcW w:w="1452" w:type="pct"/>
          </w:tcPr>
          <w:p w:rsidRPr="00A2484E" w:rsidR="00D031F4" w:rsidP="007126C7" w:rsidRDefault="00D031F4" w14:paraId="55DBBDFA" w14:textId="7B470073">
            <w:pPr>
              <w:pStyle w:val="SL-FlLftSgl"/>
              <w:jc w:val="left"/>
              <w:rPr>
                <w:rFonts w:cs="Calibri"/>
                <w:bCs/>
              </w:rPr>
            </w:pPr>
            <w:r>
              <w:rPr>
                <w:rFonts w:cs="Calibri"/>
                <w:bCs/>
              </w:rPr>
              <w:t xml:space="preserve">Certificate </w:t>
            </w:r>
            <w:r w:rsidR="00C01AD8">
              <w:rPr>
                <w:rFonts w:cs="Calibri"/>
                <w:bCs/>
              </w:rPr>
              <w:t xml:space="preserve">of Contribution </w:t>
            </w:r>
            <w:r>
              <w:rPr>
                <w:rFonts w:cs="Calibri"/>
                <w:bCs/>
              </w:rPr>
              <w:t xml:space="preserve">signed by the NCES </w:t>
            </w:r>
            <w:r w:rsidR="00013878">
              <w:rPr>
                <w:rFonts w:cs="Calibri"/>
                <w:bCs/>
              </w:rPr>
              <w:t xml:space="preserve">Associate </w:t>
            </w:r>
            <w:r>
              <w:rPr>
                <w:rFonts w:cs="Calibri"/>
                <w:bCs/>
              </w:rPr>
              <w:t>Commissioner</w:t>
            </w:r>
          </w:p>
        </w:tc>
        <w:tc>
          <w:tcPr>
            <w:tcW w:w="1452" w:type="pct"/>
          </w:tcPr>
          <w:p w:rsidR="00D031F4" w:rsidP="00CF0524" w:rsidRDefault="00D031F4" w14:paraId="6A14044C" w14:textId="223709CB">
            <w:pPr>
              <w:pStyle w:val="SL-FlLftSgl"/>
              <w:jc w:val="left"/>
              <w:rPr>
                <w:rFonts w:cs="Calibri"/>
                <w:bCs/>
              </w:rPr>
            </w:pPr>
            <w:r>
              <w:rPr>
                <w:rFonts w:cs="Calibri"/>
                <w:bCs/>
              </w:rPr>
              <w:t>$20 + $7 per child-level survey</w:t>
            </w:r>
          </w:p>
        </w:tc>
      </w:tr>
      <w:tr w:rsidRPr="00607284" w:rsidR="00F73240" w:rsidTr="00DB68EC" w14:paraId="19F6CC34" w14:textId="77777777">
        <w:tc>
          <w:tcPr>
            <w:tcW w:w="856" w:type="pct"/>
          </w:tcPr>
          <w:p w:rsidRPr="00A2484E" w:rsidR="00F73240" w:rsidP="00A56B3D" w:rsidRDefault="00F73240" w14:paraId="38B76F2B" w14:textId="77777777">
            <w:pPr>
              <w:pStyle w:val="SL-FlLftSgl"/>
            </w:pPr>
          </w:p>
        </w:tc>
        <w:tc>
          <w:tcPr>
            <w:tcW w:w="1240" w:type="pct"/>
          </w:tcPr>
          <w:p w:rsidRPr="00A2484E" w:rsidR="00F73240" w:rsidP="007126C7" w:rsidRDefault="00F73240" w14:paraId="70308402" w14:textId="77777777">
            <w:pPr>
              <w:pStyle w:val="SL-FlLftSgl"/>
              <w:rPr>
                <w:rFonts w:cs="Calibri"/>
                <w:bCs/>
              </w:rPr>
            </w:pPr>
          </w:p>
        </w:tc>
        <w:tc>
          <w:tcPr>
            <w:tcW w:w="1452" w:type="pct"/>
          </w:tcPr>
          <w:p w:rsidR="00F73240" w:rsidP="007126C7" w:rsidRDefault="00F73240" w14:paraId="10453432" w14:textId="77777777">
            <w:pPr>
              <w:pStyle w:val="SL-FlLftSgl"/>
              <w:rPr>
                <w:rFonts w:cs="Calibri"/>
                <w:bCs/>
              </w:rPr>
            </w:pPr>
          </w:p>
        </w:tc>
        <w:tc>
          <w:tcPr>
            <w:tcW w:w="1452" w:type="pct"/>
          </w:tcPr>
          <w:p w:rsidR="00F73240" w:rsidP="00CF0524" w:rsidRDefault="00F73240" w14:paraId="49F01231" w14:textId="77777777">
            <w:pPr>
              <w:pStyle w:val="SL-FlLftSgl"/>
              <w:rPr>
                <w:rFonts w:cs="Calibri"/>
                <w:bCs/>
              </w:rPr>
            </w:pPr>
          </w:p>
        </w:tc>
      </w:tr>
      <w:tr w:rsidRPr="00607284" w:rsidR="00D031F4" w:rsidTr="00DB68EC" w14:paraId="68EF4FAE" w14:textId="77777777">
        <w:tc>
          <w:tcPr>
            <w:tcW w:w="856" w:type="pct"/>
            <w:hideMark/>
          </w:tcPr>
          <w:p w:rsidRPr="00607284" w:rsidR="00D031F4" w:rsidP="00A56B3D" w:rsidRDefault="00D031F4" w14:paraId="1BFB140B" w14:textId="77777777">
            <w:pPr>
              <w:pStyle w:val="SL-FlLftSgl"/>
              <w:rPr>
                <w:rFonts w:cs="Calibri"/>
              </w:rPr>
            </w:pPr>
            <w:r w:rsidRPr="00607284">
              <w:rPr>
                <w:rFonts w:cs="Calibri"/>
              </w:rPr>
              <w:t>Parents</w:t>
            </w:r>
          </w:p>
        </w:tc>
        <w:tc>
          <w:tcPr>
            <w:tcW w:w="1240" w:type="pct"/>
            <w:hideMark/>
          </w:tcPr>
          <w:p w:rsidRPr="00607284" w:rsidR="00D031F4" w:rsidP="00864E3F" w:rsidRDefault="00D031F4" w14:paraId="0A3CA0B3" w14:textId="32135D0C">
            <w:pPr>
              <w:pStyle w:val="SL-FlLftSgl"/>
              <w:jc w:val="left"/>
              <w:rPr>
                <w:rFonts w:cs="Calibri"/>
              </w:rPr>
            </w:pPr>
            <w:r w:rsidRPr="00607284">
              <w:rPr>
                <w:rFonts w:cs="Calibri"/>
              </w:rPr>
              <w:t xml:space="preserve">$0 or $15 </w:t>
            </w:r>
            <w:r w:rsidR="00516037">
              <w:rPr>
                <w:rFonts w:cs="Calibri"/>
              </w:rPr>
              <w:t>(</w:t>
            </w:r>
            <w:r w:rsidR="00864E3F">
              <w:rPr>
                <w:rFonts w:cs="Calibri"/>
              </w:rPr>
              <w:t>prepaid Mastercard®</w:t>
            </w:r>
            <w:r>
              <w:rPr>
                <w:rFonts w:cs="Calibri"/>
              </w:rPr>
              <w:t xml:space="preserve"> with the welcome letter</w:t>
            </w:r>
            <w:r w:rsidR="00516037">
              <w:rPr>
                <w:rFonts w:cs="Calibri"/>
              </w:rPr>
              <w:t>)</w:t>
            </w:r>
          </w:p>
        </w:tc>
        <w:tc>
          <w:tcPr>
            <w:tcW w:w="1452" w:type="pct"/>
          </w:tcPr>
          <w:p w:rsidRPr="00607284" w:rsidR="00D031F4" w:rsidP="00144290" w:rsidRDefault="00D031F4" w14:paraId="52ED9711" w14:textId="159BDBC5">
            <w:pPr>
              <w:pStyle w:val="SL-FlLftSgl"/>
              <w:jc w:val="left"/>
              <w:rPr>
                <w:rFonts w:cs="Calibri"/>
              </w:rPr>
            </w:pPr>
            <w:r>
              <w:rPr>
                <w:rFonts w:cs="Calibri"/>
              </w:rPr>
              <w:t>Pad of sticky notes</w:t>
            </w:r>
            <w:r w:rsidR="00144290">
              <w:rPr>
                <w:rFonts w:cs="Calibri"/>
              </w:rPr>
              <w:t xml:space="preserve"> with the </w:t>
            </w:r>
            <w:r w:rsidR="007B2FBC">
              <w:rPr>
                <w:rFonts w:cs="Calibri"/>
              </w:rPr>
              <w:t>U.S. Department of Education logo</w:t>
            </w:r>
          </w:p>
        </w:tc>
        <w:tc>
          <w:tcPr>
            <w:tcW w:w="1452" w:type="pct"/>
          </w:tcPr>
          <w:p w:rsidR="00D031F4" w:rsidP="00CF0524" w:rsidRDefault="00D031F4" w14:paraId="7FC94F2C" w14:textId="77777777">
            <w:pPr>
              <w:pStyle w:val="SL-FlLftSgl"/>
              <w:jc w:val="left"/>
              <w:rPr>
                <w:rFonts w:cs="Calibri"/>
              </w:rPr>
            </w:pPr>
            <w:r>
              <w:rPr>
                <w:rFonts w:cs="Calibri"/>
              </w:rPr>
              <w:t>$0</w:t>
            </w:r>
          </w:p>
        </w:tc>
      </w:tr>
    </w:tbl>
    <w:p w:rsidRPr="00484C5B" w:rsidR="00666B06" w:rsidP="00666B06" w:rsidRDefault="00666B06" w14:paraId="4ACBFF04" w14:textId="038EDD44">
      <w:pPr>
        <w:pStyle w:val="Table-Footnote"/>
      </w:pPr>
      <w:r w:rsidRPr="00484C5B">
        <w:rPr>
          <w:vertAlign w:val="superscript"/>
        </w:rPr>
        <w:t>1</w:t>
      </w:r>
      <w:r>
        <w:t> This incentive will be distributed</w:t>
      </w:r>
      <w:r w:rsidRPr="00F95785">
        <w:t xml:space="preserve"> </w:t>
      </w:r>
      <w:r>
        <w:t xml:space="preserve">only </w:t>
      </w:r>
      <w:r w:rsidRPr="00F95785">
        <w:t xml:space="preserve">if the district or school agrees that school staff can be paid. </w:t>
      </w:r>
      <w:r>
        <w:t>So</w:t>
      </w:r>
      <w:r w:rsidRPr="00F95785">
        <w:t xml:space="preserve">me </w:t>
      </w:r>
      <w:r>
        <w:t xml:space="preserve">districts </w:t>
      </w:r>
      <w:r w:rsidRPr="00F95785">
        <w:t xml:space="preserve">will prohibit </w:t>
      </w:r>
      <w:r>
        <w:t>the use of teacher incentives and thus all district guidelines will be followed.</w:t>
      </w:r>
    </w:p>
    <w:p w:rsidR="00704D1B" w:rsidP="00704D1B" w:rsidRDefault="00704D1B" w14:paraId="25091C4F" w14:textId="77777777">
      <w:pPr>
        <w:pStyle w:val="SL-FlLftSgl"/>
      </w:pPr>
    </w:p>
    <w:p w:rsidR="00056A02" w:rsidRDefault="00056A02" w14:paraId="38BD48FE" w14:textId="77777777">
      <w:pPr>
        <w:spacing w:after="200" w:line="276" w:lineRule="auto"/>
        <w:jc w:val="left"/>
        <w:rPr>
          <w:szCs w:val="22"/>
        </w:rPr>
      </w:pPr>
      <w:r>
        <w:br w:type="page"/>
      </w:r>
    </w:p>
    <w:p w:rsidRPr="00607284" w:rsidR="00D031F4" w:rsidP="00D031F4" w:rsidRDefault="00D031F4" w14:paraId="263D436D" w14:textId="26105684">
      <w:pPr>
        <w:pStyle w:val="TT-TableTitle"/>
      </w:pPr>
      <w:r w:rsidRPr="00607284">
        <w:lastRenderedPageBreak/>
        <w:t xml:space="preserve">Table </w:t>
      </w:r>
      <w:r>
        <w:t>A-</w:t>
      </w:r>
      <w:r w:rsidR="00B631BD">
        <w:t>6</w:t>
      </w:r>
      <w:r>
        <w:t>.</w:t>
      </w:r>
      <w:r>
        <w:t> </w:t>
      </w:r>
      <w:r>
        <w:t> </w:t>
      </w:r>
      <w:r w:rsidRPr="00607284">
        <w:t>ECLS-K:</w:t>
      </w:r>
      <w:r w:rsidR="00216F00">
        <w:t>2024</w:t>
      </w:r>
      <w:r w:rsidRPr="00607284">
        <w:t xml:space="preserve"> K-1 </w:t>
      </w:r>
      <w:r w:rsidR="00DC526D">
        <w:t>national kindergarten and first-grade</w:t>
      </w:r>
      <w:r w:rsidRPr="00607284">
        <w:t xml:space="preserve"> respondent incentives</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D031F4" w:rsidTr="006549C2" w14:paraId="6EDF6E7D" w14:textId="77777777">
        <w:tc>
          <w:tcPr>
            <w:tcW w:w="856" w:type="pct"/>
            <w:tcBorders>
              <w:top w:val="single" w:color="auto" w:sz="24" w:space="0"/>
              <w:bottom w:val="single" w:color="auto" w:sz="18" w:space="0"/>
            </w:tcBorders>
            <w:vAlign w:val="bottom"/>
            <w:hideMark/>
          </w:tcPr>
          <w:p w:rsidRPr="00607284" w:rsidR="00D031F4" w:rsidP="00876A26" w:rsidRDefault="00DC526D" w14:paraId="17506911" w14:textId="5292002D">
            <w:pPr>
              <w:pStyle w:val="SL-FlLftSgl"/>
            </w:pPr>
            <w:r>
              <w:t xml:space="preserve">National </w:t>
            </w:r>
            <w:r w:rsidRPr="00607284" w:rsidR="00D031F4">
              <w:t>Respondent</w:t>
            </w:r>
            <w:r w:rsidR="00DB68EC">
              <w:t xml:space="preserve"> </w:t>
            </w:r>
            <w:r w:rsidR="006549C2">
              <w:t>Type</w:t>
            </w:r>
          </w:p>
        </w:tc>
        <w:tc>
          <w:tcPr>
            <w:tcW w:w="1240" w:type="pct"/>
            <w:tcBorders>
              <w:top w:val="single" w:color="auto" w:sz="24" w:space="0"/>
              <w:bottom w:val="single" w:color="auto" w:sz="18" w:space="0"/>
            </w:tcBorders>
            <w:vAlign w:val="bottom"/>
            <w:hideMark/>
          </w:tcPr>
          <w:p w:rsidR="006549C2" w:rsidP="00876A26" w:rsidRDefault="006549C2" w14:paraId="787E19F1" w14:textId="5BD3D9B9">
            <w:pPr>
              <w:pStyle w:val="SL-FlLftSgl"/>
              <w:rPr>
                <w:rFonts w:cs="Calibri"/>
                <w:bCs/>
              </w:rPr>
            </w:pPr>
            <w:r>
              <w:rPr>
                <w:rFonts w:cs="Calibri"/>
                <w:bCs/>
              </w:rPr>
              <w:t>ECLS-K:</w:t>
            </w:r>
            <w:r w:rsidR="00216F00">
              <w:rPr>
                <w:rFonts w:cs="Calibri"/>
                <w:bCs/>
              </w:rPr>
              <w:t>2024</w:t>
            </w:r>
          </w:p>
          <w:p w:rsidR="006549C2" w:rsidP="006549C2" w:rsidRDefault="00D031F4" w14:paraId="5EF56B0F" w14:textId="77777777">
            <w:pPr>
              <w:pStyle w:val="SL-FlLftSgl"/>
              <w:jc w:val="left"/>
              <w:rPr>
                <w:rFonts w:cs="Calibri"/>
                <w:bCs/>
              </w:rPr>
            </w:pPr>
            <w:r>
              <w:rPr>
                <w:rFonts w:cs="Calibri"/>
                <w:bCs/>
              </w:rPr>
              <w:t xml:space="preserve">Monetary </w:t>
            </w:r>
            <w:r w:rsidRPr="00607284">
              <w:rPr>
                <w:rFonts w:cs="Calibri"/>
                <w:bCs/>
              </w:rPr>
              <w:t>Incentive</w:t>
            </w:r>
            <w:r w:rsidR="006549C2">
              <w:rPr>
                <w:rFonts w:cs="Calibri"/>
                <w:bCs/>
              </w:rPr>
              <w:t xml:space="preserve">, </w:t>
            </w:r>
          </w:p>
          <w:p w:rsidRPr="00607284" w:rsidR="00D031F4" w:rsidP="006549C2" w:rsidRDefault="006549C2" w14:paraId="02DB7B0F" w14:textId="631418D7">
            <w:pPr>
              <w:pStyle w:val="SL-FlLftSgl"/>
              <w:jc w:val="left"/>
              <w:rPr>
                <w:rFonts w:cs="Calibri"/>
                <w:bCs/>
              </w:rPr>
            </w:pPr>
            <w:r>
              <w:rPr>
                <w:rFonts w:cs="Calibri"/>
                <w:bCs/>
              </w:rPr>
              <w:t xml:space="preserve">by </w:t>
            </w:r>
            <w:r w:rsidR="00E77224">
              <w:rPr>
                <w:rFonts w:cs="Calibri"/>
                <w:bCs/>
              </w:rPr>
              <w:t>R</w:t>
            </w:r>
            <w:r>
              <w:rPr>
                <w:rFonts w:cs="Calibri"/>
                <w:bCs/>
              </w:rPr>
              <w:t>ound</w:t>
            </w:r>
          </w:p>
        </w:tc>
        <w:tc>
          <w:tcPr>
            <w:tcW w:w="1452" w:type="pct"/>
            <w:tcBorders>
              <w:top w:val="single" w:color="auto" w:sz="24" w:space="0"/>
              <w:bottom w:val="single" w:color="auto" w:sz="18" w:space="0"/>
            </w:tcBorders>
            <w:vAlign w:val="bottom"/>
          </w:tcPr>
          <w:p w:rsidR="006549C2" w:rsidP="00C86B9A" w:rsidRDefault="006549C2" w14:paraId="4CA94C6C" w14:textId="69546AE4">
            <w:pPr>
              <w:pStyle w:val="SL-FlLftSgl"/>
              <w:jc w:val="left"/>
              <w:rPr>
                <w:rFonts w:cs="Calibri"/>
                <w:bCs/>
              </w:rPr>
            </w:pPr>
            <w:r>
              <w:rPr>
                <w:rFonts w:cs="Calibri"/>
                <w:bCs/>
              </w:rPr>
              <w:t>ECLS-K:</w:t>
            </w:r>
            <w:r w:rsidR="00216F00">
              <w:rPr>
                <w:rFonts w:cs="Calibri"/>
                <w:bCs/>
              </w:rPr>
              <w:t>2024</w:t>
            </w:r>
          </w:p>
          <w:p w:rsidRPr="00607284" w:rsidR="00D031F4" w:rsidP="00C86B9A" w:rsidRDefault="00D031F4" w14:paraId="390CA5AC" w14:textId="3F63CB4C">
            <w:pPr>
              <w:pStyle w:val="SL-FlLftSgl"/>
              <w:jc w:val="left"/>
              <w:rPr>
                <w:rFonts w:cs="Calibri"/>
                <w:bCs/>
              </w:rPr>
            </w:pPr>
            <w:r>
              <w:rPr>
                <w:rFonts w:cs="Calibri"/>
                <w:bCs/>
              </w:rPr>
              <w:t>Non-Monetary Incentive</w:t>
            </w:r>
            <w:r w:rsidR="00876A26">
              <w:rPr>
                <w:rFonts w:cs="Calibri"/>
                <w:bCs/>
              </w:rPr>
              <w:t xml:space="preserve"> </w:t>
            </w:r>
          </w:p>
        </w:tc>
        <w:tc>
          <w:tcPr>
            <w:tcW w:w="1452" w:type="pct"/>
            <w:tcBorders>
              <w:top w:val="single" w:color="auto" w:sz="24" w:space="0"/>
              <w:bottom w:val="single" w:color="auto" w:sz="18" w:space="0"/>
            </w:tcBorders>
            <w:vAlign w:val="bottom"/>
          </w:tcPr>
          <w:p w:rsidR="006549C2" w:rsidP="00876A26" w:rsidRDefault="00D031F4" w14:paraId="0A158188" w14:textId="77777777">
            <w:pPr>
              <w:pStyle w:val="SL-FlLftSgl"/>
              <w:rPr>
                <w:rFonts w:cs="Calibri"/>
                <w:bCs/>
              </w:rPr>
            </w:pPr>
            <w:r>
              <w:rPr>
                <w:rFonts w:cs="Calibri"/>
                <w:bCs/>
              </w:rPr>
              <w:t>ECLS-K:2011</w:t>
            </w:r>
          </w:p>
          <w:p w:rsidR="00D031F4" w:rsidP="00876A26" w:rsidRDefault="00D031F4" w14:paraId="353C8C4E" w14:textId="7808F114">
            <w:pPr>
              <w:pStyle w:val="SL-FlLftSgl"/>
              <w:rPr>
                <w:rFonts w:cs="Calibri"/>
                <w:bCs/>
              </w:rPr>
            </w:pPr>
            <w:r>
              <w:rPr>
                <w:rFonts w:cs="Calibri"/>
                <w:bCs/>
              </w:rPr>
              <w:t>Incentive</w:t>
            </w:r>
          </w:p>
        </w:tc>
      </w:tr>
      <w:tr w:rsidRPr="007F6327" w:rsidR="00D031F4" w:rsidTr="006549C2" w14:paraId="57EA4658" w14:textId="77777777">
        <w:tc>
          <w:tcPr>
            <w:tcW w:w="856" w:type="pct"/>
            <w:tcBorders>
              <w:top w:val="single" w:color="auto" w:sz="18" w:space="0"/>
            </w:tcBorders>
            <w:hideMark/>
          </w:tcPr>
          <w:p w:rsidRPr="007F6327" w:rsidR="00D031F4" w:rsidP="00A56B3D" w:rsidRDefault="00D031F4" w14:paraId="0C9EAFAB" w14:textId="77777777">
            <w:pPr>
              <w:pStyle w:val="SL-FlLftSgl"/>
            </w:pPr>
            <w:r w:rsidRPr="007F6327">
              <w:t>Schools</w:t>
            </w:r>
          </w:p>
        </w:tc>
        <w:tc>
          <w:tcPr>
            <w:tcW w:w="1240" w:type="pct"/>
            <w:tcBorders>
              <w:top w:val="single" w:color="auto" w:sz="18" w:space="0"/>
            </w:tcBorders>
            <w:hideMark/>
          </w:tcPr>
          <w:p w:rsidR="006549C2" w:rsidP="007126C7" w:rsidRDefault="006549C2" w14:paraId="31C6CB22" w14:textId="41441EAA">
            <w:pPr>
              <w:pStyle w:val="SL-FlLftSgl"/>
              <w:jc w:val="left"/>
              <w:rPr>
                <w:rFonts w:cs="Calibri"/>
                <w:bCs/>
              </w:rPr>
            </w:pPr>
            <w:r>
              <w:rPr>
                <w:rFonts w:cs="Calibri"/>
                <w:bCs/>
              </w:rPr>
              <w:t>(</w:t>
            </w:r>
            <w:r w:rsidR="004C2700">
              <w:rPr>
                <w:rFonts w:cs="Calibri"/>
                <w:bCs/>
              </w:rPr>
              <w:t>Separate</w:t>
            </w:r>
            <w:r>
              <w:rPr>
                <w:rFonts w:cs="Calibri"/>
                <w:bCs/>
              </w:rPr>
              <w:t xml:space="preserve"> incentive </w:t>
            </w:r>
            <w:r w:rsidR="004C2700">
              <w:rPr>
                <w:rFonts w:cs="Calibri"/>
                <w:bCs/>
              </w:rPr>
              <w:t xml:space="preserve">not </w:t>
            </w:r>
            <w:r>
              <w:rPr>
                <w:rFonts w:cs="Calibri"/>
                <w:bCs/>
              </w:rPr>
              <w:t>planned for fall kindergarten round)</w:t>
            </w:r>
          </w:p>
          <w:p w:rsidR="006549C2" w:rsidP="007126C7" w:rsidRDefault="006549C2" w14:paraId="64ED1F56" w14:textId="77777777">
            <w:pPr>
              <w:pStyle w:val="SL-FlLftSgl"/>
              <w:jc w:val="left"/>
              <w:rPr>
                <w:rFonts w:cs="Calibri"/>
                <w:bCs/>
              </w:rPr>
            </w:pPr>
          </w:p>
          <w:p w:rsidR="006549C2" w:rsidP="007126C7" w:rsidRDefault="00D031F4" w14:paraId="7700B77E" w14:textId="589F83C9">
            <w:pPr>
              <w:pStyle w:val="SL-FlLftSgl"/>
              <w:jc w:val="left"/>
              <w:rPr>
                <w:rFonts w:cs="Calibri"/>
                <w:bCs/>
              </w:rPr>
            </w:pPr>
            <w:r w:rsidRPr="007F6327">
              <w:rPr>
                <w:rFonts w:cs="Calibri"/>
                <w:bCs/>
              </w:rPr>
              <w:t>$</w:t>
            </w:r>
            <w:r>
              <w:rPr>
                <w:rFonts w:cs="Calibri"/>
                <w:bCs/>
              </w:rPr>
              <w:t>300</w:t>
            </w:r>
            <w:r w:rsidRPr="007F6327">
              <w:rPr>
                <w:rFonts w:cs="Calibri"/>
                <w:bCs/>
              </w:rPr>
              <w:t xml:space="preserve"> </w:t>
            </w:r>
            <w:r w:rsidR="00516037">
              <w:rPr>
                <w:rFonts w:cs="Calibri"/>
                <w:bCs/>
              </w:rPr>
              <w:t>(</w:t>
            </w:r>
            <w:r>
              <w:rPr>
                <w:rFonts w:cs="Calibri"/>
                <w:bCs/>
              </w:rPr>
              <w:t xml:space="preserve">check at the conclusion of the spring </w:t>
            </w:r>
            <w:r w:rsidR="00516037">
              <w:rPr>
                <w:rFonts w:cs="Calibri"/>
                <w:bCs/>
              </w:rPr>
              <w:t xml:space="preserve">kindergarten </w:t>
            </w:r>
            <w:r w:rsidR="006549C2">
              <w:rPr>
                <w:rFonts w:cs="Calibri"/>
                <w:bCs/>
              </w:rPr>
              <w:t>round)</w:t>
            </w:r>
          </w:p>
          <w:p w:rsidR="006549C2" w:rsidP="007126C7" w:rsidRDefault="006549C2" w14:paraId="2F312781" w14:textId="77777777">
            <w:pPr>
              <w:pStyle w:val="SL-FlLftSgl"/>
              <w:jc w:val="left"/>
              <w:rPr>
                <w:rFonts w:cs="Calibri"/>
                <w:bCs/>
              </w:rPr>
            </w:pPr>
          </w:p>
          <w:p w:rsidR="00D031F4" w:rsidP="007126C7" w:rsidRDefault="006549C2" w14:paraId="123A3D4F" w14:textId="2CD5D061">
            <w:pPr>
              <w:pStyle w:val="SL-FlLftSgl"/>
              <w:jc w:val="left"/>
              <w:rPr>
                <w:rFonts w:cs="Calibri"/>
                <w:bCs/>
              </w:rPr>
            </w:pPr>
            <w:r>
              <w:rPr>
                <w:rFonts w:cs="Calibri"/>
                <w:bCs/>
              </w:rPr>
              <w:t xml:space="preserve">$300 (check at the conclusion of the </w:t>
            </w:r>
            <w:r w:rsidR="007F3D30">
              <w:rPr>
                <w:rFonts w:cs="Calibri"/>
                <w:bCs/>
              </w:rPr>
              <w:t>first-grade</w:t>
            </w:r>
            <w:r w:rsidR="00516037">
              <w:rPr>
                <w:rFonts w:cs="Calibri"/>
                <w:bCs/>
              </w:rPr>
              <w:t xml:space="preserve"> </w:t>
            </w:r>
            <w:r w:rsidR="00D031F4">
              <w:rPr>
                <w:rFonts w:cs="Calibri"/>
                <w:bCs/>
              </w:rPr>
              <w:t xml:space="preserve">data collection </w:t>
            </w:r>
            <w:r w:rsidR="00516037">
              <w:rPr>
                <w:rFonts w:cs="Calibri"/>
                <w:bCs/>
              </w:rPr>
              <w:t>round)</w:t>
            </w:r>
            <w:r w:rsidRPr="00E774AD" w:rsidR="00E774AD">
              <w:rPr>
                <w:rFonts w:cs="Calibri"/>
                <w:bCs/>
                <w:vertAlign w:val="superscript"/>
              </w:rPr>
              <w:t>1</w:t>
            </w:r>
          </w:p>
          <w:p w:rsidRPr="007F6327" w:rsidR="004C2700" w:rsidP="007126C7" w:rsidRDefault="004C2700" w14:paraId="498E08DB" w14:textId="6D593459">
            <w:pPr>
              <w:pStyle w:val="SL-FlLftSgl"/>
              <w:jc w:val="left"/>
              <w:rPr>
                <w:rFonts w:cs="Calibri"/>
                <w:bCs/>
              </w:rPr>
            </w:pPr>
          </w:p>
        </w:tc>
        <w:tc>
          <w:tcPr>
            <w:tcW w:w="1452" w:type="pct"/>
            <w:tcBorders>
              <w:top w:val="single" w:color="auto" w:sz="18" w:space="0"/>
            </w:tcBorders>
          </w:tcPr>
          <w:p w:rsidR="00D031F4" w:rsidP="00EE2F0A" w:rsidRDefault="00D031F4" w14:paraId="68F6A048" w14:textId="608A0858">
            <w:pPr>
              <w:pStyle w:val="SL-FlLftSgl"/>
              <w:jc w:val="left"/>
              <w:rPr>
                <w:rFonts w:cs="Calibri"/>
                <w:bCs/>
              </w:rPr>
            </w:pPr>
            <w:r>
              <w:rPr>
                <w:rFonts w:cs="Calibri"/>
                <w:bCs/>
              </w:rPr>
              <w:t xml:space="preserve">For schools with explicit consent and 100 percent returned forms: </w:t>
            </w:r>
            <w:r w:rsidR="000F36E0">
              <w:rPr>
                <w:rFonts w:cs="Calibri"/>
                <w:bCs/>
              </w:rPr>
              <w:t>F</w:t>
            </w:r>
            <w:r w:rsidRPr="00D031F4">
              <w:rPr>
                <w:rFonts w:cs="Calibri"/>
                <w:bCs/>
              </w:rPr>
              <w:t xml:space="preserve">ood event at school (e.g., pizza, bagels, </w:t>
            </w:r>
            <w:r>
              <w:rPr>
                <w:rFonts w:cs="Calibri"/>
                <w:bCs/>
              </w:rPr>
              <w:t>ice cream</w:t>
            </w:r>
            <w:r w:rsidRPr="00D031F4">
              <w:rPr>
                <w:rFonts w:cs="Calibri"/>
                <w:bCs/>
              </w:rPr>
              <w:t>) sponsored by the study</w:t>
            </w:r>
            <w:r w:rsidR="00516037">
              <w:rPr>
                <w:rFonts w:cs="Calibri"/>
                <w:bCs/>
              </w:rPr>
              <w:t xml:space="preserve"> (fall kindergarten round)</w:t>
            </w:r>
          </w:p>
          <w:p w:rsidR="00D031F4" w:rsidP="00EE2F0A" w:rsidRDefault="00D031F4" w14:paraId="586FEB7B" w14:textId="77777777">
            <w:pPr>
              <w:pStyle w:val="SL-FlLftSgl"/>
              <w:jc w:val="left"/>
              <w:rPr>
                <w:rFonts w:cs="Calibri"/>
                <w:bCs/>
              </w:rPr>
            </w:pPr>
          </w:p>
          <w:p w:rsidR="00D031F4" w:rsidP="00EE2F0A" w:rsidRDefault="00D031F4" w14:paraId="58A9BB27" w14:textId="53D91860">
            <w:pPr>
              <w:pStyle w:val="SL-FlLftSgl"/>
              <w:jc w:val="left"/>
              <w:rPr>
                <w:rFonts w:cs="Calibri"/>
                <w:bCs/>
              </w:rPr>
            </w:pPr>
            <w:r w:rsidRPr="00D031F4">
              <w:rPr>
                <w:rFonts w:cs="Calibri"/>
                <w:bCs/>
              </w:rPr>
              <w:t xml:space="preserve">Certificate </w:t>
            </w:r>
            <w:r w:rsidR="007B2FBC">
              <w:rPr>
                <w:rFonts w:cs="Calibri"/>
                <w:bCs/>
              </w:rPr>
              <w:t xml:space="preserve">of Contribution </w:t>
            </w:r>
            <w:r w:rsidRPr="00D031F4">
              <w:rPr>
                <w:rFonts w:cs="Calibri"/>
                <w:bCs/>
              </w:rPr>
              <w:t>signed by the NCES Commissioner</w:t>
            </w:r>
            <w:r w:rsidR="00516037">
              <w:rPr>
                <w:rFonts w:cs="Calibri"/>
                <w:bCs/>
              </w:rPr>
              <w:t xml:space="preserve"> (at the conclusion of the spring kindergarten round)</w:t>
            </w:r>
          </w:p>
          <w:p w:rsidRPr="007F6327" w:rsidR="00D031F4" w:rsidP="00EE2F0A" w:rsidRDefault="00D031F4" w14:paraId="027DAF79" w14:textId="77777777">
            <w:pPr>
              <w:pStyle w:val="SL-FlLftSgl"/>
              <w:jc w:val="left"/>
              <w:rPr>
                <w:rFonts w:cs="Calibri"/>
                <w:bCs/>
              </w:rPr>
            </w:pPr>
          </w:p>
        </w:tc>
        <w:tc>
          <w:tcPr>
            <w:tcW w:w="1452" w:type="pct"/>
            <w:tcBorders>
              <w:top w:val="single" w:color="auto" w:sz="18" w:space="0"/>
            </w:tcBorders>
          </w:tcPr>
          <w:p w:rsidR="00D031F4" w:rsidP="00CF0524" w:rsidRDefault="00D031F4" w14:paraId="269FF610" w14:textId="77777777">
            <w:pPr>
              <w:pStyle w:val="SL-FlLftSgl"/>
              <w:jc w:val="left"/>
              <w:rPr>
                <w:rFonts w:cs="Calibri"/>
                <w:bCs/>
              </w:rPr>
            </w:pPr>
            <w:r>
              <w:rPr>
                <w:rFonts w:cs="Calibri"/>
                <w:bCs/>
              </w:rPr>
              <w:t>$200</w:t>
            </w:r>
            <w:r w:rsidR="00971BE5">
              <w:rPr>
                <w:rFonts w:cs="Calibri"/>
                <w:bCs/>
              </w:rPr>
              <w:t xml:space="preserve"> (check at the conclusion of the spring kindergarten round)</w:t>
            </w:r>
          </w:p>
          <w:p w:rsidR="00971BE5" w:rsidP="00CF0524" w:rsidRDefault="00971BE5" w14:paraId="34983654" w14:textId="77777777">
            <w:pPr>
              <w:pStyle w:val="SL-FlLftSgl"/>
              <w:jc w:val="left"/>
              <w:rPr>
                <w:rFonts w:cs="Calibri"/>
                <w:bCs/>
              </w:rPr>
            </w:pPr>
          </w:p>
          <w:p w:rsidR="00971BE5" w:rsidP="00CF0524" w:rsidRDefault="00971BE5" w14:paraId="33AB8FE0" w14:textId="77777777">
            <w:pPr>
              <w:pStyle w:val="SL-FlLftSgl"/>
              <w:jc w:val="left"/>
              <w:rPr>
                <w:rFonts w:cs="Calibri"/>
                <w:bCs/>
              </w:rPr>
            </w:pPr>
          </w:p>
          <w:p w:rsidR="00971BE5" w:rsidP="00CF0524" w:rsidRDefault="00971BE5" w14:paraId="051FCAD5" w14:textId="77777777">
            <w:pPr>
              <w:pStyle w:val="SL-FlLftSgl"/>
              <w:jc w:val="left"/>
              <w:rPr>
                <w:rFonts w:cs="Calibri"/>
                <w:bCs/>
              </w:rPr>
            </w:pPr>
          </w:p>
          <w:p w:rsidR="00971BE5" w:rsidP="00CF0524" w:rsidRDefault="00971BE5" w14:paraId="4C921EFC" w14:textId="77777777">
            <w:pPr>
              <w:pStyle w:val="SL-FlLftSgl"/>
              <w:jc w:val="left"/>
              <w:rPr>
                <w:rFonts w:cs="Calibri"/>
                <w:bCs/>
              </w:rPr>
            </w:pPr>
          </w:p>
          <w:p w:rsidR="00971BE5" w:rsidP="00CF0524" w:rsidRDefault="00971BE5" w14:paraId="34CAD710" w14:textId="77777777">
            <w:pPr>
              <w:pStyle w:val="SL-FlLftSgl"/>
              <w:jc w:val="left"/>
              <w:rPr>
                <w:rFonts w:cs="Calibri"/>
                <w:bCs/>
              </w:rPr>
            </w:pPr>
          </w:p>
          <w:p w:rsidR="00971BE5" w:rsidP="00CF0524" w:rsidRDefault="00971BE5" w14:paraId="2AC16271" w14:textId="21C9DC43">
            <w:pPr>
              <w:pStyle w:val="SL-FlLftSgl"/>
              <w:jc w:val="left"/>
              <w:rPr>
                <w:rFonts w:cs="Calibri"/>
                <w:bCs/>
              </w:rPr>
            </w:pPr>
            <w:r>
              <w:rPr>
                <w:rFonts w:cs="Calibri"/>
                <w:bCs/>
              </w:rPr>
              <w:t>$200 (check at the conclusion of the spring first-grade round)</w:t>
            </w:r>
          </w:p>
        </w:tc>
      </w:tr>
      <w:tr w:rsidRPr="00607284" w:rsidR="00D031F4" w:rsidTr="006549C2" w14:paraId="674431F0" w14:textId="77777777">
        <w:tc>
          <w:tcPr>
            <w:tcW w:w="856" w:type="pct"/>
            <w:hideMark/>
          </w:tcPr>
          <w:p w:rsidRPr="00A2484E" w:rsidR="00D031F4" w:rsidP="00A56B3D" w:rsidRDefault="00D031F4" w14:paraId="51997EC6" w14:textId="77777777">
            <w:pPr>
              <w:pStyle w:val="SL-FlLftSgl"/>
            </w:pPr>
            <w:r w:rsidRPr="00A2484E">
              <w:t>School Coordinators</w:t>
            </w:r>
          </w:p>
        </w:tc>
        <w:tc>
          <w:tcPr>
            <w:tcW w:w="1240" w:type="pct"/>
            <w:hideMark/>
          </w:tcPr>
          <w:p w:rsidR="006549C2" w:rsidP="00EE2F0A" w:rsidRDefault="00D031F4" w14:paraId="09AF81F5" w14:textId="69FB61CD">
            <w:pPr>
              <w:pStyle w:val="SL-FlLftSgl"/>
              <w:jc w:val="left"/>
              <w:rPr>
                <w:rFonts w:cs="Calibri"/>
                <w:bCs/>
              </w:rPr>
            </w:pPr>
            <w:r w:rsidRPr="00A2484E">
              <w:rPr>
                <w:rFonts w:cs="Calibri"/>
                <w:bCs/>
              </w:rPr>
              <w:t>$65</w:t>
            </w:r>
            <w:r>
              <w:rPr>
                <w:rFonts w:cs="Calibri"/>
                <w:bCs/>
              </w:rPr>
              <w:t xml:space="preserve"> </w:t>
            </w:r>
            <w:r w:rsidR="00516037">
              <w:rPr>
                <w:rFonts w:cs="Calibri"/>
                <w:bCs/>
              </w:rPr>
              <w:t>(</w:t>
            </w:r>
            <w:r>
              <w:rPr>
                <w:rFonts w:cs="Calibri"/>
                <w:bCs/>
              </w:rPr>
              <w:t>check with the welcome letter in the fall kindergarten round</w:t>
            </w:r>
            <w:r w:rsidR="006549C2">
              <w:rPr>
                <w:rFonts w:cs="Calibri"/>
                <w:bCs/>
              </w:rPr>
              <w:t>)</w:t>
            </w:r>
          </w:p>
          <w:p w:rsidR="006549C2" w:rsidP="00EE2F0A" w:rsidRDefault="006549C2" w14:paraId="3CD556FF" w14:textId="77777777">
            <w:pPr>
              <w:pStyle w:val="SL-FlLftSgl"/>
              <w:jc w:val="left"/>
              <w:rPr>
                <w:rFonts w:cs="Calibri"/>
                <w:bCs/>
              </w:rPr>
            </w:pPr>
          </w:p>
          <w:p w:rsidR="006549C2" w:rsidP="00EE2F0A" w:rsidRDefault="00D031F4" w14:paraId="5EB52B76" w14:textId="77777777">
            <w:pPr>
              <w:pStyle w:val="SL-FlLftSgl"/>
              <w:jc w:val="left"/>
              <w:rPr>
                <w:rFonts w:cs="Calibri"/>
                <w:bCs/>
              </w:rPr>
            </w:pPr>
            <w:r>
              <w:rPr>
                <w:rFonts w:cs="Calibri"/>
                <w:bCs/>
              </w:rPr>
              <w:t xml:space="preserve">$35 </w:t>
            </w:r>
            <w:r w:rsidR="006549C2">
              <w:rPr>
                <w:rFonts w:cs="Calibri"/>
                <w:bCs/>
              </w:rPr>
              <w:t>(</w:t>
            </w:r>
            <w:r>
              <w:rPr>
                <w:rFonts w:cs="Calibri"/>
                <w:bCs/>
              </w:rPr>
              <w:t xml:space="preserve">check with the welcome letter in the spring </w:t>
            </w:r>
            <w:r w:rsidR="00516037">
              <w:rPr>
                <w:rFonts w:cs="Calibri"/>
                <w:bCs/>
              </w:rPr>
              <w:t>kindergarten</w:t>
            </w:r>
            <w:r w:rsidR="006549C2">
              <w:rPr>
                <w:rFonts w:cs="Calibri"/>
                <w:bCs/>
              </w:rPr>
              <w:t xml:space="preserve"> round)</w:t>
            </w:r>
          </w:p>
          <w:p w:rsidR="006549C2" w:rsidP="00EE2F0A" w:rsidRDefault="006549C2" w14:paraId="2ED4C348" w14:textId="77777777">
            <w:pPr>
              <w:pStyle w:val="SL-FlLftSgl"/>
              <w:jc w:val="left"/>
              <w:rPr>
                <w:rFonts w:cs="Calibri"/>
                <w:bCs/>
              </w:rPr>
            </w:pPr>
          </w:p>
          <w:p w:rsidR="00D031F4" w:rsidP="00EE2F0A" w:rsidRDefault="006549C2" w14:paraId="6A0D9255" w14:textId="0B63CC54">
            <w:pPr>
              <w:pStyle w:val="SL-FlLftSgl"/>
              <w:jc w:val="left"/>
              <w:rPr>
                <w:rFonts w:cs="Calibri"/>
                <w:bCs/>
              </w:rPr>
            </w:pPr>
            <w:r>
              <w:rPr>
                <w:rFonts w:cs="Calibri"/>
                <w:bCs/>
              </w:rPr>
              <w:t xml:space="preserve">$35 (check with the welcome letter in the spring </w:t>
            </w:r>
            <w:r w:rsidR="00516037">
              <w:rPr>
                <w:rFonts w:cs="Calibri"/>
                <w:bCs/>
              </w:rPr>
              <w:t>first</w:t>
            </w:r>
            <w:r w:rsidR="007F3D30">
              <w:rPr>
                <w:rFonts w:cs="Calibri"/>
                <w:bCs/>
              </w:rPr>
              <w:t>-</w:t>
            </w:r>
            <w:r w:rsidR="00516037">
              <w:rPr>
                <w:rFonts w:cs="Calibri"/>
                <w:bCs/>
              </w:rPr>
              <w:t xml:space="preserve">grade </w:t>
            </w:r>
            <w:r w:rsidR="00D031F4">
              <w:rPr>
                <w:rFonts w:cs="Calibri"/>
                <w:bCs/>
              </w:rPr>
              <w:t>round</w:t>
            </w:r>
            <w:r w:rsidR="00516037">
              <w:rPr>
                <w:rFonts w:cs="Calibri"/>
                <w:bCs/>
              </w:rPr>
              <w:t>)</w:t>
            </w:r>
          </w:p>
          <w:p w:rsidRPr="00A2484E" w:rsidR="00D031F4" w:rsidP="00EE2F0A" w:rsidRDefault="00D031F4" w14:paraId="08A165D9" w14:textId="1F5063B3">
            <w:pPr>
              <w:pStyle w:val="SL-FlLftSgl"/>
              <w:jc w:val="left"/>
              <w:rPr>
                <w:rFonts w:cs="Calibri"/>
                <w:bCs/>
              </w:rPr>
            </w:pPr>
          </w:p>
        </w:tc>
        <w:tc>
          <w:tcPr>
            <w:tcW w:w="1452" w:type="pct"/>
          </w:tcPr>
          <w:p w:rsidR="007B2FBC" w:rsidP="007B2FBC" w:rsidRDefault="007B2FBC" w14:paraId="7774C889"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p>
          <w:p w:rsidRPr="00A2484E" w:rsidR="00D031F4" w:rsidP="00EE2F0A" w:rsidRDefault="00D031F4" w14:paraId="32CCE93C" w14:textId="7A6B636D">
            <w:pPr>
              <w:pStyle w:val="SL-FlLftSgl"/>
              <w:jc w:val="left"/>
              <w:rPr>
                <w:rFonts w:cs="Calibri"/>
                <w:bCs/>
              </w:rPr>
            </w:pPr>
          </w:p>
        </w:tc>
        <w:tc>
          <w:tcPr>
            <w:tcW w:w="1452" w:type="pct"/>
          </w:tcPr>
          <w:p w:rsidR="00D031F4" w:rsidP="00CF0524" w:rsidRDefault="00D031F4" w14:paraId="7A1C6D7F" w14:textId="5013F754">
            <w:pPr>
              <w:pStyle w:val="SL-FlLftSgl"/>
              <w:jc w:val="left"/>
              <w:rPr>
                <w:rFonts w:cs="Calibri"/>
                <w:bCs/>
              </w:rPr>
            </w:pPr>
            <w:r>
              <w:rPr>
                <w:rFonts w:cs="Calibri"/>
                <w:bCs/>
              </w:rPr>
              <w:t>$25 (</w:t>
            </w:r>
            <w:r w:rsidR="00971BE5">
              <w:rPr>
                <w:rFonts w:cs="Calibri"/>
                <w:bCs/>
              </w:rPr>
              <w:t xml:space="preserve">check with the welcome letter in the </w:t>
            </w:r>
            <w:r>
              <w:rPr>
                <w:rFonts w:cs="Calibri"/>
                <w:bCs/>
              </w:rPr>
              <w:t xml:space="preserve">fall </w:t>
            </w:r>
            <w:r w:rsidR="00971BE5">
              <w:rPr>
                <w:rFonts w:cs="Calibri"/>
                <w:bCs/>
              </w:rPr>
              <w:t>kindergarten</w:t>
            </w:r>
            <w:r>
              <w:rPr>
                <w:rFonts w:cs="Calibri"/>
                <w:bCs/>
              </w:rPr>
              <w:t xml:space="preserve"> rounds)</w:t>
            </w:r>
          </w:p>
          <w:p w:rsidR="00971BE5" w:rsidP="00CF0524" w:rsidRDefault="00971BE5" w14:paraId="7C33D348" w14:textId="458362E6">
            <w:pPr>
              <w:pStyle w:val="SL-FlLftSgl"/>
              <w:jc w:val="left"/>
              <w:rPr>
                <w:rFonts w:cs="Calibri"/>
                <w:bCs/>
              </w:rPr>
            </w:pPr>
          </w:p>
          <w:p w:rsidR="00971BE5" w:rsidP="00CF0524" w:rsidRDefault="00971BE5" w14:paraId="7289B2D5" w14:textId="23895526">
            <w:pPr>
              <w:pStyle w:val="SL-FlLftSgl"/>
              <w:jc w:val="left"/>
              <w:rPr>
                <w:rFonts w:cs="Calibri"/>
                <w:bCs/>
              </w:rPr>
            </w:pPr>
            <w:r>
              <w:rPr>
                <w:rFonts w:cs="Calibri"/>
                <w:bCs/>
              </w:rPr>
              <w:t>$25 (check with the welcome letter in the spring kindergarten rounds)</w:t>
            </w:r>
          </w:p>
          <w:p w:rsidR="00971BE5" w:rsidP="00CF0524" w:rsidRDefault="00971BE5" w14:paraId="137678DC" w14:textId="6B558FBC">
            <w:pPr>
              <w:pStyle w:val="SL-FlLftSgl"/>
              <w:jc w:val="left"/>
              <w:rPr>
                <w:rFonts w:cs="Calibri"/>
                <w:bCs/>
              </w:rPr>
            </w:pPr>
          </w:p>
          <w:p w:rsidR="00971BE5" w:rsidP="00CF0524" w:rsidRDefault="00971BE5" w14:paraId="4C7819CE" w14:textId="4CBD7AE0">
            <w:pPr>
              <w:pStyle w:val="SL-FlLftSgl"/>
              <w:jc w:val="left"/>
              <w:rPr>
                <w:rFonts w:cs="Calibri"/>
                <w:bCs/>
              </w:rPr>
            </w:pPr>
            <w:r>
              <w:rPr>
                <w:rFonts w:cs="Calibri"/>
                <w:bCs/>
              </w:rPr>
              <w:t>$25 (check with the welcome letter in the spring first-grade round)</w:t>
            </w:r>
          </w:p>
          <w:p w:rsidR="00D031F4" w:rsidP="00CF0524" w:rsidRDefault="00D031F4" w14:paraId="2FA1A503" w14:textId="77777777">
            <w:pPr>
              <w:pStyle w:val="SL-FlLftSgl"/>
              <w:jc w:val="left"/>
              <w:rPr>
                <w:rFonts w:cs="Calibri"/>
                <w:bCs/>
              </w:rPr>
            </w:pPr>
          </w:p>
        </w:tc>
      </w:tr>
      <w:tr w:rsidRPr="00607284" w:rsidR="00D031F4" w:rsidTr="006549C2" w14:paraId="1B7C5BC7" w14:textId="77777777">
        <w:tc>
          <w:tcPr>
            <w:tcW w:w="856" w:type="pct"/>
            <w:hideMark/>
          </w:tcPr>
          <w:p w:rsidRPr="00A2484E" w:rsidR="00D031F4" w:rsidP="00A56B3D" w:rsidRDefault="00D031F4" w14:paraId="3E3CB9D3" w14:textId="5C36D7F8">
            <w:pPr>
              <w:pStyle w:val="SL-FlLftSgl"/>
            </w:pPr>
            <w:r w:rsidRPr="00A2484E">
              <w:t xml:space="preserve">School </w:t>
            </w:r>
            <w:r>
              <w:t>Administrators</w:t>
            </w:r>
          </w:p>
        </w:tc>
        <w:tc>
          <w:tcPr>
            <w:tcW w:w="1240" w:type="pct"/>
            <w:hideMark/>
          </w:tcPr>
          <w:p w:rsidR="006549C2" w:rsidP="00EE2F0A" w:rsidRDefault="006549C2" w14:paraId="448E67CD" w14:textId="6A3A72A2">
            <w:pPr>
              <w:pStyle w:val="SL-FlLftSgl"/>
              <w:jc w:val="left"/>
              <w:rPr>
                <w:rFonts w:cs="Calibri"/>
                <w:bCs/>
              </w:rPr>
            </w:pPr>
            <w:r>
              <w:rPr>
                <w:rFonts w:cs="Calibri"/>
                <w:bCs/>
              </w:rPr>
              <w:t>(</w:t>
            </w:r>
            <w:r w:rsidR="00704D1B">
              <w:rPr>
                <w:rFonts w:cs="Calibri"/>
                <w:bCs/>
              </w:rPr>
              <w:t xml:space="preserve">Data </w:t>
            </w:r>
            <w:r w:rsidR="004C2700">
              <w:rPr>
                <w:rFonts w:cs="Calibri"/>
                <w:bCs/>
              </w:rPr>
              <w:t xml:space="preserve">are not </w:t>
            </w:r>
            <w:r>
              <w:rPr>
                <w:rFonts w:cs="Calibri"/>
                <w:bCs/>
              </w:rPr>
              <w:t>collected from school administrator in fall kindergarten round)</w:t>
            </w:r>
          </w:p>
          <w:p w:rsidR="006549C2" w:rsidP="00EE2F0A" w:rsidRDefault="006549C2" w14:paraId="4010FC22" w14:textId="77777777">
            <w:pPr>
              <w:pStyle w:val="SL-FlLftSgl"/>
              <w:jc w:val="left"/>
              <w:rPr>
                <w:rFonts w:cs="Calibri"/>
                <w:bCs/>
              </w:rPr>
            </w:pPr>
          </w:p>
          <w:p w:rsidR="006549C2" w:rsidP="00EE2F0A" w:rsidRDefault="00D031F4" w14:paraId="0CA73EDA" w14:textId="3D38B988">
            <w:pPr>
              <w:pStyle w:val="SL-FlLftSgl"/>
              <w:jc w:val="left"/>
              <w:rPr>
                <w:rFonts w:cs="Calibri"/>
                <w:bCs/>
              </w:rPr>
            </w:pPr>
            <w:r w:rsidRPr="00A2484E">
              <w:rPr>
                <w:rFonts w:cs="Calibri"/>
                <w:bCs/>
              </w:rPr>
              <w:t>$</w:t>
            </w:r>
            <w:r>
              <w:rPr>
                <w:rFonts w:cs="Calibri"/>
                <w:bCs/>
              </w:rPr>
              <w:t xml:space="preserve">25 </w:t>
            </w:r>
            <w:r w:rsidR="00516037">
              <w:rPr>
                <w:rFonts w:cs="Calibri"/>
                <w:bCs/>
              </w:rPr>
              <w:t>(</w:t>
            </w:r>
            <w:r>
              <w:rPr>
                <w:rFonts w:cs="Calibri"/>
                <w:bCs/>
              </w:rPr>
              <w:t>check with the welcome letter</w:t>
            </w:r>
            <w:r w:rsidR="00516037">
              <w:rPr>
                <w:rFonts w:cs="Calibri"/>
                <w:bCs/>
              </w:rPr>
              <w:t xml:space="preserve"> in the spring kindergarten</w:t>
            </w:r>
            <w:r w:rsidR="006549C2">
              <w:rPr>
                <w:rFonts w:cs="Calibri"/>
                <w:bCs/>
              </w:rPr>
              <w:t xml:space="preserve"> round)</w:t>
            </w:r>
          </w:p>
          <w:p w:rsidR="00D031F4" w:rsidP="00EE2F0A" w:rsidRDefault="006549C2" w14:paraId="49C223FB" w14:textId="34BA1EFE">
            <w:pPr>
              <w:pStyle w:val="SL-FlLftSgl"/>
              <w:jc w:val="left"/>
              <w:rPr>
                <w:rFonts w:cs="Calibri"/>
                <w:bCs/>
              </w:rPr>
            </w:pPr>
            <w:r>
              <w:rPr>
                <w:rFonts w:cs="Calibri"/>
                <w:bCs/>
              </w:rPr>
              <w:t xml:space="preserve">$25 (check with the welcome letter in the spring </w:t>
            </w:r>
            <w:r w:rsidR="00516037">
              <w:rPr>
                <w:rFonts w:cs="Calibri"/>
                <w:bCs/>
              </w:rPr>
              <w:t>first</w:t>
            </w:r>
            <w:r w:rsidR="007F3D30">
              <w:rPr>
                <w:rFonts w:cs="Calibri"/>
                <w:bCs/>
              </w:rPr>
              <w:t>-</w:t>
            </w:r>
            <w:r w:rsidR="00516037">
              <w:rPr>
                <w:rFonts w:cs="Calibri"/>
                <w:bCs/>
              </w:rPr>
              <w:t>grade round)</w:t>
            </w:r>
          </w:p>
          <w:p w:rsidRPr="00A2484E" w:rsidR="00516037" w:rsidP="00EE2F0A" w:rsidRDefault="00516037" w14:paraId="3AB1B43C" w14:textId="27B444DA">
            <w:pPr>
              <w:pStyle w:val="SL-FlLftSgl"/>
              <w:jc w:val="left"/>
              <w:rPr>
                <w:rFonts w:cs="Calibri"/>
                <w:bCs/>
              </w:rPr>
            </w:pPr>
          </w:p>
        </w:tc>
        <w:tc>
          <w:tcPr>
            <w:tcW w:w="1452" w:type="pct"/>
          </w:tcPr>
          <w:p w:rsidR="007B2FBC" w:rsidP="007B2FBC" w:rsidRDefault="007B2FBC" w14:paraId="55479F74"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p>
          <w:p w:rsidRPr="00A2484E" w:rsidR="00D031F4" w:rsidP="00EE2F0A" w:rsidRDefault="00D031F4" w14:paraId="4E5C40CE" w14:textId="4CFDF253">
            <w:pPr>
              <w:pStyle w:val="SL-FlLftSgl"/>
              <w:jc w:val="left"/>
              <w:rPr>
                <w:rFonts w:cs="Calibri"/>
                <w:bCs/>
              </w:rPr>
            </w:pPr>
          </w:p>
        </w:tc>
        <w:tc>
          <w:tcPr>
            <w:tcW w:w="1452" w:type="pct"/>
          </w:tcPr>
          <w:p w:rsidR="00D031F4" w:rsidP="004C2700" w:rsidRDefault="00D031F4" w14:paraId="442F04F7" w14:textId="623088E4">
            <w:pPr>
              <w:pStyle w:val="SL-FlLftSgl"/>
              <w:jc w:val="left"/>
              <w:rPr>
                <w:rFonts w:cs="Calibri"/>
                <w:bCs/>
              </w:rPr>
            </w:pPr>
            <w:r>
              <w:rPr>
                <w:rFonts w:cs="Calibri"/>
                <w:bCs/>
              </w:rPr>
              <w:t>$25</w:t>
            </w:r>
            <w:r w:rsidR="004C2700">
              <w:rPr>
                <w:rFonts w:cs="Calibri"/>
                <w:bCs/>
              </w:rPr>
              <w:t xml:space="preserve"> (when data were collected in spring kindergarten and spring first</w:t>
            </w:r>
            <w:r w:rsidR="00F4544F">
              <w:rPr>
                <w:rFonts w:cs="Calibri"/>
                <w:bCs/>
              </w:rPr>
              <w:t>-</w:t>
            </w:r>
            <w:r w:rsidR="004C2700">
              <w:rPr>
                <w:rFonts w:cs="Calibri"/>
                <w:bCs/>
              </w:rPr>
              <w:t>grade</w:t>
            </w:r>
            <w:r w:rsidR="00F4544F">
              <w:rPr>
                <w:rFonts w:cs="Calibri"/>
                <w:bCs/>
              </w:rPr>
              <w:t xml:space="preserve"> rounds</w:t>
            </w:r>
            <w:r w:rsidR="004C2700">
              <w:rPr>
                <w:rFonts w:cs="Calibri"/>
                <w:bCs/>
              </w:rPr>
              <w:t>)</w:t>
            </w:r>
          </w:p>
          <w:p w:rsidR="00D031F4" w:rsidP="004C2700" w:rsidRDefault="00D031F4" w14:paraId="5ADE414F" w14:textId="77777777">
            <w:pPr>
              <w:pStyle w:val="SL-FlLftSgl"/>
              <w:jc w:val="left"/>
              <w:rPr>
                <w:rFonts w:cs="Calibri"/>
                <w:bCs/>
              </w:rPr>
            </w:pPr>
          </w:p>
        </w:tc>
      </w:tr>
      <w:tr w:rsidRPr="00607284" w:rsidR="00410245" w:rsidTr="006549C2" w14:paraId="2618B3E8" w14:textId="77777777">
        <w:tc>
          <w:tcPr>
            <w:tcW w:w="856" w:type="pct"/>
          </w:tcPr>
          <w:p w:rsidRPr="00A2484E" w:rsidR="00410245" w:rsidP="00A56B3D" w:rsidRDefault="00410245" w14:paraId="6AC29615" w14:textId="77777777">
            <w:pPr>
              <w:pStyle w:val="SL-FlLftSgl"/>
            </w:pPr>
          </w:p>
        </w:tc>
        <w:tc>
          <w:tcPr>
            <w:tcW w:w="1240" w:type="pct"/>
          </w:tcPr>
          <w:p w:rsidR="00410245" w:rsidP="00EE2F0A" w:rsidRDefault="00410245" w14:paraId="46049CDD" w14:textId="77777777">
            <w:pPr>
              <w:pStyle w:val="SL-FlLftSgl"/>
              <w:rPr>
                <w:rFonts w:cs="Calibri"/>
                <w:bCs/>
              </w:rPr>
            </w:pPr>
          </w:p>
        </w:tc>
        <w:tc>
          <w:tcPr>
            <w:tcW w:w="1452" w:type="pct"/>
          </w:tcPr>
          <w:p w:rsidRPr="00D031F4" w:rsidR="00410245" w:rsidP="007B2FBC" w:rsidRDefault="00410245" w14:paraId="3A02A014" w14:textId="77777777">
            <w:pPr>
              <w:pStyle w:val="SL-FlLftSgl"/>
              <w:rPr>
                <w:rFonts w:cs="Calibri"/>
                <w:bCs/>
              </w:rPr>
            </w:pPr>
          </w:p>
        </w:tc>
        <w:tc>
          <w:tcPr>
            <w:tcW w:w="1452" w:type="pct"/>
          </w:tcPr>
          <w:p w:rsidR="00410245" w:rsidP="004C2700" w:rsidRDefault="00410245" w14:paraId="11C3F849" w14:textId="77777777">
            <w:pPr>
              <w:pStyle w:val="SL-FlLftSgl"/>
              <w:rPr>
                <w:rFonts w:cs="Calibri"/>
                <w:bCs/>
              </w:rPr>
            </w:pPr>
          </w:p>
        </w:tc>
      </w:tr>
      <w:tr w:rsidRPr="00607284" w:rsidR="00D031F4" w:rsidTr="006549C2" w14:paraId="740F5811" w14:textId="77777777">
        <w:tc>
          <w:tcPr>
            <w:tcW w:w="856" w:type="pct"/>
            <w:hideMark/>
          </w:tcPr>
          <w:p w:rsidRPr="00A2484E" w:rsidR="00D031F4" w:rsidP="00A56B3D" w:rsidRDefault="00D031F4" w14:paraId="0CD9A03C" w14:textId="77777777">
            <w:pPr>
              <w:pStyle w:val="SL-FlLftSgl"/>
            </w:pPr>
            <w:r w:rsidRPr="00A2484E">
              <w:t>Teachers</w:t>
            </w:r>
          </w:p>
        </w:tc>
        <w:tc>
          <w:tcPr>
            <w:tcW w:w="1240" w:type="pct"/>
            <w:hideMark/>
          </w:tcPr>
          <w:p w:rsidR="00D031F4" w:rsidP="00EE2F0A" w:rsidRDefault="00D031F4" w14:paraId="13E4E774" w14:textId="6379679E">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surv</w:t>
            </w:r>
            <w:r w:rsidR="00E774AD">
              <w:rPr>
                <w:rFonts w:cs="Calibri"/>
                <w:bCs/>
              </w:rPr>
              <w:t>ey</w:t>
            </w:r>
            <w:r w:rsidR="00E774AD">
              <w:rPr>
                <w:rFonts w:cs="Calibri"/>
                <w:vertAlign w:val="superscript"/>
              </w:rPr>
              <w:t>2</w:t>
            </w:r>
            <w:r>
              <w:rPr>
                <w:rFonts w:cs="Calibri"/>
                <w:bCs/>
              </w:rPr>
              <w:t xml:space="preserve"> </w:t>
            </w:r>
            <w:r w:rsidR="00516037">
              <w:rPr>
                <w:rFonts w:cs="Calibri"/>
                <w:bCs/>
              </w:rPr>
              <w:t>(</w:t>
            </w:r>
            <w:r>
              <w:rPr>
                <w:rFonts w:cs="Calibri"/>
                <w:bCs/>
              </w:rPr>
              <w:t>check with the welcome letter</w:t>
            </w:r>
            <w:r w:rsidR="00516037">
              <w:rPr>
                <w:rFonts w:cs="Calibri"/>
                <w:bCs/>
              </w:rPr>
              <w:t xml:space="preserve"> in the fall kindergarten round and spring kindergarten and first</w:t>
            </w:r>
            <w:r w:rsidR="007F3D30">
              <w:rPr>
                <w:rFonts w:cs="Calibri"/>
                <w:bCs/>
              </w:rPr>
              <w:t>-</w:t>
            </w:r>
            <w:r w:rsidR="00516037">
              <w:rPr>
                <w:rFonts w:cs="Calibri"/>
                <w:bCs/>
              </w:rPr>
              <w:t>grade rounds)</w:t>
            </w:r>
          </w:p>
          <w:p w:rsidRPr="00A2484E" w:rsidR="00D031F4" w:rsidP="00EE2F0A" w:rsidRDefault="00D031F4" w14:paraId="4F9015D2" w14:textId="77777777">
            <w:pPr>
              <w:pStyle w:val="SL-FlLftSgl"/>
              <w:jc w:val="left"/>
              <w:rPr>
                <w:rFonts w:cs="Calibri"/>
                <w:bCs/>
              </w:rPr>
            </w:pPr>
          </w:p>
        </w:tc>
        <w:tc>
          <w:tcPr>
            <w:tcW w:w="1452" w:type="pct"/>
          </w:tcPr>
          <w:p w:rsidRPr="00A2484E" w:rsidR="00D031F4" w:rsidP="00EE2F0A" w:rsidRDefault="00D031F4" w14:paraId="65A1FA78" w14:textId="19E3FE93">
            <w:pPr>
              <w:pStyle w:val="SL-FlLftSgl"/>
              <w:jc w:val="left"/>
              <w:rPr>
                <w:rFonts w:cs="Calibri"/>
                <w:bCs/>
              </w:rPr>
            </w:pPr>
            <w:r>
              <w:rPr>
                <w:rFonts w:cs="Calibri"/>
                <w:bCs/>
              </w:rPr>
              <w:t xml:space="preserve">Certificate </w:t>
            </w:r>
            <w:r w:rsidR="007B2FBC">
              <w:rPr>
                <w:rFonts w:cs="Calibri"/>
                <w:bCs/>
              </w:rPr>
              <w:t xml:space="preserve">of Contribution </w:t>
            </w:r>
            <w:r>
              <w:rPr>
                <w:rFonts w:cs="Calibri"/>
                <w:bCs/>
              </w:rPr>
              <w:t>signed by the NCES Commissioner</w:t>
            </w:r>
            <w:r w:rsidR="00516037">
              <w:rPr>
                <w:rFonts w:cs="Calibri"/>
                <w:bCs/>
              </w:rPr>
              <w:t xml:space="preserve"> (at the conclusion of the spring </w:t>
            </w:r>
            <w:r w:rsidR="00E7438E">
              <w:rPr>
                <w:rFonts w:cs="Calibri"/>
                <w:bCs/>
              </w:rPr>
              <w:t xml:space="preserve">kindergarten and </w:t>
            </w:r>
            <w:r w:rsidR="00F4544F">
              <w:rPr>
                <w:rFonts w:cs="Calibri"/>
                <w:bCs/>
              </w:rPr>
              <w:t>first-</w:t>
            </w:r>
            <w:r w:rsidR="00E7438E">
              <w:rPr>
                <w:rFonts w:cs="Calibri"/>
                <w:bCs/>
              </w:rPr>
              <w:t>grade rounds)</w:t>
            </w:r>
          </w:p>
        </w:tc>
        <w:tc>
          <w:tcPr>
            <w:tcW w:w="1452" w:type="pct"/>
          </w:tcPr>
          <w:p w:rsidR="00D031F4" w:rsidP="00CF0524" w:rsidRDefault="00D031F4" w14:paraId="1212BDFD" w14:textId="77777777">
            <w:pPr>
              <w:pStyle w:val="SL-FlLftSgl"/>
              <w:jc w:val="left"/>
              <w:rPr>
                <w:rFonts w:cs="Calibri"/>
                <w:bCs/>
              </w:rPr>
            </w:pPr>
            <w:r>
              <w:rPr>
                <w:rFonts w:cs="Calibri"/>
                <w:bCs/>
              </w:rPr>
              <w:t>$20 + $7 per child-level survey</w:t>
            </w:r>
          </w:p>
        </w:tc>
      </w:tr>
    </w:tbl>
    <w:p w:rsidR="00056A02" w:rsidRDefault="00056A02" w14:paraId="65D1390C" w14:textId="0039F1A5">
      <w:r>
        <w:br w:type="page"/>
      </w:r>
    </w:p>
    <w:p w:rsidRPr="00607284" w:rsidR="00056A02" w:rsidP="00056A02" w:rsidRDefault="00056A02" w14:paraId="25ABFDBE" w14:textId="6695A11D">
      <w:pPr>
        <w:pStyle w:val="TT-TableTitle"/>
      </w:pPr>
      <w:r w:rsidRPr="00607284">
        <w:lastRenderedPageBreak/>
        <w:t xml:space="preserve">Table </w:t>
      </w:r>
      <w:r>
        <w:t>A-6.</w:t>
      </w:r>
      <w:r>
        <w:t> </w:t>
      </w:r>
      <w:r>
        <w:t> </w:t>
      </w:r>
      <w:r w:rsidRPr="00607284">
        <w:t>ECLS-K:</w:t>
      </w:r>
      <w:r w:rsidR="00216F00">
        <w:t>2024</w:t>
      </w:r>
      <w:r w:rsidRPr="00607284">
        <w:t xml:space="preserve"> K-1 </w:t>
      </w:r>
      <w:r>
        <w:t>national kindergarten and first-grade</w:t>
      </w:r>
      <w:r w:rsidRPr="00607284">
        <w:t xml:space="preserve"> respondent incentives</w:t>
      </w:r>
      <w:r>
        <w:t>—Continued</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056A02" w:rsidTr="00323599" w14:paraId="5E549B0B" w14:textId="77777777">
        <w:tc>
          <w:tcPr>
            <w:tcW w:w="856" w:type="pct"/>
            <w:tcBorders>
              <w:top w:val="single" w:color="auto" w:sz="24" w:space="0"/>
              <w:bottom w:val="single" w:color="auto" w:sz="18" w:space="0"/>
            </w:tcBorders>
            <w:vAlign w:val="bottom"/>
            <w:hideMark/>
          </w:tcPr>
          <w:p w:rsidRPr="00607284" w:rsidR="00056A02" w:rsidP="00323599" w:rsidRDefault="00056A02" w14:paraId="523221B6" w14:textId="77777777">
            <w:pPr>
              <w:pStyle w:val="SL-FlLftSgl"/>
            </w:pPr>
            <w:r>
              <w:t xml:space="preserve">National </w:t>
            </w:r>
            <w:r w:rsidRPr="00607284">
              <w:t>Respondent</w:t>
            </w:r>
            <w:r>
              <w:t xml:space="preserve"> Type</w:t>
            </w:r>
          </w:p>
        </w:tc>
        <w:tc>
          <w:tcPr>
            <w:tcW w:w="1240" w:type="pct"/>
            <w:tcBorders>
              <w:top w:val="single" w:color="auto" w:sz="24" w:space="0"/>
              <w:bottom w:val="single" w:color="auto" w:sz="18" w:space="0"/>
            </w:tcBorders>
            <w:vAlign w:val="bottom"/>
            <w:hideMark/>
          </w:tcPr>
          <w:p w:rsidR="00056A02" w:rsidP="00323599" w:rsidRDefault="00056A02" w14:paraId="68442C17" w14:textId="1552D225">
            <w:pPr>
              <w:pStyle w:val="SL-FlLftSgl"/>
              <w:rPr>
                <w:rFonts w:cs="Calibri"/>
                <w:bCs/>
              </w:rPr>
            </w:pPr>
            <w:r>
              <w:rPr>
                <w:rFonts w:cs="Calibri"/>
                <w:bCs/>
              </w:rPr>
              <w:t>ECLS-K:</w:t>
            </w:r>
            <w:r w:rsidR="00216F00">
              <w:rPr>
                <w:rFonts w:cs="Calibri"/>
                <w:bCs/>
              </w:rPr>
              <w:t>2024</w:t>
            </w:r>
          </w:p>
          <w:p w:rsidR="00056A02" w:rsidP="00323599" w:rsidRDefault="00056A02" w14:paraId="1A5C5A8E" w14:textId="77777777">
            <w:pPr>
              <w:pStyle w:val="SL-FlLftSgl"/>
              <w:jc w:val="left"/>
              <w:rPr>
                <w:rFonts w:cs="Calibri"/>
                <w:bCs/>
              </w:rPr>
            </w:pPr>
            <w:r>
              <w:rPr>
                <w:rFonts w:cs="Calibri"/>
                <w:bCs/>
              </w:rPr>
              <w:t xml:space="preserve">Monetary </w:t>
            </w:r>
            <w:r w:rsidRPr="00607284">
              <w:rPr>
                <w:rFonts w:cs="Calibri"/>
                <w:bCs/>
              </w:rPr>
              <w:t>Incentive</w:t>
            </w:r>
            <w:r>
              <w:rPr>
                <w:rFonts w:cs="Calibri"/>
                <w:bCs/>
              </w:rPr>
              <w:t xml:space="preserve">, </w:t>
            </w:r>
          </w:p>
          <w:p w:rsidRPr="00607284" w:rsidR="00056A02" w:rsidP="00323599" w:rsidRDefault="00056A02" w14:paraId="640AB826" w14:textId="77777777">
            <w:pPr>
              <w:pStyle w:val="SL-FlLftSgl"/>
              <w:jc w:val="left"/>
              <w:rPr>
                <w:rFonts w:cs="Calibri"/>
                <w:bCs/>
              </w:rPr>
            </w:pPr>
            <w:r>
              <w:rPr>
                <w:rFonts w:cs="Calibri"/>
                <w:bCs/>
              </w:rPr>
              <w:t>by Round</w:t>
            </w:r>
          </w:p>
        </w:tc>
        <w:tc>
          <w:tcPr>
            <w:tcW w:w="1452" w:type="pct"/>
            <w:tcBorders>
              <w:top w:val="single" w:color="auto" w:sz="24" w:space="0"/>
              <w:bottom w:val="single" w:color="auto" w:sz="18" w:space="0"/>
            </w:tcBorders>
            <w:vAlign w:val="bottom"/>
          </w:tcPr>
          <w:p w:rsidR="00056A02" w:rsidP="00323599" w:rsidRDefault="00056A02" w14:paraId="0A477D59" w14:textId="25548B8B">
            <w:pPr>
              <w:pStyle w:val="SL-FlLftSgl"/>
              <w:jc w:val="left"/>
              <w:rPr>
                <w:rFonts w:cs="Calibri"/>
                <w:bCs/>
              </w:rPr>
            </w:pPr>
            <w:r>
              <w:rPr>
                <w:rFonts w:cs="Calibri"/>
                <w:bCs/>
              </w:rPr>
              <w:t>ECLS-K:</w:t>
            </w:r>
            <w:r w:rsidR="00216F00">
              <w:rPr>
                <w:rFonts w:cs="Calibri"/>
                <w:bCs/>
              </w:rPr>
              <w:t>2024</w:t>
            </w:r>
          </w:p>
          <w:p w:rsidRPr="00607284" w:rsidR="00056A02" w:rsidP="00323599" w:rsidRDefault="00056A02" w14:paraId="73A07640" w14:textId="77777777">
            <w:pPr>
              <w:pStyle w:val="SL-FlLftSgl"/>
              <w:jc w:val="left"/>
              <w:rPr>
                <w:rFonts w:cs="Calibri"/>
                <w:bCs/>
              </w:rPr>
            </w:pPr>
            <w:r>
              <w:rPr>
                <w:rFonts w:cs="Calibri"/>
                <w:bCs/>
              </w:rPr>
              <w:t xml:space="preserve">Non-Monetary Incentive </w:t>
            </w:r>
          </w:p>
        </w:tc>
        <w:tc>
          <w:tcPr>
            <w:tcW w:w="1452" w:type="pct"/>
            <w:tcBorders>
              <w:top w:val="single" w:color="auto" w:sz="24" w:space="0"/>
              <w:bottom w:val="single" w:color="auto" w:sz="18" w:space="0"/>
            </w:tcBorders>
            <w:vAlign w:val="bottom"/>
          </w:tcPr>
          <w:p w:rsidR="00056A02" w:rsidP="00323599" w:rsidRDefault="00056A02" w14:paraId="6DE57AEB" w14:textId="77777777">
            <w:pPr>
              <w:pStyle w:val="SL-FlLftSgl"/>
              <w:rPr>
                <w:rFonts w:cs="Calibri"/>
                <w:bCs/>
              </w:rPr>
            </w:pPr>
            <w:r>
              <w:rPr>
                <w:rFonts w:cs="Calibri"/>
                <w:bCs/>
              </w:rPr>
              <w:t>ECLS-K:2011</w:t>
            </w:r>
          </w:p>
          <w:p w:rsidR="00056A02" w:rsidP="00323599" w:rsidRDefault="00056A02" w14:paraId="17A98B60" w14:textId="77777777">
            <w:pPr>
              <w:pStyle w:val="SL-FlLftSgl"/>
              <w:rPr>
                <w:rFonts w:cs="Calibri"/>
                <w:bCs/>
              </w:rPr>
            </w:pPr>
            <w:r>
              <w:rPr>
                <w:rFonts w:cs="Calibri"/>
                <w:bCs/>
              </w:rPr>
              <w:t>Incentive</w:t>
            </w:r>
          </w:p>
        </w:tc>
      </w:tr>
      <w:tr w:rsidRPr="00607284" w:rsidR="00D031F4" w:rsidTr="006549C2" w14:paraId="465920FC" w14:textId="77777777">
        <w:tc>
          <w:tcPr>
            <w:tcW w:w="856" w:type="pct"/>
            <w:hideMark/>
          </w:tcPr>
          <w:p w:rsidRPr="00607284" w:rsidR="00D031F4" w:rsidP="00A56B3D" w:rsidRDefault="00D031F4" w14:paraId="0BB2771F" w14:textId="5FB60B02">
            <w:pPr>
              <w:pStyle w:val="SL-FlLftSgl"/>
              <w:rPr>
                <w:rFonts w:cs="Calibri"/>
              </w:rPr>
            </w:pPr>
            <w:r w:rsidRPr="00607284">
              <w:rPr>
                <w:rFonts w:cs="Calibri"/>
              </w:rPr>
              <w:t>Parents</w:t>
            </w:r>
          </w:p>
        </w:tc>
        <w:tc>
          <w:tcPr>
            <w:tcW w:w="1240" w:type="pct"/>
            <w:hideMark/>
          </w:tcPr>
          <w:p w:rsidR="006549C2" w:rsidP="00EE2F0A" w:rsidRDefault="00D031F4" w14:paraId="27FD41CF" w14:textId="2BE55919">
            <w:pPr>
              <w:pStyle w:val="SL-FlLftSgl"/>
              <w:jc w:val="left"/>
              <w:rPr>
                <w:rFonts w:cs="Calibri"/>
              </w:rPr>
            </w:pPr>
            <w:r w:rsidRPr="00607284">
              <w:rPr>
                <w:rFonts w:cs="Calibri"/>
              </w:rPr>
              <w:t xml:space="preserve">$15 </w:t>
            </w:r>
            <w:r w:rsidR="00E7438E">
              <w:rPr>
                <w:rFonts w:cs="Calibri"/>
              </w:rPr>
              <w:t>(</w:t>
            </w:r>
            <w:r w:rsidR="00864E3F">
              <w:rPr>
                <w:rFonts w:cs="Calibri"/>
              </w:rPr>
              <w:t>prepaid Mastercard®</w:t>
            </w:r>
            <w:r>
              <w:rPr>
                <w:rFonts w:cs="Calibri"/>
              </w:rPr>
              <w:t xml:space="preserve"> with the welcome letter</w:t>
            </w:r>
            <w:r w:rsidR="00F73915">
              <w:rPr>
                <w:rFonts w:cs="Calibri"/>
              </w:rPr>
              <w:t xml:space="preserve"> </w:t>
            </w:r>
            <w:r w:rsidR="00516037">
              <w:rPr>
                <w:rFonts w:cs="Calibri"/>
              </w:rPr>
              <w:t>in the fall kindergarten round</w:t>
            </w:r>
            <w:r w:rsidR="006549C2">
              <w:rPr>
                <w:rFonts w:cs="Calibri"/>
              </w:rPr>
              <w:t>)</w:t>
            </w:r>
          </w:p>
          <w:p w:rsidR="006549C2" w:rsidP="00EE2F0A" w:rsidRDefault="006549C2" w14:paraId="5A356595" w14:textId="77777777">
            <w:pPr>
              <w:pStyle w:val="SL-FlLftSgl"/>
              <w:jc w:val="left"/>
              <w:rPr>
                <w:rFonts w:cs="Calibri"/>
              </w:rPr>
            </w:pPr>
          </w:p>
          <w:p w:rsidR="006549C2" w:rsidP="00EE2F0A" w:rsidRDefault="006549C2" w14:paraId="708E8CC4" w14:textId="1897CF5A">
            <w:pPr>
              <w:pStyle w:val="SL-FlLftSgl"/>
              <w:jc w:val="left"/>
              <w:rPr>
                <w:rFonts w:cs="Calibri"/>
              </w:rPr>
            </w:pPr>
            <w:r>
              <w:rPr>
                <w:rFonts w:cs="Calibri"/>
              </w:rPr>
              <w:t>$15 (</w:t>
            </w:r>
            <w:r w:rsidR="00864E3F">
              <w:rPr>
                <w:rFonts w:cs="Calibri"/>
              </w:rPr>
              <w:t>prepaid Mastercard®</w:t>
            </w:r>
            <w:r>
              <w:rPr>
                <w:rFonts w:cs="Calibri"/>
              </w:rPr>
              <w:t xml:space="preserve"> with the welcome letter in the spring kindergarten round)</w:t>
            </w:r>
            <w:r w:rsidR="00E774AD">
              <w:rPr>
                <w:rFonts w:cs="Calibri"/>
                <w:vertAlign w:val="superscript"/>
              </w:rPr>
              <w:t>3</w:t>
            </w:r>
          </w:p>
          <w:p w:rsidR="006549C2" w:rsidP="00EE2F0A" w:rsidRDefault="006549C2" w14:paraId="54EE5602" w14:textId="77777777">
            <w:pPr>
              <w:pStyle w:val="SL-FlLftSgl"/>
              <w:jc w:val="left"/>
              <w:rPr>
                <w:rFonts w:cs="Calibri"/>
              </w:rPr>
            </w:pPr>
          </w:p>
          <w:p w:rsidRPr="00607284" w:rsidR="00DC526D" w:rsidP="00864E3F" w:rsidRDefault="006549C2" w14:paraId="589085F3" w14:textId="2EA0D3C8">
            <w:pPr>
              <w:pStyle w:val="SL-FlLftSgl"/>
              <w:jc w:val="left"/>
              <w:rPr>
                <w:rFonts w:cs="Calibri"/>
              </w:rPr>
            </w:pPr>
            <w:r>
              <w:rPr>
                <w:rFonts w:cs="Calibri"/>
              </w:rPr>
              <w:t>$15 (</w:t>
            </w:r>
            <w:r w:rsidR="00864E3F">
              <w:rPr>
                <w:rFonts w:cs="Calibri"/>
              </w:rPr>
              <w:t>prepaid Mastercard®</w:t>
            </w:r>
            <w:r>
              <w:rPr>
                <w:rFonts w:cs="Calibri"/>
              </w:rPr>
              <w:t xml:space="preserve"> with the welcome letter in the spring </w:t>
            </w:r>
            <w:r w:rsidR="00516037">
              <w:rPr>
                <w:rFonts w:cs="Calibri"/>
              </w:rPr>
              <w:t>first</w:t>
            </w:r>
            <w:r w:rsidR="007F3D30">
              <w:rPr>
                <w:rFonts w:cs="Calibri"/>
              </w:rPr>
              <w:t>-</w:t>
            </w:r>
            <w:r w:rsidR="00516037">
              <w:rPr>
                <w:rFonts w:cs="Calibri"/>
              </w:rPr>
              <w:t>grade</w:t>
            </w:r>
            <w:r w:rsidR="00E7438E">
              <w:rPr>
                <w:rFonts w:cs="Calibri"/>
              </w:rPr>
              <w:t xml:space="preserve"> round)</w:t>
            </w:r>
            <w:r w:rsidRPr="00827E5A" w:rsidR="00827E5A">
              <w:rPr>
                <w:rFonts w:cs="Calibri"/>
                <w:vertAlign w:val="superscript"/>
              </w:rPr>
              <w:t>1</w:t>
            </w:r>
          </w:p>
        </w:tc>
        <w:tc>
          <w:tcPr>
            <w:tcW w:w="1452" w:type="pct"/>
          </w:tcPr>
          <w:p w:rsidRPr="00607284" w:rsidR="00D031F4" w:rsidP="00DA359E" w:rsidRDefault="00D031F4" w14:paraId="3B6FA321" w14:textId="30CA86FB">
            <w:pPr>
              <w:pStyle w:val="SL-FlLftSgl"/>
              <w:jc w:val="left"/>
              <w:rPr>
                <w:rFonts w:cs="Calibri"/>
              </w:rPr>
            </w:pPr>
            <w:r>
              <w:rPr>
                <w:rFonts w:cs="Calibri"/>
              </w:rPr>
              <w:t>Pad of sticky notes</w:t>
            </w:r>
            <w:r w:rsidR="00E7438E">
              <w:rPr>
                <w:rFonts w:cs="Calibri"/>
              </w:rPr>
              <w:t xml:space="preserve"> </w:t>
            </w:r>
            <w:r w:rsidR="00DA359E">
              <w:rPr>
                <w:rFonts w:cs="Calibri"/>
              </w:rPr>
              <w:t xml:space="preserve">with the </w:t>
            </w:r>
            <w:r w:rsidR="007B2FBC">
              <w:rPr>
                <w:rFonts w:cs="Calibri"/>
              </w:rPr>
              <w:t>U</w:t>
            </w:r>
            <w:r w:rsidR="000D22F8">
              <w:rPr>
                <w:rFonts w:cs="Calibri"/>
              </w:rPr>
              <w:t>.S</w:t>
            </w:r>
            <w:r w:rsidR="007B2FBC">
              <w:rPr>
                <w:rFonts w:cs="Calibri"/>
              </w:rPr>
              <w:t xml:space="preserve">. Department of </w:t>
            </w:r>
            <w:r w:rsidR="00DA359E">
              <w:rPr>
                <w:rFonts w:cs="Calibri"/>
              </w:rPr>
              <w:t>E</w:t>
            </w:r>
            <w:r w:rsidR="007B2FBC">
              <w:rPr>
                <w:rFonts w:cs="Calibri"/>
              </w:rPr>
              <w:t xml:space="preserve">ducation logo </w:t>
            </w:r>
            <w:r w:rsidR="00E7438E">
              <w:rPr>
                <w:rFonts w:cs="Calibri"/>
              </w:rPr>
              <w:t xml:space="preserve">(with the welcome letter in the fall kindergarten round and spring kindergarten and </w:t>
            </w:r>
            <w:r w:rsidR="00F4544F">
              <w:rPr>
                <w:rFonts w:cs="Calibri"/>
              </w:rPr>
              <w:t>first-</w:t>
            </w:r>
            <w:r w:rsidR="00E7438E">
              <w:rPr>
                <w:rFonts w:cs="Calibri"/>
              </w:rPr>
              <w:t>grade rounds)</w:t>
            </w:r>
          </w:p>
        </w:tc>
        <w:tc>
          <w:tcPr>
            <w:tcW w:w="1452" w:type="pct"/>
          </w:tcPr>
          <w:p w:rsidR="00D031F4" w:rsidP="00CF0524" w:rsidRDefault="00D031F4" w14:paraId="44D1F963" w14:textId="77777777">
            <w:pPr>
              <w:pStyle w:val="SL-FlLftSgl"/>
              <w:jc w:val="left"/>
              <w:rPr>
                <w:rFonts w:cs="Calibri"/>
              </w:rPr>
            </w:pPr>
            <w:r>
              <w:rPr>
                <w:rFonts w:cs="Calibri"/>
              </w:rPr>
              <w:t>$0</w:t>
            </w:r>
          </w:p>
        </w:tc>
      </w:tr>
    </w:tbl>
    <w:p w:rsidRPr="00484C5B" w:rsidR="00E774AD" w:rsidP="00E774AD" w:rsidRDefault="00E774AD" w14:paraId="565E795D" w14:textId="31371B21">
      <w:pPr>
        <w:pStyle w:val="Table-Footnote"/>
      </w:pPr>
      <w:r w:rsidRPr="00484C5B">
        <w:rPr>
          <w:vertAlign w:val="superscript"/>
        </w:rPr>
        <w:t>1</w:t>
      </w:r>
      <w:r>
        <w:t xml:space="preserve"> This incentive will be distributed only to participating original base-year schools and destination schools (transfer schools into which </w:t>
      </w:r>
      <w:r w:rsidR="00DF3754">
        <w:t xml:space="preserve">four </w:t>
      </w:r>
      <w:r>
        <w:t>or more sampled children from the same original school have moved).</w:t>
      </w:r>
    </w:p>
    <w:p w:rsidRPr="00484C5B" w:rsidR="00E774AD" w:rsidP="00E774AD" w:rsidRDefault="00E774AD" w14:paraId="365260D4" w14:textId="08D16EF5">
      <w:pPr>
        <w:pStyle w:val="Table-Footnote"/>
      </w:pPr>
      <w:r>
        <w:rPr>
          <w:vertAlign w:val="superscript"/>
        </w:rPr>
        <w:t>2</w:t>
      </w:r>
      <w:r>
        <w:t> This incentive will only be distributed</w:t>
      </w:r>
      <w:r w:rsidRPr="00F95785">
        <w:t xml:space="preserve"> if the district or school agrees that school staff can be paid. </w:t>
      </w:r>
      <w:r>
        <w:t>So</w:t>
      </w:r>
      <w:r w:rsidRPr="00F95785">
        <w:t xml:space="preserve">me </w:t>
      </w:r>
      <w:r>
        <w:t xml:space="preserve">districts </w:t>
      </w:r>
      <w:r w:rsidRPr="00F95785">
        <w:t xml:space="preserve">will prohibit </w:t>
      </w:r>
      <w:r>
        <w:t>the use of teacher incentives and thus all district guidelines will be followed.</w:t>
      </w:r>
    </w:p>
    <w:p w:rsidRPr="00484C5B" w:rsidR="00E774AD" w:rsidP="00E774AD" w:rsidRDefault="00E774AD" w14:paraId="0F17372D" w14:textId="377A0C84">
      <w:pPr>
        <w:pStyle w:val="Table-Footnote"/>
      </w:pPr>
      <w:r>
        <w:rPr>
          <w:vertAlign w:val="superscript"/>
        </w:rPr>
        <w:t>3</w:t>
      </w:r>
      <w:r w:rsidRPr="00E774AD">
        <w:t> </w:t>
      </w:r>
      <w:r w:rsidRPr="00827E5A" w:rsidR="007B2FBC">
        <w:t xml:space="preserve">In other studies conducted by NCES, parents have been given the option to donate their incentive to the school. The school is then given a check at the end of the data collection round for the total amount of the donated parent incentives. </w:t>
      </w:r>
      <w:r w:rsidRPr="00827E5A" w:rsidR="00827E5A">
        <w:t xml:space="preserve">This option was well-received by parents. </w:t>
      </w:r>
      <w:r w:rsidRPr="00827E5A" w:rsidR="007B2FBC">
        <w:t>While this is more difficult to do in the ECLS-K:</w:t>
      </w:r>
      <w:r w:rsidR="00216F00">
        <w:t>2024</w:t>
      </w:r>
      <w:r w:rsidRPr="00827E5A" w:rsidR="007B2FBC">
        <w:t xml:space="preserve"> because the incentive is pre-paid, </w:t>
      </w:r>
      <w:r w:rsidR="00D00D54">
        <w:t>the study</w:t>
      </w:r>
      <w:r w:rsidRPr="00827E5A" w:rsidR="00D00D54">
        <w:t xml:space="preserve"> </w:t>
      </w:r>
      <w:r w:rsidRPr="00827E5A" w:rsidR="007B2FBC">
        <w:t xml:space="preserve">will consider adding a question to the end of the </w:t>
      </w:r>
      <w:r w:rsidRPr="00827E5A" w:rsidR="00827E5A">
        <w:t xml:space="preserve">fall kindergarten and spring kindergarten parent interviews asking respondents if they would prefer that their incentive from the next round be donated to the school instead. If this strategy is enacted, details will be included in the </w:t>
      </w:r>
      <w:r w:rsidR="00D00D54">
        <w:t xml:space="preserve">relevant </w:t>
      </w:r>
      <w:r w:rsidRPr="00827E5A" w:rsidR="00827E5A">
        <w:t>national data collection OMB package</w:t>
      </w:r>
      <w:r w:rsidR="00D00D54">
        <w:t>s</w:t>
      </w:r>
      <w:r w:rsidRPr="00827E5A" w:rsidR="00827E5A">
        <w:t>.</w:t>
      </w:r>
      <w:r w:rsidRPr="00E774AD">
        <w:t xml:space="preserve"> </w:t>
      </w:r>
    </w:p>
    <w:p w:rsidR="00827E5A" w:rsidP="00FB3D82" w:rsidRDefault="00827E5A" w14:paraId="34449B57" w14:textId="77777777">
      <w:pPr>
        <w:pStyle w:val="SL-FlLftSgl"/>
      </w:pPr>
    </w:p>
    <w:p w:rsidRPr="003803C9" w:rsidR="009150DE" w:rsidP="009150DE" w:rsidRDefault="009150DE" w14:paraId="48F70D1C" w14:textId="1A85F222">
      <w:pPr>
        <w:pStyle w:val="L1-FlLSp12"/>
      </w:pPr>
      <w:r w:rsidRPr="003803C9">
        <w:t xml:space="preserve">As was done in the ECLS-K:2011, children will not receive any significant incentive, monetary or otherwise. As in the past, children will be given </w:t>
      </w:r>
      <w:r w:rsidR="00555132">
        <w:t xml:space="preserve">child-friendly </w:t>
      </w:r>
      <w:r w:rsidRPr="003803C9">
        <w:t>pencils</w:t>
      </w:r>
      <w:r w:rsidR="00555132">
        <w:t xml:space="preserve"> (e.g., pencils with a picture or a design on them, not specific to the study)</w:t>
      </w:r>
      <w:r w:rsidRPr="003803C9">
        <w:t xml:space="preserve"> that they use for the math portion of the assessment. This token of appreciation will be </w:t>
      </w:r>
      <w:r>
        <w:t>provided</w:t>
      </w:r>
      <w:r w:rsidRPr="003803C9">
        <w:t xml:space="preserve"> as a small gesture in an effort to maintain enthusiasm for and a positive attitude about the study. </w:t>
      </w:r>
    </w:p>
    <w:p w:rsidRPr="007B7891" w:rsidR="00B83A91" w:rsidP="008F5C1E" w:rsidRDefault="00B83A91" w14:paraId="331E40A2" w14:textId="675A1DE9">
      <w:pPr>
        <w:pStyle w:val="Heading3"/>
        <w:spacing w:before="120"/>
      </w:pPr>
      <w:bookmarkStart w:name="_Toc75171581" w:id="128"/>
      <w:r>
        <w:t>A.9</w:t>
      </w:r>
      <w:r w:rsidRPr="007B7891">
        <w:t>.1</w:t>
      </w:r>
      <w:r w:rsidRPr="007B7891">
        <w:tab/>
      </w:r>
      <w:r>
        <w:t>School Incentives</w:t>
      </w:r>
      <w:bookmarkEnd w:id="128"/>
    </w:p>
    <w:p w:rsidR="00F43B8D" w:rsidP="00F43B8D" w:rsidRDefault="00B83A91" w14:paraId="31502022" w14:textId="5B257BA2">
      <w:pPr>
        <w:pStyle w:val="L1-FlLSp12"/>
      </w:pPr>
      <w:r w:rsidRPr="00607284">
        <w:t>High levels of school participation are integral to the success of the study. Without a school’s cooperation, there can be no school, teacher, or child data collection activity at that facility. It is important to provide schools with an incentive because the study asks a lot of them, including allowing field staff to be in their schools for several days; providing a contact person and space for the children to be assessed; removing children from their normal classes while they are assessed; and obtaining information about the school, the teachers, the children</w:t>
      </w:r>
      <w:r w:rsidR="007E500B">
        <w:t>, and the parents</w:t>
      </w:r>
      <w:r w:rsidRPr="00607284">
        <w:t xml:space="preserve">. Given the many demands and outside pressures that schools face, it is essential that they see that the burden </w:t>
      </w:r>
      <w:r>
        <w:t>being placed</w:t>
      </w:r>
      <w:r w:rsidRPr="00607284">
        <w:t xml:space="preserve"> on them </w:t>
      </w:r>
      <w:r>
        <w:t xml:space="preserve">is recognized </w:t>
      </w:r>
      <w:r w:rsidRPr="00607284">
        <w:t>and that their participation</w:t>
      </w:r>
      <w:r>
        <w:t xml:space="preserve"> is valued</w:t>
      </w:r>
      <w:r w:rsidRPr="00607284">
        <w:t xml:space="preserve">. </w:t>
      </w:r>
    </w:p>
    <w:p w:rsidR="00F43B8D" w:rsidP="00F43B8D" w:rsidRDefault="00B83A91" w14:paraId="58A9C382" w14:textId="21E07071">
      <w:pPr>
        <w:pStyle w:val="L1-FlLSp12"/>
      </w:pPr>
      <w:r w:rsidRPr="00607284">
        <w:t xml:space="preserve">For the </w:t>
      </w:r>
      <w:r>
        <w:t xml:space="preserve">K-1 </w:t>
      </w:r>
      <w:r w:rsidRPr="00607284">
        <w:t xml:space="preserve">field test, </w:t>
      </w:r>
      <w:r>
        <w:t>NCES</w:t>
      </w:r>
      <w:r w:rsidRPr="00607284">
        <w:t xml:space="preserve"> propose</w:t>
      </w:r>
      <w:r>
        <w:t>s</w:t>
      </w:r>
      <w:r w:rsidRPr="00607284">
        <w:t xml:space="preserve"> to </w:t>
      </w:r>
      <w:r w:rsidR="009F2934">
        <w:t>recognize the effort associated with participation with</w:t>
      </w:r>
      <w:r w:rsidRPr="00607284">
        <w:t xml:space="preserve"> $</w:t>
      </w:r>
      <w:r>
        <w:t>10</w:t>
      </w:r>
      <w:r w:rsidRPr="00607284">
        <w:t xml:space="preserve"> per </w:t>
      </w:r>
      <w:r w:rsidR="007E500B">
        <w:t>assessed</w:t>
      </w:r>
      <w:r w:rsidRPr="00607284" w:rsidR="007E500B">
        <w:t xml:space="preserve"> </w:t>
      </w:r>
      <w:r w:rsidRPr="00607284">
        <w:t>child.</w:t>
      </w:r>
      <w:r w:rsidR="005B7415">
        <w:t xml:space="preserve"> </w:t>
      </w:r>
      <w:r w:rsidR="00F222D7">
        <w:t xml:space="preserve">Although some schools will have far </w:t>
      </w:r>
      <w:r w:rsidR="003C4BF7">
        <w:t>fewer</w:t>
      </w:r>
      <w:r w:rsidR="00F222D7">
        <w:t xml:space="preserve"> sampled children, it is estimated that field test schools will contain about 60 sampled children. If all children participate, this would result in an incentive of $600. This incentive amount is in line with what was used in the </w:t>
      </w:r>
      <w:r w:rsidR="00F048F4">
        <w:t>main study base year of the MGLS:2017</w:t>
      </w:r>
      <w:r w:rsidR="00F222D7">
        <w:t xml:space="preserve">. </w:t>
      </w:r>
      <w:r w:rsidR="00F048F4">
        <w:t xml:space="preserve">For </w:t>
      </w:r>
      <w:r w:rsidR="009F2934">
        <w:t>the MG</w:t>
      </w:r>
      <w:r w:rsidR="005F36D0">
        <w:t>L</w:t>
      </w:r>
      <w:r w:rsidR="009F2934">
        <w:t>S:2017</w:t>
      </w:r>
      <w:r w:rsidR="00F048F4">
        <w:t>, schools were given incentive checks of either $400 or $600, depending on the type of school</w:t>
      </w:r>
      <w:r w:rsidR="009F2934">
        <w:t>.</w:t>
      </w:r>
      <w:r w:rsidR="007114F6">
        <w:rPr>
          <w:rStyle w:val="FootnoteReference"/>
        </w:rPr>
        <w:footnoteReference w:id="20"/>
      </w:r>
      <w:r w:rsidR="00F048F4">
        <w:t xml:space="preserve"> Schools that participate in the ECLS</w:t>
      </w:r>
      <w:r w:rsidR="009F2934">
        <w:t>-K:</w:t>
      </w:r>
      <w:r w:rsidR="00216F00">
        <w:t>2024</w:t>
      </w:r>
      <w:r w:rsidR="00F048F4">
        <w:t xml:space="preserve"> agree to allowing field staff into the school for 4-5 days of data collection, with children</w:t>
      </w:r>
      <w:r w:rsidR="004B69E6">
        <w:t xml:space="preserve"> assessed</w:t>
      </w:r>
      <w:r w:rsidR="00F048F4">
        <w:t xml:space="preserve"> across three different grades. The number of children that will be assessed in the </w:t>
      </w:r>
      <w:r w:rsidR="009F2934">
        <w:t>ECLS-K:</w:t>
      </w:r>
      <w:r w:rsidR="00216F00">
        <w:t>2024</w:t>
      </w:r>
      <w:r w:rsidR="009F2934">
        <w:t xml:space="preserve"> </w:t>
      </w:r>
      <w:r w:rsidR="00F048F4">
        <w:t xml:space="preserve">field test schools is higher than in the </w:t>
      </w:r>
      <w:r w:rsidR="009F2934">
        <w:t>ECLS-K:</w:t>
      </w:r>
      <w:r w:rsidR="00216F00">
        <w:t>2024</w:t>
      </w:r>
      <w:r w:rsidR="009F2934">
        <w:t xml:space="preserve"> </w:t>
      </w:r>
      <w:r w:rsidR="00F048F4">
        <w:t>national study</w:t>
      </w:r>
      <w:r w:rsidR="0085119E">
        <w:t>. W</w:t>
      </w:r>
      <w:r w:rsidR="00F048F4">
        <w:t xml:space="preserve">hile every effort will be made to reduce burden on the school and school personnel, the logistics and commitment to the assessments justify the higher incentive amount. </w:t>
      </w:r>
      <w:r>
        <w:t xml:space="preserve">A check will be mailed to schools at the conclusion of field test data collection in fall </w:t>
      </w:r>
      <w:r w:rsidR="003D3AE0">
        <w:t>2022</w:t>
      </w:r>
      <w:r>
        <w:t>.</w:t>
      </w:r>
      <w:r w:rsidR="005B7415">
        <w:t xml:space="preserve"> </w:t>
      </w:r>
    </w:p>
    <w:p w:rsidR="00021C68" w:rsidP="00F43B8D" w:rsidRDefault="00021C68" w14:paraId="3A598772" w14:textId="1AD3EC4D">
      <w:pPr>
        <w:pStyle w:val="L1-FlLSp12"/>
      </w:pPr>
      <w:r>
        <w:lastRenderedPageBreak/>
        <w:t xml:space="preserve">Additionally, NCES proposes to offer </w:t>
      </w:r>
      <w:r w:rsidR="00F048F4">
        <w:t xml:space="preserve">field test </w:t>
      </w:r>
      <w:r>
        <w:t>schools requiring explicit consent a food-related even</w:t>
      </w:r>
      <w:r w:rsidR="00FB3D82">
        <w:t>t,</w:t>
      </w:r>
      <w:r w:rsidR="00207AB4">
        <w:rPr>
          <w:rStyle w:val="FootnoteReference"/>
        </w:rPr>
        <w:footnoteReference w:id="21"/>
      </w:r>
      <w:r>
        <w:t xml:space="preserve"> such as a pizza, bagel, or ice cream party for the kindergarten, first-grade, and second-grade students, if 100 percent of consent forms are returned to the school coordinator (electronically or on paper). The event would be offered to all children in these grades, both participants and non-participants, and will be offered regardless of whether consent is obtained or refused on the forms. Food events were </w:t>
      </w:r>
      <w:r w:rsidR="00526895">
        <w:t xml:space="preserve">also </w:t>
      </w:r>
      <w:r>
        <w:t xml:space="preserve">used </w:t>
      </w:r>
      <w:r w:rsidR="00526895">
        <w:t>in</w:t>
      </w:r>
      <w:r>
        <w:t xml:space="preserve"> the MGLS:2017</w:t>
      </w:r>
      <w:r w:rsidR="00526895">
        <w:t xml:space="preserve"> to acknowledge schools’ efforts to support participation</w:t>
      </w:r>
      <w:r>
        <w:t xml:space="preserve">. The hope is that this opportunity will encourage school coordinators to follow up with parents to return consent forms. ECLS field staff will purchase and bring the food to the school on the date selected by the school, possibly </w:t>
      </w:r>
      <w:r w:rsidR="00846A26">
        <w:t>providing an additional opportunity</w:t>
      </w:r>
      <w:r>
        <w:t xml:space="preserve"> </w:t>
      </w:r>
      <w:r w:rsidR="00846A26">
        <w:t xml:space="preserve">for field staff </w:t>
      </w:r>
      <w:r>
        <w:t xml:space="preserve">to follow-up with the school coordinator </w:t>
      </w:r>
      <w:r w:rsidR="00846A26">
        <w:t xml:space="preserve">or other school staff </w:t>
      </w:r>
      <w:r>
        <w:t>on study-related tasks.</w:t>
      </w:r>
    </w:p>
    <w:p w:rsidR="005844B4" w:rsidP="00F43B8D" w:rsidRDefault="005844B4" w14:paraId="086CC2CF" w14:textId="5AF228A9">
      <w:pPr>
        <w:pStyle w:val="L1-FlLSp12"/>
      </w:pPr>
      <w:r>
        <w:t xml:space="preserve">Finally, at the conclusion of the field test, participating schools will receive a certificate of </w:t>
      </w:r>
      <w:r w:rsidR="00526895">
        <w:t>contribution</w:t>
      </w:r>
      <w:r>
        <w:t xml:space="preserve">, signed by the NCES </w:t>
      </w:r>
      <w:r w:rsidR="00013878">
        <w:t xml:space="preserve">Associate </w:t>
      </w:r>
      <w:r>
        <w:t xml:space="preserve">Commissioner. Although the study name cannot be referenced, the certificate will recognize the school’s </w:t>
      </w:r>
      <w:r w:rsidR="004B69E6">
        <w:t>contribution</w:t>
      </w:r>
      <w:r>
        <w:t xml:space="preserve"> to the United States Department of Education</w:t>
      </w:r>
      <w:r w:rsidR="004B69E6">
        <w:t>’s research efforts</w:t>
      </w:r>
      <w:r>
        <w:t xml:space="preserve">. The certificate will include the </w:t>
      </w:r>
      <w:r w:rsidR="00C97CFF">
        <w:t xml:space="preserve">U.S. </w:t>
      </w:r>
      <w:r>
        <w:t>Department of Education and</w:t>
      </w:r>
      <w:r w:rsidR="00C97CFF">
        <w:t>/or</w:t>
      </w:r>
      <w:r>
        <w:t xml:space="preserve"> IES logos and will be suitable for display in the school if so desired. </w:t>
      </w:r>
    </w:p>
    <w:p w:rsidR="008A1F92" w:rsidP="00F43B8D" w:rsidRDefault="00B83A91" w14:paraId="14F980E0" w14:textId="73585ACC">
      <w:pPr>
        <w:pStyle w:val="L1-FlLSp12"/>
      </w:pPr>
      <w:r w:rsidRPr="00607284">
        <w:t xml:space="preserve">For the national study base year in </w:t>
      </w:r>
      <w:r w:rsidR="003D3AE0">
        <w:t>2023-24</w:t>
      </w:r>
      <w:r w:rsidRPr="00607284">
        <w:t xml:space="preserve">, </w:t>
      </w:r>
      <w:r>
        <w:t>NCES</w:t>
      </w:r>
      <w:r w:rsidRPr="00607284">
        <w:t xml:space="preserve"> propose</w:t>
      </w:r>
      <w:r>
        <w:t>s</w:t>
      </w:r>
      <w:r w:rsidRPr="00607284">
        <w:t xml:space="preserve"> to </w:t>
      </w:r>
      <w:r w:rsidRPr="00526895" w:rsidR="00526895">
        <w:t xml:space="preserve">recognize </w:t>
      </w:r>
      <w:r w:rsidR="00526895">
        <w:t>schools’</w:t>
      </w:r>
      <w:r w:rsidRPr="00526895" w:rsidR="00526895">
        <w:t xml:space="preserve"> effort</w:t>
      </w:r>
      <w:r w:rsidR="00526895">
        <w:t>s</w:t>
      </w:r>
      <w:r w:rsidRPr="00526895" w:rsidR="00526895">
        <w:t xml:space="preserve"> associated with participation</w:t>
      </w:r>
      <w:r w:rsidR="00555132">
        <w:t xml:space="preserve"> with</w:t>
      </w:r>
      <w:r w:rsidRPr="00607284">
        <w:t xml:space="preserve"> $300 per school. In </w:t>
      </w:r>
      <w:r>
        <w:t xml:space="preserve">both </w:t>
      </w:r>
      <w:r w:rsidRPr="00607284">
        <w:t>the base year</w:t>
      </w:r>
      <w:r w:rsidR="00897EDD">
        <w:t>s</w:t>
      </w:r>
      <w:r w:rsidRPr="00607284">
        <w:t xml:space="preserve"> of the </w:t>
      </w:r>
      <w:r>
        <w:t xml:space="preserve">ECLS-K, conducted during the 1998-99 school year, and the </w:t>
      </w:r>
      <w:r w:rsidRPr="00607284">
        <w:t>ECLS-K:2011, conducted during the 2010-11 school year, schools were offered a $200 honorarium</w:t>
      </w:r>
      <w:r w:rsidR="005844B4">
        <w:t>. A higher incentive is proposed for the ECLS-K:</w:t>
      </w:r>
      <w:r w:rsidR="00216F00">
        <w:t>2024</w:t>
      </w:r>
      <w:r w:rsidR="005844B4">
        <w:t xml:space="preserve"> for several reasons. </w:t>
      </w:r>
      <w:r w:rsidR="007114F6">
        <w:t>First, the recruitment experience on the ECLS-K:2011 demonstrates that the $200 incentive was not entirely persuasive in convincing schools to commit to the study. T</w:t>
      </w:r>
      <w:r>
        <w:t>he ECLS-K:2011 school recruitment phase had to be extended by several months in order to build adequate response rates and to recruit a sufficient number of schools from which to sample children.</w:t>
      </w:r>
      <w:r w:rsidR="005B7415">
        <w:t xml:space="preserve"> </w:t>
      </w:r>
      <w:r>
        <w:t>The study recruited schools throughout the base-year fall round and into the base-year spring round.</w:t>
      </w:r>
      <w:r w:rsidR="005B7415">
        <w:t xml:space="preserve"> </w:t>
      </w:r>
      <w:r>
        <w:t xml:space="preserve">As a result, child sampling for </w:t>
      </w:r>
      <w:r w:rsidRPr="00FC2C6C">
        <w:t>roughly 60</w:t>
      </w:r>
      <w:r w:rsidRPr="00FC2C6C" w:rsidR="0085119E">
        <w:t xml:space="preserve"> of the </w:t>
      </w:r>
      <w:r w:rsidRPr="00FC2C6C" w:rsidR="00FC2C6C">
        <w:t>951</w:t>
      </w:r>
      <w:r w:rsidRPr="00FC2C6C">
        <w:t xml:space="preserve"> schools</w:t>
      </w:r>
      <w:r>
        <w:t xml:space="preserve"> was not conducted until the spring kindergarten round, meaning that no fall kindergarten data </w:t>
      </w:r>
      <w:r w:rsidR="00622131">
        <w:t xml:space="preserve">were </w:t>
      </w:r>
      <w:r>
        <w:t xml:space="preserve">collected from these children and their teachers and parents. </w:t>
      </w:r>
      <w:r w:rsidR="007114F6">
        <w:t xml:space="preserve">Secondly, the </w:t>
      </w:r>
      <w:r>
        <w:t xml:space="preserve">more recent experience of other longitudinal education studies, such as the </w:t>
      </w:r>
      <w:r w:rsidR="00544611">
        <w:t>MGLS:2017</w:t>
      </w:r>
      <w:r>
        <w:t>, suggests that the challenges to obtaining district and school participation are increasing</w:t>
      </w:r>
      <w:r w:rsidR="00C23B0B">
        <w:t xml:space="preserve">. </w:t>
      </w:r>
      <w:r w:rsidR="007114F6">
        <w:t>As mentioned above, t</w:t>
      </w:r>
      <w:r w:rsidR="00C23B0B">
        <w:t>he MGLS:2017 offered schools an incentive of $400</w:t>
      </w:r>
      <w:r w:rsidR="005844B4">
        <w:t xml:space="preserve"> or $600 (depending on the school type)</w:t>
      </w:r>
      <w:r w:rsidR="00C23B0B">
        <w:t xml:space="preserve"> in a check or in goods and services and still it proved challenging to reach an acceptable school response rate</w:t>
      </w:r>
      <w:r>
        <w:t xml:space="preserve">. </w:t>
      </w:r>
      <w:r w:rsidR="004B69E6">
        <w:t xml:space="preserve">The </w:t>
      </w:r>
      <w:r w:rsidR="008A1F92">
        <w:t xml:space="preserve">IELS </w:t>
      </w:r>
      <w:r w:rsidR="004B69E6">
        <w:t xml:space="preserve">study </w:t>
      </w:r>
      <w:r w:rsidR="008A1F92">
        <w:t>recruited schools using a $200 incentive in 2018. However, a higher incentive of $800 was also approved and offered to schools that had initially refused. While th</w:t>
      </w:r>
      <w:r w:rsidR="004B69E6">
        <w:t>is</w:t>
      </w:r>
      <w:r w:rsidR="008A1F92">
        <w:t xml:space="preserve"> second tier incentive approach is not proposed for the ECLS-K:</w:t>
      </w:r>
      <w:r w:rsidR="00216F00">
        <w:t>2024</w:t>
      </w:r>
      <w:r w:rsidR="008A1F92">
        <w:t>, the high dollar value of the IELS incentive helps justify an increase in the ECLS:</w:t>
      </w:r>
      <w:r w:rsidR="00216F00">
        <w:t>2024</w:t>
      </w:r>
      <w:r w:rsidR="008A1F92">
        <w:t xml:space="preserve"> school incentive. </w:t>
      </w:r>
    </w:p>
    <w:p w:rsidR="007114F6" w:rsidP="00F43B8D" w:rsidRDefault="00B83A91" w14:paraId="07C30F08" w14:textId="1FA03541">
      <w:pPr>
        <w:pStyle w:val="L1-FlLSp12"/>
      </w:pPr>
      <w:r>
        <w:t>A higher school incentive amount</w:t>
      </w:r>
      <w:r w:rsidR="00B9540B">
        <w:t xml:space="preserve"> for the ECLS</w:t>
      </w:r>
      <w:r w:rsidR="0085119E">
        <w:t>-K:</w:t>
      </w:r>
      <w:r w:rsidR="00216F00">
        <w:t>2024</w:t>
      </w:r>
      <w:r w:rsidR="0085119E">
        <w:t xml:space="preserve"> (compared with the prior ECLS-K:2011)</w:t>
      </w:r>
      <w:r>
        <w:t>, combined with a longer planned school recruitment phase, will hopefully convince the schools of the value of their participation and lead to higher response rates during the scheduled school recruitment phase. A</w:t>
      </w:r>
      <w:r w:rsidRPr="00607284">
        <w:t xml:space="preserve"> check in the amount of $300 will be mailed to each school at the end of </w:t>
      </w:r>
      <w:r>
        <w:t xml:space="preserve">each </w:t>
      </w:r>
      <w:r w:rsidRPr="00607284">
        <w:t xml:space="preserve">spring data collection along with a thank-you </w:t>
      </w:r>
      <w:r w:rsidR="003C4BF7">
        <w:t>letter</w:t>
      </w:r>
      <w:r w:rsidRPr="00607284" w:rsidR="003C4BF7">
        <w:t xml:space="preserve"> </w:t>
      </w:r>
      <w:r w:rsidRPr="00607284">
        <w:t xml:space="preserve">thanking the school for its participation. </w:t>
      </w:r>
    </w:p>
    <w:p w:rsidR="00F43B8D" w:rsidP="00F43B8D" w:rsidRDefault="00021C68" w14:paraId="3373856A" w14:textId="1D88E6A6">
      <w:pPr>
        <w:pStyle w:val="L1-FlLSp12"/>
      </w:pPr>
      <w:r>
        <w:t xml:space="preserve">Depending on the experience </w:t>
      </w:r>
      <w:r w:rsidR="007114F6">
        <w:t xml:space="preserve">with and feedback from the field test schools, a food event for kindergarten classrooms in explicit consent schools and </w:t>
      </w:r>
      <w:r w:rsidR="00526895">
        <w:t>the certificate of contribution</w:t>
      </w:r>
      <w:r w:rsidR="007114F6">
        <w:t xml:space="preserve"> will also be offered in the national </w:t>
      </w:r>
      <w:r w:rsidR="00F0238A">
        <w:t>study</w:t>
      </w:r>
      <w:r w:rsidR="007114F6">
        <w:t>.</w:t>
      </w:r>
    </w:p>
    <w:p w:rsidR="00B83A91" w:rsidP="00A6322B" w:rsidRDefault="00B83A91" w14:paraId="62D43940" w14:textId="03BE37E9">
      <w:pPr>
        <w:pStyle w:val="Heading3"/>
      </w:pPr>
      <w:bookmarkStart w:name="_Toc75171582" w:id="129"/>
      <w:r>
        <w:t>A.9.2</w:t>
      </w:r>
      <w:r w:rsidRPr="007B7891">
        <w:tab/>
      </w:r>
      <w:r>
        <w:t>School Coordinator Incentives</w:t>
      </w:r>
      <w:bookmarkEnd w:id="129"/>
    </w:p>
    <w:p w:rsidR="00B83A91" w:rsidP="00F43B8D" w:rsidRDefault="00B83A91" w14:paraId="12BEB206" w14:textId="71F7CB52">
      <w:pPr>
        <w:pStyle w:val="L1-FlLSp12"/>
      </w:pPr>
      <w:r w:rsidRPr="00607284">
        <w:t>School coordinators act as the</w:t>
      </w:r>
      <w:r>
        <w:t xml:space="preserve"> study</w:t>
      </w:r>
      <w:r w:rsidRPr="00607284">
        <w:t xml:space="preserve"> liaison </w:t>
      </w:r>
      <w:r>
        <w:t>between study staff and their school</w:t>
      </w:r>
      <w:r w:rsidRPr="00607284">
        <w:t xml:space="preserve"> and, as such, they play a very important role in the ECLS-K:</w:t>
      </w:r>
      <w:r w:rsidR="00216F00">
        <w:t>2024</w:t>
      </w:r>
      <w:r>
        <w:t xml:space="preserve">. </w:t>
      </w:r>
      <w:r w:rsidRPr="00607284">
        <w:t xml:space="preserve">They </w:t>
      </w:r>
      <w:r>
        <w:t xml:space="preserve">help to enroll children in the study, </w:t>
      </w:r>
      <w:r w:rsidRPr="00607284">
        <w:t>communicate ne</w:t>
      </w:r>
      <w:r>
        <w:t xml:space="preserve">cessary information to parents, </w:t>
      </w:r>
      <w:r w:rsidRPr="00607284">
        <w:t xml:space="preserve">notify teachers </w:t>
      </w:r>
      <w:r>
        <w:t>and school staff of their role in the study</w:t>
      </w:r>
      <w:r w:rsidRPr="00607284">
        <w:t xml:space="preserve">, </w:t>
      </w:r>
      <w:r>
        <w:t xml:space="preserve">and </w:t>
      </w:r>
      <w:r w:rsidRPr="00607284">
        <w:t>arrange the assessment logistics (e.g., sp</w:t>
      </w:r>
      <w:r>
        <w:t>ace to conduct the assessments)</w:t>
      </w:r>
      <w:r w:rsidRPr="00607284">
        <w:t>. For this reason, school coordinators will be offered a $</w:t>
      </w:r>
      <w:r>
        <w:t>6</w:t>
      </w:r>
      <w:r w:rsidRPr="00607284">
        <w:t>5 incentive. The $</w:t>
      </w:r>
      <w:r>
        <w:t>6</w:t>
      </w:r>
      <w:r w:rsidRPr="00607284">
        <w:t xml:space="preserve">5 checks will be attached to the </w:t>
      </w:r>
      <w:r w:rsidR="00041567">
        <w:t xml:space="preserve">welcome </w:t>
      </w:r>
      <w:r w:rsidRPr="00607284">
        <w:t xml:space="preserve">letters mailed to the coordinators </w:t>
      </w:r>
      <w:r>
        <w:t>at the start of fall data collection, for both the field test and the national study</w:t>
      </w:r>
      <w:r w:rsidRPr="00607284">
        <w:t xml:space="preserve">. </w:t>
      </w:r>
      <w:r w:rsidR="0084529A">
        <w:t xml:space="preserve">In subsequent rounds of the national study, beginning with spring kindergarten, school coordinators will receive $35. </w:t>
      </w:r>
      <w:r>
        <w:t>School coordinators were</w:t>
      </w:r>
      <w:r w:rsidRPr="00607284">
        <w:t xml:space="preserve"> offered </w:t>
      </w:r>
      <w:r>
        <w:t>a $25</w:t>
      </w:r>
      <w:r w:rsidRPr="00607284">
        <w:t xml:space="preserve"> incentive </w:t>
      </w:r>
      <w:r>
        <w:t>during each round of the ECLS-K:2011</w:t>
      </w:r>
      <w:r w:rsidRPr="00607284">
        <w:t>.</w:t>
      </w:r>
      <w:r w:rsidR="005B7415">
        <w:t xml:space="preserve"> </w:t>
      </w:r>
      <w:r>
        <w:t xml:space="preserve">NCES proposes increasing this amount to $65 </w:t>
      </w:r>
      <w:r w:rsidR="00041567">
        <w:t xml:space="preserve">in the fall kindergarten round </w:t>
      </w:r>
      <w:r>
        <w:t>because the school coordinator is being asked to play a more significant role in the ECLS-K:</w:t>
      </w:r>
      <w:r w:rsidR="00216F00">
        <w:t>2024</w:t>
      </w:r>
      <w:r>
        <w:t xml:space="preserve"> data collection activities, specifically using the study website to upload th</w:t>
      </w:r>
      <w:r w:rsidR="00BF21F7">
        <w:t>e list of children for sampling</w:t>
      </w:r>
      <w:r>
        <w:t xml:space="preserve"> </w:t>
      </w:r>
      <w:r w:rsidR="00BF21F7">
        <w:t xml:space="preserve">and </w:t>
      </w:r>
      <w:r>
        <w:t xml:space="preserve">to record school, child, parent, and teacher information directly in the </w:t>
      </w:r>
      <w:r>
        <w:lastRenderedPageBreak/>
        <w:t>website</w:t>
      </w:r>
      <w:r w:rsidR="00BF21F7">
        <w:t xml:space="preserve">. </w:t>
      </w:r>
      <w:r>
        <w:t xml:space="preserve">Additionally, the school coordinator is being asked to actively encourage the participation of school staff and to follow up with parents on providing consent for their children’s participation and with teachers </w:t>
      </w:r>
      <w:r w:rsidR="00BF21F7">
        <w:t xml:space="preserve">and parents </w:t>
      </w:r>
      <w:r>
        <w:t>to complete</w:t>
      </w:r>
      <w:r w:rsidR="00BF21F7">
        <w:t xml:space="preserve"> their</w:t>
      </w:r>
      <w:r>
        <w:t xml:space="preserve"> surveys. In the IELS</w:t>
      </w:r>
      <w:r w:rsidR="00041567">
        <w:t xml:space="preserve"> study</w:t>
      </w:r>
      <w:r>
        <w:t>, the school coordinator, who had similar responsibilities to the ECLS</w:t>
      </w:r>
      <w:r w:rsidR="005902D0">
        <w:noBreakHyphen/>
      </w:r>
      <w:r>
        <w:t>K:</w:t>
      </w:r>
      <w:r w:rsidR="00216F00">
        <w:t>2024</w:t>
      </w:r>
      <w:r>
        <w:t>, was offered $200: $100 after he or she submitted the list of children and $100 mailed with a thank-you letter at the end of data collection.</w:t>
      </w:r>
      <w:r w:rsidR="00D9259B">
        <w:t xml:space="preserve"> </w:t>
      </w:r>
      <w:r w:rsidR="0084529A">
        <w:t>Similarly, the MGLS:2017 offered the school coordinator $150: $50 after the child roster was uploaded and $100 at the conclusion of data collection activities.</w:t>
      </w:r>
      <w:r w:rsidR="00112C80">
        <w:t xml:space="preserve"> These incentive amounts are in line with what is proposed for the ECLS</w:t>
      </w:r>
      <w:r w:rsidR="003C4BF7">
        <w:t>-</w:t>
      </w:r>
      <w:r w:rsidR="00112C80">
        <w:t>K:</w:t>
      </w:r>
      <w:r w:rsidR="00216F00">
        <w:t>2024</w:t>
      </w:r>
      <w:r w:rsidR="00112C80">
        <w:t>; school coordinators will receive a total of $100 after the fall and spring kindergarten rounds, with an additional $35 after the spring first</w:t>
      </w:r>
      <w:r w:rsidR="00CD7800">
        <w:t>-</w:t>
      </w:r>
      <w:r w:rsidR="00112C80">
        <w:t>grade round.</w:t>
      </w:r>
    </w:p>
    <w:p w:rsidR="00B83A91" w:rsidP="00A6322B" w:rsidRDefault="00B83A91" w14:paraId="61A238CD" w14:textId="556E5266">
      <w:pPr>
        <w:pStyle w:val="Heading3"/>
      </w:pPr>
      <w:bookmarkStart w:name="_Toc75171583" w:id="130"/>
      <w:r>
        <w:t>A.9.3</w:t>
      </w:r>
      <w:r w:rsidRPr="007B7891">
        <w:tab/>
      </w:r>
      <w:r>
        <w:t>School Administrator Incentives</w:t>
      </w:r>
      <w:bookmarkEnd w:id="130"/>
      <w:r w:rsidR="00D9259B">
        <w:t xml:space="preserve"> </w:t>
      </w:r>
    </w:p>
    <w:p w:rsidR="00F43B8D" w:rsidP="00F43B8D" w:rsidRDefault="00402D2D" w14:paraId="4D32307F" w14:textId="579ACCB2">
      <w:pPr>
        <w:pStyle w:val="L1-FlLSp12"/>
      </w:pPr>
      <w:r w:rsidRPr="00607284">
        <w:t xml:space="preserve">To build response rates, </w:t>
      </w:r>
      <w:r>
        <w:t>NCES</w:t>
      </w:r>
      <w:r w:rsidRPr="00607284">
        <w:t xml:space="preserve"> propose</w:t>
      </w:r>
      <w:r>
        <w:t>s</w:t>
      </w:r>
      <w:r w:rsidRPr="00607284">
        <w:t xml:space="preserve"> to remunerate school administrators in appreciation for their completing the school administrator survey. </w:t>
      </w:r>
      <w:r>
        <w:t>For the K-1 field test, the school administrators will be offered a $</w:t>
      </w:r>
      <w:r w:rsidR="00E505D5">
        <w:t xml:space="preserve">25 </w:t>
      </w:r>
      <w:r>
        <w:t xml:space="preserve">incentive check along with the welcome letter at the start of fall </w:t>
      </w:r>
      <w:r w:rsidR="00216F00">
        <w:t xml:space="preserve">2022 </w:t>
      </w:r>
      <w:r>
        <w:t xml:space="preserve">data collection. For the national study, </w:t>
      </w:r>
      <w:r w:rsidRPr="00607284">
        <w:t xml:space="preserve">school administrators </w:t>
      </w:r>
      <w:r>
        <w:t xml:space="preserve">will be offered </w:t>
      </w:r>
      <w:r w:rsidRPr="00607284">
        <w:t>a $</w:t>
      </w:r>
      <w:r w:rsidR="00E505D5">
        <w:t>25</w:t>
      </w:r>
      <w:r w:rsidRPr="00607284" w:rsidR="00E505D5">
        <w:t xml:space="preserve"> </w:t>
      </w:r>
      <w:r w:rsidRPr="00607284">
        <w:t xml:space="preserve">incentive </w:t>
      </w:r>
      <w:r>
        <w:t>check along with the letter introducing</w:t>
      </w:r>
      <w:r w:rsidRPr="00607284">
        <w:t xml:space="preserve"> the school administrator survey in spring </w:t>
      </w:r>
      <w:r w:rsidRPr="00607284" w:rsidR="00216F00">
        <w:t>202</w:t>
      </w:r>
      <w:r w:rsidR="00216F00">
        <w:t>4</w:t>
      </w:r>
      <w:r w:rsidRPr="00607284">
        <w:t xml:space="preserve">. </w:t>
      </w:r>
      <w:r w:rsidR="00E505D5">
        <w:t xml:space="preserve">Because the </w:t>
      </w:r>
      <w:r>
        <w:t xml:space="preserve">ECLS-K:2011 </w:t>
      </w:r>
      <w:r w:rsidR="00E505D5">
        <w:t xml:space="preserve">was able to </w:t>
      </w:r>
      <w:r>
        <w:t xml:space="preserve">achieve high response rates for the school administrator </w:t>
      </w:r>
      <w:r w:rsidR="007E65F1">
        <w:t xml:space="preserve">questionnaire </w:t>
      </w:r>
      <w:r>
        <w:t xml:space="preserve">(88.2% in spring fifth grade), </w:t>
      </w:r>
      <w:r w:rsidR="00E505D5">
        <w:t>the same incentive amount is again proposed for the ECLS-K:</w:t>
      </w:r>
      <w:r w:rsidR="00216F00">
        <w:t>2024</w:t>
      </w:r>
      <w:r w:rsidR="00E505D5">
        <w:t xml:space="preserve">. </w:t>
      </w:r>
    </w:p>
    <w:p w:rsidR="00402D2D" w:rsidP="00F43B8D" w:rsidRDefault="00402D2D" w14:paraId="55E3F064" w14:textId="3EE75EF2">
      <w:pPr>
        <w:pStyle w:val="Heading3"/>
      </w:pPr>
      <w:bookmarkStart w:name="_Toc75171584" w:id="131"/>
      <w:r>
        <w:t>A.9.4</w:t>
      </w:r>
      <w:r w:rsidRPr="007B7891">
        <w:tab/>
      </w:r>
      <w:r>
        <w:t>Teacher Incentives</w:t>
      </w:r>
      <w:bookmarkEnd w:id="131"/>
    </w:p>
    <w:p w:rsidR="00F43B8D" w:rsidP="00F43B8D" w:rsidRDefault="00402D2D" w14:paraId="2B9FEE83" w14:textId="30F657F4">
      <w:pPr>
        <w:pStyle w:val="L1-FlLSp12"/>
      </w:pPr>
      <w:r w:rsidRPr="00607284">
        <w:t xml:space="preserve">In </w:t>
      </w:r>
      <w:r>
        <w:t>the kindergarten, first-, and second-grade rounds</w:t>
      </w:r>
      <w:r w:rsidRPr="00607284">
        <w:t xml:space="preserve"> of the ECLS-K:2011, </w:t>
      </w:r>
      <w:r>
        <w:t xml:space="preserve">primary and special education </w:t>
      </w:r>
      <w:r w:rsidRPr="00607284">
        <w:t xml:space="preserve">teachers received $7 per child-level </w:t>
      </w:r>
      <w:r w:rsidR="007E65F1">
        <w:t xml:space="preserve">questionnaire </w:t>
      </w:r>
      <w:r w:rsidRPr="00607284">
        <w:t xml:space="preserve">because they were asked to provide a significant amount of information about each study child based on their observations of these students. </w:t>
      </w:r>
      <w:r>
        <w:t xml:space="preserve">Teachers received no remuneration for the teacher-level </w:t>
      </w:r>
      <w:r w:rsidR="007E65F1">
        <w:t>questionnaires</w:t>
      </w:r>
      <w:r>
        <w:t>.</w:t>
      </w:r>
      <w:r w:rsidR="005B7415">
        <w:t xml:space="preserve"> </w:t>
      </w:r>
      <w:r w:rsidRPr="00607284">
        <w:t>For the spring third-</w:t>
      </w:r>
      <w:r>
        <w:t>, fourth-, and fifth-</w:t>
      </w:r>
      <w:r w:rsidRPr="00607284">
        <w:t xml:space="preserve">grade </w:t>
      </w:r>
      <w:r>
        <w:t>rounds</w:t>
      </w:r>
      <w:r w:rsidRPr="00607284">
        <w:t xml:space="preserve"> of the ECLS</w:t>
      </w:r>
      <w:r w:rsidRPr="00607284">
        <w:noBreakHyphen/>
        <w:t>K:2011, OMB approved a change in the incentive stru</w:t>
      </w:r>
      <w:r>
        <w:t>cture</w:t>
      </w:r>
      <w:r w:rsidRPr="00607284">
        <w:t xml:space="preserve">. </w:t>
      </w:r>
      <w:r>
        <w:t>Primary</w:t>
      </w:r>
      <w:r w:rsidRPr="00607284">
        <w:t xml:space="preserve"> classroom teachers </w:t>
      </w:r>
      <w:r>
        <w:t>were</w:t>
      </w:r>
      <w:r w:rsidRPr="00607284">
        <w:t xml:space="preserve"> given $7 per subject-specific </w:t>
      </w:r>
      <w:r>
        <w:t xml:space="preserve">child-level </w:t>
      </w:r>
      <w:r w:rsidR="007E65F1">
        <w:t>questionnaire</w:t>
      </w:r>
      <w:r w:rsidRPr="00607284">
        <w:t xml:space="preserve">, along with an additional $20 associated with the teacher-level </w:t>
      </w:r>
      <w:r w:rsidR="003222F8">
        <w:t>questionnaire</w:t>
      </w:r>
      <w:r w:rsidRPr="00607284">
        <w:t xml:space="preserve">. </w:t>
      </w:r>
      <w:r>
        <w:t xml:space="preserve">Special education teachers </w:t>
      </w:r>
      <w:r w:rsidRPr="00607284">
        <w:t>receive</w:t>
      </w:r>
      <w:r>
        <w:t>d</w:t>
      </w:r>
      <w:r w:rsidRPr="00607284">
        <w:t xml:space="preserve"> $7 for each child-level </w:t>
      </w:r>
      <w:r w:rsidR="003222F8">
        <w:t xml:space="preserve">questionnaire </w:t>
      </w:r>
      <w:r w:rsidRPr="00607284">
        <w:t xml:space="preserve">and $20 for the teacher-level </w:t>
      </w:r>
      <w:r w:rsidR="003222F8">
        <w:t>questionnaire</w:t>
      </w:r>
      <w:r>
        <w:t>.</w:t>
      </w:r>
      <w:r w:rsidR="005B7415">
        <w:t xml:space="preserve"> </w:t>
      </w:r>
      <w:r>
        <w:t>A check</w:t>
      </w:r>
      <w:r w:rsidRPr="00607284">
        <w:t xml:space="preserve"> for the incentive was attached to the package of instruments the teacher received each </w:t>
      </w:r>
      <w:r>
        <w:t>round</w:t>
      </w:r>
      <w:r w:rsidRPr="00607284">
        <w:t>.</w:t>
      </w:r>
      <w:r w:rsidR="005B7415">
        <w:t xml:space="preserve"> </w:t>
      </w:r>
      <w:r>
        <w:t>The</w:t>
      </w:r>
      <w:r w:rsidRPr="00607284">
        <w:t xml:space="preserve"> high </w:t>
      </w:r>
      <w:r w:rsidR="003222F8">
        <w:t xml:space="preserve">questionnaire </w:t>
      </w:r>
      <w:r w:rsidRPr="00607284">
        <w:t xml:space="preserve">response rates achieved in the </w:t>
      </w:r>
      <w:r>
        <w:t>fifth-</w:t>
      </w:r>
      <w:r w:rsidRPr="00607284">
        <w:t>grade ECLS-K</w:t>
      </w:r>
      <w:r>
        <w:t>:2011</w:t>
      </w:r>
      <w:r w:rsidRPr="00607284">
        <w:t xml:space="preserve"> collection (teache</w:t>
      </w:r>
      <w:r>
        <w:t>r-level</w:t>
      </w:r>
      <w:r w:rsidRPr="00607284">
        <w:t xml:space="preserve"> </w:t>
      </w:r>
      <w:r w:rsidR="003222F8">
        <w:t xml:space="preserve">questionnaire </w:t>
      </w:r>
      <w:r w:rsidRPr="00607284">
        <w:t xml:space="preserve">at </w:t>
      </w:r>
      <w:r>
        <w:t>93.8</w:t>
      </w:r>
      <w:r w:rsidRPr="00607284">
        <w:t xml:space="preserve">%; </w:t>
      </w:r>
      <w:r>
        <w:t xml:space="preserve">child-level reading </w:t>
      </w:r>
      <w:r w:rsidR="003222F8">
        <w:t xml:space="preserve">questionnaire </w:t>
      </w:r>
      <w:r>
        <w:t xml:space="preserve">at 90%, </w:t>
      </w:r>
      <w:r w:rsidRPr="00607284">
        <w:t xml:space="preserve">special education teacher </w:t>
      </w:r>
      <w:r w:rsidR="003222F8">
        <w:t xml:space="preserve">questionnaire </w:t>
      </w:r>
      <w:r w:rsidRPr="00607284">
        <w:t xml:space="preserve">at </w:t>
      </w:r>
      <w:r>
        <w:t>93.1</w:t>
      </w:r>
      <w:r w:rsidRPr="00607284">
        <w:t>%</w:t>
      </w:r>
      <w:r>
        <w:t xml:space="preserve">, child-level special education </w:t>
      </w:r>
      <w:r w:rsidR="003222F8">
        <w:t xml:space="preserve">questionnaire </w:t>
      </w:r>
      <w:r>
        <w:t>at 89.2%</w:t>
      </w:r>
      <w:r w:rsidRPr="00607284">
        <w:t xml:space="preserve">) </w:t>
      </w:r>
      <w:r>
        <w:t xml:space="preserve">are attributed </w:t>
      </w:r>
      <w:r w:rsidRPr="00607284">
        <w:t>in part to the provided incentives.</w:t>
      </w:r>
      <w:r>
        <w:t xml:space="preserve"> </w:t>
      </w:r>
      <w:r w:rsidR="00055684">
        <w:t>This incentive structure, with the same amounts, was also used successfully on IELS and the MGLS:2017.</w:t>
      </w:r>
    </w:p>
    <w:p w:rsidR="00F43B8D" w:rsidP="00F43B8D" w:rsidRDefault="00402D2D" w14:paraId="28C8106F" w14:textId="68ABB8AE">
      <w:pPr>
        <w:pStyle w:val="L1-FlLSp12"/>
      </w:pPr>
      <w:r>
        <w:t>NCES</w:t>
      </w:r>
      <w:r w:rsidRPr="00607284">
        <w:t xml:space="preserve"> propose</w:t>
      </w:r>
      <w:r>
        <w:t>s</w:t>
      </w:r>
      <w:r w:rsidRPr="00607284">
        <w:t xml:space="preserve"> to </w:t>
      </w:r>
      <w:r w:rsidR="0084529A">
        <w:t>continue</w:t>
      </w:r>
      <w:r w:rsidRPr="00607284" w:rsidR="0084529A">
        <w:t xml:space="preserve"> </w:t>
      </w:r>
      <w:r w:rsidRPr="00607284">
        <w:t xml:space="preserve">this incentive structure for the </w:t>
      </w:r>
      <w:r>
        <w:t>ECLS-K:</w:t>
      </w:r>
      <w:r w:rsidR="00216F00">
        <w:t>2024</w:t>
      </w:r>
      <w:r>
        <w:t xml:space="preserve"> field test and national</w:t>
      </w:r>
      <w:r w:rsidRPr="00607284">
        <w:t xml:space="preserve"> data collection because teachers are </w:t>
      </w:r>
      <w:r w:rsidR="00BF21F7">
        <w:t xml:space="preserve">again </w:t>
      </w:r>
      <w:r w:rsidRPr="00607284">
        <w:t>being asked to provide a significant amount of key information about the study children’s s</w:t>
      </w:r>
      <w:r>
        <w:t>chool experiences and outcomes.</w:t>
      </w:r>
      <w:r w:rsidRPr="00607284">
        <w:t xml:space="preserve"> </w:t>
      </w:r>
      <w:r>
        <w:t>NCES proposes that teachers receive $</w:t>
      </w:r>
      <w:r w:rsidR="0084529A">
        <w:t xml:space="preserve">20 </w:t>
      </w:r>
      <w:r>
        <w:t>per completed teacher-level survey plus $</w:t>
      </w:r>
      <w:r w:rsidR="0084529A">
        <w:t xml:space="preserve">7 </w:t>
      </w:r>
      <w:r>
        <w:t xml:space="preserve">for each child-level survey. </w:t>
      </w:r>
      <w:r w:rsidR="00BF21F7">
        <w:t>T</w:t>
      </w:r>
      <w:r w:rsidRPr="00607284">
        <w:t xml:space="preserve">he same incentive structure for all teachers, regardless of the specific </w:t>
      </w:r>
      <w:r w:rsidR="00147DAC">
        <w:t>survey</w:t>
      </w:r>
      <w:r w:rsidR="00F4498B">
        <w:t>s (e.g., general education versus special education)</w:t>
      </w:r>
      <w:r w:rsidR="00147DAC">
        <w:t xml:space="preserve"> </w:t>
      </w:r>
      <w:r w:rsidRPr="00607284">
        <w:t>they are being asked to complete,</w:t>
      </w:r>
      <w:r w:rsidR="00BF21F7">
        <w:t xml:space="preserve"> will be used</w:t>
      </w:r>
      <w:r w:rsidRPr="00607284">
        <w:t xml:space="preserve"> to protect against any perception of </w:t>
      </w:r>
      <w:r w:rsidRPr="00607284" w:rsidR="00147DAC">
        <w:t>unf</w:t>
      </w:r>
      <w:r w:rsidR="00147DAC">
        <w:t>airn</w:t>
      </w:r>
      <w:r w:rsidRPr="00607284" w:rsidR="00147DAC">
        <w:t>ess</w:t>
      </w:r>
      <w:r w:rsidRPr="00607284">
        <w:t xml:space="preserve"> that might result if teachers within a school talk to one another about the amount they have received for a specific </w:t>
      </w:r>
      <w:r w:rsidR="00F4498B">
        <w:t>survey</w:t>
      </w:r>
      <w:r w:rsidRPr="00607284">
        <w:t>.</w:t>
      </w:r>
      <w:r>
        <w:t xml:space="preserve"> </w:t>
      </w:r>
    </w:p>
    <w:p w:rsidR="00F43B8D" w:rsidP="00F43B8D" w:rsidRDefault="00402D2D" w14:paraId="7C388E65" w14:textId="09E68AE6">
      <w:pPr>
        <w:pStyle w:val="L1-FlLSp12"/>
      </w:pPr>
      <w:r w:rsidRPr="00607284">
        <w:t>Based on what occurred in the ECLS-K</w:t>
      </w:r>
      <w:r>
        <w:t>:2011</w:t>
      </w:r>
      <w:r w:rsidRPr="00607284">
        <w:t xml:space="preserve">, </w:t>
      </w:r>
      <w:r>
        <w:t>it is</w:t>
      </w:r>
      <w:r w:rsidRPr="00607284">
        <w:t xml:space="preserve"> expect</w:t>
      </w:r>
      <w:r>
        <w:t>ed</w:t>
      </w:r>
      <w:r w:rsidRPr="00607284">
        <w:t xml:space="preserve"> that teachers will have on average </w:t>
      </w:r>
      <w:r>
        <w:t>six</w:t>
      </w:r>
      <w:r w:rsidRPr="00607284">
        <w:t xml:space="preserve"> sampled children linked to them, resulting in a total remuneration of </w:t>
      </w:r>
      <w:r>
        <w:t>$62 ($7 for each child-level survey and $20 for the teacher-level survey)</w:t>
      </w:r>
      <w:r w:rsidR="0020776A">
        <w:t xml:space="preserve">. </w:t>
      </w:r>
      <w:r>
        <w:t xml:space="preserve">Results of the field test can be used to evaluate the teacher incentive amounts. </w:t>
      </w:r>
      <w:r w:rsidR="0020776A">
        <w:t xml:space="preserve">An alternative model of $15 per teacher-level survey plus $10 per child-level survey could be considered if the field test suggests that the current amounts were not successful. A change memo would be submitted in this event. </w:t>
      </w:r>
      <w:r w:rsidRPr="00607284">
        <w:t xml:space="preserve">Incentive checks will be attached to the </w:t>
      </w:r>
      <w:r>
        <w:t>welcome letter</w:t>
      </w:r>
      <w:r w:rsidRPr="00607284">
        <w:t xml:space="preserve"> each teacher receives.</w:t>
      </w:r>
    </w:p>
    <w:p w:rsidR="00402D2D" w:rsidP="00A6322B" w:rsidRDefault="00402D2D" w14:paraId="6639A867" w14:textId="1E2B3FBA">
      <w:pPr>
        <w:pStyle w:val="Heading3"/>
      </w:pPr>
      <w:bookmarkStart w:name="_Toc75171585" w:id="132"/>
      <w:r>
        <w:t>A.9.</w:t>
      </w:r>
      <w:r w:rsidR="00C16A22">
        <w:t>5</w:t>
      </w:r>
      <w:r w:rsidRPr="007B7891">
        <w:tab/>
      </w:r>
      <w:r>
        <w:t>Parent Incentives</w:t>
      </w:r>
      <w:bookmarkEnd w:id="132"/>
    </w:p>
    <w:p w:rsidR="00402D2D" w:rsidP="00F43B8D" w:rsidRDefault="00F130A1" w14:paraId="2B81FACE" w14:textId="0685A526">
      <w:pPr>
        <w:pStyle w:val="L1-FlLSp12"/>
      </w:pPr>
      <w:r>
        <w:t xml:space="preserve">Similar to the MGLS:2017, the HSLS:09, and the planned HS&amp;B, </w:t>
      </w:r>
      <w:r w:rsidRPr="00607284" w:rsidR="00402D2D">
        <w:t>the ECLS-K:</w:t>
      </w:r>
      <w:r w:rsidR="00216F00">
        <w:t>2024</w:t>
      </w:r>
      <w:r w:rsidRPr="00607284" w:rsidR="00402D2D">
        <w:t xml:space="preserve"> proposes introducing a parent incentive.</w:t>
      </w:r>
      <w:r w:rsidR="005B7415">
        <w:t xml:space="preserve"> </w:t>
      </w:r>
      <w:r w:rsidRPr="00607284" w:rsidR="00402D2D">
        <w:t>Over the course of the ECLS-K:2011, the parent response rates were consistently lower than desired (between 6</w:t>
      </w:r>
      <w:r w:rsidR="00402D2D">
        <w:t>8</w:t>
      </w:r>
      <w:r w:rsidRPr="00607284" w:rsidR="00402D2D">
        <w:t xml:space="preserve"> percent and </w:t>
      </w:r>
      <w:r w:rsidR="00402D2D">
        <w:t>78</w:t>
      </w:r>
      <w:r w:rsidRPr="00607284" w:rsidR="00402D2D">
        <w:t xml:space="preserve"> percent</w:t>
      </w:r>
      <w:r w:rsidRPr="00607284" w:rsidR="00055684">
        <w:t>)</w:t>
      </w:r>
      <w:r w:rsidR="00055684">
        <w:t xml:space="preserve">. No monetary incentive was used, although parents </w:t>
      </w:r>
      <w:r w:rsidRPr="00055684" w:rsidR="00055684">
        <w:t xml:space="preserve">were provided with a paper bookmark </w:t>
      </w:r>
      <w:r w:rsidR="00526895">
        <w:t xml:space="preserve">with crayon icons </w:t>
      </w:r>
      <w:r w:rsidRPr="00055684" w:rsidR="00055684">
        <w:t>in early rounds, and then a pad of sticky notes with the ECLS-K:2011 sun logo in later rounds</w:t>
      </w:r>
      <w:r w:rsidR="00055684">
        <w:t xml:space="preserve">. Given the acknowledged difficulty in recruiting respondents and the precedent set by other recent studies, </w:t>
      </w:r>
      <w:r w:rsidR="00BF21F7">
        <w:t xml:space="preserve">NCES </w:t>
      </w:r>
      <w:r w:rsidR="00CA491E">
        <w:t>would like to investigate</w:t>
      </w:r>
      <w:r w:rsidRPr="00607284" w:rsidR="00CA491E">
        <w:t xml:space="preserve"> </w:t>
      </w:r>
      <w:r w:rsidRPr="00607284" w:rsidR="00402D2D">
        <w:t>providing a monetary incentive</w:t>
      </w:r>
      <w:r w:rsidR="00041567">
        <w:t xml:space="preserve"> to parents</w:t>
      </w:r>
      <w:r>
        <w:t xml:space="preserve"> in the ECLS-K:</w:t>
      </w:r>
      <w:r w:rsidR="00216F00">
        <w:t>2024</w:t>
      </w:r>
      <w:r w:rsidR="00055684">
        <w:t xml:space="preserve">. </w:t>
      </w:r>
      <w:r w:rsidRPr="00607284" w:rsidR="00402D2D">
        <w:t xml:space="preserve">An incentive experiment, described in detail in Section </w:t>
      </w:r>
      <w:r w:rsidR="00402D2D">
        <w:t>A.9.5.1</w:t>
      </w:r>
      <w:r w:rsidRPr="00607284" w:rsidR="00402D2D">
        <w:t xml:space="preserve">, is proposed for the </w:t>
      </w:r>
      <w:r w:rsidR="0012211A">
        <w:t>2022</w:t>
      </w:r>
      <w:r w:rsidRPr="00607284" w:rsidR="0012211A">
        <w:t xml:space="preserve"> </w:t>
      </w:r>
      <w:r w:rsidR="00BF21F7">
        <w:t xml:space="preserve">K-1 </w:t>
      </w:r>
      <w:r w:rsidRPr="00607284" w:rsidR="00402D2D">
        <w:t>field test</w:t>
      </w:r>
      <w:r w:rsidR="00402D2D">
        <w:t xml:space="preserve"> to evaluate the effect of an </w:t>
      </w:r>
      <w:r w:rsidR="00402D2D">
        <w:lastRenderedPageBreak/>
        <w:t>incentive on response rates</w:t>
      </w:r>
      <w:r w:rsidRPr="00607284" w:rsidR="00402D2D">
        <w:t>.</w:t>
      </w:r>
      <w:r w:rsidR="005B7415">
        <w:t xml:space="preserve"> </w:t>
      </w:r>
      <w:r w:rsidR="00402D2D">
        <w:t xml:space="preserve">For the field test, half of the parents will receive </w:t>
      </w:r>
      <w:r w:rsidR="00055684">
        <w:t xml:space="preserve">a </w:t>
      </w:r>
      <w:r w:rsidR="00AD0D22">
        <w:t xml:space="preserve">prepaid </w:t>
      </w:r>
      <w:r w:rsidR="00864E3F">
        <w:t>Ma</w:t>
      </w:r>
      <w:r w:rsidR="008E2FEE">
        <w:t>s</w:t>
      </w:r>
      <w:r w:rsidR="00864E3F">
        <w:t>tercard®</w:t>
      </w:r>
      <w:r w:rsidR="00402D2D">
        <w:t xml:space="preserve"> </w:t>
      </w:r>
      <w:r w:rsidR="000071C5">
        <w:t xml:space="preserve">loaded with $15 </w:t>
      </w:r>
      <w:r w:rsidR="00402D2D">
        <w:t>along with their invitation to complete the parent survey, while half of the parents will receive no incentive.</w:t>
      </w:r>
      <w:r w:rsidR="003441C8">
        <w:t xml:space="preserve"> The </w:t>
      </w:r>
      <w:r w:rsidR="00864E3F">
        <w:t xml:space="preserve">prepaid </w:t>
      </w:r>
      <w:r w:rsidR="003441C8">
        <w:t xml:space="preserve">card will be white or green, </w:t>
      </w:r>
      <w:r w:rsidR="00526895">
        <w:t>with white or green “Thank you!” text</w:t>
      </w:r>
      <w:r w:rsidR="000071C5">
        <w:t>, along with the card’s number, expiration date, and a note that the card is only valid in the United States</w:t>
      </w:r>
      <w:r w:rsidR="003441C8">
        <w:t>. The card will not display the study name.</w:t>
      </w:r>
      <w:r w:rsidR="00402D2D">
        <w:t xml:space="preserve"> Schools will be assigned to each experimental group, so that all parents </w:t>
      </w:r>
      <w:r>
        <w:t>with</w:t>
      </w:r>
      <w:r w:rsidR="00402D2D">
        <w:t>in a school will receive the same incentive. NCES will propose a parent incentive for the national study based on the results of the field test incentive experiment.</w:t>
      </w:r>
    </w:p>
    <w:p w:rsidR="00846A26" w:rsidP="00F43B8D" w:rsidRDefault="00846A26" w14:paraId="15AA3552" w14:textId="617743AC">
      <w:pPr>
        <w:pStyle w:val="L1-FlLSp12"/>
      </w:pPr>
      <w:r>
        <w:t>In addition to this monetary incentive, NCES proposes providing all parents with a pad of sticky notes</w:t>
      </w:r>
      <w:r w:rsidR="00417292">
        <w:t xml:space="preserve">. They will be white with the </w:t>
      </w:r>
      <w:r w:rsidR="00C97CFF">
        <w:t>U.S.</w:t>
      </w:r>
      <w:r w:rsidR="00526895">
        <w:t xml:space="preserve"> Department</w:t>
      </w:r>
      <w:r w:rsidR="00C97CFF">
        <w:t xml:space="preserve"> of Education</w:t>
      </w:r>
      <w:r w:rsidR="00526895">
        <w:t>’s logo</w:t>
      </w:r>
      <w:r>
        <w:t>. The sticky notes would be delivered in the parent packets with the parent welcome letter</w:t>
      </w:r>
      <w:r w:rsidR="00055684">
        <w:t xml:space="preserve"> each study round</w:t>
      </w:r>
      <w:r>
        <w:t>.</w:t>
      </w:r>
      <w:r w:rsidR="00055684">
        <w:t xml:space="preserve"> While only a small non-monetary incentive, the sticky notes will hopefully remind the parents of the study throughout the course of the study.</w:t>
      </w:r>
    </w:p>
    <w:p w:rsidRPr="000071C5" w:rsidR="00402D2D" w:rsidP="00F43B8D" w:rsidRDefault="00402D2D" w14:paraId="754922DB" w14:textId="6DF9551F">
      <w:pPr>
        <w:pStyle w:val="Heading4"/>
        <w:rPr>
          <w:sz w:val="26"/>
          <w:szCs w:val="26"/>
        </w:rPr>
      </w:pPr>
      <w:bookmarkStart w:name="_Toc75171586" w:id="133"/>
      <w:r w:rsidRPr="000071C5">
        <w:rPr>
          <w:sz w:val="26"/>
          <w:szCs w:val="26"/>
        </w:rPr>
        <w:t>A.9.5.1</w:t>
      </w:r>
      <w:r w:rsidRPr="000071C5">
        <w:rPr>
          <w:sz w:val="26"/>
          <w:szCs w:val="26"/>
        </w:rPr>
        <w:tab/>
        <w:t>Parent Incentive Experiment</w:t>
      </w:r>
      <w:bookmarkEnd w:id="133"/>
    </w:p>
    <w:p w:rsidR="007A2BD7" w:rsidP="006F7C9F" w:rsidRDefault="001F6543" w14:paraId="37BCC0BA" w14:textId="450BEC23">
      <w:pPr>
        <w:spacing w:before="120" w:after="120" w:line="252" w:lineRule="auto"/>
        <w:jc w:val="left"/>
        <w:rPr>
          <w:szCs w:val="22"/>
        </w:rPr>
      </w:pPr>
      <w:bookmarkStart w:name="_Toc6845450" w:id="134"/>
      <w:bookmarkStart w:name="_Toc6845572" w:id="135"/>
      <w:bookmarkStart w:name="_Toc13737861" w:id="136"/>
      <w:bookmarkStart w:name="_Toc13737914" w:id="137"/>
      <w:r>
        <w:rPr>
          <w:szCs w:val="22"/>
        </w:rPr>
        <w:t>Research has shown that incentives, especially prepaid cash incentives, improve response rates (</w:t>
      </w:r>
      <w:r w:rsidR="0047662D">
        <w:rPr>
          <w:szCs w:val="22"/>
        </w:rPr>
        <w:t>e.g., Mercer 2015</w:t>
      </w:r>
      <w:r>
        <w:rPr>
          <w:szCs w:val="22"/>
        </w:rPr>
        <w:t>). The literature is also very consistent that prepaid incentives and monetary incentives are more effective than promised incentives or gifts (</w:t>
      </w:r>
      <w:r w:rsidR="0047662D">
        <w:rPr>
          <w:szCs w:val="22"/>
        </w:rPr>
        <w:t>e.g., Singer et al</w:t>
      </w:r>
      <w:r w:rsidR="003D6F6D">
        <w:rPr>
          <w:szCs w:val="22"/>
        </w:rPr>
        <w:t>.</w:t>
      </w:r>
      <w:r w:rsidR="0047662D">
        <w:rPr>
          <w:szCs w:val="22"/>
        </w:rPr>
        <w:t xml:space="preserve"> (2000)</w:t>
      </w:r>
      <w:r w:rsidR="00C3727D">
        <w:rPr>
          <w:szCs w:val="22"/>
        </w:rPr>
        <w:t>, Mercer (2015)</w:t>
      </w:r>
      <w:r>
        <w:rPr>
          <w:szCs w:val="22"/>
        </w:rPr>
        <w:t xml:space="preserve">). While a majority of this literature is based on household studies, </w:t>
      </w:r>
      <w:r w:rsidR="001318DA">
        <w:rPr>
          <w:szCs w:val="22"/>
        </w:rPr>
        <w:t>some of these</w:t>
      </w:r>
      <w:r>
        <w:rPr>
          <w:szCs w:val="22"/>
        </w:rPr>
        <w:t xml:space="preserve"> findings may be extrapolated to school-based studies</w:t>
      </w:r>
      <w:r w:rsidR="00A038EC">
        <w:rPr>
          <w:szCs w:val="22"/>
        </w:rPr>
        <w:t xml:space="preserve"> such as the ECLS-K:</w:t>
      </w:r>
      <w:r w:rsidR="00216F00">
        <w:rPr>
          <w:szCs w:val="22"/>
        </w:rPr>
        <w:t>2024</w:t>
      </w:r>
      <w:r w:rsidR="002C1650">
        <w:rPr>
          <w:szCs w:val="22"/>
        </w:rPr>
        <w:t xml:space="preserve">, </w:t>
      </w:r>
      <w:r w:rsidR="00563992">
        <w:rPr>
          <w:szCs w:val="22"/>
        </w:rPr>
        <w:t>for instance because</w:t>
      </w:r>
      <w:r w:rsidR="002C1650">
        <w:rPr>
          <w:szCs w:val="22"/>
        </w:rPr>
        <w:t xml:space="preserve"> in</w:t>
      </w:r>
      <w:r>
        <w:rPr>
          <w:szCs w:val="22"/>
        </w:rPr>
        <w:t xml:space="preserve"> both household studies and school-based studies</w:t>
      </w:r>
      <w:r w:rsidR="002C1650">
        <w:rPr>
          <w:szCs w:val="22"/>
        </w:rPr>
        <w:t>,</w:t>
      </w:r>
      <w:r>
        <w:rPr>
          <w:szCs w:val="22"/>
        </w:rPr>
        <w:t xml:space="preserve"> parents are being contacted to provide information on their backgrounds and family context. For example, the National Household Education Surveys</w:t>
      </w:r>
      <w:r w:rsidR="0024494B">
        <w:rPr>
          <w:szCs w:val="22"/>
        </w:rPr>
        <w:t xml:space="preserve"> (NHES)</w:t>
      </w:r>
      <w:r>
        <w:rPr>
          <w:szCs w:val="22"/>
        </w:rPr>
        <w:t xml:space="preserve"> </w:t>
      </w:r>
      <w:r w:rsidR="0024494B">
        <w:rPr>
          <w:szCs w:val="22"/>
        </w:rPr>
        <w:t xml:space="preserve">program </w:t>
      </w:r>
      <w:r w:rsidRPr="00C73F0F" w:rsidR="00B31628">
        <w:rPr>
          <w:szCs w:val="22"/>
        </w:rPr>
        <w:t xml:space="preserve">has done several incentive experiments in </w:t>
      </w:r>
      <w:r w:rsidR="007A2BD7">
        <w:rPr>
          <w:szCs w:val="22"/>
        </w:rPr>
        <w:t xml:space="preserve">household </w:t>
      </w:r>
      <w:r w:rsidRPr="00C73F0F" w:rsidR="00B31628">
        <w:rPr>
          <w:szCs w:val="22"/>
        </w:rPr>
        <w:t>education surveys</w:t>
      </w:r>
      <w:r w:rsidR="008F67C0">
        <w:rPr>
          <w:szCs w:val="22"/>
        </w:rPr>
        <w:t xml:space="preserve"> (e.g., </w:t>
      </w:r>
      <w:r w:rsidRPr="00C73F0F" w:rsidR="00B31628">
        <w:rPr>
          <w:szCs w:val="22"/>
        </w:rPr>
        <w:t>Williams et al. (2016)</w:t>
      </w:r>
      <w:r w:rsidR="008F67C0">
        <w:rPr>
          <w:szCs w:val="22"/>
        </w:rPr>
        <w:t>;</w:t>
      </w:r>
      <w:r w:rsidRPr="00C73F0F" w:rsidR="00B31628">
        <w:rPr>
          <w:szCs w:val="22"/>
        </w:rPr>
        <w:t xml:space="preserve"> Jackson, Mcphee, and Lavrakas (2020)</w:t>
      </w:r>
      <w:r w:rsidR="008F67C0">
        <w:rPr>
          <w:szCs w:val="22"/>
        </w:rPr>
        <w:t>)</w:t>
      </w:r>
      <w:r>
        <w:rPr>
          <w:szCs w:val="22"/>
        </w:rPr>
        <w:t xml:space="preserve">. </w:t>
      </w:r>
    </w:p>
    <w:p w:rsidR="006F7C9F" w:rsidP="006F7C9F" w:rsidRDefault="006F7C9F" w14:paraId="350940C8" w14:textId="32247E6D">
      <w:pPr>
        <w:spacing w:before="120" w:after="120" w:line="252" w:lineRule="auto"/>
        <w:jc w:val="left"/>
        <w:rPr>
          <w:szCs w:val="22"/>
        </w:rPr>
      </w:pPr>
      <w:r>
        <w:rPr>
          <w:szCs w:val="22"/>
        </w:rPr>
        <w:t xml:space="preserve">While these household incentive test </w:t>
      </w:r>
      <w:r w:rsidR="008F4F46">
        <w:rPr>
          <w:szCs w:val="22"/>
        </w:rPr>
        <w:t>experiments</w:t>
      </w:r>
      <w:r>
        <w:rPr>
          <w:szCs w:val="22"/>
        </w:rPr>
        <w:t xml:space="preserve"> may provide some insight on what to expect in the ECLS-K:</w:t>
      </w:r>
      <w:r w:rsidR="00216F00">
        <w:rPr>
          <w:szCs w:val="22"/>
        </w:rPr>
        <w:t>2024</w:t>
      </w:r>
      <w:r>
        <w:rPr>
          <w:szCs w:val="22"/>
        </w:rPr>
        <w:t xml:space="preserve">, </w:t>
      </w:r>
      <w:r w:rsidR="007A2BD7">
        <w:rPr>
          <w:szCs w:val="22"/>
        </w:rPr>
        <w:t xml:space="preserve">findings on the efficacy of </w:t>
      </w:r>
      <w:r>
        <w:rPr>
          <w:szCs w:val="22"/>
        </w:rPr>
        <w:t xml:space="preserve">incentives in a </w:t>
      </w:r>
      <w:r w:rsidRPr="00C73F0F">
        <w:rPr>
          <w:szCs w:val="22"/>
        </w:rPr>
        <w:t>household survey model may not be directly applicable to</w:t>
      </w:r>
      <w:r>
        <w:rPr>
          <w:szCs w:val="22"/>
        </w:rPr>
        <w:t xml:space="preserve"> </w:t>
      </w:r>
      <w:r w:rsidR="00387AF2">
        <w:rPr>
          <w:szCs w:val="22"/>
        </w:rPr>
        <w:t>use of incentives with</w:t>
      </w:r>
      <w:r w:rsidRPr="00C73F0F">
        <w:rPr>
          <w:szCs w:val="22"/>
        </w:rPr>
        <w:t xml:space="preserve"> parents identified in a school-based survey of kindergarten children</w:t>
      </w:r>
      <w:r w:rsidR="008F4F46">
        <w:rPr>
          <w:szCs w:val="22"/>
        </w:rPr>
        <w:t xml:space="preserve"> such as the ECLS-K:</w:t>
      </w:r>
      <w:r w:rsidR="00216F00">
        <w:rPr>
          <w:szCs w:val="22"/>
        </w:rPr>
        <w:t>2024</w:t>
      </w:r>
      <w:r w:rsidRPr="00C73F0F">
        <w:rPr>
          <w:szCs w:val="22"/>
        </w:rPr>
        <w:t>. A</w:t>
      </w:r>
      <w:r w:rsidR="007A0EA2">
        <w:rPr>
          <w:szCs w:val="22"/>
        </w:rPr>
        <w:t>lso, a</w:t>
      </w:r>
      <w:r w:rsidRPr="00C73F0F">
        <w:rPr>
          <w:szCs w:val="22"/>
        </w:rPr>
        <w:t xml:space="preserve"> new data collection approach </w:t>
      </w:r>
      <w:r w:rsidR="007A0EA2">
        <w:rPr>
          <w:szCs w:val="22"/>
        </w:rPr>
        <w:t>being taken in the ECLS-K:</w:t>
      </w:r>
      <w:r w:rsidR="00216F00">
        <w:rPr>
          <w:szCs w:val="22"/>
        </w:rPr>
        <w:t>2024</w:t>
      </w:r>
      <w:r w:rsidR="007A0EA2">
        <w:rPr>
          <w:szCs w:val="22"/>
        </w:rPr>
        <w:t xml:space="preserve"> may make these household </w:t>
      </w:r>
      <w:r w:rsidR="00B93EB1">
        <w:rPr>
          <w:szCs w:val="22"/>
        </w:rPr>
        <w:t>incentive findings less relevant</w:t>
      </w:r>
      <w:r w:rsidR="00387AF2">
        <w:rPr>
          <w:szCs w:val="22"/>
        </w:rPr>
        <w:t xml:space="preserve"> to the current study</w:t>
      </w:r>
      <w:r w:rsidR="00B93EB1">
        <w:rPr>
          <w:szCs w:val="22"/>
        </w:rPr>
        <w:t xml:space="preserve">. This approach </w:t>
      </w:r>
      <w:r w:rsidRPr="00C73F0F" w:rsidR="00B93EB1">
        <w:rPr>
          <w:szCs w:val="22"/>
        </w:rPr>
        <w:t xml:space="preserve">that is being proposed for the </w:t>
      </w:r>
      <w:r w:rsidR="00B93EB1">
        <w:rPr>
          <w:szCs w:val="22"/>
        </w:rPr>
        <w:t>ECLS-K:</w:t>
      </w:r>
      <w:r w:rsidR="00216F00">
        <w:rPr>
          <w:szCs w:val="22"/>
        </w:rPr>
        <w:t>2024</w:t>
      </w:r>
      <w:r w:rsidRPr="00C73F0F" w:rsidR="00B93EB1">
        <w:rPr>
          <w:szCs w:val="22"/>
        </w:rPr>
        <w:t xml:space="preserve"> field test </w:t>
      </w:r>
      <w:r w:rsidR="00B93EB1">
        <w:rPr>
          <w:szCs w:val="22"/>
        </w:rPr>
        <w:t>involves</w:t>
      </w:r>
      <w:r w:rsidRPr="00C73F0F">
        <w:rPr>
          <w:szCs w:val="22"/>
        </w:rPr>
        <w:t xml:space="preserve"> asking school coordinators to initiate contact with parents of sampled students rather than </w:t>
      </w:r>
      <w:r w:rsidR="008F4F46">
        <w:rPr>
          <w:szCs w:val="22"/>
        </w:rPr>
        <w:t>having the first contact come from the study’s staff</w:t>
      </w:r>
      <w:r w:rsidRPr="00C73F0F">
        <w:rPr>
          <w:szCs w:val="22"/>
        </w:rPr>
        <w:t>. The goal</w:t>
      </w:r>
      <w:r w:rsidR="00B93EB1">
        <w:rPr>
          <w:szCs w:val="22"/>
        </w:rPr>
        <w:t xml:space="preserve"> of this approach</w:t>
      </w:r>
      <w:r w:rsidRPr="00C73F0F">
        <w:rPr>
          <w:szCs w:val="22"/>
        </w:rPr>
        <w:t xml:space="preserve"> is to </w:t>
      </w:r>
      <w:r w:rsidRPr="00C73F0F" w:rsidR="00387AF2">
        <w:rPr>
          <w:szCs w:val="22"/>
        </w:rPr>
        <w:t>improve parent survey response rate</w:t>
      </w:r>
      <w:r w:rsidR="00387AF2">
        <w:rPr>
          <w:szCs w:val="22"/>
        </w:rPr>
        <w:t xml:space="preserve"> by </w:t>
      </w:r>
      <w:r w:rsidRPr="00C73F0F">
        <w:rPr>
          <w:szCs w:val="22"/>
        </w:rPr>
        <w:t>enhanc</w:t>
      </w:r>
      <w:r w:rsidR="00AA607D">
        <w:rPr>
          <w:szCs w:val="22"/>
        </w:rPr>
        <w:t>ing</w:t>
      </w:r>
      <w:r w:rsidRPr="00C73F0F">
        <w:rPr>
          <w:szCs w:val="22"/>
        </w:rPr>
        <w:t xml:space="preserve"> the legitimacy of the survey by using </w:t>
      </w:r>
      <w:r w:rsidR="008F4F46">
        <w:rPr>
          <w:szCs w:val="22"/>
        </w:rPr>
        <w:t>a member of the participating school’s own staff, that is, the</w:t>
      </w:r>
      <w:r w:rsidRPr="00C73F0F">
        <w:rPr>
          <w:szCs w:val="22"/>
        </w:rPr>
        <w:t xml:space="preserve"> school coordinator</w:t>
      </w:r>
      <w:r w:rsidR="006D5474">
        <w:rPr>
          <w:szCs w:val="22"/>
        </w:rPr>
        <w:t>, make initial contacts to prospective respondents</w:t>
      </w:r>
      <w:r w:rsidRPr="00C73F0F">
        <w:rPr>
          <w:szCs w:val="22"/>
        </w:rPr>
        <w:t xml:space="preserve">. </w:t>
      </w:r>
      <w:r w:rsidR="00D1043F">
        <w:rPr>
          <w:szCs w:val="22"/>
        </w:rPr>
        <w:t>Additionally, due to increased concerns with privacy, it is anticipated that schools will be unlikely to share parent names or contact information. The model of asking school coordinators to distribute the initial survey invitation along with introductory study materials, as well as to conduct follow-up outreach with non</w:t>
      </w:r>
      <w:r w:rsidR="002909AD">
        <w:rPr>
          <w:szCs w:val="22"/>
        </w:rPr>
        <w:t>-</w:t>
      </w:r>
      <w:r w:rsidR="00D1043F">
        <w:rPr>
          <w:szCs w:val="22"/>
        </w:rPr>
        <w:t xml:space="preserve">responders as needed, was used successfully on IELS. </w:t>
      </w:r>
      <w:r w:rsidR="00D1043F">
        <w:t>If this model also works well on the ECLS-K:</w:t>
      </w:r>
      <w:r w:rsidR="00216F00">
        <w:t>2024</w:t>
      </w:r>
      <w:r w:rsidR="00D1043F">
        <w:t>, then</w:t>
      </w:r>
      <w:r w:rsidR="00B05929">
        <w:t xml:space="preserve"> the applicability of the household incentive test</w:t>
      </w:r>
      <w:r w:rsidR="00AA607D">
        <w:t xml:space="preserve"> results may be </w:t>
      </w:r>
      <w:r w:rsidR="00B05929">
        <w:t>further decreased, as initial contact of study participants no longer closely mirrors what is done in household studies</w:t>
      </w:r>
      <w:r w:rsidRPr="00C73F0F">
        <w:rPr>
          <w:szCs w:val="22"/>
        </w:rPr>
        <w:t xml:space="preserve">. </w:t>
      </w:r>
    </w:p>
    <w:p w:rsidRPr="00C73F0F" w:rsidR="00EB3789" w:rsidP="00EB3789" w:rsidRDefault="007A0FD5" w14:paraId="0DBD823F" w14:textId="17342B58">
      <w:pPr>
        <w:spacing w:before="120" w:after="120" w:line="252" w:lineRule="auto"/>
        <w:jc w:val="left"/>
        <w:rPr>
          <w:szCs w:val="22"/>
        </w:rPr>
      </w:pPr>
      <w:r>
        <w:rPr>
          <w:szCs w:val="22"/>
        </w:rPr>
        <w:t>E</w:t>
      </w:r>
      <w:r w:rsidR="00EB3789">
        <w:rPr>
          <w:szCs w:val="22"/>
        </w:rPr>
        <w:t xml:space="preserve">xisting literature on the use of incentives in school-based studies </w:t>
      </w:r>
      <w:r>
        <w:rPr>
          <w:szCs w:val="22"/>
        </w:rPr>
        <w:t>may be more relevant to the ECLS-K:</w:t>
      </w:r>
      <w:r w:rsidR="00216F00">
        <w:rPr>
          <w:szCs w:val="22"/>
        </w:rPr>
        <w:t>2024</w:t>
      </w:r>
      <w:r>
        <w:rPr>
          <w:szCs w:val="22"/>
        </w:rPr>
        <w:t>; however, school-based incentive studies are not as prevalent in the research literature</w:t>
      </w:r>
      <w:r w:rsidR="00EF5C90">
        <w:rPr>
          <w:szCs w:val="22"/>
        </w:rPr>
        <w:t>. While</w:t>
      </w:r>
      <w:r>
        <w:rPr>
          <w:szCs w:val="22"/>
        </w:rPr>
        <w:t xml:space="preserve"> some</w:t>
      </w:r>
      <w:r w:rsidRPr="00C73F0F" w:rsidR="00EB3789">
        <w:rPr>
          <w:szCs w:val="22"/>
        </w:rPr>
        <w:t xml:space="preserve"> school-based studies have experimented with incentives, </w:t>
      </w:r>
      <w:r w:rsidR="00EF5C90">
        <w:rPr>
          <w:szCs w:val="22"/>
        </w:rPr>
        <w:t>such work has</w:t>
      </w:r>
      <w:r w:rsidRPr="00C73F0F" w:rsidR="00EB3789">
        <w:rPr>
          <w:szCs w:val="22"/>
        </w:rPr>
        <w:t xml:space="preserve"> not</w:t>
      </w:r>
      <w:r w:rsidR="00EF5C90">
        <w:rPr>
          <w:szCs w:val="22"/>
        </w:rPr>
        <w:t xml:space="preserve"> been conducted</w:t>
      </w:r>
      <w:r w:rsidRPr="00C73F0F" w:rsidR="00EB3789">
        <w:rPr>
          <w:szCs w:val="22"/>
        </w:rPr>
        <w:t xml:space="preserve"> in the base-year of the study when the sampled parents are first introduced to the study</w:t>
      </w:r>
      <w:r w:rsidR="00EB3789">
        <w:rPr>
          <w:szCs w:val="22"/>
        </w:rPr>
        <w:t>,</w:t>
      </w:r>
      <w:r w:rsidRPr="00C73F0F" w:rsidR="00EB3789">
        <w:rPr>
          <w:szCs w:val="22"/>
        </w:rPr>
        <w:t xml:space="preserve"> which is the goal of the current </w:t>
      </w:r>
      <w:r w:rsidR="00EF5C90">
        <w:rPr>
          <w:szCs w:val="22"/>
        </w:rPr>
        <w:t>ECLS-K:</w:t>
      </w:r>
      <w:r w:rsidR="00216F00">
        <w:rPr>
          <w:szCs w:val="22"/>
        </w:rPr>
        <w:t>2024</w:t>
      </w:r>
      <w:r w:rsidR="00EF5C90">
        <w:rPr>
          <w:szCs w:val="22"/>
        </w:rPr>
        <w:t xml:space="preserve"> </w:t>
      </w:r>
      <w:r w:rsidRPr="00C73F0F" w:rsidR="00EB3789">
        <w:rPr>
          <w:szCs w:val="22"/>
        </w:rPr>
        <w:t xml:space="preserve">experiment. For example, the High School Longitudinal Survey of 2009 </w:t>
      </w:r>
      <w:r w:rsidR="00EF5C90">
        <w:rPr>
          <w:szCs w:val="22"/>
        </w:rPr>
        <w:t xml:space="preserve">(HSLS:09) </w:t>
      </w:r>
      <w:r w:rsidRPr="00C73F0F" w:rsidR="00EB3789">
        <w:rPr>
          <w:szCs w:val="22"/>
        </w:rPr>
        <w:t xml:space="preserve">experimented with incentives in the field test of the </w:t>
      </w:r>
      <w:r w:rsidR="00EF5C90">
        <w:rPr>
          <w:szCs w:val="22"/>
        </w:rPr>
        <w:t>its second follow-up round</w:t>
      </w:r>
      <w:r w:rsidRPr="00C73F0F" w:rsidR="00EB3789">
        <w:rPr>
          <w:szCs w:val="22"/>
        </w:rPr>
        <w:t xml:space="preserve">. </w:t>
      </w:r>
      <w:r>
        <w:rPr>
          <w:szCs w:val="22"/>
        </w:rPr>
        <w:t>Also of note is that</w:t>
      </w:r>
      <w:r w:rsidR="00EF5C90">
        <w:rPr>
          <w:szCs w:val="22"/>
        </w:rPr>
        <w:t xml:space="preserve"> this incentive test was a test of student, not parent, incentives</w:t>
      </w:r>
      <w:r w:rsidRPr="00C73F0F" w:rsidR="00EB3789">
        <w:rPr>
          <w:szCs w:val="22"/>
        </w:rPr>
        <w:t xml:space="preserve">. </w:t>
      </w:r>
    </w:p>
    <w:p w:rsidR="00EF5C90" w:rsidP="00EF5C90" w:rsidRDefault="00781BD4" w14:paraId="6F2521CB" w14:textId="1678BA0D">
      <w:pPr>
        <w:tabs>
          <w:tab w:val="left" w:pos="1152"/>
        </w:tabs>
        <w:spacing w:before="120" w:after="120" w:line="252" w:lineRule="auto"/>
        <w:jc w:val="left"/>
        <w:rPr>
          <w:color w:val="222222"/>
          <w:szCs w:val="22"/>
          <w:shd w:val="clear" w:color="auto" w:fill="FFFFFF"/>
        </w:rPr>
      </w:pPr>
      <w:r>
        <w:rPr>
          <w:szCs w:val="22"/>
        </w:rPr>
        <w:t xml:space="preserve">In addition to studies on the effect of incentives on increasing response rates, a set of experiments have been conducted on the effect of incentives on measurement properties, especially in terms of item nonresponse and satisficing effects. </w:t>
      </w:r>
      <w:r w:rsidRPr="00C73F0F" w:rsidR="00EF5C90">
        <w:rPr>
          <w:szCs w:val="22"/>
        </w:rPr>
        <w:t xml:space="preserve">The literature </w:t>
      </w:r>
      <w:r>
        <w:rPr>
          <w:szCs w:val="22"/>
        </w:rPr>
        <w:t>in this area</w:t>
      </w:r>
      <w:r w:rsidRPr="00C73F0F" w:rsidR="00EF5C90">
        <w:rPr>
          <w:szCs w:val="22"/>
        </w:rPr>
        <w:t xml:space="preserve"> is still emerging, but </w:t>
      </w:r>
      <w:r w:rsidR="002B6040">
        <w:rPr>
          <w:szCs w:val="22"/>
        </w:rPr>
        <w:t>so far indicates that there is</w:t>
      </w:r>
      <w:r w:rsidRPr="00C73F0F" w:rsidR="00EF5C90">
        <w:rPr>
          <w:szCs w:val="22"/>
        </w:rPr>
        <w:t xml:space="preserve"> no consistent relationship between </w:t>
      </w:r>
      <w:r w:rsidR="007A0FD5">
        <w:rPr>
          <w:szCs w:val="22"/>
        </w:rPr>
        <w:t>providing</w:t>
      </w:r>
      <w:r w:rsidRPr="00C73F0F" w:rsidR="00EF5C90">
        <w:rPr>
          <w:szCs w:val="22"/>
        </w:rPr>
        <w:t xml:space="preserve"> an incentive and data quality. Medway and Tourangeau (2015) </w:t>
      </w:r>
      <w:r w:rsidR="00760F1F">
        <w:rPr>
          <w:szCs w:val="22"/>
        </w:rPr>
        <w:t>conducted</w:t>
      </w:r>
      <w:r w:rsidRPr="00C73F0F" w:rsidR="00EF5C90">
        <w:rPr>
          <w:szCs w:val="22"/>
        </w:rPr>
        <w:t xml:space="preserve"> three experiments </w:t>
      </w:r>
      <w:r w:rsidR="00760F1F">
        <w:rPr>
          <w:szCs w:val="22"/>
        </w:rPr>
        <w:t>on</w:t>
      </w:r>
      <w:r w:rsidRPr="00C73F0F" w:rsidR="00EF5C90">
        <w:rPr>
          <w:szCs w:val="22"/>
        </w:rPr>
        <w:t xml:space="preserve"> the effect of a $5 prepaid incentive on measurement quality. They concluded</w:t>
      </w:r>
      <w:r w:rsidR="00760F1F">
        <w:rPr>
          <w:szCs w:val="22"/>
        </w:rPr>
        <w:t>,</w:t>
      </w:r>
      <w:r w:rsidRPr="00C73F0F" w:rsidR="00EF5C90">
        <w:rPr>
          <w:szCs w:val="22"/>
        </w:rPr>
        <w:t xml:space="preserve"> “Overall, our results should be reassuring for survey practitioners considering the use of prepaid cash incentives—there is little reason to believe that response quality will be negatively affected as a result of this decision.” </w:t>
      </w:r>
      <w:r w:rsidRPr="00C73F0F" w:rsidR="00EF5C90">
        <w:rPr>
          <w:color w:val="222222"/>
          <w:szCs w:val="22"/>
          <w:shd w:val="clear" w:color="auto" w:fill="FFFFFF"/>
        </w:rPr>
        <w:t xml:space="preserve">Some other studies have recently looked at </w:t>
      </w:r>
      <w:r w:rsidR="006977F0">
        <w:rPr>
          <w:color w:val="222222"/>
          <w:szCs w:val="22"/>
          <w:shd w:val="clear" w:color="auto" w:fill="FFFFFF"/>
        </w:rPr>
        <w:t xml:space="preserve">data </w:t>
      </w:r>
      <w:r w:rsidRPr="00C73F0F" w:rsidR="00EF5C90">
        <w:rPr>
          <w:color w:val="222222"/>
          <w:szCs w:val="22"/>
          <w:shd w:val="clear" w:color="auto" w:fill="FFFFFF"/>
        </w:rPr>
        <w:t>quality when varying incentive amounts in web panel studies and non-probability samples. This literature is less pertinent, but also points to a lack of evidence of incentives affecting response behavior. Stanley et al. (2020) examined incentives</w:t>
      </w:r>
      <w:r w:rsidR="006977F0">
        <w:rPr>
          <w:color w:val="222222"/>
          <w:szCs w:val="22"/>
          <w:shd w:val="clear" w:color="auto" w:fill="FFFFFF"/>
        </w:rPr>
        <w:t>’</w:t>
      </w:r>
      <w:r w:rsidRPr="00C73F0F" w:rsidR="00EF5C90">
        <w:rPr>
          <w:color w:val="222222"/>
          <w:szCs w:val="22"/>
          <w:shd w:val="clear" w:color="auto" w:fill="FFFFFF"/>
        </w:rPr>
        <w:t xml:space="preserve"> effects on quality in a web panel survey and “found that larger incentives were associated with increased interview completion rates with minimal impact on data quality or bias.” Spreen, House, and Gao (2019) examined varied </w:t>
      </w:r>
      <w:r w:rsidRPr="00C73F0F" w:rsidR="00EF5C90">
        <w:rPr>
          <w:color w:val="222222"/>
          <w:szCs w:val="22"/>
          <w:shd w:val="clear" w:color="auto" w:fill="FFFFFF"/>
        </w:rPr>
        <w:lastRenderedPageBreak/>
        <w:t>incentive amounts in a web panel study (the incentives went from $</w:t>
      </w:r>
      <w:r w:rsidR="00DB3581">
        <w:rPr>
          <w:color w:val="222222"/>
          <w:szCs w:val="22"/>
          <w:shd w:val="clear" w:color="auto" w:fill="FFFFFF"/>
        </w:rPr>
        <w:t>0</w:t>
      </w:r>
      <w:r w:rsidRPr="00C73F0F" w:rsidR="00EF5C90">
        <w:rPr>
          <w:color w:val="222222"/>
          <w:szCs w:val="22"/>
          <w:shd w:val="clear" w:color="auto" w:fill="FFFFFF"/>
        </w:rPr>
        <w:t>.50 to $3) and did not find evidence of improved data quality with the higher incentive levels.</w:t>
      </w:r>
    </w:p>
    <w:p w:rsidRPr="009469A3" w:rsidR="006D5474" w:rsidP="006D5474" w:rsidRDefault="006D5474" w14:paraId="11DBB386" w14:textId="237AC5E7">
      <w:pPr>
        <w:spacing w:before="120" w:after="120" w:line="252" w:lineRule="auto"/>
        <w:jc w:val="left"/>
        <w:rPr>
          <w:szCs w:val="22"/>
        </w:rPr>
      </w:pPr>
      <w:r>
        <w:rPr>
          <w:szCs w:val="22"/>
        </w:rPr>
        <w:t>T</w:t>
      </w:r>
      <w:r w:rsidRPr="009469A3">
        <w:rPr>
          <w:szCs w:val="22"/>
        </w:rPr>
        <w:t xml:space="preserve">he parent survey is </w:t>
      </w:r>
      <w:r>
        <w:rPr>
          <w:szCs w:val="22"/>
        </w:rPr>
        <w:t>a</w:t>
      </w:r>
      <w:r w:rsidRPr="009469A3">
        <w:rPr>
          <w:szCs w:val="22"/>
        </w:rPr>
        <w:t xml:space="preserve"> critical component of </w:t>
      </w:r>
      <w:r w:rsidR="00DB3581">
        <w:rPr>
          <w:szCs w:val="22"/>
        </w:rPr>
        <w:t>ECLS program studies, and it</w:t>
      </w:r>
      <w:r>
        <w:rPr>
          <w:szCs w:val="22"/>
        </w:rPr>
        <w:t xml:space="preserve"> </w:t>
      </w:r>
      <w:r w:rsidRPr="009469A3">
        <w:rPr>
          <w:szCs w:val="22"/>
        </w:rPr>
        <w:t>has traditionally had response rates below NCES standards</w:t>
      </w:r>
      <w:r>
        <w:rPr>
          <w:szCs w:val="22"/>
        </w:rPr>
        <w:t xml:space="preserve"> (e.g., the ECLS-K:2011 fall kindergarten parent interview response rate </w:t>
      </w:r>
      <w:r w:rsidRPr="00FD3229">
        <w:rPr>
          <w:szCs w:val="22"/>
        </w:rPr>
        <w:t xml:space="preserve">was </w:t>
      </w:r>
      <w:r w:rsidRPr="00FD3229" w:rsidR="00FD3229">
        <w:rPr>
          <w:szCs w:val="22"/>
        </w:rPr>
        <w:t xml:space="preserve">74 </w:t>
      </w:r>
      <w:r w:rsidRPr="00FD3229">
        <w:rPr>
          <w:szCs w:val="22"/>
        </w:rPr>
        <w:t>percent</w:t>
      </w:r>
      <w:r>
        <w:rPr>
          <w:szCs w:val="22"/>
        </w:rPr>
        <w:t>)</w:t>
      </w:r>
      <w:r w:rsidRPr="009469A3">
        <w:rPr>
          <w:szCs w:val="22"/>
        </w:rPr>
        <w:t>. As noted in the literature cited above, incentives are an effective method of increasing response rates</w:t>
      </w:r>
      <w:r w:rsidR="00DB3581">
        <w:rPr>
          <w:szCs w:val="22"/>
        </w:rPr>
        <w:t xml:space="preserve"> in various types of studi</w:t>
      </w:r>
      <w:r w:rsidR="004627DF">
        <w:rPr>
          <w:szCs w:val="22"/>
        </w:rPr>
        <w:t>es and evidence suggests they may be offered without a negative effect on resulting data quality</w:t>
      </w:r>
      <w:r w:rsidRPr="009469A3">
        <w:rPr>
          <w:szCs w:val="22"/>
        </w:rPr>
        <w:t xml:space="preserve">. </w:t>
      </w:r>
      <w:r w:rsidR="00D63D7A">
        <w:rPr>
          <w:szCs w:val="22"/>
        </w:rPr>
        <w:t xml:space="preserve">Given the lack of </w:t>
      </w:r>
      <w:r w:rsidR="007802BE">
        <w:rPr>
          <w:szCs w:val="22"/>
        </w:rPr>
        <w:t xml:space="preserve">a strong research base exploring the use of parent incentives in the base year of a school-based study, it is important for the </w:t>
      </w:r>
      <w:r w:rsidR="00250716">
        <w:rPr>
          <w:szCs w:val="22"/>
        </w:rPr>
        <w:t>ECLS-K:</w:t>
      </w:r>
      <w:r w:rsidR="00216F00">
        <w:rPr>
          <w:szCs w:val="22"/>
        </w:rPr>
        <w:t>2024</w:t>
      </w:r>
      <w:r w:rsidRPr="009469A3">
        <w:rPr>
          <w:szCs w:val="22"/>
        </w:rPr>
        <w:t xml:space="preserve"> </w:t>
      </w:r>
      <w:r w:rsidR="007802BE">
        <w:rPr>
          <w:szCs w:val="22"/>
        </w:rPr>
        <w:t xml:space="preserve">to include its </w:t>
      </w:r>
      <w:r w:rsidRPr="009469A3">
        <w:rPr>
          <w:szCs w:val="22"/>
        </w:rPr>
        <w:t xml:space="preserve">incentive experiment in the </w:t>
      </w:r>
      <w:r w:rsidR="00012E91">
        <w:rPr>
          <w:szCs w:val="22"/>
        </w:rPr>
        <w:t xml:space="preserve">2022 </w:t>
      </w:r>
      <w:r w:rsidR="007802BE">
        <w:rPr>
          <w:szCs w:val="22"/>
        </w:rPr>
        <w:t xml:space="preserve">K-1 </w:t>
      </w:r>
      <w:r w:rsidRPr="009469A3">
        <w:rPr>
          <w:szCs w:val="22"/>
        </w:rPr>
        <w:t xml:space="preserve">field test. </w:t>
      </w:r>
    </w:p>
    <w:p w:rsidRPr="009469A3" w:rsidR="00122139" w:rsidP="00122139" w:rsidRDefault="00113A21" w14:paraId="5FB29DCB" w14:textId="10A65848">
      <w:pPr>
        <w:spacing w:before="120" w:after="120" w:line="252" w:lineRule="auto"/>
        <w:jc w:val="left"/>
        <w:rPr>
          <w:szCs w:val="22"/>
        </w:rPr>
      </w:pPr>
      <w:r w:rsidRPr="009469A3">
        <w:rPr>
          <w:szCs w:val="22"/>
        </w:rPr>
        <w:t>Two levels of parent incentives will be tested for all children sampled in the field test, with 1</w:t>
      </w:r>
      <w:r w:rsidR="003F78ED">
        <w:rPr>
          <w:szCs w:val="22"/>
        </w:rPr>
        <w:t>,</w:t>
      </w:r>
      <w:r w:rsidRPr="009469A3">
        <w:rPr>
          <w:szCs w:val="22"/>
        </w:rPr>
        <w:t xml:space="preserve">500 sampled parents randomly assigned to each level of the incentive. The two levels of incentive are </w:t>
      </w:r>
      <w:r w:rsidR="00C55FD2">
        <w:rPr>
          <w:szCs w:val="22"/>
        </w:rPr>
        <w:t xml:space="preserve">(1) </w:t>
      </w:r>
      <w:r w:rsidRPr="009469A3">
        <w:rPr>
          <w:szCs w:val="22"/>
        </w:rPr>
        <w:t xml:space="preserve">$0 (no incentive) and </w:t>
      </w:r>
      <w:r w:rsidR="00C55FD2">
        <w:rPr>
          <w:szCs w:val="22"/>
        </w:rPr>
        <w:t xml:space="preserve">(2) </w:t>
      </w:r>
      <w:r>
        <w:rPr>
          <w:szCs w:val="22"/>
        </w:rPr>
        <w:t xml:space="preserve">a $15 prepaid </w:t>
      </w:r>
      <w:r w:rsidR="00864E3F">
        <w:rPr>
          <w:szCs w:val="22"/>
        </w:rPr>
        <w:t>Mastercard®</w:t>
      </w:r>
      <w:r w:rsidRPr="009469A3">
        <w:rPr>
          <w:szCs w:val="22"/>
        </w:rPr>
        <w:t xml:space="preserve">. </w:t>
      </w:r>
      <w:r w:rsidRPr="009469A3" w:rsidR="00122139">
        <w:rPr>
          <w:szCs w:val="22"/>
        </w:rPr>
        <w:t xml:space="preserve">Given the sample size available, a simple test of </w:t>
      </w:r>
      <w:r w:rsidR="00122139">
        <w:rPr>
          <w:szCs w:val="22"/>
        </w:rPr>
        <w:t xml:space="preserve">two conditions for </w:t>
      </w:r>
      <w:r w:rsidRPr="009469A3" w:rsidR="00122139">
        <w:rPr>
          <w:szCs w:val="22"/>
        </w:rPr>
        <w:t xml:space="preserve">the incentive amount </w:t>
      </w:r>
      <w:r w:rsidR="000308D7">
        <w:rPr>
          <w:szCs w:val="22"/>
        </w:rPr>
        <w:t>is</w:t>
      </w:r>
      <w:r w:rsidRPr="009469A3" w:rsidR="00122139">
        <w:rPr>
          <w:szCs w:val="22"/>
        </w:rPr>
        <w:t xml:space="preserve"> most appropriate for the field test.</w:t>
      </w:r>
      <w:r w:rsidR="00122139">
        <w:rPr>
          <w:szCs w:val="22"/>
        </w:rPr>
        <w:t xml:space="preserve"> Introducing more than two conditions would compromise the power to detect effects of the different experimental conditions.</w:t>
      </w:r>
      <w:r w:rsidRPr="009469A3" w:rsidR="00122139">
        <w:rPr>
          <w:szCs w:val="22"/>
        </w:rPr>
        <w:t xml:space="preserve"> Other options could be considered for experiments in the main study. </w:t>
      </w:r>
    </w:p>
    <w:p w:rsidR="00C55FD2" w:rsidP="00113A21" w:rsidRDefault="00113A21" w14:paraId="4F8BEAA3" w14:textId="081408EC">
      <w:pPr>
        <w:spacing w:before="120" w:after="120" w:line="252" w:lineRule="auto"/>
        <w:jc w:val="left"/>
        <w:rPr>
          <w:szCs w:val="22"/>
        </w:rPr>
      </w:pPr>
      <w:r w:rsidRPr="009469A3">
        <w:rPr>
          <w:szCs w:val="22"/>
        </w:rPr>
        <w:t xml:space="preserve">The incentive will be prepaid in the sense that the initial invitation to complete the parent survey will contain the incentive if </w:t>
      </w:r>
      <w:r w:rsidR="004B1F9A">
        <w:rPr>
          <w:szCs w:val="22"/>
        </w:rPr>
        <w:t>the parent is</w:t>
      </w:r>
      <w:r w:rsidRPr="009469A3">
        <w:rPr>
          <w:szCs w:val="22"/>
        </w:rPr>
        <w:t xml:space="preserve"> assigned to the $15 level. The two levels of the parent incentive ($0 and $15) were chosen to be as different as possible</w:t>
      </w:r>
      <w:r w:rsidR="000B6FA8">
        <w:rPr>
          <w:szCs w:val="22"/>
        </w:rPr>
        <w:t xml:space="preserve"> within </w:t>
      </w:r>
      <w:r w:rsidR="00585E57">
        <w:rPr>
          <w:szCs w:val="22"/>
        </w:rPr>
        <w:t xml:space="preserve">reason and </w:t>
      </w:r>
      <w:r w:rsidR="000B6FA8">
        <w:rPr>
          <w:szCs w:val="22"/>
        </w:rPr>
        <w:t>budget constraints</w:t>
      </w:r>
      <w:r w:rsidRPr="009469A3">
        <w:rPr>
          <w:szCs w:val="22"/>
        </w:rPr>
        <w:t xml:space="preserve"> to assess the potential for improving the response rate. </w:t>
      </w:r>
    </w:p>
    <w:p w:rsidR="00103090" w:rsidP="00113A21" w:rsidRDefault="00113A21" w14:paraId="09F69430" w14:textId="067D71F7">
      <w:pPr>
        <w:spacing w:before="120" w:after="120" w:line="252" w:lineRule="auto"/>
        <w:jc w:val="left"/>
        <w:rPr>
          <w:szCs w:val="22"/>
        </w:rPr>
      </w:pPr>
      <w:r w:rsidRPr="009469A3">
        <w:rPr>
          <w:szCs w:val="22"/>
        </w:rPr>
        <w:t xml:space="preserve">For the field test, schools will be assigned randomly to one of the two experiment groups. All parents of sampled children </w:t>
      </w:r>
      <w:r w:rsidR="00103090">
        <w:rPr>
          <w:szCs w:val="22"/>
        </w:rPr>
        <w:t>with</w:t>
      </w:r>
      <w:r w:rsidRPr="009469A3">
        <w:rPr>
          <w:szCs w:val="22"/>
        </w:rPr>
        <w:t xml:space="preserve">in </w:t>
      </w:r>
      <w:r w:rsidR="00585E57">
        <w:rPr>
          <w:szCs w:val="22"/>
        </w:rPr>
        <w:t>a particular</w:t>
      </w:r>
      <w:r w:rsidRPr="009469A3">
        <w:rPr>
          <w:szCs w:val="22"/>
        </w:rPr>
        <w:t xml:space="preserve"> schools will receive the same amount, either $0 or $15.</w:t>
      </w:r>
      <w:r w:rsidRPr="005C44AC" w:rsidR="005C44AC">
        <w:t xml:space="preserve"> </w:t>
      </w:r>
      <w:r w:rsidRPr="005C44AC" w:rsidR="005C44AC">
        <w:rPr>
          <w:szCs w:val="22"/>
        </w:rPr>
        <w:t xml:space="preserve">The benefit of </w:t>
      </w:r>
      <w:r w:rsidR="005C44AC">
        <w:rPr>
          <w:szCs w:val="22"/>
        </w:rPr>
        <w:t>this approach</w:t>
      </w:r>
      <w:r w:rsidRPr="005C44AC" w:rsidR="005C44AC">
        <w:rPr>
          <w:szCs w:val="22"/>
        </w:rPr>
        <w:t xml:space="preserve"> is that</w:t>
      </w:r>
      <w:r w:rsidR="005C44AC">
        <w:rPr>
          <w:szCs w:val="22"/>
        </w:rPr>
        <w:t xml:space="preserve"> </w:t>
      </w:r>
      <w:r w:rsidRPr="005C44AC" w:rsidR="005C44AC">
        <w:rPr>
          <w:szCs w:val="22"/>
        </w:rPr>
        <w:t xml:space="preserve">all of the parents in the same school </w:t>
      </w:r>
      <w:r w:rsidR="00E44E63">
        <w:rPr>
          <w:szCs w:val="22"/>
        </w:rPr>
        <w:t xml:space="preserve">will </w:t>
      </w:r>
      <w:r w:rsidR="005C44AC">
        <w:rPr>
          <w:szCs w:val="22"/>
        </w:rPr>
        <w:t>received the same incentive (or none at all);</w:t>
      </w:r>
      <w:r w:rsidRPr="005C44AC" w:rsidR="005C44AC">
        <w:rPr>
          <w:szCs w:val="22"/>
        </w:rPr>
        <w:t xml:space="preserve"> there is no</w:t>
      </w:r>
      <w:r w:rsidR="00E44E63">
        <w:rPr>
          <w:szCs w:val="22"/>
        </w:rPr>
        <w:t xml:space="preserve"> potential for</w:t>
      </w:r>
      <w:r w:rsidRPr="005C44AC" w:rsidR="005C44AC">
        <w:rPr>
          <w:szCs w:val="22"/>
        </w:rPr>
        <w:t xml:space="preserve"> within-school contamination</w:t>
      </w:r>
      <w:r w:rsidR="00E44E63">
        <w:rPr>
          <w:szCs w:val="22"/>
        </w:rPr>
        <w:t xml:space="preserve"> of the test conditions</w:t>
      </w:r>
      <w:r w:rsidRPr="005C44AC" w:rsidR="005C44AC">
        <w:rPr>
          <w:szCs w:val="22"/>
        </w:rPr>
        <w:t>.</w:t>
      </w:r>
      <w:r w:rsidR="005C44AC">
        <w:rPr>
          <w:szCs w:val="22"/>
        </w:rPr>
        <w:t xml:space="preserve"> That is, there will be no backlash or negative reaction to the study that could result from parents in the $0 incentive group discovering that other participating parents </w:t>
      </w:r>
      <w:r w:rsidR="0040304F">
        <w:rPr>
          <w:szCs w:val="22"/>
        </w:rPr>
        <w:t xml:space="preserve">in their school </w:t>
      </w:r>
      <w:r w:rsidR="005C44AC">
        <w:rPr>
          <w:szCs w:val="22"/>
        </w:rPr>
        <w:t>received a $15 incentive.</w:t>
      </w:r>
    </w:p>
    <w:p w:rsidRPr="009469A3" w:rsidR="00113A21" w:rsidP="00113A21" w:rsidRDefault="00113A21" w14:paraId="654B208D" w14:textId="434D5D06">
      <w:pPr>
        <w:spacing w:before="120" w:after="120" w:line="252" w:lineRule="auto"/>
        <w:jc w:val="left"/>
        <w:rPr>
          <w:szCs w:val="22"/>
        </w:rPr>
      </w:pPr>
      <w:r w:rsidRPr="009469A3">
        <w:rPr>
          <w:szCs w:val="22"/>
        </w:rPr>
        <w:t xml:space="preserve">Parents that are in the $15 group will receive the incentive in their welcome packet. The packet will contain: </w:t>
      </w:r>
    </w:p>
    <w:p w:rsidRPr="009469A3" w:rsidR="00113A21" w:rsidP="00113A21" w:rsidRDefault="00113A21" w14:paraId="0E2C9ED0" w14:textId="51463723">
      <w:pPr>
        <w:numPr>
          <w:ilvl w:val="0"/>
          <w:numId w:val="17"/>
        </w:numPr>
        <w:spacing w:before="120" w:after="120" w:line="252" w:lineRule="auto"/>
        <w:contextualSpacing/>
        <w:jc w:val="left"/>
        <w:rPr>
          <w:szCs w:val="22"/>
        </w:rPr>
      </w:pPr>
      <w:r w:rsidRPr="009469A3">
        <w:rPr>
          <w:szCs w:val="22"/>
        </w:rPr>
        <w:t xml:space="preserve">a welcome letter with the MyECLS </w:t>
      </w:r>
      <w:r w:rsidR="00712DCE">
        <w:rPr>
          <w:szCs w:val="22"/>
        </w:rPr>
        <w:t>website</w:t>
      </w:r>
      <w:r w:rsidR="00AC5BE5">
        <w:rPr>
          <w:szCs w:val="22"/>
        </w:rPr>
        <w:t xml:space="preserve"> address</w:t>
      </w:r>
      <w:r w:rsidRPr="009469A3">
        <w:rPr>
          <w:szCs w:val="22"/>
        </w:rPr>
        <w:t xml:space="preserve"> and instructions for accessing the site to provide consent and complete the survey,</w:t>
      </w:r>
    </w:p>
    <w:p w:rsidRPr="009469A3" w:rsidR="00113A21" w:rsidP="00113A21" w:rsidRDefault="00113A21" w14:paraId="60D54004" w14:textId="77777777">
      <w:pPr>
        <w:numPr>
          <w:ilvl w:val="0"/>
          <w:numId w:val="17"/>
        </w:numPr>
        <w:spacing w:before="120" w:after="120" w:line="252" w:lineRule="auto"/>
        <w:contextualSpacing/>
        <w:jc w:val="left"/>
        <w:rPr>
          <w:szCs w:val="22"/>
        </w:rPr>
      </w:pPr>
      <w:r w:rsidRPr="009469A3">
        <w:rPr>
          <w:szCs w:val="22"/>
        </w:rPr>
        <w:t>the parent fact sheet,</w:t>
      </w:r>
    </w:p>
    <w:p w:rsidRPr="009469A3" w:rsidR="00113A21" w:rsidP="00113A21" w:rsidRDefault="00113A21" w14:paraId="7005CAF8" w14:textId="7713ED70">
      <w:pPr>
        <w:numPr>
          <w:ilvl w:val="0"/>
          <w:numId w:val="17"/>
        </w:numPr>
        <w:spacing w:before="120" w:after="120" w:line="252" w:lineRule="auto"/>
        <w:contextualSpacing/>
        <w:jc w:val="left"/>
        <w:rPr>
          <w:szCs w:val="22"/>
        </w:rPr>
      </w:pPr>
      <w:r w:rsidRPr="009469A3">
        <w:rPr>
          <w:szCs w:val="22"/>
        </w:rPr>
        <w:t xml:space="preserve">the $15 </w:t>
      </w:r>
      <w:r w:rsidR="00AD0D22">
        <w:rPr>
          <w:szCs w:val="22"/>
        </w:rPr>
        <w:t xml:space="preserve">prepaid </w:t>
      </w:r>
      <w:r w:rsidR="00864E3F">
        <w:rPr>
          <w:szCs w:val="22"/>
        </w:rPr>
        <w:t>Mastercard®</w:t>
      </w:r>
      <w:r w:rsidRPr="009469A3">
        <w:rPr>
          <w:szCs w:val="22"/>
        </w:rPr>
        <w:t xml:space="preserve"> in a s</w:t>
      </w:r>
      <w:r w:rsidR="00513745">
        <w:rPr>
          <w:szCs w:val="22"/>
        </w:rPr>
        <w:t>eparate s</w:t>
      </w:r>
      <w:r w:rsidRPr="009469A3">
        <w:rPr>
          <w:szCs w:val="22"/>
        </w:rPr>
        <w:t>ealed</w:t>
      </w:r>
      <w:r w:rsidR="00C55FD2">
        <w:rPr>
          <w:szCs w:val="22"/>
        </w:rPr>
        <w:t xml:space="preserve"> </w:t>
      </w:r>
      <w:r w:rsidRPr="009469A3">
        <w:rPr>
          <w:szCs w:val="22"/>
        </w:rPr>
        <w:t xml:space="preserve">envelope, and </w:t>
      </w:r>
    </w:p>
    <w:p w:rsidRPr="009469A3" w:rsidR="00113A21" w:rsidP="00113A21" w:rsidRDefault="00113A21" w14:paraId="29486D0D" w14:textId="5E16DCE9">
      <w:pPr>
        <w:numPr>
          <w:ilvl w:val="0"/>
          <w:numId w:val="17"/>
        </w:numPr>
        <w:spacing w:before="120" w:after="120" w:line="252" w:lineRule="auto"/>
        <w:jc w:val="left"/>
        <w:rPr>
          <w:szCs w:val="22"/>
        </w:rPr>
      </w:pPr>
      <w:r w:rsidRPr="009469A3">
        <w:rPr>
          <w:szCs w:val="22"/>
        </w:rPr>
        <w:t>their unique MyECLS PIN</w:t>
      </w:r>
      <w:r w:rsidR="00866A23">
        <w:rPr>
          <w:szCs w:val="22"/>
        </w:rPr>
        <w:t xml:space="preserve"> needed to securely logon to MyECLS</w:t>
      </w:r>
      <w:r w:rsidRPr="009469A3">
        <w:rPr>
          <w:szCs w:val="22"/>
        </w:rPr>
        <w:t xml:space="preserve"> in a </w:t>
      </w:r>
      <w:r w:rsidR="00513745">
        <w:rPr>
          <w:szCs w:val="22"/>
        </w:rPr>
        <w:t xml:space="preserve">separate </w:t>
      </w:r>
      <w:r w:rsidRPr="009469A3">
        <w:rPr>
          <w:szCs w:val="22"/>
        </w:rPr>
        <w:t xml:space="preserve">sealed envelope. </w:t>
      </w:r>
    </w:p>
    <w:p w:rsidR="003F1E12" w:rsidP="003F1E12" w:rsidRDefault="005C44AC" w14:paraId="0A9730D3" w14:textId="659CD89C">
      <w:pPr>
        <w:spacing w:before="120" w:after="120" w:line="252" w:lineRule="auto"/>
        <w:jc w:val="left"/>
        <w:rPr>
          <w:szCs w:val="22"/>
        </w:rPr>
      </w:pPr>
      <w:r>
        <w:rPr>
          <w:szCs w:val="22"/>
        </w:rPr>
        <w:t xml:space="preserve">The envelope with the </w:t>
      </w:r>
      <w:r w:rsidR="00AD0D22">
        <w:rPr>
          <w:szCs w:val="22"/>
        </w:rPr>
        <w:t xml:space="preserve">prepaid </w:t>
      </w:r>
      <w:r>
        <w:rPr>
          <w:szCs w:val="22"/>
        </w:rPr>
        <w:t>card will contain information about the use of the card (that it is valid only in the US</w:t>
      </w:r>
      <w:r w:rsidR="00284BF1">
        <w:rPr>
          <w:szCs w:val="22"/>
        </w:rPr>
        <w:t xml:space="preserve"> and</w:t>
      </w:r>
      <w:r>
        <w:rPr>
          <w:szCs w:val="22"/>
        </w:rPr>
        <w:t xml:space="preserve"> the expiration date), the help desk phone number, and text thanking the respondent. </w:t>
      </w:r>
      <w:r w:rsidR="00AD0D22">
        <w:rPr>
          <w:szCs w:val="22"/>
        </w:rPr>
        <w:t xml:space="preserve">The envelope will also include text </w:t>
      </w:r>
      <w:r w:rsidR="00956C02">
        <w:rPr>
          <w:szCs w:val="22"/>
        </w:rPr>
        <w:t>explaining how</w:t>
      </w:r>
      <w:r w:rsidR="00AD0D22">
        <w:rPr>
          <w:szCs w:val="22"/>
        </w:rPr>
        <w:t xml:space="preserve"> the respondent </w:t>
      </w:r>
      <w:r w:rsidR="00956C02">
        <w:rPr>
          <w:szCs w:val="22"/>
        </w:rPr>
        <w:t>may</w:t>
      </w:r>
      <w:r w:rsidR="00AD0D22">
        <w:rPr>
          <w:szCs w:val="22"/>
        </w:rPr>
        <w:t xml:space="preserve"> activate the card.</w:t>
      </w:r>
      <w:r w:rsidR="00AD0D22">
        <w:rPr>
          <w:rStyle w:val="FootnoteReference"/>
          <w:szCs w:val="22"/>
        </w:rPr>
        <w:footnoteReference w:id="22"/>
      </w:r>
      <w:r w:rsidR="00AD0D22">
        <w:rPr>
          <w:szCs w:val="22"/>
        </w:rPr>
        <w:t xml:space="preserve"> </w:t>
      </w:r>
      <w:r>
        <w:rPr>
          <w:szCs w:val="22"/>
        </w:rPr>
        <w:t xml:space="preserve">The study name will not be included on the envelope or the card. </w:t>
      </w:r>
      <w:r w:rsidRPr="009469A3" w:rsidR="00113A21">
        <w:rPr>
          <w:szCs w:val="22"/>
        </w:rPr>
        <w:t xml:space="preserve">Parents in the $0 group will also receive the parent welcome packet, but there will be no mention of an incentive. </w:t>
      </w:r>
    </w:p>
    <w:p w:rsidR="00CA2E9A" w:rsidP="00113A21" w:rsidRDefault="00CA2E9A" w14:paraId="11289FC3" w14:textId="00A8CA0D">
      <w:pPr>
        <w:spacing w:before="120" w:after="120" w:line="252" w:lineRule="auto"/>
        <w:jc w:val="left"/>
        <w:rPr>
          <w:szCs w:val="22"/>
        </w:rPr>
      </w:pPr>
      <w:r>
        <w:rPr>
          <w:szCs w:val="22"/>
        </w:rPr>
        <w:t>All parents</w:t>
      </w:r>
      <w:r w:rsidR="005C44AC">
        <w:rPr>
          <w:szCs w:val="22"/>
        </w:rPr>
        <w:t>, regardless of the incentive group to which they have been assigned,</w:t>
      </w:r>
      <w:r>
        <w:rPr>
          <w:szCs w:val="22"/>
        </w:rPr>
        <w:t xml:space="preserve"> will also receive a pad of sticky notes</w:t>
      </w:r>
      <w:r w:rsidR="005C44AC">
        <w:rPr>
          <w:szCs w:val="22"/>
        </w:rPr>
        <w:t xml:space="preserve">, printed with the </w:t>
      </w:r>
      <w:r w:rsidR="00F4119A">
        <w:rPr>
          <w:szCs w:val="22"/>
        </w:rPr>
        <w:t>U.S.</w:t>
      </w:r>
      <w:r w:rsidR="005C44AC">
        <w:rPr>
          <w:szCs w:val="22"/>
        </w:rPr>
        <w:t xml:space="preserve"> Department of Education</w:t>
      </w:r>
      <w:r w:rsidR="00F4119A">
        <w:rPr>
          <w:szCs w:val="22"/>
        </w:rPr>
        <w:t xml:space="preserve"> logo</w:t>
      </w:r>
      <w:r w:rsidR="005C44AC">
        <w:rPr>
          <w:szCs w:val="22"/>
        </w:rPr>
        <w:t xml:space="preserve">. </w:t>
      </w:r>
      <w:r>
        <w:rPr>
          <w:szCs w:val="22"/>
        </w:rPr>
        <w:t>Other n</w:t>
      </w:r>
      <w:r w:rsidRPr="00C72BE2">
        <w:rPr>
          <w:szCs w:val="22"/>
        </w:rPr>
        <w:t>on-monetary incentives were considered</w:t>
      </w:r>
      <w:r w:rsidR="00E935A6">
        <w:rPr>
          <w:szCs w:val="22"/>
        </w:rPr>
        <w:t xml:space="preserve"> for the field test but were eventually decided against because of </w:t>
      </w:r>
      <w:r w:rsidR="007030D6">
        <w:rPr>
          <w:szCs w:val="22"/>
        </w:rPr>
        <w:t>evidence of their</w:t>
      </w:r>
      <w:r w:rsidR="00E935A6">
        <w:rPr>
          <w:szCs w:val="22"/>
        </w:rPr>
        <w:t xml:space="preserve"> </w:t>
      </w:r>
      <w:r w:rsidRPr="00C72BE2">
        <w:rPr>
          <w:szCs w:val="22"/>
        </w:rPr>
        <w:t>poor</w:t>
      </w:r>
      <w:r w:rsidR="007030D6">
        <w:rPr>
          <w:szCs w:val="22"/>
        </w:rPr>
        <w:t>er</w:t>
      </w:r>
      <w:r w:rsidRPr="00C72BE2">
        <w:rPr>
          <w:szCs w:val="22"/>
        </w:rPr>
        <w:t xml:space="preserve"> performance in gaining initial cooperation in surveys. Non-monetary incentives have been used in school settings (pizza parties for teachers, for example), but non-monetary incentives like explanatory brochures and school supplies have not been shown to be effective for parents</w:t>
      </w:r>
      <w:r>
        <w:rPr>
          <w:szCs w:val="22"/>
        </w:rPr>
        <w:t xml:space="preserve"> in the current research literature</w:t>
      </w:r>
      <w:r w:rsidRPr="00C72BE2">
        <w:rPr>
          <w:szCs w:val="22"/>
        </w:rPr>
        <w:t>.</w:t>
      </w:r>
    </w:p>
    <w:p w:rsidRPr="009469A3" w:rsidR="00113A21" w:rsidP="00113A21" w:rsidRDefault="00113A21" w14:paraId="576613E1" w14:textId="19E6B8EF">
      <w:pPr>
        <w:spacing w:before="120" w:after="120" w:line="252" w:lineRule="auto"/>
        <w:jc w:val="left"/>
        <w:rPr>
          <w:szCs w:val="22"/>
        </w:rPr>
      </w:pPr>
      <w:r w:rsidRPr="009469A3">
        <w:rPr>
          <w:szCs w:val="22"/>
        </w:rPr>
        <w:t xml:space="preserve">The parent welcome packets will be assembled at Westat and </w:t>
      </w:r>
      <w:r w:rsidR="00176AE7">
        <w:rPr>
          <w:szCs w:val="22"/>
        </w:rPr>
        <w:t>sent via FedEx</w:t>
      </w:r>
      <w:r w:rsidRPr="009469A3">
        <w:rPr>
          <w:szCs w:val="22"/>
        </w:rPr>
        <w:t xml:space="preserve"> to the school coordinator, along with distribution instructions. Each packet will be labeled “Parent of &lt;child’s name&gt;” to indicate who should receive the packet. The school coordinator will place the appropriate packets in the backpacks of the sampled children. They will also email each parent to notify them that the packet is on its way so that parents can be sure to check their child’s backpack. </w:t>
      </w:r>
      <w:r w:rsidR="005C44AC">
        <w:rPr>
          <w:szCs w:val="22"/>
        </w:rPr>
        <w:t xml:space="preserve"> </w:t>
      </w:r>
    </w:p>
    <w:p w:rsidRPr="007B7891" w:rsidR="003F1E12" w:rsidP="003F1E12" w:rsidRDefault="00FF7260" w14:paraId="16A604B6" w14:textId="77777777">
      <w:pPr>
        <w:pStyle w:val="Heading2"/>
      </w:pPr>
      <w:bookmarkStart w:name="_Toc75171587" w:id="138"/>
      <w:r w:rsidRPr="007B7891">
        <w:lastRenderedPageBreak/>
        <w:t>A.</w:t>
      </w:r>
      <w:r w:rsidR="001F494B">
        <w:t>10</w:t>
      </w:r>
      <w:r w:rsidRPr="007B7891">
        <w:tab/>
        <w:t>Assurance of Confidentiality</w:t>
      </w:r>
      <w:bookmarkEnd w:id="134"/>
      <w:bookmarkEnd w:id="135"/>
      <w:bookmarkEnd w:id="136"/>
      <w:bookmarkEnd w:id="137"/>
      <w:bookmarkEnd w:id="138"/>
    </w:p>
    <w:p w:rsidRPr="00F43B8D" w:rsidR="00F43B8D" w:rsidP="00F43B8D" w:rsidRDefault="00402D2D" w14:paraId="14F020F0" w14:textId="745C0A9E">
      <w:pPr>
        <w:pStyle w:val="L1-FlLSp12"/>
      </w:pPr>
      <w:r w:rsidRPr="00F43B8D">
        <w:t>The ECLS-K:</w:t>
      </w:r>
      <w:r w:rsidR="00216F00">
        <w:t>2024</w:t>
      </w:r>
      <w:r w:rsidRPr="00F43B8D">
        <w:t xml:space="preserve"> K-1 field test data will be used internally by study staff to evaluate study procedures, and will not be publicly released. The national sampling plan and recruitment response rates will be published in future methodology reports; however, individual district and school names will never be released </w:t>
      </w:r>
      <w:r w:rsidRPr="00F43B8D" w:rsidR="004E4DC2">
        <w:t>publicly</w:t>
      </w:r>
      <w:r w:rsidRPr="00F43B8D">
        <w:t>.</w:t>
      </w:r>
      <w:r w:rsidR="005B7415">
        <w:t xml:space="preserve"> </w:t>
      </w:r>
    </w:p>
    <w:p w:rsidRPr="00F43B8D" w:rsidR="00F43B8D" w:rsidP="00F43B8D" w:rsidRDefault="00402D2D" w14:paraId="4E41A188" w14:textId="406ADC97">
      <w:pPr>
        <w:pStyle w:val="L1-FlLSp12"/>
      </w:pPr>
      <w:r w:rsidRPr="00F43B8D">
        <w:t>Confidentiality and data security protection procedures have been put in place for the ECLS-K:</w:t>
      </w:r>
      <w:r w:rsidR="00216F00">
        <w:t>2024</w:t>
      </w:r>
      <w:r w:rsidRPr="00F43B8D">
        <w:t xml:space="preserve"> to ensure that the contractor and its subcontractors comply with all privacy requirements, including:</w:t>
      </w:r>
    </w:p>
    <w:p w:rsidRPr="009D7802" w:rsidR="00402D2D" w:rsidP="00402D2D" w:rsidRDefault="00402D2D" w14:paraId="632B209B" w14:textId="5E9D5981">
      <w:pPr>
        <w:pStyle w:val="ListParagraph"/>
        <w:numPr>
          <w:ilvl w:val="0"/>
          <w:numId w:val="11"/>
        </w:numPr>
        <w:spacing w:after="60" w:line="240" w:lineRule="auto"/>
        <w:contextualSpacing w:val="0"/>
        <w:rPr>
          <w:rFonts w:ascii="Times New Roman" w:hAnsi="Times New Roman"/>
        </w:rPr>
      </w:pPr>
      <w:bookmarkStart w:name="_Hlk14691496" w:id="139"/>
      <w:r w:rsidRPr="009D7802">
        <w:rPr>
          <w:rFonts w:ascii="Times New Roman" w:hAnsi="Times New Roman"/>
        </w:rPr>
        <w:t>The Statement of Work of the ECLS-K:</w:t>
      </w:r>
      <w:r w:rsidR="00216F00">
        <w:rPr>
          <w:rFonts w:ascii="Times New Roman" w:hAnsi="Times New Roman"/>
        </w:rPr>
        <w:t>2024</w:t>
      </w:r>
      <w:r w:rsidRPr="009D7802">
        <w:rPr>
          <w:rFonts w:ascii="Times New Roman" w:hAnsi="Times New Roman"/>
        </w:rPr>
        <w:t xml:space="preserve"> contract;</w:t>
      </w:r>
    </w:p>
    <w:p w:rsidRPr="009D7802" w:rsidR="00402D2D" w:rsidP="00402D2D" w:rsidRDefault="00402D2D" w14:paraId="088EB400" w14:textId="77777777">
      <w:pPr>
        <w:pStyle w:val="bulletround"/>
        <w:numPr>
          <w:ilvl w:val="0"/>
          <w:numId w:val="11"/>
        </w:numPr>
        <w:spacing w:before="0" w:after="60"/>
        <w:rPr>
          <w:rFonts w:cs="Times New Roman"/>
          <w:sz w:val="22"/>
          <w:szCs w:val="22"/>
        </w:rPr>
      </w:pPr>
      <w:r w:rsidRPr="009D7802">
        <w:rPr>
          <w:rFonts w:cs="Times New Roman"/>
          <w:i/>
          <w:sz w:val="22"/>
          <w:szCs w:val="22"/>
        </w:rPr>
        <w:t>Family Educational Rights and Privacy Act (FERPA) of 1974</w:t>
      </w:r>
      <w:r w:rsidRPr="009D7802">
        <w:rPr>
          <w:rFonts w:cs="Times New Roman"/>
          <w:sz w:val="22"/>
          <w:szCs w:val="22"/>
        </w:rPr>
        <w:t xml:space="preserve"> (20 U.S.C. §1232(g));</w:t>
      </w:r>
    </w:p>
    <w:p w:rsidRPr="009D7802" w:rsidR="00402D2D" w:rsidP="00402D2D" w:rsidRDefault="00402D2D" w14:paraId="659C27BC"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Privacy Act of 1974</w:t>
      </w:r>
      <w:r w:rsidRPr="009D7802">
        <w:rPr>
          <w:rFonts w:ascii="Times New Roman" w:hAnsi="Times New Roman"/>
        </w:rPr>
        <w:t xml:space="preserve"> (5 U.S.C. §552a);</w:t>
      </w:r>
    </w:p>
    <w:p w:rsidRPr="009D7802" w:rsidR="00402D2D" w:rsidP="00402D2D" w:rsidRDefault="00402D2D" w14:paraId="32AD38EE"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Privacy Act Regulations</w:t>
      </w:r>
      <w:r w:rsidRPr="009D7802">
        <w:rPr>
          <w:rFonts w:ascii="Times New Roman" w:hAnsi="Times New Roman"/>
          <w:iCs/>
        </w:rPr>
        <w:t xml:space="preserve"> </w:t>
      </w:r>
      <w:r w:rsidRPr="009D7802">
        <w:rPr>
          <w:rFonts w:ascii="Times New Roman" w:hAnsi="Times New Roman"/>
        </w:rPr>
        <w:t>(34 CFR Part 5b);</w:t>
      </w:r>
    </w:p>
    <w:p w:rsidRPr="009D7802" w:rsidR="00402D2D" w:rsidP="00402D2D" w:rsidRDefault="00402D2D" w14:paraId="3A6DCFF0"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Computer Security Act of 1987;</w:t>
      </w:r>
    </w:p>
    <w:p w:rsidRPr="009D7802" w:rsidR="00402D2D" w:rsidP="00402D2D" w:rsidRDefault="00402D2D" w14:paraId="21CEFCFC"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U.S.A. Patriot Act of 2001</w:t>
      </w:r>
      <w:r w:rsidRPr="009D7802">
        <w:rPr>
          <w:rFonts w:ascii="Times New Roman" w:hAnsi="Times New Roman"/>
        </w:rPr>
        <w:t xml:space="preserve"> (P.L. 107-56);</w:t>
      </w:r>
    </w:p>
    <w:p w:rsidRPr="009D7802" w:rsidR="00402D2D" w:rsidP="00402D2D" w:rsidRDefault="00402D2D" w14:paraId="1CCC1E60"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Education Sciences Reform Act of 2002</w:t>
      </w:r>
      <w:r w:rsidRPr="009D7802">
        <w:rPr>
          <w:rFonts w:ascii="Times New Roman" w:hAnsi="Times New Roman"/>
          <w:iCs/>
        </w:rPr>
        <w:t xml:space="preserve"> </w:t>
      </w:r>
      <w:r w:rsidRPr="009D7802">
        <w:rPr>
          <w:rFonts w:ascii="Times New Roman" w:hAnsi="Times New Roman"/>
        </w:rPr>
        <w:t>(ESRA 2002, 20 U.S.C. §9573);</w:t>
      </w:r>
    </w:p>
    <w:p w:rsidRPr="009D7802" w:rsidR="00402D2D" w:rsidP="00402D2D" w:rsidRDefault="00402D2D" w14:paraId="5DB5FFA5"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Cybersecurity Enhancement Act of 2015</w:t>
      </w:r>
      <w:r w:rsidRPr="009D7802">
        <w:rPr>
          <w:rFonts w:ascii="Times New Roman" w:hAnsi="Times New Roman"/>
          <w:iCs/>
        </w:rPr>
        <w:t xml:space="preserve"> (6 U.S.C. </w:t>
      </w:r>
      <w:r w:rsidRPr="009D7802">
        <w:rPr>
          <w:rFonts w:ascii="Times New Roman" w:hAnsi="Times New Roman"/>
        </w:rPr>
        <w:t>§</w:t>
      </w:r>
      <w:r w:rsidRPr="009D7802">
        <w:rPr>
          <w:rFonts w:ascii="Times New Roman" w:hAnsi="Times New Roman"/>
          <w:iCs/>
        </w:rPr>
        <w:t>151);</w:t>
      </w:r>
    </w:p>
    <w:p w:rsidRPr="009D7802" w:rsidR="00402D2D" w:rsidP="00402D2D" w:rsidRDefault="00402D2D" w14:paraId="2A1D54AE"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 xml:space="preserve">Foundations of Evidence-Based Policymaking Act of 2018, </w:t>
      </w:r>
      <w:r w:rsidRPr="009D7802">
        <w:rPr>
          <w:rFonts w:ascii="Times New Roman" w:hAnsi="Times New Roman"/>
          <w:iCs/>
        </w:rPr>
        <w:t>Title III, Part B, Confidential Information Protection;</w:t>
      </w:r>
    </w:p>
    <w:p w:rsidRPr="009D7802" w:rsidR="00402D2D" w:rsidP="00402D2D" w:rsidRDefault="00402D2D" w14:paraId="424654BA"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The U.S. Department of Education General Handbook for Information Technology Security General Support Systems and Major Applications Inventory Procedures (March 2005);</w:t>
      </w:r>
    </w:p>
    <w:p w:rsidRPr="009D7802" w:rsidR="00402D2D" w:rsidP="00402D2D" w:rsidRDefault="00402D2D" w14:paraId="1F2D4248"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The U.S. Department of Education Incident Handling Procedures (February 2009);</w:t>
      </w:r>
    </w:p>
    <w:p w:rsidRPr="009D7802" w:rsidR="00402D2D" w:rsidP="00402D2D" w:rsidRDefault="00402D2D" w14:paraId="26548E69"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The U.S. Department of Education, ACS Directive OM: 5-101, Contractor Employee Personnel Security Screenings;</w:t>
      </w:r>
    </w:p>
    <w:p w:rsidRPr="009D7802" w:rsidR="00402D2D" w:rsidP="00402D2D" w:rsidRDefault="00402D2D" w14:paraId="14E82C36"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rPr>
        <w:t>NCES</w:t>
      </w:r>
      <w:r w:rsidRPr="009D7802">
        <w:rPr>
          <w:rFonts w:ascii="Times New Roman" w:hAnsi="Times New Roman"/>
          <w:iCs/>
        </w:rPr>
        <w:t xml:space="preserve"> Statistical Standards; and</w:t>
      </w:r>
    </w:p>
    <w:p w:rsidRPr="009D7802" w:rsidR="00402D2D" w:rsidP="00402D2D" w:rsidRDefault="00402D2D" w14:paraId="29F4D3D5" w14:textId="77777777">
      <w:pPr>
        <w:pStyle w:val="ListParagraph"/>
        <w:numPr>
          <w:ilvl w:val="0"/>
          <w:numId w:val="11"/>
        </w:numPr>
        <w:spacing w:after="120" w:line="240" w:lineRule="auto"/>
        <w:contextualSpacing w:val="0"/>
        <w:rPr>
          <w:rFonts w:ascii="Times New Roman" w:hAnsi="Times New Roman"/>
        </w:rPr>
      </w:pPr>
      <w:r w:rsidRPr="009D7802">
        <w:rPr>
          <w:rFonts w:ascii="Times New Roman" w:hAnsi="Times New Roman"/>
        </w:rPr>
        <w:t>All new legislation that impacts the data collected through the contract for this study.</w:t>
      </w:r>
    </w:p>
    <w:bookmarkEnd w:id="139"/>
    <w:p w:rsidRPr="009D7802" w:rsidR="009D7802" w:rsidP="009D7802" w:rsidRDefault="00402D2D" w14:paraId="4D116C34" w14:textId="0A911FBF">
      <w:pPr>
        <w:pStyle w:val="L1-FlLSp12"/>
        <w:rPr>
          <w:szCs w:val="22"/>
        </w:rPr>
      </w:pPr>
      <w:r w:rsidRPr="009D7802">
        <w:rPr>
          <w:szCs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0">
        <w:r w:rsidRPr="009D7802">
          <w:rPr>
            <w:rStyle w:val="Hyperlink"/>
            <w:rFonts w:eastAsiaTheme="majorEastAsia"/>
            <w:szCs w:val="22"/>
          </w:rPr>
          <w:t>https://nces.ed.gov/statprog/2012/</w:t>
        </w:r>
      </w:hyperlink>
      <w:r w:rsidRPr="009D7802">
        <w:rPr>
          <w:szCs w:val="22"/>
        </w:rPr>
        <w:t>.</w:t>
      </w:r>
      <w:r w:rsidR="0016065F">
        <w:rPr>
          <w:rStyle w:val="FootnoteReference"/>
          <w:szCs w:val="22"/>
        </w:rPr>
        <w:footnoteReference w:id="23"/>
      </w:r>
      <w:r w:rsidR="00346BAF">
        <w:rPr>
          <w:szCs w:val="22"/>
        </w:rPr>
        <w:t xml:space="preserve"> </w:t>
      </w:r>
    </w:p>
    <w:p w:rsidRPr="009D7802" w:rsidR="009D7802" w:rsidP="009D7802" w:rsidRDefault="00402D2D" w14:paraId="73E06952" w14:textId="256ABE90">
      <w:pPr>
        <w:pStyle w:val="L1-FlLSp12"/>
        <w:rPr>
          <w:szCs w:val="22"/>
        </w:rPr>
      </w:pPr>
      <w:r w:rsidRPr="009D7802">
        <w:rPr>
          <w:szCs w:val="22"/>
        </w:rPr>
        <w:t>By law (20 U.S.C. §9573), a violation of the confidentiality restrictions is a felony, punishable by imprisonment of up to 5 years and/or a fine of up to $250,000. The ECLS-K:</w:t>
      </w:r>
      <w:r w:rsidR="00216F00">
        <w:rPr>
          <w:szCs w:val="22"/>
        </w:rPr>
        <w:t>2024</w:t>
      </w:r>
      <w:r w:rsidRPr="009D7802">
        <w:rPr>
          <w:szCs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The ECLS-K:</w:t>
      </w:r>
      <w:r w:rsidR="00216F00">
        <w:rPr>
          <w:szCs w:val="22"/>
        </w:rPr>
        <w:t>2024</w:t>
      </w:r>
      <w:r w:rsidRPr="009D7802">
        <w:rPr>
          <w:szCs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9D7802" w:rsidR="009D7802" w:rsidP="009D7802" w:rsidRDefault="00402D2D" w14:paraId="323DCB7A" w14:textId="11CC6588">
      <w:pPr>
        <w:pStyle w:val="L1-FlLSp12"/>
        <w:rPr>
          <w:szCs w:val="22"/>
        </w:rPr>
      </w:pPr>
      <w:r w:rsidRPr="009D7802">
        <w:rPr>
          <w:szCs w:val="22"/>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w:t>
      </w:r>
      <w:r w:rsidR="00BE1E47">
        <w:rPr>
          <w:szCs w:val="22"/>
        </w:rPr>
        <w:t>study</w:t>
      </w:r>
      <w:r w:rsidRPr="009D7802">
        <w:rPr>
          <w:szCs w:val="22"/>
        </w:rPr>
        <w:t xml:space="preserve"> staff only. NCES has a secure data transfer system, which uses SSL technology, allowing the transfer of encrypted data over the Internet. The NCES secure server will be used for all administrative data sources. All data transfers will be encrypted.</w:t>
      </w:r>
    </w:p>
    <w:p w:rsidRPr="009D7802" w:rsidR="009D7802" w:rsidP="009D7802" w:rsidRDefault="00402D2D" w14:paraId="16459EF3" w14:textId="77777777">
      <w:pPr>
        <w:pStyle w:val="L1-FlLSp12"/>
        <w:rPr>
          <w:szCs w:val="22"/>
        </w:rPr>
      </w:pPr>
      <w:r w:rsidRPr="009D7802">
        <w:rPr>
          <w:szCs w:val="22"/>
        </w:rPr>
        <w:t xml:space="preserve">The Department has established a policy regarding the personnel security screening requirements for all contractor employees and their subcontractors. The contractor must comply with these personnel security screening requirements </w:t>
      </w:r>
      <w:r w:rsidRPr="009D7802">
        <w:rPr>
          <w:szCs w:val="22"/>
        </w:rPr>
        <w:lastRenderedPageBreak/>
        <w:t>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9D7802" w:rsidR="009D7802" w:rsidP="009D7802" w:rsidRDefault="00402D2D" w14:paraId="0C19C3B8" w14:textId="01462D24">
      <w:pPr>
        <w:pStyle w:val="L1-FlLSp12"/>
        <w:rPr>
          <w:bCs/>
          <w:szCs w:val="22"/>
        </w:rPr>
      </w:pPr>
      <w:r w:rsidRPr="009D7802">
        <w:rPr>
          <w:szCs w:val="22"/>
        </w:rPr>
        <w:t>Furthermore, all contractor staff members working on the ECLS-K:</w:t>
      </w:r>
      <w:r w:rsidR="00216F00">
        <w:rPr>
          <w:szCs w:val="22"/>
        </w:rPr>
        <w:t>2024</w:t>
      </w:r>
      <w:r w:rsidRPr="009D7802">
        <w:rPr>
          <w:szCs w:val="22"/>
        </w:rPr>
        <w:t xml:space="preserve"> or having access to the data are required to sign an Affidavit of Nondisclosure. As required by IES, relevant ECLS-K:</w:t>
      </w:r>
      <w:r w:rsidR="00216F00">
        <w:rPr>
          <w:szCs w:val="22"/>
        </w:rPr>
        <w:t>2024</w:t>
      </w:r>
      <w:r w:rsidRPr="009D7802">
        <w:rPr>
          <w:szCs w:val="22"/>
        </w:rPr>
        <w:t xml:space="preserve"> staff also complete the federal Electronic Questionn</w:t>
      </w:r>
      <w:r w:rsidR="00EE7FB7">
        <w:rPr>
          <w:szCs w:val="22"/>
        </w:rPr>
        <w:t>air</w:t>
      </w:r>
      <w:r w:rsidRPr="009D7802">
        <w:rPr>
          <w:szCs w:val="22"/>
        </w:rPr>
        <w:t xml:space="preserve">es for Investigations Processing (e-QIP) program. They also are required to complete mandatory training on data confidentiality and the safe handling of data. The contractor will keep the original notarized affidavits on file and submit PDF copies of all affidavits to NCES. In addition, as required, relevant contractor staff will complete background screening in compliance with </w:t>
      </w:r>
      <w:r w:rsidRPr="009D7802">
        <w:rPr>
          <w:bCs/>
          <w:szCs w:val="22"/>
        </w:rPr>
        <w:t>ACS Directive (OM:5-101).</w:t>
      </w:r>
    </w:p>
    <w:p w:rsidRPr="009D7802" w:rsidR="009D7802" w:rsidP="009D7802" w:rsidRDefault="00402D2D" w14:paraId="7435F122" w14:textId="7C3E70F3">
      <w:pPr>
        <w:pStyle w:val="L1-FlLSp12"/>
        <w:rPr>
          <w:szCs w:val="22"/>
        </w:rPr>
      </w:pPr>
      <w:r w:rsidRPr="009D7802">
        <w:rPr>
          <w:szCs w:val="22"/>
        </w:rPr>
        <w:t>NCES will assure schools and individuals participating in ECLS-K:</w:t>
      </w:r>
      <w:r w:rsidR="00216F00">
        <w:rPr>
          <w:szCs w:val="22"/>
        </w:rPr>
        <w:t>2024</w:t>
      </w:r>
      <w:r w:rsidRPr="009D7802">
        <w:rPr>
          <w:szCs w:val="22"/>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9D7802" w:rsidR="009D7802" w:rsidP="009D7802" w:rsidRDefault="00402D2D" w14:paraId="7DC32A67" w14:textId="77777777">
      <w:pPr>
        <w:pStyle w:val="L1-FlLSp12"/>
        <w:rPr>
          <w:szCs w:val="22"/>
        </w:rPr>
      </w:pPr>
      <w:r w:rsidRPr="009D7802">
        <w:rPr>
          <w:szCs w:val="22"/>
        </w:rPr>
        <w:t>The following language will be included, as appropriate, in respondent contact materials and on cover pages and login webpages of the data collection instruments:</w:t>
      </w:r>
    </w:p>
    <w:p w:rsidRPr="009D7802" w:rsidR="00402D2D" w:rsidP="00C84142" w:rsidRDefault="00402D2D" w14:paraId="084E52E0" w14:textId="097047C9">
      <w:pPr>
        <w:pStyle w:val="N1-1stBullet"/>
      </w:pPr>
      <w:r w:rsidRPr="009D7802">
        <w:t xml:space="preserve">NCES is authorized to conduct the Early Childhood Longitudinal Study, Kindergarten Class of </w:t>
      </w:r>
      <w:r w:rsidR="00216F00">
        <w:t>2023-24</w:t>
      </w:r>
      <w:r w:rsidRPr="009D7802">
        <w:t xml:space="preserve"> (ECLS-K:</w:t>
      </w:r>
      <w:r w:rsidR="00216F00">
        <w:t>2024</w:t>
      </w:r>
      <w:r w:rsidRPr="009D7802">
        <w:t>)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Westat, a U.S.-based research organization. All of the information [</w:t>
      </w:r>
      <w:r w:rsidRPr="009D7802">
        <w:rPr>
          <w:i/>
        </w:rPr>
        <w:t>respondent type</w:t>
      </w:r>
      <w:r w:rsidRPr="009D7802">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7802" w:rsidR="00402D2D" w:rsidP="00C84142" w:rsidRDefault="00402D2D" w14:paraId="3FCE0A81" w14:textId="191434D5">
      <w:pPr>
        <w:pStyle w:val="N1-1stBullet"/>
      </w:pPr>
      <w:r w:rsidRPr="009D7802">
        <w:t>According to the Paperwork Reduction Act of 1995, no persons are required to respond to a collection of information unless it displays a valid OMB control number. The valid OMB control number for this voluntary information collection is 1850-0750. Approval expires MM/DD/202Y. The time required to complete this information collection is estimated to average approximately [x] minutes per response, including the time to review instructions</w:t>
      </w:r>
      <w:r w:rsidR="005D2B83">
        <w:t>[</w:t>
      </w:r>
      <w:r w:rsidRPr="009D7802">
        <w:t xml:space="preserve">,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Early Childhood Longitudinal Study, Kindergarten Class of </w:t>
      </w:r>
      <w:r w:rsidR="00216F00">
        <w:t>2023-24</w:t>
      </w:r>
      <w:r w:rsidRPr="009D7802">
        <w:t xml:space="preserve"> (ECLS-K:</w:t>
      </w:r>
      <w:r w:rsidRPr="009D7802" w:rsidR="00216F00">
        <w:t>202</w:t>
      </w:r>
      <w:r w:rsidR="00216F00">
        <w:t>4</w:t>
      </w:r>
      <w:r w:rsidRPr="009D7802">
        <w:t>), National Center for Education Statistics, PCP, 550 12th St., SW, 4</w:t>
      </w:r>
      <w:r w:rsidRPr="009D7802">
        <w:rPr>
          <w:vertAlign w:val="superscript"/>
        </w:rPr>
        <w:t>th</w:t>
      </w:r>
      <w:r w:rsidRPr="009D7802">
        <w:t xml:space="preserve"> floor, Washington, DC 20202.</w:t>
      </w:r>
    </w:p>
    <w:p w:rsidRPr="00DE1EFF" w:rsidR="00402D2D" w:rsidP="00C84142" w:rsidRDefault="00402D2D" w14:paraId="6A472A61" w14:textId="05B997E3">
      <w:pPr>
        <w:pStyle w:val="L1-FlLSp12"/>
      </w:pPr>
      <w:r w:rsidRPr="00DE1EFF">
        <w:t>NCES understands the legal and ethical need to protect the privacy of the ECLS-K:</w:t>
      </w:r>
      <w:r w:rsidR="00216F00">
        <w:t>2024</w:t>
      </w:r>
      <w:r w:rsidRPr="00DE1EFF">
        <w:t xml:space="preserve"> survey respondents and, with the contractor, has extensive experience in developing data files for release that meet the Government’s requirements to protect individually identifiable data from disclosure. While no </w:t>
      </w:r>
      <w:r>
        <w:t>K-1</w:t>
      </w:r>
      <w:r w:rsidRPr="00DE1EFF">
        <w:t xml:space="preserve"> field test data will be publicly released, relevant procedures will be followed for the national files and appropriate steps for data file preparation and release will be outlined in future ECLS-K:</w:t>
      </w:r>
      <w:r w:rsidR="00216F00">
        <w:t>2024</w:t>
      </w:r>
      <w:r w:rsidRPr="00DE1EFF">
        <w:t xml:space="preserve"> data collection OMB packages.</w:t>
      </w:r>
    </w:p>
    <w:p w:rsidRPr="007B7891" w:rsidR="00FF7260" w:rsidP="00C16A22" w:rsidRDefault="00FF7260" w14:paraId="1911FD97" w14:textId="693BBA2B">
      <w:pPr>
        <w:pStyle w:val="Heading2"/>
      </w:pPr>
      <w:bookmarkStart w:name="_Toc6845451" w:id="140"/>
      <w:bookmarkStart w:name="_Toc6845573" w:id="141"/>
      <w:bookmarkStart w:name="_Toc13737862" w:id="142"/>
      <w:bookmarkStart w:name="_Toc13737915" w:id="143"/>
      <w:bookmarkStart w:name="_Toc75171588" w:id="144"/>
      <w:r w:rsidRPr="007B7891">
        <w:lastRenderedPageBreak/>
        <w:t>A.1</w:t>
      </w:r>
      <w:r w:rsidR="001F494B">
        <w:t>1</w:t>
      </w:r>
      <w:r w:rsidRPr="007B7891">
        <w:tab/>
      </w:r>
      <w:r w:rsidRPr="002B1339">
        <w:t>Sensitive Questions</w:t>
      </w:r>
      <w:bookmarkEnd w:id="140"/>
      <w:bookmarkEnd w:id="141"/>
      <w:bookmarkEnd w:id="142"/>
      <w:bookmarkEnd w:id="143"/>
      <w:bookmarkEnd w:id="144"/>
    </w:p>
    <w:p w:rsidR="009D7802" w:rsidP="009D7802" w:rsidRDefault="00C27CBF" w14:paraId="33B758ED" w14:textId="3C0499C2">
      <w:pPr>
        <w:pStyle w:val="L1-FlLSp12"/>
      </w:pPr>
      <w:r w:rsidRPr="003276CF">
        <w:t>The ECLS-K:</w:t>
      </w:r>
      <w:r w:rsidR="00216F00">
        <w:t>2024</w:t>
      </w:r>
      <w:r w:rsidRPr="003276CF">
        <w:t xml:space="preserve"> is a voluntary study, and no persons are required to respond to the surveys</w:t>
      </w:r>
      <w:r>
        <w:t xml:space="preserve"> </w:t>
      </w:r>
      <w:r w:rsidRPr="003276CF">
        <w:t>or to participate in the assessments. In addition, respondents may skip or decline to answer any question they are asked. This voluntary aspect of the survey is clearly stated in the respondent letters</w:t>
      </w:r>
      <w:r w:rsidR="0020776A">
        <w:t>,</w:t>
      </w:r>
      <w:r w:rsidR="002855EF">
        <w:t xml:space="preserve"> </w:t>
      </w:r>
      <w:r w:rsidRPr="003276CF">
        <w:t xml:space="preserve">study </w:t>
      </w:r>
      <w:r w:rsidR="00964415">
        <w:t>fact sheet</w:t>
      </w:r>
      <w:r w:rsidR="0020776A">
        <w:t>, and MyECLS website</w:t>
      </w:r>
      <w:r w:rsidRPr="003276CF">
        <w:t>.</w:t>
      </w:r>
    </w:p>
    <w:p w:rsidR="009D7802" w:rsidP="009D7802" w:rsidRDefault="00C27CBF" w14:paraId="45FE8692" w14:textId="1B55E4B4">
      <w:pPr>
        <w:pStyle w:val="L1-FlLSp12"/>
      </w:pPr>
      <w:r w:rsidRPr="003276CF">
        <w:t xml:space="preserve">The following describes the general nature of the </w:t>
      </w:r>
      <w:r w:rsidR="003D1663">
        <w:t xml:space="preserve">field test </w:t>
      </w:r>
      <w:r w:rsidRPr="003276CF">
        <w:t>data collection instruments</w:t>
      </w:r>
      <w:r w:rsidR="003D1663">
        <w:t>.</w:t>
      </w:r>
    </w:p>
    <w:p w:rsidR="009D7802" w:rsidP="009D7802" w:rsidRDefault="00C27CBF" w14:paraId="753BDC45" w14:textId="314B9537">
      <w:pPr>
        <w:pStyle w:val="L1-FlLSp12"/>
      </w:pPr>
      <w:r w:rsidRPr="003276CF">
        <w:rPr>
          <w:b/>
          <w:bCs/>
        </w:rPr>
        <w:t xml:space="preserve">School </w:t>
      </w:r>
      <w:r w:rsidRPr="003276CF" w:rsidR="003803C9">
        <w:rPr>
          <w:b/>
          <w:bCs/>
        </w:rPr>
        <w:t xml:space="preserve">administrator </w:t>
      </w:r>
      <w:r w:rsidR="00544611">
        <w:rPr>
          <w:b/>
          <w:bCs/>
        </w:rPr>
        <w:t>surveys</w:t>
      </w:r>
      <w:r w:rsidRPr="003276CF">
        <w:rPr>
          <w:b/>
          <w:bCs/>
        </w:rPr>
        <w:t xml:space="preserve">. </w:t>
      </w:r>
      <w:r w:rsidRPr="003276CF">
        <w:t>These are not of a sensitive nature and should not pose a</w:t>
      </w:r>
      <w:r>
        <w:t xml:space="preserve"> </w:t>
      </w:r>
      <w:r w:rsidRPr="003276CF">
        <w:t>problem to respondents.</w:t>
      </w:r>
    </w:p>
    <w:p w:rsidR="009D7802" w:rsidP="009D7802" w:rsidRDefault="00913EB0" w14:paraId="4AF8BF09" w14:textId="283F361A">
      <w:pPr>
        <w:pStyle w:val="L1-FlLSp12"/>
      </w:pPr>
      <w:r>
        <w:rPr>
          <w:b/>
          <w:bCs/>
        </w:rPr>
        <w:t>Primary t</w:t>
      </w:r>
      <w:r w:rsidRPr="003276CF" w:rsidR="00C27CBF">
        <w:rPr>
          <w:b/>
          <w:bCs/>
        </w:rPr>
        <w:t xml:space="preserve">eacher </w:t>
      </w:r>
      <w:r>
        <w:rPr>
          <w:b/>
          <w:bCs/>
        </w:rPr>
        <w:t xml:space="preserve">child-level surveys, </w:t>
      </w:r>
      <w:r w:rsidRPr="003276CF" w:rsidR="003803C9">
        <w:rPr>
          <w:b/>
          <w:bCs/>
        </w:rPr>
        <w:t>rating scale</w:t>
      </w:r>
      <w:r>
        <w:rPr>
          <w:b/>
          <w:bCs/>
        </w:rPr>
        <w:t>s</w:t>
      </w:r>
      <w:r w:rsidRPr="003276CF" w:rsidR="00C27CBF">
        <w:rPr>
          <w:b/>
          <w:bCs/>
        </w:rPr>
        <w:t xml:space="preserve">. </w:t>
      </w:r>
      <w:r w:rsidRPr="003276CF" w:rsidR="00C27CBF">
        <w:t xml:space="preserve">The information collected in these </w:t>
      </w:r>
      <w:r>
        <w:t>scales</w:t>
      </w:r>
      <w:r w:rsidRPr="003276CF" w:rsidR="00C27CBF">
        <w:t xml:space="preserve"> could be regarded as sensitive, because the teacher is asked to rate each sampled child’s social skills and classroom behaviors, including the ability to control or regulate his/her behavior in the classroom, problem behaviors (e.g., anger, impulsivity, anxiety), and learning disposition (e.g., curiosity, self-direction, and organization). Because schools often emphasize different skills and concepts, teachers will also be asked to rate the child’s performance in the curricular areas and domains that are included in the cognitive assessments (e.g., language and literacy skills and mathematical thinking). Teachers will also be asked to rate children’s understanding of science.</w:t>
      </w:r>
    </w:p>
    <w:p w:rsidR="009D7802" w:rsidP="009D7802" w:rsidRDefault="00C27CBF" w14:paraId="1121BF0F" w14:textId="6D6319AB">
      <w:pPr>
        <w:pStyle w:val="L1-FlLSp12"/>
      </w:pPr>
      <w:r w:rsidRPr="003276CF">
        <w:t>The purpose of the teacher ratings of children is both to extend the range of domains assessed (e.g.,</w:t>
      </w:r>
      <w:r>
        <w:t xml:space="preserve"> </w:t>
      </w:r>
      <w:r w:rsidRPr="003276CF">
        <w:t>by gathering information about socioemotional development and adaptation to school) and to</w:t>
      </w:r>
      <w:r>
        <w:t xml:space="preserve"> </w:t>
      </w:r>
      <w:r w:rsidRPr="003276CF">
        <w:t xml:space="preserve">deepen understanding of </w:t>
      </w:r>
      <w:r w:rsidR="00C46CF5">
        <w:t>children</w:t>
      </w:r>
      <w:r w:rsidR="002B013B">
        <w:t xml:space="preserve">’s performance in various </w:t>
      </w:r>
      <w:r w:rsidRPr="003276CF">
        <w:t>domains by tapping them in multiple ways (e.g., by gathering</w:t>
      </w:r>
      <w:r>
        <w:t xml:space="preserve"> </w:t>
      </w:r>
      <w:r w:rsidRPr="003276CF">
        <w:t>information on cognitive development that will complement</w:t>
      </w:r>
      <w:r w:rsidR="00D9259B">
        <w:t xml:space="preserve"> </w:t>
      </w:r>
      <w:r w:rsidRPr="003276CF">
        <w:t>results of the direct assessment</w:t>
      </w:r>
      <w:r w:rsidR="00020992">
        <w:t>s</w:t>
      </w:r>
      <w:r w:rsidRPr="003276CF">
        <w:t>).</w:t>
      </w:r>
      <w:r w:rsidR="00D9259B">
        <w:t xml:space="preserve"> </w:t>
      </w:r>
    </w:p>
    <w:p w:rsidR="009D7802" w:rsidP="009D7802" w:rsidRDefault="00C27CBF" w14:paraId="069350B2" w14:textId="178B8D75">
      <w:pPr>
        <w:pStyle w:val="L1-FlLSp12"/>
      </w:pPr>
      <w:r w:rsidRPr="003276CF">
        <w:t>Teacher assessments of children’s socioemotional skills will provide several kinds of information.</w:t>
      </w:r>
      <w:r>
        <w:t xml:space="preserve"> </w:t>
      </w:r>
      <w:r w:rsidRPr="003276CF">
        <w:t>First, teachers will supply information about children’s social skills and classroom behaviors, including the ability to regulate their behavior in classroom contexts, problem behaviors</w:t>
      </w:r>
      <w:r>
        <w:t xml:space="preserve"> </w:t>
      </w:r>
      <w:r w:rsidRPr="003276CF">
        <w:t>(e.g., fighting, bullying, arguing, anger, depression, low self-esteem, impulsiveness, anxiety); learning</w:t>
      </w:r>
      <w:r>
        <w:t xml:space="preserve"> </w:t>
      </w:r>
      <w:r w:rsidRPr="003276CF">
        <w:t>dispositions or “approaches to learning” (e.g., curiosity, self-direction, organization), and experiences with peer victimization, both as a victim and as the aggressor. A study of bullying by the National Institute for Child Health and Human Development (NICHD) found that 16 percent of middle school students reported being bullied (Nansel et al., 2001).</w:t>
      </w:r>
      <w:r w:rsidR="005B7415">
        <w:t xml:space="preserve"> </w:t>
      </w:r>
      <w:r w:rsidRPr="003276CF">
        <w:t>Fewer studies have been done with younger children, but those that have been published suggest that bullying is experienced by many children and is related to negative outcomes.</w:t>
      </w:r>
      <w:r w:rsidR="007C16C0">
        <w:t xml:space="preserve"> </w:t>
      </w:r>
      <w:r w:rsidRPr="003276CF">
        <w:t>Glew et al.’s (2005) study of third</w:t>
      </w:r>
      <w:r w:rsidR="002830BF">
        <w:t>- through fifth-</w:t>
      </w:r>
      <w:r w:rsidRPr="003276CF">
        <w:t>graders found that 22 percent of children were classified as victims, bullies, or both. Victims, and children who were both bullies and victims, had lower achievement scores and were more likely to feel like they did not belong at school compared to</w:t>
      </w:r>
      <w:r w:rsidR="007C16C0">
        <w:t xml:space="preserve"> </w:t>
      </w:r>
      <w:r w:rsidRPr="003276CF">
        <w:t>bystanders (Glew et al. 2005).</w:t>
      </w:r>
      <w:r w:rsidR="00416294">
        <w:t xml:space="preserve"> </w:t>
      </w:r>
      <w:r w:rsidRPr="003276CF">
        <w:t>Kochenderfer and Ladd (1996) found a relation between victimization and school adjustment outcomes, with victimization related to children's loneliness and desire to avoid school.</w:t>
      </w:r>
      <w:r w:rsidR="005B7415">
        <w:t xml:space="preserve"> </w:t>
      </w:r>
      <w:r w:rsidRPr="003276CF">
        <w:t>The ECLS-K:2011 included questions about peer victimization starting in second grade. Having the ECLS-K:</w:t>
      </w:r>
      <w:r w:rsidR="00216F00">
        <w:t>2024</w:t>
      </w:r>
      <w:r w:rsidRPr="003276CF">
        <w:t xml:space="preserve"> collect information about peer victimization about children in earlier grades in this national sample of elementary school children would be useful. </w:t>
      </w:r>
    </w:p>
    <w:p w:rsidR="009D7802" w:rsidP="009D7802" w:rsidRDefault="00C27CBF" w14:paraId="6C00CAC2" w14:textId="79FBB876">
      <w:pPr>
        <w:pStyle w:val="L1-FlLSp12"/>
      </w:pPr>
      <w:r w:rsidRPr="003276CF">
        <w:t>Teachers will also be asked about the child’s relationships, including relationships with peers as well as the child’s relationship with the teacher.</w:t>
      </w:r>
      <w:r w:rsidR="0002113C">
        <w:t xml:space="preserve"> These data will provide information </w:t>
      </w:r>
      <w:r w:rsidR="00845259">
        <w:t>about</w:t>
      </w:r>
      <w:r w:rsidR="0002113C">
        <w:t xml:space="preserve"> relationships with adults and peers that </w:t>
      </w:r>
      <w:r w:rsidR="00845259">
        <w:t xml:space="preserve">may act as protective factors to </w:t>
      </w:r>
      <w:r w:rsidR="0002113C">
        <w:t xml:space="preserve">support child development. </w:t>
      </w:r>
      <w:r w:rsidRPr="003276CF">
        <w:t xml:space="preserve">In addition, teachers will be asked to provide information about cognitive skills and development of children related to academic skills, including both expressive and receptive aspects of language, quantitative skills, planning/problem-solving skills, and knowledge of the physical, social, and biological worlds. </w:t>
      </w:r>
      <w:r w:rsidR="0002113C">
        <w:t xml:space="preserve">These data will provide additional information about children’s academic development and supplement findings from the direct child assessments. </w:t>
      </w:r>
    </w:p>
    <w:p w:rsidR="009D7802" w:rsidP="009D7802" w:rsidRDefault="00913EB0" w14:paraId="4BF0D62B" w14:textId="5954659E">
      <w:pPr>
        <w:pStyle w:val="L1-FlLSp12"/>
      </w:pPr>
      <w:r>
        <w:rPr>
          <w:b/>
          <w:bCs/>
        </w:rPr>
        <w:t>Special education t</w:t>
      </w:r>
      <w:r w:rsidRPr="003276CF" w:rsidR="00C27CBF">
        <w:rPr>
          <w:b/>
          <w:bCs/>
        </w:rPr>
        <w:t>eacher</w:t>
      </w:r>
      <w:r>
        <w:rPr>
          <w:b/>
          <w:bCs/>
        </w:rPr>
        <w:t xml:space="preserve"> child-level surveys,</w:t>
      </w:r>
      <w:r w:rsidRPr="003276CF" w:rsidR="00C27CBF">
        <w:rPr>
          <w:b/>
          <w:bCs/>
        </w:rPr>
        <w:t xml:space="preserve"> </w:t>
      </w:r>
      <w:r>
        <w:rPr>
          <w:b/>
          <w:bCs/>
        </w:rPr>
        <w:t>rating scale</w:t>
      </w:r>
      <w:r w:rsidRPr="003276CF" w:rsidR="00C27CBF">
        <w:rPr>
          <w:b/>
          <w:bCs/>
        </w:rPr>
        <w:t xml:space="preserve">. </w:t>
      </w:r>
      <w:r w:rsidRPr="003276CF" w:rsidR="00C27CBF">
        <w:rPr>
          <w:bCs/>
        </w:rPr>
        <w:t>Special education teachers are asked about children’s special education services and disabilities. In addition, they will asked about their relationship with the child.</w:t>
      </w:r>
      <w:r w:rsidR="007C6D23">
        <w:rPr>
          <w:bCs/>
        </w:rPr>
        <w:t xml:space="preserve"> These data </w:t>
      </w:r>
      <w:r w:rsidR="00845259">
        <w:rPr>
          <w:bCs/>
        </w:rPr>
        <w:t>are necessary to</w:t>
      </w:r>
      <w:r w:rsidR="007C6D23">
        <w:rPr>
          <w:bCs/>
        </w:rPr>
        <w:t xml:space="preserve"> provide information about the support and services provided to children in special education classes</w:t>
      </w:r>
      <w:r w:rsidR="00845259">
        <w:rPr>
          <w:bCs/>
        </w:rPr>
        <w:t xml:space="preserve">, the history of children’s experiences with special education or related services, children’s disabilities, and education goals for the future. </w:t>
      </w:r>
      <w:r w:rsidR="00845259">
        <w:t xml:space="preserve">These data will also provide information on </w:t>
      </w:r>
      <w:r w:rsidR="00694812">
        <w:t xml:space="preserve">teachers’ </w:t>
      </w:r>
      <w:r w:rsidR="00845259">
        <w:t>relationships with</w:t>
      </w:r>
      <w:r w:rsidR="00694812">
        <w:t xml:space="preserve"> children</w:t>
      </w:r>
      <w:r w:rsidR="00845259">
        <w:t xml:space="preserve"> that may act as protective factors for children’s development.</w:t>
      </w:r>
    </w:p>
    <w:p w:rsidR="009D7802" w:rsidP="009D7802" w:rsidRDefault="00C27CBF" w14:paraId="6572CFE2" w14:textId="192CF1A5">
      <w:pPr>
        <w:pStyle w:val="L1-FlLSp12"/>
      </w:pPr>
      <w:r w:rsidRPr="003276CF">
        <w:rPr>
          <w:b/>
          <w:bCs/>
        </w:rPr>
        <w:t xml:space="preserve">Direct </w:t>
      </w:r>
      <w:r w:rsidRPr="003276CF" w:rsidR="003803C9">
        <w:rPr>
          <w:b/>
          <w:bCs/>
        </w:rPr>
        <w:t>cognitive assessments</w:t>
      </w:r>
      <w:r w:rsidRPr="003276CF">
        <w:rPr>
          <w:b/>
          <w:bCs/>
        </w:rPr>
        <w:t xml:space="preserve">. </w:t>
      </w:r>
      <w:r w:rsidRPr="003276CF">
        <w:t>The direct cognitive assessments are essential in determining children’s performance levels at the time they enter school and changes in their performance as they progress through school. These questions are voluntary and children will be told that they do not have to answer them.</w:t>
      </w:r>
    </w:p>
    <w:p w:rsidR="009D7802" w:rsidP="009D7802" w:rsidRDefault="00C27CBF" w14:paraId="48A94A6D" w14:textId="5FBE7D25">
      <w:pPr>
        <w:pStyle w:val="L1-FlLSp12"/>
      </w:pPr>
      <w:r w:rsidRPr="003276CF">
        <w:lastRenderedPageBreak/>
        <w:t>Because schools often use different standards in their own assessments of children, a uniform set of assessment instruments and procedures is needed for the ECLS-K:</w:t>
      </w:r>
      <w:r w:rsidR="00216F00">
        <w:t>2024</w:t>
      </w:r>
      <w:r w:rsidRPr="003276CF">
        <w:t>. The items to be included in the direct cognitive assessments are not themselves sensitive in nature. However, direct assessments of children do raise certain concerns about the assessment procedures to be used. Of primary concern is the length of the assessments.</w:t>
      </w:r>
    </w:p>
    <w:p w:rsidR="009D7802" w:rsidP="009D7802" w:rsidRDefault="00C27CBF" w14:paraId="06E0229B" w14:textId="3400C2E8">
      <w:pPr>
        <w:pStyle w:val="L1-FlLSp12"/>
      </w:pPr>
      <w:r w:rsidRPr="003276CF">
        <w:t xml:space="preserve">The cognitive assessments are designed to be administered within a </w:t>
      </w:r>
      <w:r w:rsidR="00253EE1">
        <w:t>45</w:t>
      </w:r>
      <w:r w:rsidRPr="003276CF">
        <w:t>-minute time period, on</w:t>
      </w:r>
      <w:r>
        <w:t xml:space="preserve"> </w:t>
      </w:r>
      <w:r w:rsidRPr="003276CF">
        <w:t>average. NCES has developed instruments appropriate to the ages of the participating children, and</w:t>
      </w:r>
      <w:r>
        <w:t xml:space="preserve"> </w:t>
      </w:r>
      <w:r w:rsidRPr="003276CF">
        <w:t>every effort will be made to staff the study with field assessors who have prior experience in working</w:t>
      </w:r>
      <w:r>
        <w:t xml:space="preserve"> </w:t>
      </w:r>
      <w:r w:rsidRPr="003276CF">
        <w:t>with children to conduct the direct assessments. Issues specific to working with children will also</w:t>
      </w:r>
      <w:r>
        <w:t xml:space="preserve"> </w:t>
      </w:r>
      <w:r w:rsidRPr="003276CF">
        <w:t>figure prominently in assessor training.</w:t>
      </w:r>
    </w:p>
    <w:p w:rsidR="009D7802" w:rsidP="009D7802" w:rsidRDefault="00C27CBF" w14:paraId="08D12353" w14:textId="040AC6F1">
      <w:pPr>
        <w:pStyle w:val="L1-FlLSp12"/>
      </w:pPr>
      <w:r w:rsidRPr="003276CF">
        <w:rPr>
          <w:b/>
          <w:bCs/>
        </w:rPr>
        <w:t xml:space="preserve">Parent </w:t>
      </w:r>
      <w:r w:rsidRPr="003276CF" w:rsidR="00D9259B">
        <w:rPr>
          <w:b/>
          <w:bCs/>
        </w:rPr>
        <w:t>surveys</w:t>
      </w:r>
      <w:r w:rsidRPr="003276CF">
        <w:rPr>
          <w:b/>
          <w:bCs/>
        </w:rPr>
        <w:t xml:space="preserve">. </w:t>
      </w:r>
      <w:r w:rsidRPr="003276CF">
        <w:t xml:space="preserve">Several topics that will be addressed in the parent survey are sensitive in nature. Questions about family income, household food sufficiency, child-rearing and disciplinary practices, parental depression, life stress, discrimination, peer victimization, and adverse child experiences will be included in the parent survey. </w:t>
      </w:r>
    </w:p>
    <w:p w:rsidR="009D7802" w:rsidP="009D7802" w:rsidRDefault="00C27CBF" w14:paraId="20642E91" w14:textId="77777777">
      <w:pPr>
        <w:pStyle w:val="L1-FlLSp12"/>
      </w:pPr>
      <w:r w:rsidRPr="003276CF">
        <w:t>Prior research indicates that each of these topics is correlated with children’s achievement and helps</w:t>
      </w:r>
      <w:r>
        <w:t xml:space="preserve"> </w:t>
      </w:r>
      <w:r w:rsidRPr="003276CF">
        <w:t>to predict children’s preparedness for and success in school. Collecting data on these topics will</w:t>
      </w:r>
      <w:r>
        <w:t xml:space="preserve"> </w:t>
      </w:r>
      <w:r w:rsidRPr="003276CF">
        <w:t>allow researchers to go beyond descriptive analyses of variation in children’s performance by basic</w:t>
      </w:r>
      <w:r>
        <w:t xml:space="preserve"> </w:t>
      </w:r>
      <w:r w:rsidRPr="003276CF">
        <w:t>background characteristics such as race/ethnicity and sex. Researchers will be able to test</w:t>
      </w:r>
      <w:r>
        <w:t xml:space="preserve"> </w:t>
      </w:r>
      <w:r w:rsidRPr="003276CF">
        <w:t>hypotheses about how a wide range of family characteristics relate to early success in school.</w:t>
      </w:r>
      <w:r>
        <w:t xml:space="preserve"> </w:t>
      </w:r>
      <w:r w:rsidRPr="003276CF">
        <w:t>Therefore, it is important to include questions on the sensitive topics listed above in the parent</w:t>
      </w:r>
      <w:r>
        <w:t xml:space="preserve"> </w:t>
      </w:r>
      <w:r w:rsidRPr="003276CF">
        <w:t>surveys. All questions can be skipped, or answered as refused or don’t know, if the respondent chooses not to answer them.</w:t>
      </w:r>
    </w:p>
    <w:p w:rsidR="009D7802" w:rsidP="009D7802" w:rsidRDefault="00C27CBF" w14:paraId="49CE9A9B" w14:textId="5353EEDA">
      <w:pPr>
        <w:pStyle w:val="L1-FlLSp12"/>
      </w:pPr>
      <w:r w:rsidRPr="003276CF">
        <w:t>Results from previous rounds of data collection showed that there were very low levels of missing</w:t>
      </w:r>
      <w:r>
        <w:t xml:space="preserve"> </w:t>
      </w:r>
      <w:r w:rsidRPr="003276CF">
        <w:t xml:space="preserve">data in the parent interviews. For example, response rates for sensitive items such as parent income in the ECLS-K:2011 </w:t>
      </w:r>
      <w:r w:rsidR="00FB0F69">
        <w:t>r</w:t>
      </w:r>
      <w:r w:rsidRPr="003276CF">
        <w:t xml:space="preserve">ound 2 (i.e., the spring kindergarten wave) and life stress in the ECLS-K:2011 </w:t>
      </w:r>
      <w:r w:rsidR="00FB0F69">
        <w:t>r</w:t>
      </w:r>
      <w:r w:rsidRPr="003276CF">
        <w:t>ound 9 (i.e., the spring fifth-grade wave) were both above 90 percent (90.5 percent and 90.9 percent, respectively).</w:t>
      </w:r>
    </w:p>
    <w:p w:rsidR="009D7802" w:rsidP="009D7802" w:rsidRDefault="00C27CBF" w14:paraId="34CC3D6F" w14:textId="29D3E4C3">
      <w:pPr>
        <w:pStyle w:val="L1-FlLSp12"/>
      </w:pPr>
      <w:r w:rsidRPr="003276CF">
        <w:t>Additionally, because it is imperative that respondents can be found at a later date for follow-up</w:t>
      </w:r>
      <w:r>
        <w:t xml:space="preserve"> </w:t>
      </w:r>
      <w:r w:rsidRPr="003276CF">
        <w:t>collections in a longitudinal study, the ECLS-K:</w:t>
      </w:r>
      <w:r w:rsidR="00216F00">
        <w:t>2024</w:t>
      </w:r>
      <w:r w:rsidRPr="003276CF">
        <w:t xml:space="preserve"> survey asks for locating information from parents to be used to contact them for later rounds of the study. The locating information includes telephone numbers, addresses, email addresses, and the names of individuals who would always know the whereabouts of the respondents.</w:t>
      </w:r>
    </w:p>
    <w:p w:rsidRPr="007B7891" w:rsidR="00FF7260" w:rsidP="00C16A22" w:rsidRDefault="00FF7260" w14:paraId="7CFE90D8" w14:textId="160E11C4">
      <w:pPr>
        <w:pStyle w:val="Heading2"/>
      </w:pPr>
      <w:bookmarkStart w:name="_Toc6845452" w:id="145"/>
      <w:bookmarkStart w:name="_Toc6845574" w:id="146"/>
      <w:bookmarkStart w:name="_Toc13737863" w:id="147"/>
      <w:bookmarkStart w:name="_Toc13737916" w:id="148"/>
      <w:bookmarkStart w:name="_Toc75171589" w:id="149"/>
      <w:r w:rsidRPr="007B7891">
        <w:t>A.1</w:t>
      </w:r>
      <w:r w:rsidR="001F494B">
        <w:t>2</w:t>
      </w:r>
      <w:r w:rsidRPr="007B7891">
        <w:tab/>
        <w:t>Estimated Response Burden</w:t>
      </w:r>
      <w:bookmarkEnd w:id="145"/>
      <w:bookmarkEnd w:id="146"/>
      <w:bookmarkEnd w:id="147"/>
      <w:bookmarkEnd w:id="148"/>
      <w:bookmarkEnd w:id="149"/>
    </w:p>
    <w:p w:rsidRPr="00110FAF" w:rsidR="00402D2D" w:rsidP="008E0707" w:rsidRDefault="00402D2D" w14:paraId="4D1DE082" w14:textId="038DBF8C">
      <w:pPr>
        <w:pStyle w:val="L1-FlLSp12"/>
      </w:pPr>
      <w:r w:rsidRPr="00110FAF">
        <w:t xml:space="preserve">Burden estimates for all activities associated with the K-1 field test, including recruitment of field test </w:t>
      </w:r>
      <w:r w:rsidR="00BF21F7">
        <w:t xml:space="preserve">districts, </w:t>
      </w:r>
      <w:r w:rsidRPr="00110FAF">
        <w:t>schools</w:t>
      </w:r>
      <w:r w:rsidR="00BF21F7">
        <w:t>, and parents</w:t>
      </w:r>
      <w:r w:rsidRPr="00110FAF">
        <w:t xml:space="preserve"> are shown in this section. This section also summarizes the burden estimate for the recruitment of the schools for the national data collection.</w:t>
      </w:r>
    </w:p>
    <w:p w:rsidR="00402D2D" w:rsidP="008E0707" w:rsidRDefault="00BF21F7" w14:paraId="0E3AAC74" w14:textId="16A8C29B">
      <w:pPr>
        <w:pStyle w:val="L1-FlLSp12"/>
      </w:pPr>
      <w:r>
        <w:rPr>
          <w:b/>
        </w:rPr>
        <w:t>Kindergarten-f</w:t>
      </w:r>
      <w:r w:rsidRPr="008E0707" w:rsidR="00402D2D">
        <w:rPr>
          <w:b/>
        </w:rPr>
        <w:t xml:space="preserve">irst </w:t>
      </w:r>
      <w:r>
        <w:rPr>
          <w:b/>
        </w:rPr>
        <w:t>g</w:t>
      </w:r>
      <w:r w:rsidRPr="008E0707" w:rsidR="00402D2D">
        <w:rPr>
          <w:b/>
        </w:rPr>
        <w:t xml:space="preserve">rade (K-1) </w:t>
      </w:r>
      <w:r w:rsidRPr="008E0707" w:rsidR="003803C9">
        <w:rPr>
          <w:b/>
        </w:rPr>
        <w:t>field test</w:t>
      </w:r>
      <w:r w:rsidRPr="008E0707" w:rsidR="008E0707">
        <w:rPr>
          <w:b/>
        </w:rPr>
        <w:t>.</w:t>
      </w:r>
      <w:r w:rsidRPr="008E0707" w:rsidR="00402D2D">
        <w:t xml:space="preserve"> </w:t>
      </w:r>
      <w:r w:rsidRPr="00110FAF" w:rsidR="00402D2D">
        <w:t>The K-1 field test recruitment portion of table A-</w:t>
      </w:r>
      <w:r w:rsidR="00D9259B">
        <w:t>7</w:t>
      </w:r>
      <w:r w:rsidRPr="00110FAF" w:rsidR="00402D2D">
        <w:t xml:space="preserve"> shows the expected burden for the recruitment activities, including time needed to review study materials and to share </w:t>
      </w:r>
      <w:r>
        <w:t>child</w:t>
      </w:r>
      <w:r w:rsidRPr="00110FAF" w:rsidR="00402D2D">
        <w:t xml:space="preserve"> lists for sampling and child-level data such as accommodations and teacher names. The estimate also includes time for parents to review study materials and provide consent for their children’s participation. As discussed in Part B, </w:t>
      </w:r>
      <w:r w:rsidR="00402D2D">
        <w:t xml:space="preserve">in the spring of </w:t>
      </w:r>
      <w:r w:rsidR="003D3AE0">
        <w:t>2022</w:t>
      </w:r>
      <w:r w:rsidRPr="00110FAF" w:rsidR="003D3AE0">
        <w:t xml:space="preserve"> </w:t>
      </w:r>
      <w:r w:rsidRPr="00110FAF" w:rsidR="00402D2D">
        <w:t>it is anticipated that 90 schools will be contacted for a yield of approximately 50 schools that agree to participate in the K-1 field test</w:t>
      </w:r>
      <w:r w:rsidR="00F278B0">
        <w:t>.</w:t>
      </w:r>
      <w:r w:rsidR="00136BEC">
        <w:rPr>
          <w:rStyle w:val="FootnoteReference"/>
        </w:rPr>
        <w:footnoteReference w:id="24"/>
      </w:r>
      <w:r w:rsidRPr="00110FAF" w:rsidR="00402D2D">
        <w:t xml:space="preserve"> Approximately 3,000 children from these schools (about 60 per school) will participate in the field test.</w:t>
      </w:r>
    </w:p>
    <w:p w:rsidRPr="00110FAF" w:rsidR="00402D2D" w:rsidP="008E0707" w:rsidRDefault="00402D2D" w14:paraId="7BF68DB7" w14:textId="77777777">
      <w:pPr>
        <w:pStyle w:val="L1-FlLSp12"/>
        <w:rPr>
          <w:szCs w:val="22"/>
        </w:rPr>
      </w:pPr>
      <w:r w:rsidRPr="00110FAF">
        <w:rPr>
          <w:szCs w:val="22"/>
        </w:rPr>
        <w:t>The total response burden for schools in the field test recruitment phase is based on the following:</w:t>
      </w:r>
    </w:p>
    <w:p w:rsidRPr="008E0707" w:rsidR="00402D2D" w:rsidP="008E0707" w:rsidRDefault="00402D2D" w14:paraId="3CA7B2CC" w14:textId="04E2843C">
      <w:pPr>
        <w:pStyle w:val="N1-1stBullet"/>
      </w:pPr>
      <w:r w:rsidRPr="008E0707">
        <w:t>At the district level, we estimate that it will take 20 minutes on average for district personnel to review the materials and either agree or decline to participate.</w:t>
      </w:r>
      <w:r w:rsidR="005B7415">
        <w:t xml:space="preserve"> </w:t>
      </w:r>
      <w:r w:rsidRPr="008E0707">
        <w:t>The total response burden estimate for district IRB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w:t>
      </w:r>
    </w:p>
    <w:p w:rsidRPr="008E0707" w:rsidR="00402D2D" w:rsidP="008E0707" w:rsidRDefault="00402D2D" w14:paraId="088305C5" w14:textId="0E5EFCB4">
      <w:pPr>
        <w:pStyle w:val="N1-1stBullet"/>
      </w:pPr>
      <w:r w:rsidRPr="008E0707">
        <w:t xml:space="preserve">At the school level, we estimate that it will take 20 minutes on average for school administrators to review the materials and either agree or decline to participate. We estimate an hour will be needed for school coordinators to provide school-level information and three hours for child rosters (including information about children for </w:t>
      </w:r>
      <w:r w:rsidRPr="008E0707">
        <w:lastRenderedPageBreak/>
        <w:t>sampling, contact information for the sample children’s parents, and sample children's teachers)</w:t>
      </w:r>
      <w:r w:rsidR="00697302">
        <w:t xml:space="preserve">, for an estimated total of </w:t>
      </w:r>
      <w:r w:rsidR="00267A98">
        <w:t>four</w:t>
      </w:r>
      <w:r w:rsidR="00697302">
        <w:t xml:space="preserve"> hours</w:t>
      </w:r>
      <w:r w:rsidRPr="008E0707">
        <w:t xml:space="preserve">. </w:t>
      </w:r>
    </w:p>
    <w:p w:rsidRPr="008E0707" w:rsidR="00402D2D" w:rsidP="008E0707" w:rsidRDefault="00402D2D" w14:paraId="2580F8E3" w14:textId="16CB27F3">
      <w:pPr>
        <w:pStyle w:val="N1-1stBullet"/>
      </w:pPr>
      <w:r w:rsidRPr="008E0707">
        <w:t xml:space="preserve">For the sampled children’s parents, it is estimated that it will take up to 10 minutes to review the recruitment materials and either consent or refuse to participate (on behalf of their child and themselves). </w:t>
      </w:r>
      <w:r w:rsidRPr="00886236" w:rsidR="00886236">
        <w:t>Based on the 2009 ECLS-K:2011 field test, we expect about 43 percent of parents will provide consent for their child to participate.</w:t>
      </w:r>
    </w:p>
    <w:p w:rsidRPr="00B90A73" w:rsidR="00402D2D" w:rsidP="008E0707" w:rsidRDefault="00402D2D" w14:paraId="1CC7D58D" w14:textId="7F9703FD">
      <w:pPr>
        <w:pStyle w:val="L1-FlLSp12"/>
      </w:pPr>
      <w:r w:rsidRPr="00B90A73">
        <w:t>The K-1 field test data collection portion of table A-</w:t>
      </w:r>
      <w:r w:rsidR="00D9259B">
        <w:t>7</w:t>
      </w:r>
      <w:r w:rsidRPr="00B90A73">
        <w:t xml:space="preserve"> shows the expected burden for the field test data collection. The burden time estimates are based on the maximum reasonable expected burden per respondent:</w:t>
      </w:r>
    </w:p>
    <w:p w:rsidRPr="008E0707" w:rsidR="00402D2D" w:rsidP="008E0707" w:rsidRDefault="00402D2D" w14:paraId="39584762" w14:textId="01AA91C6">
      <w:pPr>
        <w:pStyle w:val="N1-1stBullet"/>
      </w:pPr>
      <w:r w:rsidRPr="008E0707">
        <w:t xml:space="preserve">The school administrator survey will take approximately </w:t>
      </w:r>
      <w:r w:rsidR="003C075C">
        <w:t>40</w:t>
      </w:r>
      <w:r w:rsidRPr="008E0707" w:rsidR="003C075C">
        <w:t xml:space="preserve"> </w:t>
      </w:r>
      <w:r w:rsidRPr="008E0707">
        <w:t>minutes to complete</w:t>
      </w:r>
      <w:r w:rsidR="00E2507B">
        <w:t xml:space="preserve"> and 5 minutes to complete the questions soliciting feedback on the ECLS participation experience</w:t>
      </w:r>
      <w:r w:rsidRPr="008E0707">
        <w:t xml:space="preserve">. As </w:t>
      </w:r>
      <w:r w:rsidR="00FF555D">
        <w:t xml:space="preserve">described more fully </w:t>
      </w:r>
      <w:r w:rsidRPr="008E0707">
        <w:t>in Part B, half of the school administrators from the 50 field test schools will complete the spring kindergarten version of the survey and half will complete the spring first-grade version of the survey.</w:t>
      </w:r>
      <w:r w:rsidR="00E2507B">
        <w:t xml:space="preserve"> All of the school administrators will be asked to complete the feedback questions.</w:t>
      </w:r>
    </w:p>
    <w:p w:rsidRPr="008E0707" w:rsidR="00402D2D" w:rsidP="008E0707" w:rsidRDefault="00402D2D" w14:paraId="0AB7472F" w14:textId="370F2145">
      <w:pPr>
        <w:pStyle w:val="N1-1stBullet"/>
      </w:pPr>
      <w:r w:rsidRPr="008E0707">
        <w:t xml:space="preserve">As described in Part B, the primary teacher of each sampled child will be asked to complete a teacher-level survey containing questions on his/her background and teaching experience. Primary teachers will also be asked to complete a child-level survey for each of the sampled children they teach. Special education teachers will be asked to complete a teacher-level survey and child-level surveys. </w:t>
      </w:r>
      <w:r w:rsidR="00E2507B">
        <w:t xml:space="preserve">All of the teachers will also be asked to provide feedback on their experience with the ECLS. </w:t>
      </w:r>
      <w:r w:rsidRPr="008E0707">
        <w:t xml:space="preserve">It is expected that </w:t>
      </w:r>
      <w:r w:rsidR="00FF555D">
        <w:t>data will be collected</w:t>
      </w:r>
      <w:r w:rsidRPr="008E0707">
        <w:t xml:space="preserve"> from four kindergarten teachers, four first-grade teachers, and two special education teachers from each school during the field test. Across the targeted 50 schools, this will result in a total of 500 teachers (200 k</w:t>
      </w:r>
      <w:r w:rsidR="00420525">
        <w:t>indergarten teachers, 200 first-</w:t>
      </w:r>
      <w:r w:rsidRPr="008E0707">
        <w:t xml:space="preserve">grade teachers, </w:t>
      </w:r>
      <w:r w:rsidR="00E6058D">
        <w:t>50</w:t>
      </w:r>
      <w:r w:rsidRPr="008E0707">
        <w:t xml:space="preserve"> special education teachers</w:t>
      </w:r>
      <w:r w:rsidR="00E6058D">
        <w:t xml:space="preserve"> for the kindergarten sampled students and 50 special education teachers for the first</w:t>
      </w:r>
      <w:r w:rsidR="00310FC2">
        <w:t>-</w:t>
      </w:r>
      <w:r w:rsidR="00E6058D">
        <w:t>grade sampled students</w:t>
      </w:r>
      <w:r w:rsidRPr="008E0707">
        <w:t>).</w:t>
      </w:r>
      <w:r w:rsidR="005B7415">
        <w:t xml:space="preserve"> </w:t>
      </w:r>
      <w:r w:rsidRPr="008E0707">
        <w:t>In each school, we estimate that six children will be linked to each teacher, and two children linked to each special education teacher.</w:t>
      </w:r>
    </w:p>
    <w:p w:rsidRPr="008E0707" w:rsidR="00402D2D" w:rsidP="00C84142" w:rsidRDefault="00E6058D" w14:paraId="0FBD0FF4" w14:textId="6ED54827">
      <w:pPr>
        <w:pStyle w:val="N1-1stBullet"/>
        <w:numPr>
          <w:ilvl w:val="0"/>
          <w:numId w:val="0"/>
        </w:numPr>
        <w:spacing w:before="120"/>
        <w:ind w:left="720"/>
      </w:pPr>
      <w:r>
        <w:t>Of the 200 kindergarten teachers, h</w:t>
      </w:r>
      <w:r w:rsidRPr="008E0707" w:rsidR="00402D2D">
        <w:t>alf</w:t>
      </w:r>
      <w:r>
        <w:t xml:space="preserve"> (100)</w:t>
      </w:r>
      <w:r w:rsidRPr="008E0707" w:rsidR="00402D2D">
        <w:t xml:space="preserve"> of the primary teachers will be asked to complete the fall kindergarten teacher-level survey and half</w:t>
      </w:r>
      <w:r>
        <w:t xml:space="preserve"> (100)</w:t>
      </w:r>
      <w:r w:rsidRPr="008E0707" w:rsidR="00402D2D">
        <w:t xml:space="preserve"> will be asked to complete the spring kindergarten teacher-level survey.</w:t>
      </w:r>
      <w:r>
        <w:t xml:space="preserve"> Therefore, table A-7 presents fall kindergarten and spring kindergarten as separate rows.</w:t>
      </w:r>
      <w:r w:rsidRPr="008E0707" w:rsidR="00402D2D">
        <w:t xml:space="preserve"> All of the primary teachers of the sampled children in first grade will be ask</w:t>
      </w:r>
      <w:r w:rsidR="00C559A8">
        <w:t>ed to complete the spring first-</w:t>
      </w:r>
      <w:r w:rsidRPr="008E0707" w:rsidR="00402D2D">
        <w:t>grade teacher-level survey.</w:t>
      </w:r>
      <w:r w:rsidR="008551F9">
        <w:rPr>
          <w:rStyle w:val="FootnoteReference"/>
        </w:rPr>
        <w:footnoteReference w:id="25"/>
      </w:r>
      <w:r w:rsidRPr="008E0707" w:rsidR="00402D2D">
        <w:t xml:space="preserve"> </w:t>
      </w:r>
      <w:r w:rsidRPr="008551F9" w:rsidR="008551F9">
        <w:rPr>
          <w:rStyle w:val="CommentReference"/>
          <w:rFonts w:eastAsia="Times New Roman"/>
          <w:sz w:val="22"/>
          <w:szCs w:val="22"/>
        </w:rPr>
        <w:t xml:space="preserve">It is estimated that the </w:t>
      </w:r>
      <w:r w:rsidR="003C075C">
        <w:rPr>
          <w:rStyle w:val="CommentReference"/>
          <w:rFonts w:eastAsia="Times New Roman"/>
          <w:sz w:val="22"/>
          <w:szCs w:val="22"/>
        </w:rPr>
        <w:t xml:space="preserve">fall kindergarten </w:t>
      </w:r>
      <w:r w:rsidRPr="008551F9" w:rsidR="008551F9">
        <w:rPr>
          <w:rStyle w:val="CommentReference"/>
          <w:rFonts w:eastAsia="Times New Roman"/>
          <w:sz w:val="22"/>
          <w:szCs w:val="22"/>
        </w:rPr>
        <w:t xml:space="preserve">teacher-level survey will take approximately </w:t>
      </w:r>
      <w:r w:rsidR="003C075C">
        <w:rPr>
          <w:rStyle w:val="CommentReference"/>
          <w:rFonts w:eastAsia="Times New Roman"/>
          <w:sz w:val="22"/>
          <w:szCs w:val="22"/>
        </w:rPr>
        <w:t>19</w:t>
      </w:r>
      <w:r w:rsidRPr="008551F9" w:rsidR="003C075C">
        <w:rPr>
          <w:rStyle w:val="CommentReference"/>
          <w:rFonts w:eastAsia="Times New Roman"/>
          <w:sz w:val="22"/>
          <w:szCs w:val="22"/>
        </w:rPr>
        <w:t xml:space="preserve"> </w:t>
      </w:r>
      <w:r w:rsidRPr="008551F9" w:rsidR="008551F9">
        <w:rPr>
          <w:rStyle w:val="CommentReference"/>
          <w:rFonts w:eastAsia="Times New Roman"/>
          <w:sz w:val="22"/>
          <w:szCs w:val="22"/>
        </w:rPr>
        <w:t>minutes to complete</w:t>
      </w:r>
      <w:r w:rsidR="003C075C">
        <w:rPr>
          <w:rStyle w:val="CommentReference"/>
          <w:rFonts w:eastAsia="Times New Roman"/>
          <w:sz w:val="22"/>
          <w:szCs w:val="22"/>
        </w:rPr>
        <w:t>. It is estimated that the spring kindergarten and spring first-grade teacher-level survey</w:t>
      </w:r>
      <w:r w:rsidR="00647716">
        <w:rPr>
          <w:rStyle w:val="CommentReference"/>
          <w:rFonts w:eastAsia="Times New Roman"/>
          <w:sz w:val="22"/>
          <w:szCs w:val="22"/>
        </w:rPr>
        <w:t>s</w:t>
      </w:r>
      <w:r w:rsidR="003C075C">
        <w:rPr>
          <w:rStyle w:val="CommentReference"/>
          <w:rFonts w:eastAsia="Times New Roman"/>
          <w:sz w:val="22"/>
          <w:szCs w:val="22"/>
        </w:rPr>
        <w:t xml:space="preserve"> will each take approximately 27 </w:t>
      </w:r>
      <w:r w:rsidR="00F902C4">
        <w:rPr>
          <w:rStyle w:val="CommentReference"/>
          <w:rFonts w:eastAsia="Times New Roman"/>
          <w:sz w:val="22"/>
          <w:szCs w:val="22"/>
        </w:rPr>
        <w:t xml:space="preserve">minutes </w:t>
      </w:r>
      <w:r w:rsidR="003C075C">
        <w:rPr>
          <w:rStyle w:val="CommentReference"/>
          <w:rFonts w:eastAsia="Times New Roman"/>
          <w:sz w:val="22"/>
          <w:szCs w:val="22"/>
        </w:rPr>
        <w:t>to complete</w:t>
      </w:r>
      <w:r w:rsidRPr="008551F9" w:rsidR="008551F9">
        <w:rPr>
          <w:rStyle w:val="CommentReference"/>
          <w:rFonts w:eastAsia="Times New Roman"/>
          <w:sz w:val="22"/>
          <w:szCs w:val="22"/>
        </w:rPr>
        <w:t>.</w:t>
      </w:r>
      <w:r w:rsidRPr="008551F9" w:rsidR="00402D2D">
        <w:t xml:space="preserve"> </w:t>
      </w:r>
      <w:r w:rsidR="00E2507B">
        <w:t xml:space="preserve">The feedback questions are expected to take an additional 2 minutes to complete. </w:t>
      </w:r>
      <w:r w:rsidRPr="008E0707" w:rsidR="00402D2D">
        <w:t>The special education teacher-level surveys, both the spring the spring kindergarten and spring first</w:t>
      </w:r>
      <w:r w:rsidR="00420525">
        <w:t>-</w:t>
      </w:r>
      <w:r w:rsidRPr="008E0707" w:rsidR="00402D2D">
        <w:t xml:space="preserve">grade versions, are expected to each take approximately </w:t>
      </w:r>
      <w:r w:rsidR="003C075C">
        <w:t>18</w:t>
      </w:r>
      <w:r w:rsidRPr="008E0707" w:rsidR="003C075C">
        <w:t xml:space="preserve"> </w:t>
      </w:r>
      <w:r w:rsidRPr="008E0707" w:rsidR="00402D2D">
        <w:t>minutes to complete.</w:t>
      </w:r>
      <w:r w:rsidR="00E2507B">
        <w:t xml:space="preserve"> Again, the feedback questions are expected to take an additional 2 minutes to complete.</w:t>
      </w:r>
    </w:p>
    <w:p w:rsidRPr="008E0707" w:rsidR="00402D2D" w:rsidP="00C84142" w:rsidRDefault="00402D2D" w14:paraId="6C64CDA3" w14:textId="6D9051A3">
      <w:pPr>
        <w:pStyle w:val="N1-1stBullet"/>
        <w:numPr>
          <w:ilvl w:val="0"/>
          <w:numId w:val="0"/>
        </w:numPr>
        <w:spacing w:before="120"/>
        <w:ind w:left="720"/>
      </w:pPr>
      <w:r w:rsidRPr="008E0707">
        <w:t xml:space="preserve">The version of the child-level surveys teachers are asked to complete will follow the same pattern described above for the teacher-level surveys. </w:t>
      </w:r>
      <w:r w:rsidR="008551F9">
        <w:t>All of</w:t>
      </w:r>
      <w:r w:rsidRPr="008E0707">
        <w:t xml:space="preserve"> the child-level survey</w:t>
      </w:r>
      <w:r w:rsidR="00B12519">
        <w:t>s</w:t>
      </w:r>
      <w:r w:rsidRPr="008E0707">
        <w:t xml:space="preserve"> </w:t>
      </w:r>
      <w:r w:rsidR="008551F9">
        <w:t>are</w:t>
      </w:r>
      <w:r w:rsidRPr="008E0707" w:rsidR="008551F9">
        <w:t xml:space="preserve"> </w:t>
      </w:r>
      <w:r w:rsidRPr="008E0707">
        <w:t xml:space="preserve">estimated to take </w:t>
      </w:r>
      <w:r w:rsidR="003C075C">
        <w:t>16</w:t>
      </w:r>
      <w:r w:rsidRPr="008E0707" w:rsidR="003C075C">
        <w:t xml:space="preserve"> </w:t>
      </w:r>
      <w:r w:rsidRPr="008E0707">
        <w:t>minutes for completion. The special education child-level surveys, both the spring the spring kindergarten and spring first</w:t>
      </w:r>
      <w:r w:rsidR="00420525">
        <w:t>-</w:t>
      </w:r>
      <w:r w:rsidRPr="008E0707">
        <w:t xml:space="preserve">grade versions, are </w:t>
      </w:r>
      <w:r w:rsidR="008551F9">
        <w:t xml:space="preserve">also </w:t>
      </w:r>
      <w:r w:rsidRPr="008E0707">
        <w:t xml:space="preserve">expected to each take approximately </w:t>
      </w:r>
      <w:r w:rsidR="003C075C">
        <w:t>7</w:t>
      </w:r>
      <w:r w:rsidRPr="008E0707" w:rsidR="003C075C">
        <w:t xml:space="preserve"> </w:t>
      </w:r>
      <w:r w:rsidRPr="008E0707">
        <w:t>minutes to complete.</w:t>
      </w:r>
    </w:p>
    <w:p w:rsidRPr="008E0707" w:rsidR="00402D2D" w:rsidP="00C84142" w:rsidRDefault="00402D2D" w14:paraId="7231DB2D" w14:textId="1A3AF91A">
      <w:pPr>
        <w:pStyle w:val="N1-1stBullet"/>
        <w:spacing w:before="120"/>
      </w:pPr>
      <w:r w:rsidRPr="008E0707">
        <w:t>As described in Part B, we expect approximately 3,000 children to participate in the field test (1,200 in kindergarten, 1,200 in first grade, and 600 in second grade). Half</w:t>
      </w:r>
      <w:r w:rsidR="00E6058D">
        <w:t xml:space="preserve"> (600)</w:t>
      </w:r>
      <w:r w:rsidRPr="008E0707">
        <w:t xml:space="preserve"> of the parents of the sampled children in kindergarten will be asked to complete the fall kindergarten parent survey and half</w:t>
      </w:r>
      <w:r w:rsidR="00E6058D">
        <w:t xml:space="preserve"> (600)</w:t>
      </w:r>
      <w:r w:rsidRPr="008E0707">
        <w:t xml:space="preserve"> will be asked to complete the spring kindergarten parent survey. </w:t>
      </w:r>
      <w:r w:rsidR="00E6058D">
        <w:t>Therefore, table A-7 presents fall kindergarten and spring kindergarten as separate rows.</w:t>
      </w:r>
      <w:r w:rsidRPr="008E0707" w:rsidR="00E6058D">
        <w:t xml:space="preserve"> </w:t>
      </w:r>
      <w:r w:rsidRPr="008E0707">
        <w:t>All of the parents of the sampled children in first and second grade will be ask</w:t>
      </w:r>
      <w:r w:rsidR="00C559A8">
        <w:t>ed to complete the spring first-</w:t>
      </w:r>
      <w:r w:rsidRPr="008E0707">
        <w:t xml:space="preserve">grade parent survey. The fall kindergarten parent survey is expected to take approximately </w:t>
      </w:r>
      <w:r w:rsidR="003C075C">
        <w:t>45</w:t>
      </w:r>
      <w:r w:rsidRPr="008E0707" w:rsidR="003C075C">
        <w:t xml:space="preserve"> </w:t>
      </w:r>
      <w:r w:rsidRPr="008E0707">
        <w:t>minutes to complete, while the sprin</w:t>
      </w:r>
      <w:r w:rsidR="00C559A8">
        <w:t xml:space="preserve">g kindergarten </w:t>
      </w:r>
      <w:r w:rsidRPr="008E0707">
        <w:t>survey</w:t>
      </w:r>
      <w:r w:rsidR="003C075C">
        <w:t xml:space="preserve"> is</w:t>
      </w:r>
      <w:r w:rsidRPr="008E0707">
        <w:t xml:space="preserve"> expected to take approximately </w:t>
      </w:r>
      <w:r w:rsidR="003C075C">
        <w:t>39</w:t>
      </w:r>
      <w:r w:rsidRPr="008E0707" w:rsidR="003C075C">
        <w:t xml:space="preserve"> </w:t>
      </w:r>
      <w:r w:rsidRPr="008E0707">
        <w:t>minutes to complete.</w:t>
      </w:r>
      <w:r w:rsidR="00E2507B">
        <w:t xml:space="preserve"> </w:t>
      </w:r>
      <w:r w:rsidR="003C075C">
        <w:t xml:space="preserve">The spring first-grade parent survey is expected to take 45 minutes to complete. </w:t>
      </w:r>
      <w:r w:rsidR="00E2507B">
        <w:t>Parents will also be asked to complete feedback questions on their ECLS participation experience. These questions are expected to take an additional 2 minutes to complete.</w:t>
      </w:r>
    </w:p>
    <w:p w:rsidRPr="008E0707" w:rsidR="000F6036" w:rsidP="008E0707" w:rsidRDefault="00402D2D" w14:paraId="2B5FD1C4" w14:textId="4378E1EA">
      <w:pPr>
        <w:pStyle w:val="N1-1stBullet"/>
      </w:pPr>
      <w:r w:rsidRPr="008E0707">
        <w:t xml:space="preserve">The school coordinators from the 50 field test schools will spend, on average, up to </w:t>
      </w:r>
      <w:r w:rsidR="008551F9">
        <w:t>2</w:t>
      </w:r>
      <w:r w:rsidRPr="008E0707" w:rsidR="008551F9">
        <w:t xml:space="preserve"> </w:t>
      </w:r>
      <w:r w:rsidRPr="008E0707">
        <w:t>hours per day, per assessment day, supporting study activities. The burden estimates</w:t>
      </w:r>
      <w:r w:rsidR="00AE3EF2">
        <w:t xml:space="preserve"> for the K-1 field test</w:t>
      </w:r>
      <w:r w:rsidRPr="008E0707">
        <w:t xml:space="preserve"> assume four assessment </w:t>
      </w:r>
      <w:r w:rsidRPr="008E0707">
        <w:lastRenderedPageBreak/>
        <w:t>days.</w:t>
      </w:r>
      <w:r w:rsidR="00E2507B">
        <w:t xml:space="preserve"> As with other respondents, the school coordinators will be asked to provide feedback on their ECLS participation experience. These questions are expected to take approximately 5 minutes to complete.</w:t>
      </w:r>
    </w:p>
    <w:p w:rsidRPr="00B90A73" w:rsidR="00402D2D" w:rsidP="00056A02" w:rsidRDefault="00402D2D" w14:paraId="7AED9F1C" w14:textId="633E7FD6">
      <w:pPr>
        <w:pStyle w:val="L1-FlLSp12"/>
        <w:keepNext/>
        <w:keepLines/>
      </w:pPr>
      <w:r w:rsidRPr="008E0707">
        <w:rPr>
          <w:b/>
        </w:rPr>
        <w:t xml:space="preserve">National </w:t>
      </w:r>
      <w:r w:rsidRPr="008E0707" w:rsidR="003803C9">
        <w:rPr>
          <w:b/>
        </w:rPr>
        <w:t>study</w:t>
      </w:r>
      <w:r w:rsidR="008E0707">
        <w:rPr>
          <w:b/>
        </w:rPr>
        <w:t>.</w:t>
      </w:r>
      <w:r w:rsidRPr="00B90A73">
        <w:t xml:space="preserve"> This package also requests clearance to conduct the national district and school recruitment. Estimates of burden for parent recruitment, </w:t>
      </w:r>
      <w:r>
        <w:t>child</w:t>
      </w:r>
      <w:r w:rsidRPr="00B90A73">
        <w:t xml:space="preserve"> sampling, and data collection for the national study will be provided in a future OMB package, planned for submission in early </w:t>
      </w:r>
      <w:r w:rsidRPr="00B90A73" w:rsidR="003D3AE0">
        <w:t>202</w:t>
      </w:r>
      <w:r w:rsidR="003D3AE0">
        <w:t>3</w:t>
      </w:r>
      <w:r w:rsidRPr="00B90A73">
        <w:t xml:space="preserve">. </w:t>
      </w:r>
    </w:p>
    <w:p w:rsidRPr="00B90A73" w:rsidR="00402D2D" w:rsidP="008E0707" w:rsidRDefault="00402D2D" w14:paraId="08FDE1AC" w14:textId="76B53597">
      <w:pPr>
        <w:pStyle w:val="L1-FlLSp12"/>
      </w:pPr>
      <w:r w:rsidRPr="00B90A73">
        <w:t>The national study portion of table A-</w:t>
      </w:r>
      <w:r w:rsidR="00D9259B">
        <w:t>7</w:t>
      </w:r>
      <w:r w:rsidRPr="00B90A73">
        <w:t xml:space="preserve"> shows the expected burden for districts and schools during the recruitment phase which will occur between</w:t>
      </w:r>
      <w:r w:rsidR="002B1339">
        <w:t xml:space="preserve"> August </w:t>
      </w:r>
      <w:r w:rsidR="003D3AE0">
        <w:t xml:space="preserve">2022 </w:t>
      </w:r>
      <w:r w:rsidR="002B1339">
        <w:t xml:space="preserve">and September </w:t>
      </w:r>
      <w:r w:rsidR="003D3AE0">
        <w:t>2023</w:t>
      </w:r>
      <w:r w:rsidRPr="00B90A73">
        <w:t xml:space="preserve">. The targeted sample for national data collection is </w:t>
      </w:r>
      <w:r w:rsidR="00F278B0">
        <w:t xml:space="preserve">about </w:t>
      </w:r>
      <w:r w:rsidRPr="00B90A73">
        <w:t xml:space="preserve">200 private and 800 public schools, for a total of </w:t>
      </w:r>
      <w:r w:rsidR="00143BF3">
        <w:t xml:space="preserve">approximately </w:t>
      </w:r>
      <w:r w:rsidRPr="00B90A73">
        <w:t xml:space="preserve">1,000 schools. As described in Part B, </w:t>
      </w:r>
      <w:r w:rsidR="00C559A8">
        <w:t>an</w:t>
      </w:r>
      <w:r w:rsidRPr="00B90A73">
        <w:t xml:space="preserve"> overall school participation of </w:t>
      </w:r>
      <w:r w:rsidR="00A56B3D">
        <w:t>57</w:t>
      </w:r>
      <w:r w:rsidRPr="00B90A73" w:rsidR="00A56B3D">
        <w:t xml:space="preserve"> </w:t>
      </w:r>
      <w:r w:rsidRPr="00B90A73">
        <w:t xml:space="preserve">percent for private schools and </w:t>
      </w:r>
      <w:r w:rsidR="00A56B3D">
        <w:t>59</w:t>
      </w:r>
      <w:r w:rsidRPr="00B90A73" w:rsidR="00A56B3D">
        <w:t xml:space="preserve"> </w:t>
      </w:r>
      <w:r w:rsidRPr="00B90A73">
        <w:t>percent of public schools</w:t>
      </w:r>
      <w:r w:rsidR="00C559A8">
        <w:t xml:space="preserve"> is expected</w:t>
      </w:r>
      <w:r w:rsidRPr="00B90A73">
        <w:t>. Thus, about 1,</w:t>
      </w:r>
      <w:r w:rsidR="00A56B3D">
        <w:t>710</w:t>
      </w:r>
      <w:r w:rsidRPr="00B90A73" w:rsidR="00A56B3D">
        <w:t xml:space="preserve"> </w:t>
      </w:r>
      <w:r w:rsidRPr="00B90A73">
        <w:t>schools (</w:t>
      </w:r>
      <w:r w:rsidR="00606DEF">
        <w:t>350</w:t>
      </w:r>
      <w:r w:rsidRPr="00B90A73" w:rsidR="00606DEF">
        <w:t xml:space="preserve"> </w:t>
      </w:r>
      <w:r w:rsidRPr="00B90A73">
        <w:t xml:space="preserve">private schools </w:t>
      </w:r>
      <w:r w:rsidR="00AC40D0">
        <w:t xml:space="preserve">and </w:t>
      </w:r>
      <w:r w:rsidR="00606DEF">
        <w:t>1,360</w:t>
      </w:r>
      <w:r w:rsidRPr="00B90A73">
        <w:t xml:space="preserve"> public schools) </w:t>
      </w:r>
      <w:r w:rsidR="00C559A8">
        <w:t xml:space="preserve">will be contacted </w:t>
      </w:r>
      <w:r w:rsidR="00420525">
        <w:t>i</w:t>
      </w:r>
      <w:r w:rsidRPr="00B90A73">
        <w:t>n order to yield the target number of cooperating schools</w:t>
      </w:r>
      <w:r w:rsidR="00BC3E58">
        <w:t>.</w:t>
      </w:r>
      <w:r w:rsidR="00AE3EF2">
        <w:t xml:space="preserve"> </w:t>
      </w:r>
      <w:r w:rsidR="00445574">
        <w:t xml:space="preserve"> </w:t>
      </w:r>
      <w:r w:rsidRPr="000138C4" w:rsidR="000138C4">
        <w:t xml:space="preserve">If replacement schools are needed to supplement the original sample of schools in order to reach the target sample of approximately 1,000 participating schools, based on recruitment experiences in the ECLS-K:2011, it is expected that an </w:t>
      </w:r>
      <w:r w:rsidR="00D217B9">
        <w:t xml:space="preserve">approximately </w:t>
      </w:r>
      <w:r w:rsidRPr="000138C4" w:rsidR="000138C4">
        <w:t xml:space="preserve">additional </w:t>
      </w:r>
      <w:r w:rsidR="00D217B9">
        <w:t>195</w:t>
      </w:r>
      <w:r w:rsidRPr="000138C4" w:rsidR="00D217B9">
        <w:t xml:space="preserve"> </w:t>
      </w:r>
      <w:r w:rsidRPr="000138C4" w:rsidR="000138C4">
        <w:t>replacement schools (all public schools) will be contacted</w:t>
      </w:r>
      <w:r w:rsidR="00F278B0">
        <w:t>.</w:t>
      </w:r>
      <w:r w:rsidR="006B0D7E">
        <w:rPr>
          <w:rStyle w:val="FootnoteReference"/>
        </w:rPr>
        <w:footnoteReference w:id="26"/>
      </w:r>
    </w:p>
    <w:p w:rsidRPr="00B90A73" w:rsidR="00402D2D" w:rsidP="008E0707" w:rsidRDefault="00402D2D" w14:paraId="0EC73790" w14:textId="28AE319E">
      <w:pPr>
        <w:pStyle w:val="L1-FlLSp12"/>
      </w:pPr>
      <w:r w:rsidRPr="00B90A73">
        <w:t xml:space="preserve">As in the field test estimates described above, </w:t>
      </w:r>
      <w:r w:rsidR="00C559A8">
        <w:t>it is estimated</w:t>
      </w:r>
      <w:r w:rsidRPr="00B90A73">
        <w:t xml:space="preserve"> that it will take 20 minutes on average for district personnel to review the materials and either agree or decline to participate. The total response burden estimate for district IRB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 </w:t>
      </w:r>
    </w:p>
    <w:p w:rsidRPr="00B90A73" w:rsidR="00402D2D" w:rsidP="008E0707" w:rsidRDefault="00402D2D" w14:paraId="0BAB4C02" w14:textId="475CB60F">
      <w:pPr>
        <w:pStyle w:val="L1-FlLSp12"/>
      </w:pPr>
      <w:r w:rsidRPr="00B90A73">
        <w:t xml:space="preserve">At the school level, </w:t>
      </w:r>
      <w:r w:rsidR="00C559A8">
        <w:t>it is estimated</w:t>
      </w:r>
      <w:r w:rsidRPr="00B90A73">
        <w:t xml:space="preserve"> that it will take 20 minutes on average for school administrators to review the materials and either agree or decline to participate. </w:t>
      </w:r>
      <w:r w:rsidR="00C559A8">
        <w:t>It is also anticipated that</w:t>
      </w:r>
      <w:r w:rsidRPr="00B90A73">
        <w:t xml:space="preserve"> 60 minutes </w:t>
      </w:r>
      <w:r w:rsidR="00C559A8">
        <w:t xml:space="preserve">is needed </w:t>
      </w:r>
      <w:r w:rsidRPr="00B90A73">
        <w:t xml:space="preserve">for the school coordinator to provide the school information and to set an assessment date. (School coordinators will be asked to provide the </w:t>
      </w:r>
      <w:r>
        <w:t>child list</w:t>
      </w:r>
      <w:r w:rsidRPr="00B90A73">
        <w:t xml:space="preserve"> for sampling in the fall of </w:t>
      </w:r>
      <w:r w:rsidRPr="00B90A73" w:rsidR="003D3AE0">
        <w:t>202</w:t>
      </w:r>
      <w:r w:rsidR="003D3AE0">
        <w:t>3</w:t>
      </w:r>
      <w:r w:rsidRPr="00B90A73">
        <w:t>, prior to the fall kindergarten assessment</w:t>
      </w:r>
      <w:r w:rsidR="00020992">
        <w:t>s</w:t>
      </w:r>
      <w:r w:rsidRPr="00B90A73">
        <w:t>. Burden estimates for that effort will be included in the kindergarten and first</w:t>
      </w:r>
      <w:r w:rsidR="00BD1E69">
        <w:t>-</w:t>
      </w:r>
      <w:r w:rsidRPr="00B90A73">
        <w:t xml:space="preserve">grade national data collection OMB package, scheduled for submission in </w:t>
      </w:r>
      <w:r w:rsidR="003D3AE0">
        <w:t>late</w:t>
      </w:r>
      <w:r w:rsidRPr="00B90A73" w:rsidR="003D3AE0">
        <w:t xml:space="preserve"> </w:t>
      </w:r>
      <w:r w:rsidRPr="00B90A73">
        <w:t>2022.)</w:t>
      </w:r>
    </w:p>
    <w:p w:rsidRPr="00B90A73" w:rsidR="00402D2D" w:rsidP="008E0707" w:rsidRDefault="00402D2D" w14:paraId="458FA126" w14:textId="6BCBD61B">
      <w:pPr>
        <w:pStyle w:val="L1-FlLSp12"/>
      </w:pPr>
      <w:r w:rsidRPr="00B76617">
        <w:t>The estimated respondent time burden cost across all the K-1 field test recruitment activities for which clearance is being sought is $</w:t>
      </w:r>
      <w:r w:rsidRPr="00B76617" w:rsidR="0031426D">
        <w:t>66,8</w:t>
      </w:r>
      <w:r w:rsidRPr="00B76617" w:rsidR="00010F22">
        <w:t>50</w:t>
      </w:r>
      <w:r w:rsidRPr="00B76617">
        <w:t xml:space="preserve"> for </w:t>
      </w:r>
      <w:r w:rsidRPr="00B76617" w:rsidR="00847D33">
        <w:t>1,958</w:t>
      </w:r>
      <w:r w:rsidRPr="00B76617">
        <w:t xml:space="preserve"> burden hours. For the K-1 field test data collection activities, the total estimated respondent time burden cost is $</w:t>
      </w:r>
      <w:r w:rsidRPr="00B76617" w:rsidR="0031426D">
        <w:t>85,905</w:t>
      </w:r>
      <w:r w:rsidRPr="00B76617">
        <w:t xml:space="preserve"> for </w:t>
      </w:r>
      <w:r w:rsidRPr="00B76617" w:rsidR="00847D33">
        <w:t>2,989</w:t>
      </w:r>
      <w:r w:rsidRPr="00B76617" w:rsidR="009952B2">
        <w:t xml:space="preserve"> </w:t>
      </w:r>
      <w:r w:rsidRPr="00B76617">
        <w:t>hours. The total estimated respondent time burden cost for the national study recruitment is $</w:t>
      </w:r>
      <w:r w:rsidRPr="00B76617" w:rsidR="0031426D">
        <w:t>507,79</w:t>
      </w:r>
      <w:r w:rsidRPr="00B76617" w:rsidR="00B76617">
        <w:t>1</w:t>
      </w:r>
      <w:r w:rsidRPr="00B76617">
        <w:t xml:space="preserve"> for </w:t>
      </w:r>
      <w:r w:rsidRPr="00B76617" w:rsidR="00542A9E">
        <w:t>10,</w:t>
      </w:r>
      <w:r w:rsidRPr="00B76617" w:rsidR="00C72181">
        <w:t xml:space="preserve">652 </w:t>
      </w:r>
      <w:r w:rsidRPr="00B76617">
        <w:t>hours.</w:t>
      </w:r>
      <w:r w:rsidR="00963ACE">
        <w:t xml:space="preserve"> </w:t>
      </w:r>
    </w:p>
    <w:p w:rsidRPr="00C227DA" w:rsidR="00402D2D" w:rsidP="00230111" w:rsidRDefault="00402D2D" w14:paraId="32260007" w14:textId="73C481A4">
      <w:pPr>
        <w:pStyle w:val="TT-TableTitle"/>
        <w:tabs>
          <w:tab w:val="clear" w:pos="1440"/>
        </w:tabs>
        <w:ind w:left="1206" w:hanging="1206"/>
      </w:pPr>
      <w:bookmarkStart w:name="_Toc388966542" w:id="150"/>
      <w:bookmarkStart w:name="_Toc420580050" w:id="151"/>
      <w:bookmarkStart w:name="_Toc420580117" w:id="152"/>
      <w:bookmarkStart w:name="_Toc6845575" w:id="153"/>
      <w:r w:rsidRPr="00C227DA">
        <w:t>Table A-</w:t>
      </w:r>
      <w:r w:rsidR="00D9259B">
        <w:t>7</w:t>
      </w:r>
      <w:r w:rsidRPr="00C227DA">
        <w:t>.</w:t>
      </w:r>
      <w:r w:rsidR="00230111">
        <w:tab/>
      </w:r>
      <w:r w:rsidRPr="00C227DA">
        <w:t xml:space="preserve">Estimated respondent burden for the </w:t>
      </w:r>
      <w:bookmarkEnd w:id="150"/>
      <w:bookmarkEnd w:id="151"/>
      <w:bookmarkEnd w:id="152"/>
      <w:r w:rsidRPr="00C227DA">
        <w:t>ECLS-K:</w:t>
      </w:r>
      <w:r w:rsidR="00216F00">
        <w:t>2024</w:t>
      </w:r>
      <w:r w:rsidRPr="00C227DA">
        <w:t xml:space="preserve"> </w:t>
      </w:r>
      <w:r>
        <w:t xml:space="preserve">K-1 </w:t>
      </w:r>
      <w:r w:rsidRPr="00C227DA">
        <w:t xml:space="preserve">field test </w:t>
      </w:r>
      <w:r>
        <w:t xml:space="preserve">sampling, recruitment, and </w:t>
      </w:r>
      <w:r w:rsidRPr="00C227DA">
        <w:t>data collection</w:t>
      </w:r>
      <w:bookmarkEnd w:id="153"/>
      <w:r>
        <w:t xml:space="preserve"> and national study sampling and recruitment</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402D2D" w:rsidTr="009F3892" w14:paraId="128C93CF" w14:textId="77777777">
        <w:trPr>
          <w:cantSplit/>
          <w:tblHeader/>
        </w:trPr>
        <w:tc>
          <w:tcPr>
            <w:tcW w:w="860" w:type="pct"/>
            <w:tcBorders>
              <w:top w:val="single" w:color="auto" w:sz="24" w:space="0"/>
              <w:bottom w:val="single" w:color="auto" w:sz="24" w:space="0"/>
            </w:tcBorders>
            <w:vAlign w:val="bottom"/>
          </w:tcPr>
          <w:p w:rsidRPr="00904B5D" w:rsidR="00402D2D" w:rsidP="00402D2D" w:rsidRDefault="00402D2D" w14:paraId="76DBE27C" w14:textId="48F5510F">
            <w:pPr>
              <w:pStyle w:val="SL-FlLftSgl"/>
              <w:widowControl w:val="0"/>
              <w:spacing w:line="240" w:lineRule="auto"/>
              <w:rPr>
                <w:sz w:val="20"/>
              </w:rPr>
            </w:pPr>
            <w:r w:rsidRPr="00904B5D">
              <w:rPr>
                <w:sz w:val="20"/>
              </w:rPr>
              <w:t>ECLS-K:</w:t>
            </w:r>
            <w:r w:rsidR="00216F00">
              <w:rPr>
                <w:sz w:val="20"/>
              </w:rPr>
              <w:t>2024</w:t>
            </w:r>
            <w:r w:rsidRPr="00904B5D">
              <w:rPr>
                <w:sz w:val="20"/>
              </w:rPr>
              <w:t xml:space="preserve"> Activity</w:t>
            </w:r>
          </w:p>
        </w:tc>
        <w:tc>
          <w:tcPr>
            <w:tcW w:w="460" w:type="pct"/>
            <w:tcBorders>
              <w:top w:val="single" w:color="auto" w:sz="24" w:space="0"/>
              <w:bottom w:val="single" w:color="auto" w:sz="24" w:space="0"/>
            </w:tcBorders>
            <w:vAlign w:val="bottom"/>
          </w:tcPr>
          <w:p w:rsidRPr="00904B5D" w:rsidR="00402D2D" w:rsidP="00402D2D" w:rsidRDefault="00402D2D" w14:paraId="6C8C95FF"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402D2D" w:rsidP="00402D2D" w:rsidRDefault="00402D2D" w14:paraId="686347A7"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402D2D" w:rsidP="00402D2D" w:rsidRDefault="00402D2D" w14:paraId="43C0C0C9"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402D2D" w:rsidP="00402D2D" w:rsidRDefault="00402D2D" w14:paraId="54B0C72B"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402D2D" w:rsidP="00402D2D" w:rsidRDefault="00402D2D" w14:paraId="1CD5A8E5" w14:textId="77777777">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402D2D" w:rsidP="00402D2D" w:rsidRDefault="00402D2D" w14:paraId="4BBD1EB9"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402D2D" w:rsidP="00402D2D" w:rsidRDefault="00402D2D" w14:paraId="31508EA0" w14:textId="7777777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402D2D" w:rsidP="00402D2D" w:rsidRDefault="00402D2D" w14:paraId="7A7C6DC8" w14:textId="77777777">
            <w:pPr>
              <w:pStyle w:val="SL-FlLftSgl"/>
              <w:widowControl w:val="0"/>
              <w:spacing w:line="240" w:lineRule="auto"/>
              <w:jc w:val="right"/>
              <w:rPr>
                <w:sz w:val="20"/>
              </w:rPr>
            </w:pPr>
            <w:r w:rsidRPr="00904B5D">
              <w:rPr>
                <w:sz w:val="20"/>
              </w:rPr>
              <w:t>Estimated Respondent Burden Time Cost</w:t>
            </w:r>
          </w:p>
        </w:tc>
      </w:tr>
      <w:tr w:rsidRPr="00904B5D" w:rsidR="00402D2D" w:rsidTr="00904B5D" w14:paraId="3123F6BE" w14:textId="77777777">
        <w:trPr>
          <w:cantSplit/>
        </w:trPr>
        <w:tc>
          <w:tcPr>
            <w:tcW w:w="860" w:type="pct"/>
            <w:tcBorders>
              <w:top w:val="single" w:color="auto" w:sz="24" w:space="0"/>
              <w:left w:val="nil"/>
              <w:bottom w:val="nil"/>
              <w:right w:val="nil"/>
            </w:tcBorders>
            <w:vAlign w:val="bottom"/>
          </w:tcPr>
          <w:p w:rsidRPr="00904B5D" w:rsidR="00402D2D" w:rsidP="00F53533" w:rsidRDefault="00402D2D" w14:paraId="360F334F" w14:textId="77777777">
            <w:pPr>
              <w:pStyle w:val="SL-Indented"/>
              <w:widowControl w:val="0"/>
              <w:ind w:left="30"/>
              <w:jc w:val="left"/>
              <w:rPr>
                <w:b/>
                <w:i/>
                <w:sz w:val="20"/>
              </w:rPr>
            </w:pPr>
            <w:r w:rsidRPr="00904B5D">
              <w:rPr>
                <w:b/>
                <w:i/>
                <w:sz w:val="20"/>
              </w:rPr>
              <w:t>K-1 Field Test Recruitment</w:t>
            </w:r>
          </w:p>
        </w:tc>
        <w:tc>
          <w:tcPr>
            <w:tcW w:w="460" w:type="pct"/>
            <w:tcBorders>
              <w:top w:val="single" w:color="auto" w:sz="24" w:space="0"/>
              <w:left w:val="nil"/>
              <w:bottom w:val="nil"/>
              <w:right w:val="nil"/>
            </w:tcBorders>
            <w:vAlign w:val="bottom"/>
          </w:tcPr>
          <w:p w:rsidRPr="00904B5D" w:rsidR="00402D2D" w:rsidP="00402D2D" w:rsidRDefault="00402D2D" w14:paraId="00301FA4" w14:textId="77777777">
            <w:pPr>
              <w:pStyle w:val="SL-FlLftSgl"/>
              <w:widowControl w:val="0"/>
              <w:spacing w:line="240" w:lineRule="auto"/>
              <w:jc w:val="right"/>
              <w:rPr>
                <w:sz w:val="20"/>
              </w:rPr>
            </w:pPr>
          </w:p>
        </w:tc>
        <w:tc>
          <w:tcPr>
            <w:tcW w:w="461" w:type="pct"/>
            <w:tcBorders>
              <w:top w:val="single" w:color="auto" w:sz="24" w:space="0"/>
              <w:left w:val="nil"/>
              <w:bottom w:val="nil"/>
              <w:right w:val="nil"/>
            </w:tcBorders>
            <w:vAlign w:val="bottom"/>
          </w:tcPr>
          <w:p w:rsidRPr="00904B5D" w:rsidR="00402D2D" w:rsidP="00402D2D" w:rsidRDefault="00402D2D" w14:paraId="513A840F" w14:textId="77777777">
            <w:pPr>
              <w:pStyle w:val="SL-FlLftSgl"/>
              <w:widowControl w:val="0"/>
              <w:spacing w:line="240" w:lineRule="auto"/>
              <w:jc w:val="right"/>
              <w:rPr>
                <w:sz w:val="20"/>
              </w:rPr>
            </w:pPr>
          </w:p>
        </w:tc>
        <w:tc>
          <w:tcPr>
            <w:tcW w:w="556" w:type="pct"/>
            <w:tcBorders>
              <w:top w:val="single" w:color="auto" w:sz="24" w:space="0"/>
              <w:left w:val="nil"/>
              <w:bottom w:val="nil"/>
              <w:right w:val="nil"/>
            </w:tcBorders>
            <w:vAlign w:val="bottom"/>
          </w:tcPr>
          <w:p w:rsidRPr="00904B5D" w:rsidR="00402D2D" w:rsidP="00402D2D" w:rsidRDefault="00402D2D" w14:paraId="4CE9171B" w14:textId="77777777">
            <w:pPr>
              <w:pStyle w:val="SL-FlLftSgl"/>
              <w:widowControl w:val="0"/>
              <w:spacing w:line="240" w:lineRule="auto"/>
              <w:ind w:right="-72"/>
              <w:jc w:val="right"/>
              <w:rPr>
                <w:sz w:val="20"/>
              </w:rPr>
            </w:pPr>
          </w:p>
        </w:tc>
        <w:tc>
          <w:tcPr>
            <w:tcW w:w="571" w:type="pct"/>
            <w:tcBorders>
              <w:top w:val="single" w:color="auto" w:sz="24" w:space="0"/>
              <w:left w:val="nil"/>
              <w:bottom w:val="nil"/>
              <w:right w:val="nil"/>
            </w:tcBorders>
            <w:vAlign w:val="bottom"/>
          </w:tcPr>
          <w:p w:rsidRPr="00904B5D" w:rsidR="00402D2D" w:rsidP="00402D2D" w:rsidRDefault="00402D2D" w14:paraId="25283F00" w14:textId="77777777">
            <w:pPr>
              <w:pStyle w:val="SL-FlLftSgl"/>
              <w:widowControl w:val="0"/>
              <w:spacing w:line="240" w:lineRule="auto"/>
              <w:jc w:val="right"/>
              <w:rPr>
                <w:sz w:val="20"/>
              </w:rPr>
            </w:pPr>
          </w:p>
        </w:tc>
        <w:tc>
          <w:tcPr>
            <w:tcW w:w="476" w:type="pct"/>
            <w:tcBorders>
              <w:top w:val="single" w:color="auto" w:sz="24" w:space="0"/>
              <w:left w:val="nil"/>
              <w:bottom w:val="nil"/>
              <w:right w:val="nil"/>
            </w:tcBorders>
            <w:vAlign w:val="bottom"/>
          </w:tcPr>
          <w:p w:rsidRPr="00904B5D" w:rsidR="00402D2D" w:rsidP="00402D2D" w:rsidRDefault="00402D2D" w14:paraId="1405B4D3" w14:textId="77777777">
            <w:pPr>
              <w:pStyle w:val="SL-FlLftSgl"/>
              <w:widowControl w:val="0"/>
              <w:spacing w:line="240" w:lineRule="auto"/>
              <w:jc w:val="right"/>
              <w:rPr>
                <w:sz w:val="20"/>
              </w:rPr>
            </w:pPr>
          </w:p>
        </w:tc>
        <w:tc>
          <w:tcPr>
            <w:tcW w:w="429" w:type="pct"/>
            <w:tcBorders>
              <w:top w:val="single" w:color="auto" w:sz="24" w:space="0"/>
              <w:left w:val="nil"/>
              <w:bottom w:val="nil"/>
              <w:right w:val="nil"/>
            </w:tcBorders>
            <w:vAlign w:val="bottom"/>
          </w:tcPr>
          <w:p w:rsidRPr="00904B5D" w:rsidR="00402D2D" w:rsidP="00402D2D" w:rsidRDefault="00402D2D" w14:paraId="39F6C39E" w14:textId="77777777">
            <w:pPr>
              <w:pStyle w:val="SL-FlLftSgl"/>
              <w:widowControl w:val="0"/>
              <w:spacing w:line="240" w:lineRule="auto"/>
              <w:jc w:val="right"/>
              <w:rPr>
                <w:sz w:val="20"/>
              </w:rPr>
            </w:pPr>
          </w:p>
        </w:tc>
        <w:tc>
          <w:tcPr>
            <w:tcW w:w="571" w:type="pct"/>
            <w:tcBorders>
              <w:top w:val="single" w:color="auto" w:sz="24" w:space="0"/>
              <w:left w:val="nil"/>
              <w:bottom w:val="nil"/>
              <w:right w:val="nil"/>
            </w:tcBorders>
            <w:vAlign w:val="bottom"/>
          </w:tcPr>
          <w:p w:rsidRPr="00904B5D" w:rsidR="00402D2D" w:rsidP="00402D2D" w:rsidRDefault="00402D2D" w14:paraId="4ABB4A62" w14:textId="77777777">
            <w:pPr>
              <w:pStyle w:val="SL-FlLftSgl"/>
              <w:widowControl w:val="0"/>
              <w:spacing w:line="240" w:lineRule="auto"/>
              <w:jc w:val="right"/>
              <w:rPr>
                <w:sz w:val="20"/>
              </w:rPr>
            </w:pPr>
          </w:p>
        </w:tc>
        <w:tc>
          <w:tcPr>
            <w:tcW w:w="616" w:type="pct"/>
            <w:tcBorders>
              <w:top w:val="single" w:color="auto" w:sz="24" w:space="0"/>
              <w:left w:val="nil"/>
              <w:bottom w:val="nil"/>
              <w:right w:val="nil"/>
            </w:tcBorders>
            <w:vAlign w:val="bottom"/>
          </w:tcPr>
          <w:p w:rsidRPr="00904B5D" w:rsidR="00402D2D" w:rsidP="00402D2D" w:rsidRDefault="00402D2D" w14:paraId="0E215E1B" w14:textId="77777777">
            <w:pPr>
              <w:pStyle w:val="SL-FlLftSgl"/>
              <w:widowControl w:val="0"/>
              <w:spacing w:line="240" w:lineRule="auto"/>
              <w:jc w:val="right"/>
              <w:rPr>
                <w:sz w:val="20"/>
              </w:rPr>
            </w:pPr>
          </w:p>
        </w:tc>
      </w:tr>
      <w:tr w:rsidRPr="00904B5D" w:rsidR="00402D2D" w:rsidTr="00FF555D" w14:paraId="0BF3AD82"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402D2D" w:rsidP="00F53533" w:rsidRDefault="00402D2D" w14:paraId="4BBDB50F" w14:textId="77777777">
            <w:pPr>
              <w:pStyle w:val="SL-Indented"/>
              <w:widowControl w:val="0"/>
              <w:ind w:left="115" w:hanging="115"/>
              <w:jc w:val="left"/>
              <w:rPr>
                <w:sz w:val="20"/>
              </w:rPr>
            </w:pPr>
            <w:r w:rsidRPr="00904B5D">
              <w:rPr>
                <w:sz w:val="20"/>
              </w:rPr>
              <w:t>District recruitment</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47D7D8B7" w14:textId="77777777">
            <w:pPr>
              <w:pStyle w:val="SL-FlLftSgl"/>
              <w:widowControl w:val="0"/>
              <w:spacing w:line="240" w:lineRule="auto"/>
              <w:jc w:val="right"/>
              <w:rPr>
                <w:sz w:val="20"/>
              </w:rPr>
            </w:pPr>
            <w:r w:rsidRPr="00904B5D">
              <w:rPr>
                <w:sz w:val="20"/>
              </w:rPr>
              <w:t>90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3EA1BD45" w14:textId="77777777">
            <w:pPr>
              <w:pStyle w:val="SL-FlLftSgl"/>
              <w:widowControl w:val="0"/>
              <w:spacing w:line="240" w:lineRule="auto"/>
              <w:jc w:val="right"/>
              <w:rPr>
                <w:sz w:val="20"/>
              </w:rPr>
            </w:pPr>
            <w:r w:rsidRPr="00904B5D">
              <w:rPr>
                <w:sz w:val="20"/>
              </w:rPr>
              <w:t>.70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5DE6E345" w14:textId="77777777">
            <w:pPr>
              <w:pStyle w:val="SL-FlLftSgl"/>
              <w:widowControl w:val="0"/>
              <w:spacing w:line="240" w:lineRule="auto"/>
              <w:jc w:val="right"/>
              <w:rPr>
                <w:sz w:val="20"/>
              </w:rPr>
            </w:pPr>
            <w:r w:rsidRPr="00904B5D">
              <w:rPr>
                <w:sz w:val="20"/>
              </w:rPr>
              <w:t>63</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7DA9BAC9" w14:textId="77777777">
            <w:pPr>
              <w:pStyle w:val="SL-FlLftSgl"/>
              <w:widowControl w:val="0"/>
              <w:spacing w:line="240" w:lineRule="auto"/>
              <w:jc w:val="right"/>
              <w:rPr>
                <w:sz w:val="20"/>
              </w:rPr>
            </w:pPr>
            <w:r w:rsidRPr="00904B5D">
              <w:rPr>
                <w:sz w:val="20"/>
              </w:rPr>
              <w:t>63</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736FA05C"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1C67E6A1" w14:textId="77777777">
            <w:pPr>
              <w:pStyle w:val="SL-FlLftSgl"/>
              <w:widowControl w:val="0"/>
              <w:spacing w:line="240" w:lineRule="auto"/>
              <w:jc w:val="right"/>
              <w:rPr>
                <w:sz w:val="20"/>
              </w:rPr>
            </w:pPr>
            <w:r w:rsidRPr="00904B5D">
              <w:rPr>
                <w:sz w:val="20"/>
              </w:rPr>
              <w:t>21</w:t>
            </w:r>
          </w:p>
        </w:tc>
        <w:tc>
          <w:tcPr>
            <w:tcW w:w="571" w:type="pct"/>
            <w:tcBorders>
              <w:top w:val="nil"/>
              <w:left w:val="nil"/>
              <w:bottom w:val="nil"/>
              <w:right w:val="nil"/>
            </w:tcBorders>
            <w:shd w:val="clear" w:color="auto" w:fill="D9D9D9" w:themeFill="background1" w:themeFillShade="D9"/>
            <w:vAlign w:val="bottom"/>
          </w:tcPr>
          <w:p w:rsidRPr="00904B5D" w:rsidR="00402D2D" w:rsidP="00DF6469" w:rsidRDefault="00402D2D" w14:paraId="5907760B" w14:textId="06337B47">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left w:val="nil"/>
              <w:bottom w:val="nil"/>
              <w:right w:val="nil"/>
            </w:tcBorders>
            <w:shd w:val="clear" w:color="auto" w:fill="D9D9D9" w:themeFill="background1" w:themeFillShade="D9"/>
            <w:vAlign w:val="bottom"/>
          </w:tcPr>
          <w:p w:rsidRPr="00904B5D" w:rsidR="00402D2D" w:rsidP="00201ACF" w:rsidRDefault="00402D2D" w14:paraId="0E486FBF" w14:textId="4E3DDB65">
            <w:pPr>
              <w:pStyle w:val="SL-FlLftSgl"/>
              <w:widowControl w:val="0"/>
              <w:spacing w:line="240" w:lineRule="auto"/>
              <w:jc w:val="right"/>
              <w:rPr>
                <w:sz w:val="20"/>
              </w:rPr>
            </w:pPr>
            <w:r w:rsidRPr="00904B5D">
              <w:rPr>
                <w:sz w:val="20"/>
              </w:rPr>
              <w:t>$</w:t>
            </w:r>
            <w:r w:rsidR="00201ACF">
              <w:rPr>
                <w:sz w:val="20"/>
              </w:rPr>
              <w:t>1,</w:t>
            </w:r>
            <w:r w:rsidR="00802859">
              <w:rPr>
                <w:sz w:val="20"/>
              </w:rPr>
              <w:t>040</w:t>
            </w:r>
          </w:p>
        </w:tc>
      </w:tr>
      <w:tr w:rsidRPr="00904B5D" w:rsidR="00402D2D" w:rsidTr="00CE43D1" w14:paraId="1EB0901C" w14:textId="77777777">
        <w:trPr>
          <w:cantSplit/>
        </w:trPr>
        <w:tc>
          <w:tcPr>
            <w:tcW w:w="860" w:type="pct"/>
            <w:tcBorders>
              <w:top w:val="nil"/>
              <w:left w:val="nil"/>
              <w:bottom w:val="nil"/>
              <w:right w:val="nil"/>
            </w:tcBorders>
            <w:vAlign w:val="bottom"/>
          </w:tcPr>
          <w:p w:rsidRPr="00904B5D" w:rsidR="00402D2D" w:rsidP="00F53533" w:rsidRDefault="00402D2D" w14:paraId="1E5413C5" w14:textId="77777777">
            <w:pPr>
              <w:pStyle w:val="SL-Indented"/>
              <w:widowControl w:val="0"/>
              <w:ind w:left="115" w:hanging="115"/>
              <w:jc w:val="left"/>
              <w:rPr>
                <w:sz w:val="20"/>
              </w:rPr>
            </w:pPr>
            <w:r w:rsidRPr="00904B5D">
              <w:rPr>
                <w:color w:val="000000"/>
                <w:sz w:val="20"/>
              </w:rPr>
              <w:t>District IRB staff study approval</w:t>
            </w:r>
          </w:p>
        </w:tc>
        <w:tc>
          <w:tcPr>
            <w:tcW w:w="460" w:type="pct"/>
            <w:tcBorders>
              <w:top w:val="nil"/>
              <w:left w:val="nil"/>
              <w:bottom w:val="nil"/>
              <w:right w:val="nil"/>
            </w:tcBorders>
            <w:vAlign w:val="bottom"/>
          </w:tcPr>
          <w:p w:rsidRPr="00904B5D" w:rsidR="00402D2D" w:rsidP="00402D2D" w:rsidRDefault="00402D2D" w14:paraId="1A87213E" w14:textId="77777777">
            <w:pPr>
              <w:pStyle w:val="SL-FlLftSgl"/>
              <w:widowControl w:val="0"/>
              <w:spacing w:line="240" w:lineRule="auto"/>
              <w:jc w:val="right"/>
              <w:rPr>
                <w:sz w:val="20"/>
              </w:rPr>
            </w:pPr>
            <w:r w:rsidRPr="00904B5D">
              <w:rPr>
                <w:sz w:val="20"/>
              </w:rPr>
              <w:t>45</w:t>
            </w:r>
          </w:p>
        </w:tc>
        <w:tc>
          <w:tcPr>
            <w:tcW w:w="461" w:type="pct"/>
            <w:tcBorders>
              <w:top w:val="nil"/>
              <w:left w:val="nil"/>
              <w:bottom w:val="nil"/>
              <w:right w:val="nil"/>
            </w:tcBorders>
            <w:vAlign w:val="bottom"/>
          </w:tcPr>
          <w:p w:rsidRPr="00904B5D" w:rsidR="00402D2D" w:rsidP="00402D2D" w:rsidRDefault="00402D2D" w14:paraId="4D131599"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vAlign w:val="bottom"/>
          </w:tcPr>
          <w:p w:rsidRPr="00904B5D" w:rsidR="00402D2D" w:rsidP="00402D2D" w:rsidRDefault="00402D2D" w14:paraId="703072C2"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0DAF7710"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402D2D" w14:paraId="1F775A96" w14:textId="77777777">
            <w:pPr>
              <w:pStyle w:val="SL-FlLftSgl"/>
              <w:widowControl w:val="0"/>
              <w:spacing w:line="240" w:lineRule="auto"/>
              <w:jc w:val="right"/>
              <w:rPr>
                <w:sz w:val="20"/>
              </w:rPr>
            </w:pPr>
            <w:r w:rsidRPr="00904B5D">
              <w:rPr>
                <w:sz w:val="20"/>
              </w:rPr>
              <w:t>120</w:t>
            </w:r>
          </w:p>
        </w:tc>
        <w:tc>
          <w:tcPr>
            <w:tcW w:w="429" w:type="pct"/>
            <w:tcBorders>
              <w:top w:val="nil"/>
              <w:left w:val="nil"/>
              <w:bottom w:val="nil"/>
              <w:right w:val="nil"/>
            </w:tcBorders>
            <w:vAlign w:val="bottom"/>
          </w:tcPr>
          <w:p w:rsidRPr="00904B5D" w:rsidR="00402D2D" w:rsidP="00402D2D" w:rsidRDefault="00402D2D" w14:paraId="40DAE1B1" w14:textId="77777777">
            <w:pPr>
              <w:pStyle w:val="SL-FlLftSgl"/>
              <w:widowControl w:val="0"/>
              <w:spacing w:line="240" w:lineRule="auto"/>
              <w:jc w:val="right"/>
              <w:rPr>
                <w:sz w:val="20"/>
              </w:rPr>
            </w:pPr>
            <w:r w:rsidRPr="00904B5D">
              <w:rPr>
                <w:sz w:val="20"/>
              </w:rPr>
              <w:t>90</w:t>
            </w:r>
          </w:p>
        </w:tc>
        <w:tc>
          <w:tcPr>
            <w:tcW w:w="571" w:type="pct"/>
            <w:tcBorders>
              <w:top w:val="nil"/>
              <w:left w:val="nil"/>
              <w:bottom w:val="nil"/>
              <w:right w:val="nil"/>
            </w:tcBorders>
            <w:vAlign w:val="bottom"/>
          </w:tcPr>
          <w:p w:rsidRPr="00904B5D" w:rsidR="00402D2D" w:rsidP="00DF6469" w:rsidRDefault="00402D2D" w14:paraId="28111BCB" w14:textId="0F34D10D">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left w:val="nil"/>
              <w:bottom w:val="nil"/>
              <w:right w:val="nil"/>
            </w:tcBorders>
            <w:vAlign w:val="bottom"/>
          </w:tcPr>
          <w:p w:rsidRPr="00904B5D" w:rsidR="00402D2D" w:rsidP="00201ACF" w:rsidRDefault="00402D2D" w14:paraId="33640214" w14:textId="79984E3A">
            <w:pPr>
              <w:pStyle w:val="SL-FlLftSgl"/>
              <w:widowControl w:val="0"/>
              <w:spacing w:line="240" w:lineRule="auto"/>
              <w:jc w:val="right"/>
              <w:rPr>
                <w:sz w:val="20"/>
              </w:rPr>
            </w:pPr>
            <w:r w:rsidRPr="00904B5D">
              <w:rPr>
                <w:sz w:val="20"/>
              </w:rPr>
              <w:t>$</w:t>
            </w:r>
            <w:r w:rsidR="00201ACF">
              <w:rPr>
                <w:sz w:val="20"/>
              </w:rPr>
              <w:t>4,45</w:t>
            </w:r>
            <w:r w:rsidR="00757514">
              <w:rPr>
                <w:sz w:val="20"/>
              </w:rPr>
              <w:t>7</w:t>
            </w:r>
          </w:p>
        </w:tc>
      </w:tr>
      <w:tr w:rsidRPr="00904B5D" w:rsidR="00402D2D" w:rsidTr="00CE43D1" w14:paraId="5EC40696" w14:textId="77777777">
        <w:trPr>
          <w:cantSplit/>
        </w:trPr>
        <w:tc>
          <w:tcPr>
            <w:tcW w:w="860" w:type="pct"/>
            <w:tcBorders>
              <w:top w:val="nil"/>
              <w:left w:val="nil"/>
              <w:bottom w:val="nil"/>
              <w:right w:val="nil"/>
            </w:tcBorders>
            <w:shd w:val="clear" w:color="auto" w:fill="D9D9D9"/>
            <w:vAlign w:val="bottom"/>
          </w:tcPr>
          <w:p w:rsidRPr="00904B5D" w:rsidR="00402D2D" w:rsidP="00F53533" w:rsidRDefault="00402D2D" w14:paraId="769549A7" w14:textId="77777777">
            <w:pPr>
              <w:pStyle w:val="SL-Indented"/>
              <w:widowControl w:val="0"/>
              <w:spacing w:before="40"/>
              <w:ind w:left="115" w:hanging="115"/>
              <w:jc w:val="left"/>
              <w:rPr>
                <w:color w:val="000000"/>
                <w:sz w:val="20"/>
              </w:rPr>
            </w:pPr>
            <w:r w:rsidRPr="00904B5D">
              <w:rPr>
                <w:color w:val="000000"/>
                <w:sz w:val="20"/>
              </w:rPr>
              <w:t>District IRB panel study approval</w:t>
            </w:r>
          </w:p>
        </w:tc>
        <w:tc>
          <w:tcPr>
            <w:tcW w:w="460" w:type="pct"/>
            <w:tcBorders>
              <w:top w:val="nil"/>
              <w:left w:val="nil"/>
              <w:bottom w:val="nil"/>
              <w:right w:val="nil"/>
            </w:tcBorders>
            <w:shd w:val="clear" w:color="auto" w:fill="D9D9D9"/>
            <w:vAlign w:val="bottom"/>
          </w:tcPr>
          <w:p w:rsidRPr="00904B5D" w:rsidR="00402D2D" w:rsidP="00402D2D" w:rsidRDefault="00402D2D" w14:paraId="58377072" w14:textId="77777777">
            <w:pPr>
              <w:pStyle w:val="SL-FlLftSgl"/>
              <w:widowControl w:val="0"/>
              <w:spacing w:line="240" w:lineRule="auto"/>
              <w:jc w:val="right"/>
              <w:rPr>
                <w:sz w:val="20"/>
              </w:rPr>
            </w:pPr>
            <w:r w:rsidRPr="00904B5D">
              <w:rPr>
                <w:sz w:val="20"/>
              </w:rPr>
              <w:t>225</w:t>
            </w:r>
          </w:p>
        </w:tc>
        <w:tc>
          <w:tcPr>
            <w:tcW w:w="461" w:type="pct"/>
            <w:tcBorders>
              <w:top w:val="nil"/>
              <w:left w:val="nil"/>
              <w:bottom w:val="nil"/>
              <w:right w:val="nil"/>
            </w:tcBorders>
            <w:shd w:val="clear" w:color="auto" w:fill="D9D9D9"/>
            <w:vAlign w:val="bottom"/>
          </w:tcPr>
          <w:p w:rsidRPr="00904B5D" w:rsidR="00402D2D" w:rsidP="00402D2D" w:rsidRDefault="00402D2D" w14:paraId="61E1AB17"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vAlign w:val="bottom"/>
          </w:tcPr>
          <w:p w:rsidRPr="00904B5D" w:rsidR="00402D2D" w:rsidP="00402D2D" w:rsidRDefault="00402D2D" w14:paraId="296D7DDA" w14:textId="77777777">
            <w:pPr>
              <w:pStyle w:val="SL-FlLftSgl"/>
              <w:widowControl w:val="0"/>
              <w:spacing w:line="240" w:lineRule="auto"/>
              <w:jc w:val="right"/>
              <w:rPr>
                <w:sz w:val="20"/>
              </w:rPr>
            </w:pPr>
            <w:r w:rsidRPr="00904B5D">
              <w:rPr>
                <w:sz w:val="20"/>
              </w:rPr>
              <w:t>225</w:t>
            </w:r>
          </w:p>
        </w:tc>
        <w:tc>
          <w:tcPr>
            <w:tcW w:w="571" w:type="pct"/>
            <w:tcBorders>
              <w:top w:val="nil"/>
              <w:left w:val="nil"/>
              <w:bottom w:val="nil"/>
              <w:right w:val="nil"/>
            </w:tcBorders>
            <w:shd w:val="clear" w:color="auto" w:fill="D9D9D9"/>
            <w:vAlign w:val="bottom"/>
          </w:tcPr>
          <w:p w:rsidRPr="00904B5D" w:rsidR="00402D2D" w:rsidP="00402D2D" w:rsidRDefault="00402D2D" w14:paraId="6881EEA2" w14:textId="77777777">
            <w:pPr>
              <w:pStyle w:val="SL-FlLftSgl"/>
              <w:widowControl w:val="0"/>
              <w:spacing w:line="240" w:lineRule="auto"/>
              <w:jc w:val="right"/>
              <w:rPr>
                <w:sz w:val="20"/>
              </w:rPr>
            </w:pPr>
            <w:r w:rsidRPr="00904B5D">
              <w:rPr>
                <w:sz w:val="20"/>
              </w:rPr>
              <w:t>225</w:t>
            </w:r>
          </w:p>
        </w:tc>
        <w:tc>
          <w:tcPr>
            <w:tcW w:w="476" w:type="pct"/>
            <w:tcBorders>
              <w:top w:val="nil"/>
              <w:left w:val="nil"/>
              <w:bottom w:val="nil"/>
              <w:right w:val="nil"/>
            </w:tcBorders>
            <w:shd w:val="clear" w:color="auto" w:fill="D9D9D9"/>
            <w:vAlign w:val="bottom"/>
          </w:tcPr>
          <w:p w:rsidRPr="00904B5D" w:rsidR="00402D2D" w:rsidP="00402D2D" w:rsidRDefault="00402D2D" w14:paraId="5BAC9FE8" w14:textId="77777777">
            <w:pPr>
              <w:pStyle w:val="SL-FlLftSgl"/>
              <w:widowControl w:val="0"/>
              <w:spacing w:line="240" w:lineRule="auto"/>
              <w:jc w:val="right"/>
              <w:rPr>
                <w:sz w:val="20"/>
              </w:rPr>
            </w:pPr>
            <w:r w:rsidRPr="00904B5D">
              <w:rPr>
                <w:sz w:val="20"/>
              </w:rPr>
              <w:t>120</w:t>
            </w:r>
          </w:p>
        </w:tc>
        <w:tc>
          <w:tcPr>
            <w:tcW w:w="429" w:type="pct"/>
            <w:tcBorders>
              <w:top w:val="nil"/>
              <w:left w:val="nil"/>
              <w:bottom w:val="nil"/>
              <w:right w:val="nil"/>
            </w:tcBorders>
            <w:shd w:val="clear" w:color="auto" w:fill="D9D9D9"/>
            <w:vAlign w:val="bottom"/>
          </w:tcPr>
          <w:p w:rsidRPr="00904B5D" w:rsidR="00402D2D" w:rsidP="00402D2D" w:rsidRDefault="00402D2D" w14:paraId="087F6612" w14:textId="77777777">
            <w:pPr>
              <w:pStyle w:val="SL-FlLftSgl"/>
              <w:widowControl w:val="0"/>
              <w:spacing w:line="240" w:lineRule="auto"/>
              <w:jc w:val="right"/>
              <w:rPr>
                <w:sz w:val="20"/>
              </w:rPr>
            </w:pPr>
            <w:r w:rsidRPr="00904B5D">
              <w:rPr>
                <w:sz w:val="20"/>
              </w:rPr>
              <w:t>450</w:t>
            </w:r>
          </w:p>
        </w:tc>
        <w:tc>
          <w:tcPr>
            <w:tcW w:w="571" w:type="pct"/>
            <w:tcBorders>
              <w:top w:val="nil"/>
              <w:left w:val="nil"/>
              <w:bottom w:val="nil"/>
              <w:right w:val="nil"/>
            </w:tcBorders>
            <w:shd w:val="clear" w:color="auto" w:fill="D9D9D9"/>
            <w:vAlign w:val="bottom"/>
          </w:tcPr>
          <w:p w:rsidRPr="00904B5D" w:rsidR="00402D2D" w:rsidP="00DF6469" w:rsidRDefault="00402D2D" w14:paraId="1A7B6B67" w14:textId="7B511986">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left w:val="nil"/>
              <w:bottom w:val="nil"/>
              <w:right w:val="nil"/>
            </w:tcBorders>
            <w:shd w:val="clear" w:color="auto" w:fill="D9D9D9"/>
            <w:vAlign w:val="bottom"/>
          </w:tcPr>
          <w:p w:rsidRPr="00904B5D" w:rsidR="00402D2D" w:rsidP="00201ACF" w:rsidRDefault="00402D2D" w14:paraId="0BD3FE00" w14:textId="1EDB7B4B">
            <w:pPr>
              <w:pStyle w:val="SL-FlLftSgl"/>
              <w:widowControl w:val="0"/>
              <w:spacing w:line="240" w:lineRule="auto"/>
              <w:jc w:val="right"/>
              <w:rPr>
                <w:sz w:val="20"/>
              </w:rPr>
            </w:pPr>
            <w:r w:rsidRPr="00904B5D">
              <w:rPr>
                <w:sz w:val="20"/>
              </w:rPr>
              <w:t>$</w:t>
            </w:r>
            <w:r w:rsidR="00201ACF">
              <w:rPr>
                <w:sz w:val="20"/>
              </w:rPr>
              <w:t>22,284</w:t>
            </w:r>
          </w:p>
        </w:tc>
      </w:tr>
      <w:tr w:rsidRPr="00904B5D" w:rsidR="00402D2D" w:rsidTr="00904B5D" w14:paraId="635D43F3" w14:textId="77777777">
        <w:trPr>
          <w:cantSplit/>
        </w:trPr>
        <w:tc>
          <w:tcPr>
            <w:tcW w:w="860" w:type="pct"/>
            <w:tcBorders>
              <w:top w:val="nil"/>
              <w:left w:val="nil"/>
              <w:bottom w:val="nil"/>
              <w:right w:val="nil"/>
            </w:tcBorders>
            <w:vAlign w:val="bottom"/>
          </w:tcPr>
          <w:p w:rsidRPr="00904B5D" w:rsidR="00402D2D" w:rsidP="00F53533" w:rsidRDefault="00402D2D" w14:paraId="213D985D" w14:textId="77777777">
            <w:pPr>
              <w:pStyle w:val="SL-Indented"/>
              <w:widowControl w:val="0"/>
              <w:ind w:left="115" w:hanging="115"/>
              <w:jc w:val="left"/>
              <w:rPr>
                <w:color w:val="000000"/>
                <w:sz w:val="20"/>
              </w:rPr>
            </w:pPr>
            <w:r w:rsidRPr="00904B5D">
              <w:rPr>
                <w:color w:val="000000"/>
                <w:sz w:val="20"/>
              </w:rPr>
              <w:t>Nonparticipating schools</w:t>
            </w:r>
          </w:p>
        </w:tc>
        <w:tc>
          <w:tcPr>
            <w:tcW w:w="460" w:type="pct"/>
            <w:vMerge w:val="restart"/>
            <w:tcBorders>
              <w:top w:val="nil"/>
              <w:left w:val="nil"/>
              <w:bottom w:val="nil"/>
              <w:right w:val="nil"/>
            </w:tcBorders>
            <w:vAlign w:val="center"/>
          </w:tcPr>
          <w:p w:rsidRPr="00904B5D" w:rsidR="00402D2D" w:rsidP="00402D2D" w:rsidRDefault="00402D2D" w14:paraId="530AE287" w14:textId="77777777">
            <w:pPr>
              <w:pStyle w:val="SL-FlLftSgl"/>
              <w:widowControl w:val="0"/>
              <w:spacing w:line="240" w:lineRule="auto"/>
              <w:jc w:val="right"/>
              <w:rPr>
                <w:sz w:val="20"/>
              </w:rPr>
            </w:pPr>
            <w:r w:rsidRPr="00904B5D">
              <w:rPr>
                <w:sz w:val="20"/>
              </w:rPr>
              <w:t>90</w:t>
            </w:r>
          </w:p>
        </w:tc>
        <w:tc>
          <w:tcPr>
            <w:tcW w:w="461" w:type="pct"/>
            <w:tcBorders>
              <w:top w:val="nil"/>
              <w:left w:val="nil"/>
              <w:bottom w:val="nil"/>
              <w:right w:val="nil"/>
            </w:tcBorders>
            <w:vAlign w:val="bottom"/>
          </w:tcPr>
          <w:p w:rsidRPr="00F477A1" w:rsidR="00402D2D" w:rsidP="00402D2D" w:rsidRDefault="00402D2D" w14:paraId="63A13E77" w14:textId="77777777">
            <w:pPr>
              <w:pStyle w:val="SL-FlLftSgl"/>
              <w:widowControl w:val="0"/>
              <w:spacing w:line="240" w:lineRule="auto"/>
              <w:jc w:val="right"/>
              <w:rPr>
                <w:sz w:val="20"/>
              </w:rPr>
            </w:pPr>
            <w:r w:rsidRPr="00F477A1">
              <w:rPr>
                <w:sz w:val="20"/>
              </w:rPr>
              <w:t>.45</w:t>
            </w:r>
          </w:p>
        </w:tc>
        <w:tc>
          <w:tcPr>
            <w:tcW w:w="556" w:type="pct"/>
            <w:tcBorders>
              <w:top w:val="nil"/>
              <w:left w:val="nil"/>
              <w:bottom w:val="nil"/>
              <w:right w:val="nil"/>
            </w:tcBorders>
            <w:vAlign w:val="bottom"/>
          </w:tcPr>
          <w:p w:rsidRPr="00904B5D" w:rsidR="00402D2D" w:rsidP="00402D2D" w:rsidRDefault="00402D2D" w14:paraId="3BE64AE0"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vAlign w:val="bottom"/>
          </w:tcPr>
          <w:p w:rsidRPr="00904B5D" w:rsidR="00402D2D" w:rsidP="00402D2D" w:rsidRDefault="00402D2D" w14:paraId="0CD33F95" w14:textId="77777777">
            <w:pPr>
              <w:pStyle w:val="SL-FlLftSgl"/>
              <w:widowControl w:val="0"/>
              <w:spacing w:line="240" w:lineRule="auto"/>
              <w:jc w:val="right"/>
              <w:rPr>
                <w:sz w:val="20"/>
              </w:rPr>
            </w:pPr>
            <w:r w:rsidRPr="00904B5D">
              <w:rPr>
                <w:sz w:val="20"/>
              </w:rPr>
              <w:t>40</w:t>
            </w:r>
          </w:p>
        </w:tc>
        <w:tc>
          <w:tcPr>
            <w:tcW w:w="476" w:type="pct"/>
            <w:tcBorders>
              <w:top w:val="nil"/>
              <w:left w:val="nil"/>
              <w:bottom w:val="nil"/>
              <w:right w:val="nil"/>
            </w:tcBorders>
            <w:vAlign w:val="bottom"/>
          </w:tcPr>
          <w:p w:rsidRPr="00904B5D" w:rsidR="00402D2D" w:rsidP="00402D2D" w:rsidRDefault="00402D2D" w14:paraId="1F3AE031"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vAlign w:val="bottom"/>
          </w:tcPr>
          <w:p w:rsidRPr="00904B5D" w:rsidR="00402D2D" w:rsidP="00402D2D" w:rsidRDefault="00402D2D" w14:paraId="30B77FF5" w14:textId="77777777">
            <w:pPr>
              <w:pStyle w:val="SL-FlLftSgl"/>
              <w:widowControl w:val="0"/>
              <w:spacing w:line="240" w:lineRule="auto"/>
              <w:jc w:val="right"/>
              <w:rPr>
                <w:sz w:val="20"/>
              </w:rPr>
            </w:pPr>
            <w:r w:rsidRPr="00904B5D">
              <w:rPr>
                <w:sz w:val="20"/>
              </w:rPr>
              <w:t>13</w:t>
            </w:r>
          </w:p>
        </w:tc>
        <w:tc>
          <w:tcPr>
            <w:tcW w:w="571" w:type="pct"/>
            <w:tcBorders>
              <w:top w:val="nil"/>
              <w:left w:val="nil"/>
              <w:bottom w:val="nil"/>
              <w:right w:val="nil"/>
            </w:tcBorders>
            <w:vAlign w:val="bottom"/>
          </w:tcPr>
          <w:p w:rsidRPr="00904B5D" w:rsidR="00402D2D" w:rsidP="00DF6469" w:rsidRDefault="00402D2D" w14:paraId="0AB4B0C6" w14:textId="3521F952">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left w:val="nil"/>
              <w:bottom w:val="nil"/>
              <w:right w:val="nil"/>
            </w:tcBorders>
            <w:vAlign w:val="bottom"/>
          </w:tcPr>
          <w:p w:rsidRPr="00904B5D" w:rsidR="00402D2D" w:rsidP="00201ACF" w:rsidRDefault="00402D2D" w14:paraId="50EE5C71" w14:textId="713EFBD7">
            <w:pPr>
              <w:pStyle w:val="SL-FlLftSgl"/>
              <w:widowControl w:val="0"/>
              <w:spacing w:line="240" w:lineRule="auto"/>
              <w:jc w:val="right"/>
              <w:rPr>
                <w:sz w:val="20"/>
              </w:rPr>
            </w:pPr>
            <w:r w:rsidRPr="00904B5D">
              <w:rPr>
                <w:sz w:val="20"/>
              </w:rPr>
              <w:t>$</w:t>
            </w:r>
            <w:r w:rsidR="00201ACF">
              <w:rPr>
                <w:sz w:val="20"/>
              </w:rPr>
              <w:t>64</w:t>
            </w:r>
            <w:r w:rsidR="00757514">
              <w:rPr>
                <w:sz w:val="20"/>
              </w:rPr>
              <w:t>4</w:t>
            </w:r>
          </w:p>
        </w:tc>
      </w:tr>
      <w:tr w:rsidRPr="00904B5D" w:rsidR="00402D2D" w:rsidTr="00904B5D" w14:paraId="485BEAFE" w14:textId="77777777">
        <w:trPr>
          <w:cantSplit/>
        </w:trPr>
        <w:tc>
          <w:tcPr>
            <w:tcW w:w="860" w:type="pct"/>
            <w:tcBorders>
              <w:top w:val="nil"/>
              <w:left w:val="nil"/>
              <w:bottom w:val="nil"/>
              <w:right w:val="nil"/>
            </w:tcBorders>
            <w:vAlign w:val="bottom"/>
          </w:tcPr>
          <w:p w:rsidRPr="00904B5D" w:rsidR="00402D2D" w:rsidP="00F53533" w:rsidRDefault="00402D2D" w14:paraId="0C04A682" w14:textId="77777777">
            <w:pPr>
              <w:pStyle w:val="SL-Indented"/>
              <w:widowControl w:val="0"/>
              <w:ind w:left="115" w:hanging="115"/>
              <w:jc w:val="left"/>
              <w:rPr>
                <w:color w:val="000000"/>
                <w:sz w:val="20"/>
              </w:rPr>
            </w:pPr>
            <w:r w:rsidRPr="00904B5D">
              <w:rPr>
                <w:color w:val="000000"/>
                <w:sz w:val="20"/>
              </w:rPr>
              <w:t>Participating schools</w:t>
            </w:r>
          </w:p>
        </w:tc>
        <w:tc>
          <w:tcPr>
            <w:tcW w:w="460" w:type="pct"/>
            <w:vMerge/>
            <w:tcBorders>
              <w:top w:val="nil"/>
              <w:left w:val="nil"/>
              <w:bottom w:val="nil"/>
              <w:right w:val="nil"/>
            </w:tcBorders>
            <w:vAlign w:val="bottom"/>
          </w:tcPr>
          <w:p w:rsidRPr="00904B5D" w:rsidR="00402D2D" w:rsidP="00402D2D" w:rsidRDefault="00402D2D" w14:paraId="29748BEA" w14:textId="77777777">
            <w:pPr>
              <w:pStyle w:val="SL-FlLftSgl"/>
              <w:widowControl w:val="0"/>
              <w:spacing w:line="240" w:lineRule="auto"/>
              <w:jc w:val="right"/>
              <w:rPr>
                <w:sz w:val="20"/>
              </w:rPr>
            </w:pPr>
          </w:p>
        </w:tc>
        <w:tc>
          <w:tcPr>
            <w:tcW w:w="461" w:type="pct"/>
            <w:tcBorders>
              <w:top w:val="nil"/>
              <w:left w:val="nil"/>
              <w:bottom w:val="nil"/>
              <w:right w:val="nil"/>
            </w:tcBorders>
            <w:vAlign w:val="bottom"/>
          </w:tcPr>
          <w:p w:rsidRPr="00F477A1" w:rsidR="00402D2D" w:rsidP="00402D2D" w:rsidRDefault="00402D2D" w14:paraId="77285CCE" w14:textId="77777777">
            <w:pPr>
              <w:pStyle w:val="SL-FlLftSgl"/>
              <w:widowControl w:val="0"/>
              <w:spacing w:line="240" w:lineRule="auto"/>
              <w:jc w:val="right"/>
              <w:rPr>
                <w:sz w:val="20"/>
              </w:rPr>
            </w:pPr>
            <w:r w:rsidRPr="00F477A1">
              <w:rPr>
                <w:sz w:val="20"/>
              </w:rPr>
              <w:t>.55</w:t>
            </w:r>
          </w:p>
        </w:tc>
        <w:tc>
          <w:tcPr>
            <w:tcW w:w="556" w:type="pct"/>
            <w:tcBorders>
              <w:top w:val="nil"/>
              <w:left w:val="nil"/>
              <w:bottom w:val="nil"/>
              <w:right w:val="nil"/>
            </w:tcBorders>
            <w:vAlign w:val="bottom"/>
          </w:tcPr>
          <w:p w:rsidRPr="00904B5D" w:rsidR="00402D2D" w:rsidP="00402D2D" w:rsidRDefault="00402D2D" w14:paraId="627D5201"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vAlign w:val="bottom"/>
          </w:tcPr>
          <w:p w:rsidRPr="00904B5D" w:rsidR="00402D2D" w:rsidP="00402D2D" w:rsidRDefault="00402D2D" w14:paraId="7CBFE446"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vAlign w:val="bottom"/>
          </w:tcPr>
          <w:p w:rsidRPr="00904B5D" w:rsidR="00402D2D" w:rsidP="00402D2D" w:rsidRDefault="00402D2D" w14:paraId="68A5518E"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vAlign w:val="bottom"/>
          </w:tcPr>
          <w:p w:rsidRPr="00904B5D" w:rsidR="00402D2D" w:rsidP="00402D2D" w:rsidRDefault="00402D2D" w14:paraId="2936A5CE" w14:textId="77777777">
            <w:pPr>
              <w:pStyle w:val="SL-FlLftSgl"/>
              <w:widowControl w:val="0"/>
              <w:spacing w:line="240" w:lineRule="auto"/>
              <w:jc w:val="right"/>
              <w:rPr>
                <w:sz w:val="20"/>
              </w:rPr>
            </w:pPr>
            <w:r w:rsidRPr="00904B5D">
              <w:rPr>
                <w:sz w:val="20"/>
              </w:rPr>
              <w:t>17</w:t>
            </w:r>
          </w:p>
        </w:tc>
        <w:tc>
          <w:tcPr>
            <w:tcW w:w="571" w:type="pct"/>
            <w:tcBorders>
              <w:top w:val="nil"/>
              <w:left w:val="nil"/>
              <w:bottom w:val="nil"/>
              <w:right w:val="nil"/>
            </w:tcBorders>
            <w:vAlign w:val="bottom"/>
          </w:tcPr>
          <w:p w:rsidRPr="00904B5D" w:rsidR="00402D2D" w:rsidP="00DF6469" w:rsidRDefault="00402D2D" w14:paraId="308394EC" w14:textId="3EE68D99">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left w:val="nil"/>
              <w:bottom w:val="nil"/>
              <w:right w:val="nil"/>
            </w:tcBorders>
            <w:vAlign w:val="bottom"/>
          </w:tcPr>
          <w:p w:rsidRPr="00904B5D" w:rsidR="00402D2D" w:rsidP="00201ACF" w:rsidRDefault="00402D2D" w14:paraId="42F4E758" w14:textId="604513FB">
            <w:pPr>
              <w:pStyle w:val="SL-FlLftSgl"/>
              <w:widowControl w:val="0"/>
              <w:spacing w:line="240" w:lineRule="auto"/>
              <w:jc w:val="right"/>
              <w:rPr>
                <w:sz w:val="20"/>
              </w:rPr>
            </w:pPr>
            <w:r w:rsidRPr="00904B5D">
              <w:rPr>
                <w:sz w:val="20"/>
              </w:rPr>
              <w:t>$</w:t>
            </w:r>
            <w:r w:rsidR="00201ACF">
              <w:rPr>
                <w:sz w:val="20"/>
              </w:rPr>
              <w:t>84</w:t>
            </w:r>
            <w:r w:rsidR="00757514">
              <w:rPr>
                <w:sz w:val="20"/>
              </w:rPr>
              <w:t>2</w:t>
            </w:r>
          </w:p>
        </w:tc>
      </w:tr>
      <w:tr w:rsidRPr="00904B5D" w:rsidR="00402D2D" w:rsidTr="00FF555D" w14:paraId="185CA4F0"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402D2D" w:rsidP="00F53533" w:rsidRDefault="00402D2D" w14:paraId="0952EBD1" w14:textId="77777777">
            <w:pPr>
              <w:pStyle w:val="SL-Indented"/>
              <w:widowControl w:val="0"/>
              <w:ind w:left="115" w:hanging="115"/>
              <w:jc w:val="left"/>
              <w:rPr>
                <w:color w:val="000000"/>
                <w:sz w:val="20"/>
              </w:rPr>
            </w:pPr>
            <w:r w:rsidRPr="00904B5D">
              <w:rPr>
                <w:color w:val="000000"/>
                <w:sz w:val="20"/>
              </w:rPr>
              <w:t>School coordinators</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4D2D66B9"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61CAB114"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37F83F5B"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49A35FE6"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1BA2CC3B" w14:textId="77777777">
            <w:pPr>
              <w:pStyle w:val="SL-FlLftSgl"/>
              <w:widowControl w:val="0"/>
              <w:spacing w:line="240" w:lineRule="auto"/>
              <w:jc w:val="right"/>
              <w:rPr>
                <w:sz w:val="20"/>
              </w:rPr>
            </w:pPr>
            <w:r w:rsidRPr="00904B5D">
              <w:rPr>
                <w:sz w:val="20"/>
              </w:rPr>
              <w:t>240</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4F81A676" w14:textId="77777777">
            <w:pPr>
              <w:pStyle w:val="SL-FlLftSgl"/>
              <w:widowControl w:val="0"/>
              <w:spacing w:line="240" w:lineRule="auto"/>
              <w:jc w:val="right"/>
              <w:rPr>
                <w:sz w:val="20"/>
              </w:rPr>
            </w:pPr>
            <w:r w:rsidRPr="00904B5D">
              <w:rPr>
                <w:sz w:val="20"/>
              </w:rPr>
              <w:t>200</w:t>
            </w:r>
          </w:p>
        </w:tc>
        <w:tc>
          <w:tcPr>
            <w:tcW w:w="571" w:type="pct"/>
            <w:tcBorders>
              <w:top w:val="nil"/>
              <w:left w:val="nil"/>
              <w:bottom w:val="nil"/>
              <w:right w:val="nil"/>
            </w:tcBorders>
            <w:shd w:val="clear" w:color="auto" w:fill="D9D9D9" w:themeFill="background1" w:themeFillShade="D9"/>
            <w:vAlign w:val="bottom"/>
          </w:tcPr>
          <w:p w:rsidRPr="00904B5D" w:rsidR="00402D2D" w:rsidP="00DF6469" w:rsidRDefault="00402D2D" w14:paraId="3BDBCB18" w14:textId="0F712731">
            <w:pPr>
              <w:pStyle w:val="SL-FlLftSgl"/>
              <w:widowControl w:val="0"/>
              <w:spacing w:line="240" w:lineRule="auto"/>
              <w:jc w:val="right"/>
              <w:rPr>
                <w:sz w:val="20"/>
              </w:rPr>
            </w:pPr>
            <w:r w:rsidRPr="00904B5D">
              <w:rPr>
                <w:sz w:val="20"/>
              </w:rPr>
              <w:t>$29.</w:t>
            </w:r>
            <w:r w:rsidR="00DF6469">
              <w:rPr>
                <w:sz w:val="20"/>
              </w:rPr>
              <w:t>96</w:t>
            </w:r>
          </w:p>
        </w:tc>
        <w:tc>
          <w:tcPr>
            <w:tcW w:w="616" w:type="pct"/>
            <w:tcBorders>
              <w:top w:val="nil"/>
              <w:left w:val="nil"/>
              <w:bottom w:val="nil"/>
              <w:right w:val="nil"/>
            </w:tcBorders>
            <w:shd w:val="clear" w:color="auto" w:fill="D9D9D9" w:themeFill="background1" w:themeFillShade="D9"/>
            <w:vAlign w:val="bottom"/>
          </w:tcPr>
          <w:p w:rsidRPr="00904B5D" w:rsidR="00402D2D" w:rsidP="00201ACF" w:rsidRDefault="00402D2D" w14:paraId="7A0B2378" w14:textId="626F3E64">
            <w:pPr>
              <w:pStyle w:val="SL-FlLftSgl"/>
              <w:widowControl w:val="0"/>
              <w:spacing w:line="240" w:lineRule="auto"/>
              <w:jc w:val="right"/>
              <w:rPr>
                <w:sz w:val="20"/>
              </w:rPr>
            </w:pPr>
            <w:r w:rsidRPr="00904B5D">
              <w:rPr>
                <w:sz w:val="20"/>
              </w:rPr>
              <w:t>$5,</w:t>
            </w:r>
            <w:r w:rsidR="00201ACF">
              <w:rPr>
                <w:sz w:val="20"/>
              </w:rPr>
              <w:t>992</w:t>
            </w:r>
          </w:p>
        </w:tc>
      </w:tr>
      <w:tr w:rsidRPr="00904B5D" w:rsidR="00402D2D" w:rsidTr="00CE43D1" w14:paraId="2C4A367A" w14:textId="77777777">
        <w:trPr>
          <w:cantSplit/>
        </w:trPr>
        <w:tc>
          <w:tcPr>
            <w:tcW w:w="860" w:type="pct"/>
            <w:tcBorders>
              <w:top w:val="nil"/>
              <w:left w:val="nil"/>
              <w:bottom w:val="nil"/>
              <w:right w:val="nil"/>
            </w:tcBorders>
          </w:tcPr>
          <w:p w:rsidRPr="00904B5D" w:rsidR="00402D2D" w:rsidP="00F53533" w:rsidRDefault="00402D2D" w14:paraId="353045DB" w14:textId="77777777">
            <w:pPr>
              <w:pStyle w:val="SL-FlLftSgl"/>
              <w:widowControl w:val="0"/>
              <w:spacing w:line="240" w:lineRule="auto"/>
              <w:ind w:left="115" w:hanging="115"/>
              <w:jc w:val="left"/>
              <w:rPr>
                <w:sz w:val="20"/>
              </w:rPr>
            </w:pPr>
            <w:r w:rsidRPr="00904B5D">
              <w:rPr>
                <w:sz w:val="20"/>
              </w:rPr>
              <w:t xml:space="preserve">Parent recruitment </w:t>
            </w:r>
          </w:p>
        </w:tc>
        <w:tc>
          <w:tcPr>
            <w:tcW w:w="460" w:type="pct"/>
            <w:tcBorders>
              <w:top w:val="nil"/>
              <w:left w:val="nil"/>
              <w:bottom w:val="nil"/>
              <w:right w:val="nil"/>
            </w:tcBorders>
            <w:vAlign w:val="bottom"/>
          </w:tcPr>
          <w:p w:rsidRPr="00904B5D" w:rsidR="00402D2D" w:rsidP="00402D2D" w:rsidRDefault="00886236" w14:paraId="17F4C504" w14:textId="1212BA6D">
            <w:pPr>
              <w:pStyle w:val="SL-FlLftSgl"/>
              <w:widowControl w:val="0"/>
              <w:spacing w:line="240" w:lineRule="auto"/>
              <w:jc w:val="right"/>
              <w:rPr>
                <w:sz w:val="20"/>
              </w:rPr>
            </w:pPr>
            <w:r>
              <w:rPr>
                <w:sz w:val="20"/>
              </w:rPr>
              <w:t>7</w:t>
            </w:r>
            <w:r w:rsidRPr="00904B5D" w:rsidR="00402D2D">
              <w:rPr>
                <w:sz w:val="20"/>
              </w:rPr>
              <w:t>,000</w:t>
            </w:r>
          </w:p>
        </w:tc>
        <w:tc>
          <w:tcPr>
            <w:tcW w:w="461" w:type="pct"/>
            <w:tcBorders>
              <w:top w:val="nil"/>
              <w:left w:val="nil"/>
              <w:bottom w:val="nil"/>
              <w:right w:val="nil"/>
            </w:tcBorders>
            <w:vAlign w:val="bottom"/>
          </w:tcPr>
          <w:p w:rsidRPr="00904B5D" w:rsidR="00402D2D" w:rsidP="00402D2D" w:rsidRDefault="00402D2D" w14:paraId="2436F7DB"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vAlign w:val="bottom"/>
          </w:tcPr>
          <w:p w:rsidRPr="00904B5D" w:rsidR="00402D2D" w:rsidP="00402D2D" w:rsidRDefault="00886236" w14:paraId="6BCF5862" w14:textId="1173117D">
            <w:pPr>
              <w:pStyle w:val="SL-FlLftSgl"/>
              <w:widowControl w:val="0"/>
              <w:spacing w:line="240" w:lineRule="auto"/>
              <w:jc w:val="right"/>
              <w:rPr>
                <w:sz w:val="20"/>
              </w:rPr>
            </w:pPr>
            <w:r>
              <w:rPr>
                <w:sz w:val="20"/>
              </w:rPr>
              <w:t>7</w:t>
            </w:r>
            <w:r w:rsidRPr="00904B5D" w:rsidR="00402D2D">
              <w:rPr>
                <w:sz w:val="20"/>
              </w:rPr>
              <w:t>,000</w:t>
            </w:r>
          </w:p>
        </w:tc>
        <w:tc>
          <w:tcPr>
            <w:tcW w:w="571" w:type="pct"/>
            <w:tcBorders>
              <w:top w:val="nil"/>
              <w:left w:val="nil"/>
              <w:bottom w:val="nil"/>
              <w:right w:val="nil"/>
            </w:tcBorders>
            <w:vAlign w:val="bottom"/>
          </w:tcPr>
          <w:p w:rsidRPr="00904B5D" w:rsidR="00402D2D" w:rsidP="00402D2D" w:rsidRDefault="00803C56" w14:paraId="0C7EA0EA" w14:textId="726691C1">
            <w:pPr>
              <w:pStyle w:val="SL-FlLftSgl"/>
              <w:widowControl w:val="0"/>
              <w:spacing w:line="240" w:lineRule="auto"/>
              <w:jc w:val="right"/>
              <w:rPr>
                <w:sz w:val="20"/>
              </w:rPr>
            </w:pPr>
            <w:r>
              <w:rPr>
                <w:sz w:val="20"/>
              </w:rPr>
              <w:t>7</w:t>
            </w:r>
            <w:r w:rsidRPr="00904B5D" w:rsidR="00402D2D">
              <w:rPr>
                <w:sz w:val="20"/>
              </w:rPr>
              <w:t>,000</w:t>
            </w:r>
          </w:p>
        </w:tc>
        <w:tc>
          <w:tcPr>
            <w:tcW w:w="476" w:type="pct"/>
            <w:tcBorders>
              <w:top w:val="nil"/>
              <w:left w:val="nil"/>
              <w:bottom w:val="nil"/>
              <w:right w:val="nil"/>
            </w:tcBorders>
            <w:vAlign w:val="bottom"/>
          </w:tcPr>
          <w:p w:rsidRPr="00904B5D" w:rsidR="00402D2D" w:rsidP="00402D2D" w:rsidRDefault="00402D2D" w14:paraId="70EFE77A" w14:textId="77777777">
            <w:pPr>
              <w:pStyle w:val="SL-FlLftSgl"/>
              <w:widowControl w:val="0"/>
              <w:spacing w:line="240" w:lineRule="auto"/>
              <w:jc w:val="right"/>
              <w:rPr>
                <w:sz w:val="20"/>
              </w:rPr>
            </w:pPr>
            <w:r w:rsidRPr="00904B5D">
              <w:rPr>
                <w:sz w:val="20"/>
              </w:rPr>
              <w:t>10</w:t>
            </w:r>
          </w:p>
        </w:tc>
        <w:tc>
          <w:tcPr>
            <w:tcW w:w="429" w:type="pct"/>
            <w:tcBorders>
              <w:top w:val="nil"/>
              <w:left w:val="nil"/>
              <w:bottom w:val="nil"/>
              <w:right w:val="nil"/>
            </w:tcBorders>
            <w:vAlign w:val="bottom"/>
          </w:tcPr>
          <w:p w:rsidRPr="00904B5D" w:rsidR="00402D2D" w:rsidP="00402D2D" w:rsidRDefault="00803C56" w14:paraId="3E90358C" w14:textId="765A35E1">
            <w:pPr>
              <w:pStyle w:val="SL-FlLftSgl"/>
              <w:widowControl w:val="0"/>
              <w:spacing w:line="240" w:lineRule="auto"/>
              <w:jc w:val="right"/>
              <w:rPr>
                <w:sz w:val="20"/>
              </w:rPr>
            </w:pPr>
            <w:r>
              <w:rPr>
                <w:sz w:val="20"/>
              </w:rPr>
              <w:t>1,167</w:t>
            </w:r>
          </w:p>
        </w:tc>
        <w:tc>
          <w:tcPr>
            <w:tcW w:w="571" w:type="pct"/>
            <w:tcBorders>
              <w:top w:val="nil"/>
              <w:left w:val="nil"/>
              <w:bottom w:val="nil"/>
              <w:right w:val="nil"/>
            </w:tcBorders>
            <w:vAlign w:val="bottom"/>
          </w:tcPr>
          <w:p w:rsidRPr="00904B5D" w:rsidR="00402D2D" w:rsidP="00201ACF" w:rsidRDefault="00402D2D" w14:paraId="3D630A03" w14:textId="2C67E1B1">
            <w:pPr>
              <w:pStyle w:val="SL-FlLftSgl"/>
              <w:widowControl w:val="0"/>
              <w:spacing w:line="240" w:lineRule="auto"/>
              <w:jc w:val="right"/>
              <w:rPr>
                <w:sz w:val="20"/>
              </w:rPr>
            </w:pPr>
            <w:r w:rsidRPr="00904B5D">
              <w:rPr>
                <w:sz w:val="20"/>
              </w:rPr>
              <w:t>$</w:t>
            </w:r>
            <w:r w:rsidR="00201ACF">
              <w:rPr>
                <w:sz w:val="20"/>
              </w:rPr>
              <w:t>27.07</w:t>
            </w:r>
          </w:p>
        </w:tc>
        <w:tc>
          <w:tcPr>
            <w:tcW w:w="616" w:type="pct"/>
            <w:tcBorders>
              <w:top w:val="nil"/>
              <w:left w:val="nil"/>
              <w:bottom w:val="nil"/>
              <w:right w:val="nil"/>
            </w:tcBorders>
            <w:vAlign w:val="bottom"/>
          </w:tcPr>
          <w:p w:rsidRPr="00904B5D" w:rsidR="00402D2D" w:rsidP="00201ACF" w:rsidRDefault="00402D2D" w14:paraId="1B83D9E0" w14:textId="58A1185E">
            <w:pPr>
              <w:pStyle w:val="SL-FlLftSgl"/>
              <w:widowControl w:val="0"/>
              <w:spacing w:line="240" w:lineRule="auto"/>
              <w:jc w:val="right"/>
              <w:rPr>
                <w:sz w:val="20"/>
              </w:rPr>
            </w:pPr>
            <w:r w:rsidRPr="00904B5D">
              <w:rPr>
                <w:sz w:val="20"/>
              </w:rPr>
              <w:t>$</w:t>
            </w:r>
            <w:r w:rsidR="00201ACF">
              <w:rPr>
                <w:sz w:val="20"/>
              </w:rPr>
              <w:t>31,59</w:t>
            </w:r>
            <w:r w:rsidR="00757514">
              <w:rPr>
                <w:sz w:val="20"/>
              </w:rPr>
              <w:t>1</w:t>
            </w:r>
          </w:p>
        </w:tc>
      </w:tr>
      <w:tr w:rsidRPr="00BC17FA" w:rsidR="00402D2D" w:rsidTr="00CE43D1" w14:paraId="0F131BE6" w14:textId="77777777">
        <w:trPr>
          <w:cantSplit/>
        </w:trPr>
        <w:tc>
          <w:tcPr>
            <w:tcW w:w="860" w:type="pct"/>
            <w:tcBorders>
              <w:top w:val="nil"/>
              <w:left w:val="nil"/>
              <w:bottom w:val="single" w:color="auto" w:sz="8" w:space="0"/>
              <w:right w:val="nil"/>
            </w:tcBorders>
            <w:shd w:val="clear" w:color="auto" w:fill="auto"/>
          </w:tcPr>
          <w:p w:rsidRPr="00904B5D" w:rsidR="00402D2D" w:rsidP="00F53533" w:rsidRDefault="00402D2D" w14:paraId="3618A077" w14:textId="77777777">
            <w:pPr>
              <w:pStyle w:val="SL-FlLftSgl"/>
              <w:widowControl w:val="0"/>
              <w:spacing w:line="240" w:lineRule="auto"/>
              <w:ind w:left="30"/>
              <w:jc w:val="left"/>
              <w:rPr>
                <w:b/>
                <w:sz w:val="20"/>
              </w:rPr>
            </w:pPr>
            <w:r w:rsidRPr="00904B5D">
              <w:rPr>
                <w:b/>
                <w:sz w:val="20"/>
              </w:rPr>
              <w:lastRenderedPageBreak/>
              <w:t>K-1 Field Test Recruitment Total</w:t>
            </w:r>
          </w:p>
        </w:tc>
        <w:tc>
          <w:tcPr>
            <w:tcW w:w="460" w:type="pct"/>
            <w:tcBorders>
              <w:top w:val="nil"/>
              <w:left w:val="nil"/>
              <w:bottom w:val="single" w:color="auto" w:sz="8" w:space="0"/>
              <w:right w:val="nil"/>
            </w:tcBorders>
            <w:shd w:val="clear" w:color="auto" w:fill="auto"/>
            <w:vAlign w:val="bottom"/>
          </w:tcPr>
          <w:p w:rsidRPr="00904B5D" w:rsidR="00402D2D" w:rsidP="00402D2D" w:rsidRDefault="00402D2D" w14:paraId="69D0CD45"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8" w:space="0"/>
              <w:right w:val="nil"/>
            </w:tcBorders>
            <w:shd w:val="clear" w:color="auto" w:fill="auto"/>
            <w:vAlign w:val="bottom"/>
          </w:tcPr>
          <w:p w:rsidRPr="00904B5D" w:rsidR="00402D2D" w:rsidP="00402D2D" w:rsidRDefault="00402D2D" w14:paraId="0A5FBA51"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8" w:space="0"/>
              <w:right w:val="nil"/>
            </w:tcBorders>
            <w:shd w:val="clear" w:color="auto" w:fill="auto"/>
            <w:vAlign w:val="bottom"/>
          </w:tcPr>
          <w:p w:rsidRPr="00904B5D" w:rsidR="00402D2D" w:rsidP="00402D2D" w:rsidRDefault="00886236" w14:paraId="157B7EA2" w14:textId="740739D3">
            <w:pPr>
              <w:pStyle w:val="SL-FlLftSgl"/>
              <w:widowControl w:val="0"/>
              <w:spacing w:line="240" w:lineRule="auto"/>
              <w:ind w:right="30"/>
              <w:jc w:val="right"/>
              <w:rPr>
                <w:b/>
                <w:sz w:val="20"/>
              </w:rPr>
            </w:pPr>
            <w:r>
              <w:rPr>
                <w:b/>
                <w:sz w:val="20"/>
              </w:rPr>
              <w:t>7</w:t>
            </w:r>
            <w:r w:rsidRPr="00904B5D" w:rsidR="00402D2D">
              <w:rPr>
                <w:b/>
                <w:sz w:val="20"/>
              </w:rPr>
              <w:t>,473</w:t>
            </w:r>
          </w:p>
        </w:tc>
        <w:tc>
          <w:tcPr>
            <w:tcW w:w="571" w:type="pct"/>
            <w:tcBorders>
              <w:top w:val="nil"/>
              <w:left w:val="nil"/>
              <w:bottom w:val="single" w:color="auto" w:sz="8" w:space="0"/>
              <w:right w:val="nil"/>
            </w:tcBorders>
            <w:shd w:val="clear" w:color="auto" w:fill="auto"/>
            <w:vAlign w:val="bottom"/>
          </w:tcPr>
          <w:p w:rsidRPr="00904B5D" w:rsidR="00402D2D" w:rsidP="00402D2D" w:rsidRDefault="00803C56" w14:paraId="3DB5D216" w14:textId="0D15426C">
            <w:pPr>
              <w:pStyle w:val="SL-FlLftSgl"/>
              <w:widowControl w:val="0"/>
              <w:spacing w:line="240" w:lineRule="auto"/>
              <w:jc w:val="right"/>
              <w:rPr>
                <w:b/>
                <w:sz w:val="20"/>
              </w:rPr>
            </w:pPr>
            <w:r>
              <w:rPr>
                <w:b/>
                <w:sz w:val="20"/>
              </w:rPr>
              <w:t>7</w:t>
            </w:r>
            <w:r w:rsidRPr="00904B5D" w:rsidR="00402D2D">
              <w:rPr>
                <w:b/>
                <w:sz w:val="20"/>
              </w:rPr>
              <w:t>,473</w:t>
            </w:r>
          </w:p>
        </w:tc>
        <w:tc>
          <w:tcPr>
            <w:tcW w:w="476" w:type="pct"/>
            <w:tcBorders>
              <w:top w:val="nil"/>
              <w:left w:val="nil"/>
              <w:bottom w:val="single" w:color="auto" w:sz="8" w:space="0"/>
              <w:right w:val="nil"/>
            </w:tcBorders>
            <w:shd w:val="clear" w:color="auto" w:fill="auto"/>
            <w:vAlign w:val="bottom"/>
          </w:tcPr>
          <w:p w:rsidRPr="00904B5D" w:rsidR="00402D2D" w:rsidP="00402D2D" w:rsidRDefault="00402D2D" w14:paraId="0349698B"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8" w:space="0"/>
              <w:right w:val="nil"/>
            </w:tcBorders>
            <w:shd w:val="clear" w:color="auto" w:fill="auto"/>
            <w:vAlign w:val="bottom"/>
          </w:tcPr>
          <w:p w:rsidRPr="00904B5D" w:rsidR="00402D2D" w:rsidP="00402D2D" w:rsidRDefault="00402D2D" w14:paraId="32629AEA" w14:textId="1DA53C35">
            <w:pPr>
              <w:pStyle w:val="SL-FlLftSgl"/>
              <w:widowControl w:val="0"/>
              <w:spacing w:line="240" w:lineRule="auto"/>
              <w:jc w:val="right"/>
              <w:rPr>
                <w:b/>
                <w:sz w:val="20"/>
              </w:rPr>
            </w:pPr>
            <w:r w:rsidRPr="00904B5D">
              <w:rPr>
                <w:b/>
                <w:sz w:val="20"/>
              </w:rPr>
              <w:t>1,</w:t>
            </w:r>
            <w:r w:rsidR="0075472C">
              <w:rPr>
                <w:b/>
                <w:sz w:val="20"/>
              </w:rPr>
              <w:t>958</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0BDDDD4D"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8" w:space="0"/>
              <w:right w:val="nil"/>
            </w:tcBorders>
            <w:shd w:val="clear" w:color="auto" w:fill="auto"/>
            <w:vAlign w:val="bottom"/>
          </w:tcPr>
          <w:p w:rsidRPr="00BC17FA" w:rsidR="00402D2D" w:rsidP="00201ACF" w:rsidRDefault="00402D2D" w14:paraId="597F98BB" w14:textId="3BA5A947">
            <w:pPr>
              <w:pStyle w:val="SL-FlLftSgl"/>
              <w:widowControl w:val="0"/>
              <w:spacing w:line="240" w:lineRule="auto"/>
              <w:jc w:val="right"/>
              <w:rPr>
                <w:b/>
                <w:sz w:val="20"/>
                <w:highlight w:val="yellow"/>
              </w:rPr>
            </w:pPr>
            <w:r w:rsidRPr="00ED1F55">
              <w:rPr>
                <w:b/>
                <w:sz w:val="20"/>
              </w:rPr>
              <w:t>$</w:t>
            </w:r>
            <w:r w:rsidR="00201ACF">
              <w:rPr>
                <w:b/>
                <w:sz w:val="20"/>
              </w:rPr>
              <w:t>66,8</w:t>
            </w:r>
            <w:r w:rsidR="00010F22">
              <w:rPr>
                <w:b/>
                <w:sz w:val="20"/>
              </w:rPr>
              <w:t>50</w:t>
            </w:r>
          </w:p>
        </w:tc>
      </w:tr>
      <w:tr w:rsidRPr="00904B5D" w:rsidR="00CE43D1" w:rsidTr="00CE43D1" w14:paraId="2C9CCCBF" w14:textId="77777777">
        <w:tblPrEx>
          <w:tblCellMar>
            <w:left w:w="108" w:type="dxa"/>
            <w:right w:w="108" w:type="dxa"/>
          </w:tblCellMar>
          <w:tblLook w:val="04A0" w:firstRow="1" w:lastRow="0" w:firstColumn="1" w:lastColumn="0" w:noHBand="0" w:noVBand="1"/>
        </w:tblPrEx>
        <w:tc>
          <w:tcPr>
            <w:tcW w:w="860" w:type="pct"/>
            <w:tcBorders>
              <w:top w:val="single" w:color="auto" w:sz="8" w:space="0"/>
              <w:bottom w:val="nil"/>
            </w:tcBorders>
          </w:tcPr>
          <w:p w:rsidRPr="00904B5D" w:rsidR="00CE43D1" w:rsidP="004E0B5E" w:rsidRDefault="00CE43D1" w14:paraId="51FE3CFB" w14:textId="77777777">
            <w:pPr>
              <w:pStyle w:val="SL-FlLftSgl"/>
              <w:widowControl w:val="0"/>
              <w:spacing w:line="240" w:lineRule="auto"/>
              <w:ind w:left="30"/>
              <w:jc w:val="left"/>
              <w:rPr>
                <w:b/>
                <w:i/>
                <w:sz w:val="20"/>
              </w:rPr>
            </w:pPr>
            <w:r w:rsidRPr="00904B5D">
              <w:rPr>
                <w:b/>
                <w:i/>
                <w:sz w:val="20"/>
              </w:rPr>
              <w:t>K-1 Field Test Data Collection</w:t>
            </w:r>
          </w:p>
        </w:tc>
        <w:tc>
          <w:tcPr>
            <w:tcW w:w="460" w:type="pct"/>
            <w:tcBorders>
              <w:top w:val="single" w:color="auto" w:sz="8" w:space="0"/>
              <w:bottom w:val="nil"/>
            </w:tcBorders>
          </w:tcPr>
          <w:p w:rsidRPr="00904B5D" w:rsidR="00CE43D1" w:rsidP="004E0B5E" w:rsidRDefault="00CE43D1" w14:paraId="21764174" w14:textId="77777777">
            <w:pPr>
              <w:pStyle w:val="SL-FlLftSgl"/>
              <w:widowControl w:val="0"/>
              <w:spacing w:line="240" w:lineRule="auto"/>
              <w:jc w:val="right"/>
              <w:rPr>
                <w:sz w:val="20"/>
              </w:rPr>
            </w:pPr>
          </w:p>
        </w:tc>
        <w:tc>
          <w:tcPr>
            <w:tcW w:w="461" w:type="pct"/>
            <w:tcBorders>
              <w:top w:val="single" w:color="auto" w:sz="8" w:space="0"/>
              <w:bottom w:val="nil"/>
            </w:tcBorders>
          </w:tcPr>
          <w:p w:rsidRPr="00904B5D" w:rsidR="00CE43D1" w:rsidP="004E0B5E" w:rsidRDefault="00CE43D1" w14:paraId="50B9B191" w14:textId="77777777">
            <w:pPr>
              <w:pStyle w:val="SL-FlLftSgl"/>
              <w:widowControl w:val="0"/>
              <w:spacing w:line="240" w:lineRule="auto"/>
              <w:jc w:val="right"/>
              <w:rPr>
                <w:sz w:val="20"/>
              </w:rPr>
            </w:pPr>
          </w:p>
        </w:tc>
        <w:tc>
          <w:tcPr>
            <w:tcW w:w="556" w:type="pct"/>
            <w:tcBorders>
              <w:top w:val="single" w:color="auto" w:sz="8" w:space="0"/>
              <w:bottom w:val="nil"/>
            </w:tcBorders>
          </w:tcPr>
          <w:p w:rsidRPr="00904B5D" w:rsidR="00CE43D1" w:rsidP="004E0B5E" w:rsidRDefault="00CE43D1" w14:paraId="7EDDEAE1" w14:textId="77777777">
            <w:pPr>
              <w:pStyle w:val="SL-FlLftSgl"/>
              <w:widowControl w:val="0"/>
              <w:spacing w:line="240" w:lineRule="auto"/>
              <w:jc w:val="right"/>
              <w:rPr>
                <w:sz w:val="20"/>
              </w:rPr>
            </w:pPr>
          </w:p>
        </w:tc>
        <w:tc>
          <w:tcPr>
            <w:tcW w:w="571" w:type="pct"/>
            <w:tcBorders>
              <w:top w:val="single" w:color="auto" w:sz="8" w:space="0"/>
              <w:bottom w:val="nil"/>
            </w:tcBorders>
          </w:tcPr>
          <w:p w:rsidRPr="00904B5D" w:rsidR="00CE43D1" w:rsidP="004E0B5E" w:rsidRDefault="00CE43D1" w14:paraId="2288A676" w14:textId="77777777">
            <w:pPr>
              <w:pStyle w:val="SL-FlLftSgl"/>
              <w:widowControl w:val="0"/>
              <w:spacing w:line="240" w:lineRule="auto"/>
              <w:jc w:val="right"/>
              <w:rPr>
                <w:sz w:val="20"/>
              </w:rPr>
            </w:pPr>
          </w:p>
        </w:tc>
        <w:tc>
          <w:tcPr>
            <w:tcW w:w="476" w:type="pct"/>
            <w:tcBorders>
              <w:top w:val="single" w:color="auto" w:sz="8" w:space="0"/>
              <w:bottom w:val="nil"/>
            </w:tcBorders>
          </w:tcPr>
          <w:p w:rsidRPr="00904B5D" w:rsidR="00CE43D1" w:rsidP="004E0B5E" w:rsidRDefault="00CE43D1" w14:paraId="6F66C5EB" w14:textId="77777777">
            <w:pPr>
              <w:pStyle w:val="SL-FlLftSgl"/>
              <w:widowControl w:val="0"/>
              <w:spacing w:line="240" w:lineRule="auto"/>
              <w:jc w:val="right"/>
              <w:rPr>
                <w:sz w:val="20"/>
              </w:rPr>
            </w:pPr>
          </w:p>
        </w:tc>
        <w:tc>
          <w:tcPr>
            <w:tcW w:w="429" w:type="pct"/>
            <w:tcBorders>
              <w:top w:val="single" w:color="auto" w:sz="8" w:space="0"/>
              <w:bottom w:val="nil"/>
            </w:tcBorders>
          </w:tcPr>
          <w:p w:rsidRPr="00904B5D" w:rsidR="00CE43D1" w:rsidP="004E0B5E" w:rsidRDefault="00CE43D1" w14:paraId="54C3CC65" w14:textId="77777777">
            <w:pPr>
              <w:pStyle w:val="SL-FlLftSgl"/>
              <w:widowControl w:val="0"/>
              <w:spacing w:line="240" w:lineRule="auto"/>
              <w:jc w:val="right"/>
              <w:rPr>
                <w:sz w:val="20"/>
              </w:rPr>
            </w:pPr>
          </w:p>
        </w:tc>
        <w:tc>
          <w:tcPr>
            <w:tcW w:w="571" w:type="pct"/>
            <w:tcBorders>
              <w:top w:val="single" w:color="auto" w:sz="8" w:space="0"/>
              <w:bottom w:val="nil"/>
            </w:tcBorders>
          </w:tcPr>
          <w:p w:rsidRPr="00904B5D" w:rsidR="00CE43D1" w:rsidP="004E0B5E" w:rsidRDefault="00CE43D1" w14:paraId="76851AA0" w14:textId="77777777">
            <w:pPr>
              <w:pStyle w:val="SL-FlLftSgl"/>
              <w:widowControl w:val="0"/>
              <w:spacing w:line="240" w:lineRule="auto"/>
              <w:jc w:val="right"/>
              <w:rPr>
                <w:sz w:val="20"/>
                <w:highlight w:val="cyan"/>
              </w:rPr>
            </w:pPr>
          </w:p>
        </w:tc>
        <w:tc>
          <w:tcPr>
            <w:tcW w:w="616" w:type="pct"/>
            <w:tcBorders>
              <w:top w:val="single" w:color="auto" w:sz="8" w:space="0"/>
              <w:bottom w:val="nil"/>
            </w:tcBorders>
          </w:tcPr>
          <w:p w:rsidRPr="00904B5D" w:rsidR="00CE43D1" w:rsidP="004E0B5E" w:rsidRDefault="00CE43D1" w14:paraId="6B5B6774" w14:textId="77777777">
            <w:pPr>
              <w:pStyle w:val="SL-FlLftSgl"/>
              <w:widowControl w:val="0"/>
              <w:spacing w:line="240" w:lineRule="auto"/>
              <w:jc w:val="right"/>
              <w:rPr>
                <w:sz w:val="20"/>
                <w:highlight w:val="cyan"/>
              </w:rPr>
            </w:pPr>
          </w:p>
        </w:tc>
      </w:tr>
      <w:tr w:rsidRPr="00904B5D" w:rsidR="00CE43D1" w:rsidTr="00CE43D1" w14:paraId="44F7B0C3" w14:textId="77777777">
        <w:tblPrEx>
          <w:tblCellMar>
            <w:left w:w="108" w:type="dxa"/>
            <w:right w:w="108" w:type="dxa"/>
          </w:tblCellMar>
          <w:tblLook w:val="04A0" w:firstRow="1" w:lastRow="0" w:firstColumn="1" w:lastColumn="0" w:noHBand="0" w:noVBand="1"/>
        </w:tblPrEx>
        <w:tc>
          <w:tcPr>
            <w:tcW w:w="860" w:type="pct"/>
            <w:tcBorders>
              <w:top w:val="nil"/>
              <w:bottom w:val="nil"/>
            </w:tcBorders>
            <w:shd w:val="clear" w:color="auto" w:fill="D9D9D9"/>
          </w:tcPr>
          <w:p w:rsidRPr="00904B5D" w:rsidR="00CE43D1" w:rsidP="004E0B5E" w:rsidRDefault="00CE43D1" w14:paraId="16677BC1" w14:textId="77777777">
            <w:pPr>
              <w:pStyle w:val="SL-FlLftSgl"/>
              <w:widowControl w:val="0"/>
              <w:spacing w:line="240" w:lineRule="auto"/>
              <w:ind w:left="115" w:right="-58" w:hanging="115"/>
              <w:jc w:val="left"/>
              <w:rPr>
                <w:sz w:val="20"/>
              </w:rPr>
            </w:pPr>
            <w:r w:rsidRPr="00904B5D">
              <w:rPr>
                <w:sz w:val="20"/>
              </w:rPr>
              <w:t>School administrators</w:t>
            </w:r>
          </w:p>
        </w:tc>
        <w:tc>
          <w:tcPr>
            <w:tcW w:w="460" w:type="pct"/>
            <w:tcBorders>
              <w:top w:val="nil"/>
              <w:bottom w:val="nil"/>
            </w:tcBorders>
            <w:shd w:val="clear" w:color="auto" w:fill="D9D9D9"/>
          </w:tcPr>
          <w:p w:rsidRPr="00904B5D" w:rsidR="00CE43D1" w:rsidP="004E0B5E" w:rsidRDefault="00CE43D1" w14:paraId="1B034FB7" w14:textId="77777777">
            <w:pPr>
              <w:pStyle w:val="SL-FlLftSgl"/>
              <w:widowControl w:val="0"/>
              <w:spacing w:line="240" w:lineRule="auto"/>
              <w:jc w:val="right"/>
              <w:rPr>
                <w:sz w:val="20"/>
              </w:rPr>
            </w:pPr>
            <w:r w:rsidRPr="00904B5D">
              <w:rPr>
                <w:sz w:val="20"/>
              </w:rPr>
              <w:t>50</w:t>
            </w:r>
          </w:p>
        </w:tc>
        <w:tc>
          <w:tcPr>
            <w:tcW w:w="461" w:type="pct"/>
            <w:tcBorders>
              <w:top w:val="nil"/>
              <w:bottom w:val="nil"/>
            </w:tcBorders>
            <w:shd w:val="clear" w:color="auto" w:fill="D9D9D9"/>
          </w:tcPr>
          <w:p w:rsidRPr="00904B5D" w:rsidR="00CE43D1" w:rsidP="004E0B5E" w:rsidRDefault="00CE43D1" w14:paraId="6915E696" w14:textId="77777777">
            <w:pPr>
              <w:pStyle w:val="SL-FlLftSgl"/>
              <w:widowControl w:val="0"/>
              <w:spacing w:line="240" w:lineRule="auto"/>
              <w:jc w:val="right"/>
              <w:rPr>
                <w:sz w:val="20"/>
              </w:rPr>
            </w:pPr>
            <w:r w:rsidRPr="00904B5D">
              <w:rPr>
                <w:sz w:val="20"/>
              </w:rPr>
              <w:t>.80</w:t>
            </w:r>
          </w:p>
        </w:tc>
        <w:tc>
          <w:tcPr>
            <w:tcW w:w="556" w:type="pct"/>
            <w:tcBorders>
              <w:top w:val="nil"/>
              <w:bottom w:val="nil"/>
            </w:tcBorders>
            <w:shd w:val="clear" w:color="auto" w:fill="D9D9D9"/>
          </w:tcPr>
          <w:p w:rsidRPr="00904B5D" w:rsidR="00CE43D1" w:rsidP="004E0B5E" w:rsidRDefault="00CE43D1" w14:paraId="083BF0CC" w14:textId="77777777">
            <w:pPr>
              <w:pStyle w:val="SL-FlLftSgl"/>
              <w:widowControl w:val="0"/>
              <w:spacing w:line="240" w:lineRule="auto"/>
              <w:jc w:val="right"/>
              <w:rPr>
                <w:sz w:val="20"/>
              </w:rPr>
            </w:pPr>
            <w:r w:rsidRPr="00904B5D">
              <w:rPr>
                <w:sz w:val="20"/>
              </w:rPr>
              <w:t>40</w:t>
            </w:r>
          </w:p>
        </w:tc>
        <w:tc>
          <w:tcPr>
            <w:tcW w:w="571" w:type="pct"/>
            <w:tcBorders>
              <w:top w:val="nil"/>
              <w:bottom w:val="nil"/>
            </w:tcBorders>
            <w:shd w:val="clear" w:color="auto" w:fill="D9D9D9"/>
          </w:tcPr>
          <w:p w:rsidRPr="00904B5D" w:rsidR="00CE43D1" w:rsidP="004E0B5E" w:rsidRDefault="00CE43D1" w14:paraId="7E916F96" w14:textId="77777777">
            <w:pPr>
              <w:pStyle w:val="SL-FlLftSgl"/>
              <w:widowControl w:val="0"/>
              <w:spacing w:line="240" w:lineRule="auto"/>
              <w:jc w:val="right"/>
              <w:rPr>
                <w:sz w:val="20"/>
              </w:rPr>
            </w:pPr>
            <w:r w:rsidRPr="00904B5D">
              <w:rPr>
                <w:sz w:val="20"/>
              </w:rPr>
              <w:t>40</w:t>
            </w:r>
          </w:p>
        </w:tc>
        <w:tc>
          <w:tcPr>
            <w:tcW w:w="476" w:type="pct"/>
            <w:tcBorders>
              <w:top w:val="nil"/>
              <w:bottom w:val="nil"/>
            </w:tcBorders>
            <w:shd w:val="clear" w:color="auto" w:fill="D9D9D9"/>
          </w:tcPr>
          <w:p w:rsidRPr="00904B5D" w:rsidR="00CE43D1" w:rsidP="004E0B5E" w:rsidRDefault="005B5105" w14:paraId="2C72D783" w14:textId="097DB916">
            <w:pPr>
              <w:pStyle w:val="SL-FlLftSgl"/>
              <w:widowControl w:val="0"/>
              <w:spacing w:line="240" w:lineRule="auto"/>
              <w:jc w:val="right"/>
              <w:rPr>
                <w:sz w:val="20"/>
              </w:rPr>
            </w:pPr>
            <w:r>
              <w:rPr>
                <w:sz w:val="20"/>
              </w:rPr>
              <w:t>45</w:t>
            </w:r>
            <w:r w:rsidRPr="00C82945">
              <w:rPr>
                <w:sz w:val="20"/>
                <w:vertAlign w:val="superscript"/>
              </w:rPr>
              <w:t>2</w:t>
            </w:r>
          </w:p>
        </w:tc>
        <w:tc>
          <w:tcPr>
            <w:tcW w:w="429" w:type="pct"/>
            <w:tcBorders>
              <w:top w:val="nil"/>
              <w:bottom w:val="nil"/>
            </w:tcBorders>
            <w:shd w:val="clear" w:color="auto" w:fill="D9D9D9"/>
          </w:tcPr>
          <w:p w:rsidRPr="00904B5D" w:rsidR="00CE43D1" w:rsidP="004E0B5E" w:rsidRDefault="005B5105" w14:paraId="4CC2868B" w14:textId="373234EB">
            <w:pPr>
              <w:pStyle w:val="SL-FlLftSgl"/>
              <w:widowControl w:val="0"/>
              <w:spacing w:line="240" w:lineRule="auto"/>
              <w:jc w:val="right"/>
              <w:rPr>
                <w:sz w:val="20"/>
              </w:rPr>
            </w:pPr>
            <w:r>
              <w:rPr>
                <w:sz w:val="20"/>
              </w:rPr>
              <w:t>30</w:t>
            </w:r>
          </w:p>
        </w:tc>
        <w:tc>
          <w:tcPr>
            <w:tcW w:w="571" w:type="pct"/>
            <w:tcBorders>
              <w:top w:val="nil"/>
              <w:bottom w:val="nil"/>
            </w:tcBorders>
            <w:shd w:val="clear" w:color="auto" w:fill="D9D9D9"/>
          </w:tcPr>
          <w:p w:rsidRPr="00904B5D" w:rsidR="00CE43D1" w:rsidP="00DF6469" w:rsidRDefault="00CE43D1" w14:paraId="5DB0670C" w14:textId="4A4413AD">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bottom w:val="nil"/>
            </w:tcBorders>
            <w:shd w:val="clear" w:color="auto" w:fill="D9D9D9"/>
          </w:tcPr>
          <w:p w:rsidRPr="00904B5D" w:rsidR="00CE43D1" w:rsidP="00201ACF" w:rsidRDefault="00CE43D1" w14:paraId="536E2E6B" w14:textId="55A0F718">
            <w:pPr>
              <w:pStyle w:val="SL-FlLftSgl"/>
              <w:widowControl w:val="0"/>
              <w:spacing w:line="240" w:lineRule="auto"/>
              <w:jc w:val="right"/>
              <w:rPr>
                <w:sz w:val="20"/>
              </w:rPr>
            </w:pPr>
            <w:r w:rsidRPr="00904B5D">
              <w:rPr>
                <w:sz w:val="20"/>
              </w:rPr>
              <w:t>$</w:t>
            </w:r>
            <w:r w:rsidR="005B5105">
              <w:rPr>
                <w:sz w:val="20"/>
              </w:rPr>
              <w:t>1,4</w:t>
            </w:r>
            <w:r w:rsidR="00201ACF">
              <w:rPr>
                <w:sz w:val="20"/>
              </w:rPr>
              <w:t>8</w:t>
            </w:r>
            <w:r w:rsidR="00010F22">
              <w:rPr>
                <w:sz w:val="20"/>
              </w:rPr>
              <w:t>5</w:t>
            </w:r>
          </w:p>
        </w:tc>
      </w:tr>
      <w:tr w:rsidRPr="00904B5D" w:rsidR="00CE43D1" w:rsidTr="00CE43D1" w14:paraId="2FB7A461" w14:textId="77777777">
        <w:tblPrEx>
          <w:tblCellMar>
            <w:left w:w="108" w:type="dxa"/>
            <w:right w:w="108" w:type="dxa"/>
          </w:tblCellMar>
          <w:tblLook w:val="04A0" w:firstRow="1" w:lastRow="0" w:firstColumn="1" w:lastColumn="0" w:noHBand="0" w:noVBand="1"/>
        </w:tblPrEx>
        <w:tc>
          <w:tcPr>
            <w:tcW w:w="860" w:type="pct"/>
            <w:tcBorders>
              <w:top w:val="nil"/>
              <w:bottom w:val="nil"/>
            </w:tcBorders>
          </w:tcPr>
          <w:p w:rsidRPr="00904B5D" w:rsidR="00CE43D1" w:rsidP="004E0B5E" w:rsidRDefault="00CE43D1" w14:paraId="6D450646" w14:textId="77777777">
            <w:pPr>
              <w:pStyle w:val="SL-Indented"/>
              <w:widowControl w:val="0"/>
              <w:spacing w:line="240" w:lineRule="auto"/>
              <w:ind w:left="115" w:right="-58" w:hanging="115"/>
              <w:jc w:val="left"/>
              <w:rPr>
                <w:sz w:val="20"/>
              </w:rPr>
            </w:pPr>
            <w:r w:rsidRPr="00904B5D">
              <w:rPr>
                <w:sz w:val="20"/>
              </w:rPr>
              <w:t>Kindergarten teachers (fall K teacher-level survey)</w:t>
            </w:r>
          </w:p>
        </w:tc>
        <w:tc>
          <w:tcPr>
            <w:tcW w:w="460" w:type="pct"/>
            <w:tcBorders>
              <w:top w:val="nil"/>
              <w:bottom w:val="nil"/>
            </w:tcBorders>
          </w:tcPr>
          <w:p w:rsidRPr="00904B5D" w:rsidR="00CE43D1" w:rsidP="004E0B5E" w:rsidRDefault="00CE43D1" w14:paraId="0C0E98AE" w14:textId="77777777">
            <w:pPr>
              <w:pStyle w:val="SL-FlLftSgl"/>
              <w:widowControl w:val="0"/>
              <w:spacing w:line="240" w:lineRule="auto"/>
              <w:jc w:val="right"/>
              <w:rPr>
                <w:sz w:val="20"/>
              </w:rPr>
            </w:pPr>
            <w:r w:rsidRPr="00904B5D">
              <w:rPr>
                <w:sz w:val="20"/>
              </w:rPr>
              <w:t>100</w:t>
            </w:r>
          </w:p>
        </w:tc>
        <w:tc>
          <w:tcPr>
            <w:tcW w:w="461" w:type="pct"/>
            <w:tcBorders>
              <w:top w:val="nil"/>
              <w:bottom w:val="nil"/>
            </w:tcBorders>
          </w:tcPr>
          <w:p w:rsidRPr="00904B5D" w:rsidR="00CE43D1" w:rsidP="004E0B5E" w:rsidRDefault="00CE43D1" w14:paraId="2703F865" w14:textId="77777777">
            <w:pPr>
              <w:pStyle w:val="SL-FlLftSgl"/>
              <w:widowControl w:val="0"/>
              <w:spacing w:line="240" w:lineRule="auto"/>
              <w:jc w:val="right"/>
              <w:rPr>
                <w:sz w:val="20"/>
              </w:rPr>
            </w:pPr>
            <w:r w:rsidRPr="00904B5D">
              <w:rPr>
                <w:sz w:val="20"/>
              </w:rPr>
              <w:t>.90</w:t>
            </w:r>
          </w:p>
        </w:tc>
        <w:tc>
          <w:tcPr>
            <w:tcW w:w="556" w:type="pct"/>
            <w:tcBorders>
              <w:top w:val="nil"/>
              <w:bottom w:val="nil"/>
            </w:tcBorders>
          </w:tcPr>
          <w:p w:rsidRPr="00904B5D" w:rsidR="00CE43D1" w:rsidP="004E0B5E" w:rsidRDefault="00CE43D1" w14:paraId="5E5D0279" w14:textId="77777777">
            <w:pPr>
              <w:pStyle w:val="SL-FlLftSgl"/>
              <w:widowControl w:val="0"/>
              <w:spacing w:line="240" w:lineRule="auto"/>
              <w:jc w:val="right"/>
              <w:rPr>
                <w:sz w:val="20"/>
              </w:rPr>
            </w:pPr>
            <w:r w:rsidRPr="00904B5D">
              <w:rPr>
                <w:sz w:val="20"/>
              </w:rPr>
              <w:t>90</w:t>
            </w:r>
          </w:p>
        </w:tc>
        <w:tc>
          <w:tcPr>
            <w:tcW w:w="571" w:type="pct"/>
            <w:tcBorders>
              <w:top w:val="nil"/>
              <w:bottom w:val="nil"/>
            </w:tcBorders>
          </w:tcPr>
          <w:p w:rsidRPr="00904B5D" w:rsidR="00CE43D1" w:rsidP="004E0B5E" w:rsidRDefault="00CE43D1" w14:paraId="3134B63F" w14:textId="77777777">
            <w:pPr>
              <w:pStyle w:val="SL-FlLftSgl"/>
              <w:widowControl w:val="0"/>
              <w:spacing w:line="240" w:lineRule="auto"/>
              <w:jc w:val="right"/>
              <w:rPr>
                <w:sz w:val="20"/>
              </w:rPr>
            </w:pPr>
            <w:r w:rsidRPr="00904B5D">
              <w:rPr>
                <w:sz w:val="20"/>
              </w:rPr>
              <w:t>90</w:t>
            </w:r>
          </w:p>
        </w:tc>
        <w:tc>
          <w:tcPr>
            <w:tcW w:w="476" w:type="pct"/>
            <w:tcBorders>
              <w:top w:val="nil"/>
              <w:bottom w:val="nil"/>
            </w:tcBorders>
          </w:tcPr>
          <w:p w:rsidRPr="00904B5D" w:rsidR="00CE43D1" w:rsidP="004E0B5E" w:rsidRDefault="005B5105" w14:paraId="4E406401" w14:textId="15D7E32A">
            <w:pPr>
              <w:pStyle w:val="SL-FlLftSgl"/>
              <w:widowControl w:val="0"/>
              <w:spacing w:line="240" w:lineRule="auto"/>
              <w:jc w:val="right"/>
              <w:rPr>
                <w:sz w:val="20"/>
              </w:rPr>
            </w:pPr>
            <w:r>
              <w:rPr>
                <w:sz w:val="20"/>
              </w:rPr>
              <w:t>21</w:t>
            </w:r>
            <w:r w:rsidRPr="00C82945">
              <w:rPr>
                <w:sz w:val="20"/>
                <w:vertAlign w:val="superscript"/>
              </w:rPr>
              <w:t>2</w:t>
            </w:r>
          </w:p>
        </w:tc>
        <w:tc>
          <w:tcPr>
            <w:tcW w:w="429" w:type="pct"/>
            <w:tcBorders>
              <w:top w:val="nil"/>
              <w:bottom w:val="nil"/>
            </w:tcBorders>
          </w:tcPr>
          <w:p w:rsidRPr="00904B5D" w:rsidR="00CE43D1" w:rsidP="004E0B5E" w:rsidRDefault="005B5105" w14:paraId="17496164" w14:textId="163278E2">
            <w:pPr>
              <w:pStyle w:val="SL-FlLftSgl"/>
              <w:widowControl w:val="0"/>
              <w:spacing w:line="240" w:lineRule="auto"/>
              <w:jc w:val="right"/>
              <w:rPr>
                <w:sz w:val="20"/>
              </w:rPr>
            </w:pPr>
            <w:r>
              <w:rPr>
                <w:sz w:val="20"/>
              </w:rPr>
              <w:t>32</w:t>
            </w:r>
          </w:p>
        </w:tc>
        <w:tc>
          <w:tcPr>
            <w:tcW w:w="571" w:type="pct"/>
            <w:tcBorders>
              <w:top w:val="nil"/>
              <w:bottom w:val="nil"/>
            </w:tcBorders>
          </w:tcPr>
          <w:p w:rsidRPr="00904B5D" w:rsidR="00CE43D1" w:rsidP="00F311DF" w:rsidRDefault="00CE43D1" w14:paraId="752A09CC" w14:textId="7699DBF0">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bottom w:val="nil"/>
            </w:tcBorders>
          </w:tcPr>
          <w:p w:rsidRPr="00904B5D" w:rsidR="00CE43D1" w:rsidP="006037DF" w:rsidRDefault="00CE43D1" w14:paraId="68C6DA75" w14:textId="64B2B7C7">
            <w:pPr>
              <w:pStyle w:val="SL-FlLftSgl"/>
              <w:widowControl w:val="0"/>
              <w:spacing w:line="240" w:lineRule="auto"/>
              <w:jc w:val="right"/>
              <w:rPr>
                <w:sz w:val="20"/>
              </w:rPr>
            </w:pPr>
            <w:r w:rsidRPr="00904B5D">
              <w:rPr>
                <w:sz w:val="20"/>
              </w:rPr>
              <w:t>$</w:t>
            </w:r>
            <w:r w:rsidR="006037DF">
              <w:rPr>
                <w:sz w:val="20"/>
              </w:rPr>
              <w:t>1,</w:t>
            </w:r>
            <w:r w:rsidR="00010F22">
              <w:rPr>
                <w:sz w:val="20"/>
              </w:rPr>
              <w:t>007</w:t>
            </w:r>
          </w:p>
        </w:tc>
      </w:tr>
      <w:tr w:rsidRPr="00904B5D" w:rsidR="00CE43D1" w:rsidTr="00CE43D1" w14:paraId="71EDF230" w14:textId="77777777">
        <w:tblPrEx>
          <w:tblCellMar>
            <w:left w:w="108" w:type="dxa"/>
            <w:right w:w="108" w:type="dxa"/>
          </w:tblCellMar>
          <w:tblLook w:val="04A0" w:firstRow="1" w:lastRow="0" w:firstColumn="1" w:lastColumn="0" w:noHBand="0" w:noVBand="1"/>
        </w:tblPrEx>
        <w:tc>
          <w:tcPr>
            <w:tcW w:w="860" w:type="pct"/>
            <w:tcBorders>
              <w:top w:val="nil"/>
              <w:bottom w:val="single" w:color="auto" w:sz="24" w:space="0"/>
            </w:tcBorders>
            <w:shd w:val="clear" w:color="auto" w:fill="D9D9D9"/>
          </w:tcPr>
          <w:p w:rsidRPr="00904B5D" w:rsidR="00CE43D1" w:rsidP="004E0B5E" w:rsidRDefault="00CE43D1" w14:paraId="3329E9F7" w14:textId="77777777">
            <w:pPr>
              <w:pStyle w:val="SL-Indented"/>
              <w:widowControl w:val="0"/>
              <w:spacing w:line="240" w:lineRule="auto"/>
              <w:ind w:left="115" w:hanging="115"/>
              <w:jc w:val="left"/>
              <w:rPr>
                <w:sz w:val="20"/>
              </w:rPr>
            </w:pPr>
            <w:r w:rsidRPr="00904B5D">
              <w:rPr>
                <w:sz w:val="20"/>
              </w:rPr>
              <w:t>Kindergarten teachers (fall K child-level survey)</w:t>
            </w:r>
          </w:p>
        </w:tc>
        <w:tc>
          <w:tcPr>
            <w:tcW w:w="460" w:type="pct"/>
            <w:tcBorders>
              <w:top w:val="nil"/>
              <w:bottom w:val="single" w:color="auto" w:sz="24" w:space="0"/>
            </w:tcBorders>
            <w:shd w:val="clear" w:color="auto" w:fill="D9D9D9"/>
          </w:tcPr>
          <w:p w:rsidRPr="00904B5D" w:rsidR="00CE43D1" w:rsidP="004E0B5E" w:rsidRDefault="00CE43D1" w14:paraId="6A018291" w14:textId="77777777">
            <w:pPr>
              <w:pStyle w:val="SL-FlLftSgl"/>
              <w:widowControl w:val="0"/>
              <w:spacing w:line="240" w:lineRule="auto"/>
              <w:jc w:val="right"/>
              <w:rPr>
                <w:sz w:val="20"/>
              </w:rPr>
            </w:pPr>
            <w:r w:rsidRPr="00904B5D">
              <w:rPr>
                <w:sz w:val="20"/>
              </w:rPr>
              <w:t>100</w:t>
            </w:r>
          </w:p>
        </w:tc>
        <w:tc>
          <w:tcPr>
            <w:tcW w:w="461" w:type="pct"/>
            <w:tcBorders>
              <w:top w:val="nil"/>
              <w:bottom w:val="single" w:color="auto" w:sz="24" w:space="0"/>
            </w:tcBorders>
            <w:shd w:val="clear" w:color="auto" w:fill="D9D9D9"/>
          </w:tcPr>
          <w:p w:rsidRPr="00904B5D" w:rsidR="00CE43D1" w:rsidP="004E0B5E" w:rsidRDefault="00CE43D1" w14:paraId="56FAECB6" w14:textId="77777777">
            <w:pPr>
              <w:pStyle w:val="SL-FlLftSgl"/>
              <w:widowControl w:val="0"/>
              <w:spacing w:line="240" w:lineRule="auto"/>
              <w:jc w:val="right"/>
              <w:rPr>
                <w:sz w:val="20"/>
              </w:rPr>
            </w:pPr>
            <w:r w:rsidRPr="00904B5D">
              <w:rPr>
                <w:sz w:val="20"/>
              </w:rPr>
              <w:t>.80</w:t>
            </w:r>
          </w:p>
        </w:tc>
        <w:tc>
          <w:tcPr>
            <w:tcW w:w="556" w:type="pct"/>
            <w:tcBorders>
              <w:top w:val="nil"/>
              <w:bottom w:val="single" w:color="auto" w:sz="24" w:space="0"/>
            </w:tcBorders>
            <w:shd w:val="clear" w:color="auto" w:fill="D9D9D9"/>
          </w:tcPr>
          <w:p w:rsidRPr="00904B5D" w:rsidR="00CE43D1" w:rsidP="004E0B5E" w:rsidRDefault="00CE43D1" w14:paraId="7357DB81" w14:textId="77777777">
            <w:pPr>
              <w:pStyle w:val="SL-FlLftSgl"/>
              <w:widowControl w:val="0"/>
              <w:spacing w:line="240" w:lineRule="auto"/>
              <w:jc w:val="right"/>
              <w:rPr>
                <w:sz w:val="20"/>
              </w:rPr>
            </w:pPr>
            <w:r w:rsidRPr="00904B5D">
              <w:rPr>
                <w:sz w:val="20"/>
              </w:rPr>
              <w:t>80</w:t>
            </w:r>
          </w:p>
        </w:tc>
        <w:tc>
          <w:tcPr>
            <w:tcW w:w="571" w:type="pct"/>
            <w:tcBorders>
              <w:top w:val="nil"/>
              <w:bottom w:val="single" w:color="auto" w:sz="24" w:space="0"/>
            </w:tcBorders>
            <w:shd w:val="clear" w:color="auto" w:fill="D9D9D9"/>
          </w:tcPr>
          <w:p w:rsidRPr="00904B5D" w:rsidR="00CE43D1" w:rsidP="00B60835" w:rsidRDefault="00B60835" w14:paraId="0C8CD875" w14:textId="602763CA">
            <w:pPr>
              <w:pStyle w:val="SL-FlLftSgl"/>
              <w:widowControl w:val="0"/>
              <w:spacing w:line="240" w:lineRule="auto"/>
              <w:jc w:val="right"/>
              <w:rPr>
                <w:sz w:val="20"/>
              </w:rPr>
            </w:pPr>
            <w:r w:rsidRPr="00904B5D">
              <w:rPr>
                <w:sz w:val="20"/>
              </w:rPr>
              <w:t>480</w:t>
            </w:r>
            <w:r>
              <w:rPr>
                <w:sz w:val="20"/>
                <w:vertAlign w:val="superscript"/>
              </w:rPr>
              <w:t>4</w:t>
            </w:r>
          </w:p>
        </w:tc>
        <w:tc>
          <w:tcPr>
            <w:tcW w:w="476" w:type="pct"/>
            <w:tcBorders>
              <w:top w:val="nil"/>
              <w:bottom w:val="single" w:color="auto" w:sz="24" w:space="0"/>
            </w:tcBorders>
            <w:shd w:val="clear" w:color="auto" w:fill="D9D9D9"/>
          </w:tcPr>
          <w:p w:rsidRPr="00904B5D" w:rsidR="00CE43D1" w:rsidP="004E0B5E" w:rsidRDefault="005B5105" w14:paraId="1258A5E5" w14:textId="1F3028E5">
            <w:pPr>
              <w:pStyle w:val="SL-FlLftSgl"/>
              <w:widowControl w:val="0"/>
              <w:spacing w:line="240" w:lineRule="auto"/>
              <w:jc w:val="right"/>
              <w:rPr>
                <w:sz w:val="20"/>
              </w:rPr>
            </w:pPr>
            <w:r>
              <w:rPr>
                <w:sz w:val="20"/>
              </w:rPr>
              <w:t>16</w:t>
            </w:r>
          </w:p>
        </w:tc>
        <w:tc>
          <w:tcPr>
            <w:tcW w:w="429" w:type="pct"/>
            <w:tcBorders>
              <w:top w:val="nil"/>
              <w:bottom w:val="single" w:color="auto" w:sz="24" w:space="0"/>
            </w:tcBorders>
            <w:shd w:val="clear" w:color="auto" w:fill="D9D9D9"/>
          </w:tcPr>
          <w:p w:rsidRPr="00904B5D" w:rsidR="00CE43D1" w:rsidP="004E0B5E" w:rsidRDefault="005B5105" w14:paraId="6DE10E2B" w14:textId="159D90CB">
            <w:pPr>
              <w:pStyle w:val="SL-FlLftSgl"/>
              <w:widowControl w:val="0"/>
              <w:spacing w:line="240" w:lineRule="auto"/>
              <w:jc w:val="right"/>
              <w:rPr>
                <w:sz w:val="20"/>
              </w:rPr>
            </w:pPr>
            <w:r>
              <w:rPr>
                <w:sz w:val="20"/>
              </w:rPr>
              <w:t>128</w:t>
            </w:r>
          </w:p>
        </w:tc>
        <w:tc>
          <w:tcPr>
            <w:tcW w:w="571" w:type="pct"/>
            <w:tcBorders>
              <w:top w:val="nil"/>
              <w:bottom w:val="single" w:color="auto" w:sz="24" w:space="0"/>
            </w:tcBorders>
            <w:shd w:val="clear" w:color="auto" w:fill="D9D9D9"/>
          </w:tcPr>
          <w:p w:rsidRPr="00904B5D" w:rsidR="00CE43D1" w:rsidP="00F311DF" w:rsidRDefault="00CE43D1" w14:paraId="6DE96880" w14:textId="577F24F1">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bottom w:val="single" w:color="auto" w:sz="24" w:space="0"/>
            </w:tcBorders>
            <w:shd w:val="clear" w:color="auto" w:fill="D9D9D9"/>
          </w:tcPr>
          <w:p w:rsidRPr="00904B5D" w:rsidR="00CE43D1" w:rsidP="006037DF" w:rsidRDefault="00CE43D1" w14:paraId="2E5AF175" w14:textId="4A10080F">
            <w:pPr>
              <w:pStyle w:val="SL-FlLftSgl"/>
              <w:widowControl w:val="0"/>
              <w:spacing w:line="240" w:lineRule="auto"/>
              <w:jc w:val="right"/>
              <w:rPr>
                <w:sz w:val="20"/>
              </w:rPr>
            </w:pPr>
            <w:r w:rsidRPr="00904B5D">
              <w:rPr>
                <w:sz w:val="20"/>
              </w:rPr>
              <w:t>$</w:t>
            </w:r>
            <w:r w:rsidR="006037DF">
              <w:rPr>
                <w:sz w:val="20"/>
              </w:rPr>
              <w:t>4,</w:t>
            </w:r>
            <w:r w:rsidR="00010F22">
              <w:rPr>
                <w:sz w:val="20"/>
              </w:rPr>
              <w:t>026</w:t>
            </w:r>
          </w:p>
        </w:tc>
      </w:tr>
    </w:tbl>
    <w:p w:rsidRPr="00C227DA" w:rsidR="00E06AED" w:rsidP="00145CD3" w:rsidRDefault="00E06AED" w14:paraId="38CCEFFA" w14:textId="6C66C40B">
      <w:r>
        <w:br w:type="page"/>
      </w:r>
      <w:r w:rsidRPr="00C227DA">
        <w:lastRenderedPageBreak/>
        <w:t>Table A-</w:t>
      </w:r>
      <w:r>
        <w:t>7</w:t>
      </w:r>
      <w:r w:rsidRPr="00C227DA">
        <w:t>.</w:t>
      </w:r>
      <w:r>
        <w:tab/>
      </w:r>
      <w:r w:rsidRPr="00C227DA">
        <w:t>Estimated respondent burden for the ECLS-K:</w:t>
      </w:r>
      <w:r w:rsidR="00216F00">
        <w:t>2024</w:t>
      </w:r>
      <w:r w:rsidRPr="00C227DA">
        <w:t xml:space="preserve"> </w:t>
      </w:r>
      <w:r>
        <w:t xml:space="preserve">K-1 </w:t>
      </w:r>
      <w:r w:rsidRPr="00C227DA">
        <w:t xml:space="preserve">field test </w:t>
      </w:r>
      <w:r>
        <w:t xml:space="preserve">sampling, recruitment, and </w:t>
      </w:r>
      <w:r w:rsidRPr="00C227DA">
        <w:t>data collection</w:t>
      </w:r>
      <w:r>
        <w:t xml:space="preserve"> and national study sampling and recruitment—Continued</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E06AED" w:rsidTr="00557DE9" w14:paraId="6C6FDFD5" w14:textId="77777777">
        <w:trPr>
          <w:cantSplit/>
          <w:tblHeader/>
        </w:trPr>
        <w:tc>
          <w:tcPr>
            <w:tcW w:w="860" w:type="pct"/>
            <w:tcBorders>
              <w:top w:val="single" w:color="auto" w:sz="24" w:space="0"/>
              <w:bottom w:val="single" w:color="auto" w:sz="24" w:space="0"/>
            </w:tcBorders>
            <w:vAlign w:val="bottom"/>
          </w:tcPr>
          <w:p w:rsidRPr="00904B5D" w:rsidR="00E06AED" w:rsidP="00557DE9" w:rsidRDefault="00E06AED" w14:paraId="291F1892" w14:textId="7D5DB9EF">
            <w:pPr>
              <w:pStyle w:val="SL-FlLftSgl"/>
              <w:widowControl w:val="0"/>
              <w:spacing w:line="240" w:lineRule="auto"/>
              <w:rPr>
                <w:sz w:val="20"/>
              </w:rPr>
            </w:pPr>
            <w:r w:rsidRPr="00904B5D">
              <w:rPr>
                <w:sz w:val="20"/>
              </w:rPr>
              <w:t>ECLS-K:</w:t>
            </w:r>
            <w:r w:rsidR="00216F00">
              <w:rPr>
                <w:sz w:val="20"/>
              </w:rPr>
              <w:t>2024</w:t>
            </w:r>
            <w:r w:rsidRPr="00904B5D">
              <w:rPr>
                <w:sz w:val="20"/>
              </w:rPr>
              <w:t xml:space="preserve"> Activity</w:t>
            </w:r>
          </w:p>
        </w:tc>
        <w:tc>
          <w:tcPr>
            <w:tcW w:w="460" w:type="pct"/>
            <w:tcBorders>
              <w:top w:val="single" w:color="auto" w:sz="24" w:space="0"/>
              <w:bottom w:val="single" w:color="auto" w:sz="24" w:space="0"/>
            </w:tcBorders>
            <w:vAlign w:val="bottom"/>
          </w:tcPr>
          <w:p w:rsidRPr="00904B5D" w:rsidR="00E06AED" w:rsidP="00557DE9" w:rsidRDefault="00E06AED" w14:paraId="28FE6F35"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E06AED" w:rsidP="00557DE9" w:rsidRDefault="00E06AED" w14:paraId="43FD19BF"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E06AED" w:rsidP="00557DE9" w:rsidRDefault="00E06AED" w14:paraId="5FD197E4"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E06AED" w:rsidP="00557DE9" w:rsidRDefault="00E06AED" w14:paraId="06BCE810"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E06AED" w:rsidP="00557DE9" w:rsidRDefault="00E06AED" w14:paraId="181F6650" w14:textId="223625EE">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E06AED" w:rsidP="00557DE9" w:rsidRDefault="00E06AED" w14:paraId="07A4BCE5"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E06AED" w:rsidP="00C82945" w:rsidRDefault="00E06AED" w14:paraId="55EF48A6" w14:textId="3B335AD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E06AED" w:rsidP="00557DE9" w:rsidRDefault="00E06AED" w14:paraId="57C2EFA1" w14:textId="77777777">
            <w:pPr>
              <w:pStyle w:val="SL-FlLftSgl"/>
              <w:widowControl w:val="0"/>
              <w:spacing w:line="240" w:lineRule="auto"/>
              <w:jc w:val="right"/>
              <w:rPr>
                <w:sz w:val="20"/>
              </w:rPr>
            </w:pPr>
            <w:r w:rsidRPr="00904B5D">
              <w:rPr>
                <w:sz w:val="20"/>
              </w:rPr>
              <w:t>Estimated Respondent Burden Time Cost</w:t>
            </w:r>
          </w:p>
        </w:tc>
      </w:tr>
      <w:tr w:rsidRPr="00904B5D" w:rsidR="00402D2D" w:rsidTr="00904B5D" w14:paraId="0788FB13" w14:textId="77777777">
        <w:trPr>
          <w:cantSplit/>
        </w:trPr>
        <w:tc>
          <w:tcPr>
            <w:tcW w:w="860" w:type="pct"/>
            <w:tcBorders>
              <w:top w:val="nil"/>
              <w:left w:val="nil"/>
              <w:bottom w:val="nil"/>
              <w:right w:val="nil"/>
            </w:tcBorders>
          </w:tcPr>
          <w:p w:rsidRPr="00904B5D" w:rsidR="00402D2D" w:rsidP="00F53533" w:rsidRDefault="00402D2D" w14:paraId="2B3FE0CA" w14:textId="77777777">
            <w:pPr>
              <w:pStyle w:val="SL-FlLftSgl"/>
              <w:widowControl w:val="0"/>
              <w:spacing w:line="240" w:lineRule="auto"/>
              <w:ind w:left="115" w:right="-58" w:hanging="115"/>
              <w:jc w:val="left"/>
              <w:rPr>
                <w:sz w:val="20"/>
              </w:rPr>
            </w:pPr>
            <w:r w:rsidRPr="00904B5D">
              <w:rPr>
                <w:sz w:val="20"/>
              </w:rPr>
              <w:t>Kindergarten teachers (spring K teacher-level survey)</w:t>
            </w:r>
          </w:p>
        </w:tc>
        <w:tc>
          <w:tcPr>
            <w:tcW w:w="460" w:type="pct"/>
            <w:tcBorders>
              <w:top w:val="nil"/>
              <w:left w:val="nil"/>
              <w:bottom w:val="nil"/>
              <w:right w:val="nil"/>
            </w:tcBorders>
            <w:vAlign w:val="bottom"/>
          </w:tcPr>
          <w:p w:rsidRPr="00904B5D" w:rsidR="00402D2D" w:rsidP="00402D2D" w:rsidRDefault="00402D2D" w14:paraId="4C9F7F5F" w14:textId="77777777">
            <w:pPr>
              <w:pStyle w:val="SL-FlLftSgl"/>
              <w:widowControl w:val="0"/>
              <w:spacing w:line="240" w:lineRule="auto"/>
              <w:jc w:val="right"/>
              <w:rPr>
                <w:sz w:val="20"/>
              </w:rPr>
            </w:pPr>
            <w:r w:rsidRPr="00904B5D">
              <w:rPr>
                <w:sz w:val="20"/>
              </w:rPr>
              <w:t>100</w:t>
            </w:r>
          </w:p>
        </w:tc>
        <w:tc>
          <w:tcPr>
            <w:tcW w:w="461" w:type="pct"/>
            <w:tcBorders>
              <w:top w:val="nil"/>
              <w:left w:val="nil"/>
              <w:bottom w:val="nil"/>
              <w:right w:val="nil"/>
            </w:tcBorders>
            <w:vAlign w:val="bottom"/>
          </w:tcPr>
          <w:p w:rsidRPr="00904B5D" w:rsidR="00402D2D" w:rsidP="00402D2D" w:rsidRDefault="00402D2D" w14:paraId="1DE63F1F"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25105969" w14:textId="77777777">
            <w:pPr>
              <w:pStyle w:val="SL-FlLftSgl"/>
              <w:widowControl w:val="0"/>
              <w:spacing w:line="240" w:lineRule="auto"/>
              <w:jc w:val="right"/>
              <w:rPr>
                <w:sz w:val="20"/>
              </w:rPr>
            </w:pPr>
            <w:r w:rsidRPr="00904B5D">
              <w:rPr>
                <w:sz w:val="20"/>
              </w:rPr>
              <w:t>90</w:t>
            </w:r>
          </w:p>
        </w:tc>
        <w:tc>
          <w:tcPr>
            <w:tcW w:w="571" w:type="pct"/>
            <w:tcBorders>
              <w:top w:val="nil"/>
              <w:left w:val="nil"/>
              <w:bottom w:val="nil"/>
              <w:right w:val="nil"/>
            </w:tcBorders>
            <w:vAlign w:val="bottom"/>
          </w:tcPr>
          <w:p w:rsidRPr="00904B5D" w:rsidR="00402D2D" w:rsidP="00402D2D" w:rsidRDefault="00402D2D" w14:paraId="7F42E01E" w14:textId="77777777">
            <w:pPr>
              <w:pStyle w:val="SL-FlLftSgl"/>
              <w:widowControl w:val="0"/>
              <w:spacing w:line="240" w:lineRule="auto"/>
              <w:jc w:val="right"/>
              <w:rPr>
                <w:sz w:val="20"/>
              </w:rPr>
            </w:pPr>
            <w:r w:rsidRPr="00904B5D">
              <w:rPr>
                <w:sz w:val="20"/>
              </w:rPr>
              <w:t>90</w:t>
            </w:r>
          </w:p>
        </w:tc>
        <w:tc>
          <w:tcPr>
            <w:tcW w:w="476" w:type="pct"/>
            <w:tcBorders>
              <w:top w:val="nil"/>
              <w:left w:val="nil"/>
              <w:bottom w:val="nil"/>
              <w:right w:val="nil"/>
            </w:tcBorders>
            <w:vAlign w:val="bottom"/>
          </w:tcPr>
          <w:p w:rsidRPr="00904B5D" w:rsidR="00402D2D" w:rsidP="00402D2D" w:rsidRDefault="005B5105" w14:paraId="439CC9F9" w14:textId="08FB389A">
            <w:pPr>
              <w:pStyle w:val="SL-FlLftSgl"/>
              <w:widowControl w:val="0"/>
              <w:spacing w:line="240" w:lineRule="auto"/>
              <w:jc w:val="right"/>
              <w:rPr>
                <w:sz w:val="20"/>
              </w:rPr>
            </w:pPr>
            <w:r>
              <w:rPr>
                <w:sz w:val="20"/>
              </w:rPr>
              <w:t>29</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5B5105" w14:paraId="70FD1EA9" w14:textId="28B7232C">
            <w:pPr>
              <w:pStyle w:val="SL-FlLftSgl"/>
              <w:widowControl w:val="0"/>
              <w:spacing w:line="240" w:lineRule="auto"/>
              <w:jc w:val="right"/>
              <w:rPr>
                <w:sz w:val="20"/>
              </w:rPr>
            </w:pPr>
            <w:r>
              <w:rPr>
                <w:sz w:val="20"/>
              </w:rPr>
              <w:t>44</w:t>
            </w:r>
          </w:p>
        </w:tc>
        <w:tc>
          <w:tcPr>
            <w:tcW w:w="571" w:type="pct"/>
            <w:tcBorders>
              <w:top w:val="nil"/>
              <w:left w:val="nil"/>
              <w:bottom w:val="nil"/>
              <w:right w:val="nil"/>
            </w:tcBorders>
            <w:vAlign w:val="bottom"/>
          </w:tcPr>
          <w:p w:rsidRPr="00904B5D" w:rsidR="00402D2D" w:rsidP="00F311DF" w:rsidRDefault="00402D2D" w14:paraId="398E24FE" w14:textId="0FB31085">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left w:val="nil"/>
              <w:bottom w:val="nil"/>
              <w:right w:val="nil"/>
            </w:tcBorders>
            <w:vAlign w:val="bottom"/>
          </w:tcPr>
          <w:p w:rsidRPr="00904B5D" w:rsidR="00402D2D" w:rsidP="006037DF" w:rsidRDefault="00402D2D" w14:paraId="1D2DF7D2" w14:textId="61B36EFC">
            <w:pPr>
              <w:pStyle w:val="SL-FlLftSgl"/>
              <w:widowControl w:val="0"/>
              <w:spacing w:line="240" w:lineRule="auto"/>
              <w:jc w:val="right"/>
              <w:rPr>
                <w:sz w:val="20"/>
              </w:rPr>
            </w:pPr>
            <w:r w:rsidRPr="00904B5D">
              <w:rPr>
                <w:sz w:val="20"/>
              </w:rPr>
              <w:t>$</w:t>
            </w:r>
            <w:r w:rsidR="006037DF">
              <w:rPr>
                <w:sz w:val="20"/>
              </w:rPr>
              <w:t>1,</w:t>
            </w:r>
            <w:r w:rsidR="00010F22">
              <w:rPr>
                <w:sz w:val="20"/>
              </w:rPr>
              <w:t>384</w:t>
            </w:r>
          </w:p>
        </w:tc>
      </w:tr>
      <w:tr w:rsidRPr="00904B5D" w:rsidR="00402D2D" w:rsidTr="00FF555D" w14:paraId="10A48590"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2D14BBD4" w14:textId="77777777">
            <w:pPr>
              <w:pStyle w:val="SL-FlLftSgl"/>
              <w:widowControl w:val="0"/>
              <w:spacing w:line="240" w:lineRule="auto"/>
              <w:ind w:left="115" w:hanging="115"/>
              <w:jc w:val="left"/>
              <w:rPr>
                <w:sz w:val="20"/>
              </w:rPr>
            </w:pPr>
            <w:r w:rsidRPr="00904B5D">
              <w:rPr>
                <w:sz w:val="20"/>
              </w:rPr>
              <w:t>Kindergarten teachers (spring K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0F768923" w14:textId="77777777">
            <w:pPr>
              <w:pStyle w:val="SL-FlLftSgl"/>
              <w:widowControl w:val="0"/>
              <w:spacing w:line="240" w:lineRule="auto"/>
              <w:jc w:val="right"/>
              <w:rPr>
                <w:sz w:val="20"/>
              </w:rPr>
            </w:pPr>
            <w:r w:rsidRPr="00904B5D">
              <w:rPr>
                <w:sz w:val="20"/>
              </w:rPr>
              <w:t>100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177C461"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7AB58DB5" w14:textId="77777777">
            <w:pPr>
              <w:pStyle w:val="SL-FlLftSgl"/>
              <w:widowControl w:val="0"/>
              <w:spacing w:line="240" w:lineRule="auto"/>
              <w:jc w:val="right"/>
              <w:rPr>
                <w:sz w:val="20"/>
              </w:rPr>
            </w:pPr>
            <w:r w:rsidRPr="00904B5D">
              <w:rPr>
                <w:sz w:val="20"/>
              </w:rPr>
              <w:t>80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220A5C1B" w14:textId="726ED99D">
            <w:pPr>
              <w:pStyle w:val="SL-FlLftSgl"/>
              <w:widowControl w:val="0"/>
              <w:spacing w:line="240" w:lineRule="auto"/>
              <w:jc w:val="right"/>
              <w:rPr>
                <w:sz w:val="20"/>
              </w:rPr>
            </w:pPr>
            <w:r w:rsidRPr="00904B5D">
              <w:rPr>
                <w:sz w:val="20"/>
              </w:rPr>
              <w:t>480</w:t>
            </w:r>
            <w:r>
              <w:rPr>
                <w:sz w:val="20"/>
                <w:vertAlign w:val="superscript"/>
              </w:rPr>
              <w:t>4</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5B5105" w14:paraId="027C3B53" w14:textId="1A95BF87">
            <w:pPr>
              <w:pStyle w:val="SL-FlLftSgl"/>
              <w:widowControl w:val="0"/>
              <w:spacing w:line="240" w:lineRule="auto"/>
              <w:jc w:val="right"/>
              <w:rPr>
                <w:sz w:val="20"/>
              </w:rPr>
            </w:pPr>
            <w:r>
              <w:rPr>
                <w:sz w:val="20"/>
              </w:rPr>
              <w:t>16</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5B5105" w14:paraId="72FC8583" w14:textId="7DE16E07">
            <w:pPr>
              <w:pStyle w:val="SL-FlLftSgl"/>
              <w:widowControl w:val="0"/>
              <w:spacing w:line="240" w:lineRule="auto"/>
              <w:jc w:val="right"/>
              <w:rPr>
                <w:sz w:val="20"/>
              </w:rPr>
            </w:pPr>
            <w:r>
              <w:rPr>
                <w:sz w:val="20"/>
              </w:rPr>
              <w:t>128</w:t>
            </w:r>
          </w:p>
        </w:tc>
        <w:tc>
          <w:tcPr>
            <w:tcW w:w="571" w:type="pct"/>
            <w:tcBorders>
              <w:top w:val="nil"/>
              <w:left w:val="nil"/>
              <w:bottom w:val="nil"/>
              <w:right w:val="nil"/>
            </w:tcBorders>
            <w:shd w:val="clear" w:color="auto" w:fill="D9D9D9" w:themeFill="background1" w:themeFillShade="D9"/>
            <w:vAlign w:val="bottom"/>
          </w:tcPr>
          <w:p w:rsidRPr="00904B5D" w:rsidR="00402D2D" w:rsidP="00F311DF" w:rsidRDefault="00402D2D" w14:paraId="5C9AF2CB" w14:textId="45953BEF">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3F613E6C" w14:textId="32BE37B3">
            <w:pPr>
              <w:pStyle w:val="SL-FlLftSgl"/>
              <w:widowControl w:val="0"/>
              <w:spacing w:line="240" w:lineRule="auto"/>
              <w:jc w:val="right"/>
              <w:rPr>
                <w:sz w:val="20"/>
              </w:rPr>
            </w:pPr>
            <w:r w:rsidRPr="00904B5D">
              <w:rPr>
                <w:sz w:val="20"/>
              </w:rPr>
              <w:t>$</w:t>
            </w:r>
            <w:r w:rsidR="006037DF">
              <w:rPr>
                <w:sz w:val="20"/>
              </w:rPr>
              <w:t>4,02</w:t>
            </w:r>
            <w:r w:rsidR="00010F22">
              <w:rPr>
                <w:sz w:val="20"/>
              </w:rPr>
              <w:t>6</w:t>
            </w:r>
          </w:p>
        </w:tc>
      </w:tr>
      <w:tr w:rsidRPr="00904B5D" w:rsidR="00402D2D" w:rsidTr="00904B5D" w14:paraId="79BFDAD9" w14:textId="77777777">
        <w:trPr>
          <w:cantSplit/>
        </w:trPr>
        <w:tc>
          <w:tcPr>
            <w:tcW w:w="860" w:type="pct"/>
            <w:tcBorders>
              <w:top w:val="nil"/>
              <w:left w:val="nil"/>
              <w:bottom w:val="nil"/>
              <w:right w:val="nil"/>
            </w:tcBorders>
          </w:tcPr>
          <w:p w:rsidRPr="00904B5D" w:rsidR="00402D2D" w:rsidP="00F53533" w:rsidRDefault="00402D2D" w14:paraId="12A48E00" w14:textId="3A8C23C7">
            <w:pPr>
              <w:pStyle w:val="SL-FlLftSgl"/>
              <w:widowControl w:val="0"/>
              <w:spacing w:line="240" w:lineRule="auto"/>
              <w:ind w:left="115" w:hanging="115"/>
              <w:jc w:val="left"/>
              <w:rPr>
                <w:sz w:val="20"/>
              </w:rPr>
            </w:pPr>
            <w:r w:rsidRPr="00904B5D">
              <w:rPr>
                <w:sz w:val="20"/>
              </w:rPr>
              <w:t>First</w:t>
            </w:r>
            <w:r w:rsidR="00BD1E69">
              <w:rPr>
                <w:sz w:val="20"/>
              </w:rPr>
              <w:t>-</w:t>
            </w:r>
            <w:r w:rsidRPr="00904B5D">
              <w:rPr>
                <w:sz w:val="20"/>
              </w:rPr>
              <w:t>grade teachers (spring 1 teacher-level survey)</w:t>
            </w:r>
          </w:p>
        </w:tc>
        <w:tc>
          <w:tcPr>
            <w:tcW w:w="460" w:type="pct"/>
            <w:tcBorders>
              <w:top w:val="nil"/>
              <w:left w:val="nil"/>
              <w:bottom w:val="nil"/>
              <w:right w:val="nil"/>
            </w:tcBorders>
            <w:vAlign w:val="bottom"/>
          </w:tcPr>
          <w:p w:rsidRPr="00904B5D" w:rsidR="00402D2D" w:rsidP="00402D2D" w:rsidRDefault="00402D2D" w14:paraId="4DE861AD" w14:textId="77777777">
            <w:pPr>
              <w:pStyle w:val="SL-FlLftSgl"/>
              <w:widowControl w:val="0"/>
              <w:spacing w:line="240" w:lineRule="auto"/>
              <w:jc w:val="right"/>
              <w:rPr>
                <w:sz w:val="20"/>
              </w:rPr>
            </w:pPr>
            <w:r w:rsidRPr="00904B5D">
              <w:rPr>
                <w:sz w:val="20"/>
              </w:rPr>
              <w:t>200</w:t>
            </w:r>
          </w:p>
        </w:tc>
        <w:tc>
          <w:tcPr>
            <w:tcW w:w="461" w:type="pct"/>
            <w:tcBorders>
              <w:top w:val="nil"/>
              <w:left w:val="nil"/>
              <w:bottom w:val="nil"/>
              <w:right w:val="nil"/>
            </w:tcBorders>
            <w:vAlign w:val="bottom"/>
          </w:tcPr>
          <w:p w:rsidRPr="00904B5D" w:rsidR="00402D2D" w:rsidP="00402D2D" w:rsidRDefault="00402D2D" w14:paraId="66F81538"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5652EA59" w14:textId="77777777">
            <w:pPr>
              <w:pStyle w:val="SL-FlLftSgl"/>
              <w:widowControl w:val="0"/>
              <w:spacing w:line="240" w:lineRule="auto"/>
              <w:jc w:val="right"/>
              <w:rPr>
                <w:sz w:val="20"/>
              </w:rPr>
            </w:pPr>
            <w:r w:rsidRPr="00904B5D">
              <w:rPr>
                <w:sz w:val="20"/>
              </w:rPr>
              <w:t>180</w:t>
            </w:r>
          </w:p>
        </w:tc>
        <w:tc>
          <w:tcPr>
            <w:tcW w:w="571" w:type="pct"/>
            <w:tcBorders>
              <w:top w:val="nil"/>
              <w:left w:val="nil"/>
              <w:bottom w:val="nil"/>
              <w:right w:val="nil"/>
            </w:tcBorders>
            <w:vAlign w:val="bottom"/>
          </w:tcPr>
          <w:p w:rsidRPr="00904B5D" w:rsidR="00402D2D" w:rsidP="00402D2D" w:rsidRDefault="00402D2D" w14:paraId="45F52C7A" w14:textId="77777777">
            <w:pPr>
              <w:pStyle w:val="SL-FlLftSgl"/>
              <w:widowControl w:val="0"/>
              <w:spacing w:line="240" w:lineRule="auto"/>
              <w:jc w:val="right"/>
              <w:rPr>
                <w:sz w:val="20"/>
              </w:rPr>
            </w:pPr>
            <w:r w:rsidRPr="00904B5D">
              <w:rPr>
                <w:sz w:val="20"/>
              </w:rPr>
              <w:t>180</w:t>
            </w:r>
          </w:p>
        </w:tc>
        <w:tc>
          <w:tcPr>
            <w:tcW w:w="476" w:type="pct"/>
            <w:tcBorders>
              <w:top w:val="nil"/>
              <w:left w:val="nil"/>
              <w:bottom w:val="nil"/>
              <w:right w:val="nil"/>
            </w:tcBorders>
            <w:vAlign w:val="bottom"/>
          </w:tcPr>
          <w:p w:rsidRPr="00904B5D" w:rsidR="00402D2D" w:rsidP="00402D2D" w:rsidRDefault="005B5105" w14:paraId="69B81D7C" w14:textId="57D022CF">
            <w:pPr>
              <w:pStyle w:val="SL-FlLftSgl"/>
              <w:widowControl w:val="0"/>
              <w:spacing w:line="240" w:lineRule="auto"/>
              <w:jc w:val="right"/>
              <w:rPr>
                <w:sz w:val="20"/>
              </w:rPr>
            </w:pPr>
            <w:r>
              <w:rPr>
                <w:sz w:val="20"/>
              </w:rPr>
              <w:t>29</w:t>
            </w:r>
            <w:r w:rsidRPr="00C82945" w:rsidR="009952B2">
              <w:rPr>
                <w:sz w:val="20"/>
                <w:vertAlign w:val="superscript"/>
              </w:rPr>
              <w:t>2</w:t>
            </w:r>
          </w:p>
        </w:tc>
        <w:tc>
          <w:tcPr>
            <w:tcW w:w="429" w:type="pct"/>
            <w:tcBorders>
              <w:top w:val="nil"/>
              <w:left w:val="nil"/>
              <w:bottom w:val="nil"/>
              <w:right w:val="nil"/>
            </w:tcBorders>
            <w:vAlign w:val="bottom"/>
          </w:tcPr>
          <w:p w:rsidRPr="00904B5D" w:rsidR="00402D2D" w:rsidP="00402D2D" w:rsidRDefault="005B5105" w14:paraId="574FFDBB" w14:textId="66D44028">
            <w:pPr>
              <w:pStyle w:val="SL-FlLftSgl"/>
              <w:widowControl w:val="0"/>
              <w:spacing w:line="240" w:lineRule="auto"/>
              <w:jc w:val="right"/>
              <w:rPr>
                <w:sz w:val="20"/>
              </w:rPr>
            </w:pPr>
            <w:r>
              <w:rPr>
                <w:sz w:val="20"/>
              </w:rPr>
              <w:t>87</w:t>
            </w:r>
          </w:p>
        </w:tc>
        <w:tc>
          <w:tcPr>
            <w:tcW w:w="571" w:type="pct"/>
            <w:tcBorders>
              <w:top w:val="nil"/>
              <w:left w:val="nil"/>
              <w:bottom w:val="nil"/>
              <w:right w:val="nil"/>
            </w:tcBorders>
            <w:vAlign w:val="bottom"/>
          </w:tcPr>
          <w:p w:rsidRPr="00904B5D" w:rsidR="00402D2D" w:rsidP="00F311DF" w:rsidRDefault="00402D2D" w14:paraId="32C5C70D" w14:textId="088B2347">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left w:val="nil"/>
              <w:bottom w:val="nil"/>
              <w:right w:val="nil"/>
            </w:tcBorders>
            <w:vAlign w:val="bottom"/>
          </w:tcPr>
          <w:p w:rsidRPr="00904B5D" w:rsidR="00402D2D" w:rsidP="006037DF" w:rsidRDefault="00402D2D" w14:paraId="68720893" w14:textId="776E2A26">
            <w:pPr>
              <w:pStyle w:val="SL-FlLftSgl"/>
              <w:widowControl w:val="0"/>
              <w:spacing w:line="240" w:lineRule="auto"/>
              <w:jc w:val="right"/>
              <w:rPr>
                <w:sz w:val="20"/>
              </w:rPr>
            </w:pPr>
            <w:r w:rsidRPr="00904B5D">
              <w:rPr>
                <w:sz w:val="20"/>
              </w:rPr>
              <w:t>$</w:t>
            </w:r>
            <w:r w:rsidR="006037DF">
              <w:rPr>
                <w:sz w:val="20"/>
              </w:rPr>
              <w:t>2,736</w:t>
            </w:r>
          </w:p>
        </w:tc>
      </w:tr>
      <w:tr w:rsidRPr="00904B5D" w:rsidR="00402D2D" w:rsidTr="00FF555D" w14:paraId="3EEE99B6"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503BA2CE" w14:textId="19D95513">
            <w:pPr>
              <w:pStyle w:val="SL-FlLftSgl"/>
              <w:widowControl w:val="0"/>
              <w:spacing w:line="240" w:lineRule="auto"/>
              <w:ind w:left="115" w:hanging="115"/>
              <w:jc w:val="left"/>
              <w:rPr>
                <w:sz w:val="20"/>
              </w:rPr>
            </w:pPr>
            <w:r w:rsidRPr="00904B5D">
              <w:rPr>
                <w:sz w:val="20"/>
              </w:rPr>
              <w:t>First</w:t>
            </w:r>
            <w:r w:rsidR="00BD1E69">
              <w:rPr>
                <w:sz w:val="20"/>
              </w:rPr>
              <w:t>-</w:t>
            </w:r>
            <w:r w:rsidRPr="00904B5D">
              <w:rPr>
                <w:sz w:val="20"/>
              </w:rPr>
              <w:t>grade teachers (spring 1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1AE188F0" w14:textId="77777777">
            <w:pPr>
              <w:pStyle w:val="SL-FlLftSgl"/>
              <w:widowControl w:val="0"/>
              <w:spacing w:line="240" w:lineRule="auto"/>
              <w:jc w:val="right"/>
              <w:rPr>
                <w:sz w:val="20"/>
              </w:rPr>
            </w:pPr>
            <w:r w:rsidRPr="00904B5D">
              <w:rPr>
                <w:sz w:val="20"/>
              </w:rPr>
              <w:t>200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94F1955"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4A8BA9EB" w14:textId="77777777">
            <w:pPr>
              <w:pStyle w:val="SL-FlLftSgl"/>
              <w:widowControl w:val="0"/>
              <w:spacing w:line="240" w:lineRule="auto"/>
              <w:jc w:val="right"/>
              <w:rPr>
                <w:sz w:val="20"/>
              </w:rPr>
            </w:pPr>
            <w:r w:rsidRPr="00904B5D">
              <w:rPr>
                <w:sz w:val="20"/>
              </w:rPr>
              <w:t>160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6B02869E" w14:textId="1C3C5392">
            <w:pPr>
              <w:pStyle w:val="SL-FlLftSgl"/>
              <w:widowControl w:val="0"/>
              <w:spacing w:line="240" w:lineRule="auto"/>
              <w:jc w:val="right"/>
              <w:rPr>
                <w:sz w:val="20"/>
              </w:rPr>
            </w:pPr>
            <w:r w:rsidRPr="00904B5D">
              <w:rPr>
                <w:sz w:val="20"/>
              </w:rPr>
              <w:t>960</w:t>
            </w:r>
            <w:r>
              <w:rPr>
                <w:sz w:val="20"/>
                <w:vertAlign w:val="superscript"/>
              </w:rPr>
              <w:t>4</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5B5105" w14:paraId="5AF34AF7" w14:textId="6D290356">
            <w:pPr>
              <w:pStyle w:val="SL-FlLftSgl"/>
              <w:widowControl w:val="0"/>
              <w:spacing w:line="240" w:lineRule="auto"/>
              <w:jc w:val="right"/>
              <w:rPr>
                <w:sz w:val="20"/>
              </w:rPr>
            </w:pPr>
            <w:r>
              <w:rPr>
                <w:sz w:val="20"/>
              </w:rPr>
              <w:t>16</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5B5105" w14:paraId="428FD167" w14:textId="5971EC0F">
            <w:pPr>
              <w:pStyle w:val="SL-FlLftSgl"/>
              <w:widowControl w:val="0"/>
              <w:spacing w:line="240" w:lineRule="auto"/>
              <w:jc w:val="right"/>
              <w:rPr>
                <w:sz w:val="20"/>
              </w:rPr>
            </w:pPr>
            <w:r>
              <w:rPr>
                <w:sz w:val="20"/>
              </w:rPr>
              <w:t>256</w:t>
            </w:r>
          </w:p>
        </w:tc>
        <w:tc>
          <w:tcPr>
            <w:tcW w:w="571" w:type="pct"/>
            <w:tcBorders>
              <w:top w:val="nil"/>
              <w:left w:val="nil"/>
              <w:bottom w:val="nil"/>
              <w:right w:val="nil"/>
            </w:tcBorders>
            <w:shd w:val="clear" w:color="auto" w:fill="D9D9D9" w:themeFill="background1" w:themeFillShade="D9"/>
            <w:vAlign w:val="bottom"/>
          </w:tcPr>
          <w:p w:rsidRPr="00904B5D" w:rsidR="00402D2D" w:rsidP="00F311DF" w:rsidRDefault="00402D2D" w14:paraId="226136EF" w14:textId="7696A775">
            <w:pPr>
              <w:pStyle w:val="SL-FlLftSgl"/>
              <w:widowControl w:val="0"/>
              <w:spacing w:line="240" w:lineRule="auto"/>
              <w:jc w:val="right"/>
              <w:rPr>
                <w:sz w:val="20"/>
              </w:rPr>
            </w:pPr>
            <w:r w:rsidRPr="00904B5D">
              <w:rPr>
                <w:sz w:val="20"/>
              </w:rPr>
              <w:t>$</w:t>
            </w:r>
            <w:r w:rsidR="00F311DF">
              <w:rPr>
                <w:sz w:val="20"/>
              </w:rPr>
              <w:t>31.45</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0685327D" w14:textId="004CD295">
            <w:pPr>
              <w:pStyle w:val="SL-FlLftSgl"/>
              <w:widowControl w:val="0"/>
              <w:spacing w:line="240" w:lineRule="auto"/>
              <w:jc w:val="right"/>
              <w:rPr>
                <w:sz w:val="20"/>
              </w:rPr>
            </w:pPr>
            <w:r w:rsidRPr="00904B5D">
              <w:rPr>
                <w:sz w:val="20"/>
              </w:rPr>
              <w:t>$</w:t>
            </w:r>
            <w:r w:rsidR="006037DF">
              <w:rPr>
                <w:sz w:val="20"/>
              </w:rPr>
              <w:t>8,051</w:t>
            </w:r>
          </w:p>
        </w:tc>
      </w:tr>
      <w:tr w:rsidRPr="00904B5D" w:rsidR="00402D2D" w:rsidTr="00904B5D" w14:paraId="210D4873" w14:textId="77777777">
        <w:trPr>
          <w:cantSplit/>
        </w:trPr>
        <w:tc>
          <w:tcPr>
            <w:tcW w:w="860" w:type="pct"/>
            <w:tcBorders>
              <w:top w:val="nil"/>
              <w:left w:val="nil"/>
              <w:bottom w:val="nil"/>
              <w:right w:val="nil"/>
            </w:tcBorders>
          </w:tcPr>
          <w:p w:rsidRPr="00904B5D" w:rsidR="00402D2D" w:rsidP="00F53533" w:rsidRDefault="00402D2D" w14:paraId="628BACB6" w14:textId="77777777">
            <w:pPr>
              <w:pStyle w:val="SL-FlLftSgl"/>
              <w:widowControl w:val="0"/>
              <w:spacing w:line="240" w:lineRule="auto"/>
              <w:ind w:left="115" w:hanging="115"/>
              <w:jc w:val="left"/>
              <w:rPr>
                <w:sz w:val="20"/>
              </w:rPr>
            </w:pPr>
            <w:r w:rsidRPr="00904B5D">
              <w:rPr>
                <w:sz w:val="20"/>
              </w:rPr>
              <w:t>Special education teachers (spring K teacher-level survey)</w:t>
            </w:r>
          </w:p>
        </w:tc>
        <w:tc>
          <w:tcPr>
            <w:tcW w:w="460" w:type="pct"/>
            <w:tcBorders>
              <w:top w:val="nil"/>
              <w:left w:val="nil"/>
              <w:bottom w:val="nil"/>
              <w:right w:val="nil"/>
            </w:tcBorders>
            <w:vAlign w:val="bottom"/>
          </w:tcPr>
          <w:p w:rsidRPr="00904B5D" w:rsidR="00402D2D" w:rsidP="00402D2D" w:rsidRDefault="00402D2D" w14:paraId="236DBAE7"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vAlign w:val="bottom"/>
          </w:tcPr>
          <w:p w:rsidRPr="00904B5D" w:rsidR="00402D2D" w:rsidP="00402D2D" w:rsidRDefault="00402D2D" w14:paraId="43A80244"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1F6BB615"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02351322"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5B5105" w14:paraId="492BA81D" w14:textId="5A1072CA">
            <w:pPr>
              <w:pStyle w:val="SL-FlLftSgl"/>
              <w:widowControl w:val="0"/>
              <w:spacing w:line="240" w:lineRule="auto"/>
              <w:jc w:val="right"/>
              <w:rPr>
                <w:sz w:val="20"/>
              </w:rPr>
            </w:pPr>
            <w:r>
              <w:rPr>
                <w:sz w:val="20"/>
              </w:rPr>
              <w:t>20</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5B5105" w14:paraId="2ADD332F" w14:textId="44108420">
            <w:pPr>
              <w:pStyle w:val="SL-FlLftSgl"/>
              <w:widowControl w:val="0"/>
              <w:spacing w:line="240" w:lineRule="auto"/>
              <w:jc w:val="right"/>
              <w:rPr>
                <w:sz w:val="20"/>
              </w:rPr>
            </w:pPr>
            <w:r>
              <w:rPr>
                <w:sz w:val="20"/>
              </w:rPr>
              <w:t>15</w:t>
            </w:r>
          </w:p>
        </w:tc>
        <w:tc>
          <w:tcPr>
            <w:tcW w:w="571" w:type="pct"/>
            <w:tcBorders>
              <w:top w:val="nil"/>
              <w:left w:val="nil"/>
              <w:bottom w:val="nil"/>
              <w:right w:val="nil"/>
            </w:tcBorders>
            <w:vAlign w:val="bottom"/>
          </w:tcPr>
          <w:p w:rsidRPr="00904B5D" w:rsidR="00402D2D" w:rsidP="00F311DF" w:rsidRDefault="00402D2D" w14:paraId="030169F8" w14:textId="6A03CF85">
            <w:pPr>
              <w:pStyle w:val="SL-FlLftSgl"/>
              <w:widowControl w:val="0"/>
              <w:spacing w:line="240" w:lineRule="auto"/>
              <w:jc w:val="right"/>
              <w:rPr>
                <w:sz w:val="20"/>
              </w:rPr>
            </w:pPr>
            <w:r w:rsidRPr="00904B5D">
              <w:rPr>
                <w:sz w:val="20"/>
              </w:rPr>
              <w:t>$</w:t>
            </w:r>
            <w:r w:rsidR="00F311DF">
              <w:rPr>
                <w:sz w:val="20"/>
              </w:rPr>
              <w:t>31.15</w:t>
            </w:r>
          </w:p>
        </w:tc>
        <w:tc>
          <w:tcPr>
            <w:tcW w:w="616" w:type="pct"/>
            <w:tcBorders>
              <w:top w:val="nil"/>
              <w:left w:val="nil"/>
              <w:bottom w:val="nil"/>
              <w:right w:val="nil"/>
            </w:tcBorders>
            <w:vAlign w:val="bottom"/>
          </w:tcPr>
          <w:p w:rsidRPr="00904B5D" w:rsidR="00402D2D" w:rsidP="006037DF" w:rsidRDefault="00402D2D" w14:paraId="684B050A" w14:textId="528B7573">
            <w:pPr>
              <w:pStyle w:val="SL-FlLftSgl"/>
              <w:widowControl w:val="0"/>
              <w:spacing w:line="240" w:lineRule="auto"/>
              <w:jc w:val="right"/>
              <w:rPr>
                <w:sz w:val="20"/>
              </w:rPr>
            </w:pPr>
            <w:r w:rsidRPr="00904B5D">
              <w:rPr>
                <w:sz w:val="20"/>
              </w:rPr>
              <w:t>$</w:t>
            </w:r>
            <w:r w:rsidR="006037DF">
              <w:rPr>
                <w:sz w:val="20"/>
              </w:rPr>
              <w:t>467</w:t>
            </w:r>
          </w:p>
        </w:tc>
      </w:tr>
      <w:tr w:rsidRPr="00904B5D" w:rsidR="00402D2D" w:rsidTr="00FF555D" w14:paraId="6203D9DF"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15A118E8" w14:textId="77777777">
            <w:pPr>
              <w:pStyle w:val="SL-FlLftSgl"/>
              <w:widowControl w:val="0"/>
              <w:spacing w:line="240" w:lineRule="auto"/>
              <w:ind w:left="115" w:hanging="115"/>
              <w:jc w:val="left"/>
              <w:rPr>
                <w:sz w:val="20"/>
              </w:rPr>
            </w:pPr>
            <w:r w:rsidRPr="00904B5D">
              <w:rPr>
                <w:sz w:val="20"/>
              </w:rPr>
              <w:t>Special education teachers (spring K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60452770"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806E581"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B9F5C55"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4BA5F3E2" w14:textId="14B226CD">
            <w:pPr>
              <w:pStyle w:val="SL-FlLftSgl"/>
              <w:widowControl w:val="0"/>
              <w:spacing w:line="240" w:lineRule="auto"/>
              <w:jc w:val="right"/>
              <w:rPr>
                <w:sz w:val="20"/>
              </w:rPr>
            </w:pPr>
            <w:r w:rsidRPr="00904B5D">
              <w:rPr>
                <w:sz w:val="20"/>
              </w:rPr>
              <w:t>80</w:t>
            </w:r>
            <w:r>
              <w:rPr>
                <w:sz w:val="20"/>
                <w:vertAlign w:val="superscript"/>
              </w:rPr>
              <w:t>5</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5B5105" w14:paraId="3889F81F" w14:textId="2FF23F10">
            <w:pPr>
              <w:pStyle w:val="SL-FlLftSgl"/>
              <w:widowControl w:val="0"/>
              <w:spacing w:line="240" w:lineRule="auto"/>
              <w:jc w:val="right"/>
              <w:rPr>
                <w:sz w:val="20"/>
              </w:rPr>
            </w:pPr>
            <w:r>
              <w:rPr>
                <w:sz w:val="20"/>
              </w:rPr>
              <w:t>7</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5B5105" w14:paraId="2000A0FE" w14:textId="7B6A23EC">
            <w:pPr>
              <w:pStyle w:val="SL-FlLftSgl"/>
              <w:widowControl w:val="0"/>
              <w:spacing w:line="240" w:lineRule="auto"/>
              <w:jc w:val="right"/>
              <w:rPr>
                <w:sz w:val="20"/>
              </w:rPr>
            </w:pPr>
            <w:r>
              <w:rPr>
                <w:sz w:val="20"/>
              </w:rPr>
              <w:t>9</w:t>
            </w:r>
          </w:p>
        </w:tc>
        <w:tc>
          <w:tcPr>
            <w:tcW w:w="571" w:type="pct"/>
            <w:tcBorders>
              <w:top w:val="nil"/>
              <w:left w:val="nil"/>
              <w:bottom w:val="nil"/>
              <w:right w:val="nil"/>
            </w:tcBorders>
            <w:shd w:val="clear" w:color="auto" w:fill="D9D9D9" w:themeFill="background1" w:themeFillShade="D9"/>
            <w:vAlign w:val="bottom"/>
          </w:tcPr>
          <w:p w:rsidRPr="00904B5D" w:rsidR="00402D2D" w:rsidP="00F311DF" w:rsidRDefault="00402D2D" w14:paraId="532D010C" w14:textId="53284BEF">
            <w:pPr>
              <w:pStyle w:val="SL-FlLftSgl"/>
              <w:widowControl w:val="0"/>
              <w:spacing w:line="240" w:lineRule="auto"/>
              <w:jc w:val="right"/>
              <w:rPr>
                <w:sz w:val="20"/>
              </w:rPr>
            </w:pPr>
            <w:r w:rsidRPr="00904B5D">
              <w:rPr>
                <w:sz w:val="20"/>
              </w:rPr>
              <w:t>$</w:t>
            </w:r>
            <w:r w:rsidR="00F311DF">
              <w:rPr>
                <w:sz w:val="20"/>
              </w:rPr>
              <w:t>31.15</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008DFBDC" w14:textId="689BF163">
            <w:pPr>
              <w:pStyle w:val="SL-FlLftSgl"/>
              <w:widowControl w:val="0"/>
              <w:spacing w:line="240" w:lineRule="auto"/>
              <w:jc w:val="right"/>
              <w:rPr>
                <w:sz w:val="20"/>
              </w:rPr>
            </w:pPr>
            <w:r w:rsidRPr="00904B5D">
              <w:rPr>
                <w:sz w:val="20"/>
              </w:rPr>
              <w:t>$</w:t>
            </w:r>
            <w:r w:rsidR="006037DF">
              <w:rPr>
                <w:sz w:val="20"/>
              </w:rPr>
              <w:t>280</w:t>
            </w:r>
          </w:p>
        </w:tc>
      </w:tr>
      <w:tr w:rsidRPr="00904B5D" w:rsidR="00402D2D" w:rsidTr="00904B5D" w14:paraId="1B3BB320" w14:textId="77777777">
        <w:trPr>
          <w:cantSplit/>
        </w:trPr>
        <w:tc>
          <w:tcPr>
            <w:tcW w:w="860" w:type="pct"/>
            <w:tcBorders>
              <w:top w:val="nil"/>
              <w:left w:val="nil"/>
              <w:bottom w:val="nil"/>
              <w:right w:val="nil"/>
            </w:tcBorders>
          </w:tcPr>
          <w:p w:rsidRPr="00904B5D" w:rsidR="00402D2D" w:rsidP="00F53533" w:rsidRDefault="00402D2D" w14:paraId="48CA2DA2" w14:textId="77777777">
            <w:pPr>
              <w:pStyle w:val="SL-FlLftSgl"/>
              <w:widowControl w:val="0"/>
              <w:spacing w:line="240" w:lineRule="auto"/>
              <w:ind w:left="115" w:hanging="115"/>
              <w:jc w:val="left"/>
              <w:rPr>
                <w:sz w:val="20"/>
              </w:rPr>
            </w:pPr>
            <w:r w:rsidRPr="00904B5D">
              <w:rPr>
                <w:sz w:val="20"/>
              </w:rPr>
              <w:t>Special education teachers (spring 1 teacher-level survey)</w:t>
            </w:r>
          </w:p>
        </w:tc>
        <w:tc>
          <w:tcPr>
            <w:tcW w:w="460" w:type="pct"/>
            <w:tcBorders>
              <w:top w:val="nil"/>
              <w:left w:val="nil"/>
              <w:bottom w:val="nil"/>
              <w:right w:val="nil"/>
            </w:tcBorders>
            <w:vAlign w:val="bottom"/>
          </w:tcPr>
          <w:p w:rsidRPr="00904B5D" w:rsidR="00402D2D" w:rsidP="00402D2D" w:rsidRDefault="00402D2D" w14:paraId="0F457B31"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vAlign w:val="bottom"/>
          </w:tcPr>
          <w:p w:rsidRPr="00904B5D" w:rsidR="00402D2D" w:rsidP="00402D2D" w:rsidRDefault="00402D2D" w14:paraId="7793CA62"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7BC80BA8"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44742830"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5B5105" w14:paraId="37369287" w14:textId="460B942E">
            <w:pPr>
              <w:pStyle w:val="SL-FlLftSgl"/>
              <w:widowControl w:val="0"/>
              <w:spacing w:line="240" w:lineRule="auto"/>
              <w:jc w:val="right"/>
              <w:rPr>
                <w:sz w:val="20"/>
              </w:rPr>
            </w:pPr>
            <w:r>
              <w:rPr>
                <w:sz w:val="20"/>
              </w:rPr>
              <w:t>20</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5B5105" w14:paraId="43A01DC2" w14:textId="45408134">
            <w:pPr>
              <w:pStyle w:val="SL-FlLftSgl"/>
              <w:widowControl w:val="0"/>
              <w:spacing w:line="240" w:lineRule="auto"/>
              <w:jc w:val="right"/>
              <w:rPr>
                <w:sz w:val="20"/>
              </w:rPr>
            </w:pPr>
            <w:r>
              <w:rPr>
                <w:sz w:val="20"/>
              </w:rPr>
              <w:t>15</w:t>
            </w:r>
          </w:p>
        </w:tc>
        <w:tc>
          <w:tcPr>
            <w:tcW w:w="571" w:type="pct"/>
            <w:tcBorders>
              <w:top w:val="nil"/>
              <w:left w:val="nil"/>
              <w:bottom w:val="nil"/>
              <w:right w:val="nil"/>
            </w:tcBorders>
            <w:vAlign w:val="bottom"/>
          </w:tcPr>
          <w:p w:rsidRPr="00904B5D" w:rsidR="00402D2D" w:rsidP="00F311DF" w:rsidRDefault="00402D2D" w14:paraId="70A277B6" w14:textId="33F81198">
            <w:pPr>
              <w:pStyle w:val="SL-FlLftSgl"/>
              <w:widowControl w:val="0"/>
              <w:spacing w:line="240" w:lineRule="auto"/>
              <w:jc w:val="right"/>
              <w:rPr>
                <w:sz w:val="20"/>
              </w:rPr>
            </w:pPr>
            <w:r w:rsidRPr="00904B5D">
              <w:rPr>
                <w:sz w:val="20"/>
              </w:rPr>
              <w:t>$</w:t>
            </w:r>
            <w:r w:rsidR="00F311DF">
              <w:rPr>
                <w:sz w:val="20"/>
              </w:rPr>
              <w:t>31.15</w:t>
            </w:r>
          </w:p>
        </w:tc>
        <w:tc>
          <w:tcPr>
            <w:tcW w:w="616" w:type="pct"/>
            <w:tcBorders>
              <w:top w:val="nil"/>
              <w:left w:val="nil"/>
              <w:bottom w:val="nil"/>
              <w:right w:val="nil"/>
            </w:tcBorders>
            <w:vAlign w:val="bottom"/>
          </w:tcPr>
          <w:p w:rsidRPr="00904B5D" w:rsidR="00402D2D" w:rsidP="006037DF" w:rsidRDefault="00402D2D" w14:paraId="23D771F6" w14:textId="1A66BDA1">
            <w:pPr>
              <w:pStyle w:val="SL-FlLftSgl"/>
              <w:widowControl w:val="0"/>
              <w:spacing w:line="240" w:lineRule="auto"/>
              <w:jc w:val="right"/>
              <w:rPr>
                <w:sz w:val="20"/>
              </w:rPr>
            </w:pPr>
            <w:r w:rsidRPr="00904B5D">
              <w:rPr>
                <w:sz w:val="20"/>
              </w:rPr>
              <w:t>$</w:t>
            </w:r>
            <w:r w:rsidR="006037DF">
              <w:rPr>
                <w:sz w:val="20"/>
              </w:rPr>
              <w:t>467</w:t>
            </w:r>
          </w:p>
        </w:tc>
      </w:tr>
      <w:tr w:rsidRPr="00904B5D" w:rsidR="00402D2D" w:rsidTr="00FF555D" w14:paraId="3C21CE53"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5C539469" w14:textId="77777777">
            <w:pPr>
              <w:pStyle w:val="SL-FlLftSgl"/>
              <w:widowControl w:val="0"/>
              <w:spacing w:line="240" w:lineRule="auto"/>
              <w:ind w:left="115" w:hanging="115"/>
              <w:jc w:val="left"/>
              <w:rPr>
                <w:sz w:val="20"/>
              </w:rPr>
            </w:pPr>
            <w:r w:rsidRPr="00904B5D">
              <w:rPr>
                <w:sz w:val="20"/>
              </w:rPr>
              <w:t>Special education teachers (spring 1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0D716C6B"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3590A67"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9F100D7"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4DB9EF67" w14:textId="39CEDA61">
            <w:pPr>
              <w:pStyle w:val="SL-FlLftSgl"/>
              <w:widowControl w:val="0"/>
              <w:spacing w:line="240" w:lineRule="auto"/>
              <w:jc w:val="right"/>
              <w:rPr>
                <w:sz w:val="20"/>
              </w:rPr>
            </w:pPr>
            <w:r w:rsidRPr="00904B5D">
              <w:rPr>
                <w:sz w:val="20"/>
              </w:rPr>
              <w:t>80</w:t>
            </w:r>
            <w:r>
              <w:rPr>
                <w:sz w:val="20"/>
                <w:vertAlign w:val="superscript"/>
              </w:rPr>
              <w:t>5</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5B5105" w14:paraId="71221E34" w14:textId="3D1CB48D">
            <w:pPr>
              <w:pStyle w:val="SL-FlLftSgl"/>
              <w:widowControl w:val="0"/>
              <w:spacing w:line="240" w:lineRule="auto"/>
              <w:jc w:val="right"/>
              <w:rPr>
                <w:sz w:val="20"/>
              </w:rPr>
            </w:pPr>
            <w:r>
              <w:rPr>
                <w:sz w:val="20"/>
              </w:rPr>
              <w:t>7</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5B5105" w14:paraId="44ED9E49" w14:textId="11474CB5">
            <w:pPr>
              <w:pStyle w:val="SL-FlLftSgl"/>
              <w:widowControl w:val="0"/>
              <w:spacing w:line="240" w:lineRule="auto"/>
              <w:jc w:val="right"/>
              <w:rPr>
                <w:sz w:val="20"/>
              </w:rPr>
            </w:pPr>
            <w:r>
              <w:rPr>
                <w:sz w:val="20"/>
              </w:rPr>
              <w:t>9</w:t>
            </w:r>
          </w:p>
        </w:tc>
        <w:tc>
          <w:tcPr>
            <w:tcW w:w="571" w:type="pct"/>
            <w:tcBorders>
              <w:top w:val="nil"/>
              <w:left w:val="nil"/>
              <w:bottom w:val="nil"/>
              <w:right w:val="nil"/>
            </w:tcBorders>
            <w:shd w:val="clear" w:color="auto" w:fill="D9D9D9" w:themeFill="background1" w:themeFillShade="D9"/>
            <w:vAlign w:val="bottom"/>
          </w:tcPr>
          <w:p w:rsidRPr="00904B5D" w:rsidR="00402D2D" w:rsidP="00F311DF" w:rsidRDefault="00402D2D" w14:paraId="6ADE37D9" w14:textId="61F6CA18">
            <w:pPr>
              <w:pStyle w:val="SL-FlLftSgl"/>
              <w:widowControl w:val="0"/>
              <w:spacing w:line="240" w:lineRule="auto"/>
              <w:jc w:val="right"/>
              <w:rPr>
                <w:sz w:val="20"/>
              </w:rPr>
            </w:pPr>
            <w:r w:rsidRPr="00904B5D">
              <w:rPr>
                <w:sz w:val="20"/>
              </w:rPr>
              <w:t>$</w:t>
            </w:r>
            <w:r w:rsidR="00F311DF">
              <w:rPr>
                <w:sz w:val="20"/>
              </w:rPr>
              <w:t>31.15</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6A117E29" w14:textId="36FB29DA">
            <w:pPr>
              <w:pStyle w:val="SL-FlLftSgl"/>
              <w:widowControl w:val="0"/>
              <w:spacing w:line="240" w:lineRule="auto"/>
              <w:jc w:val="right"/>
              <w:rPr>
                <w:sz w:val="20"/>
              </w:rPr>
            </w:pPr>
            <w:r w:rsidRPr="00904B5D">
              <w:rPr>
                <w:sz w:val="20"/>
              </w:rPr>
              <w:t>$</w:t>
            </w:r>
            <w:r w:rsidR="006037DF">
              <w:rPr>
                <w:sz w:val="20"/>
              </w:rPr>
              <w:t>280</w:t>
            </w:r>
          </w:p>
        </w:tc>
      </w:tr>
      <w:tr w:rsidRPr="00904B5D" w:rsidR="00402D2D" w:rsidTr="00904B5D" w14:paraId="646298D8" w14:textId="77777777">
        <w:trPr>
          <w:cantSplit/>
        </w:trPr>
        <w:tc>
          <w:tcPr>
            <w:tcW w:w="860" w:type="pct"/>
            <w:tcBorders>
              <w:top w:val="nil"/>
              <w:left w:val="nil"/>
              <w:bottom w:val="nil"/>
              <w:right w:val="nil"/>
            </w:tcBorders>
          </w:tcPr>
          <w:p w:rsidRPr="00904B5D" w:rsidR="00402D2D" w:rsidP="00F53533" w:rsidRDefault="00402D2D" w14:paraId="77F52169" w14:textId="77777777">
            <w:pPr>
              <w:pStyle w:val="SL-FlLftSgl"/>
              <w:widowControl w:val="0"/>
              <w:spacing w:line="240" w:lineRule="auto"/>
              <w:ind w:left="115" w:hanging="115"/>
              <w:jc w:val="left"/>
              <w:rPr>
                <w:sz w:val="20"/>
              </w:rPr>
            </w:pPr>
            <w:r w:rsidRPr="00904B5D">
              <w:rPr>
                <w:sz w:val="20"/>
              </w:rPr>
              <w:t>Parents (fall K survey)</w:t>
            </w:r>
          </w:p>
        </w:tc>
        <w:tc>
          <w:tcPr>
            <w:tcW w:w="460" w:type="pct"/>
            <w:tcBorders>
              <w:top w:val="nil"/>
              <w:left w:val="nil"/>
              <w:bottom w:val="nil"/>
              <w:right w:val="nil"/>
            </w:tcBorders>
            <w:vAlign w:val="bottom"/>
          </w:tcPr>
          <w:p w:rsidRPr="00904B5D" w:rsidR="00402D2D" w:rsidP="00402D2D" w:rsidRDefault="00402D2D" w14:paraId="120FC27E" w14:textId="77777777">
            <w:pPr>
              <w:pStyle w:val="SL-FlLftSgl"/>
              <w:widowControl w:val="0"/>
              <w:spacing w:line="240" w:lineRule="auto"/>
              <w:jc w:val="right"/>
              <w:rPr>
                <w:sz w:val="20"/>
              </w:rPr>
            </w:pPr>
            <w:r w:rsidRPr="00904B5D">
              <w:rPr>
                <w:sz w:val="20"/>
              </w:rPr>
              <w:t>600</w:t>
            </w:r>
          </w:p>
        </w:tc>
        <w:tc>
          <w:tcPr>
            <w:tcW w:w="461" w:type="pct"/>
            <w:tcBorders>
              <w:top w:val="nil"/>
              <w:left w:val="nil"/>
              <w:bottom w:val="nil"/>
              <w:right w:val="nil"/>
            </w:tcBorders>
            <w:vAlign w:val="bottom"/>
          </w:tcPr>
          <w:p w:rsidRPr="00904B5D" w:rsidR="00402D2D" w:rsidP="00402D2D" w:rsidRDefault="00402D2D" w14:paraId="01A50D4E"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vAlign w:val="bottom"/>
          </w:tcPr>
          <w:p w:rsidRPr="00904B5D" w:rsidR="00402D2D" w:rsidP="00402D2D" w:rsidRDefault="00402D2D" w14:paraId="33FC1F49" w14:textId="77777777">
            <w:pPr>
              <w:pStyle w:val="SL-FlLftSgl"/>
              <w:widowControl w:val="0"/>
              <w:spacing w:line="240" w:lineRule="auto"/>
              <w:jc w:val="right"/>
              <w:rPr>
                <w:sz w:val="20"/>
              </w:rPr>
            </w:pPr>
            <w:r w:rsidRPr="00904B5D">
              <w:rPr>
                <w:sz w:val="20"/>
              </w:rPr>
              <w:t>480</w:t>
            </w:r>
          </w:p>
        </w:tc>
        <w:tc>
          <w:tcPr>
            <w:tcW w:w="571" w:type="pct"/>
            <w:tcBorders>
              <w:top w:val="nil"/>
              <w:left w:val="nil"/>
              <w:bottom w:val="nil"/>
              <w:right w:val="nil"/>
            </w:tcBorders>
            <w:vAlign w:val="bottom"/>
          </w:tcPr>
          <w:p w:rsidRPr="00904B5D" w:rsidR="00402D2D" w:rsidP="00402D2D" w:rsidRDefault="00402D2D" w14:paraId="6A4904F7" w14:textId="77777777">
            <w:pPr>
              <w:pStyle w:val="SL-FlLftSgl"/>
              <w:widowControl w:val="0"/>
              <w:spacing w:line="240" w:lineRule="auto"/>
              <w:jc w:val="right"/>
              <w:rPr>
                <w:sz w:val="20"/>
              </w:rPr>
            </w:pPr>
            <w:r w:rsidRPr="00904B5D">
              <w:rPr>
                <w:sz w:val="20"/>
              </w:rPr>
              <w:t>480</w:t>
            </w:r>
          </w:p>
        </w:tc>
        <w:tc>
          <w:tcPr>
            <w:tcW w:w="476" w:type="pct"/>
            <w:tcBorders>
              <w:top w:val="nil"/>
              <w:left w:val="nil"/>
              <w:bottom w:val="nil"/>
              <w:right w:val="nil"/>
            </w:tcBorders>
            <w:vAlign w:val="bottom"/>
          </w:tcPr>
          <w:p w:rsidRPr="00904B5D" w:rsidR="00402D2D" w:rsidP="00402D2D" w:rsidRDefault="005B5105" w14:paraId="0E506E15" w14:textId="5262271F">
            <w:pPr>
              <w:pStyle w:val="SL-FlLftSgl"/>
              <w:widowControl w:val="0"/>
              <w:spacing w:line="240" w:lineRule="auto"/>
              <w:jc w:val="right"/>
              <w:rPr>
                <w:sz w:val="20"/>
              </w:rPr>
            </w:pPr>
            <w:r>
              <w:rPr>
                <w:sz w:val="20"/>
              </w:rPr>
              <w:t>47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5B5105" w14:paraId="3E9BDE77" w14:textId="1A83A3CF">
            <w:pPr>
              <w:pStyle w:val="SL-FlLftSgl"/>
              <w:widowControl w:val="0"/>
              <w:spacing w:line="240" w:lineRule="auto"/>
              <w:jc w:val="right"/>
              <w:rPr>
                <w:sz w:val="20"/>
              </w:rPr>
            </w:pPr>
            <w:r>
              <w:rPr>
                <w:sz w:val="20"/>
              </w:rPr>
              <w:t>376</w:t>
            </w:r>
          </w:p>
        </w:tc>
        <w:tc>
          <w:tcPr>
            <w:tcW w:w="571" w:type="pct"/>
            <w:tcBorders>
              <w:top w:val="nil"/>
              <w:left w:val="nil"/>
              <w:bottom w:val="nil"/>
              <w:right w:val="nil"/>
            </w:tcBorders>
            <w:vAlign w:val="bottom"/>
          </w:tcPr>
          <w:p w:rsidRPr="00904B5D" w:rsidR="00402D2D" w:rsidP="00201ACF" w:rsidRDefault="00402D2D" w14:paraId="7CB255F7" w14:textId="3791C53B">
            <w:pPr>
              <w:pStyle w:val="SL-FlLftSgl"/>
              <w:widowControl w:val="0"/>
              <w:spacing w:line="240" w:lineRule="auto"/>
              <w:jc w:val="right"/>
              <w:rPr>
                <w:sz w:val="20"/>
              </w:rPr>
            </w:pPr>
            <w:r w:rsidRPr="00904B5D">
              <w:rPr>
                <w:sz w:val="20"/>
              </w:rPr>
              <w:t>$</w:t>
            </w:r>
            <w:r w:rsidR="00201ACF">
              <w:rPr>
                <w:sz w:val="20"/>
              </w:rPr>
              <w:t>27.07</w:t>
            </w:r>
          </w:p>
        </w:tc>
        <w:tc>
          <w:tcPr>
            <w:tcW w:w="616" w:type="pct"/>
            <w:tcBorders>
              <w:top w:val="nil"/>
              <w:left w:val="nil"/>
              <w:bottom w:val="nil"/>
              <w:right w:val="nil"/>
            </w:tcBorders>
            <w:vAlign w:val="bottom"/>
          </w:tcPr>
          <w:p w:rsidRPr="00904B5D" w:rsidR="00402D2D" w:rsidP="006037DF" w:rsidRDefault="00402D2D" w14:paraId="6098E3A8" w14:textId="2510617D">
            <w:pPr>
              <w:pStyle w:val="SL-FlLftSgl"/>
              <w:widowControl w:val="0"/>
              <w:spacing w:line="240" w:lineRule="auto"/>
              <w:jc w:val="right"/>
              <w:rPr>
                <w:sz w:val="20"/>
              </w:rPr>
            </w:pPr>
            <w:r w:rsidRPr="00904B5D">
              <w:rPr>
                <w:sz w:val="20"/>
              </w:rPr>
              <w:t>$</w:t>
            </w:r>
            <w:r w:rsidR="006037DF">
              <w:rPr>
                <w:sz w:val="20"/>
              </w:rPr>
              <w:t>10,178</w:t>
            </w:r>
          </w:p>
        </w:tc>
      </w:tr>
      <w:tr w:rsidRPr="00904B5D" w:rsidR="00402D2D" w:rsidTr="00FF555D" w14:paraId="4C20C283"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358E7721" w14:textId="77777777">
            <w:pPr>
              <w:pStyle w:val="SL-FlLftSgl"/>
              <w:widowControl w:val="0"/>
              <w:spacing w:line="240" w:lineRule="auto"/>
              <w:ind w:left="115" w:hanging="115"/>
              <w:jc w:val="left"/>
              <w:rPr>
                <w:sz w:val="20"/>
              </w:rPr>
            </w:pPr>
            <w:r w:rsidRPr="00904B5D">
              <w:rPr>
                <w:sz w:val="20"/>
              </w:rPr>
              <w:t>Parents (spring K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357CEC9A" w14:textId="77777777">
            <w:pPr>
              <w:pStyle w:val="SL-FlLftSgl"/>
              <w:widowControl w:val="0"/>
              <w:spacing w:line="240" w:lineRule="auto"/>
              <w:jc w:val="right"/>
              <w:rPr>
                <w:sz w:val="20"/>
              </w:rPr>
            </w:pPr>
            <w:r w:rsidRPr="00904B5D">
              <w:rPr>
                <w:sz w:val="20"/>
              </w:rPr>
              <w:t>600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148DB1F4"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AF0A799" w14:textId="77777777">
            <w:pPr>
              <w:pStyle w:val="SL-FlLftSgl"/>
              <w:widowControl w:val="0"/>
              <w:spacing w:line="240" w:lineRule="auto"/>
              <w:jc w:val="right"/>
              <w:rPr>
                <w:sz w:val="20"/>
              </w:rPr>
            </w:pPr>
            <w:r w:rsidRPr="00904B5D">
              <w:rPr>
                <w:sz w:val="20"/>
              </w:rPr>
              <w:t>480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1D5A56C6" w14:textId="77777777">
            <w:pPr>
              <w:pStyle w:val="SL-FlLftSgl"/>
              <w:widowControl w:val="0"/>
              <w:spacing w:line="240" w:lineRule="auto"/>
              <w:jc w:val="right"/>
              <w:rPr>
                <w:sz w:val="20"/>
              </w:rPr>
            </w:pPr>
            <w:r w:rsidRPr="00904B5D">
              <w:rPr>
                <w:sz w:val="20"/>
              </w:rPr>
              <w:t>480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5B5105" w14:paraId="2DBFBAA1" w14:textId="0E078D14">
            <w:pPr>
              <w:pStyle w:val="SL-FlLftSgl"/>
              <w:widowControl w:val="0"/>
              <w:spacing w:line="240" w:lineRule="auto"/>
              <w:jc w:val="right"/>
              <w:rPr>
                <w:sz w:val="20"/>
              </w:rPr>
            </w:pPr>
            <w:r>
              <w:rPr>
                <w:sz w:val="20"/>
              </w:rPr>
              <w:t>41</w:t>
            </w:r>
            <w:r w:rsidRPr="00C82945">
              <w:rPr>
                <w:sz w:val="20"/>
                <w:vertAlign w:val="superscript"/>
              </w:rPr>
              <w:t>2</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5B5105" w14:paraId="2F677E04" w14:textId="52BBF8EE">
            <w:pPr>
              <w:pStyle w:val="SL-FlLftSgl"/>
              <w:widowControl w:val="0"/>
              <w:spacing w:line="240" w:lineRule="auto"/>
              <w:jc w:val="right"/>
              <w:rPr>
                <w:sz w:val="20"/>
              </w:rPr>
            </w:pPr>
            <w:r>
              <w:rPr>
                <w:sz w:val="20"/>
              </w:rPr>
              <w:t>328</w:t>
            </w:r>
          </w:p>
        </w:tc>
        <w:tc>
          <w:tcPr>
            <w:tcW w:w="571" w:type="pct"/>
            <w:tcBorders>
              <w:top w:val="nil"/>
              <w:left w:val="nil"/>
              <w:bottom w:val="nil"/>
              <w:right w:val="nil"/>
            </w:tcBorders>
            <w:shd w:val="clear" w:color="auto" w:fill="D9D9D9" w:themeFill="background1" w:themeFillShade="D9"/>
            <w:vAlign w:val="bottom"/>
          </w:tcPr>
          <w:p w:rsidRPr="00904B5D" w:rsidR="00402D2D" w:rsidP="00201ACF" w:rsidRDefault="00402D2D" w14:paraId="305A3CE4" w14:textId="63AABA0B">
            <w:pPr>
              <w:pStyle w:val="SL-FlLftSgl"/>
              <w:widowControl w:val="0"/>
              <w:spacing w:line="240" w:lineRule="auto"/>
              <w:jc w:val="right"/>
              <w:rPr>
                <w:sz w:val="20"/>
              </w:rPr>
            </w:pPr>
            <w:r w:rsidRPr="00904B5D">
              <w:rPr>
                <w:sz w:val="20"/>
              </w:rPr>
              <w:t>$</w:t>
            </w:r>
            <w:r w:rsidR="00201ACF">
              <w:rPr>
                <w:sz w:val="20"/>
              </w:rPr>
              <w:t>27.07</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10DEBDB7" w14:textId="603182B7">
            <w:pPr>
              <w:pStyle w:val="SL-FlLftSgl"/>
              <w:widowControl w:val="0"/>
              <w:spacing w:line="240" w:lineRule="auto"/>
              <w:jc w:val="right"/>
              <w:rPr>
                <w:sz w:val="20"/>
              </w:rPr>
            </w:pPr>
            <w:r w:rsidRPr="00904B5D">
              <w:rPr>
                <w:sz w:val="20"/>
              </w:rPr>
              <w:t>$</w:t>
            </w:r>
            <w:r w:rsidR="006037DF">
              <w:rPr>
                <w:sz w:val="20"/>
              </w:rPr>
              <w:t>8,87</w:t>
            </w:r>
            <w:r w:rsidR="005962DF">
              <w:rPr>
                <w:sz w:val="20"/>
              </w:rPr>
              <w:t>9</w:t>
            </w:r>
          </w:p>
        </w:tc>
      </w:tr>
      <w:tr w:rsidRPr="00904B5D" w:rsidR="00402D2D" w:rsidTr="00904B5D" w14:paraId="3C9E2303" w14:textId="77777777">
        <w:trPr>
          <w:cantSplit/>
        </w:trPr>
        <w:tc>
          <w:tcPr>
            <w:tcW w:w="860" w:type="pct"/>
            <w:tcBorders>
              <w:top w:val="nil"/>
              <w:left w:val="nil"/>
              <w:bottom w:val="nil"/>
              <w:right w:val="nil"/>
            </w:tcBorders>
          </w:tcPr>
          <w:p w:rsidRPr="00904B5D" w:rsidR="00402D2D" w:rsidP="00F53533" w:rsidRDefault="00402D2D" w14:paraId="1FD2FBCD" w14:textId="77777777">
            <w:pPr>
              <w:pStyle w:val="SL-FlLftSgl"/>
              <w:widowControl w:val="0"/>
              <w:spacing w:line="240" w:lineRule="auto"/>
              <w:ind w:left="115" w:hanging="115"/>
              <w:jc w:val="left"/>
              <w:rPr>
                <w:sz w:val="20"/>
              </w:rPr>
            </w:pPr>
            <w:r w:rsidRPr="00904B5D">
              <w:rPr>
                <w:sz w:val="20"/>
              </w:rPr>
              <w:t>Parents (spring 1 survey)</w:t>
            </w:r>
          </w:p>
        </w:tc>
        <w:tc>
          <w:tcPr>
            <w:tcW w:w="460" w:type="pct"/>
            <w:tcBorders>
              <w:top w:val="nil"/>
              <w:left w:val="nil"/>
              <w:bottom w:val="nil"/>
              <w:right w:val="nil"/>
            </w:tcBorders>
            <w:vAlign w:val="bottom"/>
          </w:tcPr>
          <w:p w:rsidRPr="00904B5D" w:rsidR="00402D2D" w:rsidP="00402D2D" w:rsidRDefault="00402D2D" w14:paraId="7C12A3A3" w14:textId="77777777">
            <w:pPr>
              <w:pStyle w:val="SL-FlLftSgl"/>
              <w:widowControl w:val="0"/>
              <w:spacing w:line="240" w:lineRule="auto"/>
              <w:jc w:val="right"/>
              <w:rPr>
                <w:sz w:val="20"/>
              </w:rPr>
            </w:pPr>
            <w:r w:rsidRPr="00904B5D">
              <w:rPr>
                <w:sz w:val="20"/>
              </w:rPr>
              <w:t>1,800</w:t>
            </w:r>
          </w:p>
        </w:tc>
        <w:tc>
          <w:tcPr>
            <w:tcW w:w="461" w:type="pct"/>
            <w:tcBorders>
              <w:top w:val="nil"/>
              <w:left w:val="nil"/>
              <w:bottom w:val="nil"/>
              <w:right w:val="nil"/>
            </w:tcBorders>
            <w:vAlign w:val="bottom"/>
          </w:tcPr>
          <w:p w:rsidRPr="00904B5D" w:rsidR="00402D2D" w:rsidP="00402D2D" w:rsidRDefault="00402D2D" w14:paraId="721C9EF2"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vAlign w:val="bottom"/>
          </w:tcPr>
          <w:p w:rsidRPr="00904B5D" w:rsidR="00402D2D" w:rsidP="00402D2D" w:rsidRDefault="00402D2D" w14:paraId="4F0A9822" w14:textId="77777777">
            <w:pPr>
              <w:pStyle w:val="SL-FlLftSgl"/>
              <w:widowControl w:val="0"/>
              <w:spacing w:line="240" w:lineRule="auto"/>
              <w:jc w:val="right"/>
              <w:rPr>
                <w:sz w:val="20"/>
              </w:rPr>
            </w:pPr>
            <w:r w:rsidRPr="00904B5D">
              <w:rPr>
                <w:sz w:val="20"/>
              </w:rPr>
              <w:t>1,440</w:t>
            </w:r>
          </w:p>
        </w:tc>
        <w:tc>
          <w:tcPr>
            <w:tcW w:w="571" w:type="pct"/>
            <w:tcBorders>
              <w:top w:val="nil"/>
              <w:left w:val="nil"/>
              <w:bottom w:val="nil"/>
              <w:right w:val="nil"/>
            </w:tcBorders>
            <w:vAlign w:val="bottom"/>
          </w:tcPr>
          <w:p w:rsidRPr="00904B5D" w:rsidR="00402D2D" w:rsidP="00402D2D" w:rsidRDefault="00402D2D" w14:paraId="647B31AE" w14:textId="77777777">
            <w:pPr>
              <w:pStyle w:val="SL-FlLftSgl"/>
              <w:widowControl w:val="0"/>
              <w:spacing w:line="240" w:lineRule="auto"/>
              <w:jc w:val="right"/>
              <w:rPr>
                <w:sz w:val="20"/>
              </w:rPr>
            </w:pPr>
            <w:r w:rsidRPr="00904B5D">
              <w:rPr>
                <w:sz w:val="20"/>
              </w:rPr>
              <w:t>1,440</w:t>
            </w:r>
          </w:p>
        </w:tc>
        <w:tc>
          <w:tcPr>
            <w:tcW w:w="476" w:type="pct"/>
            <w:tcBorders>
              <w:top w:val="nil"/>
              <w:left w:val="nil"/>
              <w:bottom w:val="nil"/>
              <w:right w:val="nil"/>
            </w:tcBorders>
            <w:vAlign w:val="bottom"/>
          </w:tcPr>
          <w:p w:rsidRPr="00904B5D" w:rsidR="00402D2D" w:rsidP="00402D2D" w:rsidRDefault="009952B2" w14:paraId="652DDE8A" w14:textId="0F2ED273">
            <w:pPr>
              <w:pStyle w:val="SL-FlLftSgl"/>
              <w:widowControl w:val="0"/>
              <w:spacing w:line="240" w:lineRule="auto"/>
              <w:jc w:val="right"/>
              <w:rPr>
                <w:sz w:val="20"/>
              </w:rPr>
            </w:pPr>
            <w:r>
              <w:rPr>
                <w:sz w:val="20"/>
              </w:rPr>
              <w:t>47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2BBF376A" w14:textId="124C4DB6">
            <w:pPr>
              <w:pStyle w:val="SL-FlLftSgl"/>
              <w:widowControl w:val="0"/>
              <w:spacing w:line="240" w:lineRule="auto"/>
              <w:jc w:val="right"/>
              <w:rPr>
                <w:sz w:val="20"/>
              </w:rPr>
            </w:pPr>
            <w:r>
              <w:rPr>
                <w:sz w:val="20"/>
              </w:rPr>
              <w:t>1,128</w:t>
            </w:r>
          </w:p>
        </w:tc>
        <w:tc>
          <w:tcPr>
            <w:tcW w:w="571" w:type="pct"/>
            <w:tcBorders>
              <w:top w:val="nil"/>
              <w:left w:val="nil"/>
              <w:bottom w:val="nil"/>
              <w:right w:val="nil"/>
            </w:tcBorders>
            <w:vAlign w:val="bottom"/>
          </w:tcPr>
          <w:p w:rsidRPr="00904B5D" w:rsidR="00402D2D" w:rsidP="00201ACF" w:rsidRDefault="00402D2D" w14:paraId="61BDAAD5" w14:textId="29050C47">
            <w:pPr>
              <w:pStyle w:val="SL-FlLftSgl"/>
              <w:widowControl w:val="0"/>
              <w:spacing w:line="240" w:lineRule="auto"/>
              <w:jc w:val="right"/>
              <w:rPr>
                <w:sz w:val="20"/>
              </w:rPr>
            </w:pPr>
            <w:r w:rsidRPr="00904B5D">
              <w:rPr>
                <w:sz w:val="20"/>
              </w:rPr>
              <w:t>$</w:t>
            </w:r>
            <w:r w:rsidR="00201ACF">
              <w:rPr>
                <w:sz w:val="20"/>
              </w:rPr>
              <w:t>27.07</w:t>
            </w:r>
          </w:p>
        </w:tc>
        <w:tc>
          <w:tcPr>
            <w:tcW w:w="616" w:type="pct"/>
            <w:tcBorders>
              <w:top w:val="nil"/>
              <w:left w:val="nil"/>
              <w:bottom w:val="nil"/>
              <w:right w:val="nil"/>
            </w:tcBorders>
            <w:vAlign w:val="bottom"/>
          </w:tcPr>
          <w:p w:rsidRPr="00904B5D" w:rsidR="00402D2D" w:rsidP="006037DF" w:rsidRDefault="00402D2D" w14:paraId="444F989A" w14:textId="594B9184">
            <w:pPr>
              <w:pStyle w:val="SL-FlLftSgl"/>
              <w:widowControl w:val="0"/>
              <w:spacing w:line="240" w:lineRule="auto"/>
              <w:jc w:val="right"/>
              <w:rPr>
                <w:sz w:val="20"/>
              </w:rPr>
            </w:pPr>
            <w:r w:rsidRPr="00904B5D">
              <w:rPr>
                <w:sz w:val="20"/>
              </w:rPr>
              <w:t>$</w:t>
            </w:r>
            <w:r w:rsidR="006037DF">
              <w:rPr>
                <w:sz w:val="20"/>
              </w:rPr>
              <w:t>30,53</w:t>
            </w:r>
            <w:r w:rsidR="005962DF">
              <w:rPr>
                <w:sz w:val="20"/>
              </w:rPr>
              <w:t>5</w:t>
            </w:r>
          </w:p>
        </w:tc>
      </w:tr>
      <w:tr w:rsidRPr="00904B5D" w:rsidR="00402D2D" w:rsidTr="00666B06" w14:paraId="4B4AB820"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19B2067B" w14:textId="77777777">
            <w:pPr>
              <w:pStyle w:val="SL-FlLftSgl"/>
              <w:widowControl w:val="0"/>
              <w:spacing w:line="240" w:lineRule="auto"/>
              <w:ind w:left="115" w:hanging="115"/>
              <w:jc w:val="left"/>
              <w:rPr>
                <w:sz w:val="20"/>
              </w:rPr>
            </w:pPr>
            <w:r w:rsidRPr="00904B5D">
              <w:rPr>
                <w:sz w:val="20"/>
              </w:rPr>
              <w:t>School coordinators</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5DAF4EBC"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296C6906"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3F05E625"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605AE08C"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9952B2" w14:paraId="1965432A" w14:textId="7F59A939">
            <w:pPr>
              <w:pStyle w:val="SL-FlLftSgl"/>
              <w:widowControl w:val="0"/>
              <w:spacing w:line="240" w:lineRule="auto"/>
              <w:jc w:val="right"/>
              <w:rPr>
                <w:sz w:val="20"/>
              </w:rPr>
            </w:pPr>
            <w:r>
              <w:rPr>
                <w:sz w:val="20"/>
              </w:rPr>
              <w:t>485</w:t>
            </w:r>
            <w:r w:rsidRPr="00C82945">
              <w:rPr>
                <w:sz w:val="20"/>
                <w:vertAlign w:val="superscript"/>
              </w:rPr>
              <w:t>2</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9952B2" w14:paraId="5CCE4FBD" w14:textId="2DBDDF80">
            <w:pPr>
              <w:pStyle w:val="SL-FlLftSgl"/>
              <w:widowControl w:val="0"/>
              <w:spacing w:line="240" w:lineRule="auto"/>
              <w:jc w:val="right"/>
              <w:rPr>
                <w:sz w:val="20"/>
              </w:rPr>
            </w:pPr>
            <w:r>
              <w:rPr>
                <w:sz w:val="20"/>
              </w:rPr>
              <w:t>404</w:t>
            </w:r>
          </w:p>
        </w:tc>
        <w:tc>
          <w:tcPr>
            <w:tcW w:w="571" w:type="pct"/>
            <w:tcBorders>
              <w:top w:val="nil"/>
              <w:left w:val="nil"/>
              <w:bottom w:val="nil"/>
              <w:right w:val="nil"/>
            </w:tcBorders>
            <w:shd w:val="clear" w:color="auto" w:fill="D9D9D9" w:themeFill="background1" w:themeFillShade="D9"/>
            <w:vAlign w:val="bottom"/>
          </w:tcPr>
          <w:p w:rsidRPr="00904B5D" w:rsidR="00402D2D" w:rsidP="00DF6469" w:rsidRDefault="00402D2D" w14:paraId="71D5E950" w14:textId="4F78CB45">
            <w:pPr>
              <w:pStyle w:val="SL-FlLftSgl"/>
              <w:widowControl w:val="0"/>
              <w:spacing w:line="240" w:lineRule="auto"/>
              <w:jc w:val="right"/>
              <w:rPr>
                <w:sz w:val="20"/>
              </w:rPr>
            </w:pPr>
            <w:r w:rsidRPr="00904B5D">
              <w:rPr>
                <w:sz w:val="20"/>
              </w:rPr>
              <w:t>$29.</w:t>
            </w:r>
            <w:r w:rsidR="00DF6469">
              <w:rPr>
                <w:sz w:val="20"/>
              </w:rPr>
              <w:t>96</w:t>
            </w:r>
          </w:p>
        </w:tc>
        <w:tc>
          <w:tcPr>
            <w:tcW w:w="616" w:type="pct"/>
            <w:tcBorders>
              <w:top w:val="nil"/>
              <w:left w:val="nil"/>
              <w:bottom w:val="nil"/>
              <w:right w:val="nil"/>
            </w:tcBorders>
            <w:shd w:val="clear" w:color="auto" w:fill="D9D9D9" w:themeFill="background1" w:themeFillShade="D9"/>
            <w:vAlign w:val="bottom"/>
          </w:tcPr>
          <w:p w:rsidRPr="00904B5D" w:rsidR="00402D2D" w:rsidP="006037DF" w:rsidRDefault="00402D2D" w14:paraId="3664923B" w14:textId="3A30A4AE">
            <w:pPr>
              <w:pStyle w:val="SL-FlLftSgl"/>
              <w:widowControl w:val="0"/>
              <w:spacing w:line="240" w:lineRule="auto"/>
              <w:jc w:val="right"/>
              <w:rPr>
                <w:sz w:val="20"/>
              </w:rPr>
            </w:pPr>
            <w:r w:rsidRPr="00904B5D">
              <w:rPr>
                <w:sz w:val="20"/>
              </w:rPr>
              <w:t>$</w:t>
            </w:r>
            <w:r w:rsidR="006037DF">
              <w:rPr>
                <w:sz w:val="20"/>
              </w:rPr>
              <w:t>12,10</w:t>
            </w:r>
            <w:r w:rsidR="005962DF">
              <w:rPr>
                <w:sz w:val="20"/>
              </w:rPr>
              <w:t>4</w:t>
            </w:r>
          </w:p>
        </w:tc>
      </w:tr>
      <w:tr w:rsidRPr="00904B5D" w:rsidR="00146F3B" w:rsidTr="00E556F0" w14:paraId="1E77D77D" w14:textId="77777777">
        <w:trPr>
          <w:cantSplit/>
        </w:trPr>
        <w:tc>
          <w:tcPr>
            <w:tcW w:w="860" w:type="pct"/>
            <w:tcBorders>
              <w:top w:val="nil"/>
              <w:left w:val="nil"/>
              <w:bottom w:val="nil"/>
              <w:right w:val="nil"/>
            </w:tcBorders>
            <w:shd w:val="clear" w:color="auto" w:fill="auto"/>
          </w:tcPr>
          <w:p w:rsidRPr="00337BAA" w:rsidR="00146F3B" w:rsidP="00146F3B" w:rsidRDefault="00146F3B" w14:paraId="21DAE23B" w14:textId="03FFB8B0">
            <w:pPr>
              <w:pStyle w:val="SL-FlLftSgl"/>
              <w:widowControl w:val="0"/>
              <w:spacing w:line="240" w:lineRule="auto"/>
              <w:ind w:left="115" w:hanging="115"/>
              <w:jc w:val="left"/>
              <w:rPr>
                <w:sz w:val="20"/>
                <w:vertAlign w:val="superscript"/>
              </w:rPr>
            </w:pPr>
            <w:r>
              <w:rPr>
                <w:sz w:val="20"/>
              </w:rPr>
              <w:t>Kindergarten direct child assessment</w:t>
            </w:r>
            <w:r w:rsidR="00337BAA">
              <w:rPr>
                <w:sz w:val="20"/>
                <w:vertAlign w:val="superscript"/>
              </w:rPr>
              <w:t>3</w:t>
            </w:r>
          </w:p>
        </w:tc>
        <w:tc>
          <w:tcPr>
            <w:tcW w:w="460" w:type="pct"/>
            <w:tcBorders>
              <w:top w:val="nil"/>
              <w:left w:val="nil"/>
              <w:bottom w:val="nil"/>
              <w:right w:val="nil"/>
            </w:tcBorders>
            <w:shd w:val="clear" w:color="auto" w:fill="auto"/>
            <w:vAlign w:val="bottom"/>
          </w:tcPr>
          <w:p w:rsidRPr="00904B5D" w:rsidR="00146F3B" w:rsidP="00146F3B" w:rsidRDefault="00146F3B" w14:paraId="6525B4A4" w14:textId="0E576B95">
            <w:pPr>
              <w:pStyle w:val="SL-FlLftSgl"/>
              <w:widowControl w:val="0"/>
              <w:spacing w:line="240" w:lineRule="auto"/>
              <w:jc w:val="right"/>
              <w:rPr>
                <w:sz w:val="20"/>
              </w:rPr>
            </w:pPr>
            <w:r>
              <w:rPr>
                <w:sz w:val="20"/>
              </w:rPr>
              <w:t>2,800</w:t>
            </w:r>
          </w:p>
        </w:tc>
        <w:tc>
          <w:tcPr>
            <w:tcW w:w="461" w:type="pct"/>
            <w:tcBorders>
              <w:top w:val="nil"/>
              <w:left w:val="nil"/>
              <w:bottom w:val="nil"/>
              <w:right w:val="nil"/>
            </w:tcBorders>
            <w:shd w:val="clear" w:color="auto" w:fill="auto"/>
            <w:vAlign w:val="bottom"/>
          </w:tcPr>
          <w:p w:rsidRPr="00904B5D" w:rsidR="00146F3B" w:rsidP="00146F3B" w:rsidRDefault="00146F3B" w14:paraId="728FF528" w14:textId="12B09ECA">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auto"/>
            <w:vAlign w:val="bottom"/>
          </w:tcPr>
          <w:p w:rsidRPr="00904B5D" w:rsidR="00146F3B" w:rsidP="00146F3B" w:rsidRDefault="00146F3B" w14:paraId="17BCE9DB" w14:textId="7C959AC4">
            <w:pPr>
              <w:pStyle w:val="SL-FlLftSgl"/>
              <w:widowControl w:val="0"/>
              <w:spacing w:line="240" w:lineRule="auto"/>
              <w:jc w:val="right"/>
              <w:rPr>
                <w:sz w:val="20"/>
              </w:rPr>
            </w:pPr>
            <w:r>
              <w:rPr>
                <w:sz w:val="20"/>
              </w:rPr>
              <w:t>1,200</w:t>
            </w:r>
          </w:p>
        </w:tc>
        <w:tc>
          <w:tcPr>
            <w:tcW w:w="571" w:type="pct"/>
            <w:tcBorders>
              <w:top w:val="nil"/>
              <w:left w:val="nil"/>
              <w:bottom w:val="nil"/>
              <w:right w:val="nil"/>
            </w:tcBorders>
            <w:shd w:val="clear" w:color="auto" w:fill="auto"/>
            <w:vAlign w:val="bottom"/>
          </w:tcPr>
          <w:p w:rsidRPr="00904B5D" w:rsidR="00146F3B" w:rsidP="00146F3B" w:rsidRDefault="00146F3B" w14:paraId="456446CF" w14:textId="08AC292E">
            <w:pPr>
              <w:pStyle w:val="SL-FlLftSgl"/>
              <w:widowControl w:val="0"/>
              <w:spacing w:line="240" w:lineRule="auto"/>
              <w:jc w:val="right"/>
              <w:rPr>
                <w:sz w:val="20"/>
              </w:rPr>
            </w:pPr>
            <w:r>
              <w:rPr>
                <w:sz w:val="20"/>
              </w:rPr>
              <w:t>1,200</w:t>
            </w:r>
          </w:p>
        </w:tc>
        <w:tc>
          <w:tcPr>
            <w:tcW w:w="476" w:type="pct"/>
            <w:tcBorders>
              <w:top w:val="nil"/>
              <w:left w:val="nil"/>
              <w:bottom w:val="nil"/>
              <w:right w:val="nil"/>
            </w:tcBorders>
            <w:shd w:val="clear" w:color="auto" w:fill="auto"/>
            <w:vAlign w:val="bottom"/>
          </w:tcPr>
          <w:p w:rsidR="00146F3B" w:rsidP="00146F3B" w:rsidRDefault="00146F3B" w14:paraId="32FD3B48" w14:textId="053472FC">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auto"/>
            <w:vAlign w:val="bottom"/>
          </w:tcPr>
          <w:p w:rsidR="00146F3B" w:rsidP="00146F3B" w:rsidRDefault="00146F3B" w14:paraId="37D808F5" w14:textId="6A0DA1BC">
            <w:pPr>
              <w:pStyle w:val="SL-FlLftSgl"/>
              <w:widowControl w:val="0"/>
              <w:spacing w:line="240" w:lineRule="auto"/>
              <w:jc w:val="right"/>
              <w:rPr>
                <w:sz w:val="20"/>
              </w:rPr>
            </w:pPr>
            <w:r>
              <w:rPr>
                <w:sz w:val="20"/>
              </w:rPr>
              <w:t>900</w:t>
            </w:r>
          </w:p>
        </w:tc>
        <w:tc>
          <w:tcPr>
            <w:tcW w:w="571" w:type="pct"/>
            <w:tcBorders>
              <w:top w:val="nil"/>
              <w:left w:val="nil"/>
              <w:bottom w:val="nil"/>
              <w:right w:val="nil"/>
            </w:tcBorders>
            <w:shd w:val="clear" w:color="auto" w:fill="auto"/>
            <w:vAlign w:val="bottom"/>
          </w:tcPr>
          <w:p w:rsidRPr="00904B5D" w:rsidR="00146F3B" w:rsidP="00146F3B" w:rsidRDefault="00146F3B" w14:paraId="75DC63A3" w14:textId="036EEFE7">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auto"/>
            <w:vAlign w:val="bottom"/>
          </w:tcPr>
          <w:p w:rsidRPr="00904B5D" w:rsidR="00146F3B" w:rsidP="00146F3B" w:rsidRDefault="00146F3B" w14:paraId="22E74CBE" w14:textId="63841308">
            <w:pPr>
              <w:pStyle w:val="SL-FlLftSgl"/>
              <w:widowControl w:val="0"/>
              <w:spacing w:line="240" w:lineRule="auto"/>
              <w:jc w:val="right"/>
              <w:rPr>
                <w:sz w:val="20"/>
              </w:rPr>
            </w:pPr>
            <w:r w:rsidRPr="00407F63">
              <w:rPr>
                <w:b/>
                <w:sz w:val="20"/>
              </w:rPr>
              <w:t>—</w:t>
            </w:r>
          </w:p>
        </w:tc>
      </w:tr>
      <w:tr w:rsidRPr="00904B5D" w:rsidR="00E03B58" w:rsidTr="00E03B58" w14:paraId="1AF9EAC3" w14:textId="77777777">
        <w:trPr>
          <w:cantSplit/>
        </w:trPr>
        <w:tc>
          <w:tcPr>
            <w:tcW w:w="860" w:type="pct"/>
            <w:tcBorders>
              <w:top w:val="nil"/>
              <w:left w:val="nil"/>
              <w:bottom w:val="nil"/>
              <w:right w:val="nil"/>
            </w:tcBorders>
            <w:shd w:val="clear" w:color="auto" w:fill="D9D9D9" w:themeFill="background1" w:themeFillShade="D9"/>
          </w:tcPr>
          <w:p w:rsidRPr="00337BAA" w:rsidR="00146F3B" w:rsidP="00146F3B" w:rsidRDefault="00146F3B" w14:paraId="46D75AAD" w14:textId="345A1604">
            <w:pPr>
              <w:pStyle w:val="SL-FlLftSgl"/>
              <w:widowControl w:val="0"/>
              <w:spacing w:line="240" w:lineRule="auto"/>
              <w:ind w:left="115" w:hanging="115"/>
              <w:jc w:val="left"/>
              <w:rPr>
                <w:sz w:val="20"/>
                <w:vertAlign w:val="superscript"/>
              </w:rPr>
            </w:pPr>
            <w:r>
              <w:rPr>
                <w:sz w:val="20"/>
              </w:rPr>
              <w:t>First-grade direct child assessment</w:t>
            </w:r>
            <w:r w:rsidR="00337BAA">
              <w:rPr>
                <w:sz w:val="20"/>
                <w:vertAlign w:val="superscript"/>
              </w:rPr>
              <w:t>3</w:t>
            </w:r>
          </w:p>
        </w:tc>
        <w:tc>
          <w:tcPr>
            <w:tcW w:w="460" w:type="pct"/>
            <w:tcBorders>
              <w:top w:val="nil"/>
              <w:left w:val="nil"/>
              <w:bottom w:val="nil"/>
              <w:right w:val="nil"/>
            </w:tcBorders>
            <w:shd w:val="clear" w:color="auto" w:fill="D9D9D9" w:themeFill="background1" w:themeFillShade="D9"/>
            <w:vAlign w:val="bottom"/>
          </w:tcPr>
          <w:p w:rsidRPr="00904B5D" w:rsidR="00146F3B" w:rsidP="00146F3B" w:rsidRDefault="00146F3B" w14:paraId="4EBE6F8B" w14:textId="10CEC08A">
            <w:pPr>
              <w:pStyle w:val="SL-FlLftSgl"/>
              <w:widowControl w:val="0"/>
              <w:spacing w:line="240" w:lineRule="auto"/>
              <w:jc w:val="right"/>
              <w:rPr>
                <w:sz w:val="20"/>
              </w:rPr>
            </w:pPr>
            <w:r>
              <w:rPr>
                <w:sz w:val="20"/>
              </w:rPr>
              <w:t>2,800</w:t>
            </w:r>
          </w:p>
        </w:tc>
        <w:tc>
          <w:tcPr>
            <w:tcW w:w="461" w:type="pct"/>
            <w:tcBorders>
              <w:top w:val="nil"/>
              <w:left w:val="nil"/>
              <w:bottom w:val="nil"/>
              <w:right w:val="nil"/>
            </w:tcBorders>
            <w:shd w:val="clear" w:color="auto" w:fill="D9D9D9" w:themeFill="background1" w:themeFillShade="D9"/>
            <w:vAlign w:val="bottom"/>
          </w:tcPr>
          <w:p w:rsidRPr="00904B5D" w:rsidR="00146F3B" w:rsidP="00146F3B" w:rsidRDefault="00146F3B" w14:paraId="7ACA1962" w14:textId="754E798B">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D9D9D9" w:themeFill="background1" w:themeFillShade="D9"/>
            <w:vAlign w:val="bottom"/>
          </w:tcPr>
          <w:p w:rsidRPr="00904B5D" w:rsidR="00146F3B" w:rsidP="00146F3B" w:rsidRDefault="00146F3B" w14:paraId="363CC867" w14:textId="656AECE6">
            <w:pPr>
              <w:pStyle w:val="SL-FlLftSgl"/>
              <w:widowControl w:val="0"/>
              <w:spacing w:line="240" w:lineRule="auto"/>
              <w:jc w:val="right"/>
              <w:rPr>
                <w:sz w:val="20"/>
              </w:rPr>
            </w:pPr>
            <w:r>
              <w:rPr>
                <w:sz w:val="20"/>
              </w:rPr>
              <w:t>1,200</w:t>
            </w:r>
          </w:p>
        </w:tc>
        <w:tc>
          <w:tcPr>
            <w:tcW w:w="571" w:type="pct"/>
            <w:tcBorders>
              <w:top w:val="nil"/>
              <w:left w:val="nil"/>
              <w:bottom w:val="nil"/>
              <w:right w:val="nil"/>
            </w:tcBorders>
            <w:shd w:val="clear" w:color="auto" w:fill="D9D9D9" w:themeFill="background1" w:themeFillShade="D9"/>
            <w:vAlign w:val="bottom"/>
          </w:tcPr>
          <w:p w:rsidRPr="00904B5D" w:rsidR="00146F3B" w:rsidP="00146F3B" w:rsidRDefault="00146F3B" w14:paraId="54E0DE60" w14:textId="65E996D4">
            <w:pPr>
              <w:pStyle w:val="SL-FlLftSgl"/>
              <w:widowControl w:val="0"/>
              <w:spacing w:line="240" w:lineRule="auto"/>
              <w:jc w:val="right"/>
              <w:rPr>
                <w:sz w:val="20"/>
              </w:rPr>
            </w:pPr>
            <w:r>
              <w:rPr>
                <w:sz w:val="20"/>
              </w:rPr>
              <w:t>1,200</w:t>
            </w:r>
          </w:p>
        </w:tc>
        <w:tc>
          <w:tcPr>
            <w:tcW w:w="476" w:type="pct"/>
            <w:tcBorders>
              <w:top w:val="nil"/>
              <w:left w:val="nil"/>
              <w:bottom w:val="nil"/>
              <w:right w:val="nil"/>
            </w:tcBorders>
            <w:shd w:val="clear" w:color="auto" w:fill="D9D9D9" w:themeFill="background1" w:themeFillShade="D9"/>
            <w:vAlign w:val="bottom"/>
          </w:tcPr>
          <w:p w:rsidR="00146F3B" w:rsidP="00146F3B" w:rsidRDefault="00146F3B" w14:paraId="51BFE33D" w14:textId="0021B71D">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D9D9D9" w:themeFill="background1" w:themeFillShade="D9"/>
            <w:vAlign w:val="bottom"/>
          </w:tcPr>
          <w:p w:rsidR="00146F3B" w:rsidP="00146F3B" w:rsidRDefault="00146F3B" w14:paraId="497D773F" w14:textId="107D5C82">
            <w:pPr>
              <w:pStyle w:val="SL-FlLftSgl"/>
              <w:widowControl w:val="0"/>
              <w:spacing w:line="240" w:lineRule="auto"/>
              <w:jc w:val="right"/>
              <w:rPr>
                <w:sz w:val="20"/>
              </w:rPr>
            </w:pPr>
            <w:r>
              <w:rPr>
                <w:sz w:val="20"/>
              </w:rPr>
              <w:t>900</w:t>
            </w:r>
          </w:p>
        </w:tc>
        <w:tc>
          <w:tcPr>
            <w:tcW w:w="571" w:type="pct"/>
            <w:tcBorders>
              <w:top w:val="nil"/>
              <w:left w:val="nil"/>
              <w:bottom w:val="nil"/>
              <w:right w:val="nil"/>
            </w:tcBorders>
            <w:shd w:val="clear" w:color="auto" w:fill="D9D9D9" w:themeFill="background1" w:themeFillShade="D9"/>
            <w:vAlign w:val="bottom"/>
          </w:tcPr>
          <w:p w:rsidRPr="00904B5D" w:rsidR="00146F3B" w:rsidP="00146F3B" w:rsidRDefault="00146F3B" w14:paraId="6D548ECA" w14:textId="68A5E1F8">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D9D9D9" w:themeFill="background1" w:themeFillShade="D9"/>
            <w:vAlign w:val="bottom"/>
          </w:tcPr>
          <w:p w:rsidRPr="00904B5D" w:rsidR="00146F3B" w:rsidP="00146F3B" w:rsidRDefault="00146F3B" w14:paraId="5FF6D298" w14:textId="59BC95EA">
            <w:pPr>
              <w:pStyle w:val="SL-FlLftSgl"/>
              <w:widowControl w:val="0"/>
              <w:spacing w:line="240" w:lineRule="auto"/>
              <w:jc w:val="right"/>
              <w:rPr>
                <w:sz w:val="20"/>
              </w:rPr>
            </w:pPr>
            <w:r w:rsidRPr="00407F63">
              <w:rPr>
                <w:b/>
                <w:sz w:val="20"/>
              </w:rPr>
              <w:t>—</w:t>
            </w:r>
          </w:p>
        </w:tc>
      </w:tr>
      <w:tr w:rsidRPr="00904B5D" w:rsidR="00146F3B" w:rsidTr="00E556F0" w14:paraId="263CFD13" w14:textId="77777777">
        <w:trPr>
          <w:cantSplit/>
        </w:trPr>
        <w:tc>
          <w:tcPr>
            <w:tcW w:w="860" w:type="pct"/>
            <w:tcBorders>
              <w:top w:val="nil"/>
              <w:left w:val="nil"/>
              <w:bottom w:val="nil"/>
              <w:right w:val="nil"/>
            </w:tcBorders>
            <w:shd w:val="clear" w:color="auto" w:fill="auto"/>
          </w:tcPr>
          <w:p w:rsidRPr="00337BAA" w:rsidR="00146F3B" w:rsidP="00146F3B" w:rsidRDefault="00146F3B" w14:paraId="0ABA794F" w14:textId="7F0B64A0">
            <w:pPr>
              <w:pStyle w:val="SL-FlLftSgl"/>
              <w:widowControl w:val="0"/>
              <w:spacing w:line="240" w:lineRule="auto"/>
              <w:jc w:val="left"/>
              <w:rPr>
                <w:sz w:val="20"/>
                <w:vertAlign w:val="superscript"/>
              </w:rPr>
            </w:pPr>
            <w:r>
              <w:rPr>
                <w:sz w:val="20"/>
              </w:rPr>
              <w:t>Second-grade direct child assessment</w:t>
            </w:r>
            <w:r w:rsidR="00337BAA">
              <w:rPr>
                <w:sz w:val="20"/>
                <w:vertAlign w:val="superscript"/>
              </w:rPr>
              <w:t>3</w:t>
            </w:r>
          </w:p>
        </w:tc>
        <w:tc>
          <w:tcPr>
            <w:tcW w:w="460" w:type="pct"/>
            <w:tcBorders>
              <w:top w:val="nil"/>
              <w:left w:val="nil"/>
              <w:bottom w:val="nil"/>
              <w:right w:val="nil"/>
            </w:tcBorders>
            <w:shd w:val="clear" w:color="auto" w:fill="auto"/>
            <w:vAlign w:val="bottom"/>
          </w:tcPr>
          <w:p w:rsidRPr="00904B5D" w:rsidR="00146F3B" w:rsidP="00146F3B" w:rsidRDefault="00146F3B" w14:paraId="2ECC8B9D" w14:textId="59C20F36">
            <w:pPr>
              <w:pStyle w:val="SL-FlLftSgl"/>
              <w:widowControl w:val="0"/>
              <w:spacing w:line="240" w:lineRule="auto"/>
              <w:jc w:val="right"/>
              <w:rPr>
                <w:sz w:val="20"/>
              </w:rPr>
            </w:pPr>
            <w:r>
              <w:rPr>
                <w:sz w:val="20"/>
              </w:rPr>
              <w:t>1,400</w:t>
            </w:r>
          </w:p>
        </w:tc>
        <w:tc>
          <w:tcPr>
            <w:tcW w:w="461" w:type="pct"/>
            <w:tcBorders>
              <w:top w:val="nil"/>
              <w:left w:val="nil"/>
              <w:bottom w:val="nil"/>
              <w:right w:val="nil"/>
            </w:tcBorders>
            <w:shd w:val="clear" w:color="auto" w:fill="auto"/>
            <w:vAlign w:val="bottom"/>
          </w:tcPr>
          <w:p w:rsidRPr="00904B5D" w:rsidR="00146F3B" w:rsidP="00146F3B" w:rsidRDefault="00146F3B" w14:paraId="7814DD8C" w14:textId="3624305D">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auto"/>
            <w:vAlign w:val="bottom"/>
          </w:tcPr>
          <w:p w:rsidRPr="00904B5D" w:rsidR="00146F3B" w:rsidP="00146F3B" w:rsidRDefault="00146F3B" w14:paraId="53844A0E" w14:textId="502B8BF9">
            <w:pPr>
              <w:pStyle w:val="SL-FlLftSgl"/>
              <w:widowControl w:val="0"/>
              <w:spacing w:line="240" w:lineRule="auto"/>
              <w:jc w:val="right"/>
              <w:rPr>
                <w:sz w:val="20"/>
              </w:rPr>
            </w:pPr>
            <w:r>
              <w:rPr>
                <w:sz w:val="20"/>
              </w:rPr>
              <w:t>600</w:t>
            </w:r>
          </w:p>
        </w:tc>
        <w:tc>
          <w:tcPr>
            <w:tcW w:w="571" w:type="pct"/>
            <w:tcBorders>
              <w:top w:val="nil"/>
              <w:left w:val="nil"/>
              <w:bottom w:val="nil"/>
              <w:right w:val="nil"/>
            </w:tcBorders>
            <w:shd w:val="clear" w:color="auto" w:fill="auto"/>
            <w:vAlign w:val="bottom"/>
          </w:tcPr>
          <w:p w:rsidRPr="00904B5D" w:rsidR="00146F3B" w:rsidP="00146F3B" w:rsidRDefault="00146F3B" w14:paraId="1519E137" w14:textId="1D130C85">
            <w:pPr>
              <w:pStyle w:val="SL-FlLftSgl"/>
              <w:widowControl w:val="0"/>
              <w:spacing w:line="240" w:lineRule="auto"/>
              <w:jc w:val="right"/>
              <w:rPr>
                <w:sz w:val="20"/>
              </w:rPr>
            </w:pPr>
            <w:r>
              <w:rPr>
                <w:sz w:val="20"/>
              </w:rPr>
              <w:t>600</w:t>
            </w:r>
          </w:p>
        </w:tc>
        <w:tc>
          <w:tcPr>
            <w:tcW w:w="476" w:type="pct"/>
            <w:tcBorders>
              <w:top w:val="nil"/>
              <w:left w:val="nil"/>
              <w:bottom w:val="nil"/>
              <w:right w:val="nil"/>
            </w:tcBorders>
            <w:shd w:val="clear" w:color="auto" w:fill="auto"/>
            <w:vAlign w:val="bottom"/>
          </w:tcPr>
          <w:p w:rsidR="00146F3B" w:rsidP="00146F3B" w:rsidRDefault="00146F3B" w14:paraId="1CE1C490" w14:textId="61BFA5A3">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auto"/>
            <w:vAlign w:val="bottom"/>
          </w:tcPr>
          <w:p w:rsidR="00146F3B" w:rsidP="00146F3B" w:rsidRDefault="00146F3B" w14:paraId="1C3E8A07" w14:textId="31CBF22E">
            <w:pPr>
              <w:pStyle w:val="SL-FlLftSgl"/>
              <w:widowControl w:val="0"/>
              <w:spacing w:line="240" w:lineRule="auto"/>
              <w:jc w:val="right"/>
              <w:rPr>
                <w:sz w:val="20"/>
              </w:rPr>
            </w:pPr>
            <w:r>
              <w:rPr>
                <w:sz w:val="20"/>
              </w:rPr>
              <w:t>450</w:t>
            </w:r>
          </w:p>
        </w:tc>
        <w:tc>
          <w:tcPr>
            <w:tcW w:w="571" w:type="pct"/>
            <w:tcBorders>
              <w:top w:val="nil"/>
              <w:left w:val="nil"/>
              <w:bottom w:val="nil"/>
              <w:right w:val="nil"/>
            </w:tcBorders>
            <w:shd w:val="clear" w:color="auto" w:fill="auto"/>
            <w:vAlign w:val="bottom"/>
          </w:tcPr>
          <w:p w:rsidRPr="00904B5D" w:rsidR="00146F3B" w:rsidP="00146F3B" w:rsidRDefault="00146F3B" w14:paraId="2641ED7C" w14:textId="6AA3D16C">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auto"/>
            <w:vAlign w:val="bottom"/>
          </w:tcPr>
          <w:p w:rsidRPr="00904B5D" w:rsidR="00146F3B" w:rsidP="00146F3B" w:rsidRDefault="00146F3B" w14:paraId="4A4077B3" w14:textId="7600EBDC">
            <w:pPr>
              <w:pStyle w:val="SL-FlLftSgl"/>
              <w:widowControl w:val="0"/>
              <w:spacing w:line="240" w:lineRule="auto"/>
              <w:jc w:val="right"/>
              <w:rPr>
                <w:sz w:val="20"/>
              </w:rPr>
            </w:pPr>
            <w:r w:rsidRPr="00407F63">
              <w:rPr>
                <w:b/>
                <w:sz w:val="20"/>
              </w:rPr>
              <w:t>—</w:t>
            </w:r>
          </w:p>
        </w:tc>
      </w:tr>
      <w:tr w:rsidRPr="00904B5D" w:rsidR="00402D2D" w:rsidTr="00666B06" w14:paraId="7B30F249" w14:textId="77777777">
        <w:trPr>
          <w:cantSplit/>
        </w:trPr>
        <w:tc>
          <w:tcPr>
            <w:tcW w:w="860" w:type="pct"/>
            <w:tcBorders>
              <w:top w:val="nil"/>
              <w:left w:val="nil"/>
              <w:bottom w:val="single" w:color="auto" w:sz="8" w:space="0"/>
              <w:right w:val="nil"/>
            </w:tcBorders>
            <w:shd w:val="clear" w:color="auto" w:fill="auto"/>
          </w:tcPr>
          <w:p w:rsidRPr="00904B5D" w:rsidR="00402D2D" w:rsidP="00F53533" w:rsidRDefault="00402D2D" w14:paraId="0C868389" w14:textId="77777777">
            <w:pPr>
              <w:pStyle w:val="SL-FlLftSgl"/>
              <w:widowControl w:val="0"/>
              <w:spacing w:before="40" w:line="240" w:lineRule="auto"/>
              <w:ind w:left="30"/>
              <w:jc w:val="left"/>
              <w:rPr>
                <w:sz w:val="20"/>
              </w:rPr>
            </w:pPr>
            <w:r w:rsidRPr="00904B5D">
              <w:rPr>
                <w:b/>
                <w:sz w:val="20"/>
              </w:rPr>
              <w:t>K-1 Field Test Data Collection Total</w:t>
            </w:r>
          </w:p>
        </w:tc>
        <w:tc>
          <w:tcPr>
            <w:tcW w:w="460" w:type="pct"/>
            <w:tcBorders>
              <w:top w:val="nil"/>
              <w:left w:val="nil"/>
              <w:bottom w:val="single" w:color="auto" w:sz="8" w:space="0"/>
              <w:right w:val="nil"/>
            </w:tcBorders>
            <w:shd w:val="clear" w:color="auto" w:fill="auto"/>
            <w:vAlign w:val="bottom"/>
          </w:tcPr>
          <w:p w:rsidRPr="00904B5D" w:rsidR="00402D2D" w:rsidP="00402D2D" w:rsidRDefault="00402D2D" w14:paraId="1F70E56E"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8" w:space="0"/>
              <w:right w:val="nil"/>
            </w:tcBorders>
            <w:shd w:val="clear" w:color="auto" w:fill="auto"/>
            <w:vAlign w:val="bottom"/>
          </w:tcPr>
          <w:p w:rsidRPr="00904B5D" w:rsidR="00402D2D" w:rsidP="00402D2D" w:rsidRDefault="00402D2D" w14:paraId="491E6B73"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8" w:space="0"/>
              <w:right w:val="nil"/>
            </w:tcBorders>
            <w:shd w:val="clear" w:color="auto" w:fill="auto"/>
            <w:vAlign w:val="bottom"/>
          </w:tcPr>
          <w:p w:rsidRPr="00904B5D" w:rsidR="00402D2D" w:rsidP="00B60835" w:rsidRDefault="00B60835" w14:paraId="2F0D075A" w14:textId="751356BE">
            <w:pPr>
              <w:pStyle w:val="SL-FlLftSgl"/>
              <w:widowControl w:val="0"/>
              <w:spacing w:line="240" w:lineRule="auto"/>
              <w:ind w:right="30"/>
              <w:jc w:val="right"/>
              <w:rPr>
                <w:b/>
                <w:sz w:val="20"/>
              </w:rPr>
            </w:pPr>
            <w:r>
              <w:rPr>
                <w:b/>
                <w:sz w:val="20"/>
              </w:rPr>
              <w:t>450</w:t>
            </w:r>
            <w:r>
              <w:rPr>
                <w:b/>
                <w:sz w:val="20"/>
                <w:vertAlign w:val="superscript"/>
              </w:rPr>
              <w:t>3</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21DFC2BE" w14:textId="77777777">
            <w:pPr>
              <w:pStyle w:val="SL-FlLftSgl"/>
              <w:widowControl w:val="0"/>
              <w:spacing w:line="240" w:lineRule="auto"/>
              <w:jc w:val="right"/>
              <w:rPr>
                <w:b/>
                <w:sz w:val="20"/>
              </w:rPr>
            </w:pPr>
            <w:r w:rsidRPr="00904B5D">
              <w:rPr>
                <w:b/>
                <w:sz w:val="20"/>
              </w:rPr>
              <w:t>5,020</w:t>
            </w:r>
          </w:p>
        </w:tc>
        <w:tc>
          <w:tcPr>
            <w:tcW w:w="476" w:type="pct"/>
            <w:tcBorders>
              <w:top w:val="nil"/>
              <w:left w:val="nil"/>
              <w:bottom w:val="single" w:color="auto" w:sz="8" w:space="0"/>
              <w:right w:val="nil"/>
            </w:tcBorders>
            <w:shd w:val="clear" w:color="auto" w:fill="auto"/>
            <w:vAlign w:val="bottom"/>
          </w:tcPr>
          <w:p w:rsidRPr="00904B5D" w:rsidR="00402D2D" w:rsidP="00402D2D" w:rsidRDefault="00402D2D" w14:paraId="203EAB99"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8" w:space="0"/>
              <w:right w:val="nil"/>
            </w:tcBorders>
            <w:shd w:val="clear" w:color="auto" w:fill="auto"/>
            <w:vAlign w:val="bottom"/>
          </w:tcPr>
          <w:p w:rsidRPr="00904B5D" w:rsidR="00402D2D" w:rsidP="005B5105" w:rsidRDefault="009952B2" w14:paraId="1F49C561" w14:textId="7196B7CF">
            <w:pPr>
              <w:pStyle w:val="SL-FlLftSgl"/>
              <w:widowControl w:val="0"/>
              <w:spacing w:line="240" w:lineRule="auto"/>
              <w:jc w:val="right"/>
              <w:rPr>
                <w:b/>
                <w:sz w:val="20"/>
              </w:rPr>
            </w:pPr>
            <w:r>
              <w:rPr>
                <w:b/>
                <w:sz w:val="20"/>
              </w:rPr>
              <w:t>2,</w:t>
            </w:r>
            <w:r w:rsidR="005B5105">
              <w:rPr>
                <w:b/>
                <w:sz w:val="20"/>
              </w:rPr>
              <w:t>989</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6C25E7F0"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8" w:space="0"/>
              <w:right w:val="nil"/>
            </w:tcBorders>
            <w:shd w:val="clear" w:color="auto" w:fill="auto"/>
            <w:vAlign w:val="bottom"/>
          </w:tcPr>
          <w:p w:rsidRPr="00904B5D" w:rsidR="00402D2D" w:rsidP="006037DF" w:rsidRDefault="00402D2D" w14:paraId="053FC9E4" w14:textId="1DE52B7F">
            <w:pPr>
              <w:pStyle w:val="SL-FlLftSgl"/>
              <w:widowControl w:val="0"/>
              <w:spacing w:line="240" w:lineRule="auto"/>
              <w:jc w:val="right"/>
              <w:rPr>
                <w:b/>
                <w:sz w:val="20"/>
              </w:rPr>
            </w:pPr>
            <w:r w:rsidRPr="00904B5D">
              <w:rPr>
                <w:b/>
                <w:sz w:val="20"/>
              </w:rPr>
              <w:t>$</w:t>
            </w:r>
            <w:r w:rsidR="006037DF">
              <w:rPr>
                <w:b/>
                <w:sz w:val="20"/>
              </w:rPr>
              <w:t>85,905</w:t>
            </w:r>
          </w:p>
        </w:tc>
      </w:tr>
      <w:tr w:rsidRPr="00904B5D" w:rsidR="00666B06" w:rsidTr="00AB05F0" w14:paraId="78147112" w14:textId="77777777">
        <w:tblPrEx>
          <w:tblCellMar>
            <w:left w:w="108" w:type="dxa"/>
            <w:right w:w="108" w:type="dxa"/>
          </w:tblCellMar>
          <w:tblLook w:val="04A0" w:firstRow="1" w:lastRow="0" w:firstColumn="1" w:lastColumn="0" w:noHBand="0" w:noVBand="1"/>
        </w:tblPrEx>
        <w:tc>
          <w:tcPr>
            <w:tcW w:w="860" w:type="pct"/>
            <w:tcBorders>
              <w:top w:val="single" w:color="auto" w:sz="8" w:space="0"/>
              <w:bottom w:val="nil"/>
            </w:tcBorders>
          </w:tcPr>
          <w:p w:rsidRPr="00904B5D" w:rsidR="00666B06" w:rsidP="004E0B5E" w:rsidRDefault="00666B06" w14:paraId="43452273" w14:textId="77777777">
            <w:pPr>
              <w:pStyle w:val="SL-FlLftSgl"/>
              <w:widowControl w:val="0"/>
              <w:spacing w:line="240" w:lineRule="auto"/>
              <w:ind w:left="30"/>
              <w:jc w:val="left"/>
              <w:rPr>
                <w:b/>
                <w:i/>
                <w:sz w:val="20"/>
              </w:rPr>
            </w:pPr>
            <w:r w:rsidRPr="00904B5D">
              <w:rPr>
                <w:b/>
                <w:i/>
                <w:sz w:val="20"/>
              </w:rPr>
              <w:t>National Study Recruitment</w:t>
            </w:r>
          </w:p>
        </w:tc>
        <w:tc>
          <w:tcPr>
            <w:tcW w:w="460" w:type="pct"/>
            <w:tcBorders>
              <w:top w:val="single" w:color="auto" w:sz="8" w:space="0"/>
              <w:bottom w:val="nil"/>
            </w:tcBorders>
          </w:tcPr>
          <w:p w:rsidRPr="00904B5D" w:rsidR="00666B06" w:rsidP="004E0B5E" w:rsidRDefault="00666B06" w14:paraId="4E477AB5" w14:textId="77777777">
            <w:pPr>
              <w:pStyle w:val="SL-FlLftSgl"/>
              <w:widowControl w:val="0"/>
              <w:spacing w:line="240" w:lineRule="auto"/>
              <w:jc w:val="right"/>
              <w:rPr>
                <w:b/>
                <w:sz w:val="20"/>
              </w:rPr>
            </w:pPr>
          </w:p>
        </w:tc>
        <w:tc>
          <w:tcPr>
            <w:tcW w:w="461" w:type="pct"/>
            <w:tcBorders>
              <w:top w:val="single" w:color="auto" w:sz="8" w:space="0"/>
              <w:bottom w:val="nil"/>
            </w:tcBorders>
          </w:tcPr>
          <w:p w:rsidRPr="00904B5D" w:rsidR="00666B06" w:rsidP="004E0B5E" w:rsidRDefault="00666B06" w14:paraId="273B3EEF" w14:textId="77777777">
            <w:pPr>
              <w:pStyle w:val="SL-FlLftSgl"/>
              <w:widowControl w:val="0"/>
              <w:spacing w:line="240" w:lineRule="auto"/>
              <w:jc w:val="right"/>
              <w:rPr>
                <w:b/>
                <w:sz w:val="20"/>
              </w:rPr>
            </w:pPr>
          </w:p>
        </w:tc>
        <w:tc>
          <w:tcPr>
            <w:tcW w:w="556" w:type="pct"/>
            <w:tcBorders>
              <w:top w:val="single" w:color="auto" w:sz="8" w:space="0"/>
              <w:bottom w:val="nil"/>
            </w:tcBorders>
          </w:tcPr>
          <w:p w:rsidRPr="00904B5D" w:rsidR="00666B06" w:rsidP="004E0B5E" w:rsidRDefault="00666B06" w14:paraId="26EA0DC0" w14:textId="77777777">
            <w:pPr>
              <w:pStyle w:val="SL-FlLftSgl"/>
              <w:widowControl w:val="0"/>
              <w:spacing w:line="240" w:lineRule="auto"/>
              <w:ind w:right="30"/>
              <w:jc w:val="right"/>
              <w:rPr>
                <w:b/>
                <w:sz w:val="20"/>
              </w:rPr>
            </w:pPr>
          </w:p>
        </w:tc>
        <w:tc>
          <w:tcPr>
            <w:tcW w:w="571" w:type="pct"/>
            <w:tcBorders>
              <w:top w:val="single" w:color="auto" w:sz="8" w:space="0"/>
              <w:bottom w:val="nil"/>
            </w:tcBorders>
          </w:tcPr>
          <w:p w:rsidRPr="00904B5D" w:rsidR="00666B06" w:rsidP="004E0B5E" w:rsidRDefault="00666B06" w14:paraId="7C1E37B1" w14:textId="77777777">
            <w:pPr>
              <w:pStyle w:val="SL-FlLftSgl"/>
              <w:widowControl w:val="0"/>
              <w:spacing w:line="240" w:lineRule="auto"/>
              <w:jc w:val="right"/>
              <w:rPr>
                <w:b/>
                <w:sz w:val="20"/>
              </w:rPr>
            </w:pPr>
          </w:p>
        </w:tc>
        <w:tc>
          <w:tcPr>
            <w:tcW w:w="476" w:type="pct"/>
            <w:tcBorders>
              <w:top w:val="single" w:color="auto" w:sz="8" w:space="0"/>
              <w:bottom w:val="nil"/>
            </w:tcBorders>
          </w:tcPr>
          <w:p w:rsidRPr="00904B5D" w:rsidR="00666B06" w:rsidP="004E0B5E" w:rsidRDefault="00666B06" w14:paraId="2E4B834E" w14:textId="77777777">
            <w:pPr>
              <w:pStyle w:val="SL-FlLftSgl"/>
              <w:widowControl w:val="0"/>
              <w:spacing w:line="240" w:lineRule="auto"/>
              <w:jc w:val="right"/>
              <w:rPr>
                <w:b/>
                <w:sz w:val="20"/>
              </w:rPr>
            </w:pPr>
          </w:p>
        </w:tc>
        <w:tc>
          <w:tcPr>
            <w:tcW w:w="429" w:type="pct"/>
            <w:tcBorders>
              <w:top w:val="single" w:color="auto" w:sz="8" w:space="0"/>
              <w:bottom w:val="nil"/>
            </w:tcBorders>
          </w:tcPr>
          <w:p w:rsidRPr="00904B5D" w:rsidR="00666B06" w:rsidP="004E0B5E" w:rsidRDefault="00666B06" w14:paraId="21F90082" w14:textId="77777777">
            <w:pPr>
              <w:pStyle w:val="SL-FlLftSgl"/>
              <w:widowControl w:val="0"/>
              <w:spacing w:line="240" w:lineRule="auto"/>
              <w:jc w:val="right"/>
              <w:rPr>
                <w:b/>
                <w:sz w:val="20"/>
              </w:rPr>
            </w:pPr>
          </w:p>
        </w:tc>
        <w:tc>
          <w:tcPr>
            <w:tcW w:w="571" w:type="pct"/>
            <w:tcBorders>
              <w:top w:val="single" w:color="auto" w:sz="8" w:space="0"/>
              <w:bottom w:val="nil"/>
            </w:tcBorders>
          </w:tcPr>
          <w:p w:rsidRPr="00904B5D" w:rsidR="00666B06" w:rsidP="004E0B5E" w:rsidRDefault="00666B06" w14:paraId="68954567" w14:textId="77777777">
            <w:pPr>
              <w:pStyle w:val="SL-FlLftSgl"/>
              <w:widowControl w:val="0"/>
              <w:spacing w:line="240" w:lineRule="auto"/>
              <w:jc w:val="right"/>
              <w:rPr>
                <w:b/>
                <w:sz w:val="20"/>
              </w:rPr>
            </w:pPr>
          </w:p>
        </w:tc>
        <w:tc>
          <w:tcPr>
            <w:tcW w:w="616" w:type="pct"/>
            <w:tcBorders>
              <w:top w:val="single" w:color="auto" w:sz="8" w:space="0"/>
              <w:bottom w:val="nil"/>
            </w:tcBorders>
          </w:tcPr>
          <w:p w:rsidRPr="00904B5D" w:rsidR="00666B06" w:rsidP="004E0B5E" w:rsidRDefault="00666B06" w14:paraId="419479E1" w14:textId="77777777">
            <w:pPr>
              <w:pStyle w:val="SL-FlLftSgl"/>
              <w:widowControl w:val="0"/>
              <w:spacing w:line="240" w:lineRule="auto"/>
              <w:jc w:val="right"/>
              <w:rPr>
                <w:b/>
                <w:sz w:val="20"/>
              </w:rPr>
            </w:pPr>
          </w:p>
        </w:tc>
      </w:tr>
      <w:tr w:rsidRPr="00904B5D" w:rsidR="00666B06" w:rsidTr="00AB05F0" w14:paraId="50B7E028" w14:textId="77777777">
        <w:tblPrEx>
          <w:tblCellMar>
            <w:left w:w="108" w:type="dxa"/>
            <w:right w:w="108" w:type="dxa"/>
          </w:tblCellMar>
          <w:tblLook w:val="04A0" w:firstRow="1" w:lastRow="0" w:firstColumn="1" w:lastColumn="0" w:noHBand="0" w:noVBand="1"/>
        </w:tblPrEx>
        <w:tc>
          <w:tcPr>
            <w:tcW w:w="860" w:type="pct"/>
            <w:tcBorders>
              <w:top w:val="nil"/>
              <w:bottom w:val="nil"/>
            </w:tcBorders>
            <w:shd w:val="clear" w:color="auto" w:fill="D9D9D9" w:themeFill="background1" w:themeFillShade="D9"/>
          </w:tcPr>
          <w:p w:rsidRPr="00904B5D" w:rsidR="00666B06" w:rsidP="00911AAA" w:rsidRDefault="00911AAA" w14:paraId="4342B28E" w14:textId="166B2DDA">
            <w:pPr>
              <w:pStyle w:val="SL-Indented"/>
              <w:widowControl w:val="0"/>
              <w:ind w:left="115" w:hanging="115"/>
              <w:jc w:val="left"/>
              <w:rPr>
                <w:sz w:val="20"/>
              </w:rPr>
            </w:pPr>
            <w:r>
              <w:rPr>
                <w:sz w:val="20"/>
              </w:rPr>
              <w:t>Original sample d</w:t>
            </w:r>
            <w:r w:rsidRPr="00904B5D">
              <w:rPr>
                <w:sz w:val="20"/>
              </w:rPr>
              <w:t xml:space="preserve">istrict </w:t>
            </w:r>
            <w:r w:rsidRPr="00904B5D" w:rsidR="00666B06">
              <w:rPr>
                <w:sz w:val="20"/>
              </w:rPr>
              <w:t>recruitment</w:t>
            </w:r>
          </w:p>
        </w:tc>
        <w:tc>
          <w:tcPr>
            <w:tcW w:w="460" w:type="pct"/>
            <w:tcBorders>
              <w:top w:val="nil"/>
              <w:bottom w:val="nil"/>
            </w:tcBorders>
            <w:shd w:val="clear" w:color="auto" w:fill="D9D9D9" w:themeFill="background1" w:themeFillShade="D9"/>
          </w:tcPr>
          <w:p w:rsidRPr="00904B5D" w:rsidR="00666B06" w:rsidP="006B0D7E" w:rsidRDefault="00666B06" w14:paraId="70C8C487" w14:textId="28CAB99F">
            <w:pPr>
              <w:pStyle w:val="SL-FlLftSgl"/>
              <w:widowControl w:val="0"/>
              <w:spacing w:line="240" w:lineRule="auto"/>
              <w:jc w:val="right"/>
              <w:rPr>
                <w:sz w:val="20"/>
              </w:rPr>
            </w:pPr>
            <w:r w:rsidRPr="00904B5D">
              <w:rPr>
                <w:sz w:val="20"/>
              </w:rPr>
              <w:t>1,</w:t>
            </w:r>
            <w:r w:rsidRPr="00904B5D" w:rsidR="006B0D7E">
              <w:rPr>
                <w:sz w:val="20"/>
              </w:rPr>
              <w:t>60</w:t>
            </w:r>
            <w:r w:rsidR="006B0D7E">
              <w:rPr>
                <w:sz w:val="20"/>
              </w:rPr>
              <w:t>7</w:t>
            </w:r>
          </w:p>
        </w:tc>
        <w:tc>
          <w:tcPr>
            <w:tcW w:w="461" w:type="pct"/>
            <w:tcBorders>
              <w:top w:val="nil"/>
              <w:bottom w:val="nil"/>
            </w:tcBorders>
            <w:shd w:val="clear" w:color="auto" w:fill="D9D9D9" w:themeFill="background1" w:themeFillShade="D9"/>
          </w:tcPr>
          <w:p w:rsidRPr="00904B5D" w:rsidR="00666B06" w:rsidP="004E0B5E" w:rsidRDefault="00666B06" w14:paraId="6128722A" w14:textId="77777777">
            <w:pPr>
              <w:pStyle w:val="SL-FlLftSgl"/>
              <w:widowControl w:val="0"/>
              <w:spacing w:line="240" w:lineRule="auto"/>
              <w:jc w:val="right"/>
              <w:rPr>
                <w:sz w:val="20"/>
              </w:rPr>
            </w:pPr>
            <w:r w:rsidRPr="00904B5D">
              <w:rPr>
                <w:sz w:val="20"/>
              </w:rPr>
              <w:t>.70</w:t>
            </w:r>
          </w:p>
        </w:tc>
        <w:tc>
          <w:tcPr>
            <w:tcW w:w="556" w:type="pct"/>
            <w:tcBorders>
              <w:top w:val="nil"/>
              <w:bottom w:val="nil"/>
            </w:tcBorders>
            <w:shd w:val="clear" w:color="auto" w:fill="D9D9D9" w:themeFill="background1" w:themeFillShade="D9"/>
          </w:tcPr>
          <w:p w:rsidRPr="00904B5D" w:rsidR="00666B06" w:rsidP="004E0B5E" w:rsidRDefault="006B0D7E" w14:paraId="67B0B0AA" w14:textId="043FCFCC">
            <w:pPr>
              <w:pStyle w:val="SL-FlLftSgl"/>
              <w:widowControl w:val="0"/>
              <w:spacing w:line="240" w:lineRule="auto"/>
              <w:jc w:val="right"/>
              <w:rPr>
                <w:sz w:val="20"/>
              </w:rPr>
            </w:pPr>
            <w:r>
              <w:rPr>
                <w:sz w:val="20"/>
              </w:rPr>
              <w:t>1,125</w:t>
            </w:r>
          </w:p>
        </w:tc>
        <w:tc>
          <w:tcPr>
            <w:tcW w:w="571" w:type="pct"/>
            <w:tcBorders>
              <w:top w:val="nil"/>
              <w:bottom w:val="nil"/>
            </w:tcBorders>
            <w:shd w:val="clear" w:color="auto" w:fill="D9D9D9" w:themeFill="background1" w:themeFillShade="D9"/>
          </w:tcPr>
          <w:p w:rsidRPr="00904B5D" w:rsidR="00666B06" w:rsidP="004E0B5E" w:rsidRDefault="006B0D7E" w14:paraId="007649D2" w14:textId="1F138015">
            <w:pPr>
              <w:pStyle w:val="SL-FlLftSgl"/>
              <w:widowControl w:val="0"/>
              <w:spacing w:line="240" w:lineRule="auto"/>
              <w:jc w:val="right"/>
              <w:rPr>
                <w:sz w:val="20"/>
              </w:rPr>
            </w:pPr>
            <w:r>
              <w:rPr>
                <w:sz w:val="20"/>
              </w:rPr>
              <w:t>1,125</w:t>
            </w:r>
          </w:p>
        </w:tc>
        <w:tc>
          <w:tcPr>
            <w:tcW w:w="476" w:type="pct"/>
            <w:tcBorders>
              <w:top w:val="nil"/>
              <w:bottom w:val="nil"/>
            </w:tcBorders>
            <w:shd w:val="clear" w:color="auto" w:fill="D9D9D9" w:themeFill="background1" w:themeFillShade="D9"/>
          </w:tcPr>
          <w:p w:rsidRPr="00904B5D" w:rsidR="00666B06" w:rsidP="004E0B5E" w:rsidRDefault="00666B06" w14:paraId="54FAAB85" w14:textId="77777777">
            <w:pPr>
              <w:pStyle w:val="SL-FlLftSgl"/>
              <w:widowControl w:val="0"/>
              <w:spacing w:line="240" w:lineRule="auto"/>
              <w:jc w:val="right"/>
              <w:rPr>
                <w:sz w:val="20"/>
              </w:rPr>
            </w:pPr>
            <w:r w:rsidRPr="00904B5D">
              <w:rPr>
                <w:sz w:val="20"/>
              </w:rPr>
              <w:t>20</w:t>
            </w:r>
          </w:p>
        </w:tc>
        <w:tc>
          <w:tcPr>
            <w:tcW w:w="429" w:type="pct"/>
            <w:tcBorders>
              <w:top w:val="nil"/>
              <w:bottom w:val="nil"/>
            </w:tcBorders>
            <w:shd w:val="clear" w:color="auto" w:fill="D9D9D9" w:themeFill="background1" w:themeFillShade="D9"/>
          </w:tcPr>
          <w:p w:rsidRPr="00904B5D" w:rsidR="00666B06" w:rsidP="006B0D7E" w:rsidRDefault="006B0D7E" w14:paraId="2F92E9EE" w14:textId="4A25573B">
            <w:pPr>
              <w:pStyle w:val="SL-FlLftSgl"/>
              <w:widowControl w:val="0"/>
              <w:spacing w:line="240" w:lineRule="auto"/>
              <w:jc w:val="right"/>
              <w:rPr>
                <w:sz w:val="20"/>
              </w:rPr>
            </w:pPr>
            <w:r>
              <w:rPr>
                <w:sz w:val="20"/>
              </w:rPr>
              <w:t>375</w:t>
            </w:r>
          </w:p>
        </w:tc>
        <w:tc>
          <w:tcPr>
            <w:tcW w:w="571" w:type="pct"/>
            <w:tcBorders>
              <w:top w:val="nil"/>
              <w:bottom w:val="nil"/>
            </w:tcBorders>
            <w:shd w:val="clear" w:color="auto" w:fill="D9D9D9" w:themeFill="background1" w:themeFillShade="D9"/>
          </w:tcPr>
          <w:p w:rsidRPr="00904B5D" w:rsidR="00666B06" w:rsidP="00DF6469" w:rsidRDefault="00666B06" w14:paraId="322521E2" w14:textId="4948AB16">
            <w:pPr>
              <w:pStyle w:val="SL-FlLftSgl"/>
              <w:widowControl w:val="0"/>
              <w:spacing w:line="240" w:lineRule="auto"/>
              <w:jc w:val="right"/>
              <w:rPr>
                <w:sz w:val="20"/>
              </w:rPr>
            </w:pPr>
            <w:r w:rsidRPr="00904B5D">
              <w:rPr>
                <w:sz w:val="20"/>
              </w:rPr>
              <w:t>$</w:t>
            </w:r>
            <w:r w:rsidR="00DF6469">
              <w:rPr>
                <w:sz w:val="20"/>
              </w:rPr>
              <w:t>49.52</w:t>
            </w:r>
          </w:p>
        </w:tc>
        <w:tc>
          <w:tcPr>
            <w:tcW w:w="616" w:type="pct"/>
            <w:tcBorders>
              <w:top w:val="nil"/>
              <w:bottom w:val="nil"/>
            </w:tcBorders>
            <w:shd w:val="clear" w:color="auto" w:fill="D9D9D9" w:themeFill="background1" w:themeFillShade="D9"/>
          </w:tcPr>
          <w:p w:rsidRPr="00904B5D" w:rsidR="00666B06" w:rsidP="006037DF" w:rsidRDefault="00666B06" w14:paraId="5591AD72" w14:textId="3B8203AB">
            <w:pPr>
              <w:pStyle w:val="SL-FlLftSgl"/>
              <w:widowControl w:val="0"/>
              <w:spacing w:line="240" w:lineRule="auto"/>
              <w:jc w:val="right"/>
              <w:rPr>
                <w:sz w:val="20"/>
              </w:rPr>
            </w:pPr>
            <w:r w:rsidRPr="00904B5D">
              <w:rPr>
                <w:sz w:val="20"/>
              </w:rPr>
              <w:t>$</w:t>
            </w:r>
            <w:r w:rsidR="006037DF">
              <w:rPr>
                <w:sz w:val="20"/>
              </w:rPr>
              <w:t>18,570</w:t>
            </w:r>
          </w:p>
        </w:tc>
      </w:tr>
      <w:tr w:rsidRPr="00904B5D" w:rsidR="00666B06" w:rsidTr="0085136C" w14:paraId="2A04785A" w14:textId="77777777">
        <w:tblPrEx>
          <w:tblCellMar>
            <w:left w:w="108" w:type="dxa"/>
            <w:right w:w="108" w:type="dxa"/>
          </w:tblCellMar>
          <w:tblLook w:val="04A0" w:firstRow="1" w:lastRow="0" w:firstColumn="1" w:lastColumn="0" w:noHBand="0" w:noVBand="1"/>
        </w:tblPrEx>
        <w:tc>
          <w:tcPr>
            <w:tcW w:w="860" w:type="pct"/>
            <w:tcBorders>
              <w:top w:val="nil"/>
              <w:bottom w:val="nil"/>
            </w:tcBorders>
          </w:tcPr>
          <w:p w:rsidRPr="00904B5D" w:rsidR="00666B06" w:rsidP="004E0B5E" w:rsidRDefault="00911AAA" w14:paraId="391F2E08" w14:textId="5D351ACE">
            <w:pPr>
              <w:pStyle w:val="SL-Indented"/>
              <w:widowControl w:val="0"/>
              <w:ind w:left="115" w:hanging="115"/>
              <w:jc w:val="left"/>
              <w:rPr>
                <w:sz w:val="20"/>
              </w:rPr>
            </w:pPr>
            <w:r>
              <w:rPr>
                <w:color w:val="000000"/>
                <w:sz w:val="20"/>
              </w:rPr>
              <w:t>Original sample d</w:t>
            </w:r>
            <w:r w:rsidRPr="00904B5D" w:rsidR="00666B06">
              <w:rPr>
                <w:color w:val="000000"/>
                <w:sz w:val="20"/>
              </w:rPr>
              <w:t>istrict IRB staff study approval</w:t>
            </w:r>
          </w:p>
        </w:tc>
        <w:tc>
          <w:tcPr>
            <w:tcW w:w="460" w:type="pct"/>
            <w:tcBorders>
              <w:top w:val="nil"/>
              <w:bottom w:val="nil"/>
            </w:tcBorders>
          </w:tcPr>
          <w:p w:rsidRPr="00904B5D" w:rsidR="00666B06" w:rsidP="004E0B5E" w:rsidRDefault="006B0D7E" w14:paraId="7C35B807" w14:textId="59523C0F">
            <w:pPr>
              <w:pStyle w:val="SL-FlLftSgl"/>
              <w:widowControl w:val="0"/>
              <w:spacing w:line="240" w:lineRule="auto"/>
              <w:jc w:val="right"/>
              <w:rPr>
                <w:sz w:val="20"/>
              </w:rPr>
            </w:pPr>
            <w:r>
              <w:rPr>
                <w:sz w:val="20"/>
              </w:rPr>
              <w:t>643</w:t>
            </w:r>
          </w:p>
        </w:tc>
        <w:tc>
          <w:tcPr>
            <w:tcW w:w="461" w:type="pct"/>
            <w:tcBorders>
              <w:top w:val="nil"/>
              <w:bottom w:val="nil"/>
            </w:tcBorders>
          </w:tcPr>
          <w:p w:rsidRPr="00904B5D" w:rsidR="00666B06" w:rsidP="004E0B5E" w:rsidRDefault="00666B06" w14:paraId="33E1DD8E" w14:textId="77777777">
            <w:pPr>
              <w:pStyle w:val="SL-FlLftSgl"/>
              <w:widowControl w:val="0"/>
              <w:spacing w:line="240" w:lineRule="auto"/>
              <w:jc w:val="right"/>
              <w:rPr>
                <w:sz w:val="20"/>
              </w:rPr>
            </w:pPr>
            <w:r w:rsidRPr="00904B5D">
              <w:rPr>
                <w:sz w:val="20"/>
              </w:rPr>
              <w:t>1.0</w:t>
            </w:r>
          </w:p>
        </w:tc>
        <w:tc>
          <w:tcPr>
            <w:tcW w:w="556" w:type="pct"/>
            <w:tcBorders>
              <w:top w:val="nil"/>
              <w:bottom w:val="nil"/>
            </w:tcBorders>
          </w:tcPr>
          <w:p w:rsidRPr="00904B5D" w:rsidR="00666B06" w:rsidP="004E0B5E" w:rsidRDefault="006B0D7E" w14:paraId="7AFD518C" w14:textId="42D6E284">
            <w:pPr>
              <w:pStyle w:val="SL-FlLftSgl"/>
              <w:widowControl w:val="0"/>
              <w:spacing w:line="240" w:lineRule="auto"/>
              <w:jc w:val="right"/>
              <w:rPr>
                <w:sz w:val="20"/>
              </w:rPr>
            </w:pPr>
            <w:r>
              <w:rPr>
                <w:sz w:val="20"/>
              </w:rPr>
              <w:t>643</w:t>
            </w:r>
          </w:p>
        </w:tc>
        <w:tc>
          <w:tcPr>
            <w:tcW w:w="571" w:type="pct"/>
            <w:tcBorders>
              <w:top w:val="nil"/>
              <w:bottom w:val="nil"/>
            </w:tcBorders>
          </w:tcPr>
          <w:p w:rsidRPr="00904B5D" w:rsidR="00666B06" w:rsidP="004E0B5E" w:rsidRDefault="006B0D7E" w14:paraId="632E5434" w14:textId="48BCBE57">
            <w:pPr>
              <w:pStyle w:val="SL-FlLftSgl"/>
              <w:widowControl w:val="0"/>
              <w:spacing w:line="240" w:lineRule="auto"/>
              <w:jc w:val="right"/>
              <w:rPr>
                <w:sz w:val="20"/>
              </w:rPr>
            </w:pPr>
            <w:r>
              <w:rPr>
                <w:sz w:val="20"/>
              </w:rPr>
              <w:t>643</w:t>
            </w:r>
          </w:p>
        </w:tc>
        <w:tc>
          <w:tcPr>
            <w:tcW w:w="476" w:type="pct"/>
            <w:tcBorders>
              <w:top w:val="nil"/>
              <w:bottom w:val="nil"/>
            </w:tcBorders>
          </w:tcPr>
          <w:p w:rsidRPr="00904B5D" w:rsidR="00666B06" w:rsidP="004E0B5E" w:rsidRDefault="00666B06" w14:paraId="036141E9" w14:textId="77777777">
            <w:pPr>
              <w:pStyle w:val="SL-FlLftSgl"/>
              <w:widowControl w:val="0"/>
              <w:spacing w:line="240" w:lineRule="auto"/>
              <w:jc w:val="right"/>
              <w:rPr>
                <w:sz w:val="20"/>
              </w:rPr>
            </w:pPr>
            <w:r w:rsidRPr="00904B5D">
              <w:rPr>
                <w:sz w:val="20"/>
              </w:rPr>
              <w:t>120</w:t>
            </w:r>
          </w:p>
        </w:tc>
        <w:tc>
          <w:tcPr>
            <w:tcW w:w="429" w:type="pct"/>
            <w:tcBorders>
              <w:top w:val="nil"/>
              <w:bottom w:val="nil"/>
            </w:tcBorders>
          </w:tcPr>
          <w:p w:rsidRPr="00904B5D" w:rsidR="00666B06" w:rsidP="004E0B5E" w:rsidRDefault="006B0D7E" w14:paraId="452A3427" w14:textId="0BDEE806">
            <w:pPr>
              <w:pStyle w:val="SL-FlLftSgl"/>
              <w:widowControl w:val="0"/>
              <w:spacing w:line="240" w:lineRule="auto"/>
              <w:jc w:val="right"/>
              <w:rPr>
                <w:sz w:val="20"/>
              </w:rPr>
            </w:pPr>
            <w:r>
              <w:rPr>
                <w:sz w:val="20"/>
              </w:rPr>
              <w:t>1,286</w:t>
            </w:r>
          </w:p>
        </w:tc>
        <w:tc>
          <w:tcPr>
            <w:tcW w:w="571" w:type="pct"/>
            <w:tcBorders>
              <w:top w:val="nil"/>
              <w:bottom w:val="nil"/>
            </w:tcBorders>
          </w:tcPr>
          <w:p w:rsidRPr="00904B5D" w:rsidR="00666B06" w:rsidP="00DF6469" w:rsidRDefault="00666B06" w14:paraId="7F1F91F5" w14:textId="1BD5458B">
            <w:pPr>
              <w:jc w:val="right"/>
              <w:rPr>
                <w:sz w:val="20"/>
              </w:rPr>
            </w:pPr>
            <w:r w:rsidRPr="00904B5D">
              <w:rPr>
                <w:sz w:val="20"/>
              </w:rPr>
              <w:t>$</w:t>
            </w:r>
            <w:r w:rsidR="00DF6469">
              <w:rPr>
                <w:sz w:val="20"/>
              </w:rPr>
              <w:t>49.52</w:t>
            </w:r>
          </w:p>
        </w:tc>
        <w:tc>
          <w:tcPr>
            <w:tcW w:w="616" w:type="pct"/>
            <w:tcBorders>
              <w:top w:val="nil"/>
              <w:bottom w:val="nil"/>
            </w:tcBorders>
          </w:tcPr>
          <w:p w:rsidRPr="00904B5D" w:rsidR="00666B06" w:rsidP="00145CD3" w:rsidRDefault="00666B06" w14:paraId="792F6361" w14:textId="68A6DA3E">
            <w:pPr>
              <w:pStyle w:val="SL-FlLftSgl"/>
              <w:widowControl w:val="0"/>
              <w:spacing w:line="240" w:lineRule="auto"/>
              <w:jc w:val="right"/>
              <w:rPr>
                <w:sz w:val="20"/>
              </w:rPr>
            </w:pPr>
            <w:r w:rsidRPr="00904B5D">
              <w:rPr>
                <w:sz w:val="20"/>
              </w:rPr>
              <w:t>$</w:t>
            </w:r>
            <w:r w:rsidR="006037DF">
              <w:rPr>
                <w:sz w:val="20"/>
              </w:rPr>
              <w:t>63,68</w:t>
            </w:r>
            <w:r w:rsidR="00372DFD">
              <w:rPr>
                <w:sz w:val="20"/>
              </w:rPr>
              <w:t>3</w:t>
            </w:r>
          </w:p>
        </w:tc>
      </w:tr>
      <w:tr w:rsidRPr="00904B5D" w:rsidR="00666B06" w:rsidTr="0085136C" w14:paraId="02B17C00" w14:textId="77777777">
        <w:tblPrEx>
          <w:tblCellMar>
            <w:left w:w="108" w:type="dxa"/>
            <w:right w:w="108" w:type="dxa"/>
          </w:tblCellMar>
          <w:tblLook w:val="04A0" w:firstRow="1" w:lastRow="0" w:firstColumn="1" w:lastColumn="0" w:noHBand="0" w:noVBand="1"/>
        </w:tblPrEx>
        <w:tc>
          <w:tcPr>
            <w:tcW w:w="860" w:type="pct"/>
            <w:tcBorders>
              <w:top w:val="nil"/>
              <w:bottom w:val="single" w:color="auto" w:sz="12" w:space="0"/>
            </w:tcBorders>
            <w:shd w:val="clear" w:color="auto" w:fill="D9D9D9" w:themeFill="background1" w:themeFillShade="D9"/>
          </w:tcPr>
          <w:p w:rsidRPr="00904B5D" w:rsidR="00666B06" w:rsidP="00911AAA" w:rsidRDefault="00911AAA" w14:paraId="0889CEC5" w14:textId="71072575">
            <w:pPr>
              <w:pStyle w:val="SL-Indented"/>
              <w:widowControl w:val="0"/>
              <w:ind w:left="115" w:hanging="115"/>
              <w:jc w:val="left"/>
              <w:rPr>
                <w:color w:val="000000"/>
                <w:sz w:val="20"/>
              </w:rPr>
            </w:pPr>
            <w:r>
              <w:rPr>
                <w:color w:val="000000"/>
                <w:sz w:val="20"/>
              </w:rPr>
              <w:t>Original sample d</w:t>
            </w:r>
            <w:r w:rsidRPr="00904B5D">
              <w:rPr>
                <w:color w:val="000000"/>
                <w:sz w:val="20"/>
              </w:rPr>
              <w:t xml:space="preserve">istrict </w:t>
            </w:r>
            <w:r w:rsidRPr="00904B5D" w:rsidR="00666B06">
              <w:rPr>
                <w:color w:val="000000"/>
                <w:sz w:val="20"/>
              </w:rPr>
              <w:t>IRB panel study approval</w:t>
            </w:r>
          </w:p>
        </w:tc>
        <w:tc>
          <w:tcPr>
            <w:tcW w:w="460" w:type="pct"/>
            <w:tcBorders>
              <w:top w:val="nil"/>
              <w:bottom w:val="single" w:color="auto" w:sz="12" w:space="0"/>
            </w:tcBorders>
            <w:shd w:val="clear" w:color="auto" w:fill="D9D9D9" w:themeFill="background1" w:themeFillShade="D9"/>
          </w:tcPr>
          <w:p w:rsidRPr="00904B5D" w:rsidR="00666B06" w:rsidP="004E0B5E" w:rsidRDefault="007D45BB" w14:paraId="29CE0647" w14:textId="3A34E6FA">
            <w:pPr>
              <w:pStyle w:val="SL-FlLftSgl"/>
              <w:widowControl w:val="0"/>
              <w:spacing w:line="240" w:lineRule="auto"/>
              <w:jc w:val="right"/>
              <w:rPr>
                <w:sz w:val="20"/>
              </w:rPr>
            </w:pPr>
            <w:r>
              <w:rPr>
                <w:sz w:val="20"/>
              </w:rPr>
              <w:t>3,214</w:t>
            </w:r>
          </w:p>
        </w:tc>
        <w:tc>
          <w:tcPr>
            <w:tcW w:w="461" w:type="pct"/>
            <w:tcBorders>
              <w:top w:val="nil"/>
              <w:bottom w:val="single" w:color="auto" w:sz="12" w:space="0"/>
            </w:tcBorders>
            <w:shd w:val="clear" w:color="auto" w:fill="D9D9D9" w:themeFill="background1" w:themeFillShade="D9"/>
          </w:tcPr>
          <w:p w:rsidRPr="00904B5D" w:rsidR="00666B06" w:rsidP="004E0B5E" w:rsidRDefault="00666B06" w14:paraId="5FD399CC" w14:textId="77777777">
            <w:pPr>
              <w:pStyle w:val="SL-FlLftSgl"/>
              <w:widowControl w:val="0"/>
              <w:spacing w:line="240" w:lineRule="auto"/>
              <w:jc w:val="right"/>
              <w:rPr>
                <w:sz w:val="20"/>
              </w:rPr>
            </w:pPr>
            <w:r w:rsidRPr="00904B5D">
              <w:rPr>
                <w:sz w:val="20"/>
              </w:rPr>
              <w:t>1.0</w:t>
            </w:r>
          </w:p>
        </w:tc>
        <w:tc>
          <w:tcPr>
            <w:tcW w:w="556" w:type="pct"/>
            <w:tcBorders>
              <w:top w:val="nil"/>
              <w:bottom w:val="single" w:color="auto" w:sz="12" w:space="0"/>
            </w:tcBorders>
            <w:shd w:val="clear" w:color="auto" w:fill="D9D9D9" w:themeFill="background1" w:themeFillShade="D9"/>
          </w:tcPr>
          <w:p w:rsidRPr="00904B5D" w:rsidR="00666B06" w:rsidP="004E0B5E" w:rsidRDefault="007D45BB" w14:paraId="53C0164D" w14:textId="1A8DD260">
            <w:pPr>
              <w:pStyle w:val="SL-FlLftSgl"/>
              <w:widowControl w:val="0"/>
              <w:spacing w:line="240" w:lineRule="auto"/>
              <w:jc w:val="right"/>
              <w:rPr>
                <w:sz w:val="20"/>
              </w:rPr>
            </w:pPr>
            <w:r>
              <w:rPr>
                <w:sz w:val="20"/>
              </w:rPr>
              <w:t>3,214</w:t>
            </w:r>
          </w:p>
        </w:tc>
        <w:tc>
          <w:tcPr>
            <w:tcW w:w="571" w:type="pct"/>
            <w:tcBorders>
              <w:top w:val="nil"/>
              <w:bottom w:val="single" w:color="auto" w:sz="12" w:space="0"/>
            </w:tcBorders>
            <w:shd w:val="clear" w:color="auto" w:fill="D9D9D9" w:themeFill="background1" w:themeFillShade="D9"/>
          </w:tcPr>
          <w:p w:rsidRPr="00904B5D" w:rsidR="00666B06" w:rsidP="004E0B5E" w:rsidRDefault="007D45BB" w14:paraId="0B247718" w14:textId="4DCC6046">
            <w:pPr>
              <w:pStyle w:val="SL-FlLftSgl"/>
              <w:widowControl w:val="0"/>
              <w:spacing w:line="240" w:lineRule="auto"/>
              <w:jc w:val="right"/>
              <w:rPr>
                <w:sz w:val="20"/>
              </w:rPr>
            </w:pPr>
            <w:r>
              <w:rPr>
                <w:sz w:val="20"/>
              </w:rPr>
              <w:t>3,214</w:t>
            </w:r>
          </w:p>
        </w:tc>
        <w:tc>
          <w:tcPr>
            <w:tcW w:w="476" w:type="pct"/>
            <w:tcBorders>
              <w:top w:val="nil"/>
              <w:bottom w:val="single" w:color="auto" w:sz="12" w:space="0"/>
            </w:tcBorders>
            <w:shd w:val="clear" w:color="auto" w:fill="D9D9D9" w:themeFill="background1" w:themeFillShade="D9"/>
          </w:tcPr>
          <w:p w:rsidRPr="00904B5D" w:rsidR="00666B06" w:rsidP="004E0B5E" w:rsidRDefault="00666B06" w14:paraId="10F99582" w14:textId="77777777">
            <w:pPr>
              <w:pStyle w:val="SL-FlLftSgl"/>
              <w:widowControl w:val="0"/>
              <w:spacing w:line="240" w:lineRule="auto"/>
              <w:jc w:val="right"/>
              <w:rPr>
                <w:sz w:val="20"/>
              </w:rPr>
            </w:pPr>
            <w:r w:rsidRPr="00904B5D">
              <w:rPr>
                <w:sz w:val="20"/>
              </w:rPr>
              <w:t>120</w:t>
            </w:r>
          </w:p>
        </w:tc>
        <w:tc>
          <w:tcPr>
            <w:tcW w:w="429" w:type="pct"/>
            <w:tcBorders>
              <w:top w:val="nil"/>
              <w:bottom w:val="single" w:color="auto" w:sz="12" w:space="0"/>
            </w:tcBorders>
            <w:shd w:val="clear" w:color="auto" w:fill="D9D9D9" w:themeFill="background1" w:themeFillShade="D9"/>
          </w:tcPr>
          <w:p w:rsidRPr="00904B5D" w:rsidR="00666B06" w:rsidP="004E0B5E" w:rsidRDefault="007D45BB" w14:paraId="51E96222" w14:textId="34964E7F">
            <w:pPr>
              <w:pStyle w:val="SL-FlLftSgl"/>
              <w:widowControl w:val="0"/>
              <w:spacing w:line="240" w:lineRule="auto"/>
              <w:jc w:val="right"/>
              <w:rPr>
                <w:sz w:val="20"/>
              </w:rPr>
            </w:pPr>
            <w:r>
              <w:rPr>
                <w:sz w:val="20"/>
              </w:rPr>
              <w:t>6,428</w:t>
            </w:r>
          </w:p>
        </w:tc>
        <w:tc>
          <w:tcPr>
            <w:tcW w:w="571" w:type="pct"/>
            <w:tcBorders>
              <w:top w:val="nil"/>
              <w:bottom w:val="single" w:color="auto" w:sz="12" w:space="0"/>
            </w:tcBorders>
            <w:shd w:val="clear" w:color="auto" w:fill="D9D9D9" w:themeFill="background1" w:themeFillShade="D9"/>
          </w:tcPr>
          <w:p w:rsidRPr="00904B5D" w:rsidR="00666B06" w:rsidP="00DF6469" w:rsidRDefault="00666B06" w14:paraId="01669E41" w14:textId="48735CDE">
            <w:pPr>
              <w:jc w:val="right"/>
              <w:rPr>
                <w:sz w:val="20"/>
              </w:rPr>
            </w:pPr>
            <w:r w:rsidRPr="00904B5D">
              <w:rPr>
                <w:sz w:val="20"/>
              </w:rPr>
              <w:t>$</w:t>
            </w:r>
            <w:r w:rsidR="00DF6469">
              <w:rPr>
                <w:sz w:val="20"/>
              </w:rPr>
              <w:t>49.52</w:t>
            </w:r>
          </w:p>
        </w:tc>
        <w:tc>
          <w:tcPr>
            <w:tcW w:w="616" w:type="pct"/>
            <w:tcBorders>
              <w:top w:val="nil"/>
              <w:bottom w:val="single" w:color="auto" w:sz="12" w:space="0"/>
            </w:tcBorders>
            <w:shd w:val="clear" w:color="auto" w:fill="D9D9D9" w:themeFill="background1" w:themeFillShade="D9"/>
          </w:tcPr>
          <w:p w:rsidRPr="00904B5D" w:rsidR="00666B06" w:rsidP="006037DF" w:rsidRDefault="00666B06" w14:paraId="58D1C64E" w14:textId="2FFD7F7E">
            <w:pPr>
              <w:pStyle w:val="SL-FlLftSgl"/>
              <w:widowControl w:val="0"/>
              <w:spacing w:line="240" w:lineRule="auto"/>
              <w:jc w:val="right"/>
              <w:rPr>
                <w:sz w:val="20"/>
              </w:rPr>
            </w:pPr>
            <w:r w:rsidRPr="00904B5D">
              <w:rPr>
                <w:sz w:val="20"/>
              </w:rPr>
              <w:t>$</w:t>
            </w:r>
            <w:r w:rsidR="006037DF">
              <w:rPr>
                <w:sz w:val="20"/>
              </w:rPr>
              <w:t>318,31</w:t>
            </w:r>
            <w:r w:rsidR="00372DFD">
              <w:rPr>
                <w:sz w:val="20"/>
              </w:rPr>
              <w:t>5</w:t>
            </w:r>
          </w:p>
        </w:tc>
      </w:tr>
    </w:tbl>
    <w:p w:rsidRPr="00C227DA" w:rsidR="00E06AED" w:rsidP="00E06AED" w:rsidRDefault="00E06AED" w14:paraId="386D05B7" w14:textId="07DEAC0A">
      <w:pPr>
        <w:pStyle w:val="TT-TableTitle"/>
        <w:tabs>
          <w:tab w:val="clear" w:pos="1440"/>
        </w:tabs>
        <w:ind w:left="1206" w:hanging="1206"/>
      </w:pPr>
      <w:r w:rsidRPr="00C227DA">
        <w:lastRenderedPageBreak/>
        <w:t>Table A-</w:t>
      </w:r>
      <w:r>
        <w:t>7</w:t>
      </w:r>
      <w:r w:rsidRPr="00C227DA">
        <w:t>.</w:t>
      </w:r>
      <w:r>
        <w:tab/>
      </w:r>
      <w:r w:rsidRPr="00C227DA">
        <w:t>Estimated respondent burden for the ECLS-K:</w:t>
      </w:r>
      <w:r w:rsidR="00216F00">
        <w:t>2024</w:t>
      </w:r>
      <w:r w:rsidRPr="00C227DA">
        <w:t xml:space="preserve"> </w:t>
      </w:r>
      <w:r>
        <w:t xml:space="preserve">K-1 </w:t>
      </w:r>
      <w:r w:rsidRPr="00C227DA">
        <w:t xml:space="preserve">field test </w:t>
      </w:r>
      <w:r>
        <w:t xml:space="preserve">sampling, recruitment, and </w:t>
      </w:r>
      <w:r w:rsidRPr="00C227DA">
        <w:t>data collection</w:t>
      </w:r>
      <w:r>
        <w:t xml:space="preserve"> and national study sampling and recruitment—Continued</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E06AED" w:rsidTr="00557DE9" w14:paraId="27B7E514" w14:textId="77777777">
        <w:trPr>
          <w:cantSplit/>
          <w:tblHeader/>
        </w:trPr>
        <w:tc>
          <w:tcPr>
            <w:tcW w:w="860" w:type="pct"/>
            <w:tcBorders>
              <w:top w:val="single" w:color="auto" w:sz="24" w:space="0"/>
              <w:bottom w:val="single" w:color="auto" w:sz="24" w:space="0"/>
            </w:tcBorders>
            <w:vAlign w:val="bottom"/>
          </w:tcPr>
          <w:p w:rsidRPr="00904B5D" w:rsidR="00E06AED" w:rsidP="00557DE9" w:rsidRDefault="00E06AED" w14:paraId="49811DD7" w14:textId="047AAA64">
            <w:pPr>
              <w:pStyle w:val="SL-FlLftSgl"/>
              <w:widowControl w:val="0"/>
              <w:spacing w:line="240" w:lineRule="auto"/>
              <w:rPr>
                <w:sz w:val="20"/>
              </w:rPr>
            </w:pPr>
            <w:r w:rsidRPr="00904B5D">
              <w:rPr>
                <w:sz w:val="20"/>
              </w:rPr>
              <w:t>ECLS-K:</w:t>
            </w:r>
            <w:r w:rsidR="00216F00">
              <w:rPr>
                <w:sz w:val="20"/>
              </w:rPr>
              <w:t>2024</w:t>
            </w:r>
            <w:r w:rsidRPr="00904B5D">
              <w:rPr>
                <w:sz w:val="20"/>
              </w:rPr>
              <w:t xml:space="preserve"> Activity</w:t>
            </w:r>
          </w:p>
        </w:tc>
        <w:tc>
          <w:tcPr>
            <w:tcW w:w="460" w:type="pct"/>
            <w:tcBorders>
              <w:top w:val="single" w:color="auto" w:sz="24" w:space="0"/>
              <w:bottom w:val="single" w:color="auto" w:sz="24" w:space="0"/>
            </w:tcBorders>
            <w:vAlign w:val="bottom"/>
          </w:tcPr>
          <w:p w:rsidRPr="00904B5D" w:rsidR="00E06AED" w:rsidP="00557DE9" w:rsidRDefault="00E06AED" w14:paraId="79628B35"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E06AED" w:rsidP="00557DE9" w:rsidRDefault="00E06AED" w14:paraId="548362BE"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E06AED" w:rsidP="00557DE9" w:rsidRDefault="00E06AED" w14:paraId="4F7001D7"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E06AED" w:rsidP="00557DE9" w:rsidRDefault="00E06AED" w14:paraId="170387C0"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E06AED" w:rsidP="00557DE9" w:rsidRDefault="00E06AED" w14:paraId="7D7B80C7" w14:textId="77777777">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E06AED" w:rsidP="00557DE9" w:rsidRDefault="00E06AED" w14:paraId="06083CB2"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E06AED" w:rsidP="00557DE9" w:rsidRDefault="00E06AED" w14:paraId="050D2972" w14:textId="7777777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E06AED" w:rsidP="00557DE9" w:rsidRDefault="00E06AED" w14:paraId="64FBB767" w14:textId="77777777">
            <w:pPr>
              <w:pStyle w:val="SL-FlLftSgl"/>
              <w:widowControl w:val="0"/>
              <w:spacing w:line="240" w:lineRule="auto"/>
              <w:jc w:val="right"/>
              <w:rPr>
                <w:sz w:val="20"/>
              </w:rPr>
            </w:pPr>
            <w:r w:rsidRPr="00904B5D">
              <w:rPr>
                <w:sz w:val="20"/>
              </w:rPr>
              <w:t>Estimated Respondent Burden Time Cost</w:t>
            </w:r>
          </w:p>
        </w:tc>
      </w:tr>
      <w:tr w:rsidRPr="00904B5D" w:rsidR="0085136C" w:rsidTr="00346CB2" w14:paraId="7DBD6396" w14:textId="77777777">
        <w:trPr>
          <w:cantSplit/>
        </w:trPr>
        <w:tc>
          <w:tcPr>
            <w:tcW w:w="860" w:type="pct"/>
            <w:tcBorders>
              <w:top w:val="nil"/>
              <w:left w:val="nil"/>
              <w:bottom w:val="nil"/>
              <w:right w:val="nil"/>
            </w:tcBorders>
            <w:shd w:val="clear" w:color="auto" w:fill="auto"/>
            <w:vAlign w:val="bottom"/>
          </w:tcPr>
          <w:p w:rsidRPr="00904B5D" w:rsidR="0085136C" w:rsidP="00F53533" w:rsidRDefault="0085136C" w14:paraId="340A9DEF" w14:textId="1864BA53">
            <w:pPr>
              <w:pStyle w:val="SL-Indented"/>
              <w:widowControl w:val="0"/>
              <w:ind w:left="115" w:hanging="115"/>
              <w:jc w:val="left"/>
              <w:rPr>
                <w:color w:val="000000"/>
                <w:sz w:val="20"/>
              </w:rPr>
            </w:pPr>
            <w:r w:rsidRPr="0085136C">
              <w:rPr>
                <w:color w:val="000000"/>
                <w:sz w:val="20"/>
              </w:rPr>
              <w:t>Nonparticipating original sample schools</w:t>
            </w:r>
          </w:p>
        </w:tc>
        <w:tc>
          <w:tcPr>
            <w:tcW w:w="460" w:type="pct"/>
            <w:vMerge w:val="restart"/>
            <w:tcBorders>
              <w:top w:val="nil"/>
              <w:left w:val="nil"/>
              <w:right w:val="nil"/>
            </w:tcBorders>
            <w:shd w:val="clear" w:color="auto" w:fill="auto"/>
            <w:vAlign w:val="center"/>
          </w:tcPr>
          <w:p w:rsidR="0085136C" w:rsidP="0085136C" w:rsidRDefault="0085136C" w14:paraId="10D6EC37" w14:textId="77777777">
            <w:pPr>
              <w:pStyle w:val="SL-FlLftSgl"/>
              <w:widowControl w:val="0"/>
              <w:spacing w:line="240" w:lineRule="auto"/>
              <w:jc w:val="right"/>
              <w:rPr>
                <w:sz w:val="20"/>
              </w:rPr>
            </w:pPr>
          </w:p>
          <w:p w:rsidRPr="00904B5D" w:rsidR="0085136C" w:rsidP="0085136C" w:rsidRDefault="0085136C" w14:paraId="1659AB33" w14:textId="00845F97">
            <w:pPr>
              <w:pStyle w:val="SL-FlLftSgl"/>
              <w:widowControl w:val="0"/>
              <w:spacing w:line="240" w:lineRule="auto"/>
              <w:jc w:val="right"/>
              <w:rPr>
                <w:sz w:val="20"/>
              </w:rPr>
            </w:pPr>
            <w:r>
              <w:rPr>
                <w:sz w:val="20"/>
              </w:rPr>
              <w:t>1,710</w:t>
            </w:r>
          </w:p>
        </w:tc>
        <w:tc>
          <w:tcPr>
            <w:tcW w:w="461" w:type="pct"/>
            <w:tcBorders>
              <w:top w:val="nil"/>
              <w:left w:val="nil"/>
              <w:bottom w:val="nil"/>
              <w:right w:val="nil"/>
            </w:tcBorders>
            <w:shd w:val="clear" w:color="auto" w:fill="auto"/>
            <w:vAlign w:val="bottom"/>
          </w:tcPr>
          <w:p w:rsidRPr="00904B5D" w:rsidR="0085136C" w:rsidP="0069395B" w:rsidRDefault="0085136C" w14:paraId="0909810C" w14:textId="0B31E6CD">
            <w:pPr>
              <w:pStyle w:val="SL-FlLftSgl"/>
              <w:widowControl w:val="0"/>
              <w:spacing w:line="240" w:lineRule="auto"/>
              <w:jc w:val="right"/>
              <w:rPr>
                <w:sz w:val="20"/>
              </w:rPr>
            </w:pPr>
            <w:r>
              <w:rPr>
                <w:sz w:val="20"/>
              </w:rPr>
              <w:t>.42</w:t>
            </w:r>
          </w:p>
        </w:tc>
        <w:tc>
          <w:tcPr>
            <w:tcW w:w="556" w:type="pct"/>
            <w:tcBorders>
              <w:top w:val="nil"/>
              <w:left w:val="nil"/>
              <w:bottom w:val="nil"/>
              <w:right w:val="nil"/>
            </w:tcBorders>
            <w:shd w:val="clear" w:color="auto" w:fill="auto"/>
            <w:vAlign w:val="bottom"/>
          </w:tcPr>
          <w:p w:rsidRPr="00904B5D" w:rsidR="0085136C" w:rsidP="00402D2D" w:rsidRDefault="0085136C" w14:paraId="4CA861B4" w14:textId="1460C50D">
            <w:pPr>
              <w:pStyle w:val="SL-FlLftSgl"/>
              <w:widowControl w:val="0"/>
              <w:spacing w:line="240" w:lineRule="auto"/>
              <w:jc w:val="right"/>
              <w:rPr>
                <w:sz w:val="20"/>
              </w:rPr>
            </w:pPr>
            <w:r>
              <w:rPr>
                <w:sz w:val="20"/>
              </w:rPr>
              <w:t>718</w:t>
            </w:r>
          </w:p>
        </w:tc>
        <w:tc>
          <w:tcPr>
            <w:tcW w:w="571" w:type="pct"/>
            <w:tcBorders>
              <w:top w:val="nil"/>
              <w:left w:val="nil"/>
              <w:bottom w:val="nil"/>
              <w:right w:val="nil"/>
            </w:tcBorders>
            <w:shd w:val="clear" w:color="auto" w:fill="auto"/>
            <w:vAlign w:val="bottom"/>
          </w:tcPr>
          <w:p w:rsidRPr="00904B5D" w:rsidR="0085136C" w:rsidP="00402D2D" w:rsidRDefault="0085136C" w14:paraId="72B92701" w14:textId="594DF9A3">
            <w:pPr>
              <w:pStyle w:val="SL-FlLftSgl"/>
              <w:widowControl w:val="0"/>
              <w:spacing w:line="240" w:lineRule="auto"/>
              <w:jc w:val="right"/>
              <w:rPr>
                <w:sz w:val="20"/>
              </w:rPr>
            </w:pPr>
            <w:r>
              <w:rPr>
                <w:sz w:val="20"/>
              </w:rPr>
              <w:t>718</w:t>
            </w:r>
          </w:p>
        </w:tc>
        <w:tc>
          <w:tcPr>
            <w:tcW w:w="476" w:type="pct"/>
            <w:tcBorders>
              <w:top w:val="nil"/>
              <w:left w:val="nil"/>
              <w:bottom w:val="nil"/>
              <w:right w:val="nil"/>
            </w:tcBorders>
            <w:shd w:val="clear" w:color="auto" w:fill="auto"/>
            <w:vAlign w:val="bottom"/>
          </w:tcPr>
          <w:p w:rsidRPr="00904B5D" w:rsidR="0085136C" w:rsidP="00402D2D" w:rsidRDefault="0085136C" w14:paraId="441A51CA" w14:textId="1F84526C">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auto"/>
            <w:vAlign w:val="bottom"/>
          </w:tcPr>
          <w:p w:rsidRPr="00904B5D" w:rsidR="0085136C" w:rsidP="00402D2D" w:rsidRDefault="0085136C" w14:paraId="40C0991C" w14:textId="3B0C7EF6">
            <w:pPr>
              <w:pStyle w:val="SL-FlLftSgl"/>
              <w:widowControl w:val="0"/>
              <w:spacing w:line="240" w:lineRule="auto"/>
              <w:jc w:val="right"/>
              <w:rPr>
                <w:sz w:val="20"/>
              </w:rPr>
            </w:pPr>
            <w:r>
              <w:rPr>
                <w:sz w:val="20"/>
              </w:rPr>
              <w:t>239</w:t>
            </w:r>
          </w:p>
        </w:tc>
        <w:tc>
          <w:tcPr>
            <w:tcW w:w="571" w:type="pct"/>
            <w:tcBorders>
              <w:top w:val="nil"/>
              <w:left w:val="nil"/>
              <w:bottom w:val="nil"/>
              <w:right w:val="nil"/>
            </w:tcBorders>
            <w:shd w:val="clear" w:color="auto" w:fill="auto"/>
            <w:vAlign w:val="bottom"/>
          </w:tcPr>
          <w:p w:rsidRPr="00904B5D" w:rsidR="0085136C" w:rsidP="00DF6469" w:rsidRDefault="0085136C" w14:paraId="37BEA223" w14:textId="70E77EFD">
            <w:pPr>
              <w:jc w:val="right"/>
              <w:rPr>
                <w:sz w:val="20"/>
              </w:rPr>
            </w:pPr>
            <w:r>
              <w:rPr>
                <w:sz w:val="20"/>
              </w:rPr>
              <w:t>$</w:t>
            </w:r>
            <w:r w:rsidR="00DF6469">
              <w:rPr>
                <w:sz w:val="20"/>
              </w:rPr>
              <w:t>49.52</w:t>
            </w:r>
          </w:p>
        </w:tc>
        <w:tc>
          <w:tcPr>
            <w:tcW w:w="616" w:type="pct"/>
            <w:tcBorders>
              <w:top w:val="nil"/>
              <w:left w:val="nil"/>
              <w:bottom w:val="nil"/>
              <w:right w:val="nil"/>
            </w:tcBorders>
            <w:shd w:val="clear" w:color="auto" w:fill="auto"/>
            <w:vAlign w:val="bottom"/>
          </w:tcPr>
          <w:p w:rsidRPr="00904B5D" w:rsidR="0085136C" w:rsidP="006037DF" w:rsidRDefault="0085136C" w14:paraId="275EDFD3" w14:textId="7D89D123">
            <w:pPr>
              <w:pStyle w:val="SL-FlLftSgl"/>
              <w:widowControl w:val="0"/>
              <w:spacing w:line="240" w:lineRule="auto"/>
              <w:jc w:val="right"/>
              <w:rPr>
                <w:sz w:val="20"/>
              </w:rPr>
            </w:pPr>
            <w:r>
              <w:rPr>
                <w:sz w:val="20"/>
              </w:rPr>
              <w:t>$</w:t>
            </w:r>
            <w:r w:rsidR="006037DF">
              <w:rPr>
                <w:sz w:val="20"/>
              </w:rPr>
              <w:t>11,835</w:t>
            </w:r>
          </w:p>
        </w:tc>
      </w:tr>
      <w:tr w:rsidRPr="00904B5D" w:rsidR="0085136C" w:rsidTr="00346CB2" w14:paraId="083ED03B" w14:textId="77777777">
        <w:trPr>
          <w:cantSplit/>
        </w:trPr>
        <w:tc>
          <w:tcPr>
            <w:tcW w:w="860" w:type="pct"/>
            <w:tcBorders>
              <w:top w:val="nil"/>
              <w:left w:val="nil"/>
              <w:bottom w:val="nil"/>
              <w:right w:val="nil"/>
            </w:tcBorders>
            <w:shd w:val="clear" w:color="auto" w:fill="auto"/>
            <w:vAlign w:val="bottom"/>
          </w:tcPr>
          <w:p w:rsidRPr="00904B5D" w:rsidR="0085136C" w:rsidP="0085136C" w:rsidRDefault="0085136C" w14:paraId="67210E93" w14:textId="7A94273D">
            <w:pPr>
              <w:pStyle w:val="SL-Indented"/>
              <w:widowControl w:val="0"/>
              <w:ind w:left="115" w:hanging="115"/>
              <w:rPr>
                <w:color w:val="000000"/>
                <w:sz w:val="20"/>
              </w:rPr>
            </w:pPr>
            <w:r w:rsidRPr="00904B5D">
              <w:rPr>
                <w:color w:val="000000"/>
                <w:sz w:val="20"/>
              </w:rPr>
              <w:t>Participating</w:t>
            </w:r>
            <w:r>
              <w:rPr>
                <w:color w:val="000000"/>
                <w:sz w:val="20"/>
              </w:rPr>
              <w:t xml:space="preserve"> original sample</w:t>
            </w:r>
            <w:r w:rsidRPr="00904B5D">
              <w:rPr>
                <w:color w:val="000000"/>
                <w:sz w:val="20"/>
              </w:rPr>
              <w:t xml:space="preserve"> schools</w:t>
            </w:r>
          </w:p>
        </w:tc>
        <w:tc>
          <w:tcPr>
            <w:tcW w:w="460" w:type="pct"/>
            <w:vMerge/>
            <w:tcBorders>
              <w:left w:val="nil"/>
              <w:bottom w:val="nil"/>
              <w:right w:val="nil"/>
            </w:tcBorders>
            <w:shd w:val="clear" w:color="auto" w:fill="auto"/>
            <w:vAlign w:val="bottom"/>
          </w:tcPr>
          <w:p w:rsidRPr="00904B5D" w:rsidR="0085136C" w:rsidP="0085136C" w:rsidRDefault="0085136C" w14:paraId="7A38FFDB" w14:textId="77777777">
            <w:pPr>
              <w:pStyle w:val="SL-FlLftSgl"/>
              <w:widowControl w:val="0"/>
              <w:spacing w:line="240" w:lineRule="auto"/>
              <w:jc w:val="right"/>
              <w:rPr>
                <w:sz w:val="20"/>
              </w:rPr>
            </w:pPr>
          </w:p>
        </w:tc>
        <w:tc>
          <w:tcPr>
            <w:tcW w:w="461" w:type="pct"/>
            <w:tcBorders>
              <w:top w:val="nil"/>
              <w:left w:val="nil"/>
              <w:bottom w:val="nil"/>
              <w:right w:val="nil"/>
            </w:tcBorders>
            <w:shd w:val="clear" w:color="auto" w:fill="auto"/>
            <w:vAlign w:val="bottom"/>
          </w:tcPr>
          <w:p w:rsidRPr="00904B5D" w:rsidR="0085136C" w:rsidP="0085136C" w:rsidRDefault="0085136C" w14:paraId="77BC6852" w14:textId="20B25B5A">
            <w:pPr>
              <w:pStyle w:val="SL-FlLftSgl"/>
              <w:widowControl w:val="0"/>
              <w:spacing w:line="240" w:lineRule="auto"/>
              <w:jc w:val="right"/>
              <w:rPr>
                <w:sz w:val="20"/>
              </w:rPr>
            </w:pPr>
            <w:r w:rsidRPr="00904B5D">
              <w:rPr>
                <w:sz w:val="20"/>
              </w:rPr>
              <w:t>.</w:t>
            </w:r>
            <w:r>
              <w:rPr>
                <w:sz w:val="20"/>
              </w:rPr>
              <w:t>58</w:t>
            </w:r>
          </w:p>
        </w:tc>
        <w:tc>
          <w:tcPr>
            <w:tcW w:w="556" w:type="pct"/>
            <w:tcBorders>
              <w:top w:val="nil"/>
              <w:left w:val="nil"/>
              <w:bottom w:val="nil"/>
              <w:right w:val="nil"/>
            </w:tcBorders>
            <w:shd w:val="clear" w:color="auto" w:fill="auto"/>
            <w:vAlign w:val="bottom"/>
          </w:tcPr>
          <w:p w:rsidR="0085136C" w:rsidP="00B60835" w:rsidRDefault="00B60835" w14:paraId="11FB040F" w14:textId="46A4EB70">
            <w:pPr>
              <w:pStyle w:val="SL-FlLftSgl"/>
              <w:widowControl w:val="0"/>
              <w:spacing w:line="240" w:lineRule="auto"/>
              <w:jc w:val="right"/>
              <w:rPr>
                <w:sz w:val="20"/>
              </w:rPr>
            </w:pPr>
            <w:r>
              <w:rPr>
                <w:sz w:val="20"/>
              </w:rPr>
              <w:t>920</w:t>
            </w:r>
            <w:r>
              <w:rPr>
                <w:sz w:val="20"/>
                <w:vertAlign w:val="superscript"/>
              </w:rPr>
              <w:t>6</w:t>
            </w:r>
          </w:p>
        </w:tc>
        <w:tc>
          <w:tcPr>
            <w:tcW w:w="571" w:type="pct"/>
            <w:tcBorders>
              <w:top w:val="nil"/>
              <w:left w:val="nil"/>
              <w:bottom w:val="nil"/>
              <w:right w:val="nil"/>
            </w:tcBorders>
            <w:shd w:val="clear" w:color="auto" w:fill="auto"/>
            <w:vAlign w:val="bottom"/>
          </w:tcPr>
          <w:p w:rsidR="0085136C" w:rsidP="0085136C" w:rsidRDefault="0085136C" w14:paraId="65D76713" w14:textId="19D49446">
            <w:pPr>
              <w:pStyle w:val="SL-FlLftSgl"/>
              <w:widowControl w:val="0"/>
              <w:spacing w:line="240" w:lineRule="auto"/>
              <w:jc w:val="right"/>
              <w:rPr>
                <w:sz w:val="20"/>
              </w:rPr>
            </w:pPr>
            <w:r>
              <w:rPr>
                <w:sz w:val="20"/>
              </w:rPr>
              <w:t>920</w:t>
            </w:r>
          </w:p>
        </w:tc>
        <w:tc>
          <w:tcPr>
            <w:tcW w:w="476" w:type="pct"/>
            <w:tcBorders>
              <w:top w:val="nil"/>
              <w:left w:val="nil"/>
              <w:bottom w:val="nil"/>
              <w:right w:val="nil"/>
            </w:tcBorders>
            <w:shd w:val="clear" w:color="auto" w:fill="auto"/>
            <w:vAlign w:val="bottom"/>
          </w:tcPr>
          <w:p w:rsidRPr="00904B5D" w:rsidR="0085136C" w:rsidP="0085136C" w:rsidRDefault="0085136C" w14:paraId="139A2384" w14:textId="0B48FAE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shd w:val="clear" w:color="auto" w:fill="auto"/>
            <w:vAlign w:val="bottom"/>
          </w:tcPr>
          <w:p w:rsidR="0085136C" w:rsidP="0085136C" w:rsidRDefault="0085136C" w14:paraId="1B5129BD" w14:textId="09CE2F9C">
            <w:pPr>
              <w:pStyle w:val="SL-FlLftSgl"/>
              <w:widowControl w:val="0"/>
              <w:spacing w:line="240" w:lineRule="auto"/>
              <w:jc w:val="right"/>
              <w:rPr>
                <w:sz w:val="20"/>
              </w:rPr>
            </w:pPr>
            <w:r>
              <w:rPr>
                <w:sz w:val="20"/>
              </w:rPr>
              <w:t>307</w:t>
            </w:r>
          </w:p>
        </w:tc>
        <w:tc>
          <w:tcPr>
            <w:tcW w:w="571" w:type="pct"/>
            <w:tcBorders>
              <w:top w:val="nil"/>
              <w:left w:val="nil"/>
              <w:bottom w:val="nil"/>
              <w:right w:val="nil"/>
            </w:tcBorders>
            <w:shd w:val="clear" w:color="auto" w:fill="auto"/>
            <w:vAlign w:val="bottom"/>
          </w:tcPr>
          <w:p w:rsidRPr="00904B5D" w:rsidR="0085136C" w:rsidP="00DF6469" w:rsidRDefault="0085136C" w14:paraId="13BB06A3" w14:textId="19ACCA86">
            <w:pPr>
              <w:jc w:val="right"/>
              <w:rPr>
                <w:sz w:val="20"/>
              </w:rPr>
            </w:pPr>
            <w:r w:rsidRPr="00904B5D">
              <w:rPr>
                <w:sz w:val="20"/>
              </w:rPr>
              <w:t>$</w:t>
            </w:r>
            <w:r w:rsidR="00DF6469">
              <w:rPr>
                <w:sz w:val="20"/>
              </w:rPr>
              <w:t>49.52</w:t>
            </w:r>
          </w:p>
        </w:tc>
        <w:tc>
          <w:tcPr>
            <w:tcW w:w="616" w:type="pct"/>
            <w:tcBorders>
              <w:top w:val="nil"/>
              <w:left w:val="nil"/>
              <w:bottom w:val="nil"/>
              <w:right w:val="nil"/>
            </w:tcBorders>
            <w:shd w:val="clear" w:color="auto" w:fill="auto"/>
            <w:vAlign w:val="bottom"/>
          </w:tcPr>
          <w:p w:rsidRPr="00904B5D" w:rsidR="0085136C" w:rsidP="006037DF" w:rsidRDefault="0085136C" w14:paraId="08FA5FEE" w14:textId="04BEB48B">
            <w:pPr>
              <w:pStyle w:val="SL-FlLftSgl"/>
              <w:widowControl w:val="0"/>
              <w:spacing w:line="240" w:lineRule="auto"/>
              <w:jc w:val="right"/>
              <w:rPr>
                <w:sz w:val="20"/>
              </w:rPr>
            </w:pPr>
            <w:r w:rsidRPr="00904B5D">
              <w:rPr>
                <w:sz w:val="20"/>
              </w:rPr>
              <w:t>$</w:t>
            </w:r>
            <w:r w:rsidR="006037DF">
              <w:rPr>
                <w:sz w:val="20"/>
              </w:rPr>
              <w:t>15,20</w:t>
            </w:r>
            <w:r w:rsidR="00372DFD">
              <w:rPr>
                <w:sz w:val="20"/>
              </w:rPr>
              <w:t>3</w:t>
            </w:r>
          </w:p>
        </w:tc>
      </w:tr>
      <w:tr w:rsidRPr="00904B5D" w:rsidR="0085136C" w:rsidTr="00346CB2" w14:paraId="6FC4885A"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85136C" w:rsidP="0085136C" w:rsidRDefault="0085136C" w14:paraId="65A26BB3" w14:textId="257125C1">
            <w:pPr>
              <w:pStyle w:val="SL-Indented"/>
              <w:widowControl w:val="0"/>
              <w:ind w:left="115" w:hanging="115"/>
              <w:jc w:val="left"/>
              <w:rPr>
                <w:color w:val="000000"/>
                <w:sz w:val="20"/>
              </w:rPr>
            </w:pPr>
            <w:r>
              <w:rPr>
                <w:color w:val="000000"/>
                <w:sz w:val="20"/>
              </w:rPr>
              <w:t>Original Sample s</w:t>
            </w:r>
            <w:r w:rsidRPr="00904B5D">
              <w:rPr>
                <w:color w:val="000000"/>
                <w:sz w:val="20"/>
              </w:rPr>
              <w:t>chool coordinators</w:t>
            </w:r>
          </w:p>
        </w:tc>
        <w:tc>
          <w:tcPr>
            <w:tcW w:w="460" w:type="pct"/>
            <w:tcBorders>
              <w:top w:val="nil"/>
              <w:left w:val="nil"/>
              <w:bottom w:val="nil"/>
              <w:right w:val="nil"/>
            </w:tcBorders>
            <w:shd w:val="clear" w:color="auto" w:fill="D9D9D9" w:themeFill="background1" w:themeFillShade="D9"/>
            <w:vAlign w:val="bottom"/>
          </w:tcPr>
          <w:p w:rsidRPr="00904B5D" w:rsidR="0085136C" w:rsidP="0085136C" w:rsidRDefault="0085136C" w14:paraId="230A95C2" w14:textId="00C215B0">
            <w:pPr>
              <w:pStyle w:val="SL-FlLftSgl"/>
              <w:widowControl w:val="0"/>
              <w:spacing w:line="240" w:lineRule="auto"/>
              <w:jc w:val="right"/>
              <w:rPr>
                <w:sz w:val="20"/>
              </w:rPr>
            </w:pPr>
            <w:r>
              <w:rPr>
                <w:sz w:val="20"/>
              </w:rPr>
              <w:t>920</w:t>
            </w:r>
          </w:p>
        </w:tc>
        <w:tc>
          <w:tcPr>
            <w:tcW w:w="461" w:type="pct"/>
            <w:tcBorders>
              <w:top w:val="nil"/>
              <w:left w:val="nil"/>
              <w:bottom w:val="nil"/>
              <w:right w:val="nil"/>
            </w:tcBorders>
            <w:shd w:val="clear" w:color="auto" w:fill="D9D9D9" w:themeFill="background1" w:themeFillShade="D9"/>
            <w:vAlign w:val="bottom"/>
          </w:tcPr>
          <w:p w:rsidRPr="00904B5D" w:rsidR="0085136C" w:rsidP="0085136C" w:rsidRDefault="0085136C" w14:paraId="6820043F"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85136C" w14:paraId="2F4FDDBF" w14:textId="30C6B9BC">
            <w:pPr>
              <w:pStyle w:val="SL-FlLftSgl"/>
              <w:widowControl w:val="0"/>
              <w:spacing w:line="240" w:lineRule="auto"/>
              <w:jc w:val="right"/>
              <w:rPr>
                <w:sz w:val="20"/>
              </w:rPr>
            </w:pPr>
            <w:r>
              <w:rPr>
                <w:sz w:val="20"/>
              </w:rPr>
              <w:t>920</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25FAC1B4" w14:textId="52D02EFF">
            <w:pPr>
              <w:pStyle w:val="SL-FlLftSgl"/>
              <w:widowControl w:val="0"/>
              <w:spacing w:line="240" w:lineRule="auto"/>
              <w:jc w:val="right"/>
              <w:rPr>
                <w:sz w:val="20"/>
              </w:rPr>
            </w:pPr>
            <w:r>
              <w:rPr>
                <w:sz w:val="20"/>
              </w:rPr>
              <w:t>920</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1FE5DDA6" w14:textId="77777777">
            <w:pPr>
              <w:pStyle w:val="SL-FlLftSgl"/>
              <w:widowControl w:val="0"/>
              <w:spacing w:line="240" w:lineRule="auto"/>
              <w:jc w:val="right"/>
              <w:rPr>
                <w:sz w:val="20"/>
              </w:rPr>
            </w:pPr>
            <w:r w:rsidRPr="00904B5D">
              <w:rPr>
                <w:sz w:val="20"/>
              </w:rPr>
              <w:t>60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85136C" w14:paraId="5074F92D" w14:textId="17A7DFD7">
            <w:pPr>
              <w:pStyle w:val="SL-FlLftSgl"/>
              <w:widowControl w:val="0"/>
              <w:spacing w:line="240" w:lineRule="auto"/>
              <w:jc w:val="right"/>
              <w:rPr>
                <w:sz w:val="20"/>
              </w:rPr>
            </w:pPr>
            <w:r>
              <w:rPr>
                <w:sz w:val="20"/>
              </w:rPr>
              <w:t>920</w:t>
            </w:r>
          </w:p>
        </w:tc>
        <w:tc>
          <w:tcPr>
            <w:tcW w:w="571" w:type="pct"/>
            <w:tcBorders>
              <w:top w:val="nil"/>
              <w:left w:val="nil"/>
              <w:bottom w:val="nil"/>
              <w:right w:val="nil"/>
            </w:tcBorders>
            <w:shd w:val="clear" w:color="auto" w:fill="D9D9D9" w:themeFill="background1" w:themeFillShade="D9"/>
            <w:vAlign w:val="bottom"/>
          </w:tcPr>
          <w:p w:rsidRPr="00904B5D" w:rsidR="0085136C" w:rsidP="00DF6469" w:rsidRDefault="0085136C" w14:paraId="32882551" w14:textId="47F5DE79">
            <w:pPr>
              <w:pStyle w:val="SL-FlLftSgl"/>
              <w:widowControl w:val="0"/>
              <w:spacing w:line="240" w:lineRule="auto"/>
              <w:jc w:val="right"/>
              <w:rPr>
                <w:sz w:val="20"/>
              </w:rPr>
            </w:pPr>
            <w:r w:rsidRPr="00904B5D">
              <w:rPr>
                <w:sz w:val="20"/>
              </w:rPr>
              <w:t>$29.</w:t>
            </w:r>
            <w:r w:rsidR="00DF6469">
              <w:rPr>
                <w:sz w:val="20"/>
              </w:rPr>
              <w:t>96</w:t>
            </w:r>
          </w:p>
        </w:tc>
        <w:tc>
          <w:tcPr>
            <w:tcW w:w="616" w:type="pct"/>
            <w:tcBorders>
              <w:top w:val="nil"/>
              <w:left w:val="nil"/>
              <w:bottom w:val="nil"/>
              <w:right w:val="nil"/>
            </w:tcBorders>
            <w:shd w:val="clear" w:color="auto" w:fill="D9D9D9" w:themeFill="background1" w:themeFillShade="D9"/>
            <w:vAlign w:val="bottom"/>
          </w:tcPr>
          <w:p w:rsidRPr="00904B5D" w:rsidR="0085136C" w:rsidP="006037DF" w:rsidRDefault="0085136C" w14:paraId="2C0C5278" w14:textId="27B9CEFE">
            <w:pPr>
              <w:pStyle w:val="SL-FlLftSgl"/>
              <w:widowControl w:val="0"/>
              <w:spacing w:line="240" w:lineRule="auto"/>
              <w:jc w:val="right"/>
              <w:rPr>
                <w:sz w:val="20"/>
              </w:rPr>
            </w:pPr>
            <w:r w:rsidRPr="00904B5D">
              <w:rPr>
                <w:sz w:val="20"/>
              </w:rPr>
              <w:t>$</w:t>
            </w:r>
            <w:r w:rsidR="006037DF">
              <w:rPr>
                <w:sz w:val="20"/>
              </w:rPr>
              <w:t>27,563</w:t>
            </w:r>
          </w:p>
        </w:tc>
      </w:tr>
      <w:tr w:rsidRPr="00904B5D" w:rsidR="0085136C" w:rsidTr="00346CB2" w14:paraId="27D14CBE" w14:textId="77777777">
        <w:trPr>
          <w:cantSplit/>
        </w:trPr>
        <w:tc>
          <w:tcPr>
            <w:tcW w:w="860" w:type="pct"/>
            <w:tcBorders>
              <w:top w:val="nil"/>
              <w:left w:val="nil"/>
              <w:bottom w:val="nil"/>
              <w:right w:val="nil"/>
            </w:tcBorders>
            <w:shd w:val="clear" w:color="auto" w:fill="auto"/>
            <w:vAlign w:val="bottom"/>
          </w:tcPr>
          <w:p w:rsidR="0085136C" w:rsidP="0085136C" w:rsidRDefault="0085136C" w14:paraId="3F47146C" w14:textId="53BB914E">
            <w:pPr>
              <w:pStyle w:val="SL-Indented"/>
              <w:widowControl w:val="0"/>
              <w:ind w:left="115" w:hanging="115"/>
              <w:jc w:val="left"/>
              <w:rPr>
                <w:color w:val="000000"/>
                <w:sz w:val="20"/>
              </w:rPr>
            </w:pPr>
            <w:r>
              <w:rPr>
                <w:color w:val="000000"/>
                <w:sz w:val="20"/>
              </w:rPr>
              <w:t>Replacement</w:t>
            </w:r>
            <w:r w:rsidRPr="00911AAA">
              <w:rPr>
                <w:color w:val="000000"/>
                <w:sz w:val="20"/>
              </w:rPr>
              <w:t xml:space="preserve"> sample district recruitment</w:t>
            </w:r>
          </w:p>
        </w:tc>
        <w:tc>
          <w:tcPr>
            <w:tcW w:w="460" w:type="pct"/>
            <w:tcBorders>
              <w:top w:val="nil"/>
              <w:left w:val="nil"/>
              <w:bottom w:val="nil"/>
              <w:right w:val="nil"/>
            </w:tcBorders>
            <w:shd w:val="clear" w:color="auto" w:fill="auto"/>
            <w:vAlign w:val="bottom"/>
          </w:tcPr>
          <w:p w:rsidRPr="00904B5D" w:rsidR="0085136C" w:rsidP="0085136C" w:rsidRDefault="0085136C" w14:paraId="24E74309" w14:textId="5AA83321">
            <w:pPr>
              <w:pStyle w:val="SL-FlLftSgl"/>
              <w:widowControl w:val="0"/>
              <w:spacing w:line="240" w:lineRule="auto"/>
              <w:jc w:val="right"/>
              <w:rPr>
                <w:sz w:val="20"/>
              </w:rPr>
            </w:pPr>
            <w:r>
              <w:rPr>
                <w:sz w:val="20"/>
              </w:rPr>
              <w:t>188</w:t>
            </w:r>
          </w:p>
        </w:tc>
        <w:tc>
          <w:tcPr>
            <w:tcW w:w="461" w:type="pct"/>
            <w:tcBorders>
              <w:top w:val="nil"/>
              <w:left w:val="nil"/>
              <w:bottom w:val="nil"/>
              <w:right w:val="nil"/>
            </w:tcBorders>
            <w:shd w:val="clear" w:color="auto" w:fill="auto"/>
            <w:vAlign w:val="bottom"/>
          </w:tcPr>
          <w:p w:rsidRPr="00904B5D" w:rsidR="0085136C" w:rsidP="0085136C" w:rsidRDefault="0085136C" w14:paraId="570374E7" w14:textId="18D8E8D8">
            <w:pPr>
              <w:pStyle w:val="SL-FlLftSgl"/>
              <w:widowControl w:val="0"/>
              <w:spacing w:line="240" w:lineRule="auto"/>
              <w:jc w:val="right"/>
              <w:rPr>
                <w:sz w:val="20"/>
              </w:rPr>
            </w:pPr>
            <w:r>
              <w:rPr>
                <w:sz w:val="20"/>
              </w:rPr>
              <w:t>.70</w:t>
            </w:r>
          </w:p>
        </w:tc>
        <w:tc>
          <w:tcPr>
            <w:tcW w:w="556" w:type="pct"/>
            <w:tcBorders>
              <w:top w:val="nil"/>
              <w:left w:val="nil"/>
              <w:bottom w:val="nil"/>
              <w:right w:val="nil"/>
            </w:tcBorders>
            <w:shd w:val="clear" w:color="auto" w:fill="auto"/>
            <w:vAlign w:val="bottom"/>
          </w:tcPr>
          <w:p w:rsidRPr="00904B5D" w:rsidR="0085136C" w:rsidP="0085136C" w:rsidRDefault="0085136C" w14:paraId="3AA8AA72" w14:textId="18230B5E">
            <w:pPr>
              <w:pStyle w:val="SL-FlLftSgl"/>
              <w:widowControl w:val="0"/>
              <w:spacing w:line="240" w:lineRule="auto"/>
              <w:jc w:val="right"/>
              <w:rPr>
                <w:sz w:val="20"/>
              </w:rPr>
            </w:pPr>
            <w:r>
              <w:rPr>
                <w:sz w:val="20"/>
              </w:rPr>
              <w:t>132</w:t>
            </w:r>
          </w:p>
        </w:tc>
        <w:tc>
          <w:tcPr>
            <w:tcW w:w="571" w:type="pct"/>
            <w:tcBorders>
              <w:top w:val="nil"/>
              <w:left w:val="nil"/>
              <w:bottom w:val="nil"/>
              <w:right w:val="nil"/>
            </w:tcBorders>
            <w:shd w:val="clear" w:color="auto" w:fill="auto"/>
            <w:vAlign w:val="bottom"/>
          </w:tcPr>
          <w:p w:rsidRPr="00904B5D" w:rsidR="0085136C" w:rsidP="0085136C" w:rsidRDefault="0085136C" w14:paraId="739F99CC" w14:textId="34DE2F8A">
            <w:pPr>
              <w:pStyle w:val="SL-FlLftSgl"/>
              <w:widowControl w:val="0"/>
              <w:spacing w:line="240" w:lineRule="auto"/>
              <w:jc w:val="right"/>
              <w:rPr>
                <w:sz w:val="20"/>
              </w:rPr>
            </w:pPr>
            <w:r>
              <w:rPr>
                <w:sz w:val="20"/>
              </w:rPr>
              <w:t>132</w:t>
            </w:r>
          </w:p>
        </w:tc>
        <w:tc>
          <w:tcPr>
            <w:tcW w:w="476" w:type="pct"/>
            <w:tcBorders>
              <w:top w:val="nil"/>
              <w:left w:val="nil"/>
              <w:bottom w:val="nil"/>
              <w:right w:val="nil"/>
            </w:tcBorders>
            <w:shd w:val="clear" w:color="auto" w:fill="auto"/>
            <w:vAlign w:val="bottom"/>
          </w:tcPr>
          <w:p w:rsidRPr="00904B5D" w:rsidR="0085136C" w:rsidP="0085136C" w:rsidRDefault="0085136C" w14:paraId="4CDC24C3" w14:textId="3B2401EC">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auto"/>
            <w:vAlign w:val="bottom"/>
          </w:tcPr>
          <w:p w:rsidRPr="00904B5D" w:rsidR="0085136C" w:rsidP="0085136C" w:rsidRDefault="0085136C" w14:paraId="347B3E35" w14:textId="52018701">
            <w:pPr>
              <w:pStyle w:val="SL-FlLftSgl"/>
              <w:widowControl w:val="0"/>
              <w:spacing w:line="240" w:lineRule="auto"/>
              <w:jc w:val="right"/>
              <w:rPr>
                <w:sz w:val="20"/>
              </w:rPr>
            </w:pPr>
            <w:r>
              <w:rPr>
                <w:sz w:val="20"/>
              </w:rPr>
              <w:t>44</w:t>
            </w:r>
          </w:p>
        </w:tc>
        <w:tc>
          <w:tcPr>
            <w:tcW w:w="571" w:type="pct"/>
            <w:tcBorders>
              <w:top w:val="nil"/>
              <w:left w:val="nil"/>
              <w:bottom w:val="nil"/>
              <w:right w:val="nil"/>
            </w:tcBorders>
            <w:shd w:val="clear" w:color="auto" w:fill="auto"/>
            <w:vAlign w:val="bottom"/>
          </w:tcPr>
          <w:p w:rsidRPr="00904B5D" w:rsidR="0085136C" w:rsidP="00DF6469" w:rsidRDefault="0085136C" w14:paraId="770E4A45" w14:textId="35BC9F7D">
            <w:pPr>
              <w:pStyle w:val="SL-FlLftSgl"/>
              <w:widowControl w:val="0"/>
              <w:spacing w:line="240" w:lineRule="auto"/>
              <w:jc w:val="right"/>
              <w:rPr>
                <w:sz w:val="20"/>
              </w:rPr>
            </w:pPr>
            <w:r>
              <w:rPr>
                <w:sz w:val="20"/>
              </w:rPr>
              <w:t>$</w:t>
            </w:r>
            <w:r w:rsidR="00DF6469">
              <w:rPr>
                <w:sz w:val="20"/>
              </w:rPr>
              <w:t>49.52</w:t>
            </w:r>
          </w:p>
        </w:tc>
        <w:tc>
          <w:tcPr>
            <w:tcW w:w="616" w:type="pct"/>
            <w:tcBorders>
              <w:top w:val="nil"/>
              <w:left w:val="nil"/>
              <w:bottom w:val="nil"/>
              <w:right w:val="nil"/>
            </w:tcBorders>
            <w:shd w:val="clear" w:color="auto" w:fill="auto"/>
            <w:vAlign w:val="bottom"/>
          </w:tcPr>
          <w:p w:rsidRPr="00904B5D" w:rsidR="0085136C" w:rsidP="006037DF" w:rsidRDefault="0085136C" w14:paraId="7A444328" w14:textId="3BFD741A">
            <w:pPr>
              <w:pStyle w:val="SL-FlLftSgl"/>
              <w:widowControl w:val="0"/>
              <w:spacing w:line="240" w:lineRule="auto"/>
              <w:jc w:val="right"/>
              <w:rPr>
                <w:sz w:val="20"/>
              </w:rPr>
            </w:pPr>
            <w:r>
              <w:rPr>
                <w:sz w:val="20"/>
              </w:rPr>
              <w:t>$</w:t>
            </w:r>
            <w:r w:rsidR="006037DF">
              <w:rPr>
                <w:sz w:val="20"/>
              </w:rPr>
              <w:t>2,17</w:t>
            </w:r>
            <w:r w:rsidR="00372DFD">
              <w:rPr>
                <w:sz w:val="20"/>
              </w:rPr>
              <w:t>9</w:t>
            </w:r>
          </w:p>
        </w:tc>
      </w:tr>
      <w:tr w:rsidRPr="00904B5D" w:rsidR="0085136C" w:rsidTr="00346CB2" w14:paraId="042973EB" w14:textId="77777777">
        <w:trPr>
          <w:cantSplit/>
        </w:trPr>
        <w:tc>
          <w:tcPr>
            <w:tcW w:w="860" w:type="pct"/>
            <w:tcBorders>
              <w:top w:val="nil"/>
              <w:left w:val="nil"/>
              <w:bottom w:val="nil"/>
              <w:right w:val="nil"/>
            </w:tcBorders>
            <w:shd w:val="clear" w:color="auto" w:fill="D9D9D9" w:themeFill="background1" w:themeFillShade="D9"/>
            <w:vAlign w:val="bottom"/>
          </w:tcPr>
          <w:p w:rsidR="0085136C" w:rsidP="0085136C" w:rsidRDefault="0085136C" w14:paraId="0073AD3E" w14:textId="238D3D85">
            <w:pPr>
              <w:pStyle w:val="SL-Indented"/>
              <w:widowControl w:val="0"/>
              <w:ind w:left="115" w:hanging="115"/>
              <w:jc w:val="left"/>
              <w:rPr>
                <w:color w:val="000000"/>
                <w:sz w:val="20"/>
              </w:rPr>
            </w:pPr>
            <w:r>
              <w:rPr>
                <w:color w:val="000000"/>
                <w:sz w:val="20"/>
              </w:rPr>
              <w:t>Replacement sample d</w:t>
            </w:r>
            <w:r w:rsidRPr="00904B5D">
              <w:rPr>
                <w:color w:val="000000"/>
                <w:sz w:val="20"/>
              </w:rPr>
              <w:t>istrict IRB staff study approval</w:t>
            </w:r>
          </w:p>
        </w:tc>
        <w:tc>
          <w:tcPr>
            <w:tcW w:w="460" w:type="pct"/>
            <w:tcBorders>
              <w:top w:val="nil"/>
              <w:left w:val="nil"/>
              <w:bottom w:val="nil"/>
              <w:right w:val="nil"/>
            </w:tcBorders>
            <w:shd w:val="clear" w:color="auto" w:fill="D9D9D9" w:themeFill="background1" w:themeFillShade="D9"/>
            <w:vAlign w:val="bottom"/>
          </w:tcPr>
          <w:p w:rsidRPr="00904B5D" w:rsidR="0085136C" w:rsidP="0085136C" w:rsidRDefault="0085136C" w14:paraId="70C9CA69" w14:textId="5B8D2614">
            <w:pPr>
              <w:pStyle w:val="SL-FlLftSgl"/>
              <w:widowControl w:val="0"/>
              <w:spacing w:line="240" w:lineRule="auto"/>
              <w:jc w:val="right"/>
              <w:rPr>
                <w:sz w:val="20"/>
              </w:rPr>
            </w:pPr>
            <w:r>
              <w:rPr>
                <w:sz w:val="20"/>
              </w:rPr>
              <w:t>75</w:t>
            </w:r>
          </w:p>
        </w:tc>
        <w:tc>
          <w:tcPr>
            <w:tcW w:w="461" w:type="pct"/>
            <w:tcBorders>
              <w:top w:val="nil"/>
              <w:left w:val="nil"/>
              <w:bottom w:val="nil"/>
              <w:right w:val="nil"/>
            </w:tcBorders>
            <w:shd w:val="clear" w:color="auto" w:fill="D9D9D9" w:themeFill="background1" w:themeFillShade="D9"/>
            <w:vAlign w:val="bottom"/>
          </w:tcPr>
          <w:p w:rsidRPr="00904B5D" w:rsidR="0085136C" w:rsidP="0085136C" w:rsidRDefault="0085136C" w14:paraId="08670267" w14:textId="67AE837E">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85136C" w14:paraId="72D3E9C7" w14:textId="7CFAFBB4">
            <w:pPr>
              <w:pStyle w:val="SL-FlLftSgl"/>
              <w:widowControl w:val="0"/>
              <w:spacing w:line="240" w:lineRule="auto"/>
              <w:jc w:val="right"/>
              <w:rPr>
                <w:sz w:val="20"/>
              </w:rPr>
            </w:pPr>
            <w:r>
              <w:rPr>
                <w:sz w:val="20"/>
              </w:rPr>
              <w:t>75</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46BC789E" w14:textId="52447133">
            <w:pPr>
              <w:pStyle w:val="SL-FlLftSgl"/>
              <w:widowControl w:val="0"/>
              <w:spacing w:line="240" w:lineRule="auto"/>
              <w:jc w:val="right"/>
              <w:rPr>
                <w:sz w:val="20"/>
              </w:rPr>
            </w:pPr>
            <w:r>
              <w:rPr>
                <w:sz w:val="20"/>
              </w:rPr>
              <w:t>75</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476C3305" w14:textId="4653FB79">
            <w:pPr>
              <w:pStyle w:val="SL-FlLftSgl"/>
              <w:widowControl w:val="0"/>
              <w:spacing w:line="240" w:lineRule="auto"/>
              <w:jc w:val="right"/>
              <w:rPr>
                <w:sz w:val="20"/>
              </w:rPr>
            </w:pPr>
            <w:r>
              <w:rPr>
                <w:sz w:val="20"/>
              </w:rPr>
              <w:t>120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85136C" w14:paraId="1CEE16B1" w14:textId="78C77C74">
            <w:pPr>
              <w:pStyle w:val="SL-FlLftSgl"/>
              <w:widowControl w:val="0"/>
              <w:spacing w:line="240" w:lineRule="auto"/>
              <w:jc w:val="right"/>
              <w:rPr>
                <w:sz w:val="20"/>
              </w:rPr>
            </w:pPr>
            <w:r>
              <w:rPr>
                <w:sz w:val="20"/>
              </w:rPr>
              <w:t>150</w:t>
            </w:r>
          </w:p>
        </w:tc>
        <w:tc>
          <w:tcPr>
            <w:tcW w:w="571" w:type="pct"/>
            <w:tcBorders>
              <w:top w:val="nil"/>
              <w:left w:val="nil"/>
              <w:bottom w:val="nil"/>
              <w:right w:val="nil"/>
            </w:tcBorders>
            <w:shd w:val="clear" w:color="auto" w:fill="D9D9D9" w:themeFill="background1" w:themeFillShade="D9"/>
            <w:vAlign w:val="bottom"/>
          </w:tcPr>
          <w:p w:rsidRPr="00904B5D" w:rsidR="0085136C" w:rsidP="00DF6469" w:rsidRDefault="0085136C" w14:paraId="74E94FE7" w14:textId="38AAE69D">
            <w:pPr>
              <w:pStyle w:val="SL-FlLftSgl"/>
              <w:widowControl w:val="0"/>
              <w:spacing w:line="240" w:lineRule="auto"/>
              <w:jc w:val="right"/>
              <w:rPr>
                <w:sz w:val="20"/>
              </w:rPr>
            </w:pPr>
            <w:r>
              <w:rPr>
                <w:sz w:val="20"/>
              </w:rPr>
              <w:t>$</w:t>
            </w:r>
            <w:r w:rsidR="00DF6469">
              <w:rPr>
                <w:sz w:val="20"/>
              </w:rPr>
              <w:t>49.52</w:t>
            </w:r>
          </w:p>
        </w:tc>
        <w:tc>
          <w:tcPr>
            <w:tcW w:w="616" w:type="pct"/>
            <w:tcBorders>
              <w:top w:val="nil"/>
              <w:left w:val="nil"/>
              <w:bottom w:val="nil"/>
              <w:right w:val="nil"/>
            </w:tcBorders>
            <w:shd w:val="clear" w:color="auto" w:fill="D9D9D9" w:themeFill="background1" w:themeFillShade="D9"/>
            <w:vAlign w:val="bottom"/>
          </w:tcPr>
          <w:p w:rsidRPr="00904B5D" w:rsidR="0085136C" w:rsidP="006037DF" w:rsidRDefault="0085136C" w14:paraId="35AB3553" w14:textId="091E47AE">
            <w:pPr>
              <w:pStyle w:val="SL-FlLftSgl"/>
              <w:widowControl w:val="0"/>
              <w:spacing w:line="240" w:lineRule="auto"/>
              <w:jc w:val="right"/>
              <w:rPr>
                <w:sz w:val="20"/>
              </w:rPr>
            </w:pPr>
            <w:r>
              <w:rPr>
                <w:sz w:val="20"/>
              </w:rPr>
              <w:t>$</w:t>
            </w:r>
            <w:r w:rsidR="006037DF">
              <w:rPr>
                <w:sz w:val="20"/>
              </w:rPr>
              <w:t>7,428</w:t>
            </w:r>
          </w:p>
        </w:tc>
      </w:tr>
      <w:tr w:rsidRPr="00904B5D" w:rsidR="0085136C" w:rsidTr="00346CB2" w14:paraId="5628A6FE" w14:textId="77777777">
        <w:trPr>
          <w:cantSplit/>
        </w:trPr>
        <w:tc>
          <w:tcPr>
            <w:tcW w:w="860" w:type="pct"/>
            <w:tcBorders>
              <w:top w:val="nil"/>
              <w:left w:val="nil"/>
              <w:bottom w:val="nil"/>
              <w:right w:val="nil"/>
            </w:tcBorders>
            <w:shd w:val="clear" w:color="auto" w:fill="auto"/>
            <w:vAlign w:val="bottom"/>
          </w:tcPr>
          <w:p w:rsidR="0085136C" w:rsidP="0085136C" w:rsidRDefault="0085136C" w14:paraId="1935244A" w14:textId="71353EAB">
            <w:pPr>
              <w:pStyle w:val="SL-Indented"/>
              <w:widowControl w:val="0"/>
              <w:ind w:left="115" w:hanging="115"/>
              <w:jc w:val="left"/>
              <w:rPr>
                <w:color w:val="000000"/>
                <w:sz w:val="20"/>
              </w:rPr>
            </w:pPr>
            <w:r>
              <w:rPr>
                <w:color w:val="000000"/>
                <w:sz w:val="20"/>
              </w:rPr>
              <w:t>Replacement</w:t>
            </w:r>
            <w:r w:rsidRPr="00911AAA">
              <w:rPr>
                <w:color w:val="000000"/>
                <w:sz w:val="20"/>
              </w:rPr>
              <w:t xml:space="preserve"> sample district IRB panel study approval</w:t>
            </w:r>
          </w:p>
        </w:tc>
        <w:tc>
          <w:tcPr>
            <w:tcW w:w="460" w:type="pct"/>
            <w:tcBorders>
              <w:top w:val="nil"/>
              <w:left w:val="nil"/>
              <w:bottom w:val="nil"/>
              <w:right w:val="nil"/>
            </w:tcBorders>
            <w:shd w:val="clear" w:color="auto" w:fill="auto"/>
            <w:vAlign w:val="bottom"/>
          </w:tcPr>
          <w:p w:rsidRPr="00904B5D" w:rsidR="0085136C" w:rsidP="0085136C" w:rsidRDefault="0085136C" w14:paraId="26BDED32" w14:textId="31F93C70">
            <w:pPr>
              <w:pStyle w:val="SL-FlLftSgl"/>
              <w:widowControl w:val="0"/>
              <w:spacing w:line="240" w:lineRule="auto"/>
              <w:jc w:val="right"/>
              <w:rPr>
                <w:sz w:val="20"/>
              </w:rPr>
            </w:pPr>
            <w:r>
              <w:rPr>
                <w:sz w:val="20"/>
              </w:rPr>
              <w:t>376</w:t>
            </w:r>
          </w:p>
        </w:tc>
        <w:tc>
          <w:tcPr>
            <w:tcW w:w="461" w:type="pct"/>
            <w:tcBorders>
              <w:top w:val="nil"/>
              <w:left w:val="nil"/>
              <w:bottom w:val="nil"/>
              <w:right w:val="nil"/>
            </w:tcBorders>
            <w:shd w:val="clear" w:color="auto" w:fill="auto"/>
            <w:vAlign w:val="bottom"/>
          </w:tcPr>
          <w:p w:rsidRPr="00904B5D" w:rsidR="0085136C" w:rsidP="0085136C" w:rsidRDefault="0085136C" w14:paraId="5F41677C" w14:textId="168D377A">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auto"/>
            <w:vAlign w:val="bottom"/>
          </w:tcPr>
          <w:p w:rsidRPr="00904B5D" w:rsidR="0085136C" w:rsidP="0085136C" w:rsidRDefault="0085136C" w14:paraId="6B2BF575" w14:textId="2539AF77">
            <w:pPr>
              <w:pStyle w:val="SL-FlLftSgl"/>
              <w:widowControl w:val="0"/>
              <w:spacing w:line="240" w:lineRule="auto"/>
              <w:jc w:val="right"/>
              <w:rPr>
                <w:sz w:val="20"/>
              </w:rPr>
            </w:pPr>
            <w:r>
              <w:rPr>
                <w:sz w:val="20"/>
              </w:rPr>
              <w:t>376</w:t>
            </w:r>
          </w:p>
        </w:tc>
        <w:tc>
          <w:tcPr>
            <w:tcW w:w="571" w:type="pct"/>
            <w:tcBorders>
              <w:top w:val="nil"/>
              <w:left w:val="nil"/>
              <w:bottom w:val="nil"/>
              <w:right w:val="nil"/>
            </w:tcBorders>
            <w:shd w:val="clear" w:color="auto" w:fill="auto"/>
            <w:vAlign w:val="bottom"/>
          </w:tcPr>
          <w:p w:rsidRPr="00904B5D" w:rsidR="0085136C" w:rsidP="0085136C" w:rsidRDefault="0085136C" w14:paraId="10747B8C" w14:textId="43224E20">
            <w:pPr>
              <w:pStyle w:val="SL-FlLftSgl"/>
              <w:widowControl w:val="0"/>
              <w:spacing w:line="240" w:lineRule="auto"/>
              <w:jc w:val="right"/>
              <w:rPr>
                <w:sz w:val="20"/>
              </w:rPr>
            </w:pPr>
            <w:r>
              <w:rPr>
                <w:sz w:val="20"/>
              </w:rPr>
              <w:t>376</w:t>
            </w:r>
          </w:p>
        </w:tc>
        <w:tc>
          <w:tcPr>
            <w:tcW w:w="476" w:type="pct"/>
            <w:tcBorders>
              <w:top w:val="nil"/>
              <w:left w:val="nil"/>
              <w:bottom w:val="nil"/>
              <w:right w:val="nil"/>
            </w:tcBorders>
            <w:shd w:val="clear" w:color="auto" w:fill="auto"/>
            <w:vAlign w:val="bottom"/>
          </w:tcPr>
          <w:p w:rsidRPr="00904B5D" w:rsidR="0085136C" w:rsidP="0085136C" w:rsidRDefault="0085136C" w14:paraId="5FB46F04" w14:textId="3FE5A255">
            <w:pPr>
              <w:pStyle w:val="SL-FlLftSgl"/>
              <w:widowControl w:val="0"/>
              <w:spacing w:line="240" w:lineRule="auto"/>
              <w:jc w:val="right"/>
              <w:rPr>
                <w:sz w:val="20"/>
              </w:rPr>
            </w:pPr>
            <w:r>
              <w:rPr>
                <w:sz w:val="20"/>
              </w:rPr>
              <w:t>120</w:t>
            </w:r>
          </w:p>
        </w:tc>
        <w:tc>
          <w:tcPr>
            <w:tcW w:w="429" w:type="pct"/>
            <w:tcBorders>
              <w:top w:val="nil"/>
              <w:left w:val="nil"/>
              <w:bottom w:val="nil"/>
              <w:right w:val="nil"/>
            </w:tcBorders>
            <w:shd w:val="clear" w:color="auto" w:fill="auto"/>
            <w:vAlign w:val="bottom"/>
          </w:tcPr>
          <w:p w:rsidRPr="00904B5D" w:rsidR="0085136C" w:rsidP="0085136C" w:rsidRDefault="0085136C" w14:paraId="2813DF65" w14:textId="645688DC">
            <w:pPr>
              <w:pStyle w:val="SL-FlLftSgl"/>
              <w:widowControl w:val="0"/>
              <w:spacing w:line="240" w:lineRule="auto"/>
              <w:jc w:val="right"/>
              <w:rPr>
                <w:sz w:val="20"/>
              </w:rPr>
            </w:pPr>
            <w:r>
              <w:rPr>
                <w:sz w:val="20"/>
              </w:rPr>
              <w:t>752</w:t>
            </w:r>
          </w:p>
        </w:tc>
        <w:tc>
          <w:tcPr>
            <w:tcW w:w="571" w:type="pct"/>
            <w:tcBorders>
              <w:top w:val="nil"/>
              <w:left w:val="nil"/>
              <w:bottom w:val="nil"/>
              <w:right w:val="nil"/>
            </w:tcBorders>
            <w:shd w:val="clear" w:color="auto" w:fill="auto"/>
            <w:vAlign w:val="bottom"/>
          </w:tcPr>
          <w:p w:rsidRPr="00904B5D" w:rsidR="0085136C" w:rsidP="00DF6469" w:rsidRDefault="0085136C" w14:paraId="1D6DF199" w14:textId="1FFE2BEE">
            <w:pPr>
              <w:pStyle w:val="SL-FlLftSgl"/>
              <w:widowControl w:val="0"/>
              <w:spacing w:line="240" w:lineRule="auto"/>
              <w:jc w:val="right"/>
              <w:rPr>
                <w:sz w:val="20"/>
              </w:rPr>
            </w:pPr>
            <w:r>
              <w:rPr>
                <w:sz w:val="20"/>
              </w:rPr>
              <w:t>$</w:t>
            </w:r>
            <w:r w:rsidR="00DF6469">
              <w:rPr>
                <w:sz w:val="20"/>
              </w:rPr>
              <w:t>49.52</w:t>
            </w:r>
          </w:p>
        </w:tc>
        <w:tc>
          <w:tcPr>
            <w:tcW w:w="616" w:type="pct"/>
            <w:tcBorders>
              <w:top w:val="nil"/>
              <w:left w:val="nil"/>
              <w:bottom w:val="nil"/>
              <w:right w:val="nil"/>
            </w:tcBorders>
            <w:shd w:val="clear" w:color="auto" w:fill="auto"/>
            <w:vAlign w:val="bottom"/>
          </w:tcPr>
          <w:p w:rsidRPr="00904B5D" w:rsidR="0085136C" w:rsidP="006037DF" w:rsidRDefault="0085136C" w14:paraId="1DDA2E23" w14:textId="41DA3C36">
            <w:pPr>
              <w:pStyle w:val="SL-FlLftSgl"/>
              <w:widowControl w:val="0"/>
              <w:spacing w:line="240" w:lineRule="auto"/>
              <w:jc w:val="right"/>
              <w:rPr>
                <w:sz w:val="20"/>
              </w:rPr>
            </w:pPr>
            <w:r>
              <w:rPr>
                <w:sz w:val="20"/>
              </w:rPr>
              <w:t>$</w:t>
            </w:r>
            <w:r w:rsidR="006037DF">
              <w:rPr>
                <w:sz w:val="20"/>
              </w:rPr>
              <w:t>37,239</w:t>
            </w:r>
          </w:p>
        </w:tc>
      </w:tr>
      <w:tr w:rsidRPr="00904B5D" w:rsidR="0085136C" w:rsidTr="00346CB2" w14:paraId="7DECD2EC" w14:textId="77777777">
        <w:trPr>
          <w:cantSplit/>
        </w:trPr>
        <w:tc>
          <w:tcPr>
            <w:tcW w:w="860" w:type="pct"/>
            <w:tcBorders>
              <w:top w:val="nil"/>
              <w:left w:val="nil"/>
              <w:bottom w:val="nil"/>
              <w:right w:val="nil"/>
            </w:tcBorders>
            <w:shd w:val="clear" w:color="auto" w:fill="D9D9D9" w:themeFill="background1" w:themeFillShade="D9"/>
            <w:vAlign w:val="bottom"/>
          </w:tcPr>
          <w:p w:rsidRPr="00911AAA" w:rsidR="0085136C" w:rsidP="0085136C" w:rsidRDefault="0085136C" w14:paraId="44BF0850" w14:textId="45766482">
            <w:pPr>
              <w:pStyle w:val="SL-Indented"/>
              <w:widowControl w:val="0"/>
              <w:ind w:left="115" w:hanging="115"/>
              <w:jc w:val="left"/>
              <w:rPr>
                <w:color w:val="000000"/>
                <w:sz w:val="20"/>
              </w:rPr>
            </w:pPr>
            <w:r w:rsidRPr="00904B5D">
              <w:rPr>
                <w:color w:val="000000"/>
                <w:sz w:val="20"/>
              </w:rPr>
              <w:t>Nonparticipating</w:t>
            </w:r>
            <w:r>
              <w:rPr>
                <w:color w:val="000000"/>
                <w:sz w:val="20"/>
              </w:rPr>
              <w:t xml:space="preserve"> replacement sample</w:t>
            </w:r>
            <w:r w:rsidRPr="00904B5D">
              <w:rPr>
                <w:color w:val="000000"/>
                <w:sz w:val="20"/>
              </w:rPr>
              <w:t xml:space="preserve"> schools</w:t>
            </w:r>
          </w:p>
        </w:tc>
        <w:tc>
          <w:tcPr>
            <w:tcW w:w="460" w:type="pct"/>
            <w:vMerge w:val="restart"/>
            <w:tcBorders>
              <w:top w:val="nil"/>
              <w:left w:val="nil"/>
              <w:bottom w:val="nil"/>
              <w:right w:val="nil"/>
            </w:tcBorders>
            <w:shd w:val="clear" w:color="auto" w:fill="D9D9D9" w:themeFill="background1" w:themeFillShade="D9"/>
            <w:vAlign w:val="center"/>
          </w:tcPr>
          <w:p w:rsidRPr="00904B5D" w:rsidR="0085136C" w:rsidP="0085136C" w:rsidRDefault="0027613B" w14:paraId="6FAECA5D" w14:textId="3FE9007A">
            <w:pPr>
              <w:pStyle w:val="SL-FlLftSgl"/>
              <w:widowControl w:val="0"/>
              <w:spacing w:line="240" w:lineRule="auto"/>
              <w:jc w:val="right"/>
              <w:rPr>
                <w:sz w:val="20"/>
              </w:rPr>
            </w:pPr>
            <w:r>
              <w:rPr>
                <w:sz w:val="20"/>
              </w:rPr>
              <w:t>195</w:t>
            </w:r>
          </w:p>
        </w:tc>
        <w:tc>
          <w:tcPr>
            <w:tcW w:w="461" w:type="pct"/>
            <w:tcBorders>
              <w:top w:val="nil"/>
              <w:left w:val="nil"/>
              <w:bottom w:val="nil"/>
              <w:right w:val="nil"/>
            </w:tcBorders>
            <w:shd w:val="clear" w:color="auto" w:fill="D9D9D9" w:themeFill="background1" w:themeFillShade="D9"/>
            <w:vAlign w:val="bottom"/>
          </w:tcPr>
          <w:p w:rsidRPr="00904B5D" w:rsidR="0085136C" w:rsidP="0027613B" w:rsidRDefault="0085136C" w14:paraId="1F9641CE" w14:textId="68C42B86">
            <w:pPr>
              <w:pStyle w:val="SL-FlLftSgl"/>
              <w:widowControl w:val="0"/>
              <w:spacing w:line="240" w:lineRule="auto"/>
              <w:jc w:val="right"/>
              <w:rPr>
                <w:sz w:val="20"/>
              </w:rPr>
            </w:pPr>
            <w:r>
              <w:rPr>
                <w:sz w:val="20"/>
              </w:rPr>
              <w:t>.</w:t>
            </w:r>
            <w:r w:rsidR="0027613B">
              <w:rPr>
                <w:sz w:val="20"/>
              </w:rPr>
              <w:t>54</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27613B" w14:paraId="62674497" w14:textId="48C6A067">
            <w:pPr>
              <w:pStyle w:val="SL-FlLftSgl"/>
              <w:widowControl w:val="0"/>
              <w:spacing w:line="240" w:lineRule="auto"/>
              <w:jc w:val="right"/>
              <w:rPr>
                <w:sz w:val="20"/>
              </w:rPr>
            </w:pPr>
            <w:r>
              <w:rPr>
                <w:sz w:val="20"/>
              </w:rPr>
              <w:t>105</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27613B" w14:paraId="2EBF3D02" w14:textId="07045867">
            <w:pPr>
              <w:pStyle w:val="SL-FlLftSgl"/>
              <w:widowControl w:val="0"/>
              <w:spacing w:line="240" w:lineRule="auto"/>
              <w:jc w:val="right"/>
              <w:rPr>
                <w:sz w:val="20"/>
              </w:rPr>
            </w:pPr>
            <w:r>
              <w:rPr>
                <w:sz w:val="20"/>
              </w:rPr>
              <w:t>105</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79943BA2" w14:textId="4D9FBD46">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27613B" w14:paraId="46C0A1C0" w14:textId="4CC017BF">
            <w:pPr>
              <w:pStyle w:val="SL-FlLftSgl"/>
              <w:widowControl w:val="0"/>
              <w:spacing w:line="240" w:lineRule="auto"/>
              <w:jc w:val="right"/>
              <w:rPr>
                <w:sz w:val="20"/>
              </w:rPr>
            </w:pPr>
            <w:r>
              <w:rPr>
                <w:sz w:val="20"/>
              </w:rPr>
              <w:t>35</w:t>
            </w:r>
          </w:p>
        </w:tc>
        <w:tc>
          <w:tcPr>
            <w:tcW w:w="571" w:type="pct"/>
            <w:tcBorders>
              <w:top w:val="nil"/>
              <w:left w:val="nil"/>
              <w:bottom w:val="nil"/>
              <w:right w:val="nil"/>
            </w:tcBorders>
            <w:shd w:val="clear" w:color="auto" w:fill="D9D9D9" w:themeFill="background1" w:themeFillShade="D9"/>
            <w:vAlign w:val="bottom"/>
          </w:tcPr>
          <w:p w:rsidRPr="00904B5D" w:rsidR="0085136C" w:rsidP="00DF6469" w:rsidRDefault="0085136C" w14:paraId="670A0BCE" w14:textId="06BC2860">
            <w:pPr>
              <w:pStyle w:val="SL-FlLftSgl"/>
              <w:widowControl w:val="0"/>
              <w:spacing w:line="240" w:lineRule="auto"/>
              <w:jc w:val="right"/>
              <w:rPr>
                <w:sz w:val="20"/>
              </w:rPr>
            </w:pPr>
            <w:r>
              <w:rPr>
                <w:sz w:val="20"/>
              </w:rPr>
              <w:t>$</w:t>
            </w:r>
            <w:r w:rsidR="00DF6469">
              <w:rPr>
                <w:sz w:val="20"/>
              </w:rPr>
              <w:t>49.52</w:t>
            </w:r>
          </w:p>
        </w:tc>
        <w:tc>
          <w:tcPr>
            <w:tcW w:w="616" w:type="pct"/>
            <w:tcBorders>
              <w:top w:val="nil"/>
              <w:left w:val="nil"/>
              <w:bottom w:val="nil"/>
              <w:right w:val="nil"/>
            </w:tcBorders>
            <w:shd w:val="clear" w:color="auto" w:fill="D9D9D9" w:themeFill="background1" w:themeFillShade="D9"/>
            <w:vAlign w:val="bottom"/>
          </w:tcPr>
          <w:p w:rsidRPr="00904B5D" w:rsidR="0085136C" w:rsidP="006037DF" w:rsidRDefault="0085136C" w14:paraId="0773BB80" w14:textId="53BDCF52">
            <w:pPr>
              <w:pStyle w:val="SL-FlLftSgl"/>
              <w:widowControl w:val="0"/>
              <w:spacing w:line="240" w:lineRule="auto"/>
              <w:jc w:val="right"/>
              <w:rPr>
                <w:sz w:val="20"/>
              </w:rPr>
            </w:pPr>
            <w:r>
              <w:rPr>
                <w:sz w:val="20"/>
              </w:rPr>
              <w:t>$</w:t>
            </w:r>
            <w:r w:rsidR="006037DF">
              <w:rPr>
                <w:sz w:val="20"/>
              </w:rPr>
              <w:t>1,733</w:t>
            </w:r>
          </w:p>
        </w:tc>
      </w:tr>
      <w:tr w:rsidRPr="00904B5D" w:rsidR="0085136C" w:rsidTr="00346CB2" w14:paraId="2C8FF0BB"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85136C" w:rsidP="0085136C" w:rsidRDefault="0085136C" w14:paraId="3CAC555F" w14:textId="07AF1CE8">
            <w:pPr>
              <w:pStyle w:val="SL-Indented"/>
              <w:widowControl w:val="0"/>
              <w:ind w:left="115" w:hanging="115"/>
              <w:rPr>
                <w:color w:val="000000"/>
                <w:sz w:val="20"/>
              </w:rPr>
            </w:pPr>
            <w:r w:rsidRPr="00904B5D">
              <w:rPr>
                <w:color w:val="000000"/>
                <w:sz w:val="20"/>
              </w:rPr>
              <w:t>Participating</w:t>
            </w:r>
            <w:r>
              <w:rPr>
                <w:color w:val="000000"/>
                <w:sz w:val="20"/>
              </w:rPr>
              <w:t xml:space="preserve"> replacement sample</w:t>
            </w:r>
            <w:r w:rsidRPr="00904B5D">
              <w:rPr>
                <w:color w:val="000000"/>
                <w:sz w:val="20"/>
              </w:rPr>
              <w:t xml:space="preserve"> schools</w:t>
            </w:r>
          </w:p>
        </w:tc>
        <w:tc>
          <w:tcPr>
            <w:tcW w:w="460" w:type="pct"/>
            <w:vMerge/>
            <w:tcBorders>
              <w:top w:val="nil"/>
              <w:left w:val="nil"/>
              <w:bottom w:val="nil"/>
              <w:right w:val="nil"/>
            </w:tcBorders>
            <w:shd w:val="clear" w:color="auto" w:fill="D9D9D9" w:themeFill="background1" w:themeFillShade="D9"/>
            <w:vAlign w:val="bottom"/>
          </w:tcPr>
          <w:p w:rsidRPr="00904B5D" w:rsidR="0085136C" w:rsidP="0085136C" w:rsidRDefault="0085136C" w14:paraId="3A53F734" w14:textId="77777777">
            <w:pPr>
              <w:pStyle w:val="SL-FlLftSgl"/>
              <w:widowControl w:val="0"/>
              <w:spacing w:line="240" w:lineRule="auto"/>
              <w:jc w:val="right"/>
              <w:rPr>
                <w:sz w:val="20"/>
              </w:rPr>
            </w:pPr>
          </w:p>
        </w:tc>
        <w:tc>
          <w:tcPr>
            <w:tcW w:w="461" w:type="pct"/>
            <w:tcBorders>
              <w:top w:val="nil"/>
              <w:left w:val="nil"/>
              <w:bottom w:val="nil"/>
              <w:right w:val="nil"/>
            </w:tcBorders>
            <w:shd w:val="clear" w:color="auto" w:fill="D9D9D9" w:themeFill="background1" w:themeFillShade="D9"/>
            <w:vAlign w:val="bottom"/>
          </w:tcPr>
          <w:p w:rsidRPr="00904B5D" w:rsidR="0085136C" w:rsidP="0027613B" w:rsidRDefault="0085136C" w14:paraId="423F49A0" w14:textId="5ED25C44">
            <w:pPr>
              <w:pStyle w:val="SL-FlLftSgl"/>
              <w:widowControl w:val="0"/>
              <w:spacing w:line="240" w:lineRule="auto"/>
              <w:jc w:val="right"/>
              <w:rPr>
                <w:sz w:val="20"/>
              </w:rPr>
            </w:pPr>
            <w:r>
              <w:rPr>
                <w:sz w:val="20"/>
              </w:rPr>
              <w:t>.</w:t>
            </w:r>
            <w:r w:rsidR="0027613B">
              <w:rPr>
                <w:sz w:val="20"/>
              </w:rPr>
              <w:t>46</w:t>
            </w:r>
          </w:p>
        </w:tc>
        <w:tc>
          <w:tcPr>
            <w:tcW w:w="556" w:type="pct"/>
            <w:tcBorders>
              <w:top w:val="nil"/>
              <w:left w:val="nil"/>
              <w:bottom w:val="nil"/>
              <w:right w:val="nil"/>
            </w:tcBorders>
            <w:shd w:val="clear" w:color="auto" w:fill="D9D9D9" w:themeFill="background1" w:themeFillShade="D9"/>
            <w:vAlign w:val="bottom"/>
          </w:tcPr>
          <w:p w:rsidRPr="00904B5D" w:rsidR="0085136C" w:rsidP="0027613B" w:rsidRDefault="0027613B" w14:paraId="10F860C2" w14:textId="44B91F8B">
            <w:pPr>
              <w:pStyle w:val="SL-FlLftSgl"/>
              <w:widowControl w:val="0"/>
              <w:spacing w:line="240" w:lineRule="auto"/>
              <w:jc w:val="right"/>
              <w:rPr>
                <w:sz w:val="20"/>
              </w:rPr>
            </w:pPr>
            <w:r>
              <w:rPr>
                <w:sz w:val="20"/>
              </w:rPr>
              <w:t>87</w:t>
            </w:r>
            <w:r w:rsidR="00B60835">
              <w:rPr>
                <w:sz w:val="20"/>
                <w:vertAlign w:val="superscript"/>
              </w:rPr>
              <w:t>7</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27613B" w14:paraId="23A4BFF4" w14:textId="0CFBF41C">
            <w:pPr>
              <w:pStyle w:val="SL-FlLftSgl"/>
              <w:widowControl w:val="0"/>
              <w:spacing w:line="240" w:lineRule="auto"/>
              <w:jc w:val="right"/>
              <w:rPr>
                <w:sz w:val="20"/>
              </w:rPr>
            </w:pPr>
            <w:r>
              <w:rPr>
                <w:sz w:val="20"/>
              </w:rPr>
              <w:t>87</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0264C671" w14:textId="6014BCE3">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27613B" w14:paraId="6F1D8582" w14:textId="38D09D21">
            <w:pPr>
              <w:pStyle w:val="SL-FlLftSgl"/>
              <w:widowControl w:val="0"/>
              <w:spacing w:line="240" w:lineRule="auto"/>
              <w:jc w:val="right"/>
              <w:rPr>
                <w:sz w:val="20"/>
              </w:rPr>
            </w:pPr>
            <w:r>
              <w:rPr>
                <w:sz w:val="20"/>
              </w:rPr>
              <w:t>29</w:t>
            </w:r>
          </w:p>
        </w:tc>
        <w:tc>
          <w:tcPr>
            <w:tcW w:w="571" w:type="pct"/>
            <w:tcBorders>
              <w:top w:val="nil"/>
              <w:left w:val="nil"/>
              <w:bottom w:val="nil"/>
              <w:right w:val="nil"/>
            </w:tcBorders>
            <w:shd w:val="clear" w:color="auto" w:fill="D9D9D9" w:themeFill="background1" w:themeFillShade="D9"/>
            <w:vAlign w:val="bottom"/>
          </w:tcPr>
          <w:p w:rsidRPr="00904B5D" w:rsidR="0085136C" w:rsidP="00DF6469" w:rsidRDefault="0085136C" w14:paraId="5A97CFBA" w14:textId="04B231C9">
            <w:pPr>
              <w:pStyle w:val="SL-FlLftSgl"/>
              <w:widowControl w:val="0"/>
              <w:spacing w:line="240" w:lineRule="auto"/>
              <w:jc w:val="right"/>
              <w:rPr>
                <w:sz w:val="20"/>
              </w:rPr>
            </w:pPr>
            <w:r>
              <w:rPr>
                <w:sz w:val="20"/>
              </w:rPr>
              <w:t>$</w:t>
            </w:r>
            <w:r w:rsidR="00DF6469">
              <w:rPr>
                <w:sz w:val="20"/>
              </w:rPr>
              <w:t>49.52</w:t>
            </w:r>
          </w:p>
        </w:tc>
        <w:tc>
          <w:tcPr>
            <w:tcW w:w="616" w:type="pct"/>
            <w:tcBorders>
              <w:top w:val="nil"/>
              <w:left w:val="nil"/>
              <w:bottom w:val="nil"/>
              <w:right w:val="nil"/>
            </w:tcBorders>
            <w:shd w:val="clear" w:color="auto" w:fill="D9D9D9" w:themeFill="background1" w:themeFillShade="D9"/>
            <w:vAlign w:val="bottom"/>
          </w:tcPr>
          <w:p w:rsidRPr="00904B5D" w:rsidR="0085136C" w:rsidP="006037DF" w:rsidRDefault="0085136C" w14:paraId="0D08FAF3" w14:textId="2A34329C">
            <w:pPr>
              <w:pStyle w:val="SL-FlLftSgl"/>
              <w:widowControl w:val="0"/>
              <w:spacing w:line="240" w:lineRule="auto"/>
              <w:jc w:val="right"/>
              <w:rPr>
                <w:sz w:val="20"/>
              </w:rPr>
            </w:pPr>
            <w:r>
              <w:rPr>
                <w:sz w:val="20"/>
              </w:rPr>
              <w:t>$</w:t>
            </w:r>
            <w:r w:rsidR="006037DF">
              <w:rPr>
                <w:sz w:val="20"/>
              </w:rPr>
              <w:t>1,436</w:t>
            </w:r>
          </w:p>
        </w:tc>
      </w:tr>
      <w:tr w:rsidRPr="00904B5D" w:rsidR="0085136C" w:rsidTr="0085136C" w14:paraId="225DE7DC" w14:textId="77777777">
        <w:trPr>
          <w:cantSplit/>
        </w:trPr>
        <w:tc>
          <w:tcPr>
            <w:tcW w:w="860" w:type="pct"/>
            <w:tcBorders>
              <w:top w:val="nil"/>
              <w:left w:val="nil"/>
              <w:bottom w:val="nil"/>
              <w:right w:val="nil"/>
            </w:tcBorders>
            <w:shd w:val="clear" w:color="auto" w:fill="auto"/>
            <w:vAlign w:val="bottom"/>
          </w:tcPr>
          <w:p w:rsidRPr="00904B5D" w:rsidR="0085136C" w:rsidP="0085136C" w:rsidRDefault="0085136C" w14:paraId="1B654CD9" w14:textId="21728E3A">
            <w:pPr>
              <w:pStyle w:val="SL-Indented"/>
              <w:widowControl w:val="0"/>
              <w:ind w:left="115" w:hanging="115"/>
              <w:jc w:val="left"/>
              <w:rPr>
                <w:color w:val="000000"/>
                <w:sz w:val="20"/>
              </w:rPr>
            </w:pPr>
            <w:r>
              <w:rPr>
                <w:color w:val="000000"/>
                <w:sz w:val="20"/>
              </w:rPr>
              <w:t>Replacement sample s</w:t>
            </w:r>
            <w:r w:rsidRPr="00904B5D">
              <w:rPr>
                <w:color w:val="000000"/>
                <w:sz w:val="20"/>
              </w:rPr>
              <w:t>chool coordinators</w:t>
            </w:r>
          </w:p>
        </w:tc>
        <w:tc>
          <w:tcPr>
            <w:tcW w:w="460" w:type="pct"/>
            <w:tcBorders>
              <w:top w:val="nil"/>
              <w:left w:val="nil"/>
              <w:bottom w:val="nil"/>
              <w:right w:val="nil"/>
            </w:tcBorders>
            <w:shd w:val="clear" w:color="auto" w:fill="auto"/>
            <w:vAlign w:val="bottom"/>
          </w:tcPr>
          <w:p w:rsidRPr="00904B5D" w:rsidR="0085136C" w:rsidP="0085136C" w:rsidRDefault="0027613B" w14:paraId="1841CF37" w14:textId="578DB9C8">
            <w:pPr>
              <w:pStyle w:val="SL-FlLftSgl"/>
              <w:widowControl w:val="0"/>
              <w:spacing w:line="240" w:lineRule="auto"/>
              <w:jc w:val="right"/>
              <w:rPr>
                <w:sz w:val="20"/>
              </w:rPr>
            </w:pPr>
            <w:r>
              <w:rPr>
                <w:sz w:val="20"/>
              </w:rPr>
              <w:t>87</w:t>
            </w:r>
          </w:p>
        </w:tc>
        <w:tc>
          <w:tcPr>
            <w:tcW w:w="461" w:type="pct"/>
            <w:tcBorders>
              <w:top w:val="nil"/>
              <w:left w:val="nil"/>
              <w:bottom w:val="nil"/>
              <w:right w:val="nil"/>
            </w:tcBorders>
            <w:shd w:val="clear" w:color="auto" w:fill="auto"/>
            <w:vAlign w:val="bottom"/>
          </w:tcPr>
          <w:p w:rsidRPr="00904B5D" w:rsidR="0085136C" w:rsidP="0085136C" w:rsidRDefault="0085136C" w14:paraId="2FB7352B" w14:textId="4C238D0E">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auto"/>
            <w:vAlign w:val="bottom"/>
          </w:tcPr>
          <w:p w:rsidRPr="00904B5D" w:rsidR="0085136C" w:rsidP="0085136C" w:rsidRDefault="0027613B" w14:paraId="227F7157" w14:textId="731D108F">
            <w:pPr>
              <w:pStyle w:val="SL-FlLftSgl"/>
              <w:widowControl w:val="0"/>
              <w:spacing w:line="240" w:lineRule="auto"/>
              <w:jc w:val="right"/>
              <w:rPr>
                <w:sz w:val="20"/>
              </w:rPr>
            </w:pPr>
            <w:r>
              <w:rPr>
                <w:sz w:val="20"/>
              </w:rPr>
              <w:t>87</w:t>
            </w:r>
          </w:p>
        </w:tc>
        <w:tc>
          <w:tcPr>
            <w:tcW w:w="571" w:type="pct"/>
            <w:tcBorders>
              <w:top w:val="nil"/>
              <w:left w:val="nil"/>
              <w:bottom w:val="nil"/>
              <w:right w:val="nil"/>
            </w:tcBorders>
            <w:shd w:val="clear" w:color="auto" w:fill="auto"/>
            <w:vAlign w:val="bottom"/>
          </w:tcPr>
          <w:p w:rsidRPr="00904B5D" w:rsidR="0085136C" w:rsidP="0085136C" w:rsidRDefault="0027613B" w14:paraId="0E2BCB5C" w14:textId="3D113529">
            <w:pPr>
              <w:pStyle w:val="SL-FlLftSgl"/>
              <w:widowControl w:val="0"/>
              <w:spacing w:line="240" w:lineRule="auto"/>
              <w:jc w:val="right"/>
              <w:rPr>
                <w:sz w:val="20"/>
              </w:rPr>
            </w:pPr>
            <w:r>
              <w:rPr>
                <w:sz w:val="20"/>
              </w:rPr>
              <w:t>87</w:t>
            </w:r>
          </w:p>
        </w:tc>
        <w:tc>
          <w:tcPr>
            <w:tcW w:w="476" w:type="pct"/>
            <w:tcBorders>
              <w:top w:val="nil"/>
              <w:left w:val="nil"/>
              <w:bottom w:val="nil"/>
              <w:right w:val="nil"/>
            </w:tcBorders>
            <w:shd w:val="clear" w:color="auto" w:fill="auto"/>
            <w:vAlign w:val="bottom"/>
          </w:tcPr>
          <w:p w:rsidRPr="00904B5D" w:rsidR="0085136C" w:rsidP="0085136C" w:rsidRDefault="0085136C" w14:paraId="4125371A" w14:textId="7C130C90">
            <w:pPr>
              <w:pStyle w:val="SL-FlLftSgl"/>
              <w:widowControl w:val="0"/>
              <w:spacing w:line="240" w:lineRule="auto"/>
              <w:jc w:val="right"/>
              <w:rPr>
                <w:sz w:val="20"/>
              </w:rPr>
            </w:pPr>
            <w:r>
              <w:rPr>
                <w:sz w:val="20"/>
              </w:rPr>
              <w:t>60</w:t>
            </w:r>
          </w:p>
        </w:tc>
        <w:tc>
          <w:tcPr>
            <w:tcW w:w="429" w:type="pct"/>
            <w:tcBorders>
              <w:top w:val="nil"/>
              <w:left w:val="nil"/>
              <w:bottom w:val="nil"/>
              <w:right w:val="nil"/>
            </w:tcBorders>
            <w:shd w:val="clear" w:color="auto" w:fill="auto"/>
            <w:vAlign w:val="bottom"/>
          </w:tcPr>
          <w:p w:rsidRPr="00904B5D" w:rsidR="0085136C" w:rsidP="0085136C" w:rsidRDefault="0027613B" w14:paraId="4BBFC081" w14:textId="58313F6F">
            <w:pPr>
              <w:pStyle w:val="SL-FlLftSgl"/>
              <w:widowControl w:val="0"/>
              <w:spacing w:line="240" w:lineRule="auto"/>
              <w:jc w:val="right"/>
              <w:rPr>
                <w:sz w:val="20"/>
              </w:rPr>
            </w:pPr>
            <w:r>
              <w:rPr>
                <w:sz w:val="20"/>
              </w:rPr>
              <w:t>87</w:t>
            </w:r>
          </w:p>
        </w:tc>
        <w:tc>
          <w:tcPr>
            <w:tcW w:w="571" w:type="pct"/>
            <w:tcBorders>
              <w:top w:val="nil"/>
              <w:left w:val="nil"/>
              <w:bottom w:val="nil"/>
              <w:right w:val="nil"/>
            </w:tcBorders>
            <w:shd w:val="clear" w:color="auto" w:fill="auto"/>
            <w:vAlign w:val="bottom"/>
          </w:tcPr>
          <w:p w:rsidRPr="00904B5D" w:rsidR="0085136C" w:rsidP="00201ACF" w:rsidRDefault="0085136C" w14:paraId="1648E976" w14:textId="2109A728">
            <w:pPr>
              <w:pStyle w:val="SL-FlLftSgl"/>
              <w:widowControl w:val="0"/>
              <w:spacing w:line="240" w:lineRule="auto"/>
              <w:jc w:val="right"/>
              <w:rPr>
                <w:sz w:val="20"/>
              </w:rPr>
            </w:pPr>
            <w:r>
              <w:rPr>
                <w:sz w:val="20"/>
              </w:rPr>
              <w:t>$29.</w:t>
            </w:r>
            <w:r w:rsidR="00201ACF">
              <w:rPr>
                <w:sz w:val="20"/>
              </w:rPr>
              <w:t>96</w:t>
            </w:r>
          </w:p>
        </w:tc>
        <w:tc>
          <w:tcPr>
            <w:tcW w:w="616" w:type="pct"/>
            <w:tcBorders>
              <w:top w:val="nil"/>
              <w:left w:val="nil"/>
              <w:bottom w:val="nil"/>
              <w:right w:val="nil"/>
            </w:tcBorders>
            <w:shd w:val="clear" w:color="auto" w:fill="auto"/>
            <w:vAlign w:val="bottom"/>
          </w:tcPr>
          <w:p w:rsidRPr="00904B5D" w:rsidR="0085136C" w:rsidP="006037DF" w:rsidRDefault="0085136C" w14:paraId="06310A1E" w14:textId="6213F4D5">
            <w:pPr>
              <w:pStyle w:val="SL-FlLftSgl"/>
              <w:widowControl w:val="0"/>
              <w:spacing w:line="240" w:lineRule="auto"/>
              <w:jc w:val="right"/>
              <w:rPr>
                <w:sz w:val="20"/>
              </w:rPr>
            </w:pPr>
            <w:r>
              <w:rPr>
                <w:sz w:val="20"/>
              </w:rPr>
              <w:t>$</w:t>
            </w:r>
            <w:r w:rsidR="006037DF">
              <w:rPr>
                <w:sz w:val="20"/>
              </w:rPr>
              <w:t>2,</w:t>
            </w:r>
            <w:r w:rsidR="00372DFD">
              <w:rPr>
                <w:sz w:val="20"/>
              </w:rPr>
              <w:t>607</w:t>
            </w:r>
          </w:p>
        </w:tc>
      </w:tr>
      <w:tr w:rsidRPr="00904B5D" w:rsidR="0085136C" w:rsidTr="00541D36" w14:paraId="617CA1F0" w14:textId="77777777">
        <w:trPr>
          <w:cantSplit/>
        </w:trPr>
        <w:tc>
          <w:tcPr>
            <w:tcW w:w="860" w:type="pct"/>
            <w:tcBorders>
              <w:top w:val="nil"/>
              <w:left w:val="nil"/>
              <w:bottom w:val="single" w:color="auto" w:sz="12" w:space="0"/>
              <w:right w:val="nil"/>
            </w:tcBorders>
            <w:shd w:val="clear" w:color="auto" w:fill="auto"/>
            <w:vAlign w:val="bottom"/>
          </w:tcPr>
          <w:p w:rsidRPr="00904B5D" w:rsidR="0085136C" w:rsidP="0085136C" w:rsidRDefault="0085136C" w14:paraId="61AFDED4" w14:textId="77777777">
            <w:pPr>
              <w:pStyle w:val="SL-Indented"/>
              <w:widowControl w:val="0"/>
              <w:ind w:left="30"/>
              <w:jc w:val="left"/>
              <w:rPr>
                <w:b/>
                <w:color w:val="000000"/>
                <w:sz w:val="20"/>
              </w:rPr>
            </w:pPr>
            <w:r w:rsidRPr="00904B5D">
              <w:rPr>
                <w:b/>
                <w:sz w:val="20"/>
              </w:rPr>
              <w:t>National Study Recruitment Total</w:t>
            </w:r>
          </w:p>
        </w:tc>
        <w:tc>
          <w:tcPr>
            <w:tcW w:w="460" w:type="pct"/>
            <w:tcBorders>
              <w:top w:val="nil"/>
              <w:left w:val="nil"/>
              <w:bottom w:val="single" w:color="auto" w:sz="12" w:space="0"/>
              <w:right w:val="nil"/>
            </w:tcBorders>
            <w:shd w:val="clear" w:color="auto" w:fill="auto"/>
            <w:vAlign w:val="bottom"/>
          </w:tcPr>
          <w:p w:rsidRPr="00904B5D" w:rsidR="0085136C" w:rsidP="0085136C" w:rsidRDefault="0085136C" w14:paraId="330447DA"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12" w:space="0"/>
              <w:right w:val="nil"/>
            </w:tcBorders>
            <w:shd w:val="clear" w:color="auto" w:fill="auto"/>
            <w:vAlign w:val="bottom"/>
          </w:tcPr>
          <w:p w:rsidRPr="00904B5D" w:rsidR="0085136C" w:rsidP="0085136C" w:rsidRDefault="0085136C" w14:paraId="4645520F"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12" w:space="0"/>
              <w:right w:val="nil"/>
            </w:tcBorders>
            <w:shd w:val="clear" w:color="auto" w:fill="auto"/>
            <w:vAlign w:val="bottom"/>
          </w:tcPr>
          <w:p w:rsidRPr="00904B5D" w:rsidR="0085136C" w:rsidP="0085136C" w:rsidRDefault="0027613B" w14:paraId="6C69D772" w14:textId="70B7BBEB">
            <w:pPr>
              <w:pStyle w:val="SL-FlLftSgl"/>
              <w:widowControl w:val="0"/>
              <w:spacing w:line="240" w:lineRule="auto"/>
              <w:ind w:right="30"/>
              <w:jc w:val="right"/>
              <w:rPr>
                <w:b/>
                <w:sz w:val="20"/>
              </w:rPr>
            </w:pPr>
            <w:r>
              <w:rPr>
                <w:b/>
                <w:sz w:val="20"/>
              </w:rPr>
              <w:t>8,402</w:t>
            </w:r>
          </w:p>
        </w:tc>
        <w:tc>
          <w:tcPr>
            <w:tcW w:w="571" w:type="pct"/>
            <w:tcBorders>
              <w:top w:val="nil"/>
              <w:left w:val="nil"/>
              <w:bottom w:val="single" w:color="auto" w:sz="12" w:space="0"/>
              <w:right w:val="nil"/>
            </w:tcBorders>
            <w:shd w:val="clear" w:color="auto" w:fill="auto"/>
            <w:vAlign w:val="bottom"/>
          </w:tcPr>
          <w:p w:rsidRPr="00904B5D" w:rsidR="0085136C" w:rsidP="0085136C" w:rsidRDefault="0027613B" w14:paraId="337B33FD" w14:textId="53B11989">
            <w:pPr>
              <w:pStyle w:val="SL-FlLftSgl"/>
              <w:widowControl w:val="0"/>
              <w:spacing w:line="240" w:lineRule="auto"/>
              <w:jc w:val="right"/>
              <w:rPr>
                <w:b/>
                <w:sz w:val="20"/>
              </w:rPr>
            </w:pPr>
            <w:r>
              <w:rPr>
                <w:b/>
                <w:sz w:val="20"/>
              </w:rPr>
              <w:t>8,402</w:t>
            </w:r>
          </w:p>
        </w:tc>
        <w:tc>
          <w:tcPr>
            <w:tcW w:w="476" w:type="pct"/>
            <w:tcBorders>
              <w:top w:val="nil"/>
              <w:left w:val="nil"/>
              <w:bottom w:val="single" w:color="auto" w:sz="12" w:space="0"/>
              <w:right w:val="nil"/>
            </w:tcBorders>
            <w:shd w:val="clear" w:color="auto" w:fill="auto"/>
            <w:vAlign w:val="bottom"/>
          </w:tcPr>
          <w:p w:rsidRPr="00904B5D" w:rsidR="0085136C" w:rsidP="0085136C" w:rsidRDefault="0085136C" w14:paraId="18864941"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12" w:space="0"/>
              <w:right w:val="nil"/>
            </w:tcBorders>
            <w:shd w:val="clear" w:color="auto" w:fill="auto"/>
            <w:vAlign w:val="bottom"/>
          </w:tcPr>
          <w:p w:rsidRPr="00904B5D" w:rsidR="0085136C" w:rsidP="0027613B" w:rsidRDefault="0085136C" w14:paraId="72B4FC01" w14:textId="4C2D7DA7">
            <w:pPr>
              <w:pStyle w:val="SL-FlLftSgl"/>
              <w:widowControl w:val="0"/>
              <w:spacing w:line="240" w:lineRule="auto"/>
              <w:jc w:val="right"/>
              <w:rPr>
                <w:b/>
                <w:sz w:val="20"/>
              </w:rPr>
            </w:pPr>
            <w:r>
              <w:rPr>
                <w:b/>
                <w:sz w:val="20"/>
              </w:rPr>
              <w:t>10,</w:t>
            </w:r>
            <w:r w:rsidR="0027613B">
              <w:rPr>
                <w:b/>
                <w:sz w:val="20"/>
              </w:rPr>
              <w:t>652</w:t>
            </w:r>
          </w:p>
        </w:tc>
        <w:tc>
          <w:tcPr>
            <w:tcW w:w="571" w:type="pct"/>
            <w:tcBorders>
              <w:top w:val="nil"/>
              <w:left w:val="nil"/>
              <w:bottom w:val="single" w:color="auto" w:sz="12" w:space="0"/>
              <w:right w:val="nil"/>
            </w:tcBorders>
            <w:shd w:val="clear" w:color="auto" w:fill="auto"/>
            <w:vAlign w:val="bottom"/>
          </w:tcPr>
          <w:p w:rsidRPr="00904B5D" w:rsidR="0085136C" w:rsidP="0085136C" w:rsidRDefault="0085136C" w14:paraId="2434B7D0"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12" w:space="0"/>
              <w:right w:val="nil"/>
            </w:tcBorders>
            <w:shd w:val="clear" w:color="auto" w:fill="auto"/>
            <w:vAlign w:val="bottom"/>
          </w:tcPr>
          <w:p w:rsidRPr="00904B5D" w:rsidR="0085136C" w:rsidP="006037DF" w:rsidRDefault="0085136C" w14:paraId="157C6D5F" w14:textId="65254E68">
            <w:pPr>
              <w:pStyle w:val="SL-FlLftSgl"/>
              <w:widowControl w:val="0"/>
              <w:spacing w:line="240" w:lineRule="auto"/>
              <w:jc w:val="right"/>
              <w:rPr>
                <w:b/>
                <w:sz w:val="20"/>
              </w:rPr>
            </w:pPr>
            <w:r w:rsidRPr="00904B5D">
              <w:rPr>
                <w:b/>
                <w:sz w:val="20"/>
              </w:rPr>
              <w:t>$</w:t>
            </w:r>
            <w:r w:rsidR="006037DF">
              <w:rPr>
                <w:b/>
                <w:sz w:val="20"/>
              </w:rPr>
              <w:t>507,79</w:t>
            </w:r>
            <w:r w:rsidR="00A60ABA">
              <w:rPr>
                <w:b/>
                <w:sz w:val="20"/>
              </w:rPr>
              <w:t>1</w:t>
            </w:r>
          </w:p>
        </w:tc>
      </w:tr>
      <w:tr w:rsidRPr="00904B5D" w:rsidR="00B71E06" w:rsidTr="00541D36" w14:paraId="50548155" w14:textId="77777777">
        <w:trPr>
          <w:cantSplit/>
        </w:trPr>
        <w:tc>
          <w:tcPr>
            <w:tcW w:w="860"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6EEA554" w14:textId="77777777">
            <w:pPr>
              <w:pStyle w:val="SL-Indented"/>
              <w:widowControl w:val="0"/>
              <w:ind w:left="30"/>
              <w:rPr>
                <w:b/>
                <w:sz w:val="20"/>
              </w:rPr>
            </w:pPr>
            <w:r w:rsidRPr="0038294B">
              <w:rPr>
                <w:b/>
                <w:sz w:val="20"/>
              </w:rPr>
              <w:t>TOTAL FOR THIS</w:t>
            </w:r>
          </w:p>
          <w:p w:rsidRPr="0038294B" w:rsidR="00B71E06" w:rsidP="0085136C" w:rsidRDefault="00B71E06" w14:paraId="613E1DF3" w14:textId="7B6208FD">
            <w:pPr>
              <w:pStyle w:val="SL-Indented"/>
              <w:widowControl w:val="0"/>
              <w:ind w:left="30"/>
              <w:rPr>
                <w:b/>
                <w:sz w:val="20"/>
              </w:rPr>
            </w:pPr>
            <w:r w:rsidRPr="0038294B">
              <w:rPr>
                <w:b/>
                <w:sz w:val="20"/>
              </w:rPr>
              <w:t>SUBMISSION</w:t>
            </w:r>
          </w:p>
        </w:tc>
        <w:tc>
          <w:tcPr>
            <w:tcW w:w="460"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70FD2AA" w14:textId="77777777">
            <w:pPr>
              <w:pStyle w:val="SL-FlLftSgl"/>
              <w:widowControl w:val="0"/>
              <w:spacing w:line="240" w:lineRule="auto"/>
              <w:jc w:val="right"/>
              <w:rPr>
                <w:b/>
                <w:sz w:val="20"/>
              </w:rPr>
            </w:pPr>
          </w:p>
        </w:tc>
        <w:tc>
          <w:tcPr>
            <w:tcW w:w="461"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5118001" w14:textId="77777777">
            <w:pPr>
              <w:pStyle w:val="SL-FlLftSgl"/>
              <w:widowControl w:val="0"/>
              <w:spacing w:line="240" w:lineRule="auto"/>
              <w:jc w:val="right"/>
              <w:rPr>
                <w:b/>
                <w:sz w:val="20"/>
              </w:rPr>
            </w:pPr>
          </w:p>
        </w:tc>
        <w:tc>
          <w:tcPr>
            <w:tcW w:w="556" w:type="pct"/>
            <w:tcBorders>
              <w:top w:val="single" w:color="auto" w:sz="12" w:space="0"/>
              <w:left w:val="nil"/>
              <w:bottom w:val="single" w:color="auto" w:sz="24" w:space="0"/>
              <w:right w:val="nil"/>
            </w:tcBorders>
            <w:shd w:val="clear" w:color="auto" w:fill="auto"/>
            <w:vAlign w:val="bottom"/>
          </w:tcPr>
          <w:p w:rsidRPr="0038294B" w:rsidR="00B71E06" w:rsidP="0085136C" w:rsidRDefault="00C26C2E" w14:paraId="2B685B57" w14:textId="56482707">
            <w:pPr>
              <w:pStyle w:val="SL-FlLftSgl"/>
              <w:widowControl w:val="0"/>
              <w:spacing w:line="240" w:lineRule="auto"/>
              <w:ind w:right="30"/>
              <w:jc w:val="right"/>
              <w:rPr>
                <w:b/>
                <w:sz w:val="20"/>
              </w:rPr>
            </w:pPr>
            <w:r w:rsidRPr="0038294B">
              <w:rPr>
                <w:b/>
                <w:sz w:val="20"/>
              </w:rPr>
              <w:t>1</w:t>
            </w:r>
            <w:r w:rsidRPr="0038294B" w:rsidR="00DA76D2">
              <w:rPr>
                <w:b/>
                <w:sz w:val="20"/>
              </w:rPr>
              <w:t>6</w:t>
            </w:r>
            <w:r w:rsidRPr="0038294B">
              <w:rPr>
                <w:b/>
                <w:sz w:val="20"/>
              </w:rPr>
              <w:t>,325</w:t>
            </w:r>
          </w:p>
        </w:tc>
        <w:tc>
          <w:tcPr>
            <w:tcW w:w="571" w:type="pct"/>
            <w:tcBorders>
              <w:top w:val="single" w:color="auto" w:sz="12" w:space="0"/>
              <w:left w:val="nil"/>
              <w:bottom w:val="single" w:color="auto" w:sz="24" w:space="0"/>
              <w:right w:val="nil"/>
            </w:tcBorders>
            <w:shd w:val="clear" w:color="auto" w:fill="auto"/>
            <w:vAlign w:val="bottom"/>
          </w:tcPr>
          <w:p w:rsidRPr="0038294B" w:rsidR="00B71E06" w:rsidP="0085136C" w:rsidRDefault="005555C2" w14:paraId="5D84DC30" w14:textId="6DC64A98">
            <w:pPr>
              <w:pStyle w:val="SL-FlLftSgl"/>
              <w:widowControl w:val="0"/>
              <w:spacing w:line="240" w:lineRule="auto"/>
              <w:jc w:val="right"/>
              <w:rPr>
                <w:b/>
                <w:sz w:val="20"/>
              </w:rPr>
            </w:pPr>
            <w:r w:rsidRPr="0038294B">
              <w:rPr>
                <w:b/>
                <w:sz w:val="20"/>
              </w:rPr>
              <w:t>20</w:t>
            </w:r>
            <w:r w:rsidRPr="0038294B" w:rsidR="00E00096">
              <w:rPr>
                <w:b/>
                <w:sz w:val="20"/>
              </w:rPr>
              <w:t>,895</w:t>
            </w:r>
          </w:p>
        </w:tc>
        <w:tc>
          <w:tcPr>
            <w:tcW w:w="476"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4D00177F" w14:textId="77777777">
            <w:pPr>
              <w:pStyle w:val="SL-FlLftSgl"/>
              <w:widowControl w:val="0"/>
              <w:spacing w:line="240" w:lineRule="auto"/>
              <w:jc w:val="right"/>
              <w:rPr>
                <w:b/>
                <w:sz w:val="20"/>
              </w:rPr>
            </w:pPr>
          </w:p>
        </w:tc>
        <w:tc>
          <w:tcPr>
            <w:tcW w:w="429" w:type="pct"/>
            <w:tcBorders>
              <w:top w:val="single" w:color="auto" w:sz="12" w:space="0"/>
              <w:left w:val="nil"/>
              <w:bottom w:val="single" w:color="auto" w:sz="24" w:space="0"/>
              <w:right w:val="nil"/>
            </w:tcBorders>
            <w:shd w:val="clear" w:color="auto" w:fill="auto"/>
            <w:vAlign w:val="bottom"/>
          </w:tcPr>
          <w:p w:rsidRPr="0038294B" w:rsidR="00B71E06" w:rsidP="0027613B" w:rsidRDefault="004D7590" w14:paraId="179238DC" w14:textId="08E6C834">
            <w:pPr>
              <w:pStyle w:val="SL-FlLftSgl"/>
              <w:widowControl w:val="0"/>
              <w:spacing w:line="240" w:lineRule="auto"/>
              <w:jc w:val="right"/>
              <w:rPr>
                <w:b/>
                <w:sz w:val="20"/>
              </w:rPr>
            </w:pPr>
            <w:r>
              <w:rPr>
                <w:b/>
                <w:sz w:val="20"/>
              </w:rPr>
              <w:t>15,599</w:t>
            </w:r>
          </w:p>
        </w:tc>
        <w:tc>
          <w:tcPr>
            <w:tcW w:w="571"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5F9BFB9A" w14:textId="77777777">
            <w:pPr>
              <w:pStyle w:val="SL-FlLftSgl"/>
              <w:widowControl w:val="0"/>
              <w:spacing w:line="240" w:lineRule="auto"/>
              <w:jc w:val="right"/>
              <w:rPr>
                <w:b/>
                <w:sz w:val="20"/>
              </w:rPr>
            </w:pPr>
          </w:p>
        </w:tc>
        <w:tc>
          <w:tcPr>
            <w:tcW w:w="616" w:type="pct"/>
            <w:tcBorders>
              <w:top w:val="single" w:color="auto" w:sz="12" w:space="0"/>
              <w:left w:val="nil"/>
              <w:bottom w:val="single" w:color="auto" w:sz="24" w:space="0"/>
              <w:right w:val="nil"/>
            </w:tcBorders>
            <w:shd w:val="clear" w:color="auto" w:fill="auto"/>
            <w:vAlign w:val="bottom"/>
          </w:tcPr>
          <w:p w:rsidRPr="0038294B" w:rsidR="00B71E06" w:rsidP="006037DF" w:rsidRDefault="00DF137B" w14:paraId="7E103F2C" w14:textId="7A79A2BE">
            <w:pPr>
              <w:pStyle w:val="SL-FlLftSgl"/>
              <w:widowControl w:val="0"/>
              <w:spacing w:line="240" w:lineRule="auto"/>
              <w:jc w:val="right"/>
              <w:rPr>
                <w:b/>
                <w:sz w:val="20"/>
              </w:rPr>
            </w:pPr>
            <w:r w:rsidRPr="0038294B">
              <w:rPr>
                <w:b/>
                <w:sz w:val="20"/>
              </w:rPr>
              <w:t>$</w:t>
            </w:r>
            <w:r w:rsidR="006037DF">
              <w:rPr>
                <w:b/>
                <w:sz w:val="20"/>
              </w:rPr>
              <w:t>660,546</w:t>
            </w:r>
          </w:p>
        </w:tc>
      </w:tr>
    </w:tbl>
    <w:p w:rsidR="00402D2D" w:rsidP="009F3892" w:rsidRDefault="00402D2D" w14:paraId="055D5885" w14:textId="6EBF72CB">
      <w:pPr>
        <w:pStyle w:val="Table-Footnote"/>
      </w:pPr>
      <w:r>
        <w:rPr>
          <w:vertAlign w:val="superscript"/>
        </w:rPr>
        <w:t>1</w:t>
      </w:r>
      <w:r w:rsidRPr="00E71074" w:rsidR="00E71074">
        <w:t> </w:t>
      </w:r>
      <w:r w:rsidRPr="007D4BE9">
        <w:t xml:space="preserve">The average hourly earnings of parents derived from May </w:t>
      </w:r>
      <w:r w:rsidRPr="007D4BE9" w:rsidR="00036003">
        <w:t>20</w:t>
      </w:r>
      <w:r w:rsidR="00036003">
        <w:t>20</w:t>
      </w:r>
      <w:r w:rsidRPr="007D4BE9" w:rsidR="00036003">
        <w:t xml:space="preserve"> </w:t>
      </w:r>
      <w:r w:rsidRPr="007D4BE9">
        <w:t>Bureau of Labor Statistics (BLS) Occupation Employment Statistics is $</w:t>
      </w:r>
      <w:r w:rsidR="00036003">
        <w:t>27.07</w:t>
      </w:r>
      <w:r w:rsidRPr="007D4BE9">
        <w:t xml:space="preserve">, of </w:t>
      </w:r>
      <w:r>
        <w:t xml:space="preserve">elementary </w:t>
      </w:r>
      <w:r w:rsidRPr="007D4BE9">
        <w:t>school teachers is $</w:t>
      </w:r>
      <w:r w:rsidR="00036003">
        <w:t>31.45</w:t>
      </w:r>
      <w:r w:rsidRPr="007D4BE9">
        <w:t>, of elementary school special education teachers is $</w:t>
      </w:r>
      <w:r w:rsidR="00036003">
        <w:t>31.15</w:t>
      </w:r>
      <w:r w:rsidRPr="005C5E04">
        <w:t>, of education administrators is $</w:t>
      </w:r>
      <w:r w:rsidR="00303A4D">
        <w:t>49.52</w:t>
      </w:r>
      <w:r w:rsidRPr="005C5E04">
        <w:t>, and of educational guidance counselors is $29.</w:t>
      </w:r>
      <w:r w:rsidR="00303A4D">
        <w:t>96</w:t>
      </w:r>
      <w:r w:rsidRPr="005C5E04">
        <w:t>. If mean hourly wage was not provided, it was computed assuming 2,080 hours per year.</w:t>
      </w:r>
      <w:r w:rsidRPr="007D4BE9">
        <w:t xml:space="preserve"> Source: BLS Occupation Employment Statistics, </w:t>
      </w:r>
      <w:hyperlink w:history="1" r:id="rId11">
        <w:r w:rsidRPr="007D4BE9">
          <w:rPr>
            <w:rStyle w:val="Hyperlink"/>
          </w:rPr>
          <w:t>https://www.bls.gov/oes/current/oes_nat.htm</w:t>
        </w:r>
      </w:hyperlink>
      <w:r w:rsidRPr="007D4BE9">
        <w:t xml:space="preserve"> Occupation codes: All employees (00-0000); </w:t>
      </w:r>
      <w:r>
        <w:t xml:space="preserve">elementary </w:t>
      </w:r>
      <w:r w:rsidRPr="007D4BE9">
        <w:t>school teachers (25-202</w:t>
      </w:r>
      <w:r>
        <w:t>1</w:t>
      </w:r>
      <w:r w:rsidRPr="007D4BE9">
        <w:t xml:space="preserve">); </w:t>
      </w:r>
      <w:r>
        <w:t>elementary</w:t>
      </w:r>
      <w:r w:rsidRPr="007D4BE9">
        <w:t xml:space="preserve"> school spe</w:t>
      </w:r>
      <w:r>
        <w:t>cial education teachers (25-2052</w:t>
      </w:r>
      <w:r w:rsidRPr="007D4BE9">
        <w:t xml:space="preserve">); Education Administrators (11-9032); and Educational guidance counselors (21-1012); accessed on </w:t>
      </w:r>
      <w:r w:rsidR="00303A4D">
        <w:t>May 27, 2021</w:t>
      </w:r>
      <w:r w:rsidRPr="007D4BE9">
        <w:t>.</w:t>
      </w:r>
    </w:p>
    <w:p w:rsidRPr="00C82945" w:rsidR="00C82945" w:rsidP="009F3892" w:rsidRDefault="00C82945" w14:paraId="469EE17B" w14:textId="0F99511D">
      <w:pPr>
        <w:pStyle w:val="Table-Footnote"/>
      </w:pPr>
      <w:r>
        <w:rPr>
          <w:vertAlign w:val="superscript"/>
        </w:rPr>
        <w:t>2</w:t>
      </w:r>
      <w:r w:rsidRPr="00C82945">
        <w:rPr>
          <w:vertAlign w:val="superscript"/>
        </w:rPr>
        <w:t xml:space="preserve"> </w:t>
      </w:r>
      <w:r w:rsidRPr="00C82945">
        <w:t>The burden listed includes the time to complete the relevant survey instrument as well as the feedback questions. These estimates match the burden estimates provided on the MyECLS portal pages seen by respondents. Note that on the covers of the hardcopy instruments, the burden estimate listed is for completion of the survey instrument only and does not include time to complete the feedback questions which appear only on the web.</w:t>
      </w:r>
    </w:p>
    <w:p w:rsidRPr="007D4BE9" w:rsidR="00402D2D" w:rsidP="009F3892" w:rsidRDefault="00C82945" w14:paraId="6919A21B" w14:textId="38567074">
      <w:pPr>
        <w:pStyle w:val="Table-Footnote"/>
      </w:pPr>
      <w:r>
        <w:rPr>
          <w:vertAlign w:val="superscript"/>
        </w:rPr>
        <w:t>3</w:t>
      </w:r>
      <w:r w:rsidRPr="00E71074">
        <w:t> </w:t>
      </w:r>
      <w:r w:rsidRPr="007D4BE9" w:rsidR="00402D2D">
        <w:t>The total number of respondents contains no duplication in respondent count</w:t>
      </w:r>
      <w:r w:rsidR="005222A6">
        <w:t>, and in this case the total estimate here adds only the teachers to the numbers of unique respondents</w:t>
      </w:r>
      <w:r w:rsidRPr="007D4BE9" w:rsidR="00402D2D">
        <w:t>. That is, parents</w:t>
      </w:r>
      <w:r w:rsidR="00402D2D">
        <w:t>, school administrators, and school coordinators</w:t>
      </w:r>
      <w:r w:rsidRPr="007D4BE9" w:rsidR="00402D2D">
        <w:t xml:space="preserve"> are only counted once, as all will be asked to review the respondent materials</w:t>
      </w:r>
      <w:r w:rsidR="00402D2D">
        <w:t xml:space="preserve">, with a </w:t>
      </w:r>
      <w:r w:rsidRPr="007D4BE9" w:rsidR="00402D2D">
        <w:t xml:space="preserve">subset </w:t>
      </w:r>
      <w:r w:rsidR="00402D2D">
        <w:t>also</w:t>
      </w:r>
      <w:r w:rsidRPr="007D4BE9" w:rsidR="00402D2D">
        <w:t xml:space="preserve"> expected to complete the surveys.</w:t>
      </w:r>
      <w:r w:rsidR="00402D2D">
        <w:t xml:space="preserve"> These respondents are included in the count of respondents participating in the K-1 field test recruitment, but not counted again in the count of respondents participating in the field test data collection. </w:t>
      </w:r>
      <w:r w:rsidR="006A5708">
        <w:t>Teachers are also all counted once, although they will be asked to complete two types of surveys (teacher-level and child-level).</w:t>
      </w:r>
      <w:r w:rsidR="000F6036">
        <w:t xml:space="preserve"> </w:t>
      </w:r>
      <w:r w:rsidRPr="000F6036" w:rsidR="000F6036">
        <w:t>The number of students participating in the direct child assessment are not included in the total number of respondents</w:t>
      </w:r>
      <w:r w:rsidR="00E556F0">
        <w:t xml:space="preserve">, nor are the hours they spend doing the assessments included in the total number of burden hours, </w:t>
      </w:r>
      <w:r w:rsidRPr="000F6036" w:rsidR="000F6036">
        <w:t xml:space="preserve">because </w:t>
      </w:r>
      <w:r w:rsidR="00E556F0">
        <w:t>assessments are</w:t>
      </w:r>
      <w:r w:rsidRPr="000F6036" w:rsidR="000F6036">
        <w:t xml:space="preserve"> not subject to Paperwork Reduction Act reporting.</w:t>
      </w:r>
    </w:p>
    <w:p w:rsidRPr="007D4BE9" w:rsidR="00402D2D" w:rsidP="009F3892" w:rsidRDefault="00C82945" w14:paraId="176CE411" w14:textId="1621E4A3">
      <w:pPr>
        <w:pStyle w:val="Table-Footnote"/>
      </w:pPr>
      <w:r>
        <w:rPr>
          <w:vertAlign w:val="superscript"/>
        </w:rPr>
        <w:t>4</w:t>
      </w:r>
      <w:r w:rsidRPr="00E71074">
        <w:t> </w:t>
      </w:r>
      <w:r w:rsidRPr="007D4BE9" w:rsidR="00402D2D">
        <w:t>The number of child-level surveys estimates approximately six students per primary teacher in each school.</w:t>
      </w:r>
    </w:p>
    <w:p w:rsidR="00402D2D" w:rsidP="009F3892" w:rsidRDefault="00C82945" w14:paraId="47761620" w14:textId="7B068AF9">
      <w:pPr>
        <w:pStyle w:val="Table-Footnote"/>
      </w:pPr>
      <w:r>
        <w:rPr>
          <w:vertAlign w:val="superscript"/>
        </w:rPr>
        <w:t>5</w:t>
      </w:r>
      <w:r w:rsidRPr="00E71074">
        <w:t> </w:t>
      </w:r>
      <w:r w:rsidRPr="007D4BE9" w:rsidR="00402D2D">
        <w:t xml:space="preserve">The number of child-level surveys estimates approximately </w:t>
      </w:r>
      <w:r w:rsidR="00402D2D">
        <w:t>two</w:t>
      </w:r>
      <w:r w:rsidRPr="007D4BE9" w:rsidR="00402D2D">
        <w:t xml:space="preserve"> students per special education teacher in each school.</w:t>
      </w:r>
    </w:p>
    <w:p w:rsidR="00542A9E" w:rsidP="009F3892" w:rsidRDefault="00C82945" w14:paraId="5E7C25EF" w14:textId="690D0B6C">
      <w:pPr>
        <w:pStyle w:val="Table-Footnote"/>
      </w:pPr>
      <w:r>
        <w:rPr>
          <w:vertAlign w:val="superscript"/>
        </w:rPr>
        <w:t>6</w:t>
      </w:r>
      <w:r>
        <w:t xml:space="preserve"> </w:t>
      </w:r>
      <w:r w:rsidR="00542A9E">
        <w:t>This number reflects the 58 percent expected response rate, plus an approximate 7 percent ineligibility rate.</w:t>
      </w:r>
      <w:r w:rsidR="001E1A66">
        <w:t xml:space="preserve"> Th</w:t>
      </w:r>
      <w:r w:rsidR="00006ACF">
        <w:t>ese</w:t>
      </w:r>
      <w:r w:rsidR="001E1A66">
        <w:t xml:space="preserve"> </w:t>
      </w:r>
      <w:r w:rsidR="0027613B">
        <w:t>rates are</w:t>
      </w:r>
      <w:r w:rsidR="001E1A66">
        <w:t xml:space="preserve"> based on the ineligibility rate for originally-sampled schools in the ECLS-K:2011.</w:t>
      </w:r>
    </w:p>
    <w:p w:rsidR="00E715A7" w:rsidP="009F3892" w:rsidRDefault="00C82945" w14:paraId="0540F98C" w14:textId="41A3CD08">
      <w:pPr>
        <w:pStyle w:val="Table-Footnote"/>
      </w:pPr>
      <w:r>
        <w:rPr>
          <w:vertAlign w:val="superscript"/>
        </w:rPr>
        <w:t>7</w:t>
      </w:r>
      <w:r>
        <w:t xml:space="preserve"> </w:t>
      </w:r>
      <w:r w:rsidRPr="00E715A7" w:rsidR="00E715A7">
        <w:t xml:space="preserve">This number reflects the </w:t>
      </w:r>
      <w:r w:rsidR="0027613B">
        <w:t>46</w:t>
      </w:r>
      <w:r w:rsidRPr="00E715A7" w:rsidR="0027613B">
        <w:t xml:space="preserve"> </w:t>
      </w:r>
      <w:r w:rsidRPr="00E715A7" w:rsidR="00E715A7">
        <w:t xml:space="preserve">percent expected response rate, plus an approximate </w:t>
      </w:r>
      <w:r w:rsidR="00E715A7">
        <w:t>3.5</w:t>
      </w:r>
      <w:r w:rsidRPr="00E715A7" w:rsidR="00E715A7">
        <w:t xml:space="preserve"> percent ineligibility rate.</w:t>
      </w:r>
      <w:r w:rsidR="001E1A66">
        <w:t xml:space="preserve"> </w:t>
      </w:r>
      <w:r w:rsidRPr="001E1A66" w:rsidR="001E1A66">
        <w:t>Th</w:t>
      </w:r>
      <w:r w:rsidR="00006ACF">
        <w:t>ese</w:t>
      </w:r>
      <w:r w:rsidRPr="001E1A66" w:rsidR="001E1A66">
        <w:t xml:space="preserve"> </w:t>
      </w:r>
      <w:r w:rsidR="0027613B">
        <w:t>rates are</w:t>
      </w:r>
      <w:r w:rsidRPr="001E1A66" w:rsidR="001E1A66">
        <w:t xml:space="preserve"> based on the</w:t>
      </w:r>
      <w:r w:rsidR="00D85DBB">
        <w:t xml:space="preserve"> response rate and the</w:t>
      </w:r>
      <w:r w:rsidRPr="001E1A66" w:rsidR="001E1A66">
        <w:t xml:space="preserve"> ineligibility rate for </w:t>
      </w:r>
      <w:r w:rsidR="001E1A66">
        <w:t>replacement</w:t>
      </w:r>
      <w:r w:rsidRPr="001E1A66" w:rsidR="001E1A66">
        <w:t xml:space="preserve"> schools in the ECLS-K:2011.</w:t>
      </w:r>
      <w:r w:rsidR="0027613B">
        <w:t xml:space="preserve"> It is not known why the response</w:t>
      </w:r>
      <w:r w:rsidR="00D85DBB">
        <w:t xml:space="preserve"> rate</w:t>
      </w:r>
      <w:r w:rsidR="0027613B">
        <w:t xml:space="preserve"> and</w:t>
      </w:r>
      <w:r w:rsidR="00D85DBB">
        <w:t xml:space="preserve"> the</w:t>
      </w:r>
      <w:r w:rsidR="0027613B">
        <w:t xml:space="preserve"> ineligibility rate were lower for replacement schools in the ECLS-K:2011</w:t>
      </w:r>
      <w:r w:rsidR="00130CF8">
        <w:t>; this will need closer study for the ECLS-K:</w:t>
      </w:r>
      <w:r w:rsidR="00216F00">
        <w:t>2024</w:t>
      </w:r>
      <w:r w:rsidR="00130CF8">
        <w:t>.</w:t>
      </w:r>
    </w:p>
    <w:p w:rsidRPr="007B7891" w:rsidR="00FF7260" w:rsidP="009F3892" w:rsidRDefault="00FF7260" w14:paraId="22295637" w14:textId="29973EB1">
      <w:pPr>
        <w:pStyle w:val="Heading2"/>
        <w:spacing w:before="120"/>
      </w:pPr>
      <w:bookmarkStart w:name="_Toc6845453" w:id="154"/>
      <w:bookmarkStart w:name="_Toc6845576" w:id="155"/>
      <w:bookmarkStart w:name="_Toc13737864" w:id="156"/>
      <w:bookmarkStart w:name="_Toc13737917" w:id="157"/>
      <w:bookmarkStart w:name="_Toc75171590" w:id="158"/>
      <w:r w:rsidRPr="007B7891">
        <w:t>A.1</w:t>
      </w:r>
      <w:r w:rsidR="001F494B">
        <w:t>3</w:t>
      </w:r>
      <w:r w:rsidRPr="007B7891">
        <w:tab/>
        <w:t>Estimates of Cost to Respondents</w:t>
      </w:r>
      <w:bookmarkEnd w:id="154"/>
      <w:bookmarkEnd w:id="155"/>
      <w:bookmarkEnd w:id="156"/>
      <w:bookmarkEnd w:id="157"/>
      <w:bookmarkEnd w:id="158"/>
    </w:p>
    <w:p w:rsidR="00FF7260" w:rsidP="009F3892" w:rsidRDefault="00FF7260" w14:paraId="26DD506D" w14:textId="43FD8C57">
      <w:pPr>
        <w:pStyle w:val="L1-FlLSp12"/>
      </w:pPr>
      <w:r w:rsidRPr="007B7891">
        <w:t xml:space="preserve">There </w:t>
      </w:r>
      <w:r w:rsidRPr="00F366AF" w:rsidR="00402D2D">
        <w:t>are no costs to respondents to participate in the ECLS-K:</w:t>
      </w:r>
      <w:r w:rsidR="00216F00">
        <w:t>2024</w:t>
      </w:r>
      <w:r w:rsidRPr="00F366AF" w:rsidR="00402D2D">
        <w:t xml:space="preserve"> </w:t>
      </w:r>
      <w:r w:rsidR="00402D2D">
        <w:t>K-1</w:t>
      </w:r>
      <w:r w:rsidRPr="00F366AF" w:rsidR="00402D2D">
        <w:t xml:space="preserve"> field test </w:t>
      </w:r>
      <w:r w:rsidR="00402D2D">
        <w:t xml:space="preserve">or national district and school recruitment phase </w:t>
      </w:r>
      <w:r w:rsidRPr="00F366AF" w:rsidR="00402D2D">
        <w:t xml:space="preserve">beyond the time needed for individuals to complete </w:t>
      </w:r>
      <w:r w:rsidR="00402D2D">
        <w:t>study-related activities</w:t>
      </w:r>
      <w:r w:rsidRPr="00F366AF" w:rsidR="00402D2D">
        <w:t>. No equipment, printing, or postage charges will be incurred by the participants.</w:t>
      </w:r>
    </w:p>
    <w:p w:rsidRPr="007B7891" w:rsidR="00FF7260" w:rsidP="00C16A22" w:rsidRDefault="00FF7260" w14:paraId="52312D6B" w14:textId="5F6B6C07">
      <w:pPr>
        <w:pStyle w:val="Heading2"/>
      </w:pPr>
      <w:bookmarkStart w:name="_Toc6845454" w:id="159"/>
      <w:bookmarkStart w:name="_Toc6845577" w:id="160"/>
      <w:bookmarkStart w:name="_Toc13737865" w:id="161"/>
      <w:bookmarkStart w:name="_Toc13737918" w:id="162"/>
      <w:bookmarkStart w:name="_Toc75171591" w:id="163"/>
      <w:r w:rsidRPr="007B7891">
        <w:lastRenderedPageBreak/>
        <w:t>A.1</w:t>
      </w:r>
      <w:r w:rsidR="001F494B">
        <w:t>4</w:t>
      </w:r>
      <w:r w:rsidRPr="007B7891">
        <w:tab/>
        <w:t>Cost to the Federal Government</w:t>
      </w:r>
      <w:bookmarkEnd w:id="159"/>
      <w:bookmarkEnd w:id="160"/>
      <w:bookmarkEnd w:id="161"/>
      <w:bookmarkEnd w:id="162"/>
      <w:bookmarkEnd w:id="163"/>
    </w:p>
    <w:p w:rsidR="00402D2D" w:rsidP="00C16A22" w:rsidRDefault="00402D2D" w14:paraId="4DAFAEBD" w14:textId="0D15EAA7">
      <w:pPr>
        <w:pStyle w:val="L1-FlLSp12"/>
      </w:pPr>
      <w:bookmarkStart w:name="_Toc13737919" w:id="164"/>
      <w:r w:rsidRPr="007B7891">
        <w:t xml:space="preserve">The </w:t>
      </w:r>
      <w:r>
        <w:t xml:space="preserve">sampling, recruitment, and data collection activities </w:t>
      </w:r>
      <w:r w:rsidRPr="007B7891">
        <w:t xml:space="preserve">for the </w:t>
      </w:r>
      <w:r>
        <w:t xml:space="preserve">K-1 field test, as well as the national study sampling and recruitment activities, </w:t>
      </w:r>
      <w:r w:rsidRPr="007B7891">
        <w:t>are being carried out under NCES contract number 91990019C0002 with Westat. The period of performance</w:t>
      </w:r>
      <w:r>
        <w:t xml:space="preserve"> for this ECLS-K:</w:t>
      </w:r>
      <w:r w:rsidR="00216F00">
        <w:t>2024</w:t>
      </w:r>
      <w:r>
        <w:t xml:space="preserve"> contract </w:t>
      </w:r>
      <w:r w:rsidRPr="007B7891">
        <w:t>runs from January 4, 2019 through January 3, 202</w:t>
      </w:r>
      <w:r>
        <w:t>9</w:t>
      </w:r>
      <w:r w:rsidRPr="007B7891">
        <w:t>. This contract includes all field test and national data collections for the ECLS-K:</w:t>
      </w:r>
      <w:r w:rsidR="00216F00">
        <w:t>2024</w:t>
      </w:r>
      <w:r w:rsidRPr="007B7891">
        <w:t xml:space="preserve"> except for the fifth-grade national data collection.</w:t>
      </w:r>
      <w:r>
        <w:t xml:space="preserve"> </w:t>
      </w:r>
      <w:r w:rsidRPr="007B7891">
        <w:t>The total cost to the federal government for contractor and subcontractor costs for this contract</w:t>
      </w:r>
      <w:r>
        <w:t xml:space="preserve"> as of </w:t>
      </w:r>
      <w:r w:rsidR="00453D0D">
        <w:t xml:space="preserve">August </w:t>
      </w:r>
      <w:r w:rsidR="008541F4">
        <w:t>2021</w:t>
      </w:r>
      <w:r w:rsidRPr="007B7891">
        <w:t xml:space="preserve"> is $</w:t>
      </w:r>
      <w:r w:rsidR="00E2338F">
        <w:t>74,726,607</w:t>
      </w:r>
      <w:r w:rsidR="00EE5E93">
        <w:t>.</w:t>
      </w:r>
      <w:r w:rsidR="00A16C6C">
        <w:rPr>
          <w:rStyle w:val="FootnoteReference"/>
        </w:rPr>
        <w:footnoteReference w:id="27"/>
      </w:r>
      <w:r w:rsidRPr="007B7891">
        <w:t xml:space="preserve"> This cost estimate includes all data collection activities, design enhancements, and data file delivery and documentation for the noted rounds. Table A-</w:t>
      </w:r>
      <w:r w:rsidR="00D9259B">
        <w:t>8</w:t>
      </w:r>
      <w:r w:rsidRPr="007B7891">
        <w:t xml:space="preserve"> provides </w:t>
      </w:r>
      <w:r>
        <w:t>costs to NCES for the K-1</w:t>
      </w:r>
      <w:r w:rsidR="00D9259B">
        <w:t xml:space="preserve"> </w:t>
      </w:r>
      <w:r>
        <w:t>field test</w:t>
      </w:r>
      <w:bookmarkStart w:name="_Toc384299462" w:id="165"/>
      <w:bookmarkStart w:name="_Toc388966544" w:id="166"/>
      <w:bookmarkStart w:name="_Toc420580052" w:id="167"/>
      <w:bookmarkStart w:name="_Toc420580118" w:id="168"/>
      <w:r w:rsidRPr="007B7891">
        <w:t>.</w:t>
      </w:r>
    </w:p>
    <w:p w:rsidRPr="007B7891" w:rsidR="00402D2D" w:rsidP="009F3892" w:rsidRDefault="00402D2D" w14:paraId="67CF578F" w14:textId="3588747D">
      <w:pPr>
        <w:pStyle w:val="TT-TableTitle"/>
      </w:pPr>
      <w:bookmarkStart w:name="_Toc6845578" w:id="169"/>
      <w:r w:rsidRPr="007B7891">
        <w:t>Table A-</w:t>
      </w:r>
      <w:r w:rsidR="00D9259B">
        <w:t>8</w:t>
      </w:r>
      <w:r w:rsidRPr="007B7891">
        <w:t>.</w:t>
      </w:r>
      <w:r w:rsidRPr="007B7891">
        <w:t> </w:t>
      </w:r>
      <w:r w:rsidRPr="007B7891">
        <w:t> </w:t>
      </w:r>
      <w:r>
        <w:t>Costs to NCES for the ECLS-K:</w:t>
      </w:r>
      <w:r w:rsidR="00216F00">
        <w:t>2024</w:t>
      </w:r>
      <w:r>
        <w:t xml:space="preserve"> K-1 field test</w:t>
      </w:r>
      <w:r w:rsidRPr="007B7891">
        <w:t xml:space="preserve"> </w:t>
      </w:r>
      <w:bookmarkEnd w:id="165"/>
      <w:bookmarkEnd w:id="166"/>
      <w:bookmarkEnd w:id="167"/>
      <w:bookmarkEnd w:id="168"/>
      <w:bookmarkEnd w:id="169"/>
      <w:r>
        <w:t>and national sampling and recruitment</w:t>
      </w:r>
    </w:p>
    <w:tbl>
      <w:tblPr>
        <w:tblStyle w:val="TableGrid"/>
        <w:tblW w:w="5000" w:type="pct"/>
        <w:tblBorders>
          <w:top w:val="none" w:color="auto" w:sz="0" w:space="0"/>
          <w:bottom w:val="none" w:color="auto" w:sz="0" w:space="0"/>
        </w:tblBorders>
        <w:tblLayout w:type="fixed"/>
        <w:tblLook w:val="04A0" w:firstRow="1" w:lastRow="0" w:firstColumn="1" w:lastColumn="0" w:noHBand="0" w:noVBand="1"/>
      </w:tblPr>
      <w:tblGrid>
        <w:gridCol w:w="8021"/>
        <w:gridCol w:w="2491"/>
      </w:tblGrid>
      <w:tr w:rsidR="00402D2D" w:rsidTr="00402D2D" w14:paraId="30286A7F" w14:textId="77777777">
        <w:trPr>
          <w:trHeight w:val="144"/>
        </w:trPr>
        <w:tc>
          <w:tcPr>
            <w:tcW w:w="3815" w:type="pct"/>
            <w:tcBorders>
              <w:top w:val="single" w:color="auto" w:sz="24" w:space="0"/>
            </w:tcBorders>
            <w:hideMark/>
          </w:tcPr>
          <w:p w:rsidRPr="005320A2" w:rsidR="00402D2D" w:rsidP="00402D2D" w:rsidRDefault="00402D2D" w14:paraId="185EED0E" w14:textId="77777777">
            <w:pPr>
              <w:pStyle w:val="Tabletext"/>
              <w:spacing w:before="0" w:after="0" w:line="252" w:lineRule="auto"/>
            </w:pPr>
            <w:r>
              <w:rPr>
                <w:rFonts w:ascii="Times New Roman" w:hAnsi="Times New Roman" w:cs="Times New Roman"/>
                <w:b/>
                <w:bCs/>
                <w:sz w:val="22"/>
              </w:rPr>
              <w:t>K-1</w:t>
            </w:r>
            <w:r w:rsidRPr="004F2E95">
              <w:rPr>
                <w:rFonts w:ascii="Times New Roman" w:hAnsi="Times New Roman" w:cs="Times New Roman"/>
                <w:b/>
                <w:bCs/>
                <w:sz w:val="22"/>
              </w:rPr>
              <w:t xml:space="preserve"> Field Test</w:t>
            </w:r>
          </w:p>
        </w:tc>
        <w:tc>
          <w:tcPr>
            <w:tcW w:w="1185" w:type="pct"/>
            <w:tcBorders>
              <w:top w:val="single" w:color="auto" w:sz="24" w:space="0"/>
            </w:tcBorders>
            <w:noWrap/>
            <w:hideMark/>
          </w:tcPr>
          <w:p w:rsidRPr="005320A2" w:rsidR="00402D2D" w:rsidP="00402D2D" w:rsidRDefault="00402D2D" w14:paraId="0CB8FF57" w14:textId="77777777">
            <w:pPr>
              <w:pStyle w:val="Tabletext"/>
              <w:spacing w:before="0" w:after="0" w:line="252" w:lineRule="auto"/>
              <w:jc w:val="right"/>
            </w:pPr>
            <w:r w:rsidRPr="004F2E95">
              <w:rPr>
                <w:rFonts w:ascii="Times New Roman" w:hAnsi="Times New Roman" w:cs="Times New Roman"/>
                <w:sz w:val="22"/>
              </w:rPr>
              <w:t> </w:t>
            </w:r>
          </w:p>
        </w:tc>
      </w:tr>
      <w:tr w:rsidR="00402D2D" w:rsidTr="00402D2D" w14:paraId="49C61032" w14:textId="77777777">
        <w:trPr>
          <w:trHeight w:val="144"/>
        </w:trPr>
        <w:tc>
          <w:tcPr>
            <w:tcW w:w="3815" w:type="pct"/>
            <w:hideMark/>
          </w:tcPr>
          <w:p w:rsidRPr="005320A2" w:rsidR="00402D2D" w:rsidP="00402D2D" w:rsidRDefault="00402D2D" w14:paraId="198A6554"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rsidRPr="005320A2" w:rsidR="00402D2D" w:rsidP="00402D2D" w:rsidRDefault="00402D2D" w14:paraId="6D5DFD29" w14:textId="0CA8FA7F">
            <w:pPr>
              <w:pStyle w:val="Tabletext"/>
              <w:spacing w:before="0" w:after="0" w:line="252" w:lineRule="auto"/>
              <w:jc w:val="right"/>
            </w:pPr>
            <w:r w:rsidRPr="00A16C6C">
              <w:rPr>
                <w:rFonts w:ascii="Times New Roman" w:hAnsi="Times New Roman"/>
                <w:color w:val="000000"/>
                <w:sz w:val="22"/>
              </w:rPr>
              <w:t>$</w:t>
            </w:r>
            <w:r w:rsidR="002F207C">
              <w:rPr>
                <w:rFonts w:ascii="Times New Roman" w:hAnsi="Times New Roman"/>
                <w:color w:val="000000"/>
                <w:sz w:val="22"/>
              </w:rPr>
              <w:t>187,500</w:t>
            </w:r>
          </w:p>
        </w:tc>
      </w:tr>
      <w:tr w:rsidR="00402D2D" w:rsidTr="00402D2D" w14:paraId="174939A9" w14:textId="77777777">
        <w:trPr>
          <w:trHeight w:val="144"/>
        </w:trPr>
        <w:tc>
          <w:tcPr>
            <w:tcW w:w="3815" w:type="pct"/>
            <w:hideMark/>
          </w:tcPr>
          <w:p w:rsidRPr="005320A2" w:rsidR="00402D2D" w:rsidP="00402D2D" w:rsidRDefault="00402D2D" w14:paraId="4E682335"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rsidRPr="005320A2" w:rsidR="00402D2D" w:rsidP="00795C9D" w:rsidRDefault="00402D2D" w14:paraId="0C1B8851" w14:textId="1DC3AD50">
            <w:pPr>
              <w:pStyle w:val="Tabletext"/>
              <w:spacing w:before="0" w:after="0" w:line="252" w:lineRule="auto"/>
              <w:jc w:val="right"/>
            </w:pPr>
            <w:r w:rsidRPr="00747753">
              <w:rPr>
                <w:rFonts w:ascii="Times New Roman" w:hAnsi="Times New Roman"/>
                <w:color w:val="000000"/>
                <w:sz w:val="22"/>
              </w:rPr>
              <w:t>$</w:t>
            </w:r>
            <w:r w:rsidR="0036022D">
              <w:rPr>
                <w:rFonts w:ascii="Times New Roman" w:hAnsi="Times New Roman"/>
                <w:color w:val="000000"/>
                <w:sz w:val="22"/>
              </w:rPr>
              <w:t>8,222,024</w:t>
            </w:r>
          </w:p>
        </w:tc>
      </w:tr>
      <w:tr w:rsidR="00402D2D" w:rsidTr="00402D2D" w14:paraId="4946FFFE" w14:textId="77777777">
        <w:trPr>
          <w:trHeight w:val="144"/>
        </w:trPr>
        <w:tc>
          <w:tcPr>
            <w:tcW w:w="3815" w:type="pct"/>
            <w:hideMark/>
          </w:tcPr>
          <w:p w:rsidRPr="005320A2" w:rsidR="00402D2D" w:rsidP="00402D2D" w:rsidRDefault="00402D2D" w14:paraId="6F35BEA4"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rsidRPr="005320A2" w:rsidR="00402D2D" w:rsidP="00402D2D" w:rsidRDefault="00402D2D" w14:paraId="7BDF86E5" w14:textId="76DC856A">
            <w:pPr>
              <w:pStyle w:val="Tabletext"/>
              <w:spacing w:before="0" w:after="0" w:line="252" w:lineRule="auto"/>
              <w:jc w:val="right"/>
            </w:pPr>
            <w:r w:rsidRPr="00747753">
              <w:rPr>
                <w:rFonts w:ascii="Times New Roman" w:hAnsi="Times New Roman"/>
                <w:i/>
                <w:color w:val="000000"/>
                <w:sz w:val="22"/>
              </w:rPr>
              <w:t>$</w:t>
            </w:r>
            <w:r w:rsidR="00F33E71">
              <w:rPr>
                <w:rFonts w:ascii="Times New Roman" w:hAnsi="Times New Roman" w:cs="Times New Roman"/>
                <w:i/>
                <w:iCs/>
                <w:color w:val="000000"/>
                <w:sz w:val="22"/>
              </w:rPr>
              <w:t>2,639,036</w:t>
            </w:r>
          </w:p>
        </w:tc>
      </w:tr>
      <w:tr w:rsidR="00402D2D" w:rsidTr="00402D2D" w14:paraId="00FF0C17" w14:textId="77777777">
        <w:trPr>
          <w:trHeight w:val="144"/>
        </w:trPr>
        <w:tc>
          <w:tcPr>
            <w:tcW w:w="3815" w:type="pct"/>
            <w:hideMark/>
          </w:tcPr>
          <w:p w:rsidRPr="005320A2" w:rsidR="00402D2D" w:rsidP="00402D2D" w:rsidRDefault="00402D2D" w14:paraId="43D79667" w14:textId="77777777">
            <w:pPr>
              <w:pStyle w:val="Tabletext"/>
              <w:spacing w:before="0" w:after="0" w:line="252" w:lineRule="auto"/>
              <w:ind w:left="1037"/>
            </w:pPr>
            <w:r>
              <w:rPr>
                <w:rFonts w:ascii="Times New Roman" w:hAnsi="Times New Roman" w:cs="Times New Roman"/>
                <w:i/>
                <w:iCs/>
                <w:color w:val="000000"/>
                <w:sz w:val="22"/>
              </w:rPr>
              <w:t xml:space="preserve">Sampling, Recruitment, and </w:t>
            </w:r>
            <w:r w:rsidRPr="004F2E95">
              <w:rPr>
                <w:rFonts w:ascii="Times New Roman" w:hAnsi="Times New Roman" w:cs="Times New Roman"/>
                <w:i/>
                <w:iCs/>
                <w:color w:val="000000"/>
                <w:sz w:val="22"/>
              </w:rPr>
              <w:t>Data Collection</w:t>
            </w:r>
          </w:p>
        </w:tc>
        <w:tc>
          <w:tcPr>
            <w:tcW w:w="1185" w:type="pct"/>
            <w:noWrap/>
            <w:hideMark/>
          </w:tcPr>
          <w:p w:rsidRPr="005320A2" w:rsidR="00402D2D" w:rsidP="00402D2D" w:rsidRDefault="00402D2D" w14:paraId="40B1D32C" w14:textId="04F72BEC">
            <w:pPr>
              <w:pStyle w:val="Tabletext"/>
              <w:spacing w:before="0" w:after="0" w:line="252" w:lineRule="auto"/>
              <w:jc w:val="right"/>
            </w:pPr>
            <w:r w:rsidRPr="00747753">
              <w:rPr>
                <w:rFonts w:ascii="Times New Roman" w:hAnsi="Times New Roman"/>
                <w:i/>
                <w:color w:val="000000"/>
                <w:sz w:val="22"/>
              </w:rPr>
              <w:t>$</w:t>
            </w:r>
            <w:r w:rsidR="00F33E71">
              <w:rPr>
                <w:rFonts w:ascii="Times New Roman" w:hAnsi="Times New Roman"/>
                <w:i/>
                <w:color w:val="000000"/>
                <w:sz w:val="22"/>
              </w:rPr>
              <w:t>4,709,379</w:t>
            </w:r>
          </w:p>
        </w:tc>
      </w:tr>
      <w:tr w:rsidR="00402D2D" w:rsidTr="00402D2D" w14:paraId="4FC958B7" w14:textId="77777777">
        <w:trPr>
          <w:trHeight w:val="144"/>
        </w:trPr>
        <w:tc>
          <w:tcPr>
            <w:tcW w:w="3815" w:type="pct"/>
            <w:hideMark/>
          </w:tcPr>
          <w:p w:rsidRPr="004F2E95" w:rsidR="00402D2D" w:rsidP="00402D2D" w:rsidRDefault="00402D2D" w14:paraId="537F7E4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rsidRPr="004F2E95" w:rsidR="00402D2D" w:rsidP="00402D2D" w:rsidRDefault="00402D2D" w14:paraId="5D1D8021" w14:textId="195CAC51">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w:t>
            </w:r>
            <w:r w:rsidR="00F33E71">
              <w:rPr>
                <w:rFonts w:ascii="Times New Roman" w:hAnsi="Times New Roman" w:cs="Times New Roman"/>
                <w:i/>
                <w:iCs/>
                <w:color w:val="000000"/>
                <w:sz w:val="22"/>
              </w:rPr>
              <w:t>873,609</w:t>
            </w:r>
          </w:p>
        </w:tc>
      </w:tr>
      <w:tr w:rsidR="00402D2D" w:rsidTr="00402D2D" w14:paraId="4F5B39B1" w14:textId="77777777">
        <w:trPr>
          <w:trHeight w:val="144"/>
        </w:trPr>
        <w:tc>
          <w:tcPr>
            <w:tcW w:w="3815" w:type="pct"/>
          </w:tcPr>
          <w:p w:rsidRPr="00F8412A" w:rsidR="00402D2D" w:rsidP="00402D2D" w:rsidRDefault="00402D2D" w14:paraId="7A5D3F71" w14:textId="77777777">
            <w:pPr>
              <w:pStyle w:val="Tabletext"/>
              <w:spacing w:before="0" w:after="0" w:line="252" w:lineRule="auto"/>
              <w:ind w:left="0" w:firstLine="0"/>
              <w:rPr>
                <w:rFonts w:ascii="Times New Roman" w:hAnsi="Times New Roman" w:cs="Times New Roman"/>
                <w:b/>
                <w:iCs/>
                <w:color w:val="000000"/>
                <w:sz w:val="22"/>
              </w:rPr>
            </w:pPr>
            <w:r>
              <w:rPr>
                <w:rFonts w:ascii="Times New Roman" w:hAnsi="Times New Roman" w:cs="Times New Roman"/>
                <w:b/>
                <w:iCs/>
                <w:color w:val="000000"/>
                <w:sz w:val="22"/>
              </w:rPr>
              <w:t>National Study Sampling and Recruitment</w:t>
            </w:r>
          </w:p>
        </w:tc>
        <w:tc>
          <w:tcPr>
            <w:tcW w:w="1185" w:type="pct"/>
            <w:noWrap/>
          </w:tcPr>
          <w:p w:rsidRPr="004F2E95" w:rsidR="00402D2D" w:rsidP="00402D2D" w:rsidRDefault="00402D2D" w14:paraId="6657BF85" w14:textId="77777777">
            <w:pPr>
              <w:pStyle w:val="Tabletext"/>
              <w:spacing w:before="0" w:after="0" w:line="252" w:lineRule="auto"/>
              <w:jc w:val="right"/>
              <w:rPr>
                <w:rFonts w:ascii="Times New Roman" w:hAnsi="Times New Roman" w:cs="Times New Roman"/>
                <w:i/>
                <w:iCs/>
                <w:color w:val="000000"/>
                <w:sz w:val="22"/>
              </w:rPr>
            </w:pPr>
          </w:p>
        </w:tc>
      </w:tr>
      <w:tr w:rsidR="00402D2D" w:rsidTr="00402D2D" w14:paraId="0E791ACC" w14:textId="77777777">
        <w:trPr>
          <w:trHeight w:val="144"/>
        </w:trPr>
        <w:tc>
          <w:tcPr>
            <w:tcW w:w="3815" w:type="pct"/>
          </w:tcPr>
          <w:p w:rsidR="00402D2D" w:rsidP="00402D2D" w:rsidRDefault="00402D2D" w14:paraId="79C1161C" w14:textId="77777777">
            <w:pPr>
              <w:pStyle w:val="Tabletext"/>
              <w:spacing w:before="0" w:after="0" w:line="252" w:lineRule="auto"/>
              <w:ind w:left="315" w:firstLine="0"/>
              <w:rPr>
                <w:rFonts w:ascii="Times New Roman" w:hAnsi="Times New Roman" w:cs="Times New Roman"/>
                <w:b/>
                <w:iCs/>
                <w:color w:val="000000"/>
                <w:sz w:val="22"/>
              </w:rPr>
            </w:pPr>
            <w:r w:rsidRPr="004F2E95">
              <w:rPr>
                <w:rFonts w:ascii="Times New Roman" w:hAnsi="Times New Roman" w:cs="Times New Roman"/>
                <w:color w:val="000000"/>
                <w:sz w:val="22"/>
              </w:rPr>
              <w:t>NCES salaries and expenses</w:t>
            </w:r>
          </w:p>
        </w:tc>
        <w:tc>
          <w:tcPr>
            <w:tcW w:w="1185" w:type="pct"/>
            <w:noWrap/>
          </w:tcPr>
          <w:p w:rsidRPr="00BF5E49" w:rsidR="00402D2D" w:rsidP="00402D2D" w:rsidRDefault="00402D2D" w14:paraId="7F7A3611" w14:textId="7BB4C012">
            <w:pPr>
              <w:pStyle w:val="Tabletext"/>
              <w:spacing w:before="0" w:after="0" w:line="252" w:lineRule="auto"/>
              <w:jc w:val="right"/>
              <w:rPr>
                <w:rFonts w:ascii="Times New Roman" w:hAnsi="Times New Roman" w:cs="Times New Roman"/>
                <w:iCs/>
                <w:color w:val="000000"/>
                <w:sz w:val="22"/>
              </w:rPr>
            </w:pPr>
            <w:r w:rsidRPr="00A16C6C">
              <w:rPr>
                <w:rFonts w:ascii="Times New Roman" w:hAnsi="Times New Roman" w:cs="Times New Roman"/>
                <w:iCs/>
                <w:color w:val="000000"/>
                <w:sz w:val="22"/>
              </w:rPr>
              <w:t>$</w:t>
            </w:r>
            <w:r w:rsidR="002F207C">
              <w:rPr>
                <w:rFonts w:ascii="Times New Roman" w:hAnsi="Times New Roman" w:cs="Times New Roman"/>
                <w:iCs/>
                <w:color w:val="000000"/>
                <w:sz w:val="22"/>
              </w:rPr>
              <w:t>150,000</w:t>
            </w:r>
          </w:p>
        </w:tc>
      </w:tr>
      <w:tr w:rsidRPr="00DC1338" w:rsidR="00402D2D" w:rsidTr="00402D2D" w14:paraId="01DF1737" w14:textId="77777777">
        <w:trPr>
          <w:trHeight w:val="144"/>
        </w:trPr>
        <w:tc>
          <w:tcPr>
            <w:tcW w:w="3815" w:type="pct"/>
          </w:tcPr>
          <w:p w:rsidRPr="004F2E95" w:rsidR="00402D2D" w:rsidP="00402D2D" w:rsidRDefault="00402D2D" w14:paraId="5705B7E2" w14:textId="77777777">
            <w:pPr>
              <w:pStyle w:val="Tabletext"/>
              <w:spacing w:before="0" w:after="0" w:line="252" w:lineRule="auto"/>
              <w:ind w:left="315" w:firstLine="0"/>
              <w:rPr>
                <w:rFonts w:ascii="Times New Roman" w:hAnsi="Times New Roman" w:cs="Times New Roman"/>
                <w:color w:val="000000"/>
                <w:sz w:val="22"/>
              </w:rPr>
            </w:pPr>
            <w:r w:rsidRPr="004F2E95">
              <w:rPr>
                <w:rFonts w:ascii="Times New Roman" w:hAnsi="Times New Roman" w:cs="Times New Roman"/>
                <w:color w:val="000000"/>
                <w:sz w:val="22"/>
              </w:rPr>
              <w:t>Contract costs</w:t>
            </w:r>
            <w:r>
              <w:rPr>
                <w:rFonts w:ascii="Times New Roman" w:hAnsi="Times New Roman" w:cs="Times New Roman"/>
                <w:color w:val="000000"/>
                <w:sz w:val="22"/>
              </w:rPr>
              <w:t xml:space="preserve">- </w:t>
            </w:r>
            <w:r w:rsidRPr="00BF5E49">
              <w:rPr>
                <w:rFonts w:ascii="Times New Roman" w:hAnsi="Times New Roman" w:cs="Times New Roman"/>
                <w:i/>
                <w:color w:val="000000"/>
                <w:sz w:val="22"/>
              </w:rPr>
              <w:t>Sampling and Recruitment</w:t>
            </w:r>
          </w:p>
        </w:tc>
        <w:tc>
          <w:tcPr>
            <w:tcW w:w="1185" w:type="pct"/>
            <w:noWrap/>
          </w:tcPr>
          <w:p w:rsidRPr="00BF5E49" w:rsidR="00402D2D" w:rsidP="00402D2D" w:rsidRDefault="00402D2D" w14:paraId="116C46A6" w14:textId="134B6004">
            <w:pPr>
              <w:pStyle w:val="Tabletext"/>
              <w:spacing w:before="0" w:after="0" w:line="252" w:lineRule="auto"/>
              <w:jc w:val="right"/>
              <w:rPr>
                <w:rFonts w:ascii="Times New Roman" w:hAnsi="Times New Roman" w:cs="Times New Roman"/>
                <w:iCs/>
                <w:color w:val="000000"/>
                <w:sz w:val="22"/>
              </w:rPr>
            </w:pPr>
            <w:r w:rsidRPr="00BF5E49">
              <w:rPr>
                <w:rFonts w:ascii="Times New Roman" w:hAnsi="Times New Roman" w:cs="Times New Roman"/>
                <w:iCs/>
                <w:color w:val="000000"/>
                <w:sz w:val="22"/>
              </w:rPr>
              <w:t>$</w:t>
            </w:r>
            <w:r w:rsidR="00F33E71">
              <w:rPr>
                <w:rFonts w:ascii="Times New Roman" w:hAnsi="Times New Roman" w:cs="Times New Roman"/>
                <w:iCs/>
                <w:color w:val="000000"/>
                <w:sz w:val="22"/>
              </w:rPr>
              <w:t>3,169</w:t>
            </w:r>
            <w:r w:rsidR="00A91473">
              <w:rPr>
                <w:rFonts w:ascii="Times New Roman" w:hAnsi="Times New Roman" w:cs="Times New Roman"/>
                <w:iCs/>
                <w:color w:val="000000"/>
                <w:sz w:val="22"/>
              </w:rPr>
              <w:t>,635</w:t>
            </w:r>
          </w:p>
        </w:tc>
      </w:tr>
      <w:tr w:rsidRPr="00046EF1" w:rsidR="00402D2D" w:rsidTr="00402D2D" w14:paraId="20063581" w14:textId="77777777">
        <w:trPr>
          <w:trHeight w:val="144"/>
        </w:trPr>
        <w:tc>
          <w:tcPr>
            <w:tcW w:w="3815" w:type="pct"/>
            <w:tcBorders>
              <w:bottom w:val="single" w:color="auto" w:sz="24" w:space="0"/>
            </w:tcBorders>
            <w:noWrap/>
            <w:hideMark/>
          </w:tcPr>
          <w:p w:rsidRPr="004F2E95" w:rsidR="00402D2D" w:rsidP="00402D2D" w:rsidRDefault="00402D2D" w14:paraId="668A4257" w14:textId="77777777">
            <w:pPr>
              <w:pStyle w:val="Tabletext"/>
              <w:keepNext w:val="0"/>
              <w:spacing w:before="0" w:after="0" w:line="252" w:lineRule="auto"/>
              <w:ind w:left="975" w:hanging="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tcBorders>
              <w:bottom w:val="single" w:color="auto" w:sz="24" w:space="0"/>
            </w:tcBorders>
            <w:noWrap/>
            <w:hideMark/>
          </w:tcPr>
          <w:p w:rsidRPr="00046EF1" w:rsidR="00402D2D" w:rsidP="00795C9D" w:rsidRDefault="00402D2D" w14:paraId="611FE7A3" w14:textId="57A8921C">
            <w:pPr>
              <w:pStyle w:val="Tabletext"/>
              <w:keepNext w:val="0"/>
              <w:spacing w:before="0" w:after="0" w:line="252" w:lineRule="auto"/>
              <w:jc w:val="right"/>
              <w:rPr>
                <w:rFonts w:ascii="Times New Roman" w:hAnsi="Times New Roman" w:cs="Times New Roman"/>
                <w:sz w:val="22"/>
                <w:highlight w:val="yellow"/>
              </w:rPr>
            </w:pPr>
            <w:r w:rsidRPr="00A16C6C">
              <w:rPr>
                <w:rFonts w:ascii="Times New Roman" w:hAnsi="Times New Roman" w:cs="Times New Roman"/>
                <w:b/>
                <w:bCs/>
                <w:color w:val="000000"/>
                <w:sz w:val="22"/>
              </w:rPr>
              <w:t>$</w:t>
            </w:r>
            <w:r w:rsidR="00A91473">
              <w:rPr>
                <w:rFonts w:ascii="Times New Roman" w:hAnsi="Times New Roman" w:cs="Times New Roman"/>
                <w:b/>
                <w:bCs/>
                <w:color w:val="000000"/>
                <w:sz w:val="22"/>
              </w:rPr>
              <w:t>11,391,659</w:t>
            </w:r>
            <w:r w:rsidRPr="00A16C6C">
              <w:rPr>
                <w:rFonts w:ascii="Times New Roman" w:hAnsi="Times New Roman" w:cs="Times New Roman"/>
                <w:b/>
                <w:bCs/>
                <w:color w:val="000000"/>
                <w:sz w:val="22"/>
              </w:rPr>
              <w:t xml:space="preserve"> </w:t>
            </w:r>
          </w:p>
        </w:tc>
      </w:tr>
    </w:tbl>
    <w:p w:rsidRPr="007B7891" w:rsidR="00FE36D0" w:rsidP="009F3892" w:rsidRDefault="00FE36D0" w14:paraId="6F45CBB3" w14:textId="320CED18">
      <w:pPr>
        <w:pStyle w:val="Heading2"/>
        <w:spacing w:before="120"/>
      </w:pPr>
      <w:bookmarkStart w:name="_Toc75171592" w:id="170"/>
      <w:bookmarkStart w:name="_Toc6845455" w:id="171"/>
      <w:bookmarkStart w:name="_Toc6845579" w:id="172"/>
      <w:bookmarkStart w:name="_Toc13737866" w:id="173"/>
      <w:r w:rsidRPr="007B7891">
        <w:t>A.1</w:t>
      </w:r>
      <w:r>
        <w:t>5</w:t>
      </w:r>
      <w:r w:rsidRPr="007B7891">
        <w:tab/>
      </w:r>
      <w:r w:rsidRPr="00FE36D0">
        <w:t>Reasons for Changes in Burden</w:t>
      </w:r>
      <w:bookmarkEnd w:id="170"/>
    </w:p>
    <w:p w:rsidR="00402D2D" w:rsidP="00C16A22" w:rsidRDefault="00402D2D" w14:paraId="7A4B4494" w14:textId="4E4492F1">
      <w:pPr>
        <w:pStyle w:val="L1-FlLSp12"/>
      </w:pPr>
      <w:r w:rsidRPr="004D43BC">
        <w:t>This request is a reinstatement under the ECLS kindergarten cohorts data collection program and as such all requested estimated burden shows as an increase in burden</w:t>
      </w:r>
      <w:r w:rsidRPr="007B7891">
        <w:t>.</w:t>
      </w:r>
    </w:p>
    <w:p w:rsidRPr="007B7891" w:rsidR="00FF7260" w:rsidP="00C16A22" w:rsidRDefault="00FF7260" w14:paraId="4656DB3E" w14:textId="30121447">
      <w:pPr>
        <w:pStyle w:val="Heading2"/>
      </w:pPr>
      <w:bookmarkStart w:name="_Toc75171593" w:id="174"/>
      <w:r w:rsidRPr="007B7891">
        <w:t>A.1</w:t>
      </w:r>
      <w:r w:rsidR="00FE36D0">
        <w:t>6</w:t>
      </w:r>
      <w:r w:rsidRPr="007B7891">
        <w:tab/>
        <w:t>Publication Plans and Time Schedule</w:t>
      </w:r>
      <w:bookmarkEnd w:id="164"/>
      <w:bookmarkEnd w:id="171"/>
      <w:bookmarkEnd w:id="172"/>
      <w:bookmarkEnd w:id="173"/>
      <w:bookmarkEnd w:id="174"/>
    </w:p>
    <w:p w:rsidR="00402D2D" w:rsidP="00C16A22" w:rsidRDefault="004D43BC" w14:paraId="68DDBD4E" w14:textId="16BA70A4">
      <w:pPr>
        <w:pStyle w:val="L1-FlLSp12"/>
      </w:pPr>
      <w:r>
        <w:t xml:space="preserve">Information </w:t>
      </w:r>
      <w:bookmarkStart w:name="_Toc13737920" w:id="175"/>
      <w:r w:rsidR="00402D2D">
        <w:t xml:space="preserve">relevant to the K-1 field test data collection will be summarized in a </w:t>
      </w:r>
      <w:r w:rsidR="00C559A8">
        <w:t>field test</w:t>
      </w:r>
      <w:r w:rsidR="00402D2D">
        <w:t xml:space="preserve"> report. The data will be analyzed and used to inform the operational procedures and instrument design of the national kindergarten and first</w:t>
      </w:r>
      <w:r w:rsidR="00C559A8">
        <w:t>-</w:t>
      </w:r>
      <w:r w:rsidR="00402D2D">
        <w:t xml:space="preserve"> grade data collections. Data files from the K-1</w:t>
      </w:r>
      <w:r w:rsidR="00420525">
        <w:t xml:space="preserve"> </w:t>
      </w:r>
      <w:r w:rsidR="00402D2D">
        <w:t xml:space="preserve">field test will not be shared with the public. Current field test and national data collection, data release, and report release schedules are provided in </w:t>
      </w:r>
      <w:r w:rsidR="00D9259B">
        <w:t>t</w:t>
      </w:r>
      <w:r w:rsidR="00402D2D">
        <w:t>able A-</w:t>
      </w:r>
      <w:r w:rsidR="00D9259B">
        <w:t>9</w:t>
      </w:r>
      <w:r w:rsidR="00402D2D">
        <w:t>.</w:t>
      </w:r>
    </w:p>
    <w:p w:rsidR="00402D2D" w:rsidP="009F3892" w:rsidRDefault="00402D2D" w14:paraId="1DB4380C" w14:textId="5ED54001">
      <w:pPr>
        <w:pStyle w:val="TT-TableTitle"/>
      </w:pPr>
      <w:r>
        <w:t>Table A-</w:t>
      </w:r>
      <w:r w:rsidR="00D9259B">
        <w:t>9</w:t>
      </w:r>
      <w:r>
        <w:t>.</w:t>
      </w:r>
      <w:r>
        <w:t> </w:t>
      </w:r>
      <w:r>
        <w:t> </w:t>
      </w:r>
      <w:r>
        <w:t>ECLS-K:</w:t>
      </w:r>
      <w:r w:rsidR="00216F00">
        <w:t>2024</w:t>
      </w:r>
      <w:r>
        <w:t xml:space="preserve"> data collection, data release, and report release schedules</w:t>
      </w:r>
    </w:p>
    <w:tbl>
      <w:tblPr>
        <w:tblW w:w="5000" w:type="pct"/>
        <w:tblCellMar>
          <w:left w:w="0" w:type="dxa"/>
          <w:right w:w="0" w:type="dxa"/>
        </w:tblCellMar>
        <w:tblLook w:val="04A0" w:firstRow="1" w:lastRow="0" w:firstColumn="1" w:lastColumn="0" w:noHBand="0" w:noVBand="1"/>
      </w:tblPr>
      <w:tblGrid>
        <w:gridCol w:w="3996"/>
        <w:gridCol w:w="2784"/>
        <w:gridCol w:w="3732"/>
      </w:tblGrid>
      <w:tr w:rsidR="00910634" w:rsidTr="00910634" w14:paraId="4A515E95" w14:textId="77777777">
        <w:tc>
          <w:tcPr>
            <w:tcW w:w="1901"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25D6EE9E" w14:textId="77777777">
            <w:pPr>
              <w:pStyle w:val="SL-FlLftSgl"/>
              <w:rPr>
                <w:szCs w:val="22"/>
              </w:rPr>
            </w:pPr>
            <w:r>
              <w:t>Data collection round</w:t>
            </w:r>
          </w:p>
        </w:tc>
        <w:tc>
          <w:tcPr>
            <w:tcW w:w="1324"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418CD719" w14:textId="77777777">
            <w:pPr>
              <w:pStyle w:val="SL-FlLftSgl"/>
            </w:pPr>
            <w:r>
              <w:t>Dates of field work</w:t>
            </w:r>
          </w:p>
        </w:tc>
        <w:tc>
          <w:tcPr>
            <w:tcW w:w="1775"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5324C0A8" w14:textId="77777777">
            <w:pPr>
              <w:pStyle w:val="SL-FlLftSgl"/>
            </w:pPr>
            <w:r>
              <w:t>Anticipated first release of data, associated technical documentation, and first findings report</w:t>
            </w:r>
          </w:p>
        </w:tc>
      </w:tr>
      <w:tr w:rsidRPr="004D43BC" w:rsidR="00910634" w:rsidTr="00910634" w14:paraId="19E198B2" w14:textId="77777777">
        <w:tc>
          <w:tcPr>
            <w:tcW w:w="1901" w:type="pct"/>
            <w:tcMar>
              <w:top w:w="0" w:type="dxa"/>
              <w:left w:w="108" w:type="dxa"/>
              <w:bottom w:w="0" w:type="dxa"/>
              <w:right w:w="108" w:type="dxa"/>
            </w:tcMar>
            <w:hideMark/>
          </w:tcPr>
          <w:p w:rsidRPr="004D43BC" w:rsidR="00910634" w:rsidP="00402D2D" w:rsidRDefault="00910634" w14:paraId="2EA661AE" w14:textId="77777777">
            <w:pPr>
              <w:rPr>
                <w:sz w:val="12"/>
                <w:szCs w:val="12"/>
              </w:rPr>
            </w:pPr>
          </w:p>
        </w:tc>
        <w:tc>
          <w:tcPr>
            <w:tcW w:w="1324" w:type="pct"/>
            <w:tcMar>
              <w:top w:w="0" w:type="dxa"/>
              <w:left w:w="108" w:type="dxa"/>
              <w:bottom w:w="0" w:type="dxa"/>
              <w:right w:w="108" w:type="dxa"/>
            </w:tcMar>
          </w:tcPr>
          <w:p w:rsidRPr="004D43BC" w:rsidR="00910634" w:rsidP="00402D2D" w:rsidRDefault="00910634" w14:paraId="3FFE2B19" w14:textId="77777777">
            <w:pPr>
              <w:pStyle w:val="SL-FlLftSgl"/>
              <w:rPr>
                <w:rFonts w:eastAsiaTheme="minorHAnsi"/>
                <w:sz w:val="12"/>
                <w:szCs w:val="12"/>
              </w:rPr>
            </w:pPr>
          </w:p>
        </w:tc>
        <w:tc>
          <w:tcPr>
            <w:tcW w:w="1775" w:type="pct"/>
            <w:tcMar>
              <w:top w:w="0" w:type="dxa"/>
              <w:left w:w="108" w:type="dxa"/>
              <w:bottom w:w="0" w:type="dxa"/>
              <w:right w:w="108" w:type="dxa"/>
            </w:tcMar>
          </w:tcPr>
          <w:p w:rsidRPr="004D43BC" w:rsidR="00910634" w:rsidP="00402D2D" w:rsidRDefault="00910634" w14:paraId="14C84496" w14:textId="77777777">
            <w:pPr>
              <w:pStyle w:val="SL-FlLftSgl"/>
              <w:rPr>
                <w:sz w:val="12"/>
                <w:szCs w:val="12"/>
              </w:rPr>
            </w:pPr>
          </w:p>
        </w:tc>
      </w:tr>
      <w:tr w:rsidR="00910634" w:rsidTr="00910634" w14:paraId="26F7BFC6" w14:textId="77777777">
        <w:tc>
          <w:tcPr>
            <w:tcW w:w="1901" w:type="pct"/>
            <w:tcMar>
              <w:top w:w="0" w:type="dxa"/>
              <w:left w:w="108" w:type="dxa"/>
              <w:bottom w:w="0" w:type="dxa"/>
              <w:right w:w="108" w:type="dxa"/>
            </w:tcMar>
            <w:hideMark/>
          </w:tcPr>
          <w:p w:rsidR="00910634" w:rsidP="00402D2D" w:rsidRDefault="00910634" w14:paraId="7EABA579" w14:textId="77777777">
            <w:pPr>
              <w:pStyle w:val="SL-FlLftSgl"/>
            </w:pPr>
            <w:r>
              <w:t>Preschool field test</w:t>
            </w:r>
          </w:p>
        </w:tc>
        <w:tc>
          <w:tcPr>
            <w:tcW w:w="1324" w:type="pct"/>
            <w:tcMar>
              <w:top w:w="0" w:type="dxa"/>
              <w:left w:w="108" w:type="dxa"/>
              <w:bottom w:w="0" w:type="dxa"/>
              <w:right w:w="108" w:type="dxa"/>
            </w:tcMar>
            <w:hideMark/>
          </w:tcPr>
          <w:p w:rsidR="00910634" w:rsidP="00402D2D" w:rsidRDefault="00910634" w14:paraId="19F817BC" w14:textId="77777777">
            <w:pPr>
              <w:pStyle w:val="SL-FlLftSgl"/>
            </w:pPr>
            <w:r>
              <w:t>January-November 2020</w:t>
            </w:r>
          </w:p>
        </w:tc>
        <w:tc>
          <w:tcPr>
            <w:tcW w:w="1775" w:type="pct"/>
            <w:tcMar>
              <w:top w:w="0" w:type="dxa"/>
              <w:left w:w="108" w:type="dxa"/>
              <w:bottom w:w="0" w:type="dxa"/>
              <w:right w:w="108" w:type="dxa"/>
            </w:tcMar>
            <w:hideMark/>
          </w:tcPr>
          <w:p w:rsidR="00910634" w:rsidP="00402D2D" w:rsidRDefault="00910634" w14:paraId="5DB335AD" w14:textId="77777777">
            <w:pPr>
              <w:pStyle w:val="SL-FlLftSgl"/>
              <w:ind w:left="948"/>
            </w:pPr>
            <w:r>
              <w:t>N/A</w:t>
            </w:r>
          </w:p>
        </w:tc>
      </w:tr>
      <w:tr w:rsidR="00910634" w:rsidTr="00910634" w14:paraId="019D2AE2" w14:textId="77777777">
        <w:tc>
          <w:tcPr>
            <w:tcW w:w="1901" w:type="pct"/>
            <w:tcMar>
              <w:top w:w="0" w:type="dxa"/>
              <w:left w:w="108" w:type="dxa"/>
              <w:bottom w:w="0" w:type="dxa"/>
              <w:right w:w="108" w:type="dxa"/>
            </w:tcMar>
            <w:hideMark/>
          </w:tcPr>
          <w:p w:rsidR="00910634" w:rsidP="00402D2D" w:rsidRDefault="00910634" w14:paraId="0984C3AF" w14:textId="77777777">
            <w:pPr>
              <w:pStyle w:val="SL-FlLftSgl"/>
            </w:pPr>
            <w:r>
              <w:t>Kindergarten-first grade field test</w:t>
            </w:r>
          </w:p>
        </w:tc>
        <w:tc>
          <w:tcPr>
            <w:tcW w:w="1324" w:type="pct"/>
            <w:tcMar>
              <w:top w:w="0" w:type="dxa"/>
              <w:left w:w="108" w:type="dxa"/>
              <w:bottom w:w="0" w:type="dxa"/>
              <w:right w:w="108" w:type="dxa"/>
            </w:tcMar>
            <w:hideMark/>
          </w:tcPr>
          <w:p w:rsidR="00910634" w:rsidP="008541F4" w:rsidRDefault="00910634" w14:paraId="4553BF41" w14:textId="36055D0D">
            <w:pPr>
              <w:pStyle w:val="SL-FlLftSgl"/>
            </w:pPr>
            <w:r>
              <w:t>August-</w:t>
            </w:r>
            <w:r w:rsidR="00BE1E47">
              <w:t>November</w:t>
            </w:r>
            <w:r>
              <w:t xml:space="preserve"> </w:t>
            </w:r>
            <w:r w:rsidR="008541F4">
              <w:t>2022</w:t>
            </w:r>
          </w:p>
        </w:tc>
        <w:tc>
          <w:tcPr>
            <w:tcW w:w="1775" w:type="pct"/>
            <w:tcMar>
              <w:top w:w="0" w:type="dxa"/>
              <w:left w:w="108" w:type="dxa"/>
              <w:bottom w:w="0" w:type="dxa"/>
              <w:right w:w="108" w:type="dxa"/>
            </w:tcMar>
            <w:hideMark/>
          </w:tcPr>
          <w:p w:rsidR="00910634" w:rsidP="00402D2D" w:rsidRDefault="00910634" w14:paraId="38DD00AC" w14:textId="77777777">
            <w:pPr>
              <w:pStyle w:val="SL-FlLftSgl"/>
              <w:ind w:left="948"/>
            </w:pPr>
            <w:r>
              <w:t>N/A</w:t>
            </w:r>
          </w:p>
        </w:tc>
      </w:tr>
      <w:tr w:rsidR="00910634" w:rsidTr="008541F4" w14:paraId="71C3AD37" w14:textId="77777777">
        <w:tc>
          <w:tcPr>
            <w:tcW w:w="1901" w:type="pct"/>
            <w:tcMar>
              <w:top w:w="0" w:type="dxa"/>
              <w:left w:w="108" w:type="dxa"/>
              <w:bottom w:w="0" w:type="dxa"/>
              <w:right w:w="108" w:type="dxa"/>
            </w:tcMar>
          </w:tcPr>
          <w:p w:rsidR="00910634" w:rsidP="00402D2D" w:rsidRDefault="00910634" w14:paraId="0582C0B3" w14:textId="06CF8AC7">
            <w:pPr>
              <w:pStyle w:val="SL-FlLftSgl"/>
            </w:pPr>
          </w:p>
        </w:tc>
        <w:tc>
          <w:tcPr>
            <w:tcW w:w="1324" w:type="pct"/>
            <w:tcMar>
              <w:top w:w="0" w:type="dxa"/>
              <w:left w:w="108" w:type="dxa"/>
              <w:bottom w:w="0" w:type="dxa"/>
              <w:right w:w="108" w:type="dxa"/>
            </w:tcMar>
          </w:tcPr>
          <w:p w:rsidR="00910634" w:rsidP="00402D2D" w:rsidRDefault="00910634" w14:paraId="04274708" w14:textId="630B999B">
            <w:pPr>
              <w:pStyle w:val="SL-FlLftSgl"/>
            </w:pPr>
          </w:p>
        </w:tc>
        <w:tc>
          <w:tcPr>
            <w:tcW w:w="1775" w:type="pct"/>
            <w:tcMar>
              <w:top w:w="0" w:type="dxa"/>
              <w:left w:w="108" w:type="dxa"/>
              <w:bottom w:w="0" w:type="dxa"/>
              <w:right w:w="108" w:type="dxa"/>
            </w:tcMar>
          </w:tcPr>
          <w:p w:rsidR="00910634" w:rsidP="00402D2D" w:rsidRDefault="00910634" w14:paraId="71DCBF20" w14:textId="4F10BAAE">
            <w:pPr>
              <w:pStyle w:val="SL-FlLftSgl"/>
              <w:ind w:left="948"/>
            </w:pPr>
          </w:p>
        </w:tc>
      </w:tr>
      <w:tr w:rsidR="00910634" w:rsidTr="00910634" w14:paraId="0B0961E1" w14:textId="77777777">
        <w:tc>
          <w:tcPr>
            <w:tcW w:w="1901" w:type="pct"/>
            <w:tcMar>
              <w:top w:w="0" w:type="dxa"/>
              <w:left w:w="108" w:type="dxa"/>
              <w:bottom w:w="0" w:type="dxa"/>
              <w:right w:w="108" w:type="dxa"/>
            </w:tcMar>
            <w:hideMark/>
          </w:tcPr>
          <w:p w:rsidR="00910634" w:rsidP="00402D2D" w:rsidRDefault="00910634" w14:paraId="7AD90892" w14:textId="77777777">
            <w:pPr>
              <w:pStyle w:val="SL-FlLftSgl"/>
            </w:pPr>
            <w:r>
              <w:t>Fall kindergarten national collection</w:t>
            </w:r>
          </w:p>
        </w:tc>
        <w:tc>
          <w:tcPr>
            <w:tcW w:w="1324" w:type="pct"/>
            <w:tcMar>
              <w:top w:w="0" w:type="dxa"/>
              <w:left w:w="108" w:type="dxa"/>
              <w:bottom w:w="0" w:type="dxa"/>
              <w:right w:w="108" w:type="dxa"/>
            </w:tcMar>
            <w:hideMark/>
          </w:tcPr>
          <w:p w:rsidR="00910634" w:rsidP="008541F4" w:rsidRDefault="00910634" w14:paraId="732AB0F6" w14:textId="4FD68A37">
            <w:pPr>
              <w:pStyle w:val="SL-FlLftSgl"/>
            </w:pPr>
            <w:r>
              <w:t xml:space="preserve">August-December </w:t>
            </w:r>
            <w:r w:rsidR="008541F4">
              <w:t>2023</w:t>
            </w:r>
          </w:p>
        </w:tc>
        <w:tc>
          <w:tcPr>
            <w:tcW w:w="1775" w:type="pct"/>
            <w:tcMar>
              <w:top w:w="0" w:type="dxa"/>
              <w:left w:w="108" w:type="dxa"/>
              <w:bottom w:w="0" w:type="dxa"/>
              <w:right w:w="108" w:type="dxa"/>
            </w:tcMar>
            <w:hideMark/>
          </w:tcPr>
          <w:p w:rsidR="00910634" w:rsidP="008541F4" w:rsidRDefault="00910634" w14:paraId="47D3CB2C" w14:textId="7481341F">
            <w:pPr>
              <w:pStyle w:val="SL-FlLftSgl"/>
              <w:ind w:left="948"/>
            </w:pPr>
            <w:r>
              <w:t xml:space="preserve">July </w:t>
            </w:r>
            <w:r w:rsidR="008541F4">
              <w:t>2025</w:t>
            </w:r>
          </w:p>
        </w:tc>
      </w:tr>
      <w:tr w:rsidR="00910634" w:rsidTr="00910634" w14:paraId="6251B34B" w14:textId="77777777">
        <w:tc>
          <w:tcPr>
            <w:tcW w:w="1901" w:type="pct"/>
            <w:tcMar>
              <w:top w:w="0" w:type="dxa"/>
              <w:left w:w="108" w:type="dxa"/>
              <w:bottom w:w="0" w:type="dxa"/>
              <w:right w:w="108" w:type="dxa"/>
            </w:tcMar>
            <w:hideMark/>
          </w:tcPr>
          <w:p w:rsidR="00910634" w:rsidP="00402D2D" w:rsidRDefault="00910634" w14:paraId="01FCB2DC" w14:textId="77777777">
            <w:pPr>
              <w:pStyle w:val="SL-FlLftSgl"/>
            </w:pPr>
            <w:r>
              <w:t>Spring kindergarten national collection</w:t>
            </w:r>
          </w:p>
        </w:tc>
        <w:tc>
          <w:tcPr>
            <w:tcW w:w="1324" w:type="pct"/>
            <w:tcMar>
              <w:top w:w="0" w:type="dxa"/>
              <w:left w:w="108" w:type="dxa"/>
              <w:bottom w:w="0" w:type="dxa"/>
              <w:right w:w="108" w:type="dxa"/>
            </w:tcMar>
            <w:hideMark/>
          </w:tcPr>
          <w:p w:rsidR="00910634" w:rsidP="00402D2D" w:rsidRDefault="00910634" w14:paraId="56664549" w14:textId="1BB988CB">
            <w:pPr>
              <w:pStyle w:val="SL-FlLftSgl"/>
            </w:pPr>
            <w:r>
              <w:t xml:space="preserve">March-July </w:t>
            </w:r>
            <w:r w:rsidR="00216F00">
              <w:t>2024</w:t>
            </w:r>
          </w:p>
        </w:tc>
        <w:tc>
          <w:tcPr>
            <w:tcW w:w="1775" w:type="pct"/>
            <w:tcMar>
              <w:top w:w="0" w:type="dxa"/>
              <w:left w:w="108" w:type="dxa"/>
              <w:bottom w:w="0" w:type="dxa"/>
              <w:right w:w="108" w:type="dxa"/>
            </w:tcMar>
            <w:hideMark/>
          </w:tcPr>
          <w:p w:rsidR="00910634" w:rsidP="008541F4" w:rsidRDefault="00910634" w14:paraId="2C7CF789" w14:textId="37C18D38">
            <w:pPr>
              <w:pStyle w:val="SL-FlLftSgl"/>
              <w:ind w:left="948"/>
            </w:pPr>
            <w:r>
              <w:t xml:space="preserve">July </w:t>
            </w:r>
            <w:r w:rsidR="008541F4">
              <w:t>2025</w:t>
            </w:r>
          </w:p>
        </w:tc>
      </w:tr>
      <w:tr w:rsidR="00910634" w:rsidTr="00910634" w14:paraId="2754CE64" w14:textId="77777777">
        <w:tc>
          <w:tcPr>
            <w:tcW w:w="1901" w:type="pct"/>
            <w:tcMar>
              <w:top w:w="0" w:type="dxa"/>
              <w:left w:w="108" w:type="dxa"/>
              <w:bottom w:w="0" w:type="dxa"/>
              <w:right w:w="108" w:type="dxa"/>
            </w:tcMar>
            <w:hideMark/>
          </w:tcPr>
          <w:p w:rsidR="00910634" w:rsidP="00402D2D" w:rsidRDefault="00910634" w14:paraId="73582D11" w14:textId="77777777">
            <w:pPr>
              <w:pStyle w:val="SL-FlLftSgl"/>
            </w:pPr>
            <w:r>
              <w:t>Spring first-grade national collection</w:t>
            </w:r>
          </w:p>
        </w:tc>
        <w:tc>
          <w:tcPr>
            <w:tcW w:w="1324" w:type="pct"/>
            <w:tcMar>
              <w:top w:w="0" w:type="dxa"/>
              <w:left w:w="108" w:type="dxa"/>
              <w:bottom w:w="0" w:type="dxa"/>
              <w:right w:w="108" w:type="dxa"/>
            </w:tcMar>
            <w:hideMark/>
          </w:tcPr>
          <w:p w:rsidR="00910634" w:rsidP="008541F4" w:rsidRDefault="00910634" w14:paraId="18C5E9CD" w14:textId="17535D09">
            <w:pPr>
              <w:pStyle w:val="SL-FlLftSgl"/>
            </w:pPr>
            <w:r>
              <w:t xml:space="preserve">March-July </w:t>
            </w:r>
            <w:r w:rsidR="008541F4">
              <w:t>2025</w:t>
            </w:r>
          </w:p>
        </w:tc>
        <w:tc>
          <w:tcPr>
            <w:tcW w:w="1775" w:type="pct"/>
            <w:tcMar>
              <w:top w:w="0" w:type="dxa"/>
              <w:left w:w="108" w:type="dxa"/>
              <w:bottom w:w="0" w:type="dxa"/>
              <w:right w:w="108" w:type="dxa"/>
            </w:tcMar>
            <w:hideMark/>
          </w:tcPr>
          <w:p w:rsidR="00910634" w:rsidP="008541F4" w:rsidRDefault="00910634" w14:paraId="7BA7246D" w14:textId="7424E4E1">
            <w:pPr>
              <w:pStyle w:val="SL-FlLftSgl"/>
              <w:ind w:left="948"/>
            </w:pPr>
            <w:r>
              <w:t xml:space="preserve">July </w:t>
            </w:r>
            <w:r w:rsidR="008541F4">
              <w:t>2026</w:t>
            </w:r>
          </w:p>
        </w:tc>
      </w:tr>
      <w:tr w:rsidR="00910634" w:rsidTr="00910634" w14:paraId="2C5E1E0D" w14:textId="77777777">
        <w:tc>
          <w:tcPr>
            <w:tcW w:w="1901" w:type="pct"/>
            <w:tcMar>
              <w:top w:w="0" w:type="dxa"/>
              <w:left w:w="108" w:type="dxa"/>
              <w:bottom w:w="0" w:type="dxa"/>
              <w:right w:w="108" w:type="dxa"/>
            </w:tcMar>
            <w:hideMark/>
          </w:tcPr>
          <w:p w:rsidR="00910634" w:rsidP="00402D2D" w:rsidRDefault="00910634" w14:paraId="7B7E9CCE" w14:textId="77777777">
            <w:pPr>
              <w:pStyle w:val="SL-FlLftSgl"/>
            </w:pPr>
            <w:r>
              <w:t>Third-fifth grade field test</w:t>
            </w:r>
          </w:p>
        </w:tc>
        <w:tc>
          <w:tcPr>
            <w:tcW w:w="1324" w:type="pct"/>
            <w:tcMar>
              <w:top w:w="0" w:type="dxa"/>
              <w:left w:w="108" w:type="dxa"/>
              <w:bottom w:w="0" w:type="dxa"/>
              <w:right w:w="108" w:type="dxa"/>
            </w:tcMar>
            <w:hideMark/>
          </w:tcPr>
          <w:p w:rsidR="00910634" w:rsidP="00402D2D" w:rsidRDefault="00910634" w14:paraId="435279CE" w14:textId="466D77EF">
            <w:pPr>
              <w:pStyle w:val="SL-FlLftSgl"/>
            </w:pPr>
            <w:r>
              <w:t>March-June 202</w:t>
            </w:r>
            <w:r w:rsidR="008541F4">
              <w:t>6</w:t>
            </w:r>
          </w:p>
        </w:tc>
        <w:tc>
          <w:tcPr>
            <w:tcW w:w="1775" w:type="pct"/>
            <w:tcMar>
              <w:top w:w="0" w:type="dxa"/>
              <w:left w:w="108" w:type="dxa"/>
              <w:bottom w:w="0" w:type="dxa"/>
              <w:right w:w="108" w:type="dxa"/>
            </w:tcMar>
            <w:hideMark/>
          </w:tcPr>
          <w:p w:rsidR="00910634" w:rsidP="00402D2D" w:rsidRDefault="00910634" w14:paraId="4E17AE20" w14:textId="77777777">
            <w:pPr>
              <w:pStyle w:val="SL-FlLftSgl"/>
              <w:ind w:left="948"/>
            </w:pPr>
            <w:r>
              <w:t>N/A</w:t>
            </w:r>
          </w:p>
        </w:tc>
      </w:tr>
      <w:tr w:rsidR="00910634" w:rsidTr="00910634" w14:paraId="64F8B481" w14:textId="77777777">
        <w:tc>
          <w:tcPr>
            <w:tcW w:w="1901" w:type="pct"/>
            <w:tcMar>
              <w:top w:w="0" w:type="dxa"/>
              <w:left w:w="108" w:type="dxa"/>
              <w:bottom w:w="0" w:type="dxa"/>
              <w:right w:w="108" w:type="dxa"/>
            </w:tcMar>
            <w:hideMark/>
          </w:tcPr>
          <w:p w:rsidR="00910634" w:rsidP="00402D2D" w:rsidRDefault="00910634" w14:paraId="31B3A946" w14:textId="77777777">
            <w:pPr>
              <w:pStyle w:val="SL-FlLftSgl"/>
            </w:pPr>
            <w:r>
              <w:t>Spring third-grade national collection</w:t>
            </w:r>
          </w:p>
        </w:tc>
        <w:tc>
          <w:tcPr>
            <w:tcW w:w="1324" w:type="pct"/>
            <w:tcMar>
              <w:top w:w="0" w:type="dxa"/>
              <w:left w:w="108" w:type="dxa"/>
              <w:bottom w:w="0" w:type="dxa"/>
              <w:right w:w="108" w:type="dxa"/>
            </w:tcMar>
            <w:hideMark/>
          </w:tcPr>
          <w:p w:rsidR="00910634" w:rsidP="00402D2D" w:rsidRDefault="00910634" w14:paraId="5471A005" w14:textId="709EF0C0">
            <w:pPr>
              <w:pStyle w:val="SL-FlLftSgl"/>
            </w:pPr>
            <w:r>
              <w:t>March-July 202</w:t>
            </w:r>
            <w:r w:rsidR="008541F4">
              <w:t>7</w:t>
            </w:r>
          </w:p>
        </w:tc>
        <w:tc>
          <w:tcPr>
            <w:tcW w:w="1775" w:type="pct"/>
            <w:tcMar>
              <w:top w:w="0" w:type="dxa"/>
              <w:left w:w="108" w:type="dxa"/>
              <w:bottom w:w="0" w:type="dxa"/>
              <w:right w:w="108" w:type="dxa"/>
            </w:tcMar>
            <w:hideMark/>
          </w:tcPr>
          <w:p w:rsidR="00910634" w:rsidP="008541F4" w:rsidRDefault="00910634" w14:paraId="2614C57F" w14:textId="1C86E94B">
            <w:pPr>
              <w:pStyle w:val="SL-FlLftSgl"/>
              <w:ind w:left="948"/>
            </w:pPr>
            <w:r>
              <w:t xml:space="preserve">July </w:t>
            </w:r>
            <w:r w:rsidR="008541F4">
              <w:t>2028</w:t>
            </w:r>
          </w:p>
        </w:tc>
      </w:tr>
      <w:tr w:rsidR="00910634" w:rsidTr="00910634" w14:paraId="6E9AFA09" w14:textId="77777777">
        <w:tc>
          <w:tcPr>
            <w:tcW w:w="1901" w:type="pct"/>
            <w:tcBorders>
              <w:bottom w:val="single" w:color="auto" w:sz="24" w:space="0"/>
            </w:tcBorders>
            <w:tcMar>
              <w:top w:w="0" w:type="dxa"/>
              <w:left w:w="108" w:type="dxa"/>
              <w:bottom w:w="0" w:type="dxa"/>
              <w:right w:w="108" w:type="dxa"/>
            </w:tcMar>
            <w:hideMark/>
          </w:tcPr>
          <w:p w:rsidR="00910634" w:rsidP="00402D2D" w:rsidRDefault="00910634" w14:paraId="34319BEB" w14:textId="77777777">
            <w:pPr>
              <w:pStyle w:val="SL-FlLftSgl"/>
            </w:pPr>
            <w:r>
              <w:t>Spring fifth-grade national collection</w:t>
            </w:r>
          </w:p>
        </w:tc>
        <w:tc>
          <w:tcPr>
            <w:tcW w:w="1324" w:type="pct"/>
            <w:tcBorders>
              <w:bottom w:val="single" w:color="auto" w:sz="24" w:space="0"/>
            </w:tcBorders>
            <w:tcMar>
              <w:top w:w="0" w:type="dxa"/>
              <w:left w:w="108" w:type="dxa"/>
              <w:bottom w:w="0" w:type="dxa"/>
              <w:right w:w="108" w:type="dxa"/>
            </w:tcMar>
            <w:hideMark/>
          </w:tcPr>
          <w:p w:rsidR="00910634" w:rsidP="00402D2D" w:rsidRDefault="00910634" w14:paraId="6E376527" w14:textId="7EB09951">
            <w:pPr>
              <w:pStyle w:val="SL-FlLftSgl"/>
            </w:pPr>
            <w:r>
              <w:t>March-July 202</w:t>
            </w:r>
            <w:r w:rsidR="008541F4">
              <w:t>9</w:t>
            </w:r>
          </w:p>
        </w:tc>
        <w:tc>
          <w:tcPr>
            <w:tcW w:w="1775" w:type="pct"/>
            <w:tcBorders>
              <w:bottom w:val="single" w:color="auto" w:sz="24" w:space="0"/>
            </w:tcBorders>
            <w:tcMar>
              <w:top w:w="0" w:type="dxa"/>
              <w:left w:w="108" w:type="dxa"/>
              <w:bottom w:w="0" w:type="dxa"/>
              <w:right w:w="108" w:type="dxa"/>
            </w:tcMar>
            <w:hideMark/>
          </w:tcPr>
          <w:p w:rsidR="00910634" w:rsidP="008541F4" w:rsidRDefault="00910634" w14:paraId="5E3080C1" w14:textId="57F6A5AC">
            <w:pPr>
              <w:pStyle w:val="SL-FlLftSgl"/>
              <w:ind w:left="948"/>
            </w:pPr>
            <w:r>
              <w:t xml:space="preserve">July </w:t>
            </w:r>
            <w:r w:rsidR="008541F4">
              <w:t>2030</w:t>
            </w:r>
          </w:p>
        </w:tc>
      </w:tr>
    </w:tbl>
    <w:p w:rsidRPr="007B7891" w:rsidR="00FF7260" w:rsidP="00910634" w:rsidRDefault="00FF7260" w14:paraId="3BFCAC67" w14:textId="7298B0DD">
      <w:pPr>
        <w:pStyle w:val="Heading2"/>
        <w:spacing w:before="120"/>
      </w:pPr>
      <w:bookmarkStart w:name="_Toc6845456" w:id="176"/>
      <w:bookmarkStart w:name="_Toc6845580" w:id="177"/>
      <w:bookmarkStart w:name="_Toc13737867" w:id="178"/>
      <w:bookmarkStart w:name="_Toc75171594" w:id="179"/>
      <w:r w:rsidRPr="007B7891">
        <w:t>A.1</w:t>
      </w:r>
      <w:r w:rsidR="00FE36D0">
        <w:t>7</w:t>
      </w:r>
      <w:r w:rsidRPr="007B7891">
        <w:tab/>
        <w:t>Approval for Not Displaying the Expiration Date for OMB Approval</w:t>
      </w:r>
      <w:bookmarkEnd w:id="175"/>
      <w:bookmarkEnd w:id="176"/>
      <w:bookmarkEnd w:id="177"/>
      <w:bookmarkEnd w:id="178"/>
      <w:bookmarkEnd w:id="179"/>
    </w:p>
    <w:p w:rsidRPr="001C5186" w:rsidR="00402D2D" w:rsidP="00C16A22" w:rsidRDefault="00402D2D" w14:paraId="10FDE14D" w14:textId="6FBFCCCA">
      <w:pPr>
        <w:pStyle w:val="L1-FlLSp12"/>
      </w:pPr>
      <w:r w:rsidRPr="001C5186">
        <w:t>No exemption from the requirement to display the expiration date for OMB approval of the information collection is being requested for the ECLS-K:</w:t>
      </w:r>
      <w:r w:rsidR="00216F00">
        <w:t>2024</w:t>
      </w:r>
      <w:r w:rsidRPr="001C5186">
        <w:t xml:space="preserve"> </w:t>
      </w:r>
      <w:r>
        <w:t>K-1</w:t>
      </w:r>
      <w:r w:rsidRPr="001C5186">
        <w:t xml:space="preserve"> field test</w:t>
      </w:r>
      <w:r>
        <w:t xml:space="preserve"> or the national district and school recruitment phase</w:t>
      </w:r>
      <w:r w:rsidRPr="001C5186">
        <w:t>.</w:t>
      </w:r>
    </w:p>
    <w:p w:rsidRPr="007B7891" w:rsidR="00FF7260" w:rsidP="00C16A22" w:rsidRDefault="00FF7260" w14:paraId="3B4A4798" w14:textId="0231BC01">
      <w:pPr>
        <w:pStyle w:val="Heading2"/>
      </w:pPr>
      <w:bookmarkStart w:name="_Toc6845457" w:id="180"/>
      <w:bookmarkStart w:name="_Toc6845581" w:id="181"/>
      <w:bookmarkStart w:name="_Toc13737868" w:id="182"/>
      <w:bookmarkStart w:name="_Toc13737921" w:id="183"/>
      <w:bookmarkStart w:name="_Toc75171595" w:id="184"/>
      <w:r w:rsidRPr="007B7891">
        <w:lastRenderedPageBreak/>
        <w:t>A.1</w:t>
      </w:r>
      <w:r w:rsidR="00FE36D0">
        <w:t>8</w:t>
      </w:r>
      <w:r w:rsidRPr="007B7891">
        <w:tab/>
        <w:t>Exceptions to the Certification Statement</w:t>
      </w:r>
      <w:bookmarkEnd w:id="180"/>
      <w:bookmarkEnd w:id="181"/>
      <w:bookmarkEnd w:id="182"/>
      <w:bookmarkEnd w:id="183"/>
      <w:bookmarkEnd w:id="184"/>
    </w:p>
    <w:p w:rsidRPr="008221C9" w:rsidR="00402D2D" w:rsidP="00C16A22" w:rsidRDefault="00FF7260" w14:paraId="7803E240" w14:textId="2C2066D5">
      <w:pPr>
        <w:pStyle w:val="L1-FlLSp12"/>
      </w:pPr>
      <w:r w:rsidRPr="007B7891">
        <w:t xml:space="preserve">No </w:t>
      </w:r>
      <w:r w:rsidRPr="008221C9" w:rsidR="00402D2D">
        <w:t>exceptions to the certification statement apply to the ECLS-K:</w:t>
      </w:r>
      <w:r w:rsidR="00216F00">
        <w:t>2024</w:t>
      </w:r>
      <w:r w:rsidRPr="008221C9" w:rsidR="00402D2D">
        <w:t xml:space="preserve"> </w:t>
      </w:r>
      <w:r w:rsidR="00402D2D">
        <w:t>K-1</w:t>
      </w:r>
      <w:r w:rsidRPr="008221C9" w:rsidR="00402D2D">
        <w:t xml:space="preserve"> field test</w:t>
      </w:r>
      <w:r w:rsidRPr="004F0D88" w:rsidR="00402D2D">
        <w:t xml:space="preserve"> </w:t>
      </w:r>
      <w:r w:rsidR="00402D2D">
        <w:t>or national district and school recruitment phase.</w:t>
      </w:r>
    </w:p>
    <w:sectPr w:rsidRPr="008221C9" w:rsidR="00402D2D" w:rsidSect="000470FB">
      <w:headerReference w:type="default" r:id="rId12"/>
      <w:footerReference w:type="default" r:id="rId13"/>
      <w:pgSz w:w="12240" w:h="15840" w:code="1"/>
      <w:pgMar w:top="792" w:right="864" w:bottom="720" w:left="864" w:header="432" w:footer="288"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3">
      <wne:acd wne:acdName="acd0"/>
    </wne:keymap>
    <wne:keymap wne:kcmPrimary="0448" wne:kcmSecondary="0034">
      <wne:acd wne:acdName="acd1"/>
    </wne:keymap>
    <wne:keymap wne:kcmPrimary="0448" wne:kcmSecondary="0035">
      <wne:acd wne:acdName="acd2"/>
    </wne:keymap>
    <wne:keymap wne:kcmPrimary="0448" wne:kcmSecondary="0036">
      <wne:acd wne:acdName="acd3"/>
    </wne:keymap>
    <wne:keymap wne:kcmPrimary="0454" wne:kcmSecondary="0046">
      <wne:acd wne:acdName="acd4"/>
    </wne:keymap>
  </wne:keymaps>
  <wne:toolbars>
    <wne:acdManifest>
      <wne:acdEntry wne:acdName="acd0"/>
      <wne:acdEntry wne:acdName="acd1"/>
      <wne:acdEntry wne:acdName="acd2"/>
      <wne:acdEntry wne:acdName="acd3"/>
      <wne:acdEntry wne:acdName="acd4"/>
    </wne:acdManifest>
  </wne:toolbars>
  <wne:acds>
    <wne:acd wne:argValue="AgBIAGUAYQBkAGkAbgBnACAAMwAsAEgAMwAtAFMAZQBjAC4AIABIAGUAYQBkAA==" wne:acdName="acd0" wne:fciIndexBasedOn="0065"/>
    <wne:acd wne:argValue="AgBIAGUAYQBkAGkAbgBnACAANAAsAEgANAAgAFMAZQBjAC4ASABlAGEAZABpAG4AZwA=" wne:acdName="acd1" wne:fciIndexBasedOn="0065"/>
    <wne:acd wne:argValue="AQAAAAUA" wne:acdName="acd2" wne:fciIndexBasedOn="0065"/>
    <wne:acd wne:argValue="AQAAAAYA" wne:acdName="acd3" wne:fciIndexBasedOn="0065"/>
    <wne:acd wne:argValue="AgBUAGEAYgBsAGUALQBGAG8AbwB0AG4AbwB0AG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34CD" w14:textId="77777777" w:rsidR="00385933" w:rsidRDefault="00385933" w:rsidP="004E1868">
      <w:pPr>
        <w:spacing w:line="240" w:lineRule="auto"/>
      </w:pPr>
      <w:r>
        <w:separator/>
      </w:r>
    </w:p>
  </w:endnote>
  <w:endnote w:type="continuationSeparator" w:id="0">
    <w:p w14:paraId="65A99101" w14:textId="77777777" w:rsidR="00385933" w:rsidRDefault="00385933" w:rsidP="004E1868">
      <w:pPr>
        <w:spacing w:line="240" w:lineRule="auto"/>
      </w:pPr>
      <w:r>
        <w:continuationSeparator/>
      </w:r>
    </w:p>
  </w:endnote>
  <w:endnote w:type="continuationNotice" w:id="1">
    <w:p w14:paraId="1186ECD4" w14:textId="77777777" w:rsidR="00385933" w:rsidRDefault="00385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5947" w14:textId="012CE148" w:rsidR="00197064" w:rsidRDefault="00197064" w:rsidP="00C24FAB">
    <w:pPr>
      <w:pStyle w:val="Footer"/>
      <w:jc w:val="center"/>
    </w:pPr>
    <w:r>
      <w:fldChar w:fldCharType="begin"/>
    </w:r>
    <w:r>
      <w:instrText xml:space="preserve"> PAGE   \* MERGEFORMAT </w:instrText>
    </w:r>
    <w:r>
      <w:fldChar w:fldCharType="separate"/>
    </w:r>
    <w:r w:rsidR="00864E3F">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182" w14:textId="311BF970" w:rsidR="00197064" w:rsidRDefault="00197064" w:rsidP="00C24FAB">
    <w:pPr>
      <w:pStyle w:val="Footer"/>
      <w:jc w:val="center"/>
    </w:pPr>
    <w:r>
      <w:t>A-</w:t>
    </w:r>
    <w:r>
      <w:fldChar w:fldCharType="begin"/>
    </w:r>
    <w:r>
      <w:instrText xml:space="preserve"> PAGE   \* MERGEFORMAT </w:instrText>
    </w:r>
    <w:r>
      <w:fldChar w:fldCharType="separate"/>
    </w:r>
    <w:r w:rsidR="00864E3F">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A8EC" w14:textId="77777777" w:rsidR="00385933" w:rsidRDefault="00385933" w:rsidP="004E1868">
      <w:pPr>
        <w:spacing w:line="240" w:lineRule="auto"/>
      </w:pPr>
      <w:r>
        <w:separator/>
      </w:r>
    </w:p>
  </w:footnote>
  <w:footnote w:type="continuationSeparator" w:id="0">
    <w:p w14:paraId="5A4477BB" w14:textId="77777777" w:rsidR="00385933" w:rsidRDefault="00385933" w:rsidP="004E1868">
      <w:pPr>
        <w:spacing w:line="240" w:lineRule="auto"/>
      </w:pPr>
      <w:r>
        <w:continuationSeparator/>
      </w:r>
    </w:p>
  </w:footnote>
  <w:footnote w:type="continuationNotice" w:id="1">
    <w:p w14:paraId="43575A73" w14:textId="77777777" w:rsidR="00385933" w:rsidRDefault="00385933" w:rsidP="009F36B5">
      <w:pPr>
        <w:spacing w:line="14" w:lineRule="exact"/>
      </w:pPr>
    </w:p>
  </w:footnote>
  <w:footnote w:id="2">
    <w:p w14:paraId="35595C63" w14:textId="71AD8592" w:rsidR="00197064" w:rsidRDefault="00197064" w:rsidP="006B4B3F">
      <w:pPr>
        <w:pStyle w:val="FootnoteText"/>
        <w:spacing w:after="40" w:line="240" w:lineRule="auto"/>
        <w:jc w:val="left"/>
      </w:pPr>
      <w:r>
        <w:rPr>
          <w:rStyle w:val="FootnoteReference"/>
        </w:rPr>
        <w:footnoteRef/>
      </w:r>
      <w:r>
        <w:t>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6E1DB4F9" w14:textId="50F5348F" w:rsidR="00197064" w:rsidRDefault="00197064">
      <w:pPr>
        <w:pStyle w:val="FootnoteText"/>
      </w:pPr>
      <w:r>
        <w:rPr>
          <w:rStyle w:val="FootnoteReference"/>
        </w:rPr>
        <w:footnoteRef/>
      </w:r>
      <w:r>
        <w:t xml:space="preserve"> Initial study design of the ECLS-K:2024 included a round of parent survey data collection in the spring prior to children’s kindergarten year, known as the preschool round. While this spring round was referred to as the preschool round, the child sample would have included not only children in preschool or an early care and education (ECE) arrangement, but also those not in preschool or ECE.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w:t>
      </w:r>
      <w:r w:rsidRPr="00F868BC">
        <w:t>OMB# 1850-0750 v.23</w:t>
      </w:r>
      <w:r>
        <w:t>.)</w:t>
      </w:r>
    </w:p>
  </w:footnote>
  <w:footnote w:id="4">
    <w:p w14:paraId="695BC450" w14:textId="623FF51D" w:rsidR="00197064" w:rsidRDefault="00197064">
      <w:pPr>
        <w:pStyle w:val="FootnoteText"/>
      </w:pPr>
      <w:r>
        <w:rPr>
          <w:rStyle w:val="FootnoteReference"/>
        </w:rPr>
        <w:footnoteRef/>
      </w:r>
      <w:r>
        <w:t xml:space="preserve"> </w:t>
      </w:r>
      <w:r w:rsidRPr="00F868BC">
        <w:t>For the purpose of this submission, the term “parent” includes any parent, guardian, or adult in the household who is knowledgeable about the child’s early care and education.</w:t>
      </w:r>
    </w:p>
  </w:footnote>
  <w:footnote w:id="5">
    <w:p w14:paraId="7E3DCDBF" w14:textId="11217B0C" w:rsidR="00197064" w:rsidRDefault="00197064">
      <w:pPr>
        <w:pStyle w:val="FootnoteText"/>
      </w:pPr>
      <w:r>
        <w:rPr>
          <w:rStyle w:val="FootnoteReference"/>
        </w:rPr>
        <w:footnoteRef/>
      </w:r>
      <w:r>
        <w:t xml:space="preserve"> The term school administrator and principal are used interchangeably throughout this submission. </w:t>
      </w:r>
    </w:p>
  </w:footnote>
  <w:footnote w:id="6">
    <w:p w14:paraId="4D0560D2" w14:textId="5D2422B5" w:rsidR="00197064" w:rsidRDefault="00197064" w:rsidP="00F749C2">
      <w:pPr>
        <w:pStyle w:val="FootnoteText"/>
        <w:jc w:val="left"/>
      </w:pPr>
      <w:r>
        <w:rPr>
          <w:rStyle w:val="FootnoteReference"/>
        </w:rPr>
        <w:footnoteRef/>
      </w:r>
      <w:r>
        <w:t xml:space="preserve"> Paper surveys for school administrators and teachers will be made available for non-responders. Non-responding parents will be contacted by field staff to complete the survey via telephone. </w:t>
      </w:r>
    </w:p>
  </w:footnote>
  <w:footnote w:id="7">
    <w:p w14:paraId="42072E00" w14:textId="50A434BE" w:rsidR="00197064" w:rsidRDefault="00197064" w:rsidP="00F749C2">
      <w:pPr>
        <w:pStyle w:val="FootnoteText"/>
        <w:jc w:val="left"/>
      </w:pPr>
      <w:r>
        <w:rPr>
          <w:rStyle w:val="FootnoteReference"/>
        </w:rPr>
        <w:footnoteRef/>
      </w:r>
      <w:r>
        <w:t xml:space="preserve"> For brevity in this submission, the  package mentioned above (OMB 1850-0750 v. 25) will be referenced as a change request or change memo. Where that language is used, please note that a 30D package revision is the alternative.</w:t>
      </w:r>
    </w:p>
  </w:footnote>
  <w:footnote w:id="8">
    <w:p w14:paraId="7C12ECF2" w14:textId="6D6D69B6" w:rsidR="00197064" w:rsidRDefault="00197064">
      <w:pPr>
        <w:pStyle w:val="FootnoteText"/>
      </w:pPr>
      <w:r>
        <w:rPr>
          <w:rStyle w:val="FootnoteReference"/>
        </w:rPr>
        <w:footnoteRef/>
      </w:r>
      <w:r>
        <w:t xml:space="preserve"> The national study may include collection of additional information beyond that collected in the field test. For example, NCES is considering the collection of hearing data, as well as height and weight measurements and assessments of executive function. The full details of the national study data collection will be provided in a subsequent package.</w:t>
      </w:r>
    </w:p>
  </w:footnote>
  <w:footnote w:id="9">
    <w:p w14:paraId="36868A42" w14:textId="5F11220C" w:rsidR="00197064" w:rsidRDefault="00197064">
      <w:pPr>
        <w:pStyle w:val="FootnoteText"/>
      </w:pPr>
      <w:r>
        <w:rPr>
          <w:rStyle w:val="FootnoteReference"/>
        </w:rPr>
        <w:footnoteRef/>
      </w:r>
      <w:r>
        <w:t xml:space="preserve"> Note that Attachment A-2 contains respondent recruitment materials for the national data collection. This attachment, and the national recruitment procedures, are described later in this document.</w:t>
      </w:r>
    </w:p>
  </w:footnote>
  <w:footnote w:id="10">
    <w:p w14:paraId="7A21C1D5" w14:textId="3334EBE5" w:rsidR="00197064" w:rsidRDefault="00197064">
      <w:pPr>
        <w:pStyle w:val="FootnoteText"/>
      </w:pPr>
      <w:r>
        <w:rPr>
          <w:rStyle w:val="FootnoteReference"/>
        </w:rPr>
        <w:footnoteRef/>
      </w:r>
      <w:r>
        <w:t xml:space="preserve"> The paper versions of the study instruments have not yet been formatted for Teleform scanning. The Teleform-formatted versions of the instruments will be submitted in the June 2022 change request/change memo.</w:t>
      </w:r>
    </w:p>
  </w:footnote>
  <w:footnote w:id="11">
    <w:p w14:paraId="2E9337D0" w14:textId="186D111F" w:rsidR="00197064" w:rsidRDefault="00197064" w:rsidP="00F749C2">
      <w:pPr>
        <w:pStyle w:val="FootnoteText"/>
        <w:jc w:val="left"/>
      </w:pPr>
      <w:r>
        <w:rPr>
          <w:rStyle w:val="FootnoteReference"/>
        </w:rPr>
        <w:footnoteRef/>
      </w:r>
      <w:r>
        <w:t> Given the time constraints for the K-1 field test,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12">
    <w:p w14:paraId="08389928" w14:textId="4D2ED700" w:rsidR="00197064" w:rsidRDefault="00197064" w:rsidP="00F749C2">
      <w:pPr>
        <w:pStyle w:val="FootnoteText"/>
        <w:jc w:val="left"/>
      </w:pPr>
      <w:r>
        <w:rPr>
          <w:rStyle w:val="FootnoteReference"/>
        </w:rPr>
        <w:footnoteRef/>
      </w:r>
      <w:r>
        <w:t xml:space="preserve"> Please note that while this package uses the term “incentive,” in all respondent materials these will be described as “tokens of appreciation.” The school coordinator, school administrator, and teacher checks will be provided in these welcome packets, in the model of a prepaid incentive. As part of the K-1 field test, an incentive experiment with parents will be conducted. Parents from half of the participating schools will not receive an incentive, while parents from the other half of the participating schools will receive a $15 </w:t>
      </w:r>
      <w:r w:rsidR="00864E3F">
        <w:t>Mastercard®</w:t>
      </w:r>
      <w:r>
        <w:t xml:space="preserve"> in their welcome packet. Schools will receive their incentive at the completion of the K-1 field test. See section A9 for complete details on the planned field test incentives. </w:t>
      </w:r>
    </w:p>
  </w:footnote>
  <w:footnote w:id="13">
    <w:p w14:paraId="04155678" w14:textId="45480599" w:rsidR="00197064" w:rsidRDefault="00197064" w:rsidP="00F749C2">
      <w:pPr>
        <w:pStyle w:val="FootnoteText"/>
        <w:spacing w:line="240" w:lineRule="auto"/>
        <w:jc w:val="left"/>
      </w:pPr>
      <w:r>
        <w:rPr>
          <w:rStyle w:val="FootnoteReference"/>
        </w:rPr>
        <w:footnoteRef/>
      </w:r>
      <w:r>
        <w:t> </w:t>
      </w:r>
      <w:r w:rsidRPr="008E64FF">
        <w:t xml:space="preserve">Note that </w:t>
      </w:r>
      <w:r>
        <w:t>current screenshots from</w:t>
      </w:r>
      <w:r w:rsidRPr="008E64FF">
        <w:t xml:space="preserve"> the MyECLS website are included in this submission. The website </w:t>
      </w:r>
      <w:r>
        <w:t xml:space="preserve">is currently being </w:t>
      </w:r>
      <w:r w:rsidRPr="008E64FF">
        <w:t>programm</w:t>
      </w:r>
      <w:r>
        <w:t>ed</w:t>
      </w:r>
      <w:r w:rsidRPr="008E64FF">
        <w:t xml:space="preserve"> and some small changes may be necessary as further review and testing occur. </w:t>
      </w:r>
      <w:r>
        <w:t>If needed, a</w:t>
      </w:r>
      <w:r w:rsidRPr="008E64FF">
        <w:t xml:space="preserve"> change memo that include</w:t>
      </w:r>
      <w:r>
        <w:t>s</w:t>
      </w:r>
      <w:r w:rsidRPr="008E64FF">
        <w:t xml:space="preserve"> screenshots of the updated MyECLS website is planned for </w:t>
      </w:r>
      <w:r>
        <w:t>June 2022</w:t>
      </w:r>
      <w:r w:rsidRPr="008E64FF">
        <w:t>.</w:t>
      </w:r>
    </w:p>
  </w:footnote>
  <w:footnote w:id="14">
    <w:p w14:paraId="1F1F218A" w14:textId="4EE5E78A" w:rsidR="00197064" w:rsidRDefault="00197064" w:rsidP="00F749C2">
      <w:pPr>
        <w:pStyle w:val="FootnoteText"/>
        <w:spacing w:line="240" w:lineRule="auto"/>
        <w:jc w:val="left"/>
      </w:pPr>
      <w:r>
        <w:rPr>
          <w:rStyle w:val="FootnoteReference"/>
        </w:rPr>
        <w:footnoteRef/>
      </w:r>
      <w:r>
        <w:t xml:space="preserve"> In the interest of reducing respondent burden in the field test given the length of some of the included surveys, not every section of every instrument will be fielded with every sample member. A purpose of the longitudinal study is to build understanding of change and/or stability within families in part by asking the same questions over time. However, the K-1 field test is a cross-section of students and associated adults in kindergarten, first grade, and second grade. Therefore it is not necessary to field the same questions across all field test sample members. For example, because the section on child health appears in each (i.e., fall kindergarten, spring kindergarten, and spring first-grade) parent survey, this section of the survey may be administered only to parents who receive the fall kindergarten and spring first-grade surveys, but eliminated from the spring kindergarten parent survey. </w:t>
      </w:r>
      <w:r w:rsidRPr="00E264ED">
        <w:t xml:space="preserve">Programming instructions to skip sections of items were </w:t>
      </w:r>
      <w:r>
        <w:t xml:space="preserve">added to the instruments in </w:t>
      </w:r>
      <w:r w:rsidRPr="00E264ED">
        <w:t xml:space="preserve">Attachments </w:t>
      </w:r>
      <w:r>
        <w:t xml:space="preserve">B-E </w:t>
      </w:r>
      <w:r w:rsidRPr="00E264ED">
        <w:t>so that only a subset of items from any given instrument may be administered to any one respondent.</w:t>
      </w:r>
    </w:p>
  </w:footnote>
  <w:footnote w:id="15">
    <w:p w14:paraId="27AC3338" w14:textId="7973D3FA" w:rsidR="00197064" w:rsidRDefault="00197064" w:rsidP="00F749C2">
      <w:pPr>
        <w:pStyle w:val="FootnoteText"/>
        <w:jc w:val="left"/>
      </w:pPr>
      <w:r>
        <w:rPr>
          <w:rStyle w:val="FootnoteReference"/>
        </w:rPr>
        <w:footnoteRef/>
      </w:r>
      <w:r>
        <w:t xml:space="preserve"> Due to the large number of assessment items which will be field tested, not every child will receive ever item. Multiple versions of the assessment easels will be created, with the items divided or spiraled throughout the easels. Every item will likely appear on at least two of the easel versions. This will allow enough responses to analyze the field test results before choosing the final set of items for the national assessments. </w:t>
      </w:r>
    </w:p>
  </w:footnote>
  <w:footnote w:id="16">
    <w:p w14:paraId="226C3EEB" w14:textId="6F8CC932" w:rsidR="00197064" w:rsidRDefault="00197064" w:rsidP="00F749C2">
      <w:pPr>
        <w:pStyle w:val="FootnoteText"/>
        <w:jc w:val="left"/>
      </w:pPr>
      <w:r>
        <w:rPr>
          <w:rStyle w:val="FootnoteReference"/>
        </w:rPr>
        <w:footnoteRef/>
      </w:r>
      <w:r>
        <w:t> Second-graders are purposefully tested on the direct assessment materials, but please note that there is no second-grade national data collection. Second-grade teachers may be asked to participate in the field test to meet sample size targets dependent on response rates for the kindergarten and first-grade teachers during the field period.</w:t>
      </w:r>
    </w:p>
  </w:footnote>
  <w:footnote w:id="17">
    <w:p w14:paraId="66EF5176" w14:textId="4951F6FC" w:rsidR="00197064" w:rsidRPr="00A479A3" w:rsidRDefault="00197064" w:rsidP="00F749C2">
      <w:pPr>
        <w:pStyle w:val="FootnoteText"/>
        <w:jc w:val="left"/>
        <w:rPr>
          <w:szCs w:val="16"/>
        </w:rPr>
      </w:pPr>
      <w:r w:rsidRPr="00A479A3">
        <w:rPr>
          <w:rStyle w:val="FootnoteReference"/>
          <w:szCs w:val="16"/>
        </w:rPr>
        <w:footnoteRef/>
      </w:r>
      <w:r>
        <w:t> </w:t>
      </w:r>
      <w:r w:rsidRPr="00A479A3">
        <w:rPr>
          <w:szCs w:val="16"/>
        </w:rPr>
        <w:t>References for all publications cited in this document are provided at the end of the Supporting Statement Part C of this submission.</w:t>
      </w:r>
    </w:p>
  </w:footnote>
  <w:footnote w:id="18">
    <w:p w14:paraId="6520EC25" w14:textId="10B9615B" w:rsidR="00197064" w:rsidRDefault="00197064" w:rsidP="00F749C2">
      <w:pPr>
        <w:pStyle w:val="FootnoteText"/>
        <w:jc w:val="left"/>
      </w:pPr>
      <w:r>
        <w:rPr>
          <w:rStyle w:val="FootnoteReference"/>
        </w:rPr>
        <w:footnoteRef/>
      </w:r>
      <w:r>
        <w:t xml:space="preserve"> Note that some private or charter </w:t>
      </w:r>
      <w:r w:rsidRPr="00C01AD8">
        <w:t xml:space="preserve">schools </w:t>
      </w:r>
      <w:r>
        <w:t>could be considered</w:t>
      </w:r>
      <w:r w:rsidRPr="00C01AD8">
        <w:t xml:space="preserve"> small businesses</w:t>
      </w:r>
      <w:r>
        <w:t>, but these types of schools are not expected to have</w:t>
      </w:r>
      <w:r w:rsidRPr="00C01AD8">
        <w:t xml:space="preserve"> any additional burden beyond what </w:t>
      </w:r>
      <w:r>
        <w:t>is asked of public schools. In addition,</w:t>
      </w:r>
      <w:r w:rsidRPr="00C01AD8">
        <w:t xml:space="preserve"> due to the voluntary nature of the study, </w:t>
      </w:r>
      <w:r>
        <w:t>they are able to decline participation.</w:t>
      </w:r>
    </w:p>
  </w:footnote>
  <w:footnote w:id="19">
    <w:p w14:paraId="70DC7F4D" w14:textId="5452956B" w:rsidR="00197064" w:rsidRDefault="00197064" w:rsidP="00F749C2">
      <w:pPr>
        <w:pStyle w:val="FootnoteText"/>
        <w:jc w:val="left"/>
      </w:pPr>
      <w:r>
        <w:rPr>
          <w:rStyle w:val="FootnoteReference"/>
        </w:rPr>
        <w:footnoteRef/>
      </w:r>
      <w:r>
        <w:t xml:space="preserve"> Proposed incentives for teachers, school administrators, and parents in the national data collection will be included in the OMB request to conduct the 2023 kindergarten and 2024 first-grade data collection rounds. This submission is planned for late 2022. </w:t>
      </w:r>
    </w:p>
  </w:footnote>
  <w:footnote w:id="20">
    <w:p w14:paraId="5B76B6FF" w14:textId="02AF5D00" w:rsidR="00197064" w:rsidRDefault="00197064" w:rsidP="00F749C2">
      <w:pPr>
        <w:pStyle w:val="FootnoteText"/>
        <w:jc w:val="left"/>
      </w:pPr>
      <w:r>
        <w:rPr>
          <w:rStyle w:val="FootnoteReference"/>
        </w:rPr>
        <w:footnoteRef/>
      </w:r>
      <w:r>
        <w:t xml:space="preserve"> The higher incentive was paid to schools </w:t>
      </w:r>
      <w:r w:rsidRPr="007114F6">
        <w:t>associated with districts that initially decline</w:t>
      </w:r>
      <w:r>
        <w:t>d</w:t>
      </w:r>
      <w:r w:rsidRPr="007114F6">
        <w:t xml:space="preserve"> to participate and that ha</w:t>
      </w:r>
      <w:r>
        <w:t>d</w:t>
      </w:r>
      <w:r w:rsidRPr="007114F6">
        <w:t xml:space="preserve"> one or more schools that </w:t>
      </w:r>
      <w:r>
        <w:t>were</w:t>
      </w:r>
      <w:r w:rsidRPr="007114F6">
        <w:t xml:space="preserve"> designated as having “higher” counts of students in the focal disability groups</w:t>
      </w:r>
    </w:p>
  </w:footnote>
  <w:footnote w:id="21">
    <w:p w14:paraId="70817724" w14:textId="3C13C233" w:rsidR="00197064" w:rsidRDefault="00197064" w:rsidP="00F749C2">
      <w:pPr>
        <w:pStyle w:val="FootnoteText"/>
        <w:jc w:val="left"/>
      </w:pPr>
      <w:r>
        <w:rPr>
          <w:rStyle w:val="FootnoteReference"/>
        </w:rPr>
        <w:footnoteRef/>
      </w:r>
      <w:r>
        <w:t xml:space="preserve"> It is acknowledged</w:t>
      </w:r>
      <w:r w:rsidRPr="00207AB4">
        <w:t xml:space="preserve"> that shared food events may be less appealing to s</w:t>
      </w:r>
      <w:r>
        <w:t>chools in light of the coronavirus pandemic, so NCES will evaluate</w:t>
      </w:r>
      <w:r w:rsidRPr="00207AB4">
        <w:t xml:space="preserve"> how these perform </w:t>
      </w:r>
      <w:r>
        <w:t xml:space="preserve">in the field test and </w:t>
      </w:r>
      <w:r w:rsidRPr="00207AB4">
        <w:t xml:space="preserve">may reconsider offering these for </w:t>
      </w:r>
      <w:r>
        <w:t xml:space="preserve">the </w:t>
      </w:r>
      <w:r w:rsidRPr="00207AB4">
        <w:t xml:space="preserve">national </w:t>
      </w:r>
      <w:r>
        <w:t xml:space="preserve">study </w:t>
      </w:r>
      <w:r w:rsidRPr="00207AB4">
        <w:t xml:space="preserve">depending on </w:t>
      </w:r>
      <w:r>
        <w:t>the</w:t>
      </w:r>
      <w:r w:rsidRPr="00207AB4">
        <w:t xml:space="preserve"> experience</w:t>
      </w:r>
      <w:r>
        <w:t>.</w:t>
      </w:r>
    </w:p>
  </w:footnote>
  <w:footnote w:id="22">
    <w:p w14:paraId="3206C845" w14:textId="1A392542" w:rsidR="00AD0D22" w:rsidRDefault="00AD0D22">
      <w:pPr>
        <w:pStyle w:val="FootnoteText"/>
      </w:pPr>
      <w:r>
        <w:rPr>
          <w:rStyle w:val="FootnoteReference"/>
        </w:rPr>
        <w:footnoteRef/>
      </w:r>
      <w:r>
        <w:t xml:space="preserve"> </w:t>
      </w:r>
      <w:r w:rsidR="003A5817">
        <w:t xml:space="preserve">The instructions on the envelope to activate the </w:t>
      </w:r>
      <w:r w:rsidR="00864E3F">
        <w:t xml:space="preserve">prepaid </w:t>
      </w:r>
      <w:r w:rsidR="003A5817">
        <w:t xml:space="preserve">card </w:t>
      </w:r>
      <w:r w:rsidR="00C873E1">
        <w:t>will be</w:t>
      </w:r>
      <w:r w:rsidR="003A5817">
        <w:t>: “</w:t>
      </w:r>
      <w:r w:rsidR="003A5817" w:rsidRPr="003A5817">
        <w:t xml:space="preserve">To activate the enclosed $15 prepaid </w:t>
      </w:r>
      <w:r w:rsidR="007D6EE6">
        <w:t>Mastercard®</w:t>
      </w:r>
      <w:r w:rsidR="003A5817" w:rsidRPr="003A5817">
        <w:t>, please visit the study website and enter your unique PIN from the sealed postcard that was sent with this informational packet. The prepaid card will be ready for use approximately 24 hours after the PIN is entered. Completion of the parent survey is not required to activate or use the cash card</w:t>
      </w:r>
      <w:r w:rsidR="003A5817">
        <w:t xml:space="preserve">.” This text will also appear in Spanish and Mandarin. </w:t>
      </w:r>
    </w:p>
  </w:footnote>
  <w:footnote w:id="23">
    <w:p w14:paraId="02CE060A" w14:textId="58EF21F6" w:rsidR="00197064" w:rsidRDefault="00197064" w:rsidP="00F749C2">
      <w:pPr>
        <w:pStyle w:val="FootnoteText"/>
        <w:jc w:val="left"/>
      </w:pPr>
      <w:r>
        <w:rPr>
          <w:rStyle w:val="FootnoteReference"/>
        </w:rPr>
        <w:footnoteRef/>
      </w:r>
      <w:r>
        <w:t xml:space="preserve"> This website lists the current standards as of the drafting of this document. If new standards are enacted during the course of the study, those will be adhered to in place of the ones currently noted on this website.</w:t>
      </w:r>
    </w:p>
  </w:footnote>
  <w:footnote w:id="24">
    <w:p w14:paraId="4167C8D5" w14:textId="3C8F9B29" w:rsidR="00197064" w:rsidRDefault="00197064">
      <w:pPr>
        <w:pStyle w:val="FootnoteText"/>
      </w:pPr>
      <w:r>
        <w:rPr>
          <w:rStyle w:val="FootnoteReference"/>
        </w:rPr>
        <w:footnoteRef/>
      </w:r>
      <w:r>
        <w:t xml:space="preserve"> The 90 schools that will be contacted for field test recruitment includes replacement schools for originally-sampled schools that refuse participation. </w:t>
      </w:r>
    </w:p>
  </w:footnote>
  <w:footnote w:id="25">
    <w:p w14:paraId="4A4C243C" w14:textId="659BF574" w:rsidR="00197064" w:rsidRDefault="00197064" w:rsidP="00056A02">
      <w:pPr>
        <w:pStyle w:val="FootnoteText"/>
      </w:pPr>
      <w:r>
        <w:rPr>
          <w:rStyle w:val="FootnoteReference"/>
        </w:rPr>
        <w:footnoteRef/>
      </w:r>
      <w:r>
        <w:t xml:space="preserve"> As noted previously, second-grade primary and special education teachers may be asked to participate to meet sample size targets dependent on response rates during the field period. If needed, they will be asked to complete either kindergarten or first-grade versions of the surveys, depending on for which surveys the response rates are running low.</w:t>
      </w:r>
    </w:p>
  </w:footnote>
  <w:footnote w:id="26">
    <w:p w14:paraId="5D245992" w14:textId="6B471B0F" w:rsidR="00197064" w:rsidRDefault="00197064">
      <w:pPr>
        <w:pStyle w:val="FootnoteText"/>
      </w:pPr>
      <w:r>
        <w:rPr>
          <w:rStyle w:val="FootnoteReference"/>
        </w:rPr>
        <w:footnoteRef/>
      </w:r>
      <w:r>
        <w:t xml:space="preserve"> Replacement schools will be added to the sample as originally-sampled schools refuse participation. Overall, it is expected that 1,910 schools (1,710 originally-sampled schools, plus 200 replacement schools) will be contacted to reach the 1,000 target sample yield. </w:t>
      </w:r>
    </w:p>
  </w:footnote>
  <w:footnote w:id="27">
    <w:p w14:paraId="2DEFB8FC" w14:textId="5434CB34" w:rsidR="00197064" w:rsidRDefault="00197064">
      <w:pPr>
        <w:pStyle w:val="FootnoteText"/>
      </w:pPr>
      <w:r>
        <w:rPr>
          <w:rStyle w:val="FootnoteReference"/>
        </w:rPr>
        <w:footnoteRef/>
      </w:r>
      <w:r w:rsidRPr="00E71074">
        <w:t> </w:t>
      </w:r>
      <w:r>
        <w:t>As of August 2021, several optional tasks have also been exercised on this contract, at a total additional value of $1,164,153.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45CE" w14:textId="77777777" w:rsidR="00197064" w:rsidRDefault="00197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A0806"/>
    <w:multiLevelType w:val="hybridMultilevel"/>
    <w:tmpl w:val="DE703376"/>
    <w:lvl w:ilvl="0" w:tplc="C79082D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1D74DD"/>
    <w:multiLevelType w:val="hybridMultilevel"/>
    <w:tmpl w:val="5CEE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4D18CD"/>
    <w:multiLevelType w:val="hybridMultilevel"/>
    <w:tmpl w:val="47C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7E65"/>
    <w:multiLevelType w:val="hybridMultilevel"/>
    <w:tmpl w:val="9B2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581E65"/>
    <w:multiLevelType w:val="hybridMultilevel"/>
    <w:tmpl w:val="680A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5"/>
  </w:num>
  <w:num w:numId="6">
    <w:abstractNumId w:val="4"/>
  </w:num>
  <w:num w:numId="7">
    <w:abstractNumId w:val="15"/>
  </w:num>
  <w:num w:numId="8">
    <w:abstractNumId w:val="7"/>
  </w:num>
  <w:num w:numId="9">
    <w:abstractNumId w:val="10"/>
  </w:num>
  <w:num w:numId="10">
    <w:abstractNumId w:val="9"/>
  </w:num>
  <w:num w:numId="11">
    <w:abstractNumId w:val="13"/>
  </w:num>
  <w:num w:numId="12">
    <w:abstractNumId w:val="8"/>
  </w:num>
  <w:num w:numId="13">
    <w:abstractNumId w:val="11"/>
  </w:num>
  <w:num w:numId="14">
    <w:abstractNumId w:val="12"/>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activeWritingStyle w:appName="MSWord" w:lang="es-ES" w:vendorID="64" w:dllVersion="6" w:nlCheck="1" w:checkStyle="0"/>
  <w:activeWritingStyle w:appName="MSWord" w:lang="es-ES" w:vendorID="64" w:dllVersion="0" w:nlCheck="1" w:checkStyle="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DBD"/>
    <w:rsid w:val="000020EE"/>
    <w:rsid w:val="000020F9"/>
    <w:rsid w:val="0000355E"/>
    <w:rsid w:val="00006ACF"/>
    <w:rsid w:val="00006D39"/>
    <w:rsid w:val="000071C5"/>
    <w:rsid w:val="0000728D"/>
    <w:rsid w:val="00010C77"/>
    <w:rsid w:val="00010F22"/>
    <w:rsid w:val="00012E91"/>
    <w:rsid w:val="00013878"/>
    <w:rsid w:val="000138C4"/>
    <w:rsid w:val="00013D1A"/>
    <w:rsid w:val="00017994"/>
    <w:rsid w:val="000205E2"/>
    <w:rsid w:val="00020975"/>
    <w:rsid w:val="00020992"/>
    <w:rsid w:val="0002113C"/>
    <w:rsid w:val="00021C68"/>
    <w:rsid w:val="00021E26"/>
    <w:rsid w:val="00023114"/>
    <w:rsid w:val="00023FBC"/>
    <w:rsid w:val="00025F82"/>
    <w:rsid w:val="0002642D"/>
    <w:rsid w:val="00027DED"/>
    <w:rsid w:val="00030031"/>
    <w:rsid w:val="000308D7"/>
    <w:rsid w:val="00031DDE"/>
    <w:rsid w:val="00032181"/>
    <w:rsid w:val="00032551"/>
    <w:rsid w:val="000329D0"/>
    <w:rsid w:val="00034923"/>
    <w:rsid w:val="00034AF5"/>
    <w:rsid w:val="00034BF3"/>
    <w:rsid w:val="000358CD"/>
    <w:rsid w:val="00035CD3"/>
    <w:rsid w:val="00036003"/>
    <w:rsid w:val="0003673F"/>
    <w:rsid w:val="000369D7"/>
    <w:rsid w:val="00036FBA"/>
    <w:rsid w:val="000407B0"/>
    <w:rsid w:val="00041567"/>
    <w:rsid w:val="00046C70"/>
    <w:rsid w:val="000470FB"/>
    <w:rsid w:val="00050AB7"/>
    <w:rsid w:val="000517B6"/>
    <w:rsid w:val="00055684"/>
    <w:rsid w:val="00056A02"/>
    <w:rsid w:val="00057485"/>
    <w:rsid w:val="00057F4B"/>
    <w:rsid w:val="00060B46"/>
    <w:rsid w:val="00060D55"/>
    <w:rsid w:val="000618AC"/>
    <w:rsid w:val="000633F7"/>
    <w:rsid w:val="00064935"/>
    <w:rsid w:val="000650AB"/>
    <w:rsid w:val="00067C07"/>
    <w:rsid w:val="00070937"/>
    <w:rsid w:val="00071EFD"/>
    <w:rsid w:val="00072575"/>
    <w:rsid w:val="0007599E"/>
    <w:rsid w:val="00077D0F"/>
    <w:rsid w:val="00080D44"/>
    <w:rsid w:val="00083C07"/>
    <w:rsid w:val="00083E9F"/>
    <w:rsid w:val="00083FA7"/>
    <w:rsid w:val="000845E4"/>
    <w:rsid w:val="000867D6"/>
    <w:rsid w:val="00087FEC"/>
    <w:rsid w:val="00087FF0"/>
    <w:rsid w:val="00091B6E"/>
    <w:rsid w:val="00094631"/>
    <w:rsid w:val="00094ACE"/>
    <w:rsid w:val="00095C77"/>
    <w:rsid w:val="00095E55"/>
    <w:rsid w:val="000A014D"/>
    <w:rsid w:val="000A0CF3"/>
    <w:rsid w:val="000A23FB"/>
    <w:rsid w:val="000A2B17"/>
    <w:rsid w:val="000A3B4C"/>
    <w:rsid w:val="000A64EF"/>
    <w:rsid w:val="000A6610"/>
    <w:rsid w:val="000A6BE1"/>
    <w:rsid w:val="000A7414"/>
    <w:rsid w:val="000A7D3F"/>
    <w:rsid w:val="000B1151"/>
    <w:rsid w:val="000B1725"/>
    <w:rsid w:val="000B24C5"/>
    <w:rsid w:val="000B30C7"/>
    <w:rsid w:val="000B36ED"/>
    <w:rsid w:val="000B4193"/>
    <w:rsid w:val="000B4CE8"/>
    <w:rsid w:val="000B5978"/>
    <w:rsid w:val="000B6FA8"/>
    <w:rsid w:val="000B7615"/>
    <w:rsid w:val="000C01F0"/>
    <w:rsid w:val="000C21F8"/>
    <w:rsid w:val="000C2F19"/>
    <w:rsid w:val="000C470E"/>
    <w:rsid w:val="000C6F20"/>
    <w:rsid w:val="000C7FE0"/>
    <w:rsid w:val="000D0B63"/>
    <w:rsid w:val="000D198D"/>
    <w:rsid w:val="000D22F8"/>
    <w:rsid w:val="000D3E0A"/>
    <w:rsid w:val="000D771F"/>
    <w:rsid w:val="000E1272"/>
    <w:rsid w:val="000E145D"/>
    <w:rsid w:val="000E1776"/>
    <w:rsid w:val="000E1EEC"/>
    <w:rsid w:val="000E3C6F"/>
    <w:rsid w:val="000E4D1E"/>
    <w:rsid w:val="000E5065"/>
    <w:rsid w:val="000E53DE"/>
    <w:rsid w:val="000E67E2"/>
    <w:rsid w:val="000F20C8"/>
    <w:rsid w:val="000F36E0"/>
    <w:rsid w:val="000F54C5"/>
    <w:rsid w:val="000F6036"/>
    <w:rsid w:val="000F66BA"/>
    <w:rsid w:val="00100A29"/>
    <w:rsid w:val="001015B4"/>
    <w:rsid w:val="00101ED2"/>
    <w:rsid w:val="00102728"/>
    <w:rsid w:val="00103090"/>
    <w:rsid w:val="00104DE8"/>
    <w:rsid w:val="00105BBB"/>
    <w:rsid w:val="00106A27"/>
    <w:rsid w:val="00107CAC"/>
    <w:rsid w:val="001110BC"/>
    <w:rsid w:val="00112C80"/>
    <w:rsid w:val="0011326A"/>
    <w:rsid w:val="00113A21"/>
    <w:rsid w:val="00117C0B"/>
    <w:rsid w:val="00120FA7"/>
    <w:rsid w:val="0012211A"/>
    <w:rsid w:val="00122139"/>
    <w:rsid w:val="00122884"/>
    <w:rsid w:val="0012503B"/>
    <w:rsid w:val="00125371"/>
    <w:rsid w:val="00126000"/>
    <w:rsid w:val="00130CF8"/>
    <w:rsid w:val="001318DA"/>
    <w:rsid w:val="001327DF"/>
    <w:rsid w:val="00132AC9"/>
    <w:rsid w:val="00132B17"/>
    <w:rsid w:val="00133B4C"/>
    <w:rsid w:val="00134230"/>
    <w:rsid w:val="00136063"/>
    <w:rsid w:val="00136BEC"/>
    <w:rsid w:val="00136FE0"/>
    <w:rsid w:val="00137952"/>
    <w:rsid w:val="00140DD7"/>
    <w:rsid w:val="001416FB"/>
    <w:rsid w:val="001427A6"/>
    <w:rsid w:val="001435D6"/>
    <w:rsid w:val="00143BF3"/>
    <w:rsid w:val="0014419E"/>
    <w:rsid w:val="00144290"/>
    <w:rsid w:val="0014527E"/>
    <w:rsid w:val="00145CD3"/>
    <w:rsid w:val="001464CF"/>
    <w:rsid w:val="00146F3B"/>
    <w:rsid w:val="00147DAC"/>
    <w:rsid w:val="00151A04"/>
    <w:rsid w:val="00155C38"/>
    <w:rsid w:val="00156C1F"/>
    <w:rsid w:val="0016065F"/>
    <w:rsid w:val="001608EC"/>
    <w:rsid w:val="00161174"/>
    <w:rsid w:val="00165F41"/>
    <w:rsid w:val="00171D30"/>
    <w:rsid w:val="00176AE7"/>
    <w:rsid w:val="00176AF0"/>
    <w:rsid w:val="00181E09"/>
    <w:rsid w:val="00182E09"/>
    <w:rsid w:val="00184431"/>
    <w:rsid w:val="00184C63"/>
    <w:rsid w:val="00185E32"/>
    <w:rsid w:val="00187AB1"/>
    <w:rsid w:val="00191E5D"/>
    <w:rsid w:val="00192D11"/>
    <w:rsid w:val="00195C4D"/>
    <w:rsid w:val="0019631A"/>
    <w:rsid w:val="0019692A"/>
    <w:rsid w:val="0019696D"/>
    <w:rsid w:val="00197064"/>
    <w:rsid w:val="001976D9"/>
    <w:rsid w:val="001A35FF"/>
    <w:rsid w:val="001A3A6D"/>
    <w:rsid w:val="001A4F47"/>
    <w:rsid w:val="001A745C"/>
    <w:rsid w:val="001A7ABE"/>
    <w:rsid w:val="001B1500"/>
    <w:rsid w:val="001B304F"/>
    <w:rsid w:val="001B499F"/>
    <w:rsid w:val="001B5EC5"/>
    <w:rsid w:val="001B6DF6"/>
    <w:rsid w:val="001B6EDF"/>
    <w:rsid w:val="001B7248"/>
    <w:rsid w:val="001B73E3"/>
    <w:rsid w:val="001B7B6E"/>
    <w:rsid w:val="001C1466"/>
    <w:rsid w:val="001C1AEE"/>
    <w:rsid w:val="001C3559"/>
    <w:rsid w:val="001C3623"/>
    <w:rsid w:val="001C3C83"/>
    <w:rsid w:val="001C4237"/>
    <w:rsid w:val="001C4CB0"/>
    <w:rsid w:val="001C4F5E"/>
    <w:rsid w:val="001C571B"/>
    <w:rsid w:val="001C5C17"/>
    <w:rsid w:val="001C7C74"/>
    <w:rsid w:val="001C7E27"/>
    <w:rsid w:val="001D02A8"/>
    <w:rsid w:val="001D0810"/>
    <w:rsid w:val="001D0D6B"/>
    <w:rsid w:val="001D103F"/>
    <w:rsid w:val="001D2915"/>
    <w:rsid w:val="001D41A8"/>
    <w:rsid w:val="001D4AFA"/>
    <w:rsid w:val="001D52D5"/>
    <w:rsid w:val="001D5A62"/>
    <w:rsid w:val="001D6E83"/>
    <w:rsid w:val="001E14C2"/>
    <w:rsid w:val="001E15A2"/>
    <w:rsid w:val="001E1A66"/>
    <w:rsid w:val="001E243D"/>
    <w:rsid w:val="001E3144"/>
    <w:rsid w:val="001E49D9"/>
    <w:rsid w:val="001E533F"/>
    <w:rsid w:val="001E64E4"/>
    <w:rsid w:val="001E67CF"/>
    <w:rsid w:val="001E725C"/>
    <w:rsid w:val="001E7C1D"/>
    <w:rsid w:val="001E7DF0"/>
    <w:rsid w:val="001F0970"/>
    <w:rsid w:val="001F11F6"/>
    <w:rsid w:val="001F1F19"/>
    <w:rsid w:val="001F2538"/>
    <w:rsid w:val="001F3C53"/>
    <w:rsid w:val="001F41F6"/>
    <w:rsid w:val="001F43F5"/>
    <w:rsid w:val="001F494B"/>
    <w:rsid w:val="001F60AA"/>
    <w:rsid w:val="001F6543"/>
    <w:rsid w:val="001F6A7F"/>
    <w:rsid w:val="001F7488"/>
    <w:rsid w:val="001F7AE7"/>
    <w:rsid w:val="00201ACF"/>
    <w:rsid w:val="00201E2C"/>
    <w:rsid w:val="002022F2"/>
    <w:rsid w:val="002039F4"/>
    <w:rsid w:val="00203A1A"/>
    <w:rsid w:val="002054E0"/>
    <w:rsid w:val="00205797"/>
    <w:rsid w:val="0020776A"/>
    <w:rsid w:val="00207AB4"/>
    <w:rsid w:val="00210CAB"/>
    <w:rsid w:val="00212663"/>
    <w:rsid w:val="00213565"/>
    <w:rsid w:val="00213984"/>
    <w:rsid w:val="002139E2"/>
    <w:rsid w:val="0021614F"/>
    <w:rsid w:val="00216394"/>
    <w:rsid w:val="00216704"/>
    <w:rsid w:val="00216F00"/>
    <w:rsid w:val="00220670"/>
    <w:rsid w:val="00225731"/>
    <w:rsid w:val="00225A41"/>
    <w:rsid w:val="00226D57"/>
    <w:rsid w:val="002272E7"/>
    <w:rsid w:val="00230111"/>
    <w:rsid w:val="0023170F"/>
    <w:rsid w:val="002330DB"/>
    <w:rsid w:val="0023321F"/>
    <w:rsid w:val="0023496C"/>
    <w:rsid w:val="0023721A"/>
    <w:rsid w:val="002372BD"/>
    <w:rsid w:val="002407F8"/>
    <w:rsid w:val="0024085C"/>
    <w:rsid w:val="00240B08"/>
    <w:rsid w:val="0024494B"/>
    <w:rsid w:val="00246345"/>
    <w:rsid w:val="0024641D"/>
    <w:rsid w:val="00250716"/>
    <w:rsid w:val="002514A0"/>
    <w:rsid w:val="00251DB8"/>
    <w:rsid w:val="00253EE1"/>
    <w:rsid w:val="00255200"/>
    <w:rsid w:val="002568ED"/>
    <w:rsid w:val="00257038"/>
    <w:rsid w:val="002573E5"/>
    <w:rsid w:val="00262EEE"/>
    <w:rsid w:val="002639A7"/>
    <w:rsid w:val="00265070"/>
    <w:rsid w:val="00267303"/>
    <w:rsid w:val="00267863"/>
    <w:rsid w:val="00267A98"/>
    <w:rsid w:val="00267C89"/>
    <w:rsid w:val="002706BF"/>
    <w:rsid w:val="00271F54"/>
    <w:rsid w:val="002722B4"/>
    <w:rsid w:val="002728A9"/>
    <w:rsid w:val="002738CF"/>
    <w:rsid w:val="00273F2B"/>
    <w:rsid w:val="0027610F"/>
    <w:rsid w:val="0027613B"/>
    <w:rsid w:val="00276C7F"/>
    <w:rsid w:val="00277C36"/>
    <w:rsid w:val="0028156E"/>
    <w:rsid w:val="0028165B"/>
    <w:rsid w:val="002816C4"/>
    <w:rsid w:val="00281C9E"/>
    <w:rsid w:val="002829E0"/>
    <w:rsid w:val="002830BF"/>
    <w:rsid w:val="002833E5"/>
    <w:rsid w:val="002836CC"/>
    <w:rsid w:val="00284BF1"/>
    <w:rsid w:val="002855EF"/>
    <w:rsid w:val="002860E3"/>
    <w:rsid w:val="00287FF8"/>
    <w:rsid w:val="002909AD"/>
    <w:rsid w:val="00291908"/>
    <w:rsid w:val="00291E9B"/>
    <w:rsid w:val="00291FCA"/>
    <w:rsid w:val="0029318E"/>
    <w:rsid w:val="0029360B"/>
    <w:rsid w:val="002950D9"/>
    <w:rsid w:val="00295A77"/>
    <w:rsid w:val="00295E2D"/>
    <w:rsid w:val="002963DB"/>
    <w:rsid w:val="002A166B"/>
    <w:rsid w:val="002A3DA7"/>
    <w:rsid w:val="002A3E7E"/>
    <w:rsid w:val="002A45B3"/>
    <w:rsid w:val="002A4F3E"/>
    <w:rsid w:val="002A5AED"/>
    <w:rsid w:val="002A6BC8"/>
    <w:rsid w:val="002B013B"/>
    <w:rsid w:val="002B0492"/>
    <w:rsid w:val="002B1339"/>
    <w:rsid w:val="002B2D56"/>
    <w:rsid w:val="002B3780"/>
    <w:rsid w:val="002B5091"/>
    <w:rsid w:val="002B55D8"/>
    <w:rsid w:val="002B580C"/>
    <w:rsid w:val="002B6040"/>
    <w:rsid w:val="002C0733"/>
    <w:rsid w:val="002C1650"/>
    <w:rsid w:val="002C20B5"/>
    <w:rsid w:val="002C258B"/>
    <w:rsid w:val="002C2DE9"/>
    <w:rsid w:val="002C2F43"/>
    <w:rsid w:val="002C402F"/>
    <w:rsid w:val="002C581E"/>
    <w:rsid w:val="002D361A"/>
    <w:rsid w:val="002D41B9"/>
    <w:rsid w:val="002D4A36"/>
    <w:rsid w:val="002D53F9"/>
    <w:rsid w:val="002D69B7"/>
    <w:rsid w:val="002D7FF3"/>
    <w:rsid w:val="002E2C91"/>
    <w:rsid w:val="002E640E"/>
    <w:rsid w:val="002E73FA"/>
    <w:rsid w:val="002F0661"/>
    <w:rsid w:val="002F120C"/>
    <w:rsid w:val="002F207C"/>
    <w:rsid w:val="002F28C7"/>
    <w:rsid w:val="002F2A1C"/>
    <w:rsid w:val="002F2EF9"/>
    <w:rsid w:val="002F33CA"/>
    <w:rsid w:val="002F341D"/>
    <w:rsid w:val="002F519D"/>
    <w:rsid w:val="002F6A22"/>
    <w:rsid w:val="002F73DD"/>
    <w:rsid w:val="002F7400"/>
    <w:rsid w:val="002F77E6"/>
    <w:rsid w:val="002F7D73"/>
    <w:rsid w:val="0030013F"/>
    <w:rsid w:val="00300858"/>
    <w:rsid w:val="00300A35"/>
    <w:rsid w:val="00301511"/>
    <w:rsid w:val="003028B7"/>
    <w:rsid w:val="00303216"/>
    <w:rsid w:val="00303A4D"/>
    <w:rsid w:val="00310FC2"/>
    <w:rsid w:val="0031185A"/>
    <w:rsid w:val="00311A1F"/>
    <w:rsid w:val="003126C5"/>
    <w:rsid w:val="003139A6"/>
    <w:rsid w:val="0031426D"/>
    <w:rsid w:val="00314BCF"/>
    <w:rsid w:val="00315714"/>
    <w:rsid w:val="00315EC3"/>
    <w:rsid w:val="003162B0"/>
    <w:rsid w:val="003222F8"/>
    <w:rsid w:val="00323599"/>
    <w:rsid w:val="00325061"/>
    <w:rsid w:val="00325B7D"/>
    <w:rsid w:val="00327FFB"/>
    <w:rsid w:val="00331E55"/>
    <w:rsid w:val="00331EE6"/>
    <w:rsid w:val="003323B7"/>
    <w:rsid w:val="0033383C"/>
    <w:rsid w:val="00333963"/>
    <w:rsid w:val="00333ADD"/>
    <w:rsid w:val="00334162"/>
    <w:rsid w:val="00334B29"/>
    <w:rsid w:val="003359F6"/>
    <w:rsid w:val="00337609"/>
    <w:rsid w:val="00337BAA"/>
    <w:rsid w:val="00341D99"/>
    <w:rsid w:val="00342188"/>
    <w:rsid w:val="0034295E"/>
    <w:rsid w:val="00344040"/>
    <w:rsid w:val="003441C8"/>
    <w:rsid w:val="00344C68"/>
    <w:rsid w:val="00346BAF"/>
    <w:rsid w:val="00346CB2"/>
    <w:rsid w:val="0034773B"/>
    <w:rsid w:val="00350F7A"/>
    <w:rsid w:val="00352D02"/>
    <w:rsid w:val="00352EFE"/>
    <w:rsid w:val="00353BD0"/>
    <w:rsid w:val="00354490"/>
    <w:rsid w:val="00355809"/>
    <w:rsid w:val="00356078"/>
    <w:rsid w:val="00356B6E"/>
    <w:rsid w:val="00356BC1"/>
    <w:rsid w:val="003579E2"/>
    <w:rsid w:val="00357C08"/>
    <w:rsid w:val="0036022D"/>
    <w:rsid w:val="00361041"/>
    <w:rsid w:val="0036365F"/>
    <w:rsid w:val="00363AC8"/>
    <w:rsid w:val="00371746"/>
    <w:rsid w:val="00371BA0"/>
    <w:rsid w:val="003728E2"/>
    <w:rsid w:val="00372DFD"/>
    <w:rsid w:val="00372ECD"/>
    <w:rsid w:val="0037378A"/>
    <w:rsid w:val="003737A2"/>
    <w:rsid w:val="003752E4"/>
    <w:rsid w:val="003761FD"/>
    <w:rsid w:val="0037651B"/>
    <w:rsid w:val="00376B8B"/>
    <w:rsid w:val="00377D59"/>
    <w:rsid w:val="00380375"/>
    <w:rsid w:val="003803C9"/>
    <w:rsid w:val="0038294B"/>
    <w:rsid w:val="00382FC5"/>
    <w:rsid w:val="00384B7D"/>
    <w:rsid w:val="00385933"/>
    <w:rsid w:val="00386F67"/>
    <w:rsid w:val="00387AF2"/>
    <w:rsid w:val="003911E9"/>
    <w:rsid w:val="00393413"/>
    <w:rsid w:val="003937F3"/>
    <w:rsid w:val="003971BB"/>
    <w:rsid w:val="0039794C"/>
    <w:rsid w:val="003A0187"/>
    <w:rsid w:val="003A02E8"/>
    <w:rsid w:val="003A06CD"/>
    <w:rsid w:val="003A204E"/>
    <w:rsid w:val="003A2298"/>
    <w:rsid w:val="003A4772"/>
    <w:rsid w:val="003A4876"/>
    <w:rsid w:val="003A5817"/>
    <w:rsid w:val="003B015C"/>
    <w:rsid w:val="003B1308"/>
    <w:rsid w:val="003B1D1C"/>
    <w:rsid w:val="003B3021"/>
    <w:rsid w:val="003B48AB"/>
    <w:rsid w:val="003B4EC0"/>
    <w:rsid w:val="003B5BF9"/>
    <w:rsid w:val="003C075C"/>
    <w:rsid w:val="003C0851"/>
    <w:rsid w:val="003C0C8B"/>
    <w:rsid w:val="003C1391"/>
    <w:rsid w:val="003C4BF7"/>
    <w:rsid w:val="003C569B"/>
    <w:rsid w:val="003C5C34"/>
    <w:rsid w:val="003C6E66"/>
    <w:rsid w:val="003C715B"/>
    <w:rsid w:val="003D0874"/>
    <w:rsid w:val="003D0B8F"/>
    <w:rsid w:val="003D0E34"/>
    <w:rsid w:val="003D1093"/>
    <w:rsid w:val="003D1663"/>
    <w:rsid w:val="003D1F13"/>
    <w:rsid w:val="003D24DC"/>
    <w:rsid w:val="003D3AE0"/>
    <w:rsid w:val="003D46CB"/>
    <w:rsid w:val="003D6F6D"/>
    <w:rsid w:val="003E1F5F"/>
    <w:rsid w:val="003E2225"/>
    <w:rsid w:val="003E5EAD"/>
    <w:rsid w:val="003E730E"/>
    <w:rsid w:val="003F0FA2"/>
    <w:rsid w:val="003F1E12"/>
    <w:rsid w:val="003F4373"/>
    <w:rsid w:val="003F49D6"/>
    <w:rsid w:val="003F4AE6"/>
    <w:rsid w:val="003F78E9"/>
    <w:rsid w:val="003F78ED"/>
    <w:rsid w:val="004012BA"/>
    <w:rsid w:val="00401313"/>
    <w:rsid w:val="00402219"/>
    <w:rsid w:val="004024C9"/>
    <w:rsid w:val="00402D2D"/>
    <w:rsid w:val="00402ECE"/>
    <w:rsid w:val="0040304F"/>
    <w:rsid w:val="0040411F"/>
    <w:rsid w:val="0040441D"/>
    <w:rsid w:val="00404AC1"/>
    <w:rsid w:val="00407F1F"/>
    <w:rsid w:val="00410245"/>
    <w:rsid w:val="00410965"/>
    <w:rsid w:val="0041122E"/>
    <w:rsid w:val="004114E5"/>
    <w:rsid w:val="00414F5C"/>
    <w:rsid w:val="004154C2"/>
    <w:rsid w:val="00416294"/>
    <w:rsid w:val="00416DCB"/>
    <w:rsid w:val="00417292"/>
    <w:rsid w:val="004179D2"/>
    <w:rsid w:val="00420525"/>
    <w:rsid w:val="00420EF1"/>
    <w:rsid w:val="00421067"/>
    <w:rsid w:val="00421AFD"/>
    <w:rsid w:val="004227A3"/>
    <w:rsid w:val="00424ABB"/>
    <w:rsid w:val="004266ED"/>
    <w:rsid w:val="00426BB2"/>
    <w:rsid w:val="00430C6A"/>
    <w:rsid w:val="004326EA"/>
    <w:rsid w:val="0043312A"/>
    <w:rsid w:val="0043325A"/>
    <w:rsid w:val="00433E7E"/>
    <w:rsid w:val="00435D52"/>
    <w:rsid w:val="00436434"/>
    <w:rsid w:val="004364AC"/>
    <w:rsid w:val="00442410"/>
    <w:rsid w:val="00442CDE"/>
    <w:rsid w:val="0044305F"/>
    <w:rsid w:val="00443D1C"/>
    <w:rsid w:val="00445574"/>
    <w:rsid w:val="00446092"/>
    <w:rsid w:val="0044750F"/>
    <w:rsid w:val="0045298F"/>
    <w:rsid w:val="00453D0D"/>
    <w:rsid w:val="00454A20"/>
    <w:rsid w:val="00454F67"/>
    <w:rsid w:val="00455771"/>
    <w:rsid w:val="0045662D"/>
    <w:rsid w:val="00457AB3"/>
    <w:rsid w:val="00461CB0"/>
    <w:rsid w:val="00462728"/>
    <w:rsid w:val="004627DF"/>
    <w:rsid w:val="004627EE"/>
    <w:rsid w:val="004658E6"/>
    <w:rsid w:val="00467D44"/>
    <w:rsid w:val="004702F5"/>
    <w:rsid w:val="00473EFF"/>
    <w:rsid w:val="00474B82"/>
    <w:rsid w:val="0047662D"/>
    <w:rsid w:val="004804A1"/>
    <w:rsid w:val="004804F4"/>
    <w:rsid w:val="00482FB2"/>
    <w:rsid w:val="0048384E"/>
    <w:rsid w:val="00484C5B"/>
    <w:rsid w:val="004855F9"/>
    <w:rsid w:val="004868C1"/>
    <w:rsid w:val="004873B5"/>
    <w:rsid w:val="00487811"/>
    <w:rsid w:val="004919C0"/>
    <w:rsid w:val="00492A35"/>
    <w:rsid w:val="00492BE4"/>
    <w:rsid w:val="00494214"/>
    <w:rsid w:val="00495AF6"/>
    <w:rsid w:val="0049699C"/>
    <w:rsid w:val="00497073"/>
    <w:rsid w:val="004A04D4"/>
    <w:rsid w:val="004A7E8C"/>
    <w:rsid w:val="004B0B51"/>
    <w:rsid w:val="004B1F9A"/>
    <w:rsid w:val="004B3913"/>
    <w:rsid w:val="004B3E12"/>
    <w:rsid w:val="004B530E"/>
    <w:rsid w:val="004B5CB9"/>
    <w:rsid w:val="004B69E6"/>
    <w:rsid w:val="004B711B"/>
    <w:rsid w:val="004B7407"/>
    <w:rsid w:val="004B7B4A"/>
    <w:rsid w:val="004C0097"/>
    <w:rsid w:val="004C0B90"/>
    <w:rsid w:val="004C250D"/>
    <w:rsid w:val="004C2700"/>
    <w:rsid w:val="004C4CEA"/>
    <w:rsid w:val="004C4E9D"/>
    <w:rsid w:val="004C560C"/>
    <w:rsid w:val="004C5BB7"/>
    <w:rsid w:val="004C6151"/>
    <w:rsid w:val="004C7282"/>
    <w:rsid w:val="004D051D"/>
    <w:rsid w:val="004D100F"/>
    <w:rsid w:val="004D1DED"/>
    <w:rsid w:val="004D34DA"/>
    <w:rsid w:val="004D43BC"/>
    <w:rsid w:val="004D4CD6"/>
    <w:rsid w:val="004D541D"/>
    <w:rsid w:val="004D649D"/>
    <w:rsid w:val="004D6AEF"/>
    <w:rsid w:val="004D7590"/>
    <w:rsid w:val="004D7E7A"/>
    <w:rsid w:val="004E0B5E"/>
    <w:rsid w:val="004E1868"/>
    <w:rsid w:val="004E1CF2"/>
    <w:rsid w:val="004E2D2D"/>
    <w:rsid w:val="004E4DC2"/>
    <w:rsid w:val="004E50D2"/>
    <w:rsid w:val="004F1DA6"/>
    <w:rsid w:val="004F2DAC"/>
    <w:rsid w:val="004F2E82"/>
    <w:rsid w:val="004F5EA7"/>
    <w:rsid w:val="004F714B"/>
    <w:rsid w:val="004F79AA"/>
    <w:rsid w:val="005024C8"/>
    <w:rsid w:val="00505FB6"/>
    <w:rsid w:val="00506BE0"/>
    <w:rsid w:val="005111C2"/>
    <w:rsid w:val="00511D69"/>
    <w:rsid w:val="00513745"/>
    <w:rsid w:val="00513D23"/>
    <w:rsid w:val="00514DF7"/>
    <w:rsid w:val="0051595B"/>
    <w:rsid w:val="00516037"/>
    <w:rsid w:val="00516F1D"/>
    <w:rsid w:val="00521E49"/>
    <w:rsid w:val="005222A6"/>
    <w:rsid w:val="00523FFF"/>
    <w:rsid w:val="005242B5"/>
    <w:rsid w:val="00526895"/>
    <w:rsid w:val="00527FCC"/>
    <w:rsid w:val="005301D0"/>
    <w:rsid w:val="00530895"/>
    <w:rsid w:val="005320A2"/>
    <w:rsid w:val="005327B1"/>
    <w:rsid w:val="00533109"/>
    <w:rsid w:val="0053410B"/>
    <w:rsid w:val="005344EF"/>
    <w:rsid w:val="00537667"/>
    <w:rsid w:val="005409C6"/>
    <w:rsid w:val="00540DDF"/>
    <w:rsid w:val="00541D36"/>
    <w:rsid w:val="00542A9E"/>
    <w:rsid w:val="00544611"/>
    <w:rsid w:val="00544ABD"/>
    <w:rsid w:val="005452BB"/>
    <w:rsid w:val="00551432"/>
    <w:rsid w:val="00551AC6"/>
    <w:rsid w:val="00555132"/>
    <w:rsid w:val="00555473"/>
    <w:rsid w:val="005554F8"/>
    <w:rsid w:val="005555C2"/>
    <w:rsid w:val="00557DE9"/>
    <w:rsid w:val="00560958"/>
    <w:rsid w:val="00563078"/>
    <w:rsid w:val="00563992"/>
    <w:rsid w:val="005644DD"/>
    <w:rsid w:val="005658D5"/>
    <w:rsid w:val="00566413"/>
    <w:rsid w:val="005669FE"/>
    <w:rsid w:val="0056728D"/>
    <w:rsid w:val="005676E5"/>
    <w:rsid w:val="00567C07"/>
    <w:rsid w:val="00570689"/>
    <w:rsid w:val="00572213"/>
    <w:rsid w:val="00572353"/>
    <w:rsid w:val="0057377D"/>
    <w:rsid w:val="0057540C"/>
    <w:rsid w:val="00575540"/>
    <w:rsid w:val="0057587B"/>
    <w:rsid w:val="005844B4"/>
    <w:rsid w:val="005848FC"/>
    <w:rsid w:val="00584D4E"/>
    <w:rsid w:val="00585E57"/>
    <w:rsid w:val="00585E74"/>
    <w:rsid w:val="005877F5"/>
    <w:rsid w:val="00587D4B"/>
    <w:rsid w:val="005902D0"/>
    <w:rsid w:val="00591D2B"/>
    <w:rsid w:val="0059305C"/>
    <w:rsid w:val="00593580"/>
    <w:rsid w:val="00593D98"/>
    <w:rsid w:val="0059622C"/>
    <w:rsid w:val="005962DF"/>
    <w:rsid w:val="00596822"/>
    <w:rsid w:val="00596C40"/>
    <w:rsid w:val="005A165D"/>
    <w:rsid w:val="005A19EE"/>
    <w:rsid w:val="005A2D48"/>
    <w:rsid w:val="005A6628"/>
    <w:rsid w:val="005B1B4A"/>
    <w:rsid w:val="005B1EEB"/>
    <w:rsid w:val="005B28F7"/>
    <w:rsid w:val="005B3C35"/>
    <w:rsid w:val="005B4FE6"/>
    <w:rsid w:val="005B5033"/>
    <w:rsid w:val="005B5105"/>
    <w:rsid w:val="005B5F2F"/>
    <w:rsid w:val="005B641C"/>
    <w:rsid w:val="005B65A7"/>
    <w:rsid w:val="005B6E17"/>
    <w:rsid w:val="005B7415"/>
    <w:rsid w:val="005C1AC9"/>
    <w:rsid w:val="005C2424"/>
    <w:rsid w:val="005C2DAD"/>
    <w:rsid w:val="005C44AC"/>
    <w:rsid w:val="005C6161"/>
    <w:rsid w:val="005C6577"/>
    <w:rsid w:val="005C7B7A"/>
    <w:rsid w:val="005D2B83"/>
    <w:rsid w:val="005D2D93"/>
    <w:rsid w:val="005D5837"/>
    <w:rsid w:val="005D59D1"/>
    <w:rsid w:val="005D7CEF"/>
    <w:rsid w:val="005D7FF5"/>
    <w:rsid w:val="005E0065"/>
    <w:rsid w:val="005E0A74"/>
    <w:rsid w:val="005E1B6A"/>
    <w:rsid w:val="005E292F"/>
    <w:rsid w:val="005E3C0D"/>
    <w:rsid w:val="005E4260"/>
    <w:rsid w:val="005E51C3"/>
    <w:rsid w:val="005E56EE"/>
    <w:rsid w:val="005E64DD"/>
    <w:rsid w:val="005E6AA4"/>
    <w:rsid w:val="005E6AFA"/>
    <w:rsid w:val="005F283D"/>
    <w:rsid w:val="005F2ADF"/>
    <w:rsid w:val="005F2DA5"/>
    <w:rsid w:val="005F34A6"/>
    <w:rsid w:val="005F36D0"/>
    <w:rsid w:val="005F39F9"/>
    <w:rsid w:val="005F5402"/>
    <w:rsid w:val="005F6DB5"/>
    <w:rsid w:val="00603367"/>
    <w:rsid w:val="006037DF"/>
    <w:rsid w:val="00606DEF"/>
    <w:rsid w:val="00606F6A"/>
    <w:rsid w:val="00607601"/>
    <w:rsid w:val="00611BC8"/>
    <w:rsid w:val="006125AA"/>
    <w:rsid w:val="00615D20"/>
    <w:rsid w:val="006160E8"/>
    <w:rsid w:val="00617B2F"/>
    <w:rsid w:val="00620861"/>
    <w:rsid w:val="0062118E"/>
    <w:rsid w:val="00622131"/>
    <w:rsid w:val="00623BEB"/>
    <w:rsid w:val="00623DC1"/>
    <w:rsid w:val="00625BC6"/>
    <w:rsid w:val="00625E9A"/>
    <w:rsid w:val="006261DE"/>
    <w:rsid w:val="00630943"/>
    <w:rsid w:val="00630DDB"/>
    <w:rsid w:val="00631F8C"/>
    <w:rsid w:val="00633D0A"/>
    <w:rsid w:val="00637A4E"/>
    <w:rsid w:val="00641C7A"/>
    <w:rsid w:val="00642E5A"/>
    <w:rsid w:val="00645265"/>
    <w:rsid w:val="006464FE"/>
    <w:rsid w:val="00646FE2"/>
    <w:rsid w:val="00647716"/>
    <w:rsid w:val="00650A74"/>
    <w:rsid w:val="00652875"/>
    <w:rsid w:val="006541AF"/>
    <w:rsid w:val="00654998"/>
    <w:rsid w:val="006549C2"/>
    <w:rsid w:val="006565A0"/>
    <w:rsid w:val="00657570"/>
    <w:rsid w:val="006575B3"/>
    <w:rsid w:val="00657BCF"/>
    <w:rsid w:val="00661875"/>
    <w:rsid w:val="00663BA1"/>
    <w:rsid w:val="0066497E"/>
    <w:rsid w:val="00665817"/>
    <w:rsid w:val="0066619A"/>
    <w:rsid w:val="00666B06"/>
    <w:rsid w:val="00667285"/>
    <w:rsid w:val="00670429"/>
    <w:rsid w:val="00670573"/>
    <w:rsid w:val="0067216B"/>
    <w:rsid w:val="00673275"/>
    <w:rsid w:val="00673BAA"/>
    <w:rsid w:val="006754B8"/>
    <w:rsid w:val="006822A9"/>
    <w:rsid w:val="0068367F"/>
    <w:rsid w:val="00683A30"/>
    <w:rsid w:val="00683BB4"/>
    <w:rsid w:val="00683BF1"/>
    <w:rsid w:val="00683E4F"/>
    <w:rsid w:val="00684D5C"/>
    <w:rsid w:val="00685C41"/>
    <w:rsid w:val="006863EC"/>
    <w:rsid w:val="00687719"/>
    <w:rsid w:val="00691DEE"/>
    <w:rsid w:val="006923E6"/>
    <w:rsid w:val="00692699"/>
    <w:rsid w:val="00692A55"/>
    <w:rsid w:val="00693876"/>
    <w:rsid w:val="0069395B"/>
    <w:rsid w:val="00694812"/>
    <w:rsid w:val="0069691C"/>
    <w:rsid w:val="006969CE"/>
    <w:rsid w:val="00697302"/>
    <w:rsid w:val="006977F0"/>
    <w:rsid w:val="006A0265"/>
    <w:rsid w:val="006A0852"/>
    <w:rsid w:val="006A180B"/>
    <w:rsid w:val="006A1D42"/>
    <w:rsid w:val="006A309E"/>
    <w:rsid w:val="006A3AE1"/>
    <w:rsid w:val="006A5708"/>
    <w:rsid w:val="006B0D7E"/>
    <w:rsid w:val="006B2B8F"/>
    <w:rsid w:val="006B35A9"/>
    <w:rsid w:val="006B3A86"/>
    <w:rsid w:val="006B4B3F"/>
    <w:rsid w:val="006B4E8A"/>
    <w:rsid w:val="006B5A50"/>
    <w:rsid w:val="006B6024"/>
    <w:rsid w:val="006B6A50"/>
    <w:rsid w:val="006B79F0"/>
    <w:rsid w:val="006C006C"/>
    <w:rsid w:val="006C25B7"/>
    <w:rsid w:val="006C3CCB"/>
    <w:rsid w:val="006C4413"/>
    <w:rsid w:val="006C7DE8"/>
    <w:rsid w:val="006D1E40"/>
    <w:rsid w:val="006D2044"/>
    <w:rsid w:val="006D2234"/>
    <w:rsid w:val="006D3E68"/>
    <w:rsid w:val="006D5474"/>
    <w:rsid w:val="006D5C8A"/>
    <w:rsid w:val="006D6CBD"/>
    <w:rsid w:val="006D723F"/>
    <w:rsid w:val="006D7AD6"/>
    <w:rsid w:val="006F1732"/>
    <w:rsid w:val="006F7C9F"/>
    <w:rsid w:val="007001B0"/>
    <w:rsid w:val="007024A7"/>
    <w:rsid w:val="007030D6"/>
    <w:rsid w:val="00704CAF"/>
    <w:rsid w:val="00704D1B"/>
    <w:rsid w:val="0070585C"/>
    <w:rsid w:val="00706236"/>
    <w:rsid w:val="0071057F"/>
    <w:rsid w:val="007113DE"/>
    <w:rsid w:val="007114F6"/>
    <w:rsid w:val="00711B4C"/>
    <w:rsid w:val="007124F6"/>
    <w:rsid w:val="00712533"/>
    <w:rsid w:val="007126C7"/>
    <w:rsid w:val="00712DCE"/>
    <w:rsid w:val="00712F2C"/>
    <w:rsid w:val="00713177"/>
    <w:rsid w:val="00714072"/>
    <w:rsid w:val="00714EED"/>
    <w:rsid w:val="00716DE0"/>
    <w:rsid w:val="0071761C"/>
    <w:rsid w:val="00721EFB"/>
    <w:rsid w:val="00722859"/>
    <w:rsid w:val="007233B9"/>
    <w:rsid w:val="00725D3F"/>
    <w:rsid w:val="0073024E"/>
    <w:rsid w:val="0073050C"/>
    <w:rsid w:val="0073169A"/>
    <w:rsid w:val="00732AC6"/>
    <w:rsid w:val="00733D57"/>
    <w:rsid w:val="0073605B"/>
    <w:rsid w:val="007363AC"/>
    <w:rsid w:val="00737DDB"/>
    <w:rsid w:val="00737F91"/>
    <w:rsid w:val="007413B1"/>
    <w:rsid w:val="007419EF"/>
    <w:rsid w:val="00741A53"/>
    <w:rsid w:val="00742626"/>
    <w:rsid w:val="00743A3F"/>
    <w:rsid w:val="00744621"/>
    <w:rsid w:val="00746267"/>
    <w:rsid w:val="00747688"/>
    <w:rsid w:val="00747753"/>
    <w:rsid w:val="00750C84"/>
    <w:rsid w:val="0075270F"/>
    <w:rsid w:val="0075315B"/>
    <w:rsid w:val="0075472C"/>
    <w:rsid w:val="00754A9D"/>
    <w:rsid w:val="00754ACD"/>
    <w:rsid w:val="00754AD4"/>
    <w:rsid w:val="00754BB6"/>
    <w:rsid w:val="00756D68"/>
    <w:rsid w:val="00757514"/>
    <w:rsid w:val="007602EB"/>
    <w:rsid w:val="00760D22"/>
    <w:rsid w:val="00760F1F"/>
    <w:rsid w:val="00761BE0"/>
    <w:rsid w:val="00761D4B"/>
    <w:rsid w:val="00763724"/>
    <w:rsid w:val="007642B6"/>
    <w:rsid w:val="00764310"/>
    <w:rsid w:val="0076552C"/>
    <w:rsid w:val="00765EA0"/>
    <w:rsid w:val="0076619A"/>
    <w:rsid w:val="00767CF4"/>
    <w:rsid w:val="00770A6D"/>
    <w:rsid w:val="00771A71"/>
    <w:rsid w:val="00771CB0"/>
    <w:rsid w:val="00773568"/>
    <w:rsid w:val="00773ACF"/>
    <w:rsid w:val="00775E39"/>
    <w:rsid w:val="007802BE"/>
    <w:rsid w:val="00781956"/>
    <w:rsid w:val="00781BD4"/>
    <w:rsid w:val="00782714"/>
    <w:rsid w:val="00783BF1"/>
    <w:rsid w:val="00786D6E"/>
    <w:rsid w:val="00790F04"/>
    <w:rsid w:val="00791967"/>
    <w:rsid w:val="00793B94"/>
    <w:rsid w:val="00795C9D"/>
    <w:rsid w:val="007964CA"/>
    <w:rsid w:val="00797A92"/>
    <w:rsid w:val="007A0EA2"/>
    <w:rsid w:val="007A0EED"/>
    <w:rsid w:val="007A0FD5"/>
    <w:rsid w:val="007A1E23"/>
    <w:rsid w:val="007A1F14"/>
    <w:rsid w:val="007A2896"/>
    <w:rsid w:val="007A2BD7"/>
    <w:rsid w:val="007A2DFF"/>
    <w:rsid w:val="007A4748"/>
    <w:rsid w:val="007A4F1C"/>
    <w:rsid w:val="007A519F"/>
    <w:rsid w:val="007A55C1"/>
    <w:rsid w:val="007A5CEC"/>
    <w:rsid w:val="007A6DFD"/>
    <w:rsid w:val="007A6F8B"/>
    <w:rsid w:val="007A7096"/>
    <w:rsid w:val="007A74C5"/>
    <w:rsid w:val="007B0251"/>
    <w:rsid w:val="007B0866"/>
    <w:rsid w:val="007B0B7D"/>
    <w:rsid w:val="007B13EF"/>
    <w:rsid w:val="007B2FBC"/>
    <w:rsid w:val="007B30D3"/>
    <w:rsid w:val="007B32B3"/>
    <w:rsid w:val="007B4075"/>
    <w:rsid w:val="007B4FA6"/>
    <w:rsid w:val="007B6D93"/>
    <w:rsid w:val="007B7891"/>
    <w:rsid w:val="007C16C0"/>
    <w:rsid w:val="007C2116"/>
    <w:rsid w:val="007C2249"/>
    <w:rsid w:val="007C2C48"/>
    <w:rsid w:val="007C327F"/>
    <w:rsid w:val="007C3BD1"/>
    <w:rsid w:val="007C47D8"/>
    <w:rsid w:val="007C6D23"/>
    <w:rsid w:val="007D21B3"/>
    <w:rsid w:val="007D32C2"/>
    <w:rsid w:val="007D3BAF"/>
    <w:rsid w:val="007D45BB"/>
    <w:rsid w:val="007D5714"/>
    <w:rsid w:val="007D6EE6"/>
    <w:rsid w:val="007E0FE0"/>
    <w:rsid w:val="007E1181"/>
    <w:rsid w:val="007E1848"/>
    <w:rsid w:val="007E2569"/>
    <w:rsid w:val="007E2953"/>
    <w:rsid w:val="007E307B"/>
    <w:rsid w:val="007E31C9"/>
    <w:rsid w:val="007E4CF4"/>
    <w:rsid w:val="007E500B"/>
    <w:rsid w:val="007E5DC9"/>
    <w:rsid w:val="007E65F1"/>
    <w:rsid w:val="007E7FFB"/>
    <w:rsid w:val="007F00C8"/>
    <w:rsid w:val="007F160B"/>
    <w:rsid w:val="007F195B"/>
    <w:rsid w:val="007F249B"/>
    <w:rsid w:val="007F2670"/>
    <w:rsid w:val="007F3A81"/>
    <w:rsid w:val="007F3B3B"/>
    <w:rsid w:val="007F3D30"/>
    <w:rsid w:val="007F4E01"/>
    <w:rsid w:val="007F5578"/>
    <w:rsid w:val="007F5DC4"/>
    <w:rsid w:val="0080029F"/>
    <w:rsid w:val="00801FA7"/>
    <w:rsid w:val="00802859"/>
    <w:rsid w:val="00802F5B"/>
    <w:rsid w:val="00803C56"/>
    <w:rsid w:val="00804AC7"/>
    <w:rsid w:val="00805E22"/>
    <w:rsid w:val="00812B51"/>
    <w:rsid w:val="008132E9"/>
    <w:rsid w:val="00815208"/>
    <w:rsid w:val="0081650F"/>
    <w:rsid w:val="00820A48"/>
    <w:rsid w:val="008211BB"/>
    <w:rsid w:val="00822486"/>
    <w:rsid w:val="00822DC7"/>
    <w:rsid w:val="00825837"/>
    <w:rsid w:val="00827357"/>
    <w:rsid w:val="00827E5A"/>
    <w:rsid w:val="00830CD8"/>
    <w:rsid w:val="00831FB6"/>
    <w:rsid w:val="00832079"/>
    <w:rsid w:val="008340D4"/>
    <w:rsid w:val="00834A84"/>
    <w:rsid w:val="008366D9"/>
    <w:rsid w:val="00841974"/>
    <w:rsid w:val="00842ABD"/>
    <w:rsid w:val="00842D2F"/>
    <w:rsid w:val="0084397D"/>
    <w:rsid w:val="00845259"/>
    <w:rsid w:val="0084529A"/>
    <w:rsid w:val="00845AF5"/>
    <w:rsid w:val="00846A26"/>
    <w:rsid w:val="00847D33"/>
    <w:rsid w:val="0085084C"/>
    <w:rsid w:val="0085119E"/>
    <w:rsid w:val="008511AB"/>
    <w:rsid w:val="0085136C"/>
    <w:rsid w:val="008524BE"/>
    <w:rsid w:val="00853469"/>
    <w:rsid w:val="008541F4"/>
    <w:rsid w:val="00854FCC"/>
    <w:rsid w:val="008551F9"/>
    <w:rsid w:val="00855674"/>
    <w:rsid w:val="00856320"/>
    <w:rsid w:val="008566A2"/>
    <w:rsid w:val="00857E73"/>
    <w:rsid w:val="0086155A"/>
    <w:rsid w:val="008620BA"/>
    <w:rsid w:val="00863DCC"/>
    <w:rsid w:val="008644EC"/>
    <w:rsid w:val="00864E3F"/>
    <w:rsid w:val="00865460"/>
    <w:rsid w:val="00866A23"/>
    <w:rsid w:val="00867BA7"/>
    <w:rsid w:val="00870CE4"/>
    <w:rsid w:val="00871A65"/>
    <w:rsid w:val="00871D86"/>
    <w:rsid w:val="00872310"/>
    <w:rsid w:val="008726DF"/>
    <w:rsid w:val="00872B07"/>
    <w:rsid w:val="00874C07"/>
    <w:rsid w:val="00875B63"/>
    <w:rsid w:val="00876A26"/>
    <w:rsid w:val="00877657"/>
    <w:rsid w:val="00881842"/>
    <w:rsid w:val="00882CED"/>
    <w:rsid w:val="00884745"/>
    <w:rsid w:val="00885CB9"/>
    <w:rsid w:val="00886236"/>
    <w:rsid w:val="00886E3D"/>
    <w:rsid w:val="008921FE"/>
    <w:rsid w:val="00892A00"/>
    <w:rsid w:val="00893943"/>
    <w:rsid w:val="00893F1A"/>
    <w:rsid w:val="00897BAA"/>
    <w:rsid w:val="00897EDD"/>
    <w:rsid w:val="008A1F92"/>
    <w:rsid w:val="008A4176"/>
    <w:rsid w:val="008A5823"/>
    <w:rsid w:val="008A5C17"/>
    <w:rsid w:val="008A63B8"/>
    <w:rsid w:val="008B0D74"/>
    <w:rsid w:val="008B1F41"/>
    <w:rsid w:val="008B5515"/>
    <w:rsid w:val="008B56C5"/>
    <w:rsid w:val="008B5A2D"/>
    <w:rsid w:val="008B5C9B"/>
    <w:rsid w:val="008B72F0"/>
    <w:rsid w:val="008B732E"/>
    <w:rsid w:val="008C1BC3"/>
    <w:rsid w:val="008C2A49"/>
    <w:rsid w:val="008C2D8B"/>
    <w:rsid w:val="008C4BA8"/>
    <w:rsid w:val="008C5F42"/>
    <w:rsid w:val="008C69EA"/>
    <w:rsid w:val="008C798C"/>
    <w:rsid w:val="008D0181"/>
    <w:rsid w:val="008D1199"/>
    <w:rsid w:val="008D2DDA"/>
    <w:rsid w:val="008D45D6"/>
    <w:rsid w:val="008D4F25"/>
    <w:rsid w:val="008D65E7"/>
    <w:rsid w:val="008D6F63"/>
    <w:rsid w:val="008D7767"/>
    <w:rsid w:val="008E0707"/>
    <w:rsid w:val="008E0FA9"/>
    <w:rsid w:val="008E2FEE"/>
    <w:rsid w:val="008E37FF"/>
    <w:rsid w:val="008E42F3"/>
    <w:rsid w:val="008E5ABA"/>
    <w:rsid w:val="008E64FF"/>
    <w:rsid w:val="008E7F60"/>
    <w:rsid w:val="008E7F6C"/>
    <w:rsid w:val="008F19CF"/>
    <w:rsid w:val="008F2727"/>
    <w:rsid w:val="008F2B69"/>
    <w:rsid w:val="008F2F5E"/>
    <w:rsid w:val="008F4578"/>
    <w:rsid w:val="008F4D32"/>
    <w:rsid w:val="008F4F46"/>
    <w:rsid w:val="008F5C1E"/>
    <w:rsid w:val="008F64B9"/>
    <w:rsid w:val="008F67C0"/>
    <w:rsid w:val="008F783D"/>
    <w:rsid w:val="00901618"/>
    <w:rsid w:val="00902761"/>
    <w:rsid w:val="009045C9"/>
    <w:rsid w:val="00904B5D"/>
    <w:rsid w:val="00905046"/>
    <w:rsid w:val="00905BA8"/>
    <w:rsid w:val="00907346"/>
    <w:rsid w:val="00910634"/>
    <w:rsid w:val="009107E2"/>
    <w:rsid w:val="00911AAA"/>
    <w:rsid w:val="00912B8B"/>
    <w:rsid w:val="00912F0C"/>
    <w:rsid w:val="00913EB0"/>
    <w:rsid w:val="009150DE"/>
    <w:rsid w:val="00916A46"/>
    <w:rsid w:val="00926E08"/>
    <w:rsid w:val="00933137"/>
    <w:rsid w:val="00934008"/>
    <w:rsid w:val="00935A11"/>
    <w:rsid w:val="00935D9E"/>
    <w:rsid w:val="00936766"/>
    <w:rsid w:val="00937BB3"/>
    <w:rsid w:val="00940CA0"/>
    <w:rsid w:val="009444CF"/>
    <w:rsid w:val="00945C50"/>
    <w:rsid w:val="00945DE7"/>
    <w:rsid w:val="009469A3"/>
    <w:rsid w:val="00950A0D"/>
    <w:rsid w:val="009515BA"/>
    <w:rsid w:val="0095262F"/>
    <w:rsid w:val="0095442B"/>
    <w:rsid w:val="00954781"/>
    <w:rsid w:val="0095597B"/>
    <w:rsid w:val="00956C02"/>
    <w:rsid w:val="00956D68"/>
    <w:rsid w:val="009614E7"/>
    <w:rsid w:val="00961D4D"/>
    <w:rsid w:val="0096226D"/>
    <w:rsid w:val="00963A78"/>
    <w:rsid w:val="00963ACE"/>
    <w:rsid w:val="00963D82"/>
    <w:rsid w:val="00963E78"/>
    <w:rsid w:val="00964415"/>
    <w:rsid w:val="00965972"/>
    <w:rsid w:val="0096605A"/>
    <w:rsid w:val="0096751E"/>
    <w:rsid w:val="00970EE5"/>
    <w:rsid w:val="00971093"/>
    <w:rsid w:val="00971715"/>
    <w:rsid w:val="00971BE5"/>
    <w:rsid w:val="00971DD6"/>
    <w:rsid w:val="009740CC"/>
    <w:rsid w:val="00975DA5"/>
    <w:rsid w:val="009761FD"/>
    <w:rsid w:val="009767D5"/>
    <w:rsid w:val="009777C5"/>
    <w:rsid w:val="009843C6"/>
    <w:rsid w:val="00985ABC"/>
    <w:rsid w:val="0098648C"/>
    <w:rsid w:val="009867B5"/>
    <w:rsid w:val="009900E7"/>
    <w:rsid w:val="00992952"/>
    <w:rsid w:val="00992BFB"/>
    <w:rsid w:val="0099343D"/>
    <w:rsid w:val="00994F4C"/>
    <w:rsid w:val="009952B2"/>
    <w:rsid w:val="00997B6D"/>
    <w:rsid w:val="009A0A35"/>
    <w:rsid w:val="009A2304"/>
    <w:rsid w:val="009A4F55"/>
    <w:rsid w:val="009A51D4"/>
    <w:rsid w:val="009B1133"/>
    <w:rsid w:val="009B1C08"/>
    <w:rsid w:val="009B3F63"/>
    <w:rsid w:val="009B55EE"/>
    <w:rsid w:val="009B7361"/>
    <w:rsid w:val="009C01FE"/>
    <w:rsid w:val="009C0C85"/>
    <w:rsid w:val="009C0D7C"/>
    <w:rsid w:val="009C14DE"/>
    <w:rsid w:val="009C1BB9"/>
    <w:rsid w:val="009C6356"/>
    <w:rsid w:val="009C651B"/>
    <w:rsid w:val="009C6F3E"/>
    <w:rsid w:val="009C7271"/>
    <w:rsid w:val="009D0713"/>
    <w:rsid w:val="009D077B"/>
    <w:rsid w:val="009D1D91"/>
    <w:rsid w:val="009D24DF"/>
    <w:rsid w:val="009D250E"/>
    <w:rsid w:val="009D36F3"/>
    <w:rsid w:val="009D3CB0"/>
    <w:rsid w:val="009D4AF8"/>
    <w:rsid w:val="009D4EDA"/>
    <w:rsid w:val="009D5249"/>
    <w:rsid w:val="009D7802"/>
    <w:rsid w:val="009E05CC"/>
    <w:rsid w:val="009E06CE"/>
    <w:rsid w:val="009E0AEF"/>
    <w:rsid w:val="009E3FCC"/>
    <w:rsid w:val="009E4910"/>
    <w:rsid w:val="009E4DF4"/>
    <w:rsid w:val="009E5022"/>
    <w:rsid w:val="009E5A24"/>
    <w:rsid w:val="009E67AF"/>
    <w:rsid w:val="009E75B6"/>
    <w:rsid w:val="009F0865"/>
    <w:rsid w:val="009F12FB"/>
    <w:rsid w:val="009F1E7D"/>
    <w:rsid w:val="009F2934"/>
    <w:rsid w:val="009F36B5"/>
    <w:rsid w:val="009F3892"/>
    <w:rsid w:val="009F48A0"/>
    <w:rsid w:val="009F6689"/>
    <w:rsid w:val="009F689B"/>
    <w:rsid w:val="009F79EA"/>
    <w:rsid w:val="009F7A67"/>
    <w:rsid w:val="00A011E4"/>
    <w:rsid w:val="00A0141E"/>
    <w:rsid w:val="00A02A1A"/>
    <w:rsid w:val="00A02D9C"/>
    <w:rsid w:val="00A0308B"/>
    <w:rsid w:val="00A038EC"/>
    <w:rsid w:val="00A05963"/>
    <w:rsid w:val="00A07975"/>
    <w:rsid w:val="00A109AB"/>
    <w:rsid w:val="00A1448D"/>
    <w:rsid w:val="00A14FF2"/>
    <w:rsid w:val="00A16C6C"/>
    <w:rsid w:val="00A209E5"/>
    <w:rsid w:val="00A213CF"/>
    <w:rsid w:val="00A23975"/>
    <w:rsid w:val="00A24143"/>
    <w:rsid w:val="00A27BD2"/>
    <w:rsid w:val="00A27CFD"/>
    <w:rsid w:val="00A32478"/>
    <w:rsid w:val="00A32559"/>
    <w:rsid w:val="00A34B9B"/>
    <w:rsid w:val="00A35D84"/>
    <w:rsid w:val="00A36B40"/>
    <w:rsid w:val="00A375B0"/>
    <w:rsid w:val="00A40E61"/>
    <w:rsid w:val="00A416E0"/>
    <w:rsid w:val="00A41F7F"/>
    <w:rsid w:val="00A4210C"/>
    <w:rsid w:val="00A422A7"/>
    <w:rsid w:val="00A432BC"/>
    <w:rsid w:val="00A44680"/>
    <w:rsid w:val="00A479A3"/>
    <w:rsid w:val="00A47C87"/>
    <w:rsid w:val="00A51148"/>
    <w:rsid w:val="00A5143C"/>
    <w:rsid w:val="00A515FC"/>
    <w:rsid w:val="00A519AA"/>
    <w:rsid w:val="00A534F3"/>
    <w:rsid w:val="00A549C8"/>
    <w:rsid w:val="00A554A9"/>
    <w:rsid w:val="00A5619C"/>
    <w:rsid w:val="00A564DB"/>
    <w:rsid w:val="00A56B3D"/>
    <w:rsid w:val="00A60488"/>
    <w:rsid w:val="00A60ABA"/>
    <w:rsid w:val="00A61BC5"/>
    <w:rsid w:val="00A621A6"/>
    <w:rsid w:val="00A6322B"/>
    <w:rsid w:val="00A64D21"/>
    <w:rsid w:val="00A678CD"/>
    <w:rsid w:val="00A679F3"/>
    <w:rsid w:val="00A67E88"/>
    <w:rsid w:val="00A70051"/>
    <w:rsid w:val="00A705C9"/>
    <w:rsid w:val="00A71235"/>
    <w:rsid w:val="00A71EFE"/>
    <w:rsid w:val="00A72846"/>
    <w:rsid w:val="00A73224"/>
    <w:rsid w:val="00A733E0"/>
    <w:rsid w:val="00A752D8"/>
    <w:rsid w:val="00A7680A"/>
    <w:rsid w:val="00A772A5"/>
    <w:rsid w:val="00A8042C"/>
    <w:rsid w:val="00A852DA"/>
    <w:rsid w:val="00A91473"/>
    <w:rsid w:val="00A92FB7"/>
    <w:rsid w:val="00A9353E"/>
    <w:rsid w:val="00A95C6F"/>
    <w:rsid w:val="00A95FC9"/>
    <w:rsid w:val="00AA0296"/>
    <w:rsid w:val="00AA0537"/>
    <w:rsid w:val="00AA354A"/>
    <w:rsid w:val="00AA4FB8"/>
    <w:rsid w:val="00AA607D"/>
    <w:rsid w:val="00AA78D6"/>
    <w:rsid w:val="00AB05F0"/>
    <w:rsid w:val="00AB0E48"/>
    <w:rsid w:val="00AB1504"/>
    <w:rsid w:val="00AB2E25"/>
    <w:rsid w:val="00AC1F9A"/>
    <w:rsid w:val="00AC2092"/>
    <w:rsid w:val="00AC3850"/>
    <w:rsid w:val="00AC40D0"/>
    <w:rsid w:val="00AC4B8B"/>
    <w:rsid w:val="00AC56EA"/>
    <w:rsid w:val="00AC5BE5"/>
    <w:rsid w:val="00AC7FAD"/>
    <w:rsid w:val="00AD0D22"/>
    <w:rsid w:val="00AD1274"/>
    <w:rsid w:val="00AD15CA"/>
    <w:rsid w:val="00AD2349"/>
    <w:rsid w:val="00AD2F18"/>
    <w:rsid w:val="00AD4B93"/>
    <w:rsid w:val="00AD563C"/>
    <w:rsid w:val="00AD71D4"/>
    <w:rsid w:val="00AE001A"/>
    <w:rsid w:val="00AE01FE"/>
    <w:rsid w:val="00AE1C80"/>
    <w:rsid w:val="00AE3EF2"/>
    <w:rsid w:val="00AE452B"/>
    <w:rsid w:val="00AF1005"/>
    <w:rsid w:val="00AF35A6"/>
    <w:rsid w:val="00AF7636"/>
    <w:rsid w:val="00B00944"/>
    <w:rsid w:val="00B02869"/>
    <w:rsid w:val="00B02B65"/>
    <w:rsid w:val="00B02C2E"/>
    <w:rsid w:val="00B030AA"/>
    <w:rsid w:val="00B05929"/>
    <w:rsid w:val="00B06DBD"/>
    <w:rsid w:val="00B0765A"/>
    <w:rsid w:val="00B10325"/>
    <w:rsid w:val="00B12519"/>
    <w:rsid w:val="00B12FC2"/>
    <w:rsid w:val="00B136FE"/>
    <w:rsid w:val="00B13B33"/>
    <w:rsid w:val="00B14664"/>
    <w:rsid w:val="00B15B3F"/>
    <w:rsid w:val="00B17E7D"/>
    <w:rsid w:val="00B20A34"/>
    <w:rsid w:val="00B22A75"/>
    <w:rsid w:val="00B24080"/>
    <w:rsid w:val="00B25F43"/>
    <w:rsid w:val="00B26987"/>
    <w:rsid w:val="00B26FC3"/>
    <w:rsid w:val="00B3073B"/>
    <w:rsid w:val="00B31628"/>
    <w:rsid w:val="00B32EB9"/>
    <w:rsid w:val="00B33F18"/>
    <w:rsid w:val="00B3545B"/>
    <w:rsid w:val="00B35679"/>
    <w:rsid w:val="00B36B85"/>
    <w:rsid w:val="00B37F1A"/>
    <w:rsid w:val="00B4035C"/>
    <w:rsid w:val="00B42178"/>
    <w:rsid w:val="00B434CC"/>
    <w:rsid w:val="00B457D6"/>
    <w:rsid w:val="00B47472"/>
    <w:rsid w:val="00B603C3"/>
    <w:rsid w:val="00B60835"/>
    <w:rsid w:val="00B60B9E"/>
    <w:rsid w:val="00B60C9E"/>
    <w:rsid w:val="00B61544"/>
    <w:rsid w:val="00B631BD"/>
    <w:rsid w:val="00B633C9"/>
    <w:rsid w:val="00B65693"/>
    <w:rsid w:val="00B65D3F"/>
    <w:rsid w:val="00B71E06"/>
    <w:rsid w:val="00B731C1"/>
    <w:rsid w:val="00B75D38"/>
    <w:rsid w:val="00B76617"/>
    <w:rsid w:val="00B8233E"/>
    <w:rsid w:val="00B82536"/>
    <w:rsid w:val="00B83872"/>
    <w:rsid w:val="00B83A91"/>
    <w:rsid w:val="00B83D3D"/>
    <w:rsid w:val="00B9042D"/>
    <w:rsid w:val="00B90870"/>
    <w:rsid w:val="00B910CD"/>
    <w:rsid w:val="00B92704"/>
    <w:rsid w:val="00B93EB1"/>
    <w:rsid w:val="00B93EF5"/>
    <w:rsid w:val="00B947A1"/>
    <w:rsid w:val="00B94D78"/>
    <w:rsid w:val="00B9540B"/>
    <w:rsid w:val="00B960B9"/>
    <w:rsid w:val="00B96772"/>
    <w:rsid w:val="00BA0553"/>
    <w:rsid w:val="00BA0897"/>
    <w:rsid w:val="00BA1F3B"/>
    <w:rsid w:val="00BA20F0"/>
    <w:rsid w:val="00BA2BD2"/>
    <w:rsid w:val="00BA3EB5"/>
    <w:rsid w:val="00BA51DC"/>
    <w:rsid w:val="00BA5E04"/>
    <w:rsid w:val="00BA5ED3"/>
    <w:rsid w:val="00BB4074"/>
    <w:rsid w:val="00BB4DED"/>
    <w:rsid w:val="00BB516A"/>
    <w:rsid w:val="00BB6BA3"/>
    <w:rsid w:val="00BC17FA"/>
    <w:rsid w:val="00BC2001"/>
    <w:rsid w:val="00BC21C8"/>
    <w:rsid w:val="00BC27FA"/>
    <w:rsid w:val="00BC3214"/>
    <w:rsid w:val="00BC3E58"/>
    <w:rsid w:val="00BC40F7"/>
    <w:rsid w:val="00BC52CA"/>
    <w:rsid w:val="00BC7119"/>
    <w:rsid w:val="00BD0B1C"/>
    <w:rsid w:val="00BD1E69"/>
    <w:rsid w:val="00BD1F06"/>
    <w:rsid w:val="00BD24AC"/>
    <w:rsid w:val="00BD24B3"/>
    <w:rsid w:val="00BD2978"/>
    <w:rsid w:val="00BD6200"/>
    <w:rsid w:val="00BD6704"/>
    <w:rsid w:val="00BD6BFE"/>
    <w:rsid w:val="00BE0DD1"/>
    <w:rsid w:val="00BE1BB1"/>
    <w:rsid w:val="00BE1E47"/>
    <w:rsid w:val="00BE2379"/>
    <w:rsid w:val="00BE5536"/>
    <w:rsid w:val="00BF01AD"/>
    <w:rsid w:val="00BF1304"/>
    <w:rsid w:val="00BF21F7"/>
    <w:rsid w:val="00BF2B9B"/>
    <w:rsid w:val="00BF3005"/>
    <w:rsid w:val="00BF4329"/>
    <w:rsid w:val="00BF4FB0"/>
    <w:rsid w:val="00BF589E"/>
    <w:rsid w:val="00BF6A40"/>
    <w:rsid w:val="00BF6FE1"/>
    <w:rsid w:val="00BF7B7E"/>
    <w:rsid w:val="00C001DA"/>
    <w:rsid w:val="00C0194D"/>
    <w:rsid w:val="00C01AD8"/>
    <w:rsid w:val="00C0393B"/>
    <w:rsid w:val="00C03B18"/>
    <w:rsid w:val="00C05D9F"/>
    <w:rsid w:val="00C061AA"/>
    <w:rsid w:val="00C112C0"/>
    <w:rsid w:val="00C14A32"/>
    <w:rsid w:val="00C15726"/>
    <w:rsid w:val="00C15C89"/>
    <w:rsid w:val="00C16A22"/>
    <w:rsid w:val="00C16E65"/>
    <w:rsid w:val="00C20064"/>
    <w:rsid w:val="00C20BF6"/>
    <w:rsid w:val="00C213CF"/>
    <w:rsid w:val="00C2202D"/>
    <w:rsid w:val="00C22A7F"/>
    <w:rsid w:val="00C234F5"/>
    <w:rsid w:val="00C23610"/>
    <w:rsid w:val="00C2384B"/>
    <w:rsid w:val="00C23B0B"/>
    <w:rsid w:val="00C24FAB"/>
    <w:rsid w:val="00C2592C"/>
    <w:rsid w:val="00C26088"/>
    <w:rsid w:val="00C26C2E"/>
    <w:rsid w:val="00C27623"/>
    <w:rsid w:val="00C27CBF"/>
    <w:rsid w:val="00C35E4A"/>
    <w:rsid w:val="00C35EBC"/>
    <w:rsid w:val="00C3727D"/>
    <w:rsid w:val="00C37AF6"/>
    <w:rsid w:val="00C4036F"/>
    <w:rsid w:val="00C40A7A"/>
    <w:rsid w:val="00C411E6"/>
    <w:rsid w:val="00C417D8"/>
    <w:rsid w:val="00C42DC8"/>
    <w:rsid w:val="00C45EA5"/>
    <w:rsid w:val="00C46B10"/>
    <w:rsid w:val="00C46C57"/>
    <w:rsid w:val="00C46CF5"/>
    <w:rsid w:val="00C471DB"/>
    <w:rsid w:val="00C54A80"/>
    <w:rsid w:val="00C54B29"/>
    <w:rsid w:val="00C552CE"/>
    <w:rsid w:val="00C559A8"/>
    <w:rsid w:val="00C55FD2"/>
    <w:rsid w:val="00C56FDA"/>
    <w:rsid w:val="00C61A30"/>
    <w:rsid w:val="00C64096"/>
    <w:rsid w:val="00C642F7"/>
    <w:rsid w:val="00C661DD"/>
    <w:rsid w:val="00C66561"/>
    <w:rsid w:val="00C70708"/>
    <w:rsid w:val="00C714EC"/>
    <w:rsid w:val="00C72181"/>
    <w:rsid w:val="00C7278A"/>
    <w:rsid w:val="00C72BE2"/>
    <w:rsid w:val="00C73BCA"/>
    <w:rsid w:val="00C73F0F"/>
    <w:rsid w:val="00C74462"/>
    <w:rsid w:val="00C75856"/>
    <w:rsid w:val="00C7595C"/>
    <w:rsid w:val="00C75C87"/>
    <w:rsid w:val="00C82945"/>
    <w:rsid w:val="00C84142"/>
    <w:rsid w:val="00C86B9A"/>
    <w:rsid w:val="00C873E1"/>
    <w:rsid w:val="00C9028C"/>
    <w:rsid w:val="00C91EB4"/>
    <w:rsid w:val="00C9245C"/>
    <w:rsid w:val="00C92865"/>
    <w:rsid w:val="00C92AB7"/>
    <w:rsid w:val="00C941A2"/>
    <w:rsid w:val="00C94A46"/>
    <w:rsid w:val="00C95BC8"/>
    <w:rsid w:val="00C95EDB"/>
    <w:rsid w:val="00C97CFF"/>
    <w:rsid w:val="00C97EBC"/>
    <w:rsid w:val="00C97F77"/>
    <w:rsid w:val="00CA0BE0"/>
    <w:rsid w:val="00CA14FB"/>
    <w:rsid w:val="00CA2B2D"/>
    <w:rsid w:val="00CA2E9A"/>
    <w:rsid w:val="00CA491E"/>
    <w:rsid w:val="00CA765F"/>
    <w:rsid w:val="00CB1706"/>
    <w:rsid w:val="00CB1C21"/>
    <w:rsid w:val="00CB3B81"/>
    <w:rsid w:val="00CB3DB5"/>
    <w:rsid w:val="00CB61BC"/>
    <w:rsid w:val="00CB6B60"/>
    <w:rsid w:val="00CB7621"/>
    <w:rsid w:val="00CC0254"/>
    <w:rsid w:val="00CC0BED"/>
    <w:rsid w:val="00CC1137"/>
    <w:rsid w:val="00CC204B"/>
    <w:rsid w:val="00CC3F60"/>
    <w:rsid w:val="00CC649F"/>
    <w:rsid w:val="00CC6B84"/>
    <w:rsid w:val="00CC7F9B"/>
    <w:rsid w:val="00CD01FF"/>
    <w:rsid w:val="00CD0AB7"/>
    <w:rsid w:val="00CD1101"/>
    <w:rsid w:val="00CD3A93"/>
    <w:rsid w:val="00CD4E49"/>
    <w:rsid w:val="00CD7800"/>
    <w:rsid w:val="00CE11D1"/>
    <w:rsid w:val="00CE43D1"/>
    <w:rsid w:val="00CE472B"/>
    <w:rsid w:val="00CE54CA"/>
    <w:rsid w:val="00CE66DD"/>
    <w:rsid w:val="00CE6A6A"/>
    <w:rsid w:val="00CE6AB4"/>
    <w:rsid w:val="00CE6DD4"/>
    <w:rsid w:val="00CE71FC"/>
    <w:rsid w:val="00CE73C5"/>
    <w:rsid w:val="00CF0524"/>
    <w:rsid w:val="00CF1176"/>
    <w:rsid w:val="00CF12A4"/>
    <w:rsid w:val="00CF2338"/>
    <w:rsid w:val="00CF2644"/>
    <w:rsid w:val="00CF4C98"/>
    <w:rsid w:val="00CF7491"/>
    <w:rsid w:val="00CF77CA"/>
    <w:rsid w:val="00D00595"/>
    <w:rsid w:val="00D00D54"/>
    <w:rsid w:val="00D01BBA"/>
    <w:rsid w:val="00D0298E"/>
    <w:rsid w:val="00D02CC0"/>
    <w:rsid w:val="00D031F4"/>
    <w:rsid w:val="00D03D0B"/>
    <w:rsid w:val="00D04169"/>
    <w:rsid w:val="00D0792D"/>
    <w:rsid w:val="00D07A6D"/>
    <w:rsid w:val="00D07FFC"/>
    <w:rsid w:val="00D10329"/>
    <w:rsid w:val="00D10393"/>
    <w:rsid w:val="00D1043F"/>
    <w:rsid w:val="00D12540"/>
    <w:rsid w:val="00D12837"/>
    <w:rsid w:val="00D13218"/>
    <w:rsid w:val="00D158DE"/>
    <w:rsid w:val="00D169E6"/>
    <w:rsid w:val="00D16AE4"/>
    <w:rsid w:val="00D176E4"/>
    <w:rsid w:val="00D17AF8"/>
    <w:rsid w:val="00D20E0B"/>
    <w:rsid w:val="00D21588"/>
    <w:rsid w:val="00D217B9"/>
    <w:rsid w:val="00D229E3"/>
    <w:rsid w:val="00D248D6"/>
    <w:rsid w:val="00D26520"/>
    <w:rsid w:val="00D34FC0"/>
    <w:rsid w:val="00D3548E"/>
    <w:rsid w:val="00D36600"/>
    <w:rsid w:val="00D37A88"/>
    <w:rsid w:val="00D4228B"/>
    <w:rsid w:val="00D42E46"/>
    <w:rsid w:val="00D42F34"/>
    <w:rsid w:val="00D465A2"/>
    <w:rsid w:val="00D5038D"/>
    <w:rsid w:val="00D506CC"/>
    <w:rsid w:val="00D50C60"/>
    <w:rsid w:val="00D5165F"/>
    <w:rsid w:val="00D53A49"/>
    <w:rsid w:val="00D54782"/>
    <w:rsid w:val="00D55B3A"/>
    <w:rsid w:val="00D56140"/>
    <w:rsid w:val="00D56872"/>
    <w:rsid w:val="00D63BDC"/>
    <w:rsid w:val="00D63D7A"/>
    <w:rsid w:val="00D65A5B"/>
    <w:rsid w:val="00D73671"/>
    <w:rsid w:val="00D736F8"/>
    <w:rsid w:val="00D752B8"/>
    <w:rsid w:val="00D773A9"/>
    <w:rsid w:val="00D77580"/>
    <w:rsid w:val="00D7794B"/>
    <w:rsid w:val="00D803D3"/>
    <w:rsid w:val="00D81CC8"/>
    <w:rsid w:val="00D81FEB"/>
    <w:rsid w:val="00D82D11"/>
    <w:rsid w:val="00D83258"/>
    <w:rsid w:val="00D83785"/>
    <w:rsid w:val="00D8404E"/>
    <w:rsid w:val="00D85894"/>
    <w:rsid w:val="00D85DBB"/>
    <w:rsid w:val="00D8715C"/>
    <w:rsid w:val="00D87A0C"/>
    <w:rsid w:val="00D91E60"/>
    <w:rsid w:val="00D9259B"/>
    <w:rsid w:val="00D925B8"/>
    <w:rsid w:val="00D97333"/>
    <w:rsid w:val="00D9755C"/>
    <w:rsid w:val="00D97A70"/>
    <w:rsid w:val="00DA0786"/>
    <w:rsid w:val="00DA228A"/>
    <w:rsid w:val="00DA3329"/>
    <w:rsid w:val="00DA359E"/>
    <w:rsid w:val="00DA6D51"/>
    <w:rsid w:val="00DA7073"/>
    <w:rsid w:val="00DA76D2"/>
    <w:rsid w:val="00DB0876"/>
    <w:rsid w:val="00DB23BC"/>
    <w:rsid w:val="00DB2FDD"/>
    <w:rsid w:val="00DB3581"/>
    <w:rsid w:val="00DB46E0"/>
    <w:rsid w:val="00DB5486"/>
    <w:rsid w:val="00DB68EC"/>
    <w:rsid w:val="00DB6A7B"/>
    <w:rsid w:val="00DB6E73"/>
    <w:rsid w:val="00DC526D"/>
    <w:rsid w:val="00DC563E"/>
    <w:rsid w:val="00DC5948"/>
    <w:rsid w:val="00DC5AA3"/>
    <w:rsid w:val="00DC5D9B"/>
    <w:rsid w:val="00DC626C"/>
    <w:rsid w:val="00DC6434"/>
    <w:rsid w:val="00DC6FC3"/>
    <w:rsid w:val="00DD05D1"/>
    <w:rsid w:val="00DD1DE0"/>
    <w:rsid w:val="00DD2F64"/>
    <w:rsid w:val="00DD4598"/>
    <w:rsid w:val="00DD54B4"/>
    <w:rsid w:val="00DD6E1A"/>
    <w:rsid w:val="00DD6E59"/>
    <w:rsid w:val="00DD7126"/>
    <w:rsid w:val="00DD7DE3"/>
    <w:rsid w:val="00DE149A"/>
    <w:rsid w:val="00DE239A"/>
    <w:rsid w:val="00DE27F5"/>
    <w:rsid w:val="00DE2DA0"/>
    <w:rsid w:val="00DE33B4"/>
    <w:rsid w:val="00DE3EFB"/>
    <w:rsid w:val="00DE4550"/>
    <w:rsid w:val="00DE5097"/>
    <w:rsid w:val="00DF0977"/>
    <w:rsid w:val="00DF137B"/>
    <w:rsid w:val="00DF3754"/>
    <w:rsid w:val="00DF418E"/>
    <w:rsid w:val="00DF41E4"/>
    <w:rsid w:val="00DF6469"/>
    <w:rsid w:val="00E00096"/>
    <w:rsid w:val="00E03B58"/>
    <w:rsid w:val="00E03F17"/>
    <w:rsid w:val="00E057BE"/>
    <w:rsid w:val="00E05956"/>
    <w:rsid w:val="00E06AED"/>
    <w:rsid w:val="00E07F6B"/>
    <w:rsid w:val="00E2338F"/>
    <w:rsid w:val="00E23D07"/>
    <w:rsid w:val="00E2507B"/>
    <w:rsid w:val="00E264ED"/>
    <w:rsid w:val="00E27330"/>
    <w:rsid w:val="00E27414"/>
    <w:rsid w:val="00E27B9B"/>
    <w:rsid w:val="00E30CB1"/>
    <w:rsid w:val="00E32077"/>
    <w:rsid w:val="00E32669"/>
    <w:rsid w:val="00E332F3"/>
    <w:rsid w:val="00E33CB1"/>
    <w:rsid w:val="00E352A6"/>
    <w:rsid w:val="00E35AAF"/>
    <w:rsid w:val="00E35CD3"/>
    <w:rsid w:val="00E35E98"/>
    <w:rsid w:val="00E37EC4"/>
    <w:rsid w:val="00E41CDF"/>
    <w:rsid w:val="00E429E0"/>
    <w:rsid w:val="00E448FE"/>
    <w:rsid w:val="00E44E63"/>
    <w:rsid w:val="00E45804"/>
    <w:rsid w:val="00E50333"/>
    <w:rsid w:val="00E505D5"/>
    <w:rsid w:val="00E50751"/>
    <w:rsid w:val="00E51969"/>
    <w:rsid w:val="00E51AEF"/>
    <w:rsid w:val="00E52DDE"/>
    <w:rsid w:val="00E52E7F"/>
    <w:rsid w:val="00E532FE"/>
    <w:rsid w:val="00E54509"/>
    <w:rsid w:val="00E556F0"/>
    <w:rsid w:val="00E5721A"/>
    <w:rsid w:val="00E5791B"/>
    <w:rsid w:val="00E6058D"/>
    <w:rsid w:val="00E61682"/>
    <w:rsid w:val="00E625DE"/>
    <w:rsid w:val="00E631E4"/>
    <w:rsid w:val="00E644E5"/>
    <w:rsid w:val="00E64DFD"/>
    <w:rsid w:val="00E70550"/>
    <w:rsid w:val="00E70707"/>
    <w:rsid w:val="00E70D11"/>
    <w:rsid w:val="00E71074"/>
    <w:rsid w:val="00E715A7"/>
    <w:rsid w:val="00E71639"/>
    <w:rsid w:val="00E7417A"/>
    <w:rsid w:val="00E7438E"/>
    <w:rsid w:val="00E74866"/>
    <w:rsid w:val="00E74902"/>
    <w:rsid w:val="00E7636C"/>
    <w:rsid w:val="00E77224"/>
    <w:rsid w:val="00E772E8"/>
    <w:rsid w:val="00E774AD"/>
    <w:rsid w:val="00E77C97"/>
    <w:rsid w:val="00E80C12"/>
    <w:rsid w:val="00E80C6C"/>
    <w:rsid w:val="00E8506B"/>
    <w:rsid w:val="00E8637B"/>
    <w:rsid w:val="00E866F6"/>
    <w:rsid w:val="00E86F57"/>
    <w:rsid w:val="00E90F1C"/>
    <w:rsid w:val="00E913CF"/>
    <w:rsid w:val="00E91994"/>
    <w:rsid w:val="00E92E1F"/>
    <w:rsid w:val="00E935A6"/>
    <w:rsid w:val="00E93D63"/>
    <w:rsid w:val="00E95624"/>
    <w:rsid w:val="00EA0337"/>
    <w:rsid w:val="00EA0FB6"/>
    <w:rsid w:val="00EA1AD5"/>
    <w:rsid w:val="00EA24CA"/>
    <w:rsid w:val="00EA3AFA"/>
    <w:rsid w:val="00EA3D70"/>
    <w:rsid w:val="00EA3EE0"/>
    <w:rsid w:val="00EA614E"/>
    <w:rsid w:val="00EA6EE4"/>
    <w:rsid w:val="00EA742B"/>
    <w:rsid w:val="00EB1FF2"/>
    <w:rsid w:val="00EB3789"/>
    <w:rsid w:val="00EB597A"/>
    <w:rsid w:val="00EC0685"/>
    <w:rsid w:val="00EC3287"/>
    <w:rsid w:val="00EC4E6E"/>
    <w:rsid w:val="00EC5265"/>
    <w:rsid w:val="00EC71DD"/>
    <w:rsid w:val="00ED0F0C"/>
    <w:rsid w:val="00ED182E"/>
    <w:rsid w:val="00ED1F55"/>
    <w:rsid w:val="00ED3502"/>
    <w:rsid w:val="00ED4396"/>
    <w:rsid w:val="00EE0F66"/>
    <w:rsid w:val="00EE2F0A"/>
    <w:rsid w:val="00EE568D"/>
    <w:rsid w:val="00EE5738"/>
    <w:rsid w:val="00EE5E93"/>
    <w:rsid w:val="00EE7FB7"/>
    <w:rsid w:val="00EF123F"/>
    <w:rsid w:val="00EF26D6"/>
    <w:rsid w:val="00EF5124"/>
    <w:rsid w:val="00EF5C90"/>
    <w:rsid w:val="00EF63D2"/>
    <w:rsid w:val="00EF7931"/>
    <w:rsid w:val="00F0182A"/>
    <w:rsid w:val="00F0238A"/>
    <w:rsid w:val="00F024D9"/>
    <w:rsid w:val="00F0322C"/>
    <w:rsid w:val="00F03686"/>
    <w:rsid w:val="00F048F4"/>
    <w:rsid w:val="00F04C10"/>
    <w:rsid w:val="00F05F6D"/>
    <w:rsid w:val="00F07489"/>
    <w:rsid w:val="00F07CD1"/>
    <w:rsid w:val="00F112CC"/>
    <w:rsid w:val="00F1145C"/>
    <w:rsid w:val="00F121FC"/>
    <w:rsid w:val="00F12AB8"/>
    <w:rsid w:val="00F130A1"/>
    <w:rsid w:val="00F130F0"/>
    <w:rsid w:val="00F13DDA"/>
    <w:rsid w:val="00F140AA"/>
    <w:rsid w:val="00F15358"/>
    <w:rsid w:val="00F1579B"/>
    <w:rsid w:val="00F168FB"/>
    <w:rsid w:val="00F17234"/>
    <w:rsid w:val="00F178B6"/>
    <w:rsid w:val="00F17E90"/>
    <w:rsid w:val="00F203AE"/>
    <w:rsid w:val="00F20898"/>
    <w:rsid w:val="00F209FA"/>
    <w:rsid w:val="00F222D7"/>
    <w:rsid w:val="00F2332C"/>
    <w:rsid w:val="00F2356E"/>
    <w:rsid w:val="00F257AE"/>
    <w:rsid w:val="00F26B0B"/>
    <w:rsid w:val="00F278B0"/>
    <w:rsid w:val="00F3072B"/>
    <w:rsid w:val="00F311DF"/>
    <w:rsid w:val="00F33413"/>
    <w:rsid w:val="00F33E71"/>
    <w:rsid w:val="00F34490"/>
    <w:rsid w:val="00F346AF"/>
    <w:rsid w:val="00F34C60"/>
    <w:rsid w:val="00F40A67"/>
    <w:rsid w:val="00F4119A"/>
    <w:rsid w:val="00F415FF"/>
    <w:rsid w:val="00F42CC1"/>
    <w:rsid w:val="00F43B8D"/>
    <w:rsid w:val="00F4498B"/>
    <w:rsid w:val="00F44F50"/>
    <w:rsid w:val="00F45328"/>
    <w:rsid w:val="00F4544F"/>
    <w:rsid w:val="00F459A2"/>
    <w:rsid w:val="00F4622C"/>
    <w:rsid w:val="00F4645E"/>
    <w:rsid w:val="00F477A1"/>
    <w:rsid w:val="00F47F41"/>
    <w:rsid w:val="00F47FBC"/>
    <w:rsid w:val="00F51278"/>
    <w:rsid w:val="00F51627"/>
    <w:rsid w:val="00F51662"/>
    <w:rsid w:val="00F53533"/>
    <w:rsid w:val="00F5428B"/>
    <w:rsid w:val="00F55499"/>
    <w:rsid w:val="00F55AE9"/>
    <w:rsid w:val="00F56634"/>
    <w:rsid w:val="00F61067"/>
    <w:rsid w:val="00F657AC"/>
    <w:rsid w:val="00F66807"/>
    <w:rsid w:val="00F67BDE"/>
    <w:rsid w:val="00F702BE"/>
    <w:rsid w:val="00F73240"/>
    <w:rsid w:val="00F73915"/>
    <w:rsid w:val="00F749C2"/>
    <w:rsid w:val="00F7528F"/>
    <w:rsid w:val="00F754C2"/>
    <w:rsid w:val="00F75835"/>
    <w:rsid w:val="00F80ABB"/>
    <w:rsid w:val="00F84EDB"/>
    <w:rsid w:val="00F84F3B"/>
    <w:rsid w:val="00F86022"/>
    <w:rsid w:val="00F868BC"/>
    <w:rsid w:val="00F902C4"/>
    <w:rsid w:val="00F906E5"/>
    <w:rsid w:val="00F9144E"/>
    <w:rsid w:val="00F9191C"/>
    <w:rsid w:val="00F951AB"/>
    <w:rsid w:val="00F95785"/>
    <w:rsid w:val="00F9591E"/>
    <w:rsid w:val="00FA060B"/>
    <w:rsid w:val="00FA1A44"/>
    <w:rsid w:val="00FA2A02"/>
    <w:rsid w:val="00FA3709"/>
    <w:rsid w:val="00FA5AA8"/>
    <w:rsid w:val="00FB03C8"/>
    <w:rsid w:val="00FB0F69"/>
    <w:rsid w:val="00FB161A"/>
    <w:rsid w:val="00FB2B7C"/>
    <w:rsid w:val="00FB36FB"/>
    <w:rsid w:val="00FB3D82"/>
    <w:rsid w:val="00FB411C"/>
    <w:rsid w:val="00FB4702"/>
    <w:rsid w:val="00FC0A9C"/>
    <w:rsid w:val="00FC2C6C"/>
    <w:rsid w:val="00FC7731"/>
    <w:rsid w:val="00FD2CE0"/>
    <w:rsid w:val="00FD3229"/>
    <w:rsid w:val="00FD36BA"/>
    <w:rsid w:val="00FD3777"/>
    <w:rsid w:val="00FD47CD"/>
    <w:rsid w:val="00FD48FD"/>
    <w:rsid w:val="00FD5B61"/>
    <w:rsid w:val="00FE15AA"/>
    <w:rsid w:val="00FE1A08"/>
    <w:rsid w:val="00FE3091"/>
    <w:rsid w:val="00FE36D0"/>
    <w:rsid w:val="00FE3F0E"/>
    <w:rsid w:val="00FE4463"/>
    <w:rsid w:val="00FE7614"/>
    <w:rsid w:val="00FE7A6E"/>
    <w:rsid w:val="00FF1A5D"/>
    <w:rsid w:val="00FF36EB"/>
    <w:rsid w:val="00FF3D46"/>
    <w:rsid w:val="00FF5505"/>
    <w:rsid w:val="00FF555D"/>
    <w:rsid w:val="00FF6955"/>
    <w:rsid w:val="00FF704D"/>
    <w:rsid w:val="00FF7260"/>
    <w:rsid w:val="00FF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paragraph" w:styleId="NormalWeb">
    <w:name w:val="Normal (Web)"/>
    <w:basedOn w:val="Normal"/>
    <w:uiPriority w:val="99"/>
    <w:unhideWhenUsed/>
    <w:rsid w:val="00C73F0F"/>
    <w:pPr>
      <w:spacing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269893315">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 w:id="2147044738">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ces.ed.gov/statprog/2012/"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98A5-D651-4A6B-9E7F-08221023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21074</Words>
  <Characters>120126</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2021-12-03T17:39:00Z</dcterms:created>
  <dcterms:modified xsi:type="dcterms:W3CDTF">2021-12-03T18:28:00Z</dcterms:modified>
</cp:coreProperties>
</file>