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1802" w:rsidR="00DF1802" w:rsidP="007165CD" w:rsidRDefault="00DF1802" w14:paraId="0095489F" w14:textId="77777777">
      <w:pPr>
        <w:spacing w:line="480" w:lineRule="auto"/>
        <w:rPr>
          <w:color w:val="000000"/>
          <w:sz w:val="22"/>
          <w:szCs w:val="22"/>
        </w:rPr>
      </w:pPr>
      <w:bookmarkStart w:name="_GoBack" w:id="0"/>
      <w:bookmarkEnd w:id="0"/>
      <w:r w:rsidRPr="00DF1802">
        <w:rPr>
          <w:color w:val="000000"/>
          <w:sz w:val="22"/>
          <w:szCs w:val="22"/>
        </w:rPr>
        <w:t>4910-13</w:t>
      </w:r>
    </w:p>
    <w:p w:rsidRPr="00DF1802" w:rsidR="009A07FA" w:rsidP="007165CD" w:rsidRDefault="00A12882" w14:paraId="7A0FA0D9" w14:textId="77777777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P="007165CD" w:rsidRDefault="00DF1802" w14:paraId="449AA1AA" w14:textId="77777777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color w:val="000000"/>
          <w:sz w:val="22"/>
          <w:szCs w:val="22"/>
        </w:rPr>
        <w:t>Federal Aviation Administration</w:t>
      </w:r>
    </w:p>
    <w:p w:rsidRPr="0063568B" w:rsidR="008E40EF" w:rsidP="007165CD" w:rsidRDefault="008E40EF" w14:paraId="7B38CD4C" w14:textId="5C7B783D">
      <w:pPr>
        <w:spacing w:line="480" w:lineRule="auto"/>
        <w:rPr>
          <w:b/>
          <w:color w:val="000000" w:themeColor="text1"/>
          <w:sz w:val="22"/>
          <w:szCs w:val="22"/>
        </w:rPr>
      </w:pPr>
      <w:r w:rsidRPr="0063568B">
        <w:rPr>
          <w:b/>
          <w:color w:val="000000" w:themeColor="text1"/>
          <w:sz w:val="22"/>
          <w:szCs w:val="22"/>
        </w:rPr>
        <w:t xml:space="preserve">Docket No. </w:t>
      </w:r>
      <w:r w:rsidRPr="0063568B" w:rsidR="0063568B">
        <w:rPr>
          <w:color w:val="000000" w:themeColor="text1"/>
          <w:sz w:val="22"/>
          <w:szCs w:val="22"/>
        </w:rPr>
        <w:t>FAA-2021-0486</w:t>
      </w:r>
    </w:p>
    <w:p w:rsidRPr="00DF1802" w:rsidR="00C54991" w:rsidP="007165CD" w:rsidRDefault="00C54991" w14:paraId="4D28D4F2" w14:textId="4F142764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 Information Collection Activities:  </w:t>
      </w:r>
      <w:r w:rsidRPr="00CB7CAB">
        <w:rPr>
          <w:b/>
          <w:sz w:val="22"/>
          <w:szCs w:val="22"/>
        </w:rPr>
        <w:t xml:space="preserve">Requests for Comments; Clearance of </w:t>
      </w:r>
      <w:r w:rsidRPr="0063568B" w:rsidR="007A5AF6">
        <w:rPr>
          <w:b/>
          <w:sz w:val="22"/>
          <w:szCs w:val="22"/>
        </w:rPr>
        <w:t>a Renewed</w:t>
      </w:r>
      <w:r w:rsidRPr="0063568B">
        <w:rPr>
          <w:sz w:val="22"/>
          <w:szCs w:val="22"/>
        </w:rPr>
        <w:t xml:space="preserve"> </w:t>
      </w:r>
      <w:r w:rsidRPr="0063568B">
        <w:rPr>
          <w:b/>
          <w:sz w:val="22"/>
          <w:szCs w:val="22"/>
        </w:rPr>
        <w:t>Appro</w:t>
      </w:r>
      <w:r w:rsidRPr="0063568B" w:rsidR="00390695">
        <w:rPr>
          <w:b/>
          <w:sz w:val="22"/>
          <w:szCs w:val="22"/>
        </w:rPr>
        <w:t>val of Information Collection</w:t>
      </w:r>
      <w:r w:rsidRPr="0063568B">
        <w:rPr>
          <w:b/>
          <w:sz w:val="22"/>
          <w:szCs w:val="22"/>
        </w:rPr>
        <w:t xml:space="preserve">:  </w:t>
      </w:r>
      <w:r w:rsidRPr="0063568B" w:rsidR="0063568B">
        <w:rPr>
          <w:b/>
          <w:color w:val="000000"/>
          <w:sz w:val="22"/>
          <w:szCs w:val="22"/>
        </w:rPr>
        <w:t>Safety Assurance System (SAS) External Portal</w:t>
      </w:r>
    </w:p>
    <w:p w:rsidRPr="00DF1802" w:rsidR="00A12882" w:rsidP="007165CD" w:rsidRDefault="00A12882" w14:paraId="327E16F7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 </w:t>
      </w:r>
      <w:r w:rsidRPr="003F4398" w:rsidR="00DF1802">
        <w:rPr>
          <w:sz w:val="22"/>
          <w:szCs w:val="22"/>
        </w:rPr>
        <w:t>FEDERAL AVIATION ADMINISTRATION</w:t>
      </w:r>
      <w:r w:rsidRPr="003F4398" w:rsidR="006B0853">
        <w:rPr>
          <w:sz w:val="22"/>
          <w:szCs w:val="22"/>
        </w:rPr>
        <w:t xml:space="preserve"> (</w:t>
      </w:r>
      <w:r w:rsidRPr="003F4398" w:rsidR="00DF1802">
        <w:rPr>
          <w:sz w:val="22"/>
          <w:szCs w:val="22"/>
        </w:rPr>
        <w:t>FAA</w:t>
      </w:r>
      <w:r w:rsidRPr="003F4398" w:rsidR="006B0853">
        <w:rPr>
          <w:sz w:val="22"/>
          <w:szCs w:val="22"/>
        </w:rPr>
        <w:t>), DOT</w:t>
      </w:r>
    </w:p>
    <w:p w:rsidRPr="00DF1802" w:rsidR="00A12882" w:rsidP="007165CD" w:rsidRDefault="00A12882" w14:paraId="2A43CD69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 </w:t>
      </w:r>
      <w:r w:rsidRPr="00DF1802">
        <w:rPr>
          <w:sz w:val="22"/>
          <w:szCs w:val="22"/>
        </w:rPr>
        <w:t>Notice</w:t>
      </w:r>
      <w:r w:rsidRPr="00DF1802" w:rsidR="00526E47">
        <w:rPr>
          <w:sz w:val="22"/>
          <w:szCs w:val="22"/>
        </w:rPr>
        <w:t xml:space="preserve"> and request for comments</w:t>
      </w:r>
      <w:r w:rsidR="00FF18AD">
        <w:rPr>
          <w:sz w:val="22"/>
          <w:szCs w:val="22"/>
        </w:rPr>
        <w:t>.</w:t>
      </w:r>
    </w:p>
    <w:p w:rsidRPr="00A5579B" w:rsidR="00A5579B" w:rsidP="00A5579B" w:rsidRDefault="00A12882" w14:paraId="31EE3CF2" w14:textId="696D2478">
      <w:pPr>
        <w:spacing w:line="480" w:lineRule="auto"/>
        <w:rPr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SUMMARY:  </w:t>
      </w:r>
      <w:r w:rsidRPr="00DF1802" w:rsidR="00950EFD">
        <w:rPr>
          <w:sz w:val="22"/>
          <w:szCs w:val="22"/>
        </w:rPr>
        <w:t xml:space="preserve">In accordance with the Paperwork Reduction Act of 1995, </w:t>
      </w:r>
      <w:r w:rsidR="00DF1802">
        <w:rPr>
          <w:sz w:val="22"/>
          <w:szCs w:val="22"/>
        </w:rPr>
        <w:t>FAA</w:t>
      </w:r>
      <w:r w:rsidRPr="00DF1802">
        <w:rPr>
          <w:sz w:val="22"/>
          <w:szCs w:val="22"/>
        </w:rPr>
        <w:t xml:space="preserve"> </w:t>
      </w:r>
      <w:r w:rsidRPr="00DF1802" w:rsidR="00424298">
        <w:rPr>
          <w:sz w:val="22"/>
          <w:szCs w:val="22"/>
        </w:rPr>
        <w:t>invites publi</w:t>
      </w:r>
      <w:r w:rsidRPr="00DF1802" w:rsidR="00E37148">
        <w:rPr>
          <w:sz w:val="22"/>
          <w:szCs w:val="22"/>
        </w:rPr>
        <w:t>c</w:t>
      </w:r>
      <w:r w:rsidRPr="00DF1802" w:rsidR="00424298">
        <w:rPr>
          <w:sz w:val="22"/>
          <w:szCs w:val="22"/>
        </w:rPr>
        <w:t xml:space="preserve"> comment</w:t>
      </w:r>
      <w:r w:rsidRPr="00DF1802" w:rsidR="00E37148">
        <w:rPr>
          <w:sz w:val="22"/>
          <w:szCs w:val="22"/>
        </w:rPr>
        <w:t>s about</w:t>
      </w:r>
      <w:r w:rsidRPr="00DF1802" w:rsidR="00424298">
        <w:rPr>
          <w:sz w:val="22"/>
          <w:szCs w:val="22"/>
        </w:rPr>
        <w:t xml:space="preserve"> </w:t>
      </w:r>
      <w:r w:rsidRPr="00DF1802" w:rsidR="00E37148">
        <w:rPr>
          <w:sz w:val="22"/>
          <w:szCs w:val="22"/>
        </w:rPr>
        <w:t xml:space="preserve">our </w:t>
      </w:r>
      <w:r w:rsidRPr="00CB7CAB" w:rsidR="00E37148">
        <w:rPr>
          <w:sz w:val="22"/>
          <w:szCs w:val="22"/>
        </w:rPr>
        <w:t xml:space="preserve">intention to request the Office of Management and Budget (OMB) approval </w:t>
      </w:r>
      <w:r w:rsidRPr="00BB3323" w:rsidR="0063568B">
        <w:rPr>
          <w:color w:val="000000"/>
          <w:sz w:val="22"/>
          <w:szCs w:val="22"/>
        </w:rPr>
        <w:t xml:space="preserve">to renew an </w:t>
      </w:r>
      <w:r w:rsidRPr="00BB3323" w:rsidR="00E37148">
        <w:rPr>
          <w:color w:val="000000"/>
          <w:sz w:val="22"/>
          <w:szCs w:val="22"/>
        </w:rPr>
        <w:t>information collection.</w:t>
      </w:r>
      <w:r w:rsidR="00BB651A">
        <w:rPr>
          <w:color w:val="000000"/>
          <w:sz w:val="22"/>
          <w:szCs w:val="22"/>
        </w:rPr>
        <w:t xml:space="preserve"> </w:t>
      </w:r>
      <w:r w:rsidR="00A5579B">
        <w:t>The</w:t>
      </w:r>
      <w:r w:rsidRPr="0048285A" w:rsidR="00A5579B">
        <w:t xml:space="preserve"> </w:t>
      </w:r>
      <w:r w:rsidR="00A5579B">
        <w:t>SAS e</w:t>
      </w:r>
      <w:r w:rsidRPr="0048285A" w:rsidR="00A5579B">
        <w:t xml:space="preserve">xternal </w:t>
      </w:r>
      <w:r w:rsidR="00A5579B">
        <w:t>p</w:t>
      </w:r>
      <w:r w:rsidRPr="0048285A" w:rsidR="00A5579B">
        <w:t xml:space="preserve">ortal is a web-based tool </w:t>
      </w:r>
      <w:r w:rsidR="00A5579B">
        <w:t xml:space="preserve">developed for 14 CFR part 121, 135, 141, 142, 145 and 147 </w:t>
      </w:r>
      <w:r w:rsidRPr="0048285A" w:rsidR="00A5579B">
        <w:t>applicants and certificate holders</w:t>
      </w:r>
      <w:r w:rsidR="00A5579B">
        <w:t xml:space="preserve"> (also referred to as external users) to</w:t>
      </w:r>
      <w:r w:rsidRPr="0048285A" w:rsidR="00A5579B">
        <w:t xml:space="preserve"> exchange information with </w:t>
      </w:r>
      <w:r w:rsidR="00A5579B">
        <w:t>Flight Standards (FS) employees</w:t>
      </w:r>
      <w:r w:rsidRPr="0048285A" w:rsidR="00A5579B">
        <w:t xml:space="preserve">, primarily </w:t>
      </w:r>
      <w:r w:rsidR="00A5579B">
        <w:t xml:space="preserve">to </w:t>
      </w:r>
      <w:r w:rsidRPr="0048285A" w:rsidR="00A5579B">
        <w:t xml:space="preserve">collaborate </w:t>
      </w:r>
      <w:r w:rsidR="00A5579B">
        <w:t xml:space="preserve">and communicate </w:t>
      </w:r>
      <w:r w:rsidRPr="0048285A" w:rsidR="00A5579B">
        <w:t xml:space="preserve">with their </w:t>
      </w:r>
      <w:r w:rsidR="00A5579B">
        <w:t xml:space="preserve">FS </w:t>
      </w:r>
      <w:r w:rsidRPr="0048285A" w:rsidR="00A5579B">
        <w:t xml:space="preserve">counterparts </w:t>
      </w:r>
      <w:r w:rsidR="00A5579B">
        <w:t xml:space="preserve">regarding initial certification applications, and requesting new programs for acceptance and approval. </w:t>
      </w:r>
    </w:p>
    <w:p w:rsidR="00E37148" w:rsidP="007165CD" w:rsidRDefault="00A12882" w14:paraId="60288F2B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DATES:  </w:t>
      </w:r>
      <w:r w:rsidRPr="00A82E2F" w:rsidR="00424298">
        <w:rPr>
          <w:color w:val="000000"/>
          <w:sz w:val="22"/>
          <w:szCs w:val="22"/>
        </w:rPr>
        <w:t>Written c</w:t>
      </w:r>
      <w:r w:rsidRPr="00A82E2F">
        <w:rPr>
          <w:color w:val="000000"/>
          <w:sz w:val="22"/>
          <w:szCs w:val="22"/>
        </w:rPr>
        <w:t xml:space="preserve">omments </w:t>
      </w:r>
      <w:r w:rsidRPr="00A82E2F" w:rsidR="00424298">
        <w:rPr>
          <w:color w:val="000000"/>
          <w:sz w:val="22"/>
          <w:szCs w:val="22"/>
        </w:rPr>
        <w:t xml:space="preserve">should be submitted by </w:t>
      </w:r>
      <w:r w:rsidRPr="00A82E2F" w:rsidR="00A83DDB">
        <w:rPr>
          <w:color w:val="000000"/>
          <w:sz w:val="22"/>
          <w:szCs w:val="22"/>
        </w:rPr>
        <w:t>[</w:t>
      </w:r>
      <w:r w:rsidRPr="00A82E2F" w:rsidR="00424298">
        <w:rPr>
          <w:b/>
          <w:color w:val="000000"/>
          <w:sz w:val="22"/>
          <w:szCs w:val="22"/>
        </w:rPr>
        <w:t>insert da</w:t>
      </w:r>
      <w:r w:rsidRPr="00A82E2F" w:rsidR="00A83DDB">
        <w:rPr>
          <w:b/>
          <w:color w:val="000000"/>
          <w:sz w:val="22"/>
          <w:szCs w:val="22"/>
        </w:rPr>
        <w:t>te</w:t>
      </w:r>
      <w:r w:rsidRPr="00A82E2F" w:rsidR="00424298">
        <w:rPr>
          <w:b/>
          <w:color w:val="000000"/>
          <w:sz w:val="22"/>
          <w:szCs w:val="22"/>
        </w:rPr>
        <w:t xml:space="preserve"> </w:t>
      </w:r>
      <w:r w:rsidR="00BB651A">
        <w:rPr>
          <w:b/>
          <w:color w:val="000000"/>
          <w:sz w:val="22"/>
          <w:szCs w:val="22"/>
        </w:rPr>
        <w:t>6</w:t>
      </w:r>
      <w:r w:rsidRPr="00A82E2F">
        <w:rPr>
          <w:b/>
          <w:color w:val="000000"/>
          <w:sz w:val="22"/>
          <w:szCs w:val="22"/>
        </w:rPr>
        <w:t>0 days after</w:t>
      </w:r>
      <w:r w:rsidRPr="00A82E2F" w:rsidR="00A83DDB">
        <w:rPr>
          <w:b/>
          <w:color w:val="000000"/>
          <w:sz w:val="22"/>
          <w:szCs w:val="22"/>
        </w:rPr>
        <w:t xml:space="preserve"> date</w:t>
      </w:r>
      <w:r w:rsidRPr="00A82E2F">
        <w:rPr>
          <w:b/>
          <w:color w:val="000000"/>
          <w:sz w:val="22"/>
          <w:szCs w:val="22"/>
        </w:rPr>
        <w:t xml:space="preserve"> </w:t>
      </w:r>
      <w:r w:rsidRPr="00A82E2F" w:rsidR="00A83DDB">
        <w:rPr>
          <w:b/>
          <w:color w:val="000000"/>
          <w:sz w:val="22"/>
          <w:szCs w:val="22"/>
        </w:rPr>
        <w:t xml:space="preserve">of </w:t>
      </w:r>
      <w:r w:rsidRPr="00A82E2F">
        <w:rPr>
          <w:b/>
          <w:color w:val="000000"/>
          <w:sz w:val="22"/>
          <w:szCs w:val="22"/>
        </w:rPr>
        <w:t>publi</w:t>
      </w:r>
      <w:r w:rsidRPr="00A82E2F" w:rsidR="00A83DDB">
        <w:rPr>
          <w:b/>
          <w:color w:val="000000"/>
          <w:sz w:val="22"/>
          <w:szCs w:val="22"/>
        </w:rPr>
        <w:t>cation in the Federal Register</w:t>
      </w:r>
      <w:r w:rsidRPr="00A82E2F" w:rsidR="00A83DDB">
        <w:rPr>
          <w:color w:val="000000"/>
          <w:sz w:val="22"/>
          <w:szCs w:val="22"/>
        </w:rPr>
        <w:t>]</w:t>
      </w:r>
      <w:r w:rsidRPr="00A82E2F">
        <w:rPr>
          <w:color w:val="000000"/>
          <w:sz w:val="22"/>
          <w:szCs w:val="22"/>
        </w:rPr>
        <w:t>.</w:t>
      </w:r>
    </w:p>
    <w:p w:rsidR="002932E0" w:rsidP="002932E0" w:rsidRDefault="00AF52E4" w14:paraId="0F095F22" w14:textId="77777777">
      <w:pPr>
        <w:spacing w:line="480" w:lineRule="auto"/>
        <w:rPr>
          <w:sz w:val="22"/>
        </w:rPr>
      </w:pPr>
      <w:r w:rsidRPr="00FF2CE3">
        <w:rPr>
          <w:b/>
          <w:bCs/>
          <w:spacing w:val="6"/>
          <w:sz w:val="22"/>
        </w:rPr>
        <w:t>ADDRESS</w:t>
      </w:r>
      <w:r>
        <w:rPr>
          <w:b/>
          <w:bCs/>
          <w:spacing w:val="6"/>
          <w:sz w:val="22"/>
        </w:rPr>
        <w:t>ES</w:t>
      </w:r>
      <w:r w:rsidRPr="00FF2CE3">
        <w:rPr>
          <w:b/>
          <w:bCs/>
          <w:spacing w:val="6"/>
          <w:sz w:val="22"/>
        </w:rPr>
        <w:t>:</w:t>
      </w:r>
      <w:r>
        <w:rPr>
          <w:bCs/>
          <w:spacing w:val="6"/>
          <w:sz w:val="22"/>
        </w:rPr>
        <w:t xml:space="preserve">  </w:t>
      </w:r>
      <w:r w:rsidR="00947347">
        <w:rPr>
          <w:sz w:val="22"/>
        </w:rPr>
        <w:t>Please send written comments</w:t>
      </w:r>
      <w:r w:rsidR="002932E0">
        <w:rPr>
          <w:sz w:val="22"/>
        </w:rPr>
        <w:t>:</w:t>
      </w:r>
    </w:p>
    <w:p w:rsidR="002932E0" w:rsidP="002932E0" w:rsidRDefault="002932E0" w14:paraId="75934E26" w14:textId="77777777">
      <w:pPr>
        <w:spacing w:line="480" w:lineRule="auto"/>
        <w:rPr>
          <w:sz w:val="22"/>
        </w:rPr>
      </w:pPr>
      <w:r>
        <w:rPr>
          <w:sz w:val="22"/>
        </w:rPr>
        <w:tab/>
        <w:t xml:space="preserve">By Electronic Docket: </w:t>
      </w:r>
      <w:hyperlink w:history="1" r:id="rId10">
        <w:r w:rsidRPr="00F867E2">
          <w:rPr>
            <w:rStyle w:val="Hyperlink"/>
            <w:sz w:val="22"/>
          </w:rPr>
          <w:t>www.regulations.gov</w:t>
        </w:r>
      </w:hyperlink>
      <w:r>
        <w:rPr>
          <w:sz w:val="22"/>
        </w:rPr>
        <w:t xml:space="preserve"> </w:t>
      </w:r>
      <w:r w:rsidR="00963602">
        <w:rPr>
          <w:sz w:val="22"/>
        </w:rPr>
        <w:t>(Enter docket number into search field)</w:t>
      </w:r>
    </w:p>
    <w:p w:rsidRPr="0093681C" w:rsidR="0093681C" w:rsidP="002932E0" w:rsidRDefault="002932E0" w14:paraId="5E69DE5A" w14:textId="342F1095">
      <w:pPr>
        <w:spacing w:line="480" w:lineRule="auto"/>
        <w:ind w:firstLine="720"/>
        <w:rPr>
          <w:sz w:val="22"/>
        </w:rPr>
      </w:pPr>
      <w:r w:rsidRPr="0093681C">
        <w:rPr>
          <w:sz w:val="22"/>
        </w:rPr>
        <w:t>B</w:t>
      </w:r>
      <w:r w:rsidRPr="0093681C" w:rsidR="00947347">
        <w:rPr>
          <w:sz w:val="22"/>
        </w:rPr>
        <w:t xml:space="preserve">y mail: </w:t>
      </w:r>
      <w:r w:rsidRPr="0093681C" w:rsidR="0093681C">
        <w:rPr>
          <w:sz w:val="22"/>
        </w:rPr>
        <w:t>Wendy Johnson</w:t>
      </w:r>
      <w:r w:rsidR="0093681C">
        <w:rPr>
          <w:sz w:val="22"/>
        </w:rPr>
        <w:t xml:space="preserve"> (c/o Denise Beaudoin)</w:t>
      </w:r>
    </w:p>
    <w:p w:rsidR="0093681C" w:rsidP="0093681C" w:rsidRDefault="0093681C" w14:paraId="41DC3795" w14:textId="77777777">
      <w:pPr>
        <w:spacing w:line="480" w:lineRule="auto"/>
        <w:ind w:firstLine="720"/>
        <w:rPr>
          <w:color w:val="000000"/>
          <w:sz w:val="22"/>
          <w:szCs w:val="22"/>
        </w:rPr>
      </w:pPr>
      <w:r w:rsidRPr="0093681C">
        <w:rPr>
          <w:color w:val="000000"/>
        </w:rPr>
        <w:t>13873 Park Center Rd, Herndon, VA 20171</w:t>
      </w:r>
    </w:p>
    <w:p w:rsidR="00947347" w:rsidP="002932E0" w:rsidRDefault="002932E0" w14:paraId="7B623C62" w14:textId="40214877">
      <w:pPr>
        <w:spacing w:line="480" w:lineRule="auto"/>
        <w:ind w:firstLine="720"/>
        <w:rPr>
          <w:sz w:val="22"/>
        </w:rPr>
      </w:pPr>
      <w:r w:rsidRPr="002932E0">
        <w:rPr>
          <w:sz w:val="22"/>
        </w:rPr>
        <w:t>By f</w:t>
      </w:r>
      <w:r w:rsidR="00963602">
        <w:rPr>
          <w:sz w:val="22"/>
        </w:rPr>
        <w:t>ax</w:t>
      </w:r>
      <w:r w:rsidR="0093681C">
        <w:rPr>
          <w:sz w:val="22"/>
        </w:rPr>
        <w:t xml:space="preserve">: </w:t>
      </w:r>
      <w:r w:rsidR="00DA1243">
        <w:rPr>
          <w:sz w:val="22"/>
        </w:rPr>
        <w:t>703-481-6043</w:t>
      </w:r>
    </w:p>
    <w:p w:rsidRPr="00A82E2F" w:rsidR="00AF52E4" w:rsidP="00AF52E4" w:rsidRDefault="00AF52E4" w14:paraId="02B373CA" w14:textId="7DC84A5A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FOR FURTHER INFORMATION CONTACT:  </w:t>
      </w:r>
      <w:r w:rsidRPr="00306896" w:rsidR="003F0F3A">
        <w:rPr>
          <w:color w:val="000000"/>
          <w:sz w:val="22"/>
          <w:szCs w:val="22"/>
        </w:rPr>
        <w:t>Wendy Johnson</w:t>
      </w:r>
      <w:r w:rsidRPr="00306896" w:rsidR="00306896">
        <w:rPr>
          <w:color w:val="000000"/>
          <w:sz w:val="22"/>
          <w:szCs w:val="22"/>
        </w:rPr>
        <w:t xml:space="preserve"> </w:t>
      </w:r>
      <w:r w:rsidRPr="00306896" w:rsidR="006238E6">
        <w:rPr>
          <w:color w:val="000000"/>
          <w:spacing w:val="6"/>
          <w:sz w:val="22"/>
        </w:rPr>
        <w:t>by</w:t>
      </w:r>
      <w:r w:rsidRPr="009962F6">
        <w:rPr>
          <w:color w:val="000000"/>
          <w:spacing w:val="6"/>
          <w:sz w:val="22"/>
        </w:rPr>
        <w:t xml:space="preserve"> e-mail at:  </w:t>
      </w:r>
      <w:r w:rsidR="003F0F3A">
        <w:rPr>
          <w:color w:val="000000"/>
          <w:spacing w:val="6"/>
          <w:sz w:val="22"/>
        </w:rPr>
        <w:t>Wendy.Johnson@faa.gov</w:t>
      </w:r>
      <w:r w:rsidR="00306896">
        <w:rPr>
          <w:color w:val="000000"/>
          <w:spacing w:val="6"/>
          <w:sz w:val="22"/>
        </w:rPr>
        <w:t>; phone 5</w:t>
      </w:r>
      <w:r w:rsidR="003F0F3A">
        <w:rPr>
          <w:color w:val="000000"/>
          <w:spacing w:val="6"/>
          <w:sz w:val="22"/>
        </w:rPr>
        <w:t>71-421-4110</w:t>
      </w:r>
    </w:p>
    <w:p w:rsidR="00B05BB4" w:rsidP="007165CD" w:rsidRDefault="00B05BB4" w14:paraId="396DCD59" w14:textId="77777777">
      <w:pPr>
        <w:spacing w:line="480" w:lineRule="auto"/>
        <w:rPr>
          <w:b/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SUPPLEMENTARY INFORMATION:</w:t>
      </w:r>
    </w:p>
    <w:p w:rsidRPr="00504D56" w:rsidR="00504D56" w:rsidP="007165CD" w:rsidRDefault="00504D56" w14:paraId="446B9551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lastRenderedPageBreak/>
        <w:t>P</w:t>
      </w:r>
      <w:r>
        <w:rPr>
          <w:b/>
          <w:color w:val="000000"/>
          <w:sz w:val="22"/>
          <w:szCs w:val="22"/>
        </w:rPr>
        <w:t>ublic Comments Invited</w:t>
      </w:r>
      <w:r w:rsidRPr="00504D56">
        <w:rPr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 You are asked to comment on any aspect of this information collection, including (a) Whether the proposed collection of information is necessary for FAA’s performance; (b) the accuracy of the estimated burden; (c) ways for FAA to enhance the quality, utility and clarity of the information collection; and (d) ways that the burden could be minimized without reducing the quality of the collected information.  The agency will summarize and/or include your comments in the request for OMB’s clearance of this information collection.</w:t>
      </w:r>
    </w:p>
    <w:p w:rsidRPr="00CB7CAB" w:rsidR="00B05BB4" w:rsidP="007165CD" w:rsidRDefault="00B05BB4" w14:paraId="6E4C27EE" w14:textId="219D68C6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OMB </w:t>
      </w:r>
      <w:r w:rsidRPr="00CB7CAB">
        <w:rPr>
          <w:b/>
          <w:color w:val="000000"/>
          <w:sz w:val="22"/>
          <w:szCs w:val="22"/>
        </w:rPr>
        <w:t>Control Number:</w:t>
      </w:r>
      <w:r w:rsidRPr="00CB7CAB">
        <w:rPr>
          <w:i/>
          <w:color w:val="000000"/>
          <w:sz w:val="22"/>
          <w:szCs w:val="22"/>
        </w:rPr>
        <w:t xml:space="preserve"> </w:t>
      </w:r>
      <w:r w:rsidRPr="00CB7CAB" w:rsidR="00DF1802">
        <w:rPr>
          <w:color w:val="000000"/>
          <w:sz w:val="22"/>
          <w:szCs w:val="22"/>
        </w:rPr>
        <w:t>2120</w:t>
      </w:r>
      <w:r w:rsidRPr="00CB7CAB" w:rsidR="00654B4B">
        <w:rPr>
          <w:color w:val="000000"/>
          <w:sz w:val="22"/>
          <w:szCs w:val="22"/>
        </w:rPr>
        <w:t>-</w:t>
      </w:r>
      <w:r w:rsidR="00572DE7">
        <w:rPr>
          <w:color w:val="000000"/>
          <w:sz w:val="22"/>
          <w:szCs w:val="22"/>
        </w:rPr>
        <w:t>0774</w:t>
      </w:r>
    </w:p>
    <w:p w:rsidRPr="00DF1802" w:rsidR="00572DE7" w:rsidP="00572DE7" w:rsidRDefault="00B05BB4" w14:paraId="6AC00B85" w14:textId="77777777">
      <w:pPr>
        <w:spacing w:line="480" w:lineRule="auto"/>
        <w:rPr>
          <w:sz w:val="22"/>
          <w:szCs w:val="22"/>
        </w:rPr>
      </w:pPr>
      <w:r w:rsidRPr="00CB7CAB">
        <w:rPr>
          <w:b/>
          <w:color w:val="000000"/>
          <w:sz w:val="22"/>
          <w:szCs w:val="22"/>
        </w:rPr>
        <w:t>Title:</w:t>
      </w:r>
      <w:r w:rsidRPr="00CB7CAB">
        <w:rPr>
          <w:color w:val="000000"/>
          <w:sz w:val="22"/>
          <w:szCs w:val="22"/>
        </w:rPr>
        <w:t xml:space="preserve">  </w:t>
      </w:r>
      <w:r w:rsidRPr="0063568B" w:rsidR="00572DE7">
        <w:rPr>
          <w:b/>
          <w:color w:val="000000"/>
          <w:sz w:val="22"/>
          <w:szCs w:val="22"/>
        </w:rPr>
        <w:t>Safety Assurance System (SAS) External Portal</w:t>
      </w:r>
    </w:p>
    <w:p w:rsidR="00B05BB4" w:rsidP="007165CD" w:rsidRDefault="00B05BB4" w14:paraId="1C27E03D" w14:textId="754E65D8">
      <w:pPr>
        <w:spacing w:line="480" w:lineRule="auto"/>
        <w:rPr>
          <w:color w:val="000000"/>
          <w:sz w:val="22"/>
          <w:szCs w:val="22"/>
          <w:highlight w:val="cyan"/>
        </w:rPr>
      </w:pPr>
      <w:r w:rsidRPr="00BF5DE0">
        <w:rPr>
          <w:b/>
          <w:color w:val="000000"/>
          <w:sz w:val="22"/>
          <w:szCs w:val="22"/>
        </w:rPr>
        <w:t>Form</w:t>
      </w:r>
      <w:r w:rsidRPr="00BF5DE0" w:rsidR="00E475C0">
        <w:rPr>
          <w:b/>
          <w:color w:val="000000"/>
          <w:sz w:val="22"/>
          <w:szCs w:val="22"/>
        </w:rPr>
        <w:t xml:space="preserve"> Numbers</w:t>
      </w:r>
      <w:r w:rsidRPr="00BF5DE0">
        <w:rPr>
          <w:b/>
          <w:color w:val="000000"/>
          <w:sz w:val="22"/>
          <w:szCs w:val="22"/>
        </w:rPr>
        <w:t>:</w:t>
      </w:r>
      <w:r w:rsidRPr="00A82E2F" w:rsidR="00E475C0">
        <w:rPr>
          <w:color w:val="000000"/>
          <w:sz w:val="22"/>
          <w:szCs w:val="22"/>
        </w:rPr>
        <w:t xml:space="preserve"> </w:t>
      </w:r>
      <w:r w:rsidRPr="00A82E2F">
        <w:rPr>
          <w:color w:val="000000"/>
          <w:sz w:val="22"/>
          <w:szCs w:val="22"/>
        </w:rPr>
        <w:t xml:space="preserve"> </w:t>
      </w:r>
      <w:r w:rsidRPr="00572DE7" w:rsidR="00572DE7">
        <w:rPr>
          <w:color w:val="000000"/>
          <w:sz w:val="22"/>
          <w:szCs w:val="22"/>
        </w:rPr>
        <w:t>List of the following web-based forms:</w:t>
      </w:r>
    </w:p>
    <w:p w:rsidRPr="00572DE7" w:rsidR="00572DE7" w:rsidP="00572DE7" w:rsidRDefault="00572DE7" w14:paraId="1E61225C" w14:textId="77777777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2DE7">
        <w:rPr>
          <w:rFonts w:ascii="Times New Roman" w:hAnsi="Times New Roman" w:cs="Times New Roman"/>
          <w:sz w:val="24"/>
          <w:szCs w:val="24"/>
        </w:rPr>
        <w:t>Submitting a Preapplication Statement of Intent (PASI) Form (FAA Form 8400-6) (14 CFR parts 121, 135 and 141);</w:t>
      </w:r>
    </w:p>
    <w:p w:rsidRPr="00572DE7" w:rsidR="00572DE7" w:rsidP="00572DE7" w:rsidRDefault="00572DE7" w14:paraId="0F6FD866" w14:textId="77777777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2DE7">
        <w:rPr>
          <w:rFonts w:ascii="Times New Roman" w:hAnsi="Times New Roman" w:cs="Times New Roman"/>
          <w:sz w:val="24"/>
          <w:szCs w:val="24"/>
        </w:rPr>
        <w:t>Submitting an Application for Repair Station (FAA Form 8310-3) (14 CFR part 145);</w:t>
      </w:r>
    </w:p>
    <w:p w:rsidRPr="00572DE7" w:rsidR="00572DE7" w:rsidP="00572DE7" w:rsidRDefault="00572DE7" w14:paraId="5BA5F61F" w14:textId="188E5B57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hAnsi="Times New Roman" w:cs="Times New Roman"/>
          <w:color w:val="000000"/>
        </w:rPr>
      </w:pPr>
      <w:r w:rsidRPr="00572DE7">
        <w:rPr>
          <w:rFonts w:ascii="Times New Roman" w:hAnsi="Times New Roman" w:cs="Times New Roman"/>
        </w:rPr>
        <w:t>Submitting an Application for Aviation Maintenance School Cert</w:t>
      </w:r>
      <w:r>
        <w:rPr>
          <w:rFonts w:ascii="Times New Roman" w:hAnsi="Times New Roman" w:cs="Times New Roman"/>
        </w:rPr>
        <w:t xml:space="preserve">ificate and Ratings Application </w:t>
      </w:r>
      <w:r w:rsidRPr="00572DE7">
        <w:rPr>
          <w:rFonts w:ascii="Times New Roman" w:hAnsi="Times New Roman" w:cs="Times New Roman"/>
        </w:rPr>
        <w:t>(FAA Form 8310-6) (14 CFR part 147)</w:t>
      </w:r>
    </w:p>
    <w:p w:rsidRPr="00A82E2F" w:rsidR="00D43ABF" w:rsidP="00572DE7" w:rsidRDefault="00B05BB4" w14:paraId="40D23D08" w14:textId="2FE4EBCC">
      <w:pPr>
        <w:spacing w:before="120"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Type of Review:</w:t>
      </w:r>
      <w:r w:rsidRPr="00A82E2F">
        <w:rPr>
          <w:color w:val="000000"/>
          <w:sz w:val="22"/>
          <w:szCs w:val="22"/>
        </w:rPr>
        <w:t xml:space="preserve">  </w:t>
      </w:r>
      <w:r w:rsidRPr="00572DE7" w:rsidR="00572DE7">
        <w:rPr>
          <w:color w:val="000000"/>
          <w:sz w:val="22"/>
          <w:szCs w:val="22"/>
        </w:rPr>
        <w:t>R</w:t>
      </w:r>
      <w:r w:rsidRPr="00572DE7" w:rsidR="00654B4B">
        <w:rPr>
          <w:color w:val="000000"/>
          <w:sz w:val="22"/>
          <w:szCs w:val="22"/>
        </w:rPr>
        <w:t>enewal of an information collection</w:t>
      </w:r>
      <w:r w:rsidRPr="00A82E2F" w:rsidR="00654B4B">
        <w:rPr>
          <w:color w:val="000000"/>
          <w:sz w:val="22"/>
          <w:szCs w:val="22"/>
        </w:rPr>
        <w:t xml:space="preserve"> </w:t>
      </w:r>
    </w:p>
    <w:p w:rsidRPr="00A5579B" w:rsidR="00A5579B" w:rsidP="00A5579B" w:rsidRDefault="00654B4B" w14:paraId="4C2AC8FD" w14:textId="71B18FC0">
      <w:pPr>
        <w:spacing w:line="480" w:lineRule="auto"/>
        <w:rPr>
          <w:color w:val="000000"/>
          <w:sz w:val="22"/>
          <w:szCs w:val="22"/>
        </w:rPr>
      </w:pPr>
      <w:bookmarkStart w:name="OLE_LINK3" w:id="1"/>
      <w:bookmarkStart w:name="OLE_LINK4" w:id="2"/>
      <w:r w:rsidRPr="00BF5DE0">
        <w:rPr>
          <w:b/>
          <w:color w:val="000000"/>
          <w:sz w:val="22"/>
          <w:szCs w:val="22"/>
        </w:rPr>
        <w:t>Background</w:t>
      </w:r>
      <w:r w:rsidRPr="00BF5DE0" w:rsidR="007C1410">
        <w:rPr>
          <w:b/>
          <w:color w:val="000000"/>
          <w:sz w:val="22"/>
          <w:szCs w:val="22"/>
        </w:rPr>
        <w:t>:</w:t>
      </w:r>
      <w:r w:rsidRPr="00A82E2F" w:rsidR="007C1410">
        <w:rPr>
          <w:color w:val="000000"/>
          <w:sz w:val="22"/>
          <w:szCs w:val="22"/>
        </w:rPr>
        <w:t xml:space="preserve">  </w:t>
      </w:r>
      <w:bookmarkEnd w:id="1"/>
      <w:bookmarkEnd w:id="2"/>
      <w:r w:rsidR="00A5579B">
        <w:t>The</w:t>
      </w:r>
      <w:r w:rsidRPr="0048285A" w:rsidR="00A5579B">
        <w:t xml:space="preserve"> </w:t>
      </w:r>
      <w:r w:rsidR="00A5579B">
        <w:t>SAS e</w:t>
      </w:r>
      <w:r w:rsidRPr="0048285A" w:rsidR="00A5579B">
        <w:t xml:space="preserve">xternal </w:t>
      </w:r>
      <w:r w:rsidR="00A5579B">
        <w:t>p</w:t>
      </w:r>
      <w:r w:rsidRPr="0048285A" w:rsidR="00A5579B">
        <w:t xml:space="preserve">ortal is a web-based tool </w:t>
      </w:r>
      <w:r w:rsidR="00A5579B">
        <w:t xml:space="preserve">developed for </w:t>
      </w:r>
      <w:r w:rsidRPr="0048285A" w:rsidR="00A5579B">
        <w:t>applicants and certificate holders</w:t>
      </w:r>
      <w:r w:rsidR="00A5579B">
        <w:t xml:space="preserve"> (also referred to as external users) to</w:t>
      </w:r>
      <w:r w:rsidRPr="0048285A" w:rsidR="00A5579B">
        <w:t xml:space="preserve"> exchange information with </w:t>
      </w:r>
      <w:r w:rsidR="00A5579B">
        <w:t>Flight Standards employees</w:t>
      </w:r>
      <w:r w:rsidRPr="0048285A" w:rsidR="00A5579B">
        <w:t xml:space="preserve">, primarily </w:t>
      </w:r>
      <w:r w:rsidR="00A5579B">
        <w:t>the</w:t>
      </w:r>
      <w:r w:rsidRPr="0048285A" w:rsidR="00A5579B">
        <w:t xml:space="preserve"> Certification Project Managers </w:t>
      </w:r>
      <w:r w:rsidR="00A5579B">
        <w:t xml:space="preserve">(CPMs), </w:t>
      </w:r>
      <w:r w:rsidRPr="0048285A" w:rsidR="00A5579B">
        <w:t>Principal Inspectors</w:t>
      </w:r>
      <w:r w:rsidR="00A5579B">
        <w:t xml:space="preserve"> (PIs) and Training Center Program Managers (TCPMs)</w:t>
      </w:r>
      <w:r w:rsidRPr="0048285A" w:rsidR="00A5579B">
        <w:t>.</w:t>
      </w:r>
      <w:r w:rsidR="00A5579B">
        <w:t xml:space="preserve"> </w:t>
      </w:r>
      <w:r w:rsidRPr="0048285A" w:rsidR="00A5579B">
        <w:t xml:space="preserve">SAS </w:t>
      </w:r>
      <w:r w:rsidR="00A5579B">
        <w:t xml:space="preserve">external portal creates the ability for our external users to </w:t>
      </w:r>
      <w:r w:rsidRPr="0048285A" w:rsidR="00A5579B">
        <w:t xml:space="preserve">collaborate </w:t>
      </w:r>
      <w:r w:rsidR="00A5579B">
        <w:t xml:space="preserve">and communicate </w:t>
      </w:r>
      <w:r w:rsidRPr="0048285A" w:rsidR="00A5579B">
        <w:t xml:space="preserve">with their </w:t>
      </w:r>
      <w:r w:rsidR="00A5579B">
        <w:t xml:space="preserve">FS </w:t>
      </w:r>
      <w:r w:rsidRPr="0048285A" w:rsidR="00A5579B">
        <w:t>counterparts in t</w:t>
      </w:r>
      <w:r w:rsidR="00A5579B">
        <w:t xml:space="preserve">he execution of the following functions: </w:t>
      </w:r>
    </w:p>
    <w:p w:rsidRPr="00C03F82" w:rsidR="00A5579B" w:rsidP="002079C6" w:rsidRDefault="00A5579B" w14:paraId="206D7052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3F82">
        <w:rPr>
          <w:rFonts w:ascii="Times New Roman" w:hAnsi="Times New Roman" w:cs="Times New Roman"/>
          <w:sz w:val="24"/>
          <w:szCs w:val="24"/>
        </w:rPr>
        <w:t>Submitting a Preapplication Statement of Intent (PASI) Form (FAA Form 8400-6)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C03F82">
        <w:rPr>
          <w:rFonts w:ascii="Times New Roman" w:hAnsi="Times New Roman" w:cs="Times New Roman"/>
          <w:sz w:val="24"/>
          <w:szCs w:val="24"/>
        </w:rPr>
        <w:t>CFR parts 121, 135 and 141)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Pr="00C03F82" w:rsidR="00A5579B" w:rsidP="002079C6" w:rsidRDefault="00A5579B" w14:paraId="217ACE89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3F82">
        <w:rPr>
          <w:rFonts w:ascii="Times New Roman" w:hAnsi="Times New Roman" w:cs="Times New Roman"/>
          <w:sz w:val="24"/>
          <w:szCs w:val="24"/>
        </w:rPr>
        <w:t>Submitting an Application for Repair Station (FAA Form 8310-3)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C03F82">
        <w:rPr>
          <w:rFonts w:ascii="Times New Roman" w:hAnsi="Times New Roman" w:cs="Times New Roman"/>
          <w:sz w:val="24"/>
          <w:szCs w:val="24"/>
        </w:rPr>
        <w:t>CFR part 145)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Pr="00C03F82" w:rsidR="00A5579B" w:rsidP="002079C6" w:rsidRDefault="00A5579B" w14:paraId="7F5221F3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3F82">
        <w:rPr>
          <w:rFonts w:ascii="Times New Roman" w:hAnsi="Times New Roman" w:cs="Times New Roman"/>
          <w:sz w:val="24"/>
          <w:szCs w:val="24"/>
        </w:rPr>
        <w:lastRenderedPageBreak/>
        <w:t>Submitting an Application for Aviation Maintenance School Certificate and Ratings Application (FAA Form 8310-6)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C03F82">
        <w:rPr>
          <w:rFonts w:ascii="Times New Roman" w:hAnsi="Times New Roman" w:cs="Times New Roman"/>
          <w:sz w:val="24"/>
          <w:szCs w:val="24"/>
        </w:rPr>
        <w:t>CFR part 147)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Pr="00C03F82" w:rsidR="00A5579B" w:rsidP="002079C6" w:rsidRDefault="00A5579B" w14:paraId="0CED72B9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3F82">
        <w:rPr>
          <w:rFonts w:ascii="Times New Roman" w:hAnsi="Times New Roman" w:cs="Times New Roman"/>
          <w:sz w:val="24"/>
          <w:szCs w:val="24"/>
        </w:rPr>
        <w:t>Submitting a Letter of Intent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C03F82">
        <w:rPr>
          <w:rFonts w:ascii="Times New Roman" w:hAnsi="Times New Roman" w:cs="Times New Roman"/>
          <w:sz w:val="24"/>
          <w:szCs w:val="24"/>
        </w:rPr>
        <w:t>CFR part 142)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579B" w:rsidP="002079C6" w:rsidRDefault="00A5579B" w14:paraId="0C56D809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3F82">
        <w:rPr>
          <w:rFonts w:ascii="Times New Roman" w:hAnsi="Times New Roman" w:cs="Times New Roman"/>
          <w:sz w:val="24"/>
          <w:szCs w:val="24"/>
        </w:rPr>
        <w:t>Submitting Element Design (ED) data collection tools (DCTs)</w:t>
      </w:r>
      <w:r>
        <w:rPr>
          <w:rFonts w:ascii="Times New Roman" w:hAnsi="Times New Roman" w:cs="Times New Roman"/>
          <w:sz w:val="24"/>
          <w:szCs w:val="24"/>
        </w:rPr>
        <w:t>; and,</w:t>
      </w:r>
    </w:p>
    <w:p w:rsidR="00A5579B" w:rsidP="002079C6" w:rsidRDefault="00A5579B" w14:paraId="7AAA86EA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of other documentation as needed.</w:t>
      </w:r>
    </w:p>
    <w:p w:rsidR="00A5579B" w:rsidP="002079C6" w:rsidRDefault="00A5579B" w14:paraId="7B06C14E" w14:textId="1DFBF5E9">
      <w:pPr>
        <w:autoSpaceDE w:val="0"/>
        <w:autoSpaceDN w:val="0"/>
        <w:adjustRightInd w:val="0"/>
        <w:spacing w:line="480" w:lineRule="auto"/>
      </w:pPr>
      <w:r>
        <w:t>Benefits to the certificate holder or applicant to use the external portal include:</w:t>
      </w:r>
    </w:p>
    <w:p w:rsidRPr="00760972" w:rsidR="00A5579B" w:rsidP="002079C6" w:rsidRDefault="00A5579B" w14:paraId="4D32C8B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0972">
        <w:rPr>
          <w:rFonts w:ascii="Times New Roman" w:hAnsi="Times New Roman" w:cs="Times New Roman"/>
          <w:sz w:val="24"/>
          <w:szCs w:val="24"/>
        </w:rPr>
        <w:t>Ease of submission and expedited processing and tracking of documents/requests;</w:t>
      </w:r>
    </w:p>
    <w:p w:rsidRPr="00760972" w:rsidR="00A5579B" w:rsidP="002079C6" w:rsidRDefault="00A5579B" w14:paraId="304C012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0972">
        <w:rPr>
          <w:rFonts w:ascii="Times New Roman" w:hAnsi="Times New Roman" w:cs="Times New Roman"/>
          <w:sz w:val="24"/>
          <w:szCs w:val="24"/>
        </w:rPr>
        <w:t xml:space="preserve">Documents/requests are sent directly to the </w:t>
      </w:r>
      <w:r>
        <w:rPr>
          <w:rFonts w:ascii="Times New Roman" w:hAnsi="Times New Roman" w:cs="Times New Roman"/>
          <w:sz w:val="24"/>
          <w:szCs w:val="24"/>
        </w:rPr>
        <w:t>FS</w:t>
      </w:r>
      <w:r w:rsidRPr="00760972">
        <w:rPr>
          <w:rFonts w:ascii="Times New Roman" w:hAnsi="Times New Roman" w:cs="Times New Roman"/>
          <w:sz w:val="24"/>
          <w:szCs w:val="24"/>
        </w:rPr>
        <w:t xml:space="preserve"> employees, which eliminates wait time for the entry of information by the PI/CPM; 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760972" w:rsidR="00A5579B" w:rsidP="002079C6" w:rsidRDefault="00A5579B" w14:paraId="6ED53717" w14:textId="7777777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0972">
        <w:rPr>
          <w:rFonts w:ascii="Times New Roman" w:hAnsi="Times New Roman" w:cs="Times New Roman"/>
          <w:sz w:val="24"/>
          <w:szCs w:val="24"/>
        </w:rPr>
        <w:t>Access to DCTs.</w:t>
      </w:r>
    </w:p>
    <w:p w:rsidR="000112A8" w:rsidP="007165CD" w:rsidRDefault="000112A8" w14:paraId="23605AFC" w14:textId="3076BC06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Respondents:</w:t>
      </w:r>
      <w:r w:rsidRPr="00A82E2F">
        <w:rPr>
          <w:color w:val="000000"/>
          <w:sz w:val="22"/>
          <w:szCs w:val="22"/>
        </w:rPr>
        <w:t xml:space="preserve">  </w:t>
      </w:r>
      <w:r w:rsidR="00880107">
        <w:rPr>
          <w:color w:val="000000"/>
          <w:sz w:val="22"/>
          <w:szCs w:val="22"/>
        </w:rPr>
        <w:t>Applicant respondents – 922</w:t>
      </w:r>
    </w:p>
    <w:p w:rsidRPr="00A82E2F" w:rsidR="00880107" w:rsidP="007165CD" w:rsidRDefault="00880107" w14:paraId="04DDB5FF" w14:textId="21F38F76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Certificate Holder respondents - 7892</w:t>
      </w:r>
    </w:p>
    <w:p w:rsidRPr="00A82E2F" w:rsidR="001F37FA" w:rsidP="007165CD" w:rsidRDefault="001F37FA" w14:paraId="428F3862" w14:textId="49E8A0C7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Frequency:</w:t>
      </w:r>
      <w:r w:rsidRPr="00A82E2F">
        <w:rPr>
          <w:color w:val="000000"/>
          <w:sz w:val="22"/>
          <w:szCs w:val="22"/>
        </w:rPr>
        <w:t xml:space="preserve"> </w:t>
      </w:r>
      <w:r w:rsidR="00880107">
        <w:rPr>
          <w:color w:val="000000"/>
          <w:sz w:val="22"/>
          <w:szCs w:val="22"/>
        </w:rPr>
        <w:t>On occasion</w:t>
      </w:r>
    </w:p>
    <w:p w:rsidR="00880107" w:rsidP="00880107" w:rsidRDefault="002B3A69" w14:paraId="230E55F2" w14:textId="3A851889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E</w:t>
      </w:r>
      <w:r w:rsidRPr="00BF5DE0" w:rsidR="001F37FA">
        <w:rPr>
          <w:b/>
          <w:color w:val="000000"/>
          <w:sz w:val="22"/>
          <w:szCs w:val="22"/>
        </w:rPr>
        <w:t xml:space="preserve">stimated </w:t>
      </w:r>
      <w:r w:rsidRPr="00BF5DE0">
        <w:rPr>
          <w:b/>
          <w:color w:val="000000"/>
          <w:sz w:val="22"/>
          <w:szCs w:val="22"/>
        </w:rPr>
        <w:t>Average Burden per R</w:t>
      </w:r>
      <w:r w:rsidRPr="00BF5DE0" w:rsidR="001F37FA">
        <w:rPr>
          <w:b/>
          <w:color w:val="000000"/>
          <w:sz w:val="22"/>
          <w:szCs w:val="22"/>
        </w:rPr>
        <w:t>esponse:</w:t>
      </w:r>
      <w:r w:rsidRPr="00A82E2F">
        <w:rPr>
          <w:color w:val="000000"/>
          <w:sz w:val="22"/>
          <w:szCs w:val="22"/>
        </w:rPr>
        <w:t xml:space="preserve">  </w:t>
      </w:r>
      <w:r w:rsidR="00880107">
        <w:rPr>
          <w:color w:val="000000"/>
          <w:sz w:val="22"/>
          <w:szCs w:val="22"/>
        </w:rPr>
        <w:t xml:space="preserve">Applicant respondents – </w:t>
      </w:r>
      <w:r w:rsidR="007F5BF5">
        <w:rPr>
          <w:color w:val="000000"/>
          <w:sz w:val="22"/>
          <w:szCs w:val="22"/>
        </w:rPr>
        <w:t>135</w:t>
      </w:r>
      <w:r w:rsidR="001D4AC4">
        <w:rPr>
          <w:color w:val="000000"/>
          <w:sz w:val="22"/>
          <w:szCs w:val="22"/>
        </w:rPr>
        <w:t xml:space="preserve"> hours</w:t>
      </w:r>
    </w:p>
    <w:p w:rsidRPr="00A82E2F" w:rsidR="00880107" w:rsidP="00880107" w:rsidRDefault="00880107" w14:paraId="7803DD68" w14:textId="10076F14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Certificate Holder respondents </w:t>
      </w:r>
      <w:r w:rsidR="007F5BF5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7F5BF5">
        <w:rPr>
          <w:color w:val="000000"/>
          <w:sz w:val="22"/>
          <w:szCs w:val="22"/>
        </w:rPr>
        <w:t>90 hours</w:t>
      </w:r>
    </w:p>
    <w:p w:rsidR="00BB651A" w:rsidP="007F5BF5" w:rsidRDefault="002B3A69" w14:paraId="3713F249" w14:textId="1891DAAB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Estimated </w:t>
      </w:r>
      <w:r w:rsidRPr="00BF5DE0" w:rsidR="001F37FA">
        <w:rPr>
          <w:b/>
          <w:color w:val="000000"/>
          <w:sz w:val="22"/>
          <w:szCs w:val="22"/>
        </w:rPr>
        <w:t>Total Annual Burden</w:t>
      </w:r>
      <w:r w:rsidRPr="00BF5DE0">
        <w:rPr>
          <w:b/>
          <w:color w:val="000000"/>
          <w:sz w:val="22"/>
          <w:szCs w:val="22"/>
        </w:rPr>
        <w:t>:</w:t>
      </w:r>
      <w:r w:rsidR="007F5BF5">
        <w:rPr>
          <w:color w:val="000000"/>
          <w:sz w:val="22"/>
          <w:szCs w:val="22"/>
        </w:rPr>
        <w:t xml:space="preserve"> </w:t>
      </w:r>
    </w:p>
    <w:p w:rsidRPr="00971E38" w:rsidR="007F5BF5" w:rsidP="007F5BF5" w:rsidRDefault="007F5BF5" w14:paraId="2E7EA36B" w14:textId="43AEA584">
      <w:pPr>
        <w:spacing w:line="480" w:lineRule="auto"/>
        <w:rPr>
          <w:bCs/>
          <w:color w:val="000000"/>
        </w:rPr>
      </w:pPr>
      <w:r w:rsidRPr="00971E38">
        <w:rPr>
          <w:color w:val="000000"/>
          <w:sz w:val="22"/>
          <w:szCs w:val="22"/>
        </w:rPr>
        <w:t xml:space="preserve">Applicants </w:t>
      </w:r>
      <w:r w:rsidRPr="00971E38">
        <w:rPr>
          <w:bCs/>
          <w:color w:val="000000"/>
        </w:rPr>
        <w:t>$7,027,935</w:t>
      </w:r>
    </w:p>
    <w:p w:rsidRPr="00971E38" w:rsidR="00971E38" w:rsidP="007F5BF5" w:rsidRDefault="007F5BF5" w14:paraId="6FC9F3A7" w14:textId="2833AAAC">
      <w:pPr>
        <w:spacing w:line="480" w:lineRule="auto"/>
        <w:rPr>
          <w:color w:val="000000"/>
          <w:sz w:val="22"/>
          <w:szCs w:val="22"/>
        </w:rPr>
      </w:pPr>
      <w:r w:rsidRPr="00971E38">
        <w:rPr>
          <w:bCs/>
          <w:color w:val="000000"/>
        </w:rPr>
        <w:t xml:space="preserve">Certificate Holders </w:t>
      </w:r>
      <w:r w:rsidRPr="00971E38" w:rsidR="00971E38">
        <w:rPr>
          <w:bCs/>
          <w:color w:val="000000"/>
        </w:rPr>
        <w:t>$40,104,456</w:t>
      </w:r>
    </w:p>
    <w:p w:rsidRPr="00A82E2F" w:rsidR="00BB651A" w:rsidP="00BB651A" w:rsidRDefault="00BB651A" w14:paraId="1342AD3E" w14:textId="77777777">
      <w:pPr>
        <w:rPr>
          <w:color w:val="000000"/>
          <w:sz w:val="22"/>
          <w:szCs w:val="22"/>
        </w:rPr>
      </w:pPr>
    </w:p>
    <w:p w:rsidRPr="00A82E2F" w:rsidR="00BB651A" w:rsidP="00BB651A" w:rsidRDefault="00BB651A" w14:paraId="7FFCEB60" w14:textId="65D8611D">
      <w:pPr>
        <w:rPr>
          <w:color w:val="000000"/>
          <w:sz w:val="22"/>
          <w:szCs w:val="22"/>
        </w:rPr>
      </w:pPr>
      <w:r w:rsidRPr="00A82E2F">
        <w:rPr>
          <w:color w:val="000000"/>
          <w:sz w:val="22"/>
          <w:szCs w:val="22"/>
        </w:rPr>
        <w:t>I</w:t>
      </w:r>
      <w:r w:rsidRPr="00CE75CE">
        <w:rPr>
          <w:color w:val="000000"/>
          <w:sz w:val="22"/>
          <w:szCs w:val="22"/>
        </w:rPr>
        <w:t xml:space="preserve">ssued in </w:t>
      </w:r>
      <w:r w:rsidRPr="00CE75CE" w:rsidR="00CE75CE">
        <w:rPr>
          <w:color w:val="000000"/>
          <w:sz w:val="22"/>
          <w:szCs w:val="22"/>
        </w:rPr>
        <w:t>Minneapolis, MN</w:t>
      </w:r>
      <w:r w:rsidRPr="00CE75CE">
        <w:rPr>
          <w:color w:val="000000"/>
          <w:sz w:val="22"/>
          <w:szCs w:val="22"/>
        </w:rPr>
        <w:t xml:space="preserve"> on </w:t>
      </w:r>
      <w:r w:rsidRPr="00CE75CE" w:rsidR="00CE75CE">
        <w:rPr>
          <w:color w:val="000000"/>
          <w:sz w:val="22"/>
          <w:szCs w:val="22"/>
        </w:rPr>
        <w:t>June 10, 2021</w:t>
      </w:r>
      <w:r w:rsidRPr="00CE75CE" w:rsidR="007A5AF6">
        <w:rPr>
          <w:color w:val="000000"/>
          <w:sz w:val="22"/>
          <w:szCs w:val="22"/>
        </w:rPr>
        <w:t>.</w:t>
      </w:r>
    </w:p>
    <w:p w:rsidRPr="00A82E2F" w:rsidR="00BB651A" w:rsidP="00BB651A" w:rsidRDefault="00BB651A" w14:paraId="24DEC97F" w14:textId="77777777">
      <w:pPr>
        <w:rPr>
          <w:color w:val="000000"/>
          <w:sz w:val="22"/>
          <w:szCs w:val="22"/>
        </w:rPr>
      </w:pPr>
    </w:p>
    <w:p w:rsidRPr="00A82E2F" w:rsidR="00BB651A" w:rsidP="00BB651A" w:rsidRDefault="00BB651A" w14:paraId="11E4DE4A" w14:textId="77777777">
      <w:pPr>
        <w:rPr>
          <w:color w:val="000000"/>
          <w:sz w:val="22"/>
          <w:szCs w:val="22"/>
        </w:rPr>
      </w:pPr>
    </w:p>
    <w:p w:rsidRPr="00A82E2F" w:rsidR="00BB651A" w:rsidP="00BB651A" w:rsidRDefault="00BB651A" w14:paraId="1430657F" w14:textId="77777777">
      <w:pPr>
        <w:rPr>
          <w:color w:val="000000"/>
          <w:sz w:val="22"/>
          <w:szCs w:val="22"/>
        </w:rPr>
      </w:pPr>
    </w:p>
    <w:p w:rsidRPr="008D1388" w:rsidR="001B2796" w:rsidP="001B2796" w:rsidRDefault="00801310" w14:paraId="1135716B" w14:textId="285624FE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Wendy I</w:t>
      </w:r>
      <w:r w:rsidRPr="008D1388" w:rsidR="008D1388">
        <w:rPr>
          <w:b/>
          <w:bCs/>
          <w:color w:val="000000"/>
          <w:sz w:val="22"/>
          <w:szCs w:val="22"/>
        </w:rPr>
        <w:t xml:space="preserve"> Johnson</w:t>
      </w:r>
    </w:p>
    <w:p w:rsidRPr="008D1388" w:rsidR="008D1388" w:rsidP="008D1388" w:rsidRDefault="008D1388" w14:paraId="2B72B63E" w14:textId="70C44022">
      <w:pPr>
        <w:rPr>
          <w:b/>
          <w:bCs/>
          <w:color w:val="000000"/>
          <w:sz w:val="22"/>
          <w:szCs w:val="22"/>
        </w:rPr>
      </w:pPr>
      <w:r w:rsidRPr="008D1388">
        <w:rPr>
          <w:b/>
          <w:bCs/>
          <w:color w:val="000000"/>
          <w:sz w:val="22"/>
          <w:szCs w:val="22"/>
        </w:rPr>
        <w:t>Assistant Program Office Manager</w:t>
      </w:r>
    </w:p>
    <w:p w:rsidRPr="008D1388" w:rsidR="008D1388" w:rsidP="008D1388" w:rsidRDefault="008D1388" w14:paraId="33DD50C3" w14:textId="77777777">
      <w:pPr>
        <w:rPr>
          <w:b/>
          <w:bCs/>
          <w:color w:val="000000"/>
          <w:sz w:val="22"/>
          <w:szCs w:val="22"/>
        </w:rPr>
      </w:pPr>
    </w:p>
    <w:p w:rsidRPr="008D1388" w:rsidR="00134674" w:rsidP="008D1388" w:rsidRDefault="008D1388" w14:paraId="317B114E" w14:textId="211C42BF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8D1388">
        <w:rPr>
          <w:b/>
          <w:bCs/>
          <w:color w:val="000000"/>
          <w:sz w:val="22"/>
          <w:szCs w:val="22"/>
        </w:rPr>
        <w:t>System Approach for Safety Oversight (SASO) Program Office, AFS-910</w:t>
      </w:r>
      <w:r w:rsidRPr="008D1388">
        <w:rPr>
          <w:b/>
          <w:bCs/>
          <w:color w:val="000000"/>
          <w:sz w:val="22"/>
          <w:szCs w:val="22"/>
        </w:rPr>
        <w:br/>
      </w:r>
    </w:p>
    <w:sectPr w:rsidRPr="008D1388" w:rsidR="00134674" w:rsidSect="007C1410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B492" w14:textId="77777777" w:rsidR="00144016" w:rsidRDefault="00144016">
      <w:r>
        <w:separator/>
      </w:r>
    </w:p>
  </w:endnote>
  <w:endnote w:type="continuationSeparator" w:id="0">
    <w:p w14:paraId="3465C362" w14:textId="77777777" w:rsidR="00144016" w:rsidRDefault="0014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3EAD5" w14:textId="77777777" w:rsidR="00144016" w:rsidRDefault="00144016">
      <w:r>
        <w:separator/>
      </w:r>
    </w:p>
  </w:footnote>
  <w:footnote w:type="continuationSeparator" w:id="0">
    <w:p w14:paraId="66ACE5AC" w14:textId="77777777" w:rsidR="00144016" w:rsidRDefault="0014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EC0DA" w14:textId="77777777" w:rsidR="003F4398" w:rsidRDefault="003F4398" w:rsidP="004F0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948B6" w14:textId="77777777" w:rsidR="003F4398" w:rsidRDefault="003F4398" w:rsidP="009A07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AA96" w14:textId="56FFFEA4" w:rsidR="003F4398" w:rsidRDefault="003F4398" w:rsidP="004F0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1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90F6B7" w14:textId="77777777" w:rsidR="003F4398" w:rsidRDefault="003F4398" w:rsidP="009A07F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540"/>
    <w:multiLevelType w:val="hybridMultilevel"/>
    <w:tmpl w:val="681C5D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E06D0"/>
    <w:multiLevelType w:val="hybridMultilevel"/>
    <w:tmpl w:val="7B7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34E0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FA"/>
    <w:rsid w:val="000112A8"/>
    <w:rsid w:val="0001764F"/>
    <w:rsid w:val="00030631"/>
    <w:rsid w:val="00043EFB"/>
    <w:rsid w:val="00064345"/>
    <w:rsid w:val="00081FFD"/>
    <w:rsid w:val="000A1DA0"/>
    <w:rsid w:val="000B0E95"/>
    <w:rsid w:val="000B115D"/>
    <w:rsid w:val="000B27F4"/>
    <w:rsid w:val="000B6E32"/>
    <w:rsid w:val="000C51C9"/>
    <w:rsid w:val="000C7062"/>
    <w:rsid w:val="000C75AF"/>
    <w:rsid w:val="000D7823"/>
    <w:rsid w:val="000E5810"/>
    <w:rsid w:val="000E6BFF"/>
    <w:rsid w:val="00134674"/>
    <w:rsid w:val="00137567"/>
    <w:rsid w:val="00144016"/>
    <w:rsid w:val="00144088"/>
    <w:rsid w:val="00146E80"/>
    <w:rsid w:val="001610E0"/>
    <w:rsid w:val="00163C48"/>
    <w:rsid w:val="00170821"/>
    <w:rsid w:val="001724A2"/>
    <w:rsid w:val="0018113E"/>
    <w:rsid w:val="00181E23"/>
    <w:rsid w:val="001922DF"/>
    <w:rsid w:val="001B2796"/>
    <w:rsid w:val="001B79AA"/>
    <w:rsid w:val="001C3604"/>
    <w:rsid w:val="001C6C7A"/>
    <w:rsid w:val="001D3EF9"/>
    <w:rsid w:val="001D4AC4"/>
    <w:rsid w:val="001E4C56"/>
    <w:rsid w:val="001F0112"/>
    <w:rsid w:val="001F1D81"/>
    <w:rsid w:val="001F37FA"/>
    <w:rsid w:val="002079C6"/>
    <w:rsid w:val="002147EF"/>
    <w:rsid w:val="0022658D"/>
    <w:rsid w:val="00234652"/>
    <w:rsid w:val="00277F3D"/>
    <w:rsid w:val="00280B71"/>
    <w:rsid w:val="00284782"/>
    <w:rsid w:val="0029064F"/>
    <w:rsid w:val="0029123D"/>
    <w:rsid w:val="002932E0"/>
    <w:rsid w:val="002B3A69"/>
    <w:rsid w:val="002B58B8"/>
    <w:rsid w:val="002B701F"/>
    <w:rsid w:val="00302CFF"/>
    <w:rsid w:val="00306896"/>
    <w:rsid w:val="0031598A"/>
    <w:rsid w:val="00333BD2"/>
    <w:rsid w:val="003607D4"/>
    <w:rsid w:val="00362414"/>
    <w:rsid w:val="00367C66"/>
    <w:rsid w:val="00390026"/>
    <w:rsid w:val="00390695"/>
    <w:rsid w:val="0039220C"/>
    <w:rsid w:val="00393A48"/>
    <w:rsid w:val="003D0EC0"/>
    <w:rsid w:val="003D42F3"/>
    <w:rsid w:val="003F0F3A"/>
    <w:rsid w:val="003F4398"/>
    <w:rsid w:val="00424298"/>
    <w:rsid w:val="004448D3"/>
    <w:rsid w:val="00446A53"/>
    <w:rsid w:val="00456D64"/>
    <w:rsid w:val="00465961"/>
    <w:rsid w:val="00482D00"/>
    <w:rsid w:val="00492524"/>
    <w:rsid w:val="004B1526"/>
    <w:rsid w:val="004F076A"/>
    <w:rsid w:val="004F3EE9"/>
    <w:rsid w:val="00504D56"/>
    <w:rsid w:val="0050600C"/>
    <w:rsid w:val="00511E0C"/>
    <w:rsid w:val="005214B6"/>
    <w:rsid w:val="00523DFD"/>
    <w:rsid w:val="00526E47"/>
    <w:rsid w:val="00546C5B"/>
    <w:rsid w:val="005668D7"/>
    <w:rsid w:val="00572DE7"/>
    <w:rsid w:val="00583C1E"/>
    <w:rsid w:val="0058470F"/>
    <w:rsid w:val="005A722F"/>
    <w:rsid w:val="005E7CF2"/>
    <w:rsid w:val="005F24C7"/>
    <w:rsid w:val="006238E6"/>
    <w:rsid w:val="006239CC"/>
    <w:rsid w:val="00632F99"/>
    <w:rsid w:val="0063568B"/>
    <w:rsid w:val="00652587"/>
    <w:rsid w:val="00654B4B"/>
    <w:rsid w:val="00656BB7"/>
    <w:rsid w:val="00681A09"/>
    <w:rsid w:val="00695973"/>
    <w:rsid w:val="006B0853"/>
    <w:rsid w:val="006B43B0"/>
    <w:rsid w:val="006B6A8E"/>
    <w:rsid w:val="006C2EEE"/>
    <w:rsid w:val="006C3120"/>
    <w:rsid w:val="006E7B9F"/>
    <w:rsid w:val="006F21E4"/>
    <w:rsid w:val="00714E6F"/>
    <w:rsid w:val="007165CD"/>
    <w:rsid w:val="00750B33"/>
    <w:rsid w:val="00750C70"/>
    <w:rsid w:val="00757D7C"/>
    <w:rsid w:val="007669FA"/>
    <w:rsid w:val="00774439"/>
    <w:rsid w:val="00775273"/>
    <w:rsid w:val="0079601E"/>
    <w:rsid w:val="007A5AF6"/>
    <w:rsid w:val="007A6D07"/>
    <w:rsid w:val="007C1410"/>
    <w:rsid w:val="007D10C5"/>
    <w:rsid w:val="007F2F7F"/>
    <w:rsid w:val="007F5BF5"/>
    <w:rsid w:val="00801310"/>
    <w:rsid w:val="008042CD"/>
    <w:rsid w:val="00813FCA"/>
    <w:rsid w:val="00822FF7"/>
    <w:rsid w:val="008402D7"/>
    <w:rsid w:val="008571F4"/>
    <w:rsid w:val="00866584"/>
    <w:rsid w:val="008759BC"/>
    <w:rsid w:val="00876462"/>
    <w:rsid w:val="00880107"/>
    <w:rsid w:val="00882608"/>
    <w:rsid w:val="008B7A30"/>
    <w:rsid w:val="008C48FF"/>
    <w:rsid w:val="008D02A3"/>
    <w:rsid w:val="008D1388"/>
    <w:rsid w:val="008E40EF"/>
    <w:rsid w:val="008E5018"/>
    <w:rsid w:val="008F4CC4"/>
    <w:rsid w:val="0092333C"/>
    <w:rsid w:val="0093681C"/>
    <w:rsid w:val="00947347"/>
    <w:rsid w:val="00950EFD"/>
    <w:rsid w:val="00963602"/>
    <w:rsid w:val="00970B45"/>
    <w:rsid w:val="00971E38"/>
    <w:rsid w:val="00974688"/>
    <w:rsid w:val="0097641D"/>
    <w:rsid w:val="00976449"/>
    <w:rsid w:val="00985290"/>
    <w:rsid w:val="00991DA1"/>
    <w:rsid w:val="009A07FA"/>
    <w:rsid w:val="009A0892"/>
    <w:rsid w:val="009A4620"/>
    <w:rsid w:val="009C3C64"/>
    <w:rsid w:val="009D4B1E"/>
    <w:rsid w:val="009E2E00"/>
    <w:rsid w:val="00A12882"/>
    <w:rsid w:val="00A23F53"/>
    <w:rsid w:val="00A26815"/>
    <w:rsid w:val="00A5579B"/>
    <w:rsid w:val="00A5690A"/>
    <w:rsid w:val="00A613F6"/>
    <w:rsid w:val="00A628EB"/>
    <w:rsid w:val="00A744CF"/>
    <w:rsid w:val="00A82E2F"/>
    <w:rsid w:val="00A8340F"/>
    <w:rsid w:val="00A83C69"/>
    <w:rsid w:val="00A83DDB"/>
    <w:rsid w:val="00AA25A3"/>
    <w:rsid w:val="00AA4CE2"/>
    <w:rsid w:val="00AC4019"/>
    <w:rsid w:val="00AE31B9"/>
    <w:rsid w:val="00AE32C3"/>
    <w:rsid w:val="00AE56DB"/>
    <w:rsid w:val="00AF0C21"/>
    <w:rsid w:val="00AF52E4"/>
    <w:rsid w:val="00AF5E25"/>
    <w:rsid w:val="00AF6D46"/>
    <w:rsid w:val="00B002CF"/>
    <w:rsid w:val="00B05BB4"/>
    <w:rsid w:val="00B17C73"/>
    <w:rsid w:val="00B250E5"/>
    <w:rsid w:val="00B26302"/>
    <w:rsid w:val="00B34952"/>
    <w:rsid w:val="00B354EF"/>
    <w:rsid w:val="00B51105"/>
    <w:rsid w:val="00B622ED"/>
    <w:rsid w:val="00B8225A"/>
    <w:rsid w:val="00B84BE5"/>
    <w:rsid w:val="00B9370A"/>
    <w:rsid w:val="00BA2782"/>
    <w:rsid w:val="00BB3323"/>
    <w:rsid w:val="00BB651A"/>
    <w:rsid w:val="00BC23A8"/>
    <w:rsid w:val="00BC3B3E"/>
    <w:rsid w:val="00BD17B9"/>
    <w:rsid w:val="00BD7F4F"/>
    <w:rsid w:val="00BF5DE0"/>
    <w:rsid w:val="00C00DA1"/>
    <w:rsid w:val="00C10420"/>
    <w:rsid w:val="00C54991"/>
    <w:rsid w:val="00C719A1"/>
    <w:rsid w:val="00C84219"/>
    <w:rsid w:val="00C90E07"/>
    <w:rsid w:val="00C97EF6"/>
    <w:rsid w:val="00CB7CAB"/>
    <w:rsid w:val="00CE4624"/>
    <w:rsid w:val="00CE75CE"/>
    <w:rsid w:val="00CF7127"/>
    <w:rsid w:val="00CF778F"/>
    <w:rsid w:val="00D009A9"/>
    <w:rsid w:val="00D42552"/>
    <w:rsid w:val="00D43ABF"/>
    <w:rsid w:val="00D55E16"/>
    <w:rsid w:val="00D644FC"/>
    <w:rsid w:val="00D81687"/>
    <w:rsid w:val="00D926F9"/>
    <w:rsid w:val="00DA1243"/>
    <w:rsid w:val="00DB64C1"/>
    <w:rsid w:val="00DC67CB"/>
    <w:rsid w:val="00DF1802"/>
    <w:rsid w:val="00DF3797"/>
    <w:rsid w:val="00DF615D"/>
    <w:rsid w:val="00E036CD"/>
    <w:rsid w:val="00E057A5"/>
    <w:rsid w:val="00E11D28"/>
    <w:rsid w:val="00E205E8"/>
    <w:rsid w:val="00E227AE"/>
    <w:rsid w:val="00E25F73"/>
    <w:rsid w:val="00E37148"/>
    <w:rsid w:val="00E41513"/>
    <w:rsid w:val="00E475C0"/>
    <w:rsid w:val="00E47FE2"/>
    <w:rsid w:val="00E56E07"/>
    <w:rsid w:val="00E61FF2"/>
    <w:rsid w:val="00E63624"/>
    <w:rsid w:val="00E6688F"/>
    <w:rsid w:val="00E7309E"/>
    <w:rsid w:val="00E87D42"/>
    <w:rsid w:val="00E939C4"/>
    <w:rsid w:val="00E93B60"/>
    <w:rsid w:val="00E96706"/>
    <w:rsid w:val="00EA42B2"/>
    <w:rsid w:val="00EB09B6"/>
    <w:rsid w:val="00EB1D0B"/>
    <w:rsid w:val="00EC2416"/>
    <w:rsid w:val="00EC3A09"/>
    <w:rsid w:val="00EC470B"/>
    <w:rsid w:val="00EC4B21"/>
    <w:rsid w:val="00EC4DC4"/>
    <w:rsid w:val="00ED7392"/>
    <w:rsid w:val="00EE5634"/>
    <w:rsid w:val="00EF6FD0"/>
    <w:rsid w:val="00F10728"/>
    <w:rsid w:val="00F159A2"/>
    <w:rsid w:val="00F3213A"/>
    <w:rsid w:val="00F570BE"/>
    <w:rsid w:val="00F63F5C"/>
    <w:rsid w:val="00F65FA2"/>
    <w:rsid w:val="00F77287"/>
    <w:rsid w:val="00F856D0"/>
    <w:rsid w:val="00F96339"/>
    <w:rsid w:val="00F96AF5"/>
    <w:rsid w:val="00FA564E"/>
    <w:rsid w:val="00FB4420"/>
    <w:rsid w:val="00FC0F62"/>
    <w:rsid w:val="00FC1CE2"/>
    <w:rsid w:val="00FC2665"/>
    <w:rsid w:val="00FC54DB"/>
    <w:rsid w:val="00FE4D05"/>
    <w:rsid w:val="00FF18AD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B761"/>
  <w15:chartTrackingRefBased/>
  <w15:docId w15:val="{74C1FDB7-7440-4965-BEA6-696947C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57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regulation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0" ma:contentTypeDescription="Create a new document." ma:contentTypeScope="" ma:versionID="4bdd84516aa5a496433e8b17e4fcc496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c6b37106c43fef82290731dbac53ce7b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142D2-2BD8-46F4-BD8B-5BA25299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ECC48-F446-453B-BACE-B7AA0815C107}">
  <ds:schemaRefs>
    <ds:schemaRef ds:uri="http://purl.org/dc/elements/1.1/"/>
    <ds:schemaRef ds:uri="http://schemas.microsoft.com/office/2006/metadata/properties"/>
    <ds:schemaRef ds:uri="e4df6fb9-7f5d-4876-9a99-8ab4fa680755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177D49-FBE9-4859-AC77-8DD72936A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4333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alie.langhorst</dc:creator>
  <cp:keywords/>
  <cp:lastModifiedBy>Wendy Johnson</cp:lastModifiedBy>
  <cp:revision>2</cp:revision>
  <cp:lastPrinted>2009-05-15T17:02:00Z</cp:lastPrinted>
  <dcterms:created xsi:type="dcterms:W3CDTF">2021-09-23T13:46:00Z</dcterms:created>
  <dcterms:modified xsi:type="dcterms:W3CDTF">2021-09-23T13:46:00Z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