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526" w:rsidRDefault="00D60526" w14:paraId="5C282BD3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0C262AD4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76043B45" w14:textId="77777777"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2F45AD15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1F0DBC99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D60526" w14:paraId="6D08F55F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BBA3BC5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9027BC" w14:paraId="0293AA98" w14:textId="616F27F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noProof/>
                <w:sz w:val="18"/>
              </w:rPr>
              <w:t>2577-0</w:t>
            </w:r>
            <w:r w:rsidR="00F36D5D">
              <w:rPr>
                <w:rFonts w:ascii="Helvetica" w:hAnsi="Helvetica"/>
                <w:b/>
                <w:noProof/>
                <w:sz w:val="18"/>
              </w:rPr>
              <w:t>0</w:t>
            </w:r>
            <w:r>
              <w:rPr>
                <w:rFonts w:ascii="Helvetica" w:hAnsi="Helvetica"/>
                <w:b/>
                <w:noProof/>
                <w:sz w:val="18"/>
              </w:rPr>
              <w:t>29</w:t>
            </w:r>
          </w:p>
        </w:tc>
      </w:tr>
      <w:tr w:rsidR="00D60526" w14:paraId="0DF67A72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1B62ACCC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338BD9B7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172BFF86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6047FE88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43C414D2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9027BC" w:rsidP="009027BC" w:rsidRDefault="009027BC" w14:paraId="545F98F9" w14:textId="51453B31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HUD-527</w:t>
            </w:r>
            <w:r w:rsidR="00F36D5D">
              <w:rPr>
                <w:rFonts w:ascii="Arial" w:hAnsi="Arial" w:cs="Arial"/>
                <w:sz w:val="18"/>
              </w:rPr>
              <w:t>23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D60526" w:rsidRDefault="00D60526" w14:paraId="727C7CBE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D60526" w14:paraId="2CCA81A1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0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RDefault="00D60526" w14:paraId="6FDBDA0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421606CF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44FC860A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26AF1749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261D0358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68F473A6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621003B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P="00F36D5D" w:rsidRDefault="00D60526" w14:paraId="1B6C9A58" w14:textId="7ECB7CCB">
            <w:pPr>
              <w:spacing w:before="60" w:after="60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3069E149" w14:textId="2DD403E1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CAF92C4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0505A81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450EF6DD" w14:textId="6583C5D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D60526" w14:paraId="6A215B11" w14:textId="5E314FF9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6D957074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169E18C9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4A29979C" w14:textId="6273D08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38AA052D" w14:textId="63EA610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63D98391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907FB91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624AB307" w14:textId="7408AA1B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66C30D13" w14:textId="7DF7416B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01BA3E29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2A99409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544EF44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73FE66C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1782923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60EF583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59187EC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1BC4F46F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6DE2132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1504936F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6B98D6DF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65ADEB5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59CF14E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7862D9E8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034E8542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4B9CC9C1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71ECCA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139D053F" w14:textId="3C1423C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09DF03AD" w14:textId="70E8D8F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2377533C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8F4DD0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44CF852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6833BA1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867E9E3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3C0EBD4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0B24055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7FEDFF4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EC7225A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75849D3A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7B90AC4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782D594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</w:tr>
      <w:tr w:rsidR="00D60526" w14:paraId="092A75C7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87DD8F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4EFA83AE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7B9A8A44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72B74DA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D60526" w14:paraId="7D2B2914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7BD3D8A0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:rsidRDefault="00D60526" w14:paraId="3CF50C50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F36D5D" w:rsidP="009027BC" w:rsidRDefault="002374D5" w14:paraId="24977F06" w14:textId="58645405">
      <w:pPr>
        <w:spacing w:before="40" w:line="260" w:lineRule="exact"/>
        <w:rPr>
          <w:sz w:val="22"/>
          <w:szCs w:val="22"/>
        </w:rPr>
      </w:pPr>
      <w:r>
        <w:rPr>
          <w:sz w:val="22"/>
          <w:szCs w:val="22"/>
        </w:rPr>
        <w:t xml:space="preserve">Changed the </w:t>
      </w:r>
      <w:r w:rsidRPr="00F36D5D" w:rsidR="00F36D5D">
        <w:rPr>
          <w:sz w:val="22"/>
          <w:szCs w:val="22"/>
        </w:rPr>
        <w:t>labels of two existing fields and consolidated two existing fields into one field. Updated instructions to explain for consolidating fields and clear up some grammar and clarity issues.</w:t>
      </w:r>
    </w:p>
    <w:p w:rsidR="00F36D5D" w:rsidP="009027BC" w:rsidRDefault="00F36D5D" w14:paraId="49E0FAED" w14:textId="77777777">
      <w:pPr>
        <w:spacing w:before="40" w:line="260" w:lineRule="exact"/>
        <w:rPr>
          <w:sz w:val="22"/>
          <w:szCs w:val="22"/>
        </w:rPr>
      </w:pPr>
    </w:p>
    <w:p w:rsidRPr="009027BC" w:rsidR="009027BC" w:rsidP="009027BC" w:rsidRDefault="00F36D5D" w14:paraId="5E8BEA75" w14:textId="6C059A99">
      <w:pPr>
        <w:spacing w:before="40" w:line="260" w:lineRule="exact"/>
        <w:rPr>
          <w:sz w:val="24"/>
          <w:szCs w:val="22"/>
        </w:rPr>
      </w:pPr>
      <w:r w:rsidRPr="00F36D5D">
        <w:rPr>
          <w:sz w:val="22"/>
          <w:szCs w:val="22"/>
        </w:rPr>
        <w:t>HUD-52723: The form changes re</w:t>
      </w:r>
      <w:r w:rsidR="002374D5">
        <w:rPr>
          <w:sz w:val="22"/>
          <w:szCs w:val="22"/>
        </w:rPr>
        <w:t>-</w:t>
      </w:r>
      <w:r w:rsidRPr="00F36D5D">
        <w:rPr>
          <w:sz w:val="22"/>
          <w:szCs w:val="22"/>
        </w:rPr>
        <w:t xml:space="preserve">labels Section 3, Part A, Line 08 to Add-on-subsidy (AOS) incentive energy performance (EPC) and Section 3, Part B, Line 03 to Resident paid utility (RPU) incentive energy performance contract (EPC). Updates </w:t>
      </w:r>
      <w:r w:rsidR="002374D5">
        <w:rPr>
          <w:sz w:val="22"/>
          <w:szCs w:val="22"/>
        </w:rPr>
        <w:t xml:space="preserve">were </w:t>
      </w:r>
      <w:r w:rsidRPr="00F36D5D">
        <w:rPr>
          <w:sz w:val="22"/>
          <w:szCs w:val="22"/>
        </w:rPr>
        <w:t>made to the instructions to improve grammar and clarity.</w:t>
      </w:r>
    </w:p>
    <w:p w:rsidR="00F36D5D" w:rsidP="009027BC" w:rsidRDefault="00F36D5D" w14:paraId="6A088E96" w14:textId="77777777">
      <w:pPr>
        <w:spacing w:before="40" w:line="260" w:lineRule="exact"/>
        <w:rPr>
          <w:sz w:val="22"/>
          <w:szCs w:val="22"/>
        </w:rPr>
      </w:pPr>
    </w:p>
    <w:p w:rsidRPr="009027BC" w:rsidR="009027BC" w:rsidP="009027BC" w:rsidRDefault="009027BC" w14:paraId="38AE7474" w14:textId="7CFF2D95">
      <w:pPr>
        <w:spacing w:before="40" w:line="260" w:lineRule="exact"/>
        <w:rPr>
          <w:color w:val="000000"/>
          <w:sz w:val="24"/>
          <w:szCs w:val="22"/>
        </w:rPr>
        <w:sectPr w:rsidRPr="009027BC" w:rsidR="009027BC">
          <w:footerReference w:type="default" r:id="rId9"/>
          <w:pgSz w:w="12240" w:h="15840"/>
          <w:pgMar w:top="480" w:right="720" w:bottom="480" w:left="720" w:header="480" w:footer="480" w:gutter="0"/>
          <w:cols w:space="720"/>
        </w:sectPr>
      </w:pPr>
      <w:r w:rsidRPr="009027BC">
        <w:rPr>
          <w:sz w:val="22"/>
          <w:szCs w:val="22"/>
        </w:rPr>
        <w:t>Th</w:t>
      </w:r>
      <w:r w:rsidR="00F36D5D">
        <w:rPr>
          <w:sz w:val="22"/>
          <w:szCs w:val="22"/>
        </w:rPr>
        <w:t>ese changes</w:t>
      </w:r>
      <w:r w:rsidRPr="009027BC">
        <w:rPr>
          <w:sz w:val="22"/>
          <w:szCs w:val="22"/>
        </w:rPr>
        <w:t xml:space="preserve"> will have no impact on the information collection burden</w:t>
      </w:r>
      <w:r w:rsidR="00F36D5D">
        <w:rPr>
          <w:sz w:val="22"/>
          <w:szCs w:val="22"/>
        </w:rPr>
        <w:t xml:space="preserve"> hours or costs</w:t>
      </w:r>
      <w:r w:rsidRPr="009027BC">
        <w:rPr>
          <w:sz w:val="22"/>
          <w:szCs w:val="22"/>
        </w:rPr>
        <w:t xml:space="preserve">.  </w:t>
      </w:r>
    </w:p>
    <w:p w:rsidR="00D60526" w:rsidRDefault="00D60526" w14:paraId="17B659D7" w14:textId="77777777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lastRenderedPageBreak/>
        <w:t xml:space="preserve"> </w:t>
      </w:r>
    </w:p>
    <w:sectPr w:rsidR="00D60526">
      <w:footerReference w:type="default" r:id="rId10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EC3DB" w14:textId="77777777" w:rsidR="00F34E2D" w:rsidRDefault="00F34E2D">
      <w:r>
        <w:separator/>
      </w:r>
    </w:p>
  </w:endnote>
  <w:endnote w:type="continuationSeparator" w:id="0">
    <w:p w14:paraId="23DA38BD" w14:textId="77777777" w:rsidR="00F34E2D" w:rsidRDefault="00F3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9027BC" w14:paraId="7172EA02" w14:textId="77777777">
      <w:tc>
        <w:tcPr>
          <w:tcW w:w="5628" w:type="dxa"/>
          <w:tcBorders>
            <w:right w:val="nil"/>
          </w:tcBorders>
        </w:tcPr>
        <w:p w14:paraId="0DC9BB41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0F216749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0F84179E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598AAF6F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38792784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AEDC5E7" w14:textId="77777777" w:rsidR="009027BC" w:rsidRDefault="009027BC" w:rsidP="00777564">
          <w:pPr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</w:t>
          </w:r>
          <w:r w:rsidRPr="00F55A4D">
            <w:rPr>
              <w:sz w:val="18"/>
              <w:szCs w:val="18"/>
            </w:rPr>
            <w:t xml:space="preserve">Collette Pollard, </w:t>
          </w:r>
          <w:r w:rsidRPr="00F55A4D">
            <w:rPr>
              <w:iCs/>
              <w:sz w:val="18"/>
              <w:szCs w:val="18"/>
            </w:rPr>
            <w:t>Departmental Paperwork Reduction Act Officer</w:t>
          </w:r>
          <w:r>
            <w:rPr>
              <w:iCs/>
              <w:sz w:val="18"/>
              <w:szCs w:val="18"/>
            </w:rPr>
            <w:t xml:space="preserve">, </w:t>
          </w:r>
          <w:r w:rsidRPr="00F55A4D">
            <w:rPr>
              <w:sz w:val="18"/>
              <w:szCs w:val="18"/>
            </w:rPr>
            <w:t>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ECDE551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2BE32952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44B500E9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6EF0C77A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2621958C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608839DF" w14:textId="77777777" w:rsidR="009027BC" w:rsidRDefault="009027BC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6521169F" w14:textId="77777777" w:rsidR="009027BC" w:rsidRDefault="009027BC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011F824B" w14:textId="77777777">
      <w:tc>
        <w:tcPr>
          <w:tcW w:w="5628" w:type="dxa"/>
          <w:tcBorders>
            <w:right w:val="nil"/>
          </w:tcBorders>
        </w:tcPr>
        <w:p w14:paraId="2A73810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2C2ABAB9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7E4A0D5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79EFB7E5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7C6EC9F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41481494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</w:t>
          </w:r>
          <w:proofErr w:type="spellStart"/>
          <w:r>
            <w:rPr>
              <w:rFonts w:ascii="Helvetica" w:hAnsi="Helvetica"/>
              <w:sz w:val="16"/>
            </w:rPr>
            <w:t>Eddins</w:t>
          </w:r>
          <w:proofErr w:type="spellEnd"/>
          <w:r>
            <w:rPr>
              <w:rFonts w:ascii="Helvetica" w:hAnsi="Helvetica"/>
              <w:sz w:val="16"/>
            </w:rPr>
            <w:t>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054A3C9F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0C0464D9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1F9D9E71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CD42512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19F237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30D61B70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20E76744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81413" w14:textId="77777777" w:rsidR="00F34E2D" w:rsidRDefault="00F34E2D">
      <w:r>
        <w:separator/>
      </w:r>
    </w:p>
  </w:footnote>
  <w:footnote w:type="continuationSeparator" w:id="0">
    <w:p w14:paraId="5179E5E8" w14:textId="77777777" w:rsidR="00F34E2D" w:rsidRDefault="00F3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BF5BD7"/>
    <w:multiLevelType w:val="hybridMultilevel"/>
    <w:tmpl w:val="CBCA9724"/>
    <w:lvl w:ilvl="0" w:tplc="4242361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5D"/>
    <w:rsid w:val="002374D5"/>
    <w:rsid w:val="005779FB"/>
    <w:rsid w:val="00777564"/>
    <w:rsid w:val="00790EE8"/>
    <w:rsid w:val="00796E58"/>
    <w:rsid w:val="009027BC"/>
    <w:rsid w:val="00A629ED"/>
    <w:rsid w:val="00AB14A5"/>
    <w:rsid w:val="00D60526"/>
    <w:rsid w:val="00E501C4"/>
    <w:rsid w:val="00F34E2D"/>
    <w:rsid w:val="00F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2B48C"/>
  <w15:chartTrackingRefBased/>
  <w15:docId w15:val="{4FD85059-B848-4886-A6A0-A522BB50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L\TRACKING\PAPERWORK%20REDUCTION%20ACT\2577-0029%20Allocation%20of%20OP%20Fund%20Grant\2021%20-%20Revision\2021%20Change\83c.ROSS%2052768.FY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83c.ROSS 52768.FY21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Rogers, Dacia A</dc:creator>
  <cp:keywords/>
  <dc:description/>
  <cp:lastModifiedBy>Pollard, Colette</cp:lastModifiedBy>
  <cp:revision>2</cp:revision>
  <cp:lastPrinted>2001-03-13T17:43:00Z</cp:lastPrinted>
  <dcterms:created xsi:type="dcterms:W3CDTF">2021-04-16T14:04:00Z</dcterms:created>
  <dcterms:modified xsi:type="dcterms:W3CDTF">2021-04-16T14:04:00Z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