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6106" w:rsidP="00440F78" w:rsidRDefault="00111C59" w14:paraId="44E81F2D" w14:textId="77777777">
      <w:pPr>
        <w:jc w:val="center"/>
        <w:rPr>
          <w:b/>
        </w:rPr>
      </w:pPr>
      <w:r w:rsidRPr="0045318A">
        <w:rPr>
          <w:b/>
        </w:rPr>
        <w:t>Supporting Statement for Paperwork Reduction Act Submissions</w:t>
      </w:r>
    </w:p>
    <w:p w:rsidRPr="0045318A" w:rsidR="0045318A" w:rsidP="00440F78" w:rsidRDefault="0045318A" w14:paraId="1800C982" w14:textId="77777777">
      <w:pPr>
        <w:jc w:val="center"/>
        <w:rPr>
          <w:b/>
        </w:rPr>
      </w:pPr>
      <w:r w:rsidRPr="0045318A">
        <w:rPr>
          <w:b/>
        </w:rPr>
        <w:t xml:space="preserve"> </w:t>
      </w:r>
      <w:r w:rsidR="00DE334B">
        <w:rPr>
          <w:b/>
        </w:rPr>
        <w:br/>
        <w:t>EIB 11-03 Used Equipment Questionnaire</w:t>
      </w:r>
    </w:p>
    <w:p w:rsidR="00111C59" w:rsidRDefault="00111C59" w14:paraId="713F30A1" w14:textId="77777777"/>
    <w:p w:rsidR="00111C59" w:rsidRDefault="00111C59" w14:paraId="2039775E" w14:textId="77777777">
      <w:r>
        <w:t>General Instructions</w:t>
      </w:r>
    </w:p>
    <w:p w:rsidR="00111C59" w:rsidRDefault="00111C59" w14:paraId="57A513C2" w14:textId="77777777">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Default="00111C59" w14:paraId="72F3E5AC" w14:textId="77777777"/>
    <w:p w:rsidR="00111C59" w:rsidRDefault="00111C59" w14:paraId="11BEDC6A" w14:textId="77777777">
      <w:r>
        <w:t>Specific Instructions</w:t>
      </w:r>
    </w:p>
    <w:p w:rsidR="00111C59" w:rsidRDefault="00111C59" w14:paraId="621A9BC2" w14:textId="77777777"/>
    <w:p w:rsidR="00111C59" w:rsidP="00B4591A" w:rsidRDefault="00111C59" w14:paraId="31D645BB" w14:textId="77777777">
      <w:pPr>
        <w:numPr>
          <w:ilvl w:val="0"/>
          <w:numId w:val="1"/>
        </w:numPr>
      </w:pPr>
      <w:r>
        <w:t>Justification</w:t>
      </w:r>
    </w:p>
    <w:p w:rsidR="00AD744D" w:rsidP="00AD744D" w:rsidRDefault="00AD744D" w14:paraId="043DF220" w14:textId="77777777">
      <w:pPr>
        <w:ind w:left="180"/>
      </w:pPr>
    </w:p>
    <w:p w:rsidR="00AD744D" w:rsidP="00AD744D" w:rsidRDefault="00AD744D" w14:paraId="577E6B46" w14:textId="77777777">
      <w:pPr>
        <w:ind w:left="180"/>
        <w:rPr>
          <w:color w:val="000000"/>
        </w:rPr>
      </w:pPr>
      <w:r>
        <w:t>1.</w:t>
      </w:r>
      <w:r>
        <w:tab/>
      </w:r>
      <w:r w:rsidR="00111C59">
        <w:t xml:space="preserve">Explain the circumstances that make the collection of information necessary.  Identify </w:t>
      </w:r>
      <w:r>
        <w:tab/>
      </w:r>
      <w:r w:rsidR="00111C59">
        <w:t xml:space="preserve">any legal or administrative requirements that necessitate the collection.  Attach a copy of </w:t>
      </w:r>
      <w:r>
        <w:tab/>
      </w:r>
      <w:r w:rsidR="00111C59">
        <w:t xml:space="preserve">the appropriate section of each statute and regulation mandating or authorizing the </w:t>
      </w:r>
      <w:r>
        <w:tab/>
      </w:r>
      <w:r w:rsidR="00111C59">
        <w:t>collection of information.</w:t>
      </w:r>
      <w:r w:rsidR="0045318A">
        <w:br/>
      </w:r>
      <w:r w:rsidR="0045318A">
        <w:br/>
      </w:r>
      <w:r>
        <w:rPr>
          <w:color w:val="000000"/>
        </w:rPr>
        <w:t>2.</w:t>
      </w:r>
      <w:r>
        <w:rPr>
          <w:color w:val="000000"/>
        </w:rPr>
        <w:tab/>
      </w:r>
      <w:r w:rsidRPr="00AF0162" w:rsidR="0045318A">
        <w:rPr>
          <w:color w:val="000000"/>
        </w:rPr>
        <w:t>The Export Import Bank of the United States (</w:t>
      </w:r>
      <w:r w:rsidR="001B0029">
        <w:rPr>
          <w:color w:val="000000"/>
        </w:rPr>
        <w:t>EXIM</w:t>
      </w:r>
      <w:r w:rsidRPr="00AF0162" w:rsidR="0045318A">
        <w:rPr>
          <w:color w:val="000000"/>
        </w:rPr>
        <w:t xml:space="preserve">) pursuant to the Export Import </w:t>
      </w:r>
      <w:r>
        <w:rPr>
          <w:color w:val="000000"/>
        </w:rPr>
        <w:tab/>
      </w:r>
      <w:r w:rsidRPr="00AF0162" w:rsidR="0045318A">
        <w:rPr>
          <w:color w:val="000000"/>
        </w:rPr>
        <w:t xml:space="preserve">Bank Act of 1945, as amended (12 USC 635, et seq), facilitates the finance of export of </w:t>
      </w:r>
      <w:r>
        <w:rPr>
          <w:color w:val="000000"/>
        </w:rPr>
        <w:tab/>
      </w:r>
      <w:r w:rsidRPr="00AF0162" w:rsidR="0045318A">
        <w:rPr>
          <w:color w:val="000000"/>
        </w:rPr>
        <w:t xml:space="preserve">U.S. goods and services.  By neutralizing the effect of export credit insurance and </w:t>
      </w:r>
      <w:r>
        <w:rPr>
          <w:color w:val="000000"/>
        </w:rPr>
        <w:tab/>
      </w:r>
      <w:r w:rsidRPr="00AF0162" w:rsidR="0045318A">
        <w:rPr>
          <w:color w:val="000000"/>
        </w:rPr>
        <w:t xml:space="preserve">guarantees offered by foreign governments and by absorbing credit risks that the private </w:t>
      </w:r>
      <w:r>
        <w:rPr>
          <w:color w:val="000000"/>
        </w:rPr>
        <w:tab/>
      </w:r>
      <w:r w:rsidRPr="00AF0162" w:rsidR="0045318A">
        <w:rPr>
          <w:color w:val="000000"/>
        </w:rPr>
        <w:t xml:space="preserve">sector will not accept, </w:t>
      </w:r>
      <w:r w:rsidR="001B0029">
        <w:rPr>
          <w:color w:val="000000"/>
        </w:rPr>
        <w:t>EXIM</w:t>
      </w:r>
      <w:r w:rsidRPr="00AF0162" w:rsidR="0045318A">
        <w:rPr>
          <w:color w:val="000000"/>
        </w:rPr>
        <w:t xml:space="preserve"> enables U.S. exporters to complete fairly in foreign </w:t>
      </w:r>
      <w:r>
        <w:rPr>
          <w:color w:val="000000"/>
        </w:rPr>
        <w:tab/>
      </w:r>
      <w:r w:rsidRPr="00AF0162" w:rsidR="0045318A">
        <w:rPr>
          <w:color w:val="000000"/>
        </w:rPr>
        <w:t xml:space="preserve">markets </w:t>
      </w:r>
      <w:proofErr w:type="gramStart"/>
      <w:r w:rsidRPr="00AF0162" w:rsidR="0045318A">
        <w:rPr>
          <w:color w:val="000000"/>
        </w:rPr>
        <w:t>on the basis of</w:t>
      </w:r>
      <w:proofErr w:type="gramEnd"/>
      <w:r w:rsidRPr="00AF0162" w:rsidR="0045318A">
        <w:rPr>
          <w:color w:val="000000"/>
        </w:rPr>
        <w:t xml:space="preserve"> price and product.  This collection of information is necessary, </w:t>
      </w:r>
      <w:r>
        <w:rPr>
          <w:color w:val="000000"/>
        </w:rPr>
        <w:tab/>
      </w:r>
      <w:r w:rsidRPr="00AF0162" w:rsidR="0045318A">
        <w:rPr>
          <w:color w:val="000000"/>
        </w:rPr>
        <w:t xml:space="preserve">pursuant to 12 USC Sec. 635 (a) (1), to determine eligibility of the </w:t>
      </w:r>
      <w:r w:rsidRPr="00AF0162" w:rsidR="006E1C0C">
        <w:rPr>
          <w:color w:val="000000"/>
        </w:rPr>
        <w:t xml:space="preserve">applicant </w:t>
      </w:r>
      <w:r w:rsidRPr="00AF0162" w:rsidR="0045318A">
        <w:rPr>
          <w:color w:val="000000"/>
        </w:rPr>
        <w:t>for E</w:t>
      </w:r>
      <w:r w:rsidR="006916C4">
        <w:rPr>
          <w:color w:val="000000"/>
        </w:rPr>
        <w:t>XIM</w:t>
      </w:r>
      <w:r w:rsidRPr="00AF0162" w:rsidR="0045318A">
        <w:rPr>
          <w:color w:val="000000"/>
        </w:rPr>
        <w:t xml:space="preserve"> </w:t>
      </w:r>
      <w:r>
        <w:rPr>
          <w:color w:val="000000"/>
        </w:rPr>
        <w:tab/>
      </w:r>
      <w:r w:rsidRPr="00AF0162" w:rsidR="0045318A">
        <w:rPr>
          <w:color w:val="000000"/>
        </w:rPr>
        <w:t>assistance.</w:t>
      </w:r>
      <w:r w:rsidRPr="00AF0162" w:rsidR="00122B91">
        <w:rPr>
          <w:color w:val="000000"/>
        </w:rPr>
        <w:br/>
      </w:r>
      <w:r w:rsidRPr="00AF0162" w:rsidR="00122B91">
        <w:rPr>
          <w:color w:val="000000"/>
        </w:rPr>
        <w:br/>
      </w:r>
      <w:r>
        <w:rPr>
          <w:color w:val="000000"/>
        </w:rPr>
        <w:t>3.</w:t>
      </w:r>
      <w:r>
        <w:rPr>
          <w:color w:val="000000"/>
        </w:rPr>
        <w:tab/>
      </w:r>
      <w:r w:rsidRPr="00AF0162" w:rsidR="00122B91">
        <w:rPr>
          <w:color w:val="000000"/>
        </w:rPr>
        <w:t xml:space="preserve">This form will </w:t>
      </w:r>
      <w:r w:rsidRPr="00AF0162" w:rsidR="00DE334B">
        <w:rPr>
          <w:color w:val="000000"/>
        </w:rPr>
        <w:t xml:space="preserve">provide </w:t>
      </w:r>
      <w:r w:rsidR="001B0029">
        <w:rPr>
          <w:color w:val="000000"/>
        </w:rPr>
        <w:t>EXIM</w:t>
      </w:r>
      <w:r w:rsidRPr="00AF0162" w:rsidR="00DE334B">
        <w:rPr>
          <w:color w:val="000000"/>
        </w:rPr>
        <w:t xml:space="preserve"> information needed to determine compliance and </w:t>
      </w:r>
      <w:r>
        <w:rPr>
          <w:color w:val="000000"/>
        </w:rPr>
        <w:tab/>
      </w:r>
      <w:r w:rsidRPr="00AF0162" w:rsidR="00DE334B">
        <w:rPr>
          <w:color w:val="000000"/>
        </w:rPr>
        <w:t xml:space="preserve">creditworthiness for transaction requests submitted.  Information presented in this form </w:t>
      </w:r>
      <w:r>
        <w:rPr>
          <w:color w:val="000000"/>
        </w:rPr>
        <w:tab/>
      </w:r>
      <w:r w:rsidRPr="00AF0162" w:rsidR="00DE334B">
        <w:rPr>
          <w:color w:val="000000"/>
        </w:rPr>
        <w:t xml:space="preserve">will be considered in the overall evaluation of the transaction, including Export Import </w:t>
      </w:r>
      <w:r>
        <w:rPr>
          <w:color w:val="000000"/>
        </w:rPr>
        <w:tab/>
      </w:r>
      <w:r w:rsidRPr="00AF0162" w:rsidR="00DE334B">
        <w:rPr>
          <w:color w:val="000000"/>
        </w:rPr>
        <w:t>Bank’s determination of the appropriate term for the transaction.</w:t>
      </w:r>
    </w:p>
    <w:p w:rsidR="00AD744D" w:rsidP="00AD744D" w:rsidRDefault="00DE334B" w14:paraId="27E6385E" w14:textId="77777777">
      <w:pPr>
        <w:ind w:left="180"/>
        <w:rPr>
          <w:color w:val="000000"/>
        </w:rPr>
      </w:pPr>
      <w:r w:rsidRPr="00AF0162">
        <w:rPr>
          <w:color w:val="000000"/>
        </w:rPr>
        <w:br/>
      </w:r>
      <w:r w:rsidR="00AD744D">
        <w:rPr>
          <w:color w:val="000000"/>
        </w:rPr>
        <w:t>4.</w:t>
      </w:r>
      <w:r w:rsidR="00AD744D">
        <w:rPr>
          <w:color w:val="000000"/>
        </w:rPr>
        <w:tab/>
      </w:r>
      <w:r w:rsidRPr="00AF0162" w:rsidR="00111C59">
        <w:rPr>
          <w:color w:val="000000"/>
        </w:rPr>
        <w:t xml:space="preserve">Indicate how, by whom and for what purpose the information is to be used.  Except for a </w:t>
      </w:r>
      <w:r w:rsidR="00AD744D">
        <w:rPr>
          <w:color w:val="000000"/>
        </w:rPr>
        <w:tab/>
      </w:r>
      <w:r w:rsidRPr="00AF0162" w:rsidR="00111C59">
        <w:rPr>
          <w:color w:val="000000"/>
        </w:rPr>
        <w:t xml:space="preserve">new collection, indicate the actual use the agency has made of the information received </w:t>
      </w:r>
      <w:r w:rsidR="00AD744D">
        <w:rPr>
          <w:color w:val="000000"/>
        </w:rPr>
        <w:tab/>
      </w:r>
      <w:r w:rsidRPr="00AF0162" w:rsidR="00111C59">
        <w:rPr>
          <w:color w:val="000000"/>
        </w:rPr>
        <w:t>form the current collection.</w:t>
      </w:r>
      <w:r w:rsidRPr="00AF0162" w:rsidR="0045318A">
        <w:rPr>
          <w:color w:val="000000"/>
        </w:rPr>
        <w:br/>
      </w:r>
      <w:r w:rsidRPr="00AF0162" w:rsidR="0045318A">
        <w:rPr>
          <w:color w:val="000000"/>
        </w:rPr>
        <w:br/>
      </w:r>
      <w:r w:rsidR="00AD744D">
        <w:rPr>
          <w:color w:val="000000"/>
        </w:rPr>
        <w:t>5.</w:t>
      </w:r>
      <w:r w:rsidR="00AD744D">
        <w:rPr>
          <w:color w:val="000000"/>
        </w:rPr>
        <w:tab/>
      </w:r>
      <w:r w:rsidRPr="00AF0162" w:rsidR="0045318A">
        <w:rPr>
          <w:color w:val="000000"/>
        </w:rPr>
        <w:t xml:space="preserve">This collection will gather information </w:t>
      </w:r>
      <w:r w:rsidRPr="00AF0162">
        <w:rPr>
          <w:color w:val="000000"/>
        </w:rPr>
        <w:t xml:space="preserve">concerning the eligibility of equipment that has </w:t>
      </w:r>
      <w:r w:rsidR="00AD744D">
        <w:rPr>
          <w:color w:val="000000"/>
        </w:rPr>
        <w:tab/>
      </w:r>
      <w:r w:rsidRPr="00AF0162">
        <w:rPr>
          <w:color w:val="000000"/>
        </w:rPr>
        <w:t xml:space="preserve">been previously owned or placed into service for support under </w:t>
      </w:r>
      <w:r w:rsidR="001B0029">
        <w:rPr>
          <w:color w:val="000000"/>
        </w:rPr>
        <w:t>EXIM</w:t>
      </w:r>
      <w:r w:rsidRPr="00AF0162">
        <w:rPr>
          <w:color w:val="000000"/>
        </w:rPr>
        <w:t xml:space="preserve">’s load, </w:t>
      </w:r>
      <w:r w:rsidR="00AD744D">
        <w:rPr>
          <w:color w:val="000000"/>
        </w:rPr>
        <w:tab/>
      </w:r>
      <w:r w:rsidRPr="00AF0162">
        <w:rPr>
          <w:color w:val="000000"/>
        </w:rPr>
        <w:t xml:space="preserve">guarantee and insurance programs.  To be eligible for </w:t>
      </w:r>
      <w:r w:rsidR="001B0029">
        <w:rPr>
          <w:color w:val="000000"/>
        </w:rPr>
        <w:t>EXIM</w:t>
      </w:r>
      <w:r w:rsidRPr="00AF0162">
        <w:rPr>
          <w:color w:val="000000"/>
        </w:rPr>
        <w:t xml:space="preserve"> support, used </w:t>
      </w:r>
      <w:r w:rsidR="00AD744D">
        <w:rPr>
          <w:color w:val="000000"/>
        </w:rPr>
        <w:tab/>
      </w:r>
      <w:r w:rsidRPr="00AF0162">
        <w:rPr>
          <w:color w:val="000000"/>
        </w:rPr>
        <w:t>equipment must meet specific criteria.</w:t>
      </w:r>
    </w:p>
    <w:p w:rsidRPr="00AF0162" w:rsidR="0045318A" w:rsidP="00AD744D" w:rsidRDefault="00DE334B" w14:paraId="460D431E" w14:textId="77777777">
      <w:pPr>
        <w:ind w:left="180"/>
        <w:rPr>
          <w:color w:val="000000"/>
        </w:rPr>
      </w:pPr>
      <w:r w:rsidRPr="00AF0162">
        <w:rPr>
          <w:color w:val="000000"/>
        </w:rPr>
        <w:br/>
      </w:r>
      <w:r w:rsidR="00AD744D">
        <w:rPr>
          <w:color w:val="000000"/>
        </w:rPr>
        <w:t>6.</w:t>
      </w:r>
      <w:r w:rsidR="00AD744D">
        <w:rPr>
          <w:color w:val="000000"/>
        </w:rPr>
        <w:tab/>
      </w:r>
      <w:r w:rsidRPr="00AF0162" w:rsidR="00111C59">
        <w:rPr>
          <w:color w:val="000000"/>
        </w:rPr>
        <w:t xml:space="preserve">Describe whether, and to what extent, the collection of information involves the use of </w:t>
      </w:r>
      <w:r w:rsidR="00AD744D">
        <w:rPr>
          <w:color w:val="000000"/>
        </w:rPr>
        <w:tab/>
      </w:r>
      <w:r w:rsidRPr="00AF0162" w:rsidR="00111C59">
        <w:rPr>
          <w:color w:val="000000"/>
        </w:rPr>
        <w:t xml:space="preserve">automated, electronic mechanical, or other technological collection techniques or other </w:t>
      </w:r>
      <w:r w:rsidR="000E5458">
        <w:rPr>
          <w:color w:val="000000"/>
        </w:rPr>
        <w:lastRenderedPageBreak/>
        <w:tab/>
      </w:r>
      <w:r w:rsidRPr="00AF0162" w:rsidR="00111C59">
        <w:rPr>
          <w:color w:val="000000"/>
        </w:rPr>
        <w:t xml:space="preserve">forms of information technology, e.g., permitting electronic submissions of responses, </w:t>
      </w:r>
      <w:r w:rsidR="000E5458">
        <w:rPr>
          <w:color w:val="000000"/>
        </w:rPr>
        <w:tab/>
      </w:r>
      <w:r w:rsidRPr="00AF0162" w:rsidR="00111C59">
        <w:rPr>
          <w:color w:val="000000"/>
        </w:rPr>
        <w:t>and the basis for the decision for adopting this means of coll</w:t>
      </w:r>
      <w:r w:rsidRPr="00AF0162" w:rsidR="002211B5">
        <w:rPr>
          <w:color w:val="000000"/>
        </w:rPr>
        <w:t>ection.</w:t>
      </w:r>
      <w:r w:rsidRPr="00AF0162" w:rsidR="00111C59">
        <w:rPr>
          <w:color w:val="000000"/>
        </w:rPr>
        <w:t xml:space="preserve">  Also describe any </w:t>
      </w:r>
      <w:r w:rsidR="000E5458">
        <w:rPr>
          <w:color w:val="000000"/>
        </w:rPr>
        <w:tab/>
      </w:r>
      <w:r w:rsidRPr="00AF0162" w:rsidR="002211B5">
        <w:rPr>
          <w:color w:val="000000"/>
        </w:rPr>
        <w:t>consideration</w:t>
      </w:r>
      <w:r w:rsidRPr="00AF0162" w:rsidR="00111C59">
        <w:rPr>
          <w:color w:val="000000"/>
        </w:rPr>
        <w:t xml:space="preserve"> of using information technology to reduce burden.</w:t>
      </w:r>
      <w:r w:rsidRPr="00AF0162" w:rsidR="002211B5">
        <w:rPr>
          <w:color w:val="000000"/>
        </w:rPr>
        <w:br/>
      </w:r>
      <w:r w:rsidRPr="00AF0162" w:rsidR="0045318A">
        <w:rPr>
          <w:color w:val="000000"/>
        </w:rPr>
        <w:br/>
      </w:r>
      <w:r w:rsidR="000E5458">
        <w:rPr>
          <w:color w:val="000000"/>
        </w:rPr>
        <w:tab/>
      </w:r>
      <w:r w:rsidRPr="00AF0162" w:rsidR="0045318A">
        <w:rPr>
          <w:color w:val="000000"/>
        </w:rPr>
        <w:t xml:space="preserve">These forms can be </w:t>
      </w:r>
      <w:r w:rsidRPr="00AF0162" w:rsidR="00440F78">
        <w:rPr>
          <w:color w:val="000000"/>
        </w:rPr>
        <w:t>completed electronically and printed for submission.</w:t>
      </w:r>
      <w:r w:rsidRPr="00AF0162" w:rsidR="0045318A">
        <w:rPr>
          <w:color w:val="000000"/>
        </w:rPr>
        <w:t xml:space="preserve"> </w:t>
      </w:r>
      <w:r w:rsidRPr="00AF0162" w:rsidR="00122B91">
        <w:rPr>
          <w:color w:val="000000"/>
        </w:rPr>
        <w:br/>
      </w:r>
    </w:p>
    <w:p w:rsidRPr="00AF0162" w:rsidR="002211B5" w:rsidP="000E5458" w:rsidRDefault="002211B5" w14:paraId="05D4AEFE" w14:textId="77777777">
      <w:pPr>
        <w:numPr>
          <w:ilvl w:val="0"/>
          <w:numId w:val="6"/>
        </w:numPr>
        <w:rPr>
          <w:color w:val="000000"/>
        </w:rPr>
      </w:pPr>
      <w:r w:rsidRPr="00AF0162">
        <w:rPr>
          <w:color w:val="000000"/>
        </w:rPr>
        <w:t xml:space="preserve">Describe effort to identify duplication.  Show specifically why any </w:t>
      </w:r>
      <w:r w:rsidRPr="00AF0162" w:rsidR="00BC02CD">
        <w:rPr>
          <w:color w:val="000000"/>
        </w:rPr>
        <w:t>similar</w:t>
      </w:r>
      <w:r w:rsidRPr="00AF0162">
        <w:rPr>
          <w:color w:val="000000"/>
        </w:rPr>
        <w:t xml:space="preserve"> information already available cannot be used or modified for use for the purposes described in Item 2 above.</w:t>
      </w:r>
      <w:r w:rsidRPr="00AF0162" w:rsidR="0045318A">
        <w:rPr>
          <w:color w:val="000000"/>
        </w:rPr>
        <w:br/>
      </w:r>
      <w:r w:rsidRPr="00AF0162" w:rsidR="0045318A">
        <w:rPr>
          <w:color w:val="000000"/>
        </w:rPr>
        <w:br/>
        <w:t>All applications are independent of each other</w:t>
      </w:r>
      <w:r w:rsidR="00142475">
        <w:rPr>
          <w:color w:val="000000"/>
        </w:rPr>
        <w:t xml:space="preserve"> and the form seeks information that is specific to individual pieces of equipment</w:t>
      </w:r>
      <w:r w:rsidRPr="00AF0162" w:rsidR="0045318A">
        <w:rPr>
          <w:color w:val="000000"/>
        </w:rPr>
        <w:t xml:space="preserve">; </w:t>
      </w:r>
      <w:proofErr w:type="gramStart"/>
      <w:r w:rsidRPr="00AF0162" w:rsidR="0045318A">
        <w:rPr>
          <w:color w:val="000000"/>
        </w:rPr>
        <w:t>therefore</w:t>
      </w:r>
      <w:proofErr w:type="gramEnd"/>
      <w:r w:rsidRPr="00AF0162" w:rsidR="0045318A">
        <w:rPr>
          <w:color w:val="000000"/>
        </w:rPr>
        <w:t xml:space="preserve"> this is no duplication since each application corresponds to a unique </w:t>
      </w:r>
      <w:r w:rsidRPr="00AF0162" w:rsidR="007E0196">
        <w:rPr>
          <w:color w:val="000000"/>
        </w:rPr>
        <w:t>financing transaction</w:t>
      </w:r>
      <w:r w:rsidR="00142475">
        <w:rPr>
          <w:color w:val="000000"/>
        </w:rPr>
        <w:t xml:space="preserve"> and unit being exported</w:t>
      </w:r>
      <w:r w:rsidRPr="00AF0162" w:rsidR="0045318A">
        <w:rPr>
          <w:color w:val="000000"/>
        </w:rPr>
        <w:t xml:space="preserve">.  </w:t>
      </w:r>
      <w:r w:rsidRPr="00AF0162" w:rsidR="007E0196">
        <w:rPr>
          <w:color w:val="000000"/>
        </w:rPr>
        <w:br/>
      </w:r>
    </w:p>
    <w:p w:rsidRPr="00AF0162" w:rsidR="002211B5" w:rsidP="000E5458" w:rsidRDefault="002211B5" w14:paraId="4B49F8A0" w14:textId="77777777">
      <w:pPr>
        <w:numPr>
          <w:ilvl w:val="0"/>
          <w:numId w:val="6"/>
        </w:numPr>
        <w:rPr>
          <w:color w:val="000000"/>
        </w:rPr>
      </w:pPr>
      <w:r w:rsidRPr="00AF0162">
        <w:rPr>
          <w:color w:val="000000"/>
        </w:rPr>
        <w:t>If the collection of information impacts small businesses or other small entities describe any methods used to minimize burden.</w:t>
      </w:r>
      <w:r w:rsidRPr="00AF0162" w:rsidR="00605EF7">
        <w:rPr>
          <w:color w:val="000000"/>
        </w:rPr>
        <w:br/>
      </w:r>
      <w:r w:rsidRPr="00AF0162" w:rsidR="00605EF7">
        <w:rPr>
          <w:color w:val="000000"/>
        </w:rPr>
        <w:br/>
      </w:r>
      <w:r w:rsidRPr="00AF0162" w:rsidR="00440F78">
        <w:rPr>
          <w:color w:val="000000"/>
          <w:sz w:val="23"/>
          <w:szCs w:val="23"/>
        </w:rPr>
        <w:t xml:space="preserve">The ability to complete the form </w:t>
      </w:r>
      <w:r w:rsidRPr="00AF0162" w:rsidR="007E0196">
        <w:rPr>
          <w:color w:val="000000"/>
          <w:sz w:val="23"/>
          <w:szCs w:val="23"/>
        </w:rPr>
        <w:t xml:space="preserve">electronic submission reduces the paperwork burden on small businesses and processing time for </w:t>
      </w:r>
      <w:r w:rsidR="001B0029">
        <w:rPr>
          <w:color w:val="000000"/>
          <w:sz w:val="23"/>
          <w:szCs w:val="23"/>
        </w:rPr>
        <w:t>EXIM</w:t>
      </w:r>
      <w:r w:rsidRPr="00AF0162" w:rsidR="007E0196">
        <w:rPr>
          <w:color w:val="000000"/>
          <w:sz w:val="23"/>
          <w:szCs w:val="23"/>
        </w:rPr>
        <w:t xml:space="preserve">. </w:t>
      </w:r>
      <w:r w:rsidRPr="00AF0162" w:rsidR="00FF6863">
        <w:rPr>
          <w:color w:val="000000"/>
          <w:sz w:val="23"/>
          <w:szCs w:val="23"/>
        </w:rPr>
        <w:br/>
      </w:r>
    </w:p>
    <w:p w:rsidRPr="00AF0162" w:rsidR="002211B5" w:rsidP="000E5458" w:rsidRDefault="002211B5" w14:paraId="6FD3EE5C" w14:textId="77777777">
      <w:pPr>
        <w:numPr>
          <w:ilvl w:val="0"/>
          <w:numId w:val="6"/>
        </w:numPr>
        <w:rPr>
          <w:color w:val="000000"/>
        </w:rPr>
      </w:pPr>
      <w:r w:rsidRPr="00AF0162">
        <w:rPr>
          <w:color w:val="000000"/>
        </w:rPr>
        <w:t xml:space="preserve">Describe the consequence to Federal program or policy activities if the collection is not conducted or is conducted less frequently, as well as any technical or legal obstacles to reducing burden. </w:t>
      </w:r>
      <w:r w:rsidRPr="00AF0162" w:rsidR="00605EF7">
        <w:rPr>
          <w:color w:val="000000"/>
        </w:rPr>
        <w:br/>
      </w:r>
      <w:r w:rsidRPr="00AF0162" w:rsidR="00605EF7">
        <w:rPr>
          <w:color w:val="000000"/>
        </w:rPr>
        <w:br/>
        <w:t>Not applicable.</w:t>
      </w:r>
      <w:r w:rsidRPr="00AF0162">
        <w:rPr>
          <w:color w:val="000000"/>
        </w:rPr>
        <w:br/>
      </w:r>
    </w:p>
    <w:p w:rsidRPr="00AF0162" w:rsidR="002211B5" w:rsidP="000E5458" w:rsidRDefault="002211B5" w14:paraId="306C3044" w14:textId="77777777">
      <w:pPr>
        <w:numPr>
          <w:ilvl w:val="0"/>
          <w:numId w:val="6"/>
        </w:numPr>
        <w:rPr>
          <w:color w:val="000000"/>
        </w:rPr>
      </w:pPr>
      <w:r w:rsidRPr="00AF0162">
        <w:rPr>
          <w:color w:val="000000"/>
        </w:rPr>
        <w:t>Explain any special circumstances that would cause an information collection to be conducted in a manner”</w:t>
      </w:r>
      <w:r w:rsidRPr="00AF0162">
        <w:rPr>
          <w:color w:val="000000"/>
        </w:rPr>
        <w:br/>
        <w:t>*requiring respondents to report information to the agency more often than quarterly;</w:t>
      </w:r>
      <w:r w:rsidRPr="00AF0162">
        <w:rPr>
          <w:color w:val="000000"/>
        </w:rPr>
        <w:br/>
        <w:t>*requiring respondents to prepare a written response to a collection of information in fewer than 30 days after receipt of it;</w:t>
      </w:r>
      <w:r w:rsidRPr="00AF0162">
        <w:rPr>
          <w:color w:val="000000"/>
        </w:rPr>
        <w:br/>
        <w:t>*requiring respondents to submit more than an original and two copies of any document;</w:t>
      </w:r>
      <w:r w:rsidRPr="00AF0162">
        <w:rPr>
          <w:color w:val="000000"/>
        </w:rPr>
        <w:br/>
        <w:t>*in connection with a statistical survey, that is not designed to produce valid or reliable results that can be generalized to the universe of study;</w:t>
      </w:r>
      <w:r w:rsidRPr="00AF0162">
        <w:rPr>
          <w:color w:val="000000"/>
        </w:rPr>
        <w:br/>
        <w:t>*requiring the use of statistical data classification that has not been reviewed and approved by OMB;</w:t>
      </w:r>
      <w:r w:rsidRPr="00AF0162">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AF0162" w:rsidR="00633291">
        <w:rPr>
          <w:color w:val="000000"/>
        </w:rPr>
        <w:t xml:space="preserve"> </w:t>
      </w:r>
      <w:r w:rsidRPr="00AF0162">
        <w:rPr>
          <w:color w:val="000000"/>
        </w:rPr>
        <w:t>data with other agencies for compatible confidential use</w:t>
      </w:r>
      <w:r w:rsidRPr="00AF0162" w:rsidR="00633291">
        <w:rPr>
          <w:color w:val="000000"/>
        </w:rPr>
        <w:t>; or</w:t>
      </w:r>
      <w:r w:rsidRPr="00AF0162"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AF0162" w:rsidR="00605EF7">
        <w:rPr>
          <w:color w:val="000000"/>
        </w:rPr>
        <w:br/>
      </w:r>
      <w:r w:rsidRPr="00AF0162" w:rsidR="00605EF7">
        <w:rPr>
          <w:color w:val="000000"/>
        </w:rPr>
        <w:br/>
        <w:t>This collection is consistent with guidelines in 5 C</w:t>
      </w:r>
      <w:r w:rsidRPr="00AF0162" w:rsidR="006E1C0C">
        <w:rPr>
          <w:color w:val="000000"/>
        </w:rPr>
        <w:t>F</w:t>
      </w:r>
      <w:r w:rsidRPr="00AF0162" w:rsidR="00605EF7">
        <w:rPr>
          <w:color w:val="000000"/>
        </w:rPr>
        <w:t>R 1320.6.</w:t>
      </w:r>
      <w:r w:rsidRPr="00AF0162" w:rsidR="00633291">
        <w:rPr>
          <w:color w:val="000000"/>
        </w:rPr>
        <w:br/>
      </w:r>
    </w:p>
    <w:p w:rsidR="00430AAD" w:rsidP="000E5458" w:rsidRDefault="00633291" w14:paraId="41846975" w14:textId="77777777">
      <w:pPr>
        <w:numPr>
          <w:ilvl w:val="0"/>
          <w:numId w:val="6"/>
        </w:numPr>
        <w:rPr>
          <w:color w:val="000000"/>
        </w:rPr>
      </w:pPr>
      <w:r w:rsidRPr="00AF0162">
        <w:rPr>
          <w:color w:val="000000"/>
        </w:rPr>
        <w:lastRenderedPageBreak/>
        <w:t xml:space="preserve">If applicable, provide a copy and identify the date and page number of </w:t>
      </w:r>
      <w:proofErr w:type="gramStart"/>
      <w:r w:rsidRPr="00AF0162">
        <w:rPr>
          <w:color w:val="000000"/>
        </w:rPr>
        <w:t>publication</w:t>
      </w:r>
      <w:proofErr w:type="gramEnd"/>
      <w:r w:rsidRPr="00AF0162">
        <w:rPr>
          <w:color w:val="000000"/>
        </w:rPr>
        <w:t xml:space="preserve"> in the Federal Register of the agency’s notice soliciting comments on the information collection prior</w:t>
      </w:r>
      <w:r w:rsidR="000E5458">
        <w:rPr>
          <w:color w:val="000000"/>
        </w:rPr>
        <w:t xml:space="preserve"> </w:t>
      </w:r>
      <w:r w:rsidRPr="00AF0162">
        <w:rPr>
          <w:color w:val="000000"/>
        </w:rPr>
        <w:t xml:space="preserve">to submission to OMB.  Summarize public comments received in response to that notice and describe actions taken by the agency in response to these comments.  </w:t>
      </w:r>
    </w:p>
    <w:p w:rsidR="00430AAD" w:rsidP="00430AAD" w:rsidRDefault="00430AAD" w14:paraId="0FCE95A8" w14:textId="77777777">
      <w:pPr>
        <w:ind w:left="540"/>
        <w:rPr>
          <w:color w:val="000000"/>
        </w:rPr>
      </w:pPr>
    </w:p>
    <w:p w:rsidRPr="00D11E76" w:rsidR="008E4DA1" w:rsidP="008E4DA1" w:rsidRDefault="008E4DA1" w14:paraId="035013F2" w14:textId="77777777">
      <w:pPr>
        <w:ind w:left="540"/>
        <w:rPr>
          <w:color w:val="000000"/>
        </w:rPr>
      </w:pPr>
      <w:r w:rsidRPr="00D11E76">
        <w:rPr>
          <w:color w:val="000000"/>
        </w:rPr>
        <w:t>60 Day Federal Register Notice Vol. 8</w:t>
      </w:r>
      <w:r>
        <w:rPr>
          <w:color w:val="000000"/>
        </w:rPr>
        <w:t>6</w:t>
      </w:r>
      <w:r w:rsidRPr="00D11E76">
        <w:rPr>
          <w:color w:val="000000"/>
        </w:rPr>
        <w:t xml:space="preserve">, </w:t>
      </w:r>
      <w:r>
        <w:rPr>
          <w:color w:val="000000"/>
        </w:rPr>
        <w:t xml:space="preserve">FR </w:t>
      </w:r>
      <w:r w:rsidRPr="00A1085E">
        <w:rPr>
          <w:color w:val="000000"/>
        </w:rPr>
        <w:t>35088</w:t>
      </w:r>
      <w:r w:rsidRPr="00D11E76">
        <w:rPr>
          <w:color w:val="000000"/>
        </w:rPr>
        <w:t xml:space="preserve"> dated </w:t>
      </w:r>
      <w:r>
        <w:rPr>
          <w:color w:val="000000"/>
        </w:rPr>
        <w:t>07</w:t>
      </w:r>
      <w:r w:rsidRPr="00D11E76">
        <w:rPr>
          <w:color w:val="000000"/>
        </w:rPr>
        <w:t>-</w:t>
      </w:r>
      <w:r>
        <w:rPr>
          <w:color w:val="000000"/>
        </w:rPr>
        <w:t>01</w:t>
      </w:r>
      <w:r w:rsidRPr="00D11E76">
        <w:rPr>
          <w:color w:val="000000"/>
        </w:rPr>
        <w:t>-20</w:t>
      </w:r>
      <w:r>
        <w:rPr>
          <w:color w:val="000000"/>
        </w:rPr>
        <w:t>21</w:t>
      </w:r>
      <w:r w:rsidRPr="00D11E76">
        <w:rPr>
          <w:color w:val="000000"/>
        </w:rPr>
        <w:br/>
      </w:r>
      <w:r w:rsidRPr="00D11E76">
        <w:rPr>
          <w:color w:val="000000"/>
        </w:rPr>
        <w:br/>
      </w:r>
      <w:r w:rsidRPr="00553916">
        <w:rPr>
          <w:color w:val="000000"/>
        </w:rPr>
        <w:t>No comments were received.</w:t>
      </w:r>
      <w:r w:rsidRPr="00D11E76">
        <w:rPr>
          <w:color w:val="000000"/>
        </w:rPr>
        <w:br/>
      </w:r>
    </w:p>
    <w:p w:rsidR="008E4DA1" w:rsidP="008E4DA1" w:rsidRDefault="008E4DA1" w14:paraId="3219CA16" w14:textId="77777777">
      <w:pPr>
        <w:ind w:left="540"/>
        <w:rPr>
          <w:color w:val="000000"/>
        </w:rPr>
      </w:pPr>
      <w:r w:rsidRPr="008E7568">
        <w:rPr>
          <w:color w:val="000000"/>
        </w:rPr>
        <w:t>30 Day Federal Register Notice Vol. 8</w:t>
      </w:r>
      <w:r>
        <w:rPr>
          <w:color w:val="000000"/>
        </w:rPr>
        <w:t>6</w:t>
      </w:r>
      <w:r w:rsidRPr="008E7568">
        <w:rPr>
          <w:color w:val="000000"/>
        </w:rPr>
        <w:t xml:space="preserve">, </w:t>
      </w:r>
      <w:r>
        <w:rPr>
          <w:color w:val="000000"/>
        </w:rPr>
        <w:t xml:space="preserve">FR </w:t>
      </w:r>
      <w:r w:rsidRPr="00A1085E">
        <w:rPr>
          <w:color w:val="000000"/>
        </w:rPr>
        <w:t>50715</w:t>
      </w:r>
      <w:r w:rsidRPr="008E7568">
        <w:rPr>
          <w:color w:val="000000"/>
        </w:rPr>
        <w:t xml:space="preserve"> dated </w:t>
      </w:r>
      <w:r>
        <w:rPr>
          <w:color w:val="000000"/>
        </w:rPr>
        <w:t>09</w:t>
      </w:r>
      <w:r w:rsidRPr="008E7568">
        <w:rPr>
          <w:color w:val="000000"/>
        </w:rPr>
        <w:t>-1</w:t>
      </w:r>
      <w:r>
        <w:rPr>
          <w:color w:val="000000"/>
        </w:rPr>
        <w:t>0</w:t>
      </w:r>
      <w:r w:rsidRPr="008E7568">
        <w:rPr>
          <w:color w:val="000000"/>
        </w:rPr>
        <w:t>-20</w:t>
      </w:r>
      <w:r>
        <w:rPr>
          <w:color w:val="000000"/>
        </w:rPr>
        <w:t>21</w:t>
      </w:r>
    </w:p>
    <w:p w:rsidR="006916C4" w:rsidP="00430AAD" w:rsidRDefault="006916C4" w14:paraId="226A770D" w14:textId="77777777">
      <w:pPr>
        <w:ind w:left="540"/>
        <w:rPr>
          <w:color w:val="000000"/>
        </w:rPr>
      </w:pPr>
    </w:p>
    <w:p w:rsidRPr="000E5458" w:rsidR="00633291" w:rsidP="000E5458" w:rsidRDefault="00633291" w14:paraId="6965FC05" w14:textId="77777777">
      <w:pPr>
        <w:numPr>
          <w:ilvl w:val="0"/>
          <w:numId w:val="6"/>
        </w:numPr>
        <w:rPr>
          <w:color w:val="000000"/>
        </w:rPr>
      </w:pPr>
      <w:r w:rsidRPr="000E5458">
        <w:rPr>
          <w:color w:val="000000"/>
        </w:rPr>
        <w:t>Explain any decision to provide any payment or gift to respondents, other than remuneration of contractors or grantees.</w:t>
      </w:r>
      <w:r w:rsidRPr="000E5458">
        <w:rPr>
          <w:color w:val="000000"/>
        </w:rPr>
        <w:br/>
      </w:r>
      <w:r w:rsidRPr="000E5458" w:rsidR="00605EF7">
        <w:rPr>
          <w:color w:val="000000"/>
        </w:rPr>
        <w:br/>
        <w:t>Not applicable.</w:t>
      </w:r>
      <w:r w:rsidRPr="000E5458" w:rsidR="00605EF7">
        <w:rPr>
          <w:color w:val="000000"/>
        </w:rPr>
        <w:br/>
      </w:r>
    </w:p>
    <w:p w:rsidRPr="00AF0162" w:rsidR="00633291" w:rsidP="000E5458" w:rsidRDefault="00633291" w14:paraId="088244E7" w14:textId="77777777">
      <w:pPr>
        <w:numPr>
          <w:ilvl w:val="0"/>
          <w:numId w:val="6"/>
        </w:numPr>
        <w:rPr>
          <w:color w:val="000000"/>
        </w:rPr>
      </w:pPr>
      <w:r w:rsidRPr="00AF0162">
        <w:rPr>
          <w:color w:val="000000"/>
        </w:rPr>
        <w:t>Describe any assurance of confidentiality provided to respondents and the basis for the assurance in statute, regulation, or agency policy.</w:t>
      </w:r>
      <w:r w:rsidRPr="00AF0162">
        <w:rPr>
          <w:color w:val="000000"/>
        </w:rPr>
        <w:br/>
      </w:r>
      <w:r w:rsidRPr="00AF0162" w:rsidR="00605EF7">
        <w:rPr>
          <w:color w:val="000000"/>
        </w:rPr>
        <w:br/>
      </w:r>
      <w:r w:rsidR="001B0029">
        <w:rPr>
          <w:color w:val="000000"/>
        </w:rPr>
        <w:t>EXIM</w:t>
      </w:r>
      <w:r w:rsidRPr="00AF0162" w:rsidR="00605EF7">
        <w:rPr>
          <w:color w:val="000000"/>
        </w:rPr>
        <w:t xml:space="preserve"> and its officers and employees are subject to the Trade Secrets Act, 19 USC Sec 1905, which requires </w:t>
      </w:r>
      <w:r w:rsidR="001B0029">
        <w:rPr>
          <w:color w:val="000000"/>
        </w:rPr>
        <w:t>EXIM</w:t>
      </w:r>
      <w:r w:rsidRPr="00AF0162" w:rsidR="00605EF7">
        <w:rPr>
          <w:color w:val="000000"/>
        </w:rPr>
        <w:t xml:space="preserve"> to protect confidential business and commercial information from disclosure., as well as, 12 C</w:t>
      </w:r>
      <w:r w:rsidRPr="00AF0162" w:rsidR="006E1C0C">
        <w:rPr>
          <w:color w:val="000000"/>
        </w:rPr>
        <w:t>F</w:t>
      </w:r>
      <w:r w:rsidRPr="00AF0162" w:rsidR="00605EF7">
        <w:rPr>
          <w:color w:val="000000"/>
        </w:rPr>
        <w:t xml:space="preserve">R 404.1, which provides that, except as required by law, </w:t>
      </w:r>
      <w:r w:rsidR="001B0029">
        <w:rPr>
          <w:color w:val="000000"/>
        </w:rPr>
        <w:t>EXIM</w:t>
      </w:r>
      <w:r w:rsidRPr="00AF0162" w:rsidR="00605EF7">
        <w:rPr>
          <w:color w:val="000000"/>
        </w:rPr>
        <w:t xml:space="preserve"> will not disclose information provided in confidence without the submitter’s consent.</w:t>
      </w:r>
      <w:r w:rsidRPr="00AF0162" w:rsidR="00605EF7">
        <w:rPr>
          <w:color w:val="000000"/>
        </w:rPr>
        <w:br/>
      </w:r>
    </w:p>
    <w:p w:rsidRPr="00AF0162" w:rsidR="00633291" w:rsidP="000E5458" w:rsidRDefault="00633291" w14:paraId="089A19C7" w14:textId="77777777">
      <w:pPr>
        <w:numPr>
          <w:ilvl w:val="0"/>
          <w:numId w:val="6"/>
        </w:numPr>
        <w:rPr>
          <w:color w:val="000000"/>
        </w:rPr>
      </w:pPr>
      <w:r w:rsidRPr="00AF0162">
        <w:rPr>
          <w:color w:val="000000"/>
        </w:rP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AF0162" w:rsidR="00605EF7">
        <w:rPr>
          <w:color w:val="000000"/>
        </w:rPr>
        <w:br/>
      </w:r>
      <w:r w:rsidRPr="00AF0162" w:rsidR="00605EF7">
        <w:rPr>
          <w:color w:val="000000"/>
        </w:rPr>
        <w:br/>
        <w:t>Not applicable.</w:t>
      </w:r>
      <w:r w:rsidRPr="00AF0162">
        <w:rPr>
          <w:color w:val="000000"/>
        </w:rPr>
        <w:br/>
      </w:r>
    </w:p>
    <w:p w:rsidRPr="00AF0162" w:rsidR="00293066" w:rsidP="000E5458" w:rsidRDefault="008C5ACF" w14:paraId="1ADBA230" w14:textId="77777777">
      <w:pPr>
        <w:numPr>
          <w:ilvl w:val="0"/>
          <w:numId w:val="6"/>
        </w:numPr>
        <w:rPr>
          <w:color w:val="000000"/>
        </w:rPr>
      </w:pPr>
      <w:r w:rsidRPr="00AF0162">
        <w:rPr>
          <w:color w:val="000000"/>
        </w:rPr>
        <w:t xml:space="preserve">Provide estimates of the hour burden of the collection of information. The statement </w:t>
      </w:r>
      <w:r w:rsidR="00AD744D">
        <w:rPr>
          <w:color w:val="000000"/>
        </w:rPr>
        <w:br/>
      </w:r>
      <w:r w:rsidRPr="00AF0162">
        <w:rPr>
          <w:color w:val="000000"/>
        </w:rPr>
        <w:t>should include</w:t>
      </w:r>
      <w:r w:rsidRPr="00AF0162" w:rsidR="00500644">
        <w:rPr>
          <w:color w:val="000000"/>
        </w:rPr>
        <w:t>:</w:t>
      </w:r>
      <w:r w:rsidRPr="00AF0162" w:rsidR="00605EF7">
        <w:rPr>
          <w:color w:val="000000"/>
        </w:rPr>
        <w:br/>
      </w:r>
      <w:r w:rsidRPr="00AF0162" w:rsidR="00605EF7">
        <w:rPr>
          <w:color w:val="000000"/>
        </w:rPr>
        <w:br/>
      </w:r>
      <w:r w:rsidRPr="00AF0162" w:rsidR="00C96709">
        <w:rPr>
          <w:color w:val="000000"/>
        </w:rPr>
        <w:t>*</w:t>
      </w:r>
      <w:r w:rsidR="00C772AB">
        <w:rPr>
          <w:color w:val="000000"/>
        </w:rPr>
        <w:t xml:space="preserve"> </w:t>
      </w:r>
      <w:r w:rsidRPr="00AF0162" w:rsidR="00C96709">
        <w:rPr>
          <w:color w:val="000000"/>
        </w:rPr>
        <w:t>number of respondents:</w:t>
      </w:r>
      <w:r w:rsidR="00430AAD">
        <w:rPr>
          <w:color w:val="000000"/>
        </w:rPr>
        <w:tab/>
      </w:r>
      <w:r w:rsidR="004C65A2">
        <w:rPr>
          <w:color w:val="000000"/>
        </w:rPr>
        <w:t>1000</w:t>
      </w:r>
      <w:r w:rsidRPr="00475483" w:rsidR="006E5D4B">
        <w:rPr>
          <w:color w:val="000000"/>
        </w:rPr>
        <w:t xml:space="preserve">     </w:t>
      </w:r>
      <w:r w:rsidR="006E5D4B">
        <w:rPr>
          <w:b/>
          <w:color w:val="000000"/>
        </w:rPr>
        <w:t xml:space="preserve">   </w:t>
      </w:r>
      <w:r w:rsidRPr="00DF4FDF">
        <w:rPr>
          <w:color w:val="000000"/>
        </w:rPr>
        <w:br/>
      </w:r>
      <w:r w:rsidRPr="00AF0162">
        <w:rPr>
          <w:color w:val="000000"/>
        </w:rPr>
        <w:t>*</w:t>
      </w:r>
      <w:r w:rsidR="00C772AB">
        <w:rPr>
          <w:color w:val="000000"/>
        </w:rPr>
        <w:t xml:space="preserve"> </w:t>
      </w:r>
      <w:r w:rsidRPr="00AF0162" w:rsidR="00C96709">
        <w:rPr>
          <w:color w:val="000000"/>
        </w:rPr>
        <w:t>frequency of response:</w:t>
      </w:r>
      <w:r w:rsidR="00430AAD">
        <w:rPr>
          <w:color w:val="000000"/>
        </w:rPr>
        <w:tab/>
      </w:r>
      <w:r w:rsidRPr="00AF0162" w:rsidR="007E0196">
        <w:rPr>
          <w:color w:val="000000"/>
        </w:rPr>
        <w:t>Occasion</w:t>
      </w:r>
      <w:r w:rsidRPr="00AF0162" w:rsidR="006A2B1D">
        <w:rPr>
          <w:color w:val="000000"/>
        </w:rPr>
        <w:t>ally</w:t>
      </w:r>
      <w:r w:rsidR="00971A8E">
        <w:rPr>
          <w:color w:val="000000"/>
        </w:rPr>
        <w:tab/>
      </w:r>
      <w:r w:rsidRPr="00AF0162" w:rsidR="007E0196">
        <w:rPr>
          <w:color w:val="000000"/>
        </w:rPr>
        <w:br/>
      </w:r>
      <w:r w:rsidRPr="00AF0162">
        <w:rPr>
          <w:color w:val="000000"/>
        </w:rPr>
        <w:t>*</w:t>
      </w:r>
      <w:r w:rsidR="00C772AB">
        <w:rPr>
          <w:color w:val="000000"/>
        </w:rPr>
        <w:t xml:space="preserve"> </w:t>
      </w:r>
      <w:r w:rsidRPr="00AF0162">
        <w:rPr>
          <w:color w:val="000000"/>
        </w:rPr>
        <w:t>annual hour burden</w:t>
      </w:r>
      <w:r w:rsidRPr="00AF0162" w:rsidR="00C96709">
        <w:rPr>
          <w:color w:val="000000"/>
        </w:rPr>
        <w:t>:</w:t>
      </w:r>
      <w:r w:rsidR="00430AAD">
        <w:rPr>
          <w:color w:val="000000"/>
        </w:rPr>
        <w:tab/>
      </w:r>
      <w:r w:rsidR="00430AAD">
        <w:rPr>
          <w:color w:val="000000"/>
        </w:rPr>
        <w:tab/>
      </w:r>
      <w:r w:rsidRPr="00475483" w:rsidR="00DF4FDF">
        <w:t>12.5</w:t>
      </w:r>
      <w:r w:rsidRPr="00475483" w:rsidR="00DF4FDF">
        <w:rPr>
          <w:color w:val="000000"/>
        </w:rPr>
        <w:t xml:space="preserve"> hours</w:t>
      </w:r>
      <w:r w:rsidRPr="00AF0162">
        <w:rPr>
          <w:color w:val="000000"/>
        </w:rPr>
        <w:br/>
        <w:t>*</w:t>
      </w:r>
      <w:r w:rsidR="00C772AB">
        <w:rPr>
          <w:color w:val="000000"/>
        </w:rPr>
        <w:t xml:space="preserve"> </w:t>
      </w:r>
      <w:r w:rsidRPr="00AF0162">
        <w:rPr>
          <w:color w:val="000000"/>
        </w:rPr>
        <w:t>an explanation of how the burden was estimated</w:t>
      </w:r>
      <w:r w:rsidRPr="00AF0162" w:rsidR="00C96709">
        <w:rPr>
          <w:color w:val="000000"/>
        </w:rPr>
        <w:t xml:space="preserve">:  </w:t>
      </w:r>
      <w:r w:rsidRPr="00AF0162" w:rsidR="00DE334B">
        <w:rPr>
          <w:color w:val="000000"/>
        </w:rPr>
        <w:br/>
      </w:r>
      <w:r w:rsidRPr="00AF0162" w:rsidR="00440F78">
        <w:rPr>
          <w:color w:val="000000"/>
        </w:rPr>
        <w:br/>
      </w:r>
      <w:r w:rsidRPr="00AF0162" w:rsidR="00DE334B">
        <w:rPr>
          <w:color w:val="000000"/>
        </w:rPr>
        <w:t>F</w:t>
      </w:r>
      <w:r w:rsidRPr="00AF0162" w:rsidR="00590925">
        <w:rPr>
          <w:color w:val="000000"/>
        </w:rPr>
        <w:t xml:space="preserve">rom </w:t>
      </w:r>
      <w:proofErr w:type="gramStart"/>
      <w:r w:rsidRPr="00AF0162" w:rsidR="00590925">
        <w:rPr>
          <w:color w:val="000000"/>
        </w:rPr>
        <w:t>time to time</w:t>
      </w:r>
      <w:proofErr w:type="gramEnd"/>
      <w:r w:rsidRPr="00AF0162" w:rsidR="00590925">
        <w:rPr>
          <w:color w:val="000000"/>
        </w:rPr>
        <w:t xml:space="preserve"> staff complete a </w:t>
      </w:r>
      <w:r w:rsidRPr="00AF0162" w:rsidR="00620BAC">
        <w:rPr>
          <w:color w:val="000000"/>
        </w:rPr>
        <w:t>“</w:t>
      </w:r>
      <w:r w:rsidRPr="00AF0162" w:rsidR="00590925">
        <w:rPr>
          <w:color w:val="000000"/>
        </w:rPr>
        <w:t>sample</w:t>
      </w:r>
      <w:r w:rsidRPr="00AF0162" w:rsidR="00620BAC">
        <w:rPr>
          <w:color w:val="000000"/>
        </w:rPr>
        <w:t>”</w:t>
      </w:r>
      <w:r w:rsidRPr="00AF0162" w:rsidR="00590925">
        <w:rPr>
          <w:color w:val="000000"/>
        </w:rPr>
        <w:t xml:space="preserve"> application form for use</w:t>
      </w:r>
      <w:r w:rsidRPr="00AF0162" w:rsidR="00620BAC">
        <w:rPr>
          <w:color w:val="000000"/>
        </w:rPr>
        <w:t xml:space="preserve"> in system testing, training, etc.  </w:t>
      </w:r>
      <w:r w:rsidRPr="00AF0162" w:rsidR="00293066">
        <w:rPr>
          <w:color w:val="000000"/>
        </w:rPr>
        <w:t>The time it take</w:t>
      </w:r>
      <w:r w:rsidRPr="00AF0162" w:rsidR="00FF6863">
        <w:rPr>
          <w:color w:val="000000"/>
        </w:rPr>
        <w:t>s</w:t>
      </w:r>
      <w:r w:rsidRPr="00AF0162" w:rsidR="00293066">
        <w:rPr>
          <w:color w:val="000000"/>
        </w:rPr>
        <w:t xml:space="preserve"> for staff to fill out </w:t>
      </w:r>
      <w:r w:rsidRPr="00AF0162" w:rsidR="007E0196">
        <w:rPr>
          <w:color w:val="000000"/>
        </w:rPr>
        <w:t>the application form is about 15</w:t>
      </w:r>
      <w:r w:rsidRPr="00AF0162" w:rsidR="00293066">
        <w:rPr>
          <w:color w:val="000000"/>
        </w:rPr>
        <w:t xml:space="preserve"> minutes.  For burden calculation purposes, we assumed that it would take on average </w:t>
      </w:r>
      <w:r w:rsidRPr="00AF0162" w:rsidR="007E0196">
        <w:rPr>
          <w:color w:val="000000"/>
        </w:rPr>
        <w:t>15 minutes</w:t>
      </w:r>
      <w:r w:rsidRPr="00AF0162" w:rsidR="00590925">
        <w:rPr>
          <w:color w:val="000000"/>
        </w:rPr>
        <w:t xml:space="preserve"> </w:t>
      </w:r>
      <w:r w:rsidRPr="00AF0162" w:rsidR="00293066">
        <w:rPr>
          <w:color w:val="000000"/>
        </w:rPr>
        <w:t xml:space="preserve">for </w:t>
      </w:r>
      <w:r w:rsidRPr="00AF0162" w:rsidR="00293066">
        <w:rPr>
          <w:color w:val="000000"/>
        </w:rPr>
        <w:lastRenderedPageBreak/>
        <w:t>respondents to complete the application</w:t>
      </w:r>
      <w:r w:rsidRPr="00AF0162">
        <w:rPr>
          <w:color w:val="000000"/>
        </w:rPr>
        <w:t xml:space="preserve">. </w:t>
      </w:r>
      <w:r w:rsidRPr="00AF0162" w:rsidR="00293066">
        <w:rPr>
          <w:color w:val="000000"/>
        </w:rPr>
        <w:t xml:space="preserve">  </w:t>
      </w:r>
      <w:r w:rsidRPr="00AF0162" w:rsidR="007E0196">
        <w:rPr>
          <w:color w:val="000000"/>
        </w:rPr>
        <w:br/>
      </w:r>
    </w:p>
    <w:p w:rsidRPr="00AF0162" w:rsidR="008C5ACF" w:rsidP="000E5458" w:rsidRDefault="008C5ACF" w14:paraId="76E9DC6F" w14:textId="77777777">
      <w:pPr>
        <w:numPr>
          <w:ilvl w:val="0"/>
          <w:numId w:val="6"/>
        </w:numPr>
        <w:rPr>
          <w:color w:val="000000"/>
        </w:rPr>
      </w:pPr>
      <w:r w:rsidRPr="00AF0162">
        <w:rPr>
          <w:color w:val="000000"/>
        </w:rPr>
        <w:t xml:space="preserve">Provide an estimate for the total annual </w:t>
      </w:r>
      <w:r w:rsidRPr="00AF0162" w:rsidR="00BC02CD">
        <w:rPr>
          <w:color w:val="000000"/>
        </w:rPr>
        <w:t>cost burden to respondents or records keepers resulting from the collection of information.  (Do not include the cost of any hour burden shown in items 12 and 14).</w:t>
      </w:r>
      <w:r w:rsidRPr="00AF0162" w:rsidR="00605EF7">
        <w:rPr>
          <w:color w:val="000000"/>
        </w:rPr>
        <w:br/>
      </w:r>
      <w:r w:rsidRPr="00AF0162" w:rsidR="00605EF7">
        <w:rPr>
          <w:color w:val="000000"/>
        </w:rPr>
        <w:br/>
      </w:r>
      <w:r w:rsidRPr="00AF0162" w:rsidR="00C96709">
        <w:rPr>
          <w:color w:val="000000"/>
        </w:rPr>
        <w:t>Not applicable</w:t>
      </w:r>
      <w:r w:rsidRPr="00AF0162" w:rsidR="00BC02CD">
        <w:rPr>
          <w:color w:val="000000"/>
        </w:rPr>
        <w:br/>
      </w:r>
    </w:p>
    <w:p w:rsidRPr="002C6A29" w:rsidR="008E4DA1" w:rsidP="008E4DA1" w:rsidRDefault="00BC02CD" w14:paraId="04BA75BB" w14:textId="77777777">
      <w:r w:rsidRPr="00AF0162">
        <w:rPr>
          <w:color w:val="000000"/>
        </w:rPr>
        <w:t xml:space="preserve">Provide estimates of annualized costs to the Federal government. </w:t>
      </w:r>
      <w:r w:rsidRPr="00AF0162" w:rsidR="00500644">
        <w:rPr>
          <w:color w:val="000000"/>
        </w:rPr>
        <w:br/>
      </w:r>
      <w:r w:rsidRPr="00AF0162" w:rsidR="00605EF7">
        <w:rPr>
          <w:color w:val="000000"/>
        </w:rPr>
        <w:br/>
      </w:r>
    </w:p>
    <w:p w:rsidRPr="002C6A29" w:rsidR="008E4DA1" w:rsidP="008E4DA1" w:rsidRDefault="008E4DA1" w14:paraId="00432D87" w14:textId="77777777">
      <w:r w:rsidRPr="002C6A29">
        <w:t>This form affects entities involved in the export of U.S. goods and services.</w:t>
      </w:r>
    </w:p>
    <w:p w:rsidRPr="002C6A29" w:rsidR="008E4DA1" w:rsidP="008E4DA1" w:rsidRDefault="008E4DA1" w14:paraId="2C363610" w14:textId="77777777">
      <w:r w:rsidRPr="002C6A29">
        <w:t xml:space="preserve">Annual Number of Respondents: </w:t>
      </w:r>
      <w:r w:rsidRPr="002C6A29">
        <w:tab/>
        <w:t xml:space="preserve"> 1,000</w:t>
      </w:r>
    </w:p>
    <w:p w:rsidRPr="002C6A29" w:rsidR="008E4DA1" w:rsidP="008E4DA1" w:rsidRDefault="008E4DA1" w14:paraId="36C4C920" w14:textId="77777777">
      <w:r w:rsidRPr="002C6A29">
        <w:t xml:space="preserve">Estimated Time per Respondent:  </w:t>
      </w:r>
      <w:r w:rsidRPr="002C6A29">
        <w:tab/>
        <w:t>15 minutes</w:t>
      </w:r>
    </w:p>
    <w:p w:rsidRPr="002C6A29" w:rsidR="008E4DA1" w:rsidP="008E4DA1" w:rsidRDefault="008E4DA1" w14:paraId="3664932A" w14:textId="77777777">
      <w:r>
        <w:t>Annual Burden Hours:</w:t>
      </w:r>
      <w:r>
        <w:tab/>
      </w:r>
      <w:r>
        <w:tab/>
      </w:r>
      <w:r w:rsidRPr="002C6A29">
        <w:t xml:space="preserve">250 hours </w:t>
      </w:r>
    </w:p>
    <w:p w:rsidRPr="002C6A29" w:rsidR="008E4DA1" w:rsidP="008E4DA1" w:rsidRDefault="008E4DA1" w14:paraId="4B6E711F" w14:textId="77777777">
      <w:r w:rsidRPr="002C6A29">
        <w:t xml:space="preserve">Frequency of Reporting or Use: </w:t>
      </w:r>
      <w:r w:rsidRPr="002C6A29">
        <w:tab/>
        <w:t>As needed</w:t>
      </w:r>
    </w:p>
    <w:p w:rsidRPr="002C6A29" w:rsidR="008E4DA1" w:rsidP="008E4DA1" w:rsidRDefault="008E4DA1" w14:paraId="66F69B4F" w14:textId="77777777"/>
    <w:p w:rsidRPr="002C6A29" w:rsidR="008E4DA1" w:rsidP="008E4DA1" w:rsidRDefault="008E4DA1" w14:paraId="1DB118DE" w14:textId="77777777">
      <w:pPr>
        <w:spacing w:before="240"/>
        <w:rPr>
          <w:i/>
        </w:rPr>
      </w:pPr>
      <w:r w:rsidRPr="002C6A29">
        <w:rPr>
          <w:i/>
        </w:rPr>
        <w:t>Government Expenses:</w:t>
      </w:r>
    </w:p>
    <w:p w:rsidRPr="002C6A29" w:rsidR="008E4DA1" w:rsidP="008E4DA1" w:rsidRDefault="008E4DA1" w14:paraId="2E13B718" w14:textId="77777777">
      <w:r w:rsidRPr="002C6A29">
        <w:t xml:space="preserve">Reviewing Time per Year: </w:t>
      </w:r>
      <w:r w:rsidRPr="002C6A29">
        <w:tab/>
      </w:r>
      <w:r w:rsidRPr="002C6A29">
        <w:tab/>
        <w:t>250 hours</w:t>
      </w:r>
    </w:p>
    <w:p w:rsidRPr="002C6A29" w:rsidR="008E4DA1" w:rsidP="008E4DA1" w:rsidRDefault="008E4DA1" w14:paraId="4563E145" w14:textId="77777777">
      <w:r w:rsidRPr="002C6A29">
        <w:t xml:space="preserve">Average Wages per Hour: </w:t>
      </w:r>
      <w:r w:rsidRPr="002C6A29">
        <w:tab/>
      </w:r>
      <w:r w:rsidRPr="002C6A29">
        <w:tab/>
        <w:t>$42.50</w:t>
      </w:r>
    </w:p>
    <w:p w:rsidRPr="002C6A29" w:rsidR="008E4DA1" w:rsidP="008E4DA1" w:rsidRDefault="008E4DA1" w14:paraId="23C5EDD5" w14:textId="77777777">
      <w:r w:rsidRPr="002C6A29">
        <w:t xml:space="preserve">Average Cost per Year: </w:t>
      </w:r>
      <w:r w:rsidRPr="002C6A29">
        <w:tab/>
      </w:r>
      <w:r w:rsidRPr="002C6A29">
        <w:tab/>
        <w:t>$10,625 (time*wages)</w:t>
      </w:r>
    </w:p>
    <w:p w:rsidRPr="002C6A29" w:rsidR="008E4DA1" w:rsidP="008E4DA1" w:rsidRDefault="008E4DA1" w14:paraId="7B41CF14" w14:textId="77777777">
      <w:pPr>
        <w:tabs>
          <w:tab w:val="left" w:pos="720"/>
          <w:tab w:val="left" w:pos="1440"/>
          <w:tab w:val="left" w:pos="2160"/>
          <w:tab w:val="left" w:pos="2880"/>
          <w:tab w:val="left" w:pos="3600"/>
          <w:tab w:val="center" w:pos="4680"/>
        </w:tabs>
      </w:pPr>
      <w:r w:rsidRPr="002C6A29">
        <w:t xml:space="preserve">Benefits and Overhead:  </w:t>
      </w:r>
      <w:r w:rsidRPr="002C6A29">
        <w:tab/>
      </w:r>
      <w:r w:rsidRPr="002C6A29">
        <w:tab/>
        <w:t>20%</w:t>
      </w:r>
      <w:r w:rsidRPr="002C6A29">
        <w:tab/>
      </w:r>
    </w:p>
    <w:p w:rsidRPr="002C6A29" w:rsidR="008E4DA1" w:rsidP="008E4DA1" w:rsidRDefault="008E4DA1" w14:paraId="26B23624" w14:textId="77777777">
      <w:r w:rsidRPr="002C6A29">
        <w:t xml:space="preserve">Total Government Cost:  </w:t>
      </w:r>
      <w:r w:rsidRPr="002C6A29">
        <w:tab/>
      </w:r>
      <w:r w:rsidRPr="002C6A29">
        <w:tab/>
        <w:t xml:space="preserve">$12,750 </w:t>
      </w:r>
    </w:p>
    <w:p w:rsidRPr="00AF0162" w:rsidR="00500644" w:rsidP="00605EF7" w:rsidRDefault="00500644" w14:paraId="1DD3D0EE" w14:textId="77777777">
      <w:pPr>
        <w:rPr>
          <w:color w:val="000000"/>
        </w:rPr>
      </w:pPr>
    </w:p>
    <w:p w:rsidRPr="00AF0162" w:rsidR="0064008C" w:rsidP="001B223B" w:rsidRDefault="00500644" w14:paraId="620309BC" w14:textId="77777777">
      <w:pPr>
        <w:autoSpaceDE w:val="0"/>
        <w:autoSpaceDN w:val="0"/>
        <w:adjustRightInd w:val="0"/>
        <w:spacing w:after="240"/>
        <w:ind w:left="540"/>
        <w:rPr>
          <w:color w:val="000000"/>
        </w:rPr>
      </w:pPr>
      <w:r w:rsidRPr="00AF0162">
        <w:rPr>
          <w:color w:val="000000"/>
        </w:rPr>
        <w:t>Explain the reasons for any program changes or adjusted reported in items 13 or14 of OMB from 83-1.</w:t>
      </w:r>
      <w:r w:rsidRPr="00AF0162" w:rsidR="00BC02CD">
        <w:rPr>
          <w:color w:val="000000"/>
        </w:rPr>
        <w:t xml:space="preserve"> </w:t>
      </w:r>
    </w:p>
    <w:p w:rsidR="000E5458" w:rsidP="000E5458" w:rsidRDefault="00C772AB" w14:paraId="299951E2" w14:textId="77777777">
      <w:pPr>
        <w:autoSpaceDE w:val="0"/>
        <w:autoSpaceDN w:val="0"/>
        <w:adjustRightInd w:val="0"/>
        <w:spacing w:after="240"/>
        <w:ind w:left="540"/>
        <w:rPr>
          <w:color w:val="000000"/>
        </w:rPr>
      </w:pPr>
      <w:r w:rsidRPr="008E7568">
        <w:t xml:space="preserve">We have </w:t>
      </w:r>
      <w:r w:rsidRPr="008E7568" w:rsidR="009D60C5">
        <w:t>more current</w:t>
      </w:r>
      <w:r w:rsidRPr="008E7568">
        <w:t xml:space="preserve"> information concerning the number of respondents.  We have updated the number of respondents and Annual Hour Burden in item 15.  This has resulted in a decrease in the </w:t>
      </w:r>
      <w:r w:rsidRPr="008E7568" w:rsidR="009D60C5">
        <w:t xml:space="preserve">total </w:t>
      </w:r>
      <w:r w:rsidRPr="008E7568">
        <w:t>cost to the Agency</w:t>
      </w:r>
      <w:r w:rsidRPr="008E7568" w:rsidR="009D60C5">
        <w:t xml:space="preserve"> in item 17</w:t>
      </w:r>
      <w:r w:rsidR="008E7568">
        <w:t>.</w:t>
      </w:r>
      <w:r w:rsidRPr="00AF0162" w:rsidR="00605EF7">
        <w:rPr>
          <w:color w:val="000000"/>
        </w:rPr>
        <w:br/>
      </w:r>
      <w:r w:rsidRPr="00AF0162" w:rsidR="00605EF7">
        <w:rPr>
          <w:color w:val="000000"/>
        </w:rPr>
        <w:br/>
      </w:r>
      <w:r w:rsidRPr="00AF0162" w:rsidR="00BC02CD">
        <w:rPr>
          <w:color w:val="000000"/>
        </w:rPr>
        <w:t xml:space="preserve">For collection of information whose results will be published, outline plans for tabulation and publication.  Address any complex analytical techniques that </w:t>
      </w:r>
      <w:proofErr w:type="gramStart"/>
      <w:r w:rsidRPr="00AF0162" w:rsidR="00BC02CD">
        <w:rPr>
          <w:color w:val="000000"/>
        </w:rPr>
        <w:t>will bee</w:t>
      </w:r>
      <w:proofErr w:type="gramEnd"/>
      <w:r w:rsidRPr="00AF0162" w:rsidR="00BC02CD">
        <w:rPr>
          <w:color w:val="000000"/>
        </w:rPr>
        <w:t xml:space="preserve"> used.  Provide the time schedule for the entire project, including beginning and ending dates of the collection of information, completion of report, publication dates, and other actions.</w:t>
      </w:r>
      <w:r w:rsidRPr="00AF0162" w:rsidR="00605EF7">
        <w:rPr>
          <w:color w:val="000000"/>
        </w:rPr>
        <w:br/>
      </w:r>
      <w:r w:rsidRPr="00AF0162" w:rsidR="00605EF7">
        <w:rPr>
          <w:color w:val="000000"/>
        </w:rPr>
        <w:br/>
        <w:t>Not applicable</w:t>
      </w:r>
      <w:r w:rsidRPr="00AF0162" w:rsidR="00BC02CD">
        <w:rPr>
          <w:color w:val="000000"/>
        </w:rPr>
        <w:br/>
      </w:r>
    </w:p>
    <w:p w:rsidRPr="00AF0162" w:rsidR="00BC02CD" w:rsidP="000E5458" w:rsidRDefault="00BC02CD" w14:paraId="79E703BF" w14:textId="77777777">
      <w:pPr>
        <w:numPr>
          <w:ilvl w:val="0"/>
          <w:numId w:val="1"/>
        </w:numPr>
        <w:autoSpaceDE w:val="0"/>
        <w:autoSpaceDN w:val="0"/>
        <w:adjustRightInd w:val="0"/>
        <w:spacing w:after="240"/>
        <w:rPr>
          <w:color w:val="000000"/>
        </w:rPr>
      </w:pPr>
      <w:r w:rsidRPr="00AF0162">
        <w:rPr>
          <w:color w:val="000000"/>
        </w:rPr>
        <w:t>Collection of Information Employing Statistical Methods</w:t>
      </w:r>
    </w:p>
    <w:p w:rsidRPr="00AF0162" w:rsidR="00BC02CD" w:rsidP="00B4591A" w:rsidRDefault="000E5458" w14:paraId="2E879C84" w14:textId="77777777">
      <w:pPr>
        <w:tabs>
          <w:tab w:val="left" w:pos="0"/>
        </w:tabs>
        <w:rPr>
          <w:color w:val="000000"/>
        </w:rPr>
      </w:pPr>
      <w:r>
        <w:rPr>
          <w:color w:val="000000"/>
        </w:rPr>
        <w:tab/>
      </w:r>
      <w:r w:rsidRPr="00AF0162" w:rsidR="00BC02CD">
        <w:rPr>
          <w:color w:val="000000"/>
        </w:rPr>
        <w:t xml:space="preserve">The agency should be prepared to justify its decision not to use statistical methods in any </w:t>
      </w:r>
      <w:r w:rsidR="00AD744D">
        <w:rPr>
          <w:color w:val="000000"/>
        </w:rPr>
        <w:tab/>
      </w:r>
      <w:r w:rsidRPr="00AF0162" w:rsidR="00BC02CD">
        <w:rPr>
          <w:color w:val="000000"/>
        </w:rPr>
        <w:t xml:space="preserve">case where such methods might reduce burden or improve accuracy of results.  </w:t>
      </w:r>
      <w:r w:rsidRPr="00AF0162" w:rsidR="00500644">
        <w:rPr>
          <w:color w:val="000000"/>
        </w:rPr>
        <w:t xml:space="preserve">When </w:t>
      </w:r>
      <w:r w:rsidR="00AD744D">
        <w:rPr>
          <w:color w:val="000000"/>
        </w:rPr>
        <w:tab/>
      </w:r>
      <w:r w:rsidRPr="00AF0162" w:rsidR="00500644">
        <w:rPr>
          <w:color w:val="000000"/>
        </w:rPr>
        <w:t xml:space="preserve">Item 17 on OMB Form 83-1 is checked, “Yes” the following documentation should be </w:t>
      </w:r>
      <w:r w:rsidR="00AD744D">
        <w:rPr>
          <w:color w:val="000000"/>
        </w:rPr>
        <w:tab/>
      </w:r>
      <w:r w:rsidRPr="00AF0162" w:rsidR="00500644">
        <w:rPr>
          <w:color w:val="000000"/>
        </w:rPr>
        <w:t xml:space="preserve">included in the Supporting Statement to the </w:t>
      </w:r>
      <w:r w:rsidRPr="00AF0162" w:rsidR="00473781">
        <w:rPr>
          <w:color w:val="000000"/>
        </w:rPr>
        <w:t>extent</w:t>
      </w:r>
      <w:r w:rsidRPr="00AF0162" w:rsidR="00500644">
        <w:rPr>
          <w:color w:val="000000"/>
        </w:rPr>
        <w:t xml:space="preserve"> that it applies to the methods </w:t>
      </w:r>
      <w:r w:rsidR="00AD744D">
        <w:rPr>
          <w:color w:val="000000"/>
        </w:rPr>
        <w:tab/>
      </w:r>
      <w:r w:rsidRPr="00AF0162" w:rsidR="00500644">
        <w:rPr>
          <w:color w:val="000000"/>
        </w:rPr>
        <w:t>proposed:</w:t>
      </w:r>
    </w:p>
    <w:p w:rsidRPr="00AF0162" w:rsidR="00710C9B" w:rsidP="00B4591A" w:rsidRDefault="00710C9B" w14:paraId="238C3D9C" w14:textId="77777777">
      <w:pPr>
        <w:tabs>
          <w:tab w:val="num" w:pos="0"/>
        </w:tabs>
        <w:rPr>
          <w:color w:val="000000"/>
        </w:rPr>
      </w:pPr>
      <w:r w:rsidRPr="00AF0162">
        <w:rPr>
          <w:color w:val="000000"/>
        </w:rPr>
        <w:lastRenderedPageBreak/>
        <w:br/>
      </w:r>
      <w:r w:rsidR="00AD744D">
        <w:rPr>
          <w:color w:val="000000"/>
        </w:rPr>
        <w:tab/>
      </w:r>
      <w:r w:rsidRPr="00AF0162">
        <w:rPr>
          <w:color w:val="000000"/>
        </w:rPr>
        <w:t>Statistical methods are not used in this information collection.</w:t>
      </w:r>
    </w:p>
    <w:p w:rsidRPr="00AF0162" w:rsidR="00BC02CD" w:rsidP="004D3420" w:rsidRDefault="00710C9B" w14:paraId="5624525A" w14:textId="77777777">
      <w:pPr>
        <w:ind w:left="360"/>
        <w:rPr>
          <w:color w:val="000000"/>
        </w:rPr>
      </w:pPr>
      <w:r w:rsidRPr="00AF0162">
        <w:rPr>
          <w:color w:val="000000"/>
        </w:rPr>
        <w:br/>
      </w:r>
    </w:p>
    <w:sectPr w:rsidRPr="00AF0162" w:rsidR="00BC02CD" w:rsidSect="007D610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34F93" w14:textId="77777777" w:rsidR="00123C74" w:rsidRDefault="00123C74">
      <w:r>
        <w:separator/>
      </w:r>
    </w:p>
  </w:endnote>
  <w:endnote w:type="continuationSeparator" w:id="0">
    <w:p w14:paraId="4068650A" w14:textId="77777777" w:rsidR="00123C74" w:rsidRDefault="0012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827E1" w14:textId="77777777" w:rsidR="00123C74" w:rsidRDefault="00123C74">
      <w:r>
        <w:separator/>
      </w:r>
    </w:p>
  </w:footnote>
  <w:footnote w:type="continuationSeparator" w:id="0">
    <w:p w14:paraId="2856C6BA" w14:textId="77777777" w:rsidR="00123C74" w:rsidRDefault="00123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87792" w14:textId="77777777" w:rsidR="000E5458" w:rsidRDefault="000E5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3049A"/>
    <w:multiLevelType w:val="hybridMultilevel"/>
    <w:tmpl w:val="34109A82"/>
    <w:lvl w:ilvl="0" w:tplc="6248FEA8">
      <w:start w:val="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8F49EC"/>
    <w:multiLevelType w:val="hybridMultilevel"/>
    <w:tmpl w:val="6BF073BC"/>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024B7A"/>
    <w:multiLevelType w:val="hybridMultilevel"/>
    <w:tmpl w:val="82382A34"/>
    <w:lvl w:ilvl="0" w:tplc="98B62E2A">
      <w:start w:val="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71EF3C03"/>
    <w:multiLevelType w:val="hybridMultilevel"/>
    <w:tmpl w:val="E58A890C"/>
    <w:lvl w:ilvl="0" w:tplc="0A060396">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722A9"/>
    <w:rsid w:val="000B0641"/>
    <w:rsid w:val="000D38DD"/>
    <w:rsid w:val="000E4823"/>
    <w:rsid w:val="000E5458"/>
    <w:rsid w:val="00111C59"/>
    <w:rsid w:val="00112D23"/>
    <w:rsid w:val="00122B91"/>
    <w:rsid w:val="00123C74"/>
    <w:rsid w:val="00142475"/>
    <w:rsid w:val="0015120D"/>
    <w:rsid w:val="001B0029"/>
    <w:rsid w:val="001B223B"/>
    <w:rsid w:val="001B3BDA"/>
    <w:rsid w:val="001D7303"/>
    <w:rsid w:val="002211B5"/>
    <w:rsid w:val="00266702"/>
    <w:rsid w:val="00285940"/>
    <w:rsid w:val="00293066"/>
    <w:rsid w:val="00293E0B"/>
    <w:rsid w:val="002F553C"/>
    <w:rsid w:val="00302A47"/>
    <w:rsid w:val="00326CAA"/>
    <w:rsid w:val="00332115"/>
    <w:rsid w:val="0039775D"/>
    <w:rsid w:val="003C5FD1"/>
    <w:rsid w:val="003D18E0"/>
    <w:rsid w:val="003E3F21"/>
    <w:rsid w:val="003F2EC7"/>
    <w:rsid w:val="003F6699"/>
    <w:rsid w:val="00430AAD"/>
    <w:rsid w:val="00440F78"/>
    <w:rsid w:val="00442816"/>
    <w:rsid w:val="0045318A"/>
    <w:rsid w:val="00473781"/>
    <w:rsid w:val="00475483"/>
    <w:rsid w:val="00477326"/>
    <w:rsid w:val="004B6823"/>
    <w:rsid w:val="004B698F"/>
    <w:rsid w:val="004C65A2"/>
    <w:rsid w:val="004D3420"/>
    <w:rsid w:val="00500644"/>
    <w:rsid w:val="0050070E"/>
    <w:rsid w:val="00505A07"/>
    <w:rsid w:val="005517C5"/>
    <w:rsid w:val="00553916"/>
    <w:rsid w:val="00584B4F"/>
    <w:rsid w:val="00590925"/>
    <w:rsid w:val="005A3972"/>
    <w:rsid w:val="005A3A50"/>
    <w:rsid w:val="005C5C0C"/>
    <w:rsid w:val="00605EF7"/>
    <w:rsid w:val="00620BAC"/>
    <w:rsid w:val="00624B93"/>
    <w:rsid w:val="00633291"/>
    <w:rsid w:val="0064008C"/>
    <w:rsid w:val="006862AF"/>
    <w:rsid w:val="006916C4"/>
    <w:rsid w:val="00694AF5"/>
    <w:rsid w:val="006A2B1D"/>
    <w:rsid w:val="006C47AE"/>
    <w:rsid w:val="006E0592"/>
    <w:rsid w:val="006E1C0C"/>
    <w:rsid w:val="006E5D4B"/>
    <w:rsid w:val="00701F42"/>
    <w:rsid w:val="007037C6"/>
    <w:rsid w:val="00707E64"/>
    <w:rsid w:val="00710C9B"/>
    <w:rsid w:val="0072296E"/>
    <w:rsid w:val="00725C3E"/>
    <w:rsid w:val="00744B65"/>
    <w:rsid w:val="00746BDF"/>
    <w:rsid w:val="0075736F"/>
    <w:rsid w:val="0077781F"/>
    <w:rsid w:val="007A55B4"/>
    <w:rsid w:val="007C2565"/>
    <w:rsid w:val="007C5B54"/>
    <w:rsid w:val="007D6106"/>
    <w:rsid w:val="007E0196"/>
    <w:rsid w:val="007E5679"/>
    <w:rsid w:val="00851583"/>
    <w:rsid w:val="00871A18"/>
    <w:rsid w:val="008A7B2A"/>
    <w:rsid w:val="008C5ACF"/>
    <w:rsid w:val="008E4DA1"/>
    <w:rsid w:val="008E7568"/>
    <w:rsid w:val="008F1E86"/>
    <w:rsid w:val="00925F03"/>
    <w:rsid w:val="009331D0"/>
    <w:rsid w:val="009415E2"/>
    <w:rsid w:val="009610E9"/>
    <w:rsid w:val="00961306"/>
    <w:rsid w:val="00971A8E"/>
    <w:rsid w:val="00973562"/>
    <w:rsid w:val="009A0C0A"/>
    <w:rsid w:val="009A2B6D"/>
    <w:rsid w:val="009B0425"/>
    <w:rsid w:val="009B7792"/>
    <w:rsid w:val="009D60C5"/>
    <w:rsid w:val="00A170B7"/>
    <w:rsid w:val="00A31510"/>
    <w:rsid w:val="00A41B82"/>
    <w:rsid w:val="00AA2FEB"/>
    <w:rsid w:val="00AA7AB4"/>
    <w:rsid w:val="00AD744D"/>
    <w:rsid w:val="00AD7C24"/>
    <w:rsid w:val="00AF0162"/>
    <w:rsid w:val="00B01095"/>
    <w:rsid w:val="00B15D91"/>
    <w:rsid w:val="00B3131C"/>
    <w:rsid w:val="00B35A5E"/>
    <w:rsid w:val="00B4591A"/>
    <w:rsid w:val="00B538A4"/>
    <w:rsid w:val="00B77A85"/>
    <w:rsid w:val="00B95284"/>
    <w:rsid w:val="00BC02CD"/>
    <w:rsid w:val="00BE01E2"/>
    <w:rsid w:val="00BF4CD4"/>
    <w:rsid w:val="00C02935"/>
    <w:rsid w:val="00C05D37"/>
    <w:rsid w:val="00C41D98"/>
    <w:rsid w:val="00C75414"/>
    <w:rsid w:val="00C772AB"/>
    <w:rsid w:val="00C96709"/>
    <w:rsid w:val="00D07371"/>
    <w:rsid w:val="00D11E76"/>
    <w:rsid w:val="00D3582C"/>
    <w:rsid w:val="00D41027"/>
    <w:rsid w:val="00D469CE"/>
    <w:rsid w:val="00D731CD"/>
    <w:rsid w:val="00DA3D07"/>
    <w:rsid w:val="00DC1A6C"/>
    <w:rsid w:val="00DC1FA8"/>
    <w:rsid w:val="00DE334B"/>
    <w:rsid w:val="00DF4FDF"/>
    <w:rsid w:val="00E00FDA"/>
    <w:rsid w:val="00E22D31"/>
    <w:rsid w:val="00E24F51"/>
    <w:rsid w:val="00E40B9F"/>
    <w:rsid w:val="00E5436A"/>
    <w:rsid w:val="00E553FD"/>
    <w:rsid w:val="00EC714D"/>
    <w:rsid w:val="00ED7BB6"/>
    <w:rsid w:val="00F2259B"/>
    <w:rsid w:val="00F3571A"/>
    <w:rsid w:val="00F479C2"/>
    <w:rsid w:val="00F83DD3"/>
    <w:rsid w:val="00FD617A"/>
    <w:rsid w:val="00FE14E8"/>
    <w:rsid w:val="00FF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727E7A2"/>
  <w15:chartTrackingRefBased/>
  <w15:docId w15:val="{C9D73B92-C179-4A6C-B637-755BD0AB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Header">
    <w:name w:val="header"/>
    <w:basedOn w:val="Normal"/>
    <w:link w:val="HeaderChar"/>
    <w:rsid w:val="000E5458"/>
    <w:pPr>
      <w:tabs>
        <w:tab w:val="center" w:pos="4680"/>
        <w:tab w:val="right" w:pos="9360"/>
      </w:tabs>
    </w:pPr>
  </w:style>
  <w:style w:type="character" w:customStyle="1" w:styleId="HeaderChar">
    <w:name w:val="Header Char"/>
    <w:link w:val="Header"/>
    <w:rsid w:val="000E5458"/>
    <w:rPr>
      <w:sz w:val="24"/>
      <w:szCs w:val="24"/>
    </w:rPr>
  </w:style>
  <w:style w:type="paragraph" w:styleId="Footer">
    <w:name w:val="footer"/>
    <w:basedOn w:val="Normal"/>
    <w:link w:val="FooterChar"/>
    <w:rsid w:val="000E5458"/>
    <w:pPr>
      <w:tabs>
        <w:tab w:val="center" w:pos="4680"/>
        <w:tab w:val="right" w:pos="9360"/>
      </w:tabs>
    </w:pPr>
  </w:style>
  <w:style w:type="character" w:customStyle="1" w:styleId="FooterChar">
    <w:name w:val="Footer Char"/>
    <w:link w:val="Footer"/>
    <w:rsid w:val="000E54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FF43F-EF5B-4B0D-9F15-0183692A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2017-11-29T20:17:00Z</cp:lastPrinted>
  <dcterms:created xsi:type="dcterms:W3CDTF">2021-09-10T12:17:00Z</dcterms:created>
  <dcterms:modified xsi:type="dcterms:W3CDTF">2021-09-10T12:17:00Z</dcterms:modified>
</cp:coreProperties>
</file>