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F6D43" w:rsidR="005F1FFC" w:rsidP="005F1FFC" w:rsidRDefault="005F1FFC" w14:paraId="7E088B25" w14:textId="77777777"/>
    <w:p w:rsidRPr="00BF6D43" w:rsidR="005F1FFC" w:rsidP="005F1FFC" w:rsidRDefault="005F1FFC" w14:paraId="28CF1330" w14:textId="77777777">
      <w:pPr>
        <w:jc w:val="center"/>
        <w:rPr>
          <w:b/>
          <w:caps/>
          <w:sz w:val="24"/>
          <w:szCs w:val="24"/>
        </w:rPr>
      </w:pPr>
      <w:r w:rsidRPr="00BF6D43">
        <w:rPr>
          <w:b/>
          <w:caps/>
          <w:sz w:val="24"/>
          <w:szCs w:val="24"/>
        </w:rPr>
        <w:t>Supporting</w:t>
      </w:r>
      <w:r w:rsidRPr="00BF6D43">
        <w:rPr>
          <w:b/>
          <w:sz w:val="24"/>
          <w:szCs w:val="24"/>
        </w:rPr>
        <w:t xml:space="preserve"> </w:t>
      </w:r>
      <w:r w:rsidRPr="00BF6D43">
        <w:rPr>
          <w:b/>
          <w:caps/>
          <w:sz w:val="24"/>
          <w:szCs w:val="24"/>
        </w:rPr>
        <w:t>Statement</w:t>
      </w:r>
      <w:r w:rsidRPr="00BF6D43" w:rsidR="00A4452C">
        <w:rPr>
          <w:b/>
          <w:caps/>
          <w:sz w:val="24"/>
          <w:szCs w:val="24"/>
        </w:rPr>
        <w:t xml:space="preserve"> For</w:t>
      </w:r>
    </w:p>
    <w:p w:rsidRPr="00BF6D43" w:rsidR="003225D2" w:rsidP="00181B86" w:rsidRDefault="009253D1" w14:paraId="00B8C0D6" w14:textId="68A6F693">
      <w:pPr>
        <w:tabs>
          <w:tab w:val="left" w:pos="3046"/>
        </w:tabs>
        <w:jc w:val="center"/>
        <w:rPr>
          <w:b/>
          <w:caps/>
          <w:sz w:val="24"/>
          <w:szCs w:val="24"/>
        </w:rPr>
      </w:pPr>
      <w:r>
        <w:rPr>
          <w:b/>
          <w:caps/>
          <w:sz w:val="24"/>
          <w:szCs w:val="24"/>
        </w:rPr>
        <w:t>CeRTIFICATION OF VACCINATION</w:t>
      </w:r>
    </w:p>
    <w:p w:rsidRPr="00BF6D43" w:rsidR="003225D2" w:rsidP="003225D2" w:rsidRDefault="003225D2" w14:paraId="4ACA79D4" w14:textId="57ED1EBE">
      <w:pPr>
        <w:jc w:val="center"/>
        <w:rPr>
          <w:b/>
          <w:bCs/>
          <w:sz w:val="24"/>
          <w:szCs w:val="24"/>
        </w:rPr>
      </w:pPr>
      <w:r w:rsidRPr="00BF6D43">
        <w:rPr>
          <w:b/>
          <w:bCs/>
          <w:sz w:val="24"/>
          <w:szCs w:val="24"/>
        </w:rPr>
        <w:t xml:space="preserve">OMB CONTROL NO. </w:t>
      </w:r>
      <w:r w:rsidR="00181B86">
        <w:rPr>
          <w:b/>
          <w:bCs/>
          <w:sz w:val="24"/>
          <w:szCs w:val="24"/>
        </w:rPr>
        <w:t>TBD</w:t>
      </w:r>
    </w:p>
    <w:p w:rsidRPr="00BF6D43" w:rsidR="00A4452C" w:rsidP="000F0DD6" w:rsidRDefault="00CF1807" w14:paraId="7DC5C315" w14:textId="0B2A5A15">
      <w:pPr>
        <w:tabs>
          <w:tab w:val="left" w:pos="880"/>
        </w:tabs>
        <w:rPr>
          <w:b/>
          <w:caps/>
          <w:sz w:val="24"/>
        </w:rPr>
      </w:pPr>
      <w:r w:rsidRPr="00BF6D43">
        <w:rPr>
          <w:b/>
          <w:caps/>
          <w:sz w:val="24"/>
        </w:rPr>
        <w:tab/>
      </w:r>
    </w:p>
    <w:p w:rsidRPr="00BF6D43" w:rsidR="005F1FFC" w:rsidP="005F1FFC" w:rsidRDefault="005F1FFC" w14:paraId="14A29F18" w14:textId="77777777">
      <w:pPr>
        <w:jc w:val="center"/>
        <w:rPr>
          <w:b/>
          <w:sz w:val="24"/>
        </w:rPr>
      </w:pPr>
    </w:p>
    <w:p w:rsidRPr="00BF6D43" w:rsidR="005F1FFC" w:rsidP="005F1FFC" w:rsidRDefault="005F1FFC" w14:paraId="3DBE2AB2" w14:textId="77777777">
      <w:pPr>
        <w:rPr>
          <w:b/>
          <w:sz w:val="24"/>
        </w:rPr>
      </w:pPr>
      <w:r w:rsidRPr="00BF6D43">
        <w:rPr>
          <w:b/>
          <w:sz w:val="24"/>
        </w:rPr>
        <w:t xml:space="preserve">A.  </w:t>
      </w:r>
      <w:r w:rsidRPr="00BF6D43">
        <w:rPr>
          <w:b/>
          <w:caps/>
          <w:sz w:val="24"/>
        </w:rPr>
        <w:t>Justification</w:t>
      </w:r>
    </w:p>
    <w:p w:rsidRPr="00BF6D43" w:rsidR="005F1FFC" w:rsidP="005F1FFC" w:rsidRDefault="005F1FFC" w14:paraId="4378B360" w14:textId="77777777">
      <w:pPr>
        <w:rPr>
          <w:b/>
          <w:sz w:val="24"/>
        </w:rPr>
      </w:pPr>
    </w:p>
    <w:p w:rsidRPr="00BF6D43" w:rsidR="00092D91" w:rsidP="00092D91" w:rsidRDefault="00092D91" w14:paraId="08863302" w14:textId="77777777">
      <w:pPr>
        <w:rPr>
          <w:sz w:val="24"/>
        </w:rPr>
      </w:pPr>
      <w:r w:rsidRPr="00BF6D43">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F6D43" w:rsidR="005F1FFC" w:rsidP="005F1FFC" w:rsidRDefault="005F1FFC" w14:paraId="1F5F91FF" w14:textId="77777777">
      <w:pPr>
        <w:rPr>
          <w:sz w:val="24"/>
        </w:rPr>
      </w:pPr>
    </w:p>
    <w:p w:rsidRPr="00A20B1A" w:rsidR="00E939D3" w:rsidP="005F1FFC" w:rsidRDefault="00671941" w14:paraId="2A8A43BC" w14:textId="6148FC32">
      <w:pPr>
        <w:rPr>
          <w:sz w:val="24"/>
        </w:rPr>
      </w:pPr>
      <w:r w:rsidRPr="00A20B1A">
        <w:rPr>
          <w:sz w:val="24"/>
        </w:rPr>
        <w:t xml:space="preserve">The Consumer Financial Protection Bureau (CFPB or the Bureau) is establishing safety protocols for both fully vaccinated and unvaccinated people.  This information collection </w:t>
      </w:r>
      <w:r w:rsidR="00A20B1A">
        <w:rPr>
          <w:sz w:val="24"/>
        </w:rPr>
        <w:t xml:space="preserve">(e.g. the certification form) </w:t>
      </w:r>
      <w:r w:rsidRPr="00A20B1A">
        <w:rPr>
          <w:sz w:val="24"/>
        </w:rPr>
        <w:t xml:space="preserve">will ascertain individuals’ vaccination status </w:t>
      </w:r>
      <w:proofErr w:type="gramStart"/>
      <w:r w:rsidRPr="00A20B1A">
        <w:rPr>
          <w:sz w:val="24"/>
        </w:rPr>
        <w:t>in order for</w:t>
      </w:r>
      <w:proofErr w:type="gramEnd"/>
      <w:r w:rsidRPr="00A20B1A">
        <w:rPr>
          <w:sz w:val="24"/>
        </w:rPr>
        <w:t xml:space="preserve"> the Bureau to comply with Executive Order 13991</w:t>
      </w:r>
      <w:r w:rsidRPr="00A20B1A">
        <w:rPr>
          <w:rStyle w:val="FootnoteReference"/>
          <w:sz w:val="24"/>
        </w:rPr>
        <w:footnoteReference w:id="1"/>
      </w:r>
      <w:r w:rsidRPr="00A20B1A">
        <w:rPr>
          <w:sz w:val="24"/>
        </w:rPr>
        <w:t xml:space="preserve"> titled </w:t>
      </w:r>
      <w:r w:rsidRPr="00A20B1A">
        <w:rPr>
          <w:i/>
          <w:iCs/>
          <w:sz w:val="24"/>
        </w:rPr>
        <w:t>Protecting the Federal Workforce and Requiring Mask-Wearing</w:t>
      </w:r>
      <w:r w:rsidRPr="00A20B1A">
        <w:rPr>
          <w:sz w:val="24"/>
        </w:rPr>
        <w:t>.</w:t>
      </w:r>
    </w:p>
    <w:p w:rsidRPr="00A20B1A" w:rsidR="00671941" w:rsidP="005F1FFC" w:rsidRDefault="00671941" w14:paraId="2EA2126A" w14:textId="1AA92D53">
      <w:pPr>
        <w:rPr>
          <w:sz w:val="24"/>
        </w:rPr>
      </w:pPr>
    </w:p>
    <w:p w:rsidRPr="00A20B1A" w:rsidR="00671941" w:rsidP="005F1FFC" w:rsidRDefault="00671941" w14:paraId="673C8132" w14:textId="3EF754B0">
      <w:pPr>
        <w:rPr>
          <w:sz w:val="24"/>
        </w:rPr>
      </w:pPr>
      <w:r w:rsidRPr="00A20B1A">
        <w:rPr>
          <w:sz w:val="24"/>
        </w:rPr>
        <w:t>In compliance with guidance from the Centers for Disease Control and Prevention (CDC) and the Safer Federal Workforce Task Force, the Bureau is collecting this information from fully vaccinated individuals so that they can comply with Bureau safety guidelines.  The Bureau is also collecting this information from partially or unvaccinated individuals so that that other measure</w:t>
      </w:r>
      <w:r w:rsidRPr="00A20B1A" w:rsidR="00E739B7">
        <w:rPr>
          <w:sz w:val="24"/>
        </w:rPr>
        <w:t>s</w:t>
      </w:r>
      <w:r w:rsidRPr="00A20B1A">
        <w:rPr>
          <w:sz w:val="24"/>
        </w:rPr>
        <w:t xml:space="preserve"> can be implemented to enforce Bureau safety guidelines (e.g. wearing masks</w:t>
      </w:r>
      <w:r w:rsidRPr="00A20B1A" w:rsidR="00291A9D">
        <w:rPr>
          <w:sz w:val="24"/>
        </w:rPr>
        <w:t>, physical/social distancing, regular testing, adherence to applicable travel requirements).</w:t>
      </w:r>
    </w:p>
    <w:p w:rsidRPr="00A20B1A" w:rsidR="00085AF1" w:rsidP="005F1FFC" w:rsidRDefault="00085AF1" w14:paraId="232DEA4D" w14:textId="338261FE">
      <w:pPr>
        <w:rPr>
          <w:sz w:val="24"/>
        </w:rPr>
      </w:pPr>
    </w:p>
    <w:p w:rsidRPr="00A20B1A" w:rsidR="00085AF1" w:rsidP="005F1FFC" w:rsidRDefault="00085AF1" w14:paraId="2BF614D5" w14:textId="4DB0959D">
      <w:pPr>
        <w:rPr>
          <w:sz w:val="24"/>
        </w:rPr>
      </w:pPr>
      <w:r w:rsidRPr="00A20B1A">
        <w:rPr>
          <w:sz w:val="24"/>
        </w:rPr>
        <w:t>Per 5 Code of Federal Regulations Part 1320.13, the Bureau is requesting emergency processing of this submission due to:</w:t>
      </w:r>
    </w:p>
    <w:p w:rsidRPr="00A20B1A" w:rsidR="00085AF1" w:rsidP="00085AF1" w:rsidRDefault="00085AF1" w14:paraId="0A689270" w14:textId="150D6C10">
      <w:pPr>
        <w:pStyle w:val="ListParagraph"/>
        <w:numPr>
          <w:ilvl w:val="0"/>
          <w:numId w:val="24"/>
        </w:numPr>
        <w:rPr>
          <w:rFonts w:ascii="Times New Roman" w:hAnsi="Times New Roman"/>
          <w:sz w:val="24"/>
        </w:rPr>
      </w:pPr>
      <w:r w:rsidRPr="00A20B1A">
        <w:rPr>
          <w:rFonts w:ascii="Times New Roman" w:hAnsi="Times New Roman"/>
          <w:sz w:val="24"/>
        </w:rPr>
        <w:t>The certification being essential to safe operations with the Bureau;</w:t>
      </w:r>
      <w:r w:rsidRPr="00A20B1A" w:rsidR="00E739B7">
        <w:rPr>
          <w:rFonts w:ascii="Times New Roman" w:hAnsi="Times New Roman"/>
          <w:sz w:val="24"/>
        </w:rPr>
        <w:t xml:space="preserve"> and</w:t>
      </w:r>
    </w:p>
    <w:p w:rsidRPr="00A20B1A" w:rsidR="00085AF1" w:rsidP="00085AF1" w:rsidRDefault="00E739B7" w14:paraId="2D1402BC" w14:textId="22A6602E">
      <w:pPr>
        <w:pStyle w:val="ListParagraph"/>
        <w:numPr>
          <w:ilvl w:val="0"/>
          <w:numId w:val="24"/>
        </w:numPr>
        <w:rPr>
          <w:rFonts w:ascii="Times New Roman" w:hAnsi="Times New Roman"/>
          <w:sz w:val="24"/>
        </w:rPr>
      </w:pPr>
      <w:r w:rsidRPr="00A20B1A">
        <w:rPr>
          <w:rFonts w:ascii="Times New Roman" w:hAnsi="Times New Roman"/>
          <w:sz w:val="24"/>
        </w:rPr>
        <w:t>The l</w:t>
      </w:r>
      <w:r w:rsidRPr="00A20B1A" w:rsidR="00085AF1">
        <w:rPr>
          <w:rFonts w:ascii="Times New Roman" w:hAnsi="Times New Roman"/>
          <w:sz w:val="24"/>
        </w:rPr>
        <w:t xml:space="preserve">ikely public harm </w:t>
      </w:r>
      <w:r w:rsidRPr="00A20B1A">
        <w:rPr>
          <w:rFonts w:ascii="Times New Roman" w:hAnsi="Times New Roman"/>
          <w:sz w:val="24"/>
        </w:rPr>
        <w:t>that will result if normal clearance procedures are followed by Bureau staff.</w:t>
      </w:r>
    </w:p>
    <w:p w:rsidRPr="00BF6D43" w:rsidR="00671941" w:rsidP="005F1FFC" w:rsidRDefault="00671941" w14:paraId="370F70A5" w14:textId="77777777">
      <w:pPr>
        <w:rPr>
          <w:sz w:val="24"/>
        </w:rPr>
      </w:pPr>
    </w:p>
    <w:p w:rsidRPr="00BF6D43" w:rsidR="00092D91" w:rsidP="00092D91" w:rsidRDefault="00092D91" w14:paraId="15554E87" w14:textId="77777777">
      <w:pPr>
        <w:rPr>
          <w:sz w:val="24"/>
        </w:rPr>
      </w:pPr>
      <w:r w:rsidRPr="00BF6D43">
        <w:rPr>
          <w:b/>
          <w:bCs/>
          <w:sz w:val="24"/>
        </w:rPr>
        <w:t>2.  Indicate how, by whom, and for what purpose the information is to be used.  Except for a new collection, indicate the actual use the agency has made of the information received from the current collection.</w:t>
      </w:r>
    </w:p>
    <w:p w:rsidRPr="00BF6D43" w:rsidR="005F1FFC" w:rsidP="005F1FFC" w:rsidRDefault="005F1FFC" w14:paraId="04B2529C" w14:textId="77777777">
      <w:pPr>
        <w:rPr>
          <w:sz w:val="24"/>
        </w:rPr>
      </w:pPr>
    </w:p>
    <w:p w:rsidRPr="00291A9D" w:rsidR="005F1FFC" w:rsidP="005F1FFC" w:rsidRDefault="00291A9D" w14:paraId="1D6DD610" w14:textId="6B6D1707">
      <w:pPr>
        <w:rPr>
          <w:sz w:val="24"/>
        </w:rPr>
      </w:pPr>
      <w:r>
        <w:rPr>
          <w:sz w:val="24"/>
        </w:rPr>
        <w:t xml:space="preserve">The Bureau requests these data </w:t>
      </w:r>
      <w:r w:rsidRPr="00291A9D">
        <w:rPr>
          <w:sz w:val="24"/>
        </w:rPr>
        <w:t xml:space="preserve">to promote the safety of Federal buildings, the Federal workforce, and others on site at agency facilities consistent with the COVID-19 Workplace Safety: Agency Model Safety Principles established by the Safer Federal Workforce Task Force and guidance from the Centers for Disease Control and Prevention </w:t>
      </w:r>
      <w:r w:rsidRPr="00291A9D">
        <w:rPr>
          <w:sz w:val="24"/>
        </w:rPr>
        <w:lastRenderedPageBreak/>
        <w:t xml:space="preserve">and the Occupational Safety and Health Administration.  Specifically, </w:t>
      </w:r>
      <w:r>
        <w:rPr>
          <w:sz w:val="24"/>
        </w:rPr>
        <w:t>Bureau</w:t>
      </w:r>
      <w:r w:rsidRPr="00291A9D">
        <w:rPr>
          <w:sz w:val="24"/>
        </w:rPr>
        <w:t xml:space="preserve"> staff </w:t>
      </w:r>
      <w:r>
        <w:rPr>
          <w:sz w:val="24"/>
        </w:rPr>
        <w:t>will use these data for</w:t>
      </w:r>
      <w:r w:rsidRPr="00291A9D">
        <w:rPr>
          <w:sz w:val="24"/>
        </w:rPr>
        <w:t xml:space="preserve"> implementing and enforcing workplace safety protocol</w:t>
      </w:r>
      <w:r>
        <w:rPr>
          <w:sz w:val="24"/>
        </w:rPr>
        <w:t>s.</w:t>
      </w:r>
    </w:p>
    <w:p w:rsidRPr="00BF6D43" w:rsidR="00E939D3" w:rsidP="005F1FFC" w:rsidRDefault="00E939D3" w14:paraId="19B9EB12" w14:textId="77777777"/>
    <w:p w:rsidRPr="00BF6D43" w:rsidR="00092D91" w:rsidP="00092D91" w:rsidRDefault="00092D91" w14:paraId="0C7BE16B" w14:textId="77777777">
      <w:pPr>
        <w:rPr>
          <w:b/>
          <w:bCs/>
          <w:sz w:val="24"/>
          <w:szCs w:val="24"/>
        </w:rPr>
      </w:pPr>
      <w:r w:rsidRPr="00BF6D43">
        <w:rPr>
          <w:b/>
          <w:bCs/>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BF6D43" w:rsidR="005F1FFC" w:rsidP="005F1FFC" w:rsidRDefault="005F1FFC" w14:paraId="07836B1D" w14:textId="77777777"/>
    <w:p w:rsidRPr="00BF6D43" w:rsidR="00AA66A0" w:rsidP="005F1FFC" w:rsidRDefault="00A20B1A" w14:paraId="0A417FDF" w14:textId="492C04CA">
      <w:pPr>
        <w:rPr>
          <w:sz w:val="24"/>
        </w:rPr>
      </w:pPr>
      <w:r>
        <w:rPr>
          <w:sz w:val="24"/>
        </w:rPr>
        <w:t xml:space="preserve">The form can be printed out, completed, and presented to Bureau security personnel at the entrance of Bureau headquarters.  Respondents may also complete the form in PDF format, save it to their electronic device, and show agency personnel at the entrance of Bureau headquarters.  In any case, Bureau staff will continue researching options on further reducing burden and/or implementing IT resources to a greater extent.  </w:t>
      </w:r>
    </w:p>
    <w:p w:rsidRPr="00BF6D43" w:rsidR="00E939D3" w:rsidP="00E81562" w:rsidRDefault="00E939D3" w14:paraId="7CEBA56C" w14:textId="77777777">
      <w:pPr>
        <w:rPr>
          <w:b/>
          <w:sz w:val="24"/>
        </w:rPr>
      </w:pPr>
    </w:p>
    <w:p w:rsidRPr="00BF6D43" w:rsidR="00092D91" w:rsidP="00092D91" w:rsidRDefault="00092D91" w14:paraId="7736251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4.  </w:t>
      </w:r>
      <w:r w:rsidRPr="00BF6D43">
        <w:rPr>
          <w:b/>
          <w:bCs/>
          <w:sz w:val="24"/>
          <w:szCs w:val="24"/>
        </w:rPr>
        <w:t>Describe efforts to identify duplication.  Show specifically why any similar information already available cannot be used or modified for use for the purposes described in Item A.2 above.</w:t>
      </w:r>
    </w:p>
    <w:p w:rsidRPr="00BF6D43" w:rsidR="005F1FFC" w:rsidP="005F1FFC" w:rsidRDefault="005F1FFC" w14:paraId="7339726A" w14:textId="77777777">
      <w:pPr>
        <w:rPr>
          <w:sz w:val="24"/>
        </w:rPr>
      </w:pPr>
    </w:p>
    <w:p w:rsidR="00E939D3" w:rsidP="00697B55" w:rsidRDefault="00291A9D" w14:paraId="74479120" w14:textId="03253D15">
      <w:pPr>
        <w:rPr>
          <w:sz w:val="24"/>
        </w:rPr>
      </w:pPr>
      <w:r>
        <w:rPr>
          <w:sz w:val="24"/>
        </w:rPr>
        <w:t xml:space="preserve">An information collection </w:t>
      </w:r>
      <w:r w:rsidR="00697B55">
        <w:rPr>
          <w:sz w:val="24"/>
        </w:rPr>
        <w:t>that collects data sufficient to satisfy the Bureau’s safety protocols does not exist</w:t>
      </w:r>
      <w:r w:rsidRPr="00BF6D43" w:rsidR="005F1FFC">
        <w:rPr>
          <w:sz w:val="24"/>
        </w:rPr>
        <w:t>.</w:t>
      </w:r>
      <w:r w:rsidR="00697B55">
        <w:rPr>
          <w:sz w:val="24"/>
        </w:rPr>
        <w:t xml:space="preserve">  More specifically, the proposed data collection requires data for three types of respondents that may require access to headquarters:</w:t>
      </w:r>
    </w:p>
    <w:p w:rsidRPr="00697B55" w:rsidR="00697B55" w:rsidP="00697B55" w:rsidRDefault="00697B55" w14:paraId="46A4FFA2" w14:textId="7F1CAF3D">
      <w:pPr>
        <w:pStyle w:val="ListParagraph"/>
        <w:numPr>
          <w:ilvl w:val="0"/>
          <w:numId w:val="23"/>
        </w:numPr>
        <w:rPr>
          <w:sz w:val="24"/>
        </w:rPr>
      </w:pPr>
      <w:r>
        <w:rPr>
          <w:rFonts w:ascii="Times New Roman" w:hAnsi="Times New Roman"/>
          <w:sz w:val="24"/>
        </w:rPr>
        <w:t xml:space="preserve">Federal </w:t>
      </w:r>
      <w:proofErr w:type="gramStart"/>
      <w:r>
        <w:rPr>
          <w:rFonts w:ascii="Times New Roman" w:hAnsi="Times New Roman"/>
          <w:sz w:val="24"/>
        </w:rPr>
        <w:t>employees;</w:t>
      </w:r>
      <w:proofErr w:type="gramEnd"/>
    </w:p>
    <w:p w:rsidRPr="00697B55" w:rsidR="00697B55" w:rsidP="00697B55" w:rsidRDefault="00697B55" w14:paraId="7953D8AD" w14:textId="1A98E248">
      <w:pPr>
        <w:pStyle w:val="ListParagraph"/>
        <w:numPr>
          <w:ilvl w:val="0"/>
          <w:numId w:val="23"/>
        </w:numPr>
        <w:rPr>
          <w:sz w:val="24"/>
        </w:rPr>
      </w:pPr>
      <w:r>
        <w:rPr>
          <w:rFonts w:ascii="Times New Roman" w:hAnsi="Times New Roman"/>
          <w:sz w:val="24"/>
        </w:rPr>
        <w:t>Federal contractors; or</w:t>
      </w:r>
    </w:p>
    <w:p w:rsidRPr="00697B55" w:rsidR="00697B55" w:rsidP="00697B55" w:rsidRDefault="00697B55" w14:paraId="53B8E6D5" w14:textId="762DB527">
      <w:pPr>
        <w:pStyle w:val="ListParagraph"/>
        <w:numPr>
          <w:ilvl w:val="0"/>
          <w:numId w:val="23"/>
        </w:numPr>
        <w:rPr>
          <w:sz w:val="24"/>
        </w:rPr>
      </w:pPr>
      <w:r>
        <w:rPr>
          <w:rFonts w:ascii="Times New Roman" w:hAnsi="Times New Roman"/>
          <w:sz w:val="24"/>
        </w:rPr>
        <w:t>Public visitors</w:t>
      </w:r>
    </w:p>
    <w:p w:rsidR="00697B55" w:rsidP="00697B55" w:rsidRDefault="00697B55" w14:paraId="528B8091" w14:textId="6698BF65">
      <w:pPr>
        <w:rPr>
          <w:sz w:val="24"/>
        </w:rPr>
      </w:pPr>
    </w:p>
    <w:p w:rsidRPr="00697B55" w:rsidR="00697B55" w:rsidP="00697B55" w:rsidRDefault="00697B55" w14:paraId="0CF37DA8" w14:textId="55B25EBA">
      <w:pPr>
        <w:rPr>
          <w:sz w:val="24"/>
        </w:rPr>
      </w:pPr>
      <w:r>
        <w:rPr>
          <w:sz w:val="24"/>
        </w:rPr>
        <w:t>There is no other existing information collection that covers these categories of respondent.</w:t>
      </w:r>
    </w:p>
    <w:p w:rsidRPr="00BF6D43" w:rsidR="00BE61FE" w:rsidP="005F1FFC" w:rsidRDefault="00BE61FE" w14:paraId="1111F676" w14:textId="77777777">
      <w:pPr>
        <w:rPr>
          <w:sz w:val="24"/>
        </w:rPr>
      </w:pPr>
    </w:p>
    <w:p w:rsidRPr="00BF6D43" w:rsidR="00092D91" w:rsidP="00092D91" w:rsidRDefault="00092D91" w14:paraId="78977288" w14:textId="77777777">
      <w:pPr>
        <w:pStyle w:val="BodyText"/>
        <w:rPr>
          <w:b/>
        </w:rPr>
      </w:pPr>
      <w:r w:rsidRPr="00BF6D43">
        <w:rPr>
          <w:b/>
        </w:rPr>
        <w:t xml:space="preserve">5.  </w:t>
      </w:r>
      <w:r w:rsidRPr="00BF6D43">
        <w:rPr>
          <w:b/>
          <w:bCs/>
        </w:rPr>
        <w:t>If the collection of information impacts small businesses or other small entities, describe any methods used to minimize burden.</w:t>
      </w:r>
    </w:p>
    <w:p w:rsidRPr="00BF6D43" w:rsidR="005F1FFC" w:rsidP="00092D91" w:rsidRDefault="005F1FFC" w14:paraId="6511B9A0" w14:textId="77777777">
      <w:pPr>
        <w:pStyle w:val="BodyText"/>
      </w:pPr>
    </w:p>
    <w:p w:rsidRPr="00BF6D43" w:rsidR="005F1FFC" w:rsidP="005F1FFC" w:rsidRDefault="00BE61FE" w14:paraId="740B1074" w14:textId="6D559845">
      <w:pPr>
        <w:pStyle w:val="BodyText"/>
      </w:pPr>
      <w:r w:rsidRPr="00BF6D43">
        <w:t xml:space="preserve">Not applicable. The information collected </w:t>
      </w:r>
      <w:r w:rsidR="00697B55">
        <w:t xml:space="preserve">will be supplied by individuals.  </w:t>
      </w:r>
      <w:r w:rsidRPr="00BF6D43">
        <w:t>Small businesses or other small entities are not impacted by this collection of information</w:t>
      </w:r>
      <w:r w:rsidRPr="00BF6D43" w:rsidR="005F1FFC">
        <w:t xml:space="preserve">.  </w:t>
      </w:r>
    </w:p>
    <w:p w:rsidRPr="00BF6D43" w:rsidR="00E939D3" w:rsidP="005F1FFC" w:rsidRDefault="00E939D3" w14:paraId="2EE74F06" w14:textId="77777777">
      <w:pPr>
        <w:pStyle w:val="BodyText"/>
      </w:pPr>
    </w:p>
    <w:p w:rsidRPr="00BF6D43" w:rsidR="00F660E8" w:rsidP="00F660E8" w:rsidRDefault="00F660E8" w14:paraId="7ACF7470" w14:textId="77777777">
      <w:pPr>
        <w:rPr>
          <w:b/>
          <w:sz w:val="24"/>
          <w:szCs w:val="24"/>
        </w:rPr>
      </w:pPr>
      <w:r w:rsidRPr="00BF6D43">
        <w:rPr>
          <w:b/>
          <w:sz w:val="24"/>
          <w:szCs w:val="24"/>
        </w:rPr>
        <w:t xml:space="preserve">6.  </w:t>
      </w:r>
      <w:r w:rsidRPr="00BF6D43">
        <w:rPr>
          <w:b/>
          <w:bCs/>
          <w:sz w:val="24"/>
          <w:szCs w:val="24"/>
        </w:rPr>
        <w:t xml:space="preserve">Describe the consequence to federal program or policy activities if the collection is not conducted or is conducted less frequently, as well as any technical or legal obstacles to reducing burden. </w:t>
      </w:r>
    </w:p>
    <w:p w:rsidRPr="00BF6D43" w:rsidR="005F1FFC" w:rsidP="005F1FFC" w:rsidRDefault="005F1FFC" w14:paraId="03B2F609" w14:textId="77777777">
      <w:pPr>
        <w:rPr>
          <w:sz w:val="24"/>
        </w:rPr>
      </w:pPr>
    </w:p>
    <w:p w:rsidRPr="00BF6D43" w:rsidR="005F1FFC" w:rsidP="005F1FFC" w:rsidRDefault="00BE61FE" w14:paraId="039568CD" w14:textId="7D89470F">
      <w:pPr>
        <w:rPr>
          <w:sz w:val="24"/>
        </w:rPr>
      </w:pPr>
      <w:r w:rsidRPr="00BF6D43">
        <w:rPr>
          <w:sz w:val="24"/>
        </w:rPr>
        <w:t xml:space="preserve">As discussed above, failing to collect this information may leave the Bureau without the necessary information </w:t>
      </w:r>
      <w:r w:rsidR="007D6D43">
        <w:rPr>
          <w:sz w:val="24"/>
        </w:rPr>
        <w:t>to</w:t>
      </w:r>
      <w:r w:rsidRPr="00BF6D43">
        <w:rPr>
          <w:sz w:val="24"/>
        </w:rPr>
        <w:t xml:space="preserve"> </w:t>
      </w:r>
      <w:r w:rsidR="007D6D43">
        <w:rPr>
          <w:sz w:val="24"/>
        </w:rPr>
        <w:t>properly impose science-based public health measures and to adequately protect federal staff, federal contractors, and visitors while physically present in the Bureau’s headquarters.</w:t>
      </w:r>
    </w:p>
    <w:p w:rsidRPr="00BF6D43" w:rsidR="00E939D3" w:rsidP="00BE61FE" w:rsidRDefault="00E939D3" w14:paraId="224E9EAF" w14:textId="77777777">
      <w:pPr>
        <w:rPr>
          <w:sz w:val="24"/>
        </w:rPr>
      </w:pPr>
    </w:p>
    <w:p w:rsidRPr="00BF6D43" w:rsidR="00F660E8" w:rsidP="00F660E8" w:rsidRDefault="00F660E8" w14:paraId="3D2A6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BF6D43">
        <w:rPr>
          <w:b/>
          <w:sz w:val="24"/>
          <w:szCs w:val="24"/>
        </w:rPr>
        <w:lastRenderedPageBreak/>
        <w:t xml:space="preserve">7.  </w:t>
      </w:r>
      <w:r w:rsidRPr="00BF6D43">
        <w:rPr>
          <w:b/>
          <w:bCs/>
          <w:sz w:val="24"/>
          <w:szCs w:val="24"/>
        </w:rPr>
        <w:t>Explain any special circumstances that would cause an information collection to be conducted in a manner:</w:t>
      </w:r>
    </w:p>
    <w:p w:rsidRPr="00BF6D43" w:rsidR="00F660E8" w:rsidP="00F660E8" w:rsidRDefault="00F660E8" w14:paraId="1E4D6E0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report information to the agency more often than </w:t>
      </w:r>
      <w:proofErr w:type="gramStart"/>
      <w:r w:rsidRPr="00BF6D43">
        <w:rPr>
          <w:b/>
          <w:bCs/>
          <w:sz w:val="24"/>
          <w:szCs w:val="24"/>
        </w:rPr>
        <w:t>quarterly;</w:t>
      </w:r>
      <w:proofErr w:type="gramEnd"/>
    </w:p>
    <w:p w:rsidRPr="00BF6D43" w:rsidR="00F660E8" w:rsidP="00F660E8" w:rsidRDefault="00F660E8" w14:paraId="1B834044"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prepare a written response to a collection of information in fewer than 30 days after receipt of </w:t>
      </w:r>
      <w:proofErr w:type="gramStart"/>
      <w:r w:rsidRPr="00BF6D43">
        <w:rPr>
          <w:b/>
          <w:bCs/>
          <w:sz w:val="24"/>
          <w:szCs w:val="24"/>
        </w:rPr>
        <w:t>it;</w:t>
      </w:r>
      <w:proofErr w:type="gramEnd"/>
    </w:p>
    <w:p w:rsidRPr="00BF6D43" w:rsidR="00F660E8" w:rsidP="00F660E8" w:rsidRDefault="00F660E8" w14:paraId="154520E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submit more than an original and two copies of any </w:t>
      </w:r>
      <w:proofErr w:type="gramStart"/>
      <w:r w:rsidRPr="00BF6D43">
        <w:rPr>
          <w:b/>
          <w:bCs/>
          <w:sz w:val="24"/>
          <w:szCs w:val="24"/>
        </w:rPr>
        <w:t>document;</w:t>
      </w:r>
      <w:proofErr w:type="gramEnd"/>
    </w:p>
    <w:p w:rsidRPr="00BF6D43" w:rsidR="00F660E8" w:rsidP="00F660E8" w:rsidRDefault="00F660E8" w14:paraId="180B5013"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requiring respondents to retain records, other than health, medical, government contract, grant-in-aid, or tax records for more than three </w:t>
      </w:r>
      <w:proofErr w:type="gramStart"/>
      <w:r w:rsidRPr="00BF6D43">
        <w:rPr>
          <w:b/>
          <w:bCs/>
          <w:sz w:val="24"/>
          <w:szCs w:val="24"/>
        </w:rPr>
        <w:t>years;</w:t>
      </w:r>
      <w:proofErr w:type="gramEnd"/>
    </w:p>
    <w:p w:rsidRPr="00BF6D43" w:rsidR="00F660E8" w:rsidP="00F660E8" w:rsidRDefault="00F660E8" w14:paraId="050BB7CE"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in connection with a statistical survey, that is not designed to produce valid and reliable results that can be generalized to the universe of </w:t>
      </w:r>
      <w:proofErr w:type="gramStart"/>
      <w:r w:rsidRPr="00BF6D43">
        <w:rPr>
          <w:b/>
          <w:bCs/>
        </w:rPr>
        <w:t>study;</w:t>
      </w:r>
      <w:proofErr w:type="gramEnd"/>
    </w:p>
    <w:p w:rsidRPr="00BF6D43" w:rsidR="00F660E8" w:rsidP="00F660E8" w:rsidRDefault="00F660E8" w14:paraId="2D971794"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 xml:space="preserve">requiring the use of statistical data classification that has not been reviewed and approved by </w:t>
      </w:r>
      <w:proofErr w:type="gramStart"/>
      <w:r w:rsidRPr="00BF6D43">
        <w:rPr>
          <w:b/>
          <w:bCs/>
        </w:rPr>
        <w:t>OMB;</w:t>
      </w:r>
      <w:proofErr w:type="gramEnd"/>
    </w:p>
    <w:p w:rsidRPr="00BF6D43" w:rsidR="00F660E8" w:rsidP="00F660E8" w:rsidRDefault="00F660E8" w14:paraId="1870560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BF6D43">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F6D43" w:rsidR="00F660E8" w:rsidP="00F660E8" w:rsidRDefault="00F660E8" w14:paraId="28A0BBB5" w14:textId="77777777">
      <w:pPr>
        <w:pStyle w:val="Level1"/>
        <w:widowControl/>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F6D43">
        <w:rPr>
          <w:b/>
          <w:bCs/>
        </w:rPr>
        <w:t>requiring respondents to submit proprietary trade secret, or other confidential information unless the agency can demonstrate that it has instituted procedures to protect the information's confidentially to the extent permitted by law.</w:t>
      </w:r>
    </w:p>
    <w:p w:rsidRPr="00BF6D43" w:rsidR="005F1FFC" w:rsidP="005F1FFC" w:rsidRDefault="005F1FFC" w14:paraId="394DE9F1" w14:textId="77777777">
      <w:pPr>
        <w:ind w:left="720"/>
        <w:rPr>
          <w:sz w:val="24"/>
        </w:rPr>
      </w:pPr>
    </w:p>
    <w:p w:rsidR="005F1FFC" w:rsidP="005F1FFC" w:rsidRDefault="008429DD" w14:paraId="7D149E8F" w14:textId="25F0F475">
      <w:pPr>
        <w:rPr>
          <w:sz w:val="24"/>
        </w:rPr>
      </w:pPr>
      <w:r>
        <w:rPr>
          <w:sz w:val="24"/>
        </w:rPr>
        <w:t>Respondents may be required to complete this form more often than quarterly if there are changes in their vaccination status, if there is a need to update their pertinent information on the form, or if they routinely seek entry into Bureau headquarters.</w:t>
      </w:r>
    </w:p>
    <w:p w:rsidR="008429DD" w:rsidP="005F1FFC" w:rsidRDefault="008429DD" w14:paraId="27DEFAF5" w14:textId="304E434D">
      <w:pPr>
        <w:rPr>
          <w:sz w:val="24"/>
        </w:rPr>
      </w:pPr>
    </w:p>
    <w:p w:rsidRPr="00BF6D43" w:rsidR="008429DD" w:rsidP="005F1FFC" w:rsidRDefault="008429DD" w14:paraId="4578A096" w14:textId="79024800">
      <w:pPr>
        <w:rPr>
          <w:sz w:val="24"/>
        </w:rPr>
      </w:pPr>
      <w:r>
        <w:rPr>
          <w:sz w:val="24"/>
        </w:rPr>
        <w:t>No other special circumstances apply to this information collection.</w:t>
      </w:r>
    </w:p>
    <w:p w:rsidRPr="00BF6D43" w:rsidR="005F1FFC" w:rsidP="005F1FFC" w:rsidRDefault="005F1FFC" w14:paraId="1B13D641" w14:textId="77777777">
      <w:pPr>
        <w:ind w:left="720"/>
        <w:rPr>
          <w:sz w:val="24"/>
        </w:rPr>
      </w:pPr>
    </w:p>
    <w:p w:rsidRPr="00BF6D43" w:rsidR="00E939D3" w:rsidP="005F1FFC" w:rsidRDefault="00E939D3" w14:paraId="630F2A4B" w14:textId="77777777">
      <w:pPr>
        <w:ind w:left="720"/>
        <w:rPr>
          <w:sz w:val="24"/>
        </w:rPr>
      </w:pPr>
    </w:p>
    <w:p w:rsidRPr="00BF6D43" w:rsidR="00F660E8" w:rsidP="00F660E8" w:rsidRDefault="00F660E8" w14:paraId="57D65F4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sz w:val="24"/>
          <w:szCs w:val="24"/>
        </w:rPr>
        <w:t xml:space="preserve">8.  </w:t>
      </w:r>
      <w:r w:rsidRPr="00BF6D43">
        <w:rPr>
          <w:b/>
          <w:bCs/>
          <w:sz w:val="24"/>
          <w:szCs w:val="24"/>
        </w:rPr>
        <w:t xml:space="preserve">If applicable, provide a copy and identify the date and page number of </w:t>
      </w:r>
      <w:proofErr w:type="gramStart"/>
      <w:r w:rsidRPr="00BF6D43">
        <w:rPr>
          <w:b/>
          <w:bCs/>
          <w:sz w:val="24"/>
          <w:szCs w:val="24"/>
        </w:rPr>
        <w:t>publication</w:t>
      </w:r>
      <w:proofErr w:type="gramEnd"/>
      <w:r w:rsidRPr="00BF6D43">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BF6D43" w:rsidR="00F660E8" w:rsidP="00F660E8" w:rsidRDefault="00F660E8" w14:paraId="561307EE"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3324121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BF6D43">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F6D43" w:rsidR="00F660E8" w:rsidP="00F660E8" w:rsidRDefault="00F660E8" w14:paraId="09D629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BF6D43" w:rsidR="00F660E8" w:rsidP="00F660E8" w:rsidRDefault="00F660E8" w14:paraId="7810B7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bCs/>
          <w:sz w:val="24"/>
          <w:szCs w:val="24"/>
        </w:rPr>
        <w:t xml:space="preserve">Consultation with representatives of those from whom information is to be obtained or those who must compile records should occur at least once every 3 years -- even if </w:t>
      </w:r>
      <w:r w:rsidRPr="00BF6D43">
        <w:rPr>
          <w:b/>
          <w:bCs/>
          <w:sz w:val="24"/>
          <w:szCs w:val="24"/>
        </w:rPr>
        <w:lastRenderedPageBreak/>
        <w:t>the collection-of-information activity is the same as in prior periods.  There may be circumstances that may preclude consultation in a specific situation.  These circumstances should be explained.</w:t>
      </w:r>
    </w:p>
    <w:p w:rsidRPr="00BF6D43" w:rsidR="005F1FFC" w:rsidP="005F1FFC" w:rsidRDefault="005F1FFC" w14:paraId="3454479C" w14:textId="77777777">
      <w:pPr>
        <w:rPr>
          <w:sz w:val="24"/>
        </w:rPr>
      </w:pPr>
    </w:p>
    <w:p w:rsidRPr="00BF6D43" w:rsidR="00BC56A2" w:rsidP="00BC56A2" w:rsidRDefault="005E5972" w14:paraId="4EF51BBA" w14:textId="2DCA2353">
      <w:pPr>
        <w:rPr>
          <w:bCs/>
          <w:sz w:val="24"/>
        </w:rPr>
      </w:pPr>
      <w:r>
        <w:rPr>
          <w:bCs/>
          <w:sz w:val="24"/>
        </w:rPr>
        <w:t>The Bureau is not seeking public comments related to this information collection request.  The Bureau is requesting emergency clearance for this information collection</w:t>
      </w:r>
      <w:r w:rsidR="00346753">
        <w:rPr>
          <w:bCs/>
          <w:sz w:val="24"/>
        </w:rPr>
        <w:t xml:space="preserve"> and the permission to waive the requirement to seek public comment per 5 CFR 1320.13(d).</w:t>
      </w:r>
    </w:p>
    <w:p w:rsidRPr="00BF6D43" w:rsidR="00E939D3" w:rsidP="005F1FFC" w:rsidRDefault="00E939D3" w14:paraId="6891C959" w14:textId="77777777">
      <w:pPr>
        <w:rPr>
          <w:sz w:val="24"/>
        </w:rPr>
      </w:pPr>
    </w:p>
    <w:p w:rsidRPr="00BF6D43" w:rsidR="00F660E8" w:rsidP="00F660E8" w:rsidRDefault="00F660E8" w14:paraId="3BE65949" w14:textId="77777777">
      <w:pPr>
        <w:autoSpaceDE w:val="0"/>
        <w:autoSpaceDN w:val="0"/>
        <w:adjustRightInd w:val="0"/>
        <w:rPr>
          <w:b/>
          <w:sz w:val="24"/>
          <w:szCs w:val="24"/>
        </w:rPr>
      </w:pPr>
      <w:r w:rsidRPr="00BF6D43">
        <w:rPr>
          <w:b/>
          <w:sz w:val="24"/>
          <w:szCs w:val="24"/>
        </w:rPr>
        <w:t xml:space="preserve">9.  </w:t>
      </w:r>
      <w:r w:rsidRPr="00BF6D43">
        <w:rPr>
          <w:b/>
          <w:bCs/>
          <w:sz w:val="24"/>
          <w:szCs w:val="24"/>
        </w:rPr>
        <w:t>Explain any decision to provide any payments or gifts to respondents, other than remuneration of contractors or grantees.</w:t>
      </w:r>
    </w:p>
    <w:p w:rsidRPr="00BF6D43" w:rsidR="005F1FFC" w:rsidP="005F1FFC" w:rsidRDefault="005F1FFC" w14:paraId="0EFC2C53" w14:textId="77777777">
      <w:pPr>
        <w:rPr>
          <w:sz w:val="24"/>
        </w:rPr>
      </w:pPr>
    </w:p>
    <w:p w:rsidRPr="00BF6D43" w:rsidR="005F1FFC" w:rsidP="009E1042" w:rsidRDefault="009D7886" w14:paraId="7429A731" w14:textId="5C0D07FC">
      <w:pPr>
        <w:rPr>
          <w:sz w:val="24"/>
          <w:szCs w:val="24"/>
        </w:rPr>
      </w:pPr>
      <w:r w:rsidRPr="00BF6D43">
        <w:rPr>
          <w:sz w:val="24"/>
          <w:szCs w:val="24"/>
        </w:rPr>
        <w:t>Not applicable. This information collection does not provide payments of gifts to respondents.</w:t>
      </w:r>
    </w:p>
    <w:p w:rsidRPr="00BF6D43" w:rsidR="00A93967" w:rsidP="009E1042" w:rsidRDefault="00A93967" w14:paraId="7CFFEB9F" w14:textId="77777777">
      <w:pPr>
        <w:rPr>
          <w:sz w:val="24"/>
          <w:szCs w:val="24"/>
        </w:rPr>
      </w:pPr>
    </w:p>
    <w:p w:rsidRPr="00BF6D43" w:rsidR="00F660E8" w:rsidP="00F660E8" w:rsidRDefault="00F660E8" w14:paraId="00FF3777" w14:textId="77777777">
      <w:pPr>
        <w:rPr>
          <w:b/>
          <w:sz w:val="24"/>
          <w:szCs w:val="24"/>
        </w:rPr>
      </w:pPr>
      <w:r w:rsidRPr="00BF6D43">
        <w:rPr>
          <w:b/>
          <w:sz w:val="24"/>
          <w:szCs w:val="24"/>
        </w:rPr>
        <w:t xml:space="preserve">10.  </w:t>
      </w:r>
      <w:r w:rsidRPr="00BF6D43">
        <w:rPr>
          <w:b/>
          <w:bCs/>
          <w:sz w:val="24"/>
          <w:szCs w:val="24"/>
        </w:rPr>
        <w:t>Describe any assurance of confidentiality provided to respondents and the basis for the assurance in statute, regulation, or agency policy.</w:t>
      </w:r>
    </w:p>
    <w:p w:rsidRPr="00BF6D43" w:rsidR="005F1FFC" w:rsidP="005F1FFC" w:rsidRDefault="005F1FFC" w14:paraId="59FF77B7" w14:textId="77777777">
      <w:pPr>
        <w:ind w:left="720"/>
        <w:rPr>
          <w:sz w:val="24"/>
        </w:rPr>
      </w:pPr>
    </w:p>
    <w:p w:rsidRPr="00BF6D43" w:rsidR="005F1FFC" w:rsidP="00A878B0" w:rsidRDefault="005B7808" w14:paraId="5356217C" w14:textId="27E93456">
      <w:pPr>
        <w:pStyle w:val="BodyText"/>
        <w:spacing w:before="201" w:line="288" w:lineRule="auto"/>
        <w:ind w:right="147" w:hanging="1"/>
      </w:pPr>
      <w:r>
        <w:t xml:space="preserve">The information collected on this form is covered by </w:t>
      </w:r>
      <w:r w:rsidR="00A878B0">
        <w:t xml:space="preserve">the system of records notice, CFPB.029, Public Health and Safety System, </w:t>
      </w:r>
      <w:hyperlink w:history="1" r:id="rId13">
        <w:r w:rsidRPr="00122B37" w:rsidR="00A878B0">
          <w:rPr>
            <w:rStyle w:val="Hyperlink"/>
          </w:rPr>
          <w:t>86 FR 18041 (April 7, 2021)</w:t>
        </w:r>
      </w:hyperlink>
      <w:r>
        <w:t>.</w:t>
      </w:r>
    </w:p>
    <w:p w:rsidRPr="00BF6D43" w:rsidR="00A93967" w:rsidP="005F1FFC" w:rsidRDefault="00A93967" w14:paraId="2A4F7C4C" w14:textId="77777777">
      <w:pPr>
        <w:ind w:left="720"/>
        <w:rPr>
          <w:sz w:val="24"/>
        </w:rPr>
      </w:pPr>
    </w:p>
    <w:p w:rsidRPr="00BF6D43" w:rsidR="00F660E8" w:rsidP="00F660E8" w:rsidRDefault="00F660E8" w14:paraId="466038D0" w14:textId="77777777">
      <w:pPr>
        <w:rPr>
          <w:sz w:val="24"/>
        </w:rPr>
      </w:pPr>
      <w:r w:rsidRPr="00BF6D43">
        <w:rPr>
          <w:b/>
          <w:sz w:val="24"/>
          <w:szCs w:val="24"/>
        </w:rPr>
        <w:t xml:space="preserve">11.  </w:t>
      </w:r>
      <w:r w:rsidRPr="00BF6D43">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F6D43" w:rsidR="005F1FFC" w:rsidP="005F1FFC" w:rsidRDefault="005F1FFC" w14:paraId="74706F28" w14:textId="77777777">
      <w:pPr>
        <w:ind w:left="720"/>
        <w:rPr>
          <w:sz w:val="24"/>
        </w:rPr>
      </w:pPr>
    </w:p>
    <w:p w:rsidRPr="00947980" w:rsidR="00947980" w:rsidP="00947980" w:rsidRDefault="00947980" w14:paraId="50DA60AA" w14:textId="2310AE23">
      <w:pPr>
        <w:pStyle w:val="BodyText"/>
      </w:pPr>
      <w:r w:rsidRPr="00947980">
        <w:t>This information collection includes a request for information concerning whether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w:t>
      </w:r>
    </w:p>
    <w:p w:rsidRPr="00BF6D43" w:rsidR="00A93967" w:rsidP="005F1FFC" w:rsidRDefault="00A93967" w14:paraId="42E5A68A" w14:textId="77777777">
      <w:pPr>
        <w:pStyle w:val="BodyText"/>
      </w:pPr>
    </w:p>
    <w:p w:rsidRPr="00BF6D43" w:rsidR="00F660E8" w:rsidP="00F660E8" w:rsidRDefault="00F660E8" w14:paraId="7F32CD21" w14:textId="77777777">
      <w:pPr>
        <w:contextualSpacing/>
        <w:rPr>
          <w:b/>
          <w:sz w:val="24"/>
          <w:szCs w:val="24"/>
        </w:rPr>
      </w:pPr>
      <w:r w:rsidRPr="00BF6D43">
        <w:rPr>
          <w:b/>
          <w:sz w:val="24"/>
          <w:szCs w:val="24"/>
        </w:rPr>
        <w:t>12.  Provide estimates of the hour burden of the collection of information.  The statement should:</w:t>
      </w:r>
    </w:p>
    <w:p w:rsidRPr="00BF6D43" w:rsidR="00F660E8" w:rsidP="00F660E8" w:rsidRDefault="00F660E8" w14:paraId="5AF45DDA"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w:t>
      </w:r>
      <w:r w:rsidRPr="00BF6D43">
        <w:rPr>
          <w:b/>
          <w:bCs/>
          <w:sz w:val="24"/>
          <w:szCs w:val="24"/>
        </w:rPr>
        <w:lastRenderedPageBreak/>
        <w:t>explain the reasons for the variance.  General, estimates should not include burden hours for customary and usual business practices.</w:t>
      </w:r>
    </w:p>
    <w:p w:rsidRPr="00BF6D43" w:rsidR="00F660E8" w:rsidP="00F660E8" w:rsidRDefault="00F660E8" w14:paraId="6BC15F91"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If this request for approval covers more than one form, provide separate hour burden estimates for each form.</w:t>
      </w:r>
    </w:p>
    <w:p w:rsidRPr="00BF6D43" w:rsidR="00F660E8" w:rsidP="00F660E8" w:rsidRDefault="00F660E8" w14:paraId="747C22AD" w14:textId="77777777">
      <w:pPr>
        <w:numPr>
          <w:ilvl w:val="0"/>
          <w:numId w:val="1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bCs/>
          <w:sz w:val="24"/>
          <w:szCs w:val="24"/>
        </w:rPr>
      </w:pPr>
      <w:r w:rsidRPr="00BF6D43">
        <w:rPr>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BF6D43" w:rsidR="00BC16BB" w:rsidP="005F1FFC" w:rsidRDefault="00BC16BB" w14:paraId="18388E76" w14:textId="77777777">
      <w:pPr>
        <w:rPr>
          <w:bCs/>
          <w:sz w:val="24"/>
        </w:rPr>
      </w:pPr>
    </w:p>
    <w:p w:rsidRPr="00BF6D43" w:rsidR="005F1FFC" w:rsidP="005F1FFC" w:rsidRDefault="0090025B" w14:paraId="3717194D" w14:textId="4A8CD79D">
      <w:pPr>
        <w:rPr>
          <w:bCs/>
          <w:sz w:val="24"/>
        </w:rPr>
      </w:pPr>
      <w:r w:rsidRPr="00BF6D43">
        <w:rPr>
          <w:bCs/>
          <w:sz w:val="24"/>
        </w:rPr>
        <w:t>The Bureau estimates the burden of this information collection as follows:</w:t>
      </w:r>
    </w:p>
    <w:p w:rsidRPr="00BF6D43" w:rsidR="0090025B" w:rsidP="005F1FFC" w:rsidRDefault="0090025B" w14:paraId="17C41B7D" w14:textId="77777777">
      <w:pPr>
        <w:rPr>
          <w:bCs/>
          <w:sz w:val="24"/>
        </w:rPr>
      </w:pPr>
    </w:p>
    <w:tbl>
      <w:tblPr>
        <w:tblStyle w:val="TableGrid"/>
        <w:tblW w:w="0" w:type="auto"/>
        <w:tblInd w:w="-185" w:type="dxa"/>
        <w:tblLayout w:type="fixed"/>
        <w:tblLook w:val="04A0" w:firstRow="1" w:lastRow="0" w:firstColumn="1" w:lastColumn="0" w:noHBand="0" w:noVBand="1"/>
      </w:tblPr>
      <w:tblGrid>
        <w:gridCol w:w="1440"/>
        <w:gridCol w:w="1311"/>
        <w:gridCol w:w="1228"/>
        <w:gridCol w:w="1094"/>
        <w:gridCol w:w="988"/>
        <w:gridCol w:w="949"/>
        <w:gridCol w:w="856"/>
        <w:gridCol w:w="949"/>
      </w:tblGrid>
      <w:tr w:rsidRPr="00BF6D43" w:rsidR="00BC16BB" w:rsidTr="00CF5E4C" w14:paraId="32C03BB1" w14:textId="77777777">
        <w:tc>
          <w:tcPr>
            <w:tcW w:w="1440" w:type="dxa"/>
            <w:shd w:val="clear" w:color="auto" w:fill="D9D9D9" w:themeFill="background1" w:themeFillShade="D9"/>
          </w:tcPr>
          <w:p w:rsidRPr="00BF6D43" w:rsidR="0090025B" w:rsidP="005F1FFC" w:rsidRDefault="0090025B" w14:paraId="38110A14" w14:textId="54D3543F">
            <w:pPr>
              <w:rPr>
                <w:b/>
                <w:bCs/>
              </w:rPr>
            </w:pPr>
            <w:r w:rsidRPr="00BF6D43">
              <w:rPr>
                <w:b/>
                <w:bCs/>
              </w:rPr>
              <w:t>Information Collection Requirement</w:t>
            </w:r>
          </w:p>
        </w:tc>
        <w:tc>
          <w:tcPr>
            <w:tcW w:w="1311" w:type="dxa"/>
            <w:shd w:val="clear" w:color="auto" w:fill="D9D9D9" w:themeFill="background1" w:themeFillShade="D9"/>
          </w:tcPr>
          <w:p w:rsidRPr="00BF6D43" w:rsidR="0090025B" w:rsidP="005F1FFC" w:rsidRDefault="0090025B" w14:paraId="00BC74AA" w14:textId="082E2449">
            <w:pPr>
              <w:rPr>
                <w:b/>
                <w:bCs/>
              </w:rPr>
            </w:pPr>
            <w:r w:rsidRPr="00BF6D43">
              <w:rPr>
                <w:b/>
                <w:bCs/>
              </w:rPr>
              <w:t>Number of Respondent</w:t>
            </w:r>
          </w:p>
        </w:tc>
        <w:tc>
          <w:tcPr>
            <w:tcW w:w="1228" w:type="dxa"/>
            <w:shd w:val="clear" w:color="auto" w:fill="D9D9D9" w:themeFill="background1" w:themeFillShade="D9"/>
          </w:tcPr>
          <w:p w:rsidRPr="00BF6D43" w:rsidR="0090025B" w:rsidP="005F1FFC" w:rsidRDefault="0090025B" w14:paraId="58D4579A" w14:textId="1A50912F">
            <w:pPr>
              <w:rPr>
                <w:b/>
                <w:bCs/>
              </w:rPr>
            </w:pPr>
            <w:r w:rsidRPr="00BF6D43">
              <w:rPr>
                <w:b/>
                <w:bCs/>
              </w:rPr>
              <w:t>Number of Responses per Respondent</w:t>
            </w:r>
          </w:p>
        </w:tc>
        <w:tc>
          <w:tcPr>
            <w:tcW w:w="1094" w:type="dxa"/>
            <w:shd w:val="clear" w:color="auto" w:fill="D9D9D9" w:themeFill="background1" w:themeFillShade="D9"/>
          </w:tcPr>
          <w:p w:rsidRPr="00BF6D43" w:rsidR="0090025B" w:rsidP="005F1FFC" w:rsidRDefault="0090025B" w14:paraId="6531917A" w14:textId="35F70E41">
            <w:pPr>
              <w:rPr>
                <w:b/>
                <w:bCs/>
              </w:rPr>
            </w:pPr>
            <w:r w:rsidRPr="00BF6D43">
              <w:rPr>
                <w:b/>
                <w:bCs/>
              </w:rPr>
              <w:t>Total Responses</w:t>
            </w:r>
          </w:p>
        </w:tc>
        <w:tc>
          <w:tcPr>
            <w:tcW w:w="988" w:type="dxa"/>
            <w:shd w:val="clear" w:color="auto" w:fill="D9D9D9" w:themeFill="background1" w:themeFillShade="D9"/>
          </w:tcPr>
          <w:p w:rsidRPr="00BF6D43" w:rsidR="0090025B" w:rsidP="005F1FFC" w:rsidRDefault="0090025B" w14:paraId="39A6D528" w14:textId="1AE9708C">
            <w:pPr>
              <w:rPr>
                <w:b/>
                <w:bCs/>
              </w:rPr>
            </w:pPr>
            <w:r w:rsidRPr="00BF6D43">
              <w:rPr>
                <w:b/>
                <w:bCs/>
              </w:rPr>
              <w:t>Average Burden Hours</w:t>
            </w:r>
          </w:p>
        </w:tc>
        <w:tc>
          <w:tcPr>
            <w:tcW w:w="949" w:type="dxa"/>
            <w:shd w:val="clear" w:color="auto" w:fill="D9D9D9" w:themeFill="background1" w:themeFillShade="D9"/>
          </w:tcPr>
          <w:p w:rsidRPr="00BF6D43" w:rsidR="0090025B" w:rsidP="005F1FFC" w:rsidRDefault="0090025B" w14:paraId="504C1F38" w14:textId="2BF4539D">
            <w:pPr>
              <w:rPr>
                <w:b/>
                <w:bCs/>
              </w:rPr>
            </w:pPr>
            <w:r w:rsidRPr="00BF6D43">
              <w:rPr>
                <w:b/>
                <w:bCs/>
              </w:rPr>
              <w:t>Annual Burden Hours</w:t>
            </w:r>
          </w:p>
        </w:tc>
        <w:tc>
          <w:tcPr>
            <w:tcW w:w="856" w:type="dxa"/>
            <w:shd w:val="clear" w:color="auto" w:fill="D9D9D9" w:themeFill="background1" w:themeFillShade="D9"/>
          </w:tcPr>
          <w:p w:rsidRPr="00BF6D43" w:rsidR="0090025B" w:rsidP="005F1FFC" w:rsidRDefault="0090025B" w14:paraId="13569052" w14:textId="33781E4F">
            <w:pPr>
              <w:rPr>
                <w:b/>
                <w:bCs/>
              </w:rPr>
            </w:pPr>
            <w:r w:rsidRPr="00BF6D43">
              <w:rPr>
                <w:b/>
                <w:bCs/>
              </w:rPr>
              <w:t>Wage Rate</w:t>
            </w:r>
          </w:p>
        </w:tc>
        <w:tc>
          <w:tcPr>
            <w:tcW w:w="949" w:type="dxa"/>
            <w:shd w:val="clear" w:color="auto" w:fill="D9D9D9" w:themeFill="background1" w:themeFillShade="D9"/>
          </w:tcPr>
          <w:p w:rsidRPr="00BF6D43" w:rsidR="0090025B" w:rsidP="005F1FFC" w:rsidRDefault="00BC16BB" w14:paraId="7AEB5F9E" w14:textId="1F25FD6A">
            <w:pPr>
              <w:rPr>
                <w:b/>
                <w:bCs/>
              </w:rPr>
            </w:pPr>
            <w:r w:rsidRPr="00BF6D43">
              <w:rPr>
                <w:b/>
                <w:bCs/>
              </w:rPr>
              <w:t>Total Burden Cost</w:t>
            </w:r>
          </w:p>
        </w:tc>
      </w:tr>
      <w:tr w:rsidRPr="00BF6D43" w:rsidR="0090025B" w:rsidTr="00CF5E4C" w14:paraId="3C17D82E" w14:textId="77777777">
        <w:tc>
          <w:tcPr>
            <w:tcW w:w="1440" w:type="dxa"/>
          </w:tcPr>
          <w:p w:rsidRPr="00BF6D43" w:rsidR="0090025B" w:rsidP="005F1FFC" w:rsidRDefault="002126EF" w14:paraId="13BEC28E" w14:textId="35C69DBE">
            <w:r>
              <w:t xml:space="preserve">Certification of </w:t>
            </w:r>
            <w:r w:rsidR="00CF5E4C">
              <w:t>Vaccination</w:t>
            </w:r>
          </w:p>
        </w:tc>
        <w:tc>
          <w:tcPr>
            <w:tcW w:w="1311" w:type="dxa"/>
          </w:tcPr>
          <w:p w:rsidRPr="00BF6D43" w:rsidR="0090025B" w:rsidP="00BC16BB" w:rsidRDefault="00346753" w14:paraId="183A7F7B" w14:textId="45EB81D8">
            <w:pPr>
              <w:jc w:val="right"/>
            </w:pPr>
            <w:r>
              <w:t>1,500</w:t>
            </w:r>
          </w:p>
        </w:tc>
        <w:tc>
          <w:tcPr>
            <w:tcW w:w="1228" w:type="dxa"/>
          </w:tcPr>
          <w:p w:rsidRPr="00BF6D43" w:rsidR="0090025B" w:rsidP="00BC16BB" w:rsidRDefault="00BC16BB" w14:paraId="17394683" w14:textId="64E49547">
            <w:pPr>
              <w:jc w:val="right"/>
            </w:pPr>
            <w:r w:rsidRPr="00BF6D43">
              <w:t>1</w:t>
            </w:r>
          </w:p>
        </w:tc>
        <w:tc>
          <w:tcPr>
            <w:tcW w:w="1094" w:type="dxa"/>
          </w:tcPr>
          <w:p w:rsidRPr="00BF6D43" w:rsidR="0090025B" w:rsidP="00BC16BB" w:rsidRDefault="00346753" w14:paraId="0B52C53E" w14:textId="27C8168C">
            <w:pPr>
              <w:jc w:val="right"/>
            </w:pPr>
            <w:r>
              <w:t>1,500</w:t>
            </w:r>
          </w:p>
        </w:tc>
        <w:tc>
          <w:tcPr>
            <w:tcW w:w="988" w:type="dxa"/>
          </w:tcPr>
          <w:p w:rsidRPr="00BF6D43" w:rsidR="0090025B" w:rsidP="00BC16BB" w:rsidRDefault="00BC16BB" w14:paraId="0165911A" w14:textId="6E76B3CB">
            <w:pPr>
              <w:jc w:val="right"/>
            </w:pPr>
            <w:r w:rsidRPr="00BF6D43">
              <w:t>0.</w:t>
            </w:r>
            <w:r w:rsidR="00346753">
              <w:t>0083</w:t>
            </w:r>
            <w:r w:rsidR="00346753">
              <w:rPr>
                <w:rStyle w:val="FootnoteReference"/>
              </w:rPr>
              <w:footnoteReference w:id="2"/>
            </w:r>
          </w:p>
        </w:tc>
        <w:tc>
          <w:tcPr>
            <w:tcW w:w="949" w:type="dxa"/>
          </w:tcPr>
          <w:p w:rsidRPr="00BF6D43" w:rsidR="0090025B" w:rsidP="00BC16BB" w:rsidRDefault="00BC16BB" w14:paraId="307C410D" w14:textId="1019A2DD">
            <w:pPr>
              <w:jc w:val="right"/>
            </w:pPr>
            <w:r w:rsidRPr="00BF6D43">
              <w:t>1</w:t>
            </w:r>
            <w:r w:rsidR="002126EF">
              <w:t>25</w:t>
            </w:r>
          </w:p>
        </w:tc>
        <w:tc>
          <w:tcPr>
            <w:tcW w:w="856" w:type="dxa"/>
          </w:tcPr>
          <w:p w:rsidRPr="00BF6D43" w:rsidR="0090025B" w:rsidP="00BC16BB" w:rsidRDefault="00BC16BB" w14:paraId="29D868D1" w14:textId="3123E0FA">
            <w:pPr>
              <w:jc w:val="right"/>
            </w:pPr>
            <w:r w:rsidRPr="00BF6D43">
              <w:t>$</w:t>
            </w:r>
            <w:r w:rsidR="002126EF">
              <w:t>27.07</w:t>
            </w:r>
            <w:r w:rsidR="002126EF">
              <w:rPr>
                <w:rStyle w:val="FootnoteReference"/>
              </w:rPr>
              <w:footnoteReference w:id="3"/>
            </w:r>
          </w:p>
        </w:tc>
        <w:tc>
          <w:tcPr>
            <w:tcW w:w="949" w:type="dxa"/>
          </w:tcPr>
          <w:p w:rsidRPr="00BF6D43" w:rsidR="0090025B" w:rsidP="00BC16BB" w:rsidRDefault="00BC16BB" w14:paraId="6E39D7C7" w14:textId="501128BB">
            <w:pPr>
              <w:jc w:val="right"/>
            </w:pPr>
            <w:r w:rsidRPr="00BF6D43">
              <w:t>$</w:t>
            </w:r>
            <w:r w:rsidR="002126EF">
              <w:t>3,384</w:t>
            </w:r>
          </w:p>
        </w:tc>
      </w:tr>
    </w:tbl>
    <w:p w:rsidRPr="00BF6D43" w:rsidR="00A93967" w:rsidP="005F1FFC" w:rsidRDefault="00A93967" w14:paraId="0D6A5C78" w14:textId="4AFC0AFE">
      <w:pPr>
        <w:rPr>
          <w:b/>
          <w:sz w:val="24"/>
          <w:szCs w:val="24"/>
        </w:rPr>
      </w:pPr>
    </w:p>
    <w:p w:rsidRPr="00BF6D43" w:rsidR="00F660E8" w:rsidP="00F660E8" w:rsidRDefault="00F660E8" w14:paraId="446A24E3" w14:textId="77777777">
      <w:pPr>
        <w:rPr>
          <w:b/>
          <w:sz w:val="24"/>
          <w:szCs w:val="24"/>
        </w:rPr>
      </w:pPr>
      <w:r w:rsidRPr="00BF6D43">
        <w:rPr>
          <w:b/>
          <w:sz w:val="24"/>
          <w:szCs w:val="24"/>
        </w:rPr>
        <w:t>13.  Provide an estimate of the total annual cost burden to respondents or record</w:t>
      </w:r>
      <w:r w:rsidRPr="00BF6D43" w:rsidR="007E7E37">
        <w:rPr>
          <w:b/>
          <w:sz w:val="24"/>
          <w:szCs w:val="24"/>
        </w:rPr>
        <w:t xml:space="preserve"> </w:t>
      </w:r>
      <w:r w:rsidRPr="00BF6D43">
        <w:rPr>
          <w:b/>
          <w:sz w:val="24"/>
          <w:szCs w:val="24"/>
        </w:rPr>
        <w:t>keepers resulting from the collection of information.  (Do not include the cost of any hour burden shown in Items 12 and 14).</w:t>
      </w:r>
    </w:p>
    <w:p w:rsidRPr="00BF6D43" w:rsidR="005F1FFC" w:rsidP="005F1FFC" w:rsidRDefault="005F1FFC" w14:paraId="3715E245" w14:textId="77777777">
      <w:pPr>
        <w:rPr>
          <w:b/>
          <w:sz w:val="24"/>
        </w:rPr>
      </w:pPr>
    </w:p>
    <w:p w:rsidRPr="00BF6D43" w:rsidR="005F1FFC" w:rsidP="00BD789B" w:rsidRDefault="00BD789B" w14:paraId="2408796A" w14:textId="03DB7D77">
      <w:pPr>
        <w:rPr>
          <w:sz w:val="24"/>
        </w:rPr>
      </w:pPr>
      <w:r w:rsidRPr="00BF6D43">
        <w:rPr>
          <w:sz w:val="24"/>
        </w:rPr>
        <w:t>Th</w:t>
      </w:r>
      <w:r w:rsidR="00CF5E4C">
        <w:rPr>
          <w:sz w:val="24"/>
        </w:rPr>
        <w:t>ere are no non-wage costs to respondents or recordkeepers resulting from this information collection.</w:t>
      </w:r>
    </w:p>
    <w:p w:rsidRPr="00BF6D43" w:rsidR="00A93967" w:rsidP="005F1FFC" w:rsidRDefault="00A93967" w14:paraId="7426A13C" w14:textId="77777777">
      <w:pPr>
        <w:ind w:left="720"/>
        <w:rPr>
          <w:sz w:val="24"/>
        </w:rPr>
      </w:pPr>
    </w:p>
    <w:p w:rsidRPr="00BF6D43" w:rsidR="00F660E8" w:rsidP="00F660E8" w:rsidRDefault="00F660E8" w14:paraId="090470D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BF6D43">
        <w:rPr>
          <w:b/>
          <w:sz w:val="24"/>
          <w:szCs w:val="24"/>
        </w:rPr>
        <w:t xml:space="preserve">14.  </w:t>
      </w:r>
      <w:r w:rsidRPr="00BF6D43">
        <w:rPr>
          <w:b/>
          <w:bCs/>
          <w:sz w:val="24"/>
          <w:szCs w:val="24"/>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BF6D43">
        <w:rPr>
          <w:sz w:val="24"/>
          <w:szCs w:val="24"/>
        </w:rPr>
        <w:t xml:space="preserve"> </w:t>
      </w:r>
      <w:r w:rsidRPr="00BF6D43">
        <w:rPr>
          <w:b/>
          <w:bCs/>
          <w:sz w:val="24"/>
          <w:szCs w:val="24"/>
        </w:rPr>
        <w:t>without this collection of information.  Agencies also may aggregate cost estimates from Items 12, 13, and 14 into a single table.</w:t>
      </w:r>
    </w:p>
    <w:p w:rsidRPr="00BF6D43" w:rsidR="005F1FFC" w:rsidP="005F1FFC" w:rsidRDefault="005F1FFC" w14:paraId="0A689257" w14:textId="77777777">
      <w:pPr>
        <w:ind w:left="720"/>
        <w:rPr>
          <w:sz w:val="24"/>
        </w:rPr>
      </w:pPr>
    </w:p>
    <w:p w:rsidRPr="00BF6D43" w:rsidR="005F1FFC" w:rsidP="00BD789B" w:rsidRDefault="00BD789B" w14:paraId="121770EB" w14:textId="37B50436">
      <w:pPr>
        <w:rPr>
          <w:sz w:val="24"/>
          <w:szCs w:val="24"/>
        </w:rPr>
      </w:pPr>
      <w:r w:rsidRPr="00BF6D43">
        <w:rPr>
          <w:sz w:val="24"/>
          <w:szCs w:val="24"/>
        </w:rPr>
        <w:t xml:space="preserve">The Bureau does not incur any additional Federal annualized cost </w:t>
      </w:r>
      <w:proofErr w:type="gramStart"/>
      <w:r w:rsidRPr="00BF6D43">
        <w:rPr>
          <w:sz w:val="24"/>
          <w:szCs w:val="24"/>
        </w:rPr>
        <w:t>as a result of</w:t>
      </w:r>
      <w:proofErr w:type="gramEnd"/>
      <w:r w:rsidRPr="00BF6D43">
        <w:rPr>
          <w:sz w:val="24"/>
          <w:szCs w:val="24"/>
        </w:rPr>
        <w:t xml:space="preserve"> this information collection</w:t>
      </w:r>
      <w:r w:rsidRPr="00BF6D43" w:rsidR="0079339F">
        <w:rPr>
          <w:sz w:val="24"/>
          <w:szCs w:val="24"/>
        </w:rPr>
        <w:t>.</w:t>
      </w:r>
    </w:p>
    <w:p w:rsidRPr="00BF6D43" w:rsidR="00A93967" w:rsidP="005F1FFC" w:rsidRDefault="00A93967" w14:paraId="28539FB8" w14:textId="77777777">
      <w:pPr>
        <w:ind w:left="720"/>
        <w:rPr>
          <w:sz w:val="24"/>
        </w:rPr>
      </w:pPr>
    </w:p>
    <w:p w:rsidRPr="00BF6D43" w:rsidR="00F660E8" w:rsidP="00F660E8" w:rsidRDefault="00F660E8" w14:paraId="2B232019" w14:textId="77777777">
      <w:pPr>
        <w:rPr>
          <w:b/>
          <w:sz w:val="24"/>
          <w:szCs w:val="24"/>
        </w:rPr>
      </w:pPr>
      <w:r w:rsidRPr="00BF6D43">
        <w:rPr>
          <w:b/>
          <w:sz w:val="24"/>
          <w:szCs w:val="24"/>
        </w:rPr>
        <w:t xml:space="preserve">15.  </w:t>
      </w:r>
      <w:r w:rsidRPr="00BF6D43">
        <w:rPr>
          <w:b/>
          <w:bCs/>
          <w:sz w:val="24"/>
          <w:szCs w:val="24"/>
        </w:rPr>
        <w:t>Explain the reasons for any program changes or adjustments.</w:t>
      </w:r>
    </w:p>
    <w:p w:rsidRPr="00BF6D43" w:rsidR="005F1FFC" w:rsidP="005F1FFC" w:rsidRDefault="005F1FFC" w14:paraId="7D933924" w14:textId="77777777">
      <w:pPr>
        <w:numPr>
          <w:ilvl w:val="12"/>
          <w:numId w:val="0"/>
        </w:numPr>
        <w:rPr>
          <w:sz w:val="24"/>
        </w:rPr>
      </w:pPr>
    </w:p>
    <w:p w:rsidRPr="00947980" w:rsidR="00947980" w:rsidP="00CF5E4C" w:rsidRDefault="00BD789B" w14:paraId="7B76B5E2" w14:textId="31B2E444">
      <w:pPr>
        <w:rPr>
          <w:color w:val="000000" w:themeColor="text1"/>
          <w:sz w:val="24"/>
        </w:rPr>
      </w:pPr>
      <w:r w:rsidRPr="00BF6D43">
        <w:rPr>
          <w:color w:val="000000" w:themeColor="text1"/>
          <w:sz w:val="24"/>
        </w:rPr>
        <w:t>Th</w:t>
      </w:r>
      <w:r w:rsidR="00CF5E4C">
        <w:rPr>
          <w:color w:val="000000" w:themeColor="text1"/>
          <w:sz w:val="24"/>
        </w:rPr>
        <w:t xml:space="preserve">is ICR is requesting emergency </w:t>
      </w:r>
      <w:r w:rsidR="005F4EFA">
        <w:rPr>
          <w:color w:val="000000" w:themeColor="text1"/>
          <w:sz w:val="24"/>
        </w:rPr>
        <w:t>processing</w:t>
      </w:r>
      <w:r w:rsidR="00CF5E4C">
        <w:rPr>
          <w:color w:val="000000" w:themeColor="text1"/>
          <w:sz w:val="24"/>
        </w:rPr>
        <w:t xml:space="preserve"> of a new information collection.  There are no program </w:t>
      </w:r>
      <w:r w:rsidR="002C1194">
        <w:rPr>
          <w:color w:val="000000" w:themeColor="text1"/>
          <w:sz w:val="24"/>
        </w:rPr>
        <w:t>changes nor adjustments.</w:t>
      </w:r>
      <w:r w:rsidR="00085AF1">
        <w:rPr>
          <w:color w:val="000000" w:themeColor="text1"/>
          <w:sz w:val="24"/>
        </w:rPr>
        <w:t xml:space="preserve">  </w:t>
      </w:r>
    </w:p>
    <w:p w:rsidRPr="00BF6D43" w:rsidR="00A93967" w:rsidP="00253FF0" w:rsidRDefault="00A93967" w14:paraId="52F188B0" w14:textId="77777777">
      <w:pPr>
        <w:rPr>
          <w:sz w:val="24"/>
        </w:rPr>
      </w:pPr>
    </w:p>
    <w:p w:rsidRPr="00BF6D43" w:rsidR="00F660E8" w:rsidP="00F660E8" w:rsidRDefault="00F660E8" w14:paraId="1715AB5F" w14:textId="77777777">
      <w:pPr>
        <w:rPr>
          <w:b/>
          <w:sz w:val="24"/>
          <w:szCs w:val="24"/>
        </w:rPr>
      </w:pPr>
      <w:r w:rsidRPr="00BF6D43">
        <w:rPr>
          <w:b/>
          <w:sz w:val="24"/>
          <w:szCs w:val="24"/>
        </w:rPr>
        <w:t>16.  F</w:t>
      </w:r>
      <w:r w:rsidRPr="00BF6D43">
        <w:rPr>
          <w:b/>
          <w:bCs/>
          <w:sz w:val="24"/>
          <w:szCs w:val="24"/>
        </w:rPr>
        <w:t xml:space="preserve">or collections of information whose results will be published, outline plans for tabulations, and publication.  Address any complex analytical techniques that will </w:t>
      </w:r>
      <w:r w:rsidRPr="00BF6D43">
        <w:rPr>
          <w:b/>
          <w:bCs/>
          <w:sz w:val="24"/>
          <w:szCs w:val="24"/>
        </w:rPr>
        <w:lastRenderedPageBreak/>
        <w:t>be used.  Provide the time schedule for the entire project, including beginning and ending dates of the collection of information, completion of report, publication dates, and other actions</w:t>
      </w:r>
      <w:r w:rsidRPr="00BF6D43">
        <w:rPr>
          <w:sz w:val="24"/>
          <w:szCs w:val="24"/>
        </w:rPr>
        <w:t>.</w:t>
      </w:r>
    </w:p>
    <w:p w:rsidRPr="00BF6D43" w:rsidR="00253FF0" w:rsidP="005F1FFC" w:rsidRDefault="00253FF0" w14:paraId="0747BC43" w14:textId="77777777">
      <w:pPr>
        <w:rPr>
          <w:sz w:val="24"/>
        </w:rPr>
      </w:pPr>
    </w:p>
    <w:p w:rsidRPr="00BF6D43" w:rsidR="005F1FFC" w:rsidP="005F1FFC" w:rsidRDefault="00253FF0" w14:paraId="3C07C2B3" w14:textId="5B92C8DB">
      <w:pPr>
        <w:rPr>
          <w:sz w:val="24"/>
        </w:rPr>
      </w:pPr>
      <w:r w:rsidRPr="00BF6D43">
        <w:rPr>
          <w:sz w:val="24"/>
        </w:rPr>
        <w:t xml:space="preserve">The Bureau </w:t>
      </w:r>
      <w:r w:rsidR="00085AF1">
        <w:rPr>
          <w:sz w:val="24"/>
        </w:rPr>
        <w:t>will not</w:t>
      </w:r>
      <w:r w:rsidRPr="00BF6D43">
        <w:rPr>
          <w:sz w:val="24"/>
        </w:rPr>
        <w:t xml:space="preserve"> publish</w:t>
      </w:r>
      <w:r w:rsidRPr="00BF6D43" w:rsidR="003E083F">
        <w:rPr>
          <w:sz w:val="24"/>
        </w:rPr>
        <w:t xml:space="preserve"> the collected information</w:t>
      </w:r>
      <w:r w:rsidRPr="00BF6D43" w:rsidR="005F1FFC">
        <w:rPr>
          <w:sz w:val="24"/>
        </w:rPr>
        <w:t xml:space="preserve">.  </w:t>
      </w:r>
    </w:p>
    <w:p w:rsidRPr="00BF6D43" w:rsidR="005F1FFC" w:rsidP="005F1FFC" w:rsidRDefault="005F1FFC" w14:paraId="77B89593" w14:textId="77777777">
      <w:pPr>
        <w:rPr>
          <w:sz w:val="24"/>
        </w:rPr>
      </w:pPr>
    </w:p>
    <w:p w:rsidRPr="00BF6D43" w:rsidR="00F660E8" w:rsidP="00F660E8" w:rsidRDefault="00F660E8" w14:paraId="7F4F1EB6" w14:textId="77777777">
      <w:pPr>
        <w:rPr>
          <w:b/>
          <w:sz w:val="24"/>
          <w:szCs w:val="24"/>
        </w:rPr>
      </w:pPr>
      <w:r w:rsidRPr="00BF6D43">
        <w:rPr>
          <w:b/>
          <w:sz w:val="24"/>
        </w:rPr>
        <w:t xml:space="preserve">17.  </w:t>
      </w:r>
      <w:r w:rsidRPr="00BF6D43">
        <w:rPr>
          <w:b/>
          <w:sz w:val="24"/>
          <w:szCs w:val="24"/>
        </w:rPr>
        <w:t>I</w:t>
      </w:r>
      <w:r w:rsidRPr="00BF6D43">
        <w:rPr>
          <w:b/>
          <w:bCs/>
          <w:sz w:val="24"/>
          <w:szCs w:val="24"/>
        </w:rPr>
        <w:t>f seeking approval to not display the expiration date for OMB approval of the information collection, explain the reasons that display would be inappropriate</w:t>
      </w:r>
      <w:r w:rsidRPr="00BF6D43">
        <w:rPr>
          <w:b/>
          <w:sz w:val="24"/>
          <w:szCs w:val="24"/>
        </w:rPr>
        <w:t>.</w:t>
      </w:r>
    </w:p>
    <w:p w:rsidRPr="00BF6D43" w:rsidR="005F1FFC" w:rsidP="005F1FFC" w:rsidRDefault="005F1FFC" w14:paraId="195A2521" w14:textId="77777777">
      <w:pPr>
        <w:rPr>
          <w:sz w:val="24"/>
        </w:rPr>
      </w:pPr>
    </w:p>
    <w:p w:rsidRPr="00BF6D43" w:rsidR="00791AC9" w:rsidP="005F1FFC" w:rsidRDefault="00791AC9" w14:paraId="2449748D" w14:textId="70F554C2">
      <w:pPr>
        <w:rPr>
          <w:sz w:val="24"/>
        </w:rPr>
      </w:pPr>
      <w:r w:rsidRPr="00BF6D43">
        <w:rPr>
          <w:sz w:val="24"/>
        </w:rPr>
        <w:t xml:space="preserve">The </w:t>
      </w:r>
      <w:r w:rsidR="002C1194">
        <w:rPr>
          <w:sz w:val="24"/>
        </w:rPr>
        <w:t>Bureau is not seeking to avoid displaying the expiration date.  The expiration date will be displayed in the upper right-hand corner of the proposed form.</w:t>
      </w:r>
    </w:p>
    <w:p w:rsidRPr="00BF6D43" w:rsidR="00A93967" w:rsidP="003E083F" w:rsidRDefault="00A93967" w14:paraId="58CE7FA0" w14:textId="77777777">
      <w:pPr>
        <w:rPr>
          <w:sz w:val="24"/>
        </w:rPr>
      </w:pPr>
    </w:p>
    <w:p w:rsidRPr="00BF6D43" w:rsidR="00F660E8" w:rsidP="00F660E8" w:rsidRDefault="00F660E8" w14:paraId="0503086D" w14:textId="77777777">
      <w:pPr>
        <w:rPr>
          <w:b/>
          <w:sz w:val="24"/>
        </w:rPr>
      </w:pPr>
      <w:r w:rsidRPr="00BF6D43">
        <w:rPr>
          <w:b/>
          <w:sz w:val="24"/>
        </w:rPr>
        <w:t>18.  Explain each exception to the certification statement.</w:t>
      </w:r>
    </w:p>
    <w:p w:rsidRPr="00BF6D43" w:rsidR="005F1FFC" w:rsidP="005F1FFC" w:rsidRDefault="005F1FFC" w14:paraId="6066F545" w14:textId="77777777">
      <w:pPr>
        <w:pStyle w:val="BodyText"/>
      </w:pPr>
    </w:p>
    <w:p w:rsidRPr="00A637BE" w:rsidR="00CA6DAB" w:rsidP="00A0364C" w:rsidRDefault="00BF6D43" w14:paraId="235F0EA3" w14:textId="420D3C42">
      <w:pPr>
        <w:rPr>
          <w:sz w:val="24"/>
        </w:rPr>
      </w:pPr>
      <w:r w:rsidRPr="00BF6D43">
        <w:rPr>
          <w:sz w:val="24"/>
        </w:rPr>
        <w:t xml:space="preserve">The Bureau certifies that this collection of information is consistent with the requirements </w:t>
      </w:r>
      <w:r>
        <w:rPr>
          <w:sz w:val="24"/>
        </w:rPr>
        <w:t xml:space="preserve">contained within </w:t>
      </w:r>
      <w:r w:rsidRPr="00BF6D43">
        <w:rPr>
          <w:sz w:val="24"/>
        </w:rPr>
        <w:t xml:space="preserve">5 CFR </w:t>
      </w:r>
      <w:r>
        <w:rPr>
          <w:sz w:val="24"/>
        </w:rPr>
        <w:t xml:space="preserve">Sections </w:t>
      </w:r>
      <w:r w:rsidRPr="00BF6D43">
        <w:rPr>
          <w:sz w:val="24"/>
        </w:rPr>
        <w:t>1320.9</w:t>
      </w:r>
      <w:r>
        <w:rPr>
          <w:sz w:val="24"/>
        </w:rPr>
        <w:t xml:space="preserve"> and</w:t>
      </w:r>
      <w:r w:rsidRPr="00BF6D43">
        <w:rPr>
          <w:sz w:val="24"/>
        </w:rPr>
        <w:t xml:space="preserve"> 1320.8(b)(3) and is not seeking an exemption to these certification requirements.</w:t>
      </w:r>
    </w:p>
    <w:sectPr w:rsidRPr="00A637BE" w:rsidR="00CA6DAB" w:rsidSect="0079547E">
      <w:headerReference w:type="default" r:id="rId14"/>
      <w:footerReference w:type="default" r:id="rId15"/>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F67063" w14:textId="77777777" w:rsidR="00806B03" w:rsidRDefault="00806B03" w:rsidP="0079547E">
      <w:r>
        <w:separator/>
      </w:r>
    </w:p>
  </w:endnote>
  <w:endnote w:type="continuationSeparator" w:id="0">
    <w:p w14:paraId="708B76C1" w14:textId="77777777" w:rsidR="00806B03" w:rsidRDefault="00806B03" w:rsidP="0079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8F4C2" w14:textId="77777777" w:rsidR="00B35205" w:rsidRDefault="00B35205">
    <w:pPr>
      <w:pStyle w:val="Footer"/>
      <w:jc w:val="center"/>
    </w:pPr>
    <w:r>
      <w:fldChar w:fldCharType="begin"/>
    </w:r>
    <w:r>
      <w:instrText xml:space="preserve"> PAGE   \* MERGEFORMAT </w:instrText>
    </w:r>
    <w:r>
      <w:fldChar w:fldCharType="separate"/>
    </w:r>
    <w:r w:rsidR="001E418A">
      <w:rPr>
        <w:noProof/>
      </w:rPr>
      <w:t>8</w:t>
    </w:r>
    <w:r>
      <w:fldChar w:fldCharType="end"/>
    </w:r>
  </w:p>
  <w:p w14:paraId="4A3288D3" w14:textId="77777777" w:rsidR="00B35205" w:rsidRDefault="00B3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977711" w14:textId="77777777" w:rsidR="00806B03" w:rsidRDefault="00806B03" w:rsidP="0079547E">
      <w:r>
        <w:separator/>
      </w:r>
    </w:p>
  </w:footnote>
  <w:footnote w:type="continuationSeparator" w:id="0">
    <w:p w14:paraId="2F1E9B57" w14:textId="77777777" w:rsidR="00806B03" w:rsidRDefault="00806B03" w:rsidP="0079547E">
      <w:r>
        <w:continuationSeparator/>
      </w:r>
    </w:p>
  </w:footnote>
  <w:footnote w:id="1">
    <w:p w14:paraId="743B7F9D" w14:textId="0E57E167" w:rsidR="00671941" w:rsidRDefault="00671941">
      <w:pPr>
        <w:pStyle w:val="FootnoteText"/>
      </w:pPr>
      <w:r>
        <w:rPr>
          <w:rStyle w:val="FootnoteReference"/>
        </w:rPr>
        <w:footnoteRef/>
      </w:r>
      <w:r>
        <w:t xml:space="preserve"> Published in the Federal Register on 1/21/2021: </w:t>
      </w:r>
      <w:hyperlink r:id="rId1" w:history="1">
        <w:r w:rsidRPr="00C1666C">
          <w:rPr>
            <w:rStyle w:val="Hyperlink"/>
          </w:rPr>
          <w:t>https://www.govinfo.gov/content/pkg/FR-2021-01-25/pdf/2021-01766.pdf</w:t>
        </w:r>
      </w:hyperlink>
    </w:p>
    <w:p w14:paraId="07AB1146" w14:textId="77777777" w:rsidR="00671941" w:rsidRDefault="00671941">
      <w:pPr>
        <w:pStyle w:val="FootnoteText"/>
      </w:pPr>
    </w:p>
  </w:footnote>
  <w:footnote w:id="2">
    <w:p w14:paraId="5ADC5F2B" w14:textId="67CBF2CE" w:rsidR="00346753" w:rsidRDefault="00346753">
      <w:pPr>
        <w:pStyle w:val="FootnoteText"/>
      </w:pPr>
      <w:r>
        <w:rPr>
          <w:rStyle w:val="FootnoteReference"/>
        </w:rPr>
        <w:footnoteRef/>
      </w:r>
      <w:r>
        <w:t xml:space="preserve"> </w:t>
      </w:r>
      <w:r w:rsidR="002126EF">
        <w:t>0.0083 hours = ~5 minutes.</w:t>
      </w:r>
    </w:p>
  </w:footnote>
  <w:footnote w:id="3">
    <w:p w14:paraId="6473095F" w14:textId="7B65CD4E" w:rsidR="002126EF" w:rsidRDefault="002126EF">
      <w:pPr>
        <w:pStyle w:val="FootnoteText"/>
      </w:pPr>
      <w:r>
        <w:rPr>
          <w:rStyle w:val="FootnoteReference"/>
        </w:rPr>
        <w:footnoteRef/>
      </w:r>
      <w:r>
        <w:t xml:space="preserve"> Mean hourly wage for all occupations as listed on the Bureau of Labor Statistics website: </w:t>
      </w:r>
      <w:hyperlink r:id="rId2" w:anchor="00-0000" w:history="1">
        <w:r w:rsidRPr="003B7E7B">
          <w:rPr>
            <w:rStyle w:val="Hyperlink"/>
          </w:rPr>
          <w:t>https://www.bls.gov/oes/current/oes_nat.htm#00-0000</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1924E" w14:textId="11E11C8E" w:rsidR="00B35205" w:rsidRDefault="00085AF1">
    <w:pPr>
      <w:pStyle w:val="Header"/>
    </w:pPr>
    <w:r>
      <w:t>Certification of Vaccination</w:t>
    </w:r>
  </w:p>
  <w:p w14:paraId="55C694D9" w14:textId="115E557B" w:rsidR="00B35205" w:rsidRDefault="00B35205">
    <w:pPr>
      <w:pStyle w:val="Header"/>
    </w:pPr>
    <w:r>
      <w:t>OMB Control Number</w:t>
    </w:r>
    <w:r w:rsidR="00181B86">
      <w:t>: TBD</w:t>
    </w:r>
  </w:p>
  <w:p w14:paraId="3E4932DB" w14:textId="26411374" w:rsidR="00B35205" w:rsidRDefault="00B35205">
    <w:pPr>
      <w:pStyle w:val="Header"/>
    </w:pPr>
    <w:r>
      <w:t xml:space="preserve">OMB Expiration Date: </w:t>
    </w:r>
    <w:r w:rsidR="00181B86">
      <w:t>N/A</w:t>
    </w:r>
  </w:p>
  <w:p w14:paraId="1930D639" w14:textId="77777777" w:rsidR="00B35205" w:rsidRDefault="00B35205" w:rsidP="00F52D42">
    <w:pPr>
      <w:pStyle w:val="Header"/>
      <w:tabs>
        <w:tab w:val="clear" w:pos="4680"/>
        <w:tab w:val="clear" w:pos="9360"/>
        <w:tab w:val="left" w:pos="652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20B63"/>
    <w:multiLevelType w:val="hybridMultilevel"/>
    <w:tmpl w:val="018A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50A21"/>
    <w:multiLevelType w:val="hybridMultilevel"/>
    <w:tmpl w:val="C8E2F8C2"/>
    <w:lvl w:ilvl="0" w:tplc="08B2F70A">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6564B"/>
    <w:multiLevelType w:val="hybridMultilevel"/>
    <w:tmpl w:val="86AA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95B5C"/>
    <w:multiLevelType w:val="hybridMultilevel"/>
    <w:tmpl w:val="1FD8E366"/>
    <w:lvl w:ilvl="0" w:tplc="E7A08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241"/>
    <w:multiLevelType w:val="hybridMultilevel"/>
    <w:tmpl w:val="630EAE52"/>
    <w:lvl w:ilvl="0" w:tplc="8D42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075698"/>
    <w:multiLevelType w:val="hybridMultilevel"/>
    <w:tmpl w:val="816A664C"/>
    <w:lvl w:ilvl="0" w:tplc="0A80373E">
      <w:start w:val="1"/>
      <w:numFmt w:val="decimal"/>
      <w:lvlText w:val="%1."/>
      <w:lvlJc w:val="left"/>
      <w:pPr>
        <w:ind w:left="580" w:hanging="360"/>
      </w:pPr>
      <w:rPr>
        <w:rFonts w:ascii="Times New Roman" w:eastAsia="Times New Roman" w:hAnsi="Times New Roman" w:cs="Times New Roman" w:hint="default"/>
        <w:b/>
        <w:bCs/>
        <w:spacing w:val="-2"/>
        <w:w w:val="99"/>
        <w:sz w:val="24"/>
        <w:szCs w:val="24"/>
      </w:rPr>
    </w:lvl>
    <w:lvl w:ilvl="1" w:tplc="C32E74B6">
      <w:numFmt w:val="bullet"/>
      <w:lvlText w:val=""/>
      <w:lvlJc w:val="left"/>
      <w:pPr>
        <w:ind w:left="940" w:hanging="360"/>
      </w:pPr>
      <w:rPr>
        <w:rFonts w:ascii="Symbol" w:eastAsia="Symbol" w:hAnsi="Symbol" w:cs="Symbol" w:hint="default"/>
        <w:w w:val="100"/>
        <w:sz w:val="24"/>
        <w:szCs w:val="24"/>
      </w:rPr>
    </w:lvl>
    <w:lvl w:ilvl="2" w:tplc="D23E126E">
      <w:numFmt w:val="bullet"/>
      <w:lvlText w:val="•"/>
      <w:lvlJc w:val="left"/>
      <w:pPr>
        <w:ind w:left="1924" w:hanging="360"/>
      </w:pPr>
      <w:rPr>
        <w:rFonts w:hint="default"/>
      </w:rPr>
    </w:lvl>
    <w:lvl w:ilvl="3" w:tplc="6822763A">
      <w:numFmt w:val="bullet"/>
      <w:lvlText w:val="•"/>
      <w:lvlJc w:val="left"/>
      <w:pPr>
        <w:ind w:left="2908" w:hanging="360"/>
      </w:pPr>
      <w:rPr>
        <w:rFonts w:hint="default"/>
      </w:rPr>
    </w:lvl>
    <w:lvl w:ilvl="4" w:tplc="11683F90">
      <w:numFmt w:val="bullet"/>
      <w:lvlText w:val="•"/>
      <w:lvlJc w:val="left"/>
      <w:pPr>
        <w:ind w:left="3893" w:hanging="360"/>
      </w:pPr>
      <w:rPr>
        <w:rFonts w:hint="default"/>
      </w:rPr>
    </w:lvl>
    <w:lvl w:ilvl="5" w:tplc="CAFCD7C4">
      <w:numFmt w:val="bullet"/>
      <w:lvlText w:val="•"/>
      <w:lvlJc w:val="left"/>
      <w:pPr>
        <w:ind w:left="4877" w:hanging="360"/>
      </w:pPr>
      <w:rPr>
        <w:rFonts w:hint="default"/>
      </w:rPr>
    </w:lvl>
    <w:lvl w:ilvl="6" w:tplc="144C2892">
      <w:numFmt w:val="bullet"/>
      <w:lvlText w:val="•"/>
      <w:lvlJc w:val="left"/>
      <w:pPr>
        <w:ind w:left="5862" w:hanging="360"/>
      </w:pPr>
      <w:rPr>
        <w:rFonts w:hint="default"/>
      </w:rPr>
    </w:lvl>
    <w:lvl w:ilvl="7" w:tplc="EEE69CFA">
      <w:numFmt w:val="bullet"/>
      <w:lvlText w:val="•"/>
      <w:lvlJc w:val="left"/>
      <w:pPr>
        <w:ind w:left="6846" w:hanging="360"/>
      </w:pPr>
      <w:rPr>
        <w:rFonts w:hint="default"/>
      </w:rPr>
    </w:lvl>
    <w:lvl w:ilvl="8" w:tplc="AB320F30">
      <w:numFmt w:val="bullet"/>
      <w:lvlText w:val="•"/>
      <w:lvlJc w:val="left"/>
      <w:pPr>
        <w:ind w:left="7831" w:hanging="360"/>
      </w:pPr>
      <w:rPr>
        <w:rFonts w:hint="default"/>
      </w:rPr>
    </w:lvl>
  </w:abstractNum>
  <w:abstractNum w:abstractNumId="7" w15:restartNumberingAfterBreak="0">
    <w:nsid w:val="3BE619C0"/>
    <w:multiLevelType w:val="hybridMultilevel"/>
    <w:tmpl w:val="0C3A601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424D3F58"/>
    <w:multiLevelType w:val="singleLevel"/>
    <w:tmpl w:val="835CFD8C"/>
    <w:lvl w:ilvl="0">
      <w:start w:val="9"/>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9" w15:restartNumberingAfterBreak="0">
    <w:nsid w:val="42EF0202"/>
    <w:multiLevelType w:val="hybridMultilevel"/>
    <w:tmpl w:val="6FD0D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3275B1"/>
    <w:multiLevelType w:val="singleLevel"/>
    <w:tmpl w:val="7A0C8E60"/>
    <w:lvl w:ilvl="0">
      <w:start w:val="1"/>
      <w:numFmt w:val="lowerLetter"/>
      <w:lvlText w:val="%1)"/>
      <w:legacy w:legacy="1" w:legacySpace="0" w:legacyIndent="360"/>
      <w:lvlJc w:val="left"/>
      <w:pPr>
        <w:ind w:left="1080" w:hanging="360"/>
      </w:pPr>
    </w:lvl>
  </w:abstractNum>
  <w:abstractNum w:abstractNumId="11" w15:restartNumberingAfterBreak="0">
    <w:nsid w:val="51771B42"/>
    <w:multiLevelType w:val="hybridMultilevel"/>
    <w:tmpl w:val="D9DC5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972FE"/>
    <w:multiLevelType w:val="singleLevel"/>
    <w:tmpl w:val="7A0C8E60"/>
    <w:lvl w:ilvl="0">
      <w:start w:val="1"/>
      <w:numFmt w:val="lowerLetter"/>
      <w:lvlText w:val="%1)"/>
      <w:legacy w:legacy="1" w:legacySpace="0" w:legacyIndent="360"/>
      <w:lvlJc w:val="left"/>
      <w:pPr>
        <w:ind w:left="1080" w:hanging="360"/>
      </w:pPr>
    </w:lvl>
  </w:abstractNum>
  <w:abstractNum w:abstractNumId="13" w15:restartNumberingAfterBreak="0">
    <w:nsid w:val="532E4C40"/>
    <w:multiLevelType w:val="hybridMultilevel"/>
    <w:tmpl w:val="F7C4A6B8"/>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5C35AF8"/>
    <w:multiLevelType w:val="singleLevel"/>
    <w:tmpl w:val="2C7ABA98"/>
    <w:lvl w:ilvl="0">
      <w:start w:val="5"/>
      <w:numFmt w:val="decimal"/>
      <w:lvlText w:val="%1."/>
      <w:lvlJc w:val="left"/>
      <w:pPr>
        <w:tabs>
          <w:tab w:val="num" w:pos="720"/>
        </w:tabs>
        <w:ind w:left="720" w:hanging="720"/>
      </w:pPr>
      <w:rPr>
        <w:rFonts w:hint="default"/>
        <w:b/>
      </w:rPr>
    </w:lvl>
  </w:abstractNum>
  <w:abstractNum w:abstractNumId="15" w15:restartNumberingAfterBreak="0">
    <w:nsid w:val="5ACE5F4A"/>
    <w:multiLevelType w:val="singleLevel"/>
    <w:tmpl w:val="7A0C8E60"/>
    <w:lvl w:ilvl="0">
      <w:start w:val="1"/>
      <w:numFmt w:val="lowerLetter"/>
      <w:lvlText w:val="%1)"/>
      <w:legacy w:legacy="1" w:legacySpace="0" w:legacyIndent="360"/>
      <w:lvlJc w:val="left"/>
      <w:pPr>
        <w:ind w:left="1080" w:hanging="360"/>
      </w:pPr>
    </w:lvl>
  </w:abstractNum>
  <w:abstractNum w:abstractNumId="16" w15:restartNumberingAfterBreak="0">
    <w:nsid w:val="5EFA5B7C"/>
    <w:multiLevelType w:val="hybridMultilevel"/>
    <w:tmpl w:val="CD8C321C"/>
    <w:lvl w:ilvl="0" w:tplc="18D61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9E336C"/>
    <w:multiLevelType w:val="hybridMultilevel"/>
    <w:tmpl w:val="560EE46A"/>
    <w:lvl w:ilvl="0" w:tplc="4F96A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8C522AE"/>
    <w:multiLevelType w:val="hybridMultilevel"/>
    <w:tmpl w:val="285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92974"/>
    <w:multiLevelType w:val="singleLevel"/>
    <w:tmpl w:val="7A0C8E60"/>
    <w:lvl w:ilvl="0">
      <w:start w:val="1"/>
      <w:numFmt w:val="lowerLetter"/>
      <w:lvlText w:val="%1)"/>
      <w:legacy w:legacy="1" w:legacySpace="0" w:legacyIndent="360"/>
      <w:lvlJc w:val="left"/>
      <w:pPr>
        <w:ind w:left="1080" w:hanging="360"/>
      </w:pPr>
    </w:lvl>
  </w:abstractNum>
  <w:abstractNum w:abstractNumId="20" w15:restartNumberingAfterBreak="0">
    <w:nsid w:val="78E118BC"/>
    <w:multiLevelType w:val="hybridMultilevel"/>
    <w:tmpl w:val="0DF27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9"/>
  </w:num>
  <w:num w:numId="4">
    <w:abstractNumId w:val="8"/>
  </w:num>
  <w:num w:numId="5">
    <w:abstractNumId w:val="15"/>
  </w:num>
  <w:num w:numId="6">
    <w:abstractNumId w:val="14"/>
  </w:num>
  <w:num w:numId="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 w:numId="16">
    <w:abstractNumId w:val="20"/>
  </w:num>
  <w:num w:numId="17">
    <w:abstractNumId w:val="2"/>
  </w:num>
  <w:num w:numId="18">
    <w:abstractNumId w:val="6"/>
  </w:num>
  <w:num w:numId="19">
    <w:abstractNumId w:val="3"/>
  </w:num>
  <w:num w:numId="20">
    <w:abstractNumId w:val="11"/>
  </w:num>
  <w:num w:numId="21">
    <w:abstractNumId w:val="0"/>
  </w:num>
  <w:num w:numId="22">
    <w:abstractNumId w:val="7"/>
  </w:num>
  <w:num w:numId="23">
    <w:abstractNumId w:val="9"/>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FC"/>
    <w:rsid w:val="0000044A"/>
    <w:rsid w:val="00000B69"/>
    <w:rsid w:val="0000633F"/>
    <w:rsid w:val="0001380B"/>
    <w:rsid w:val="00014936"/>
    <w:rsid w:val="000267DB"/>
    <w:rsid w:val="00032848"/>
    <w:rsid w:val="00032C14"/>
    <w:rsid w:val="00034C49"/>
    <w:rsid w:val="00035E5E"/>
    <w:rsid w:val="0004229D"/>
    <w:rsid w:val="0005070D"/>
    <w:rsid w:val="000533A4"/>
    <w:rsid w:val="0005687E"/>
    <w:rsid w:val="00057B87"/>
    <w:rsid w:val="0007006A"/>
    <w:rsid w:val="00071C66"/>
    <w:rsid w:val="000763B3"/>
    <w:rsid w:val="00080781"/>
    <w:rsid w:val="00081109"/>
    <w:rsid w:val="00085AF1"/>
    <w:rsid w:val="00091AE1"/>
    <w:rsid w:val="00092D91"/>
    <w:rsid w:val="0009401F"/>
    <w:rsid w:val="000A44E3"/>
    <w:rsid w:val="000C1729"/>
    <w:rsid w:val="000C39BD"/>
    <w:rsid w:val="000D0B4D"/>
    <w:rsid w:val="000D3E1A"/>
    <w:rsid w:val="000D74D0"/>
    <w:rsid w:val="000F0DD6"/>
    <w:rsid w:val="000F5117"/>
    <w:rsid w:val="00100120"/>
    <w:rsid w:val="00110F8E"/>
    <w:rsid w:val="001345AE"/>
    <w:rsid w:val="001346E6"/>
    <w:rsid w:val="00135A84"/>
    <w:rsid w:val="00141E34"/>
    <w:rsid w:val="00143C38"/>
    <w:rsid w:val="00143D87"/>
    <w:rsid w:val="00162371"/>
    <w:rsid w:val="001639C2"/>
    <w:rsid w:val="00166D3B"/>
    <w:rsid w:val="00166FBE"/>
    <w:rsid w:val="00177293"/>
    <w:rsid w:val="00181B86"/>
    <w:rsid w:val="00187617"/>
    <w:rsid w:val="001912C5"/>
    <w:rsid w:val="00194264"/>
    <w:rsid w:val="001B12AF"/>
    <w:rsid w:val="001B50EB"/>
    <w:rsid w:val="001C1DAC"/>
    <w:rsid w:val="001C4457"/>
    <w:rsid w:val="001C59A8"/>
    <w:rsid w:val="001D5558"/>
    <w:rsid w:val="001E418A"/>
    <w:rsid w:val="001F0989"/>
    <w:rsid w:val="002029FA"/>
    <w:rsid w:val="002063CD"/>
    <w:rsid w:val="00211F72"/>
    <w:rsid w:val="002126EF"/>
    <w:rsid w:val="002153B7"/>
    <w:rsid w:val="002215EA"/>
    <w:rsid w:val="00226237"/>
    <w:rsid w:val="002341FB"/>
    <w:rsid w:val="00235BD3"/>
    <w:rsid w:val="00253FF0"/>
    <w:rsid w:val="00255107"/>
    <w:rsid w:val="00256325"/>
    <w:rsid w:val="002678C2"/>
    <w:rsid w:val="00274CC0"/>
    <w:rsid w:val="00291A9D"/>
    <w:rsid w:val="00294DF4"/>
    <w:rsid w:val="0029506E"/>
    <w:rsid w:val="002B0AB2"/>
    <w:rsid w:val="002B341A"/>
    <w:rsid w:val="002B7700"/>
    <w:rsid w:val="002C1194"/>
    <w:rsid w:val="002C126F"/>
    <w:rsid w:val="002C5F25"/>
    <w:rsid w:val="002C6BC6"/>
    <w:rsid w:val="002D1431"/>
    <w:rsid w:val="002D19AD"/>
    <w:rsid w:val="002D2C81"/>
    <w:rsid w:val="002D5173"/>
    <w:rsid w:val="002D789D"/>
    <w:rsid w:val="002E0E6B"/>
    <w:rsid w:val="002E65EF"/>
    <w:rsid w:val="002E7B73"/>
    <w:rsid w:val="002F17DC"/>
    <w:rsid w:val="002F4F70"/>
    <w:rsid w:val="00302B1C"/>
    <w:rsid w:val="003105AC"/>
    <w:rsid w:val="00312C7C"/>
    <w:rsid w:val="003161D3"/>
    <w:rsid w:val="00316F7F"/>
    <w:rsid w:val="00316FE0"/>
    <w:rsid w:val="003177CE"/>
    <w:rsid w:val="003225D2"/>
    <w:rsid w:val="003252C5"/>
    <w:rsid w:val="00327A0B"/>
    <w:rsid w:val="0033632B"/>
    <w:rsid w:val="003372E9"/>
    <w:rsid w:val="00340510"/>
    <w:rsid w:val="003427C8"/>
    <w:rsid w:val="00345720"/>
    <w:rsid w:val="00346753"/>
    <w:rsid w:val="003560DF"/>
    <w:rsid w:val="0036198E"/>
    <w:rsid w:val="00366EAF"/>
    <w:rsid w:val="0038607F"/>
    <w:rsid w:val="0038749E"/>
    <w:rsid w:val="003A1CBC"/>
    <w:rsid w:val="003A66A4"/>
    <w:rsid w:val="003B4917"/>
    <w:rsid w:val="003C30A7"/>
    <w:rsid w:val="003C4F2E"/>
    <w:rsid w:val="003D1A46"/>
    <w:rsid w:val="003D3ED3"/>
    <w:rsid w:val="003D6C6B"/>
    <w:rsid w:val="003D6EA7"/>
    <w:rsid w:val="003E083F"/>
    <w:rsid w:val="003E34FA"/>
    <w:rsid w:val="00426D4F"/>
    <w:rsid w:val="00427149"/>
    <w:rsid w:val="004318BF"/>
    <w:rsid w:val="00433D35"/>
    <w:rsid w:val="004342CA"/>
    <w:rsid w:val="00441BED"/>
    <w:rsid w:val="004460F3"/>
    <w:rsid w:val="00473ADB"/>
    <w:rsid w:val="0047444F"/>
    <w:rsid w:val="00475305"/>
    <w:rsid w:val="00477376"/>
    <w:rsid w:val="00481A62"/>
    <w:rsid w:val="00486C34"/>
    <w:rsid w:val="00487A05"/>
    <w:rsid w:val="0049767C"/>
    <w:rsid w:val="004A0C5F"/>
    <w:rsid w:val="004A5D8F"/>
    <w:rsid w:val="004A7DC4"/>
    <w:rsid w:val="004B45A2"/>
    <w:rsid w:val="004B7532"/>
    <w:rsid w:val="004C0E57"/>
    <w:rsid w:val="004C77CB"/>
    <w:rsid w:val="004D665B"/>
    <w:rsid w:val="004E1F5B"/>
    <w:rsid w:val="004E3A68"/>
    <w:rsid w:val="00511C92"/>
    <w:rsid w:val="00513ACA"/>
    <w:rsid w:val="005148FE"/>
    <w:rsid w:val="0051614E"/>
    <w:rsid w:val="005168DD"/>
    <w:rsid w:val="00516CC6"/>
    <w:rsid w:val="00521E6C"/>
    <w:rsid w:val="005270DF"/>
    <w:rsid w:val="00532872"/>
    <w:rsid w:val="00533076"/>
    <w:rsid w:val="005339D5"/>
    <w:rsid w:val="00536912"/>
    <w:rsid w:val="0054251A"/>
    <w:rsid w:val="00553771"/>
    <w:rsid w:val="0057278C"/>
    <w:rsid w:val="00573509"/>
    <w:rsid w:val="0057551F"/>
    <w:rsid w:val="00590D21"/>
    <w:rsid w:val="00594C60"/>
    <w:rsid w:val="00595988"/>
    <w:rsid w:val="005A1AE0"/>
    <w:rsid w:val="005B3933"/>
    <w:rsid w:val="005B6341"/>
    <w:rsid w:val="005B7808"/>
    <w:rsid w:val="005D2B19"/>
    <w:rsid w:val="005D6DBE"/>
    <w:rsid w:val="005E5175"/>
    <w:rsid w:val="005E5972"/>
    <w:rsid w:val="005F1FFC"/>
    <w:rsid w:val="005F249F"/>
    <w:rsid w:val="005F4EFA"/>
    <w:rsid w:val="00600A9A"/>
    <w:rsid w:val="006213DD"/>
    <w:rsid w:val="00625395"/>
    <w:rsid w:val="00626F36"/>
    <w:rsid w:val="00634112"/>
    <w:rsid w:val="00635204"/>
    <w:rsid w:val="00637913"/>
    <w:rsid w:val="00641707"/>
    <w:rsid w:val="00643848"/>
    <w:rsid w:val="00650767"/>
    <w:rsid w:val="00664D05"/>
    <w:rsid w:val="00665C34"/>
    <w:rsid w:val="00671941"/>
    <w:rsid w:val="0068349A"/>
    <w:rsid w:val="00690B79"/>
    <w:rsid w:val="00697B55"/>
    <w:rsid w:val="006A5577"/>
    <w:rsid w:val="006B7AD2"/>
    <w:rsid w:val="006C511F"/>
    <w:rsid w:val="006C7C21"/>
    <w:rsid w:val="006D1E8C"/>
    <w:rsid w:val="006D37FD"/>
    <w:rsid w:val="006D4E10"/>
    <w:rsid w:val="006E2197"/>
    <w:rsid w:val="006E6951"/>
    <w:rsid w:val="006F0A01"/>
    <w:rsid w:val="006F13DD"/>
    <w:rsid w:val="006F2252"/>
    <w:rsid w:val="007011FA"/>
    <w:rsid w:val="007059EE"/>
    <w:rsid w:val="00706218"/>
    <w:rsid w:val="00710CC5"/>
    <w:rsid w:val="00715C7F"/>
    <w:rsid w:val="007319B7"/>
    <w:rsid w:val="00732F4F"/>
    <w:rsid w:val="00733C46"/>
    <w:rsid w:val="007355AA"/>
    <w:rsid w:val="00744ECB"/>
    <w:rsid w:val="0074629B"/>
    <w:rsid w:val="00751358"/>
    <w:rsid w:val="007612A9"/>
    <w:rsid w:val="00763D5B"/>
    <w:rsid w:val="00765C7B"/>
    <w:rsid w:val="00791AC9"/>
    <w:rsid w:val="0079339F"/>
    <w:rsid w:val="00793479"/>
    <w:rsid w:val="0079547E"/>
    <w:rsid w:val="007A30EB"/>
    <w:rsid w:val="007A6EE8"/>
    <w:rsid w:val="007C0923"/>
    <w:rsid w:val="007C3C35"/>
    <w:rsid w:val="007C7E60"/>
    <w:rsid w:val="007D3D93"/>
    <w:rsid w:val="007D6D43"/>
    <w:rsid w:val="007E7E37"/>
    <w:rsid w:val="007F3057"/>
    <w:rsid w:val="007F35B6"/>
    <w:rsid w:val="007F4556"/>
    <w:rsid w:val="00806B03"/>
    <w:rsid w:val="00810FF4"/>
    <w:rsid w:val="0081330B"/>
    <w:rsid w:val="00814193"/>
    <w:rsid w:val="00816792"/>
    <w:rsid w:val="00816AA8"/>
    <w:rsid w:val="00823FDC"/>
    <w:rsid w:val="008429DD"/>
    <w:rsid w:val="00855E15"/>
    <w:rsid w:val="008573A2"/>
    <w:rsid w:val="008576C7"/>
    <w:rsid w:val="008671F9"/>
    <w:rsid w:val="00875B65"/>
    <w:rsid w:val="0088222A"/>
    <w:rsid w:val="00882935"/>
    <w:rsid w:val="008964E9"/>
    <w:rsid w:val="008970DC"/>
    <w:rsid w:val="008A6525"/>
    <w:rsid w:val="008B001F"/>
    <w:rsid w:val="008B2CB9"/>
    <w:rsid w:val="008B40CD"/>
    <w:rsid w:val="008B54DF"/>
    <w:rsid w:val="008C44A7"/>
    <w:rsid w:val="008C7818"/>
    <w:rsid w:val="008D3161"/>
    <w:rsid w:val="008D38AE"/>
    <w:rsid w:val="008D3940"/>
    <w:rsid w:val="008E164F"/>
    <w:rsid w:val="008E3E92"/>
    <w:rsid w:val="008E5D30"/>
    <w:rsid w:val="008E777F"/>
    <w:rsid w:val="0090025B"/>
    <w:rsid w:val="00904477"/>
    <w:rsid w:val="0092092B"/>
    <w:rsid w:val="00923029"/>
    <w:rsid w:val="009253D1"/>
    <w:rsid w:val="009336CF"/>
    <w:rsid w:val="00947980"/>
    <w:rsid w:val="00954684"/>
    <w:rsid w:val="00955CDF"/>
    <w:rsid w:val="0096415E"/>
    <w:rsid w:val="009664D0"/>
    <w:rsid w:val="00967432"/>
    <w:rsid w:val="0097154F"/>
    <w:rsid w:val="00973293"/>
    <w:rsid w:val="00977470"/>
    <w:rsid w:val="00990CFC"/>
    <w:rsid w:val="009936CA"/>
    <w:rsid w:val="00994943"/>
    <w:rsid w:val="00996A0D"/>
    <w:rsid w:val="009A13BD"/>
    <w:rsid w:val="009A641F"/>
    <w:rsid w:val="009B30FA"/>
    <w:rsid w:val="009B3CA2"/>
    <w:rsid w:val="009C10E1"/>
    <w:rsid w:val="009C5ABF"/>
    <w:rsid w:val="009C7539"/>
    <w:rsid w:val="009D195A"/>
    <w:rsid w:val="009D33D2"/>
    <w:rsid w:val="009D412E"/>
    <w:rsid w:val="009D7886"/>
    <w:rsid w:val="009E1042"/>
    <w:rsid w:val="009E47CC"/>
    <w:rsid w:val="009E76E0"/>
    <w:rsid w:val="009F0BC4"/>
    <w:rsid w:val="009F3A08"/>
    <w:rsid w:val="009F4469"/>
    <w:rsid w:val="009F6E69"/>
    <w:rsid w:val="009F7E64"/>
    <w:rsid w:val="00A0364C"/>
    <w:rsid w:val="00A0474C"/>
    <w:rsid w:val="00A06C9A"/>
    <w:rsid w:val="00A13C84"/>
    <w:rsid w:val="00A20B1A"/>
    <w:rsid w:val="00A30AA0"/>
    <w:rsid w:val="00A358CE"/>
    <w:rsid w:val="00A36144"/>
    <w:rsid w:val="00A4452C"/>
    <w:rsid w:val="00A55878"/>
    <w:rsid w:val="00A622E9"/>
    <w:rsid w:val="00A637BE"/>
    <w:rsid w:val="00A71151"/>
    <w:rsid w:val="00A818AE"/>
    <w:rsid w:val="00A83ED2"/>
    <w:rsid w:val="00A84128"/>
    <w:rsid w:val="00A878B0"/>
    <w:rsid w:val="00A90DA3"/>
    <w:rsid w:val="00A92A19"/>
    <w:rsid w:val="00A93967"/>
    <w:rsid w:val="00AA633C"/>
    <w:rsid w:val="00AA66A0"/>
    <w:rsid w:val="00AA6EC1"/>
    <w:rsid w:val="00AC2DFF"/>
    <w:rsid w:val="00AD0BCB"/>
    <w:rsid w:val="00AD2890"/>
    <w:rsid w:val="00AD7C75"/>
    <w:rsid w:val="00AF1678"/>
    <w:rsid w:val="00AF51D0"/>
    <w:rsid w:val="00B0041E"/>
    <w:rsid w:val="00B02F1E"/>
    <w:rsid w:val="00B03988"/>
    <w:rsid w:val="00B07D28"/>
    <w:rsid w:val="00B10271"/>
    <w:rsid w:val="00B16815"/>
    <w:rsid w:val="00B258FB"/>
    <w:rsid w:val="00B30BA4"/>
    <w:rsid w:val="00B35205"/>
    <w:rsid w:val="00B43E7B"/>
    <w:rsid w:val="00B7194A"/>
    <w:rsid w:val="00B76BED"/>
    <w:rsid w:val="00B804F3"/>
    <w:rsid w:val="00B85F31"/>
    <w:rsid w:val="00B860C7"/>
    <w:rsid w:val="00B92BDE"/>
    <w:rsid w:val="00B96DD6"/>
    <w:rsid w:val="00B974E3"/>
    <w:rsid w:val="00BA1433"/>
    <w:rsid w:val="00BA4383"/>
    <w:rsid w:val="00BC10FD"/>
    <w:rsid w:val="00BC16BB"/>
    <w:rsid w:val="00BC56A2"/>
    <w:rsid w:val="00BC5B56"/>
    <w:rsid w:val="00BD42E6"/>
    <w:rsid w:val="00BD440C"/>
    <w:rsid w:val="00BD596F"/>
    <w:rsid w:val="00BD634B"/>
    <w:rsid w:val="00BD789B"/>
    <w:rsid w:val="00BD7D0B"/>
    <w:rsid w:val="00BE4034"/>
    <w:rsid w:val="00BE414D"/>
    <w:rsid w:val="00BE61FE"/>
    <w:rsid w:val="00BF3B8E"/>
    <w:rsid w:val="00BF6D43"/>
    <w:rsid w:val="00C01BBE"/>
    <w:rsid w:val="00C05B3E"/>
    <w:rsid w:val="00C26D14"/>
    <w:rsid w:val="00C3225C"/>
    <w:rsid w:val="00C34282"/>
    <w:rsid w:val="00C34CD3"/>
    <w:rsid w:val="00C37D4E"/>
    <w:rsid w:val="00C40CD8"/>
    <w:rsid w:val="00C41186"/>
    <w:rsid w:val="00C4132E"/>
    <w:rsid w:val="00C41820"/>
    <w:rsid w:val="00C44DA9"/>
    <w:rsid w:val="00C51760"/>
    <w:rsid w:val="00C602F5"/>
    <w:rsid w:val="00C62364"/>
    <w:rsid w:val="00C6633F"/>
    <w:rsid w:val="00C701D2"/>
    <w:rsid w:val="00C70859"/>
    <w:rsid w:val="00C7631A"/>
    <w:rsid w:val="00C801D4"/>
    <w:rsid w:val="00C812E5"/>
    <w:rsid w:val="00C86DD8"/>
    <w:rsid w:val="00C8745F"/>
    <w:rsid w:val="00CA6DAB"/>
    <w:rsid w:val="00CB33D0"/>
    <w:rsid w:val="00CB5026"/>
    <w:rsid w:val="00CB6B31"/>
    <w:rsid w:val="00CB6D80"/>
    <w:rsid w:val="00CC2D48"/>
    <w:rsid w:val="00CC384D"/>
    <w:rsid w:val="00CC45DE"/>
    <w:rsid w:val="00CC5231"/>
    <w:rsid w:val="00CC7299"/>
    <w:rsid w:val="00CC7831"/>
    <w:rsid w:val="00CD5F33"/>
    <w:rsid w:val="00CE13C5"/>
    <w:rsid w:val="00CE2CA6"/>
    <w:rsid w:val="00CE36FF"/>
    <w:rsid w:val="00CE65D6"/>
    <w:rsid w:val="00CE6EF6"/>
    <w:rsid w:val="00CE781E"/>
    <w:rsid w:val="00CF1807"/>
    <w:rsid w:val="00CF54AB"/>
    <w:rsid w:val="00CF5E4C"/>
    <w:rsid w:val="00CF6E73"/>
    <w:rsid w:val="00D13CC0"/>
    <w:rsid w:val="00D152D6"/>
    <w:rsid w:val="00D1640B"/>
    <w:rsid w:val="00D1702D"/>
    <w:rsid w:val="00D21CAF"/>
    <w:rsid w:val="00D27EE7"/>
    <w:rsid w:val="00D35E81"/>
    <w:rsid w:val="00D41323"/>
    <w:rsid w:val="00D51A8E"/>
    <w:rsid w:val="00D5266A"/>
    <w:rsid w:val="00D54E06"/>
    <w:rsid w:val="00D561AD"/>
    <w:rsid w:val="00D84541"/>
    <w:rsid w:val="00D86091"/>
    <w:rsid w:val="00DA0CF0"/>
    <w:rsid w:val="00DA62F9"/>
    <w:rsid w:val="00DD1FDE"/>
    <w:rsid w:val="00DD20FC"/>
    <w:rsid w:val="00DD3EB0"/>
    <w:rsid w:val="00DD40BE"/>
    <w:rsid w:val="00DD6F06"/>
    <w:rsid w:val="00DE2E05"/>
    <w:rsid w:val="00DE3025"/>
    <w:rsid w:val="00DE6849"/>
    <w:rsid w:val="00DE70D6"/>
    <w:rsid w:val="00DF2DAA"/>
    <w:rsid w:val="00E0047E"/>
    <w:rsid w:val="00E0306E"/>
    <w:rsid w:val="00E0710C"/>
    <w:rsid w:val="00E22A8C"/>
    <w:rsid w:val="00E2598F"/>
    <w:rsid w:val="00E30F77"/>
    <w:rsid w:val="00E31770"/>
    <w:rsid w:val="00E34C47"/>
    <w:rsid w:val="00E35C99"/>
    <w:rsid w:val="00E365FF"/>
    <w:rsid w:val="00E44531"/>
    <w:rsid w:val="00E509E8"/>
    <w:rsid w:val="00E577E0"/>
    <w:rsid w:val="00E6073A"/>
    <w:rsid w:val="00E621CC"/>
    <w:rsid w:val="00E63DE1"/>
    <w:rsid w:val="00E66CDA"/>
    <w:rsid w:val="00E739B7"/>
    <w:rsid w:val="00E81562"/>
    <w:rsid w:val="00E81DA1"/>
    <w:rsid w:val="00E85B4C"/>
    <w:rsid w:val="00E939D3"/>
    <w:rsid w:val="00EA1984"/>
    <w:rsid w:val="00EA669E"/>
    <w:rsid w:val="00EB0A8A"/>
    <w:rsid w:val="00EB4DF0"/>
    <w:rsid w:val="00EB554A"/>
    <w:rsid w:val="00EC2804"/>
    <w:rsid w:val="00ED26B5"/>
    <w:rsid w:val="00EE31E1"/>
    <w:rsid w:val="00EE6C88"/>
    <w:rsid w:val="00F04735"/>
    <w:rsid w:val="00F07733"/>
    <w:rsid w:val="00F07C26"/>
    <w:rsid w:val="00F10718"/>
    <w:rsid w:val="00F10F75"/>
    <w:rsid w:val="00F13A08"/>
    <w:rsid w:val="00F1588B"/>
    <w:rsid w:val="00F213B5"/>
    <w:rsid w:val="00F2419A"/>
    <w:rsid w:val="00F26141"/>
    <w:rsid w:val="00F307E5"/>
    <w:rsid w:val="00F32331"/>
    <w:rsid w:val="00F32901"/>
    <w:rsid w:val="00F348C5"/>
    <w:rsid w:val="00F43FAC"/>
    <w:rsid w:val="00F449B5"/>
    <w:rsid w:val="00F50D5F"/>
    <w:rsid w:val="00F52081"/>
    <w:rsid w:val="00F52D42"/>
    <w:rsid w:val="00F561CC"/>
    <w:rsid w:val="00F60B0E"/>
    <w:rsid w:val="00F62EE2"/>
    <w:rsid w:val="00F660E8"/>
    <w:rsid w:val="00F70BBC"/>
    <w:rsid w:val="00F7353F"/>
    <w:rsid w:val="00F804DD"/>
    <w:rsid w:val="00F85F5D"/>
    <w:rsid w:val="00F9485D"/>
    <w:rsid w:val="00F97A0C"/>
    <w:rsid w:val="00FB4384"/>
    <w:rsid w:val="00FB4B0E"/>
    <w:rsid w:val="00FB531D"/>
    <w:rsid w:val="00FD2564"/>
    <w:rsid w:val="00FD39F0"/>
    <w:rsid w:val="00FD45EB"/>
    <w:rsid w:val="00FD666D"/>
    <w:rsid w:val="00FF6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35986"/>
  <w15:docId w15:val="{D4ED4F2A-9073-42C9-AC64-5E5CC060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FFC"/>
  </w:style>
  <w:style w:type="paragraph" w:styleId="Heading1">
    <w:name w:val="heading 1"/>
    <w:basedOn w:val="Normal"/>
    <w:next w:val="Normal"/>
    <w:qFormat/>
    <w:rsid w:val="005F1FFC"/>
    <w:pPr>
      <w:keepNext/>
      <w:numPr>
        <w:ilvl w:val="12"/>
      </w:numPr>
      <w:ind w:left="2160"/>
      <w:outlineLvl w:val="0"/>
    </w:pPr>
    <w:rPr>
      <w:sz w:val="24"/>
    </w:rPr>
  </w:style>
  <w:style w:type="paragraph" w:styleId="Heading2">
    <w:name w:val="heading 2"/>
    <w:basedOn w:val="Normal"/>
    <w:next w:val="Normal"/>
    <w:qFormat/>
    <w:rsid w:val="005F1FFC"/>
    <w:pPr>
      <w:keepNext/>
      <w:ind w:firstLine="720"/>
      <w:outlineLvl w:val="1"/>
    </w:pPr>
    <w:rPr>
      <w:b/>
      <w:sz w:val="24"/>
      <w:u w:val="single"/>
    </w:rPr>
  </w:style>
  <w:style w:type="paragraph" w:styleId="Heading3">
    <w:name w:val="heading 3"/>
    <w:basedOn w:val="Normal"/>
    <w:next w:val="Normal"/>
    <w:qFormat/>
    <w:rsid w:val="005F1FFC"/>
    <w:pPr>
      <w:keepNext/>
      <w:outlineLvl w:val="2"/>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F1FFC"/>
    <w:rPr>
      <w:sz w:val="24"/>
    </w:rPr>
  </w:style>
  <w:style w:type="character" w:styleId="CommentReference">
    <w:name w:val="annotation reference"/>
    <w:semiHidden/>
    <w:rsid w:val="005F1FFC"/>
    <w:rPr>
      <w:sz w:val="16"/>
      <w:szCs w:val="16"/>
    </w:rPr>
  </w:style>
  <w:style w:type="paragraph" w:styleId="CommentText">
    <w:name w:val="annotation text"/>
    <w:basedOn w:val="Normal"/>
    <w:link w:val="CommentTextChar"/>
    <w:semiHidden/>
    <w:rsid w:val="005F1FFC"/>
  </w:style>
  <w:style w:type="paragraph" w:styleId="BalloonText">
    <w:name w:val="Balloon Text"/>
    <w:basedOn w:val="Normal"/>
    <w:semiHidden/>
    <w:rsid w:val="005F1FFC"/>
    <w:rPr>
      <w:rFonts w:ascii="Tahoma" w:hAnsi="Tahoma" w:cs="Tahoma"/>
      <w:sz w:val="16"/>
      <w:szCs w:val="16"/>
    </w:rPr>
  </w:style>
  <w:style w:type="paragraph" w:styleId="CommentSubject">
    <w:name w:val="annotation subject"/>
    <w:basedOn w:val="CommentText"/>
    <w:next w:val="CommentText"/>
    <w:semiHidden/>
    <w:rsid w:val="006E6951"/>
    <w:rPr>
      <w:b/>
      <w:bCs/>
    </w:rPr>
  </w:style>
  <w:style w:type="paragraph" w:styleId="ListParagraph">
    <w:name w:val="List Paragraph"/>
    <w:basedOn w:val="Normal"/>
    <w:uiPriority w:val="34"/>
    <w:qFormat/>
    <w:rsid w:val="00E365FF"/>
    <w:pPr>
      <w:ind w:left="720"/>
    </w:pPr>
    <w:rPr>
      <w:rFonts w:ascii="Calibri" w:eastAsia="Calibri" w:hAnsi="Calibri"/>
      <w:sz w:val="22"/>
      <w:szCs w:val="22"/>
    </w:rPr>
  </w:style>
  <w:style w:type="table" w:styleId="TableGrid">
    <w:name w:val="Table Grid"/>
    <w:basedOn w:val="TableNormal"/>
    <w:rsid w:val="00342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37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79547E"/>
    <w:pPr>
      <w:tabs>
        <w:tab w:val="center" w:pos="4680"/>
        <w:tab w:val="right" w:pos="9360"/>
      </w:tabs>
    </w:pPr>
  </w:style>
  <w:style w:type="character" w:customStyle="1" w:styleId="HeaderChar">
    <w:name w:val="Header Char"/>
    <w:basedOn w:val="DefaultParagraphFont"/>
    <w:link w:val="Header"/>
    <w:uiPriority w:val="99"/>
    <w:rsid w:val="0079547E"/>
  </w:style>
  <w:style w:type="paragraph" w:styleId="Footer">
    <w:name w:val="footer"/>
    <w:basedOn w:val="Normal"/>
    <w:link w:val="FooterChar"/>
    <w:uiPriority w:val="99"/>
    <w:rsid w:val="0079547E"/>
    <w:pPr>
      <w:tabs>
        <w:tab w:val="center" w:pos="4680"/>
        <w:tab w:val="right" w:pos="9360"/>
      </w:tabs>
    </w:pPr>
  </w:style>
  <w:style w:type="character" w:customStyle="1" w:styleId="FooterChar">
    <w:name w:val="Footer Char"/>
    <w:basedOn w:val="DefaultParagraphFont"/>
    <w:link w:val="Footer"/>
    <w:uiPriority w:val="99"/>
    <w:rsid w:val="0079547E"/>
  </w:style>
  <w:style w:type="paragraph" w:styleId="Revision">
    <w:name w:val="Revision"/>
    <w:hidden/>
    <w:uiPriority w:val="99"/>
    <w:semiHidden/>
    <w:rsid w:val="00F26141"/>
  </w:style>
  <w:style w:type="paragraph" w:styleId="FootnoteText">
    <w:name w:val="footnote text"/>
    <w:basedOn w:val="Normal"/>
    <w:link w:val="FootnoteTextChar"/>
    <w:rsid w:val="00F26141"/>
  </w:style>
  <w:style w:type="character" w:customStyle="1" w:styleId="FootnoteTextChar">
    <w:name w:val="Footnote Text Char"/>
    <w:basedOn w:val="DefaultParagraphFont"/>
    <w:link w:val="FootnoteText"/>
    <w:rsid w:val="00F26141"/>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uiPriority w:val="99"/>
    <w:qFormat/>
    <w:rsid w:val="00F26141"/>
    <w:rPr>
      <w:vertAlign w:val="superscript"/>
    </w:rPr>
  </w:style>
  <w:style w:type="paragraph" w:styleId="NormalWeb">
    <w:name w:val="Normal (Web)"/>
    <w:basedOn w:val="Normal"/>
    <w:uiPriority w:val="99"/>
    <w:unhideWhenUsed/>
    <w:rsid w:val="00EA669E"/>
    <w:pPr>
      <w:spacing w:before="100" w:beforeAutospacing="1" w:after="100" w:afterAutospacing="1"/>
    </w:pPr>
    <w:rPr>
      <w:sz w:val="24"/>
      <w:szCs w:val="24"/>
    </w:rPr>
  </w:style>
  <w:style w:type="character" w:styleId="Hyperlink">
    <w:name w:val="Hyperlink"/>
    <w:uiPriority w:val="99"/>
    <w:unhideWhenUsed/>
    <w:rsid w:val="00B92BDE"/>
    <w:rPr>
      <w:color w:val="0563C1"/>
      <w:u w:val="single"/>
    </w:rPr>
  </w:style>
  <w:style w:type="character" w:customStyle="1" w:styleId="CommentTextChar">
    <w:name w:val="Comment Text Char"/>
    <w:link w:val="CommentText"/>
    <w:semiHidden/>
    <w:rsid w:val="00DD1FDE"/>
  </w:style>
  <w:style w:type="paragraph" w:styleId="HTMLPreformatted">
    <w:name w:val="HTML Preformatted"/>
    <w:basedOn w:val="Normal"/>
    <w:link w:val="HTMLPreformattedChar"/>
    <w:rsid w:val="0057278C"/>
    <w:rPr>
      <w:rFonts w:ascii="Courier New" w:hAnsi="Courier New" w:cs="Courier New"/>
    </w:rPr>
  </w:style>
  <w:style w:type="character" w:customStyle="1" w:styleId="HTMLPreformattedChar">
    <w:name w:val="HTML Preformatted Char"/>
    <w:link w:val="HTMLPreformatted"/>
    <w:rsid w:val="0057278C"/>
    <w:rPr>
      <w:rFonts w:ascii="Courier New" w:hAnsi="Courier New" w:cs="Courier New"/>
    </w:rPr>
  </w:style>
  <w:style w:type="paragraph" w:styleId="Title">
    <w:name w:val="Title"/>
    <w:basedOn w:val="Normal"/>
    <w:link w:val="TitleChar"/>
    <w:uiPriority w:val="99"/>
    <w:qFormat/>
    <w:rsid w:val="0079339F"/>
    <w:pPr>
      <w:keepNext/>
      <w:spacing w:before="480" w:after="240"/>
      <w:jc w:val="center"/>
    </w:pPr>
    <w:rPr>
      <w:rFonts w:ascii="Calibri Light" w:eastAsiaTheme="minorHAnsi" w:hAnsi="Calibri Light"/>
      <w:b/>
      <w:bCs/>
      <w:color w:val="2C6EAB"/>
      <w:sz w:val="36"/>
      <w:szCs w:val="36"/>
    </w:rPr>
  </w:style>
  <w:style w:type="character" w:customStyle="1" w:styleId="TitleChar">
    <w:name w:val="Title Char"/>
    <w:basedOn w:val="DefaultParagraphFont"/>
    <w:link w:val="Title"/>
    <w:uiPriority w:val="99"/>
    <w:rsid w:val="0079339F"/>
    <w:rPr>
      <w:rFonts w:ascii="Calibri Light" w:eastAsiaTheme="minorHAnsi" w:hAnsi="Calibri Light"/>
      <w:b/>
      <w:bCs/>
      <w:color w:val="2C6EAB"/>
      <w:sz w:val="36"/>
      <w:szCs w:val="36"/>
    </w:rPr>
  </w:style>
  <w:style w:type="paragraph" w:customStyle="1" w:styleId="ReportCover-Title">
    <w:name w:val="ReportCover-Title"/>
    <w:basedOn w:val="Normal"/>
    <w:uiPriority w:val="99"/>
    <w:rsid w:val="0079339F"/>
    <w:pPr>
      <w:spacing w:line="480" w:lineRule="exact"/>
    </w:pPr>
    <w:rPr>
      <w:rFonts w:ascii="Franklin Gothic Medium" w:eastAsiaTheme="minorHAnsi" w:hAnsi="Franklin Gothic Medium"/>
      <w:b/>
      <w:bCs/>
      <w:color w:val="003C79"/>
      <w:sz w:val="44"/>
      <w:szCs w:val="44"/>
    </w:rPr>
  </w:style>
  <w:style w:type="character" w:styleId="FollowedHyperlink">
    <w:name w:val="FollowedHyperlink"/>
    <w:basedOn w:val="DefaultParagraphFont"/>
    <w:semiHidden/>
    <w:unhideWhenUsed/>
    <w:rsid w:val="00071C66"/>
    <w:rPr>
      <w:color w:val="954F72" w:themeColor="followedHyperlink"/>
      <w:u w:val="single"/>
    </w:rPr>
  </w:style>
  <w:style w:type="paragraph" w:customStyle="1" w:styleId="FigureHeading">
    <w:name w:val="Figure Heading"/>
    <w:basedOn w:val="Normal"/>
    <w:rsid w:val="00071C66"/>
    <w:pPr>
      <w:spacing w:before="100" w:beforeAutospacing="1" w:after="100" w:afterAutospacing="1" w:line="480" w:lineRule="auto"/>
    </w:pPr>
    <w:rPr>
      <w:sz w:val="24"/>
      <w:szCs w:val="24"/>
    </w:rPr>
  </w:style>
  <w:style w:type="paragraph" w:customStyle="1" w:styleId="Level1">
    <w:name w:val="Level 1"/>
    <w:basedOn w:val="Normal"/>
    <w:rsid w:val="00F660E8"/>
    <w:pPr>
      <w:widowControl w:val="0"/>
      <w:autoSpaceDE w:val="0"/>
      <w:autoSpaceDN w:val="0"/>
      <w:adjustRightInd w:val="0"/>
      <w:ind w:left="360" w:hanging="360"/>
    </w:pPr>
    <w:rPr>
      <w:sz w:val="24"/>
      <w:szCs w:val="24"/>
    </w:rPr>
  </w:style>
  <w:style w:type="character" w:styleId="UnresolvedMention">
    <w:name w:val="Unresolved Mention"/>
    <w:basedOn w:val="DefaultParagraphFont"/>
    <w:uiPriority w:val="99"/>
    <w:semiHidden/>
    <w:unhideWhenUsed/>
    <w:rsid w:val="00E81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03381">
      <w:bodyDiv w:val="1"/>
      <w:marLeft w:val="0"/>
      <w:marRight w:val="0"/>
      <w:marTop w:val="0"/>
      <w:marBottom w:val="0"/>
      <w:divBdr>
        <w:top w:val="none" w:sz="0" w:space="0" w:color="auto"/>
        <w:left w:val="none" w:sz="0" w:space="0" w:color="auto"/>
        <w:bottom w:val="none" w:sz="0" w:space="0" w:color="auto"/>
        <w:right w:val="none" w:sz="0" w:space="0" w:color="auto"/>
      </w:divBdr>
    </w:div>
    <w:div w:id="79718173">
      <w:bodyDiv w:val="1"/>
      <w:marLeft w:val="0"/>
      <w:marRight w:val="0"/>
      <w:marTop w:val="0"/>
      <w:marBottom w:val="0"/>
      <w:divBdr>
        <w:top w:val="none" w:sz="0" w:space="0" w:color="auto"/>
        <w:left w:val="none" w:sz="0" w:space="0" w:color="auto"/>
        <w:bottom w:val="none" w:sz="0" w:space="0" w:color="auto"/>
        <w:right w:val="none" w:sz="0" w:space="0" w:color="auto"/>
      </w:divBdr>
    </w:div>
    <w:div w:id="116143502">
      <w:bodyDiv w:val="1"/>
      <w:marLeft w:val="0"/>
      <w:marRight w:val="0"/>
      <w:marTop w:val="0"/>
      <w:marBottom w:val="0"/>
      <w:divBdr>
        <w:top w:val="none" w:sz="0" w:space="0" w:color="auto"/>
        <w:left w:val="none" w:sz="0" w:space="0" w:color="auto"/>
        <w:bottom w:val="none" w:sz="0" w:space="0" w:color="auto"/>
        <w:right w:val="none" w:sz="0" w:space="0" w:color="auto"/>
      </w:divBdr>
    </w:div>
    <w:div w:id="193080459">
      <w:bodyDiv w:val="1"/>
      <w:marLeft w:val="0"/>
      <w:marRight w:val="0"/>
      <w:marTop w:val="0"/>
      <w:marBottom w:val="0"/>
      <w:divBdr>
        <w:top w:val="none" w:sz="0" w:space="0" w:color="auto"/>
        <w:left w:val="none" w:sz="0" w:space="0" w:color="auto"/>
        <w:bottom w:val="none" w:sz="0" w:space="0" w:color="auto"/>
        <w:right w:val="none" w:sz="0" w:space="0" w:color="auto"/>
      </w:divBdr>
    </w:div>
    <w:div w:id="200016386">
      <w:bodyDiv w:val="1"/>
      <w:marLeft w:val="0"/>
      <w:marRight w:val="0"/>
      <w:marTop w:val="0"/>
      <w:marBottom w:val="0"/>
      <w:divBdr>
        <w:top w:val="none" w:sz="0" w:space="0" w:color="auto"/>
        <w:left w:val="none" w:sz="0" w:space="0" w:color="auto"/>
        <w:bottom w:val="none" w:sz="0" w:space="0" w:color="auto"/>
        <w:right w:val="none" w:sz="0" w:space="0" w:color="auto"/>
      </w:divBdr>
    </w:div>
    <w:div w:id="215089178">
      <w:bodyDiv w:val="1"/>
      <w:marLeft w:val="0"/>
      <w:marRight w:val="0"/>
      <w:marTop w:val="0"/>
      <w:marBottom w:val="0"/>
      <w:divBdr>
        <w:top w:val="none" w:sz="0" w:space="0" w:color="auto"/>
        <w:left w:val="none" w:sz="0" w:space="0" w:color="auto"/>
        <w:bottom w:val="none" w:sz="0" w:space="0" w:color="auto"/>
        <w:right w:val="none" w:sz="0" w:space="0" w:color="auto"/>
      </w:divBdr>
    </w:div>
    <w:div w:id="253518114">
      <w:bodyDiv w:val="1"/>
      <w:marLeft w:val="0"/>
      <w:marRight w:val="0"/>
      <w:marTop w:val="0"/>
      <w:marBottom w:val="0"/>
      <w:divBdr>
        <w:top w:val="none" w:sz="0" w:space="0" w:color="auto"/>
        <w:left w:val="none" w:sz="0" w:space="0" w:color="auto"/>
        <w:bottom w:val="none" w:sz="0" w:space="0" w:color="auto"/>
        <w:right w:val="none" w:sz="0" w:space="0" w:color="auto"/>
      </w:divBdr>
    </w:div>
    <w:div w:id="263004773">
      <w:bodyDiv w:val="1"/>
      <w:marLeft w:val="0"/>
      <w:marRight w:val="0"/>
      <w:marTop w:val="0"/>
      <w:marBottom w:val="0"/>
      <w:divBdr>
        <w:top w:val="none" w:sz="0" w:space="0" w:color="auto"/>
        <w:left w:val="none" w:sz="0" w:space="0" w:color="auto"/>
        <w:bottom w:val="none" w:sz="0" w:space="0" w:color="auto"/>
        <w:right w:val="none" w:sz="0" w:space="0" w:color="auto"/>
      </w:divBdr>
    </w:div>
    <w:div w:id="359476166">
      <w:bodyDiv w:val="1"/>
      <w:marLeft w:val="0"/>
      <w:marRight w:val="0"/>
      <w:marTop w:val="0"/>
      <w:marBottom w:val="0"/>
      <w:divBdr>
        <w:top w:val="none" w:sz="0" w:space="0" w:color="auto"/>
        <w:left w:val="none" w:sz="0" w:space="0" w:color="auto"/>
        <w:bottom w:val="none" w:sz="0" w:space="0" w:color="auto"/>
        <w:right w:val="none" w:sz="0" w:space="0" w:color="auto"/>
      </w:divBdr>
    </w:div>
    <w:div w:id="415135786">
      <w:bodyDiv w:val="1"/>
      <w:marLeft w:val="0"/>
      <w:marRight w:val="0"/>
      <w:marTop w:val="0"/>
      <w:marBottom w:val="0"/>
      <w:divBdr>
        <w:top w:val="none" w:sz="0" w:space="0" w:color="auto"/>
        <w:left w:val="none" w:sz="0" w:space="0" w:color="auto"/>
        <w:bottom w:val="none" w:sz="0" w:space="0" w:color="auto"/>
        <w:right w:val="none" w:sz="0" w:space="0" w:color="auto"/>
      </w:divBdr>
    </w:div>
    <w:div w:id="457602348">
      <w:bodyDiv w:val="1"/>
      <w:marLeft w:val="0"/>
      <w:marRight w:val="0"/>
      <w:marTop w:val="0"/>
      <w:marBottom w:val="0"/>
      <w:divBdr>
        <w:top w:val="none" w:sz="0" w:space="0" w:color="auto"/>
        <w:left w:val="none" w:sz="0" w:space="0" w:color="auto"/>
        <w:bottom w:val="none" w:sz="0" w:space="0" w:color="auto"/>
        <w:right w:val="none" w:sz="0" w:space="0" w:color="auto"/>
      </w:divBdr>
    </w:div>
    <w:div w:id="503710901">
      <w:bodyDiv w:val="1"/>
      <w:marLeft w:val="0"/>
      <w:marRight w:val="0"/>
      <w:marTop w:val="0"/>
      <w:marBottom w:val="0"/>
      <w:divBdr>
        <w:top w:val="none" w:sz="0" w:space="0" w:color="auto"/>
        <w:left w:val="none" w:sz="0" w:space="0" w:color="auto"/>
        <w:bottom w:val="none" w:sz="0" w:space="0" w:color="auto"/>
        <w:right w:val="none" w:sz="0" w:space="0" w:color="auto"/>
      </w:divBdr>
    </w:div>
    <w:div w:id="538854337">
      <w:bodyDiv w:val="1"/>
      <w:marLeft w:val="0"/>
      <w:marRight w:val="0"/>
      <w:marTop w:val="0"/>
      <w:marBottom w:val="0"/>
      <w:divBdr>
        <w:top w:val="none" w:sz="0" w:space="0" w:color="auto"/>
        <w:left w:val="none" w:sz="0" w:space="0" w:color="auto"/>
        <w:bottom w:val="none" w:sz="0" w:space="0" w:color="auto"/>
        <w:right w:val="none" w:sz="0" w:space="0" w:color="auto"/>
      </w:divBdr>
    </w:div>
    <w:div w:id="591398318">
      <w:bodyDiv w:val="1"/>
      <w:marLeft w:val="0"/>
      <w:marRight w:val="0"/>
      <w:marTop w:val="0"/>
      <w:marBottom w:val="0"/>
      <w:divBdr>
        <w:top w:val="none" w:sz="0" w:space="0" w:color="auto"/>
        <w:left w:val="none" w:sz="0" w:space="0" w:color="auto"/>
        <w:bottom w:val="none" w:sz="0" w:space="0" w:color="auto"/>
        <w:right w:val="none" w:sz="0" w:space="0" w:color="auto"/>
      </w:divBdr>
    </w:div>
    <w:div w:id="609431982">
      <w:bodyDiv w:val="1"/>
      <w:marLeft w:val="0"/>
      <w:marRight w:val="0"/>
      <w:marTop w:val="0"/>
      <w:marBottom w:val="0"/>
      <w:divBdr>
        <w:top w:val="none" w:sz="0" w:space="0" w:color="auto"/>
        <w:left w:val="none" w:sz="0" w:space="0" w:color="auto"/>
        <w:bottom w:val="none" w:sz="0" w:space="0" w:color="auto"/>
        <w:right w:val="none" w:sz="0" w:space="0" w:color="auto"/>
      </w:divBdr>
    </w:div>
    <w:div w:id="629168474">
      <w:bodyDiv w:val="1"/>
      <w:marLeft w:val="0"/>
      <w:marRight w:val="0"/>
      <w:marTop w:val="0"/>
      <w:marBottom w:val="0"/>
      <w:divBdr>
        <w:top w:val="none" w:sz="0" w:space="0" w:color="auto"/>
        <w:left w:val="none" w:sz="0" w:space="0" w:color="auto"/>
        <w:bottom w:val="none" w:sz="0" w:space="0" w:color="auto"/>
        <w:right w:val="none" w:sz="0" w:space="0" w:color="auto"/>
      </w:divBdr>
    </w:div>
    <w:div w:id="654915667">
      <w:bodyDiv w:val="1"/>
      <w:marLeft w:val="0"/>
      <w:marRight w:val="0"/>
      <w:marTop w:val="0"/>
      <w:marBottom w:val="0"/>
      <w:divBdr>
        <w:top w:val="none" w:sz="0" w:space="0" w:color="auto"/>
        <w:left w:val="none" w:sz="0" w:space="0" w:color="auto"/>
        <w:bottom w:val="none" w:sz="0" w:space="0" w:color="auto"/>
        <w:right w:val="none" w:sz="0" w:space="0" w:color="auto"/>
      </w:divBdr>
    </w:div>
    <w:div w:id="665479172">
      <w:bodyDiv w:val="1"/>
      <w:marLeft w:val="0"/>
      <w:marRight w:val="0"/>
      <w:marTop w:val="0"/>
      <w:marBottom w:val="0"/>
      <w:divBdr>
        <w:top w:val="none" w:sz="0" w:space="0" w:color="auto"/>
        <w:left w:val="none" w:sz="0" w:space="0" w:color="auto"/>
        <w:bottom w:val="none" w:sz="0" w:space="0" w:color="auto"/>
        <w:right w:val="none" w:sz="0" w:space="0" w:color="auto"/>
      </w:divBdr>
    </w:div>
    <w:div w:id="702360518">
      <w:bodyDiv w:val="1"/>
      <w:marLeft w:val="0"/>
      <w:marRight w:val="0"/>
      <w:marTop w:val="0"/>
      <w:marBottom w:val="0"/>
      <w:divBdr>
        <w:top w:val="none" w:sz="0" w:space="0" w:color="auto"/>
        <w:left w:val="none" w:sz="0" w:space="0" w:color="auto"/>
        <w:bottom w:val="none" w:sz="0" w:space="0" w:color="auto"/>
        <w:right w:val="none" w:sz="0" w:space="0" w:color="auto"/>
      </w:divBdr>
    </w:div>
    <w:div w:id="706832603">
      <w:bodyDiv w:val="1"/>
      <w:marLeft w:val="0"/>
      <w:marRight w:val="0"/>
      <w:marTop w:val="0"/>
      <w:marBottom w:val="0"/>
      <w:divBdr>
        <w:top w:val="none" w:sz="0" w:space="0" w:color="auto"/>
        <w:left w:val="none" w:sz="0" w:space="0" w:color="auto"/>
        <w:bottom w:val="none" w:sz="0" w:space="0" w:color="auto"/>
        <w:right w:val="none" w:sz="0" w:space="0" w:color="auto"/>
      </w:divBdr>
    </w:div>
    <w:div w:id="722681316">
      <w:bodyDiv w:val="1"/>
      <w:marLeft w:val="0"/>
      <w:marRight w:val="0"/>
      <w:marTop w:val="0"/>
      <w:marBottom w:val="0"/>
      <w:divBdr>
        <w:top w:val="none" w:sz="0" w:space="0" w:color="auto"/>
        <w:left w:val="none" w:sz="0" w:space="0" w:color="auto"/>
        <w:bottom w:val="none" w:sz="0" w:space="0" w:color="auto"/>
        <w:right w:val="none" w:sz="0" w:space="0" w:color="auto"/>
      </w:divBdr>
    </w:div>
    <w:div w:id="726031405">
      <w:bodyDiv w:val="1"/>
      <w:marLeft w:val="0"/>
      <w:marRight w:val="0"/>
      <w:marTop w:val="0"/>
      <w:marBottom w:val="0"/>
      <w:divBdr>
        <w:top w:val="none" w:sz="0" w:space="0" w:color="auto"/>
        <w:left w:val="none" w:sz="0" w:space="0" w:color="auto"/>
        <w:bottom w:val="none" w:sz="0" w:space="0" w:color="auto"/>
        <w:right w:val="none" w:sz="0" w:space="0" w:color="auto"/>
      </w:divBdr>
    </w:div>
    <w:div w:id="795946751">
      <w:bodyDiv w:val="1"/>
      <w:marLeft w:val="0"/>
      <w:marRight w:val="0"/>
      <w:marTop w:val="0"/>
      <w:marBottom w:val="0"/>
      <w:divBdr>
        <w:top w:val="none" w:sz="0" w:space="0" w:color="auto"/>
        <w:left w:val="none" w:sz="0" w:space="0" w:color="auto"/>
        <w:bottom w:val="none" w:sz="0" w:space="0" w:color="auto"/>
        <w:right w:val="none" w:sz="0" w:space="0" w:color="auto"/>
      </w:divBdr>
    </w:div>
    <w:div w:id="807669417">
      <w:bodyDiv w:val="1"/>
      <w:marLeft w:val="0"/>
      <w:marRight w:val="0"/>
      <w:marTop w:val="0"/>
      <w:marBottom w:val="0"/>
      <w:divBdr>
        <w:top w:val="none" w:sz="0" w:space="0" w:color="auto"/>
        <w:left w:val="none" w:sz="0" w:space="0" w:color="auto"/>
        <w:bottom w:val="none" w:sz="0" w:space="0" w:color="auto"/>
        <w:right w:val="none" w:sz="0" w:space="0" w:color="auto"/>
      </w:divBdr>
    </w:div>
    <w:div w:id="981689216">
      <w:bodyDiv w:val="1"/>
      <w:marLeft w:val="0"/>
      <w:marRight w:val="0"/>
      <w:marTop w:val="0"/>
      <w:marBottom w:val="0"/>
      <w:divBdr>
        <w:top w:val="none" w:sz="0" w:space="0" w:color="auto"/>
        <w:left w:val="none" w:sz="0" w:space="0" w:color="auto"/>
        <w:bottom w:val="none" w:sz="0" w:space="0" w:color="auto"/>
        <w:right w:val="none" w:sz="0" w:space="0" w:color="auto"/>
      </w:divBdr>
    </w:div>
    <w:div w:id="991830137">
      <w:bodyDiv w:val="1"/>
      <w:marLeft w:val="0"/>
      <w:marRight w:val="0"/>
      <w:marTop w:val="0"/>
      <w:marBottom w:val="0"/>
      <w:divBdr>
        <w:top w:val="none" w:sz="0" w:space="0" w:color="auto"/>
        <w:left w:val="none" w:sz="0" w:space="0" w:color="auto"/>
        <w:bottom w:val="none" w:sz="0" w:space="0" w:color="auto"/>
        <w:right w:val="none" w:sz="0" w:space="0" w:color="auto"/>
      </w:divBdr>
    </w:div>
    <w:div w:id="1114205307">
      <w:bodyDiv w:val="1"/>
      <w:marLeft w:val="0"/>
      <w:marRight w:val="0"/>
      <w:marTop w:val="0"/>
      <w:marBottom w:val="0"/>
      <w:divBdr>
        <w:top w:val="none" w:sz="0" w:space="0" w:color="auto"/>
        <w:left w:val="none" w:sz="0" w:space="0" w:color="auto"/>
        <w:bottom w:val="none" w:sz="0" w:space="0" w:color="auto"/>
        <w:right w:val="none" w:sz="0" w:space="0" w:color="auto"/>
      </w:divBdr>
    </w:div>
    <w:div w:id="1119882969">
      <w:bodyDiv w:val="1"/>
      <w:marLeft w:val="0"/>
      <w:marRight w:val="0"/>
      <w:marTop w:val="0"/>
      <w:marBottom w:val="0"/>
      <w:divBdr>
        <w:top w:val="none" w:sz="0" w:space="0" w:color="auto"/>
        <w:left w:val="none" w:sz="0" w:space="0" w:color="auto"/>
        <w:bottom w:val="none" w:sz="0" w:space="0" w:color="auto"/>
        <w:right w:val="none" w:sz="0" w:space="0" w:color="auto"/>
      </w:divBdr>
    </w:div>
    <w:div w:id="1150171888">
      <w:bodyDiv w:val="1"/>
      <w:marLeft w:val="0"/>
      <w:marRight w:val="0"/>
      <w:marTop w:val="0"/>
      <w:marBottom w:val="0"/>
      <w:divBdr>
        <w:top w:val="none" w:sz="0" w:space="0" w:color="auto"/>
        <w:left w:val="none" w:sz="0" w:space="0" w:color="auto"/>
        <w:bottom w:val="none" w:sz="0" w:space="0" w:color="auto"/>
        <w:right w:val="none" w:sz="0" w:space="0" w:color="auto"/>
      </w:divBdr>
    </w:div>
    <w:div w:id="1215390615">
      <w:bodyDiv w:val="1"/>
      <w:marLeft w:val="0"/>
      <w:marRight w:val="0"/>
      <w:marTop w:val="0"/>
      <w:marBottom w:val="0"/>
      <w:divBdr>
        <w:top w:val="none" w:sz="0" w:space="0" w:color="auto"/>
        <w:left w:val="none" w:sz="0" w:space="0" w:color="auto"/>
        <w:bottom w:val="none" w:sz="0" w:space="0" w:color="auto"/>
        <w:right w:val="none" w:sz="0" w:space="0" w:color="auto"/>
      </w:divBdr>
    </w:div>
    <w:div w:id="1227495214">
      <w:bodyDiv w:val="1"/>
      <w:marLeft w:val="0"/>
      <w:marRight w:val="0"/>
      <w:marTop w:val="0"/>
      <w:marBottom w:val="0"/>
      <w:divBdr>
        <w:top w:val="none" w:sz="0" w:space="0" w:color="auto"/>
        <w:left w:val="none" w:sz="0" w:space="0" w:color="auto"/>
        <w:bottom w:val="none" w:sz="0" w:space="0" w:color="auto"/>
        <w:right w:val="none" w:sz="0" w:space="0" w:color="auto"/>
      </w:divBdr>
    </w:div>
    <w:div w:id="1286616590">
      <w:bodyDiv w:val="1"/>
      <w:marLeft w:val="0"/>
      <w:marRight w:val="0"/>
      <w:marTop w:val="0"/>
      <w:marBottom w:val="0"/>
      <w:divBdr>
        <w:top w:val="none" w:sz="0" w:space="0" w:color="auto"/>
        <w:left w:val="none" w:sz="0" w:space="0" w:color="auto"/>
        <w:bottom w:val="none" w:sz="0" w:space="0" w:color="auto"/>
        <w:right w:val="none" w:sz="0" w:space="0" w:color="auto"/>
      </w:divBdr>
    </w:div>
    <w:div w:id="1297636355">
      <w:bodyDiv w:val="1"/>
      <w:marLeft w:val="0"/>
      <w:marRight w:val="0"/>
      <w:marTop w:val="0"/>
      <w:marBottom w:val="0"/>
      <w:divBdr>
        <w:top w:val="none" w:sz="0" w:space="0" w:color="auto"/>
        <w:left w:val="none" w:sz="0" w:space="0" w:color="auto"/>
        <w:bottom w:val="none" w:sz="0" w:space="0" w:color="auto"/>
        <w:right w:val="none" w:sz="0" w:space="0" w:color="auto"/>
      </w:divBdr>
    </w:div>
    <w:div w:id="1391422066">
      <w:bodyDiv w:val="1"/>
      <w:marLeft w:val="0"/>
      <w:marRight w:val="0"/>
      <w:marTop w:val="0"/>
      <w:marBottom w:val="0"/>
      <w:divBdr>
        <w:top w:val="none" w:sz="0" w:space="0" w:color="auto"/>
        <w:left w:val="none" w:sz="0" w:space="0" w:color="auto"/>
        <w:bottom w:val="none" w:sz="0" w:space="0" w:color="auto"/>
        <w:right w:val="none" w:sz="0" w:space="0" w:color="auto"/>
      </w:divBdr>
    </w:div>
    <w:div w:id="1497577463">
      <w:bodyDiv w:val="1"/>
      <w:marLeft w:val="0"/>
      <w:marRight w:val="0"/>
      <w:marTop w:val="0"/>
      <w:marBottom w:val="0"/>
      <w:divBdr>
        <w:top w:val="none" w:sz="0" w:space="0" w:color="auto"/>
        <w:left w:val="none" w:sz="0" w:space="0" w:color="auto"/>
        <w:bottom w:val="none" w:sz="0" w:space="0" w:color="auto"/>
        <w:right w:val="none" w:sz="0" w:space="0" w:color="auto"/>
      </w:divBdr>
    </w:div>
    <w:div w:id="1532453989">
      <w:bodyDiv w:val="1"/>
      <w:marLeft w:val="0"/>
      <w:marRight w:val="0"/>
      <w:marTop w:val="0"/>
      <w:marBottom w:val="0"/>
      <w:divBdr>
        <w:top w:val="none" w:sz="0" w:space="0" w:color="auto"/>
        <w:left w:val="none" w:sz="0" w:space="0" w:color="auto"/>
        <w:bottom w:val="none" w:sz="0" w:space="0" w:color="auto"/>
        <w:right w:val="none" w:sz="0" w:space="0" w:color="auto"/>
      </w:divBdr>
    </w:div>
    <w:div w:id="1534995871">
      <w:bodyDiv w:val="1"/>
      <w:marLeft w:val="0"/>
      <w:marRight w:val="0"/>
      <w:marTop w:val="0"/>
      <w:marBottom w:val="0"/>
      <w:divBdr>
        <w:top w:val="none" w:sz="0" w:space="0" w:color="auto"/>
        <w:left w:val="none" w:sz="0" w:space="0" w:color="auto"/>
        <w:bottom w:val="none" w:sz="0" w:space="0" w:color="auto"/>
        <w:right w:val="none" w:sz="0" w:space="0" w:color="auto"/>
      </w:divBdr>
    </w:div>
    <w:div w:id="1539657096">
      <w:bodyDiv w:val="1"/>
      <w:marLeft w:val="0"/>
      <w:marRight w:val="0"/>
      <w:marTop w:val="0"/>
      <w:marBottom w:val="0"/>
      <w:divBdr>
        <w:top w:val="none" w:sz="0" w:space="0" w:color="auto"/>
        <w:left w:val="none" w:sz="0" w:space="0" w:color="auto"/>
        <w:bottom w:val="none" w:sz="0" w:space="0" w:color="auto"/>
        <w:right w:val="none" w:sz="0" w:space="0" w:color="auto"/>
      </w:divBdr>
    </w:div>
    <w:div w:id="1563129116">
      <w:bodyDiv w:val="1"/>
      <w:marLeft w:val="0"/>
      <w:marRight w:val="0"/>
      <w:marTop w:val="0"/>
      <w:marBottom w:val="0"/>
      <w:divBdr>
        <w:top w:val="none" w:sz="0" w:space="0" w:color="auto"/>
        <w:left w:val="none" w:sz="0" w:space="0" w:color="auto"/>
        <w:bottom w:val="none" w:sz="0" w:space="0" w:color="auto"/>
        <w:right w:val="none" w:sz="0" w:space="0" w:color="auto"/>
      </w:divBdr>
    </w:div>
    <w:div w:id="1582104997">
      <w:bodyDiv w:val="1"/>
      <w:marLeft w:val="0"/>
      <w:marRight w:val="0"/>
      <w:marTop w:val="0"/>
      <w:marBottom w:val="0"/>
      <w:divBdr>
        <w:top w:val="none" w:sz="0" w:space="0" w:color="auto"/>
        <w:left w:val="none" w:sz="0" w:space="0" w:color="auto"/>
        <w:bottom w:val="none" w:sz="0" w:space="0" w:color="auto"/>
        <w:right w:val="none" w:sz="0" w:space="0" w:color="auto"/>
      </w:divBdr>
    </w:div>
    <w:div w:id="1584945412">
      <w:bodyDiv w:val="1"/>
      <w:marLeft w:val="0"/>
      <w:marRight w:val="0"/>
      <w:marTop w:val="0"/>
      <w:marBottom w:val="0"/>
      <w:divBdr>
        <w:top w:val="none" w:sz="0" w:space="0" w:color="auto"/>
        <w:left w:val="none" w:sz="0" w:space="0" w:color="auto"/>
        <w:bottom w:val="none" w:sz="0" w:space="0" w:color="auto"/>
        <w:right w:val="none" w:sz="0" w:space="0" w:color="auto"/>
      </w:divBdr>
    </w:div>
    <w:div w:id="1665737124">
      <w:bodyDiv w:val="1"/>
      <w:marLeft w:val="0"/>
      <w:marRight w:val="0"/>
      <w:marTop w:val="0"/>
      <w:marBottom w:val="0"/>
      <w:divBdr>
        <w:top w:val="none" w:sz="0" w:space="0" w:color="auto"/>
        <w:left w:val="none" w:sz="0" w:space="0" w:color="auto"/>
        <w:bottom w:val="none" w:sz="0" w:space="0" w:color="auto"/>
        <w:right w:val="none" w:sz="0" w:space="0" w:color="auto"/>
      </w:divBdr>
    </w:div>
    <w:div w:id="1677460799">
      <w:bodyDiv w:val="1"/>
      <w:marLeft w:val="0"/>
      <w:marRight w:val="0"/>
      <w:marTop w:val="0"/>
      <w:marBottom w:val="0"/>
      <w:divBdr>
        <w:top w:val="none" w:sz="0" w:space="0" w:color="auto"/>
        <w:left w:val="none" w:sz="0" w:space="0" w:color="auto"/>
        <w:bottom w:val="none" w:sz="0" w:space="0" w:color="auto"/>
        <w:right w:val="none" w:sz="0" w:space="0" w:color="auto"/>
      </w:divBdr>
    </w:div>
    <w:div w:id="1692994132">
      <w:bodyDiv w:val="1"/>
      <w:marLeft w:val="0"/>
      <w:marRight w:val="0"/>
      <w:marTop w:val="0"/>
      <w:marBottom w:val="0"/>
      <w:divBdr>
        <w:top w:val="none" w:sz="0" w:space="0" w:color="auto"/>
        <w:left w:val="none" w:sz="0" w:space="0" w:color="auto"/>
        <w:bottom w:val="none" w:sz="0" w:space="0" w:color="auto"/>
        <w:right w:val="none" w:sz="0" w:space="0" w:color="auto"/>
      </w:divBdr>
    </w:div>
    <w:div w:id="1703751937">
      <w:bodyDiv w:val="1"/>
      <w:marLeft w:val="0"/>
      <w:marRight w:val="0"/>
      <w:marTop w:val="0"/>
      <w:marBottom w:val="0"/>
      <w:divBdr>
        <w:top w:val="none" w:sz="0" w:space="0" w:color="auto"/>
        <w:left w:val="none" w:sz="0" w:space="0" w:color="auto"/>
        <w:bottom w:val="none" w:sz="0" w:space="0" w:color="auto"/>
        <w:right w:val="none" w:sz="0" w:space="0" w:color="auto"/>
      </w:divBdr>
    </w:div>
    <w:div w:id="1750345138">
      <w:bodyDiv w:val="1"/>
      <w:marLeft w:val="0"/>
      <w:marRight w:val="0"/>
      <w:marTop w:val="0"/>
      <w:marBottom w:val="0"/>
      <w:divBdr>
        <w:top w:val="none" w:sz="0" w:space="0" w:color="auto"/>
        <w:left w:val="none" w:sz="0" w:space="0" w:color="auto"/>
        <w:bottom w:val="none" w:sz="0" w:space="0" w:color="auto"/>
        <w:right w:val="none" w:sz="0" w:space="0" w:color="auto"/>
      </w:divBdr>
    </w:div>
    <w:div w:id="1756827370">
      <w:bodyDiv w:val="1"/>
      <w:marLeft w:val="0"/>
      <w:marRight w:val="0"/>
      <w:marTop w:val="0"/>
      <w:marBottom w:val="0"/>
      <w:divBdr>
        <w:top w:val="none" w:sz="0" w:space="0" w:color="auto"/>
        <w:left w:val="none" w:sz="0" w:space="0" w:color="auto"/>
        <w:bottom w:val="none" w:sz="0" w:space="0" w:color="auto"/>
        <w:right w:val="none" w:sz="0" w:space="0" w:color="auto"/>
      </w:divBdr>
    </w:div>
    <w:div w:id="1764910466">
      <w:bodyDiv w:val="1"/>
      <w:marLeft w:val="0"/>
      <w:marRight w:val="0"/>
      <w:marTop w:val="0"/>
      <w:marBottom w:val="0"/>
      <w:divBdr>
        <w:top w:val="none" w:sz="0" w:space="0" w:color="auto"/>
        <w:left w:val="none" w:sz="0" w:space="0" w:color="auto"/>
        <w:bottom w:val="none" w:sz="0" w:space="0" w:color="auto"/>
        <w:right w:val="none" w:sz="0" w:space="0" w:color="auto"/>
      </w:divBdr>
    </w:div>
    <w:div w:id="1858959118">
      <w:bodyDiv w:val="1"/>
      <w:marLeft w:val="0"/>
      <w:marRight w:val="0"/>
      <w:marTop w:val="0"/>
      <w:marBottom w:val="0"/>
      <w:divBdr>
        <w:top w:val="none" w:sz="0" w:space="0" w:color="auto"/>
        <w:left w:val="none" w:sz="0" w:space="0" w:color="auto"/>
        <w:bottom w:val="none" w:sz="0" w:space="0" w:color="auto"/>
        <w:right w:val="none" w:sz="0" w:space="0" w:color="auto"/>
      </w:divBdr>
    </w:div>
    <w:div w:id="1898394921">
      <w:bodyDiv w:val="1"/>
      <w:marLeft w:val="0"/>
      <w:marRight w:val="0"/>
      <w:marTop w:val="0"/>
      <w:marBottom w:val="0"/>
      <w:divBdr>
        <w:top w:val="none" w:sz="0" w:space="0" w:color="auto"/>
        <w:left w:val="none" w:sz="0" w:space="0" w:color="auto"/>
        <w:bottom w:val="none" w:sz="0" w:space="0" w:color="auto"/>
        <w:right w:val="none" w:sz="0" w:space="0" w:color="auto"/>
      </w:divBdr>
    </w:div>
    <w:div w:id="1909457830">
      <w:bodyDiv w:val="1"/>
      <w:marLeft w:val="0"/>
      <w:marRight w:val="0"/>
      <w:marTop w:val="0"/>
      <w:marBottom w:val="0"/>
      <w:divBdr>
        <w:top w:val="none" w:sz="0" w:space="0" w:color="auto"/>
        <w:left w:val="none" w:sz="0" w:space="0" w:color="auto"/>
        <w:bottom w:val="none" w:sz="0" w:space="0" w:color="auto"/>
        <w:right w:val="none" w:sz="0" w:space="0" w:color="auto"/>
      </w:divBdr>
    </w:div>
    <w:div w:id="1926917653">
      <w:bodyDiv w:val="1"/>
      <w:marLeft w:val="0"/>
      <w:marRight w:val="0"/>
      <w:marTop w:val="0"/>
      <w:marBottom w:val="0"/>
      <w:divBdr>
        <w:top w:val="none" w:sz="0" w:space="0" w:color="auto"/>
        <w:left w:val="none" w:sz="0" w:space="0" w:color="auto"/>
        <w:bottom w:val="none" w:sz="0" w:space="0" w:color="auto"/>
        <w:right w:val="none" w:sz="0" w:space="0" w:color="auto"/>
      </w:divBdr>
    </w:div>
    <w:div w:id="1928880702">
      <w:bodyDiv w:val="1"/>
      <w:marLeft w:val="0"/>
      <w:marRight w:val="0"/>
      <w:marTop w:val="0"/>
      <w:marBottom w:val="0"/>
      <w:divBdr>
        <w:top w:val="none" w:sz="0" w:space="0" w:color="auto"/>
        <w:left w:val="none" w:sz="0" w:space="0" w:color="auto"/>
        <w:bottom w:val="none" w:sz="0" w:space="0" w:color="auto"/>
        <w:right w:val="none" w:sz="0" w:space="0" w:color="auto"/>
      </w:divBdr>
    </w:div>
    <w:div w:id="1936094152">
      <w:bodyDiv w:val="1"/>
      <w:marLeft w:val="0"/>
      <w:marRight w:val="0"/>
      <w:marTop w:val="0"/>
      <w:marBottom w:val="0"/>
      <w:divBdr>
        <w:top w:val="none" w:sz="0" w:space="0" w:color="auto"/>
        <w:left w:val="none" w:sz="0" w:space="0" w:color="auto"/>
        <w:bottom w:val="none" w:sz="0" w:space="0" w:color="auto"/>
        <w:right w:val="none" w:sz="0" w:space="0" w:color="auto"/>
      </w:divBdr>
    </w:div>
    <w:div w:id="1947614799">
      <w:bodyDiv w:val="1"/>
      <w:marLeft w:val="0"/>
      <w:marRight w:val="0"/>
      <w:marTop w:val="0"/>
      <w:marBottom w:val="0"/>
      <w:divBdr>
        <w:top w:val="none" w:sz="0" w:space="0" w:color="auto"/>
        <w:left w:val="none" w:sz="0" w:space="0" w:color="auto"/>
        <w:bottom w:val="none" w:sz="0" w:space="0" w:color="auto"/>
        <w:right w:val="none" w:sz="0" w:space="0" w:color="auto"/>
      </w:divBdr>
    </w:div>
    <w:div w:id="1973052158">
      <w:bodyDiv w:val="1"/>
      <w:marLeft w:val="0"/>
      <w:marRight w:val="0"/>
      <w:marTop w:val="0"/>
      <w:marBottom w:val="0"/>
      <w:divBdr>
        <w:top w:val="none" w:sz="0" w:space="0" w:color="auto"/>
        <w:left w:val="none" w:sz="0" w:space="0" w:color="auto"/>
        <w:bottom w:val="none" w:sz="0" w:space="0" w:color="auto"/>
        <w:right w:val="none" w:sz="0" w:space="0" w:color="auto"/>
      </w:divBdr>
    </w:div>
    <w:div w:id="2029407351">
      <w:bodyDiv w:val="1"/>
      <w:marLeft w:val="0"/>
      <w:marRight w:val="0"/>
      <w:marTop w:val="0"/>
      <w:marBottom w:val="0"/>
      <w:divBdr>
        <w:top w:val="none" w:sz="0" w:space="0" w:color="auto"/>
        <w:left w:val="none" w:sz="0" w:space="0" w:color="auto"/>
        <w:bottom w:val="none" w:sz="0" w:space="0" w:color="auto"/>
        <w:right w:val="none" w:sz="0" w:space="0" w:color="auto"/>
      </w:divBdr>
    </w:div>
    <w:div w:id="21281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deralregister.gov/documents/2021/04/07/2021-07091/privacy-act-of-1974-system-of-record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govinfo.gov/content/pkg/FR-2021-01-25/pdf/2021-017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_dlc_DocId xmlns="5e6029f0-4cb2-4578-9dca-18ac3ce3eaca">CFPBCDO-2004683907-2128687</_dlc_DocId>
    <_dlc_DocIdUrl xmlns="5e6029f0-4cb2-4578-9dca-18ac3ce3eaca">
      <Url>https://bcfp365.sharepoint.com/sites/cdo/_layouts/15/DocIdRedir.aspx?ID=CFPBCDO-2004683907-2128687</Url>
      <Description>CFPBCDO-2004683907-2128687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63515-9552-4602-80A9-3E25B9B29895}">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2.xml><?xml version="1.0" encoding="utf-8"?>
<ds:datastoreItem xmlns:ds="http://schemas.openxmlformats.org/officeDocument/2006/customXml" ds:itemID="{F79C4458-1403-47BC-84F3-D687A834D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EC084-2840-410F-AF95-36837BC3E5FD}">
  <ds:schemaRefs>
    <ds:schemaRef ds:uri="Microsoft.SharePoint.Taxonomy.ContentTypeSync"/>
  </ds:schemaRefs>
</ds:datastoreItem>
</file>

<file path=customXml/itemProps4.xml><?xml version="1.0" encoding="utf-8"?>
<ds:datastoreItem xmlns:ds="http://schemas.openxmlformats.org/officeDocument/2006/customXml" ds:itemID="{B870F890-D813-4C7F-8AA7-618CA00059CB}">
  <ds:schemaRefs>
    <ds:schemaRef ds:uri="http://schemas.openxmlformats.org/officeDocument/2006/bibliography"/>
  </ds:schemaRefs>
</ds:datastoreItem>
</file>

<file path=customXml/itemProps5.xml><?xml version="1.0" encoding="utf-8"?>
<ds:datastoreItem xmlns:ds="http://schemas.openxmlformats.org/officeDocument/2006/customXml" ds:itemID="{0F5836C9-F822-4229-AFE8-AC20BBBC40DB}">
  <ds:schemaRefs>
    <ds:schemaRef ds:uri="http://schemas.microsoft.com/sharepoint/events"/>
  </ds:schemaRefs>
</ds:datastoreItem>
</file>

<file path=customXml/itemProps6.xml><?xml version="1.0" encoding="utf-8"?>
<ds:datastoreItem xmlns:ds="http://schemas.openxmlformats.org/officeDocument/2006/customXml" ds:itemID="{42CED0D3-7229-43BB-8AFC-48D9FD45ED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12902</CharactersWithSpaces>
  <SharedDoc>false</SharedDoc>
  <HLinks>
    <vt:vector size="6" baseType="variant">
      <vt:variant>
        <vt:i4>720929</vt:i4>
      </vt:variant>
      <vt:variant>
        <vt:i4>0</vt:i4>
      </vt:variant>
      <vt:variant>
        <vt:i4>0</vt:i4>
      </vt:variant>
      <vt:variant>
        <vt:i4>5</vt:i4>
      </vt:variant>
      <vt:variant>
        <vt:lpwstr>mailto:tingyan@umich.edu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Anthony (CFPB)</dc:creator>
  <cp:keywords/>
  <cp:lastModifiedBy>May, Anthony (CFPB)</cp:lastModifiedBy>
  <cp:revision>11</cp:revision>
  <cp:lastPrinted>2017-07-25T10:39:00Z</cp:lastPrinted>
  <dcterms:created xsi:type="dcterms:W3CDTF">2021-08-23T20:43:00Z</dcterms:created>
  <dcterms:modified xsi:type="dcterms:W3CDTF">2021-09-14T20:58:00Z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0x010100AF5D719A330BE9498B2C5974DBEAC038009C9D37B18119DC43A41D88F0709F2C93</vt:lpwstr>
  </property>
  <property fmtid="{D5CDD505-2E9C-101B-9397-08002B2CF9AE}" pid="4" name="_dlc_DocIdItemGuid">
    <vt:lpwstr>7a559e38-4cc5-40e8-beef-d0e4fd3c4b63</vt:lpwstr>
  </property>
  <property fmtid="{D5CDD505-2E9C-101B-9397-08002B2CF9AE}" pid="5" name="TaxKeyword">
    <vt:lpwstr/>
  </property>
</Properties>
</file>