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9B" w:rsidP="00527F10" w:rsidRDefault="0087729B">
      <w:pPr>
        <w:jc w:val="center"/>
        <w:rPr>
          <w:b/>
        </w:rPr>
      </w:pPr>
    </w:p>
    <w:p w:rsidRPr="00527F10" w:rsidR="009D0DD2" w:rsidP="00527F10" w:rsidRDefault="009D0DD2">
      <w:pPr>
        <w:jc w:val="center"/>
        <w:rPr>
          <w:b/>
        </w:rPr>
      </w:pPr>
      <w:r w:rsidRPr="00527F10">
        <w:rPr>
          <w:b/>
        </w:rPr>
        <w:t>NASDA CERTIFICATION OF</w:t>
      </w:r>
    </w:p>
    <w:p w:rsidRPr="00527F10" w:rsidR="009D0DD2" w:rsidP="00527F10" w:rsidRDefault="009D0DD2">
      <w:pPr>
        <w:jc w:val="center"/>
      </w:pPr>
      <w:r w:rsidRPr="00527F10">
        <w:rPr>
          <w:b/>
        </w:rPr>
        <w:t>CONFIDENTIALITY AND MOTOR VEHICLE INSURANCE</w:t>
      </w:r>
    </w:p>
    <w:p w:rsidRPr="00527F10" w:rsidR="00E91D5B" w:rsidP="009D0DD2" w:rsidRDefault="00E91D5B"/>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76"/>
      </w:tblGrid>
      <w:tr w:rsidRPr="009F2770" w:rsidR="009D0DD2" w:rsidTr="009F2770">
        <w:trPr>
          <w:jc w:val="center"/>
        </w:trPr>
        <w:tc>
          <w:tcPr>
            <w:tcW w:w="9576" w:type="dxa"/>
          </w:tcPr>
          <w:p w:rsidRPr="009F2770" w:rsidR="00527F10" w:rsidP="009F2770" w:rsidRDefault="00527F10">
            <w:pPr>
              <w:spacing w:line="80" w:lineRule="exact"/>
              <w:rPr>
                <w:sz w:val="22"/>
                <w:szCs w:val="22"/>
              </w:rPr>
            </w:pPr>
          </w:p>
          <w:p w:rsidRPr="009F2770" w:rsidR="009D0DD2" w:rsidP="00527F10" w:rsidRDefault="009D0DD2">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Pr="009F2770" w:rsidR="00527F10" w:rsidP="009F2770" w:rsidRDefault="009D0DD2">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Pr="009F2770" w:rsidR="00527F10" w:rsidP="009F2770" w:rsidRDefault="00527F10">
            <w:pPr>
              <w:ind w:left="360"/>
              <w:rPr>
                <w:sz w:val="22"/>
                <w:szCs w:val="22"/>
              </w:rPr>
            </w:pPr>
          </w:p>
          <w:p w:rsidRPr="009F2770" w:rsidR="009D0DD2" w:rsidP="009F2770" w:rsidRDefault="009D0DD2">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Pr="00527F10" w:rsidR="009D0DD2" w:rsidP="00527F10" w:rsidRDefault="009D0DD2">
      <w:pPr>
        <w:rPr>
          <w:sz w:val="22"/>
          <w:szCs w:val="22"/>
        </w:rPr>
      </w:pPr>
    </w:p>
    <w:p w:rsidRPr="00527F10" w:rsidR="009D0DD2" w:rsidP="00527F10" w:rsidRDefault="009D0DD2">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Pr="00527F10" w:rsidR="009D0DD2" w:rsidP="00527F10" w:rsidRDefault="009D0DD2">
      <w:pPr>
        <w:rPr>
          <w:sz w:val="22"/>
          <w:szCs w:val="22"/>
        </w:rPr>
      </w:pPr>
    </w:p>
    <w:p w:rsidR="001B5C66" w:rsidP="001B5C66" w:rsidRDefault="009D0DD2">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P="001B5C66" w:rsidRDefault="009D0DD2">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Pr="008014B3" w:rsidR="008014B3" w:rsidP="008014B3" w:rsidRDefault="008014B3">
      <w:pPr>
        <w:numPr>
          <w:ilvl w:val="0"/>
          <w:numId w:val="4"/>
        </w:numPr>
        <w:rPr>
          <w:sz w:val="22"/>
          <w:szCs w:val="22"/>
        </w:rPr>
      </w:pPr>
      <w:r w:rsidRPr="008014B3">
        <w:rPr>
          <w:sz w:val="22"/>
          <w:szCs w:val="22"/>
        </w:rPr>
        <w:t>Title III of Pub. L. No. 115-435, codified in 44 U.S.C. Ch. 35</w:t>
      </w:r>
      <w:r>
        <w:rPr>
          <w:sz w:val="22"/>
          <w:szCs w:val="22"/>
        </w:rPr>
        <w:t xml:space="preserve"> </w:t>
      </w:r>
      <w:r w:rsidRPr="008014B3">
        <w:rPr>
          <w:sz w:val="22"/>
          <w:szCs w:val="22"/>
        </w:rPr>
        <w:t xml:space="preserve">[Confidential Information Protection and Statistical Efficiency Act (CIPSEA)], Section 3572, </w:t>
      </w:r>
      <w:r w:rsidRPr="008014B3">
        <w:rPr>
          <w:b/>
          <w:bCs/>
          <w:sz w:val="22"/>
          <w:szCs w:val="22"/>
        </w:rPr>
        <w:t>"Limitations on Use and Disclosure of Data and Information."</w:t>
      </w:r>
    </w:p>
    <w:p w:rsidRPr="008014B3" w:rsidR="008014B3" w:rsidP="008014B3" w:rsidRDefault="008014B3">
      <w:pPr>
        <w:ind w:left="720"/>
        <w:rPr>
          <w:sz w:val="22"/>
          <w:szCs w:val="22"/>
        </w:rPr>
      </w:pPr>
    </w:p>
    <w:p w:rsidR="008014B3" w:rsidP="008014B3" w:rsidRDefault="008014B3">
      <w:pPr>
        <w:numPr>
          <w:ilvl w:val="0"/>
          <w:numId w:val="4"/>
        </w:numPr>
        <w:rPr>
          <w:sz w:val="22"/>
          <w:szCs w:val="22"/>
        </w:rPr>
      </w:pPr>
      <w:r w:rsidRPr="008014B3">
        <w:rPr>
          <w:sz w:val="22"/>
          <w:szCs w:val="22"/>
        </w:rPr>
        <w:t>Title III of Pub. L. No. 115-435, codified in 44 U.S.C. Ch. 35</w:t>
      </w:r>
      <w:r>
        <w:rPr>
          <w:sz w:val="22"/>
          <w:szCs w:val="22"/>
        </w:rPr>
        <w:t xml:space="preserve"> </w:t>
      </w:r>
      <w:r w:rsidRPr="008014B3">
        <w:rPr>
          <w:sz w:val="22"/>
          <w:szCs w:val="22"/>
        </w:rPr>
        <w:t>(CIPSEA),</w:t>
      </w:r>
      <w:r>
        <w:rPr>
          <w:sz w:val="22"/>
          <w:szCs w:val="22"/>
        </w:rPr>
        <w:t xml:space="preserve"> </w:t>
      </w:r>
      <w:r w:rsidRPr="008014B3">
        <w:rPr>
          <w:sz w:val="22"/>
          <w:szCs w:val="22"/>
        </w:rPr>
        <w:t>Section 3572</w:t>
      </w:r>
      <w:r>
        <w:rPr>
          <w:sz w:val="22"/>
          <w:szCs w:val="22"/>
        </w:rPr>
        <w:t>,</w:t>
      </w:r>
      <w:r w:rsidRPr="008014B3">
        <w:rPr>
          <w:sz w:val="22"/>
          <w:szCs w:val="22"/>
        </w:rPr>
        <w:t xml:space="preserve"> </w:t>
      </w:r>
      <w:r w:rsidRPr="008014B3">
        <w:rPr>
          <w:b/>
          <w:bCs/>
          <w:sz w:val="22"/>
          <w:szCs w:val="22"/>
        </w:rPr>
        <w:t>"Fines and Penalties."</w:t>
      </w:r>
    </w:p>
    <w:p w:rsidRPr="008014B3" w:rsidR="008014B3" w:rsidP="008014B3" w:rsidRDefault="008014B3">
      <w:pPr>
        <w:ind w:left="720"/>
        <w:rPr>
          <w:sz w:val="22"/>
          <w:szCs w:val="22"/>
        </w:rPr>
      </w:pPr>
    </w:p>
    <w:p w:rsidRPr="00527F10" w:rsidR="009D0DD2" w:rsidP="00AF4275" w:rsidRDefault="009D0DD2">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Pr="00527F10" w:rsidR="009D0DD2" w:rsidP="00527F10" w:rsidRDefault="00367157">
      <w:pPr>
        <w:rPr>
          <w:sz w:val="22"/>
          <w:szCs w:val="22"/>
        </w:rPr>
      </w:pPr>
      <w:r>
        <w:rPr>
          <w:noProof/>
          <w:sz w:val="22"/>
          <w:szCs w:val="22"/>
        </w:rPr>
        <mc:AlternateContent>
          <mc:Choice Requires="wps">
            <w:drawing>
              <wp:anchor distT="0" distB="0" distL="114300" distR="114300" simplePos="0" relativeHeight="251657216" behindDoc="0" locked="1" layoutInCell="1" allowOverlap="1">
                <wp:simplePos x="0" y="0"/>
                <wp:positionH relativeFrom="column">
                  <wp:align>center</wp:align>
                </wp:positionH>
                <wp:positionV relativeFrom="paragraph">
                  <wp:posOffset>-71120</wp:posOffset>
                </wp:positionV>
                <wp:extent cx="6400800" cy="635"/>
                <wp:effectExtent l="9525" t="12065" r="9525"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1.5pt" from="0,-5.6pt" to="7in,-5.55pt" w14:anchorId="6E1C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w10:anchorlock/>
              </v:line>
            </w:pict>
          </mc:Fallback>
        </mc:AlternateContent>
      </w:r>
      <w:r>
        <w:rPr>
          <w:noProof/>
          <w:sz w:val="22"/>
          <w:szCs w:val="22"/>
        </w:rPr>
        <mc:AlternateContent>
          <mc:Choice Requires="wpc">
            <w:drawing>
              <wp:inline distT="0" distB="0" distL="0" distR="0">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style="width:7in;height:9.35pt;mso-position-horizontal-relative:char;mso-position-vertical-relative:line" coordsize="64008,1187" o:spid="_x0000_s1026" editas="canvas" w14:anchorId="2021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4008;height:1187;visibility:visible;mso-wrap-style:square" type="#_x0000_t75">
                  <v:fill o:detectmouseclick="t"/>
                  <v:path o:connecttype="none"/>
                </v:shape>
                <w10:anchorlock/>
              </v:group>
            </w:pict>
          </mc:Fallback>
        </mc:AlternateContent>
      </w:r>
    </w:p>
    <w:p w:rsidRPr="00527F10" w:rsidR="009D0DD2" w:rsidP="008477FE" w:rsidRDefault="009D0DD2">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Pr="00527F10" w:rsidR="009D0DD2" w:rsidP="00527F10" w:rsidRDefault="009D0DD2">
      <w:pPr>
        <w:rPr>
          <w:sz w:val="22"/>
          <w:szCs w:val="22"/>
        </w:rPr>
      </w:pPr>
    </w:p>
    <w:p w:rsidRPr="00527F10" w:rsidR="009D0DD2" w:rsidP="00527F10" w:rsidRDefault="009D0DD2">
      <w:pPr>
        <w:rPr>
          <w:sz w:val="22"/>
          <w:szCs w:val="22"/>
        </w:rPr>
      </w:pPr>
    </w:p>
    <w:p w:rsidRPr="0043704B" w:rsidR="009D0DD2" w:rsidP="008477FE" w:rsidRDefault="009D0DD2">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Pr="00527F10" w:rsidR="009D0DD2" w:rsidP="00527F10" w:rsidRDefault="009D0DD2">
      <w:pPr>
        <w:rPr>
          <w:sz w:val="22"/>
          <w:szCs w:val="22"/>
        </w:rPr>
      </w:pPr>
    </w:p>
    <w:p w:rsidRPr="00527F10" w:rsidR="009D0DD2" w:rsidP="00527F10" w:rsidRDefault="009D0DD2">
      <w:pPr>
        <w:rPr>
          <w:sz w:val="22"/>
          <w:szCs w:val="22"/>
        </w:rPr>
      </w:pPr>
    </w:p>
    <w:p w:rsidR="009D0DD2" w:rsidP="0043704B" w:rsidRDefault="009D0DD2">
      <w:pPr>
        <w:jc w:val="center"/>
        <w:rPr>
          <w:sz w:val="18"/>
          <w:szCs w:val="18"/>
        </w:rPr>
      </w:pPr>
      <w:r w:rsidRPr="0043704B">
        <w:rPr>
          <w:i/>
          <w:sz w:val="18"/>
          <w:szCs w:val="18"/>
        </w:rPr>
        <w:t>(Please type or print in ink the following information)</w:t>
      </w:r>
    </w:p>
    <w:tbl>
      <w:tblPr>
        <w:tblW w:w="6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0"/>
      </w:tblGrid>
      <w:tr w:rsidRPr="009F2770" w:rsidR="0043704B" w:rsidTr="009F2770">
        <w:trPr>
          <w:trHeight w:val="576"/>
          <w:jc w:val="center"/>
        </w:trPr>
        <w:tc>
          <w:tcPr>
            <w:tcW w:w="10296" w:type="dxa"/>
          </w:tcPr>
          <w:p w:rsidRPr="009F2770" w:rsidR="0043704B" w:rsidP="0043704B" w:rsidRDefault="0043704B">
            <w:pPr>
              <w:rPr>
                <w:sz w:val="18"/>
                <w:szCs w:val="18"/>
              </w:rPr>
            </w:pPr>
            <w:r w:rsidRPr="009F2770">
              <w:rPr>
                <w:sz w:val="18"/>
                <w:szCs w:val="18"/>
              </w:rPr>
              <w:t>Name:</w:t>
            </w:r>
          </w:p>
        </w:tc>
      </w:tr>
      <w:tr w:rsidRPr="009F2770" w:rsidR="0043704B" w:rsidTr="009F2770">
        <w:trPr>
          <w:trHeight w:val="576"/>
          <w:jc w:val="center"/>
        </w:trPr>
        <w:tc>
          <w:tcPr>
            <w:tcW w:w="10296" w:type="dxa"/>
          </w:tcPr>
          <w:p w:rsidRPr="009F2770" w:rsidR="0043704B" w:rsidP="0043704B" w:rsidRDefault="0043704B">
            <w:pPr>
              <w:rPr>
                <w:sz w:val="18"/>
                <w:szCs w:val="18"/>
              </w:rPr>
            </w:pPr>
            <w:r w:rsidRPr="009F2770">
              <w:rPr>
                <w:sz w:val="18"/>
                <w:szCs w:val="18"/>
              </w:rPr>
              <w:t>Street Address:</w:t>
            </w:r>
          </w:p>
        </w:tc>
      </w:tr>
      <w:tr w:rsidRPr="009F2770" w:rsidR="0043704B" w:rsidTr="009F2770">
        <w:trPr>
          <w:trHeight w:val="576"/>
          <w:jc w:val="center"/>
        </w:trPr>
        <w:tc>
          <w:tcPr>
            <w:tcW w:w="10296" w:type="dxa"/>
          </w:tcPr>
          <w:p w:rsidRPr="009F2770" w:rsidR="0043704B" w:rsidP="0043704B" w:rsidRDefault="0043704B">
            <w:pPr>
              <w:rPr>
                <w:sz w:val="18"/>
                <w:szCs w:val="18"/>
              </w:rPr>
            </w:pPr>
            <w:r w:rsidRPr="009F2770">
              <w:rPr>
                <w:sz w:val="18"/>
                <w:szCs w:val="18"/>
              </w:rPr>
              <w:t>City, State, &amp; Zip Code:</w:t>
            </w:r>
          </w:p>
        </w:tc>
      </w:tr>
    </w:tbl>
    <w:p w:rsidR="00A86D9D" w:rsidP="0043704B" w:rsidRDefault="00A86D9D">
      <w:pPr>
        <w:jc w:val="center"/>
        <w:rPr>
          <w:sz w:val="18"/>
          <w:szCs w:val="18"/>
        </w:rPr>
        <w:sectPr w:rsidR="00A86D9D" w:rsidSect="007E4B76">
          <w:headerReference w:type="default" r:id="rId7"/>
          <w:footerReference w:type="default" r:id="rId8"/>
          <w:pgSz w:w="12240" w:h="15840" w:code="1"/>
          <w:pgMar w:top="1080" w:right="1080" w:bottom="1080" w:left="1080" w:header="576" w:footer="1296" w:gutter="0"/>
          <w:cols w:space="720"/>
          <w:docGrid w:linePitch="360"/>
        </w:sectPr>
      </w:pPr>
    </w:p>
    <w:p w:rsidR="0087729B" w:rsidP="00B65B24" w:rsidRDefault="0087729B">
      <w:pPr>
        <w:rPr>
          <w:b/>
          <w:sz w:val="22"/>
          <w:szCs w:val="22"/>
        </w:rPr>
      </w:pPr>
    </w:p>
    <w:p w:rsidRPr="004F18F9" w:rsidR="00B65B24" w:rsidP="00B65B24" w:rsidRDefault="00B65B24">
      <w:pPr>
        <w:rPr>
          <w:b/>
          <w:sz w:val="22"/>
          <w:szCs w:val="22"/>
        </w:rPr>
      </w:pPr>
      <w:r w:rsidRPr="004F18F9">
        <w:rPr>
          <w:b/>
          <w:sz w:val="22"/>
          <w:szCs w:val="22"/>
        </w:rPr>
        <w:t>UNITED STATES CODE</w:t>
      </w:r>
    </w:p>
    <w:p w:rsidR="00BF7D65" w:rsidP="00B65B24" w:rsidRDefault="00BF7D65">
      <w:pPr>
        <w:rPr>
          <w:b/>
          <w:sz w:val="22"/>
          <w:szCs w:val="22"/>
        </w:rPr>
      </w:pPr>
    </w:p>
    <w:p w:rsidRPr="004F18F9" w:rsidR="00B65B24" w:rsidP="00B65B24" w:rsidRDefault="00B65B24">
      <w:pPr>
        <w:rPr>
          <w:b/>
          <w:sz w:val="22"/>
          <w:szCs w:val="22"/>
        </w:rPr>
      </w:pPr>
      <w:r w:rsidRPr="004F18F9">
        <w:rPr>
          <w:b/>
          <w:sz w:val="22"/>
          <w:szCs w:val="22"/>
        </w:rPr>
        <w:t>Title 18, Section 1905, Disclosure of Confidential information generally.</w:t>
      </w:r>
    </w:p>
    <w:p w:rsidRPr="00B65B24" w:rsidR="00B65B24" w:rsidP="00B65B24" w:rsidRDefault="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Pr="00B65B24" w:rsidR="00B65B24" w:rsidP="00B65B24" w:rsidRDefault="00B65B24">
      <w:pPr>
        <w:rPr>
          <w:sz w:val="22"/>
          <w:szCs w:val="22"/>
        </w:rPr>
      </w:pPr>
    </w:p>
    <w:p w:rsidR="005F7023" w:rsidP="005F7023" w:rsidRDefault="005F7023">
      <w:pPr>
        <w:rPr>
          <w:b/>
          <w:sz w:val="22"/>
          <w:szCs w:val="22"/>
        </w:rPr>
      </w:pPr>
      <w:r w:rsidRPr="005F7023">
        <w:rPr>
          <w:b/>
          <w:sz w:val="22"/>
          <w:szCs w:val="22"/>
        </w:rPr>
        <w:t>Title III of Pub. L. No. 115-435, codified in 44 U.S.C. Ch. 35</w:t>
      </w:r>
      <w:r>
        <w:rPr>
          <w:b/>
          <w:sz w:val="22"/>
          <w:szCs w:val="22"/>
        </w:rPr>
        <w:t xml:space="preserve"> [</w:t>
      </w:r>
      <w:r w:rsidRPr="005F7023">
        <w:rPr>
          <w:b/>
          <w:sz w:val="22"/>
          <w:szCs w:val="22"/>
        </w:rPr>
        <w:t>Confidential Information Protection and Statistical Efficiency Act (CIPSEA)</w:t>
      </w:r>
      <w:r>
        <w:rPr>
          <w:b/>
          <w:sz w:val="22"/>
          <w:szCs w:val="22"/>
        </w:rPr>
        <w:t>]</w:t>
      </w:r>
    </w:p>
    <w:p w:rsidR="00655197" w:rsidP="005F7023" w:rsidRDefault="00655197">
      <w:pPr>
        <w:rPr>
          <w:b/>
          <w:sz w:val="22"/>
          <w:szCs w:val="22"/>
        </w:rPr>
      </w:pPr>
    </w:p>
    <w:p w:rsidRPr="004F18F9" w:rsidR="00B65B24" w:rsidP="005F7023" w:rsidRDefault="00B65B24">
      <w:pPr>
        <w:rPr>
          <w:b/>
          <w:sz w:val="22"/>
          <w:szCs w:val="22"/>
        </w:rPr>
      </w:pPr>
      <w:r w:rsidRPr="004F18F9">
        <w:rPr>
          <w:b/>
          <w:sz w:val="22"/>
          <w:szCs w:val="22"/>
        </w:rPr>
        <w:t xml:space="preserve">Section </w:t>
      </w:r>
      <w:r w:rsidR="005F7023">
        <w:rPr>
          <w:b/>
          <w:sz w:val="22"/>
          <w:szCs w:val="22"/>
        </w:rPr>
        <w:t>3572</w:t>
      </w:r>
      <w:r w:rsidR="007E70D5">
        <w:rPr>
          <w:b/>
          <w:sz w:val="22"/>
          <w:szCs w:val="22"/>
        </w:rPr>
        <w:t>,</w:t>
      </w:r>
      <w:r w:rsidRPr="004F18F9">
        <w:rPr>
          <w:b/>
          <w:sz w:val="22"/>
          <w:szCs w:val="22"/>
        </w:rPr>
        <w:t xml:space="preserve"> Limitations on Use and Disclosure of Data and Information.</w:t>
      </w:r>
    </w:p>
    <w:p w:rsidRPr="00B65B24" w:rsidR="00B65B24" w:rsidP="00B65B24" w:rsidRDefault="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Pr="00B65B24" w:rsidR="00B65B24" w:rsidP="00B65B24" w:rsidRDefault="00B65B24">
      <w:pPr>
        <w:rPr>
          <w:sz w:val="22"/>
          <w:szCs w:val="22"/>
        </w:rPr>
      </w:pPr>
    </w:p>
    <w:p w:rsidR="00EE7188" w:rsidP="00B65B24" w:rsidRDefault="00B65B24">
      <w:pPr>
        <w:rPr>
          <w:sz w:val="22"/>
          <w:szCs w:val="22"/>
        </w:rPr>
      </w:pPr>
      <w:r w:rsidRPr="00B65B24">
        <w:rPr>
          <w:sz w:val="22"/>
          <w:szCs w:val="22"/>
        </w:rPr>
        <w:t>(b)</w:t>
      </w:r>
      <w:r w:rsidRPr="00B65B24">
        <w:rPr>
          <w:sz w:val="22"/>
          <w:szCs w:val="22"/>
        </w:rPr>
        <w:tab/>
        <w:t xml:space="preserve">Disclosure of Statistical Data or Information. – </w:t>
      </w:r>
    </w:p>
    <w:p w:rsidR="003E7A07" w:rsidP="003E7A07" w:rsidRDefault="00B65B24">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P="003E7A07" w:rsidRDefault="00B65B24">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87729B" w:rsidP="00755009" w:rsidRDefault="00B65B24">
      <w:pPr>
        <w:ind w:left="180"/>
        <w:rPr>
          <w:sz w:val="22"/>
          <w:szCs w:val="22"/>
        </w:rPr>
      </w:pPr>
      <w:r w:rsidRPr="00B65B24">
        <w:rPr>
          <w:sz w:val="22"/>
          <w:szCs w:val="22"/>
        </w:rPr>
        <w:t xml:space="preserve">(3) This section does not restrict or diminish any confidentiality protections in law that otherwise apply to data or information acquired by an agency </w:t>
      </w:r>
      <w:r w:rsidRPr="00B65B24">
        <w:rPr>
          <w:sz w:val="22"/>
          <w:szCs w:val="22"/>
        </w:rPr>
        <w:t>under a pledge of confidentiality for exclusively statistical purposes.</w:t>
      </w:r>
    </w:p>
    <w:p w:rsidR="00BF7D65" w:rsidP="00B65B24" w:rsidRDefault="00BF7D65">
      <w:pPr>
        <w:rPr>
          <w:sz w:val="22"/>
          <w:szCs w:val="22"/>
        </w:rPr>
      </w:pPr>
    </w:p>
    <w:p w:rsidRPr="00B65B24" w:rsidR="00B65B24" w:rsidP="00B65B24" w:rsidRDefault="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Pr="00B65B24" w:rsidR="00B65B24" w:rsidP="00B65B24" w:rsidRDefault="00B65B24">
      <w:pPr>
        <w:rPr>
          <w:sz w:val="22"/>
          <w:szCs w:val="22"/>
        </w:rPr>
      </w:pPr>
    </w:p>
    <w:p w:rsidRPr="00B65B24" w:rsidR="00B65B24" w:rsidP="00B65B24" w:rsidRDefault="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655197" w:rsidP="001E382D" w:rsidRDefault="00655197">
      <w:pPr>
        <w:ind w:firstLine="360"/>
        <w:rPr>
          <w:sz w:val="22"/>
          <w:szCs w:val="22"/>
        </w:rPr>
      </w:pPr>
    </w:p>
    <w:p w:rsidRPr="004F18F9" w:rsidR="00B65B24" w:rsidP="00655197" w:rsidRDefault="00B65B24">
      <w:pPr>
        <w:rPr>
          <w:b/>
          <w:sz w:val="22"/>
          <w:szCs w:val="22"/>
        </w:rPr>
      </w:pPr>
      <w:r w:rsidRPr="004F18F9">
        <w:rPr>
          <w:b/>
          <w:sz w:val="22"/>
          <w:szCs w:val="22"/>
        </w:rPr>
        <w:t xml:space="preserve">Section </w:t>
      </w:r>
      <w:r w:rsidR="005F7023">
        <w:rPr>
          <w:b/>
          <w:sz w:val="22"/>
          <w:szCs w:val="22"/>
        </w:rPr>
        <w:t>3572</w:t>
      </w:r>
      <w:r w:rsidR="00BC0115">
        <w:rPr>
          <w:b/>
          <w:sz w:val="22"/>
          <w:szCs w:val="22"/>
        </w:rPr>
        <w:t>,</w:t>
      </w:r>
      <w:r w:rsidRPr="004F18F9" w:rsidR="00BC0115">
        <w:rPr>
          <w:b/>
          <w:sz w:val="22"/>
          <w:szCs w:val="22"/>
        </w:rPr>
        <w:t xml:space="preserve"> Fines</w:t>
      </w:r>
      <w:r w:rsidRPr="004F18F9">
        <w:rPr>
          <w:b/>
          <w:sz w:val="22"/>
          <w:szCs w:val="22"/>
        </w:rPr>
        <w:t xml:space="preserve"> and Penalties.  </w:t>
      </w:r>
    </w:p>
    <w:p w:rsidRPr="00B65B24" w:rsidR="00B65B24" w:rsidP="00B65B24" w:rsidRDefault="00B65B24">
      <w:pPr>
        <w:rPr>
          <w:sz w:val="22"/>
          <w:szCs w:val="22"/>
        </w:rPr>
      </w:pPr>
      <w:r w:rsidRPr="00B65B24">
        <w:rPr>
          <w:sz w:val="22"/>
          <w:szCs w:val="22"/>
        </w:rPr>
        <w:t xml:space="preserve">Whoever, being an officer, employee, or agent of an agency acquiring information for exclusively statistical purposes, having taken and subscribed the oath of office, or having sworn to observe the limitations imposed by Section </w:t>
      </w:r>
      <w:r w:rsidR="005F7023">
        <w:rPr>
          <w:sz w:val="22"/>
          <w:szCs w:val="22"/>
        </w:rPr>
        <w:t>3752</w:t>
      </w:r>
      <w:r w:rsidRPr="00B65B24">
        <w:rPr>
          <w:sz w:val="22"/>
          <w:szCs w:val="22"/>
        </w:rPr>
        <w:t xml:space="preserve">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Pr="00B65B24" w:rsidR="00B65B24" w:rsidP="00B65B24" w:rsidRDefault="00B65B24">
      <w:pPr>
        <w:rPr>
          <w:sz w:val="22"/>
          <w:szCs w:val="22"/>
        </w:rPr>
      </w:pPr>
      <w:bookmarkStart w:name="_GoBack" w:id="0"/>
      <w:bookmarkEnd w:id="0"/>
    </w:p>
    <w:p w:rsidRPr="004F18F9" w:rsidR="00B65B24" w:rsidP="00B65B24" w:rsidRDefault="00B65B24">
      <w:pPr>
        <w:rPr>
          <w:b/>
          <w:sz w:val="22"/>
          <w:szCs w:val="22"/>
        </w:rPr>
      </w:pPr>
      <w:r w:rsidRPr="004F18F9">
        <w:rPr>
          <w:b/>
          <w:sz w:val="22"/>
          <w:szCs w:val="22"/>
        </w:rPr>
        <w:t>NASDA MOTOR VEHICLE INSURANCE REGULATION</w:t>
      </w:r>
    </w:p>
    <w:p w:rsidRPr="00B65B24" w:rsidR="00B65B24" w:rsidP="00B65B24" w:rsidRDefault="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Pr="00B65B24" w:rsidR="00B65B24" w:rsidSect="003E7A07">
      <w:footerReference w:type="default" r:id="rId9"/>
      <w:pgSz w:w="12240" w:h="15840" w:code="1"/>
      <w:pgMar w:top="1080" w:right="1080" w:bottom="720" w:left="1080" w:header="576" w:footer="720" w:gutter="0"/>
      <w:cols w:space="28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7E" w:rsidRDefault="00E8737E">
      <w:r>
        <w:separator/>
      </w:r>
    </w:p>
  </w:endnote>
  <w:endnote w:type="continuationSeparator" w:id="0">
    <w:p w:rsidR="00E8737E" w:rsidRDefault="00E8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6" w:rsidRPr="004F18F9" w:rsidRDefault="007E4B76" w:rsidP="004F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7E" w:rsidRDefault="00E8737E">
      <w:r>
        <w:separator/>
      </w:r>
    </w:p>
  </w:footnote>
  <w:footnote w:type="continuationSeparator" w:id="0">
    <w:p w:rsidR="00E8737E" w:rsidRDefault="00E8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6" w:rsidRPr="009C5719" w:rsidRDefault="00367157" w:rsidP="009D0DD2">
    <w:pPr>
      <w:pStyle w:val="Header"/>
      <w:jc w:val="right"/>
      <w:rPr>
        <w:sz w:val="20"/>
        <w:szCs w:val="20"/>
      </w:rPr>
    </w:pPr>
    <w:r>
      <w:rPr>
        <w:noProof/>
        <w:sz w:val="20"/>
        <w:szCs w:val="20"/>
      </w:rPr>
      <w:drawing>
        <wp:anchor distT="0" distB="0" distL="114300" distR="114300" simplePos="0" relativeHeight="251657728" behindDoc="1" locked="1" layoutInCell="1" allowOverlap="1">
          <wp:simplePos x="0" y="0"/>
          <wp:positionH relativeFrom="margin">
            <wp:posOffset>0</wp:posOffset>
          </wp:positionH>
          <wp:positionV relativeFrom="paragraph">
            <wp:posOffset>0</wp:posOffset>
          </wp:positionV>
          <wp:extent cx="755015" cy="414655"/>
          <wp:effectExtent l="0" t="0" r="0" b="0"/>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 xml:space="preserve">(Rev. </w:t>
    </w:r>
    <w:r w:rsidR="008014B3">
      <w:rPr>
        <w:sz w:val="20"/>
        <w:szCs w:val="20"/>
      </w:rPr>
      <w:t>12/20</w:t>
    </w:r>
    <w:r w:rsidR="007E4B76" w:rsidRPr="009C5719">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5B"/>
    <w:rsid w:val="000122D8"/>
    <w:rsid w:val="000659CB"/>
    <w:rsid w:val="001B5C66"/>
    <w:rsid w:val="001D35C1"/>
    <w:rsid w:val="001E382D"/>
    <w:rsid w:val="00285C21"/>
    <w:rsid w:val="00367157"/>
    <w:rsid w:val="0037763F"/>
    <w:rsid w:val="003E7A07"/>
    <w:rsid w:val="0043704B"/>
    <w:rsid w:val="004F18F9"/>
    <w:rsid w:val="00527F10"/>
    <w:rsid w:val="005F7023"/>
    <w:rsid w:val="00655197"/>
    <w:rsid w:val="006D3AB4"/>
    <w:rsid w:val="00755009"/>
    <w:rsid w:val="007E4B76"/>
    <w:rsid w:val="007E70D5"/>
    <w:rsid w:val="008014B3"/>
    <w:rsid w:val="008477FE"/>
    <w:rsid w:val="00865E9A"/>
    <w:rsid w:val="0087729B"/>
    <w:rsid w:val="008D084F"/>
    <w:rsid w:val="008D3EDF"/>
    <w:rsid w:val="008E4251"/>
    <w:rsid w:val="00904211"/>
    <w:rsid w:val="009809BA"/>
    <w:rsid w:val="009C5719"/>
    <w:rsid w:val="009D0DD2"/>
    <w:rsid w:val="009F2770"/>
    <w:rsid w:val="00A86D9D"/>
    <w:rsid w:val="00AF4275"/>
    <w:rsid w:val="00B65B24"/>
    <w:rsid w:val="00BC0115"/>
    <w:rsid w:val="00BF7D65"/>
    <w:rsid w:val="00C03C47"/>
    <w:rsid w:val="00C121A5"/>
    <w:rsid w:val="00C2255B"/>
    <w:rsid w:val="00C81914"/>
    <w:rsid w:val="00CA1152"/>
    <w:rsid w:val="00E40DC5"/>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4B158B-0D87-42F2-89C5-97884494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Hancock, David - REE-NASS, Washington, DC</cp:lastModifiedBy>
  <cp:revision>3</cp:revision>
  <cp:lastPrinted>2007-03-12T19:36:00Z</cp:lastPrinted>
  <dcterms:created xsi:type="dcterms:W3CDTF">2021-02-24T14:02:00Z</dcterms:created>
  <dcterms:modified xsi:type="dcterms:W3CDTF">2021-02-24T14:03:00Z</dcterms:modified>
</cp:coreProperties>
</file>