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1DD0" w:rsidR="00447C1E" w:rsidP="00447C1E" w:rsidRDefault="00447C1E" w14:paraId="41266708" w14:textId="77777777">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A </w:t>
      </w:r>
      <w:r w:rsidRPr="00BD1DD0" w:rsidR="0062567E">
        <w:rPr>
          <w:rFonts w:ascii="Times New Roman" w:hAnsi="Times New Roman"/>
          <w:b/>
          <w:szCs w:val="24"/>
        </w:rPr>
        <w:t>for</w:t>
      </w:r>
    </w:p>
    <w:p w:rsidR="00BD1DD0" w:rsidP="00447C1E" w:rsidRDefault="00AD4629" w14:paraId="794B622A" w14:textId="7A064C5A">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Pr="00BD1DD0" w:rsidR="009F7E1A">
        <w:rPr>
          <w:rFonts w:ascii="Times New Roman" w:hAnsi="Times New Roman"/>
          <w:b/>
          <w:szCs w:val="24"/>
          <w:lang w:val="es-US"/>
        </w:rPr>
        <w:t xml:space="preserve">Control </w:t>
      </w:r>
      <w:r w:rsidRPr="00BD1DD0" w:rsidR="009F7E1A">
        <w:rPr>
          <w:rFonts w:ascii="Times New Roman" w:hAnsi="Times New Roman"/>
          <w:b/>
          <w:szCs w:val="24"/>
        </w:rPr>
        <w:t>Number</w:t>
      </w:r>
      <w:r w:rsidRPr="00BD1DD0">
        <w:rPr>
          <w:rFonts w:ascii="Times New Roman" w:hAnsi="Times New Roman"/>
          <w:b/>
          <w:szCs w:val="24"/>
          <w:lang w:val="es-US"/>
        </w:rPr>
        <w:t xml:space="preserve"> 0584-</w:t>
      </w:r>
      <w:r w:rsidR="006C13F0">
        <w:rPr>
          <w:rFonts w:ascii="Times New Roman" w:hAnsi="Times New Roman"/>
          <w:b/>
          <w:szCs w:val="24"/>
          <w:lang w:val="es-US"/>
        </w:rPr>
        <w:t>0639</w:t>
      </w:r>
      <w:r w:rsidRPr="00BD1DD0" w:rsidR="00B335C9">
        <w:rPr>
          <w:rFonts w:ascii="Times New Roman" w:hAnsi="Times New Roman"/>
          <w:b/>
          <w:szCs w:val="24"/>
          <w:lang w:val="es-US"/>
        </w:rPr>
        <w:t xml:space="preserve">:  </w:t>
      </w:r>
    </w:p>
    <w:p w:rsidRPr="00BD1DD0" w:rsidR="00447C1E" w:rsidP="00447C1E" w:rsidRDefault="006C13F0" w14:paraId="5C01D14E" w14:textId="77777777">
      <w:pPr>
        <w:tabs>
          <w:tab w:val="right" w:pos="9360"/>
        </w:tabs>
        <w:spacing w:line="480" w:lineRule="auto"/>
        <w:jc w:val="center"/>
        <w:rPr>
          <w:rFonts w:ascii="Times New Roman" w:hAnsi="Times New Roman"/>
          <w:b/>
          <w:szCs w:val="24"/>
        </w:rPr>
      </w:pPr>
      <w:r>
        <w:rPr>
          <w:rFonts w:ascii="Times New Roman" w:hAnsi="Times New Roman"/>
          <w:b/>
          <w:szCs w:val="24"/>
        </w:rPr>
        <w:t>SNAP-Ed Toolkit Submission Form and Scoring Tool</w:t>
      </w:r>
    </w:p>
    <w:p w:rsidRPr="002568E6" w:rsidR="00B335C9" w:rsidP="00447C1E" w:rsidRDefault="00B335C9" w14:paraId="4CC7747A" w14:textId="77777777">
      <w:pPr>
        <w:tabs>
          <w:tab w:val="right" w:pos="9360"/>
        </w:tabs>
        <w:spacing w:line="480" w:lineRule="auto"/>
        <w:jc w:val="center"/>
        <w:rPr>
          <w:rFonts w:ascii="Times New Roman" w:hAnsi="Times New Roman"/>
          <w:szCs w:val="24"/>
          <w:lang w:val="es-US"/>
        </w:rPr>
      </w:pPr>
    </w:p>
    <w:p w:rsidRPr="002568E6" w:rsidR="00B335C9" w:rsidP="00447C1E" w:rsidRDefault="00B335C9" w14:paraId="1ACC4FAE" w14:textId="77777777">
      <w:pPr>
        <w:tabs>
          <w:tab w:val="right" w:pos="9360"/>
        </w:tabs>
        <w:spacing w:line="480" w:lineRule="auto"/>
        <w:jc w:val="center"/>
        <w:rPr>
          <w:rFonts w:ascii="Times New Roman" w:hAnsi="Times New Roman"/>
          <w:szCs w:val="24"/>
          <w:lang w:val="es-US"/>
        </w:rPr>
      </w:pPr>
    </w:p>
    <w:p w:rsidRPr="002568E6" w:rsidR="00447C1E" w:rsidP="00447C1E" w:rsidRDefault="006C13F0" w14:paraId="2B197425" w14:textId="77777777">
      <w:pPr>
        <w:spacing w:line="480" w:lineRule="auto"/>
        <w:jc w:val="center"/>
        <w:rPr>
          <w:rFonts w:ascii="Times New Roman" w:hAnsi="Times New Roman"/>
          <w:szCs w:val="24"/>
          <w:lang w:val="es-US"/>
        </w:rPr>
      </w:pPr>
      <w:r>
        <w:rPr>
          <w:rFonts w:ascii="Times New Roman" w:hAnsi="Times New Roman"/>
          <w:szCs w:val="24"/>
          <w:lang w:val="es-US"/>
        </w:rPr>
        <w:t>Adron Mason</w:t>
      </w:r>
    </w:p>
    <w:p w:rsidRPr="002568E6" w:rsidR="00447C1E" w:rsidP="00447C1E" w:rsidRDefault="006C13F0" w14:paraId="0A89702F" w14:textId="77777777">
      <w:pPr>
        <w:spacing w:line="480" w:lineRule="auto"/>
        <w:jc w:val="center"/>
        <w:rPr>
          <w:rFonts w:ascii="Times New Roman" w:hAnsi="Times New Roman"/>
          <w:szCs w:val="24"/>
        </w:rPr>
      </w:pPr>
      <w:r>
        <w:rPr>
          <w:rFonts w:ascii="Times New Roman" w:hAnsi="Times New Roman"/>
          <w:szCs w:val="24"/>
        </w:rPr>
        <w:t>Program Analyst</w:t>
      </w:r>
    </w:p>
    <w:p w:rsidRPr="002568E6" w:rsidR="00447C1E" w:rsidP="00447C1E" w:rsidRDefault="006C13F0" w14:paraId="55A16C27" w14:textId="77777777">
      <w:pPr>
        <w:tabs>
          <w:tab w:val="left" w:pos="-720"/>
        </w:tabs>
        <w:suppressAutoHyphens/>
        <w:spacing w:line="480" w:lineRule="auto"/>
        <w:jc w:val="center"/>
        <w:rPr>
          <w:rFonts w:ascii="Times New Roman" w:hAnsi="Times New Roman"/>
          <w:szCs w:val="24"/>
        </w:rPr>
      </w:pPr>
      <w:r>
        <w:rPr>
          <w:rFonts w:ascii="Times New Roman" w:hAnsi="Times New Roman"/>
          <w:szCs w:val="24"/>
        </w:rPr>
        <w:t>SNAP-Ed</w:t>
      </w:r>
    </w:p>
    <w:p w:rsidRPr="00FD652C" w:rsidR="006C13F0" w:rsidP="006C13F0" w:rsidRDefault="006C13F0" w14:paraId="2CBEED09" w14:textId="77777777">
      <w:pPr>
        <w:spacing w:line="480" w:lineRule="auto"/>
        <w:jc w:val="center"/>
        <w:rPr>
          <w:rFonts w:ascii="Times New Roman" w:hAnsi="Times New Roman"/>
          <w:szCs w:val="24"/>
        </w:rPr>
      </w:pPr>
      <w:r w:rsidRPr="00FD652C">
        <w:rPr>
          <w:rFonts w:ascii="Times New Roman" w:hAnsi="Times New Roman"/>
          <w:szCs w:val="24"/>
        </w:rPr>
        <w:t>7 CFR § 272.2(2)(d)</w:t>
      </w:r>
    </w:p>
    <w:p w:rsidRPr="002568E6" w:rsidR="00447C1E" w:rsidP="00447C1E" w:rsidRDefault="009F7E1A" w14:paraId="33983615" w14:textId="77777777">
      <w:pPr>
        <w:spacing w:line="480" w:lineRule="auto"/>
        <w:jc w:val="center"/>
        <w:rPr>
          <w:rFonts w:ascii="Times New Roman" w:hAnsi="Times New Roman"/>
          <w:szCs w:val="24"/>
        </w:rPr>
      </w:pPr>
      <w:r w:rsidRPr="002568E6">
        <w:rPr>
          <w:rFonts w:ascii="Times New Roman" w:hAnsi="Times New Roman"/>
          <w:szCs w:val="24"/>
        </w:rPr>
        <w:t xml:space="preserve">USDA, </w:t>
      </w:r>
      <w:r w:rsidRPr="002568E6" w:rsidR="00447C1E">
        <w:rPr>
          <w:rFonts w:ascii="Times New Roman" w:hAnsi="Times New Roman"/>
          <w:szCs w:val="24"/>
        </w:rPr>
        <w:t>Food and Nutrition Service</w:t>
      </w:r>
    </w:p>
    <w:p w:rsidRPr="002568E6" w:rsidR="00447C1E" w:rsidP="00447C1E" w:rsidRDefault="006C13F0" w14:paraId="715F85DD" w14:textId="77777777">
      <w:pPr>
        <w:spacing w:line="480" w:lineRule="auto"/>
        <w:jc w:val="center"/>
        <w:rPr>
          <w:rFonts w:ascii="Times New Roman" w:hAnsi="Times New Roman"/>
          <w:szCs w:val="24"/>
        </w:rPr>
      </w:pPr>
      <w:r>
        <w:rPr>
          <w:rFonts w:ascii="Times New Roman" w:hAnsi="Times New Roman"/>
          <w:szCs w:val="24"/>
        </w:rPr>
        <w:t>1320 Braddock Place</w:t>
      </w:r>
    </w:p>
    <w:p w:rsidRPr="002568E6" w:rsidR="00447C1E" w:rsidP="00447C1E" w:rsidRDefault="00447C1E" w14:paraId="789F5F00" w14:textId="77777777">
      <w:pPr>
        <w:spacing w:line="480" w:lineRule="auto"/>
        <w:jc w:val="center"/>
        <w:rPr>
          <w:rFonts w:ascii="Times New Roman" w:hAnsi="Times New Roman"/>
          <w:szCs w:val="24"/>
        </w:rPr>
      </w:pPr>
      <w:r w:rsidRPr="002568E6">
        <w:rPr>
          <w:rFonts w:ascii="Times New Roman" w:hAnsi="Times New Roman"/>
          <w:szCs w:val="24"/>
        </w:rPr>
        <w:t>Alexandria, Virginia 223</w:t>
      </w:r>
      <w:r w:rsidR="006C13F0">
        <w:rPr>
          <w:rFonts w:ascii="Times New Roman" w:hAnsi="Times New Roman"/>
          <w:szCs w:val="24"/>
        </w:rPr>
        <w:t>14</w:t>
      </w:r>
    </w:p>
    <w:p w:rsidRPr="002568E6" w:rsidR="00447C1E" w:rsidP="00447C1E" w:rsidRDefault="00447C1E" w14:paraId="150C7C9D" w14:textId="77777777">
      <w:pPr>
        <w:spacing w:line="480" w:lineRule="auto"/>
        <w:jc w:val="center"/>
        <w:rPr>
          <w:rFonts w:ascii="Times New Roman" w:hAnsi="Times New Roman"/>
          <w:szCs w:val="24"/>
        </w:rPr>
      </w:pPr>
    </w:p>
    <w:p w:rsidR="00905A5F" w:rsidRDefault="00905A5F" w14:paraId="1B153F05"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P="009F7E1A" w:rsidRDefault="00905A5F" w14:paraId="191F6E32" w14:textId="77777777">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B532D6" w:rsidRDefault="00905A5F" w14:paraId="3E6889F3" w14:textId="285CFFAC">
      <w:pPr>
        <w:pStyle w:val="TOC1"/>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history="1" w:anchor="_Toc73538119">
        <w:r w:rsidRPr="008958FD" w:rsidR="00B532D6">
          <w:rPr>
            <w:rStyle w:val="Hyperlink"/>
          </w:rPr>
          <w:t>A1. Circumstances that make the collection of information necessary.</w:t>
        </w:r>
        <w:r w:rsidR="00B532D6">
          <w:rPr>
            <w:webHidden/>
          </w:rPr>
          <w:tab/>
        </w:r>
        <w:r w:rsidR="00B532D6">
          <w:rPr>
            <w:webHidden/>
          </w:rPr>
          <w:fldChar w:fldCharType="begin"/>
        </w:r>
        <w:r w:rsidR="00B532D6">
          <w:rPr>
            <w:webHidden/>
          </w:rPr>
          <w:instrText xml:space="preserve"> PAGEREF _Toc73538119 \h </w:instrText>
        </w:r>
        <w:r w:rsidR="00B532D6">
          <w:rPr>
            <w:webHidden/>
          </w:rPr>
        </w:r>
        <w:r w:rsidR="00B532D6">
          <w:rPr>
            <w:webHidden/>
          </w:rPr>
          <w:fldChar w:fldCharType="separate"/>
        </w:r>
        <w:r w:rsidR="00B532D6">
          <w:rPr>
            <w:webHidden/>
          </w:rPr>
          <w:t>3</w:t>
        </w:r>
        <w:r w:rsidR="00B532D6">
          <w:rPr>
            <w:webHidden/>
          </w:rPr>
          <w:fldChar w:fldCharType="end"/>
        </w:r>
      </w:hyperlink>
    </w:p>
    <w:p w:rsidR="00B532D6" w:rsidRDefault="0073113E" w14:paraId="4B810DE9" w14:textId="77EAFE3A">
      <w:pPr>
        <w:pStyle w:val="TOC1"/>
        <w:rPr>
          <w:rFonts w:asciiTheme="minorHAnsi" w:hAnsiTheme="minorHAnsi" w:eastAsiaTheme="minorEastAsia" w:cstheme="minorBidi"/>
          <w:b w:val="0"/>
          <w:bCs w:val="0"/>
          <w:caps w:val="0"/>
          <w:sz w:val="22"/>
          <w:szCs w:val="22"/>
        </w:rPr>
      </w:pPr>
      <w:hyperlink w:history="1" w:anchor="_Toc73538120">
        <w:r w:rsidRPr="008958FD" w:rsidR="00B532D6">
          <w:rPr>
            <w:rStyle w:val="Hyperlink"/>
          </w:rPr>
          <w:t>A2. Purpose and Use of the Information.</w:t>
        </w:r>
        <w:r w:rsidR="00B532D6">
          <w:rPr>
            <w:webHidden/>
          </w:rPr>
          <w:tab/>
        </w:r>
        <w:r w:rsidR="00B532D6">
          <w:rPr>
            <w:webHidden/>
          </w:rPr>
          <w:fldChar w:fldCharType="begin"/>
        </w:r>
        <w:r w:rsidR="00B532D6">
          <w:rPr>
            <w:webHidden/>
          </w:rPr>
          <w:instrText xml:space="preserve"> PAGEREF _Toc73538120 \h </w:instrText>
        </w:r>
        <w:r w:rsidR="00B532D6">
          <w:rPr>
            <w:webHidden/>
          </w:rPr>
        </w:r>
        <w:r w:rsidR="00B532D6">
          <w:rPr>
            <w:webHidden/>
          </w:rPr>
          <w:fldChar w:fldCharType="separate"/>
        </w:r>
        <w:r w:rsidR="00B532D6">
          <w:rPr>
            <w:webHidden/>
          </w:rPr>
          <w:t>4</w:t>
        </w:r>
        <w:r w:rsidR="00B532D6">
          <w:rPr>
            <w:webHidden/>
          </w:rPr>
          <w:fldChar w:fldCharType="end"/>
        </w:r>
      </w:hyperlink>
    </w:p>
    <w:p w:rsidR="00B532D6" w:rsidRDefault="0073113E" w14:paraId="30FF8D4B" w14:textId="57E71ACA">
      <w:pPr>
        <w:pStyle w:val="TOC1"/>
        <w:rPr>
          <w:rFonts w:asciiTheme="minorHAnsi" w:hAnsiTheme="minorHAnsi" w:eastAsiaTheme="minorEastAsia" w:cstheme="minorBidi"/>
          <w:b w:val="0"/>
          <w:bCs w:val="0"/>
          <w:caps w:val="0"/>
          <w:sz w:val="22"/>
          <w:szCs w:val="22"/>
        </w:rPr>
      </w:pPr>
      <w:hyperlink w:history="1" w:anchor="_Toc73538121">
        <w:r w:rsidRPr="008958FD" w:rsidR="00B532D6">
          <w:rPr>
            <w:rStyle w:val="Hyperlink"/>
          </w:rPr>
          <w:t>A3.  Use of information technology and burden reduction.</w:t>
        </w:r>
        <w:r w:rsidR="00B532D6">
          <w:rPr>
            <w:webHidden/>
          </w:rPr>
          <w:tab/>
        </w:r>
        <w:r w:rsidR="00B532D6">
          <w:rPr>
            <w:webHidden/>
          </w:rPr>
          <w:fldChar w:fldCharType="begin"/>
        </w:r>
        <w:r w:rsidR="00B532D6">
          <w:rPr>
            <w:webHidden/>
          </w:rPr>
          <w:instrText xml:space="preserve"> PAGEREF _Toc73538121 \h </w:instrText>
        </w:r>
        <w:r w:rsidR="00B532D6">
          <w:rPr>
            <w:webHidden/>
          </w:rPr>
        </w:r>
        <w:r w:rsidR="00B532D6">
          <w:rPr>
            <w:webHidden/>
          </w:rPr>
          <w:fldChar w:fldCharType="separate"/>
        </w:r>
        <w:r w:rsidR="00B532D6">
          <w:rPr>
            <w:webHidden/>
          </w:rPr>
          <w:t>8</w:t>
        </w:r>
        <w:r w:rsidR="00B532D6">
          <w:rPr>
            <w:webHidden/>
          </w:rPr>
          <w:fldChar w:fldCharType="end"/>
        </w:r>
      </w:hyperlink>
    </w:p>
    <w:p w:rsidR="00B532D6" w:rsidRDefault="0073113E" w14:paraId="56DC546E" w14:textId="7B52247C">
      <w:pPr>
        <w:pStyle w:val="TOC1"/>
        <w:rPr>
          <w:rFonts w:asciiTheme="minorHAnsi" w:hAnsiTheme="minorHAnsi" w:eastAsiaTheme="minorEastAsia" w:cstheme="minorBidi"/>
          <w:b w:val="0"/>
          <w:bCs w:val="0"/>
          <w:caps w:val="0"/>
          <w:sz w:val="22"/>
          <w:szCs w:val="22"/>
        </w:rPr>
      </w:pPr>
      <w:hyperlink w:history="1" w:anchor="_Toc73538122">
        <w:r w:rsidRPr="008958FD" w:rsidR="00B532D6">
          <w:rPr>
            <w:rStyle w:val="Hyperlink"/>
          </w:rPr>
          <w:t>A4.  Efforts to identify duplication.</w:t>
        </w:r>
        <w:r w:rsidR="00B532D6">
          <w:rPr>
            <w:webHidden/>
          </w:rPr>
          <w:tab/>
        </w:r>
        <w:r w:rsidR="00B532D6">
          <w:rPr>
            <w:webHidden/>
          </w:rPr>
          <w:fldChar w:fldCharType="begin"/>
        </w:r>
        <w:r w:rsidR="00B532D6">
          <w:rPr>
            <w:webHidden/>
          </w:rPr>
          <w:instrText xml:space="preserve"> PAGEREF _Toc73538122 \h </w:instrText>
        </w:r>
        <w:r w:rsidR="00B532D6">
          <w:rPr>
            <w:webHidden/>
          </w:rPr>
        </w:r>
        <w:r w:rsidR="00B532D6">
          <w:rPr>
            <w:webHidden/>
          </w:rPr>
          <w:fldChar w:fldCharType="separate"/>
        </w:r>
        <w:r w:rsidR="00B532D6">
          <w:rPr>
            <w:webHidden/>
          </w:rPr>
          <w:t>9</w:t>
        </w:r>
        <w:r w:rsidR="00B532D6">
          <w:rPr>
            <w:webHidden/>
          </w:rPr>
          <w:fldChar w:fldCharType="end"/>
        </w:r>
      </w:hyperlink>
    </w:p>
    <w:p w:rsidR="00B532D6" w:rsidRDefault="0073113E" w14:paraId="5D9FE629" w14:textId="0A0AD941">
      <w:pPr>
        <w:pStyle w:val="TOC1"/>
        <w:rPr>
          <w:rFonts w:asciiTheme="minorHAnsi" w:hAnsiTheme="minorHAnsi" w:eastAsiaTheme="minorEastAsia" w:cstheme="minorBidi"/>
          <w:b w:val="0"/>
          <w:bCs w:val="0"/>
          <w:caps w:val="0"/>
          <w:sz w:val="22"/>
          <w:szCs w:val="22"/>
        </w:rPr>
      </w:pPr>
      <w:hyperlink w:history="1" w:anchor="_Toc73538123">
        <w:r w:rsidRPr="008958FD" w:rsidR="00B532D6">
          <w:rPr>
            <w:rStyle w:val="Hyperlink"/>
          </w:rPr>
          <w:t>A5.  Impacts on small businesses or other small entities.</w:t>
        </w:r>
        <w:r w:rsidR="00B532D6">
          <w:rPr>
            <w:webHidden/>
          </w:rPr>
          <w:tab/>
        </w:r>
        <w:r w:rsidR="00B532D6">
          <w:rPr>
            <w:webHidden/>
          </w:rPr>
          <w:fldChar w:fldCharType="begin"/>
        </w:r>
        <w:r w:rsidR="00B532D6">
          <w:rPr>
            <w:webHidden/>
          </w:rPr>
          <w:instrText xml:space="preserve"> PAGEREF _Toc73538123 \h </w:instrText>
        </w:r>
        <w:r w:rsidR="00B532D6">
          <w:rPr>
            <w:webHidden/>
          </w:rPr>
        </w:r>
        <w:r w:rsidR="00B532D6">
          <w:rPr>
            <w:webHidden/>
          </w:rPr>
          <w:fldChar w:fldCharType="separate"/>
        </w:r>
        <w:r w:rsidR="00B532D6">
          <w:rPr>
            <w:webHidden/>
          </w:rPr>
          <w:t>10</w:t>
        </w:r>
        <w:r w:rsidR="00B532D6">
          <w:rPr>
            <w:webHidden/>
          </w:rPr>
          <w:fldChar w:fldCharType="end"/>
        </w:r>
      </w:hyperlink>
    </w:p>
    <w:p w:rsidR="00B532D6" w:rsidRDefault="0073113E" w14:paraId="5A4DA9CE" w14:textId="230963C3">
      <w:pPr>
        <w:pStyle w:val="TOC1"/>
        <w:rPr>
          <w:rFonts w:asciiTheme="minorHAnsi" w:hAnsiTheme="minorHAnsi" w:eastAsiaTheme="minorEastAsia" w:cstheme="minorBidi"/>
          <w:b w:val="0"/>
          <w:bCs w:val="0"/>
          <w:caps w:val="0"/>
          <w:sz w:val="22"/>
          <w:szCs w:val="22"/>
        </w:rPr>
      </w:pPr>
      <w:hyperlink w:history="1" w:anchor="_Toc73538124">
        <w:r w:rsidRPr="008958FD" w:rsidR="00B532D6">
          <w:rPr>
            <w:rStyle w:val="Hyperlink"/>
          </w:rPr>
          <w:t>A6.  Consequences of collecting the information less frequently.</w:t>
        </w:r>
        <w:r w:rsidR="00B532D6">
          <w:rPr>
            <w:webHidden/>
          </w:rPr>
          <w:tab/>
        </w:r>
        <w:r w:rsidR="00B532D6">
          <w:rPr>
            <w:webHidden/>
          </w:rPr>
          <w:fldChar w:fldCharType="begin"/>
        </w:r>
        <w:r w:rsidR="00B532D6">
          <w:rPr>
            <w:webHidden/>
          </w:rPr>
          <w:instrText xml:space="preserve"> PAGEREF _Toc73538124 \h </w:instrText>
        </w:r>
        <w:r w:rsidR="00B532D6">
          <w:rPr>
            <w:webHidden/>
          </w:rPr>
        </w:r>
        <w:r w:rsidR="00B532D6">
          <w:rPr>
            <w:webHidden/>
          </w:rPr>
          <w:fldChar w:fldCharType="separate"/>
        </w:r>
        <w:r w:rsidR="00B532D6">
          <w:rPr>
            <w:webHidden/>
          </w:rPr>
          <w:t>10</w:t>
        </w:r>
        <w:r w:rsidR="00B532D6">
          <w:rPr>
            <w:webHidden/>
          </w:rPr>
          <w:fldChar w:fldCharType="end"/>
        </w:r>
      </w:hyperlink>
    </w:p>
    <w:p w:rsidR="00B532D6" w:rsidRDefault="0073113E" w14:paraId="707827CA" w14:textId="065B53ED">
      <w:pPr>
        <w:pStyle w:val="TOC1"/>
        <w:rPr>
          <w:rFonts w:asciiTheme="minorHAnsi" w:hAnsiTheme="minorHAnsi" w:eastAsiaTheme="minorEastAsia" w:cstheme="minorBidi"/>
          <w:b w:val="0"/>
          <w:bCs w:val="0"/>
          <w:caps w:val="0"/>
          <w:sz w:val="22"/>
          <w:szCs w:val="22"/>
        </w:rPr>
      </w:pPr>
      <w:hyperlink w:history="1" w:anchor="_Toc73538125">
        <w:r w:rsidRPr="008958FD" w:rsidR="00B532D6">
          <w:rPr>
            <w:rStyle w:val="Hyperlink"/>
          </w:rPr>
          <w:t>A7.  Special circumstances relating to the Guidelines of 5 CFR 1320.5.</w:t>
        </w:r>
        <w:r w:rsidR="00B532D6">
          <w:rPr>
            <w:webHidden/>
          </w:rPr>
          <w:tab/>
        </w:r>
        <w:r w:rsidR="00B532D6">
          <w:rPr>
            <w:webHidden/>
          </w:rPr>
          <w:fldChar w:fldCharType="begin"/>
        </w:r>
        <w:r w:rsidR="00B532D6">
          <w:rPr>
            <w:webHidden/>
          </w:rPr>
          <w:instrText xml:space="preserve"> PAGEREF _Toc73538125 \h </w:instrText>
        </w:r>
        <w:r w:rsidR="00B532D6">
          <w:rPr>
            <w:webHidden/>
          </w:rPr>
        </w:r>
        <w:r w:rsidR="00B532D6">
          <w:rPr>
            <w:webHidden/>
          </w:rPr>
          <w:fldChar w:fldCharType="separate"/>
        </w:r>
        <w:r w:rsidR="00B532D6">
          <w:rPr>
            <w:webHidden/>
          </w:rPr>
          <w:t>11</w:t>
        </w:r>
        <w:r w:rsidR="00B532D6">
          <w:rPr>
            <w:webHidden/>
          </w:rPr>
          <w:fldChar w:fldCharType="end"/>
        </w:r>
      </w:hyperlink>
    </w:p>
    <w:p w:rsidR="00B532D6" w:rsidRDefault="0073113E" w14:paraId="4C9B560F" w14:textId="2ABCBF1F">
      <w:pPr>
        <w:pStyle w:val="TOC1"/>
        <w:rPr>
          <w:rFonts w:asciiTheme="minorHAnsi" w:hAnsiTheme="minorHAnsi" w:eastAsiaTheme="minorEastAsia" w:cstheme="minorBidi"/>
          <w:b w:val="0"/>
          <w:bCs w:val="0"/>
          <w:caps w:val="0"/>
          <w:sz w:val="22"/>
          <w:szCs w:val="22"/>
        </w:rPr>
      </w:pPr>
      <w:hyperlink w:history="1" w:anchor="_Toc73538126">
        <w:r w:rsidRPr="008958FD" w:rsidR="00B532D6">
          <w:rPr>
            <w:rStyle w:val="Hyperlink"/>
          </w:rPr>
          <w:t>A8.  Comments to the Federal Register Notice and efforts for consultation.</w:t>
        </w:r>
        <w:r w:rsidR="00B532D6">
          <w:rPr>
            <w:webHidden/>
          </w:rPr>
          <w:tab/>
        </w:r>
        <w:r w:rsidR="00B532D6">
          <w:rPr>
            <w:webHidden/>
          </w:rPr>
          <w:fldChar w:fldCharType="begin"/>
        </w:r>
        <w:r w:rsidR="00B532D6">
          <w:rPr>
            <w:webHidden/>
          </w:rPr>
          <w:instrText xml:space="preserve"> PAGEREF _Toc73538126 \h </w:instrText>
        </w:r>
        <w:r w:rsidR="00B532D6">
          <w:rPr>
            <w:webHidden/>
          </w:rPr>
        </w:r>
        <w:r w:rsidR="00B532D6">
          <w:rPr>
            <w:webHidden/>
          </w:rPr>
          <w:fldChar w:fldCharType="separate"/>
        </w:r>
        <w:r w:rsidR="00B532D6">
          <w:rPr>
            <w:webHidden/>
          </w:rPr>
          <w:t>12</w:t>
        </w:r>
        <w:r w:rsidR="00B532D6">
          <w:rPr>
            <w:webHidden/>
          </w:rPr>
          <w:fldChar w:fldCharType="end"/>
        </w:r>
      </w:hyperlink>
    </w:p>
    <w:p w:rsidR="00B532D6" w:rsidRDefault="0073113E" w14:paraId="7E416A04" w14:textId="2E82BD01">
      <w:pPr>
        <w:pStyle w:val="TOC1"/>
        <w:rPr>
          <w:rFonts w:asciiTheme="minorHAnsi" w:hAnsiTheme="minorHAnsi" w:eastAsiaTheme="minorEastAsia" w:cstheme="minorBidi"/>
          <w:b w:val="0"/>
          <w:bCs w:val="0"/>
          <w:caps w:val="0"/>
          <w:sz w:val="22"/>
          <w:szCs w:val="22"/>
        </w:rPr>
      </w:pPr>
      <w:hyperlink w:history="1" w:anchor="_Toc73538127">
        <w:r w:rsidRPr="008958FD" w:rsidR="00B532D6">
          <w:rPr>
            <w:rStyle w:val="Hyperlink"/>
          </w:rPr>
          <w:t>A9.  Explain any decisions to provide any payment or gift to respondents.</w:t>
        </w:r>
        <w:r w:rsidR="00B532D6">
          <w:rPr>
            <w:webHidden/>
          </w:rPr>
          <w:tab/>
        </w:r>
        <w:r w:rsidR="00B532D6">
          <w:rPr>
            <w:webHidden/>
          </w:rPr>
          <w:fldChar w:fldCharType="begin"/>
        </w:r>
        <w:r w:rsidR="00B532D6">
          <w:rPr>
            <w:webHidden/>
          </w:rPr>
          <w:instrText xml:space="preserve"> PAGEREF _Toc73538127 \h </w:instrText>
        </w:r>
        <w:r w:rsidR="00B532D6">
          <w:rPr>
            <w:webHidden/>
          </w:rPr>
        </w:r>
        <w:r w:rsidR="00B532D6">
          <w:rPr>
            <w:webHidden/>
          </w:rPr>
          <w:fldChar w:fldCharType="separate"/>
        </w:r>
        <w:r w:rsidR="00B532D6">
          <w:rPr>
            <w:webHidden/>
          </w:rPr>
          <w:t>14</w:t>
        </w:r>
        <w:r w:rsidR="00B532D6">
          <w:rPr>
            <w:webHidden/>
          </w:rPr>
          <w:fldChar w:fldCharType="end"/>
        </w:r>
      </w:hyperlink>
    </w:p>
    <w:p w:rsidR="00B532D6" w:rsidRDefault="0073113E" w14:paraId="2E8D2339" w14:textId="01777917">
      <w:pPr>
        <w:pStyle w:val="TOC1"/>
        <w:rPr>
          <w:rFonts w:asciiTheme="minorHAnsi" w:hAnsiTheme="minorHAnsi" w:eastAsiaTheme="minorEastAsia" w:cstheme="minorBidi"/>
          <w:b w:val="0"/>
          <w:bCs w:val="0"/>
          <w:caps w:val="0"/>
          <w:sz w:val="22"/>
          <w:szCs w:val="22"/>
        </w:rPr>
      </w:pPr>
      <w:hyperlink w:history="1" w:anchor="_Toc73538128">
        <w:r w:rsidRPr="008958FD" w:rsidR="00B532D6">
          <w:rPr>
            <w:rStyle w:val="Hyperlink"/>
          </w:rPr>
          <w:t>A10.  Assurances of confidentiality provided to respondents.</w:t>
        </w:r>
        <w:r w:rsidR="00B532D6">
          <w:rPr>
            <w:webHidden/>
          </w:rPr>
          <w:tab/>
        </w:r>
        <w:r w:rsidR="00B532D6">
          <w:rPr>
            <w:webHidden/>
          </w:rPr>
          <w:fldChar w:fldCharType="begin"/>
        </w:r>
        <w:r w:rsidR="00B532D6">
          <w:rPr>
            <w:webHidden/>
          </w:rPr>
          <w:instrText xml:space="preserve"> PAGEREF _Toc73538128 \h </w:instrText>
        </w:r>
        <w:r w:rsidR="00B532D6">
          <w:rPr>
            <w:webHidden/>
          </w:rPr>
        </w:r>
        <w:r w:rsidR="00B532D6">
          <w:rPr>
            <w:webHidden/>
          </w:rPr>
          <w:fldChar w:fldCharType="separate"/>
        </w:r>
        <w:r w:rsidR="00B532D6">
          <w:rPr>
            <w:webHidden/>
          </w:rPr>
          <w:t>14</w:t>
        </w:r>
        <w:r w:rsidR="00B532D6">
          <w:rPr>
            <w:webHidden/>
          </w:rPr>
          <w:fldChar w:fldCharType="end"/>
        </w:r>
      </w:hyperlink>
    </w:p>
    <w:p w:rsidR="00B532D6" w:rsidRDefault="0073113E" w14:paraId="778D20A3" w14:textId="385F994E">
      <w:pPr>
        <w:pStyle w:val="TOC1"/>
        <w:rPr>
          <w:rFonts w:asciiTheme="minorHAnsi" w:hAnsiTheme="minorHAnsi" w:eastAsiaTheme="minorEastAsia" w:cstheme="minorBidi"/>
          <w:b w:val="0"/>
          <w:bCs w:val="0"/>
          <w:caps w:val="0"/>
          <w:sz w:val="22"/>
          <w:szCs w:val="22"/>
        </w:rPr>
      </w:pPr>
      <w:hyperlink w:history="1" w:anchor="_Toc73538129">
        <w:r w:rsidRPr="008958FD" w:rsidR="00B532D6">
          <w:rPr>
            <w:rStyle w:val="Hyperlink"/>
          </w:rPr>
          <w:t>A11.  Justification for any questions of a sensitive nature.</w:t>
        </w:r>
        <w:r w:rsidR="00B532D6">
          <w:rPr>
            <w:webHidden/>
          </w:rPr>
          <w:tab/>
        </w:r>
        <w:r w:rsidR="00B532D6">
          <w:rPr>
            <w:webHidden/>
          </w:rPr>
          <w:fldChar w:fldCharType="begin"/>
        </w:r>
        <w:r w:rsidR="00B532D6">
          <w:rPr>
            <w:webHidden/>
          </w:rPr>
          <w:instrText xml:space="preserve"> PAGEREF _Toc73538129 \h </w:instrText>
        </w:r>
        <w:r w:rsidR="00B532D6">
          <w:rPr>
            <w:webHidden/>
          </w:rPr>
        </w:r>
        <w:r w:rsidR="00B532D6">
          <w:rPr>
            <w:webHidden/>
          </w:rPr>
          <w:fldChar w:fldCharType="separate"/>
        </w:r>
        <w:r w:rsidR="00B532D6">
          <w:rPr>
            <w:webHidden/>
          </w:rPr>
          <w:t>16</w:t>
        </w:r>
        <w:r w:rsidR="00B532D6">
          <w:rPr>
            <w:webHidden/>
          </w:rPr>
          <w:fldChar w:fldCharType="end"/>
        </w:r>
      </w:hyperlink>
    </w:p>
    <w:p w:rsidR="00B532D6" w:rsidRDefault="0073113E" w14:paraId="7C2A12BC" w14:textId="27C45F8E">
      <w:pPr>
        <w:pStyle w:val="TOC1"/>
        <w:rPr>
          <w:rFonts w:asciiTheme="minorHAnsi" w:hAnsiTheme="minorHAnsi" w:eastAsiaTheme="minorEastAsia" w:cstheme="minorBidi"/>
          <w:b w:val="0"/>
          <w:bCs w:val="0"/>
          <w:caps w:val="0"/>
          <w:sz w:val="22"/>
          <w:szCs w:val="22"/>
        </w:rPr>
      </w:pPr>
      <w:hyperlink w:history="1" w:anchor="_Toc73538130">
        <w:r w:rsidRPr="008958FD" w:rsidR="00B532D6">
          <w:rPr>
            <w:rStyle w:val="Hyperlink"/>
          </w:rPr>
          <w:t>A12.  Estimates of the hour burden of the collection of information.</w:t>
        </w:r>
        <w:r w:rsidR="00B532D6">
          <w:rPr>
            <w:webHidden/>
          </w:rPr>
          <w:tab/>
        </w:r>
        <w:r w:rsidR="00B532D6">
          <w:rPr>
            <w:webHidden/>
          </w:rPr>
          <w:fldChar w:fldCharType="begin"/>
        </w:r>
        <w:r w:rsidR="00B532D6">
          <w:rPr>
            <w:webHidden/>
          </w:rPr>
          <w:instrText xml:space="preserve"> PAGEREF _Toc73538130 \h </w:instrText>
        </w:r>
        <w:r w:rsidR="00B532D6">
          <w:rPr>
            <w:webHidden/>
          </w:rPr>
        </w:r>
        <w:r w:rsidR="00B532D6">
          <w:rPr>
            <w:webHidden/>
          </w:rPr>
          <w:fldChar w:fldCharType="separate"/>
        </w:r>
        <w:r w:rsidR="00B532D6">
          <w:rPr>
            <w:webHidden/>
          </w:rPr>
          <w:t>16</w:t>
        </w:r>
        <w:r w:rsidR="00B532D6">
          <w:rPr>
            <w:webHidden/>
          </w:rPr>
          <w:fldChar w:fldCharType="end"/>
        </w:r>
      </w:hyperlink>
    </w:p>
    <w:p w:rsidR="00B532D6" w:rsidRDefault="0073113E" w14:paraId="751DAA82" w14:textId="62C8AF7A">
      <w:pPr>
        <w:pStyle w:val="TOC1"/>
        <w:rPr>
          <w:rFonts w:asciiTheme="minorHAnsi" w:hAnsiTheme="minorHAnsi" w:eastAsiaTheme="minorEastAsia" w:cstheme="minorBidi"/>
          <w:b w:val="0"/>
          <w:bCs w:val="0"/>
          <w:caps w:val="0"/>
          <w:sz w:val="22"/>
          <w:szCs w:val="22"/>
        </w:rPr>
      </w:pPr>
      <w:hyperlink w:history="1" w:anchor="_Toc73538131">
        <w:r w:rsidRPr="008958FD" w:rsidR="00B532D6">
          <w:rPr>
            <w:rStyle w:val="Hyperlink"/>
          </w:rPr>
          <w:t>A13.  Estimates of other total annual cost burden.</w:t>
        </w:r>
        <w:r w:rsidR="00B532D6">
          <w:rPr>
            <w:webHidden/>
          </w:rPr>
          <w:tab/>
        </w:r>
        <w:r w:rsidR="00B532D6">
          <w:rPr>
            <w:webHidden/>
          </w:rPr>
          <w:fldChar w:fldCharType="begin"/>
        </w:r>
        <w:r w:rsidR="00B532D6">
          <w:rPr>
            <w:webHidden/>
          </w:rPr>
          <w:instrText xml:space="preserve"> PAGEREF _Toc73538131 \h </w:instrText>
        </w:r>
        <w:r w:rsidR="00B532D6">
          <w:rPr>
            <w:webHidden/>
          </w:rPr>
        </w:r>
        <w:r w:rsidR="00B532D6">
          <w:rPr>
            <w:webHidden/>
          </w:rPr>
          <w:fldChar w:fldCharType="separate"/>
        </w:r>
        <w:r w:rsidR="00B532D6">
          <w:rPr>
            <w:webHidden/>
          </w:rPr>
          <w:t>22</w:t>
        </w:r>
        <w:r w:rsidR="00B532D6">
          <w:rPr>
            <w:webHidden/>
          </w:rPr>
          <w:fldChar w:fldCharType="end"/>
        </w:r>
      </w:hyperlink>
    </w:p>
    <w:p w:rsidR="00B532D6" w:rsidRDefault="0073113E" w14:paraId="0E2332F1" w14:textId="7A82731C">
      <w:pPr>
        <w:pStyle w:val="TOC1"/>
        <w:rPr>
          <w:rFonts w:asciiTheme="minorHAnsi" w:hAnsiTheme="minorHAnsi" w:eastAsiaTheme="minorEastAsia" w:cstheme="minorBidi"/>
          <w:b w:val="0"/>
          <w:bCs w:val="0"/>
          <w:caps w:val="0"/>
          <w:sz w:val="22"/>
          <w:szCs w:val="22"/>
        </w:rPr>
      </w:pPr>
      <w:hyperlink w:history="1" w:anchor="_Toc73538132">
        <w:r w:rsidRPr="008958FD" w:rsidR="00B532D6">
          <w:rPr>
            <w:rStyle w:val="Hyperlink"/>
          </w:rPr>
          <w:t xml:space="preserve">A14.  Provide estimates of annualized cost to the Federal government.  </w:t>
        </w:r>
        <w:r w:rsidR="00B532D6">
          <w:rPr>
            <w:webHidden/>
          </w:rPr>
          <w:tab/>
        </w:r>
        <w:r w:rsidR="00B532D6">
          <w:rPr>
            <w:webHidden/>
          </w:rPr>
          <w:fldChar w:fldCharType="begin"/>
        </w:r>
        <w:r w:rsidR="00B532D6">
          <w:rPr>
            <w:webHidden/>
          </w:rPr>
          <w:instrText xml:space="preserve"> PAGEREF _Toc73538132 \h </w:instrText>
        </w:r>
        <w:r w:rsidR="00B532D6">
          <w:rPr>
            <w:webHidden/>
          </w:rPr>
        </w:r>
        <w:r w:rsidR="00B532D6">
          <w:rPr>
            <w:webHidden/>
          </w:rPr>
          <w:fldChar w:fldCharType="separate"/>
        </w:r>
        <w:r w:rsidR="00B532D6">
          <w:rPr>
            <w:webHidden/>
          </w:rPr>
          <w:t>22</w:t>
        </w:r>
        <w:r w:rsidR="00B532D6">
          <w:rPr>
            <w:webHidden/>
          </w:rPr>
          <w:fldChar w:fldCharType="end"/>
        </w:r>
      </w:hyperlink>
    </w:p>
    <w:p w:rsidR="00B532D6" w:rsidRDefault="0073113E" w14:paraId="776608CF" w14:textId="71AB128E">
      <w:pPr>
        <w:pStyle w:val="TOC1"/>
        <w:rPr>
          <w:rFonts w:asciiTheme="minorHAnsi" w:hAnsiTheme="minorHAnsi" w:eastAsiaTheme="minorEastAsia" w:cstheme="minorBidi"/>
          <w:b w:val="0"/>
          <w:bCs w:val="0"/>
          <w:caps w:val="0"/>
          <w:sz w:val="22"/>
          <w:szCs w:val="22"/>
        </w:rPr>
      </w:pPr>
      <w:hyperlink w:history="1" w:anchor="_Toc73538133">
        <w:r w:rsidRPr="008958FD" w:rsidR="00B532D6">
          <w:rPr>
            <w:rStyle w:val="Hyperlink"/>
          </w:rPr>
          <w:t>A15.  Explanation of program changes or adjustments.</w:t>
        </w:r>
        <w:r w:rsidR="00B532D6">
          <w:rPr>
            <w:webHidden/>
          </w:rPr>
          <w:tab/>
        </w:r>
        <w:r w:rsidR="00B532D6">
          <w:rPr>
            <w:webHidden/>
          </w:rPr>
          <w:fldChar w:fldCharType="begin"/>
        </w:r>
        <w:r w:rsidR="00B532D6">
          <w:rPr>
            <w:webHidden/>
          </w:rPr>
          <w:instrText xml:space="preserve"> PAGEREF _Toc73538133 \h </w:instrText>
        </w:r>
        <w:r w:rsidR="00B532D6">
          <w:rPr>
            <w:webHidden/>
          </w:rPr>
        </w:r>
        <w:r w:rsidR="00B532D6">
          <w:rPr>
            <w:webHidden/>
          </w:rPr>
          <w:fldChar w:fldCharType="separate"/>
        </w:r>
        <w:r w:rsidR="00B532D6">
          <w:rPr>
            <w:webHidden/>
          </w:rPr>
          <w:t>23</w:t>
        </w:r>
        <w:r w:rsidR="00B532D6">
          <w:rPr>
            <w:webHidden/>
          </w:rPr>
          <w:fldChar w:fldCharType="end"/>
        </w:r>
      </w:hyperlink>
    </w:p>
    <w:p w:rsidR="00B532D6" w:rsidRDefault="0073113E" w14:paraId="206CF56C" w14:textId="2C725CFA">
      <w:pPr>
        <w:pStyle w:val="TOC1"/>
        <w:rPr>
          <w:rFonts w:asciiTheme="minorHAnsi" w:hAnsiTheme="minorHAnsi" w:eastAsiaTheme="minorEastAsia" w:cstheme="minorBidi"/>
          <w:b w:val="0"/>
          <w:bCs w:val="0"/>
          <w:caps w:val="0"/>
          <w:sz w:val="22"/>
          <w:szCs w:val="22"/>
        </w:rPr>
      </w:pPr>
      <w:hyperlink w:history="1" w:anchor="_Toc73538134">
        <w:r w:rsidRPr="008958FD" w:rsidR="00B532D6">
          <w:rPr>
            <w:rStyle w:val="Hyperlink"/>
          </w:rPr>
          <w:t xml:space="preserve">A16.  Plans for tabulation, and publication and project time schedule. </w:t>
        </w:r>
        <w:r w:rsidR="00B532D6">
          <w:rPr>
            <w:webHidden/>
          </w:rPr>
          <w:tab/>
        </w:r>
        <w:r w:rsidR="00B532D6">
          <w:rPr>
            <w:webHidden/>
          </w:rPr>
          <w:fldChar w:fldCharType="begin"/>
        </w:r>
        <w:r w:rsidR="00B532D6">
          <w:rPr>
            <w:webHidden/>
          </w:rPr>
          <w:instrText xml:space="preserve"> PAGEREF _Toc73538134 \h </w:instrText>
        </w:r>
        <w:r w:rsidR="00B532D6">
          <w:rPr>
            <w:webHidden/>
          </w:rPr>
        </w:r>
        <w:r w:rsidR="00B532D6">
          <w:rPr>
            <w:webHidden/>
          </w:rPr>
          <w:fldChar w:fldCharType="separate"/>
        </w:r>
        <w:r w:rsidR="00B532D6">
          <w:rPr>
            <w:webHidden/>
          </w:rPr>
          <w:t>24</w:t>
        </w:r>
        <w:r w:rsidR="00B532D6">
          <w:rPr>
            <w:webHidden/>
          </w:rPr>
          <w:fldChar w:fldCharType="end"/>
        </w:r>
      </w:hyperlink>
    </w:p>
    <w:p w:rsidR="00B532D6" w:rsidRDefault="0073113E" w14:paraId="0F0FEC68" w14:textId="48E77897">
      <w:pPr>
        <w:pStyle w:val="TOC1"/>
        <w:rPr>
          <w:rFonts w:asciiTheme="minorHAnsi" w:hAnsiTheme="minorHAnsi" w:eastAsiaTheme="minorEastAsia" w:cstheme="minorBidi"/>
          <w:b w:val="0"/>
          <w:bCs w:val="0"/>
          <w:caps w:val="0"/>
          <w:sz w:val="22"/>
          <w:szCs w:val="22"/>
        </w:rPr>
      </w:pPr>
      <w:hyperlink w:history="1" w:anchor="_Toc73538135">
        <w:r w:rsidRPr="008958FD" w:rsidR="00B532D6">
          <w:rPr>
            <w:rStyle w:val="Hyperlink"/>
          </w:rPr>
          <w:t>A17.  Displaying the OMB Approval Expiration Date.</w:t>
        </w:r>
        <w:r w:rsidR="00B532D6">
          <w:rPr>
            <w:webHidden/>
          </w:rPr>
          <w:tab/>
        </w:r>
        <w:r w:rsidR="00B532D6">
          <w:rPr>
            <w:webHidden/>
          </w:rPr>
          <w:fldChar w:fldCharType="begin"/>
        </w:r>
        <w:r w:rsidR="00B532D6">
          <w:rPr>
            <w:webHidden/>
          </w:rPr>
          <w:instrText xml:space="preserve"> PAGEREF _Toc73538135 \h </w:instrText>
        </w:r>
        <w:r w:rsidR="00B532D6">
          <w:rPr>
            <w:webHidden/>
          </w:rPr>
        </w:r>
        <w:r w:rsidR="00B532D6">
          <w:rPr>
            <w:webHidden/>
          </w:rPr>
          <w:fldChar w:fldCharType="separate"/>
        </w:r>
        <w:r w:rsidR="00B532D6">
          <w:rPr>
            <w:webHidden/>
          </w:rPr>
          <w:t>25</w:t>
        </w:r>
        <w:r w:rsidR="00B532D6">
          <w:rPr>
            <w:webHidden/>
          </w:rPr>
          <w:fldChar w:fldCharType="end"/>
        </w:r>
      </w:hyperlink>
    </w:p>
    <w:p w:rsidR="00B532D6" w:rsidRDefault="0073113E" w14:paraId="70ECFFC9" w14:textId="0D95FB55">
      <w:pPr>
        <w:pStyle w:val="TOC1"/>
        <w:rPr>
          <w:rFonts w:asciiTheme="minorHAnsi" w:hAnsiTheme="minorHAnsi" w:eastAsiaTheme="minorEastAsia" w:cstheme="minorBidi"/>
          <w:b w:val="0"/>
          <w:bCs w:val="0"/>
          <w:caps w:val="0"/>
          <w:sz w:val="22"/>
          <w:szCs w:val="22"/>
        </w:rPr>
      </w:pPr>
      <w:hyperlink w:history="1" w:anchor="_Toc73538136">
        <w:r w:rsidRPr="008958FD" w:rsidR="00B532D6">
          <w:rPr>
            <w:rStyle w:val="Hyperlink"/>
          </w:rPr>
          <w:t>A18.  Exceptions to the certification statement identified in Item 19.</w:t>
        </w:r>
        <w:r w:rsidR="00B532D6">
          <w:rPr>
            <w:webHidden/>
          </w:rPr>
          <w:tab/>
        </w:r>
        <w:r w:rsidR="00B532D6">
          <w:rPr>
            <w:webHidden/>
          </w:rPr>
          <w:fldChar w:fldCharType="begin"/>
        </w:r>
        <w:r w:rsidR="00B532D6">
          <w:rPr>
            <w:webHidden/>
          </w:rPr>
          <w:instrText xml:space="preserve"> PAGEREF _Toc73538136 \h </w:instrText>
        </w:r>
        <w:r w:rsidR="00B532D6">
          <w:rPr>
            <w:webHidden/>
          </w:rPr>
        </w:r>
        <w:r w:rsidR="00B532D6">
          <w:rPr>
            <w:webHidden/>
          </w:rPr>
          <w:fldChar w:fldCharType="separate"/>
        </w:r>
        <w:r w:rsidR="00B532D6">
          <w:rPr>
            <w:webHidden/>
          </w:rPr>
          <w:t>25</w:t>
        </w:r>
        <w:r w:rsidR="00B532D6">
          <w:rPr>
            <w:webHidden/>
          </w:rPr>
          <w:fldChar w:fldCharType="end"/>
        </w:r>
      </w:hyperlink>
    </w:p>
    <w:p w:rsidR="00905A5F" w:rsidP="009F7E1A" w:rsidRDefault="00905A5F" w14:paraId="3510DF78" w14:textId="7A91975B">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P="009F7E1A" w:rsidRDefault="00905A5F" w14:paraId="6359C4E0" w14:textId="77777777">
      <w:pPr>
        <w:tabs>
          <w:tab w:val="center" w:pos="4680"/>
        </w:tabs>
        <w:rPr>
          <w:rFonts w:ascii="Times New Roman" w:hAnsi="Times New Roman"/>
          <w:b/>
          <w:szCs w:val="24"/>
          <w:u w:val="single"/>
        </w:rPr>
      </w:pPr>
    </w:p>
    <w:p w:rsidR="00905A5F" w:rsidP="009F7E1A" w:rsidRDefault="00905A5F" w14:paraId="05E2ADC1" w14:textId="77777777">
      <w:pPr>
        <w:tabs>
          <w:tab w:val="center" w:pos="4680"/>
        </w:tabs>
        <w:rPr>
          <w:rFonts w:ascii="Times New Roman" w:hAnsi="Times New Roman"/>
          <w:b/>
          <w:szCs w:val="24"/>
          <w:u w:val="single"/>
        </w:rPr>
      </w:pPr>
    </w:p>
    <w:p w:rsidR="002568E6" w:rsidP="009F7E1A" w:rsidRDefault="00905A5F" w14:paraId="64307990" w14:textId="77777777">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rsidR="00E60BD4" w:rsidP="00E60BD4" w:rsidRDefault="00E60BD4" w14:paraId="37C8ACA4" w14:textId="4F47F0B1">
      <w:pPr>
        <w:tabs>
          <w:tab w:val="center" w:leader="dot" w:pos="9360"/>
        </w:tabs>
        <w:rPr>
          <w:rFonts w:ascii="Times New Roman" w:hAnsi="Times New Roman"/>
          <w:szCs w:val="24"/>
        </w:rPr>
      </w:pPr>
      <w:r>
        <w:rPr>
          <w:rFonts w:ascii="Times New Roman" w:hAnsi="Times New Roman"/>
          <w:szCs w:val="24"/>
        </w:rPr>
        <w:t>Appendix 1.  Scoring Tool (FNS-885) - Screenshots</w:t>
      </w:r>
    </w:p>
    <w:p w:rsidR="00E60BD4" w:rsidP="00E60BD4" w:rsidRDefault="00E60BD4" w14:paraId="2893EC44" w14:textId="0703E7E4">
      <w:pPr>
        <w:tabs>
          <w:tab w:val="center" w:leader="dot" w:pos="9360"/>
        </w:tabs>
        <w:rPr>
          <w:rFonts w:ascii="Times New Roman" w:hAnsi="Times New Roman"/>
          <w:szCs w:val="24"/>
        </w:rPr>
      </w:pPr>
      <w:r>
        <w:rPr>
          <w:rFonts w:ascii="Times New Roman" w:hAnsi="Times New Roman"/>
          <w:szCs w:val="24"/>
        </w:rPr>
        <w:t>Appendix 2.  Intervention Submission Form (FNS-886) – Screenshots</w:t>
      </w:r>
    </w:p>
    <w:p w:rsidR="00E60BD4" w:rsidP="00E60BD4" w:rsidRDefault="00E60BD4" w14:paraId="1BEA2597" w14:textId="155BA18F">
      <w:pPr>
        <w:tabs>
          <w:tab w:val="center" w:leader="dot" w:pos="9360"/>
        </w:tabs>
        <w:rPr>
          <w:rFonts w:ascii="Times New Roman" w:hAnsi="Times New Roman"/>
          <w:szCs w:val="24"/>
        </w:rPr>
      </w:pPr>
      <w:r>
        <w:rPr>
          <w:rFonts w:ascii="Times New Roman" w:hAnsi="Times New Roman"/>
          <w:szCs w:val="24"/>
        </w:rPr>
        <w:t>Appendix 3. Scoring Tool (FNS-885) – Form PDF Copy</w:t>
      </w:r>
    </w:p>
    <w:p w:rsidR="00E60BD4" w:rsidP="00E60BD4" w:rsidRDefault="00E60BD4" w14:paraId="4DDBBAA1" w14:textId="2D2EC7F1">
      <w:pPr>
        <w:tabs>
          <w:tab w:val="center" w:leader="dot" w:pos="9360"/>
        </w:tabs>
        <w:rPr>
          <w:rFonts w:ascii="Times New Roman" w:hAnsi="Times New Roman"/>
          <w:szCs w:val="24"/>
        </w:rPr>
      </w:pPr>
      <w:r>
        <w:rPr>
          <w:rFonts w:ascii="Times New Roman" w:hAnsi="Times New Roman"/>
          <w:szCs w:val="24"/>
        </w:rPr>
        <w:t xml:space="preserve">Appendix </w:t>
      </w:r>
      <w:r w:rsidR="00BA693B">
        <w:rPr>
          <w:rFonts w:ascii="Times New Roman" w:hAnsi="Times New Roman"/>
          <w:szCs w:val="24"/>
        </w:rPr>
        <w:t>4</w:t>
      </w:r>
      <w:r>
        <w:rPr>
          <w:rFonts w:ascii="Times New Roman" w:hAnsi="Times New Roman"/>
          <w:szCs w:val="24"/>
        </w:rPr>
        <w:t>.  Burden Table</w:t>
      </w:r>
    </w:p>
    <w:p w:rsidR="00E60BD4" w:rsidP="00E60BD4" w:rsidRDefault="00E60BD4" w14:paraId="019388BC" w14:textId="2EEFC606">
      <w:pPr>
        <w:tabs>
          <w:tab w:val="center" w:leader="dot" w:pos="9360"/>
        </w:tabs>
        <w:rPr>
          <w:rFonts w:ascii="Times New Roman" w:hAnsi="Times New Roman"/>
          <w:szCs w:val="24"/>
        </w:rPr>
      </w:pPr>
      <w:r>
        <w:rPr>
          <w:rFonts w:ascii="Times New Roman" w:hAnsi="Times New Roman"/>
          <w:szCs w:val="24"/>
        </w:rPr>
        <w:t xml:space="preserve">Appendix </w:t>
      </w:r>
      <w:r w:rsidR="00BA693B">
        <w:rPr>
          <w:rFonts w:ascii="Times New Roman" w:hAnsi="Times New Roman"/>
          <w:szCs w:val="24"/>
        </w:rPr>
        <w:t>5</w:t>
      </w:r>
      <w:r>
        <w:rPr>
          <w:rFonts w:ascii="Times New Roman" w:hAnsi="Times New Roman"/>
          <w:szCs w:val="24"/>
        </w:rPr>
        <w:t>.  Burden Narrative</w:t>
      </w:r>
    </w:p>
    <w:p w:rsidR="00E60BD4" w:rsidP="00E60BD4" w:rsidRDefault="00E60BD4" w14:paraId="33420C29" w14:textId="6C2D7178">
      <w:pPr>
        <w:tabs>
          <w:tab w:val="left" w:leader="dot" w:pos="9360"/>
        </w:tabs>
        <w:rPr>
          <w:rFonts w:ascii="Times New Roman" w:hAnsi="Times New Roman"/>
          <w:szCs w:val="24"/>
        </w:rPr>
      </w:pPr>
      <w:r>
        <w:rPr>
          <w:rFonts w:ascii="Times New Roman" w:hAnsi="Times New Roman"/>
          <w:szCs w:val="24"/>
        </w:rPr>
        <w:t xml:space="preserve">Appendix </w:t>
      </w:r>
      <w:r w:rsidR="00BA693B">
        <w:rPr>
          <w:rFonts w:ascii="Times New Roman" w:hAnsi="Times New Roman"/>
          <w:szCs w:val="24"/>
        </w:rPr>
        <w:t>6</w:t>
      </w:r>
      <w:r>
        <w:rPr>
          <w:rFonts w:ascii="Times New Roman" w:hAnsi="Times New Roman"/>
          <w:szCs w:val="24"/>
        </w:rPr>
        <w:t>. Legal Authorities - Food and Nutrition Act of 2008, as amended§ 28(c)(3)</w:t>
      </w:r>
    </w:p>
    <w:p w:rsidR="00E60BD4" w:rsidP="00E60BD4" w:rsidRDefault="00E60BD4" w14:paraId="07D9533F" w14:textId="749CD391">
      <w:pPr>
        <w:tabs>
          <w:tab w:val="left" w:leader="dot" w:pos="9360"/>
        </w:tabs>
        <w:rPr>
          <w:rFonts w:ascii="Times New Roman" w:hAnsi="Times New Roman"/>
          <w:szCs w:val="24"/>
        </w:rPr>
      </w:pPr>
      <w:r>
        <w:rPr>
          <w:rFonts w:ascii="Times New Roman" w:hAnsi="Times New Roman"/>
          <w:szCs w:val="24"/>
        </w:rPr>
        <w:t xml:space="preserve">Appendix </w:t>
      </w:r>
      <w:r w:rsidR="00BA693B">
        <w:rPr>
          <w:rFonts w:ascii="Times New Roman" w:hAnsi="Times New Roman"/>
          <w:szCs w:val="24"/>
        </w:rPr>
        <w:t>7</w:t>
      </w:r>
      <w:r>
        <w:rPr>
          <w:rFonts w:ascii="Times New Roman" w:hAnsi="Times New Roman"/>
          <w:szCs w:val="24"/>
        </w:rPr>
        <w:t>. Legal Authorities – 7 CFR 272.2(d)(2)</w:t>
      </w:r>
    </w:p>
    <w:p w:rsidR="002F517A" w:rsidP="00E60BD4" w:rsidRDefault="002F517A" w14:paraId="70CCEFE5" w14:textId="1892E5F0">
      <w:pPr>
        <w:tabs>
          <w:tab w:val="left" w:leader="dot" w:pos="9360"/>
        </w:tabs>
        <w:rPr>
          <w:rFonts w:ascii="Times New Roman" w:hAnsi="Times New Roman"/>
          <w:szCs w:val="24"/>
        </w:rPr>
      </w:pPr>
      <w:r>
        <w:rPr>
          <w:rFonts w:ascii="Times New Roman" w:hAnsi="Times New Roman"/>
          <w:szCs w:val="24"/>
        </w:rPr>
        <w:t xml:space="preserve">Appendix </w:t>
      </w:r>
      <w:r w:rsidR="00BA693B">
        <w:rPr>
          <w:rFonts w:ascii="Times New Roman" w:hAnsi="Times New Roman"/>
          <w:szCs w:val="24"/>
        </w:rPr>
        <w:t>8</w:t>
      </w:r>
      <w:r>
        <w:rPr>
          <w:rFonts w:ascii="Times New Roman" w:hAnsi="Times New Roman"/>
          <w:szCs w:val="24"/>
        </w:rPr>
        <w:t>.  SORNS USDA/FNS-8 FNS Studies and Reports</w:t>
      </w:r>
    </w:p>
    <w:p w:rsidR="00C55621" w:rsidP="00E60BD4" w:rsidRDefault="00C55621" w14:paraId="1DB67939" w14:textId="1AA6A3CF">
      <w:pPr>
        <w:tabs>
          <w:tab w:val="left" w:leader="dot" w:pos="9360"/>
        </w:tabs>
        <w:rPr>
          <w:rFonts w:ascii="Times New Roman" w:hAnsi="Times New Roman"/>
          <w:szCs w:val="24"/>
        </w:rPr>
      </w:pPr>
      <w:r>
        <w:rPr>
          <w:rFonts w:ascii="Times New Roman" w:hAnsi="Times New Roman"/>
          <w:szCs w:val="24"/>
        </w:rPr>
        <w:t xml:space="preserve">Appendix </w:t>
      </w:r>
      <w:r w:rsidR="00BA693B">
        <w:rPr>
          <w:rFonts w:ascii="Times New Roman" w:hAnsi="Times New Roman"/>
          <w:szCs w:val="24"/>
        </w:rPr>
        <w:t>9</w:t>
      </w:r>
      <w:r>
        <w:rPr>
          <w:rFonts w:ascii="Times New Roman" w:hAnsi="Times New Roman"/>
          <w:szCs w:val="24"/>
        </w:rPr>
        <w:t>. Comments Received</w:t>
      </w:r>
    </w:p>
    <w:p w:rsidR="00C55621" w:rsidP="00E60BD4" w:rsidRDefault="00C55621" w14:paraId="7073C63B" w14:textId="586D0288">
      <w:pPr>
        <w:tabs>
          <w:tab w:val="left" w:leader="dot" w:pos="9360"/>
        </w:tabs>
        <w:rPr>
          <w:rFonts w:ascii="Times New Roman" w:hAnsi="Times New Roman"/>
          <w:szCs w:val="24"/>
        </w:rPr>
      </w:pPr>
      <w:r>
        <w:rPr>
          <w:rFonts w:ascii="Times New Roman" w:hAnsi="Times New Roman"/>
          <w:szCs w:val="24"/>
        </w:rPr>
        <w:t xml:space="preserve">Appendix </w:t>
      </w:r>
      <w:r w:rsidR="00BA693B">
        <w:rPr>
          <w:rFonts w:ascii="Times New Roman" w:hAnsi="Times New Roman"/>
          <w:szCs w:val="24"/>
        </w:rPr>
        <w:t>10</w:t>
      </w:r>
      <w:r>
        <w:rPr>
          <w:rFonts w:ascii="Times New Roman" w:hAnsi="Times New Roman"/>
          <w:szCs w:val="24"/>
        </w:rPr>
        <w:t>. Comments Received, Showing Posted on FDMS</w:t>
      </w:r>
    </w:p>
    <w:p w:rsidR="002568E6" w:rsidRDefault="002568E6" w14:paraId="4E271703"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Pr="002568E6" w:rsidR="004F2F54" w:rsidRDefault="004F2F54" w14:paraId="319DE295" w14:textId="77777777">
      <w:pPr>
        <w:tabs>
          <w:tab w:val="left" w:pos="-720"/>
        </w:tabs>
        <w:suppressAutoHyphens/>
        <w:rPr>
          <w:rFonts w:ascii="Times New Roman" w:hAnsi="Times New Roman"/>
          <w:szCs w:val="24"/>
        </w:rPr>
      </w:pPr>
    </w:p>
    <w:p w:rsidRPr="002568E6" w:rsidR="005A3F80" w:rsidP="0062567E" w:rsidRDefault="005A3F80" w14:paraId="110A4101" w14:textId="77777777">
      <w:pPr>
        <w:pStyle w:val="Heading1"/>
        <w:rPr>
          <w:szCs w:val="24"/>
        </w:rPr>
      </w:pPr>
      <w:bookmarkStart w:name="_Toc401831357" w:id="0"/>
      <w:bookmarkStart w:name="_Toc73538119" w:id="1"/>
      <w:r w:rsidRPr="002568E6">
        <w:rPr>
          <w:szCs w:val="24"/>
        </w:rPr>
        <w:t xml:space="preserve">A1. </w:t>
      </w:r>
      <w:r w:rsidR="002568E6">
        <w:rPr>
          <w:szCs w:val="24"/>
        </w:rPr>
        <w:t>C</w:t>
      </w:r>
      <w:r w:rsidRPr="002568E6">
        <w:rPr>
          <w:szCs w:val="24"/>
        </w:rPr>
        <w:t>ircumstances that make the collection of information necessary.</w:t>
      </w:r>
      <w:bookmarkEnd w:id="0"/>
      <w:bookmarkEnd w:id="1"/>
    </w:p>
    <w:p w:rsidRPr="002568E6" w:rsidR="003333DF" w:rsidP="003333DF" w:rsidRDefault="003333DF" w14:paraId="516C72CB" w14:textId="77777777">
      <w:pPr>
        <w:tabs>
          <w:tab w:val="left" w:pos="-720"/>
        </w:tabs>
        <w:suppressAutoHyphens/>
        <w:rPr>
          <w:rFonts w:ascii="Times New Roman" w:hAnsi="Times New Roman"/>
          <w:b/>
          <w:szCs w:val="24"/>
        </w:rPr>
      </w:pPr>
    </w:p>
    <w:p w:rsidRPr="002568E6" w:rsidR="003333DF" w:rsidP="003333DF" w:rsidRDefault="003333DF" w14:paraId="487CAEC3" w14:textId="77777777">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2568E6" w:rsidR="00A308DB" w:rsidP="009F7E1A" w:rsidRDefault="00A308DB" w14:paraId="72494095" w14:textId="77777777">
      <w:pPr>
        <w:tabs>
          <w:tab w:val="left" w:pos="-720"/>
        </w:tabs>
        <w:suppressAutoHyphens/>
        <w:rPr>
          <w:rFonts w:ascii="Times New Roman" w:hAnsi="Times New Roman"/>
          <w:szCs w:val="24"/>
        </w:rPr>
      </w:pPr>
    </w:p>
    <w:p w:rsidRPr="002C1C17" w:rsidR="006C13F0" w:rsidP="006C13F0" w:rsidRDefault="006C13F0" w14:paraId="46246773" w14:textId="2BFB53CD">
      <w:pPr>
        <w:spacing w:line="480" w:lineRule="auto"/>
        <w:rPr>
          <w:rFonts w:ascii="Times New Roman" w:hAnsi="Times New Roman"/>
          <w:szCs w:val="24"/>
        </w:rPr>
      </w:pPr>
      <w:r>
        <w:rPr>
          <w:rFonts w:ascii="Times New Roman" w:hAnsi="Times New Roman"/>
          <w:szCs w:val="24"/>
        </w:rPr>
        <w:t>This is a revision of a currently approved information collection. The Food and Nutrition Act of 2008, as amended (The Act)</w:t>
      </w:r>
      <w:r w:rsidR="00C956F0">
        <w:rPr>
          <w:rFonts w:ascii="Times New Roman" w:hAnsi="Times New Roman"/>
          <w:szCs w:val="24"/>
        </w:rPr>
        <w:t>,</w:t>
      </w:r>
      <w:r>
        <w:rPr>
          <w:rFonts w:ascii="Times New Roman" w:hAnsi="Times New Roman"/>
          <w:szCs w:val="24"/>
        </w:rPr>
        <w:t xml:space="preserve"> § 28(c)(3) states that State Agencies “may use funds provided under this section for any evidence-based allowable use of funds” including “(i) individual and group-based nutrition education, health promotion, and intervention strategies”.  </w:t>
      </w:r>
      <w:r w:rsidRPr="00CA71DA">
        <w:rPr>
          <w:rFonts w:ascii="Times New Roman" w:hAnsi="Times New Roman"/>
          <w:szCs w:val="24"/>
        </w:rPr>
        <w:t>7 CFR § 272.2</w:t>
      </w:r>
      <w:r>
        <w:rPr>
          <w:rFonts w:ascii="Times New Roman" w:hAnsi="Times New Roman"/>
          <w:szCs w:val="24"/>
        </w:rPr>
        <w:t>(d)</w:t>
      </w:r>
      <w:r w:rsidRPr="00CA71DA">
        <w:rPr>
          <w:rFonts w:ascii="Times New Roman" w:hAnsi="Times New Roman"/>
          <w:szCs w:val="24"/>
        </w:rPr>
        <w:t xml:space="preserve">(2) </w:t>
      </w:r>
      <w:r>
        <w:rPr>
          <w:rFonts w:ascii="Times New Roman" w:hAnsi="Times New Roman"/>
          <w:szCs w:val="24"/>
        </w:rPr>
        <w:t xml:space="preserve">also </w:t>
      </w:r>
      <w:r w:rsidRPr="00CA71DA">
        <w:rPr>
          <w:rFonts w:ascii="Times New Roman" w:hAnsi="Times New Roman"/>
          <w:szCs w:val="24"/>
        </w:rPr>
        <w:t xml:space="preserve">states </w:t>
      </w:r>
      <w:r>
        <w:rPr>
          <w:rFonts w:ascii="Times New Roman" w:hAnsi="Times New Roman"/>
          <w:szCs w:val="24"/>
        </w:rPr>
        <w:t xml:space="preserve">that Supplemental Nutrition Assistance Program Education (SNAP-Ed) </w:t>
      </w:r>
      <w:r>
        <w:rPr>
          <w:rFonts w:ascii="Times New Roman" w:hAnsi="Times New Roman"/>
          <w:color w:val="000000"/>
          <w:szCs w:val="24"/>
        </w:rPr>
        <w:t>“</w:t>
      </w:r>
      <w:r w:rsidRPr="00CA71DA">
        <w:rPr>
          <w:rFonts w:ascii="Times New Roman" w:hAnsi="Times New Roman"/>
          <w:color w:val="000000"/>
          <w:szCs w:val="24"/>
        </w:rPr>
        <w:t xml:space="preserve">activities must include evidence-based activities using one or more of these approaches: individual or group-based nutrition education, health promotion, and intervention strategies; comprehensive, multi-level </w:t>
      </w:r>
      <w:r w:rsidRPr="00CA71DA">
        <w:rPr>
          <w:rFonts w:ascii="Times New Roman" w:hAnsi="Times New Roman"/>
          <w:szCs w:val="24"/>
        </w:rPr>
        <w:t>interventions at multiple complementary</w:t>
      </w:r>
      <w:r w:rsidRPr="00CA71DA">
        <w:rPr>
          <w:rFonts w:ascii="Times New Roman" w:hAnsi="Times New Roman"/>
          <w:color w:val="000000"/>
          <w:szCs w:val="24"/>
        </w:rPr>
        <w:t xml:space="preserve"> </w:t>
      </w:r>
      <w:r w:rsidRPr="00CA71DA">
        <w:rPr>
          <w:rFonts w:ascii="Times New Roman" w:hAnsi="Times New Roman"/>
          <w:szCs w:val="24"/>
        </w:rPr>
        <w:t>organizational and institutional</w:t>
      </w:r>
      <w:r w:rsidRPr="00CA71DA">
        <w:rPr>
          <w:rFonts w:ascii="Times New Roman" w:hAnsi="Times New Roman"/>
          <w:color w:val="000000"/>
          <w:szCs w:val="24"/>
        </w:rPr>
        <w:t xml:space="preserve"> </w:t>
      </w:r>
      <w:r w:rsidRPr="00CA71DA">
        <w:rPr>
          <w:rFonts w:ascii="Times New Roman" w:hAnsi="Times New Roman"/>
          <w:szCs w:val="24"/>
        </w:rPr>
        <w:t>levels; community and public health</w:t>
      </w:r>
      <w:r w:rsidRPr="00CA71DA">
        <w:rPr>
          <w:rFonts w:ascii="Times New Roman" w:hAnsi="Times New Roman"/>
          <w:color w:val="000000"/>
          <w:szCs w:val="24"/>
        </w:rPr>
        <w:t xml:space="preserve"> </w:t>
      </w:r>
      <w:r w:rsidRPr="00CA71DA">
        <w:rPr>
          <w:rFonts w:ascii="Times New Roman" w:hAnsi="Times New Roman"/>
          <w:szCs w:val="24"/>
        </w:rPr>
        <w:t>approaches to improve nutrition”.</w:t>
      </w:r>
      <w:r>
        <w:rPr>
          <w:rFonts w:ascii="Times New Roman" w:hAnsi="Times New Roman"/>
          <w:szCs w:val="24"/>
        </w:rPr>
        <w:t xml:space="preserve">  </w:t>
      </w:r>
      <w:r w:rsidRPr="002C1C17">
        <w:rPr>
          <w:rFonts w:ascii="Times New Roman" w:hAnsi="Times New Roman"/>
          <w:szCs w:val="24"/>
        </w:rPr>
        <w:t>SNAP-Ed State and Im</w:t>
      </w:r>
      <w:r w:rsidRPr="002C1C17">
        <w:rPr>
          <w:rFonts w:ascii="Times New Roman" w:hAnsi="Times New Roman"/>
          <w:szCs w:val="24"/>
        </w:rPr>
        <w:lastRenderedPageBreak/>
        <w:t xml:space="preserve">plementing Agencies are able to identify and choose evidence-based activities (interventions) using the </w:t>
      </w:r>
      <w:r w:rsidRPr="002C1C17">
        <w:rPr>
          <w:rFonts w:ascii="Times New Roman" w:hAnsi="Times New Roman"/>
          <w:i/>
          <w:iCs/>
          <w:szCs w:val="24"/>
        </w:rPr>
        <w:t xml:space="preserve">SNAP-Ed Strategies and Interventions: An Obesity Prevention Toolkit for States </w:t>
      </w:r>
      <w:r>
        <w:rPr>
          <w:rFonts w:ascii="Times New Roman" w:hAnsi="Times New Roman"/>
          <w:iCs/>
          <w:szCs w:val="24"/>
        </w:rPr>
        <w:t>(</w:t>
      </w:r>
      <w:r w:rsidRPr="002C1C17">
        <w:rPr>
          <w:rFonts w:ascii="Times New Roman" w:hAnsi="Times New Roman"/>
          <w:iCs/>
          <w:szCs w:val="24"/>
        </w:rPr>
        <w:t>Toolkit)</w:t>
      </w:r>
      <w:r w:rsidRPr="002C1C17">
        <w:rPr>
          <w:rFonts w:ascii="Times New Roman" w:hAnsi="Times New Roman"/>
          <w:szCs w:val="24"/>
        </w:rPr>
        <w:t>.</w:t>
      </w:r>
      <w:r>
        <w:rPr>
          <w:rFonts w:ascii="Times New Roman" w:hAnsi="Times New Roman"/>
          <w:szCs w:val="24"/>
        </w:rPr>
        <w:t xml:space="preserve">  The Toolkit is a </w:t>
      </w:r>
      <w:r w:rsidR="0086629A">
        <w:rPr>
          <w:rFonts w:ascii="Times New Roman" w:hAnsi="Times New Roman"/>
          <w:szCs w:val="24"/>
        </w:rPr>
        <w:t>publicly available</w:t>
      </w:r>
      <w:r>
        <w:rPr>
          <w:rFonts w:ascii="Times New Roman" w:hAnsi="Times New Roman"/>
          <w:szCs w:val="24"/>
        </w:rPr>
        <w:t xml:space="preserve"> online searchable database of interventions which have been peer-reviewed to confirm that they are evidence-based for use in SNAP-Ed nutrition education and physical activity promotion activities.  The website is currently hosted and maintained by the University of North Carolina at Chapel Hill.  The Toolkit was developed collaboratively by FNS National and Regional Office SNAP-Ed staff, the National Collaborative on Childhood Obesity Reduction (NCCOR), and the Association of SNAP Nutrition Education Administrators (ASNNA).</w:t>
      </w:r>
      <w:r w:rsidR="00AA6BB1">
        <w:rPr>
          <w:rFonts w:ascii="Times New Roman" w:hAnsi="Times New Roman"/>
          <w:szCs w:val="24"/>
        </w:rPr>
        <w:t xml:space="preserve"> </w:t>
      </w:r>
      <w:r w:rsidRPr="002C1C17">
        <w:rPr>
          <w:rFonts w:ascii="Times New Roman" w:hAnsi="Times New Roman"/>
          <w:szCs w:val="24"/>
        </w:rPr>
        <w:t xml:space="preserve">Currently, more than </w:t>
      </w:r>
      <w:r>
        <w:rPr>
          <w:rFonts w:ascii="Times New Roman" w:hAnsi="Times New Roman"/>
          <w:szCs w:val="24"/>
        </w:rPr>
        <w:t>150</w:t>
      </w:r>
      <w:r w:rsidRPr="002C1C17">
        <w:rPr>
          <w:rFonts w:ascii="Times New Roman" w:hAnsi="Times New Roman"/>
          <w:szCs w:val="24"/>
        </w:rPr>
        <w:t xml:space="preserve"> interventions are available in the interactive online version of the Toolkit. </w:t>
      </w:r>
      <w:r w:rsidR="00F41D16">
        <w:rPr>
          <w:rFonts w:ascii="Times New Roman" w:hAnsi="Times New Roman"/>
          <w:szCs w:val="24"/>
        </w:rPr>
        <w:t xml:space="preserve"> </w:t>
      </w:r>
      <w:r w:rsidRPr="00C956F0" w:rsidR="00C956F0">
        <w:rPr>
          <w:rFonts w:ascii="Times New Roman" w:hAnsi="Times New Roman"/>
          <w:szCs w:val="24"/>
        </w:rPr>
        <w:t xml:space="preserve">This revision to the currently approved information collection includes updates to the Toolkit Submission Form </w:t>
      </w:r>
      <w:r w:rsidR="00F37563">
        <w:rPr>
          <w:rFonts w:ascii="Times New Roman" w:hAnsi="Times New Roman"/>
          <w:szCs w:val="24"/>
        </w:rPr>
        <w:t xml:space="preserve">(FNS-886) </w:t>
      </w:r>
      <w:r w:rsidRPr="00C956F0" w:rsidR="00C956F0">
        <w:rPr>
          <w:rFonts w:ascii="Times New Roman" w:hAnsi="Times New Roman"/>
          <w:szCs w:val="24"/>
        </w:rPr>
        <w:t xml:space="preserve">and Scoring Tool </w:t>
      </w:r>
      <w:r w:rsidR="00F37563">
        <w:rPr>
          <w:rFonts w:ascii="Times New Roman" w:hAnsi="Times New Roman"/>
          <w:szCs w:val="24"/>
        </w:rPr>
        <w:t xml:space="preserve">(FNS-885) </w:t>
      </w:r>
      <w:r w:rsidRPr="00C956F0" w:rsidR="00C956F0">
        <w:rPr>
          <w:rFonts w:ascii="Times New Roman" w:hAnsi="Times New Roman"/>
          <w:szCs w:val="24"/>
        </w:rPr>
        <w:t xml:space="preserve">to allow for additional interventions to be reviewed for inclusion in the Toolkit.  These revisions are </w:t>
      </w:r>
      <w:r>
        <w:rPr>
          <w:rFonts w:ascii="Times New Roman" w:hAnsi="Times New Roman"/>
          <w:szCs w:val="24"/>
        </w:rPr>
        <w:t xml:space="preserve">necessary </w:t>
      </w:r>
      <w:r w:rsidRPr="002C1C17">
        <w:rPr>
          <w:rFonts w:ascii="Times New Roman" w:hAnsi="Times New Roman"/>
          <w:szCs w:val="24"/>
        </w:rPr>
        <w:t>for the following reasons:</w:t>
      </w:r>
    </w:p>
    <w:p w:rsidRPr="002C1C17" w:rsidR="006C13F0" w:rsidP="006C13F0" w:rsidRDefault="006C13F0" w14:paraId="7DA180EA" w14:textId="62D55D9E">
      <w:pPr>
        <w:pStyle w:val="ListParagraph"/>
        <w:numPr>
          <w:ilvl w:val="0"/>
          <w:numId w:val="20"/>
        </w:numPr>
        <w:rPr>
          <w:szCs w:val="24"/>
        </w:rPr>
      </w:pPr>
      <w:r w:rsidRPr="002C1C17">
        <w:rPr>
          <w:szCs w:val="24"/>
        </w:rPr>
        <w:t xml:space="preserve">Increase the selection available to Agencies to allow them to find interventions </w:t>
      </w:r>
      <w:r w:rsidRPr="002C1C17">
        <w:rPr>
          <w:szCs w:val="24"/>
        </w:rPr>
        <w:lastRenderedPageBreak/>
        <w:t>that fit their specific needs.</w:t>
      </w:r>
    </w:p>
    <w:p w:rsidR="006C13F0" w:rsidP="006C13F0" w:rsidRDefault="006C13F0" w14:paraId="37DB7E8E" w14:textId="0C881F2B">
      <w:pPr>
        <w:pStyle w:val="ListParagraph"/>
        <w:numPr>
          <w:ilvl w:val="0"/>
          <w:numId w:val="20"/>
        </w:numPr>
        <w:rPr>
          <w:szCs w:val="24"/>
        </w:rPr>
      </w:pPr>
      <w:r w:rsidRPr="002C1C17">
        <w:rPr>
          <w:szCs w:val="24"/>
        </w:rPr>
        <w:t>Increase innovation in service delivery by encouraging adoption of interventions which reflect the most up-to-date research of nutrition education, physical activity, and obesity prevention behavior change.</w:t>
      </w:r>
    </w:p>
    <w:p w:rsidR="009F7E1A" w:rsidP="006C13F0" w:rsidRDefault="006C13F0" w14:paraId="7A92D6A3" w14:textId="01F00FBE">
      <w:pPr>
        <w:pStyle w:val="ListParagraph"/>
        <w:numPr>
          <w:ilvl w:val="0"/>
          <w:numId w:val="20"/>
        </w:numPr>
        <w:rPr>
          <w:szCs w:val="24"/>
        </w:rPr>
      </w:pPr>
      <w:r w:rsidRPr="006C13F0">
        <w:rPr>
          <w:szCs w:val="24"/>
        </w:rPr>
        <w:t>Allow FNS to respond to requests by intervention developers to be included in the Toolkit with a clear and transparent review process and criteria for inclusion.</w:t>
      </w:r>
    </w:p>
    <w:p w:rsidRPr="006C13F0" w:rsidR="006C13F0" w:rsidP="006C13F0" w:rsidRDefault="006C13F0" w14:paraId="6E412F3C" w14:textId="5815D860">
      <w:pPr>
        <w:pStyle w:val="ListParagraph"/>
        <w:numPr>
          <w:ilvl w:val="0"/>
          <w:numId w:val="20"/>
        </w:numPr>
        <w:rPr>
          <w:szCs w:val="24"/>
        </w:rPr>
      </w:pPr>
      <w:r>
        <w:rPr>
          <w:szCs w:val="24"/>
        </w:rPr>
        <w:t>Improve efficiency and reduce burden by streamlining forms based on experience and use feedback.</w:t>
      </w:r>
    </w:p>
    <w:p w:rsidRPr="002568E6" w:rsidR="006C13F0" w:rsidP="009F7E1A" w:rsidRDefault="006C13F0" w14:paraId="55BE1319" w14:textId="77777777">
      <w:pPr>
        <w:tabs>
          <w:tab w:val="left" w:pos="-720"/>
        </w:tabs>
        <w:suppressAutoHyphens/>
        <w:spacing w:line="480" w:lineRule="auto"/>
        <w:rPr>
          <w:rFonts w:ascii="Times New Roman" w:hAnsi="Times New Roman"/>
          <w:b/>
          <w:szCs w:val="24"/>
        </w:rPr>
      </w:pPr>
    </w:p>
    <w:p w:rsidRPr="002568E6" w:rsidR="00A308DB" w:rsidP="0062567E" w:rsidRDefault="005A3F80" w14:paraId="77EF7B1F" w14:textId="77777777">
      <w:pPr>
        <w:pStyle w:val="Heading1"/>
        <w:rPr>
          <w:szCs w:val="24"/>
        </w:rPr>
      </w:pPr>
      <w:bookmarkStart w:name="_Toc401831358" w:id="2"/>
      <w:bookmarkStart w:name="_Toc73538120" w:id="3"/>
      <w:r w:rsidRPr="002568E6">
        <w:rPr>
          <w:szCs w:val="24"/>
        </w:rPr>
        <w:t xml:space="preserve">A2. </w:t>
      </w:r>
      <w:r w:rsidRPr="002568E6" w:rsidR="00447C1E">
        <w:rPr>
          <w:szCs w:val="24"/>
        </w:rPr>
        <w:t>Purpose and Use of the Information.</w:t>
      </w:r>
      <w:bookmarkEnd w:id="2"/>
      <w:bookmarkEnd w:id="3"/>
    </w:p>
    <w:p w:rsidRPr="002568E6" w:rsidR="0062567E" w:rsidRDefault="0062567E" w14:paraId="39535AAF" w14:textId="77777777">
      <w:pPr>
        <w:tabs>
          <w:tab w:val="left" w:pos="-720"/>
        </w:tabs>
        <w:suppressAutoHyphens/>
        <w:rPr>
          <w:rFonts w:ascii="Times New Roman" w:hAnsi="Times New Roman"/>
          <w:b/>
          <w:szCs w:val="24"/>
        </w:rPr>
      </w:pPr>
    </w:p>
    <w:p w:rsidRPr="002568E6" w:rsidR="003333DF" w:rsidRDefault="003333DF" w14:paraId="4DCAC051" w14:textId="77777777">
      <w:pPr>
        <w:tabs>
          <w:tab w:val="left" w:pos="-720"/>
        </w:tabs>
        <w:suppressAutoHyphens/>
        <w:rPr>
          <w:rFonts w:ascii="Times New Roman" w:hAnsi="Times New Roman"/>
          <w:b/>
          <w:szCs w:val="24"/>
        </w:rPr>
      </w:pPr>
      <w:r w:rsidRPr="002568E6">
        <w:rPr>
          <w:rFonts w:ascii="Times New Roman" w:hAnsi="Times New Roman"/>
          <w:b/>
          <w:szCs w:val="24"/>
        </w:rPr>
        <w:t>Indicate</w:t>
      </w:r>
      <w:r w:rsidRPr="002568E6" w:rsidR="009F078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Pr="002568E6" w:rsidR="009F0786">
        <w:rPr>
          <w:rFonts w:ascii="Times New Roman" w:hAnsi="Times New Roman"/>
          <w:b/>
          <w:szCs w:val="24"/>
        </w:rPr>
        <w:t xml:space="preserve">  Except for a new collec</w:t>
      </w:r>
      <w:r w:rsidRPr="002568E6">
        <w:rPr>
          <w:rFonts w:ascii="Times New Roman" w:hAnsi="Times New Roman"/>
          <w:b/>
          <w:szCs w:val="24"/>
        </w:rPr>
        <w:t>tion, indicate how the agency has ac</w:t>
      </w:r>
      <w:r w:rsidRPr="002568E6" w:rsidR="00E27BE9">
        <w:rPr>
          <w:rFonts w:ascii="Times New Roman" w:hAnsi="Times New Roman"/>
          <w:b/>
          <w:szCs w:val="24"/>
        </w:rPr>
        <w:t>tually used the informa</w:t>
      </w:r>
      <w:r w:rsidRPr="002568E6">
        <w:rPr>
          <w:rFonts w:ascii="Times New Roman" w:hAnsi="Times New Roman"/>
          <w:b/>
          <w:szCs w:val="24"/>
        </w:rPr>
        <w:t>tion r</w:t>
      </w:r>
      <w:r w:rsidRPr="002568E6" w:rsidR="00E27BE9">
        <w:rPr>
          <w:rFonts w:ascii="Times New Roman" w:hAnsi="Times New Roman"/>
          <w:b/>
          <w:szCs w:val="24"/>
        </w:rPr>
        <w:t>eceived from the current collec</w:t>
      </w:r>
      <w:r w:rsidRPr="002568E6">
        <w:rPr>
          <w:rFonts w:ascii="Times New Roman" w:hAnsi="Times New Roman"/>
          <w:b/>
          <w:szCs w:val="24"/>
        </w:rPr>
        <w:t>tion.</w:t>
      </w:r>
    </w:p>
    <w:p w:rsidRPr="002568E6" w:rsidR="009F7E1A" w:rsidP="009F7E1A" w:rsidRDefault="009F7E1A" w14:paraId="7640CDF9" w14:textId="77777777">
      <w:pPr>
        <w:tabs>
          <w:tab w:val="left" w:pos="-720"/>
        </w:tabs>
        <w:suppressAutoHyphens/>
        <w:rPr>
          <w:rFonts w:ascii="Times New Roman" w:hAnsi="Times New Roman"/>
          <w:szCs w:val="24"/>
        </w:rPr>
      </w:pPr>
    </w:p>
    <w:p w:rsidR="006412A2" w:rsidP="006412A2" w:rsidRDefault="00230584" w14:paraId="40C22F8A" w14:textId="4ECBCB0A">
      <w:pPr>
        <w:widowControl/>
        <w:spacing w:line="480" w:lineRule="auto"/>
        <w:rPr>
          <w:rFonts w:ascii="Times New Roman" w:hAnsi="Times New Roman"/>
          <w:szCs w:val="24"/>
        </w:rPr>
      </w:pPr>
      <w:r>
        <w:rPr>
          <w:rFonts w:ascii="Times New Roman" w:hAnsi="Times New Roman"/>
          <w:szCs w:val="24"/>
        </w:rPr>
        <w:t xml:space="preserve">Under </w:t>
      </w:r>
      <w:r w:rsidRPr="00CA71DA">
        <w:rPr>
          <w:rFonts w:ascii="Times New Roman" w:hAnsi="Times New Roman"/>
          <w:szCs w:val="24"/>
        </w:rPr>
        <w:t>7 CFR § 272.2</w:t>
      </w:r>
      <w:r>
        <w:rPr>
          <w:rFonts w:ascii="Times New Roman" w:hAnsi="Times New Roman"/>
          <w:szCs w:val="24"/>
        </w:rPr>
        <w:t>(d)</w:t>
      </w:r>
      <w:r w:rsidRPr="00CA71DA">
        <w:rPr>
          <w:rFonts w:ascii="Times New Roman" w:hAnsi="Times New Roman"/>
          <w:szCs w:val="24"/>
        </w:rPr>
        <w:t>(2)</w:t>
      </w:r>
      <w:r>
        <w:rPr>
          <w:rFonts w:ascii="Times New Roman" w:hAnsi="Times New Roman"/>
          <w:szCs w:val="24"/>
        </w:rPr>
        <w:t>, th</w:t>
      </w:r>
      <w:r w:rsidR="006412A2">
        <w:rPr>
          <w:rFonts w:ascii="Times New Roman" w:hAnsi="Times New Roman"/>
          <w:szCs w:val="24"/>
        </w:rPr>
        <w:t>e Intervention Submission Form (FNS-886) and Scoring Tool (FNS-885) allow for interventions to be assessed to determine if they are both evidence-based and use one of the intervention approaches described in The Act.</w:t>
      </w:r>
    </w:p>
    <w:p w:rsidRPr="00E22E14" w:rsidR="006412A2" w:rsidP="006412A2" w:rsidRDefault="006412A2" w14:paraId="74A699B2" w14:textId="77777777">
      <w:pPr>
        <w:spacing w:before="240" w:line="480" w:lineRule="auto"/>
        <w:rPr>
          <w:rFonts w:ascii="Times New Roman" w:hAnsi="Times New Roman"/>
          <w:b/>
          <w:szCs w:val="24"/>
        </w:rPr>
      </w:pPr>
      <w:r w:rsidRPr="00E22E14">
        <w:rPr>
          <w:rFonts w:ascii="Times New Roman" w:hAnsi="Times New Roman"/>
          <w:b/>
          <w:szCs w:val="24"/>
        </w:rPr>
        <w:lastRenderedPageBreak/>
        <w:t>Intervention Submission Form (FNS-886)</w:t>
      </w:r>
    </w:p>
    <w:p w:rsidR="006412A2" w:rsidP="006412A2" w:rsidRDefault="006412A2" w14:paraId="36633654" w14:textId="18EC8321">
      <w:pPr>
        <w:pStyle w:val="ListParagraph"/>
        <w:numPr>
          <w:ilvl w:val="0"/>
          <w:numId w:val="21"/>
        </w:numPr>
        <w:spacing w:before="240"/>
        <w:rPr>
          <w:szCs w:val="24"/>
        </w:rPr>
      </w:pPr>
      <w:r w:rsidRPr="00E22E14">
        <w:rPr>
          <w:b/>
          <w:szCs w:val="24"/>
        </w:rPr>
        <w:t>Respondents:</w:t>
      </w:r>
      <w:r>
        <w:rPr>
          <w:szCs w:val="24"/>
        </w:rPr>
        <w:t xml:space="preserve"> </w:t>
      </w:r>
      <w:r w:rsidRPr="00E22E14">
        <w:rPr>
          <w:szCs w:val="24"/>
        </w:rPr>
        <w:t xml:space="preserve">The Intervention Submission Form (FNS-886) respondents </w:t>
      </w:r>
      <w:r>
        <w:rPr>
          <w:szCs w:val="24"/>
        </w:rPr>
        <w:t>are</w:t>
      </w:r>
      <w:r w:rsidRPr="00E22E14">
        <w:rPr>
          <w:szCs w:val="24"/>
        </w:rPr>
        <w:t xml:space="preserve"> intervention developers, who may be members of State, Local and Tribal agencies, no</w:t>
      </w:r>
      <w:r>
        <w:rPr>
          <w:szCs w:val="24"/>
        </w:rPr>
        <w:t>n</w:t>
      </w:r>
      <w:r w:rsidRPr="00E22E14">
        <w:rPr>
          <w:szCs w:val="24"/>
        </w:rPr>
        <w:t xml:space="preserve">-profit </w:t>
      </w:r>
      <w:r>
        <w:rPr>
          <w:szCs w:val="24"/>
        </w:rPr>
        <w:t>businesses</w:t>
      </w:r>
      <w:r w:rsidRPr="00E22E14">
        <w:rPr>
          <w:szCs w:val="24"/>
        </w:rPr>
        <w:t xml:space="preserve"> or for-profit </w:t>
      </w:r>
      <w:r>
        <w:rPr>
          <w:szCs w:val="24"/>
        </w:rPr>
        <w:t>businesses.</w:t>
      </w:r>
      <w:r w:rsidRPr="00E22E14">
        <w:rPr>
          <w:szCs w:val="24"/>
        </w:rPr>
        <w:t xml:space="preserve">  </w:t>
      </w:r>
    </w:p>
    <w:p w:rsidRPr="00E22E14" w:rsidR="006412A2" w:rsidP="006412A2" w:rsidRDefault="006412A2" w14:paraId="17280750" w14:textId="3A916249">
      <w:pPr>
        <w:pStyle w:val="ListParagraph"/>
        <w:numPr>
          <w:ilvl w:val="0"/>
          <w:numId w:val="21"/>
        </w:numPr>
        <w:spacing w:before="240"/>
        <w:rPr>
          <w:szCs w:val="24"/>
        </w:rPr>
      </w:pPr>
      <w:r>
        <w:rPr>
          <w:b/>
          <w:szCs w:val="24"/>
        </w:rPr>
        <w:t xml:space="preserve">Data collection procedures: </w:t>
      </w:r>
      <w:r w:rsidRPr="00E22E14">
        <w:rPr>
          <w:szCs w:val="24"/>
        </w:rPr>
        <w:t xml:space="preserve">Respondents use the Intervention Submission Form (FNS-886) to provide information about the intervention they are submitting for inclusion in the Toolkit.  Information requested includes what intervention materials are available, how they have been and will be used, and the evidence base which illustrates their effectiveness.  Information is collected through a combination of multiple-choice boxes and text response areas.  </w:t>
      </w:r>
    </w:p>
    <w:p w:rsidR="006412A2" w:rsidP="006412A2" w:rsidRDefault="006412A2" w14:paraId="15EB1F9B" w14:textId="77777777">
      <w:pPr>
        <w:pStyle w:val="ListParagraph"/>
        <w:numPr>
          <w:ilvl w:val="0"/>
          <w:numId w:val="21"/>
        </w:numPr>
        <w:spacing w:before="240"/>
        <w:rPr>
          <w:szCs w:val="24"/>
        </w:rPr>
      </w:pPr>
      <w:r>
        <w:rPr>
          <w:b/>
          <w:szCs w:val="24"/>
        </w:rPr>
        <w:t xml:space="preserve">Frequency of response: </w:t>
      </w:r>
      <w:r w:rsidRPr="00E22E14">
        <w:rPr>
          <w:szCs w:val="24"/>
        </w:rPr>
        <w:t>Respondents are able to download, complete and submit the form once a year at any time, with an annual deadline for submission for the associated year’s review.  Download and submission will be through the SNAP-Ed Connection website (</w:t>
      </w:r>
      <w:hyperlink w:history="1" r:id="rId11">
        <w:r w:rsidRPr="00E22E14">
          <w:rPr>
            <w:rStyle w:val="Hyperlink"/>
            <w:szCs w:val="24"/>
          </w:rPr>
          <w:t>https://snaped.fns.usda.gov/</w:t>
        </w:r>
      </w:hyperlink>
      <w:r w:rsidRPr="00E22E14">
        <w:rPr>
          <w:szCs w:val="24"/>
        </w:rPr>
        <w:t xml:space="preserve">).  Completion is </w:t>
      </w:r>
      <w:r w:rsidRPr="00E22E14">
        <w:rPr>
          <w:szCs w:val="24"/>
        </w:rPr>
        <w:lastRenderedPageBreak/>
        <w:t>voluntary.</w:t>
      </w:r>
    </w:p>
    <w:p w:rsidR="006412A2" w:rsidP="006412A2" w:rsidRDefault="006412A2" w14:paraId="78282864" w14:textId="40F9EF70">
      <w:pPr>
        <w:pStyle w:val="ListParagraph"/>
        <w:numPr>
          <w:ilvl w:val="0"/>
          <w:numId w:val="21"/>
        </w:numPr>
        <w:spacing w:before="240"/>
        <w:rPr>
          <w:szCs w:val="24"/>
        </w:rPr>
      </w:pPr>
      <w:r>
        <w:rPr>
          <w:b/>
          <w:szCs w:val="24"/>
        </w:rPr>
        <w:t>How the data collection will be used:</w:t>
      </w:r>
      <w:r>
        <w:rPr>
          <w:szCs w:val="24"/>
        </w:rPr>
        <w:t xml:space="preserve"> </w:t>
      </w:r>
      <w:r w:rsidRPr="00E22E14">
        <w:rPr>
          <w:szCs w:val="24"/>
        </w:rPr>
        <w:t xml:space="preserve">The Intervention Submission Forms (FNS-886) and attachments </w:t>
      </w:r>
      <w:r>
        <w:rPr>
          <w:szCs w:val="24"/>
        </w:rPr>
        <w:t>are</w:t>
      </w:r>
      <w:r w:rsidRPr="00E22E14">
        <w:rPr>
          <w:szCs w:val="24"/>
        </w:rPr>
        <w:t xml:space="preserve"> collected by FNS National Office SNAP-Ed staff and distributed to intervention reviewers.  Intervention reviewers are respondents who will use the Scoring Tool (FNS-885) to help them determine if the intervention should be included in the Toolkit.  </w:t>
      </w:r>
    </w:p>
    <w:p w:rsidRPr="00FC5846" w:rsidR="006412A2" w:rsidP="00FC5846" w:rsidRDefault="006412A2" w14:paraId="4F6384A9" w14:textId="77777777">
      <w:pPr>
        <w:spacing w:before="240"/>
        <w:ind w:left="360"/>
        <w:rPr>
          <w:szCs w:val="24"/>
        </w:rPr>
      </w:pPr>
    </w:p>
    <w:p w:rsidRPr="00F37563" w:rsidR="006412A2" w:rsidP="006412A2" w:rsidRDefault="00097EC0" w14:paraId="0CD95206" w14:textId="42A7BDC6">
      <w:pPr>
        <w:spacing w:after="240" w:line="480" w:lineRule="auto"/>
        <w:rPr>
          <w:rFonts w:ascii="Times New Roman" w:hAnsi="Times New Roman"/>
          <w:u w:val="single"/>
        </w:rPr>
      </w:pPr>
      <w:r>
        <w:rPr>
          <w:rFonts w:ascii="Times New Roman" w:hAnsi="Times New Roman"/>
          <w:u w:val="single"/>
        </w:rPr>
        <w:t xml:space="preserve">FNS conducted a small-scale pilot test of the FNS-886 with three stakeholders. </w:t>
      </w:r>
      <w:r w:rsidRPr="00F37563" w:rsidR="006412A2">
        <w:rPr>
          <w:rFonts w:ascii="Times New Roman" w:hAnsi="Times New Roman"/>
          <w:u w:val="single"/>
        </w:rPr>
        <w:t>For the FNS-886, the following updates are projected:</w:t>
      </w:r>
    </w:p>
    <w:p w:rsidRPr="006412A2" w:rsidR="006412A2" w:rsidP="006412A2" w:rsidRDefault="006412A2" w14:paraId="082C5A71" w14:textId="77777777">
      <w:pPr>
        <w:numPr>
          <w:ilvl w:val="0"/>
          <w:numId w:val="21"/>
        </w:numPr>
        <w:overflowPunct/>
        <w:spacing w:after="240" w:line="480" w:lineRule="auto"/>
        <w:textAlignment w:val="auto"/>
        <w:rPr>
          <w:rFonts w:ascii="Times New Roman" w:hAnsi="Times New Roman"/>
        </w:rPr>
      </w:pPr>
      <w:r w:rsidRPr="006412A2">
        <w:rPr>
          <w:rFonts w:ascii="Times New Roman" w:hAnsi="Times New Roman"/>
        </w:rPr>
        <w:t>In Section I, the replacement of a fill-in-the blank space with “Yes or No”, and an additional sentence encouraging submitters to reference the materials they attach in the appendices.</w:t>
      </w:r>
    </w:p>
    <w:p w:rsidRPr="006412A2" w:rsidR="006412A2" w:rsidP="006412A2" w:rsidRDefault="006412A2" w14:paraId="2896659D" w14:textId="6D3132B0">
      <w:pPr>
        <w:numPr>
          <w:ilvl w:val="0"/>
          <w:numId w:val="21"/>
        </w:numPr>
        <w:overflowPunct/>
        <w:spacing w:after="240" w:line="480" w:lineRule="auto"/>
        <w:textAlignment w:val="auto"/>
        <w:rPr>
          <w:rFonts w:ascii="Times New Roman" w:hAnsi="Times New Roman"/>
        </w:rPr>
      </w:pPr>
      <w:r w:rsidRPr="006412A2">
        <w:rPr>
          <w:rFonts w:ascii="Times New Roman" w:hAnsi="Times New Roman"/>
        </w:rPr>
        <w:t>In Section II, new questions c</w:t>
      </w:r>
      <w:r w:rsidR="00097EC0">
        <w:rPr>
          <w:rFonts w:ascii="Times New Roman" w:hAnsi="Times New Roman"/>
        </w:rPr>
        <w:t>asking</w:t>
      </w:r>
      <w:r w:rsidRPr="006412A2">
        <w:rPr>
          <w:rFonts w:ascii="Times New Roman" w:hAnsi="Times New Roman"/>
        </w:rPr>
        <w:t xml:space="preserve"> the submitter to list the approaches used </w:t>
      </w:r>
      <w:r w:rsidRPr="006412A2">
        <w:rPr>
          <w:rFonts w:ascii="Times New Roman" w:hAnsi="Times New Roman"/>
        </w:rPr>
        <w:lastRenderedPageBreak/>
        <w:t>in their intervention, and definitions to accompany a question requiring submitters to identify their intervention from a series of approaches listed in checkboxes.</w:t>
      </w:r>
    </w:p>
    <w:p w:rsidRPr="006412A2" w:rsidR="006412A2" w:rsidP="006412A2" w:rsidRDefault="006412A2" w14:paraId="2CC4F33B" w14:textId="77777777">
      <w:pPr>
        <w:numPr>
          <w:ilvl w:val="0"/>
          <w:numId w:val="21"/>
        </w:numPr>
        <w:overflowPunct/>
        <w:spacing w:after="240" w:line="480" w:lineRule="auto"/>
        <w:textAlignment w:val="auto"/>
        <w:rPr>
          <w:rFonts w:ascii="Times New Roman" w:hAnsi="Times New Roman"/>
        </w:rPr>
      </w:pPr>
      <w:r w:rsidRPr="006412A2">
        <w:rPr>
          <w:rFonts w:ascii="Times New Roman" w:hAnsi="Times New Roman"/>
        </w:rPr>
        <w:t>In Section III, a renumbering of questions due to the insertion of new questions in Section II.</w:t>
      </w:r>
    </w:p>
    <w:p w:rsidRPr="006412A2" w:rsidR="006412A2" w:rsidP="006412A2" w:rsidRDefault="006412A2" w14:paraId="1AB3E4F2" w14:textId="77777777">
      <w:pPr>
        <w:numPr>
          <w:ilvl w:val="0"/>
          <w:numId w:val="21"/>
        </w:numPr>
        <w:overflowPunct/>
        <w:spacing w:after="240" w:line="480" w:lineRule="auto"/>
        <w:textAlignment w:val="auto"/>
        <w:rPr>
          <w:rFonts w:ascii="Times New Roman" w:hAnsi="Times New Roman"/>
        </w:rPr>
      </w:pPr>
      <w:r w:rsidRPr="006412A2">
        <w:rPr>
          <w:rFonts w:ascii="Times New Roman" w:hAnsi="Times New Roman"/>
        </w:rPr>
        <w:t>In Section IV, a new question asking submitters to identify tools they used to evaluate their intervention, a simplified question on which outcomes the intervention achieved, and an increased character limit on a question on evidence findings included in the submission.  This section also includes minor updates for readability, and renumbering to reflect the newly inserted questions.</w:t>
      </w:r>
    </w:p>
    <w:p w:rsidRPr="006412A2" w:rsidR="006412A2" w:rsidP="006412A2" w:rsidRDefault="006412A2" w14:paraId="0262C879" w14:textId="77777777">
      <w:pPr>
        <w:numPr>
          <w:ilvl w:val="0"/>
          <w:numId w:val="21"/>
        </w:numPr>
        <w:overflowPunct/>
        <w:spacing w:after="240" w:line="480" w:lineRule="auto"/>
        <w:textAlignment w:val="auto"/>
        <w:rPr>
          <w:rFonts w:ascii="Times New Roman" w:hAnsi="Times New Roman"/>
        </w:rPr>
      </w:pPr>
      <w:r w:rsidRPr="006412A2">
        <w:rPr>
          <w:rFonts w:ascii="Times New Roman" w:hAnsi="Times New Roman"/>
        </w:rPr>
        <w:t xml:space="preserve"> In Section V, renumbering to reflect newly inserted questions.</w:t>
      </w:r>
    </w:p>
    <w:p w:rsidRPr="006412A2" w:rsidR="006412A2" w:rsidP="006412A2" w:rsidRDefault="006412A2" w14:paraId="22B1720C" w14:textId="77777777">
      <w:pPr>
        <w:numPr>
          <w:ilvl w:val="0"/>
          <w:numId w:val="21"/>
        </w:numPr>
        <w:overflowPunct/>
        <w:spacing w:after="240" w:line="480" w:lineRule="auto"/>
        <w:textAlignment w:val="auto"/>
        <w:rPr>
          <w:rFonts w:ascii="Times New Roman" w:hAnsi="Times New Roman"/>
        </w:rPr>
      </w:pPr>
      <w:r w:rsidRPr="006412A2">
        <w:rPr>
          <w:rFonts w:ascii="Times New Roman" w:hAnsi="Times New Roman"/>
        </w:rPr>
        <w:t>In Section VI, a clarification of what training is required to implement the intervention, as well as renumbering to reflect newly inserted questions.</w:t>
      </w:r>
    </w:p>
    <w:p w:rsidRPr="006412A2" w:rsidR="006412A2" w:rsidP="006412A2" w:rsidRDefault="006412A2" w14:paraId="0C70F0A9" w14:textId="77777777">
      <w:pPr>
        <w:numPr>
          <w:ilvl w:val="0"/>
          <w:numId w:val="21"/>
        </w:numPr>
        <w:overflowPunct/>
        <w:spacing w:after="240" w:line="480" w:lineRule="auto"/>
        <w:textAlignment w:val="auto"/>
        <w:rPr>
          <w:rFonts w:ascii="Times New Roman" w:hAnsi="Times New Roman"/>
        </w:rPr>
      </w:pPr>
      <w:r w:rsidRPr="006412A2">
        <w:rPr>
          <w:rFonts w:ascii="Times New Roman" w:hAnsi="Times New Roman"/>
        </w:rPr>
        <w:lastRenderedPageBreak/>
        <w:t>In Section VII, new instructions clarifying that submitters should describe how evaluation and modification addressed intervention sustainability concerns, and renumbering to reflect newly inserted questions.</w:t>
      </w:r>
    </w:p>
    <w:p w:rsidRPr="006412A2" w:rsidR="006412A2" w:rsidP="006412A2" w:rsidRDefault="006412A2" w14:paraId="63CD33A6" w14:textId="77777777">
      <w:pPr>
        <w:numPr>
          <w:ilvl w:val="0"/>
          <w:numId w:val="21"/>
        </w:numPr>
        <w:overflowPunct/>
        <w:spacing w:after="240" w:line="480" w:lineRule="auto"/>
        <w:textAlignment w:val="auto"/>
        <w:rPr>
          <w:rFonts w:ascii="Times New Roman" w:hAnsi="Times New Roman"/>
        </w:rPr>
      </w:pPr>
      <w:r w:rsidRPr="006412A2">
        <w:rPr>
          <w:rFonts w:ascii="Times New Roman" w:hAnsi="Times New Roman"/>
        </w:rPr>
        <w:t xml:space="preserve">In Section VIII, additional instructions to help developers name and reference their attachments throughout the submission form. </w:t>
      </w:r>
    </w:p>
    <w:p w:rsidRPr="006412A2" w:rsidR="006412A2" w:rsidP="006412A2" w:rsidRDefault="006412A2" w14:paraId="029739BA" w14:textId="02F15656">
      <w:pPr>
        <w:pStyle w:val="ListParagraph"/>
        <w:numPr>
          <w:ilvl w:val="0"/>
          <w:numId w:val="21"/>
        </w:numPr>
        <w:spacing w:before="240"/>
        <w:rPr>
          <w:szCs w:val="24"/>
        </w:rPr>
      </w:pPr>
      <w:r w:rsidRPr="006412A2">
        <w:t>In Section IX, additional instructions to help developers</w:t>
      </w:r>
      <w:r w:rsidRPr="00001D66">
        <w:t xml:space="preserve"> name and reference their attachments throughout the submission form.</w:t>
      </w:r>
    </w:p>
    <w:p w:rsidRPr="00FC5846" w:rsidR="006412A2" w:rsidP="00FC5846" w:rsidRDefault="006412A2" w14:paraId="7F89D5B0" w14:textId="77777777">
      <w:pPr>
        <w:spacing w:before="240"/>
        <w:ind w:left="360"/>
        <w:rPr>
          <w:szCs w:val="24"/>
        </w:rPr>
      </w:pPr>
    </w:p>
    <w:p w:rsidRPr="00E22E14" w:rsidR="006412A2" w:rsidP="006412A2" w:rsidRDefault="006412A2" w14:paraId="37A26F2D" w14:textId="77777777">
      <w:pPr>
        <w:spacing w:line="480" w:lineRule="auto"/>
        <w:rPr>
          <w:rFonts w:ascii="Times New Roman" w:hAnsi="Times New Roman"/>
          <w:b/>
          <w:szCs w:val="24"/>
        </w:rPr>
      </w:pPr>
      <w:r w:rsidRPr="00E22E14">
        <w:rPr>
          <w:rFonts w:ascii="Times New Roman" w:hAnsi="Times New Roman"/>
          <w:b/>
          <w:szCs w:val="24"/>
        </w:rPr>
        <w:t>Scoring Tool (FNS-885)</w:t>
      </w:r>
    </w:p>
    <w:p w:rsidR="006412A2" w:rsidP="006412A2" w:rsidRDefault="006412A2" w14:paraId="6D8FEC15" w14:textId="4D924CCD">
      <w:pPr>
        <w:pStyle w:val="ListParagraph"/>
        <w:numPr>
          <w:ilvl w:val="0"/>
          <w:numId w:val="22"/>
        </w:numPr>
        <w:rPr>
          <w:szCs w:val="24"/>
        </w:rPr>
      </w:pPr>
      <w:r w:rsidRPr="00085D26">
        <w:rPr>
          <w:b/>
          <w:szCs w:val="24"/>
        </w:rPr>
        <w:t xml:space="preserve">Respondents: </w:t>
      </w:r>
      <w:r w:rsidRPr="00085D26">
        <w:rPr>
          <w:szCs w:val="24"/>
        </w:rPr>
        <w:t xml:space="preserve">Scoring Tool (FNS-885) respondents </w:t>
      </w:r>
      <w:r>
        <w:rPr>
          <w:szCs w:val="24"/>
        </w:rPr>
        <w:t>are</w:t>
      </w:r>
      <w:r w:rsidRPr="00085D26">
        <w:rPr>
          <w:szCs w:val="24"/>
        </w:rPr>
        <w:t xml:space="preserve"> a panel of subject matter experts comprised of members of FNS National and Regional Office SNAP-Ed staff; nutrition program staff from other federal agencies such as CDC; staff of State, Local and Tribal agencies;</w:t>
      </w:r>
      <w:r>
        <w:rPr>
          <w:szCs w:val="24"/>
        </w:rPr>
        <w:t xml:space="preserve"> non-</w:t>
      </w:r>
      <w:r w:rsidRPr="00085D26">
        <w:rPr>
          <w:szCs w:val="24"/>
        </w:rPr>
        <w:t xml:space="preserve">profit </w:t>
      </w:r>
      <w:r>
        <w:rPr>
          <w:szCs w:val="24"/>
        </w:rPr>
        <w:t>businesse</w:t>
      </w:r>
      <w:r w:rsidRPr="00085D26">
        <w:rPr>
          <w:szCs w:val="24"/>
        </w:rPr>
        <w:t xml:space="preserve">s; or for-profit </w:t>
      </w:r>
      <w:r>
        <w:rPr>
          <w:szCs w:val="24"/>
        </w:rPr>
        <w:t>businesse</w:t>
      </w:r>
      <w:r w:rsidRPr="00085D26">
        <w:rPr>
          <w:szCs w:val="24"/>
        </w:rPr>
        <w:t xml:space="preserve">s.  </w:t>
      </w:r>
    </w:p>
    <w:p w:rsidR="006412A2" w:rsidP="006412A2" w:rsidRDefault="006412A2" w14:paraId="4560E08F" w14:textId="0A256A8D">
      <w:pPr>
        <w:pStyle w:val="ListParagraph"/>
        <w:numPr>
          <w:ilvl w:val="0"/>
          <w:numId w:val="22"/>
        </w:numPr>
        <w:rPr>
          <w:szCs w:val="24"/>
        </w:rPr>
      </w:pPr>
      <w:r>
        <w:rPr>
          <w:b/>
          <w:szCs w:val="24"/>
        </w:rPr>
        <w:lastRenderedPageBreak/>
        <w:t>Data collection procedures:</w:t>
      </w:r>
      <w:r>
        <w:rPr>
          <w:szCs w:val="24"/>
        </w:rPr>
        <w:t xml:space="preserve"> Respondents </w:t>
      </w:r>
      <w:r w:rsidRPr="00085D26">
        <w:rPr>
          <w:szCs w:val="24"/>
        </w:rPr>
        <w:t xml:space="preserve">use the Scoring Tool (FNS-885) to rate the intervention according to the quality of materials, usefulness for SNAP-Ed, and effectiveness as demonstrated by the evidence base provided. </w:t>
      </w:r>
      <w:r>
        <w:rPr>
          <w:szCs w:val="24"/>
        </w:rPr>
        <w:t xml:space="preserve"> </w:t>
      </w:r>
      <w:r w:rsidRPr="00085D26">
        <w:rPr>
          <w:szCs w:val="24"/>
        </w:rPr>
        <w:t xml:space="preserve">Numerical scores </w:t>
      </w:r>
      <w:r>
        <w:rPr>
          <w:szCs w:val="24"/>
        </w:rPr>
        <w:t>are</w:t>
      </w:r>
      <w:r w:rsidRPr="00085D26">
        <w:rPr>
          <w:szCs w:val="24"/>
        </w:rPr>
        <w:t xml:space="preserve"> entered by </w:t>
      </w:r>
      <w:r>
        <w:rPr>
          <w:szCs w:val="24"/>
        </w:rPr>
        <w:t>respondents</w:t>
      </w:r>
      <w:r w:rsidRPr="00085D26">
        <w:rPr>
          <w:szCs w:val="24"/>
        </w:rPr>
        <w:t xml:space="preserve"> as well as qualitative responses which clarify why an intervention was or was not included in the Toolkit.</w:t>
      </w:r>
      <w:r>
        <w:rPr>
          <w:szCs w:val="24"/>
        </w:rPr>
        <w:t xml:space="preserve"> </w:t>
      </w:r>
      <w:r w:rsidRPr="00085D26">
        <w:rPr>
          <w:szCs w:val="24"/>
        </w:rPr>
        <w:t xml:space="preserve"> Information is collected through a combination of numerical and text entry fields.</w:t>
      </w:r>
      <w:r>
        <w:rPr>
          <w:szCs w:val="24"/>
        </w:rPr>
        <w:t xml:space="preserve"> </w:t>
      </w:r>
    </w:p>
    <w:p w:rsidR="006412A2" w:rsidP="00FC5846" w:rsidRDefault="006412A2" w14:paraId="055623F4" w14:textId="43E1D699">
      <w:pPr>
        <w:pStyle w:val="ListParagraph"/>
        <w:numPr>
          <w:ilvl w:val="0"/>
          <w:numId w:val="22"/>
        </w:numPr>
        <w:rPr>
          <w:szCs w:val="24"/>
        </w:rPr>
      </w:pPr>
      <w:r w:rsidRPr="00085D26">
        <w:rPr>
          <w:b/>
          <w:szCs w:val="24"/>
        </w:rPr>
        <w:t>Frequency of use:</w:t>
      </w:r>
      <w:r w:rsidRPr="00085D26">
        <w:rPr>
          <w:szCs w:val="24"/>
        </w:rPr>
        <w:t xml:space="preserve"> The review period </w:t>
      </w:r>
      <w:r>
        <w:rPr>
          <w:szCs w:val="24"/>
        </w:rPr>
        <w:t>occurs</w:t>
      </w:r>
      <w:r w:rsidRPr="00085D26">
        <w:rPr>
          <w:szCs w:val="24"/>
        </w:rPr>
        <w:t xml:space="preserve"> annually, with respondents completing the Scoring Tool </w:t>
      </w:r>
      <w:r>
        <w:rPr>
          <w:szCs w:val="24"/>
        </w:rPr>
        <w:t xml:space="preserve">(FNS-885) to determine </w:t>
      </w:r>
      <w:r w:rsidRPr="00085D26">
        <w:rPr>
          <w:szCs w:val="24"/>
        </w:rPr>
        <w:t>inclusion in the Toolkit over a three-month</w:t>
      </w:r>
      <w:r>
        <w:rPr>
          <w:szCs w:val="24"/>
        </w:rPr>
        <w:t xml:space="preserve"> review and discussion</w:t>
      </w:r>
      <w:r w:rsidRPr="00085D26">
        <w:rPr>
          <w:szCs w:val="24"/>
        </w:rPr>
        <w:t xml:space="preserve"> period.  Respondents using the Scoring Tool (FNS-885) participate </w:t>
      </w:r>
      <w:r>
        <w:rPr>
          <w:szCs w:val="24"/>
        </w:rPr>
        <w:t>as part of</w:t>
      </w:r>
      <w:r w:rsidRPr="00085D26">
        <w:rPr>
          <w:szCs w:val="24"/>
        </w:rPr>
        <w:t xml:space="preserve"> the panel of subject matter experts voluntarily.</w:t>
      </w:r>
    </w:p>
    <w:p w:rsidRPr="00FC5846" w:rsidR="00FC5846" w:rsidP="00FC5846" w:rsidRDefault="00FC5846" w14:paraId="49F2814D" w14:textId="77777777">
      <w:pPr>
        <w:ind w:left="360"/>
        <w:rPr>
          <w:szCs w:val="24"/>
        </w:rPr>
      </w:pPr>
    </w:p>
    <w:p w:rsidRPr="00F37563" w:rsidR="006412A2" w:rsidP="006412A2" w:rsidRDefault="006412A2" w14:paraId="3E294E44" w14:textId="1C30B588">
      <w:pPr>
        <w:spacing w:after="240" w:line="480" w:lineRule="auto"/>
        <w:rPr>
          <w:rFonts w:ascii="Times New Roman" w:hAnsi="Times New Roman"/>
          <w:u w:val="single"/>
        </w:rPr>
      </w:pPr>
      <w:r w:rsidRPr="00F37563">
        <w:rPr>
          <w:rFonts w:ascii="Times New Roman" w:hAnsi="Times New Roman"/>
          <w:u w:val="single"/>
        </w:rPr>
        <w:t>For the FNS-885, the following updates are projected:</w:t>
      </w:r>
    </w:p>
    <w:p w:rsidRPr="006412A2" w:rsidR="006412A2" w:rsidP="006412A2" w:rsidRDefault="006412A2" w14:paraId="51AC633D" w14:textId="4DA65835">
      <w:pPr>
        <w:numPr>
          <w:ilvl w:val="0"/>
          <w:numId w:val="25"/>
        </w:numPr>
        <w:overflowPunct/>
        <w:spacing w:after="240" w:line="480" w:lineRule="auto"/>
        <w:textAlignment w:val="auto"/>
        <w:rPr>
          <w:rFonts w:ascii="Times New Roman" w:hAnsi="Times New Roman"/>
        </w:rPr>
      </w:pPr>
      <w:r w:rsidRPr="006412A2">
        <w:rPr>
          <w:rFonts w:ascii="Times New Roman" w:hAnsi="Times New Roman"/>
        </w:rPr>
        <w:t xml:space="preserve">In Section I, the addition of one scoring factor and the modification of another </w:t>
      </w:r>
      <w:r w:rsidRPr="006412A2">
        <w:rPr>
          <w:rFonts w:ascii="Times New Roman" w:hAnsi="Times New Roman"/>
        </w:rPr>
        <w:lastRenderedPageBreak/>
        <w:t>to encourage reviewers to reflect on aspects of equity.</w:t>
      </w:r>
    </w:p>
    <w:p w:rsidRPr="006412A2" w:rsidR="006412A2" w:rsidP="006412A2" w:rsidRDefault="006412A2" w14:paraId="5D680183" w14:textId="095B4D3E">
      <w:pPr>
        <w:numPr>
          <w:ilvl w:val="0"/>
          <w:numId w:val="24"/>
        </w:numPr>
        <w:overflowPunct/>
        <w:spacing w:after="240" w:line="480" w:lineRule="auto"/>
        <w:textAlignment w:val="auto"/>
        <w:rPr>
          <w:rFonts w:ascii="Times New Roman" w:hAnsi="Times New Roman"/>
        </w:rPr>
      </w:pPr>
      <w:r w:rsidRPr="006412A2">
        <w:rPr>
          <w:rFonts w:ascii="Times New Roman" w:hAnsi="Times New Roman"/>
        </w:rPr>
        <w:t>In Section II, the removal of two scoring factor</w:t>
      </w:r>
      <w:r w:rsidR="00FB459D">
        <w:rPr>
          <w:rFonts w:ascii="Times New Roman" w:hAnsi="Times New Roman"/>
        </w:rPr>
        <w:t>s</w:t>
      </w:r>
      <w:r w:rsidRPr="006412A2">
        <w:rPr>
          <w:rFonts w:ascii="Times New Roman" w:hAnsi="Times New Roman"/>
        </w:rPr>
        <w:t xml:space="preserve"> to reduce </w:t>
      </w:r>
      <w:r w:rsidR="00FB459D">
        <w:rPr>
          <w:rFonts w:ascii="Times New Roman" w:hAnsi="Times New Roman"/>
        </w:rPr>
        <w:t>options</w:t>
      </w:r>
      <w:r w:rsidRPr="006412A2" w:rsidR="00FB459D">
        <w:rPr>
          <w:rFonts w:ascii="Times New Roman" w:hAnsi="Times New Roman"/>
        </w:rPr>
        <w:t xml:space="preserve"> </w:t>
      </w:r>
      <w:r w:rsidRPr="006412A2">
        <w:rPr>
          <w:rFonts w:ascii="Times New Roman" w:hAnsi="Times New Roman"/>
        </w:rPr>
        <w:t>and the modification or insertion of eight existing or new prompts for clarity and to give reviewers the opportunity to reflect more fully on the effectiveness of the submitted intervention.</w:t>
      </w:r>
    </w:p>
    <w:p w:rsidRPr="006412A2" w:rsidR="006412A2" w:rsidP="006412A2" w:rsidRDefault="006412A2" w14:paraId="7A0EDD12" w14:textId="77777777">
      <w:pPr>
        <w:numPr>
          <w:ilvl w:val="0"/>
          <w:numId w:val="24"/>
        </w:numPr>
        <w:overflowPunct/>
        <w:spacing w:after="240" w:line="480" w:lineRule="auto"/>
        <w:textAlignment w:val="auto"/>
        <w:rPr>
          <w:rFonts w:ascii="Times New Roman" w:hAnsi="Times New Roman"/>
        </w:rPr>
      </w:pPr>
      <w:r w:rsidRPr="006412A2">
        <w:rPr>
          <w:rFonts w:ascii="Times New Roman" w:hAnsi="Times New Roman"/>
        </w:rPr>
        <w:t>In Section III, the removal of one question to reduce burden, and minor edits throughout to streamline and improve readability.</w:t>
      </w:r>
    </w:p>
    <w:p w:rsidRPr="006412A2" w:rsidR="006412A2" w:rsidP="006412A2" w:rsidRDefault="006412A2" w14:paraId="2743FD9E" w14:textId="77777777">
      <w:pPr>
        <w:numPr>
          <w:ilvl w:val="0"/>
          <w:numId w:val="24"/>
        </w:numPr>
        <w:overflowPunct/>
        <w:spacing w:after="240" w:line="480" w:lineRule="auto"/>
        <w:textAlignment w:val="auto"/>
        <w:rPr>
          <w:rFonts w:ascii="Times New Roman" w:hAnsi="Times New Roman"/>
        </w:rPr>
      </w:pPr>
      <w:r w:rsidRPr="006412A2">
        <w:rPr>
          <w:rFonts w:ascii="Times New Roman" w:hAnsi="Times New Roman"/>
        </w:rPr>
        <w:t>In Section IV, the removal of one question to reduce burden, the modification of one prompt to explicitly reference intervention cost, and minor edits for readability.</w:t>
      </w:r>
    </w:p>
    <w:p w:rsidRPr="006412A2" w:rsidR="006412A2" w:rsidP="006412A2" w:rsidRDefault="006412A2" w14:paraId="76655676" w14:textId="77777777">
      <w:pPr>
        <w:numPr>
          <w:ilvl w:val="0"/>
          <w:numId w:val="24"/>
        </w:numPr>
        <w:overflowPunct/>
        <w:spacing w:after="240" w:line="480" w:lineRule="auto"/>
        <w:textAlignment w:val="auto"/>
        <w:rPr>
          <w:rFonts w:ascii="Times New Roman" w:hAnsi="Times New Roman"/>
        </w:rPr>
      </w:pPr>
      <w:r w:rsidRPr="006412A2">
        <w:rPr>
          <w:rFonts w:ascii="Times New Roman" w:hAnsi="Times New Roman"/>
        </w:rPr>
        <w:t>In Section V, the removal of a scoring factor not requested in FNS-886 (Submission Form), the inclusion of cost as a factor in keeping with Section IV, and the removal of a reviewer comments section to reduce burden.</w:t>
      </w:r>
    </w:p>
    <w:p w:rsidRPr="00FC5846" w:rsidR="00341DEE" w:rsidP="00FC5846" w:rsidRDefault="006412A2" w14:paraId="137698F6" w14:textId="544FE499">
      <w:pPr>
        <w:numPr>
          <w:ilvl w:val="0"/>
          <w:numId w:val="24"/>
        </w:numPr>
        <w:overflowPunct/>
        <w:spacing w:after="240" w:line="480" w:lineRule="auto"/>
        <w:textAlignment w:val="auto"/>
        <w:rPr>
          <w:rFonts w:ascii="Times New Roman" w:hAnsi="Times New Roman"/>
        </w:rPr>
      </w:pPr>
      <w:r w:rsidRPr="006412A2">
        <w:rPr>
          <w:rFonts w:ascii="Times New Roman" w:hAnsi="Times New Roman"/>
        </w:rPr>
        <w:lastRenderedPageBreak/>
        <w:t>In the Bonus Questions, an updated list of underrepresented settings, reflecting the current body of SNAP-Ed Toolkit resources, for which interventions can be awarded bonus points, and the insertion of a new question to allow reviewers to reflect on the quality of materials submitted throughout the review process.</w:t>
      </w:r>
    </w:p>
    <w:p w:rsidRPr="002568E6" w:rsidR="00A308DB" w:rsidP="0062567E" w:rsidRDefault="005A3F80" w14:paraId="47D6CB04" w14:textId="77777777">
      <w:pPr>
        <w:pStyle w:val="Heading1"/>
        <w:rPr>
          <w:szCs w:val="24"/>
        </w:rPr>
      </w:pPr>
      <w:bookmarkStart w:name="_Toc401831359" w:id="4"/>
      <w:bookmarkStart w:name="_Toc73538121" w:id="5"/>
      <w:r w:rsidRPr="002568E6">
        <w:rPr>
          <w:szCs w:val="24"/>
        </w:rPr>
        <w:t xml:space="preserve">A3.  </w:t>
      </w:r>
      <w:r w:rsidRPr="002568E6" w:rsidR="00831EA7">
        <w:rPr>
          <w:szCs w:val="24"/>
        </w:rPr>
        <w:t xml:space="preserve">Use of </w:t>
      </w:r>
      <w:r w:rsidRPr="002568E6" w:rsidR="00826253">
        <w:rPr>
          <w:szCs w:val="24"/>
        </w:rPr>
        <w:t>i</w:t>
      </w:r>
      <w:r w:rsidRPr="002568E6" w:rsidR="00831EA7">
        <w:rPr>
          <w:szCs w:val="24"/>
        </w:rPr>
        <w:t xml:space="preserve">nformation </w:t>
      </w:r>
      <w:r w:rsidRPr="002568E6" w:rsidR="00826253">
        <w:rPr>
          <w:szCs w:val="24"/>
        </w:rPr>
        <w:t>t</w:t>
      </w:r>
      <w:r w:rsidRPr="002568E6" w:rsidR="00831EA7">
        <w:rPr>
          <w:szCs w:val="24"/>
        </w:rPr>
        <w:t xml:space="preserve">echnology and </w:t>
      </w:r>
      <w:r w:rsidRPr="002568E6" w:rsidR="00826253">
        <w:rPr>
          <w:szCs w:val="24"/>
        </w:rPr>
        <w:t>b</w:t>
      </w:r>
      <w:r w:rsidRPr="002568E6" w:rsidR="00831EA7">
        <w:rPr>
          <w:szCs w:val="24"/>
        </w:rPr>
        <w:t xml:space="preserve">urden </w:t>
      </w:r>
      <w:r w:rsidRPr="002568E6" w:rsidR="00826253">
        <w:rPr>
          <w:szCs w:val="24"/>
        </w:rPr>
        <w:t>r</w:t>
      </w:r>
      <w:r w:rsidRPr="002568E6" w:rsidR="00831EA7">
        <w:rPr>
          <w:szCs w:val="24"/>
        </w:rPr>
        <w:t>eduction</w:t>
      </w:r>
      <w:r w:rsidRPr="002568E6">
        <w:rPr>
          <w:szCs w:val="24"/>
        </w:rPr>
        <w:t>.</w:t>
      </w:r>
      <w:bookmarkEnd w:id="4"/>
      <w:bookmarkEnd w:id="5"/>
      <w:r w:rsidRPr="002568E6">
        <w:rPr>
          <w:szCs w:val="24"/>
        </w:rPr>
        <w:t xml:space="preserve">  </w:t>
      </w:r>
    </w:p>
    <w:p w:rsidRPr="002568E6" w:rsidR="003333DF" w:rsidRDefault="003333DF" w14:paraId="16373465" w14:textId="77777777">
      <w:pPr>
        <w:tabs>
          <w:tab w:val="left" w:pos="0"/>
        </w:tabs>
        <w:suppressAutoHyphens/>
        <w:rPr>
          <w:rFonts w:ascii="Times New Roman" w:hAnsi="Times New Roman"/>
          <w:szCs w:val="24"/>
        </w:rPr>
      </w:pPr>
    </w:p>
    <w:p w:rsidRPr="002568E6" w:rsidR="003333DF" w:rsidP="0062567E" w:rsidRDefault="003333DF" w14:paraId="5EE1B54C" w14:textId="77777777">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Pr="002568E6" w:rsidR="00542C4F">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Pr="002568E6" w:rsidR="00542C4F">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Pr="002568E6" w:rsidR="00542C4F">
        <w:rPr>
          <w:rFonts w:ascii="Times New Roman" w:hAnsi="Times New Roman"/>
          <w:b/>
          <w:szCs w:val="24"/>
        </w:rPr>
        <w:t>llection. Also describe any con</w:t>
      </w:r>
      <w:r w:rsidRPr="002568E6">
        <w:rPr>
          <w:rFonts w:ascii="Times New Roman" w:hAnsi="Times New Roman"/>
          <w:b/>
          <w:szCs w:val="24"/>
        </w:rPr>
        <w:t>sideratio</w:t>
      </w:r>
      <w:r w:rsidRPr="002568E6" w:rsidR="00542C4F">
        <w:rPr>
          <w:rFonts w:ascii="Times New Roman" w:hAnsi="Times New Roman"/>
          <w:b/>
          <w:szCs w:val="24"/>
        </w:rPr>
        <w:t>n of using information technology to reduce bur</w:t>
      </w:r>
      <w:r w:rsidRPr="002568E6">
        <w:rPr>
          <w:rFonts w:ascii="Times New Roman" w:hAnsi="Times New Roman"/>
          <w:b/>
          <w:szCs w:val="24"/>
        </w:rPr>
        <w:t>den.</w:t>
      </w:r>
    </w:p>
    <w:p w:rsidRPr="002568E6" w:rsidR="00A308DB" w:rsidRDefault="00A308DB" w14:paraId="13F4FDB4" w14:textId="77777777">
      <w:pPr>
        <w:tabs>
          <w:tab w:val="left" w:pos="0"/>
        </w:tabs>
        <w:suppressAutoHyphens/>
        <w:rPr>
          <w:rFonts w:ascii="Times New Roman" w:hAnsi="Times New Roman"/>
          <w:szCs w:val="24"/>
        </w:rPr>
      </w:pPr>
    </w:p>
    <w:p w:rsidR="009F7E1A" w:rsidP="009F7E1A" w:rsidRDefault="006412A2" w14:paraId="38B594BE" w14:textId="78A20A1E">
      <w:pPr>
        <w:tabs>
          <w:tab w:val="left" w:pos="-720"/>
        </w:tabs>
        <w:suppressAutoHyphens/>
        <w:spacing w:line="480" w:lineRule="auto"/>
        <w:rPr>
          <w:rFonts w:ascii="Times New Roman" w:hAnsi="Times New Roman"/>
        </w:rPr>
      </w:pPr>
      <w:r w:rsidRPr="00EB7BB1">
        <w:rPr>
          <w:rFonts w:ascii="Times New Roman" w:hAnsi="Times New Roman"/>
        </w:rPr>
        <w:t xml:space="preserve">FNS seeks to comply with the E-Government Act of 2002, which promotes the use of technology to reduce respondent burden. Both forms in this information collection are distributed to submitters and evaluators digitally, and </w:t>
      </w:r>
      <w:r w:rsidRPr="00EB7BB1" w:rsidR="00EB7BB1">
        <w:rPr>
          <w:rFonts w:ascii="Times New Roman" w:hAnsi="Times New Roman"/>
        </w:rPr>
        <w:t xml:space="preserve">instructions and other supporting information for submitters is available at </w:t>
      </w:r>
      <w:hyperlink w:history="1" r:id="rId12">
        <w:r w:rsidRPr="00EB7BB1" w:rsidR="00EB7BB1">
          <w:rPr>
            <w:rStyle w:val="Hyperlink"/>
            <w:rFonts w:ascii="Times New Roman" w:hAnsi="Times New Roman"/>
          </w:rPr>
          <w:t>https://snapedtoolkit.org/interventions/submit-an-intervention</w:t>
        </w:r>
      </w:hyperlink>
      <w:r w:rsidRPr="00EB7BB1" w:rsidR="00EB7BB1">
        <w:rPr>
          <w:rFonts w:ascii="Times New Roman" w:hAnsi="Times New Roman"/>
        </w:rPr>
        <w:t>.</w:t>
      </w:r>
    </w:p>
    <w:p w:rsidRPr="00EB7BB1" w:rsidR="00E06F4C" w:rsidP="009F7E1A" w:rsidRDefault="00E06F4C" w14:paraId="7B6B0A2B" w14:textId="7BDB2A9C">
      <w:pPr>
        <w:tabs>
          <w:tab w:val="left" w:pos="-720"/>
        </w:tabs>
        <w:suppressAutoHyphens/>
        <w:spacing w:line="480" w:lineRule="auto"/>
        <w:rPr>
          <w:rFonts w:ascii="Times New Roman" w:hAnsi="Times New Roman"/>
          <w:szCs w:val="24"/>
        </w:rPr>
      </w:pPr>
      <w:r>
        <w:rPr>
          <w:rFonts w:ascii="Times New Roman" w:hAnsi="Times New Roman"/>
        </w:rPr>
        <w:lastRenderedPageBreak/>
        <w:t xml:space="preserve">The SNAP-Ed Toolkit provides respondents to the Intervention Submission Form (FNS-886) with a unique link to an online version of the form, which they can complete as their time allows.  The online FNS-886 temporarily saves completion progress in Qualtrics online software, allowing respondents to return to partially completed forms, as needed.  Once complete, respondents to the FNS-886 submit the form for review online.  Respondents to the Scoring Tool (FNS-885) complete scores offline, which are then emailed to the Toolkit for determination of review results.  The Toolkit website hosts training webinars and examples of completed forms online at </w:t>
      </w:r>
      <w:hyperlink w:history="1" r:id="rId13">
        <w:r w:rsidRPr="00B532F6">
          <w:rPr>
            <w:rStyle w:val="Hyperlink"/>
            <w:rFonts w:ascii="Times New Roman" w:hAnsi="Times New Roman"/>
          </w:rPr>
          <w:t>https://snapedtoolkit.org/interventions/submit-an-intervention/</w:t>
        </w:r>
      </w:hyperlink>
      <w:r>
        <w:rPr>
          <w:rFonts w:ascii="Times New Roman" w:hAnsi="Times New Roman"/>
        </w:rPr>
        <w:t xml:space="preserve"> so that respondents can refer to training materials as needed during completion.</w:t>
      </w:r>
      <w:r w:rsidR="009F296B">
        <w:rPr>
          <w:rFonts w:ascii="Times New Roman" w:hAnsi="Times New Roman"/>
        </w:rPr>
        <w:t xml:space="preserve">  </w:t>
      </w:r>
      <w:r w:rsidRPr="00811A87" w:rsidR="00811A87">
        <w:rPr>
          <w:rFonts w:ascii="Times New Roman" w:hAnsi="Times New Roman"/>
        </w:rPr>
        <w:t xml:space="preserve">Although 100 percent of the forms for the FNS 886 are submitted electronically, </w:t>
      </w:r>
      <w:r w:rsidRPr="00811A87" w:rsidR="009F296B">
        <w:rPr>
          <w:rFonts w:ascii="Times New Roman" w:hAnsi="Times New Roman"/>
        </w:rPr>
        <w:t>FNS estimates approximately</w:t>
      </w:r>
      <w:r w:rsidR="009F296B">
        <w:rPr>
          <w:rFonts w:ascii="Times New Roman" w:hAnsi="Times New Roman"/>
        </w:rPr>
        <w:t xml:space="preserve"> 40 percent of this information collection is electronic due to the mix-modes of data collection taking place either offline, online and through webinar training.</w:t>
      </w:r>
    </w:p>
    <w:p w:rsidRPr="002568E6" w:rsidR="005A3F80" w:rsidRDefault="005A3F80" w14:paraId="29181943" w14:textId="77777777">
      <w:pPr>
        <w:tabs>
          <w:tab w:val="left" w:pos="0"/>
        </w:tabs>
        <w:suppressAutoHyphens/>
        <w:rPr>
          <w:rFonts w:ascii="Times New Roman" w:hAnsi="Times New Roman"/>
          <w:szCs w:val="24"/>
        </w:rPr>
      </w:pPr>
    </w:p>
    <w:p w:rsidRPr="002568E6" w:rsidR="00A308DB" w:rsidP="0062567E" w:rsidRDefault="005A3F80" w14:paraId="1C8DE9D2" w14:textId="77777777">
      <w:pPr>
        <w:pStyle w:val="Heading1"/>
        <w:rPr>
          <w:szCs w:val="24"/>
        </w:rPr>
      </w:pPr>
      <w:bookmarkStart w:name="_Toc401831360" w:id="6"/>
      <w:bookmarkStart w:name="_Toc73538122" w:id="7"/>
      <w:r w:rsidRPr="002568E6">
        <w:rPr>
          <w:szCs w:val="24"/>
        </w:rPr>
        <w:t xml:space="preserve">A4.  </w:t>
      </w:r>
      <w:r w:rsidR="002568E6">
        <w:rPr>
          <w:szCs w:val="24"/>
        </w:rPr>
        <w:t>E</w:t>
      </w:r>
      <w:r w:rsidRPr="002568E6">
        <w:rPr>
          <w:szCs w:val="24"/>
        </w:rPr>
        <w:t>fforts to identify duplication.</w:t>
      </w:r>
      <w:bookmarkEnd w:id="6"/>
      <w:bookmarkEnd w:id="7"/>
      <w:r w:rsidRPr="002568E6">
        <w:rPr>
          <w:szCs w:val="24"/>
        </w:rPr>
        <w:t xml:space="preserve"> </w:t>
      </w:r>
    </w:p>
    <w:p w:rsidRPr="002568E6" w:rsidR="003333DF" w:rsidRDefault="003333DF" w14:paraId="0B4FE5E6" w14:textId="77777777">
      <w:pPr>
        <w:tabs>
          <w:tab w:val="left" w:pos="0"/>
        </w:tabs>
        <w:suppressAutoHyphens/>
        <w:rPr>
          <w:rFonts w:ascii="Times New Roman" w:hAnsi="Times New Roman"/>
          <w:szCs w:val="24"/>
        </w:rPr>
      </w:pPr>
    </w:p>
    <w:p w:rsidRPr="002568E6" w:rsidR="003333DF" w:rsidRDefault="003333DF" w14:paraId="13335C68" w14:textId="77777777">
      <w:pPr>
        <w:tabs>
          <w:tab w:val="left" w:pos="0"/>
        </w:tabs>
        <w:suppressAutoHyphens/>
        <w:rPr>
          <w:rFonts w:ascii="Times New Roman" w:hAnsi="Times New Roman"/>
          <w:szCs w:val="24"/>
        </w:rPr>
      </w:pPr>
      <w:r w:rsidRPr="002568E6">
        <w:rPr>
          <w:rFonts w:ascii="Times New Roman" w:hAnsi="Times New Roman"/>
          <w:b/>
          <w:szCs w:val="24"/>
        </w:rPr>
        <w:lastRenderedPageBreak/>
        <w:t>Descr</w:t>
      </w:r>
      <w:r w:rsidRPr="002568E6" w:rsidR="00751946">
        <w:rPr>
          <w:rFonts w:ascii="Times New Roman" w:hAnsi="Times New Roman"/>
          <w:b/>
          <w:szCs w:val="24"/>
        </w:rPr>
        <w:t>ibe efforts to identify duplica</w:t>
      </w:r>
      <w:r w:rsidRPr="002568E6">
        <w:rPr>
          <w:rFonts w:ascii="Times New Roman" w:hAnsi="Times New Roman"/>
          <w:b/>
          <w:szCs w:val="24"/>
        </w:rPr>
        <w:t>tion.</w:t>
      </w:r>
      <w:r w:rsidRPr="002568E6" w:rsidR="0075194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Pr="002568E6" w:rsidR="00751946">
        <w:rPr>
          <w:rFonts w:ascii="Times New Roman" w:hAnsi="Times New Roman"/>
          <w:b/>
          <w:szCs w:val="24"/>
        </w:rPr>
        <w:t>modified for use for the purposes descri</w:t>
      </w:r>
      <w:r w:rsidRPr="002568E6">
        <w:rPr>
          <w:rFonts w:ascii="Times New Roman" w:hAnsi="Times New Roman"/>
          <w:b/>
          <w:szCs w:val="24"/>
        </w:rPr>
        <w:t>bed in Question 2.</w:t>
      </w:r>
    </w:p>
    <w:p w:rsidRPr="002568E6" w:rsidR="009F7E1A" w:rsidP="009F7E1A" w:rsidRDefault="009F7E1A" w14:paraId="346CCFEF" w14:textId="77777777">
      <w:pPr>
        <w:tabs>
          <w:tab w:val="left" w:pos="-720"/>
        </w:tabs>
        <w:suppressAutoHyphens/>
        <w:rPr>
          <w:rFonts w:ascii="Times New Roman" w:hAnsi="Times New Roman"/>
          <w:szCs w:val="24"/>
        </w:rPr>
      </w:pPr>
    </w:p>
    <w:p w:rsidR="00EB7BB1" w:rsidP="00EB7BB1" w:rsidRDefault="00D0699B" w14:paraId="729159F3" w14:textId="67289735">
      <w:pPr>
        <w:tabs>
          <w:tab w:val="left" w:pos="-720"/>
        </w:tabs>
        <w:suppressAutoHyphens/>
        <w:spacing w:line="480" w:lineRule="auto"/>
        <w:rPr>
          <w:rFonts w:ascii="Times New Roman" w:hAnsi="Times New Roman"/>
          <w:szCs w:val="24"/>
        </w:rPr>
      </w:pPr>
      <w:r w:rsidRPr="00FB459D">
        <w:rPr>
          <w:rFonts w:ascii="Times New Roman" w:hAnsi="Times New Roman"/>
        </w:rPr>
        <w:t xml:space="preserve">There is no similar data collection available.  Every effort has been made to avoid duplication. FNS has reviewed USDA reporting requirements, state administrative agency reporting requirements, and special studies by other government and private agencies.  </w:t>
      </w:r>
      <w:r w:rsidR="00EB7BB1">
        <w:rPr>
          <w:rFonts w:ascii="Times New Roman" w:hAnsi="Times New Roman"/>
          <w:szCs w:val="24"/>
        </w:rPr>
        <w:t xml:space="preserve"> </w:t>
      </w:r>
      <w:r w:rsidR="000210F2">
        <w:rPr>
          <w:rFonts w:ascii="Times New Roman" w:hAnsi="Times New Roman"/>
          <w:szCs w:val="24"/>
        </w:rPr>
        <w:t xml:space="preserve">The Toolkit operates through a cooperative agreement between FNS and the University of North Carolina at Chapel Hill, and is the only resource for the program which updates the selection of evidence-based interventions through a peer-review process on a regular basis. Although alternative databases of evidence-based interventions exist, the interventions and activities listed within these sites are not reviewed specifically for appropriateness for the SNAP-Ed program.  </w:t>
      </w:r>
    </w:p>
    <w:p w:rsidR="00E11A38" w:rsidP="009F7E1A" w:rsidRDefault="00EB7BB1" w14:paraId="2129D8C6" w14:textId="7F182009">
      <w:pPr>
        <w:tabs>
          <w:tab w:val="left" w:pos="-720"/>
        </w:tabs>
        <w:suppressAutoHyphens/>
        <w:spacing w:line="480" w:lineRule="auto"/>
        <w:rPr>
          <w:rFonts w:ascii="Times New Roman" w:hAnsi="Times New Roman"/>
          <w:szCs w:val="24"/>
        </w:rPr>
      </w:pPr>
      <w:r>
        <w:rPr>
          <w:rFonts w:ascii="Times New Roman" w:hAnsi="Times New Roman"/>
          <w:szCs w:val="24"/>
        </w:rPr>
        <w:t xml:space="preserve">The attached Intervention Submission Form (FNS-886) and Scoring Tool (FNS-885) were developed </w:t>
      </w:r>
      <w:r w:rsidRPr="00A42E34">
        <w:rPr>
          <w:rFonts w:ascii="Times New Roman" w:hAnsi="Times New Roman"/>
          <w:szCs w:val="24"/>
        </w:rPr>
        <w:t>by a panel of subject matter experts comprised of FNS National and Regional S</w:t>
      </w:r>
      <w:r>
        <w:rPr>
          <w:rFonts w:ascii="Times New Roman" w:hAnsi="Times New Roman"/>
          <w:szCs w:val="24"/>
        </w:rPr>
        <w:t>NAP-Ed staff, members of NCCOR, , ASNNA</w:t>
      </w:r>
      <w:r w:rsidR="000210F2">
        <w:rPr>
          <w:rFonts w:ascii="Times New Roman" w:hAnsi="Times New Roman"/>
          <w:szCs w:val="24"/>
        </w:rPr>
        <w:t>, and SNAP-Ed State and local implementing agencies</w:t>
      </w:r>
      <w:r>
        <w:rPr>
          <w:rFonts w:ascii="Times New Roman" w:hAnsi="Times New Roman"/>
          <w:szCs w:val="24"/>
        </w:rPr>
        <w:t xml:space="preserve">.  </w:t>
      </w:r>
      <w:r w:rsidR="000210F2">
        <w:rPr>
          <w:rFonts w:ascii="Times New Roman" w:hAnsi="Times New Roman"/>
          <w:szCs w:val="24"/>
        </w:rPr>
        <w:t xml:space="preserve">No other data collection for the SNAP-Ed program </w:t>
      </w:r>
      <w:r w:rsidR="000210F2">
        <w:rPr>
          <w:rFonts w:ascii="Times New Roman" w:hAnsi="Times New Roman"/>
          <w:szCs w:val="24"/>
        </w:rPr>
        <w:lastRenderedPageBreak/>
        <w:t>specifically requests detailed information about the evidence base for, or to help others evaluate the evidence base for, interventions used in SNAP-Ed.  All interventions must be appropriate for SNAP-Ed in that they are suitable for use with low-income audiences, have sufficient evidence to support their effectiveness when used with low-income audiences, and include activities which are allowable within statutory and regulatory requirements for the SNAP-Ed grant program.</w:t>
      </w:r>
    </w:p>
    <w:p w:rsidRPr="002568E6" w:rsidR="00EB7BB1" w:rsidP="009F7E1A" w:rsidRDefault="00EB7BB1" w14:paraId="61CB8206" w14:textId="77777777">
      <w:pPr>
        <w:tabs>
          <w:tab w:val="left" w:pos="-720"/>
        </w:tabs>
        <w:suppressAutoHyphens/>
        <w:spacing w:line="480" w:lineRule="auto"/>
        <w:rPr>
          <w:rFonts w:ascii="Times New Roman" w:hAnsi="Times New Roman"/>
          <w:szCs w:val="24"/>
        </w:rPr>
      </w:pPr>
    </w:p>
    <w:p w:rsidRPr="002568E6" w:rsidR="00A308DB" w:rsidP="0062567E" w:rsidRDefault="005A3F80" w14:paraId="5D6DDE13" w14:textId="77777777">
      <w:pPr>
        <w:pStyle w:val="Heading1"/>
        <w:rPr>
          <w:szCs w:val="24"/>
        </w:rPr>
      </w:pPr>
      <w:bookmarkStart w:name="_Toc401831361" w:id="8"/>
      <w:bookmarkStart w:name="_Toc73538123" w:id="9"/>
      <w:r w:rsidRPr="002568E6">
        <w:rPr>
          <w:szCs w:val="24"/>
        </w:rPr>
        <w:t>A5.  Impacts on small businesses or other small entities.</w:t>
      </w:r>
      <w:bookmarkEnd w:id="8"/>
      <w:bookmarkEnd w:id="9"/>
      <w:r w:rsidRPr="002568E6">
        <w:rPr>
          <w:szCs w:val="24"/>
        </w:rPr>
        <w:t xml:space="preserve">  </w:t>
      </w:r>
    </w:p>
    <w:p w:rsidRPr="002568E6" w:rsidR="003333DF" w:rsidRDefault="003333DF" w14:paraId="5AED56F1" w14:textId="77777777">
      <w:pPr>
        <w:tabs>
          <w:tab w:val="left" w:pos="0"/>
        </w:tabs>
        <w:suppressAutoHyphens/>
        <w:rPr>
          <w:rFonts w:ascii="Times New Roman" w:hAnsi="Times New Roman"/>
          <w:szCs w:val="24"/>
        </w:rPr>
      </w:pPr>
    </w:p>
    <w:p w:rsidRPr="002568E6" w:rsidR="003333DF" w:rsidRDefault="003333DF" w14:paraId="5E2D45CC" w14:textId="77777777">
      <w:pPr>
        <w:tabs>
          <w:tab w:val="left" w:pos="0"/>
        </w:tabs>
        <w:suppressAutoHyphens/>
        <w:rPr>
          <w:rFonts w:ascii="Times New Roman" w:hAnsi="Times New Roman"/>
          <w:szCs w:val="24"/>
        </w:rPr>
      </w:pPr>
      <w:r w:rsidRPr="002568E6">
        <w:rPr>
          <w:rFonts w:ascii="Times New Roman" w:hAnsi="Times New Roman"/>
          <w:b/>
          <w:szCs w:val="24"/>
        </w:rPr>
        <w:t>If t</w:t>
      </w:r>
      <w:r w:rsidRPr="002568E6" w:rsidR="006E4B7F">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Pr="002568E6" w:rsidR="006E4B7F">
        <w:rPr>
          <w:rFonts w:ascii="Times New Roman" w:hAnsi="Times New Roman"/>
          <w:b/>
          <w:szCs w:val="24"/>
        </w:rPr>
        <w:t>scribe any methods used to mini</w:t>
      </w:r>
      <w:r w:rsidRPr="002568E6">
        <w:rPr>
          <w:rFonts w:ascii="Times New Roman" w:hAnsi="Times New Roman"/>
          <w:b/>
          <w:szCs w:val="24"/>
        </w:rPr>
        <w:t>mize burden.</w:t>
      </w:r>
    </w:p>
    <w:p w:rsidRPr="002568E6" w:rsidR="00A308DB" w:rsidRDefault="00A308DB" w14:paraId="09DB92AE" w14:textId="77777777">
      <w:pPr>
        <w:tabs>
          <w:tab w:val="left" w:pos="0"/>
        </w:tabs>
        <w:suppressAutoHyphens/>
        <w:rPr>
          <w:rFonts w:ascii="Times New Roman" w:hAnsi="Times New Roman"/>
          <w:szCs w:val="24"/>
        </w:rPr>
      </w:pPr>
    </w:p>
    <w:p w:rsidR="00477BCB" w:rsidP="00477BCB" w:rsidRDefault="00477BCB" w14:paraId="52452685" w14:textId="6FD03821">
      <w:pPr>
        <w:tabs>
          <w:tab w:val="left" w:pos="-720"/>
        </w:tabs>
        <w:suppressAutoHyphens/>
        <w:spacing w:line="480" w:lineRule="auto"/>
        <w:rPr>
          <w:rFonts w:ascii="Times New Roman" w:hAnsi="Times New Roman"/>
          <w:szCs w:val="24"/>
        </w:rPr>
      </w:pPr>
      <w:r>
        <w:rPr>
          <w:rFonts w:ascii="Times New Roman" w:hAnsi="Times New Roman"/>
          <w:szCs w:val="24"/>
        </w:rPr>
        <w:t xml:space="preserve">The impact to small businesses and other small entities should be minimal, due to the voluntary nature of this data collection. Most submitters are expected to be members of State, Local or Tribal Agencies or large non-profit and profit businesses.  We estimate that approximately eleven (11) respondents, or </w:t>
      </w:r>
      <w:r w:rsidR="00490004">
        <w:rPr>
          <w:rFonts w:ascii="Times New Roman" w:hAnsi="Times New Roman"/>
          <w:szCs w:val="24"/>
        </w:rPr>
        <w:t>6</w:t>
      </w:r>
      <w:r>
        <w:rPr>
          <w:rFonts w:ascii="Times New Roman" w:hAnsi="Times New Roman"/>
          <w:szCs w:val="24"/>
        </w:rPr>
        <w:t xml:space="preserve"> percent (</w:t>
      </w:r>
      <w:r w:rsidR="00490004">
        <w:rPr>
          <w:rFonts w:ascii="Times New Roman" w:hAnsi="Times New Roman"/>
          <w:szCs w:val="24"/>
        </w:rPr>
        <w:t>6</w:t>
      </w:r>
      <w:r>
        <w:rPr>
          <w:rFonts w:ascii="Times New Roman" w:hAnsi="Times New Roman"/>
          <w:szCs w:val="24"/>
        </w:rPr>
        <w:t xml:space="preserve">%) of all respondents, will be small businesses.  </w:t>
      </w:r>
    </w:p>
    <w:p w:rsidR="00477BCB" w:rsidP="00477BCB" w:rsidRDefault="00477BCB" w14:paraId="41E39E9F" w14:textId="77777777">
      <w:pPr>
        <w:tabs>
          <w:tab w:val="left" w:pos="-720"/>
        </w:tabs>
        <w:suppressAutoHyphens/>
        <w:spacing w:line="480" w:lineRule="auto"/>
        <w:rPr>
          <w:rFonts w:ascii="Times New Roman" w:hAnsi="Times New Roman"/>
          <w:szCs w:val="24"/>
        </w:rPr>
      </w:pPr>
      <w:r>
        <w:rPr>
          <w:rFonts w:ascii="Times New Roman" w:hAnsi="Times New Roman"/>
          <w:szCs w:val="24"/>
        </w:rPr>
        <w:lastRenderedPageBreak/>
        <w:t xml:space="preserve">For the Intervention Submission Form (FNS-886), four (4) non-profit business respondents are estimated to be small businesses.  Two (2) for-profit business respondents are estimated to be small businesses. </w:t>
      </w:r>
    </w:p>
    <w:p w:rsidR="00477BCB" w:rsidP="00477BCB" w:rsidRDefault="00477BCB" w14:paraId="54491F97" w14:textId="77777777">
      <w:pPr>
        <w:tabs>
          <w:tab w:val="left" w:pos="-720"/>
        </w:tabs>
        <w:suppressAutoHyphens/>
        <w:spacing w:line="480" w:lineRule="auto"/>
        <w:rPr>
          <w:rFonts w:ascii="Times New Roman" w:hAnsi="Times New Roman"/>
          <w:szCs w:val="24"/>
        </w:rPr>
      </w:pPr>
      <w:r>
        <w:rPr>
          <w:rFonts w:ascii="Times New Roman" w:hAnsi="Times New Roman"/>
          <w:szCs w:val="24"/>
        </w:rPr>
        <w:t>For the Scoring Tool (FNS-885), three (3) non-profit business respondents are estimated to be small businesses.  Two (2) for-profit business respondents are estimated to be small businesses.</w:t>
      </w:r>
    </w:p>
    <w:p w:rsidRPr="002568E6" w:rsidR="00E11A38" w:rsidP="009F7E1A" w:rsidRDefault="00E11A38" w14:paraId="027A02F7" w14:textId="77777777">
      <w:pPr>
        <w:tabs>
          <w:tab w:val="left" w:pos="-720"/>
        </w:tabs>
        <w:suppressAutoHyphens/>
        <w:spacing w:line="480" w:lineRule="auto"/>
        <w:rPr>
          <w:rFonts w:ascii="Times New Roman" w:hAnsi="Times New Roman"/>
          <w:spacing w:val="-3"/>
          <w:szCs w:val="24"/>
        </w:rPr>
      </w:pPr>
    </w:p>
    <w:p w:rsidRPr="002568E6" w:rsidR="00A308DB" w:rsidP="0062567E" w:rsidRDefault="005A3F80" w14:paraId="1DD05F27" w14:textId="77777777">
      <w:pPr>
        <w:pStyle w:val="Heading1"/>
        <w:rPr>
          <w:szCs w:val="24"/>
        </w:rPr>
      </w:pPr>
      <w:bookmarkStart w:name="_Toc401831362" w:id="10"/>
      <w:bookmarkStart w:name="_Toc73538124" w:id="11"/>
      <w:r w:rsidRPr="002568E6">
        <w:rPr>
          <w:szCs w:val="24"/>
        </w:rPr>
        <w:t xml:space="preserve">A6.  Consequences </w:t>
      </w:r>
      <w:r w:rsidRPr="002568E6" w:rsidR="00826253">
        <w:rPr>
          <w:szCs w:val="24"/>
        </w:rPr>
        <w:t xml:space="preserve">of collecting the </w:t>
      </w:r>
      <w:r w:rsidRPr="002568E6" w:rsidR="00DA0E06">
        <w:rPr>
          <w:szCs w:val="24"/>
        </w:rPr>
        <w:t>i</w:t>
      </w:r>
      <w:r w:rsidRPr="002568E6" w:rsidR="00826253">
        <w:rPr>
          <w:szCs w:val="24"/>
        </w:rPr>
        <w:t xml:space="preserve">nformation </w:t>
      </w:r>
      <w:r w:rsidRPr="002568E6">
        <w:rPr>
          <w:szCs w:val="24"/>
        </w:rPr>
        <w:t>less frequently.</w:t>
      </w:r>
      <w:bookmarkEnd w:id="10"/>
      <w:bookmarkEnd w:id="11"/>
      <w:r w:rsidRPr="002568E6">
        <w:rPr>
          <w:szCs w:val="24"/>
        </w:rPr>
        <w:t xml:space="preserve">  </w:t>
      </w:r>
    </w:p>
    <w:p w:rsidRPr="002568E6" w:rsidR="003333DF" w:rsidP="005C04BB" w:rsidRDefault="003333DF" w14:paraId="5DDF0F18" w14:textId="77777777">
      <w:pPr>
        <w:tabs>
          <w:tab w:val="left" w:pos="0"/>
        </w:tabs>
        <w:suppressAutoHyphens/>
        <w:rPr>
          <w:rFonts w:ascii="Times New Roman" w:hAnsi="Times New Roman"/>
          <w:szCs w:val="24"/>
        </w:rPr>
      </w:pPr>
    </w:p>
    <w:p w:rsidRPr="002568E6" w:rsidR="003333DF" w:rsidP="0062567E" w:rsidRDefault="003333DF" w14:paraId="5152F7D7"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Pr="002568E6" w:rsidR="00E315C8">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rsidRPr="002568E6" w:rsidR="00E11A38" w:rsidP="00E11A38" w:rsidRDefault="00E11A38" w14:paraId="76FAD110" w14:textId="77777777">
      <w:pPr>
        <w:tabs>
          <w:tab w:val="left" w:pos="-720"/>
        </w:tabs>
        <w:suppressAutoHyphens/>
        <w:rPr>
          <w:rFonts w:ascii="Times New Roman" w:hAnsi="Times New Roman"/>
          <w:szCs w:val="24"/>
        </w:rPr>
      </w:pPr>
    </w:p>
    <w:p w:rsidR="00477BCB" w:rsidP="00477BCB" w:rsidRDefault="00477BCB" w14:paraId="31572E91" w14:textId="77777777">
      <w:pPr>
        <w:tabs>
          <w:tab w:val="left" w:pos="-720"/>
          <w:tab w:val="left" w:pos="360"/>
        </w:tabs>
        <w:suppressAutoHyphens/>
        <w:spacing w:line="480" w:lineRule="auto"/>
        <w:rPr>
          <w:rFonts w:ascii="Times New Roman" w:hAnsi="Times New Roman"/>
          <w:szCs w:val="24"/>
        </w:rPr>
      </w:pPr>
      <w:r>
        <w:rPr>
          <w:rFonts w:ascii="Times New Roman" w:hAnsi="Times New Roman"/>
          <w:szCs w:val="24"/>
        </w:rPr>
        <w:t xml:space="preserve">This is a voluntary ongoing information collection.  </w:t>
      </w:r>
    </w:p>
    <w:p w:rsidR="00477BCB" w:rsidP="00477BCB" w:rsidRDefault="00477BCB" w14:paraId="78A24784" w14:textId="3A0E1C36">
      <w:pPr>
        <w:tabs>
          <w:tab w:val="left" w:pos="-720"/>
          <w:tab w:val="left" w:pos="360"/>
        </w:tabs>
        <w:suppressAutoHyphens/>
        <w:spacing w:line="480" w:lineRule="auto"/>
        <w:rPr>
          <w:rFonts w:ascii="Times New Roman" w:hAnsi="Times New Roman"/>
          <w:szCs w:val="24"/>
        </w:rPr>
      </w:pPr>
      <w:r>
        <w:rPr>
          <w:rFonts w:ascii="Times New Roman" w:hAnsi="Times New Roman"/>
          <w:szCs w:val="24"/>
        </w:rPr>
        <w:t xml:space="preserve">State Agencies develop SNAP-Ed plans annually, and are interested in finding up-to-date evidence-based interventions as they develop their plans. If the Intervention Submission Form (FNS-886) is not utilized, the amount of available evidence-based interventions in the Toolkit will not change annually, and SNAP-Ed Agencies may </w:t>
      </w:r>
      <w:r>
        <w:rPr>
          <w:rFonts w:ascii="Times New Roman" w:hAnsi="Times New Roman"/>
          <w:szCs w:val="24"/>
        </w:rPr>
        <w:lastRenderedPageBreak/>
        <w:t>need to spend time looking for novel interventions which fit their specific planning and implementation needs, and determining if an intervention of interest is evidence-based.  Agencies often have limited time to devote to this type of search and review.  Reduced frequency of data collection using the Intervention Submission Form (FNS-886) will likely increase the adoption of interventions that are not evidence-based, which prevents SNAP-Ed from providing the highest possible quality of service to its participants.  A lack of inclusion of new interventions will limit Agency access to the most current interventions which reflect up-to-date research and techniques.</w:t>
      </w:r>
    </w:p>
    <w:p w:rsidRPr="002568E6" w:rsidR="00477BCB" w:rsidP="00477BCB" w:rsidRDefault="00477BCB" w14:paraId="049E80CD" w14:textId="30CAE097">
      <w:pPr>
        <w:tabs>
          <w:tab w:val="left" w:pos="-720"/>
        </w:tabs>
        <w:suppressAutoHyphens/>
        <w:spacing w:line="480" w:lineRule="auto"/>
        <w:rPr>
          <w:rFonts w:ascii="Times New Roman" w:hAnsi="Times New Roman"/>
          <w:szCs w:val="24"/>
        </w:rPr>
      </w:pPr>
      <w:r>
        <w:rPr>
          <w:rFonts w:ascii="Times New Roman" w:hAnsi="Times New Roman"/>
          <w:szCs w:val="24"/>
        </w:rPr>
        <w:t>If the Scoring Tool (FNS-885) is not utilized, there is no standard for intervention review, and the review process becomes ineffective or nonexistent. This could cause frustration from intervention developers who work diligently to develop and promote their interventions, which, in turn, may cause fewer interventions to be developed for SNAP-Ed.</w:t>
      </w:r>
    </w:p>
    <w:p w:rsidRPr="002568E6" w:rsidR="00E11A38" w:rsidP="00E11A38" w:rsidRDefault="00E11A38" w14:paraId="3DBCE0F2" w14:textId="77777777">
      <w:pPr>
        <w:tabs>
          <w:tab w:val="left" w:pos="-720"/>
        </w:tabs>
        <w:suppressAutoHyphens/>
        <w:spacing w:line="480" w:lineRule="auto"/>
        <w:rPr>
          <w:rFonts w:ascii="Times New Roman" w:hAnsi="Times New Roman"/>
          <w:szCs w:val="24"/>
        </w:rPr>
      </w:pPr>
    </w:p>
    <w:p w:rsidRPr="002568E6" w:rsidR="00A308DB" w:rsidP="0062567E" w:rsidRDefault="00213436" w14:paraId="120E675A" w14:textId="77777777">
      <w:pPr>
        <w:pStyle w:val="Heading1"/>
        <w:rPr>
          <w:szCs w:val="24"/>
        </w:rPr>
      </w:pPr>
      <w:bookmarkStart w:name="_Toc401831363" w:id="12"/>
      <w:bookmarkStart w:name="_Toc73538125" w:id="13"/>
      <w:r w:rsidRPr="002568E6">
        <w:rPr>
          <w:szCs w:val="24"/>
        </w:rPr>
        <w:lastRenderedPageBreak/>
        <w:t xml:space="preserve">A7.  </w:t>
      </w:r>
      <w:r w:rsidRPr="002568E6" w:rsidR="00A37C87">
        <w:rPr>
          <w:szCs w:val="24"/>
        </w:rPr>
        <w:t>Special c</w:t>
      </w:r>
      <w:r w:rsidRPr="002568E6">
        <w:rPr>
          <w:szCs w:val="24"/>
        </w:rPr>
        <w:t xml:space="preserve">ircumstances </w:t>
      </w:r>
      <w:r w:rsidRPr="002568E6" w:rsidR="00A37C87">
        <w:rPr>
          <w:szCs w:val="24"/>
        </w:rPr>
        <w:t>relating to the Guidelines of</w:t>
      </w:r>
      <w:r w:rsidRPr="002568E6">
        <w:rPr>
          <w:szCs w:val="24"/>
        </w:rPr>
        <w:t xml:space="preserve"> 5 CFR 1320.</w:t>
      </w:r>
      <w:r w:rsidRPr="002568E6" w:rsidR="003C6BDD">
        <w:rPr>
          <w:szCs w:val="24"/>
        </w:rPr>
        <w:t>5</w:t>
      </w:r>
      <w:r w:rsidRPr="002568E6">
        <w:rPr>
          <w:szCs w:val="24"/>
        </w:rPr>
        <w:t>.</w:t>
      </w:r>
      <w:bookmarkEnd w:id="12"/>
      <w:bookmarkEnd w:id="13"/>
      <w:r w:rsidRPr="002568E6">
        <w:rPr>
          <w:szCs w:val="24"/>
        </w:rPr>
        <w:t xml:space="preserve">  </w:t>
      </w:r>
    </w:p>
    <w:p w:rsidRPr="002568E6" w:rsidR="00A308DB" w:rsidP="00213436" w:rsidRDefault="00A308DB" w14:paraId="4D9FAD74" w14:textId="77777777">
      <w:pPr>
        <w:tabs>
          <w:tab w:val="left" w:pos="0"/>
        </w:tabs>
        <w:suppressAutoHyphens/>
        <w:rPr>
          <w:rFonts w:ascii="Times New Roman" w:hAnsi="Times New Roman"/>
          <w:szCs w:val="24"/>
        </w:rPr>
      </w:pPr>
    </w:p>
    <w:p w:rsidRPr="002568E6" w:rsidR="003333DF" w:rsidP="0062567E" w:rsidRDefault="003333DF" w14:paraId="01CE191B" w14:textId="77777777">
      <w:pPr>
        <w:widowControl/>
        <w:rPr>
          <w:rFonts w:ascii="Times New Roman" w:hAnsi="Times New Roman"/>
          <w:b/>
          <w:szCs w:val="24"/>
        </w:rPr>
      </w:pPr>
      <w:r w:rsidRPr="002568E6">
        <w:rPr>
          <w:rFonts w:ascii="Times New Roman" w:hAnsi="Times New Roman"/>
          <w:b/>
          <w:szCs w:val="24"/>
        </w:rPr>
        <w:t>Explain any special circumstances that woul</w:t>
      </w:r>
      <w:r w:rsidRPr="002568E6" w:rsidR="00CF7CB1">
        <w:rPr>
          <w:rFonts w:ascii="Times New Roman" w:hAnsi="Times New Roman"/>
          <w:b/>
          <w:szCs w:val="24"/>
        </w:rPr>
        <w:t>d cause an information collecti</w:t>
      </w:r>
      <w:r w:rsidRPr="002568E6">
        <w:rPr>
          <w:rFonts w:ascii="Times New Roman" w:hAnsi="Times New Roman"/>
          <w:b/>
          <w:szCs w:val="24"/>
        </w:rPr>
        <w:t>on to</w:t>
      </w:r>
      <w:r w:rsidRPr="002568E6" w:rsidR="00CF7CB1">
        <w:rPr>
          <w:rFonts w:ascii="Times New Roman" w:hAnsi="Times New Roman"/>
          <w:b/>
          <w:szCs w:val="24"/>
        </w:rPr>
        <w:t xml:space="preserve"> be con</w:t>
      </w:r>
      <w:r w:rsidRPr="002568E6">
        <w:rPr>
          <w:rFonts w:ascii="Times New Roman" w:hAnsi="Times New Roman"/>
          <w:b/>
          <w:szCs w:val="24"/>
        </w:rPr>
        <w:t xml:space="preserve">ducted in a manner: </w:t>
      </w:r>
    </w:p>
    <w:p w:rsidRPr="002568E6" w:rsidR="003333DF" w:rsidP="0062567E" w:rsidRDefault="003333DF" w14:paraId="5AA5CBBE"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CF7CB1">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rsidRPr="002568E6" w:rsidR="003333DF" w:rsidP="0062567E" w:rsidRDefault="003333DF" w14:paraId="258614F0"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8F3F14">
        <w:rPr>
          <w:rFonts w:ascii="Times New Roman" w:hAnsi="Times New Roman"/>
          <w:b/>
          <w:szCs w:val="24"/>
        </w:rPr>
        <w:t>g respondents to prepare a writ</w:t>
      </w:r>
      <w:r w:rsidRPr="002568E6">
        <w:rPr>
          <w:rFonts w:ascii="Times New Roman" w:hAnsi="Times New Roman"/>
          <w:b/>
          <w:szCs w:val="24"/>
        </w:rPr>
        <w:t>ten re</w:t>
      </w:r>
      <w:r w:rsidRPr="002568E6" w:rsidR="008F3F14">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rsidRPr="002568E6" w:rsidR="003333DF" w:rsidP="0062567E" w:rsidRDefault="003333DF" w14:paraId="23DE0EA9"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Pr="002568E6" w:rsidR="008F3F14">
        <w:rPr>
          <w:rFonts w:ascii="Times New Roman" w:hAnsi="Times New Roman"/>
          <w:b/>
          <w:szCs w:val="24"/>
        </w:rPr>
        <w:t>inal and two copies of any docu</w:t>
      </w:r>
      <w:r w:rsidRPr="002568E6">
        <w:rPr>
          <w:rFonts w:ascii="Times New Roman" w:hAnsi="Times New Roman"/>
          <w:b/>
          <w:szCs w:val="24"/>
        </w:rPr>
        <w:t xml:space="preserve">ment; </w:t>
      </w:r>
    </w:p>
    <w:p w:rsidRPr="002568E6" w:rsidR="003333DF" w:rsidP="0062567E" w:rsidRDefault="003333DF" w14:paraId="18E52A36"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Pr="002568E6" w:rsidR="008F3F14">
        <w:rPr>
          <w:rFonts w:ascii="Times New Roman" w:hAnsi="Times New Roman"/>
          <w:b/>
          <w:szCs w:val="24"/>
        </w:rPr>
        <w:t>uiring respondents to retain re</w:t>
      </w:r>
      <w:r w:rsidRPr="002568E6">
        <w:rPr>
          <w:rFonts w:ascii="Times New Roman" w:hAnsi="Times New Roman"/>
          <w:b/>
          <w:szCs w:val="24"/>
        </w:rPr>
        <w:t>cords, othe</w:t>
      </w:r>
      <w:r w:rsidRPr="002568E6" w:rsidR="008F3F14">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Pr="002568E6" w:rsidR="008F3F14">
        <w:rPr>
          <w:rFonts w:ascii="Times New Roman" w:hAnsi="Times New Roman"/>
          <w:b/>
          <w:szCs w:val="24"/>
        </w:rPr>
        <w:t>;</w:t>
      </w:r>
    </w:p>
    <w:p w:rsidRPr="002568E6" w:rsidR="003333DF" w:rsidP="0062567E" w:rsidRDefault="008F3F14" w14:paraId="2A9111AA"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Pr="002568E6" w:rsidR="003333DF">
        <w:rPr>
          <w:rFonts w:ascii="Times New Roman" w:hAnsi="Times New Roman"/>
          <w:b/>
          <w:szCs w:val="24"/>
        </w:rPr>
        <w:t>s</w:t>
      </w:r>
      <w:r w:rsidRPr="002568E6">
        <w:rPr>
          <w:rFonts w:ascii="Times New Roman" w:hAnsi="Times New Roman"/>
          <w:b/>
          <w:szCs w:val="24"/>
        </w:rPr>
        <w:t>igned to produce valid and reli</w:t>
      </w:r>
      <w:r w:rsidRPr="002568E6" w:rsidR="003333DF">
        <w:rPr>
          <w:rFonts w:ascii="Times New Roman" w:hAnsi="Times New Roman"/>
          <w:b/>
          <w:szCs w:val="24"/>
        </w:rPr>
        <w:t>a</w:t>
      </w:r>
      <w:r w:rsidRPr="002568E6">
        <w:rPr>
          <w:rFonts w:ascii="Times New Roman" w:hAnsi="Times New Roman"/>
          <w:b/>
          <w:szCs w:val="24"/>
        </w:rPr>
        <w:t>ble results that can be generalized to the uni</w:t>
      </w:r>
      <w:r w:rsidRPr="002568E6" w:rsidR="003333DF">
        <w:rPr>
          <w:rFonts w:ascii="Times New Roman" w:hAnsi="Times New Roman"/>
          <w:b/>
          <w:szCs w:val="24"/>
        </w:rPr>
        <w:t xml:space="preserve">verse of study; </w:t>
      </w:r>
    </w:p>
    <w:p w:rsidRPr="002568E6" w:rsidR="003333DF" w:rsidP="0062567E" w:rsidRDefault="008F3F14" w14:paraId="1A5F7B81"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Pr="002568E6" w:rsidR="003333DF">
        <w:rPr>
          <w:rFonts w:ascii="Times New Roman" w:hAnsi="Times New Roman"/>
          <w:b/>
          <w:szCs w:val="24"/>
        </w:rPr>
        <w:t>fication that has not been</w:t>
      </w:r>
      <w:r w:rsidRPr="002568E6">
        <w:rPr>
          <w:rFonts w:ascii="Times New Roman" w:hAnsi="Times New Roman"/>
          <w:b/>
          <w:szCs w:val="24"/>
        </w:rPr>
        <w:t xml:space="preserve"> reviewed and approved by OMB;</w:t>
      </w:r>
    </w:p>
    <w:p w:rsidRPr="002568E6" w:rsidR="003333DF" w:rsidP="0062567E" w:rsidRDefault="003333DF" w14:paraId="5C11C80C"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Pr="002568E6" w:rsidR="00383C0A">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Pr="002568E6" w:rsidR="00383C0A">
        <w:rPr>
          <w:rFonts w:ascii="Times New Roman" w:hAnsi="Times New Roman"/>
          <w:b/>
          <w:szCs w:val="24"/>
        </w:rPr>
        <w:t>th the pledge, or which unnecessarily impedes shar</w:t>
      </w:r>
      <w:r w:rsidRPr="002568E6">
        <w:rPr>
          <w:rFonts w:ascii="Times New Roman" w:hAnsi="Times New Roman"/>
          <w:b/>
          <w:szCs w:val="24"/>
        </w:rPr>
        <w:t>ing of d</w:t>
      </w:r>
      <w:r w:rsidRPr="002568E6" w:rsidR="00383C0A">
        <w:rPr>
          <w:rFonts w:ascii="Times New Roman" w:hAnsi="Times New Roman"/>
          <w:b/>
          <w:szCs w:val="24"/>
        </w:rPr>
        <w:t>ata with other agencies for com</w:t>
      </w:r>
      <w:r w:rsidRPr="002568E6" w:rsidR="00D3753F">
        <w:rPr>
          <w:rFonts w:ascii="Times New Roman" w:hAnsi="Times New Roman"/>
          <w:b/>
          <w:szCs w:val="24"/>
        </w:rPr>
        <w:t>patible confiden</w:t>
      </w:r>
      <w:r w:rsidRPr="002568E6">
        <w:rPr>
          <w:rFonts w:ascii="Times New Roman" w:hAnsi="Times New Roman"/>
          <w:b/>
          <w:szCs w:val="24"/>
        </w:rPr>
        <w:t xml:space="preserve">tial use; or </w:t>
      </w:r>
    </w:p>
    <w:p w:rsidRPr="002568E6" w:rsidR="003333DF" w:rsidP="0062567E" w:rsidRDefault="003333DF" w14:paraId="31345970" w14:textId="77777777">
      <w:pPr>
        <w:pStyle w:val="BodyText"/>
        <w:numPr>
          <w:ilvl w:val="0"/>
          <w:numId w:val="19"/>
        </w:numPr>
        <w:rPr>
          <w:b w:val="0"/>
          <w:szCs w:val="24"/>
        </w:rPr>
      </w:pPr>
      <w:r w:rsidRPr="002568E6">
        <w:rPr>
          <w:szCs w:val="24"/>
        </w:rPr>
        <w:t>Requiri</w:t>
      </w:r>
      <w:r w:rsidRPr="002568E6" w:rsidR="0032533B">
        <w:rPr>
          <w:szCs w:val="24"/>
        </w:rPr>
        <w:t>ng respondents to submit propri</w:t>
      </w:r>
      <w:r w:rsidRPr="002568E6">
        <w:rPr>
          <w:szCs w:val="24"/>
        </w:rPr>
        <w:t>etary trade secret, or other confidential informat</w:t>
      </w:r>
      <w:r w:rsidRPr="002568E6" w:rsidR="0032533B">
        <w:rPr>
          <w:szCs w:val="24"/>
        </w:rPr>
        <w:t>ion unless the agency can demon</w:t>
      </w:r>
      <w:r w:rsidRPr="002568E6">
        <w:rPr>
          <w:szCs w:val="24"/>
        </w:rPr>
        <w:t>strate that it has instituted procedures to protect the information's confidentiali</w:t>
      </w:r>
      <w:r w:rsidRPr="002568E6" w:rsidR="0032533B">
        <w:rPr>
          <w:szCs w:val="24"/>
        </w:rPr>
        <w:t>ty to the extent permit</w:t>
      </w:r>
      <w:r w:rsidRPr="002568E6">
        <w:rPr>
          <w:szCs w:val="24"/>
        </w:rPr>
        <w:t>ted by law.</w:t>
      </w:r>
    </w:p>
    <w:p w:rsidRPr="002568E6" w:rsidR="003333DF" w:rsidP="00213436" w:rsidRDefault="003333DF" w14:paraId="4057F8CD" w14:textId="77777777">
      <w:pPr>
        <w:tabs>
          <w:tab w:val="left" w:pos="0"/>
        </w:tabs>
        <w:suppressAutoHyphens/>
        <w:rPr>
          <w:rFonts w:ascii="Times New Roman" w:hAnsi="Times New Roman"/>
          <w:szCs w:val="24"/>
        </w:rPr>
      </w:pPr>
    </w:p>
    <w:p w:rsidRPr="002568E6" w:rsidR="00E11A38" w:rsidP="00E11A38" w:rsidRDefault="00E11A38" w14:paraId="09F0A585" w14:textId="77777777">
      <w:pPr>
        <w:tabs>
          <w:tab w:val="left" w:pos="-720"/>
        </w:tabs>
        <w:suppressAutoHyphens/>
        <w:rPr>
          <w:rFonts w:ascii="Times New Roman" w:hAnsi="Times New Roman"/>
          <w:szCs w:val="24"/>
        </w:rPr>
      </w:pPr>
    </w:p>
    <w:p w:rsidRPr="00E17A63" w:rsidR="00477BCB" w:rsidP="00477BCB" w:rsidRDefault="00477BCB" w14:paraId="36FF85C3" w14:textId="77777777">
      <w:pPr>
        <w:tabs>
          <w:tab w:val="left" w:pos="-720"/>
        </w:tabs>
        <w:suppressAutoHyphens/>
        <w:spacing w:line="480" w:lineRule="auto"/>
        <w:rPr>
          <w:rFonts w:ascii="Times New Roman" w:hAnsi="Times New Roman"/>
          <w:szCs w:val="24"/>
        </w:rPr>
      </w:pPr>
      <w:r>
        <w:rPr>
          <w:rFonts w:ascii="Times New Roman" w:hAnsi="Times New Roman"/>
          <w:szCs w:val="24"/>
        </w:rPr>
        <w:t xml:space="preserve">There are no special circumstances. </w:t>
      </w:r>
      <w:r w:rsidRPr="00A42E34">
        <w:rPr>
          <w:rFonts w:ascii="Times New Roman" w:hAnsi="Times New Roman"/>
          <w:szCs w:val="24"/>
        </w:rPr>
        <w:t xml:space="preserve">The collection of information is conducted in a </w:t>
      </w:r>
      <w:r w:rsidRPr="00A42E34">
        <w:rPr>
          <w:rFonts w:ascii="Times New Roman" w:hAnsi="Times New Roman"/>
          <w:szCs w:val="24"/>
        </w:rPr>
        <w:lastRenderedPageBreak/>
        <w:t>manner consistent with the guidelines in 5 CFR 1320.5</w:t>
      </w:r>
    </w:p>
    <w:p w:rsidRPr="002568E6" w:rsidR="00BE0B08" w:rsidP="00BE0B08" w:rsidRDefault="00BE0B08" w14:paraId="619CDCAF" w14:textId="77777777">
      <w:pPr>
        <w:tabs>
          <w:tab w:val="left" w:pos="0"/>
        </w:tabs>
        <w:suppressAutoHyphens/>
        <w:rPr>
          <w:rFonts w:ascii="Times New Roman" w:hAnsi="Times New Roman"/>
          <w:szCs w:val="24"/>
        </w:rPr>
      </w:pPr>
    </w:p>
    <w:p w:rsidRPr="002568E6" w:rsidR="00BE0B08" w:rsidP="0062567E" w:rsidRDefault="00BE0B08" w14:paraId="59CB0242" w14:textId="77777777">
      <w:pPr>
        <w:pStyle w:val="Heading1"/>
        <w:rPr>
          <w:szCs w:val="24"/>
        </w:rPr>
      </w:pPr>
      <w:bookmarkStart w:name="_Toc401831364" w:id="14"/>
      <w:bookmarkStart w:name="_Toc73538126" w:id="15"/>
      <w:r w:rsidRPr="002568E6">
        <w:rPr>
          <w:szCs w:val="24"/>
        </w:rPr>
        <w:t xml:space="preserve">A8.  </w:t>
      </w:r>
      <w:r w:rsidRPr="002568E6" w:rsidR="005917B8">
        <w:rPr>
          <w:szCs w:val="24"/>
        </w:rPr>
        <w:t xml:space="preserve">Comments to the Federal Register Notice and efforts </w:t>
      </w:r>
      <w:r w:rsidR="002568E6">
        <w:rPr>
          <w:szCs w:val="24"/>
        </w:rPr>
        <w:t xml:space="preserve">for </w:t>
      </w:r>
      <w:r w:rsidRPr="002568E6" w:rsidR="005917B8">
        <w:rPr>
          <w:szCs w:val="24"/>
        </w:rPr>
        <w:t>consult</w:t>
      </w:r>
      <w:r w:rsidR="002568E6">
        <w:rPr>
          <w:szCs w:val="24"/>
        </w:rPr>
        <w:t>ation</w:t>
      </w:r>
      <w:r w:rsidRPr="002568E6" w:rsidR="005917B8">
        <w:rPr>
          <w:szCs w:val="24"/>
        </w:rPr>
        <w:t>.</w:t>
      </w:r>
      <w:bookmarkEnd w:id="14"/>
      <w:bookmarkEnd w:id="15"/>
      <w:r w:rsidRPr="002568E6">
        <w:rPr>
          <w:szCs w:val="24"/>
        </w:rPr>
        <w:t xml:space="preserve">  </w:t>
      </w:r>
    </w:p>
    <w:p w:rsidRPr="002568E6" w:rsidR="003333DF" w:rsidP="005917B8" w:rsidRDefault="003333DF" w14:paraId="5C229244" w14:textId="77777777">
      <w:pPr>
        <w:tabs>
          <w:tab w:val="left" w:pos="450"/>
        </w:tabs>
        <w:suppressAutoHyphens/>
        <w:ind w:left="450" w:hanging="450"/>
        <w:rPr>
          <w:rFonts w:ascii="Times New Roman" w:hAnsi="Times New Roman"/>
          <w:szCs w:val="24"/>
        </w:rPr>
      </w:pPr>
    </w:p>
    <w:p w:rsidRPr="002568E6" w:rsidR="003333DF" w:rsidP="0062567E" w:rsidRDefault="003333DF" w14:paraId="355210F2" w14:textId="77777777">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Pr="002568E6" w:rsidR="003333DF" w:rsidP="0062567E" w:rsidRDefault="003333DF" w14:paraId="2860F061" w14:textId="77777777">
      <w:pPr>
        <w:rPr>
          <w:rFonts w:ascii="Times New Roman" w:hAnsi="Times New Roman"/>
          <w:b/>
          <w:szCs w:val="24"/>
        </w:rPr>
      </w:pPr>
    </w:p>
    <w:p w:rsidRPr="002568E6" w:rsidR="003333DF" w:rsidP="0062567E" w:rsidRDefault="003333DF" w14:paraId="29F27243" w14:textId="77777777">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2568E6" w:rsidR="003333DF" w:rsidP="0062567E" w:rsidRDefault="003333DF" w14:paraId="55163095" w14:textId="77777777">
      <w:pPr>
        <w:rPr>
          <w:rFonts w:ascii="Times New Roman" w:hAnsi="Times New Roman"/>
          <w:b/>
          <w:szCs w:val="24"/>
        </w:rPr>
      </w:pPr>
    </w:p>
    <w:p w:rsidRPr="002568E6" w:rsidR="003333DF" w:rsidP="0062567E" w:rsidRDefault="003333DF" w14:paraId="4F529F77" w14:textId="77777777">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2568E6" w:rsidR="00ED28F2" w:rsidP="00ED28F2" w:rsidRDefault="00ED28F2" w14:paraId="2FBC822E" w14:textId="77777777">
      <w:pPr>
        <w:tabs>
          <w:tab w:val="left" w:pos="-720"/>
        </w:tabs>
        <w:suppressAutoHyphens/>
        <w:rPr>
          <w:rFonts w:ascii="Times New Roman" w:hAnsi="Times New Roman"/>
          <w:szCs w:val="24"/>
        </w:rPr>
      </w:pPr>
      <w:bookmarkStart w:name="OLE_LINK1" w:id="16"/>
      <w:bookmarkStart w:name="OLE_LINK2" w:id="17"/>
    </w:p>
    <w:p w:rsidRPr="00110A52" w:rsidR="00110A52" w:rsidP="00110A52" w:rsidRDefault="00702A10" w14:paraId="54081799" w14:textId="4492AD99">
      <w:pPr>
        <w:widowControl/>
        <w:overflowPunct/>
        <w:autoSpaceDE/>
        <w:autoSpaceDN/>
        <w:adjustRightInd/>
        <w:spacing w:line="480" w:lineRule="auto"/>
        <w:textAlignment w:val="auto"/>
        <w:rPr>
          <w:rFonts w:ascii="Times New Roman" w:hAnsi="Times New Roman"/>
          <w:szCs w:val="21"/>
        </w:rPr>
      </w:pPr>
      <w:r w:rsidRPr="00661712">
        <w:rPr>
          <w:rFonts w:ascii="Times New Roman" w:hAnsi="Times New Roman"/>
          <w:szCs w:val="24"/>
        </w:rPr>
        <w:t>A Federal Register notice</w:t>
      </w:r>
      <w:r>
        <w:rPr>
          <w:rFonts w:ascii="Times New Roman" w:hAnsi="Times New Roman"/>
          <w:szCs w:val="24"/>
        </w:rPr>
        <w:t xml:space="preserve"> was</w:t>
      </w:r>
      <w:r w:rsidRPr="00661712">
        <w:rPr>
          <w:rFonts w:ascii="Times New Roman" w:hAnsi="Times New Roman"/>
          <w:szCs w:val="24"/>
        </w:rPr>
        <w:t xml:space="preserve"> published in the Federal Register on </w:t>
      </w:r>
      <w:r>
        <w:rPr>
          <w:rFonts w:ascii="Times New Roman" w:hAnsi="Times New Roman"/>
          <w:szCs w:val="24"/>
        </w:rPr>
        <w:t>April 27, 2021</w:t>
      </w:r>
      <w:r w:rsidRPr="00661712">
        <w:rPr>
          <w:rFonts w:ascii="Times New Roman" w:hAnsi="Times New Roman"/>
          <w:szCs w:val="24"/>
        </w:rPr>
        <w:t>,</w:t>
      </w:r>
      <w:r w:rsidRPr="009D0018">
        <w:rPr>
          <w:rFonts w:ascii="Times New Roman" w:hAnsi="Times New Roman"/>
          <w:szCs w:val="24"/>
        </w:rPr>
        <w:t xml:space="preserve"> Volume </w:t>
      </w:r>
      <w:r>
        <w:rPr>
          <w:rFonts w:ascii="Times New Roman" w:hAnsi="Times New Roman"/>
          <w:szCs w:val="24"/>
        </w:rPr>
        <w:t>86</w:t>
      </w:r>
      <w:r w:rsidRPr="009D0018">
        <w:rPr>
          <w:rFonts w:ascii="Times New Roman" w:hAnsi="Times New Roman"/>
          <w:szCs w:val="24"/>
        </w:rPr>
        <w:t xml:space="preserve">, Number </w:t>
      </w:r>
      <w:r>
        <w:rPr>
          <w:rFonts w:ascii="Times New Roman" w:hAnsi="Times New Roman"/>
          <w:szCs w:val="24"/>
        </w:rPr>
        <w:t>79</w:t>
      </w:r>
      <w:r w:rsidRPr="009D0018">
        <w:rPr>
          <w:rFonts w:ascii="Times New Roman" w:hAnsi="Times New Roman"/>
          <w:szCs w:val="24"/>
        </w:rPr>
        <w:t xml:space="preserve">, pages </w:t>
      </w:r>
      <w:r>
        <w:rPr>
          <w:rFonts w:ascii="Times New Roman" w:hAnsi="Times New Roman"/>
          <w:szCs w:val="24"/>
        </w:rPr>
        <w:t xml:space="preserve">22132 </w:t>
      </w:r>
      <w:r w:rsidR="00EF39F2">
        <w:rPr>
          <w:rFonts w:ascii="Times New Roman" w:hAnsi="Times New Roman"/>
          <w:szCs w:val="24"/>
        </w:rPr>
        <w:t>–</w:t>
      </w:r>
      <w:r>
        <w:rPr>
          <w:rFonts w:ascii="Times New Roman" w:hAnsi="Times New Roman"/>
          <w:szCs w:val="24"/>
        </w:rPr>
        <w:t xml:space="preserve"> 22134</w:t>
      </w:r>
      <w:r w:rsidR="00EF39F2">
        <w:rPr>
          <w:rFonts w:ascii="Times New Roman" w:hAnsi="Times New Roman"/>
          <w:szCs w:val="24"/>
        </w:rPr>
        <w:t xml:space="preserve">; </w:t>
      </w:r>
      <w:r w:rsidRPr="00110A52" w:rsidR="00110A52">
        <w:rPr>
          <w:rFonts w:ascii="Times New Roman" w:hAnsi="Times New Roman"/>
          <w:szCs w:val="21"/>
        </w:rPr>
        <w:t xml:space="preserve">FNS received </w:t>
      </w:r>
      <w:r w:rsidR="0073113E">
        <w:rPr>
          <w:rFonts w:ascii="Times New Roman" w:hAnsi="Times New Roman"/>
          <w:szCs w:val="21"/>
        </w:rPr>
        <w:t xml:space="preserve">a total of </w:t>
      </w:r>
      <w:bookmarkStart w:name="_GoBack" w:id="18"/>
      <w:bookmarkEnd w:id="18"/>
      <w:r w:rsidR="0073113E">
        <w:rPr>
          <w:rFonts w:ascii="Times New Roman" w:hAnsi="Times New Roman"/>
          <w:szCs w:val="21"/>
        </w:rPr>
        <w:t xml:space="preserve">two public comments, </w:t>
      </w:r>
      <w:r w:rsidRPr="00110A52" w:rsidR="00110A52">
        <w:rPr>
          <w:rFonts w:ascii="Times New Roman" w:hAnsi="Times New Roman"/>
          <w:szCs w:val="21"/>
        </w:rPr>
        <w:t xml:space="preserve">1 germane comment </w:t>
      </w:r>
      <w:r w:rsidRPr="00110A52" w:rsidR="00110A52">
        <w:rPr>
          <w:rFonts w:ascii="Times New Roman" w:hAnsi="Times New Roman"/>
          <w:szCs w:val="21"/>
        </w:rPr>
        <w:lastRenderedPageBreak/>
        <w:t>which provided general support for the necessity and practical utility of the information collection but did not provide any specific feedback for FNS consideration.</w:t>
      </w:r>
      <w:r w:rsidR="003B4581">
        <w:rPr>
          <w:rFonts w:ascii="Times New Roman" w:hAnsi="Times New Roman"/>
          <w:szCs w:val="21"/>
        </w:rPr>
        <w:t xml:space="preserve"> No clear contact information for the commenter was received for the germane comment.  FNS received 1 comment that was not germane to this information collection. Because the germane comment FNS received was purely supportive of this information collection, FNS has not made any changes to as a result of commenter feedback.  </w:t>
      </w:r>
    </w:p>
    <w:p w:rsidR="00A92D12" w:rsidP="00A92D12" w:rsidRDefault="00A92D12" w14:paraId="41C74CCF" w14:textId="094210E2">
      <w:pPr>
        <w:spacing w:after="120" w:line="480" w:lineRule="auto"/>
        <w:rPr>
          <w:rFonts w:ascii="Times New Roman" w:hAnsi="Times New Roman"/>
        </w:rPr>
      </w:pPr>
      <w:r w:rsidRPr="00A92D12">
        <w:rPr>
          <w:rFonts w:ascii="Times New Roman" w:hAnsi="Times New Roman"/>
        </w:rPr>
        <w:t xml:space="preserve">As part of a continuous improvement process, FNS consulted with the SNAP-Ed National Office Team and the </w:t>
      </w:r>
      <w:r>
        <w:rPr>
          <w:rFonts w:ascii="Times New Roman" w:hAnsi="Times New Roman"/>
        </w:rPr>
        <w:t>SNAP-Ed Toolkit team at the University of North Carolina, Chapel Hill’s Center for Health Promotion and Disease Prevention, with which FNS has a cooperative agreement.</w:t>
      </w:r>
      <w:r w:rsidRPr="00A92D12">
        <w:rPr>
          <w:rFonts w:ascii="Times New Roman" w:hAnsi="Times New Roman"/>
        </w:rPr>
        <w:t xml:space="preserve"> </w:t>
      </w:r>
      <w:r>
        <w:rPr>
          <w:rFonts w:ascii="Times New Roman" w:hAnsi="Times New Roman"/>
        </w:rPr>
        <w:t xml:space="preserve">In fall and winter of 2020, the Toolkit team used FNS feedback, internal evaluations, and user feedback from past review cycles to generate a list of proposed updates for the FNS-885 and FNS-886. </w:t>
      </w:r>
      <w:r w:rsidR="00702A10">
        <w:rPr>
          <w:rFonts w:ascii="Times New Roman" w:hAnsi="Times New Roman"/>
        </w:rPr>
        <w:t xml:space="preserve"> </w:t>
      </w:r>
      <w:r w:rsidR="00D55985">
        <w:rPr>
          <w:rFonts w:ascii="Times New Roman" w:hAnsi="Times New Roman"/>
        </w:rPr>
        <w:t>U</w:t>
      </w:r>
      <w:r>
        <w:rPr>
          <w:rFonts w:ascii="Times New Roman" w:hAnsi="Times New Roman"/>
        </w:rPr>
        <w:t xml:space="preserve">pdates were pilot tested </w:t>
      </w:r>
      <w:r w:rsidR="00702A10">
        <w:rPr>
          <w:rFonts w:ascii="Times New Roman" w:hAnsi="Times New Roman"/>
        </w:rPr>
        <w:t xml:space="preserve">and evaluated </w:t>
      </w:r>
      <w:r w:rsidR="00D55985">
        <w:rPr>
          <w:rFonts w:ascii="Times New Roman" w:hAnsi="Times New Roman"/>
        </w:rPr>
        <w:t xml:space="preserve">by program partners from federal government agencies, universities, and non-profit and for-profit entities prior </w:t>
      </w:r>
      <w:r>
        <w:rPr>
          <w:rFonts w:ascii="Times New Roman" w:hAnsi="Times New Roman"/>
        </w:rPr>
        <w:t xml:space="preserve">to finalization and renewal. </w:t>
      </w:r>
    </w:p>
    <w:p w:rsidR="00720F65" w:rsidP="00720F65" w:rsidRDefault="00720F65" w14:paraId="1D08D02C" w14:textId="03C81FC8">
      <w:pPr>
        <w:spacing w:after="120"/>
        <w:rPr>
          <w:rFonts w:ascii="Times New Roman" w:hAnsi="Times New Roman"/>
        </w:rPr>
      </w:pPr>
      <w:r w:rsidRPr="00720F65">
        <w:rPr>
          <w:rFonts w:ascii="Times New Roman" w:hAnsi="Times New Roman"/>
        </w:rPr>
        <w:lastRenderedPageBreak/>
        <w:t>The following staff at SNAP-Ed Toolkit Cooperative Agreement Partner University of North Carolina at Chapel Hill were involved in the update process:</w:t>
      </w:r>
    </w:p>
    <w:p w:rsidR="00720F65" w:rsidP="00720F65" w:rsidRDefault="00720F65" w14:paraId="2F7800F7" w14:textId="1D154C56">
      <w:pPr>
        <w:pStyle w:val="ListParagraph"/>
        <w:numPr>
          <w:ilvl w:val="0"/>
          <w:numId w:val="30"/>
        </w:numPr>
        <w:spacing w:after="120"/>
      </w:pPr>
      <w:r>
        <w:t>Molly Demarco, Research Scientist – molly_demarco@unc.edu</w:t>
      </w:r>
    </w:p>
    <w:p w:rsidR="00720F65" w:rsidP="00720F65" w:rsidRDefault="00720F65" w14:paraId="15BC36EB" w14:textId="55C74A19">
      <w:pPr>
        <w:pStyle w:val="ListParagraph"/>
        <w:numPr>
          <w:ilvl w:val="0"/>
          <w:numId w:val="30"/>
        </w:numPr>
        <w:spacing w:after="120"/>
      </w:pPr>
      <w:r>
        <w:t>Tracy Wesley, Research Scientist – twesley@email.unc.edu</w:t>
      </w:r>
    </w:p>
    <w:p w:rsidR="00720F65" w:rsidP="00720F65" w:rsidRDefault="00720F65" w14:paraId="0538CCC2" w14:textId="0C5D937B">
      <w:pPr>
        <w:pStyle w:val="ListParagraph"/>
        <w:numPr>
          <w:ilvl w:val="0"/>
          <w:numId w:val="30"/>
        </w:numPr>
        <w:spacing w:after="120"/>
      </w:pPr>
      <w:r>
        <w:t>Claire Sadeghzadeh, Program Manager and Evaluator - jonsade@live.unc.edu</w:t>
      </w:r>
    </w:p>
    <w:p w:rsidR="00720F65" w:rsidP="00720F65" w:rsidRDefault="00720F65" w14:paraId="470DD547" w14:textId="193C7E41">
      <w:pPr>
        <w:pStyle w:val="ListParagraph"/>
        <w:numPr>
          <w:ilvl w:val="0"/>
          <w:numId w:val="30"/>
        </w:numPr>
        <w:spacing w:after="120"/>
      </w:pPr>
      <w:r>
        <w:t>Justine Macfarlane, Research Assistant – justinem@live.unc.edu</w:t>
      </w:r>
    </w:p>
    <w:p w:rsidR="00A92D12" w:rsidP="00A92D12" w:rsidRDefault="00A92D12" w14:paraId="71561C39" w14:textId="4461C566">
      <w:pPr>
        <w:spacing w:line="480" w:lineRule="auto"/>
        <w:rPr>
          <w:rFonts w:ascii="Times New Roman" w:hAnsi="Times New Roman"/>
        </w:rPr>
      </w:pPr>
      <w:r w:rsidRPr="00A92D12">
        <w:rPr>
          <w:rFonts w:ascii="Times New Roman" w:hAnsi="Times New Roman"/>
        </w:rPr>
        <w:t xml:space="preserve">In addition to the FNS Staff and </w:t>
      </w:r>
      <w:r w:rsidR="00720F65">
        <w:rPr>
          <w:rFonts w:ascii="Times New Roman" w:hAnsi="Times New Roman"/>
        </w:rPr>
        <w:t>cooperative agreement partners</w:t>
      </w:r>
      <w:r w:rsidRPr="00A92D12">
        <w:rPr>
          <w:rFonts w:ascii="Times New Roman" w:hAnsi="Times New Roman"/>
        </w:rPr>
        <w:t xml:space="preserve"> listed above, </w:t>
      </w:r>
      <w:r w:rsidR="00D55985">
        <w:rPr>
          <w:rFonts w:ascii="Times New Roman" w:hAnsi="Times New Roman"/>
        </w:rPr>
        <w:t>eight</w:t>
      </w:r>
      <w:r w:rsidRPr="00A92D12">
        <w:rPr>
          <w:rFonts w:ascii="Times New Roman" w:hAnsi="Times New Roman"/>
        </w:rPr>
        <w:t xml:space="preserve"> external stakeholders identified below consulted directly on this information collection</w:t>
      </w:r>
      <w:r w:rsidR="00702A10">
        <w:rPr>
          <w:rFonts w:ascii="Times New Roman" w:hAnsi="Times New Roman"/>
        </w:rPr>
        <w:t>.</w:t>
      </w:r>
      <w:r w:rsidRPr="00A92D12">
        <w:rPr>
          <w:rFonts w:ascii="Times New Roman" w:hAnsi="Times New Roman"/>
        </w:rPr>
        <w:t xml:space="preserve">  Suggestions to improve the form FNS-88</w:t>
      </w:r>
      <w:r w:rsidR="00702A10">
        <w:rPr>
          <w:rFonts w:ascii="Times New Roman" w:hAnsi="Times New Roman"/>
        </w:rPr>
        <w:t>5 and FNS-886</w:t>
      </w:r>
      <w:r w:rsidRPr="00A92D12">
        <w:rPr>
          <w:rFonts w:ascii="Times New Roman" w:hAnsi="Times New Roman"/>
        </w:rPr>
        <w:t xml:space="preserve"> were incorporated to improve the submission process.</w:t>
      </w:r>
    </w:p>
    <w:p w:rsidR="00D55985" w:rsidP="00A92D12" w:rsidRDefault="00D55985" w14:paraId="6D789F15" w14:textId="4AE4685B">
      <w:pPr>
        <w:spacing w:line="480" w:lineRule="auto"/>
        <w:rPr>
          <w:rFonts w:ascii="Times New Roman" w:hAnsi="Times New Roman"/>
        </w:rPr>
      </w:pPr>
      <w:r>
        <w:rPr>
          <w:rFonts w:ascii="Times New Roman" w:hAnsi="Times New Roman"/>
        </w:rPr>
        <w:t>The below individuals reviewed and provided comments on the revised FNS-885:</w:t>
      </w:r>
    </w:p>
    <w:p w:rsidRPr="00A92D12" w:rsidR="00D55985" w:rsidP="00D55985" w:rsidRDefault="00D55985" w14:paraId="1CA98C36" w14:textId="3366702B">
      <w:pPr>
        <w:pStyle w:val="ListParagraph"/>
        <w:numPr>
          <w:ilvl w:val="0"/>
          <w:numId w:val="27"/>
        </w:numPr>
        <w:tabs>
          <w:tab w:val="clear" w:pos="-720"/>
        </w:tabs>
        <w:suppressAutoHyphens w:val="0"/>
        <w:spacing w:after="200" w:line="240" w:lineRule="auto"/>
      </w:pPr>
      <w:r>
        <w:t>Kakul Joshi</w:t>
      </w:r>
    </w:p>
    <w:p w:rsidRPr="00A92D12" w:rsidR="00D55985" w:rsidP="00D55985" w:rsidRDefault="00D55985" w14:paraId="2F74B867" w14:textId="73A0C051">
      <w:pPr>
        <w:pStyle w:val="ListParagraph"/>
        <w:spacing w:line="240" w:lineRule="auto"/>
      </w:pPr>
      <w:r>
        <w:t>PhD Candidate</w:t>
      </w:r>
      <w:r w:rsidRPr="00A92D12">
        <w:t xml:space="preserve"> </w:t>
      </w:r>
    </w:p>
    <w:p w:rsidR="00D55985" w:rsidP="00D55985" w:rsidRDefault="00D55985" w14:paraId="2BD31785" w14:textId="1560B5A9">
      <w:pPr>
        <w:pStyle w:val="ListParagraph"/>
        <w:spacing w:line="240" w:lineRule="auto"/>
      </w:pPr>
      <w:r>
        <w:t>Department of Population and Quantitative Health Sciences</w:t>
      </w:r>
    </w:p>
    <w:p w:rsidRPr="00A92D12" w:rsidR="00D55985" w:rsidP="00D55985" w:rsidRDefault="00D55985" w14:paraId="3A25C89F" w14:textId="6D32093F">
      <w:pPr>
        <w:pStyle w:val="ListParagraph"/>
        <w:spacing w:line="240" w:lineRule="auto"/>
      </w:pPr>
      <w:r>
        <w:t>Case Western Reserve University</w:t>
      </w:r>
    </w:p>
    <w:p w:rsidRPr="00A92D12" w:rsidR="00D55985" w:rsidP="00D55985" w:rsidRDefault="00D55985" w14:paraId="5C3A0376" w14:textId="5A5D300F">
      <w:pPr>
        <w:pStyle w:val="ListParagraph"/>
        <w:spacing w:line="240" w:lineRule="auto"/>
        <w:rPr>
          <w:rStyle w:val="Hyperlink"/>
        </w:rPr>
      </w:pPr>
      <w:r w:rsidRPr="00A92D12">
        <w:t xml:space="preserve">Email:  </w:t>
      </w:r>
      <w:r>
        <w:t>kxj106@case.du</w:t>
      </w:r>
    </w:p>
    <w:p w:rsidR="00D55985" w:rsidP="00D55985" w:rsidRDefault="00D55985" w14:paraId="6C684559" w14:textId="3D8AE68E"/>
    <w:p w:rsidRPr="00A92D12" w:rsidR="00D55985" w:rsidP="00D55985" w:rsidRDefault="00D55985" w14:paraId="23937A81" w14:textId="19B4868C">
      <w:pPr>
        <w:pStyle w:val="ListParagraph"/>
        <w:numPr>
          <w:ilvl w:val="0"/>
          <w:numId w:val="27"/>
        </w:numPr>
        <w:tabs>
          <w:tab w:val="clear" w:pos="-720"/>
        </w:tabs>
        <w:suppressAutoHyphens w:val="0"/>
        <w:spacing w:after="200" w:line="240" w:lineRule="auto"/>
      </w:pPr>
      <w:r>
        <w:t>Judith Dodd</w:t>
      </w:r>
    </w:p>
    <w:p w:rsidRPr="00A92D12" w:rsidR="00D55985" w:rsidP="00D55985" w:rsidRDefault="00D55985" w14:paraId="6BCF5D8F" w14:textId="6209DF5A">
      <w:pPr>
        <w:pStyle w:val="ListParagraph"/>
        <w:spacing w:line="240" w:lineRule="auto"/>
      </w:pPr>
      <w:r>
        <w:t>University of Pittsburgh</w:t>
      </w:r>
    </w:p>
    <w:p w:rsidR="00D55985" w:rsidP="00D55985" w:rsidRDefault="00D55985" w14:paraId="31117F8F" w14:textId="46369F92">
      <w:pPr>
        <w:pStyle w:val="ListParagraph"/>
        <w:spacing w:line="240" w:lineRule="auto"/>
      </w:pPr>
      <w:r w:rsidRPr="00A92D12">
        <w:t xml:space="preserve">Email:  </w:t>
      </w:r>
      <w:hyperlink w:history="1" r:id="rId14">
        <w:r w:rsidRPr="00CB4B20">
          <w:rPr>
            <w:rStyle w:val="Hyperlink"/>
          </w:rPr>
          <w:t>jdodd@pitt.edu</w:t>
        </w:r>
      </w:hyperlink>
    </w:p>
    <w:p w:rsidRPr="00A92D12" w:rsidR="00D55985" w:rsidP="00D55985" w:rsidRDefault="00D55985" w14:paraId="71ACE9FA" w14:textId="77777777">
      <w:pPr>
        <w:pStyle w:val="ListParagraph"/>
        <w:spacing w:line="240" w:lineRule="auto"/>
        <w:rPr>
          <w:rStyle w:val="Hyperlink"/>
        </w:rPr>
      </w:pPr>
    </w:p>
    <w:p w:rsidRPr="00A92D12" w:rsidR="00D55985" w:rsidP="00D55985" w:rsidRDefault="00D55985" w14:paraId="29195953" w14:textId="6C459227">
      <w:pPr>
        <w:pStyle w:val="ListParagraph"/>
        <w:numPr>
          <w:ilvl w:val="0"/>
          <w:numId w:val="27"/>
        </w:numPr>
        <w:tabs>
          <w:tab w:val="clear" w:pos="-720"/>
        </w:tabs>
        <w:suppressAutoHyphens w:val="0"/>
        <w:spacing w:after="200" w:line="240" w:lineRule="auto"/>
      </w:pPr>
      <w:r>
        <w:t>Jenna Seymour</w:t>
      </w:r>
    </w:p>
    <w:p w:rsidR="00D55985" w:rsidP="00D55985" w:rsidRDefault="00D55985" w14:paraId="4C847E19" w14:textId="6F23A9AB">
      <w:pPr>
        <w:pStyle w:val="ListParagraph"/>
        <w:spacing w:line="240" w:lineRule="auto"/>
      </w:pPr>
      <w:r>
        <w:t>Senior Policy Advisor</w:t>
      </w:r>
    </w:p>
    <w:p w:rsidR="00D55985" w:rsidP="00D55985" w:rsidRDefault="00D55985" w14:paraId="4630E973" w14:textId="210E13E0">
      <w:pPr>
        <w:pStyle w:val="ListParagraph"/>
        <w:spacing w:line="240" w:lineRule="auto"/>
      </w:pPr>
      <w:r>
        <w:t>Division of Nutrition, Physical Activity</w:t>
      </w:r>
      <w:r w:rsidR="00877A9B">
        <w:t>, and Obesity</w:t>
      </w:r>
    </w:p>
    <w:p w:rsidRPr="00A92D12" w:rsidR="00877A9B" w:rsidP="00D55985" w:rsidRDefault="00877A9B" w14:paraId="341D39B7" w14:textId="68B474B2">
      <w:pPr>
        <w:pStyle w:val="ListParagraph"/>
        <w:spacing w:line="240" w:lineRule="auto"/>
      </w:pPr>
      <w:r>
        <w:t>CDC</w:t>
      </w:r>
    </w:p>
    <w:p w:rsidR="00D55985" w:rsidP="00D55985" w:rsidRDefault="00D55985" w14:paraId="4E19524D" w14:textId="17945A8F">
      <w:pPr>
        <w:pStyle w:val="ListParagraph"/>
        <w:spacing w:line="240" w:lineRule="auto"/>
      </w:pPr>
      <w:r w:rsidRPr="00A92D12">
        <w:t xml:space="preserve">Email:  </w:t>
      </w:r>
      <w:hyperlink w:history="1" r:id="rId15">
        <w:r w:rsidRPr="00CB4B20" w:rsidR="00877A9B">
          <w:rPr>
            <w:rStyle w:val="Hyperlink"/>
          </w:rPr>
          <w:t>jseymour1@cdc.gov</w:t>
        </w:r>
      </w:hyperlink>
    </w:p>
    <w:p w:rsidRPr="00A92D12" w:rsidR="00877A9B" w:rsidP="00D55985" w:rsidRDefault="00877A9B" w14:paraId="61CAD7B4" w14:textId="77777777">
      <w:pPr>
        <w:pStyle w:val="ListParagraph"/>
        <w:spacing w:line="240" w:lineRule="auto"/>
        <w:rPr>
          <w:rStyle w:val="Hyperlink"/>
        </w:rPr>
      </w:pPr>
    </w:p>
    <w:p w:rsidR="0082354D" w:rsidP="006B1A67" w:rsidRDefault="0082354D" w14:paraId="1605C930" w14:textId="77777777">
      <w:pPr>
        <w:pStyle w:val="ListParagraph"/>
        <w:numPr>
          <w:ilvl w:val="0"/>
          <w:numId w:val="27"/>
        </w:numPr>
        <w:tabs>
          <w:tab w:val="clear" w:pos="-720"/>
        </w:tabs>
        <w:suppressAutoHyphens w:val="0"/>
        <w:spacing w:after="200" w:line="240" w:lineRule="auto"/>
      </w:pPr>
      <w:r>
        <w:t>Marcy Kelly Scott</w:t>
      </w:r>
    </w:p>
    <w:p w:rsidRPr="00A92D12" w:rsidR="00D55985" w:rsidP="0082354D" w:rsidRDefault="0082354D" w14:paraId="3830D455" w14:textId="5C9D869A">
      <w:pPr>
        <w:pStyle w:val="ListParagraph"/>
        <w:tabs>
          <w:tab w:val="clear" w:pos="-720"/>
        </w:tabs>
        <w:suppressAutoHyphens w:val="0"/>
        <w:spacing w:after="200" w:line="240" w:lineRule="auto"/>
      </w:pPr>
      <w:r>
        <w:t>Vice President of Programs</w:t>
      </w:r>
      <w:r w:rsidRPr="00A92D12" w:rsidR="00D55985">
        <w:t xml:space="preserve"> </w:t>
      </w:r>
    </w:p>
    <w:p w:rsidRPr="00A92D12" w:rsidR="0082354D" w:rsidP="0082354D" w:rsidRDefault="0082354D" w14:paraId="7A6006ED" w14:textId="44CAD443">
      <w:pPr>
        <w:pStyle w:val="ListParagraph"/>
        <w:spacing w:line="240" w:lineRule="auto"/>
      </w:pPr>
      <w:r>
        <w:t>Michigan Fitness Foundation</w:t>
      </w:r>
    </w:p>
    <w:p w:rsidR="00D55985" w:rsidP="00D55985" w:rsidRDefault="00D55985" w14:paraId="157E62EF" w14:textId="23BA714A">
      <w:pPr>
        <w:pStyle w:val="ListParagraph"/>
        <w:spacing w:line="240" w:lineRule="auto"/>
      </w:pPr>
      <w:r w:rsidRPr="00A92D12">
        <w:t xml:space="preserve">Email:  </w:t>
      </w:r>
      <w:hyperlink w:history="1" r:id="rId16">
        <w:r w:rsidRPr="00CB4B20" w:rsidR="0082354D">
          <w:rPr>
            <w:rStyle w:val="Hyperlink"/>
          </w:rPr>
          <w:t>mscott@michiganfitness.org</w:t>
        </w:r>
      </w:hyperlink>
    </w:p>
    <w:p w:rsidRPr="00A92D12" w:rsidR="0082354D" w:rsidP="00D55985" w:rsidRDefault="0082354D" w14:paraId="68122AE6" w14:textId="77777777">
      <w:pPr>
        <w:pStyle w:val="ListParagraph"/>
        <w:spacing w:line="240" w:lineRule="auto"/>
        <w:rPr>
          <w:rStyle w:val="Hyperlink"/>
        </w:rPr>
      </w:pPr>
    </w:p>
    <w:p w:rsidR="0082354D" w:rsidP="006B1A67" w:rsidRDefault="0082354D" w14:paraId="79580061" w14:textId="77777777">
      <w:pPr>
        <w:pStyle w:val="ListParagraph"/>
        <w:numPr>
          <w:ilvl w:val="0"/>
          <w:numId w:val="27"/>
        </w:numPr>
        <w:tabs>
          <w:tab w:val="clear" w:pos="-720"/>
        </w:tabs>
        <w:suppressAutoHyphens w:val="0"/>
        <w:spacing w:after="200" w:line="240" w:lineRule="auto"/>
      </w:pPr>
      <w:r>
        <w:t>Deborah Young-Hyman, PhD</w:t>
      </w:r>
    </w:p>
    <w:p w:rsidRPr="00A92D12" w:rsidR="00D55985" w:rsidP="0082354D" w:rsidRDefault="0082354D" w14:paraId="4EE30417" w14:textId="72FD78F4">
      <w:pPr>
        <w:pStyle w:val="ListParagraph"/>
        <w:tabs>
          <w:tab w:val="clear" w:pos="-720"/>
        </w:tabs>
        <w:suppressAutoHyphens w:val="0"/>
        <w:spacing w:after="200" w:line="240" w:lineRule="auto"/>
      </w:pPr>
      <w:r>
        <w:t>Health Scientist Administrator</w:t>
      </w:r>
    </w:p>
    <w:p w:rsidR="00D55985" w:rsidP="00D55985" w:rsidRDefault="0082354D" w14:paraId="7620B7A6" w14:textId="50D4B4B0">
      <w:pPr>
        <w:pStyle w:val="ListParagraph"/>
        <w:spacing w:line="240" w:lineRule="auto"/>
      </w:pPr>
      <w:r>
        <w:t>Office of Behavioral and Social Science Research</w:t>
      </w:r>
    </w:p>
    <w:p w:rsidRPr="00A92D12" w:rsidR="0082354D" w:rsidP="00D55985" w:rsidRDefault="0082354D" w14:paraId="0B24B36F" w14:textId="7B4C1102">
      <w:pPr>
        <w:pStyle w:val="ListParagraph"/>
        <w:spacing w:line="240" w:lineRule="auto"/>
      </w:pPr>
      <w:r>
        <w:t>NIH</w:t>
      </w:r>
    </w:p>
    <w:p w:rsidRPr="00A92D12" w:rsidR="00D55985" w:rsidP="00D55985" w:rsidRDefault="00D55985" w14:paraId="60325E94" w14:textId="2780D8C5">
      <w:pPr>
        <w:pStyle w:val="ListParagraph"/>
        <w:spacing w:line="240" w:lineRule="auto"/>
        <w:rPr>
          <w:rStyle w:val="Hyperlink"/>
        </w:rPr>
      </w:pPr>
      <w:r w:rsidRPr="00A92D12">
        <w:t xml:space="preserve">Email:  </w:t>
      </w:r>
      <w:r w:rsidR="0082354D">
        <w:t>deborah.young-hyman@nih.gov</w:t>
      </w:r>
    </w:p>
    <w:p w:rsidR="0082354D" w:rsidP="00A92D12" w:rsidRDefault="0082354D" w14:paraId="4B9F5F24" w14:textId="77777777">
      <w:pPr>
        <w:spacing w:line="480" w:lineRule="auto"/>
        <w:rPr>
          <w:rFonts w:ascii="Times New Roman" w:hAnsi="Times New Roman"/>
        </w:rPr>
      </w:pPr>
    </w:p>
    <w:p w:rsidRPr="00A92D12" w:rsidR="00D55985" w:rsidP="00A92D12" w:rsidRDefault="00D55985" w14:paraId="5ADA6185" w14:textId="70C662E4">
      <w:pPr>
        <w:spacing w:line="480" w:lineRule="auto"/>
        <w:rPr>
          <w:rFonts w:ascii="Times New Roman" w:hAnsi="Times New Roman"/>
        </w:rPr>
      </w:pPr>
      <w:r>
        <w:rPr>
          <w:rFonts w:ascii="Times New Roman" w:hAnsi="Times New Roman"/>
        </w:rPr>
        <w:t>The below individuals pilot-tested and provided comments on the revised FNS-886</w:t>
      </w:r>
      <w:r w:rsidR="00732B51">
        <w:rPr>
          <w:rFonts w:ascii="Times New Roman" w:hAnsi="Times New Roman"/>
        </w:rPr>
        <w:t xml:space="preserve"> the pretesting estimates are included in the burden estimates</w:t>
      </w:r>
      <w:r>
        <w:rPr>
          <w:rFonts w:ascii="Times New Roman" w:hAnsi="Times New Roman"/>
        </w:rPr>
        <w:t>:</w:t>
      </w:r>
    </w:p>
    <w:p w:rsidRPr="00A92D12" w:rsidR="00A92D12" w:rsidP="00A92D12" w:rsidRDefault="00A92D12" w14:paraId="0F85B544" w14:textId="77777777">
      <w:pPr>
        <w:rPr>
          <w:rFonts w:ascii="Times New Roman" w:hAnsi="Times New Roman"/>
        </w:rPr>
      </w:pPr>
    </w:p>
    <w:p w:rsidRPr="00A92D12" w:rsidR="00A92D12" w:rsidP="00A92D12" w:rsidRDefault="00702A10" w14:paraId="17879D3D" w14:textId="0180A002">
      <w:pPr>
        <w:pStyle w:val="ListParagraph"/>
        <w:numPr>
          <w:ilvl w:val="0"/>
          <w:numId w:val="27"/>
        </w:numPr>
        <w:tabs>
          <w:tab w:val="clear" w:pos="-720"/>
        </w:tabs>
        <w:suppressAutoHyphens w:val="0"/>
        <w:spacing w:after="200" w:line="240" w:lineRule="auto"/>
      </w:pPr>
      <w:r>
        <w:t>Amanda S. Hege, MPH, RDN</w:t>
      </w:r>
    </w:p>
    <w:p w:rsidRPr="00A92D12" w:rsidR="00A92D12" w:rsidP="00A92D12" w:rsidRDefault="00702A10" w14:paraId="48A7F517" w14:textId="494B61BB">
      <w:pPr>
        <w:pStyle w:val="ListParagraph"/>
        <w:spacing w:line="240" w:lineRule="auto"/>
      </w:pPr>
      <w:r>
        <w:t>Project Manager, Sustainable Food Systems</w:t>
      </w:r>
      <w:r w:rsidRPr="00A92D12" w:rsidR="00A92D12">
        <w:t xml:space="preserve"> </w:t>
      </w:r>
    </w:p>
    <w:p w:rsidRPr="00A92D12" w:rsidR="00A92D12" w:rsidP="00A92D12" w:rsidRDefault="00D55985" w14:paraId="6E725B94" w14:textId="50BE13AD">
      <w:pPr>
        <w:pStyle w:val="ListParagraph"/>
        <w:spacing w:line="240" w:lineRule="auto"/>
      </w:pPr>
      <w:r>
        <w:t>Academy of Nutrition and Dietetics Foundation</w:t>
      </w:r>
    </w:p>
    <w:p w:rsidRPr="00A92D12" w:rsidR="00A92D12" w:rsidP="00A92D12" w:rsidRDefault="00A92D12" w14:paraId="34303002" w14:textId="0080C079">
      <w:pPr>
        <w:pStyle w:val="ListParagraph"/>
        <w:spacing w:line="240" w:lineRule="auto"/>
        <w:rPr>
          <w:rStyle w:val="Hyperlink"/>
        </w:rPr>
      </w:pPr>
      <w:r w:rsidRPr="00A92D12">
        <w:t xml:space="preserve">Email:  </w:t>
      </w:r>
      <w:r w:rsidR="00D55985">
        <w:t>ahege@eatright.org</w:t>
      </w:r>
    </w:p>
    <w:p w:rsidRPr="00A92D12" w:rsidR="00A92D12" w:rsidP="00A92D12" w:rsidRDefault="00A92D12" w14:paraId="3C2FB440" w14:textId="77777777">
      <w:pPr>
        <w:rPr>
          <w:rFonts w:ascii="Times New Roman" w:hAnsi="Times New Roman"/>
          <w:color w:val="0000FF"/>
          <w:u w:val="single"/>
        </w:rPr>
      </w:pPr>
    </w:p>
    <w:p w:rsidRPr="00A92D12" w:rsidR="00A92D12" w:rsidP="00A92D12" w:rsidRDefault="00702A10" w14:paraId="0D22CD26" w14:textId="2CBFF28C">
      <w:pPr>
        <w:pStyle w:val="ListParagraph"/>
        <w:numPr>
          <w:ilvl w:val="0"/>
          <w:numId w:val="27"/>
        </w:numPr>
        <w:tabs>
          <w:tab w:val="clear" w:pos="-720"/>
        </w:tabs>
        <w:suppressAutoHyphens w:val="0"/>
        <w:spacing w:line="240" w:lineRule="auto"/>
      </w:pPr>
      <w:r>
        <w:lastRenderedPageBreak/>
        <w:t>Erin Croom</w:t>
      </w:r>
    </w:p>
    <w:p w:rsidRPr="00A92D12" w:rsidR="00A92D12" w:rsidP="00A92D12" w:rsidRDefault="00702A10" w14:paraId="0B24F2BD" w14:textId="24A2FDEE">
      <w:pPr>
        <w:ind w:left="720"/>
        <w:rPr>
          <w:rFonts w:ascii="Times New Roman" w:hAnsi="Times New Roman"/>
        </w:rPr>
      </w:pPr>
      <w:r>
        <w:rPr>
          <w:rFonts w:ascii="Times New Roman" w:hAnsi="Times New Roman"/>
        </w:rPr>
        <w:t>Co-Founder</w:t>
      </w:r>
    </w:p>
    <w:p w:rsidRPr="00A92D12" w:rsidR="00A92D12" w:rsidP="00A92D12" w:rsidRDefault="00D55985" w14:paraId="2380FE86" w14:textId="4E5AC231">
      <w:pPr>
        <w:ind w:left="720"/>
        <w:rPr>
          <w:rFonts w:ascii="Times New Roman" w:hAnsi="Times New Roman"/>
        </w:rPr>
      </w:pPr>
      <w:r>
        <w:rPr>
          <w:rFonts w:ascii="Times New Roman" w:hAnsi="Times New Roman"/>
        </w:rPr>
        <w:t>Small Bites Adventure Club</w:t>
      </w:r>
    </w:p>
    <w:p w:rsidRPr="00A92D12" w:rsidR="00A92D12" w:rsidP="00A92D12" w:rsidRDefault="00A92D12" w14:paraId="26B1278F" w14:textId="7DBBC6D6">
      <w:pPr>
        <w:ind w:left="720"/>
        <w:rPr>
          <w:rFonts w:ascii="Times New Roman" w:hAnsi="Times New Roman"/>
        </w:rPr>
      </w:pPr>
      <w:r w:rsidRPr="00A92D12">
        <w:rPr>
          <w:rFonts w:ascii="Times New Roman" w:hAnsi="Times New Roman"/>
        </w:rPr>
        <w:t xml:space="preserve">Email:  </w:t>
      </w:r>
      <w:r w:rsidR="00D55985">
        <w:rPr>
          <w:rFonts w:ascii="Times New Roman" w:hAnsi="Times New Roman"/>
        </w:rPr>
        <w:t>erin@smallbites.club</w:t>
      </w:r>
    </w:p>
    <w:p w:rsidRPr="00A92D12" w:rsidR="00A92D12" w:rsidP="00A92D12" w:rsidRDefault="00A92D12" w14:paraId="4D626B37" w14:textId="77777777">
      <w:pPr>
        <w:rPr>
          <w:rFonts w:ascii="Times New Roman" w:hAnsi="Times New Roman"/>
        </w:rPr>
      </w:pPr>
    </w:p>
    <w:p w:rsidRPr="00A92D12" w:rsidR="00A92D12" w:rsidP="00A92D12" w:rsidRDefault="00702A10" w14:paraId="53B7F71E" w14:textId="10012A1B">
      <w:pPr>
        <w:pStyle w:val="ListParagraph"/>
        <w:numPr>
          <w:ilvl w:val="0"/>
          <w:numId w:val="27"/>
        </w:numPr>
        <w:tabs>
          <w:tab w:val="clear" w:pos="-720"/>
        </w:tabs>
        <w:suppressAutoHyphens w:val="0"/>
        <w:spacing w:line="276" w:lineRule="auto"/>
      </w:pPr>
      <w:r>
        <w:t>Staci K. Emm</w:t>
      </w:r>
    </w:p>
    <w:p w:rsidRPr="00A92D12" w:rsidR="00A92D12" w:rsidP="00A92D12" w:rsidRDefault="00702A10" w14:paraId="53902771" w14:textId="57859505">
      <w:pPr>
        <w:ind w:left="720"/>
        <w:rPr>
          <w:rFonts w:ascii="Times New Roman" w:hAnsi="Times New Roman"/>
          <w:color w:val="000000"/>
        </w:rPr>
      </w:pPr>
      <w:r>
        <w:rPr>
          <w:rFonts w:ascii="Times New Roman" w:hAnsi="Times New Roman"/>
          <w:color w:val="000000"/>
        </w:rPr>
        <w:t>Extension Educator</w:t>
      </w:r>
    </w:p>
    <w:p w:rsidRPr="00A92D12" w:rsidR="00A92D12" w:rsidP="00A92D12" w:rsidRDefault="00D55985" w14:paraId="5C460951" w14:textId="6A050B1B">
      <w:pPr>
        <w:ind w:left="720"/>
        <w:rPr>
          <w:rFonts w:ascii="Times New Roman" w:hAnsi="Times New Roman"/>
        </w:rPr>
      </w:pPr>
      <w:r>
        <w:rPr>
          <w:rFonts w:ascii="Times New Roman" w:hAnsi="Times New Roman"/>
        </w:rPr>
        <w:t>Mineral County Cooperative Extension, University of Nevada, Reno</w:t>
      </w:r>
    </w:p>
    <w:p w:rsidRPr="0082354D" w:rsidR="00A92D12" w:rsidP="0082354D" w:rsidRDefault="00A92D12" w14:paraId="698AFE28" w14:textId="76772185">
      <w:pPr>
        <w:ind w:left="720"/>
        <w:rPr>
          <w:rFonts w:ascii="Times New Roman" w:hAnsi="Times New Roman"/>
        </w:rPr>
      </w:pPr>
      <w:r w:rsidRPr="00A92D12">
        <w:rPr>
          <w:rFonts w:ascii="Times New Roman" w:hAnsi="Times New Roman"/>
        </w:rPr>
        <w:t xml:space="preserve">Email:  </w:t>
      </w:r>
      <w:r w:rsidR="00D55985">
        <w:rPr>
          <w:rFonts w:ascii="Times New Roman" w:hAnsi="Times New Roman"/>
        </w:rPr>
        <w:t>emms@unr.edu</w:t>
      </w:r>
    </w:p>
    <w:p w:rsidRPr="002568E6" w:rsidR="00ED28F2" w:rsidP="00ED28F2" w:rsidRDefault="00ED28F2" w14:paraId="03925581" w14:textId="77777777">
      <w:pPr>
        <w:tabs>
          <w:tab w:val="left" w:pos="-720"/>
        </w:tabs>
        <w:suppressAutoHyphens/>
        <w:spacing w:line="480" w:lineRule="auto"/>
        <w:rPr>
          <w:rFonts w:ascii="Times New Roman" w:hAnsi="Times New Roman"/>
          <w:szCs w:val="24"/>
        </w:rPr>
      </w:pPr>
    </w:p>
    <w:p w:rsidRPr="002568E6" w:rsidR="00BE0B08" w:rsidP="0062567E" w:rsidRDefault="00BE0B08" w14:paraId="1FE6E18C" w14:textId="77777777">
      <w:pPr>
        <w:pStyle w:val="Heading1"/>
        <w:rPr>
          <w:szCs w:val="24"/>
        </w:rPr>
      </w:pPr>
      <w:bookmarkStart w:name="_Toc401831365" w:id="19"/>
      <w:bookmarkStart w:name="_Toc73538127" w:id="20"/>
      <w:bookmarkEnd w:id="16"/>
      <w:bookmarkEnd w:id="17"/>
      <w:r w:rsidRPr="002568E6">
        <w:rPr>
          <w:szCs w:val="24"/>
        </w:rPr>
        <w:t>A9.  Explain any decisions to provide any payment or gift to respondents.</w:t>
      </w:r>
      <w:bookmarkEnd w:id="19"/>
      <w:bookmarkEnd w:id="20"/>
      <w:r w:rsidRPr="002568E6">
        <w:rPr>
          <w:szCs w:val="24"/>
        </w:rPr>
        <w:t xml:space="preserve">  </w:t>
      </w:r>
    </w:p>
    <w:p w:rsidRPr="002568E6" w:rsidR="003333DF" w:rsidP="00BE0B08" w:rsidRDefault="003333DF" w14:paraId="77678DB9" w14:textId="77777777">
      <w:pPr>
        <w:tabs>
          <w:tab w:val="left" w:pos="0"/>
        </w:tabs>
        <w:suppressAutoHyphens/>
        <w:rPr>
          <w:rFonts w:ascii="Times New Roman" w:hAnsi="Times New Roman"/>
          <w:szCs w:val="24"/>
        </w:rPr>
      </w:pPr>
    </w:p>
    <w:p w:rsidRPr="002568E6" w:rsidR="003333DF" w:rsidP="00BE0B08" w:rsidRDefault="003333DF" w14:paraId="5AB4F88D" w14:textId="77777777">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Pr="002568E6" w:rsidR="00ED28F2" w:rsidP="00ED28F2" w:rsidRDefault="00ED28F2" w14:paraId="6BB02D49" w14:textId="77777777">
      <w:pPr>
        <w:tabs>
          <w:tab w:val="left" w:pos="-720"/>
        </w:tabs>
        <w:suppressAutoHyphens/>
        <w:rPr>
          <w:rFonts w:ascii="Times New Roman" w:hAnsi="Times New Roman"/>
          <w:szCs w:val="24"/>
        </w:rPr>
      </w:pPr>
    </w:p>
    <w:p w:rsidRPr="00E2174C" w:rsidR="00ED28F2" w:rsidP="00E2174C" w:rsidRDefault="00E2174C" w14:paraId="2E5B1A2B" w14:textId="302E7E5E">
      <w:pPr>
        <w:pStyle w:val="BodyText"/>
        <w:spacing w:after="120" w:line="480" w:lineRule="auto"/>
        <w:rPr>
          <w:b w:val="0"/>
        </w:rPr>
      </w:pPr>
      <w:r>
        <w:rPr>
          <w:b w:val="0"/>
        </w:rPr>
        <w:t>No payment of gift was or will be provided to respondents.</w:t>
      </w:r>
    </w:p>
    <w:p w:rsidRPr="002568E6" w:rsidR="00BE0B08" w:rsidP="0062567E" w:rsidRDefault="00BE0B08" w14:paraId="7807C1E1" w14:textId="77777777">
      <w:pPr>
        <w:pStyle w:val="Heading1"/>
        <w:rPr>
          <w:szCs w:val="24"/>
        </w:rPr>
      </w:pPr>
      <w:bookmarkStart w:name="_Toc401831366" w:id="21"/>
      <w:bookmarkStart w:name="_Toc73538128" w:id="22"/>
      <w:r w:rsidRPr="002568E6">
        <w:rPr>
          <w:szCs w:val="24"/>
        </w:rPr>
        <w:t>A10.  Assurances of confidentiality provided to respondents.</w:t>
      </w:r>
      <w:bookmarkEnd w:id="21"/>
      <w:bookmarkEnd w:id="22"/>
      <w:r w:rsidRPr="002568E6">
        <w:rPr>
          <w:szCs w:val="24"/>
        </w:rPr>
        <w:t xml:space="preserve">  </w:t>
      </w:r>
    </w:p>
    <w:p w:rsidRPr="002568E6" w:rsidR="003333DF" w:rsidP="00BE0B08" w:rsidRDefault="003333DF" w14:paraId="5CA5C1E8" w14:textId="77777777">
      <w:pPr>
        <w:rPr>
          <w:rFonts w:ascii="Times New Roman" w:hAnsi="Times New Roman"/>
          <w:szCs w:val="24"/>
        </w:rPr>
      </w:pPr>
    </w:p>
    <w:p w:rsidRPr="002568E6" w:rsidR="003333DF" w:rsidP="0062567E" w:rsidRDefault="003333DF" w14:paraId="5E0CD425" w14:textId="77777777">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Pr="002568E6" w:rsidR="003333DF" w:rsidP="00BE0B08" w:rsidRDefault="003333DF" w14:paraId="2D337ABD" w14:textId="77777777">
      <w:pPr>
        <w:rPr>
          <w:rFonts w:ascii="Times New Roman" w:hAnsi="Times New Roman"/>
          <w:szCs w:val="24"/>
        </w:rPr>
      </w:pPr>
    </w:p>
    <w:p w:rsidR="00ED28F2" w:rsidP="00A92D12" w:rsidRDefault="00E2174C" w14:paraId="1ABABEEF" w14:textId="1000C4C7">
      <w:pPr>
        <w:spacing w:line="480" w:lineRule="auto"/>
        <w:rPr>
          <w:rFonts w:ascii="Times New Roman" w:hAnsi="Times New Roman"/>
          <w:spacing w:val="-3"/>
        </w:rPr>
      </w:pPr>
      <w:r w:rsidRPr="00E2174C">
        <w:rPr>
          <w:rFonts w:ascii="Times New Roman" w:hAnsi="Times New Roman"/>
          <w:color w:val="000000"/>
        </w:rPr>
        <w:t>The Department complies with the Privacy Act of 1974 requirements</w:t>
      </w:r>
      <w:r w:rsidR="006B1A67">
        <w:rPr>
          <w:rFonts w:ascii="Times New Roman" w:hAnsi="Times New Roman"/>
          <w:color w:val="000000"/>
        </w:rPr>
        <w:t>.</w:t>
      </w:r>
      <w:r w:rsidRPr="00E2174C">
        <w:rPr>
          <w:rFonts w:ascii="Times New Roman" w:hAnsi="Times New Roman"/>
          <w:color w:val="000000"/>
        </w:rPr>
        <w:t xml:space="preserve"> </w:t>
      </w:r>
      <w:r w:rsidR="006B1A67">
        <w:rPr>
          <w:rFonts w:ascii="Times New Roman" w:hAnsi="Times New Roman"/>
          <w:color w:val="000000"/>
        </w:rPr>
        <w:t xml:space="preserve"> </w:t>
      </w:r>
      <w:r>
        <w:rPr>
          <w:rFonts w:ascii="Times New Roman" w:hAnsi="Times New Roman"/>
          <w:spacing w:val="-3"/>
        </w:rPr>
        <w:t xml:space="preserve">This Information Collection was approved and cleared by the </w:t>
      </w:r>
      <w:r w:rsidR="008F595A">
        <w:rPr>
          <w:rFonts w:ascii="Times New Roman" w:hAnsi="Times New Roman"/>
          <w:spacing w:val="-3"/>
        </w:rPr>
        <w:t xml:space="preserve">acting </w:t>
      </w:r>
      <w:r>
        <w:rPr>
          <w:rFonts w:ascii="Times New Roman" w:hAnsi="Times New Roman"/>
          <w:spacing w:val="-3"/>
        </w:rPr>
        <w:t>FNS Privacy Officer on</w:t>
      </w:r>
      <w:r w:rsidR="004E571A">
        <w:rPr>
          <w:rFonts w:ascii="Times New Roman" w:hAnsi="Times New Roman"/>
          <w:spacing w:val="-3"/>
        </w:rPr>
        <w:t xml:space="preserve"> </w:t>
      </w:r>
      <w:r w:rsidR="0095277A">
        <w:rPr>
          <w:rFonts w:ascii="Times New Roman" w:hAnsi="Times New Roman"/>
          <w:spacing w:val="-3"/>
        </w:rPr>
        <w:t>June 29, 2021</w:t>
      </w:r>
      <w:r w:rsidR="006B1A67">
        <w:rPr>
          <w:rFonts w:ascii="Times New Roman" w:hAnsi="Times New Roman"/>
          <w:spacing w:val="-3"/>
        </w:rPr>
        <w:t xml:space="preserve">. </w:t>
      </w:r>
    </w:p>
    <w:p w:rsidR="006B1A67" w:rsidP="006B1A67" w:rsidRDefault="006B1A67" w14:paraId="16293F0F" w14:textId="1F69FFD4">
      <w:pPr>
        <w:tabs>
          <w:tab w:val="left" w:pos="-720"/>
        </w:tabs>
        <w:suppressAutoHyphens/>
        <w:spacing w:line="480" w:lineRule="auto"/>
        <w:rPr>
          <w:rFonts w:ascii="Times New Roman" w:hAnsi="Times New Roman"/>
          <w:szCs w:val="24"/>
        </w:rPr>
      </w:pPr>
      <w:r w:rsidRPr="00F42840">
        <w:rPr>
          <w:rFonts w:ascii="Times New Roman" w:hAnsi="Times New Roman"/>
          <w:b/>
          <w:szCs w:val="24"/>
        </w:rPr>
        <w:lastRenderedPageBreak/>
        <w:t xml:space="preserve">Intervention Submission Form (FNS-886): </w:t>
      </w:r>
      <w:r w:rsidRPr="00F42840">
        <w:rPr>
          <w:rFonts w:ascii="Times New Roman" w:hAnsi="Times New Roman"/>
          <w:szCs w:val="24"/>
        </w:rPr>
        <w:t>While</w:t>
      </w:r>
      <w:r>
        <w:rPr>
          <w:rFonts w:ascii="Times New Roman" w:hAnsi="Times New Roman"/>
          <w:szCs w:val="24"/>
        </w:rPr>
        <w:t xml:space="preserve"> respondents to the Intervention Submission Form (FNS-886)</w:t>
      </w:r>
      <w:r w:rsidRPr="00F42840">
        <w:rPr>
          <w:rFonts w:ascii="Times New Roman" w:hAnsi="Times New Roman"/>
          <w:szCs w:val="24"/>
        </w:rPr>
        <w:t xml:space="preserve"> are required to provide their name, institution and </w:t>
      </w:r>
      <w:r>
        <w:rPr>
          <w:rFonts w:ascii="Times New Roman" w:hAnsi="Times New Roman"/>
          <w:szCs w:val="24"/>
        </w:rPr>
        <w:t>contact</w:t>
      </w:r>
      <w:r w:rsidRPr="00F42840">
        <w:rPr>
          <w:rFonts w:ascii="Times New Roman" w:hAnsi="Times New Roman"/>
          <w:szCs w:val="24"/>
        </w:rPr>
        <w:t xml:space="preserve"> information, </w:t>
      </w:r>
      <w:r>
        <w:rPr>
          <w:rFonts w:ascii="Times New Roman" w:hAnsi="Times New Roman"/>
          <w:szCs w:val="24"/>
        </w:rPr>
        <w:t>only the organization name and organizational contact information are published</w:t>
      </w:r>
      <w:r w:rsidRPr="00F42840">
        <w:rPr>
          <w:rFonts w:ascii="Times New Roman" w:hAnsi="Times New Roman"/>
          <w:szCs w:val="24"/>
        </w:rPr>
        <w:t>.</w:t>
      </w:r>
      <w:r>
        <w:rPr>
          <w:rFonts w:ascii="Times New Roman" w:hAnsi="Times New Roman"/>
          <w:szCs w:val="24"/>
        </w:rPr>
        <w:t xml:space="preserve">  Prior to publishing, the respondent is asked to confirm contact information that they wish to be publicly shared. </w:t>
      </w:r>
      <w:r w:rsidRPr="00F42840">
        <w:rPr>
          <w:rFonts w:ascii="Times New Roman" w:hAnsi="Times New Roman"/>
          <w:szCs w:val="24"/>
        </w:rPr>
        <w:t xml:space="preserve"> FNS staff use the </w:t>
      </w:r>
      <w:r>
        <w:rPr>
          <w:rFonts w:ascii="Times New Roman" w:hAnsi="Times New Roman"/>
          <w:szCs w:val="24"/>
        </w:rPr>
        <w:t xml:space="preserve">individual contact </w:t>
      </w:r>
      <w:r w:rsidRPr="00F42840">
        <w:rPr>
          <w:rFonts w:ascii="Times New Roman" w:hAnsi="Times New Roman"/>
          <w:szCs w:val="24"/>
        </w:rPr>
        <w:t xml:space="preserve">information of </w:t>
      </w:r>
      <w:r>
        <w:rPr>
          <w:rFonts w:ascii="Times New Roman" w:hAnsi="Times New Roman"/>
          <w:szCs w:val="24"/>
        </w:rPr>
        <w:t>respondents only to contact the respondent for necessary information, such as preferred organizational contact information</w:t>
      </w:r>
      <w:r w:rsidRPr="00F42840">
        <w:rPr>
          <w:rFonts w:ascii="Times New Roman" w:hAnsi="Times New Roman"/>
          <w:szCs w:val="24"/>
        </w:rPr>
        <w:t xml:space="preserve">.  Only FNS staff have access to the </w:t>
      </w:r>
      <w:r>
        <w:rPr>
          <w:rFonts w:ascii="Times New Roman" w:hAnsi="Times New Roman"/>
          <w:szCs w:val="24"/>
        </w:rPr>
        <w:t>respondents individual</w:t>
      </w:r>
      <w:r w:rsidRPr="00F42840">
        <w:rPr>
          <w:rFonts w:ascii="Times New Roman" w:hAnsi="Times New Roman"/>
          <w:szCs w:val="24"/>
        </w:rPr>
        <w:t xml:space="preserve"> contact information and this information </w:t>
      </w:r>
      <w:r>
        <w:rPr>
          <w:rFonts w:ascii="Times New Roman" w:hAnsi="Times New Roman"/>
          <w:szCs w:val="24"/>
        </w:rPr>
        <w:t>is not</w:t>
      </w:r>
      <w:r w:rsidRPr="00F42840">
        <w:rPr>
          <w:rFonts w:ascii="Times New Roman" w:hAnsi="Times New Roman"/>
          <w:szCs w:val="24"/>
        </w:rPr>
        <w:t xml:space="preserve"> shared with others or posted online. </w:t>
      </w:r>
    </w:p>
    <w:p w:rsidRPr="000A650E" w:rsidR="006B1A67" w:rsidP="006B1A67" w:rsidRDefault="006B1A67" w14:paraId="4764E609" w14:textId="42668778">
      <w:pPr>
        <w:tabs>
          <w:tab w:val="left" w:pos="-720"/>
        </w:tabs>
        <w:suppressAutoHyphens/>
        <w:spacing w:line="480" w:lineRule="auto"/>
        <w:rPr>
          <w:rFonts w:ascii="Times New Roman" w:hAnsi="Times New Roman"/>
          <w:b/>
          <w:szCs w:val="24"/>
        </w:rPr>
      </w:pPr>
      <w:r>
        <w:rPr>
          <w:rFonts w:ascii="Times New Roman" w:hAnsi="Times New Roman"/>
          <w:b/>
          <w:szCs w:val="24"/>
        </w:rPr>
        <w:t>Scoring Tool (FNS-885</w:t>
      </w:r>
      <w:r w:rsidRPr="00F42840">
        <w:rPr>
          <w:rFonts w:ascii="Times New Roman" w:hAnsi="Times New Roman"/>
          <w:b/>
          <w:szCs w:val="24"/>
        </w:rPr>
        <w:t>):</w:t>
      </w:r>
      <w:r>
        <w:rPr>
          <w:rFonts w:ascii="Times New Roman" w:hAnsi="Times New Roman"/>
          <w:b/>
          <w:szCs w:val="24"/>
        </w:rPr>
        <w:t xml:space="preserve"> </w:t>
      </w:r>
      <w:r w:rsidRPr="00F61C81">
        <w:rPr>
          <w:rFonts w:ascii="Times New Roman" w:hAnsi="Times New Roman"/>
          <w:szCs w:val="24"/>
        </w:rPr>
        <w:t xml:space="preserve">Scoring Tool (FNS-886) </w:t>
      </w:r>
      <w:r>
        <w:rPr>
          <w:rFonts w:ascii="Times New Roman" w:hAnsi="Times New Roman"/>
          <w:szCs w:val="24"/>
        </w:rPr>
        <w:t>respondents</w:t>
      </w:r>
      <w:r w:rsidRPr="00F61C81">
        <w:rPr>
          <w:rFonts w:ascii="Times New Roman" w:hAnsi="Times New Roman"/>
          <w:szCs w:val="24"/>
        </w:rPr>
        <w:t xml:space="preserve"> </w:t>
      </w:r>
      <w:r>
        <w:rPr>
          <w:rFonts w:ascii="Times New Roman" w:hAnsi="Times New Roman"/>
          <w:szCs w:val="24"/>
        </w:rPr>
        <w:t xml:space="preserve">do not know the identity of the other respondent(s) that are completing the Scoring Tool (FNS-886) for the same intervention unless their scores are disparate by greater than 20 points.  At this time, FNS may contact the group of respondents so that they may hold a discussion to align the scores for the intervention.  Any comments or additional information provided by the group of respondents is also de-identified and aggregated </w:t>
      </w:r>
      <w:r>
        <w:rPr>
          <w:rFonts w:ascii="Times New Roman" w:hAnsi="Times New Roman"/>
          <w:szCs w:val="24"/>
        </w:rPr>
        <w:lastRenderedPageBreak/>
        <w:t>prior to sharing among this group of respondents</w:t>
      </w:r>
      <w:r w:rsidRPr="00F61C81">
        <w:rPr>
          <w:rFonts w:ascii="Times New Roman" w:hAnsi="Times New Roman"/>
          <w:szCs w:val="24"/>
        </w:rPr>
        <w:t>.</w:t>
      </w:r>
      <w:r>
        <w:rPr>
          <w:rFonts w:ascii="Times New Roman" w:hAnsi="Times New Roman"/>
          <w:b/>
          <w:szCs w:val="24"/>
        </w:rPr>
        <w:t xml:space="preserve">  </w:t>
      </w:r>
      <w:r>
        <w:rPr>
          <w:rFonts w:ascii="Times New Roman" w:hAnsi="Times New Roman"/>
          <w:szCs w:val="24"/>
        </w:rPr>
        <w:t xml:space="preserve">For any response to the Intervention Submission Form (FNS-886) that has been reviewed, associated </w:t>
      </w:r>
      <w:r w:rsidRPr="00F61C81">
        <w:rPr>
          <w:rFonts w:ascii="Times New Roman" w:hAnsi="Times New Roman"/>
          <w:szCs w:val="24"/>
        </w:rPr>
        <w:t>Scoring Tool (FNS-885) respondent</w:t>
      </w:r>
      <w:r>
        <w:rPr>
          <w:rFonts w:ascii="Times New Roman" w:hAnsi="Times New Roman"/>
          <w:b/>
          <w:szCs w:val="24"/>
        </w:rPr>
        <w:t xml:space="preserve"> </w:t>
      </w:r>
      <w:r w:rsidRPr="00F61C81">
        <w:rPr>
          <w:rFonts w:ascii="Times New Roman" w:hAnsi="Times New Roman"/>
          <w:szCs w:val="24"/>
        </w:rPr>
        <w:t>c</w:t>
      </w:r>
      <w:r>
        <w:rPr>
          <w:rFonts w:ascii="Times New Roman" w:hAnsi="Times New Roman"/>
          <w:szCs w:val="24"/>
        </w:rPr>
        <w:t xml:space="preserve">omments from the final three comment boxes on page five (5) of the Scoring Tool (FNS-885) are aggregated and de-identified prior to sharing with respondents of the Intervention Submission Form (FNS-886) for that specific reviewed intervention.  </w:t>
      </w:r>
      <w:r w:rsidRPr="000A650E">
        <w:rPr>
          <w:rFonts w:ascii="Times New Roman" w:hAnsi="Times New Roman"/>
          <w:szCs w:val="24"/>
        </w:rPr>
        <w:t xml:space="preserve">Intervention Submission Form (FNS-886) respondents </w:t>
      </w:r>
      <w:r>
        <w:rPr>
          <w:rFonts w:ascii="Times New Roman" w:hAnsi="Times New Roman"/>
          <w:szCs w:val="24"/>
        </w:rPr>
        <w:t>are</w:t>
      </w:r>
      <w:r w:rsidRPr="000A650E">
        <w:rPr>
          <w:rFonts w:ascii="Times New Roman" w:hAnsi="Times New Roman"/>
          <w:szCs w:val="24"/>
        </w:rPr>
        <w:t xml:space="preserve"> not provided with the names of associated Scoring Tool (FNS-885) respondents of their intervention upon request. </w:t>
      </w:r>
    </w:p>
    <w:p w:rsidRPr="00F42840" w:rsidR="006B1A67" w:rsidP="006B1A67" w:rsidRDefault="006B1A67" w14:paraId="04D9BAF8" w14:textId="00FC6D92">
      <w:pPr>
        <w:tabs>
          <w:tab w:val="left" w:pos="-720"/>
        </w:tabs>
        <w:suppressAutoHyphens/>
        <w:spacing w:line="480" w:lineRule="auto"/>
        <w:rPr>
          <w:rFonts w:ascii="Times New Roman" w:hAnsi="Times New Roman"/>
          <w:szCs w:val="24"/>
        </w:rPr>
      </w:pPr>
      <w:r w:rsidRPr="000A650E">
        <w:rPr>
          <w:rFonts w:ascii="Times New Roman" w:hAnsi="Times New Roman"/>
          <w:szCs w:val="24"/>
        </w:rPr>
        <w:t xml:space="preserve">A Federal Register Notice was published </w:t>
      </w:r>
      <w:r w:rsidR="00EF39F2">
        <w:rPr>
          <w:rFonts w:ascii="Times New Roman" w:hAnsi="Times New Roman"/>
          <w:szCs w:val="24"/>
        </w:rPr>
        <w:t xml:space="preserve">on </w:t>
      </w:r>
      <w:r w:rsidR="002F517A">
        <w:rPr>
          <w:rFonts w:ascii="Times New Roman" w:hAnsi="Times New Roman"/>
          <w:szCs w:val="24"/>
        </w:rPr>
        <w:t>April 25, 1991</w:t>
      </w:r>
      <w:r w:rsidR="00EF39F2">
        <w:rPr>
          <w:rFonts w:ascii="Times New Roman" w:hAnsi="Times New Roman"/>
          <w:szCs w:val="24"/>
        </w:rPr>
        <w:t xml:space="preserve"> (</w:t>
      </w:r>
      <w:r w:rsidR="002F517A">
        <w:rPr>
          <w:rFonts w:ascii="Times New Roman" w:hAnsi="Times New Roman"/>
          <w:szCs w:val="24"/>
        </w:rPr>
        <w:t>56 FR Page19078 Volume Number 80</w:t>
      </w:r>
      <w:r w:rsidR="00EF39F2">
        <w:rPr>
          <w:rFonts w:ascii="Times New Roman" w:hAnsi="Times New Roman"/>
          <w:szCs w:val="24"/>
        </w:rPr>
        <w:t xml:space="preserve">) </w:t>
      </w:r>
      <w:r w:rsidRPr="000A650E">
        <w:rPr>
          <w:rFonts w:ascii="Times New Roman" w:hAnsi="Times New Roman"/>
          <w:szCs w:val="24"/>
        </w:rPr>
        <w:t>a system of record notice (SORN) titled FNS-8 USDA/FNS Studies and Reports</w:t>
      </w:r>
      <w:r w:rsidRPr="00F42840">
        <w:rPr>
          <w:rFonts w:ascii="Times New Roman" w:hAnsi="Times New Roman"/>
          <w:szCs w:val="24"/>
        </w:rPr>
        <w:t xml:space="preserve">.  Names and phone numbers </w:t>
      </w:r>
      <w:r>
        <w:rPr>
          <w:rFonts w:ascii="Times New Roman" w:hAnsi="Times New Roman"/>
          <w:szCs w:val="24"/>
        </w:rPr>
        <w:t>are not</w:t>
      </w:r>
      <w:r w:rsidRPr="00F42840">
        <w:rPr>
          <w:rFonts w:ascii="Times New Roman" w:hAnsi="Times New Roman"/>
          <w:szCs w:val="24"/>
        </w:rPr>
        <w:t xml:space="preserve"> linked to participants’ responses, tracked mail, or telephone; and will be stored in locked file cabinets or </w:t>
      </w:r>
      <w:r>
        <w:rPr>
          <w:rFonts w:ascii="Times New Roman" w:hAnsi="Times New Roman"/>
          <w:szCs w:val="24"/>
        </w:rPr>
        <w:t xml:space="preserve">by </w:t>
      </w:r>
      <w:r w:rsidRPr="00F42840">
        <w:rPr>
          <w:rFonts w:ascii="Times New Roman" w:hAnsi="Times New Roman"/>
          <w:szCs w:val="24"/>
        </w:rPr>
        <w:t>password.</w:t>
      </w:r>
    </w:p>
    <w:p w:rsidRPr="002568E6" w:rsidR="006B1A67" w:rsidP="006B1A67" w:rsidRDefault="006B1A67" w14:paraId="2FE66B73" w14:textId="77777777">
      <w:pPr>
        <w:tabs>
          <w:tab w:val="left" w:pos="-720"/>
        </w:tabs>
        <w:suppressAutoHyphens/>
        <w:spacing w:line="480" w:lineRule="auto"/>
        <w:rPr>
          <w:rFonts w:ascii="Times New Roman" w:hAnsi="Times New Roman"/>
          <w:szCs w:val="24"/>
        </w:rPr>
      </w:pPr>
      <w:r w:rsidRPr="00F42840">
        <w:rPr>
          <w:rFonts w:ascii="Times New Roman" w:hAnsi="Times New Roman"/>
          <w:szCs w:val="24"/>
        </w:rPr>
        <w:t xml:space="preserve">This information is safeguarded at the Supplemental Nutrition Assistance Program, Program Accountability and Administration Division, in FNS Headquarters office in </w:t>
      </w:r>
      <w:r w:rsidRPr="00F42840">
        <w:rPr>
          <w:rFonts w:ascii="Times New Roman" w:hAnsi="Times New Roman"/>
          <w:szCs w:val="24"/>
        </w:rPr>
        <w:lastRenderedPageBreak/>
        <w:t>a host computer database.  The host compute</w:t>
      </w:r>
      <w:r>
        <w:rPr>
          <w:rFonts w:ascii="Times New Roman" w:hAnsi="Times New Roman"/>
          <w:szCs w:val="24"/>
        </w:rPr>
        <w:t>r server which contains the FNS-885 and FNS-886</w:t>
      </w:r>
      <w:r w:rsidRPr="00F42840">
        <w:rPr>
          <w:rFonts w:ascii="Times New Roman" w:hAnsi="Times New Roman"/>
          <w:szCs w:val="24"/>
        </w:rPr>
        <w:t xml:space="preserve"> form information stored in the database is located at FNS’ Office of Information Technology in Alexandria, Virginia</w:t>
      </w:r>
      <w:r>
        <w:rPr>
          <w:rStyle w:val="FootnoteReference"/>
          <w:rFonts w:ascii="Times New Roman" w:hAnsi="Times New Roman"/>
          <w:szCs w:val="24"/>
        </w:rPr>
        <w:footnoteReference w:id="1"/>
      </w:r>
      <w:r w:rsidRPr="00F42840">
        <w:rPr>
          <w:rFonts w:ascii="Times New Roman" w:hAnsi="Times New Roman"/>
          <w:szCs w:val="24"/>
        </w:rPr>
        <w:t>.</w:t>
      </w:r>
    </w:p>
    <w:p w:rsidRPr="00A92D12" w:rsidR="00A92D12" w:rsidP="00A92D12" w:rsidRDefault="00A92D12" w14:paraId="690723A8" w14:textId="764A4A19">
      <w:pPr>
        <w:spacing w:line="480" w:lineRule="auto"/>
        <w:rPr>
          <w:rFonts w:ascii="Times New Roman" w:hAnsi="Times New Roman"/>
          <w:sz w:val="22"/>
          <w:szCs w:val="22"/>
        </w:rPr>
      </w:pPr>
    </w:p>
    <w:p w:rsidRPr="002568E6" w:rsidR="00A308DB" w:rsidP="0062567E" w:rsidRDefault="00BE0B08" w14:paraId="093B8941" w14:textId="77777777">
      <w:pPr>
        <w:pStyle w:val="Heading1"/>
        <w:rPr>
          <w:szCs w:val="24"/>
        </w:rPr>
      </w:pPr>
      <w:bookmarkStart w:name="_Toc401831367" w:id="23"/>
      <w:bookmarkStart w:name="_Toc73538129" w:id="24"/>
      <w:r w:rsidRPr="002568E6">
        <w:rPr>
          <w:szCs w:val="24"/>
        </w:rPr>
        <w:t>A11.  Justification for any questions of a sensitive nature.</w:t>
      </w:r>
      <w:bookmarkEnd w:id="23"/>
      <w:bookmarkEnd w:id="24"/>
      <w:r w:rsidRPr="002568E6">
        <w:rPr>
          <w:szCs w:val="24"/>
        </w:rPr>
        <w:t xml:space="preserve">  </w:t>
      </w:r>
      <w:r w:rsidRPr="002568E6" w:rsidR="005A3F80">
        <w:rPr>
          <w:szCs w:val="24"/>
        </w:rPr>
        <w:t xml:space="preserve">  </w:t>
      </w:r>
    </w:p>
    <w:p w:rsidRPr="002568E6" w:rsidR="003333DF" w:rsidP="00BE0B08" w:rsidRDefault="003333DF" w14:paraId="4C0D3F74" w14:textId="77777777">
      <w:pPr>
        <w:tabs>
          <w:tab w:val="left" w:pos="0"/>
        </w:tabs>
        <w:suppressAutoHyphens/>
        <w:rPr>
          <w:rFonts w:ascii="Times New Roman" w:hAnsi="Times New Roman"/>
          <w:szCs w:val="24"/>
        </w:rPr>
      </w:pPr>
    </w:p>
    <w:p w:rsidRPr="002568E6" w:rsidR="003333DF" w:rsidP="00BE0B08" w:rsidRDefault="003333DF" w14:paraId="334831DD" w14:textId="77777777">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568E6" w:rsidR="00ED28F2" w:rsidP="00ED28F2" w:rsidRDefault="00ED28F2" w14:paraId="73ADB443" w14:textId="77777777">
      <w:pPr>
        <w:tabs>
          <w:tab w:val="left" w:pos="-720"/>
        </w:tabs>
        <w:suppressAutoHyphens/>
        <w:rPr>
          <w:rFonts w:ascii="Times New Roman" w:hAnsi="Times New Roman"/>
          <w:szCs w:val="24"/>
        </w:rPr>
      </w:pPr>
    </w:p>
    <w:p w:rsidRPr="002568E6" w:rsidR="00A16B0E" w:rsidP="00A16B0E" w:rsidRDefault="00C90265" w14:paraId="29DAB5FD" w14:textId="5640B982">
      <w:pPr>
        <w:tabs>
          <w:tab w:val="left" w:pos="-720"/>
        </w:tabs>
        <w:suppressAutoHyphens/>
        <w:spacing w:line="480" w:lineRule="auto"/>
        <w:rPr>
          <w:rFonts w:ascii="Times New Roman" w:hAnsi="Times New Roman"/>
          <w:szCs w:val="24"/>
        </w:rPr>
      </w:pPr>
      <w:r>
        <w:rPr>
          <w:rFonts w:ascii="Times New Roman" w:hAnsi="Times New Roman"/>
          <w:szCs w:val="24"/>
        </w:rPr>
        <w:t>There are a few</w:t>
      </w:r>
      <w:r w:rsidR="00A16B0E">
        <w:rPr>
          <w:rFonts w:ascii="Times New Roman" w:hAnsi="Times New Roman"/>
          <w:szCs w:val="24"/>
        </w:rPr>
        <w:t xml:space="preserve"> </w:t>
      </w:r>
      <w:r>
        <w:rPr>
          <w:rFonts w:ascii="Times New Roman" w:hAnsi="Times New Roman"/>
          <w:szCs w:val="24"/>
        </w:rPr>
        <w:t>topics people may consider sensitive in nature</w:t>
      </w:r>
      <w:r w:rsidR="00A16B0E">
        <w:rPr>
          <w:rFonts w:ascii="Times New Roman" w:hAnsi="Times New Roman"/>
          <w:szCs w:val="24"/>
        </w:rPr>
        <w:t xml:space="preserve"> in this data collection</w:t>
      </w:r>
      <w:r>
        <w:rPr>
          <w:rFonts w:ascii="Times New Roman" w:hAnsi="Times New Roman"/>
          <w:szCs w:val="24"/>
        </w:rPr>
        <w:t>; however, the i</w:t>
      </w:r>
      <w:r w:rsidR="00A16B0E">
        <w:rPr>
          <w:rFonts w:ascii="Times New Roman" w:hAnsi="Times New Roman"/>
          <w:szCs w:val="24"/>
        </w:rPr>
        <w:t>nformation regarding ethnicity, race and other status such as breastfeeding are referring to populations that may be served by interventions submitted using the Intervention Submission Form (FNS-886). These questions are not used to describe</w:t>
      </w:r>
      <w:r>
        <w:rPr>
          <w:rFonts w:ascii="Times New Roman" w:hAnsi="Times New Roman"/>
          <w:szCs w:val="24"/>
        </w:rPr>
        <w:t xml:space="preserve"> any</w:t>
      </w:r>
      <w:r w:rsidR="00A16B0E">
        <w:rPr>
          <w:rFonts w:ascii="Times New Roman" w:hAnsi="Times New Roman"/>
          <w:szCs w:val="24"/>
        </w:rPr>
        <w:t xml:space="preserve"> individuals</w:t>
      </w:r>
      <w:r>
        <w:rPr>
          <w:rFonts w:ascii="Times New Roman" w:hAnsi="Times New Roman"/>
          <w:szCs w:val="24"/>
        </w:rPr>
        <w:t xml:space="preserve"> nor will individuals/households </w:t>
      </w:r>
      <w:r w:rsidR="00F2729E">
        <w:rPr>
          <w:rFonts w:ascii="Times New Roman" w:hAnsi="Times New Roman"/>
          <w:szCs w:val="24"/>
        </w:rPr>
        <w:t xml:space="preserve">be ask to respond </w:t>
      </w:r>
      <w:r w:rsidR="00F2729E">
        <w:rPr>
          <w:rFonts w:ascii="Times New Roman" w:hAnsi="Times New Roman"/>
          <w:szCs w:val="24"/>
        </w:rPr>
        <w:lastRenderedPageBreak/>
        <w:t xml:space="preserve">to this data collection </w:t>
      </w:r>
      <w:r>
        <w:rPr>
          <w:rFonts w:ascii="Times New Roman" w:hAnsi="Times New Roman"/>
          <w:szCs w:val="24"/>
        </w:rPr>
        <w:t>or submit this form</w:t>
      </w:r>
      <w:r w:rsidR="00A16B0E">
        <w:rPr>
          <w:rFonts w:ascii="Times New Roman" w:hAnsi="Times New Roman"/>
          <w:szCs w:val="24"/>
        </w:rPr>
        <w:t>.</w:t>
      </w:r>
      <w:r w:rsidR="000210F2">
        <w:rPr>
          <w:rFonts w:ascii="Times New Roman" w:hAnsi="Times New Roman"/>
          <w:szCs w:val="24"/>
        </w:rPr>
        <w:t xml:space="preserve">  This information is collected for the sole purpose of understanding the target audience for the interventions submitted and the educational topics covered.</w:t>
      </w:r>
      <w:r w:rsidR="00A16B0E">
        <w:rPr>
          <w:rFonts w:ascii="Times New Roman" w:hAnsi="Times New Roman"/>
          <w:szCs w:val="24"/>
        </w:rPr>
        <w:t xml:space="preserve"> </w:t>
      </w:r>
    </w:p>
    <w:p w:rsidR="00A16B0E" w:rsidP="0062567E" w:rsidRDefault="00A16B0E" w14:paraId="60C158BE" w14:textId="77777777">
      <w:pPr>
        <w:pStyle w:val="Heading1"/>
        <w:rPr>
          <w:szCs w:val="24"/>
        </w:rPr>
      </w:pPr>
      <w:bookmarkStart w:name="_Toc401831368" w:id="25"/>
    </w:p>
    <w:p w:rsidRPr="002568E6" w:rsidR="000438E8" w:rsidP="0062567E" w:rsidRDefault="000438E8" w14:paraId="6DE37779" w14:textId="0F879DE7">
      <w:pPr>
        <w:pStyle w:val="Heading1"/>
        <w:rPr>
          <w:szCs w:val="24"/>
        </w:rPr>
      </w:pPr>
      <w:bookmarkStart w:name="_Toc73538130" w:id="26"/>
      <w:r w:rsidRPr="002568E6">
        <w:rPr>
          <w:szCs w:val="24"/>
        </w:rPr>
        <w:t>A12.  Estimates of the hour burden of the collection of information.</w:t>
      </w:r>
      <w:bookmarkEnd w:id="25"/>
      <w:bookmarkEnd w:id="26"/>
      <w:r w:rsidRPr="002568E6">
        <w:rPr>
          <w:szCs w:val="24"/>
        </w:rPr>
        <w:t xml:space="preserve">  </w:t>
      </w:r>
    </w:p>
    <w:p w:rsidRPr="002568E6" w:rsidR="003333DF" w:rsidP="000438E8" w:rsidRDefault="003333DF" w14:paraId="4A6B3DB0" w14:textId="77777777">
      <w:pPr>
        <w:tabs>
          <w:tab w:val="left" w:pos="0"/>
        </w:tabs>
        <w:suppressAutoHyphens/>
        <w:rPr>
          <w:rFonts w:ascii="Times New Roman" w:hAnsi="Times New Roman"/>
          <w:b/>
          <w:szCs w:val="24"/>
        </w:rPr>
      </w:pPr>
    </w:p>
    <w:p w:rsidRPr="002568E6" w:rsidR="003333DF" w:rsidP="000438E8" w:rsidRDefault="003333DF" w14:paraId="0F2A75F6"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2568E6" w:rsidR="003333DF" w:rsidP="000438E8" w:rsidRDefault="003333DF" w14:paraId="6AFC1CDB" w14:textId="77777777">
      <w:pPr>
        <w:tabs>
          <w:tab w:val="left" w:pos="0"/>
        </w:tabs>
        <w:suppressAutoHyphens/>
        <w:rPr>
          <w:rFonts w:ascii="Times New Roman" w:hAnsi="Times New Roman"/>
          <w:b/>
          <w:szCs w:val="24"/>
        </w:rPr>
      </w:pPr>
    </w:p>
    <w:p w:rsidRPr="002568E6" w:rsidR="003333DF" w:rsidP="003333DF" w:rsidRDefault="003333DF" w14:paraId="64EBEA21" w14:textId="77777777">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2568E6" w:rsidR="00ED28F2" w:rsidP="00ED28F2" w:rsidRDefault="00ED28F2" w14:paraId="4981D578" w14:textId="77777777">
      <w:pPr>
        <w:tabs>
          <w:tab w:val="left" w:pos="-720"/>
        </w:tabs>
        <w:suppressAutoHyphens/>
        <w:rPr>
          <w:rFonts w:ascii="Times New Roman" w:hAnsi="Times New Roman"/>
          <w:szCs w:val="24"/>
        </w:rPr>
      </w:pPr>
    </w:p>
    <w:p w:rsidR="006B1A67" w:rsidP="006B1A67" w:rsidRDefault="006B1A67" w14:paraId="2D0CE4DE" w14:textId="4316A47E">
      <w:pPr>
        <w:tabs>
          <w:tab w:val="left" w:pos="450"/>
          <w:tab w:val="left" w:pos="900"/>
          <w:tab w:val="left" w:pos="1260"/>
        </w:tabs>
        <w:spacing w:line="480" w:lineRule="auto"/>
        <w:rPr>
          <w:rFonts w:ascii="Times New Roman" w:hAnsi="Times New Roman"/>
          <w:color w:val="000000"/>
          <w:szCs w:val="24"/>
        </w:rPr>
      </w:pPr>
      <w:r>
        <w:rPr>
          <w:rFonts w:ascii="Times New Roman" w:hAnsi="Times New Roman"/>
          <w:szCs w:val="24"/>
        </w:rPr>
        <w:t xml:space="preserve">The affected public for this information is State, Local, or Tribal Governments, Not-for-profit institutions, and business or other for-profit institutions.  The total number of respondents to this burden collection is estimated to be 190 annually, with a total of 231 annual responses, for total burden hours for this data collection estimated at 550 hours annually.  This new estimation, based on recent reporting data, represents a decrease of 118 total burden hours compared to the initial estimate provided when </w:t>
      </w:r>
      <w:r>
        <w:rPr>
          <w:rFonts w:ascii="Times New Roman" w:hAnsi="Times New Roman"/>
          <w:szCs w:val="24"/>
        </w:rPr>
        <w:lastRenderedPageBreak/>
        <w:t xml:space="preserve">this collection was submitted in 2018. </w:t>
      </w:r>
      <w:r w:rsidR="00D85627">
        <w:rPr>
          <w:rFonts w:ascii="Times New Roman" w:hAnsi="Times New Roman"/>
          <w:szCs w:val="24"/>
        </w:rPr>
        <w:t xml:space="preserve">This estimate also differs by 27 total burden hours from the estimate provided in the 60 day notice for this information collection.  While small-scale pilot testing showed that the proposed revisions reduced burden, FNS has here chosen to use past completion data from a much larger sample in order to make a representative estimate.  Since small-scale testing suggests the proposed revisions streamline the completion process, </w:t>
      </w:r>
      <w:r w:rsidR="00F744F9">
        <w:rPr>
          <w:rFonts w:ascii="Times New Roman" w:hAnsi="Times New Roman"/>
          <w:szCs w:val="24"/>
        </w:rPr>
        <w:t>the FNS estimate</w:t>
      </w:r>
      <w:r w:rsidR="00D85627">
        <w:rPr>
          <w:rFonts w:ascii="Times New Roman" w:hAnsi="Times New Roman"/>
          <w:szCs w:val="24"/>
        </w:rPr>
        <w:t xml:space="preserve"> here err</w:t>
      </w:r>
      <w:r w:rsidR="00F744F9">
        <w:rPr>
          <w:rFonts w:ascii="Times New Roman" w:hAnsi="Times New Roman"/>
          <w:szCs w:val="24"/>
        </w:rPr>
        <w:t>s</w:t>
      </w:r>
      <w:r w:rsidR="00D85627">
        <w:rPr>
          <w:rFonts w:ascii="Times New Roman" w:hAnsi="Times New Roman"/>
          <w:szCs w:val="24"/>
        </w:rPr>
        <w:t xml:space="preserve"> on the high side, and it is possible that real-world burden will be </w:t>
      </w:r>
      <w:r w:rsidR="003A113E">
        <w:rPr>
          <w:rFonts w:ascii="Times New Roman" w:hAnsi="Times New Roman"/>
          <w:szCs w:val="24"/>
        </w:rPr>
        <w:t>less</w:t>
      </w:r>
      <w:r w:rsidR="00D85627">
        <w:rPr>
          <w:rFonts w:ascii="Times New Roman" w:hAnsi="Times New Roman"/>
          <w:szCs w:val="24"/>
        </w:rPr>
        <w:t xml:space="preserve"> than estimated below.</w:t>
      </w:r>
      <w:r w:rsidR="00627760">
        <w:rPr>
          <w:rFonts w:ascii="Times New Roman" w:hAnsi="Times New Roman"/>
          <w:szCs w:val="24"/>
        </w:rPr>
        <w:t xml:space="preserve">  Additional details of the pilot testing are available in Appendix 6 – Burden Narrative.</w:t>
      </w:r>
      <w:r w:rsidR="00D85627">
        <w:rPr>
          <w:rFonts w:ascii="Times New Roman" w:hAnsi="Times New Roman"/>
          <w:szCs w:val="24"/>
        </w:rPr>
        <w:t xml:space="preserve">  </w:t>
      </w:r>
      <w:r w:rsidRPr="0058422C">
        <w:rPr>
          <w:rFonts w:ascii="Times New Roman" w:hAnsi="Times New Roman"/>
          <w:szCs w:val="24"/>
        </w:rPr>
        <w:t xml:space="preserve">The requested burden hours associated with this collection </w:t>
      </w:r>
      <w:r>
        <w:rPr>
          <w:rFonts w:ascii="Times New Roman" w:hAnsi="Times New Roman"/>
          <w:szCs w:val="24"/>
        </w:rPr>
        <w:t xml:space="preserve">are </w:t>
      </w:r>
      <w:r w:rsidRPr="0058422C">
        <w:rPr>
          <w:rFonts w:ascii="Times New Roman" w:hAnsi="Times New Roman"/>
          <w:bCs/>
          <w:szCs w:val="24"/>
        </w:rPr>
        <w:t xml:space="preserve">shown in </w:t>
      </w:r>
      <w:r>
        <w:rPr>
          <w:rFonts w:ascii="Times New Roman" w:hAnsi="Times New Roman"/>
          <w:bCs/>
          <w:szCs w:val="24"/>
        </w:rPr>
        <w:t xml:space="preserve">detail in </w:t>
      </w:r>
      <w:r w:rsidRPr="0058422C">
        <w:rPr>
          <w:rFonts w:ascii="Times New Roman" w:hAnsi="Times New Roman"/>
          <w:bCs/>
          <w:szCs w:val="24"/>
        </w:rPr>
        <w:t>the burden chart</w:t>
      </w:r>
      <w:r>
        <w:rPr>
          <w:rFonts w:ascii="Times New Roman" w:hAnsi="Times New Roman"/>
          <w:bCs/>
          <w:szCs w:val="24"/>
        </w:rPr>
        <w:t>s below</w:t>
      </w:r>
      <w:r w:rsidRPr="0058422C">
        <w:rPr>
          <w:rFonts w:ascii="Times New Roman" w:hAnsi="Times New Roman"/>
          <w:bCs/>
          <w:szCs w:val="24"/>
        </w:rPr>
        <w:t>.</w:t>
      </w:r>
      <w:r>
        <w:rPr>
          <w:rFonts w:ascii="Times New Roman" w:hAnsi="Times New Roman"/>
          <w:bCs/>
          <w:szCs w:val="24"/>
        </w:rPr>
        <w:t xml:space="preserve">  </w:t>
      </w:r>
      <w:r w:rsidRPr="0058422C">
        <w:rPr>
          <w:rFonts w:ascii="Times New Roman" w:hAnsi="Times New Roman"/>
          <w:bCs/>
          <w:szCs w:val="24"/>
        </w:rPr>
        <w:t xml:space="preserve">There is no recordkeeping burden associated with this data collection.  </w:t>
      </w:r>
    </w:p>
    <w:p w:rsidR="006B1A67" w:rsidP="006B1A67" w:rsidRDefault="006B1A67" w14:paraId="03D9B50E" w14:textId="7931E550">
      <w:pPr>
        <w:tabs>
          <w:tab w:val="left" w:pos="450"/>
          <w:tab w:val="left" w:pos="900"/>
          <w:tab w:val="left" w:pos="1260"/>
        </w:tabs>
        <w:spacing w:line="480" w:lineRule="auto"/>
        <w:rPr>
          <w:rFonts w:ascii="Times New Roman" w:hAnsi="Times New Roman"/>
          <w:b/>
          <w:bCs/>
          <w:szCs w:val="24"/>
        </w:rPr>
      </w:pPr>
      <w:r w:rsidRPr="00EE6AD6">
        <w:rPr>
          <w:rFonts w:ascii="Times New Roman" w:hAnsi="Times New Roman"/>
          <w:b/>
          <w:bCs/>
          <w:szCs w:val="24"/>
        </w:rPr>
        <w:t>Scoring Tool (FNS-885)</w:t>
      </w:r>
      <w:r>
        <w:rPr>
          <w:rFonts w:ascii="Times New Roman" w:hAnsi="Times New Roman"/>
          <w:b/>
          <w:bCs/>
          <w:szCs w:val="24"/>
        </w:rPr>
        <w:t xml:space="preserve"> Burden Estimation:</w:t>
      </w:r>
    </w:p>
    <w:p w:rsidR="00687585" w:rsidP="00ED28F2" w:rsidRDefault="00687585" w14:paraId="0CD5B678" w14:textId="6D7DFF4E">
      <w:pPr>
        <w:tabs>
          <w:tab w:val="left" w:pos="-720"/>
        </w:tabs>
        <w:suppressAutoHyphens/>
        <w:spacing w:line="480" w:lineRule="auto"/>
        <w:rPr>
          <w:rFonts w:ascii="Times New Roman" w:hAnsi="Times New Roman"/>
          <w:bCs/>
        </w:rPr>
      </w:pPr>
      <w:r>
        <w:rPr>
          <w:rFonts w:ascii="Times New Roman" w:hAnsi="Times New Roman"/>
          <w:bCs/>
        </w:rPr>
        <w:t xml:space="preserve">In 2019, 66 respondents completed the Scoring Tool (FNS-885).  20 respondents completed FNS-885 in 2020.  For the Burden Table, the average number of respondents in 2019 and 2020 was used, or a total of 43 respondents.  Responses </w:t>
      </w:r>
      <w:r>
        <w:rPr>
          <w:rFonts w:ascii="Times New Roman" w:hAnsi="Times New Roman"/>
          <w:bCs/>
        </w:rPr>
        <w:lastRenderedPageBreak/>
        <w:t>reflected a larger number of respondents from non-profit businesses and a smaller number of respondents from State, local, and Tribal governments than initially expected, which is reflected in the Burden Table.  Three respondents from non-profit businesses, and two respondents who are employees of the Federal government pilot-tested the revised FNS-885 and spent an average of two hours to complete the revised form.  The three respondents from non-profit businesses are reflected in the Burden Table.  The Burden Table for the Scoring Tool (FNS-885) reflects two hours for each completion of the form.  Each respondent to FNS-885 also completes a one-hour training webinar, which has been included in the Burden Table.  FNS predicts that the total annual burden hours for the Scoring Tool (FNS-885) will be 235 hours per year.</w:t>
      </w:r>
    </w:p>
    <w:p w:rsidRPr="00EE6AD6" w:rsidR="006B1A67" w:rsidP="006B1A67" w:rsidRDefault="006B1A67" w14:paraId="6416D382" w14:textId="77777777">
      <w:pPr>
        <w:tabs>
          <w:tab w:val="left" w:pos="450"/>
          <w:tab w:val="left" w:pos="900"/>
          <w:tab w:val="left" w:pos="1260"/>
        </w:tabs>
        <w:spacing w:line="480" w:lineRule="auto"/>
        <w:rPr>
          <w:rFonts w:ascii="Times New Roman" w:hAnsi="Times New Roman"/>
          <w:b/>
          <w:szCs w:val="24"/>
        </w:rPr>
      </w:pPr>
      <w:r w:rsidRPr="00EE6AD6">
        <w:rPr>
          <w:rFonts w:ascii="Times New Roman" w:hAnsi="Times New Roman"/>
          <w:b/>
          <w:szCs w:val="24"/>
        </w:rPr>
        <w:t>Intervention Submission Form (FNS-886)</w:t>
      </w:r>
      <w:r>
        <w:rPr>
          <w:rFonts w:ascii="Times New Roman" w:hAnsi="Times New Roman"/>
          <w:b/>
          <w:szCs w:val="24"/>
        </w:rPr>
        <w:t xml:space="preserve"> Burden Estimation</w:t>
      </w:r>
      <w:r w:rsidRPr="00EE6AD6">
        <w:rPr>
          <w:rFonts w:ascii="Times New Roman" w:hAnsi="Times New Roman"/>
          <w:b/>
          <w:szCs w:val="24"/>
        </w:rPr>
        <w:t>:</w:t>
      </w:r>
    </w:p>
    <w:p w:rsidR="00C12897" w:rsidP="00C12897" w:rsidRDefault="00687585" w14:paraId="639243BE" w14:textId="7A92BC36">
      <w:pPr>
        <w:tabs>
          <w:tab w:val="left" w:pos="0"/>
        </w:tabs>
        <w:suppressAutoHyphens/>
        <w:spacing w:line="480" w:lineRule="auto"/>
        <w:rPr>
          <w:rFonts w:ascii="Times New Roman" w:hAnsi="Times New Roman"/>
          <w:bCs/>
        </w:rPr>
        <w:sectPr w:rsidR="00C12897" w:rsidSect="00595FE9">
          <w:headerReference w:type="default" r:id="rId17"/>
          <w:endnotePr>
            <w:numFmt w:val="decimal"/>
          </w:endnotePr>
          <w:pgSz w:w="12240" w:h="15840"/>
          <w:pgMar w:top="1440" w:right="1440" w:bottom="1440" w:left="1440" w:header="288" w:footer="0" w:gutter="0"/>
          <w:cols w:space="720"/>
          <w:noEndnote/>
          <w:titlePg/>
          <w:docGrid w:linePitch="326"/>
        </w:sectPr>
      </w:pPr>
      <w:r>
        <w:rPr>
          <w:rFonts w:ascii="Times New Roman" w:hAnsi="Times New Roman"/>
          <w:bCs/>
        </w:rPr>
        <w:t xml:space="preserve">In 2019, 75 respondents completed the FNS-886, or Intervention Submission Form.  22 respondents completed FNS-886 in 2020.  For the Burden Table, the average number of respondents in 2019 and 2020 was used, or 49 total respondents.  Responses reflected a larger number of respondents from non-profit businesses and a </w:t>
      </w:r>
      <w:r>
        <w:rPr>
          <w:rFonts w:ascii="Times New Roman" w:hAnsi="Times New Roman"/>
          <w:bCs/>
        </w:rPr>
        <w:lastRenderedPageBreak/>
        <w:t>smaller number of respondents from State, local, and Tribal governments than initially expected, which is reflected in the Burden Table.  Three respondents from non-profit businesses pilot-tested the revised FNS-886 and reported an average of six hours to complete the revised form.  The Burden Table for the Intervention Submission Form (FNS-886) reflects six hours for each completion of the form.  Each respondent to the FNS-886 also completes a one-hour training webinar, which has been included in the Burden Table.  FNS predicts that the total annual burden hours for the Intervention Submission Form (FNS-886) will be 315 hours per year.  The names, titles, and organizations of employment for pilot-testers</w:t>
      </w:r>
      <w:r w:rsidR="00732B51">
        <w:rPr>
          <w:rFonts w:ascii="Times New Roman" w:hAnsi="Times New Roman"/>
          <w:bCs/>
        </w:rPr>
        <w:t xml:space="preserve"> the pretesting estimates are in section A12</w:t>
      </w:r>
      <w:r>
        <w:rPr>
          <w:rFonts w:ascii="Times New Roman" w:hAnsi="Times New Roman"/>
          <w:bCs/>
        </w:rPr>
        <w:t xml:space="preserve"> of the Intervention Submission Form (FNS-886) are listed in </w:t>
      </w:r>
      <w:r w:rsidR="006B1A67">
        <w:rPr>
          <w:rFonts w:ascii="Times New Roman" w:hAnsi="Times New Roman"/>
          <w:bCs/>
        </w:rPr>
        <w:t>section A8</w:t>
      </w:r>
      <w:r w:rsidR="00965043">
        <w:rPr>
          <w:rFonts w:ascii="Times New Roman" w:hAnsi="Times New Roman"/>
          <w:bCs/>
        </w:rPr>
        <w:t>.</w:t>
      </w:r>
    </w:p>
    <w:p w:rsidRPr="00C12897" w:rsidR="00C12897" w:rsidP="00C12897" w:rsidRDefault="00965043" w14:paraId="5F44AE3A" w14:textId="4B4E779A">
      <w:pPr>
        <w:tabs>
          <w:tab w:val="left" w:pos="450"/>
          <w:tab w:val="left" w:pos="900"/>
          <w:tab w:val="left" w:pos="1260"/>
        </w:tabs>
        <w:rPr>
          <w:rFonts w:ascii="Times New Roman" w:hAnsi="Times New Roman"/>
          <w:b/>
          <w:sz w:val="22"/>
          <w:szCs w:val="24"/>
        </w:rPr>
      </w:pPr>
      <w:r w:rsidRPr="00C12897">
        <w:rPr>
          <w:rFonts w:ascii="Times New Roman" w:hAnsi="Times New Roman"/>
          <w:b/>
          <w:sz w:val="22"/>
          <w:szCs w:val="24"/>
        </w:rPr>
        <w:lastRenderedPageBreak/>
        <w:t>Table A.12-1 Rep</w:t>
      </w:r>
      <w:r>
        <w:rPr>
          <w:rFonts w:ascii="Times New Roman" w:hAnsi="Times New Roman"/>
          <w:b/>
          <w:sz w:val="22"/>
          <w:szCs w:val="24"/>
        </w:rPr>
        <w:t>orting estimates of hour burden.</w:t>
      </w:r>
    </w:p>
    <w:tbl>
      <w:tblPr>
        <w:tblpPr w:leftFromText="180" w:rightFromText="180" w:vertAnchor="page" w:horzAnchor="margin" w:tblpY="1313"/>
        <w:tblW w:w="14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55"/>
        <w:gridCol w:w="1652"/>
        <w:gridCol w:w="1284"/>
        <w:gridCol w:w="1652"/>
        <w:gridCol w:w="962"/>
        <w:gridCol w:w="1465"/>
        <w:gridCol w:w="1468"/>
        <w:gridCol w:w="1376"/>
        <w:gridCol w:w="1473"/>
        <w:gridCol w:w="1553"/>
      </w:tblGrid>
      <w:tr w:rsidRPr="00FA4A9F" w:rsidR="00422FCB" w:rsidTr="00D03ED6" w14:paraId="5F079239" w14:textId="77777777">
        <w:trPr>
          <w:trHeight w:val="735"/>
        </w:trPr>
        <w:tc>
          <w:tcPr>
            <w:tcW w:w="1555" w:type="dxa"/>
            <w:shd w:val="clear" w:color="auto" w:fill="auto"/>
            <w:vAlign w:val="bottom"/>
            <w:hideMark/>
          </w:tcPr>
          <w:p w:rsidRPr="00144690" w:rsidR="00422FCB" w:rsidP="00422FCB" w:rsidRDefault="00422FCB" w14:paraId="6C6D8743" w14:textId="77777777">
            <w:pPr>
              <w:widowControl/>
              <w:overflowPunct/>
              <w:autoSpaceDE/>
              <w:autoSpaceDN/>
              <w:adjustRightInd/>
              <w:textAlignment w:val="auto"/>
              <w:rPr>
                <w:rFonts w:ascii="Times New Roman" w:hAnsi="Times New Roman"/>
                <w:b/>
                <w:bCs/>
                <w:color w:val="000000"/>
                <w:sz w:val="20"/>
              </w:rPr>
            </w:pPr>
            <w:r w:rsidRPr="00144690">
              <w:rPr>
                <w:rFonts w:ascii="Times New Roman" w:hAnsi="Times New Roman"/>
                <w:b/>
                <w:bCs/>
                <w:color w:val="000000"/>
                <w:sz w:val="20"/>
              </w:rPr>
              <w:t>Respondent Category</w:t>
            </w:r>
          </w:p>
        </w:tc>
        <w:tc>
          <w:tcPr>
            <w:tcW w:w="1652" w:type="dxa"/>
            <w:shd w:val="clear" w:color="auto" w:fill="auto"/>
            <w:vAlign w:val="bottom"/>
            <w:hideMark/>
          </w:tcPr>
          <w:p w:rsidRPr="00144690" w:rsidR="00422FCB" w:rsidP="00422FCB" w:rsidRDefault="00422FCB" w14:paraId="40EAFF37" w14:textId="77777777">
            <w:pPr>
              <w:widowControl/>
              <w:overflowPunct/>
              <w:autoSpaceDE/>
              <w:autoSpaceDN/>
              <w:adjustRightInd/>
              <w:jc w:val="center"/>
              <w:textAlignment w:val="auto"/>
              <w:rPr>
                <w:rFonts w:ascii="Times New Roman" w:hAnsi="Times New Roman"/>
                <w:b/>
                <w:bCs/>
                <w:color w:val="000000"/>
                <w:sz w:val="20"/>
              </w:rPr>
            </w:pPr>
            <w:r w:rsidRPr="00144690">
              <w:rPr>
                <w:rFonts w:ascii="Times New Roman" w:hAnsi="Times New Roman"/>
                <w:b/>
                <w:bCs/>
                <w:color w:val="000000"/>
                <w:sz w:val="20"/>
              </w:rPr>
              <w:t xml:space="preserve">Type of Respondents </w:t>
            </w:r>
          </w:p>
        </w:tc>
        <w:tc>
          <w:tcPr>
            <w:tcW w:w="1284" w:type="dxa"/>
          </w:tcPr>
          <w:p w:rsidRPr="00422FCB" w:rsidR="00422FCB" w:rsidP="00422FCB" w:rsidRDefault="00422FCB" w14:paraId="1FDE2B84" w14:textId="5E3C68E6">
            <w:pPr>
              <w:widowControl/>
              <w:overflowPunct/>
              <w:autoSpaceDE/>
              <w:autoSpaceDN/>
              <w:adjustRightInd/>
              <w:jc w:val="center"/>
              <w:textAlignment w:val="auto"/>
              <w:rPr>
                <w:rFonts w:ascii="Times New Roman" w:hAnsi="Times New Roman"/>
                <w:b/>
                <w:bCs/>
                <w:color w:val="000000"/>
                <w:sz w:val="20"/>
              </w:rPr>
            </w:pPr>
            <w:r w:rsidRPr="00110A52">
              <w:rPr>
                <w:rFonts w:ascii="Times New Roman" w:hAnsi="Times New Roman"/>
                <w:b/>
                <w:bCs/>
                <w:color w:val="000000"/>
                <w:sz w:val="20"/>
              </w:rPr>
              <w:t>CFR Citation</w:t>
            </w:r>
          </w:p>
        </w:tc>
        <w:tc>
          <w:tcPr>
            <w:tcW w:w="1652" w:type="dxa"/>
            <w:shd w:val="clear" w:color="auto" w:fill="auto"/>
            <w:vAlign w:val="bottom"/>
            <w:hideMark/>
          </w:tcPr>
          <w:p w:rsidRPr="00144690" w:rsidR="00422FCB" w:rsidP="00422FCB" w:rsidRDefault="00422FCB" w14:paraId="124DADC9" w14:textId="0CCFEDB0">
            <w:pPr>
              <w:widowControl/>
              <w:overflowPunct/>
              <w:autoSpaceDE/>
              <w:autoSpaceDN/>
              <w:adjustRightInd/>
              <w:jc w:val="center"/>
              <w:textAlignment w:val="auto"/>
              <w:rPr>
                <w:rFonts w:ascii="Times New Roman" w:hAnsi="Times New Roman"/>
                <w:b/>
                <w:bCs/>
                <w:color w:val="000000"/>
                <w:sz w:val="20"/>
              </w:rPr>
            </w:pPr>
            <w:r w:rsidRPr="00144690">
              <w:rPr>
                <w:rFonts w:ascii="Times New Roman" w:hAnsi="Times New Roman"/>
                <w:b/>
                <w:bCs/>
                <w:color w:val="000000"/>
                <w:sz w:val="20"/>
              </w:rPr>
              <w:t>Instruments</w:t>
            </w:r>
          </w:p>
        </w:tc>
        <w:tc>
          <w:tcPr>
            <w:tcW w:w="962" w:type="dxa"/>
            <w:shd w:val="clear" w:color="auto" w:fill="auto"/>
            <w:vAlign w:val="bottom"/>
            <w:hideMark/>
          </w:tcPr>
          <w:p w:rsidRPr="00144690" w:rsidR="00422FCB" w:rsidP="00422FCB" w:rsidRDefault="00422FCB" w14:paraId="4910B277" w14:textId="77777777">
            <w:pPr>
              <w:widowControl/>
              <w:overflowPunct/>
              <w:autoSpaceDE/>
              <w:autoSpaceDN/>
              <w:adjustRightInd/>
              <w:jc w:val="center"/>
              <w:textAlignment w:val="auto"/>
              <w:rPr>
                <w:rFonts w:ascii="Times New Roman" w:hAnsi="Times New Roman"/>
                <w:b/>
                <w:bCs/>
                <w:color w:val="000000"/>
                <w:sz w:val="20"/>
              </w:rPr>
            </w:pPr>
            <w:r w:rsidRPr="00144690">
              <w:rPr>
                <w:rFonts w:ascii="Times New Roman" w:hAnsi="Times New Roman"/>
                <w:b/>
                <w:bCs/>
                <w:color w:val="000000"/>
                <w:sz w:val="20"/>
              </w:rPr>
              <w:t>Form</w:t>
            </w:r>
          </w:p>
        </w:tc>
        <w:tc>
          <w:tcPr>
            <w:tcW w:w="1465" w:type="dxa"/>
            <w:shd w:val="clear" w:color="auto" w:fill="auto"/>
            <w:vAlign w:val="bottom"/>
            <w:hideMark/>
          </w:tcPr>
          <w:p w:rsidRPr="00144690" w:rsidR="00422FCB" w:rsidP="00422FCB" w:rsidRDefault="00422FCB" w14:paraId="209B4CC9" w14:textId="77777777">
            <w:pPr>
              <w:widowControl/>
              <w:overflowPunct/>
              <w:autoSpaceDE/>
              <w:autoSpaceDN/>
              <w:adjustRightInd/>
              <w:jc w:val="center"/>
              <w:textAlignment w:val="auto"/>
              <w:rPr>
                <w:rFonts w:ascii="Times New Roman" w:hAnsi="Times New Roman"/>
                <w:b/>
                <w:bCs/>
                <w:color w:val="000000"/>
                <w:sz w:val="20"/>
              </w:rPr>
            </w:pPr>
            <w:r w:rsidRPr="00144690">
              <w:rPr>
                <w:rFonts w:ascii="Times New Roman" w:hAnsi="Times New Roman"/>
                <w:b/>
                <w:bCs/>
                <w:color w:val="000000"/>
                <w:sz w:val="20"/>
              </w:rPr>
              <w:t>Number of Respondents</w:t>
            </w:r>
          </w:p>
        </w:tc>
        <w:tc>
          <w:tcPr>
            <w:tcW w:w="1468" w:type="dxa"/>
            <w:shd w:val="clear" w:color="auto" w:fill="auto"/>
            <w:vAlign w:val="bottom"/>
            <w:hideMark/>
          </w:tcPr>
          <w:p w:rsidRPr="00144690" w:rsidR="00422FCB" w:rsidP="00422FCB" w:rsidRDefault="00422FCB" w14:paraId="00DD6E6D" w14:textId="77777777">
            <w:pPr>
              <w:widowControl/>
              <w:overflowPunct/>
              <w:autoSpaceDE/>
              <w:autoSpaceDN/>
              <w:adjustRightInd/>
              <w:jc w:val="center"/>
              <w:textAlignment w:val="auto"/>
              <w:rPr>
                <w:rFonts w:ascii="Times New Roman" w:hAnsi="Times New Roman"/>
                <w:b/>
                <w:bCs/>
                <w:color w:val="000000"/>
                <w:sz w:val="20"/>
              </w:rPr>
            </w:pPr>
            <w:r w:rsidRPr="00144690">
              <w:rPr>
                <w:rFonts w:ascii="Times New Roman" w:hAnsi="Times New Roman"/>
                <w:b/>
                <w:bCs/>
                <w:color w:val="000000"/>
                <w:sz w:val="20"/>
              </w:rPr>
              <w:t>Frequency of Response</w:t>
            </w:r>
          </w:p>
        </w:tc>
        <w:tc>
          <w:tcPr>
            <w:tcW w:w="1376" w:type="dxa"/>
            <w:shd w:val="clear" w:color="auto" w:fill="auto"/>
            <w:vAlign w:val="bottom"/>
            <w:hideMark/>
          </w:tcPr>
          <w:p w:rsidRPr="00144690" w:rsidR="00422FCB" w:rsidP="00422FCB" w:rsidRDefault="00422FCB" w14:paraId="49E1EFF0" w14:textId="77777777">
            <w:pPr>
              <w:widowControl/>
              <w:overflowPunct/>
              <w:autoSpaceDE/>
              <w:autoSpaceDN/>
              <w:adjustRightInd/>
              <w:jc w:val="center"/>
              <w:textAlignment w:val="auto"/>
              <w:rPr>
                <w:rFonts w:ascii="Times New Roman" w:hAnsi="Times New Roman"/>
                <w:b/>
                <w:bCs/>
                <w:color w:val="000000"/>
                <w:sz w:val="20"/>
              </w:rPr>
            </w:pPr>
            <w:r w:rsidRPr="00144690">
              <w:rPr>
                <w:rFonts w:ascii="Times New Roman" w:hAnsi="Times New Roman"/>
                <w:b/>
                <w:bCs/>
                <w:color w:val="000000"/>
                <w:sz w:val="20"/>
              </w:rPr>
              <w:t>Total Annual Responses</w:t>
            </w:r>
          </w:p>
        </w:tc>
        <w:tc>
          <w:tcPr>
            <w:tcW w:w="1473" w:type="dxa"/>
            <w:shd w:val="clear" w:color="auto" w:fill="auto"/>
            <w:vAlign w:val="bottom"/>
            <w:hideMark/>
          </w:tcPr>
          <w:p w:rsidRPr="00144690" w:rsidR="00422FCB" w:rsidP="00422FCB" w:rsidRDefault="00422FCB" w14:paraId="7BBEA7B2" w14:textId="77777777">
            <w:pPr>
              <w:widowControl/>
              <w:overflowPunct/>
              <w:autoSpaceDE/>
              <w:autoSpaceDN/>
              <w:adjustRightInd/>
              <w:jc w:val="center"/>
              <w:textAlignment w:val="auto"/>
              <w:rPr>
                <w:rFonts w:ascii="Times New Roman" w:hAnsi="Times New Roman"/>
                <w:b/>
                <w:bCs/>
                <w:color w:val="000000"/>
                <w:sz w:val="20"/>
              </w:rPr>
            </w:pPr>
            <w:r w:rsidRPr="00144690">
              <w:rPr>
                <w:rFonts w:ascii="Times New Roman" w:hAnsi="Times New Roman"/>
                <w:b/>
                <w:bCs/>
                <w:color w:val="000000"/>
                <w:sz w:val="20"/>
              </w:rPr>
              <w:t>Hours per Response</w:t>
            </w:r>
          </w:p>
        </w:tc>
        <w:tc>
          <w:tcPr>
            <w:tcW w:w="1553" w:type="dxa"/>
            <w:shd w:val="clear" w:color="auto" w:fill="auto"/>
            <w:vAlign w:val="bottom"/>
            <w:hideMark/>
          </w:tcPr>
          <w:p w:rsidRPr="00144690" w:rsidR="00422FCB" w:rsidP="00422FCB" w:rsidRDefault="00422FCB" w14:paraId="5C345757" w14:textId="77777777">
            <w:pPr>
              <w:widowControl/>
              <w:overflowPunct/>
              <w:autoSpaceDE/>
              <w:autoSpaceDN/>
              <w:adjustRightInd/>
              <w:jc w:val="center"/>
              <w:textAlignment w:val="auto"/>
              <w:rPr>
                <w:rFonts w:ascii="Times New Roman" w:hAnsi="Times New Roman"/>
                <w:b/>
                <w:bCs/>
                <w:color w:val="000000"/>
                <w:sz w:val="20"/>
              </w:rPr>
            </w:pPr>
            <w:r w:rsidRPr="00144690">
              <w:rPr>
                <w:rFonts w:ascii="Times New Roman" w:hAnsi="Times New Roman"/>
                <w:b/>
                <w:bCs/>
                <w:color w:val="000000"/>
                <w:sz w:val="20"/>
              </w:rPr>
              <w:t>Annual Burden (Hours)</w:t>
            </w:r>
          </w:p>
        </w:tc>
      </w:tr>
      <w:tr w:rsidRPr="00FA4A9F" w:rsidR="00422FCB" w:rsidTr="00D03ED6" w14:paraId="66FA39B5" w14:textId="77777777">
        <w:trPr>
          <w:trHeight w:val="486"/>
        </w:trPr>
        <w:tc>
          <w:tcPr>
            <w:tcW w:w="1555" w:type="dxa"/>
            <w:vMerge w:val="restart"/>
            <w:shd w:val="clear" w:color="auto" w:fill="auto"/>
            <w:vAlign w:val="center"/>
            <w:hideMark/>
          </w:tcPr>
          <w:p w:rsidRPr="00144690" w:rsidR="00422FCB" w:rsidP="00422FCB" w:rsidRDefault="00422FCB" w14:paraId="40818AF2" w14:textId="34309DFB">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State</w:t>
            </w:r>
            <w:r>
              <w:rPr>
                <w:rFonts w:ascii="Times New Roman" w:hAnsi="Times New Roman"/>
                <w:color w:val="000000"/>
                <w:sz w:val="20"/>
              </w:rPr>
              <w:t xml:space="preserve">, </w:t>
            </w:r>
            <w:r w:rsidRPr="00144690">
              <w:rPr>
                <w:rFonts w:ascii="Times New Roman" w:hAnsi="Times New Roman"/>
                <w:color w:val="000000"/>
                <w:sz w:val="20"/>
              </w:rPr>
              <w:t>Local/Tribal Government</w:t>
            </w:r>
          </w:p>
        </w:tc>
        <w:tc>
          <w:tcPr>
            <w:tcW w:w="1652" w:type="dxa"/>
            <w:vMerge w:val="restart"/>
            <w:shd w:val="clear" w:color="auto" w:fill="auto"/>
            <w:vAlign w:val="center"/>
            <w:hideMark/>
          </w:tcPr>
          <w:p w:rsidRPr="00144690" w:rsidR="00422FCB" w:rsidP="00422FCB" w:rsidRDefault="00422FCB" w14:paraId="44BC3184"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SNAP-Ed State and Implementing Agency Dietitians &amp; Nutritionists</w:t>
            </w:r>
          </w:p>
        </w:tc>
        <w:tc>
          <w:tcPr>
            <w:tcW w:w="1284" w:type="dxa"/>
          </w:tcPr>
          <w:p w:rsidRPr="00422FCB" w:rsidR="00422FCB" w:rsidP="00422FCB" w:rsidRDefault="00422FCB" w14:paraId="6BD8B769" w14:textId="77B59174">
            <w:pPr>
              <w:widowControl/>
              <w:overflowPunct/>
              <w:autoSpaceDE/>
              <w:autoSpaceDN/>
              <w:adjustRightInd/>
              <w:textAlignment w:val="auto"/>
              <w:rPr>
                <w:rFonts w:ascii="Times New Roman" w:hAnsi="Times New Roman"/>
                <w:color w:val="000000"/>
                <w:sz w:val="20"/>
              </w:rPr>
            </w:pPr>
            <w:r w:rsidRPr="00110A52">
              <w:rPr>
                <w:rFonts w:ascii="Times New Roman" w:hAnsi="Times New Roman"/>
                <w:sz w:val="20"/>
              </w:rPr>
              <w:t>7 CFR  272.2(d)(2)</w:t>
            </w:r>
          </w:p>
        </w:tc>
        <w:tc>
          <w:tcPr>
            <w:tcW w:w="1652" w:type="dxa"/>
            <w:shd w:val="clear" w:color="auto" w:fill="auto"/>
            <w:vAlign w:val="bottom"/>
            <w:hideMark/>
          </w:tcPr>
          <w:p w:rsidRPr="00144690" w:rsidR="00422FCB" w:rsidP="00422FCB" w:rsidRDefault="00422FCB" w14:paraId="02C4795C" w14:textId="293831BC">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Intervention Submission Form</w:t>
            </w:r>
          </w:p>
        </w:tc>
        <w:tc>
          <w:tcPr>
            <w:tcW w:w="962" w:type="dxa"/>
            <w:shd w:val="clear" w:color="auto" w:fill="auto"/>
            <w:vAlign w:val="bottom"/>
            <w:hideMark/>
          </w:tcPr>
          <w:p w:rsidRPr="00144690" w:rsidR="00422FCB" w:rsidP="00422FCB" w:rsidRDefault="00422FCB" w14:paraId="4670812F" w14:textId="77777777">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FNS-886</w:t>
            </w:r>
          </w:p>
        </w:tc>
        <w:tc>
          <w:tcPr>
            <w:tcW w:w="1465" w:type="dxa"/>
            <w:shd w:val="clear" w:color="auto" w:fill="auto"/>
            <w:vAlign w:val="bottom"/>
            <w:hideMark/>
          </w:tcPr>
          <w:p w:rsidRPr="00144690" w:rsidR="00422FCB" w:rsidP="00422FCB" w:rsidRDefault="00422FCB" w14:paraId="6518BBD8"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13</w:t>
            </w:r>
          </w:p>
        </w:tc>
        <w:tc>
          <w:tcPr>
            <w:tcW w:w="1468" w:type="dxa"/>
            <w:shd w:val="clear" w:color="auto" w:fill="auto"/>
            <w:vAlign w:val="bottom"/>
            <w:hideMark/>
          </w:tcPr>
          <w:p w:rsidRPr="00144690" w:rsidR="00422FCB" w:rsidP="00422FCB" w:rsidRDefault="00422FCB" w14:paraId="00EB412A"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1</w:t>
            </w:r>
          </w:p>
        </w:tc>
        <w:tc>
          <w:tcPr>
            <w:tcW w:w="1376" w:type="dxa"/>
            <w:shd w:val="clear" w:color="auto" w:fill="auto"/>
            <w:vAlign w:val="bottom"/>
            <w:hideMark/>
          </w:tcPr>
          <w:p w:rsidRPr="00144690" w:rsidR="00422FCB" w:rsidP="00422FCB" w:rsidRDefault="00422FCB" w14:paraId="5C2F86C1"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13</w:t>
            </w:r>
          </w:p>
        </w:tc>
        <w:tc>
          <w:tcPr>
            <w:tcW w:w="1473" w:type="dxa"/>
            <w:shd w:val="clear" w:color="auto" w:fill="auto"/>
            <w:vAlign w:val="bottom"/>
            <w:hideMark/>
          </w:tcPr>
          <w:p w:rsidRPr="00144690" w:rsidR="00422FCB" w:rsidP="00422FCB" w:rsidRDefault="00422FCB" w14:paraId="2651712F"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6</w:t>
            </w:r>
          </w:p>
        </w:tc>
        <w:tc>
          <w:tcPr>
            <w:tcW w:w="1553" w:type="dxa"/>
            <w:shd w:val="clear" w:color="auto" w:fill="auto"/>
            <w:vAlign w:val="bottom"/>
            <w:hideMark/>
          </w:tcPr>
          <w:p w:rsidRPr="00144690" w:rsidR="00422FCB" w:rsidP="00422FCB" w:rsidRDefault="00422FCB" w14:paraId="1D6FD990"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78.0</w:t>
            </w:r>
          </w:p>
        </w:tc>
      </w:tr>
      <w:tr w:rsidRPr="00FA4A9F" w:rsidR="00422FCB" w:rsidTr="00D03ED6" w14:paraId="5295B901" w14:textId="77777777">
        <w:trPr>
          <w:trHeight w:val="486"/>
        </w:trPr>
        <w:tc>
          <w:tcPr>
            <w:tcW w:w="1555" w:type="dxa"/>
            <w:vMerge/>
            <w:vAlign w:val="center"/>
            <w:hideMark/>
          </w:tcPr>
          <w:p w:rsidRPr="00144690" w:rsidR="00422FCB" w:rsidP="00422FCB" w:rsidRDefault="00422FCB" w14:paraId="2884D123" w14:textId="77777777">
            <w:pPr>
              <w:widowControl/>
              <w:overflowPunct/>
              <w:autoSpaceDE/>
              <w:autoSpaceDN/>
              <w:adjustRightInd/>
              <w:textAlignment w:val="auto"/>
              <w:rPr>
                <w:rFonts w:ascii="Times New Roman" w:hAnsi="Times New Roman"/>
                <w:color w:val="000000"/>
                <w:sz w:val="20"/>
              </w:rPr>
            </w:pPr>
          </w:p>
        </w:tc>
        <w:tc>
          <w:tcPr>
            <w:tcW w:w="1652" w:type="dxa"/>
            <w:vMerge/>
            <w:vAlign w:val="center"/>
            <w:hideMark/>
          </w:tcPr>
          <w:p w:rsidRPr="00144690" w:rsidR="00422FCB" w:rsidP="00422FCB" w:rsidRDefault="00422FCB" w14:paraId="0A57F346" w14:textId="77777777">
            <w:pPr>
              <w:widowControl/>
              <w:overflowPunct/>
              <w:autoSpaceDE/>
              <w:autoSpaceDN/>
              <w:adjustRightInd/>
              <w:textAlignment w:val="auto"/>
              <w:rPr>
                <w:rFonts w:ascii="Times New Roman" w:hAnsi="Times New Roman"/>
                <w:color w:val="000000"/>
                <w:sz w:val="20"/>
              </w:rPr>
            </w:pPr>
          </w:p>
        </w:tc>
        <w:tc>
          <w:tcPr>
            <w:tcW w:w="1284" w:type="dxa"/>
          </w:tcPr>
          <w:p w:rsidRPr="00144690" w:rsidR="00422FCB" w:rsidP="00422FCB" w:rsidRDefault="00422FCB" w14:paraId="6B4B1ECE" w14:textId="75AC418C">
            <w:pPr>
              <w:widowControl/>
              <w:overflowPunct/>
              <w:autoSpaceDE/>
              <w:autoSpaceDN/>
              <w:adjustRightInd/>
              <w:textAlignment w:val="auto"/>
              <w:rPr>
                <w:rFonts w:ascii="Times New Roman" w:hAnsi="Times New Roman"/>
                <w:color w:val="000000"/>
                <w:sz w:val="20"/>
              </w:rPr>
            </w:pPr>
            <w:r w:rsidRPr="00CB4F70">
              <w:rPr>
                <w:rFonts w:ascii="Times New Roman" w:hAnsi="Times New Roman"/>
                <w:sz w:val="20"/>
              </w:rPr>
              <w:t>7 CFR  272.2(d)(2)</w:t>
            </w:r>
          </w:p>
        </w:tc>
        <w:tc>
          <w:tcPr>
            <w:tcW w:w="1652" w:type="dxa"/>
            <w:shd w:val="clear" w:color="auto" w:fill="auto"/>
            <w:vAlign w:val="bottom"/>
            <w:hideMark/>
          </w:tcPr>
          <w:p w:rsidRPr="00144690" w:rsidR="00422FCB" w:rsidP="00422FCB" w:rsidRDefault="00422FCB" w14:paraId="6B1C89D0" w14:textId="7401273C">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Intervention Submission Form (Training)</w:t>
            </w:r>
          </w:p>
        </w:tc>
        <w:tc>
          <w:tcPr>
            <w:tcW w:w="962" w:type="dxa"/>
            <w:shd w:val="clear" w:color="auto" w:fill="auto"/>
            <w:vAlign w:val="bottom"/>
            <w:hideMark/>
          </w:tcPr>
          <w:p w:rsidRPr="00144690" w:rsidR="00422FCB" w:rsidP="00422FCB" w:rsidRDefault="00422FCB" w14:paraId="40DFD20B" w14:textId="77777777">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FNS-886</w:t>
            </w:r>
          </w:p>
        </w:tc>
        <w:tc>
          <w:tcPr>
            <w:tcW w:w="1465" w:type="dxa"/>
            <w:shd w:val="clear" w:color="auto" w:fill="auto"/>
            <w:vAlign w:val="bottom"/>
            <w:hideMark/>
          </w:tcPr>
          <w:p w:rsidRPr="00144690" w:rsidR="00422FCB" w:rsidP="00422FCB" w:rsidRDefault="00422FCB" w14:paraId="6589D5F9"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13</w:t>
            </w:r>
          </w:p>
        </w:tc>
        <w:tc>
          <w:tcPr>
            <w:tcW w:w="1468" w:type="dxa"/>
            <w:shd w:val="clear" w:color="auto" w:fill="auto"/>
            <w:vAlign w:val="bottom"/>
            <w:hideMark/>
          </w:tcPr>
          <w:p w:rsidRPr="00144690" w:rsidR="00422FCB" w:rsidP="00422FCB" w:rsidRDefault="00422FCB" w14:paraId="73E29376"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1</w:t>
            </w:r>
          </w:p>
        </w:tc>
        <w:tc>
          <w:tcPr>
            <w:tcW w:w="1376" w:type="dxa"/>
            <w:shd w:val="clear" w:color="auto" w:fill="auto"/>
            <w:vAlign w:val="bottom"/>
            <w:hideMark/>
          </w:tcPr>
          <w:p w:rsidRPr="00144690" w:rsidR="00422FCB" w:rsidP="00422FCB" w:rsidRDefault="00422FCB" w14:paraId="5640062F"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13</w:t>
            </w:r>
          </w:p>
        </w:tc>
        <w:tc>
          <w:tcPr>
            <w:tcW w:w="1473" w:type="dxa"/>
            <w:shd w:val="clear" w:color="auto" w:fill="auto"/>
            <w:vAlign w:val="bottom"/>
            <w:hideMark/>
          </w:tcPr>
          <w:p w:rsidRPr="00144690" w:rsidR="00422FCB" w:rsidP="00422FCB" w:rsidRDefault="00422FCB" w14:paraId="713A1DB3"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w:t>
            </w:r>
          </w:p>
        </w:tc>
        <w:tc>
          <w:tcPr>
            <w:tcW w:w="1553" w:type="dxa"/>
            <w:shd w:val="clear" w:color="auto" w:fill="auto"/>
            <w:vAlign w:val="bottom"/>
            <w:hideMark/>
          </w:tcPr>
          <w:p w:rsidRPr="00144690" w:rsidR="00422FCB" w:rsidP="00422FCB" w:rsidRDefault="00422FCB" w14:paraId="5D925A0E"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13.0</w:t>
            </w:r>
          </w:p>
        </w:tc>
      </w:tr>
      <w:tr w:rsidRPr="00FA4A9F" w:rsidR="00422FCB" w:rsidTr="00D03ED6" w14:paraId="364BC36E" w14:textId="77777777">
        <w:trPr>
          <w:trHeight w:val="481"/>
        </w:trPr>
        <w:tc>
          <w:tcPr>
            <w:tcW w:w="1555" w:type="dxa"/>
            <w:vMerge/>
            <w:vAlign w:val="center"/>
            <w:hideMark/>
          </w:tcPr>
          <w:p w:rsidRPr="00144690" w:rsidR="00422FCB" w:rsidP="00422FCB" w:rsidRDefault="00422FCB" w14:paraId="54E7471C" w14:textId="77777777">
            <w:pPr>
              <w:widowControl/>
              <w:overflowPunct/>
              <w:autoSpaceDE/>
              <w:autoSpaceDN/>
              <w:adjustRightInd/>
              <w:textAlignment w:val="auto"/>
              <w:rPr>
                <w:rFonts w:ascii="Times New Roman" w:hAnsi="Times New Roman"/>
                <w:color w:val="000000"/>
                <w:sz w:val="20"/>
              </w:rPr>
            </w:pPr>
          </w:p>
        </w:tc>
        <w:tc>
          <w:tcPr>
            <w:tcW w:w="1652" w:type="dxa"/>
            <w:vMerge/>
            <w:vAlign w:val="center"/>
            <w:hideMark/>
          </w:tcPr>
          <w:p w:rsidRPr="00144690" w:rsidR="00422FCB" w:rsidP="00422FCB" w:rsidRDefault="00422FCB" w14:paraId="479FDEA7" w14:textId="77777777">
            <w:pPr>
              <w:widowControl/>
              <w:overflowPunct/>
              <w:autoSpaceDE/>
              <w:autoSpaceDN/>
              <w:adjustRightInd/>
              <w:textAlignment w:val="auto"/>
              <w:rPr>
                <w:rFonts w:ascii="Times New Roman" w:hAnsi="Times New Roman"/>
                <w:color w:val="000000"/>
                <w:sz w:val="20"/>
              </w:rPr>
            </w:pPr>
          </w:p>
        </w:tc>
        <w:tc>
          <w:tcPr>
            <w:tcW w:w="1284" w:type="dxa"/>
          </w:tcPr>
          <w:p w:rsidRPr="00144690" w:rsidR="00422FCB" w:rsidP="00422FCB" w:rsidRDefault="00422FCB" w14:paraId="12B75CB1" w14:textId="4F43F912">
            <w:pPr>
              <w:widowControl/>
              <w:overflowPunct/>
              <w:autoSpaceDE/>
              <w:autoSpaceDN/>
              <w:adjustRightInd/>
              <w:textAlignment w:val="auto"/>
              <w:rPr>
                <w:rFonts w:ascii="Times New Roman" w:hAnsi="Times New Roman"/>
                <w:color w:val="000000"/>
                <w:sz w:val="20"/>
              </w:rPr>
            </w:pPr>
            <w:r w:rsidRPr="00CB4F70">
              <w:rPr>
                <w:rFonts w:ascii="Times New Roman" w:hAnsi="Times New Roman"/>
                <w:sz w:val="20"/>
              </w:rPr>
              <w:t>7 CFR  272.2(d)(2)</w:t>
            </w:r>
          </w:p>
        </w:tc>
        <w:tc>
          <w:tcPr>
            <w:tcW w:w="1652" w:type="dxa"/>
            <w:shd w:val="clear" w:color="auto" w:fill="auto"/>
            <w:vAlign w:val="bottom"/>
            <w:hideMark/>
          </w:tcPr>
          <w:p w:rsidRPr="00144690" w:rsidR="00422FCB" w:rsidP="00422FCB" w:rsidRDefault="00422FCB" w14:paraId="5B2D9292" w14:textId="3BE9C856">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Scoring Tool</w:t>
            </w:r>
          </w:p>
        </w:tc>
        <w:tc>
          <w:tcPr>
            <w:tcW w:w="962" w:type="dxa"/>
            <w:shd w:val="clear" w:color="auto" w:fill="auto"/>
            <w:vAlign w:val="bottom"/>
            <w:hideMark/>
          </w:tcPr>
          <w:p w:rsidRPr="00144690" w:rsidR="00422FCB" w:rsidP="00422FCB" w:rsidRDefault="00422FCB" w14:paraId="7E5CC613" w14:textId="77777777">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FNS-885</w:t>
            </w:r>
          </w:p>
        </w:tc>
        <w:tc>
          <w:tcPr>
            <w:tcW w:w="1465" w:type="dxa"/>
            <w:shd w:val="clear" w:color="auto" w:fill="auto"/>
            <w:vAlign w:val="bottom"/>
            <w:hideMark/>
          </w:tcPr>
          <w:p w:rsidRPr="00144690" w:rsidR="00422FCB" w:rsidP="00422FCB" w:rsidRDefault="00422FCB" w14:paraId="4827BB57"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9</w:t>
            </w:r>
          </w:p>
        </w:tc>
        <w:tc>
          <w:tcPr>
            <w:tcW w:w="1468" w:type="dxa"/>
            <w:shd w:val="clear" w:color="auto" w:fill="auto"/>
            <w:vAlign w:val="bottom"/>
            <w:hideMark/>
          </w:tcPr>
          <w:p w:rsidRPr="00144690" w:rsidR="00422FCB" w:rsidP="00422FCB" w:rsidRDefault="00422FCB" w14:paraId="374ADCEF"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2</w:t>
            </w:r>
          </w:p>
        </w:tc>
        <w:tc>
          <w:tcPr>
            <w:tcW w:w="1376" w:type="dxa"/>
            <w:shd w:val="clear" w:color="auto" w:fill="auto"/>
            <w:vAlign w:val="bottom"/>
            <w:hideMark/>
          </w:tcPr>
          <w:p w:rsidRPr="00144690" w:rsidR="00422FCB" w:rsidP="00422FCB" w:rsidRDefault="00422FCB" w14:paraId="4E0A9EFB"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18</w:t>
            </w:r>
          </w:p>
        </w:tc>
        <w:tc>
          <w:tcPr>
            <w:tcW w:w="1473" w:type="dxa"/>
            <w:shd w:val="clear" w:color="auto" w:fill="auto"/>
            <w:vAlign w:val="bottom"/>
            <w:hideMark/>
          </w:tcPr>
          <w:p w:rsidRPr="00144690" w:rsidR="00422FCB" w:rsidP="00422FCB" w:rsidRDefault="00422FCB" w14:paraId="0881DB14"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2</w:t>
            </w:r>
          </w:p>
        </w:tc>
        <w:tc>
          <w:tcPr>
            <w:tcW w:w="1553" w:type="dxa"/>
            <w:shd w:val="clear" w:color="auto" w:fill="auto"/>
            <w:vAlign w:val="bottom"/>
            <w:hideMark/>
          </w:tcPr>
          <w:p w:rsidRPr="00144690" w:rsidR="00422FCB" w:rsidP="00422FCB" w:rsidRDefault="00422FCB" w14:paraId="78BE4436"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36.0</w:t>
            </w:r>
          </w:p>
        </w:tc>
      </w:tr>
      <w:tr w:rsidRPr="00FA4A9F" w:rsidR="00422FCB" w:rsidTr="00D03ED6" w14:paraId="3ADFB63D" w14:textId="77777777">
        <w:trPr>
          <w:trHeight w:val="481"/>
        </w:trPr>
        <w:tc>
          <w:tcPr>
            <w:tcW w:w="1555" w:type="dxa"/>
            <w:vMerge/>
            <w:vAlign w:val="center"/>
            <w:hideMark/>
          </w:tcPr>
          <w:p w:rsidRPr="00144690" w:rsidR="00422FCB" w:rsidP="00422FCB" w:rsidRDefault="00422FCB" w14:paraId="13951786" w14:textId="77777777">
            <w:pPr>
              <w:widowControl/>
              <w:overflowPunct/>
              <w:autoSpaceDE/>
              <w:autoSpaceDN/>
              <w:adjustRightInd/>
              <w:textAlignment w:val="auto"/>
              <w:rPr>
                <w:rFonts w:ascii="Times New Roman" w:hAnsi="Times New Roman"/>
                <w:color w:val="000000"/>
                <w:sz w:val="20"/>
              </w:rPr>
            </w:pPr>
          </w:p>
        </w:tc>
        <w:tc>
          <w:tcPr>
            <w:tcW w:w="1652" w:type="dxa"/>
            <w:vMerge/>
            <w:vAlign w:val="center"/>
            <w:hideMark/>
          </w:tcPr>
          <w:p w:rsidRPr="00144690" w:rsidR="00422FCB" w:rsidP="00422FCB" w:rsidRDefault="00422FCB" w14:paraId="59B42ADF" w14:textId="77777777">
            <w:pPr>
              <w:widowControl/>
              <w:overflowPunct/>
              <w:autoSpaceDE/>
              <w:autoSpaceDN/>
              <w:adjustRightInd/>
              <w:textAlignment w:val="auto"/>
              <w:rPr>
                <w:rFonts w:ascii="Times New Roman" w:hAnsi="Times New Roman"/>
                <w:color w:val="000000"/>
                <w:sz w:val="20"/>
              </w:rPr>
            </w:pPr>
          </w:p>
        </w:tc>
        <w:tc>
          <w:tcPr>
            <w:tcW w:w="1284" w:type="dxa"/>
          </w:tcPr>
          <w:p w:rsidRPr="00144690" w:rsidR="00422FCB" w:rsidP="00422FCB" w:rsidRDefault="00422FCB" w14:paraId="0250179D" w14:textId="7DFAF485">
            <w:pPr>
              <w:widowControl/>
              <w:overflowPunct/>
              <w:autoSpaceDE/>
              <w:autoSpaceDN/>
              <w:adjustRightInd/>
              <w:textAlignment w:val="auto"/>
              <w:rPr>
                <w:rFonts w:ascii="Times New Roman" w:hAnsi="Times New Roman"/>
                <w:color w:val="000000"/>
                <w:sz w:val="20"/>
              </w:rPr>
            </w:pPr>
            <w:r w:rsidRPr="00CB4F70">
              <w:rPr>
                <w:rFonts w:ascii="Times New Roman" w:hAnsi="Times New Roman"/>
                <w:sz w:val="20"/>
              </w:rPr>
              <w:t>7 CFR  272.2(d)(2)</w:t>
            </w:r>
          </w:p>
        </w:tc>
        <w:tc>
          <w:tcPr>
            <w:tcW w:w="1652" w:type="dxa"/>
            <w:shd w:val="clear" w:color="auto" w:fill="auto"/>
            <w:vAlign w:val="bottom"/>
            <w:hideMark/>
          </w:tcPr>
          <w:p w:rsidRPr="00144690" w:rsidR="00422FCB" w:rsidP="00422FCB" w:rsidRDefault="00422FCB" w14:paraId="6FDD99E1" w14:textId="1F6BB6CA">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Scoring Tool (Training)</w:t>
            </w:r>
          </w:p>
        </w:tc>
        <w:tc>
          <w:tcPr>
            <w:tcW w:w="962" w:type="dxa"/>
            <w:shd w:val="clear" w:color="auto" w:fill="auto"/>
            <w:vAlign w:val="bottom"/>
            <w:hideMark/>
          </w:tcPr>
          <w:p w:rsidRPr="00144690" w:rsidR="00422FCB" w:rsidP="00422FCB" w:rsidRDefault="00422FCB" w14:paraId="23654A05" w14:textId="77777777">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FNS-885</w:t>
            </w:r>
          </w:p>
        </w:tc>
        <w:tc>
          <w:tcPr>
            <w:tcW w:w="1465" w:type="dxa"/>
            <w:shd w:val="clear" w:color="auto" w:fill="auto"/>
            <w:vAlign w:val="bottom"/>
            <w:hideMark/>
          </w:tcPr>
          <w:p w:rsidRPr="00144690" w:rsidR="00422FCB" w:rsidP="00422FCB" w:rsidRDefault="00422FCB" w14:paraId="7FD57043"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9</w:t>
            </w:r>
          </w:p>
        </w:tc>
        <w:tc>
          <w:tcPr>
            <w:tcW w:w="1468" w:type="dxa"/>
            <w:shd w:val="clear" w:color="auto" w:fill="auto"/>
            <w:vAlign w:val="bottom"/>
            <w:hideMark/>
          </w:tcPr>
          <w:p w:rsidRPr="00144690" w:rsidR="00422FCB" w:rsidP="00422FCB" w:rsidRDefault="00422FCB" w14:paraId="3A40C15C"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1</w:t>
            </w:r>
          </w:p>
        </w:tc>
        <w:tc>
          <w:tcPr>
            <w:tcW w:w="1376" w:type="dxa"/>
            <w:shd w:val="clear" w:color="auto" w:fill="auto"/>
            <w:vAlign w:val="bottom"/>
            <w:hideMark/>
          </w:tcPr>
          <w:p w:rsidRPr="00144690" w:rsidR="00422FCB" w:rsidP="00422FCB" w:rsidRDefault="00422FCB" w14:paraId="6146CC8C"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9</w:t>
            </w:r>
          </w:p>
        </w:tc>
        <w:tc>
          <w:tcPr>
            <w:tcW w:w="1473" w:type="dxa"/>
            <w:shd w:val="clear" w:color="auto" w:fill="auto"/>
            <w:vAlign w:val="bottom"/>
            <w:hideMark/>
          </w:tcPr>
          <w:p w:rsidRPr="00144690" w:rsidR="00422FCB" w:rsidP="00422FCB" w:rsidRDefault="00422FCB" w14:paraId="742206CD"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w:t>
            </w:r>
          </w:p>
        </w:tc>
        <w:tc>
          <w:tcPr>
            <w:tcW w:w="1553" w:type="dxa"/>
            <w:shd w:val="clear" w:color="auto" w:fill="auto"/>
            <w:vAlign w:val="bottom"/>
            <w:hideMark/>
          </w:tcPr>
          <w:p w:rsidRPr="00144690" w:rsidR="00422FCB" w:rsidP="00422FCB" w:rsidRDefault="00422FCB" w14:paraId="586BCE8C"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9.0</w:t>
            </w:r>
          </w:p>
        </w:tc>
      </w:tr>
      <w:tr w:rsidRPr="00FA4A9F" w:rsidR="00422FCB" w:rsidTr="00D03ED6" w14:paraId="3593C234" w14:textId="77777777">
        <w:trPr>
          <w:trHeight w:val="672"/>
        </w:trPr>
        <w:tc>
          <w:tcPr>
            <w:tcW w:w="7105" w:type="dxa"/>
            <w:gridSpan w:val="5"/>
            <w:shd w:val="clear" w:color="auto" w:fill="auto"/>
            <w:vAlign w:val="center"/>
            <w:hideMark/>
          </w:tcPr>
          <w:p w:rsidR="00422FCB" w:rsidP="00422FCB" w:rsidRDefault="00422FCB" w14:paraId="0390AADE" w14:textId="77777777">
            <w:pPr>
              <w:widowControl/>
              <w:overflowPunct/>
              <w:autoSpaceDE/>
              <w:autoSpaceDN/>
              <w:adjustRightInd/>
              <w:jc w:val="center"/>
              <w:textAlignment w:val="auto"/>
              <w:rPr>
                <w:rFonts w:ascii="Times New Roman" w:hAnsi="Times New Roman"/>
                <w:b/>
                <w:bCs/>
                <w:color w:val="000000"/>
                <w:sz w:val="20"/>
              </w:rPr>
            </w:pPr>
          </w:p>
          <w:p w:rsidRPr="00144690" w:rsidR="00422FCB" w:rsidP="00422FCB" w:rsidRDefault="00422FCB" w14:paraId="571C7916" w14:textId="761212C6">
            <w:pPr>
              <w:widowControl/>
              <w:overflowPunct/>
              <w:autoSpaceDE/>
              <w:autoSpaceDN/>
              <w:adjustRightInd/>
              <w:jc w:val="center"/>
              <w:textAlignment w:val="auto"/>
              <w:rPr>
                <w:rFonts w:ascii="Times New Roman" w:hAnsi="Times New Roman"/>
                <w:b/>
                <w:bCs/>
                <w:color w:val="000000"/>
                <w:sz w:val="20"/>
              </w:rPr>
            </w:pPr>
            <w:r w:rsidRPr="00144690">
              <w:rPr>
                <w:rFonts w:ascii="Times New Roman" w:hAnsi="Times New Roman"/>
                <w:b/>
                <w:bCs/>
                <w:color w:val="000000"/>
                <w:sz w:val="20"/>
              </w:rPr>
              <w:t>SUBTOTAL: State</w:t>
            </w:r>
            <w:r>
              <w:rPr>
                <w:rFonts w:ascii="Times New Roman" w:hAnsi="Times New Roman"/>
                <w:b/>
                <w:bCs/>
                <w:color w:val="000000"/>
                <w:sz w:val="20"/>
              </w:rPr>
              <w:t>/</w:t>
            </w:r>
            <w:r w:rsidRPr="00144690">
              <w:rPr>
                <w:rFonts w:ascii="Times New Roman" w:hAnsi="Times New Roman"/>
                <w:b/>
                <w:bCs/>
                <w:color w:val="000000"/>
                <w:sz w:val="20"/>
              </w:rPr>
              <w:t>Local/Tribal Government</w:t>
            </w:r>
          </w:p>
          <w:p w:rsidRPr="00144690" w:rsidR="00422FCB" w:rsidP="00422FCB" w:rsidRDefault="00422FCB" w14:paraId="54CA5EF0" w14:textId="72A8F719">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 </w:t>
            </w:r>
          </w:p>
          <w:p w:rsidRPr="00144690" w:rsidR="00422FCB" w:rsidP="00422FCB" w:rsidRDefault="00422FCB" w14:paraId="02BE98D3" w14:textId="64F98E06">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 </w:t>
            </w:r>
          </w:p>
          <w:p w:rsidRPr="00144690" w:rsidR="00422FCB" w:rsidP="00422FCB" w:rsidRDefault="00422FCB" w14:paraId="233E3EA9" w14:textId="07F5FB84">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 </w:t>
            </w:r>
          </w:p>
        </w:tc>
        <w:tc>
          <w:tcPr>
            <w:tcW w:w="1465" w:type="dxa"/>
            <w:shd w:val="clear" w:color="auto" w:fill="auto"/>
            <w:vAlign w:val="bottom"/>
            <w:hideMark/>
          </w:tcPr>
          <w:p w:rsidRPr="00144690" w:rsidR="00422FCB" w:rsidP="00422FCB" w:rsidRDefault="00422FCB" w14:paraId="25F6B050"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44</w:t>
            </w:r>
          </w:p>
        </w:tc>
        <w:tc>
          <w:tcPr>
            <w:tcW w:w="1468" w:type="dxa"/>
            <w:shd w:val="clear" w:color="auto" w:fill="auto"/>
            <w:vAlign w:val="bottom"/>
            <w:hideMark/>
          </w:tcPr>
          <w:p w:rsidRPr="00144690" w:rsidR="00422FCB" w:rsidP="00422FCB" w:rsidRDefault="00422FCB" w14:paraId="03D6BB84"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 </w:t>
            </w:r>
          </w:p>
        </w:tc>
        <w:tc>
          <w:tcPr>
            <w:tcW w:w="1376" w:type="dxa"/>
            <w:shd w:val="clear" w:color="auto" w:fill="auto"/>
            <w:vAlign w:val="bottom"/>
            <w:hideMark/>
          </w:tcPr>
          <w:p w:rsidRPr="00144690" w:rsidR="00422FCB" w:rsidP="00422FCB" w:rsidRDefault="00422FCB" w14:paraId="5FE4713F"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53</w:t>
            </w:r>
          </w:p>
        </w:tc>
        <w:tc>
          <w:tcPr>
            <w:tcW w:w="1473" w:type="dxa"/>
            <w:shd w:val="clear" w:color="auto" w:fill="auto"/>
            <w:vAlign w:val="bottom"/>
            <w:hideMark/>
          </w:tcPr>
          <w:p w:rsidRPr="00144690" w:rsidR="00422FCB" w:rsidP="00422FCB" w:rsidRDefault="00422FCB" w14:paraId="59D963DD"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 </w:t>
            </w:r>
          </w:p>
        </w:tc>
        <w:tc>
          <w:tcPr>
            <w:tcW w:w="1553" w:type="dxa"/>
            <w:shd w:val="clear" w:color="auto" w:fill="auto"/>
            <w:vAlign w:val="bottom"/>
            <w:hideMark/>
          </w:tcPr>
          <w:p w:rsidRPr="00144690" w:rsidR="00422FCB" w:rsidP="00422FCB" w:rsidRDefault="00422FCB" w14:paraId="03D8F74C"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136.0</w:t>
            </w:r>
          </w:p>
        </w:tc>
      </w:tr>
      <w:tr w:rsidRPr="00FA4A9F" w:rsidR="00422FCB" w:rsidTr="00D03ED6" w14:paraId="3D391A99" w14:textId="77777777">
        <w:trPr>
          <w:trHeight w:val="486"/>
        </w:trPr>
        <w:tc>
          <w:tcPr>
            <w:tcW w:w="1555" w:type="dxa"/>
            <w:vMerge w:val="restart"/>
            <w:shd w:val="clear" w:color="auto" w:fill="auto"/>
            <w:vAlign w:val="center"/>
            <w:hideMark/>
          </w:tcPr>
          <w:p w:rsidRPr="00144690" w:rsidR="00422FCB" w:rsidP="00422FCB" w:rsidRDefault="00422FCB" w14:paraId="008E0316"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Business, Non-Profit</w:t>
            </w:r>
          </w:p>
        </w:tc>
        <w:tc>
          <w:tcPr>
            <w:tcW w:w="1652" w:type="dxa"/>
            <w:vMerge w:val="restart"/>
            <w:shd w:val="clear" w:color="auto" w:fill="auto"/>
            <w:vAlign w:val="center"/>
            <w:hideMark/>
          </w:tcPr>
          <w:p w:rsidRPr="00144690" w:rsidR="00422FCB" w:rsidP="00422FCB" w:rsidRDefault="00422FCB" w14:paraId="63190D53"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Biological Sciences Teachers, Postsecondary</w:t>
            </w:r>
          </w:p>
        </w:tc>
        <w:tc>
          <w:tcPr>
            <w:tcW w:w="1284" w:type="dxa"/>
          </w:tcPr>
          <w:p w:rsidRPr="00144690" w:rsidR="00422FCB" w:rsidP="00422FCB" w:rsidRDefault="00422FCB" w14:paraId="6C245E5E" w14:textId="1440910A">
            <w:pPr>
              <w:widowControl/>
              <w:overflowPunct/>
              <w:autoSpaceDE/>
              <w:autoSpaceDN/>
              <w:adjustRightInd/>
              <w:textAlignment w:val="auto"/>
              <w:rPr>
                <w:rFonts w:ascii="Times New Roman" w:hAnsi="Times New Roman"/>
                <w:color w:val="000000"/>
                <w:sz w:val="20"/>
              </w:rPr>
            </w:pPr>
            <w:r w:rsidRPr="00CB4F70">
              <w:rPr>
                <w:rFonts w:ascii="Times New Roman" w:hAnsi="Times New Roman"/>
                <w:sz w:val="20"/>
              </w:rPr>
              <w:t>7 CFR  272.2(d)(2)</w:t>
            </w:r>
          </w:p>
        </w:tc>
        <w:tc>
          <w:tcPr>
            <w:tcW w:w="1652" w:type="dxa"/>
            <w:shd w:val="clear" w:color="auto" w:fill="auto"/>
            <w:vAlign w:val="bottom"/>
            <w:hideMark/>
          </w:tcPr>
          <w:p w:rsidRPr="00144690" w:rsidR="00422FCB" w:rsidP="00422FCB" w:rsidRDefault="00422FCB" w14:paraId="53211B0B" w14:textId="3BE8C6EE">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Intervention Submission Form</w:t>
            </w:r>
          </w:p>
        </w:tc>
        <w:tc>
          <w:tcPr>
            <w:tcW w:w="962" w:type="dxa"/>
            <w:shd w:val="clear" w:color="auto" w:fill="auto"/>
            <w:vAlign w:val="bottom"/>
            <w:hideMark/>
          </w:tcPr>
          <w:p w:rsidRPr="00144690" w:rsidR="00422FCB" w:rsidP="00422FCB" w:rsidRDefault="00422FCB" w14:paraId="38175DE6" w14:textId="77777777">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FNS-886</w:t>
            </w:r>
          </w:p>
        </w:tc>
        <w:tc>
          <w:tcPr>
            <w:tcW w:w="1465" w:type="dxa"/>
            <w:shd w:val="clear" w:color="auto" w:fill="auto"/>
            <w:vAlign w:val="bottom"/>
            <w:hideMark/>
          </w:tcPr>
          <w:p w:rsidRPr="00144690" w:rsidR="00422FCB" w:rsidP="00422FCB" w:rsidRDefault="00422FCB" w14:paraId="7379FF6B"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29</w:t>
            </w:r>
          </w:p>
        </w:tc>
        <w:tc>
          <w:tcPr>
            <w:tcW w:w="1468" w:type="dxa"/>
            <w:shd w:val="clear" w:color="auto" w:fill="auto"/>
            <w:vAlign w:val="bottom"/>
            <w:hideMark/>
          </w:tcPr>
          <w:p w:rsidRPr="00144690" w:rsidR="00422FCB" w:rsidP="00422FCB" w:rsidRDefault="00422FCB" w14:paraId="2A4894EC"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1</w:t>
            </w:r>
          </w:p>
        </w:tc>
        <w:tc>
          <w:tcPr>
            <w:tcW w:w="1376" w:type="dxa"/>
            <w:shd w:val="clear" w:color="auto" w:fill="auto"/>
            <w:vAlign w:val="bottom"/>
            <w:hideMark/>
          </w:tcPr>
          <w:p w:rsidRPr="00144690" w:rsidR="00422FCB" w:rsidP="00422FCB" w:rsidRDefault="00422FCB" w14:paraId="3D85EEB0"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29</w:t>
            </w:r>
          </w:p>
        </w:tc>
        <w:tc>
          <w:tcPr>
            <w:tcW w:w="1473" w:type="dxa"/>
            <w:shd w:val="clear" w:color="auto" w:fill="auto"/>
            <w:vAlign w:val="bottom"/>
            <w:hideMark/>
          </w:tcPr>
          <w:p w:rsidRPr="00144690" w:rsidR="00422FCB" w:rsidP="00422FCB" w:rsidRDefault="00422FCB" w14:paraId="56229E51"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6</w:t>
            </w:r>
          </w:p>
        </w:tc>
        <w:tc>
          <w:tcPr>
            <w:tcW w:w="1553" w:type="dxa"/>
            <w:shd w:val="clear" w:color="auto" w:fill="auto"/>
            <w:vAlign w:val="bottom"/>
            <w:hideMark/>
          </w:tcPr>
          <w:p w:rsidRPr="00144690" w:rsidR="00422FCB" w:rsidP="00422FCB" w:rsidRDefault="00422FCB" w14:paraId="0920751A"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174.0</w:t>
            </w:r>
          </w:p>
        </w:tc>
      </w:tr>
      <w:tr w:rsidRPr="00FA4A9F" w:rsidR="00422FCB" w:rsidTr="00D03ED6" w14:paraId="259811B1" w14:textId="77777777">
        <w:trPr>
          <w:trHeight w:val="486"/>
        </w:trPr>
        <w:tc>
          <w:tcPr>
            <w:tcW w:w="1555" w:type="dxa"/>
            <w:vMerge/>
            <w:vAlign w:val="center"/>
            <w:hideMark/>
          </w:tcPr>
          <w:p w:rsidRPr="00144690" w:rsidR="00422FCB" w:rsidP="00422FCB" w:rsidRDefault="00422FCB" w14:paraId="52BE233E" w14:textId="77777777">
            <w:pPr>
              <w:widowControl/>
              <w:overflowPunct/>
              <w:autoSpaceDE/>
              <w:autoSpaceDN/>
              <w:adjustRightInd/>
              <w:textAlignment w:val="auto"/>
              <w:rPr>
                <w:rFonts w:ascii="Times New Roman" w:hAnsi="Times New Roman"/>
                <w:color w:val="000000"/>
                <w:sz w:val="20"/>
              </w:rPr>
            </w:pPr>
          </w:p>
        </w:tc>
        <w:tc>
          <w:tcPr>
            <w:tcW w:w="1652" w:type="dxa"/>
            <w:vMerge/>
            <w:vAlign w:val="center"/>
            <w:hideMark/>
          </w:tcPr>
          <w:p w:rsidRPr="00144690" w:rsidR="00422FCB" w:rsidP="00422FCB" w:rsidRDefault="00422FCB" w14:paraId="635ADC2F" w14:textId="77777777">
            <w:pPr>
              <w:widowControl/>
              <w:overflowPunct/>
              <w:autoSpaceDE/>
              <w:autoSpaceDN/>
              <w:adjustRightInd/>
              <w:textAlignment w:val="auto"/>
              <w:rPr>
                <w:rFonts w:ascii="Times New Roman" w:hAnsi="Times New Roman"/>
                <w:color w:val="000000"/>
                <w:sz w:val="20"/>
              </w:rPr>
            </w:pPr>
          </w:p>
        </w:tc>
        <w:tc>
          <w:tcPr>
            <w:tcW w:w="1284" w:type="dxa"/>
          </w:tcPr>
          <w:p w:rsidRPr="00144690" w:rsidR="00422FCB" w:rsidP="00422FCB" w:rsidRDefault="00422FCB" w14:paraId="5A1E1D6A" w14:textId="08A18385">
            <w:pPr>
              <w:widowControl/>
              <w:overflowPunct/>
              <w:autoSpaceDE/>
              <w:autoSpaceDN/>
              <w:adjustRightInd/>
              <w:textAlignment w:val="auto"/>
              <w:rPr>
                <w:rFonts w:ascii="Times New Roman" w:hAnsi="Times New Roman"/>
                <w:color w:val="000000"/>
                <w:sz w:val="20"/>
              </w:rPr>
            </w:pPr>
            <w:r w:rsidRPr="00CB4F70">
              <w:rPr>
                <w:rFonts w:ascii="Times New Roman" w:hAnsi="Times New Roman"/>
                <w:sz w:val="20"/>
              </w:rPr>
              <w:t>7 CFR  272.2(d)(2)</w:t>
            </w:r>
          </w:p>
        </w:tc>
        <w:tc>
          <w:tcPr>
            <w:tcW w:w="1652" w:type="dxa"/>
            <w:shd w:val="clear" w:color="auto" w:fill="auto"/>
            <w:vAlign w:val="bottom"/>
            <w:hideMark/>
          </w:tcPr>
          <w:p w:rsidRPr="00144690" w:rsidR="00422FCB" w:rsidP="00422FCB" w:rsidRDefault="00422FCB" w14:paraId="2FBDEF09" w14:textId="4A45280B">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Intervention Submission Form (Pretesting)</w:t>
            </w:r>
          </w:p>
        </w:tc>
        <w:tc>
          <w:tcPr>
            <w:tcW w:w="962" w:type="dxa"/>
            <w:shd w:val="clear" w:color="auto" w:fill="auto"/>
            <w:vAlign w:val="bottom"/>
            <w:hideMark/>
          </w:tcPr>
          <w:p w:rsidRPr="00144690" w:rsidR="00422FCB" w:rsidP="00422FCB" w:rsidRDefault="00422FCB" w14:paraId="2487FEB1" w14:textId="77777777">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FNS-886</w:t>
            </w:r>
          </w:p>
        </w:tc>
        <w:tc>
          <w:tcPr>
            <w:tcW w:w="1465" w:type="dxa"/>
            <w:shd w:val="clear" w:color="auto" w:fill="auto"/>
            <w:vAlign w:val="bottom"/>
            <w:hideMark/>
          </w:tcPr>
          <w:p w:rsidRPr="00144690" w:rsidR="00422FCB" w:rsidP="00422FCB" w:rsidRDefault="00422FCB" w14:paraId="10429EA6"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3</w:t>
            </w:r>
          </w:p>
        </w:tc>
        <w:tc>
          <w:tcPr>
            <w:tcW w:w="1468" w:type="dxa"/>
            <w:shd w:val="clear" w:color="auto" w:fill="auto"/>
            <w:vAlign w:val="bottom"/>
            <w:hideMark/>
          </w:tcPr>
          <w:p w:rsidRPr="00144690" w:rsidR="00422FCB" w:rsidP="00422FCB" w:rsidRDefault="00422FCB" w14:paraId="66CD11AE"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1</w:t>
            </w:r>
          </w:p>
        </w:tc>
        <w:tc>
          <w:tcPr>
            <w:tcW w:w="1376" w:type="dxa"/>
            <w:shd w:val="clear" w:color="auto" w:fill="auto"/>
            <w:vAlign w:val="bottom"/>
            <w:hideMark/>
          </w:tcPr>
          <w:p w:rsidRPr="00144690" w:rsidR="00422FCB" w:rsidP="00422FCB" w:rsidRDefault="00422FCB" w14:paraId="642C3612"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0</w:t>
            </w:r>
          </w:p>
        </w:tc>
        <w:tc>
          <w:tcPr>
            <w:tcW w:w="1473" w:type="dxa"/>
            <w:shd w:val="clear" w:color="auto" w:fill="auto"/>
            <w:vAlign w:val="bottom"/>
            <w:hideMark/>
          </w:tcPr>
          <w:p w:rsidRPr="00144690" w:rsidR="00422FCB" w:rsidP="00422FCB" w:rsidRDefault="00422FCB" w14:paraId="0F234608"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6</w:t>
            </w:r>
          </w:p>
        </w:tc>
        <w:tc>
          <w:tcPr>
            <w:tcW w:w="1553" w:type="dxa"/>
            <w:shd w:val="clear" w:color="auto" w:fill="auto"/>
            <w:vAlign w:val="bottom"/>
            <w:hideMark/>
          </w:tcPr>
          <w:p w:rsidRPr="00144690" w:rsidR="00422FCB" w:rsidP="00422FCB" w:rsidRDefault="00422FCB" w14:paraId="57424D30"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0.0</w:t>
            </w:r>
          </w:p>
        </w:tc>
      </w:tr>
      <w:tr w:rsidRPr="00FA4A9F" w:rsidR="00422FCB" w:rsidTr="00D03ED6" w14:paraId="5F890A3D" w14:textId="77777777">
        <w:trPr>
          <w:trHeight w:val="486"/>
        </w:trPr>
        <w:tc>
          <w:tcPr>
            <w:tcW w:w="1555" w:type="dxa"/>
            <w:vMerge/>
            <w:vAlign w:val="center"/>
            <w:hideMark/>
          </w:tcPr>
          <w:p w:rsidRPr="00144690" w:rsidR="00422FCB" w:rsidP="00422FCB" w:rsidRDefault="00422FCB" w14:paraId="55EB7251" w14:textId="77777777">
            <w:pPr>
              <w:widowControl/>
              <w:overflowPunct/>
              <w:autoSpaceDE/>
              <w:autoSpaceDN/>
              <w:adjustRightInd/>
              <w:textAlignment w:val="auto"/>
              <w:rPr>
                <w:rFonts w:ascii="Times New Roman" w:hAnsi="Times New Roman"/>
                <w:color w:val="000000"/>
                <w:sz w:val="20"/>
              </w:rPr>
            </w:pPr>
          </w:p>
        </w:tc>
        <w:tc>
          <w:tcPr>
            <w:tcW w:w="1652" w:type="dxa"/>
            <w:vMerge/>
            <w:vAlign w:val="center"/>
            <w:hideMark/>
          </w:tcPr>
          <w:p w:rsidRPr="00144690" w:rsidR="00422FCB" w:rsidP="00422FCB" w:rsidRDefault="00422FCB" w14:paraId="448D5E0C" w14:textId="77777777">
            <w:pPr>
              <w:widowControl/>
              <w:overflowPunct/>
              <w:autoSpaceDE/>
              <w:autoSpaceDN/>
              <w:adjustRightInd/>
              <w:textAlignment w:val="auto"/>
              <w:rPr>
                <w:rFonts w:ascii="Times New Roman" w:hAnsi="Times New Roman"/>
                <w:color w:val="000000"/>
                <w:sz w:val="20"/>
              </w:rPr>
            </w:pPr>
          </w:p>
        </w:tc>
        <w:tc>
          <w:tcPr>
            <w:tcW w:w="1284" w:type="dxa"/>
          </w:tcPr>
          <w:p w:rsidRPr="00144690" w:rsidR="00422FCB" w:rsidP="00422FCB" w:rsidRDefault="00422FCB" w14:paraId="5912D268" w14:textId="5C29DC23">
            <w:pPr>
              <w:widowControl/>
              <w:overflowPunct/>
              <w:autoSpaceDE/>
              <w:autoSpaceDN/>
              <w:adjustRightInd/>
              <w:textAlignment w:val="auto"/>
              <w:rPr>
                <w:rFonts w:ascii="Times New Roman" w:hAnsi="Times New Roman"/>
                <w:color w:val="000000"/>
                <w:sz w:val="20"/>
              </w:rPr>
            </w:pPr>
            <w:r w:rsidRPr="00CB4F70">
              <w:rPr>
                <w:rFonts w:ascii="Times New Roman" w:hAnsi="Times New Roman"/>
                <w:sz w:val="20"/>
              </w:rPr>
              <w:t>7 CFR  272.2(d)(2)</w:t>
            </w:r>
          </w:p>
        </w:tc>
        <w:tc>
          <w:tcPr>
            <w:tcW w:w="1652" w:type="dxa"/>
            <w:shd w:val="clear" w:color="auto" w:fill="auto"/>
            <w:vAlign w:val="bottom"/>
            <w:hideMark/>
          </w:tcPr>
          <w:p w:rsidRPr="00144690" w:rsidR="00422FCB" w:rsidP="00422FCB" w:rsidRDefault="00422FCB" w14:paraId="7E5DDD47" w14:textId="505B492B">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Intervention Submission Form (Training)</w:t>
            </w:r>
          </w:p>
        </w:tc>
        <w:tc>
          <w:tcPr>
            <w:tcW w:w="962" w:type="dxa"/>
            <w:shd w:val="clear" w:color="auto" w:fill="auto"/>
            <w:vAlign w:val="bottom"/>
            <w:hideMark/>
          </w:tcPr>
          <w:p w:rsidRPr="00144690" w:rsidR="00422FCB" w:rsidP="00422FCB" w:rsidRDefault="00422FCB" w14:paraId="71FEF4B6" w14:textId="77777777">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FNS-886</w:t>
            </w:r>
          </w:p>
        </w:tc>
        <w:tc>
          <w:tcPr>
            <w:tcW w:w="1465" w:type="dxa"/>
            <w:shd w:val="clear" w:color="auto" w:fill="auto"/>
            <w:vAlign w:val="bottom"/>
            <w:hideMark/>
          </w:tcPr>
          <w:p w:rsidRPr="00144690" w:rsidR="00422FCB" w:rsidP="00422FCB" w:rsidRDefault="00422FCB" w14:paraId="5CFED723"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29</w:t>
            </w:r>
          </w:p>
        </w:tc>
        <w:tc>
          <w:tcPr>
            <w:tcW w:w="1468" w:type="dxa"/>
            <w:shd w:val="clear" w:color="auto" w:fill="auto"/>
            <w:vAlign w:val="bottom"/>
            <w:hideMark/>
          </w:tcPr>
          <w:p w:rsidRPr="00144690" w:rsidR="00422FCB" w:rsidP="00422FCB" w:rsidRDefault="00422FCB" w14:paraId="37903EA5"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1</w:t>
            </w:r>
          </w:p>
        </w:tc>
        <w:tc>
          <w:tcPr>
            <w:tcW w:w="1376" w:type="dxa"/>
            <w:shd w:val="clear" w:color="auto" w:fill="auto"/>
            <w:vAlign w:val="bottom"/>
            <w:hideMark/>
          </w:tcPr>
          <w:p w:rsidRPr="00144690" w:rsidR="00422FCB" w:rsidP="00422FCB" w:rsidRDefault="00422FCB" w14:paraId="33C00D1E"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29</w:t>
            </w:r>
          </w:p>
        </w:tc>
        <w:tc>
          <w:tcPr>
            <w:tcW w:w="1473" w:type="dxa"/>
            <w:shd w:val="clear" w:color="auto" w:fill="auto"/>
            <w:vAlign w:val="bottom"/>
            <w:hideMark/>
          </w:tcPr>
          <w:p w:rsidRPr="00144690" w:rsidR="00422FCB" w:rsidP="00422FCB" w:rsidRDefault="00422FCB" w14:paraId="69C4152F"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w:t>
            </w:r>
          </w:p>
        </w:tc>
        <w:tc>
          <w:tcPr>
            <w:tcW w:w="1553" w:type="dxa"/>
            <w:shd w:val="clear" w:color="auto" w:fill="auto"/>
            <w:vAlign w:val="bottom"/>
            <w:hideMark/>
          </w:tcPr>
          <w:p w:rsidRPr="00144690" w:rsidR="00422FCB" w:rsidP="00422FCB" w:rsidRDefault="00422FCB" w14:paraId="226D8B63"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29.0</w:t>
            </w:r>
          </w:p>
        </w:tc>
      </w:tr>
      <w:tr w:rsidRPr="00FA4A9F" w:rsidR="00422FCB" w:rsidTr="00D03ED6" w14:paraId="15C35C56" w14:textId="77777777">
        <w:trPr>
          <w:trHeight w:val="481"/>
        </w:trPr>
        <w:tc>
          <w:tcPr>
            <w:tcW w:w="1555" w:type="dxa"/>
            <w:vMerge/>
            <w:vAlign w:val="center"/>
            <w:hideMark/>
          </w:tcPr>
          <w:p w:rsidRPr="00144690" w:rsidR="00422FCB" w:rsidP="00422FCB" w:rsidRDefault="00422FCB" w14:paraId="275AA59F" w14:textId="77777777">
            <w:pPr>
              <w:widowControl/>
              <w:overflowPunct/>
              <w:autoSpaceDE/>
              <w:autoSpaceDN/>
              <w:adjustRightInd/>
              <w:textAlignment w:val="auto"/>
              <w:rPr>
                <w:rFonts w:ascii="Times New Roman" w:hAnsi="Times New Roman"/>
                <w:color w:val="000000"/>
                <w:sz w:val="20"/>
              </w:rPr>
            </w:pPr>
          </w:p>
        </w:tc>
        <w:tc>
          <w:tcPr>
            <w:tcW w:w="1652" w:type="dxa"/>
            <w:vMerge/>
            <w:vAlign w:val="center"/>
            <w:hideMark/>
          </w:tcPr>
          <w:p w:rsidRPr="00144690" w:rsidR="00422FCB" w:rsidP="00422FCB" w:rsidRDefault="00422FCB" w14:paraId="5B9087F9" w14:textId="77777777">
            <w:pPr>
              <w:widowControl/>
              <w:overflowPunct/>
              <w:autoSpaceDE/>
              <w:autoSpaceDN/>
              <w:adjustRightInd/>
              <w:textAlignment w:val="auto"/>
              <w:rPr>
                <w:rFonts w:ascii="Times New Roman" w:hAnsi="Times New Roman"/>
                <w:color w:val="000000"/>
                <w:sz w:val="20"/>
              </w:rPr>
            </w:pPr>
          </w:p>
        </w:tc>
        <w:tc>
          <w:tcPr>
            <w:tcW w:w="1284" w:type="dxa"/>
          </w:tcPr>
          <w:p w:rsidRPr="00144690" w:rsidR="00422FCB" w:rsidP="00422FCB" w:rsidRDefault="00422FCB" w14:paraId="32B218AE" w14:textId="40E87FB6">
            <w:pPr>
              <w:widowControl/>
              <w:overflowPunct/>
              <w:autoSpaceDE/>
              <w:autoSpaceDN/>
              <w:adjustRightInd/>
              <w:textAlignment w:val="auto"/>
              <w:rPr>
                <w:rFonts w:ascii="Times New Roman" w:hAnsi="Times New Roman"/>
                <w:color w:val="000000"/>
                <w:sz w:val="20"/>
              </w:rPr>
            </w:pPr>
            <w:r w:rsidRPr="00CB4F70">
              <w:rPr>
                <w:rFonts w:ascii="Times New Roman" w:hAnsi="Times New Roman"/>
                <w:sz w:val="20"/>
              </w:rPr>
              <w:t>7 CFR  272.2(d)(2)</w:t>
            </w:r>
          </w:p>
        </w:tc>
        <w:tc>
          <w:tcPr>
            <w:tcW w:w="1652" w:type="dxa"/>
            <w:shd w:val="clear" w:color="auto" w:fill="auto"/>
            <w:vAlign w:val="bottom"/>
            <w:hideMark/>
          </w:tcPr>
          <w:p w:rsidRPr="00144690" w:rsidR="00422FCB" w:rsidP="00422FCB" w:rsidRDefault="00422FCB" w14:paraId="52BD32AC" w14:textId="421ECD2D">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Scoring Tool</w:t>
            </w:r>
          </w:p>
        </w:tc>
        <w:tc>
          <w:tcPr>
            <w:tcW w:w="962" w:type="dxa"/>
            <w:shd w:val="clear" w:color="auto" w:fill="auto"/>
            <w:vAlign w:val="bottom"/>
            <w:hideMark/>
          </w:tcPr>
          <w:p w:rsidRPr="00144690" w:rsidR="00422FCB" w:rsidP="00422FCB" w:rsidRDefault="00422FCB" w14:paraId="3F4DDACF" w14:textId="77777777">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FNS-885</w:t>
            </w:r>
          </w:p>
        </w:tc>
        <w:tc>
          <w:tcPr>
            <w:tcW w:w="1465" w:type="dxa"/>
            <w:shd w:val="clear" w:color="auto" w:fill="auto"/>
            <w:vAlign w:val="bottom"/>
            <w:hideMark/>
          </w:tcPr>
          <w:p w:rsidRPr="00144690" w:rsidR="00422FCB" w:rsidP="00422FCB" w:rsidRDefault="00422FCB" w14:paraId="28D00760"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33</w:t>
            </w:r>
          </w:p>
        </w:tc>
        <w:tc>
          <w:tcPr>
            <w:tcW w:w="1468" w:type="dxa"/>
            <w:shd w:val="clear" w:color="auto" w:fill="auto"/>
            <w:vAlign w:val="bottom"/>
            <w:hideMark/>
          </w:tcPr>
          <w:p w:rsidRPr="00144690" w:rsidR="00422FCB" w:rsidP="00422FCB" w:rsidRDefault="00422FCB" w14:paraId="4FB7AEFD"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2</w:t>
            </w:r>
          </w:p>
        </w:tc>
        <w:tc>
          <w:tcPr>
            <w:tcW w:w="1376" w:type="dxa"/>
            <w:shd w:val="clear" w:color="auto" w:fill="auto"/>
            <w:vAlign w:val="bottom"/>
            <w:hideMark/>
          </w:tcPr>
          <w:p w:rsidRPr="00144690" w:rsidR="00422FCB" w:rsidP="00422FCB" w:rsidRDefault="00422FCB" w14:paraId="54C0F3D4"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66</w:t>
            </w:r>
          </w:p>
        </w:tc>
        <w:tc>
          <w:tcPr>
            <w:tcW w:w="1473" w:type="dxa"/>
            <w:shd w:val="clear" w:color="auto" w:fill="auto"/>
            <w:vAlign w:val="bottom"/>
            <w:hideMark/>
          </w:tcPr>
          <w:p w:rsidRPr="00144690" w:rsidR="00422FCB" w:rsidP="00422FCB" w:rsidRDefault="00422FCB" w14:paraId="0956F6A4"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2</w:t>
            </w:r>
          </w:p>
        </w:tc>
        <w:tc>
          <w:tcPr>
            <w:tcW w:w="1553" w:type="dxa"/>
            <w:shd w:val="clear" w:color="auto" w:fill="auto"/>
            <w:vAlign w:val="bottom"/>
            <w:hideMark/>
          </w:tcPr>
          <w:p w:rsidRPr="00144690" w:rsidR="00422FCB" w:rsidP="00422FCB" w:rsidRDefault="00422FCB" w14:paraId="6840B742"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132.0</w:t>
            </w:r>
          </w:p>
        </w:tc>
      </w:tr>
      <w:tr w:rsidRPr="00FA4A9F" w:rsidR="00422FCB" w:rsidTr="00D03ED6" w14:paraId="5D937E2B" w14:textId="77777777">
        <w:trPr>
          <w:trHeight w:val="481"/>
        </w:trPr>
        <w:tc>
          <w:tcPr>
            <w:tcW w:w="1555" w:type="dxa"/>
            <w:vMerge/>
            <w:vAlign w:val="center"/>
            <w:hideMark/>
          </w:tcPr>
          <w:p w:rsidRPr="00144690" w:rsidR="00422FCB" w:rsidP="00422FCB" w:rsidRDefault="00422FCB" w14:paraId="02B9FE4D" w14:textId="77777777">
            <w:pPr>
              <w:widowControl/>
              <w:overflowPunct/>
              <w:autoSpaceDE/>
              <w:autoSpaceDN/>
              <w:adjustRightInd/>
              <w:textAlignment w:val="auto"/>
              <w:rPr>
                <w:rFonts w:ascii="Times New Roman" w:hAnsi="Times New Roman"/>
                <w:color w:val="000000"/>
                <w:sz w:val="20"/>
              </w:rPr>
            </w:pPr>
          </w:p>
        </w:tc>
        <w:tc>
          <w:tcPr>
            <w:tcW w:w="1652" w:type="dxa"/>
            <w:vMerge/>
            <w:vAlign w:val="center"/>
            <w:hideMark/>
          </w:tcPr>
          <w:p w:rsidRPr="00144690" w:rsidR="00422FCB" w:rsidP="00422FCB" w:rsidRDefault="00422FCB" w14:paraId="345D8626" w14:textId="77777777">
            <w:pPr>
              <w:widowControl/>
              <w:overflowPunct/>
              <w:autoSpaceDE/>
              <w:autoSpaceDN/>
              <w:adjustRightInd/>
              <w:textAlignment w:val="auto"/>
              <w:rPr>
                <w:rFonts w:ascii="Times New Roman" w:hAnsi="Times New Roman"/>
                <w:color w:val="000000"/>
                <w:sz w:val="20"/>
              </w:rPr>
            </w:pPr>
          </w:p>
        </w:tc>
        <w:tc>
          <w:tcPr>
            <w:tcW w:w="1284" w:type="dxa"/>
          </w:tcPr>
          <w:p w:rsidRPr="00144690" w:rsidR="00422FCB" w:rsidP="00422FCB" w:rsidRDefault="00422FCB" w14:paraId="70A5D8A0" w14:textId="7A20FA9C">
            <w:pPr>
              <w:widowControl/>
              <w:overflowPunct/>
              <w:autoSpaceDE/>
              <w:autoSpaceDN/>
              <w:adjustRightInd/>
              <w:textAlignment w:val="auto"/>
              <w:rPr>
                <w:rFonts w:ascii="Times New Roman" w:hAnsi="Times New Roman"/>
                <w:color w:val="000000"/>
                <w:sz w:val="20"/>
              </w:rPr>
            </w:pPr>
            <w:r w:rsidRPr="00CB4F70">
              <w:rPr>
                <w:rFonts w:ascii="Times New Roman" w:hAnsi="Times New Roman"/>
                <w:sz w:val="20"/>
              </w:rPr>
              <w:t>7 CFR  272.2(d)(2)</w:t>
            </w:r>
          </w:p>
        </w:tc>
        <w:tc>
          <w:tcPr>
            <w:tcW w:w="1652" w:type="dxa"/>
            <w:shd w:val="clear" w:color="auto" w:fill="auto"/>
            <w:vAlign w:val="bottom"/>
            <w:hideMark/>
          </w:tcPr>
          <w:p w:rsidRPr="00144690" w:rsidR="00422FCB" w:rsidP="00422FCB" w:rsidRDefault="00422FCB" w14:paraId="02F01FCD" w14:textId="7569A32C">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Scoring Tool (Pretesting)</w:t>
            </w:r>
          </w:p>
        </w:tc>
        <w:tc>
          <w:tcPr>
            <w:tcW w:w="962" w:type="dxa"/>
            <w:shd w:val="clear" w:color="auto" w:fill="auto"/>
            <w:vAlign w:val="bottom"/>
            <w:hideMark/>
          </w:tcPr>
          <w:p w:rsidRPr="00144690" w:rsidR="00422FCB" w:rsidP="00422FCB" w:rsidRDefault="00422FCB" w14:paraId="5100A43C" w14:textId="77777777">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FNS-885</w:t>
            </w:r>
          </w:p>
        </w:tc>
        <w:tc>
          <w:tcPr>
            <w:tcW w:w="1465" w:type="dxa"/>
            <w:shd w:val="clear" w:color="auto" w:fill="auto"/>
            <w:vAlign w:val="bottom"/>
            <w:hideMark/>
          </w:tcPr>
          <w:p w:rsidRPr="00144690" w:rsidR="00422FCB" w:rsidP="00422FCB" w:rsidRDefault="00422FCB" w14:paraId="20A96473"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3</w:t>
            </w:r>
          </w:p>
        </w:tc>
        <w:tc>
          <w:tcPr>
            <w:tcW w:w="1468" w:type="dxa"/>
            <w:shd w:val="clear" w:color="auto" w:fill="auto"/>
            <w:vAlign w:val="bottom"/>
            <w:hideMark/>
          </w:tcPr>
          <w:p w:rsidRPr="00144690" w:rsidR="00422FCB" w:rsidP="00422FCB" w:rsidRDefault="00422FCB" w14:paraId="1D7F414F"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1</w:t>
            </w:r>
          </w:p>
        </w:tc>
        <w:tc>
          <w:tcPr>
            <w:tcW w:w="1376" w:type="dxa"/>
            <w:shd w:val="clear" w:color="auto" w:fill="auto"/>
            <w:vAlign w:val="bottom"/>
            <w:hideMark/>
          </w:tcPr>
          <w:p w:rsidRPr="00144690" w:rsidR="00422FCB" w:rsidP="00422FCB" w:rsidRDefault="00422FCB" w14:paraId="35F929A6"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0</w:t>
            </w:r>
          </w:p>
        </w:tc>
        <w:tc>
          <w:tcPr>
            <w:tcW w:w="1473" w:type="dxa"/>
            <w:shd w:val="clear" w:color="auto" w:fill="auto"/>
            <w:vAlign w:val="bottom"/>
            <w:hideMark/>
          </w:tcPr>
          <w:p w:rsidRPr="00144690" w:rsidR="00422FCB" w:rsidP="00422FCB" w:rsidRDefault="00422FCB" w14:paraId="32BF96C1"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2</w:t>
            </w:r>
          </w:p>
        </w:tc>
        <w:tc>
          <w:tcPr>
            <w:tcW w:w="1553" w:type="dxa"/>
            <w:shd w:val="clear" w:color="auto" w:fill="auto"/>
            <w:vAlign w:val="bottom"/>
            <w:hideMark/>
          </w:tcPr>
          <w:p w:rsidRPr="00144690" w:rsidR="00422FCB" w:rsidP="00422FCB" w:rsidRDefault="00422FCB" w14:paraId="7B072E98"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0.0</w:t>
            </w:r>
          </w:p>
        </w:tc>
      </w:tr>
      <w:tr w:rsidRPr="00FA4A9F" w:rsidR="00422FCB" w:rsidTr="00D03ED6" w14:paraId="0475D070" w14:textId="77777777">
        <w:trPr>
          <w:trHeight w:val="481"/>
        </w:trPr>
        <w:tc>
          <w:tcPr>
            <w:tcW w:w="1555" w:type="dxa"/>
            <w:vMerge/>
            <w:vAlign w:val="center"/>
            <w:hideMark/>
          </w:tcPr>
          <w:p w:rsidRPr="00144690" w:rsidR="00422FCB" w:rsidP="00422FCB" w:rsidRDefault="00422FCB" w14:paraId="7E5C28AF" w14:textId="77777777">
            <w:pPr>
              <w:widowControl/>
              <w:overflowPunct/>
              <w:autoSpaceDE/>
              <w:autoSpaceDN/>
              <w:adjustRightInd/>
              <w:textAlignment w:val="auto"/>
              <w:rPr>
                <w:rFonts w:ascii="Times New Roman" w:hAnsi="Times New Roman"/>
                <w:color w:val="000000"/>
                <w:sz w:val="20"/>
              </w:rPr>
            </w:pPr>
          </w:p>
        </w:tc>
        <w:tc>
          <w:tcPr>
            <w:tcW w:w="1652" w:type="dxa"/>
            <w:vMerge/>
            <w:vAlign w:val="center"/>
            <w:hideMark/>
          </w:tcPr>
          <w:p w:rsidRPr="00144690" w:rsidR="00422FCB" w:rsidP="00422FCB" w:rsidRDefault="00422FCB" w14:paraId="3091C573" w14:textId="77777777">
            <w:pPr>
              <w:widowControl/>
              <w:overflowPunct/>
              <w:autoSpaceDE/>
              <w:autoSpaceDN/>
              <w:adjustRightInd/>
              <w:textAlignment w:val="auto"/>
              <w:rPr>
                <w:rFonts w:ascii="Times New Roman" w:hAnsi="Times New Roman"/>
                <w:color w:val="000000"/>
                <w:sz w:val="20"/>
              </w:rPr>
            </w:pPr>
          </w:p>
        </w:tc>
        <w:tc>
          <w:tcPr>
            <w:tcW w:w="1284" w:type="dxa"/>
          </w:tcPr>
          <w:p w:rsidRPr="00144690" w:rsidR="00422FCB" w:rsidP="00422FCB" w:rsidRDefault="00422FCB" w14:paraId="7D75A7BA" w14:textId="516F6D27">
            <w:pPr>
              <w:widowControl/>
              <w:overflowPunct/>
              <w:autoSpaceDE/>
              <w:autoSpaceDN/>
              <w:adjustRightInd/>
              <w:textAlignment w:val="auto"/>
              <w:rPr>
                <w:rFonts w:ascii="Times New Roman" w:hAnsi="Times New Roman"/>
                <w:color w:val="000000"/>
                <w:sz w:val="20"/>
              </w:rPr>
            </w:pPr>
            <w:r w:rsidRPr="00CB4F70">
              <w:rPr>
                <w:rFonts w:ascii="Times New Roman" w:hAnsi="Times New Roman"/>
                <w:sz w:val="20"/>
              </w:rPr>
              <w:t>7 CFR  272.2(d)(2)</w:t>
            </w:r>
          </w:p>
        </w:tc>
        <w:tc>
          <w:tcPr>
            <w:tcW w:w="1652" w:type="dxa"/>
            <w:shd w:val="clear" w:color="auto" w:fill="auto"/>
            <w:vAlign w:val="bottom"/>
            <w:hideMark/>
          </w:tcPr>
          <w:p w:rsidRPr="00144690" w:rsidR="00422FCB" w:rsidP="00422FCB" w:rsidRDefault="00422FCB" w14:paraId="63509AA0" w14:textId="257465E4">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Scoring Tool (Training)</w:t>
            </w:r>
          </w:p>
        </w:tc>
        <w:tc>
          <w:tcPr>
            <w:tcW w:w="962" w:type="dxa"/>
            <w:shd w:val="clear" w:color="auto" w:fill="auto"/>
            <w:vAlign w:val="bottom"/>
            <w:hideMark/>
          </w:tcPr>
          <w:p w:rsidRPr="00144690" w:rsidR="00422FCB" w:rsidP="00422FCB" w:rsidRDefault="00422FCB" w14:paraId="2648E1C4" w14:textId="77777777">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FNS-885</w:t>
            </w:r>
          </w:p>
        </w:tc>
        <w:tc>
          <w:tcPr>
            <w:tcW w:w="1465" w:type="dxa"/>
            <w:shd w:val="clear" w:color="auto" w:fill="auto"/>
            <w:vAlign w:val="bottom"/>
            <w:hideMark/>
          </w:tcPr>
          <w:p w:rsidRPr="00144690" w:rsidR="00422FCB" w:rsidP="00422FCB" w:rsidRDefault="00422FCB" w14:paraId="5509D66C"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33</w:t>
            </w:r>
          </w:p>
        </w:tc>
        <w:tc>
          <w:tcPr>
            <w:tcW w:w="1468" w:type="dxa"/>
            <w:shd w:val="clear" w:color="auto" w:fill="auto"/>
            <w:vAlign w:val="bottom"/>
            <w:hideMark/>
          </w:tcPr>
          <w:p w:rsidRPr="00144690" w:rsidR="00422FCB" w:rsidP="00422FCB" w:rsidRDefault="00422FCB" w14:paraId="7573CC3E"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1</w:t>
            </w:r>
          </w:p>
        </w:tc>
        <w:tc>
          <w:tcPr>
            <w:tcW w:w="1376" w:type="dxa"/>
            <w:shd w:val="clear" w:color="auto" w:fill="auto"/>
            <w:vAlign w:val="bottom"/>
            <w:hideMark/>
          </w:tcPr>
          <w:p w:rsidRPr="00144690" w:rsidR="00422FCB" w:rsidP="00422FCB" w:rsidRDefault="00422FCB" w14:paraId="766F4CA6"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33</w:t>
            </w:r>
          </w:p>
        </w:tc>
        <w:tc>
          <w:tcPr>
            <w:tcW w:w="1473" w:type="dxa"/>
            <w:shd w:val="clear" w:color="auto" w:fill="auto"/>
            <w:vAlign w:val="bottom"/>
            <w:hideMark/>
          </w:tcPr>
          <w:p w:rsidRPr="00144690" w:rsidR="00422FCB" w:rsidP="00422FCB" w:rsidRDefault="00422FCB" w14:paraId="26DC6C53"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w:t>
            </w:r>
          </w:p>
        </w:tc>
        <w:tc>
          <w:tcPr>
            <w:tcW w:w="1553" w:type="dxa"/>
            <w:shd w:val="clear" w:color="auto" w:fill="auto"/>
            <w:vAlign w:val="bottom"/>
            <w:hideMark/>
          </w:tcPr>
          <w:p w:rsidRPr="00144690" w:rsidR="00422FCB" w:rsidP="00422FCB" w:rsidRDefault="00422FCB" w14:paraId="713474E8"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33.0</w:t>
            </w:r>
          </w:p>
        </w:tc>
      </w:tr>
      <w:tr w:rsidRPr="00FA4A9F" w:rsidR="00422FCB" w:rsidTr="00D03ED6" w14:paraId="65B717D4" w14:textId="77777777">
        <w:trPr>
          <w:trHeight w:val="717"/>
        </w:trPr>
        <w:tc>
          <w:tcPr>
            <w:tcW w:w="7105" w:type="dxa"/>
            <w:gridSpan w:val="5"/>
            <w:shd w:val="clear" w:color="auto" w:fill="auto"/>
            <w:vAlign w:val="center"/>
            <w:hideMark/>
          </w:tcPr>
          <w:p w:rsidR="00422FCB" w:rsidP="00422FCB" w:rsidRDefault="00422FCB" w14:paraId="57191F55" w14:textId="77777777">
            <w:pPr>
              <w:widowControl/>
              <w:overflowPunct/>
              <w:autoSpaceDE/>
              <w:autoSpaceDN/>
              <w:adjustRightInd/>
              <w:jc w:val="center"/>
              <w:textAlignment w:val="auto"/>
              <w:rPr>
                <w:rFonts w:ascii="Times New Roman" w:hAnsi="Times New Roman"/>
                <w:b/>
                <w:bCs/>
                <w:color w:val="000000"/>
                <w:sz w:val="20"/>
              </w:rPr>
            </w:pPr>
          </w:p>
          <w:p w:rsidRPr="00144690" w:rsidR="00422FCB" w:rsidP="00422FCB" w:rsidRDefault="00422FCB" w14:paraId="642C433B" w14:textId="4215BDA4">
            <w:pPr>
              <w:widowControl/>
              <w:overflowPunct/>
              <w:autoSpaceDE/>
              <w:autoSpaceDN/>
              <w:adjustRightInd/>
              <w:jc w:val="center"/>
              <w:textAlignment w:val="auto"/>
              <w:rPr>
                <w:rFonts w:ascii="Times New Roman" w:hAnsi="Times New Roman"/>
                <w:b/>
                <w:bCs/>
                <w:color w:val="000000"/>
                <w:sz w:val="20"/>
              </w:rPr>
            </w:pPr>
            <w:r w:rsidRPr="00144690">
              <w:rPr>
                <w:rFonts w:ascii="Times New Roman" w:hAnsi="Times New Roman"/>
                <w:b/>
                <w:bCs/>
                <w:color w:val="000000"/>
                <w:sz w:val="20"/>
              </w:rPr>
              <w:t>SUBTOTAL: Business, Non-Profit</w:t>
            </w:r>
          </w:p>
          <w:p w:rsidRPr="00144690" w:rsidR="00422FCB" w:rsidP="00422FCB" w:rsidRDefault="00422FCB" w14:paraId="67A3BAB3" w14:textId="0F3E4D68">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 </w:t>
            </w:r>
          </w:p>
          <w:p w:rsidRPr="00144690" w:rsidR="00422FCB" w:rsidP="00422FCB" w:rsidRDefault="00422FCB" w14:paraId="555106EB" w14:textId="20834967">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 </w:t>
            </w:r>
          </w:p>
          <w:p w:rsidRPr="00144690" w:rsidR="00422FCB" w:rsidP="00422FCB" w:rsidRDefault="00422FCB" w14:paraId="598B92F7" w14:textId="5FE0FCD9">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 </w:t>
            </w:r>
          </w:p>
        </w:tc>
        <w:tc>
          <w:tcPr>
            <w:tcW w:w="1465" w:type="dxa"/>
            <w:shd w:val="clear" w:color="auto" w:fill="auto"/>
            <w:vAlign w:val="bottom"/>
            <w:hideMark/>
          </w:tcPr>
          <w:p w:rsidRPr="00144690" w:rsidR="00422FCB" w:rsidP="00422FCB" w:rsidRDefault="00422FCB" w14:paraId="5A91E971"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130</w:t>
            </w:r>
          </w:p>
        </w:tc>
        <w:tc>
          <w:tcPr>
            <w:tcW w:w="1468" w:type="dxa"/>
            <w:shd w:val="clear" w:color="auto" w:fill="auto"/>
            <w:vAlign w:val="bottom"/>
            <w:hideMark/>
          </w:tcPr>
          <w:p w:rsidRPr="00144690" w:rsidR="00422FCB" w:rsidP="00422FCB" w:rsidRDefault="00422FCB" w14:paraId="2AB57A7B"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 </w:t>
            </w:r>
          </w:p>
        </w:tc>
        <w:tc>
          <w:tcPr>
            <w:tcW w:w="1376" w:type="dxa"/>
            <w:shd w:val="clear" w:color="auto" w:fill="auto"/>
            <w:vAlign w:val="bottom"/>
            <w:hideMark/>
          </w:tcPr>
          <w:p w:rsidRPr="00144690" w:rsidR="00422FCB" w:rsidP="00422FCB" w:rsidRDefault="00422FCB" w14:paraId="0F287FC7"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157</w:t>
            </w:r>
          </w:p>
        </w:tc>
        <w:tc>
          <w:tcPr>
            <w:tcW w:w="1473" w:type="dxa"/>
            <w:shd w:val="clear" w:color="auto" w:fill="auto"/>
            <w:vAlign w:val="bottom"/>
            <w:hideMark/>
          </w:tcPr>
          <w:p w:rsidRPr="00144690" w:rsidR="00422FCB" w:rsidP="00422FCB" w:rsidRDefault="00422FCB" w14:paraId="1FBAA686"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 </w:t>
            </w:r>
          </w:p>
        </w:tc>
        <w:tc>
          <w:tcPr>
            <w:tcW w:w="1553" w:type="dxa"/>
            <w:shd w:val="clear" w:color="auto" w:fill="auto"/>
            <w:vAlign w:val="bottom"/>
            <w:hideMark/>
          </w:tcPr>
          <w:p w:rsidRPr="00144690" w:rsidR="00422FCB" w:rsidP="00422FCB" w:rsidRDefault="00422FCB" w14:paraId="5693231E"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368.0</w:t>
            </w:r>
          </w:p>
        </w:tc>
      </w:tr>
      <w:tr w:rsidRPr="00FA4A9F" w:rsidR="00422FCB" w:rsidTr="00D03ED6" w14:paraId="558D92F7" w14:textId="77777777">
        <w:trPr>
          <w:trHeight w:val="486"/>
        </w:trPr>
        <w:tc>
          <w:tcPr>
            <w:tcW w:w="1555" w:type="dxa"/>
            <w:vMerge w:val="restart"/>
            <w:shd w:val="clear" w:color="auto" w:fill="auto"/>
            <w:vAlign w:val="center"/>
            <w:hideMark/>
          </w:tcPr>
          <w:p w:rsidRPr="00144690" w:rsidR="00422FCB" w:rsidP="00422FCB" w:rsidRDefault="00422FCB" w14:paraId="3C1A095E"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Business, Profit</w:t>
            </w:r>
          </w:p>
        </w:tc>
        <w:tc>
          <w:tcPr>
            <w:tcW w:w="1652" w:type="dxa"/>
            <w:vMerge w:val="restart"/>
            <w:shd w:val="clear" w:color="auto" w:fill="auto"/>
            <w:vAlign w:val="center"/>
            <w:hideMark/>
          </w:tcPr>
          <w:p w:rsidRPr="00144690" w:rsidR="00422FCB" w:rsidP="00422FCB" w:rsidRDefault="00422FCB" w14:paraId="4DE61D76"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Dietitians and Nutritionists</w:t>
            </w:r>
          </w:p>
        </w:tc>
        <w:tc>
          <w:tcPr>
            <w:tcW w:w="1284" w:type="dxa"/>
          </w:tcPr>
          <w:p w:rsidRPr="00144690" w:rsidR="00422FCB" w:rsidP="00422FCB" w:rsidRDefault="00422FCB" w14:paraId="2B88F1AC" w14:textId="44DBB224">
            <w:pPr>
              <w:widowControl/>
              <w:overflowPunct/>
              <w:autoSpaceDE/>
              <w:autoSpaceDN/>
              <w:adjustRightInd/>
              <w:textAlignment w:val="auto"/>
              <w:rPr>
                <w:rFonts w:ascii="Times New Roman" w:hAnsi="Times New Roman"/>
                <w:color w:val="000000"/>
                <w:sz w:val="20"/>
              </w:rPr>
            </w:pPr>
            <w:r w:rsidRPr="00CB4F70">
              <w:rPr>
                <w:rFonts w:ascii="Times New Roman" w:hAnsi="Times New Roman"/>
                <w:sz w:val="20"/>
              </w:rPr>
              <w:t>7 CFR  272.2(d)(2)</w:t>
            </w:r>
          </w:p>
        </w:tc>
        <w:tc>
          <w:tcPr>
            <w:tcW w:w="1652" w:type="dxa"/>
            <w:shd w:val="clear" w:color="auto" w:fill="auto"/>
            <w:vAlign w:val="bottom"/>
            <w:hideMark/>
          </w:tcPr>
          <w:p w:rsidRPr="00144690" w:rsidR="00422FCB" w:rsidP="00422FCB" w:rsidRDefault="00422FCB" w14:paraId="10050832" w14:textId="19E61A3A">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Intervention Submission Form</w:t>
            </w:r>
          </w:p>
        </w:tc>
        <w:tc>
          <w:tcPr>
            <w:tcW w:w="962" w:type="dxa"/>
            <w:shd w:val="clear" w:color="auto" w:fill="auto"/>
            <w:vAlign w:val="bottom"/>
            <w:hideMark/>
          </w:tcPr>
          <w:p w:rsidRPr="00144690" w:rsidR="00422FCB" w:rsidP="00422FCB" w:rsidRDefault="00422FCB" w14:paraId="2C180EDA" w14:textId="77777777">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FNS-886</w:t>
            </w:r>
          </w:p>
        </w:tc>
        <w:tc>
          <w:tcPr>
            <w:tcW w:w="1465" w:type="dxa"/>
            <w:shd w:val="clear" w:color="auto" w:fill="auto"/>
            <w:vAlign w:val="bottom"/>
            <w:hideMark/>
          </w:tcPr>
          <w:p w:rsidRPr="00144690" w:rsidR="00422FCB" w:rsidP="00422FCB" w:rsidRDefault="00422FCB" w14:paraId="31FE8CE0"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3</w:t>
            </w:r>
          </w:p>
        </w:tc>
        <w:tc>
          <w:tcPr>
            <w:tcW w:w="1468" w:type="dxa"/>
            <w:shd w:val="clear" w:color="auto" w:fill="auto"/>
            <w:vAlign w:val="bottom"/>
            <w:hideMark/>
          </w:tcPr>
          <w:p w:rsidRPr="00144690" w:rsidR="00422FCB" w:rsidP="00422FCB" w:rsidRDefault="00422FCB" w14:paraId="0D6F3263"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1</w:t>
            </w:r>
          </w:p>
        </w:tc>
        <w:tc>
          <w:tcPr>
            <w:tcW w:w="1376" w:type="dxa"/>
            <w:shd w:val="clear" w:color="auto" w:fill="auto"/>
            <w:vAlign w:val="bottom"/>
            <w:hideMark/>
          </w:tcPr>
          <w:p w:rsidRPr="00144690" w:rsidR="00422FCB" w:rsidP="00422FCB" w:rsidRDefault="00422FCB" w14:paraId="7DECBE9A"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3</w:t>
            </w:r>
          </w:p>
        </w:tc>
        <w:tc>
          <w:tcPr>
            <w:tcW w:w="1473" w:type="dxa"/>
            <w:shd w:val="clear" w:color="auto" w:fill="auto"/>
            <w:vAlign w:val="bottom"/>
            <w:hideMark/>
          </w:tcPr>
          <w:p w:rsidRPr="00144690" w:rsidR="00422FCB" w:rsidP="00422FCB" w:rsidRDefault="00422FCB" w14:paraId="7E591473"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6</w:t>
            </w:r>
          </w:p>
        </w:tc>
        <w:tc>
          <w:tcPr>
            <w:tcW w:w="1553" w:type="dxa"/>
            <w:shd w:val="clear" w:color="auto" w:fill="auto"/>
            <w:vAlign w:val="bottom"/>
            <w:hideMark/>
          </w:tcPr>
          <w:p w:rsidRPr="00144690" w:rsidR="00422FCB" w:rsidP="00422FCB" w:rsidRDefault="00422FCB" w14:paraId="3A727F62"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18.0</w:t>
            </w:r>
          </w:p>
        </w:tc>
      </w:tr>
      <w:tr w:rsidRPr="00FA4A9F" w:rsidR="00422FCB" w:rsidTr="00D03ED6" w14:paraId="5AFC0E1D" w14:textId="77777777">
        <w:trPr>
          <w:trHeight w:val="486"/>
        </w:trPr>
        <w:tc>
          <w:tcPr>
            <w:tcW w:w="1555" w:type="dxa"/>
            <w:vMerge/>
            <w:vAlign w:val="center"/>
            <w:hideMark/>
          </w:tcPr>
          <w:p w:rsidRPr="00144690" w:rsidR="00422FCB" w:rsidP="00422FCB" w:rsidRDefault="00422FCB" w14:paraId="334BE8B2" w14:textId="77777777">
            <w:pPr>
              <w:widowControl/>
              <w:overflowPunct/>
              <w:autoSpaceDE/>
              <w:autoSpaceDN/>
              <w:adjustRightInd/>
              <w:textAlignment w:val="auto"/>
              <w:rPr>
                <w:rFonts w:ascii="Times New Roman" w:hAnsi="Times New Roman"/>
                <w:color w:val="000000"/>
                <w:sz w:val="20"/>
              </w:rPr>
            </w:pPr>
          </w:p>
        </w:tc>
        <w:tc>
          <w:tcPr>
            <w:tcW w:w="1652" w:type="dxa"/>
            <w:vMerge/>
            <w:vAlign w:val="center"/>
            <w:hideMark/>
          </w:tcPr>
          <w:p w:rsidRPr="00144690" w:rsidR="00422FCB" w:rsidP="00422FCB" w:rsidRDefault="00422FCB" w14:paraId="022ABBC6" w14:textId="77777777">
            <w:pPr>
              <w:widowControl/>
              <w:overflowPunct/>
              <w:autoSpaceDE/>
              <w:autoSpaceDN/>
              <w:adjustRightInd/>
              <w:textAlignment w:val="auto"/>
              <w:rPr>
                <w:rFonts w:ascii="Times New Roman" w:hAnsi="Times New Roman"/>
                <w:color w:val="000000"/>
                <w:sz w:val="20"/>
              </w:rPr>
            </w:pPr>
          </w:p>
        </w:tc>
        <w:tc>
          <w:tcPr>
            <w:tcW w:w="1284" w:type="dxa"/>
          </w:tcPr>
          <w:p w:rsidRPr="00144690" w:rsidR="00422FCB" w:rsidP="00422FCB" w:rsidRDefault="00422FCB" w14:paraId="4A69555D" w14:textId="3A4CD5EE">
            <w:pPr>
              <w:widowControl/>
              <w:overflowPunct/>
              <w:autoSpaceDE/>
              <w:autoSpaceDN/>
              <w:adjustRightInd/>
              <w:textAlignment w:val="auto"/>
              <w:rPr>
                <w:rFonts w:ascii="Times New Roman" w:hAnsi="Times New Roman"/>
                <w:color w:val="000000"/>
                <w:sz w:val="20"/>
              </w:rPr>
            </w:pPr>
            <w:r w:rsidRPr="00CB4F70">
              <w:rPr>
                <w:rFonts w:ascii="Times New Roman" w:hAnsi="Times New Roman"/>
                <w:sz w:val="20"/>
              </w:rPr>
              <w:t>7 CFR  272.2(d)(2)</w:t>
            </w:r>
          </w:p>
        </w:tc>
        <w:tc>
          <w:tcPr>
            <w:tcW w:w="1652" w:type="dxa"/>
            <w:shd w:val="clear" w:color="auto" w:fill="auto"/>
            <w:vAlign w:val="bottom"/>
            <w:hideMark/>
          </w:tcPr>
          <w:p w:rsidRPr="00144690" w:rsidR="00422FCB" w:rsidP="00422FCB" w:rsidRDefault="00422FCB" w14:paraId="3C725CDE" w14:textId="3FAC2738">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Intervention Submission Form (Training)</w:t>
            </w:r>
          </w:p>
        </w:tc>
        <w:tc>
          <w:tcPr>
            <w:tcW w:w="962" w:type="dxa"/>
            <w:shd w:val="clear" w:color="auto" w:fill="auto"/>
            <w:vAlign w:val="bottom"/>
            <w:hideMark/>
          </w:tcPr>
          <w:p w:rsidRPr="00144690" w:rsidR="00422FCB" w:rsidP="00422FCB" w:rsidRDefault="00422FCB" w14:paraId="0A618480" w14:textId="77777777">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FNS-886</w:t>
            </w:r>
          </w:p>
        </w:tc>
        <w:tc>
          <w:tcPr>
            <w:tcW w:w="1465" w:type="dxa"/>
            <w:shd w:val="clear" w:color="auto" w:fill="auto"/>
            <w:vAlign w:val="bottom"/>
            <w:hideMark/>
          </w:tcPr>
          <w:p w:rsidRPr="00144690" w:rsidR="00422FCB" w:rsidP="00422FCB" w:rsidRDefault="00422FCB" w14:paraId="5A24D06E"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3</w:t>
            </w:r>
          </w:p>
        </w:tc>
        <w:tc>
          <w:tcPr>
            <w:tcW w:w="1468" w:type="dxa"/>
            <w:shd w:val="clear" w:color="auto" w:fill="auto"/>
            <w:vAlign w:val="bottom"/>
            <w:hideMark/>
          </w:tcPr>
          <w:p w:rsidRPr="00144690" w:rsidR="00422FCB" w:rsidP="00422FCB" w:rsidRDefault="00422FCB" w14:paraId="515CF310"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1</w:t>
            </w:r>
          </w:p>
        </w:tc>
        <w:tc>
          <w:tcPr>
            <w:tcW w:w="1376" w:type="dxa"/>
            <w:shd w:val="clear" w:color="auto" w:fill="auto"/>
            <w:vAlign w:val="bottom"/>
            <w:hideMark/>
          </w:tcPr>
          <w:p w:rsidRPr="00144690" w:rsidR="00422FCB" w:rsidP="00422FCB" w:rsidRDefault="00422FCB" w14:paraId="75E58440"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3</w:t>
            </w:r>
          </w:p>
        </w:tc>
        <w:tc>
          <w:tcPr>
            <w:tcW w:w="1473" w:type="dxa"/>
            <w:shd w:val="clear" w:color="auto" w:fill="auto"/>
            <w:vAlign w:val="bottom"/>
            <w:hideMark/>
          </w:tcPr>
          <w:p w:rsidRPr="00144690" w:rsidR="00422FCB" w:rsidP="00422FCB" w:rsidRDefault="00422FCB" w14:paraId="010F8A7B"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w:t>
            </w:r>
          </w:p>
        </w:tc>
        <w:tc>
          <w:tcPr>
            <w:tcW w:w="1553" w:type="dxa"/>
            <w:shd w:val="clear" w:color="auto" w:fill="auto"/>
            <w:vAlign w:val="bottom"/>
            <w:hideMark/>
          </w:tcPr>
          <w:p w:rsidRPr="00144690" w:rsidR="00422FCB" w:rsidP="00422FCB" w:rsidRDefault="00422FCB" w14:paraId="4C4054A5"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3.0</w:t>
            </w:r>
          </w:p>
        </w:tc>
      </w:tr>
      <w:tr w:rsidRPr="00FA4A9F" w:rsidR="00422FCB" w:rsidTr="00D03ED6" w14:paraId="3CD93EF7" w14:textId="77777777">
        <w:trPr>
          <w:trHeight w:val="265"/>
        </w:trPr>
        <w:tc>
          <w:tcPr>
            <w:tcW w:w="1555" w:type="dxa"/>
            <w:vMerge/>
            <w:vAlign w:val="center"/>
            <w:hideMark/>
          </w:tcPr>
          <w:p w:rsidRPr="00144690" w:rsidR="00422FCB" w:rsidP="00422FCB" w:rsidRDefault="00422FCB" w14:paraId="12B6617A" w14:textId="77777777">
            <w:pPr>
              <w:widowControl/>
              <w:overflowPunct/>
              <w:autoSpaceDE/>
              <w:autoSpaceDN/>
              <w:adjustRightInd/>
              <w:textAlignment w:val="auto"/>
              <w:rPr>
                <w:rFonts w:ascii="Times New Roman" w:hAnsi="Times New Roman"/>
                <w:color w:val="000000"/>
                <w:sz w:val="20"/>
              </w:rPr>
            </w:pPr>
          </w:p>
        </w:tc>
        <w:tc>
          <w:tcPr>
            <w:tcW w:w="1652" w:type="dxa"/>
            <w:vMerge/>
            <w:vAlign w:val="center"/>
            <w:hideMark/>
          </w:tcPr>
          <w:p w:rsidRPr="00144690" w:rsidR="00422FCB" w:rsidP="00422FCB" w:rsidRDefault="00422FCB" w14:paraId="79C65138" w14:textId="77777777">
            <w:pPr>
              <w:widowControl/>
              <w:overflowPunct/>
              <w:autoSpaceDE/>
              <w:autoSpaceDN/>
              <w:adjustRightInd/>
              <w:textAlignment w:val="auto"/>
              <w:rPr>
                <w:rFonts w:ascii="Times New Roman" w:hAnsi="Times New Roman"/>
                <w:color w:val="000000"/>
                <w:sz w:val="20"/>
              </w:rPr>
            </w:pPr>
          </w:p>
        </w:tc>
        <w:tc>
          <w:tcPr>
            <w:tcW w:w="1284" w:type="dxa"/>
          </w:tcPr>
          <w:p w:rsidRPr="00144690" w:rsidR="00422FCB" w:rsidP="00422FCB" w:rsidRDefault="00422FCB" w14:paraId="0A91DDA2" w14:textId="3BD458A7">
            <w:pPr>
              <w:widowControl/>
              <w:overflowPunct/>
              <w:autoSpaceDE/>
              <w:autoSpaceDN/>
              <w:adjustRightInd/>
              <w:textAlignment w:val="auto"/>
              <w:rPr>
                <w:rFonts w:ascii="Times New Roman" w:hAnsi="Times New Roman"/>
                <w:color w:val="000000"/>
                <w:sz w:val="20"/>
              </w:rPr>
            </w:pPr>
            <w:r w:rsidRPr="00CB4F70">
              <w:rPr>
                <w:rFonts w:ascii="Times New Roman" w:hAnsi="Times New Roman"/>
                <w:sz w:val="20"/>
              </w:rPr>
              <w:t>7 CFR  272.2(d)(2)</w:t>
            </w:r>
          </w:p>
        </w:tc>
        <w:tc>
          <w:tcPr>
            <w:tcW w:w="1652" w:type="dxa"/>
            <w:shd w:val="clear" w:color="auto" w:fill="auto"/>
            <w:vAlign w:val="bottom"/>
            <w:hideMark/>
          </w:tcPr>
          <w:p w:rsidRPr="00144690" w:rsidR="00422FCB" w:rsidP="00422FCB" w:rsidRDefault="00422FCB" w14:paraId="4826D19F" w14:textId="45FCB3FD">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Scoring Tool</w:t>
            </w:r>
          </w:p>
        </w:tc>
        <w:tc>
          <w:tcPr>
            <w:tcW w:w="962" w:type="dxa"/>
            <w:shd w:val="clear" w:color="auto" w:fill="auto"/>
            <w:vAlign w:val="bottom"/>
            <w:hideMark/>
          </w:tcPr>
          <w:p w:rsidRPr="00144690" w:rsidR="00422FCB" w:rsidP="00422FCB" w:rsidRDefault="00422FCB" w14:paraId="14449968" w14:textId="77777777">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FNS-885</w:t>
            </w:r>
          </w:p>
        </w:tc>
        <w:tc>
          <w:tcPr>
            <w:tcW w:w="1465" w:type="dxa"/>
            <w:shd w:val="clear" w:color="auto" w:fill="auto"/>
            <w:vAlign w:val="bottom"/>
            <w:hideMark/>
          </w:tcPr>
          <w:p w:rsidRPr="00144690" w:rsidR="00422FCB" w:rsidP="00422FCB" w:rsidRDefault="00422FCB" w14:paraId="26BDD9B0"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5</w:t>
            </w:r>
          </w:p>
        </w:tc>
        <w:tc>
          <w:tcPr>
            <w:tcW w:w="1468" w:type="dxa"/>
            <w:shd w:val="clear" w:color="auto" w:fill="auto"/>
            <w:vAlign w:val="bottom"/>
            <w:hideMark/>
          </w:tcPr>
          <w:p w:rsidRPr="00144690" w:rsidR="00422FCB" w:rsidP="00422FCB" w:rsidRDefault="00422FCB" w14:paraId="5C550389"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2</w:t>
            </w:r>
          </w:p>
        </w:tc>
        <w:tc>
          <w:tcPr>
            <w:tcW w:w="1376" w:type="dxa"/>
            <w:shd w:val="clear" w:color="auto" w:fill="auto"/>
            <w:vAlign w:val="bottom"/>
            <w:hideMark/>
          </w:tcPr>
          <w:p w:rsidRPr="00144690" w:rsidR="00422FCB" w:rsidP="00422FCB" w:rsidRDefault="00422FCB" w14:paraId="44758D5D"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10</w:t>
            </w:r>
          </w:p>
        </w:tc>
        <w:tc>
          <w:tcPr>
            <w:tcW w:w="1473" w:type="dxa"/>
            <w:shd w:val="clear" w:color="auto" w:fill="auto"/>
            <w:vAlign w:val="bottom"/>
            <w:hideMark/>
          </w:tcPr>
          <w:p w:rsidRPr="00144690" w:rsidR="00422FCB" w:rsidP="00422FCB" w:rsidRDefault="00422FCB" w14:paraId="6CBD0685"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2</w:t>
            </w:r>
          </w:p>
        </w:tc>
        <w:tc>
          <w:tcPr>
            <w:tcW w:w="1553" w:type="dxa"/>
            <w:shd w:val="clear" w:color="auto" w:fill="auto"/>
            <w:vAlign w:val="bottom"/>
            <w:hideMark/>
          </w:tcPr>
          <w:p w:rsidRPr="00144690" w:rsidR="00422FCB" w:rsidP="00422FCB" w:rsidRDefault="00422FCB" w14:paraId="2AAFFF13"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20.0</w:t>
            </w:r>
          </w:p>
        </w:tc>
      </w:tr>
      <w:tr w:rsidRPr="00FA4A9F" w:rsidR="00422FCB" w:rsidTr="00D03ED6" w14:paraId="18CA0703" w14:textId="77777777">
        <w:trPr>
          <w:trHeight w:val="275"/>
        </w:trPr>
        <w:tc>
          <w:tcPr>
            <w:tcW w:w="1555" w:type="dxa"/>
            <w:vMerge/>
            <w:vAlign w:val="center"/>
            <w:hideMark/>
          </w:tcPr>
          <w:p w:rsidRPr="00144690" w:rsidR="00422FCB" w:rsidP="00422FCB" w:rsidRDefault="00422FCB" w14:paraId="75515302" w14:textId="77777777">
            <w:pPr>
              <w:widowControl/>
              <w:overflowPunct/>
              <w:autoSpaceDE/>
              <w:autoSpaceDN/>
              <w:adjustRightInd/>
              <w:textAlignment w:val="auto"/>
              <w:rPr>
                <w:rFonts w:ascii="Times New Roman" w:hAnsi="Times New Roman"/>
                <w:color w:val="000000"/>
                <w:sz w:val="20"/>
              </w:rPr>
            </w:pPr>
          </w:p>
        </w:tc>
        <w:tc>
          <w:tcPr>
            <w:tcW w:w="1652" w:type="dxa"/>
            <w:vMerge/>
            <w:vAlign w:val="center"/>
            <w:hideMark/>
          </w:tcPr>
          <w:p w:rsidRPr="00144690" w:rsidR="00422FCB" w:rsidP="00422FCB" w:rsidRDefault="00422FCB" w14:paraId="4BEA664B" w14:textId="77777777">
            <w:pPr>
              <w:widowControl/>
              <w:overflowPunct/>
              <w:autoSpaceDE/>
              <w:autoSpaceDN/>
              <w:adjustRightInd/>
              <w:textAlignment w:val="auto"/>
              <w:rPr>
                <w:rFonts w:ascii="Times New Roman" w:hAnsi="Times New Roman"/>
                <w:color w:val="000000"/>
                <w:sz w:val="20"/>
              </w:rPr>
            </w:pPr>
          </w:p>
        </w:tc>
        <w:tc>
          <w:tcPr>
            <w:tcW w:w="1284" w:type="dxa"/>
          </w:tcPr>
          <w:p w:rsidRPr="00144690" w:rsidR="00422FCB" w:rsidP="00422FCB" w:rsidRDefault="00422FCB" w14:paraId="578CBA12" w14:textId="77777777">
            <w:pPr>
              <w:widowControl/>
              <w:overflowPunct/>
              <w:autoSpaceDE/>
              <w:autoSpaceDN/>
              <w:adjustRightInd/>
              <w:textAlignment w:val="auto"/>
              <w:rPr>
                <w:rFonts w:ascii="Times New Roman" w:hAnsi="Times New Roman"/>
                <w:color w:val="000000"/>
                <w:sz w:val="20"/>
              </w:rPr>
            </w:pPr>
          </w:p>
        </w:tc>
        <w:tc>
          <w:tcPr>
            <w:tcW w:w="1652" w:type="dxa"/>
            <w:shd w:val="clear" w:color="auto" w:fill="auto"/>
            <w:vAlign w:val="bottom"/>
            <w:hideMark/>
          </w:tcPr>
          <w:p w:rsidRPr="00144690" w:rsidR="00422FCB" w:rsidP="00422FCB" w:rsidRDefault="00422FCB" w14:paraId="7A631ABE" w14:textId="18F058D6">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Scoring Tool (Training)</w:t>
            </w:r>
          </w:p>
        </w:tc>
        <w:tc>
          <w:tcPr>
            <w:tcW w:w="962" w:type="dxa"/>
            <w:shd w:val="clear" w:color="auto" w:fill="auto"/>
            <w:vAlign w:val="bottom"/>
            <w:hideMark/>
          </w:tcPr>
          <w:p w:rsidRPr="00144690" w:rsidR="00422FCB" w:rsidP="00422FCB" w:rsidRDefault="00422FCB" w14:paraId="4705E083" w14:textId="77777777">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FNS-885</w:t>
            </w:r>
          </w:p>
        </w:tc>
        <w:tc>
          <w:tcPr>
            <w:tcW w:w="1465" w:type="dxa"/>
            <w:shd w:val="clear" w:color="auto" w:fill="auto"/>
            <w:vAlign w:val="bottom"/>
            <w:hideMark/>
          </w:tcPr>
          <w:p w:rsidRPr="00144690" w:rsidR="00422FCB" w:rsidP="00422FCB" w:rsidRDefault="00422FCB" w14:paraId="4782D43C"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5</w:t>
            </w:r>
          </w:p>
        </w:tc>
        <w:tc>
          <w:tcPr>
            <w:tcW w:w="1468" w:type="dxa"/>
            <w:shd w:val="clear" w:color="auto" w:fill="auto"/>
            <w:vAlign w:val="bottom"/>
            <w:hideMark/>
          </w:tcPr>
          <w:p w:rsidRPr="00144690" w:rsidR="00422FCB" w:rsidP="00422FCB" w:rsidRDefault="00422FCB" w14:paraId="0114E90D"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1</w:t>
            </w:r>
          </w:p>
        </w:tc>
        <w:tc>
          <w:tcPr>
            <w:tcW w:w="1376" w:type="dxa"/>
            <w:shd w:val="clear" w:color="auto" w:fill="auto"/>
            <w:vAlign w:val="bottom"/>
            <w:hideMark/>
          </w:tcPr>
          <w:p w:rsidRPr="00144690" w:rsidR="00422FCB" w:rsidP="00422FCB" w:rsidRDefault="00422FCB" w14:paraId="1A3D56BD"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5</w:t>
            </w:r>
          </w:p>
        </w:tc>
        <w:tc>
          <w:tcPr>
            <w:tcW w:w="1473" w:type="dxa"/>
            <w:shd w:val="clear" w:color="auto" w:fill="auto"/>
            <w:vAlign w:val="bottom"/>
            <w:hideMark/>
          </w:tcPr>
          <w:p w:rsidRPr="00144690" w:rsidR="00422FCB" w:rsidP="00422FCB" w:rsidRDefault="00422FCB" w14:paraId="3E356149"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w:t>
            </w:r>
          </w:p>
        </w:tc>
        <w:tc>
          <w:tcPr>
            <w:tcW w:w="1553" w:type="dxa"/>
            <w:shd w:val="clear" w:color="auto" w:fill="auto"/>
            <w:vAlign w:val="bottom"/>
            <w:hideMark/>
          </w:tcPr>
          <w:p w:rsidRPr="00144690" w:rsidR="00422FCB" w:rsidP="00422FCB" w:rsidRDefault="00422FCB" w14:paraId="20E1FD95"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5.0</w:t>
            </w:r>
          </w:p>
        </w:tc>
      </w:tr>
      <w:tr w:rsidRPr="00FA4A9F" w:rsidR="00422FCB" w:rsidTr="00D03ED6" w14:paraId="17245A03" w14:textId="77777777">
        <w:trPr>
          <w:trHeight w:val="555"/>
        </w:trPr>
        <w:tc>
          <w:tcPr>
            <w:tcW w:w="7105" w:type="dxa"/>
            <w:gridSpan w:val="5"/>
            <w:shd w:val="clear" w:color="auto" w:fill="auto"/>
            <w:vAlign w:val="center"/>
            <w:hideMark/>
          </w:tcPr>
          <w:p w:rsidR="002A077B" w:rsidP="00422FCB" w:rsidRDefault="002A077B" w14:paraId="663B639D" w14:textId="77777777">
            <w:pPr>
              <w:widowControl/>
              <w:overflowPunct/>
              <w:autoSpaceDE/>
              <w:autoSpaceDN/>
              <w:adjustRightInd/>
              <w:jc w:val="center"/>
              <w:textAlignment w:val="auto"/>
              <w:rPr>
                <w:rFonts w:ascii="Times New Roman" w:hAnsi="Times New Roman"/>
                <w:b/>
                <w:bCs/>
                <w:color w:val="000000"/>
                <w:sz w:val="20"/>
              </w:rPr>
            </w:pPr>
          </w:p>
          <w:p w:rsidRPr="00144690" w:rsidR="00422FCB" w:rsidP="00422FCB" w:rsidRDefault="00422FCB" w14:paraId="542EE3B0" w14:textId="3C1E01E4">
            <w:pPr>
              <w:widowControl/>
              <w:overflowPunct/>
              <w:autoSpaceDE/>
              <w:autoSpaceDN/>
              <w:adjustRightInd/>
              <w:jc w:val="center"/>
              <w:textAlignment w:val="auto"/>
              <w:rPr>
                <w:rFonts w:ascii="Times New Roman" w:hAnsi="Times New Roman"/>
                <w:b/>
                <w:bCs/>
                <w:color w:val="000000"/>
                <w:sz w:val="20"/>
              </w:rPr>
            </w:pPr>
            <w:r w:rsidRPr="00144690">
              <w:rPr>
                <w:rFonts w:ascii="Times New Roman" w:hAnsi="Times New Roman"/>
                <w:b/>
                <w:bCs/>
                <w:color w:val="000000"/>
                <w:sz w:val="20"/>
              </w:rPr>
              <w:t>SUBTOTAL: Business, Profit</w:t>
            </w:r>
          </w:p>
          <w:p w:rsidRPr="00144690" w:rsidR="00422FCB" w:rsidP="00422FCB" w:rsidRDefault="00422FCB" w14:paraId="347688ED" w14:textId="426FC03E">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 </w:t>
            </w:r>
          </w:p>
          <w:p w:rsidRPr="00144690" w:rsidR="00422FCB" w:rsidP="00422FCB" w:rsidRDefault="00422FCB" w14:paraId="49F6C5A1" w14:textId="1B089CDD">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 </w:t>
            </w:r>
          </w:p>
          <w:p w:rsidRPr="00144690" w:rsidR="00422FCB" w:rsidP="00422FCB" w:rsidRDefault="00422FCB" w14:paraId="43BBA592" w14:textId="2E27DA84">
            <w:pPr>
              <w:widowControl/>
              <w:overflowPunct/>
              <w:autoSpaceDE/>
              <w:autoSpaceDN/>
              <w:adjustRightInd/>
              <w:textAlignment w:val="auto"/>
              <w:rPr>
                <w:rFonts w:ascii="Times New Roman" w:hAnsi="Times New Roman"/>
                <w:color w:val="000000"/>
                <w:sz w:val="20"/>
              </w:rPr>
            </w:pPr>
            <w:r w:rsidRPr="00144690">
              <w:rPr>
                <w:rFonts w:ascii="Times New Roman" w:hAnsi="Times New Roman"/>
                <w:color w:val="000000"/>
                <w:sz w:val="20"/>
              </w:rPr>
              <w:t> </w:t>
            </w:r>
          </w:p>
        </w:tc>
        <w:tc>
          <w:tcPr>
            <w:tcW w:w="1465" w:type="dxa"/>
            <w:shd w:val="clear" w:color="auto" w:fill="auto"/>
            <w:vAlign w:val="bottom"/>
            <w:hideMark/>
          </w:tcPr>
          <w:p w:rsidRPr="00144690" w:rsidR="00422FCB" w:rsidP="00422FCB" w:rsidRDefault="00422FCB" w14:paraId="10CBAD88"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16</w:t>
            </w:r>
          </w:p>
        </w:tc>
        <w:tc>
          <w:tcPr>
            <w:tcW w:w="1468" w:type="dxa"/>
            <w:shd w:val="clear" w:color="auto" w:fill="auto"/>
            <w:vAlign w:val="bottom"/>
            <w:hideMark/>
          </w:tcPr>
          <w:p w:rsidRPr="00144690" w:rsidR="00422FCB" w:rsidP="00422FCB" w:rsidRDefault="00422FCB" w14:paraId="70CCE590" w14:textId="77777777">
            <w:pPr>
              <w:widowControl/>
              <w:overflowPunct/>
              <w:autoSpaceDE/>
              <w:autoSpaceDN/>
              <w:adjustRightInd/>
              <w:jc w:val="center"/>
              <w:textAlignment w:val="auto"/>
              <w:rPr>
                <w:rFonts w:ascii="Times New Roman" w:hAnsi="Times New Roman"/>
                <w:color w:val="000000"/>
                <w:sz w:val="20"/>
              </w:rPr>
            </w:pPr>
            <w:r w:rsidRPr="00144690">
              <w:rPr>
                <w:rFonts w:ascii="Times New Roman" w:hAnsi="Times New Roman"/>
                <w:color w:val="000000"/>
                <w:sz w:val="20"/>
              </w:rPr>
              <w:t> </w:t>
            </w:r>
          </w:p>
        </w:tc>
        <w:tc>
          <w:tcPr>
            <w:tcW w:w="1376" w:type="dxa"/>
            <w:shd w:val="clear" w:color="auto" w:fill="auto"/>
            <w:vAlign w:val="bottom"/>
            <w:hideMark/>
          </w:tcPr>
          <w:p w:rsidRPr="00144690" w:rsidR="00422FCB" w:rsidP="00422FCB" w:rsidRDefault="00422FCB" w14:paraId="7F8FB720"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21</w:t>
            </w:r>
          </w:p>
        </w:tc>
        <w:tc>
          <w:tcPr>
            <w:tcW w:w="1473" w:type="dxa"/>
            <w:shd w:val="clear" w:color="auto" w:fill="auto"/>
            <w:vAlign w:val="bottom"/>
            <w:hideMark/>
          </w:tcPr>
          <w:p w:rsidRPr="00144690" w:rsidR="00422FCB" w:rsidP="00422FCB" w:rsidRDefault="00422FCB" w14:paraId="47714388"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 </w:t>
            </w:r>
          </w:p>
        </w:tc>
        <w:tc>
          <w:tcPr>
            <w:tcW w:w="1553" w:type="dxa"/>
            <w:shd w:val="clear" w:color="auto" w:fill="auto"/>
            <w:vAlign w:val="bottom"/>
            <w:hideMark/>
          </w:tcPr>
          <w:p w:rsidRPr="00144690" w:rsidR="00422FCB" w:rsidP="00422FCB" w:rsidRDefault="00422FCB" w14:paraId="5F388A73" w14:textId="77777777">
            <w:pPr>
              <w:widowControl/>
              <w:overflowPunct/>
              <w:autoSpaceDE/>
              <w:autoSpaceDN/>
              <w:adjustRightInd/>
              <w:jc w:val="right"/>
              <w:textAlignment w:val="auto"/>
              <w:rPr>
                <w:rFonts w:ascii="Times New Roman" w:hAnsi="Times New Roman"/>
                <w:color w:val="000000"/>
                <w:sz w:val="20"/>
              </w:rPr>
            </w:pPr>
            <w:r w:rsidRPr="00144690">
              <w:rPr>
                <w:rFonts w:ascii="Times New Roman" w:hAnsi="Times New Roman"/>
                <w:color w:val="000000"/>
                <w:sz w:val="20"/>
              </w:rPr>
              <w:t>46.0</w:t>
            </w:r>
          </w:p>
        </w:tc>
      </w:tr>
      <w:tr w:rsidRPr="00FA4A9F" w:rsidR="00422FCB" w:rsidTr="00D03ED6" w14:paraId="7C29AA75" w14:textId="77777777">
        <w:trPr>
          <w:trHeight w:val="60"/>
        </w:trPr>
        <w:tc>
          <w:tcPr>
            <w:tcW w:w="7105" w:type="dxa"/>
            <w:gridSpan w:val="5"/>
            <w:shd w:val="clear" w:color="auto" w:fill="auto"/>
            <w:vAlign w:val="bottom"/>
            <w:hideMark/>
          </w:tcPr>
          <w:p w:rsidR="002A077B" w:rsidP="00422FCB" w:rsidRDefault="002A077B" w14:paraId="280CD3A2" w14:textId="77777777">
            <w:pPr>
              <w:widowControl/>
              <w:overflowPunct/>
              <w:autoSpaceDE/>
              <w:autoSpaceDN/>
              <w:adjustRightInd/>
              <w:jc w:val="center"/>
              <w:textAlignment w:val="auto"/>
              <w:rPr>
                <w:rFonts w:ascii="Times New Roman" w:hAnsi="Times New Roman"/>
                <w:b/>
                <w:bCs/>
                <w:color w:val="000000"/>
                <w:szCs w:val="24"/>
              </w:rPr>
            </w:pPr>
          </w:p>
          <w:p w:rsidRPr="00144690" w:rsidR="00422FCB" w:rsidP="00422FCB" w:rsidRDefault="00422FCB" w14:paraId="16BE824C" w14:textId="2EE87CE9">
            <w:pPr>
              <w:widowControl/>
              <w:overflowPunct/>
              <w:autoSpaceDE/>
              <w:autoSpaceDN/>
              <w:adjustRightInd/>
              <w:jc w:val="center"/>
              <w:textAlignment w:val="auto"/>
              <w:rPr>
                <w:rFonts w:ascii="Times New Roman" w:hAnsi="Times New Roman"/>
                <w:b/>
                <w:bCs/>
                <w:color w:val="000000"/>
                <w:szCs w:val="24"/>
              </w:rPr>
            </w:pPr>
            <w:r>
              <w:rPr>
                <w:rFonts w:ascii="Times New Roman" w:hAnsi="Times New Roman"/>
                <w:b/>
                <w:bCs/>
                <w:color w:val="000000"/>
                <w:szCs w:val="24"/>
              </w:rPr>
              <w:t xml:space="preserve">GRAND </w:t>
            </w:r>
            <w:r w:rsidRPr="00144690">
              <w:rPr>
                <w:rFonts w:ascii="Times New Roman" w:hAnsi="Times New Roman"/>
                <w:b/>
                <w:bCs/>
                <w:color w:val="000000"/>
                <w:szCs w:val="24"/>
              </w:rPr>
              <w:t>TOTAL</w:t>
            </w:r>
          </w:p>
          <w:p w:rsidRPr="00144690" w:rsidR="00422FCB" w:rsidP="00422FCB" w:rsidRDefault="00422FCB" w14:paraId="1921EE82" w14:textId="45C7A2D4">
            <w:pPr>
              <w:widowControl/>
              <w:overflowPunct/>
              <w:autoSpaceDE/>
              <w:autoSpaceDN/>
              <w:adjustRightInd/>
              <w:textAlignment w:val="auto"/>
              <w:rPr>
                <w:rFonts w:ascii="Times New Roman" w:hAnsi="Times New Roman"/>
                <w:b/>
                <w:bCs/>
                <w:color w:val="000000"/>
                <w:szCs w:val="24"/>
              </w:rPr>
            </w:pPr>
            <w:r w:rsidRPr="00144690">
              <w:rPr>
                <w:rFonts w:ascii="Times New Roman" w:hAnsi="Times New Roman"/>
                <w:b/>
                <w:bCs/>
                <w:color w:val="000000"/>
                <w:szCs w:val="24"/>
              </w:rPr>
              <w:t> </w:t>
            </w:r>
          </w:p>
          <w:p w:rsidRPr="00144690" w:rsidR="00422FCB" w:rsidP="00422FCB" w:rsidRDefault="00422FCB" w14:paraId="197B6724" w14:textId="2E30971D">
            <w:pPr>
              <w:widowControl/>
              <w:overflowPunct/>
              <w:autoSpaceDE/>
              <w:autoSpaceDN/>
              <w:adjustRightInd/>
              <w:textAlignment w:val="auto"/>
              <w:rPr>
                <w:rFonts w:ascii="Times New Roman" w:hAnsi="Times New Roman"/>
                <w:b/>
                <w:bCs/>
                <w:color w:val="000000"/>
                <w:szCs w:val="24"/>
              </w:rPr>
            </w:pPr>
            <w:r w:rsidRPr="00144690">
              <w:rPr>
                <w:rFonts w:ascii="Times New Roman" w:hAnsi="Times New Roman"/>
                <w:b/>
                <w:bCs/>
                <w:color w:val="000000"/>
                <w:szCs w:val="24"/>
              </w:rPr>
              <w:t> </w:t>
            </w:r>
          </w:p>
          <w:p w:rsidRPr="00144690" w:rsidR="00422FCB" w:rsidP="00422FCB" w:rsidRDefault="00422FCB" w14:paraId="0C686F10" w14:textId="16320F23">
            <w:pPr>
              <w:widowControl/>
              <w:overflowPunct/>
              <w:autoSpaceDE/>
              <w:autoSpaceDN/>
              <w:adjustRightInd/>
              <w:textAlignment w:val="auto"/>
              <w:rPr>
                <w:rFonts w:ascii="Times New Roman" w:hAnsi="Times New Roman"/>
                <w:b/>
                <w:bCs/>
                <w:color w:val="000000"/>
                <w:szCs w:val="24"/>
              </w:rPr>
            </w:pPr>
            <w:r w:rsidRPr="00144690">
              <w:rPr>
                <w:rFonts w:ascii="Times New Roman" w:hAnsi="Times New Roman"/>
                <w:b/>
                <w:bCs/>
                <w:color w:val="000000"/>
                <w:szCs w:val="24"/>
              </w:rPr>
              <w:t> </w:t>
            </w:r>
          </w:p>
        </w:tc>
        <w:tc>
          <w:tcPr>
            <w:tcW w:w="1465" w:type="dxa"/>
            <w:shd w:val="clear" w:color="auto" w:fill="auto"/>
            <w:vAlign w:val="bottom"/>
            <w:hideMark/>
          </w:tcPr>
          <w:p w:rsidRPr="00144690" w:rsidR="00422FCB" w:rsidP="00422FCB" w:rsidRDefault="00422FCB" w14:paraId="1D797056" w14:textId="77777777">
            <w:pPr>
              <w:widowControl/>
              <w:overflowPunct/>
              <w:autoSpaceDE/>
              <w:autoSpaceDN/>
              <w:adjustRightInd/>
              <w:jc w:val="right"/>
              <w:textAlignment w:val="auto"/>
              <w:rPr>
                <w:rFonts w:ascii="Times New Roman" w:hAnsi="Times New Roman"/>
                <w:b/>
                <w:bCs/>
                <w:color w:val="000000"/>
                <w:szCs w:val="24"/>
              </w:rPr>
            </w:pPr>
            <w:r w:rsidRPr="00144690">
              <w:rPr>
                <w:rFonts w:ascii="Times New Roman" w:hAnsi="Times New Roman"/>
                <w:b/>
                <w:bCs/>
                <w:color w:val="000000"/>
                <w:szCs w:val="24"/>
              </w:rPr>
              <w:t>190</w:t>
            </w:r>
          </w:p>
        </w:tc>
        <w:tc>
          <w:tcPr>
            <w:tcW w:w="1468" w:type="dxa"/>
            <w:shd w:val="clear" w:color="auto" w:fill="auto"/>
            <w:vAlign w:val="bottom"/>
            <w:hideMark/>
          </w:tcPr>
          <w:p w:rsidRPr="00144690" w:rsidR="00422FCB" w:rsidP="00422FCB" w:rsidRDefault="00422FCB" w14:paraId="56D75D92" w14:textId="77777777">
            <w:pPr>
              <w:widowControl/>
              <w:overflowPunct/>
              <w:autoSpaceDE/>
              <w:autoSpaceDN/>
              <w:adjustRightInd/>
              <w:jc w:val="center"/>
              <w:textAlignment w:val="auto"/>
              <w:rPr>
                <w:rFonts w:ascii="Times New Roman" w:hAnsi="Times New Roman"/>
                <w:b/>
                <w:bCs/>
                <w:color w:val="000000"/>
                <w:szCs w:val="24"/>
              </w:rPr>
            </w:pPr>
            <w:r w:rsidRPr="00144690">
              <w:rPr>
                <w:rFonts w:ascii="Times New Roman" w:hAnsi="Times New Roman"/>
                <w:b/>
                <w:bCs/>
                <w:color w:val="000000"/>
                <w:szCs w:val="24"/>
              </w:rPr>
              <w:t>1.2158</w:t>
            </w:r>
          </w:p>
        </w:tc>
        <w:tc>
          <w:tcPr>
            <w:tcW w:w="1376" w:type="dxa"/>
            <w:shd w:val="clear" w:color="auto" w:fill="auto"/>
            <w:vAlign w:val="bottom"/>
            <w:hideMark/>
          </w:tcPr>
          <w:p w:rsidRPr="00144690" w:rsidR="00422FCB" w:rsidP="00422FCB" w:rsidRDefault="00422FCB" w14:paraId="1F2D8B13" w14:textId="77777777">
            <w:pPr>
              <w:widowControl/>
              <w:overflowPunct/>
              <w:autoSpaceDE/>
              <w:autoSpaceDN/>
              <w:adjustRightInd/>
              <w:jc w:val="right"/>
              <w:textAlignment w:val="auto"/>
              <w:rPr>
                <w:rFonts w:ascii="Times New Roman" w:hAnsi="Times New Roman"/>
                <w:b/>
                <w:bCs/>
                <w:color w:val="000000"/>
                <w:szCs w:val="24"/>
              </w:rPr>
            </w:pPr>
            <w:r w:rsidRPr="00144690">
              <w:rPr>
                <w:rFonts w:ascii="Times New Roman" w:hAnsi="Times New Roman"/>
                <w:b/>
                <w:bCs/>
                <w:color w:val="000000"/>
                <w:szCs w:val="24"/>
              </w:rPr>
              <w:t>231</w:t>
            </w:r>
          </w:p>
        </w:tc>
        <w:tc>
          <w:tcPr>
            <w:tcW w:w="1473" w:type="dxa"/>
            <w:shd w:val="clear" w:color="auto" w:fill="auto"/>
            <w:vAlign w:val="bottom"/>
            <w:hideMark/>
          </w:tcPr>
          <w:p w:rsidRPr="00144690" w:rsidR="00422FCB" w:rsidP="00422FCB" w:rsidRDefault="00422FCB" w14:paraId="313D13FF" w14:textId="77777777">
            <w:pPr>
              <w:widowControl/>
              <w:overflowPunct/>
              <w:autoSpaceDE/>
              <w:autoSpaceDN/>
              <w:adjustRightInd/>
              <w:jc w:val="center"/>
              <w:textAlignment w:val="auto"/>
              <w:rPr>
                <w:rFonts w:ascii="Times New Roman" w:hAnsi="Times New Roman"/>
                <w:b/>
                <w:bCs/>
                <w:color w:val="000000"/>
                <w:szCs w:val="24"/>
              </w:rPr>
            </w:pPr>
            <w:r w:rsidRPr="00144690">
              <w:rPr>
                <w:rFonts w:ascii="Times New Roman" w:hAnsi="Times New Roman"/>
                <w:b/>
                <w:bCs/>
                <w:color w:val="000000"/>
                <w:szCs w:val="24"/>
              </w:rPr>
              <w:t>2.3810</w:t>
            </w:r>
          </w:p>
        </w:tc>
        <w:tc>
          <w:tcPr>
            <w:tcW w:w="1553" w:type="dxa"/>
            <w:shd w:val="clear" w:color="auto" w:fill="auto"/>
            <w:vAlign w:val="bottom"/>
            <w:hideMark/>
          </w:tcPr>
          <w:p w:rsidRPr="00144690" w:rsidR="00422FCB" w:rsidP="00422FCB" w:rsidRDefault="00422FCB" w14:paraId="0F34EB0A" w14:textId="77777777">
            <w:pPr>
              <w:widowControl/>
              <w:overflowPunct/>
              <w:autoSpaceDE/>
              <w:autoSpaceDN/>
              <w:adjustRightInd/>
              <w:jc w:val="right"/>
              <w:textAlignment w:val="auto"/>
              <w:rPr>
                <w:rFonts w:ascii="Times New Roman" w:hAnsi="Times New Roman"/>
                <w:b/>
                <w:bCs/>
                <w:color w:val="000000"/>
                <w:szCs w:val="24"/>
              </w:rPr>
            </w:pPr>
            <w:r w:rsidRPr="00144690">
              <w:rPr>
                <w:rFonts w:ascii="Times New Roman" w:hAnsi="Times New Roman"/>
                <w:b/>
                <w:bCs/>
                <w:color w:val="000000"/>
                <w:szCs w:val="24"/>
              </w:rPr>
              <w:t>550.0</w:t>
            </w:r>
          </w:p>
        </w:tc>
      </w:tr>
    </w:tbl>
    <w:p w:rsidR="00144690" w:rsidP="00687585" w:rsidRDefault="00144690" w14:paraId="75BE0B41" w14:textId="626985CA">
      <w:pPr>
        <w:tabs>
          <w:tab w:val="left" w:pos="0"/>
        </w:tabs>
        <w:suppressAutoHyphens/>
        <w:spacing w:line="480" w:lineRule="auto"/>
        <w:rPr>
          <w:rFonts w:ascii="Times New Roman" w:hAnsi="Times New Roman"/>
          <w:bCs/>
        </w:rPr>
        <w:sectPr w:rsidR="00144690" w:rsidSect="00595FE9">
          <w:headerReference w:type="default" r:id="rId18"/>
          <w:endnotePr>
            <w:numFmt w:val="decimal"/>
          </w:endnotePr>
          <w:pgSz w:w="15840" w:h="12240" w:orient="landscape"/>
          <w:pgMar w:top="288" w:right="288" w:bottom="288" w:left="288" w:header="144" w:footer="720" w:gutter="0"/>
          <w:cols w:space="720"/>
          <w:noEndnote/>
          <w:titlePg/>
          <w:docGrid w:linePitch="326"/>
        </w:sectPr>
      </w:pPr>
    </w:p>
    <w:p w:rsidRPr="002568E6" w:rsidR="0062567E" w:rsidP="000438E8" w:rsidRDefault="00FD71D3" w14:paraId="14A7D56D" w14:textId="281CB2AB">
      <w:pPr>
        <w:tabs>
          <w:tab w:val="left" w:pos="0"/>
        </w:tabs>
        <w:suppressAutoHyphens/>
        <w:rPr>
          <w:rFonts w:ascii="Times New Roman" w:hAnsi="Times New Roman"/>
          <w:b/>
          <w:szCs w:val="24"/>
        </w:rPr>
      </w:pPr>
      <w:r w:rsidRPr="002568E6">
        <w:rPr>
          <w:rFonts w:ascii="Times New Roman" w:hAnsi="Times New Roman"/>
          <w:b/>
          <w:szCs w:val="24"/>
        </w:rPr>
        <w:lastRenderedPageBreak/>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rsidRPr="002568E6" w:rsidR="00A308DB" w:rsidP="000438E8" w:rsidRDefault="00A308DB" w14:paraId="05B3746B" w14:textId="77777777">
      <w:pPr>
        <w:tabs>
          <w:tab w:val="left" w:pos="0"/>
        </w:tabs>
        <w:suppressAutoHyphens/>
        <w:rPr>
          <w:rFonts w:ascii="Times New Roman" w:hAnsi="Times New Roman"/>
          <w:b/>
          <w:szCs w:val="24"/>
        </w:rPr>
      </w:pPr>
    </w:p>
    <w:p w:rsidR="00970E09" w:rsidP="00ED28F2" w:rsidRDefault="006B2524" w14:paraId="19D27C7E" w14:textId="59FD4A74">
      <w:pPr>
        <w:tabs>
          <w:tab w:val="left" w:pos="-720"/>
        </w:tabs>
        <w:suppressAutoHyphens/>
        <w:spacing w:line="480" w:lineRule="auto"/>
        <w:rPr>
          <w:rFonts w:ascii="Times New Roman" w:hAnsi="Times New Roman"/>
        </w:rPr>
      </w:pPr>
      <w:r w:rsidRPr="006B2524">
        <w:rPr>
          <w:rFonts w:ascii="Times New Roman" w:hAnsi="Times New Roman"/>
        </w:rPr>
        <w:t xml:space="preserve">The estimate of respondent cost for the Intervention Submission Form is based on the burden estimates developed in 12(A) above.  </w:t>
      </w:r>
      <w:r w:rsidR="0007505C">
        <w:rPr>
          <w:rFonts w:ascii="Times New Roman" w:hAnsi="Times New Roman"/>
        </w:rPr>
        <w:t>Fully loaded a</w:t>
      </w:r>
      <w:r w:rsidRPr="006B2524">
        <w:rPr>
          <w:rFonts w:ascii="Times New Roman" w:hAnsi="Times New Roman"/>
        </w:rPr>
        <w:t>nnual respondent cost prior to federal cost sharing is estimated at $</w:t>
      </w:r>
      <w:r w:rsidR="0007505C">
        <w:rPr>
          <w:rFonts w:ascii="Times New Roman" w:hAnsi="Times New Roman"/>
        </w:rPr>
        <w:t>27,605.59</w:t>
      </w:r>
      <w:r w:rsidRPr="006B2524">
        <w:rPr>
          <w:rFonts w:ascii="Times New Roman" w:hAnsi="Times New Roman"/>
        </w:rPr>
        <w:t xml:space="preserve">. </w:t>
      </w:r>
      <w:r w:rsidR="00B27B32">
        <w:rPr>
          <w:rFonts w:ascii="Times New Roman" w:hAnsi="Times New Roman"/>
        </w:rPr>
        <w:t xml:space="preserve"> While the Federal government reimburses allowable SNAP-Ed costs at 100%, it is difficult to estimate the Federal cost share for the purposes of this ICR.  This difficulty stems from the </w:t>
      </w:r>
      <w:r w:rsidR="000501D7">
        <w:rPr>
          <w:rFonts w:ascii="Times New Roman" w:hAnsi="Times New Roman"/>
        </w:rPr>
        <w:t xml:space="preserve">large </w:t>
      </w:r>
      <w:r w:rsidR="00B27B32">
        <w:rPr>
          <w:rFonts w:ascii="Times New Roman" w:hAnsi="Times New Roman"/>
        </w:rPr>
        <w:t xml:space="preserve">variance in the extent to which a respondent </w:t>
      </w:r>
      <w:r w:rsidR="000501D7">
        <w:rPr>
          <w:rFonts w:ascii="Times New Roman" w:hAnsi="Times New Roman"/>
        </w:rPr>
        <w:t xml:space="preserve">FTE </w:t>
      </w:r>
      <w:r w:rsidR="00B27B32">
        <w:rPr>
          <w:rFonts w:ascii="Times New Roman" w:hAnsi="Times New Roman"/>
        </w:rPr>
        <w:t>may be</w:t>
      </w:r>
      <w:r w:rsidR="000501D7">
        <w:rPr>
          <w:rFonts w:ascii="Times New Roman" w:hAnsi="Times New Roman"/>
        </w:rPr>
        <w:t xml:space="preserve"> funded by Federal SNAP-Ed funds; some respondent FTEs may not be funded at all (such as academics or for-profit employees), while other FTEs may have varying percentages of SNAP-Ed funding based on State agency allocations and other considerations.  </w:t>
      </w:r>
      <w:r w:rsidRPr="006B2524">
        <w:rPr>
          <w:rFonts w:ascii="Times New Roman" w:hAnsi="Times New Roman"/>
        </w:rPr>
        <w:t>Based on the Bureau of Labor Statistics May 20</w:t>
      </w:r>
      <w:r w:rsidR="00DE04C0">
        <w:rPr>
          <w:rFonts w:ascii="Times New Roman" w:hAnsi="Times New Roman"/>
        </w:rPr>
        <w:t>20</w:t>
      </w:r>
      <w:r w:rsidRPr="006B2524">
        <w:rPr>
          <w:rFonts w:ascii="Times New Roman" w:hAnsi="Times New Roman"/>
        </w:rPr>
        <w:t xml:space="preserve"> Occupational and Wage Statistics – 29-1031 (</w:t>
      </w:r>
      <w:r w:rsidRPr="00DE04C0" w:rsidR="00DE04C0">
        <w:rPr>
          <w:rStyle w:val="Hyperlink"/>
          <w:rFonts w:ascii="Times New Roman" w:hAnsi="Times New Roman"/>
          <w:szCs w:val="24"/>
        </w:rPr>
        <w:t>https://www.bls.gov/oes/current/oes291031.htm</w:t>
      </w:r>
      <w:r w:rsidRPr="006B2524">
        <w:rPr>
          <w:rFonts w:ascii="Times New Roman" w:hAnsi="Times New Roman"/>
        </w:rPr>
        <w:t>), hourly mean wage for dietitian and nutritionists, who are employed through State and Implementing Agencies and not-for-profit or private entities, are valued at $</w:t>
      </w:r>
      <w:r w:rsidR="00DE04C0">
        <w:rPr>
          <w:rFonts w:ascii="Times New Roman" w:hAnsi="Times New Roman"/>
        </w:rPr>
        <w:t>30</w:t>
      </w:r>
      <w:r w:rsidRPr="006B2524">
        <w:rPr>
          <w:rFonts w:ascii="Times New Roman" w:hAnsi="Times New Roman"/>
        </w:rPr>
        <w:t>.</w:t>
      </w:r>
      <w:r w:rsidR="00DE04C0">
        <w:rPr>
          <w:rFonts w:ascii="Times New Roman" w:hAnsi="Times New Roman"/>
        </w:rPr>
        <w:t>84</w:t>
      </w:r>
      <w:r w:rsidRPr="006B2524">
        <w:rPr>
          <w:rFonts w:ascii="Times New Roman" w:hAnsi="Times New Roman"/>
        </w:rPr>
        <w:t xml:space="preserve"> per staff hour. Hourly mean wage </w:t>
      </w:r>
      <w:r w:rsidRPr="006B2524">
        <w:rPr>
          <w:rFonts w:ascii="Times New Roman" w:hAnsi="Times New Roman"/>
        </w:rPr>
        <w:lastRenderedPageBreak/>
        <w:t>for biological sciences teachers in postsecondary education institutions is $</w:t>
      </w:r>
      <w:r w:rsidR="00DE04C0">
        <w:rPr>
          <w:rFonts w:ascii="Times New Roman" w:hAnsi="Times New Roman"/>
        </w:rPr>
        <w:t>41.15</w:t>
      </w:r>
      <w:r w:rsidRPr="006B2524">
        <w:rPr>
          <w:rFonts w:ascii="Times New Roman" w:hAnsi="Times New Roman"/>
        </w:rPr>
        <w:t xml:space="preserve"> per staff hour based on the Bureau of Labor Statistics May 20</w:t>
      </w:r>
      <w:r w:rsidR="00DE04C0">
        <w:rPr>
          <w:rFonts w:ascii="Times New Roman" w:hAnsi="Times New Roman"/>
        </w:rPr>
        <w:t>20</w:t>
      </w:r>
      <w:r w:rsidRPr="006B2524">
        <w:rPr>
          <w:rFonts w:ascii="Times New Roman" w:hAnsi="Times New Roman"/>
        </w:rPr>
        <w:t xml:space="preserve"> Occupational and Wage Statistics – 25-1042 (</w:t>
      </w:r>
      <w:hyperlink w:history="1" w:anchor="(4))" r:id="rId19">
        <w:r w:rsidRPr="00DE04C0" w:rsidR="00DE04C0">
          <w:rPr>
            <w:rStyle w:val="Hyperlink"/>
            <w:rFonts w:ascii="Times New Roman" w:hAnsi="Times New Roman"/>
          </w:rPr>
          <w:t>https://www.bls.gov/oes/current/oes251042.htm#(4)</w:t>
        </w:r>
        <w:r w:rsidRPr="006B2524">
          <w:rPr>
            <w:rStyle w:val="Hyperlink"/>
            <w:rFonts w:ascii="Times New Roman" w:hAnsi="Times New Roman"/>
          </w:rPr>
          <w:t>)</w:t>
        </w:r>
      </w:hyperlink>
      <w:r w:rsidRPr="006B2524">
        <w:rPr>
          <w:rFonts w:ascii="Times New Roman" w:hAnsi="Times New Roman"/>
        </w:rPr>
        <w:t>, divided by an estimated 2,080 working hours per year.  Costs are summarized in table B.12-1.</w:t>
      </w:r>
    </w:p>
    <w:p w:rsidR="00970E09" w:rsidP="00ED28F2" w:rsidRDefault="00970E09" w14:paraId="5676FAAB" w14:textId="6C76E290">
      <w:pPr>
        <w:tabs>
          <w:tab w:val="left" w:pos="-720"/>
        </w:tabs>
        <w:suppressAutoHyphens/>
        <w:spacing w:line="480" w:lineRule="auto"/>
        <w:rPr>
          <w:rFonts w:ascii="Times New Roman" w:hAnsi="Times New Roman"/>
        </w:rPr>
      </w:pPr>
    </w:p>
    <w:p w:rsidR="00970E09" w:rsidP="00ED28F2" w:rsidRDefault="00970E09" w14:paraId="27DEA081" w14:textId="689BE99D">
      <w:pPr>
        <w:tabs>
          <w:tab w:val="left" w:pos="-720"/>
        </w:tabs>
        <w:suppressAutoHyphens/>
        <w:spacing w:line="480" w:lineRule="auto"/>
        <w:rPr>
          <w:rFonts w:ascii="Times New Roman" w:hAnsi="Times New Roman"/>
        </w:rPr>
      </w:pPr>
    </w:p>
    <w:p w:rsidR="00970E09" w:rsidP="00ED28F2" w:rsidRDefault="00970E09" w14:paraId="405E0952" w14:textId="7B39CF93">
      <w:pPr>
        <w:tabs>
          <w:tab w:val="left" w:pos="-720"/>
        </w:tabs>
        <w:suppressAutoHyphens/>
        <w:spacing w:line="480" w:lineRule="auto"/>
        <w:rPr>
          <w:rFonts w:ascii="Times New Roman" w:hAnsi="Times New Roman"/>
        </w:rPr>
      </w:pPr>
    </w:p>
    <w:p w:rsidR="00970E09" w:rsidP="00ED28F2" w:rsidRDefault="00970E09" w14:paraId="73DD2BD7" w14:textId="53ABC7D0">
      <w:pPr>
        <w:tabs>
          <w:tab w:val="left" w:pos="-720"/>
        </w:tabs>
        <w:suppressAutoHyphens/>
        <w:spacing w:line="480" w:lineRule="auto"/>
        <w:rPr>
          <w:rFonts w:ascii="Times New Roman" w:hAnsi="Times New Roman"/>
        </w:rPr>
      </w:pPr>
    </w:p>
    <w:p w:rsidR="00970E09" w:rsidP="00ED28F2" w:rsidRDefault="00970E09" w14:paraId="001D5CEB" w14:textId="237378F1">
      <w:pPr>
        <w:tabs>
          <w:tab w:val="left" w:pos="-720"/>
        </w:tabs>
        <w:suppressAutoHyphens/>
        <w:spacing w:line="480" w:lineRule="auto"/>
        <w:rPr>
          <w:rFonts w:ascii="Times New Roman" w:hAnsi="Times New Roman"/>
        </w:rPr>
      </w:pPr>
    </w:p>
    <w:p w:rsidR="00970E09" w:rsidP="00ED28F2" w:rsidRDefault="00970E09" w14:paraId="1FF38979" w14:textId="5B87C09C">
      <w:pPr>
        <w:tabs>
          <w:tab w:val="left" w:pos="-720"/>
        </w:tabs>
        <w:suppressAutoHyphens/>
        <w:spacing w:line="480" w:lineRule="auto"/>
        <w:rPr>
          <w:rFonts w:ascii="Times New Roman" w:hAnsi="Times New Roman"/>
        </w:rPr>
      </w:pPr>
    </w:p>
    <w:p w:rsidR="00970E09" w:rsidP="00ED28F2" w:rsidRDefault="00970E09" w14:paraId="18066ADB" w14:textId="77777777">
      <w:pPr>
        <w:tabs>
          <w:tab w:val="left" w:pos="-720"/>
        </w:tabs>
        <w:suppressAutoHyphens/>
        <w:spacing w:line="480" w:lineRule="auto"/>
        <w:rPr>
          <w:rFonts w:ascii="Times New Roman" w:hAnsi="Times New Roman"/>
        </w:rPr>
        <w:sectPr w:rsidR="00970E09" w:rsidSect="00595FE9">
          <w:endnotePr>
            <w:numFmt w:val="decimal"/>
          </w:endnotePr>
          <w:pgSz w:w="12240" w:h="15840"/>
          <w:pgMar w:top="1440" w:right="1440" w:bottom="1440" w:left="1440" w:header="1440" w:footer="720" w:gutter="0"/>
          <w:cols w:space="720"/>
          <w:noEndnote/>
          <w:titlePg/>
          <w:docGrid w:linePitch="326"/>
        </w:sectPr>
      </w:pPr>
    </w:p>
    <w:p w:rsidR="00965043" w:rsidP="00965043" w:rsidRDefault="00965043" w14:paraId="63D527B5" w14:textId="77777777">
      <w:pPr>
        <w:tabs>
          <w:tab w:val="left" w:pos="0"/>
        </w:tabs>
        <w:suppressAutoHyphens/>
        <w:rPr>
          <w:rFonts w:ascii="Times New Roman" w:hAnsi="Times New Roman"/>
          <w:b/>
          <w:szCs w:val="24"/>
        </w:rPr>
      </w:pPr>
      <w:r>
        <w:rPr>
          <w:rFonts w:ascii="Times New Roman" w:hAnsi="Times New Roman"/>
          <w:b/>
          <w:szCs w:val="24"/>
        </w:rPr>
        <w:lastRenderedPageBreak/>
        <w:t>Table B.12-1 Cost Summary</w:t>
      </w:r>
    </w:p>
    <w:tbl>
      <w:tblPr>
        <w:tblW w:w="0" w:type="auto"/>
        <w:tblLook w:val="04A0" w:firstRow="1" w:lastRow="0" w:firstColumn="1" w:lastColumn="0" w:noHBand="0" w:noVBand="1"/>
      </w:tblPr>
      <w:tblGrid>
        <w:gridCol w:w="846"/>
        <w:gridCol w:w="2044"/>
        <w:gridCol w:w="1920"/>
        <w:gridCol w:w="1969"/>
        <w:gridCol w:w="1696"/>
        <w:gridCol w:w="1855"/>
        <w:gridCol w:w="1525"/>
        <w:gridCol w:w="3394"/>
      </w:tblGrid>
      <w:tr w:rsidRPr="00DE04C0" w:rsidR="00DE04C0" w:rsidTr="00DE04C0" w14:paraId="1915B11D" w14:textId="77777777">
        <w:trPr>
          <w:trHeight w:val="795"/>
        </w:trPr>
        <w:tc>
          <w:tcPr>
            <w:tcW w:w="0" w:type="auto"/>
            <w:tcBorders>
              <w:top w:val="single" w:color="auto" w:sz="4" w:space="0"/>
              <w:left w:val="single" w:color="auto" w:sz="4" w:space="0"/>
              <w:bottom w:val="single" w:color="auto" w:sz="8" w:space="0"/>
              <w:right w:val="single" w:color="auto" w:sz="8" w:space="0"/>
            </w:tcBorders>
            <w:shd w:val="clear" w:color="auto" w:fill="auto"/>
            <w:vAlign w:val="bottom"/>
            <w:hideMark/>
          </w:tcPr>
          <w:p w:rsidRPr="00DE04C0" w:rsidR="00DE04C0" w:rsidP="00DE04C0" w:rsidRDefault="00DE04C0" w14:paraId="52C99762" w14:textId="77777777">
            <w:pPr>
              <w:widowControl/>
              <w:overflowPunct/>
              <w:autoSpaceDE/>
              <w:autoSpaceDN/>
              <w:adjustRightInd/>
              <w:jc w:val="center"/>
              <w:textAlignment w:val="auto"/>
              <w:rPr>
                <w:rFonts w:ascii="Calibri" w:hAnsi="Calibri" w:cs="Calibri"/>
                <w:b/>
                <w:bCs/>
                <w:color w:val="000000"/>
                <w:sz w:val="20"/>
              </w:rPr>
            </w:pPr>
            <w:r w:rsidRPr="00DE04C0">
              <w:rPr>
                <w:rFonts w:ascii="Calibri" w:hAnsi="Calibri" w:cs="Calibri"/>
                <w:b/>
                <w:bCs/>
                <w:color w:val="000000"/>
                <w:sz w:val="20"/>
              </w:rPr>
              <w:t>Form</w:t>
            </w:r>
          </w:p>
        </w:tc>
        <w:tc>
          <w:tcPr>
            <w:tcW w:w="0" w:type="auto"/>
            <w:tcBorders>
              <w:top w:val="single" w:color="auto" w:sz="4" w:space="0"/>
              <w:left w:val="nil"/>
              <w:bottom w:val="single" w:color="auto" w:sz="8" w:space="0"/>
              <w:right w:val="single" w:color="auto" w:sz="4" w:space="0"/>
            </w:tcBorders>
            <w:shd w:val="clear" w:color="auto" w:fill="auto"/>
            <w:vAlign w:val="bottom"/>
            <w:hideMark/>
          </w:tcPr>
          <w:p w:rsidRPr="00DE04C0" w:rsidR="00DE04C0" w:rsidP="00DE04C0" w:rsidRDefault="00DE04C0" w14:paraId="1AC17288" w14:textId="77777777">
            <w:pPr>
              <w:widowControl/>
              <w:overflowPunct/>
              <w:autoSpaceDE/>
              <w:autoSpaceDN/>
              <w:adjustRightInd/>
              <w:jc w:val="center"/>
              <w:textAlignment w:val="auto"/>
              <w:rPr>
                <w:rFonts w:ascii="Calibri" w:hAnsi="Calibri" w:cs="Calibri"/>
                <w:b/>
                <w:bCs/>
                <w:color w:val="000000"/>
                <w:sz w:val="20"/>
              </w:rPr>
            </w:pPr>
            <w:r w:rsidRPr="00DE04C0">
              <w:rPr>
                <w:rFonts w:ascii="Calibri" w:hAnsi="Calibri" w:cs="Calibri"/>
                <w:b/>
                <w:bCs/>
                <w:color w:val="000000"/>
                <w:sz w:val="20"/>
              </w:rPr>
              <w:t>Number of Respondents</w:t>
            </w:r>
          </w:p>
        </w:tc>
        <w:tc>
          <w:tcPr>
            <w:tcW w:w="0" w:type="auto"/>
            <w:tcBorders>
              <w:top w:val="single" w:color="auto" w:sz="4" w:space="0"/>
              <w:left w:val="nil"/>
              <w:bottom w:val="single" w:color="auto" w:sz="8" w:space="0"/>
              <w:right w:val="single" w:color="auto" w:sz="4" w:space="0"/>
            </w:tcBorders>
            <w:shd w:val="clear" w:color="auto" w:fill="auto"/>
            <w:vAlign w:val="bottom"/>
            <w:hideMark/>
          </w:tcPr>
          <w:p w:rsidRPr="00DE04C0" w:rsidR="00DE04C0" w:rsidP="00DE04C0" w:rsidRDefault="00DE04C0" w14:paraId="0A537C6A" w14:textId="77777777">
            <w:pPr>
              <w:widowControl/>
              <w:overflowPunct/>
              <w:autoSpaceDE/>
              <w:autoSpaceDN/>
              <w:adjustRightInd/>
              <w:jc w:val="center"/>
              <w:textAlignment w:val="auto"/>
              <w:rPr>
                <w:rFonts w:ascii="Calibri" w:hAnsi="Calibri" w:cs="Calibri"/>
                <w:b/>
                <w:bCs/>
                <w:color w:val="000000"/>
                <w:sz w:val="20"/>
              </w:rPr>
            </w:pPr>
            <w:r w:rsidRPr="00DE04C0">
              <w:rPr>
                <w:rFonts w:ascii="Calibri" w:hAnsi="Calibri" w:cs="Calibri"/>
                <w:b/>
                <w:bCs/>
                <w:color w:val="000000"/>
                <w:sz w:val="20"/>
              </w:rPr>
              <w:t>Frequency of Response</w:t>
            </w:r>
          </w:p>
        </w:tc>
        <w:tc>
          <w:tcPr>
            <w:tcW w:w="0" w:type="auto"/>
            <w:tcBorders>
              <w:top w:val="single" w:color="auto" w:sz="4" w:space="0"/>
              <w:left w:val="nil"/>
              <w:bottom w:val="single" w:color="auto" w:sz="8" w:space="0"/>
              <w:right w:val="single" w:color="auto" w:sz="4" w:space="0"/>
            </w:tcBorders>
            <w:shd w:val="clear" w:color="auto" w:fill="auto"/>
            <w:vAlign w:val="bottom"/>
            <w:hideMark/>
          </w:tcPr>
          <w:p w:rsidRPr="00DE04C0" w:rsidR="00DE04C0" w:rsidP="00DE04C0" w:rsidRDefault="00DE04C0" w14:paraId="3FD89A0B" w14:textId="77777777">
            <w:pPr>
              <w:widowControl/>
              <w:overflowPunct/>
              <w:autoSpaceDE/>
              <w:autoSpaceDN/>
              <w:adjustRightInd/>
              <w:jc w:val="center"/>
              <w:textAlignment w:val="auto"/>
              <w:rPr>
                <w:rFonts w:ascii="Calibri" w:hAnsi="Calibri" w:cs="Calibri"/>
                <w:b/>
                <w:bCs/>
                <w:color w:val="000000"/>
                <w:sz w:val="20"/>
              </w:rPr>
            </w:pPr>
            <w:r w:rsidRPr="00DE04C0">
              <w:rPr>
                <w:rFonts w:ascii="Calibri" w:hAnsi="Calibri" w:cs="Calibri"/>
                <w:b/>
                <w:bCs/>
                <w:color w:val="000000"/>
                <w:sz w:val="20"/>
              </w:rPr>
              <w:t>Total Annual Responses</w:t>
            </w:r>
          </w:p>
        </w:tc>
        <w:tc>
          <w:tcPr>
            <w:tcW w:w="0" w:type="auto"/>
            <w:tcBorders>
              <w:top w:val="single" w:color="auto" w:sz="4" w:space="0"/>
              <w:left w:val="nil"/>
              <w:bottom w:val="single" w:color="auto" w:sz="8" w:space="0"/>
              <w:right w:val="single" w:color="auto" w:sz="4" w:space="0"/>
            </w:tcBorders>
            <w:shd w:val="clear" w:color="auto" w:fill="auto"/>
            <w:vAlign w:val="bottom"/>
            <w:hideMark/>
          </w:tcPr>
          <w:p w:rsidRPr="00DE04C0" w:rsidR="00DE04C0" w:rsidP="00DE04C0" w:rsidRDefault="00DE04C0" w14:paraId="739A5FED" w14:textId="77777777">
            <w:pPr>
              <w:widowControl/>
              <w:overflowPunct/>
              <w:autoSpaceDE/>
              <w:autoSpaceDN/>
              <w:adjustRightInd/>
              <w:jc w:val="center"/>
              <w:textAlignment w:val="auto"/>
              <w:rPr>
                <w:rFonts w:ascii="Calibri" w:hAnsi="Calibri" w:cs="Calibri"/>
                <w:b/>
                <w:bCs/>
                <w:color w:val="000000"/>
                <w:sz w:val="20"/>
              </w:rPr>
            </w:pPr>
            <w:r w:rsidRPr="00DE04C0">
              <w:rPr>
                <w:rFonts w:ascii="Calibri" w:hAnsi="Calibri" w:cs="Calibri"/>
                <w:b/>
                <w:bCs/>
                <w:color w:val="000000"/>
                <w:sz w:val="20"/>
              </w:rPr>
              <w:t>Hours per Response</w:t>
            </w:r>
          </w:p>
        </w:tc>
        <w:tc>
          <w:tcPr>
            <w:tcW w:w="0" w:type="auto"/>
            <w:tcBorders>
              <w:top w:val="single" w:color="auto" w:sz="4" w:space="0"/>
              <w:left w:val="nil"/>
              <w:bottom w:val="single" w:color="auto" w:sz="8" w:space="0"/>
              <w:right w:val="single" w:color="auto" w:sz="8" w:space="0"/>
            </w:tcBorders>
            <w:shd w:val="clear" w:color="auto" w:fill="auto"/>
            <w:vAlign w:val="bottom"/>
            <w:hideMark/>
          </w:tcPr>
          <w:p w:rsidRPr="00DE04C0" w:rsidR="00DE04C0" w:rsidP="00DE04C0" w:rsidRDefault="00DE04C0" w14:paraId="045EEF54" w14:textId="77777777">
            <w:pPr>
              <w:widowControl/>
              <w:overflowPunct/>
              <w:autoSpaceDE/>
              <w:autoSpaceDN/>
              <w:adjustRightInd/>
              <w:jc w:val="center"/>
              <w:textAlignment w:val="auto"/>
              <w:rPr>
                <w:rFonts w:ascii="Calibri" w:hAnsi="Calibri" w:cs="Calibri"/>
                <w:b/>
                <w:bCs/>
                <w:color w:val="000000"/>
                <w:sz w:val="20"/>
              </w:rPr>
            </w:pPr>
            <w:r w:rsidRPr="00DE04C0">
              <w:rPr>
                <w:rFonts w:ascii="Calibri" w:hAnsi="Calibri" w:cs="Calibri"/>
                <w:b/>
                <w:bCs/>
                <w:color w:val="000000"/>
                <w:sz w:val="20"/>
              </w:rPr>
              <w:t>Annual Burden (Hours)</w:t>
            </w:r>
          </w:p>
        </w:tc>
        <w:tc>
          <w:tcPr>
            <w:tcW w:w="0" w:type="auto"/>
            <w:tcBorders>
              <w:top w:val="single" w:color="auto" w:sz="4" w:space="0"/>
              <w:left w:val="nil"/>
              <w:bottom w:val="single" w:color="auto" w:sz="8" w:space="0"/>
              <w:right w:val="single" w:color="auto" w:sz="4" w:space="0"/>
            </w:tcBorders>
            <w:shd w:val="clear" w:color="auto" w:fill="auto"/>
            <w:vAlign w:val="bottom"/>
            <w:hideMark/>
          </w:tcPr>
          <w:p w:rsidRPr="00DE04C0" w:rsidR="00DE04C0" w:rsidP="00DE04C0" w:rsidRDefault="00DE04C0" w14:paraId="4910101A" w14:textId="77777777">
            <w:pPr>
              <w:widowControl/>
              <w:overflowPunct/>
              <w:autoSpaceDE/>
              <w:autoSpaceDN/>
              <w:adjustRightInd/>
              <w:jc w:val="center"/>
              <w:textAlignment w:val="auto"/>
              <w:rPr>
                <w:rFonts w:ascii="Calibri" w:hAnsi="Calibri" w:cs="Calibri"/>
                <w:b/>
                <w:bCs/>
                <w:color w:val="000000"/>
                <w:sz w:val="20"/>
              </w:rPr>
            </w:pPr>
            <w:r w:rsidRPr="00DE04C0">
              <w:rPr>
                <w:rFonts w:ascii="Calibri" w:hAnsi="Calibri" w:cs="Calibri"/>
                <w:b/>
                <w:bCs/>
                <w:color w:val="000000"/>
                <w:sz w:val="20"/>
              </w:rPr>
              <w:t>Hourly Wage Rate</w:t>
            </w:r>
          </w:p>
        </w:tc>
        <w:tc>
          <w:tcPr>
            <w:tcW w:w="0" w:type="auto"/>
            <w:tcBorders>
              <w:top w:val="single" w:color="auto" w:sz="4" w:space="0"/>
              <w:left w:val="nil"/>
              <w:bottom w:val="single" w:color="auto" w:sz="8" w:space="0"/>
              <w:right w:val="single" w:color="auto" w:sz="8" w:space="0"/>
            </w:tcBorders>
            <w:shd w:val="clear" w:color="auto" w:fill="auto"/>
            <w:vAlign w:val="bottom"/>
            <w:hideMark/>
          </w:tcPr>
          <w:p w:rsidRPr="00DE04C0" w:rsidR="00DE04C0" w:rsidP="00DE04C0" w:rsidRDefault="00DE04C0" w14:paraId="0846A431" w14:textId="77777777">
            <w:pPr>
              <w:widowControl/>
              <w:overflowPunct/>
              <w:autoSpaceDE/>
              <w:autoSpaceDN/>
              <w:adjustRightInd/>
              <w:jc w:val="center"/>
              <w:textAlignment w:val="auto"/>
              <w:rPr>
                <w:rFonts w:ascii="Calibri" w:hAnsi="Calibri" w:cs="Calibri"/>
                <w:b/>
                <w:bCs/>
                <w:color w:val="000000"/>
                <w:sz w:val="20"/>
              </w:rPr>
            </w:pPr>
            <w:r w:rsidRPr="00DE04C0">
              <w:rPr>
                <w:rFonts w:ascii="Calibri" w:hAnsi="Calibri" w:cs="Calibri"/>
                <w:b/>
                <w:bCs/>
                <w:color w:val="000000"/>
                <w:sz w:val="20"/>
              </w:rPr>
              <w:t>Total Annualized Cost of Respondent Burden</w:t>
            </w:r>
          </w:p>
        </w:tc>
      </w:tr>
      <w:tr w:rsidRPr="00DE04C0" w:rsidR="00DE04C0" w:rsidTr="00DE04C0" w14:paraId="31FBFB85" w14:textId="77777777">
        <w:trPr>
          <w:trHeight w:val="525"/>
        </w:trPr>
        <w:tc>
          <w:tcPr>
            <w:tcW w:w="0" w:type="auto"/>
            <w:tcBorders>
              <w:top w:val="nil"/>
              <w:left w:val="single" w:color="auto" w:sz="4" w:space="0"/>
              <w:bottom w:val="single" w:color="auto" w:sz="4" w:space="0"/>
              <w:right w:val="single" w:color="auto" w:sz="8" w:space="0"/>
            </w:tcBorders>
            <w:shd w:val="clear" w:color="auto" w:fill="auto"/>
            <w:vAlign w:val="bottom"/>
            <w:hideMark/>
          </w:tcPr>
          <w:p w:rsidRPr="00DE04C0" w:rsidR="00DE04C0" w:rsidP="00DE04C0" w:rsidRDefault="00DE04C0" w14:paraId="703859AF"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FNS-886</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DE04C0" w:rsidR="00DE04C0" w:rsidP="00DE04C0" w:rsidRDefault="00DE04C0" w14:paraId="3CD57899"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13</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DE04C0" w:rsidR="00DE04C0" w:rsidP="00DE04C0" w:rsidRDefault="00DE04C0" w14:paraId="64806051"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DE04C0" w:rsidR="00DE04C0" w:rsidP="00DE04C0" w:rsidRDefault="00DE04C0" w14:paraId="2BFC025B"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13</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DE04C0" w:rsidR="00DE04C0" w:rsidP="00DE04C0" w:rsidRDefault="00DE04C0" w14:paraId="7DF32B5B"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6</w:t>
            </w:r>
          </w:p>
        </w:tc>
        <w:tc>
          <w:tcPr>
            <w:tcW w:w="0" w:type="auto"/>
            <w:tcBorders>
              <w:top w:val="single" w:color="auto" w:sz="4" w:space="0"/>
              <w:left w:val="nil"/>
              <w:bottom w:val="single" w:color="auto" w:sz="4" w:space="0"/>
              <w:right w:val="single" w:color="auto" w:sz="8" w:space="0"/>
            </w:tcBorders>
            <w:shd w:val="clear" w:color="auto" w:fill="auto"/>
            <w:vAlign w:val="bottom"/>
            <w:hideMark/>
          </w:tcPr>
          <w:p w:rsidRPr="00DE04C0" w:rsidR="00DE04C0" w:rsidP="00DE04C0" w:rsidRDefault="00DE04C0" w14:paraId="74D33B24"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78.0</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DE04C0" w:rsidR="00DE04C0" w:rsidP="00DE04C0" w:rsidRDefault="00DE04C0" w14:paraId="6690C24C"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$30.84</w:t>
            </w:r>
          </w:p>
        </w:tc>
        <w:tc>
          <w:tcPr>
            <w:tcW w:w="0" w:type="auto"/>
            <w:tcBorders>
              <w:top w:val="single" w:color="auto" w:sz="4" w:space="0"/>
              <w:left w:val="nil"/>
              <w:bottom w:val="single" w:color="auto" w:sz="4" w:space="0"/>
              <w:right w:val="single" w:color="auto" w:sz="8" w:space="0"/>
            </w:tcBorders>
            <w:shd w:val="clear" w:color="auto" w:fill="auto"/>
            <w:noWrap/>
            <w:vAlign w:val="bottom"/>
            <w:hideMark/>
          </w:tcPr>
          <w:p w:rsidRPr="00DE04C0" w:rsidR="00DE04C0" w:rsidP="00DE04C0" w:rsidRDefault="00DE04C0" w14:paraId="5A7ABEF1"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$2,405.52</w:t>
            </w:r>
          </w:p>
        </w:tc>
      </w:tr>
      <w:tr w:rsidRPr="00DE04C0" w:rsidR="00DE04C0" w:rsidTr="00DE04C0" w14:paraId="69BDC6D2" w14:textId="77777777">
        <w:trPr>
          <w:trHeight w:val="525"/>
        </w:trPr>
        <w:tc>
          <w:tcPr>
            <w:tcW w:w="0" w:type="auto"/>
            <w:tcBorders>
              <w:top w:val="nil"/>
              <w:left w:val="single" w:color="auto" w:sz="4" w:space="0"/>
              <w:bottom w:val="single" w:color="auto" w:sz="4" w:space="0"/>
              <w:right w:val="single" w:color="auto" w:sz="8" w:space="0"/>
            </w:tcBorders>
            <w:shd w:val="clear" w:color="auto" w:fill="auto"/>
            <w:vAlign w:val="bottom"/>
            <w:hideMark/>
          </w:tcPr>
          <w:p w:rsidRPr="00DE04C0" w:rsidR="00DE04C0" w:rsidP="00DE04C0" w:rsidRDefault="00DE04C0" w14:paraId="2AECDA3C"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FNS-886</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5B7CFD1F"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13</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6507797B"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6ACC611C"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13</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3DB671EC"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nil"/>
              <w:left w:val="nil"/>
              <w:bottom w:val="single" w:color="auto" w:sz="4" w:space="0"/>
              <w:right w:val="single" w:color="auto" w:sz="8" w:space="0"/>
            </w:tcBorders>
            <w:shd w:val="clear" w:color="auto" w:fill="auto"/>
            <w:vAlign w:val="bottom"/>
            <w:hideMark/>
          </w:tcPr>
          <w:p w:rsidRPr="00DE04C0" w:rsidR="00DE04C0" w:rsidP="00DE04C0" w:rsidRDefault="00DE04C0" w14:paraId="1B3D433A"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13.0</w:t>
            </w:r>
          </w:p>
        </w:tc>
        <w:tc>
          <w:tcPr>
            <w:tcW w:w="0" w:type="auto"/>
            <w:tcBorders>
              <w:top w:val="nil"/>
              <w:left w:val="nil"/>
              <w:bottom w:val="single" w:color="auto" w:sz="4" w:space="0"/>
              <w:right w:val="single" w:color="auto" w:sz="4" w:space="0"/>
            </w:tcBorders>
            <w:shd w:val="clear" w:color="auto" w:fill="auto"/>
            <w:noWrap/>
            <w:vAlign w:val="bottom"/>
            <w:hideMark/>
          </w:tcPr>
          <w:p w:rsidRPr="00DE04C0" w:rsidR="00DE04C0" w:rsidP="00DE04C0" w:rsidRDefault="00DE04C0" w14:paraId="1848CF68"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$30.84</w:t>
            </w:r>
          </w:p>
        </w:tc>
        <w:tc>
          <w:tcPr>
            <w:tcW w:w="0" w:type="auto"/>
            <w:tcBorders>
              <w:top w:val="nil"/>
              <w:left w:val="nil"/>
              <w:bottom w:val="single" w:color="auto" w:sz="4" w:space="0"/>
              <w:right w:val="single" w:color="auto" w:sz="8" w:space="0"/>
            </w:tcBorders>
            <w:shd w:val="clear" w:color="auto" w:fill="auto"/>
            <w:noWrap/>
            <w:vAlign w:val="bottom"/>
            <w:hideMark/>
          </w:tcPr>
          <w:p w:rsidRPr="00DE04C0" w:rsidR="00DE04C0" w:rsidP="00DE04C0" w:rsidRDefault="00DE04C0" w14:paraId="3C497943"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$400.92</w:t>
            </w:r>
          </w:p>
        </w:tc>
      </w:tr>
      <w:tr w:rsidRPr="00DE04C0" w:rsidR="00DE04C0" w:rsidTr="00DE04C0" w14:paraId="754A4291" w14:textId="77777777">
        <w:trPr>
          <w:trHeight w:val="525"/>
        </w:trPr>
        <w:tc>
          <w:tcPr>
            <w:tcW w:w="0" w:type="auto"/>
            <w:tcBorders>
              <w:top w:val="nil"/>
              <w:left w:val="single" w:color="auto" w:sz="4" w:space="0"/>
              <w:bottom w:val="single" w:color="auto" w:sz="4" w:space="0"/>
              <w:right w:val="single" w:color="auto" w:sz="8" w:space="0"/>
            </w:tcBorders>
            <w:shd w:val="clear" w:color="auto" w:fill="auto"/>
            <w:vAlign w:val="bottom"/>
            <w:hideMark/>
          </w:tcPr>
          <w:p w:rsidRPr="00DE04C0" w:rsidR="00DE04C0" w:rsidP="00DE04C0" w:rsidRDefault="00DE04C0" w14:paraId="30814B12"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FNS-885</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6B29B0C7"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9</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396FA7D2"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2</w:t>
            </w:r>
          </w:p>
        </w:tc>
        <w:tc>
          <w:tcPr>
            <w:tcW w:w="0" w:type="auto"/>
            <w:tcBorders>
              <w:top w:val="single" w:color="auto" w:sz="4" w:space="0"/>
              <w:left w:val="nil"/>
              <w:bottom w:val="nil"/>
              <w:right w:val="single" w:color="auto" w:sz="4" w:space="0"/>
            </w:tcBorders>
            <w:shd w:val="clear" w:color="auto" w:fill="auto"/>
            <w:vAlign w:val="bottom"/>
            <w:hideMark/>
          </w:tcPr>
          <w:p w:rsidRPr="00DE04C0" w:rsidR="00DE04C0" w:rsidP="00DE04C0" w:rsidRDefault="00DE04C0" w14:paraId="0B8601ED"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18</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2F04A462"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2</w:t>
            </w:r>
          </w:p>
        </w:tc>
        <w:tc>
          <w:tcPr>
            <w:tcW w:w="0" w:type="auto"/>
            <w:tcBorders>
              <w:top w:val="nil"/>
              <w:left w:val="nil"/>
              <w:bottom w:val="single" w:color="auto" w:sz="4" w:space="0"/>
              <w:right w:val="single" w:color="auto" w:sz="8" w:space="0"/>
            </w:tcBorders>
            <w:shd w:val="clear" w:color="auto" w:fill="auto"/>
            <w:vAlign w:val="bottom"/>
            <w:hideMark/>
          </w:tcPr>
          <w:p w:rsidRPr="00DE04C0" w:rsidR="00DE04C0" w:rsidP="00DE04C0" w:rsidRDefault="00DE04C0" w14:paraId="602321C9"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36.0</w:t>
            </w:r>
          </w:p>
        </w:tc>
        <w:tc>
          <w:tcPr>
            <w:tcW w:w="0" w:type="auto"/>
            <w:tcBorders>
              <w:top w:val="nil"/>
              <w:left w:val="nil"/>
              <w:bottom w:val="single" w:color="auto" w:sz="4" w:space="0"/>
              <w:right w:val="single" w:color="auto" w:sz="4" w:space="0"/>
            </w:tcBorders>
            <w:shd w:val="clear" w:color="auto" w:fill="auto"/>
            <w:noWrap/>
            <w:vAlign w:val="bottom"/>
            <w:hideMark/>
          </w:tcPr>
          <w:p w:rsidRPr="00DE04C0" w:rsidR="00DE04C0" w:rsidP="00DE04C0" w:rsidRDefault="00DE04C0" w14:paraId="3ED40239"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$30.84</w:t>
            </w:r>
          </w:p>
        </w:tc>
        <w:tc>
          <w:tcPr>
            <w:tcW w:w="0" w:type="auto"/>
            <w:tcBorders>
              <w:top w:val="nil"/>
              <w:left w:val="nil"/>
              <w:bottom w:val="single" w:color="auto" w:sz="4" w:space="0"/>
              <w:right w:val="single" w:color="auto" w:sz="8" w:space="0"/>
            </w:tcBorders>
            <w:shd w:val="clear" w:color="auto" w:fill="auto"/>
            <w:noWrap/>
            <w:vAlign w:val="bottom"/>
            <w:hideMark/>
          </w:tcPr>
          <w:p w:rsidRPr="00DE04C0" w:rsidR="00DE04C0" w:rsidP="00DE04C0" w:rsidRDefault="00DE04C0" w14:paraId="66661541"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$1,110.24</w:t>
            </w:r>
          </w:p>
        </w:tc>
      </w:tr>
      <w:tr w:rsidRPr="00DE04C0" w:rsidR="00DE04C0" w:rsidTr="00DE04C0" w14:paraId="3F1BB050" w14:textId="77777777">
        <w:trPr>
          <w:trHeight w:val="525"/>
        </w:trPr>
        <w:tc>
          <w:tcPr>
            <w:tcW w:w="0" w:type="auto"/>
            <w:tcBorders>
              <w:top w:val="nil"/>
              <w:left w:val="single" w:color="auto" w:sz="4" w:space="0"/>
              <w:bottom w:val="nil"/>
              <w:right w:val="single" w:color="auto" w:sz="8" w:space="0"/>
            </w:tcBorders>
            <w:shd w:val="clear" w:color="auto" w:fill="auto"/>
            <w:vAlign w:val="bottom"/>
            <w:hideMark/>
          </w:tcPr>
          <w:p w:rsidRPr="00DE04C0" w:rsidR="00DE04C0" w:rsidP="00DE04C0" w:rsidRDefault="00DE04C0" w14:paraId="3CE89A5B"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FNS-885</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42765B44"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9</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5198211C"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single" w:color="auto" w:sz="4" w:space="0"/>
              <w:left w:val="nil"/>
              <w:bottom w:val="nil"/>
              <w:right w:val="single" w:color="auto" w:sz="4" w:space="0"/>
            </w:tcBorders>
            <w:shd w:val="clear" w:color="auto" w:fill="auto"/>
            <w:vAlign w:val="bottom"/>
            <w:hideMark/>
          </w:tcPr>
          <w:p w:rsidRPr="00DE04C0" w:rsidR="00DE04C0" w:rsidP="00DE04C0" w:rsidRDefault="00DE04C0" w14:paraId="543B0E1B"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9</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789900F7"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nil"/>
              <w:left w:val="nil"/>
              <w:bottom w:val="single" w:color="auto" w:sz="8" w:space="0"/>
              <w:right w:val="single" w:color="auto" w:sz="8" w:space="0"/>
            </w:tcBorders>
            <w:shd w:val="clear" w:color="auto" w:fill="auto"/>
            <w:vAlign w:val="bottom"/>
            <w:hideMark/>
          </w:tcPr>
          <w:p w:rsidRPr="00DE04C0" w:rsidR="00DE04C0" w:rsidP="00DE04C0" w:rsidRDefault="00DE04C0" w14:paraId="20C6F7CC"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9.0</w:t>
            </w:r>
          </w:p>
        </w:tc>
        <w:tc>
          <w:tcPr>
            <w:tcW w:w="0" w:type="auto"/>
            <w:tcBorders>
              <w:top w:val="nil"/>
              <w:left w:val="nil"/>
              <w:bottom w:val="single" w:color="auto" w:sz="4" w:space="0"/>
              <w:right w:val="single" w:color="auto" w:sz="4" w:space="0"/>
            </w:tcBorders>
            <w:shd w:val="clear" w:color="auto" w:fill="auto"/>
            <w:noWrap/>
            <w:vAlign w:val="bottom"/>
            <w:hideMark/>
          </w:tcPr>
          <w:p w:rsidRPr="00DE04C0" w:rsidR="00DE04C0" w:rsidP="00DE04C0" w:rsidRDefault="00DE04C0" w14:paraId="0C1D0E86"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$30.84</w:t>
            </w:r>
          </w:p>
        </w:tc>
        <w:tc>
          <w:tcPr>
            <w:tcW w:w="0" w:type="auto"/>
            <w:tcBorders>
              <w:top w:val="nil"/>
              <w:left w:val="nil"/>
              <w:bottom w:val="single" w:color="auto" w:sz="8" w:space="0"/>
              <w:right w:val="single" w:color="auto" w:sz="8" w:space="0"/>
            </w:tcBorders>
            <w:shd w:val="clear" w:color="auto" w:fill="auto"/>
            <w:noWrap/>
            <w:vAlign w:val="bottom"/>
            <w:hideMark/>
          </w:tcPr>
          <w:p w:rsidRPr="00DE04C0" w:rsidR="00DE04C0" w:rsidP="00DE04C0" w:rsidRDefault="00DE04C0" w14:paraId="51C2F41C"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$277.56</w:t>
            </w:r>
          </w:p>
        </w:tc>
      </w:tr>
      <w:tr w:rsidRPr="00DE04C0" w:rsidR="00DE04C0" w:rsidTr="00DE04C0" w14:paraId="42961769" w14:textId="77777777">
        <w:trPr>
          <w:trHeight w:val="525"/>
        </w:trPr>
        <w:tc>
          <w:tcPr>
            <w:tcW w:w="0" w:type="auto"/>
            <w:tcBorders>
              <w:top w:val="single" w:color="auto" w:sz="8" w:space="0"/>
              <w:left w:val="single" w:color="auto" w:sz="4" w:space="0"/>
              <w:bottom w:val="single" w:color="auto" w:sz="8" w:space="0"/>
              <w:right w:val="single" w:color="auto" w:sz="8" w:space="0"/>
            </w:tcBorders>
            <w:shd w:val="clear" w:color="auto" w:fill="auto"/>
            <w:vAlign w:val="bottom"/>
            <w:hideMark/>
          </w:tcPr>
          <w:p w:rsidRPr="00DE04C0" w:rsidR="00DE04C0" w:rsidP="00DE04C0" w:rsidRDefault="00DE04C0" w14:paraId="2447B43F"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 </w:t>
            </w:r>
          </w:p>
        </w:tc>
        <w:tc>
          <w:tcPr>
            <w:tcW w:w="0" w:type="auto"/>
            <w:tcBorders>
              <w:top w:val="single" w:color="auto" w:sz="8" w:space="0"/>
              <w:left w:val="nil"/>
              <w:bottom w:val="single" w:color="auto" w:sz="8" w:space="0"/>
              <w:right w:val="single" w:color="auto" w:sz="4" w:space="0"/>
            </w:tcBorders>
            <w:shd w:val="clear" w:color="auto" w:fill="auto"/>
            <w:vAlign w:val="bottom"/>
            <w:hideMark/>
          </w:tcPr>
          <w:p w:rsidRPr="00DE04C0" w:rsidR="00DE04C0" w:rsidP="00DE04C0" w:rsidRDefault="00DE04C0" w14:paraId="6DDA9DCA"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44</w:t>
            </w:r>
          </w:p>
        </w:tc>
        <w:tc>
          <w:tcPr>
            <w:tcW w:w="0" w:type="auto"/>
            <w:tcBorders>
              <w:top w:val="single" w:color="auto" w:sz="8" w:space="0"/>
              <w:left w:val="nil"/>
              <w:bottom w:val="single" w:color="auto" w:sz="8" w:space="0"/>
              <w:right w:val="single" w:color="auto" w:sz="4" w:space="0"/>
            </w:tcBorders>
            <w:shd w:val="clear" w:color="auto" w:fill="auto"/>
            <w:vAlign w:val="bottom"/>
            <w:hideMark/>
          </w:tcPr>
          <w:p w:rsidRPr="00DE04C0" w:rsidR="00DE04C0" w:rsidP="00DE04C0" w:rsidRDefault="00DE04C0" w14:paraId="76E44477"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 </w:t>
            </w:r>
          </w:p>
        </w:tc>
        <w:tc>
          <w:tcPr>
            <w:tcW w:w="0" w:type="auto"/>
            <w:tcBorders>
              <w:top w:val="single" w:color="auto" w:sz="8" w:space="0"/>
              <w:left w:val="nil"/>
              <w:bottom w:val="single" w:color="auto" w:sz="8" w:space="0"/>
              <w:right w:val="single" w:color="auto" w:sz="4" w:space="0"/>
            </w:tcBorders>
            <w:shd w:val="clear" w:color="auto" w:fill="auto"/>
            <w:vAlign w:val="bottom"/>
            <w:hideMark/>
          </w:tcPr>
          <w:p w:rsidRPr="00DE04C0" w:rsidR="00DE04C0" w:rsidP="00DE04C0" w:rsidRDefault="00DE04C0" w14:paraId="2E2393A0"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53</w:t>
            </w:r>
          </w:p>
        </w:tc>
        <w:tc>
          <w:tcPr>
            <w:tcW w:w="0" w:type="auto"/>
            <w:tcBorders>
              <w:top w:val="single" w:color="auto" w:sz="8" w:space="0"/>
              <w:left w:val="nil"/>
              <w:bottom w:val="single" w:color="auto" w:sz="8" w:space="0"/>
              <w:right w:val="single" w:color="auto" w:sz="4" w:space="0"/>
            </w:tcBorders>
            <w:shd w:val="clear" w:color="auto" w:fill="auto"/>
            <w:vAlign w:val="bottom"/>
            <w:hideMark/>
          </w:tcPr>
          <w:p w:rsidRPr="00DE04C0" w:rsidR="00DE04C0" w:rsidP="00DE04C0" w:rsidRDefault="00DE04C0" w14:paraId="25E3277C"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 </w:t>
            </w:r>
          </w:p>
        </w:tc>
        <w:tc>
          <w:tcPr>
            <w:tcW w:w="0" w:type="auto"/>
            <w:tcBorders>
              <w:top w:val="nil"/>
              <w:left w:val="nil"/>
              <w:bottom w:val="single" w:color="auto" w:sz="8" w:space="0"/>
              <w:right w:val="single" w:color="auto" w:sz="8" w:space="0"/>
            </w:tcBorders>
            <w:shd w:val="clear" w:color="auto" w:fill="auto"/>
            <w:vAlign w:val="bottom"/>
            <w:hideMark/>
          </w:tcPr>
          <w:p w:rsidRPr="00DE04C0" w:rsidR="00DE04C0" w:rsidP="00DE04C0" w:rsidRDefault="00DE04C0" w14:paraId="166E8908"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136.0</w:t>
            </w:r>
          </w:p>
        </w:tc>
        <w:tc>
          <w:tcPr>
            <w:tcW w:w="0" w:type="auto"/>
            <w:tcBorders>
              <w:top w:val="single" w:color="auto" w:sz="8" w:space="0"/>
              <w:left w:val="nil"/>
              <w:bottom w:val="single" w:color="auto" w:sz="8" w:space="0"/>
              <w:right w:val="single" w:color="auto" w:sz="4" w:space="0"/>
            </w:tcBorders>
            <w:shd w:val="clear" w:color="auto" w:fill="auto"/>
            <w:noWrap/>
            <w:vAlign w:val="bottom"/>
            <w:hideMark/>
          </w:tcPr>
          <w:p w:rsidRPr="00DE04C0" w:rsidR="00DE04C0" w:rsidP="00DE04C0" w:rsidRDefault="00DE04C0" w14:paraId="298BA83D"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 </w:t>
            </w:r>
          </w:p>
        </w:tc>
        <w:tc>
          <w:tcPr>
            <w:tcW w:w="0" w:type="auto"/>
            <w:tcBorders>
              <w:top w:val="nil"/>
              <w:left w:val="nil"/>
              <w:bottom w:val="single" w:color="auto" w:sz="8" w:space="0"/>
              <w:right w:val="single" w:color="auto" w:sz="8" w:space="0"/>
            </w:tcBorders>
            <w:shd w:val="clear" w:color="auto" w:fill="auto"/>
            <w:noWrap/>
            <w:vAlign w:val="bottom"/>
            <w:hideMark/>
          </w:tcPr>
          <w:p w:rsidRPr="00DE04C0" w:rsidR="00DE04C0" w:rsidP="00DE04C0" w:rsidRDefault="00DE04C0" w14:paraId="6DC1E5B4"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$4,194.24</w:t>
            </w:r>
          </w:p>
        </w:tc>
      </w:tr>
      <w:tr w:rsidRPr="00DE04C0" w:rsidR="00DE04C0" w:rsidTr="00DE04C0" w14:paraId="6C8079C8" w14:textId="77777777">
        <w:trPr>
          <w:trHeight w:val="525"/>
        </w:trPr>
        <w:tc>
          <w:tcPr>
            <w:tcW w:w="0" w:type="auto"/>
            <w:tcBorders>
              <w:top w:val="nil"/>
              <w:left w:val="single" w:color="auto" w:sz="4" w:space="0"/>
              <w:bottom w:val="single" w:color="auto" w:sz="4" w:space="0"/>
              <w:right w:val="single" w:color="auto" w:sz="8" w:space="0"/>
            </w:tcBorders>
            <w:shd w:val="clear" w:color="auto" w:fill="auto"/>
            <w:vAlign w:val="bottom"/>
            <w:hideMark/>
          </w:tcPr>
          <w:p w:rsidRPr="00DE04C0" w:rsidR="00DE04C0" w:rsidP="00DE04C0" w:rsidRDefault="00DE04C0" w14:paraId="130CFC13"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FNS-886</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742F3213"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29</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51A1068D"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29852E9C"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29</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7559D2E9"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6</w:t>
            </w:r>
          </w:p>
        </w:tc>
        <w:tc>
          <w:tcPr>
            <w:tcW w:w="0" w:type="auto"/>
            <w:tcBorders>
              <w:top w:val="nil"/>
              <w:left w:val="nil"/>
              <w:bottom w:val="single" w:color="auto" w:sz="4" w:space="0"/>
              <w:right w:val="single" w:color="auto" w:sz="8" w:space="0"/>
            </w:tcBorders>
            <w:shd w:val="clear" w:color="auto" w:fill="auto"/>
            <w:vAlign w:val="bottom"/>
            <w:hideMark/>
          </w:tcPr>
          <w:p w:rsidRPr="00DE04C0" w:rsidR="00DE04C0" w:rsidP="00DE04C0" w:rsidRDefault="00DE04C0" w14:paraId="11FD3659"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174.0</w:t>
            </w:r>
          </w:p>
        </w:tc>
        <w:tc>
          <w:tcPr>
            <w:tcW w:w="0" w:type="auto"/>
            <w:tcBorders>
              <w:top w:val="nil"/>
              <w:left w:val="nil"/>
              <w:bottom w:val="nil"/>
              <w:right w:val="single" w:color="auto" w:sz="4" w:space="0"/>
            </w:tcBorders>
            <w:shd w:val="clear" w:color="auto" w:fill="auto"/>
            <w:noWrap/>
            <w:vAlign w:val="bottom"/>
            <w:hideMark/>
          </w:tcPr>
          <w:p w:rsidRPr="00DE04C0" w:rsidR="00DE04C0" w:rsidP="00DE04C0" w:rsidRDefault="00DE04C0" w14:paraId="3A1AB7FE"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$41.15</w:t>
            </w:r>
          </w:p>
        </w:tc>
        <w:tc>
          <w:tcPr>
            <w:tcW w:w="0" w:type="auto"/>
            <w:tcBorders>
              <w:top w:val="nil"/>
              <w:left w:val="nil"/>
              <w:bottom w:val="single" w:color="auto" w:sz="4" w:space="0"/>
              <w:right w:val="single" w:color="auto" w:sz="8" w:space="0"/>
            </w:tcBorders>
            <w:shd w:val="clear" w:color="auto" w:fill="auto"/>
            <w:noWrap/>
            <w:vAlign w:val="bottom"/>
            <w:hideMark/>
          </w:tcPr>
          <w:p w:rsidRPr="00DE04C0" w:rsidR="00DE04C0" w:rsidP="00DE04C0" w:rsidRDefault="00DE04C0" w14:paraId="2E1165F0"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$7,160.10</w:t>
            </w:r>
          </w:p>
        </w:tc>
      </w:tr>
      <w:tr w:rsidRPr="00DE04C0" w:rsidR="00DE04C0" w:rsidTr="00DE04C0" w14:paraId="421A455F" w14:textId="77777777">
        <w:trPr>
          <w:trHeight w:val="525"/>
        </w:trPr>
        <w:tc>
          <w:tcPr>
            <w:tcW w:w="0" w:type="auto"/>
            <w:tcBorders>
              <w:top w:val="nil"/>
              <w:left w:val="single" w:color="auto" w:sz="4" w:space="0"/>
              <w:bottom w:val="single" w:color="auto" w:sz="4" w:space="0"/>
              <w:right w:val="single" w:color="auto" w:sz="8" w:space="0"/>
            </w:tcBorders>
            <w:shd w:val="clear" w:color="auto" w:fill="auto"/>
            <w:vAlign w:val="bottom"/>
            <w:hideMark/>
          </w:tcPr>
          <w:p w:rsidRPr="00DE04C0" w:rsidR="00DE04C0" w:rsidP="00DE04C0" w:rsidRDefault="00DE04C0" w14:paraId="17CCE672"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FNS-886</w:t>
            </w:r>
          </w:p>
        </w:tc>
        <w:tc>
          <w:tcPr>
            <w:tcW w:w="0" w:type="auto"/>
            <w:tcBorders>
              <w:top w:val="single" w:color="auto" w:sz="4" w:space="0"/>
              <w:left w:val="nil"/>
              <w:bottom w:val="nil"/>
              <w:right w:val="single" w:color="auto" w:sz="4" w:space="0"/>
            </w:tcBorders>
            <w:shd w:val="clear" w:color="auto" w:fill="auto"/>
            <w:vAlign w:val="bottom"/>
            <w:hideMark/>
          </w:tcPr>
          <w:p w:rsidRPr="00DE04C0" w:rsidR="00DE04C0" w:rsidP="00DE04C0" w:rsidRDefault="00DE04C0" w14:paraId="2AB14F66"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w:t>
            </w:r>
          </w:p>
        </w:tc>
        <w:tc>
          <w:tcPr>
            <w:tcW w:w="0" w:type="auto"/>
            <w:tcBorders>
              <w:top w:val="single" w:color="auto" w:sz="4" w:space="0"/>
              <w:left w:val="nil"/>
              <w:bottom w:val="nil"/>
              <w:right w:val="single" w:color="auto" w:sz="4" w:space="0"/>
            </w:tcBorders>
            <w:shd w:val="clear" w:color="auto" w:fill="auto"/>
            <w:vAlign w:val="bottom"/>
            <w:hideMark/>
          </w:tcPr>
          <w:p w:rsidRPr="00DE04C0" w:rsidR="00DE04C0" w:rsidP="00DE04C0" w:rsidRDefault="00DE04C0" w14:paraId="6F3FC76E"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7CD2BCD2"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0</w:t>
            </w:r>
          </w:p>
        </w:tc>
        <w:tc>
          <w:tcPr>
            <w:tcW w:w="0" w:type="auto"/>
            <w:tcBorders>
              <w:top w:val="single" w:color="auto" w:sz="4" w:space="0"/>
              <w:left w:val="nil"/>
              <w:bottom w:val="nil"/>
              <w:right w:val="single" w:color="auto" w:sz="4" w:space="0"/>
            </w:tcBorders>
            <w:shd w:val="clear" w:color="auto" w:fill="auto"/>
            <w:vAlign w:val="bottom"/>
            <w:hideMark/>
          </w:tcPr>
          <w:p w:rsidRPr="00DE04C0" w:rsidR="00DE04C0" w:rsidP="00DE04C0" w:rsidRDefault="00DE04C0" w14:paraId="3BA2B9DA"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6</w:t>
            </w:r>
          </w:p>
        </w:tc>
        <w:tc>
          <w:tcPr>
            <w:tcW w:w="0" w:type="auto"/>
            <w:tcBorders>
              <w:top w:val="nil"/>
              <w:left w:val="nil"/>
              <w:bottom w:val="single" w:color="auto" w:sz="4" w:space="0"/>
              <w:right w:val="single" w:color="auto" w:sz="8" w:space="0"/>
            </w:tcBorders>
            <w:shd w:val="clear" w:color="auto" w:fill="auto"/>
            <w:vAlign w:val="bottom"/>
            <w:hideMark/>
          </w:tcPr>
          <w:p w:rsidRPr="00DE04C0" w:rsidR="00DE04C0" w:rsidP="00DE04C0" w:rsidRDefault="00DE04C0" w14:paraId="6CC0B9E2"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0.0</w:t>
            </w:r>
          </w:p>
        </w:tc>
        <w:tc>
          <w:tcPr>
            <w:tcW w:w="0" w:type="auto"/>
            <w:tcBorders>
              <w:top w:val="single" w:color="auto" w:sz="4" w:space="0"/>
              <w:left w:val="nil"/>
              <w:bottom w:val="nil"/>
              <w:right w:val="single" w:color="auto" w:sz="4" w:space="0"/>
            </w:tcBorders>
            <w:shd w:val="clear" w:color="auto" w:fill="auto"/>
            <w:noWrap/>
            <w:vAlign w:val="bottom"/>
            <w:hideMark/>
          </w:tcPr>
          <w:p w:rsidRPr="00DE04C0" w:rsidR="00DE04C0" w:rsidP="00DE04C0" w:rsidRDefault="00DE04C0" w14:paraId="38A7FD33"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$41.15</w:t>
            </w:r>
          </w:p>
        </w:tc>
        <w:tc>
          <w:tcPr>
            <w:tcW w:w="0" w:type="auto"/>
            <w:tcBorders>
              <w:top w:val="nil"/>
              <w:left w:val="nil"/>
              <w:bottom w:val="single" w:color="auto" w:sz="4" w:space="0"/>
              <w:right w:val="single" w:color="auto" w:sz="8" w:space="0"/>
            </w:tcBorders>
            <w:shd w:val="clear" w:color="auto" w:fill="auto"/>
            <w:noWrap/>
            <w:vAlign w:val="bottom"/>
            <w:hideMark/>
          </w:tcPr>
          <w:p w:rsidRPr="00DE04C0" w:rsidR="00DE04C0" w:rsidP="00DE04C0" w:rsidRDefault="00DE04C0" w14:paraId="1FA96F29"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$0.00</w:t>
            </w:r>
          </w:p>
        </w:tc>
      </w:tr>
      <w:tr w:rsidRPr="00DE04C0" w:rsidR="00DE04C0" w:rsidTr="00DE04C0" w14:paraId="24EBF2FA" w14:textId="77777777">
        <w:trPr>
          <w:trHeight w:val="525"/>
        </w:trPr>
        <w:tc>
          <w:tcPr>
            <w:tcW w:w="0" w:type="auto"/>
            <w:tcBorders>
              <w:top w:val="nil"/>
              <w:left w:val="single" w:color="auto" w:sz="4" w:space="0"/>
              <w:bottom w:val="nil"/>
              <w:right w:val="single" w:color="auto" w:sz="8" w:space="0"/>
            </w:tcBorders>
            <w:shd w:val="clear" w:color="auto" w:fill="auto"/>
            <w:vAlign w:val="bottom"/>
            <w:hideMark/>
          </w:tcPr>
          <w:p w:rsidRPr="00DE04C0" w:rsidR="00DE04C0" w:rsidP="00DE04C0" w:rsidRDefault="00DE04C0" w14:paraId="04E42050"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FNS-886</w:t>
            </w:r>
          </w:p>
        </w:tc>
        <w:tc>
          <w:tcPr>
            <w:tcW w:w="0" w:type="auto"/>
            <w:tcBorders>
              <w:top w:val="single" w:color="auto" w:sz="4" w:space="0"/>
              <w:left w:val="nil"/>
              <w:bottom w:val="nil"/>
              <w:right w:val="single" w:color="auto" w:sz="4" w:space="0"/>
            </w:tcBorders>
            <w:shd w:val="clear" w:color="auto" w:fill="auto"/>
            <w:vAlign w:val="bottom"/>
            <w:hideMark/>
          </w:tcPr>
          <w:p w:rsidRPr="00DE04C0" w:rsidR="00DE04C0" w:rsidP="00DE04C0" w:rsidRDefault="00DE04C0" w14:paraId="3EB84586"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29</w:t>
            </w:r>
          </w:p>
        </w:tc>
        <w:tc>
          <w:tcPr>
            <w:tcW w:w="0" w:type="auto"/>
            <w:tcBorders>
              <w:top w:val="single" w:color="auto" w:sz="4" w:space="0"/>
              <w:left w:val="nil"/>
              <w:bottom w:val="nil"/>
              <w:right w:val="single" w:color="auto" w:sz="4" w:space="0"/>
            </w:tcBorders>
            <w:shd w:val="clear" w:color="auto" w:fill="auto"/>
            <w:vAlign w:val="bottom"/>
            <w:hideMark/>
          </w:tcPr>
          <w:p w:rsidRPr="00DE04C0" w:rsidR="00DE04C0" w:rsidP="00DE04C0" w:rsidRDefault="00DE04C0" w14:paraId="3E5002D1"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1E88DD4D"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29</w:t>
            </w:r>
          </w:p>
        </w:tc>
        <w:tc>
          <w:tcPr>
            <w:tcW w:w="0" w:type="auto"/>
            <w:tcBorders>
              <w:top w:val="single" w:color="auto" w:sz="4" w:space="0"/>
              <w:left w:val="nil"/>
              <w:bottom w:val="nil"/>
              <w:right w:val="single" w:color="auto" w:sz="4" w:space="0"/>
            </w:tcBorders>
            <w:shd w:val="clear" w:color="auto" w:fill="auto"/>
            <w:vAlign w:val="bottom"/>
            <w:hideMark/>
          </w:tcPr>
          <w:p w:rsidRPr="00DE04C0" w:rsidR="00DE04C0" w:rsidP="00DE04C0" w:rsidRDefault="00DE04C0" w14:paraId="039E907E"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nil"/>
              <w:left w:val="nil"/>
              <w:bottom w:val="single" w:color="auto" w:sz="4" w:space="0"/>
              <w:right w:val="single" w:color="auto" w:sz="8" w:space="0"/>
            </w:tcBorders>
            <w:shd w:val="clear" w:color="auto" w:fill="auto"/>
            <w:vAlign w:val="bottom"/>
            <w:hideMark/>
          </w:tcPr>
          <w:p w:rsidRPr="00DE04C0" w:rsidR="00DE04C0" w:rsidP="00DE04C0" w:rsidRDefault="00DE04C0" w14:paraId="7519EA1E"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29.0</w:t>
            </w:r>
          </w:p>
        </w:tc>
        <w:tc>
          <w:tcPr>
            <w:tcW w:w="0" w:type="auto"/>
            <w:tcBorders>
              <w:top w:val="single" w:color="auto" w:sz="4" w:space="0"/>
              <w:left w:val="nil"/>
              <w:bottom w:val="nil"/>
              <w:right w:val="single" w:color="auto" w:sz="4" w:space="0"/>
            </w:tcBorders>
            <w:shd w:val="clear" w:color="auto" w:fill="auto"/>
            <w:noWrap/>
            <w:vAlign w:val="bottom"/>
            <w:hideMark/>
          </w:tcPr>
          <w:p w:rsidRPr="00DE04C0" w:rsidR="00DE04C0" w:rsidP="00DE04C0" w:rsidRDefault="00DE04C0" w14:paraId="7E377183"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$41.15</w:t>
            </w:r>
          </w:p>
        </w:tc>
        <w:tc>
          <w:tcPr>
            <w:tcW w:w="0" w:type="auto"/>
            <w:tcBorders>
              <w:top w:val="nil"/>
              <w:left w:val="nil"/>
              <w:bottom w:val="single" w:color="auto" w:sz="4" w:space="0"/>
              <w:right w:val="single" w:color="auto" w:sz="8" w:space="0"/>
            </w:tcBorders>
            <w:shd w:val="clear" w:color="auto" w:fill="auto"/>
            <w:noWrap/>
            <w:vAlign w:val="bottom"/>
            <w:hideMark/>
          </w:tcPr>
          <w:p w:rsidRPr="00DE04C0" w:rsidR="00DE04C0" w:rsidP="00DE04C0" w:rsidRDefault="00DE04C0" w14:paraId="300AAF18"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$1,193.35</w:t>
            </w:r>
          </w:p>
        </w:tc>
      </w:tr>
      <w:tr w:rsidRPr="00DE04C0" w:rsidR="00DE04C0" w:rsidTr="00DE04C0" w14:paraId="5B20DD99" w14:textId="77777777">
        <w:trPr>
          <w:trHeight w:val="525"/>
        </w:trPr>
        <w:tc>
          <w:tcPr>
            <w:tcW w:w="0" w:type="auto"/>
            <w:tcBorders>
              <w:top w:val="single" w:color="auto" w:sz="4" w:space="0"/>
              <w:left w:val="single" w:color="auto" w:sz="4" w:space="0"/>
              <w:bottom w:val="nil"/>
              <w:right w:val="single" w:color="auto" w:sz="8" w:space="0"/>
            </w:tcBorders>
            <w:shd w:val="clear" w:color="auto" w:fill="auto"/>
            <w:vAlign w:val="bottom"/>
            <w:hideMark/>
          </w:tcPr>
          <w:p w:rsidRPr="00DE04C0" w:rsidR="00DE04C0" w:rsidP="00DE04C0" w:rsidRDefault="00DE04C0" w14:paraId="0AD530B3"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FNS-885</w:t>
            </w:r>
          </w:p>
        </w:tc>
        <w:tc>
          <w:tcPr>
            <w:tcW w:w="0" w:type="auto"/>
            <w:tcBorders>
              <w:top w:val="single" w:color="auto" w:sz="4" w:space="0"/>
              <w:left w:val="nil"/>
              <w:bottom w:val="nil"/>
              <w:right w:val="single" w:color="auto" w:sz="4" w:space="0"/>
            </w:tcBorders>
            <w:shd w:val="clear" w:color="auto" w:fill="auto"/>
            <w:vAlign w:val="bottom"/>
            <w:hideMark/>
          </w:tcPr>
          <w:p w:rsidRPr="00DE04C0" w:rsidR="00DE04C0" w:rsidP="00DE04C0" w:rsidRDefault="00DE04C0" w14:paraId="2FB9E845"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33</w:t>
            </w:r>
          </w:p>
        </w:tc>
        <w:tc>
          <w:tcPr>
            <w:tcW w:w="0" w:type="auto"/>
            <w:tcBorders>
              <w:top w:val="single" w:color="auto" w:sz="4" w:space="0"/>
              <w:left w:val="nil"/>
              <w:bottom w:val="nil"/>
              <w:right w:val="single" w:color="auto" w:sz="4" w:space="0"/>
            </w:tcBorders>
            <w:shd w:val="clear" w:color="auto" w:fill="auto"/>
            <w:vAlign w:val="bottom"/>
            <w:hideMark/>
          </w:tcPr>
          <w:p w:rsidRPr="00DE04C0" w:rsidR="00DE04C0" w:rsidP="00DE04C0" w:rsidRDefault="00DE04C0" w14:paraId="0A105D1C"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2</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30D0BDEF"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66</w:t>
            </w:r>
          </w:p>
        </w:tc>
        <w:tc>
          <w:tcPr>
            <w:tcW w:w="0" w:type="auto"/>
            <w:tcBorders>
              <w:top w:val="single" w:color="auto" w:sz="4" w:space="0"/>
              <w:left w:val="nil"/>
              <w:bottom w:val="nil"/>
              <w:right w:val="single" w:color="auto" w:sz="4" w:space="0"/>
            </w:tcBorders>
            <w:shd w:val="clear" w:color="auto" w:fill="auto"/>
            <w:vAlign w:val="bottom"/>
            <w:hideMark/>
          </w:tcPr>
          <w:p w:rsidRPr="00DE04C0" w:rsidR="00DE04C0" w:rsidP="00DE04C0" w:rsidRDefault="00DE04C0" w14:paraId="53134D98"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2</w:t>
            </w:r>
          </w:p>
        </w:tc>
        <w:tc>
          <w:tcPr>
            <w:tcW w:w="0" w:type="auto"/>
            <w:tcBorders>
              <w:top w:val="nil"/>
              <w:left w:val="nil"/>
              <w:bottom w:val="single" w:color="auto" w:sz="4" w:space="0"/>
              <w:right w:val="single" w:color="auto" w:sz="8" w:space="0"/>
            </w:tcBorders>
            <w:shd w:val="clear" w:color="auto" w:fill="auto"/>
            <w:vAlign w:val="bottom"/>
            <w:hideMark/>
          </w:tcPr>
          <w:p w:rsidRPr="00DE04C0" w:rsidR="00DE04C0" w:rsidP="00DE04C0" w:rsidRDefault="00DE04C0" w14:paraId="26949CE8"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132.0</w:t>
            </w:r>
          </w:p>
        </w:tc>
        <w:tc>
          <w:tcPr>
            <w:tcW w:w="0" w:type="auto"/>
            <w:tcBorders>
              <w:top w:val="single" w:color="auto" w:sz="4" w:space="0"/>
              <w:left w:val="nil"/>
              <w:bottom w:val="nil"/>
              <w:right w:val="single" w:color="auto" w:sz="4" w:space="0"/>
            </w:tcBorders>
            <w:shd w:val="clear" w:color="auto" w:fill="auto"/>
            <w:noWrap/>
            <w:vAlign w:val="bottom"/>
            <w:hideMark/>
          </w:tcPr>
          <w:p w:rsidRPr="00DE04C0" w:rsidR="00DE04C0" w:rsidP="00DE04C0" w:rsidRDefault="00DE04C0" w14:paraId="2E543E35"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$41.15</w:t>
            </w:r>
          </w:p>
        </w:tc>
        <w:tc>
          <w:tcPr>
            <w:tcW w:w="0" w:type="auto"/>
            <w:tcBorders>
              <w:top w:val="nil"/>
              <w:left w:val="nil"/>
              <w:bottom w:val="single" w:color="auto" w:sz="4" w:space="0"/>
              <w:right w:val="single" w:color="auto" w:sz="8" w:space="0"/>
            </w:tcBorders>
            <w:shd w:val="clear" w:color="auto" w:fill="auto"/>
            <w:noWrap/>
            <w:vAlign w:val="bottom"/>
            <w:hideMark/>
          </w:tcPr>
          <w:p w:rsidRPr="00DE04C0" w:rsidR="00DE04C0" w:rsidP="00DE04C0" w:rsidRDefault="00DE04C0" w14:paraId="70E34D7E"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$5,431.80</w:t>
            </w:r>
          </w:p>
        </w:tc>
      </w:tr>
      <w:tr w:rsidRPr="00DE04C0" w:rsidR="00DE04C0" w:rsidTr="00DE04C0" w14:paraId="5D98B3E3" w14:textId="77777777">
        <w:trPr>
          <w:trHeight w:val="525"/>
        </w:trPr>
        <w:tc>
          <w:tcPr>
            <w:tcW w:w="0" w:type="auto"/>
            <w:tcBorders>
              <w:top w:val="single" w:color="auto" w:sz="4" w:space="0"/>
              <w:left w:val="single" w:color="auto" w:sz="4" w:space="0"/>
              <w:bottom w:val="single" w:color="auto" w:sz="4" w:space="0"/>
              <w:right w:val="single" w:color="auto" w:sz="8" w:space="0"/>
            </w:tcBorders>
            <w:shd w:val="clear" w:color="auto" w:fill="auto"/>
            <w:vAlign w:val="bottom"/>
            <w:hideMark/>
          </w:tcPr>
          <w:p w:rsidRPr="00DE04C0" w:rsidR="00DE04C0" w:rsidP="00DE04C0" w:rsidRDefault="00DE04C0" w14:paraId="16E2161E"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FNS-885</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DE04C0" w:rsidR="00DE04C0" w:rsidP="00DE04C0" w:rsidRDefault="00DE04C0" w14:paraId="7A774713"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DE04C0" w:rsidR="00DE04C0" w:rsidP="00DE04C0" w:rsidRDefault="00DE04C0" w14:paraId="4CEE9D5C"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7917BD31"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0</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DE04C0" w:rsidR="00DE04C0" w:rsidP="00DE04C0" w:rsidRDefault="00DE04C0" w14:paraId="1EC1FAC9"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2</w:t>
            </w:r>
          </w:p>
        </w:tc>
        <w:tc>
          <w:tcPr>
            <w:tcW w:w="0" w:type="auto"/>
            <w:tcBorders>
              <w:top w:val="nil"/>
              <w:left w:val="nil"/>
              <w:bottom w:val="single" w:color="auto" w:sz="4" w:space="0"/>
              <w:right w:val="single" w:color="auto" w:sz="8" w:space="0"/>
            </w:tcBorders>
            <w:shd w:val="clear" w:color="auto" w:fill="auto"/>
            <w:vAlign w:val="bottom"/>
            <w:hideMark/>
          </w:tcPr>
          <w:p w:rsidRPr="00DE04C0" w:rsidR="00DE04C0" w:rsidP="00DE04C0" w:rsidRDefault="00DE04C0" w14:paraId="12BEBFC6"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0.0</w:t>
            </w:r>
          </w:p>
        </w:tc>
        <w:tc>
          <w:tcPr>
            <w:tcW w:w="0" w:type="auto"/>
            <w:tcBorders>
              <w:top w:val="single" w:color="auto" w:sz="4" w:space="0"/>
              <w:left w:val="nil"/>
              <w:bottom w:val="nil"/>
              <w:right w:val="single" w:color="auto" w:sz="4" w:space="0"/>
            </w:tcBorders>
            <w:shd w:val="clear" w:color="auto" w:fill="auto"/>
            <w:noWrap/>
            <w:vAlign w:val="bottom"/>
            <w:hideMark/>
          </w:tcPr>
          <w:p w:rsidRPr="00DE04C0" w:rsidR="00DE04C0" w:rsidP="00DE04C0" w:rsidRDefault="00DE04C0" w14:paraId="3ACFBEBC"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$41.15</w:t>
            </w:r>
          </w:p>
        </w:tc>
        <w:tc>
          <w:tcPr>
            <w:tcW w:w="0" w:type="auto"/>
            <w:tcBorders>
              <w:top w:val="nil"/>
              <w:left w:val="nil"/>
              <w:bottom w:val="single" w:color="auto" w:sz="4" w:space="0"/>
              <w:right w:val="single" w:color="auto" w:sz="8" w:space="0"/>
            </w:tcBorders>
            <w:shd w:val="clear" w:color="auto" w:fill="auto"/>
            <w:noWrap/>
            <w:vAlign w:val="bottom"/>
            <w:hideMark/>
          </w:tcPr>
          <w:p w:rsidRPr="00DE04C0" w:rsidR="00DE04C0" w:rsidP="00DE04C0" w:rsidRDefault="00DE04C0" w14:paraId="4ED507CA"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$0.00</w:t>
            </w:r>
          </w:p>
        </w:tc>
      </w:tr>
      <w:tr w:rsidRPr="00DE04C0" w:rsidR="00DE04C0" w:rsidTr="00DE04C0" w14:paraId="44B053D6" w14:textId="77777777">
        <w:trPr>
          <w:trHeight w:val="525"/>
        </w:trPr>
        <w:tc>
          <w:tcPr>
            <w:tcW w:w="0" w:type="auto"/>
            <w:tcBorders>
              <w:top w:val="nil"/>
              <w:left w:val="single" w:color="auto" w:sz="4" w:space="0"/>
              <w:bottom w:val="nil"/>
              <w:right w:val="single" w:color="auto" w:sz="8" w:space="0"/>
            </w:tcBorders>
            <w:shd w:val="clear" w:color="auto" w:fill="auto"/>
            <w:vAlign w:val="bottom"/>
            <w:hideMark/>
          </w:tcPr>
          <w:p w:rsidRPr="00DE04C0" w:rsidR="00DE04C0" w:rsidP="00DE04C0" w:rsidRDefault="00DE04C0" w14:paraId="4639EDB2"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FNS-885</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3760A486"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33</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119480E0"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0920BCD6"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33</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47F91EB4"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nil"/>
              <w:left w:val="nil"/>
              <w:bottom w:val="nil"/>
              <w:right w:val="single" w:color="auto" w:sz="8" w:space="0"/>
            </w:tcBorders>
            <w:shd w:val="clear" w:color="auto" w:fill="auto"/>
            <w:vAlign w:val="bottom"/>
            <w:hideMark/>
          </w:tcPr>
          <w:p w:rsidRPr="00DE04C0" w:rsidR="00DE04C0" w:rsidP="00DE04C0" w:rsidRDefault="00DE04C0" w14:paraId="3B1BCBBD"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33.0</w:t>
            </w:r>
          </w:p>
        </w:tc>
        <w:tc>
          <w:tcPr>
            <w:tcW w:w="0" w:type="auto"/>
            <w:tcBorders>
              <w:top w:val="single" w:color="auto" w:sz="4" w:space="0"/>
              <w:left w:val="nil"/>
              <w:bottom w:val="nil"/>
              <w:right w:val="single" w:color="auto" w:sz="4" w:space="0"/>
            </w:tcBorders>
            <w:shd w:val="clear" w:color="auto" w:fill="auto"/>
            <w:noWrap/>
            <w:vAlign w:val="bottom"/>
            <w:hideMark/>
          </w:tcPr>
          <w:p w:rsidRPr="00DE04C0" w:rsidR="00DE04C0" w:rsidP="00DE04C0" w:rsidRDefault="00DE04C0" w14:paraId="3463DE2A"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$41.15</w:t>
            </w:r>
          </w:p>
        </w:tc>
        <w:tc>
          <w:tcPr>
            <w:tcW w:w="0" w:type="auto"/>
            <w:tcBorders>
              <w:top w:val="nil"/>
              <w:left w:val="nil"/>
              <w:bottom w:val="single" w:color="auto" w:sz="4" w:space="0"/>
              <w:right w:val="single" w:color="auto" w:sz="8" w:space="0"/>
            </w:tcBorders>
            <w:shd w:val="clear" w:color="auto" w:fill="auto"/>
            <w:noWrap/>
            <w:vAlign w:val="bottom"/>
            <w:hideMark/>
          </w:tcPr>
          <w:p w:rsidRPr="00DE04C0" w:rsidR="00DE04C0" w:rsidP="00DE04C0" w:rsidRDefault="00DE04C0" w14:paraId="764EB630"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$1,357.95</w:t>
            </w:r>
          </w:p>
        </w:tc>
      </w:tr>
      <w:tr w:rsidRPr="00DE04C0" w:rsidR="00DE04C0" w:rsidTr="00DE04C0" w14:paraId="02FC382E" w14:textId="77777777">
        <w:trPr>
          <w:trHeight w:val="315"/>
        </w:trPr>
        <w:tc>
          <w:tcPr>
            <w:tcW w:w="0" w:type="auto"/>
            <w:tcBorders>
              <w:top w:val="single" w:color="auto" w:sz="8" w:space="0"/>
              <w:left w:val="single" w:color="auto" w:sz="4" w:space="0"/>
              <w:bottom w:val="single" w:color="auto" w:sz="8" w:space="0"/>
              <w:right w:val="single" w:color="auto" w:sz="8" w:space="0"/>
            </w:tcBorders>
            <w:shd w:val="clear" w:color="auto" w:fill="auto"/>
            <w:vAlign w:val="bottom"/>
            <w:hideMark/>
          </w:tcPr>
          <w:p w:rsidRPr="00DE04C0" w:rsidR="00DE04C0" w:rsidP="00DE04C0" w:rsidRDefault="00DE04C0" w14:paraId="3B8D1115"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 </w:t>
            </w:r>
          </w:p>
        </w:tc>
        <w:tc>
          <w:tcPr>
            <w:tcW w:w="0" w:type="auto"/>
            <w:tcBorders>
              <w:top w:val="single" w:color="auto" w:sz="8" w:space="0"/>
              <w:left w:val="nil"/>
              <w:bottom w:val="single" w:color="auto" w:sz="8" w:space="0"/>
              <w:right w:val="single" w:color="auto" w:sz="4" w:space="0"/>
            </w:tcBorders>
            <w:shd w:val="clear" w:color="auto" w:fill="auto"/>
            <w:vAlign w:val="bottom"/>
            <w:hideMark/>
          </w:tcPr>
          <w:p w:rsidRPr="00DE04C0" w:rsidR="00DE04C0" w:rsidP="00DE04C0" w:rsidRDefault="00DE04C0" w14:paraId="2DD53264"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130</w:t>
            </w:r>
          </w:p>
        </w:tc>
        <w:tc>
          <w:tcPr>
            <w:tcW w:w="0" w:type="auto"/>
            <w:tcBorders>
              <w:top w:val="single" w:color="auto" w:sz="8" w:space="0"/>
              <w:left w:val="nil"/>
              <w:bottom w:val="single" w:color="auto" w:sz="8" w:space="0"/>
              <w:right w:val="single" w:color="auto" w:sz="4" w:space="0"/>
            </w:tcBorders>
            <w:shd w:val="clear" w:color="auto" w:fill="auto"/>
            <w:vAlign w:val="bottom"/>
            <w:hideMark/>
          </w:tcPr>
          <w:p w:rsidRPr="00DE04C0" w:rsidR="00DE04C0" w:rsidP="00DE04C0" w:rsidRDefault="00DE04C0" w14:paraId="66FADF0C"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 </w:t>
            </w:r>
          </w:p>
        </w:tc>
        <w:tc>
          <w:tcPr>
            <w:tcW w:w="0" w:type="auto"/>
            <w:tcBorders>
              <w:top w:val="single" w:color="auto" w:sz="8" w:space="0"/>
              <w:left w:val="nil"/>
              <w:bottom w:val="single" w:color="auto" w:sz="8" w:space="0"/>
              <w:right w:val="single" w:color="auto" w:sz="4" w:space="0"/>
            </w:tcBorders>
            <w:shd w:val="clear" w:color="auto" w:fill="auto"/>
            <w:vAlign w:val="bottom"/>
            <w:hideMark/>
          </w:tcPr>
          <w:p w:rsidRPr="00DE04C0" w:rsidR="00DE04C0" w:rsidP="00DE04C0" w:rsidRDefault="00DE04C0" w14:paraId="414BBC75"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157</w:t>
            </w:r>
          </w:p>
        </w:tc>
        <w:tc>
          <w:tcPr>
            <w:tcW w:w="0" w:type="auto"/>
            <w:tcBorders>
              <w:top w:val="single" w:color="auto" w:sz="8" w:space="0"/>
              <w:left w:val="nil"/>
              <w:bottom w:val="single" w:color="auto" w:sz="8" w:space="0"/>
              <w:right w:val="single" w:color="auto" w:sz="4" w:space="0"/>
            </w:tcBorders>
            <w:shd w:val="clear" w:color="auto" w:fill="auto"/>
            <w:vAlign w:val="bottom"/>
            <w:hideMark/>
          </w:tcPr>
          <w:p w:rsidRPr="00DE04C0" w:rsidR="00DE04C0" w:rsidP="00DE04C0" w:rsidRDefault="00DE04C0" w14:paraId="118999F7"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 </w:t>
            </w:r>
          </w:p>
        </w:tc>
        <w:tc>
          <w:tcPr>
            <w:tcW w:w="0" w:type="auto"/>
            <w:tcBorders>
              <w:top w:val="single" w:color="auto" w:sz="8" w:space="0"/>
              <w:left w:val="nil"/>
              <w:bottom w:val="single" w:color="auto" w:sz="8" w:space="0"/>
              <w:right w:val="single" w:color="auto" w:sz="8" w:space="0"/>
            </w:tcBorders>
            <w:shd w:val="clear" w:color="auto" w:fill="auto"/>
            <w:vAlign w:val="bottom"/>
            <w:hideMark/>
          </w:tcPr>
          <w:p w:rsidRPr="00DE04C0" w:rsidR="00DE04C0" w:rsidP="00DE04C0" w:rsidRDefault="00DE04C0" w14:paraId="66E45AD1"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368.0</w:t>
            </w:r>
          </w:p>
        </w:tc>
        <w:tc>
          <w:tcPr>
            <w:tcW w:w="0" w:type="auto"/>
            <w:tcBorders>
              <w:top w:val="single" w:color="auto" w:sz="8" w:space="0"/>
              <w:left w:val="nil"/>
              <w:bottom w:val="single" w:color="auto" w:sz="8" w:space="0"/>
              <w:right w:val="single" w:color="auto" w:sz="4" w:space="0"/>
            </w:tcBorders>
            <w:shd w:val="clear" w:color="auto" w:fill="auto"/>
            <w:noWrap/>
            <w:vAlign w:val="bottom"/>
            <w:hideMark/>
          </w:tcPr>
          <w:p w:rsidRPr="00DE04C0" w:rsidR="00DE04C0" w:rsidP="00DE04C0" w:rsidRDefault="00DE04C0" w14:paraId="617CE5B5"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 </w:t>
            </w:r>
          </w:p>
        </w:tc>
        <w:tc>
          <w:tcPr>
            <w:tcW w:w="0" w:type="auto"/>
            <w:tcBorders>
              <w:top w:val="single" w:color="auto" w:sz="8" w:space="0"/>
              <w:left w:val="nil"/>
              <w:bottom w:val="single" w:color="auto" w:sz="8" w:space="0"/>
              <w:right w:val="single" w:color="auto" w:sz="8" w:space="0"/>
            </w:tcBorders>
            <w:shd w:val="clear" w:color="auto" w:fill="auto"/>
            <w:noWrap/>
            <w:vAlign w:val="bottom"/>
            <w:hideMark/>
          </w:tcPr>
          <w:p w:rsidRPr="00DE04C0" w:rsidR="00DE04C0" w:rsidP="00DE04C0" w:rsidRDefault="00DE04C0" w14:paraId="0F852C2B"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$15,143.20</w:t>
            </w:r>
          </w:p>
        </w:tc>
      </w:tr>
      <w:tr w:rsidRPr="00DE04C0" w:rsidR="00DE04C0" w:rsidTr="00DE04C0" w14:paraId="650BA799" w14:textId="77777777">
        <w:trPr>
          <w:trHeight w:val="525"/>
        </w:trPr>
        <w:tc>
          <w:tcPr>
            <w:tcW w:w="0" w:type="auto"/>
            <w:tcBorders>
              <w:top w:val="nil"/>
              <w:left w:val="single" w:color="auto" w:sz="4" w:space="0"/>
              <w:bottom w:val="single" w:color="auto" w:sz="4" w:space="0"/>
              <w:right w:val="single" w:color="auto" w:sz="8" w:space="0"/>
            </w:tcBorders>
            <w:shd w:val="clear" w:color="auto" w:fill="auto"/>
            <w:vAlign w:val="bottom"/>
            <w:hideMark/>
          </w:tcPr>
          <w:p w:rsidRPr="00DE04C0" w:rsidR="00DE04C0" w:rsidP="00DE04C0" w:rsidRDefault="00DE04C0" w14:paraId="2103E5EC"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FNS-886</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2D9864D5"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4A60FE8B"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0611F90F"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7A8C70C3"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6</w:t>
            </w:r>
          </w:p>
        </w:tc>
        <w:tc>
          <w:tcPr>
            <w:tcW w:w="0" w:type="auto"/>
            <w:tcBorders>
              <w:top w:val="nil"/>
              <w:left w:val="nil"/>
              <w:bottom w:val="single" w:color="auto" w:sz="4" w:space="0"/>
              <w:right w:val="nil"/>
            </w:tcBorders>
            <w:shd w:val="clear" w:color="auto" w:fill="auto"/>
            <w:vAlign w:val="bottom"/>
            <w:hideMark/>
          </w:tcPr>
          <w:p w:rsidRPr="00DE04C0" w:rsidR="00DE04C0" w:rsidP="00DE04C0" w:rsidRDefault="00DE04C0" w14:paraId="78CEF182"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18.0</w:t>
            </w:r>
          </w:p>
        </w:tc>
        <w:tc>
          <w:tcPr>
            <w:tcW w:w="0" w:type="auto"/>
            <w:tcBorders>
              <w:top w:val="nil"/>
              <w:left w:val="single" w:color="auto" w:sz="8" w:space="0"/>
              <w:bottom w:val="single" w:color="auto" w:sz="4" w:space="0"/>
              <w:right w:val="single" w:color="auto" w:sz="4" w:space="0"/>
            </w:tcBorders>
            <w:shd w:val="clear" w:color="auto" w:fill="auto"/>
            <w:noWrap/>
            <w:vAlign w:val="bottom"/>
            <w:hideMark/>
          </w:tcPr>
          <w:p w:rsidRPr="00DE04C0" w:rsidR="00DE04C0" w:rsidP="00DE04C0" w:rsidRDefault="00DE04C0" w14:paraId="3613EE0E"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$30.84</w:t>
            </w:r>
          </w:p>
        </w:tc>
        <w:tc>
          <w:tcPr>
            <w:tcW w:w="0" w:type="auto"/>
            <w:tcBorders>
              <w:top w:val="nil"/>
              <w:left w:val="nil"/>
              <w:bottom w:val="single" w:color="auto" w:sz="4" w:space="0"/>
              <w:right w:val="single" w:color="auto" w:sz="8" w:space="0"/>
            </w:tcBorders>
            <w:shd w:val="clear" w:color="auto" w:fill="auto"/>
            <w:noWrap/>
            <w:vAlign w:val="bottom"/>
            <w:hideMark/>
          </w:tcPr>
          <w:p w:rsidRPr="00DE04C0" w:rsidR="00DE04C0" w:rsidP="00DE04C0" w:rsidRDefault="00DE04C0" w14:paraId="35A0633B"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$555.12</w:t>
            </w:r>
          </w:p>
        </w:tc>
      </w:tr>
      <w:tr w:rsidRPr="00DE04C0" w:rsidR="00DE04C0" w:rsidTr="00DE04C0" w14:paraId="3380DEBA" w14:textId="77777777">
        <w:trPr>
          <w:trHeight w:val="525"/>
        </w:trPr>
        <w:tc>
          <w:tcPr>
            <w:tcW w:w="0" w:type="auto"/>
            <w:tcBorders>
              <w:top w:val="nil"/>
              <w:left w:val="single" w:color="auto" w:sz="4" w:space="0"/>
              <w:bottom w:val="single" w:color="auto" w:sz="4" w:space="0"/>
              <w:right w:val="single" w:color="auto" w:sz="8" w:space="0"/>
            </w:tcBorders>
            <w:shd w:val="clear" w:color="auto" w:fill="auto"/>
            <w:vAlign w:val="bottom"/>
            <w:hideMark/>
          </w:tcPr>
          <w:p w:rsidRPr="00DE04C0" w:rsidR="00DE04C0" w:rsidP="00DE04C0" w:rsidRDefault="00DE04C0" w14:paraId="0B297845"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FNS-886</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50F7A0D1"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46E16324"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4FA54786"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12B5CBA8"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nil"/>
              <w:left w:val="nil"/>
              <w:bottom w:val="nil"/>
              <w:right w:val="single" w:color="auto" w:sz="8" w:space="0"/>
            </w:tcBorders>
            <w:shd w:val="clear" w:color="auto" w:fill="auto"/>
            <w:vAlign w:val="bottom"/>
            <w:hideMark/>
          </w:tcPr>
          <w:p w:rsidRPr="00DE04C0" w:rsidR="00DE04C0" w:rsidP="00DE04C0" w:rsidRDefault="00DE04C0" w14:paraId="635295B1"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3.0</w:t>
            </w:r>
          </w:p>
        </w:tc>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DE04C0" w:rsidR="00DE04C0" w:rsidP="00DE04C0" w:rsidRDefault="00DE04C0" w14:paraId="724580D6"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$30.84</w:t>
            </w:r>
          </w:p>
        </w:tc>
        <w:tc>
          <w:tcPr>
            <w:tcW w:w="0" w:type="auto"/>
            <w:tcBorders>
              <w:top w:val="nil"/>
              <w:left w:val="nil"/>
              <w:bottom w:val="single" w:color="auto" w:sz="4" w:space="0"/>
              <w:right w:val="single" w:color="auto" w:sz="8" w:space="0"/>
            </w:tcBorders>
            <w:shd w:val="clear" w:color="auto" w:fill="auto"/>
            <w:noWrap/>
            <w:vAlign w:val="bottom"/>
            <w:hideMark/>
          </w:tcPr>
          <w:p w:rsidRPr="00DE04C0" w:rsidR="00DE04C0" w:rsidP="00DE04C0" w:rsidRDefault="00DE04C0" w14:paraId="6F6C9444"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$92.52</w:t>
            </w:r>
          </w:p>
        </w:tc>
      </w:tr>
      <w:tr w:rsidRPr="00DE04C0" w:rsidR="00DE04C0" w:rsidTr="00DE04C0" w14:paraId="671B5214" w14:textId="77777777">
        <w:trPr>
          <w:trHeight w:val="300"/>
        </w:trPr>
        <w:tc>
          <w:tcPr>
            <w:tcW w:w="0" w:type="auto"/>
            <w:tcBorders>
              <w:top w:val="nil"/>
              <w:left w:val="single" w:color="auto" w:sz="4" w:space="0"/>
              <w:bottom w:val="single" w:color="auto" w:sz="4" w:space="0"/>
              <w:right w:val="single" w:color="auto" w:sz="8" w:space="0"/>
            </w:tcBorders>
            <w:shd w:val="clear" w:color="auto" w:fill="auto"/>
            <w:vAlign w:val="bottom"/>
            <w:hideMark/>
          </w:tcPr>
          <w:p w:rsidRPr="00DE04C0" w:rsidR="00DE04C0" w:rsidP="00DE04C0" w:rsidRDefault="00DE04C0" w14:paraId="71ED604E"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FNS-885</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DE04C0" w:rsidR="00DE04C0" w:rsidP="00DE04C0" w:rsidRDefault="00DE04C0" w14:paraId="3A948F44"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5</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DE04C0" w:rsidR="00DE04C0" w:rsidP="00DE04C0" w:rsidRDefault="00DE04C0" w14:paraId="7048F227"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2</w:t>
            </w:r>
          </w:p>
        </w:tc>
        <w:tc>
          <w:tcPr>
            <w:tcW w:w="0" w:type="auto"/>
            <w:tcBorders>
              <w:top w:val="nil"/>
              <w:left w:val="nil"/>
              <w:bottom w:val="single" w:color="auto" w:sz="4" w:space="0"/>
              <w:right w:val="single" w:color="auto" w:sz="4" w:space="0"/>
            </w:tcBorders>
            <w:shd w:val="clear" w:color="auto" w:fill="auto"/>
            <w:vAlign w:val="bottom"/>
            <w:hideMark/>
          </w:tcPr>
          <w:p w:rsidRPr="00DE04C0" w:rsidR="00DE04C0" w:rsidP="00DE04C0" w:rsidRDefault="00DE04C0" w14:paraId="397EA2D4"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10</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DE04C0" w:rsidR="00DE04C0" w:rsidP="00DE04C0" w:rsidRDefault="00DE04C0" w14:paraId="4A395EC8"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2</w:t>
            </w:r>
          </w:p>
        </w:tc>
        <w:tc>
          <w:tcPr>
            <w:tcW w:w="0" w:type="auto"/>
            <w:tcBorders>
              <w:top w:val="single" w:color="auto" w:sz="4" w:space="0"/>
              <w:left w:val="nil"/>
              <w:bottom w:val="nil"/>
              <w:right w:val="single" w:color="auto" w:sz="8" w:space="0"/>
            </w:tcBorders>
            <w:shd w:val="clear" w:color="auto" w:fill="auto"/>
            <w:vAlign w:val="bottom"/>
            <w:hideMark/>
          </w:tcPr>
          <w:p w:rsidRPr="00DE04C0" w:rsidR="00DE04C0" w:rsidP="00DE04C0" w:rsidRDefault="00DE04C0" w14:paraId="15F5E83D"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20.0</w:t>
            </w:r>
          </w:p>
        </w:tc>
        <w:tc>
          <w:tcPr>
            <w:tcW w:w="0" w:type="auto"/>
            <w:tcBorders>
              <w:top w:val="nil"/>
              <w:left w:val="nil"/>
              <w:bottom w:val="nil"/>
              <w:right w:val="single" w:color="auto" w:sz="4" w:space="0"/>
            </w:tcBorders>
            <w:shd w:val="clear" w:color="auto" w:fill="auto"/>
            <w:noWrap/>
            <w:vAlign w:val="bottom"/>
            <w:hideMark/>
          </w:tcPr>
          <w:p w:rsidRPr="00DE04C0" w:rsidR="00DE04C0" w:rsidP="00DE04C0" w:rsidRDefault="00DE04C0" w14:paraId="15DB2DE0"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$30.84</w:t>
            </w:r>
          </w:p>
        </w:tc>
        <w:tc>
          <w:tcPr>
            <w:tcW w:w="0" w:type="auto"/>
            <w:tcBorders>
              <w:top w:val="nil"/>
              <w:left w:val="nil"/>
              <w:bottom w:val="nil"/>
              <w:right w:val="single" w:color="auto" w:sz="8" w:space="0"/>
            </w:tcBorders>
            <w:shd w:val="clear" w:color="auto" w:fill="auto"/>
            <w:noWrap/>
            <w:vAlign w:val="bottom"/>
            <w:hideMark/>
          </w:tcPr>
          <w:p w:rsidRPr="00DE04C0" w:rsidR="00DE04C0" w:rsidP="00DE04C0" w:rsidRDefault="00DE04C0" w14:paraId="147BA951"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$616.80</w:t>
            </w:r>
          </w:p>
        </w:tc>
      </w:tr>
      <w:tr w:rsidRPr="00DE04C0" w:rsidR="00DE04C0" w:rsidTr="00DE04C0" w14:paraId="174D2945" w14:textId="77777777">
        <w:trPr>
          <w:trHeight w:val="315"/>
        </w:trPr>
        <w:tc>
          <w:tcPr>
            <w:tcW w:w="0" w:type="auto"/>
            <w:tcBorders>
              <w:top w:val="nil"/>
              <w:left w:val="single" w:color="auto" w:sz="4" w:space="0"/>
              <w:bottom w:val="nil"/>
              <w:right w:val="single" w:color="auto" w:sz="8" w:space="0"/>
            </w:tcBorders>
            <w:shd w:val="clear" w:color="auto" w:fill="auto"/>
            <w:vAlign w:val="bottom"/>
            <w:hideMark/>
          </w:tcPr>
          <w:p w:rsidRPr="00DE04C0" w:rsidR="00DE04C0" w:rsidP="00DE04C0" w:rsidRDefault="00DE04C0" w14:paraId="1E28B850"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FNS-885</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1B338FE2"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5</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24239B22"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05032C84"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5</w:t>
            </w:r>
          </w:p>
        </w:tc>
        <w:tc>
          <w:tcPr>
            <w:tcW w:w="0" w:type="auto"/>
            <w:tcBorders>
              <w:top w:val="nil"/>
              <w:left w:val="nil"/>
              <w:bottom w:val="nil"/>
              <w:right w:val="single" w:color="auto" w:sz="4" w:space="0"/>
            </w:tcBorders>
            <w:shd w:val="clear" w:color="auto" w:fill="auto"/>
            <w:vAlign w:val="bottom"/>
            <w:hideMark/>
          </w:tcPr>
          <w:p w:rsidRPr="00DE04C0" w:rsidR="00DE04C0" w:rsidP="00DE04C0" w:rsidRDefault="00DE04C0" w14:paraId="65CF6A2A"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w:t>
            </w:r>
          </w:p>
        </w:tc>
        <w:tc>
          <w:tcPr>
            <w:tcW w:w="0" w:type="auto"/>
            <w:tcBorders>
              <w:top w:val="single" w:color="auto" w:sz="4" w:space="0"/>
              <w:left w:val="nil"/>
              <w:bottom w:val="single" w:color="auto" w:sz="8" w:space="0"/>
              <w:right w:val="single" w:color="auto" w:sz="8" w:space="0"/>
            </w:tcBorders>
            <w:shd w:val="clear" w:color="auto" w:fill="auto"/>
            <w:vAlign w:val="bottom"/>
            <w:hideMark/>
          </w:tcPr>
          <w:p w:rsidRPr="00DE04C0" w:rsidR="00DE04C0" w:rsidP="00DE04C0" w:rsidRDefault="00DE04C0" w14:paraId="6128BF86"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5.0</w:t>
            </w:r>
          </w:p>
        </w:tc>
        <w:tc>
          <w:tcPr>
            <w:tcW w:w="0" w:type="auto"/>
            <w:tcBorders>
              <w:top w:val="single" w:color="auto" w:sz="4" w:space="0"/>
              <w:left w:val="nil"/>
              <w:bottom w:val="nil"/>
              <w:right w:val="single" w:color="auto" w:sz="4" w:space="0"/>
            </w:tcBorders>
            <w:shd w:val="clear" w:color="auto" w:fill="auto"/>
            <w:noWrap/>
            <w:vAlign w:val="bottom"/>
            <w:hideMark/>
          </w:tcPr>
          <w:p w:rsidRPr="00DE04C0" w:rsidR="00DE04C0" w:rsidP="00DE04C0" w:rsidRDefault="00DE04C0" w14:paraId="73485197"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$30.84</w:t>
            </w:r>
          </w:p>
        </w:tc>
        <w:tc>
          <w:tcPr>
            <w:tcW w:w="0" w:type="auto"/>
            <w:tcBorders>
              <w:top w:val="single" w:color="auto" w:sz="4" w:space="0"/>
              <w:left w:val="nil"/>
              <w:bottom w:val="nil"/>
              <w:right w:val="single" w:color="auto" w:sz="8" w:space="0"/>
            </w:tcBorders>
            <w:shd w:val="clear" w:color="auto" w:fill="auto"/>
            <w:noWrap/>
            <w:vAlign w:val="bottom"/>
            <w:hideMark/>
          </w:tcPr>
          <w:p w:rsidRPr="00DE04C0" w:rsidR="00DE04C0" w:rsidP="00DE04C0" w:rsidRDefault="00DE04C0" w14:paraId="386F0CDC"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$154.20</w:t>
            </w:r>
          </w:p>
        </w:tc>
      </w:tr>
      <w:tr w:rsidRPr="00DE04C0" w:rsidR="00DE04C0" w:rsidTr="00DE04C0" w14:paraId="2F16885E" w14:textId="77777777">
        <w:trPr>
          <w:trHeight w:val="315"/>
        </w:trPr>
        <w:tc>
          <w:tcPr>
            <w:tcW w:w="0" w:type="auto"/>
            <w:tcBorders>
              <w:top w:val="single" w:color="auto" w:sz="8" w:space="0"/>
              <w:left w:val="single" w:color="auto" w:sz="4" w:space="0"/>
              <w:bottom w:val="single" w:color="auto" w:sz="8" w:space="0"/>
              <w:right w:val="single" w:color="auto" w:sz="8" w:space="0"/>
            </w:tcBorders>
            <w:shd w:val="clear" w:color="auto" w:fill="auto"/>
            <w:vAlign w:val="bottom"/>
            <w:hideMark/>
          </w:tcPr>
          <w:p w:rsidRPr="00DE04C0" w:rsidR="00DE04C0" w:rsidP="00DE04C0" w:rsidRDefault="00DE04C0" w14:paraId="0634EB46"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 </w:t>
            </w:r>
          </w:p>
        </w:tc>
        <w:tc>
          <w:tcPr>
            <w:tcW w:w="0" w:type="auto"/>
            <w:tcBorders>
              <w:top w:val="single" w:color="auto" w:sz="8" w:space="0"/>
              <w:left w:val="nil"/>
              <w:bottom w:val="single" w:color="auto" w:sz="8" w:space="0"/>
              <w:right w:val="single" w:color="auto" w:sz="4" w:space="0"/>
            </w:tcBorders>
            <w:shd w:val="clear" w:color="auto" w:fill="auto"/>
            <w:vAlign w:val="bottom"/>
            <w:hideMark/>
          </w:tcPr>
          <w:p w:rsidRPr="00DE04C0" w:rsidR="00DE04C0" w:rsidP="00DE04C0" w:rsidRDefault="00DE04C0" w14:paraId="3732A08A"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16</w:t>
            </w:r>
          </w:p>
        </w:tc>
        <w:tc>
          <w:tcPr>
            <w:tcW w:w="0" w:type="auto"/>
            <w:tcBorders>
              <w:top w:val="single" w:color="auto" w:sz="8" w:space="0"/>
              <w:left w:val="nil"/>
              <w:bottom w:val="single" w:color="auto" w:sz="8" w:space="0"/>
              <w:right w:val="single" w:color="auto" w:sz="4" w:space="0"/>
            </w:tcBorders>
            <w:shd w:val="clear" w:color="auto" w:fill="auto"/>
            <w:vAlign w:val="bottom"/>
            <w:hideMark/>
          </w:tcPr>
          <w:p w:rsidRPr="00DE04C0" w:rsidR="00DE04C0" w:rsidP="00DE04C0" w:rsidRDefault="00DE04C0" w14:paraId="2C45AC3F" w14:textId="77777777">
            <w:pPr>
              <w:widowControl/>
              <w:overflowPunct/>
              <w:autoSpaceDE/>
              <w:autoSpaceDN/>
              <w:adjustRightInd/>
              <w:jc w:val="center"/>
              <w:textAlignment w:val="auto"/>
              <w:rPr>
                <w:rFonts w:ascii="Calibri" w:hAnsi="Calibri" w:cs="Calibri"/>
                <w:color w:val="000000"/>
                <w:sz w:val="20"/>
              </w:rPr>
            </w:pPr>
            <w:r w:rsidRPr="00DE04C0">
              <w:rPr>
                <w:rFonts w:ascii="Calibri" w:hAnsi="Calibri" w:cs="Calibri"/>
                <w:color w:val="000000"/>
                <w:sz w:val="20"/>
              </w:rPr>
              <w:t> </w:t>
            </w:r>
          </w:p>
        </w:tc>
        <w:tc>
          <w:tcPr>
            <w:tcW w:w="0" w:type="auto"/>
            <w:tcBorders>
              <w:top w:val="single" w:color="auto" w:sz="8" w:space="0"/>
              <w:left w:val="nil"/>
              <w:bottom w:val="single" w:color="auto" w:sz="8" w:space="0"/>
              <w:right w:val="single" w:color="auto" w:sz="4" w:space="0"/>
            </w:tcBorders>
            <w:shd w:val="clear" w:color="auto" w:fill="auto"/>
            <w:vAlign w:val="bottom"/>
            <w:hideMark/>
          </w:tcPr>
          <w:p w:rsidRPr="00DE04C0" w:rsidR="00DE04C0" w:rsidP="00DE04C0" w:rsidRDefault="00DE04C0" w14:paraId="07EDA5C3"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21</w:t>
            </w:r>
          </w:p>
        </w:tc>
        <w:tc>
          <w:tcPr>
            <w:tcW w:w="0" w:type="auto"/>
            <w:tcBorders>
              <w:top w:val="single" w:color="auto" w:sz="8" w:space="0"/>
              <w:left w:val="nil"/>
              <w:bottom w:val="single" w:color="auto" w:sz="8" w:space="0"/>
              <w:right w:val="single" w:color="auto" w:sz="4" w:space="0"/>
            </w:tcBorders>
            <w:shd w:val="clear" w:color="auto" w:fill="auto"/>
            <w:vAlign w:val="bottom"/>
            <w:hideMark/>
          </w:tcPr>
          <w:p w:rsidRPr="00DE04C0" w:rsidR="00DE04C0" w:rsidP="00DE04C0" w:rsidRDefault="00DE04C0" w14:paraId="42FCD825"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 </w:t>
            </w:r>
          </w:p>
        </w:tc>
        <w:tc>
          <w:tcPr>
            <w:tcW w:w="0" w:type="auto"/>
            <w:tcBorders>
              <w:top w:val="nil"/>
              <w:left w:val="nil"/>
              <w:bottom w:val="single" w:color="auto" w:sz="8" w:space="0"/>
              <w:right w:val="nil"/>
            </w:tcBorders>
            <w:shd w:val="clear" w:color="auto" w:fill="auto"/>
            <w:vAlign w:val="bottom"/>
            <w:hideMark/>
          </w:tcPr>
          <w:p w:rsidRPr="00DE04C0" w:rsidR="00DE04C0" w:rsidP="00DE04C0" w:rsidRDefault="00DE04C0" w14:paraId="78FCE705"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46.0</w:t>
            </w:r>
          </w:p>
        </w:tc>
        <w:tc>
          <w:tcPr>
            <w:tcW w:w="0" w:type="auto"/>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DE04C0" w:rsidR="00DE04C0" w:rsidP="00DE04C0" w:rsidRDefault="00DE04C0" w14:paraId="19379405" w14:textId="77777777">
            <w:pPr>
              <w:widowControl/>
              <w:overflowPunct/>
              <w:autoSpaceDE/>
              <w:autoSpaceDN/>
              <w:adjustRightInd/>
              <w:textAlignment w:val="auto"/>
              <w:rPr>
                <w:rFonts w:ascii="Calibri" w:hAnsi="Calibri" w:cs="Calibri"/>
                <w:color w:val="000000"/>
                <w:sz w:val="20"/>
              </w:rPr>
            </w:pPr>
            <w:r w:rsidRPr="00DE04C0">
              <w:rPr>
                <w:rFonts w:ascii="Calibri" w:hAnsi="Calibri" w:cs="Calibri"/>
                <w:color w:val="000000"/>
                <w:sz w:val="20"/>
              </w:rPr>
              <w:t> </w:t>
            </w:r>
          </w:p>
        </w:tc>
        <w:tc>
          <w:tcPr>
            <w:tcW w:w="0" w:type="auto"/>
            <w:tcBorders>
              <w:top w:val="single" w:color="auto" w:sz="8" w:space="0"/>
              <w:left w:val="nil"/>
              <w:bottom w:val="single" w:color="auto" w:sz="8" w:space="0"/>
              <w:right w:val="single" w:color="auto" w:sz="8" w:space="0"/>
            </w:tcBorders>
            <w:shd w:val="clear" w:color="auto" w:fill="auto"/>
            <w:noWrap/>
            <w:vAlign w:val="bottom"/>
            <w:hideMark/>
          </w:tcPr>
          <w:p w:rsidRPr="00DE04C0" w:rsidR="00DE04C0" w:rsidP="00DE04C0" w:rsidRDefault="00DE04C0" w14:paraId="04363832" w14:textId="77777777">
            <w:pPr>
              <w:widowControl/>
              <w:overflowPunct/>
              <w:autoSpaceDE/>
              <w:autoSpaceDN/>
              <w:adjustRightInd/>
              <w:jc w:val="right"/>
              <w:textAlignment w:val="auto"/>
              <w:rPr>
                <w:rFonts w:ascii="Calibri" w:hAnsi="Calibri" w:cs="Calibri"/>
                <w:color w:val="000000"/>
                <w:sz w:val="20"/>
              </w:rPr>
            </w:pPr>
            <w:r w:rsidRPr="00DE04C0">
              <w:rPr>
                <w:rFonts w:ascii="Calibri" w:hAnsi="Calibri" w:cs="Calibri"/>
                <w:color w:val="000000"/>
                <w:sz w:val="20"/>
              </w:rPr>
              <w:t>$1,418.64</w:t>
            </w:r>
          </w:p>
        </w:tc>
      </w:tr>
      <w:tr w:rsidRPr="00DE04C0" w:rsidR="00DE04C0" w:rsidTr="00DE04C0" w14:paraId="554C55AC" w14:textId="77777777">
        <w:trPr>
          <w:trHeight w:val="330"/>
        </w:trPr>
        <w:tc>
          <w:tcPr>
            <w:tcW w:w="0" w:type="auto"/>
            <w:tcBorders>
              <w:top w:val="nil"/>
              <w:left w:val="single" w:color="auto" w:sz="4" w:space="0"/>
              <w:bottom w:val="single" w:color="auto" w:sz="8" w:space="0"/>
              <w:right w:val="single" w:color="auto" w:sz="8" w:space="0"/>
            </w:tcBorders>
            <w:shd w:val="clear" w:color="auto" w:fill="auto"/>
            <w:vAlign w:val="bottom"/>
            <w:hideMark/>
          </w:tcPr>
          <w:p w:rsidRPr="00DE04C0" w:rsidR="00DE04C0" w:rsidP="00DE04C0" w:rsidRDefault="00DE04C0" w14:paraId="0E7A4C74" w14:textId="77777777">
            <w:pPr>
              <w:widowControl/>
              <w:overflowPunct/>
              <w:autoSpaceDE/>
              <w:autoSpaceDN/>
              <w:adjustRightInd/>
              <w:textAlignment w:val="auto"/>
              <w:rPr>
                <w:rFonts w:ascii="Calibri" w:hAnsi="Calibri" w:cs="Calibri"/>
                <w:b/>
                <w:bCs/>
                <w:color w:val="000000"/>
                <w:szCs w:val="24"/>
              </w:rPr>
            </w:pPr>
            <w:r w:rsidRPr="00DE04C0">
              <w:rPr>
                <w:rFonts w:ascii="Calibri" w:hAnsi="Calibri" w:cs="Calibri"/>
                <w:b/>
                <w:bCs/>
                <w:color w:val="000000"/>
                <w:szCs w:val="24"/>
              </w:rPr>
              <w:t> </w:t>
            </w:r>
          </w:p>
        </w:tc>
        <w:tc>
          <w:tcPr>
            <w:tcW w:w="0" w:type="auto"/>
            <w:tcBorders>
              <w:top w:val="nil"/>
              <w:left w:val="nil"/>
              <w:bottom w:val="single" w:color="auto" w:sz="8" w:space="0"/>
              <w:right w:val="single" w:color="auto" w:sz="4" w:space="0"/>
            </w:tcBorders>
            <w:shd w:val="clear" w:color="auto" w:fill="auto"/>
            <w:vAlign w:val="bottom"/>
            <w:hideMark/>
          </w:tcPr>
          <w:p w:rsidRPr="00DE04C0" w:rsidR="00DE04C0" w:rsidP="00DE04C0" w:rsidRDefault="00DE04C0" w14:paraId="04D3AA81" w14:textId="77777777">
            <w:pPr>
              <w:widowControl/>
              <w:overflowPunct/>
              <w:autoSpaceDE/>
              <w:autoSpaceDN/>
              <w:adjustRightInd/>
              <w:jc w:val="right"/>
              <w:textAlignment w:val="auto"/>
              <w:rPr>
                <w:rFonts w:ascii="Calibri" w:hAnsi="Calibri" w:cs="Calibri"/>
                <w:b/>
                <w:bCs/>
                <w:color w:val="000000"/>
                <w:szCs w:val="24"/>
              </w:rPr>
            </w:pPr>
            <w:r w:rsidRPr="00DE04C0">
              <w:rPr>
                <w:rFonts w:ascii="Calibri" w:hAnsi="Calibri" w:cs="Calibri"/>
                <w:b/>
                <w:bCs/>
                <w:color w:val="000000"/>
                <w:szCs w:val="24"/>
              </w:rPr>
              <w:t>190</w:t>
            </w:r>
          </w:p>
        </w:tc>
        <w:tc>
          <w:tcPr>
            <w:tcW w:w="0" w:type="auto"/>
            <w:tcBorders>
              <w:top w:val="nil"/>
              <w:left w:val="nil"/>
              <w:bottom w:val="single" w:color="auto" w:sz="8" w:space="0"/>
              <w:right w:val="single" w:color="auto" w:sz="4" w:space="0"/>
            </w:tcBorders>
            <w:shd w:val="clear" w:color="auto" w:fill="auto"/>
            <w:vAlign w:val="bottom"/>
            <w:hideMark/>
          </w:tcPr>
          <w:p w:rsidRPr="00DE04C0" w:rsidR="00DE04C0" w:rsidP="00DE04C0" w:rsidRDefault="00DE04C0" w14:paraId="4740B85B" w14:textId="77777777">
            <w:pPr>
              <w:widowControl/>
              <w:overflowPunct/>
              <w:autoSpaceDE/>
              <w:autoSpaceDN/>
              <w:adjustRightInd/>
              <w:jc w:val="center"/>
              <w:textAlignment w:val="auto"/>
              <w:rPr>
                <w:rFonts w:ascii="Calibri" w:hAnsi="Calibri" w:cs="Calibri"/>
                <w:b/>
                <w:bCs/>
                <w:color w:val="000000"/>
                <w:szCs w:val="24"/>
              </w:rPr>
            </w:pPr>
            <w:r w:rsidRPr="00DE04C0">
              <w:rPr>
                <w:rFonts w:ascii="Calibri" w:hAnsi="Calibri" w:cs="Calibri"/>
                <w:b/>
                <w:bCs/>
                <w:color w:val="000000"/>
                <w:szCs w:val="24"/>
              </w:rPr>
              <w:t>1.2158</w:t>
            </w:r>
          </w:p>
        </w:tc>
        <w:tc>
          <w:tcPr>
            <w:tcW w:w="0" w:type="auto"/>
            <w:tcBorders>
              <w:top w:val="nil"/>
              <w:left w:val="nil"/>
              <w:bottom w:val="single" w:color="auto" w:sz="8" w:space="0"/>
              <w:right w:val="single" w:color="auto" w:sz="4" w:space="0"/>
            </w:tcBorders>
            <w:shd w:val="clear" w:color="auto" w:fill="auto"/>
            <w:vAlign w:val="bottom"/>
            <w:hideMark/>
          </w:tcPr>
          <w:p w:rsidRPr="00DE04C0" w:rsidR="00DE04C0" w:rsidP="00DE04C0" w:rsidRDefault="00DE04C0" w14:paraId="18ED5C51" w14:textId="77777777">
            <w:pPr>
              <w:widowControl/>
              <w:overflowPunct/>
              <w:autoSpaceDE/>
              <w:autoSpaceDN/>
              <w:adjustRightInd/>
              <w:jc w:val="right"/>
              <w:textAlignment w:val="auto"/>
              <w:rPr>
                <w:rFonts w:ascii="Calibri" w:hAnsi="Calibri" w:cs="Calibri"/>
                <w:b/>
                <w:bCs/>
                <w:color w:val="000000"/>
                <w:szCs w:val="24"/>
              </w:rPr>
            </w:pPr>
            <w:r w:rsidRPr="00DE04C0">
              <w:rPr>
                <w:rFonts w:ascii="Calibri" w:hAnsi="Calibri" w:cs="Calibri"/>
                <w:b/>
                <w:bCs/>
                <w:color w:val="000000"/>
                <w:szCs w:val="24"/>
              </w:rPr>
              <w:t>231</w:t>
            </w:r>
          </w:p>
        </w:tc>
        <w:tc>
          <w:tcPr>
            <w:tcW w:w="0" w:type="auto"/>
            <w:tcBorders>
              <w:top w:val="nil"/>
              <w:left w:val="nil"/>
              <w:bottom w:val="single" w:color="auto" w:sz="8" w:space="0"/>
              <w:right w:val="single" w:color="auto" w:sz="4" w:space="0"/>
            </w:tcBorders>
            <w:shd w:val="clear" w:color="auto" w:fill="auto"/>
            <w:vAlign w:val="bottom"/>
            <w:hideMark/>
          </w:tcPr>
          <w:p w:rsidRPr="00DE04C0" w:rsidR="00DE04C0" w:rsidP="00DE04C0" w:rsidRDefault="00DE04C0" w14:paraId="64FB606C" w14:textId="77777777">
            <w:pPr>
              <w:widowControl/>
              <w:overflowPunct/>
              <w:autoSpaceDE/>
              <w:autoSpaceDN/>
              <w:adjustRightInd/>
              <w:jc w:val="center"/>
              <w:textAlignment w:val="auto"/>
              <w:rPr>
                <w:rFonts w:ascii="Calibri" w:hAnsi="Calibri" w:cs="Calibri"/>
                <w:b/>
                <w:bCs/>
                <w:color w:val="000000"/>
                <w:szCs w:val="24"/>
              </w:rPr>
            </w:pPr>
            <w:r w:rsidRPr="00DE04C0">
              <w:rPr>
                <w:rFonts w:ascii="Calibri" w:hAnsi="Calibri" w:cs="Calibri"/>
                <w:b/>
                <w:bCs/>
                <w:color w:val="000000"/>
                <w:szCs w:val="24"/>
              </w:rPr>
              <w:t>2.3810</w:t>
            </w:r>
          </w:p>
        </w:tc>
        <w:tc>
          <w:tcPr>
            <w:tcW w:w="0" w:type="auto"/>
            <w:tcBorders>
              <w:top w:val="nil"/>
              <w:left w:val="nil"/>
              <w:bottom w:val="single" w:color="auto" w:sz="8" w:space="0"/>
              <w:right w:val="nil"/>
            </w:tcBorders>
            <w:shd w:val="clear" w:color="auto" w:fill="auto"/>
            <w:vAlign w:val="bottom"/>
            <w:hideMark/>
          </w:tcPr>
          <w:p w:rsidRPr="00DE04C0" w:rsidR="00DE04C0" w:rsidP="00DE04C0" w:rsidRDefault="00DE04C0" w14:paraId="1AAEF6A3" w14:textId="77777777">
            <w:pPr>
              <w:widowControl/>
              <w:overflowPunct/>
              <w:autoSpaceDE/>
              <w:autoSpaceDN/>
              <w:adjustRightInd/>
              <w:jc w:val="right"/>
              <w:textAlignment w:val="auto"/>
              <w:rPr>
                <w:rFonts w:ascii="Calibri" w:hAnsi="Calibri" w:cs="Calibri"/>
                <w:b/>
                <w:bCs/>
                <w:color w:val="000000"/>
                <w:szCs w:val="24"/>
              </w:rPr>
            </w:pPr>
            <w:r w:rsidRPr="00DE04C0">
              <w:rPr>
                <w:rFonts w:ascii="Calibri" w:hAnsi="Calibri" w:cs="Calibri"/>
                <w:b/>
                <w:bCs/>
                <w:color w:val="000000"/>
                <w:szCs w:val="24"/>
              </w:rPr>
              <w:t>550.0</w:t>
            </w:r>
          </w:p>
        </w:tc>
        <w:tc>
          <w:tcPr>
            <w:tcW w:w="0" w:type="auto"/>
            <w:tcBorders>
              <w:top w:val="nil"/>
              <w:left w:val="single" w:color="auto" w:sz="8" w:space="0"/>
              <w:bottom w:val="single" w:color="auto" w:sz="8" w:space="0"/>
              <w:right w:val="single" w:color="auto" w:sz="4" w:space="0"/>
            </w:tcBorders>
            <w:shd w:val="clear" w:color="auto" w:fill="auto"/>
            <w:noWrap/>
            <w:vAlign w:val="bottom"/>
            <w:hideMark/>
          </w:tcPr>
          <w:p w:rsidRPr="00DE04C0" w:rsidR="00DE04C0" w:rsidP="00DE04C0" w:rsidRDefault="00DE04C0" w14:paraId="4538982B" w14:textId="77777777">
            <w:pPr>
              <w:widowControl/>
              <w:overflowPunct/>
              <w:autoSpaceDE/>
              <w:autoSpaceDN/>
              <w:adjustRightInd/>
              <w:textAlignment w:val="auto"/>
              <w:rPr>
                <w:rFonts w:ascii="Calibri" w:hAnsi="Calibri" w:cs="Calibri"/>
                <w:color w:val="000000"/>
                <w:szCs w:val="24"/>
              </w:rPr>
            </w:pPr>
            <w:r w:rsidRPr="00DE04C0">
              <w:rPr>
                <w:rFonts w:ascii="Calibri" w:hAnsi="Calibri" w:cs="Calibri"/>
                <w:color w:val="000000"/>
                <w:szCs w:val="24"/>
              </w:rPr>
              <w:t> </w:t>
            </w:r>
          </w:p>
        </w:tc>
        <w:tc>
          <w:tcPr>
            <w:tcW w:w="0" w:type="auto"/>
            <w:tcBorders>
              <w:top w:val="nil"/>
              <w:left w:val="nil"/>
              <w:bottom w:val="single" w:color="auto" w:sz="8" w:space="0"/>
              <w:right w:val="single" w:color="auto" w:sz="8" w:space="0"/>
            </w:tcBorders>
            <w:shd w:val="clear" w:color="auto" w:fill="auto"/>
            <w:vAlign w:val="bottom"/>
            <w:hideMark/>
          </w:tcPr>
          <w:p w:rsidRPr="00DE04C0" w:rsidR="00DE04C0" w:rsidP="00DE04C0" w:rsidRDefault="00DE04C0" w14:paraId="27327201" w14:textId="77777777">
            <w:pPr>
              <w:widowControl/>
              <w:overflowPunct/>
              <w:autoSpaceDE/>
              <w:autoSpaceDN/>
              <w:adjustRightInd/>
              <w:jc w:val="right"/>
              <w:textAlignment w:val="auto"/>
              <w:rPr>
                <w:rFonts w:ascii="Calibri" w:hAnsi="Calibri" w:cs="Calibri"/>
                <w:b/>
                <w:bCs/>
                <w:color w:val="000000"/>
                <w:szCs w:val="24"/>
              </w:rPr>
            </w:pPr>
            <w:r w:rsidRPr="00DE04C0">
              <w:rPr>
                <w:rFonts w:ascii="Calibri" w:hAnsi="Calibri" w:cs="Calibri"/>
                <w:b/>
                <w:bCs/>
                <w:color w:val="000000"/>
                <w:szCs w:val="24"/>
              </w:rPr>
              <w:t>$19,954.24</w:t>
            </w:r>
          </w:p>
        </w:tc>
      </w:tr>
    </w:tbl>
    <w:p w:rsidR="00DF6D13" w:rsidP="00ED28F2" w:rsidRDefault="00DF6D13" w14:paraId="2AFFA5DA" w14:textId="77777777">
      <w:pPr>
        <w:tabs>
          <w:tab w:val="left" w:pos="-720"/>
        </w:tabs>
        <w:suppressAutoHyphens/>
        <w:spacing w:line="480" w:lineRule="auto"/>
        <w:rPr>
          <w:rFonts w:ascii="Times New Roman" w:hAnsi="Times New Roman"/>
        </w:rPr>
        <w:sectPr w:rsidR="00DF6D13" w:rsidSect="00595FE9">
          <w:endnotePr>
            <w:numFmt w:val="decimal"/>
          </w:endnotePr>
          <w:pgSz w:w="15840" w:h="12240" w:orient="landscape"/>
          <w:pgMar w:top="288" w:right="288" w:bottom="288" w:left="288" w:header="1152" w:footer="720" w:gutter="0"/>
          <w:cols w:space="720"/>
          <w:noEndnote/>
          <w:titlePg/>
          <w:docGrid w:linePitch="326"/>
        </w:sectPr>
      </w:pPr>
    </w:p>
    <w:p w:rsidRPr="002568E6" w:rsidR="000438E8" w:rsidP="0062567E" w:rsidRDefault="00FD71D3" w14:paraId="365961F4" w14:textId="09FEA841">
      <w:pPr>
        <w:pStyle w:val="Heading1"/>
        <w:rPr>
          <w:szCs w:val="24"/>
        </w:rPr>
      </w:pPr>
      <w:bookmarkStart w:name="_Toc401831369" w:id="27"/>
      <w:bookmarkStart w:name="_Toc73538131" w:id="28"/>
      <w:r w:rsidRPr="002568E6">
        <w:rPr>
          <w:szCs w:val="24"/>
        </w:rPr>
        <w:lastRenderedPageBreak/>
        <w:t xml:space="preserve">A13.  Estimates of other total annual cost </w:t>
      </w:r>
      <w:r w:rsidRPr="002568E6" w:rsidR="00ED28F2">
        <w:rPr>
          <w:szCs w:val="24"/>
        </w:rPr>
        <w:t>burden</w:t>
      </w:r>
      <w:r w:rsidRPr="002568E6">
        <w:rPr>
          <w:szCs w:val="24"/>
        </w:rPr>
        <w:t>.</w:t>
      </w:r>
      <w:bookmarkEnd w:id="27"/>
      <w:bookmarkEnd w:id="28"/>
    </w:p>
    <w:p w:rsidRPr="002568E6" w:rsidR="0062567E" w:rsidP="000438E8" w:rsidRDefault="0062567E" w14:paraId="1E0FA622" w14:textId="77777777">
      <w:pPr>
        <w:tabs>
          <w:tab w:val="left" w:pos="0"/>
        </w:tabs>
        <w:suppressAutoHyphens/>
        <w:rPr>
          <w:rFonts w:ascii="Times New Roman" w:hAnsi="Times New Roman"/>
          <w:b/>
          <w:szCs w:val="24"/>
        </w:rPr>
      </w:pPr>
    </w:p>
    <w:p w:rsidRPr="002568E6" w:rsidR="0062567E" w:rsidP="000438E8" w:rsidRDefault="0062567E" w14:paraId="59652DAF"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2568E6" w:rsidR="00ED28F2" w:rsidP="00ED28F2" w:rsidRDefault="00ED28F2" w14:paraId="1996696B" w14:textId="77777777">
      <w:pPr>
        <w:tabs>
          <w:tab w:val="left" w:pos="-720"/>
        </w:tabs>
        <w:suppressAutoHyphens/>
        <w:rPr>
          <w:rFonts w:ascii="Times New Roman" w:hAnsi="Times New Roman"/>
          <w:szCs w:val="24"/>
        </w:rPr>
      </w:pPr>
    </w:p>
    <w:p w:rsidRPr="00A63846" w:rsidR="00A16B0E" w:rsidP="00A16B0E" w:rsidRDefault="00A16B0E" w14:paraId="50FE713A" w14:textId="77777777">
      <w:pPr>
        <w:tabs>
          <w:tab w:val="left" w:pos="-720"/>
        </w:tabs>
        <w:suppressAutoHyphens/>
        <w:spacing w:line="480" w:lineRule="auto"/>
        <w:rPr>
          <w:rFonts w:ascii="Times New Roman" w:hAnsi="Times New Roman"/>
          <w:szCs w:val="24"/>
        </w:rPr>
      </w:pPr>
      <w:r w:rsidRPr="00A63846">
        <w:rPr>
          <w:rFonts w:ascii="Times New Roman" w:hAnsi="Times New Roman"/>
        </w:rPr>
        <w:t>There are no capital/start-up or ongoing operation/maintenance costs associated with this information collection.</w:t>
      </w:r>
    </w:p>
    <w:p w:rsidRPr="002568E6" w:rsidR="00ED28F2" w:rsidP="00ED28F2" w:rsidRDefault="00ED28F2" w14:paraId="350F627A" w14:textId="77777777">
      <w:pPr>
        <w:tabs>
          <w:tab w:val="left" w:pos="-720"/>
        </w:tabs>
        <w:suppressAutoHyphens/>
        <w:spacing w:line="480" w:lineRule="auto"/>
        <w:rPr>
          <w:rFonts w:ascii="Times New Roman" w:hAnsi="Times New Roman"/>
          <w:szCs w:val="24"/>
        </w:rPr>
      </w:pPr>
    </w:p>
    <w:p w:rsidRPr="002568E6" w:rsidR="00A308DB" w:rsidP="0062567E" w:rsidRDefault="000438E8" w14:paraId="2A41A190" w14:textId="77777777">
      <w:pPr>
        <w:pStyle w:val="Heading1"/>
        <w:rPr>
          <w:szCs w:val="24"/>
        </w:rPr>
      </w:pPr>
      <w:bookmarkStart w:name="_Toc401831370" w:id="29"/>
      <w:bookmarkStart w:name="_Toc73538132" w:id="30"/>
      <w:r w:rsidRPr="002568E6">
        <w:rPr>
          <w:szCs w:val="24"/>
        </w:rPr>
        <w:t>A14.  Provide estimates of annualized cost to the Federal government.</w:t>
      </w:r>
      <w:bookmarkEnd w:id="29"/>
      <w:r w:rsidRPr="002568E6" w:rsidR="0088245A">
        <w:rPr>
          <w:szCs w:val="24"/>
        </w:rPr>
        <w:t xml:space="preserve">  </w:t>
      </w:r>
      <w:bookmarkEnd w:id="30"/>
    </w:p>
    <w:p w:rsidRPr="002568E6" w:rsidR="0062567E" w:rsidP="000438E8" w:rsidRDefault="0062567E" w14:paraId="32DFD07A" w14:textId="77777777">
      <w:pPr>
        <w:tabs>
          <w:tab w:val="left" w:pos="0"/>
        </w:tabs>
        <w:suppressAutoHyphens/>
        <w:rPr>
          <w:rFonts w:ascii="Times New Roman" w:hAnsi="Times New Roman"/>
          <w:szCs w:val="24"/>
        </w:rPr>
      </w:pPr>
    </w:p>
    <w:p w:rsidRPr="002568E6" w:rsidR="0062567E" w:rsidP="0062567E" w:rsidRDefault="0062567E" w14:paraId="4F4DB6E1" w14:textId="77777777">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Pr="002568E6" w:rsidR="0062567E" w:rsidP="000438E8" w:rsidRDefault="0062567E" w14:paraId="736DB86B" w14:textId="77777777">
      <w:pPr>
        <w:tabs>
          <w:tab w:val="left" w:pos="0"/>
        </w:tabs>
        <w:suppressAutoHyphens/>
        <w:rPr>
          <w:rFonts w:ascii="Times New Roman" w:hAnsi="Times New Roman"/>
          <w:szCs w:val="24"/>
        </w:rPr>
      </w:pPr>
    </w:p>
    <w:p w:rsidR="00041CB5" w:rsidP="00041CB5" w:rsidRDefault="00041CB5" w14:paraId="47889C0B" w14:textId="7B9319AD">
      <w:pPr>
        <w:tabs>
          <w:tab w:val="left" w:pos="-720"/>
        </w:tabs>
        <w:suppressAutoHyphens/>
        <w:spacing w:line="480" w:lineRule="auto"/>
        <w:rPr>
          <w:rFonts w:ascii="Times New Roman" w:hAnsi="Times New Roman"/>
          <w:szCs w:val="24"/>
        </w:rPr>
      </w:pPr>
      <w:r>
        <w:rPr>
          <w:rFonts w:ascii="Times New Roman" w:hAnsi="Times New Roman"/>
          <w:szCs w:val="24"/>
        </w:rPr>
        <w:t>The estimate of the total annual cost to the Federal government for this data collection is $</w:t>
      </w:r>
      <w:r w:rsidR="00AD22E7">
        <w:rPr>
          <w:rFonts w:ascii="Times New Roman" w:hAnsi="Times New Roman"/>
          <w:szCs w:val="24"/>
        </w:rPr>
        <w:t>18,644.64</w:t>
      </w:r>
      <w:r w:rsidR="00CE1259">
        <w:rPr>
          <w:rFonts w:ascii="Times New Roman" w:hAnsi="Times New Roman"/>
          <w:szCs w:val="24"/>
        </w:rPr>
        <w:t xml:space="preserve"> including fully-loaded wages</w:t>
      </w:r>
      <w:r>
        <w:rPr>
          <w:rFonts w:ascii="Times New Roman" w:hAnsi="Times New Roman"/>
          <w:szCs w:val="24"/>
        </w:rPr>
        <w:t xml:space="preserve">. This includes </w:t>
      </w:r>
      <w:r w:rsidR="004E00AC">
        <w:rPr>
          <w:rFonts w:ascii="Times New Roman" w:hAnsi="Times New Roman"/>
          <w:szCs w:val="24"/>
        </w:rPr>
        <w:t>cooperative agreement/contractor</w:t>
      </w:r>
      <w:r>
        <w:rPr>
          <w:rFonts w:ascii="Times New Roman" w:hAnsi="Times New Roman"/>
          <w:szCs w:val="24"/>
        </w:rPr>
        <w:t xml:space="preserve"> cost of </w:t>
      </w:r>
      <w:r w:rsidR="004E00AC">
        <w:rPr>
          <w:rFonts w:ascii="Times New Roman" w:hAnsi="Times New Roman"/>
          <w:szCs w:val="24"/>
        </w:rPr>
        <w:t>$10,706</w:t>
      </w:r>
      <w:r>
        <w:rPr>
          <w:rFonts w:ascii="Times New Roman" w:hAnsi="Times New Roman"/>
          <w:szCs w:val="24"/>
        </w:rPr>
        <w:t xml:space="preserve"> and </w:t>
      </w:r>
      <w:r w:rsidR="00127F4E">
        <w:rPr>
          <w:rFonts w:ascii="Times New Roman" w:hAnsi="Times New Roman"/>
          <w:szCs w:val="24"/>
        </w:rPr>
        <w:t xml:space="preserve">fully-loaded </w:t>
      </w:r>
      <w:r>
        <w:rPr>
          <w:rFonts w:ascii="Times New Roman" w:hAnsi="Times New Roman"/>
          <w:szCs w:val="24"/>
        </w:rPr>
        <w:t>Federal employee staff cost of $</w:t>
      </w:r>
      <w:r w:rsidR="00AD22E7">
        <w:rPr>
          <w:rFonts w:ascii="Times New Roman" w:hAnsi="Times New Roman"/>
          <w:szCs w:val="24"/>
        </w:rPr>
        <w:t>7,938.64</w:t>
      </w:r>
      <w:r>
        <w:rPr>
          <w:rFonts w:ascii="Times New Roman" w:hAnsi="Times New Roman"/>
          <w:szCs w:val="24"/>
        </w:rPr>
        <w:t>.</w:t>
      </w:r>
    </w:p>
    <w:p w:rsidR="00041CB5" w:rsidP="00041CB5" w:rsidRDefault="00041CB5" w14:paraId="5ED720BF" w14:textId="0B2F330E">
      <w:pPr>
        <w:tabs>
          <w:tab w:val="left" w:pos="-720"/>
        </w:tabs>
        <w:suppressAutoHyphens/>
        <w:spacing w:line="480" w:lineRule="auto"/>
        <w:rPr>
          <w:rFonts w:ascii="Times New Roman" w:hAnsi="Times New Roman"/>
          <w:szCs w:val="24"/>
        </w:rPr>
      </w:pPr>
      <w:r>
        <w:rPr>
          <w:rFonts w:ascii="Times New Roman" w:hAnsi="Times New Roman"/>
          <w:szCs w:val="24"/>
        </w:rPr>
        <w:lastRenderedPageBreak/>
        <w:t xml:space="preserve">This information collection assumes that a total of </w:t>
      </w:r>
      <w:r w:rsidR="004E00AC">
        <w:rPr>
          <w:rFonts w:ascii="Times New Roman" w:hAnsi="Times New Roman"/>
          <w:szCs w:val="24"/>
        </w:rPr>
        <w:t>244</w:t>
      </w:r>
      <w:r>
        <w:rPr>
          <w:rFonts w:ascii="Times New Roman" w:hAnsi="Times New Roman"/>
          <w:szCs w:val="24"/>
        </w:rPr>
        <w:t xml:space="preserve"> contractor hours will be needed to upload the Intervention Submission Form (FNS-886) and Scoring Tool (FNS-885) to the SNAP-Ed Connection website and review each intervention submitted for completion. The </w:t>
      </w:r>
      <w:r w:rsidR="004E00AC">
        <w:rPr>
          <w:rFonts w:ascii="Times New Roman" w:hAnsi="Times New Roman"/>
          <w:szCs w:val="24"/>
        </w:rPr>
        <w:t xml:space="preserve">loaded average </w:t>
      </w:r>
      <w:r>
        <w:rPr>
          <w:rFonts w:ascii="Times New Roman" w:hAnsi="Times New Roman"/>
          <w:szCs w:val="24"/>
        </w:rPr>
        <w:t xml:space="preserve">hourly rate for the </w:t>
      </w:r>
      <w:r w:rsidR="004E00AC">
        <w:rPr>
          <w:rFonts w:ascii="Times New Roman" w:hAnsi="Times New Roman"/>
          <w:szCs w:val="24"/>
        </w:rPr>
        <w:t>cooperative agreement partner staff</w:t>
      </w:r>
      <w:r>
        <w:rPr>
          <w:rFonts w:ascii="Times New Roman" w:hAnsi="Times New Roman"/>
          <w:szCs w:val="24"/>
        </w:rPr>
        <w:t xml:space="preserve"> performing this work is $</w:t>
      </w:r>
      <w:r w:rsidR="004E00AC">
        <w:rPr>
          <w:rFonts w:ascii="Times New Roman" w:hAnsi="Times New Roman"/>
          <w:szCs w:val="24"/>
        </w:rPr>
        <w:t>43.88</w:t>
      </w:r>
      <w:r>
        <w:rPr>
          <w:rFonts w:ascii="Times New Roman" w:hAnsi="Times New Roman"/>
          <w:szCs w:val="24"/>
        </w:rPr>
        <w:t>. The total cost for this work will be $</w:t>
      </w:r>
      <w:r w:rsidR="004E00AC">
        <w:rPr>
          <w:rFonts w:ascii="Times New Roman" w:hAnsi="Times New Roman"/>
          <w:szCs w:val="24"/>
        </w:rPr>
        <w:t>10,706</w:t>
      </w:r>
      <w:r>
        <w:rPr>
          <w:rFonts w:ascii="Times New Roman" w:hAnsi="Times New Roman"/>
          <w:szCs w:val="24"/>
        </w:rPr>
        <w:t>. $</w:t>
      </w:r>
      <w:r w:rsidR="004E00AC">
        <w:rPr>
          <w:rFonts w:ascii="Times New Roman" w:hAnsi="Times New Roman"/>
          <w:szCs w:val="24"/>
        </w:rPr>
        <w:t>43.88</w:t>
      </w:r>
      <w:r>
        <w:rPr>
          <w:rFonts w:ascii="Times New Roman" w:hAnsi="Times New Roman"/>
          <w:szCs w:val="24"/>
        </w:rPr>
        <w:t xml:space="preserve"> hourly rate x </w:t>
      </w:r>
      <w:r w:rsidR="004E00AC">
        <w:rPr>
          <w:rFonts w:ascii="Times New Roman" w:hAnsi="Times New Roman"/>
          <w:szCs w:val="24"/>
        </w:rPr>
        <w:t>244</w:t>
      </w:r>
      <w:r>
        <w:rPr>
          <w:rFonts w:ascii="Times New Roman" w:hAnsi="Times New Roman"/>
          <w:szCs w:val="24"/>
        </w:rPr>
        <w:t xml:space="preserve"> hours = $</w:t>
      </w:r>
      <w:r w:rsidR="004E00AC">
        <w:rPr>
          <w:rFonts w:ascii="Times New Roman" w:hAnsi="Times New Roman"/>
          <w:szCs w:val="24"/>
        </w:rPr>
        <w:t>10,706</w:t>
      </w:r>
      <w:r>
        <w:rPr>
          <w:rFonts w:ascii="Times New Roman" w:hAnsi="Times New Roman"/>
          <w:szCs w:val="24"/>
        </w:rPr>
        <w:t xml:space="preserve">. </w:t>
      </w:r>
      <w:r w:rsidR="004E00AC">
        <w:rPr>
          <w:rFonts w:ascii="Times New Roman" w:hAnsi="Times New Roman"/>
          <w:szCs w:val="24"/>
        </w:rPr>
        <w:t>Time estimate and hourly rates were calculated and provided to FNS by email on June 1, 2021. A full table of work tasks, hours, and costs from the cooperative agreement team at the University of North Carolina at Chapel Hill is available as Appendix 9.</w:t>
      </w:r>
      <w:r>
        <w:rPr>
          <w:rFonts w:ascii="Times New Roman" w:hAnsi="Times New Roman"/>
          <w:szCs w:val="24"/>
        </w:rPr>
        <w:t xml:space="preserve"> </w:t>
      </w:r>
    </w:p>
    <w:p w:rsidR="00041CB5" w:rsidP="00041CB5" w:rsidRDefault="00932BDE" w14:paraId="7E10158D" w14:textId="65D0A524">
      <w:pPr>
        <w:tabs>
          <w:tab w:val="left" w:pos="-720"/>
        </w:tabs>
        <w:suppressAutoHyphens/>
        <w:spacing w:line="480" w:lineRule="auto"/>
        <w:rPr>
          <w:rFonts w:ascii="Times New Roman" w:hAnsi="Times New Roman"/>
          <w:szCs w:val="24"/>
        </w:rPr>
      </w:pPr>
      <w:r>
        <w:rPr>
          <w:rFonts w:ascii="Times New Roman" w:hAnsi="Times New Roman"/>
          <w:szCs w:val="24"/>
        </w:rPr>
        <w:t xml:space="preserve">Using the 2021 Federal </w:t>
      </w:r>
      <w:r w:rsidR="00041CB5">
        <w:rPr>
          <w:rFonts w:ascii="Times New Roman" w:hAnsi="Times New Roman"/>
          <w:szCs w:val="24"/>
        </w:rPr>
        <w:t>General Schedule (GS) grade 13 step 05 (</w:t>
      </w:r>
      <w:hyperlink w:history="1" r:id="rId20">
        <w:r w:rsidRPr="00DB27FF" w:rsidR="00DB27FF">
          <w:rPr>
            <w:rStyle w:val="Hyperlink"/>
            <w:rFonts w:ascii="Times New Roman" w:hAnsi="Times New Roman"/>
          </w:rPr>
          <w:t>https://www.opm.gov/policy-data-oversight/pay-leave/salaries-wages/salary-tables/21Tables/html/GS_h.aspx</w:t>
        </w:r>
      </w:hyperlink>
      <w:r w:rsidR="00041CB5">
        <w:rPr>
          <w:rFonts w:ascii="Times New Roman" w:hAnsi="Times New Roman"/>
          <w:szCs w:val="24"/>
        </w:rPr>
        <w:t>)</w:t>
      </w:r>
      <w:r>
        <w:rPr>
          <w:rFonts w:ascii="Times New Roman" w:hAnsi="Times New Roman"/>
          <w:szCs w:val="24"/>
        </w:rPr>
        <w:t xml:space="preserve">, it is estimated that federal employees receiving an average </w:t>
      </w:r>
      <w:r w:rsidR="00041CB5">
        <w:rPr>
          <w:rFonts w:ascii="Times New Roman" w:hAnsi="Times New Roman"/>
          <w:szCs w:val="24"/>
        </w:rPr>
        <w:t>wage take approximately 114 hours to complete this information collection.</w:t>
      </w:r>
      <w:r w:rsidR="00AD22E7">
        <w:rPr>
          <w:rFonts w:ascii="Times New Roman" w:hAnsi="Times New Roman"/>
          <w:szCs w:val="24"/>
        </w:rPr>
        <w:t xml:space="preserve"> Using the same table for 2021 Federal General Schedule (GS) grade 14 step 06, it is estimated that Branch Chief and Senior Technical Staff review of this information </w:t>
      </w:r>
      <w:r w:rsidR="00AD22E7">
        <w:rPr>
          <w:rFonts w:ascii="Times New Roman" w:hAnsi="Times New Roman"/>
          <w:szCs w:val="24"/>
        </w:rPr>
        <w:lastRenderedPageBreak/>
        <w:t>collection will take an additional ten hours each.</w:t>
      </w:r>
      <w:r w:rsidR="00041CB5">
        <w:rPr>
          <w:rFonts w:ascii="Times New Roman" w:hAnsi="Times New Roman"/>
          <w:szCs w:val="24"/>
        </w:rPr>
        <w:t xml:space="preserve">  $40.50 x 114 hours = $4,</w:t>
      </w:r>
      <w:r w:rsidR="00DB27FF">
        <w:rPr>
          <w:rFonts w:ascii="Times New Roman" w:hAnsi="Times New Roman"/>
          <w:szCs w:val="24"/>
        </w:rPr>
        <w:t>919</w:t>
      </w:r>
      <w:r w:rsidR="00041CB5">
        <w:rPr>
          <w:rFonts w:ascii="Times New Roman" w:hAnsi="Times New Roman"/>
          <w:szCs w:val="24"/>
        </w:rPr>
        <w:t>.</w:t>
      </w:r>
      <w:r w:rsidR="00DB27FF">
        <w:rPr>
          <w:rFonts w:ascii="Times New Roman" w:hAnsi="Times New Roman"/>
          <w:szCs w:val="24"/>
        </w:rPr>
        <w:t>1</w:t>
      </w:r>
      <w:r w:rsidR="00041CB5">
        <w:rPr>
          <w:rFonts w:ascii="Times New Roman" w:hAnsi="Times New Roman"/>
          <w:szCs w:val="24"/>
        </w:rPr>
        <w:t>0.</w:t>
      </w:r>
      <w:r w:rsidR="005D4E29">
        <w:rPr>
          <w:rFonts w:ascii="Times New Roman" w:hAnsi="Times New Roman"/>
          <w:szCs w:val="24"/>
        </w:rPr>
        <w:t xml:space="preserve"> $4,919.10 x .33 (fully loaded wages) = $6,542.40</w:t>
      </w:r>
      <w:r w:rsidR="00AD22E7">
        <w:rPr>
          <w:rFonts w:ascii="Times New Roman" w:hAnsi="Times New Roman"/>
          <w:szCs w:val="24"/>
        </w:rPr>
        <w:t>.  $52.49 x 10 hours = $524.90. $524.90 x .33 (fully loaded wages) = $698.12. $698.12 x 2 staff = $1,396.24. $6,542.40 + 1,396.24 = $7,938.64.</w:t>
      </w:r>
    </w:p>
    <w:p w:rsidRPr="00762DD0" w:rsidR="00041CB5" w:rsidP="00041CB5" w:rsidRDefault="00041CB5" w14:paraId="4A17BE14" w14:textId="77777777">
      <w:pPr>
        <w:tabs>
          <w:tab w:val="left" w:pos="-720"/>
        </w:tabs>
        <w:suppressAutoHyphens/>
        <w:spacing w:line="480" w:lineRule="auto"/>
        <w:rPr>
          <w:rFonts w:ascii="Times New Roman" w:hAnsi="Times New Roman"/>
          <w:b/>
          <w:szCs w:val="24"/>
        </w:rPr>
      </w:pPr>
      <w:r w:rsidRPr="00762DD0">
        <w:rPr>
          <w:rFonts w:ascii="Times New Roman" w:hAnsi="Times New Roman"/>
          <w:b/>
          <w:szCs w:val="24"/>
        </w:rPr>
        <w:t>Table A.14-1 Summary of Cost to the Federal Government</w:t>
      </w:r>
    </w:p>
    <w:tbl>
      <w:tblPr>
        <w:tblStyle w:val="TableGrid"/>
        <w:tblW w:w="0" w:type="auto"/>
        <w:tblLook w:val="04A0" w:firstRow="1" w:lastRow="0" w:firstColumn="1" w:lastColumn="0" w:noHBand="0" w:noVBand="1"/>
      </w:tblPr>
      <w:tblGrid>
        <w:gridCol w:w="3045"/>
        <w:gridCol w:w="1819"/>
        <w:gridCol w:w="1077"/>
        <w:gridCol w:w="1237"/>
        <w:gridCol w:w="2172"/>
      </w:tblGrid>
      <w:tr w:rsidR="00041CB5" w:rsidTr="00DB27FF" w14:paraId="7A714EE9" w14:textId="77777777">
        <w:tc>
          <w:tcPr>
            <w:tcW w:w="3168" w:type="dxa"/>
          </w:tcPr>
          <w:p w:rsidRPr="004C2D26" w:rsidR="00041CB5" w:rsidP="00DB27FF" w:rsidRDefault="00041CB5" w14:paraId="0BE3E8D9" w14:textId="77777777">
            <w:pPr>
              <w:tabs>
                <w:tab w:val="left" w:pos="-720"/>
              </w:tabs>
              <w:suppressAutoHyphens/>
              <w:rPr>
                <w:rFonts w:ascii="Times New Roman" w:hAnsi="Times New Roman"/>
                <w:b/>
                <w:szCs w:val="24"/>
              </w:rPr>
            </w:pPr>
            <w:r w:rsidRPr="004C2D26">
              <w:rPr>
                <w:rFonts w:ascii="Times New Roman" w:hAnsi="Times New Roman"/>
                <w:b/>
                <w:szCs w:val="24"/>
              </w:rPr>
              <w:t>Source of Cost</w:t>
            </w:r>
          </w:p>
        </w:tc>
        <w:tc>
          <w:tcPr>
            <w:tcW w:w="1840" w:type="dxa"/>
          </w:tcPr>
          <w:p w:rsidRPr="004C2D26" w:rsidR="00041CB5" w:rsidP="00DB27FF" w:rsidRDefault="00041CB5" w14:paraId="41688FAB" w14:textId="77777777">
            <w:pPr>
              <w:tabs>
                <w:tab w:val="left" w:pos="-720"/>
              </w:tabs>
              <w:suppressAutoHyphens/>
              <w:rPr>
                <w:rFonts w:ascii="Times New Roman" w:hAnsi="Times New Roman"/>
                <w:b/>
                <w:szCs w:val="24"/>
              </w:rPr>
            </w:pPr>
            <w:r>
              <w:rPr>
                <w:rFonts w:ascii="Times New Roman" w:hAnsi="Times New Roman"/>
                <w:b/>
                <w:szCs w:val="24"/>
              </w:rPr>
              <w:t>Number of Respondents</w:t>
            </w:r>
          </w:p>
        </w:tc>
        <w:tc>
          <w:tcPr>
            <w:tcW w:w="1078" w:type="dxa"/>
          </w:tcPr>
          <w:p w:rsidRPr="004C2D26" w:rsidR="00041CB5" w:rsidP="00DB27FF" w:rsidRDefault="00041CB5" w14:paraId="635C6DDC" w14:textId="77777777">
            <w:pPr>
              <w:tabs>
                <w:tab w:val="left" w:pos="-720"/>
              </w:tabs>
              <w:suppressAutoHyphens/>
              <w:rPr>
                <w:rFonts w:ascii="Times New Roman" w:hAnsi="Times New Roman"/>
                <w:b/>
                <w:szCs w:val="24"/>
              </w:rPr>
            </w:pPr>
            <w:r w:rsidRPr="004C2D26">
              <w:rPr>
                <w:rFonts w:ascii="Times New Roman" w:hAnsi="Times New Roman"/>
                <w:b/>
                <w:szCs w:val="24"/>
              </w:rPr>
              <w:t>Number of Hours</w:t>
            </w:r>
          </w:p>
        </w:tc>
        <w:tc>
          <w:tcPr>
            <w:tcW w:w="1257" w:type="dxa"/>
          </w:tcPr>
          <w:p w:rsidRPr="004C2D26" w:rsidR="00041CB5" w:rsidP="00DB27FF" w:rsidRDefault="00041CB5" w14:paraId="6BEF697C" w14:textId="77777777">
            <w:pPr>
              <w:tabs>
                <w:tab w:val="left" w:pos="-720"/>
              </w:tabs>
              <w:suppressAutoHyphens/>
              <w:rPr>
                <w:rFonts w:ascii="Times New Roman" w:hAnsi="Times New Roman"/>
                <w:b/>
                <w:szCs w:val="24"/>
              </w:rPr>
            </w:pPr>
            <w:r w:rsidRPr="004C2D26">
              <w:rPr>
                <w:rFonts w:ascii="Times New Roman" w:hAnsi="Times New Roman"/>
                <w:b/>
                <w:szCs w:val="24"/>
              </w:rPr>
              <w:t>Hourly Rate</w:t>
            </w:r>
          </w:p>
        </w:tc>
        <w:tc>
          <w:tcPr>
            <w:tcW w:w="2233" w:type="dxa"/>
          </w:tcPr>
          <w:p w:rsidRPr="004C2D26" w:rsidR="00041CB5" w:rsidP="005D4E29" w:rsidRDefault="00041CB5" w14:paraId="5AAEAEB5" w14:textId="0621DC52">
            <w:pPr>
              <w:tabs>
                <w:tab w:val="left" w:pos="-720"/>
              </w:tabs>
              <w:suppressAutoHyphens/>
              <w:rPr>
                <w:rFonts w:ascii="Times New Roman" w:hAnsi="Times New Roman"/>
                <w:b/>
                <w:szCs w:val="24"/>
              </w:rPr>
            </w:pPr>
            <w:r w:rsidRPr="004C2D26">
              <w:rPr>
                <w:rFonts w:ascii="Times New Roman" w:hAnsi="Times New Roman"/>
                <w:b/>
                <w:szCs w:val="24"/>
              </w:rPr>
              <w:t>Total Cost</w:t>
            </w:r>
          </w:p>
        </w:tc>
      </w:tr>
      <w:tr w:rsidR="00041CB5" w:rsidTr="00DB27FF" w14:paraId="6965EEA6" w14:textId="77777777">
        <w:tc>
          <w:tcPr>
            <w:tcW w:w="3168" w:type="dxa"/>
          </w:tcPr>
          <w:p w:rsidR="00041CB5" w:rsidP="00DB27FF" w:rsidRDefault="00041CB5" w14:paraId="67ED35D5" w14:textId="77777777">
            <w:pPr>
              <w:tabs>
                <w:tab w:val="left" w:pos="-720"/>
              </w:tabs>
              <w:suppressAutoHyphens/>
              <w:rPr>
                <w:rFonts w:ascii="Times New Roman" w:hAnsi="Times New Roman"/>
                <w:szCs w:val="24"/>
              </w:rPr>
            </w:pPr>
            <w:r>
              <w:rPr>
                <w:rFonts w:ascii="Times New Roman" w:hAnsi="Times New Roman"/>
                <w:szCs w:val="24"/>
              </w:rPr>
              <w:t>Federal Employees (GS grade 13, step 5)</w:t>
            </w:r>
          </w:p>
        </w:tc>
        <w:tc>
          <w:tcPr>
            <w:tcW w:w="1840" w:type="dxa"/>
          </w:tcPr>
          <w:p w:rsidR="00041CB5" w:rsidP="00DB27FF" w:rsidRDefault="00041CB5" w14:paraId="12370985" w14:textId="77777777">
            <w:pPr>
              <w:tabs>
                <w:tab w:val="left" w:pos="-720"/>
              </w:tabs>
              <w:suppressAutoHyphens/>
              <w:rPr>
                <w:rFonts w:ascii="Times New Roman" w:hAnsi="Times New Roman"/>
                <w:szCs w:val="24"/>
              </w:rPr>
            </w:pPr>
            <w:r>
              <w:rPr>
                <w:rFonts w:ascii="Times New Roman" w:hAnsi="Times New Roman"/>
                <w:szCs w:val="24"/>
              </w:rPr>
              <w:t>12</w:t>
            </w:r>
          </w:p>
        </w:tc>
        <w:tc>
          <w:tcPr>
            <w:tcW w:w="1078" w:type="dxa"/>
          </w:tcPr>
          <w:p w:rsidR="00041CB5" w:rsidP="00DB27FF" w:rsidRDefault="00041CB5" w14:paraId="6474DE53" w14:textId="77777777">
            <w:pPr>
              <w:tabs>
                <w:tab w:val="left" w:pos="-720"/>
              </w:tabs>
              <w:suppressAutoHyphens/>
              <w:rPr>
                <w:rFonts w:ascii="Times New Roman" w:hAnsi="Times New Roman"/>
                <w:szCs w:val="24"/>
              </w:rPr>
            </w:pPr>
            <w:r>
              <w:rPr>
                <w:rFonts w:ascii="Times New Roman" w:hAnsi="Times New Roman"/>
                <w:szCs w:val="24"/>
              </w:rPr>
              <w:t>114</w:t>
            </w:r>
          </w:p>
        </w:tc>
        <w:tc>
          <w:tcPr>
            <w:tcW w:w="1257" w:type="dxa"/>
          </w:tcPr>
          <w:p w:rsidR="00041CB5" w:rsidP="00041CB5" w:rsidRDefault="00041CB5" w14:paraId="7281FA07" w14:textId="23C3EAE6">
            <w:pPr>
              <w:tabs>
                <w:tab w:val="left" w:pos="-720"/>
              </w:tabs>
              <w:suppressAutoHyphens/>
              <w:rPr>
                <w:rFonts w:ascii="Times New Roman" w:hAnsi="Times New Roman"/>
                <w:szCs w:val="24"/>
              </w:rPr>
            </w:pPr>
            <w:r>
              <w:rPr>
                <w:rFonts w:ascii="Times New Roman" w:hAnsi="Times New Roman"/>
                <w:szCs w:val="24"/>
              </w:rPr>
              <w:t>$43.15</w:t>
            </w:r>
          </w:p>
        </w:tc>
        <w:tc>
          <w:tcPr>
            <w:tcW w:w="2233" w:type="dxa"/>
          </w:tcPr>
          <w:p w:rsidR="00041CB5" w:rsidP="005D4E29" w:rsidRDefault="00041CB5" w14:paraId="7F61E39D" w14:textId="05E1067E">
            <w:pPr>
              <w:tabs>
                <w:tab w:val="left" w:pos="-720"/>
              </w:tabs>
              <w:suppressAutoHyphens/>
              <w:rPr>
                <w:rFonts w:ascii="Times New Roman" w:hAnsi="Times New Roman"/>
                <w:szCs w:val="24"/>
              </w:rPr>
            </w:pPr>
            <w:r>
              <w:rPr>
                <w:rFonts w:ascii="Times New Roman" w:hAnsi="Times New Roman"/>
                <w:szCs w:val="24"/>
              </w:rPr>
              <w:t>$</w:t>
            </w:r>
            <w:r w:rsidR="005D4E29">
              <w:rPr>
                <w:rFonts w:ascii="Times New Roman" w:hAnsi="Times New Roman"/>
                <w:szCs w:val="24"/>
              </w:rPr>
              <w:t>6,542.40 (includes 33% for fully loaded wages)</w:t>
            </w:r>
          </w:p>
        </w:tc>
      </w:tr>
      <w:tr w:rsidR="00932BDE" w:rsidTr="00DB27FF" w14:paraId="7C86DD3A" w14:textId="77777777">
        <w:tc>
          <w:tcPr>
            <w:tcW w:w="3168" w:type="dxa"/>
          </w:tcPr>
          <w:p w:rsidR="00932BDE" w:rsidP="008F6E7C" w:rsidRDefault="00932BDE" w14:paraId="6C1421EE" w14:textId="6BFDA851">
            <w:pPr>
              <w:tabs>
                <w:tab w:val="left" w:pos="-720"/>
              </w:tabs>
              <w:suppressAutoHyphens/>
              <w:rPr>
                <w:rFonts w:ascii="Times New Roman" w:hAnsi="Times New Roman"/>
                <w:szCs w:val="24"/>
              </w:rPr>
            </w:pPr>
            <w:r>
              <w:rPr>
                <w:rFonts w:ascii="Times New Roman" w:hAnsi="Times New Roman"/>
                <w:szCs w:val="24"/>
              </w:rPr>
              <w:t xml:space="preserve">Branch Chief (GS 14 Step </w:t>
            </w:r>
            <w:r w:rsidR="008F6E7C">
              <w:rPr>
                <w:rFonts w:ascii="Times New Roman" w:hAnsi="Times New Roman"/>
                <w:szCs w:val="24"/>
              </w:rPr>
              <w:t>6</w:t>
            </w:r>
            <w:r>
              <w:rPr>
                <w:rFonts w:ascii="Times New Roman" w:hAnsi="Times New Roman"/>
                <w:szCs w:val="24"/>
              </w:rPr>
              <w:t>)</w:t>
            </w:r>
          </w:p>
        </w:tc>
        <w:tc>
          <w:tcPr>
            <w:tcW w:w="1840" w:type="dxa"/>
          </w:tcPr>
          <w:p w:rsidR="00932BDE" w:rsidP="00DB27FF" w:rsidRDefault="00932BDE" w14:paraId="5B668E30" w14:textId="16A34B87">
            <w:pPr>
              <w:tabs>
                <w:tab w:val="left" w:pos="-720"/>
              </w:tabs>
              <w:suppressAutoHyphens/>
              <w:rPr>
                <w:rFonts w:ascii="Times New Roman" w:hAnsi="Times New Roman"/>
                <w:szCs w:val="24"/>
              </w:rPr>
            </w:pPr>
            <w:r>
              <w:rPr>
                <w:rFonts w:ascii="Times New Roman" w:hAnsi="Times New Roman"/>
                <w:szCs w:val="24"/>
              </w:rPr>
              <w:t>1</w:t>
            </w:r>
          </w:p>
        </w:tc>
        <w:tc>
          <w:tcPr>
            <w:tcW w:w="1078" w:type="dxa"/>
          </w:tcPr>
          <w:p w:rsidR="00932BDE" w:rsidP="00DB27FF" w:rsidRDefault="00644B67" w14:paraId="0869A27B" w14:textId="168DE0F8">
            <w:pPr>
              <w:tabs>
                <w:tab w:val="left" w:pos="-720"/>
              </w:tabs>
              <w:suppressAutoHyphens/>
              <w:rPr>
                <w:rFonts w:ascii="Times New Roman" w:hAnsi="Times New Roman"/>
                <w:szCs w:val="24"/>
              </w:rPr>
            </w:pPr>
            <w:r>
              <w:rPr>
                <w:rFonts w:ascii="Times New Roman" w:hAnsi="Times New Roman"/>
                <w:szCs w:val="24"/>
              </w:rPr>
              <w:t>10</w:t>
            </w:r>
          </w:p>
        </w:tc>
        <w:tc>
          <w:tcPr>
            <w:tcW w:w="1257" w:type="dxa"/>
          </w:tcPr>
          <w:p w:rsidR="00932BDE" w:rsidP="00041CB5" w:rsidRDefault="00AD22E7" w14:paraId="578AF065" w14:textId="1ACF18C1">
            <w:pPr>
              <w:tabs>
                <w:tab w:val="left" w:pos="-720"/>
              </w:tabs>
              <w:suppressAutoHyphens/>
              <w:rPr>
                <w:rFonts w:ascii="Times New Roman" w:hAnsi="Times New Roman"/>
                <w:szCs w:val="24"/>
              </w:rPr>
            </w:pPr>
            <w:r>
              <w:rPr>
                <w:rFonts w:ascii="Times New Roman" w:hAnsi="Times New Roman"/>
                <w:szCs w:val="24"/>
              </w:rPr>
              <w:t>$52.49</w:t>
            </w:r>
          </w:p>
        </w:tc>
        <w:tc>
          <w:tcPr>
            <w:tcW w:w="2233" w:type="dxa"/>
          </w:tcPr>
          <w:p w:rsidR="00932BDE" w:rsidP="005D4E29" w:rsidRDefault="00AD22E7" w14:paraId="083536E0" w14:textId="73271CF8">
            <w:pPr>
              <w:tabs>
                <w:tab w:val="left" w:pos="-720"/>
              </w:tabs>
              <w:suppressAutoHyphens/>
              <w:rPr>
                <w:rFonts w:ascii="Times New Roman" w:hAnsi="Times New Roman"/>
                <w:szCs w:val="24"/>
              </w:rPr>
            </w:pPr>
            <w:r>
              <w:rPr>
                <w:rFonts w:ascii="Times New Roman" w:hAnsi="Times New Roman"/>
                <w:szCs w:val="24"/>
              </w:rPr>
              <w:t>$698.12 (fully loaded wages)</w:t>
            </w:r>
          </w:p>
        </w:tc>
      </w:tr>
      <w:tr w:rsidR="008F6E7C" w:rsidTr="00DB27FF" w14:paraId="733E3994" w14:textId="77777777">
        <w:tc>
          <w:tcPr>
            <w:tcW w:w="3168" w:type="dxa"/>
          </w:tcPr>
          <w:p w:rsidR="008F6E7C" w:rsidP="00DB27FF" w:rsidRDefault="008F6E7C" w14:paraId="0A1826C8" w14:textId="50A6CF37">
            <w:pPr>
              <w:tabs>
                <w:tab w:val="left" w:pos="-720"/>
              </w:tabs>
              <w:suppressAutoHyphens/>
              <w:rPr>
                <w:rFonts w:ascii="Times New Roman" w:hAnsi="Times New Roman"/>
                <w:szCs w:val="24"/>
              </w:rPr>
            </w:pPr>
            <w:r>
              <w:rPr>
                <w:rFonts w:ascii="Times New Roman" w:hAnsi="Times New Roman"/>
                <w:szCs w:val="24"/>
              </w:rPr>
              <w:t>Senior Technical Staff (GS 14 Step 6)</w:t>
            </w:r>
          </w:p>
        </w:tc>
        <w:tc>
          <w:tcPr>
            <w:tcW w:w="1840" w:type="dxa"/>
          </w:tcPr>
          <w:p w:rsidR="008F6E7C" w:rsidP="00DB27FF" w:rsidRDefault="008F6E7C" w14:paraId="5B948692" w14:textId="101ED4B7">
            <w:pPr>
              <w:tabs>
                <w:tab w:val="left" w:pos="-720"/>
              </w:tabs>
              <w:suppressAutoHyphens/>
              <w:rPr>
                <w:rFonts w:ascii="Times New Roman" w:hAnsi="Times New Roman"/>
                <w:szCs w:val="24"/>
              </w:rPr>
            </w:pPr>
            <w:r>
              <w:rPr>
                <w:rFonts w:ascii="Times New Roman" w:hAnsi="Times New Roman"/>
                <w:szCs w:val="24"/>
              </w:rPr>
              <w:t>1</w:t>
            </w:r>
          </w:p>
        </w:tc>
        <w:tc>
          <w:tcPr>
            <w:tcW w:w="1078" w:type="dxa"/>
          </w:tcPr>
          <w:p w:rsidR="008F6E7C" w:rsidP="00DB27FF" w:rsidRDefault="00644B67" w14:paraId="6BFB668E" w14:textId="0E06A699">
            <w:pPr>
              <w:tabs>
                <w:tab w:val="left" w:pos="-720"/>
              </w:tabs>
              <w:suppressAutoHyphens/>
              <w:rPr>
                <w:rFonts w:ascii="Times New Roman" w:hAnsi="Times New Roman"/>
                <w:szCs w:val="24"/>
              </w:rPr>
            </w:pPr>
            <w:r>
              <w:rPr>
                <w:rFonts w:ascii="Times New Roman" w:hAnsi="Times New Roman"/>
                <w:szCs w:val="24"/>
              </w:rPr>
              <w:t>10</w:t>
            </w:r>
          </w:p>
        </w:tc>
        <w:tc>
          <w:tcPr>
            <w:tcW w:w="1257" w:type="dxa"/>
          </w:tcPr>
          <w:p w:rsidR="008F6E7C" w:rsidP="00041CB5" w:rsidRDefault="00AD22E7" w14:paraId="269A356C" w14:textId="5B5E533D">
            <w:pPr>
              <w:tabs>
                <w:tab w:val="left" w:pos="-720"/>
              </w:tabs>
              <w:suppressAutoHyphens/>
              <w:rPr>
                <w:rFonts w:ascii="Times New Roman" w:hAnsi="Times New Roman"/>
                <w:szCs w:val="24"/>
              </w:rPr>
            </w:pPr>
            <w:r>
              <w:rPr>
                <w:rFonts w:ascii="Times New Roman" w:hAnsi="Times New Roman"/>
                <w:szCs w:val="24"/>
              </w:rPr>
              <w:t>$52.49</w:t>
            </w:r>
          </w:p>
        </w:tc>
        <w:tc>
          <w:tcPr>
            <w:tcW w:w="2233" w:type="dxa"/>
          </w:tcPr>
          <w:p w:rsidRPr="00110A52" w:rsidR="008F6E7C" w:rsidP="005D4E29" w:rsidRDefault="00AD22E7" w14:paraId="05003001" w14:textId="3FA23F08">
            <w:pPr>
              <w:tabs>
                <w:tab w:val="left" w:pos="-720"/>
              </w:tabs>
              <w:suppressAutoHyphens/>
              <w:rPr>
                <w:rStyle w:val="CommentReference"/>
                <w:rFonts w:ascii="Times New Roman" w:hAnsi="Times New Roman"/>
                <w:sz w:val="24"/>
              </w:rPr>
            </w:pPr>
            <w:r>
              <w:rPr>
                <w:rStyle w:val="CommentReference"/>
                <w:rFonts w:ascii="Times New Roman" w:hAnsi="Times New Roman"/>
                <w:sz w:val="24"/>
              </w:rPr>
              <w:t>$698.12 (fully loaded wages)</w:t>
            </w:r>
          </w:p>
        </w:tc>
      </w:tr>
      <w:tr w:rsidR="00041CB5" w:rsidTr="00DB27FF" w14:paraId="4E958F0E" w14:textId="77777777">
        <w:tc>
          <w:tcPr>
            <w:tcW w:w="3168" w:type="dxa"/>
          </w:tcPr>
          <w:p w:rsidR="00041CB5" w:rsidP="00DB27FF" w:rsidRDefault="00041CB5" w14:paraId="068156CF" w14:textId="77777777">
            <w:pPr>
              <w:tabs>
                <w:tab w:val="left" w:pos="-720"/>
              </w:tabs>
              <w:suppressAutoHyphens/>
              <w:rPr>
                <w:rFonts w:ascii="Times New Roman" w:hAnsi="Times New Roman"/>
                <w:szCs w:val="24"/>
              </w:rPr>
            </w:pPr>
            <w:r>
              <w:rPr>
                <w:rFonts w:ascii="Times New Roman" w:hAnsi="Times New Roman"/>
                <w:szCs w:val="24"/>
              </w:rPr>
              <w:t>Contractor Labor</w:t>
            </w:r>
          </w:p>
        </w:tc>
        <w:tc>
          <w:tcPr>
            <w:tcW w:w="1840" w:type="dxa"/>
          </w:tcPr>
          <w:p w:rsidR="00041CB5" w:rsidP="00DB27FF" w:rsidRDefault="004E00AC" w14:paraId="2AEC0A62" w14:textId="7394C1FE">
            <w:pPr>
              <w:tabs>
                <w:tab w:val="left" w:pos="-720"/>
              </w:tabs>
              <w:suppressAutoHyphens/>
              <w:rPr>
                <w:rFonts w:ascii="Times New Roman" w:hAnsi="Times New Roman"/>
                <w:szCs w:val="24"/>
              </w:rPr>
            </w:pPr>
            <w:r>
              <w:rPr>
                <w:rFonts w:ascii="Times New Roman" w:hAnsi="Times New Roman"/>
                <w:szCs w:val="24"/>
              </w:rPr>
              <w:t>6</w:t>
            </w:r>
          </w:p>
        </w:tc>
        <w:tc>
          <w:tcPr>
            <w:tcW w:w="1078" w:type="dxa"/>
          </w:tcPr>
          <w:p w:rsidR="00041CB5" w:rsidP="00DB27FF" w:rsidRDefault="00474A82" w14:paraId="3C571A82" w14:textId="506A0644">
            <w:pPr>
              <w:tabs>
                <w:tab w:val="left" w:pos="-720"/>
              </w:tabs>
              <w:suppressAutoHyphens/>
              <w:rPr>
                <w:rFonts w:ascii="Times New Roman" w:hAnsi="Times New Roman"/>
                <w:szCs w:val="24"/>
              </w:rPr>
            </w:pPr>
            <w:r>
              <w:rPr>
                <w:rFonts w:ascii="Times New Roman" w:hAnsi="Times New Roman"/>
                <w:szCs w:val="24"/>
              </w:rPr>
              <w:t>244</w:t>
            </w:r>
          </w:p>
        </w:tc>
        <w:tc>
          <w:tcPr>
            <w:tcW w:w="1257" w:type="dxa"/>
          </w:tcPr>
          <w:p w:rsidR="00041CB5" w:rsidP="00474A82" w:rsidRDefault="00041CB5" w14:paraId="74A0BCF3" w14:textId="7794944B">
            <w:pPr>
              <w:tabs>
                <w:tab w:val="left" w:pos="-720"/>
              </w:tabs>
              <w:suppressAutoHyphens/>
              <w:rPr>
                <w:rFonts w:ascii="Times New Roman" w:hAnsi="Times New Roman"/>
                <w:szCs w:val="24"/>
              </w:rPr>
            </w:pPr>
            <w:r>
              <w:rPr>
                <w:rFonts w:ascii="Times New Roman" w:hAnsi="Times New Roman"/>
                <w:szCs w:val="24"/>
              </w:rPr>
              <w:t>$</w:t>
            </w:r>
            <w:r w:rsidR="00474A82">
              <w:rPr>
                <w:rFonts w:ascii="Times New Roman" w:hAnsi="Times New Roman"/>
                <w:szCs w:val="24"/>
              </w:rPr>
              <w:t>43.88</w:t>
            </w:r>
          </w:p>
        </w:tc>
        <w:tc>
          <w:tcPr>
            <w:tcW w:w="2233" w:type="dxa"/>
          </w:tcPr>
          <w:p w:rsidR="00041CB5" w:rsidP="00DB27FF" w:rsidRDefault="00474A82" w14:paraId="557D9A4E" w14:textId="65E5320A">
            <w:pPr>
              <w:tabs>
                <w:tab w:val="left" w:pos="-720"/>
              </w:tabs>
              <w:suppressAutoHyphens/>
              <w:rPr>
                <w:rFonts w:ascii="Times New Roman" w:hAnsi="Times New Roman"/>
                <w:szCs w:val="24"/>
              </w:rPr>
            </w:pPr>
            <w:r>
              <w:rPr>
                <w:rFonts w:ascii="Times New Roman" w:hAnsi="Times New Roman"/>
                <w:szCs w:val="24"/>
              </w:rPr>
              <w:t>$10,706</w:t>
            </w:r>
            <w:r w:rsidR="007E651F">
              <w:rPr>
                <w:rFonts w:ascii="Times New Roman" w:hAnsi="Times New Roman"/>
                <w:szCs w:val="24"/>
              </w:rPr>
              <w:t xml:space="preserve"> (fully loaded wages)</w:t>
            </w:r>
          </w:p>
        </w:tc>
      </w:tr>
      <w:tr w:rsidR="00041CB5" w:rsidTr="00DB27FF" w14:paraId="551EDF90" w14:textId="77777777">
        <w:tc>
          <w:tcPr>
            <w:tcW w:w="3168" w:type="dxa"/>
          </w:tcPr>
          <w:p w:rsidR="00041CB5" w:rsidP="00DB27FF" w:rsidRDefault="00041CB5" w14:paraId="5A9DFB6E" w14:textId="77777777">
            <w:pPr>
              <w:tabs>
                <w:tab w:val="left" w:pos="-720"/>
              </w:tabs>
              <w:suppressAutoHyphens/>
              <w:rPr>
                <w:rFonts w:ascii="Times New Roman" w:hAnsi="Times New Roman"/>
                <w:szCs w:val="24"/>
              </w:rPr>
            </w:pPr>
            <w:r>
              <w:rPr>
                <w:rFonts w:ascii="Times New Roman" w:hAnsi="Times New Roman"/>
                <w:szCs w:val="24"/>
              </w:rPr>
              <w:t>Total</w:t>
            </w:r>
          </w:p>
        </w:tc>
        <w:tc>
          <w:tcPr>
            <w:tcW w:w="1840" w:type="dxa"/>
          </w:tcPr>
          <w:p w:rsidR="00041CB5" w:rsidP="00932BDE" w:rsidRDefault="008F6E7C" w14:paraId="79C381A6" w14:textId="66C84D4F">
            <w:pPr>
              <w:tabs>
                <w:tab w:val="left" w:pos="-720"/>
              </w:tabs>
              <w:suppressAutoHyphens/>
              <w:rPr>
                <w:rFonts w:ascii="Times New Roman" w:hAnsi="Times New Roman"/>
                <w:szCs w:val="24"/>
              </w:rPr>
            </w:pPr>
            <w:r>
              <w:rPr>
                <w:rFonts w:ascii="Times New Roman" w:hAnsi="Times New Roman"/>
                <w:szCs w:val="24"/>
              </w:rPr>
              <w:t>20</w:t>
            </w:r>
          </w:p>
        </w:tc>
        <w:tc>
          <w:tcPr>
            <w:tcW w:w="1078" w:type="dxa"/>
          </w:tcPr>
          <w:p w:rsidR="00041CB5" w:rsidP="00AD22E7" w:rsidRDefault="00AD22E7" w14:paraId="5C51C393" w14:textId="01585780">
            <w:pPr>
              <w:tabs>
                <w:tab w:val="left" w:pos="-720"/>
              </w:tabs>
              <w:suppressAutoHyphens/>
              <w:rPr>
                <w:rFonts w:ascii="Times New Roman" w:hAnsi="Times New Roman"/>
                <w:szCs w:val="24"/>
              </w:rPr>
            </w:pPr>
            <w:r>
              <w:rPr>
                <w:rFonts w:ascii="Times New Roman" w:hAnsi="Times New Roman"/>
                <w:szCs w:val="24"/>
              </w:rPr>
              <w:t>378</w:t>
            </w:r>
          </w:p>
        </w:tc>
        <w:tc>
          <w:tcPr>
            <w:tcW w:w="1257" w:type="dxa"/>
            <w:shd w:val="clear" w:color="auto" w:fill="7F7F7F" w:themeFill="text1" w:themeFillTint="80"/>
          </w:tcPr>
          <w:p w:rsidR="00041CB5" w:rsidP="00DB27FF" w:rsidRDefault="00041CB5" w14:paraId="47C8CB6C" w14:textId="77777777">
            <w:pPr>
              <w:tabs>
                <w:tab w:val="left" w:pos="-720"/>
              </w:tabs>
              <w:suppressAutoHyphens/>
              <w:rPr>
                <w:rFonts w:ascii="Times New Roman" w:hAnsi="Times New Roman"/>
                <w:szCs w:val="24"/>
              </w:rPr>
            </w:pPr>
          </w:p>
        </w:tc>
        <w:tc>
          <w:tcPr>
            <w:tcW w:w="2233" w:type="dxa"/>
          </w:tcPr>
          <w:p w:rsidR="00041CB5" w:rsidP="00AD22E7" w:rsidRDefault="00041CB5" w14:paraId="7D30D316" w14:textId="7945F444">
            <w:pPr>
              <w:tabs>
                <w:tab w:val="left" w:pos="-720"/>
              </w:tabs>
              <w:suppressAutoHyphens/>
              <w:rPr>
                <w:rFonts w:ascii="Times New Roman" w:hAnsi="Times New Roman"/>
                <w:szCs w:val="24"/>
              </w:rPr>
            </w:pPr>
            <w:r>
              <w:rPr>
                <w:rFonts w:ascii="Times New Roman" w:hAnsi="Times New Roman"/>
                <w:szCs w:val="24"/>
              </w:rPr>
              <w:t>$</w:t>
            </w:r>
            <w:r w:rsidR="00AD22E7">
              <w:rPr>
                <w:rFonts w:ascii="Times New Roman" w:hAnsi="Times New Roman"/>
                <w:szCs w:val="24"/>
              </w:rPr>
              <w:t>18</w:t>
            </w:r>
            <w:r w:rsidR="004E00AC">
              <w:rPr>
                <w:rFonts w:ascii="Times New Roman" w:hAnsi="Times New Roman"/>
                <w:szCs w:val="24"/>
              </w:rPr>
              <w:t>,</w:t>
            </w:r>
            <w:r w:rsidR="00AD22E7">
              <w:rPr>
                <w:rFonts w:ascii="Times New Roman" w:hAnsi="Times New Roman"/>
                <w:szCs w:val="24"/>
              </w:rPr>
              <w:t>644</w:t>
            </w:r>
            <w:r w:rsidR="004E00AC">
              <w:rPr>
                <w:rFonts w:ascii="Times New Roman" w:hAnsi="Times New Roman"/>
                <w:szCs w:val="24"/>
              </w:rPr>
              <w:t>.</w:t>
            </w:r>
            <w:r w:rsidR="00AD22E7">
              <w:rPr>
                <w:rFonts w:ascii="Times New Roman" w:hAnsi="Times New Roman"/>
                <w:szCs w:val="24"/>
              </w:rPr>
              <w:t>64</w:t>
            </w:r>
          </w:p>
        </w:tc>
      </w:tr>
    </w:tbl>
    <w:p w:rsidRPr="002568E6" w:rsidR="00ED28F2" w:rsidP="00ED28F2" w:rsidRDefault="00ED28F2" w14:paraId="29747B2D" w14:textId="77777777">
      <w:pPr>
        <w:tabs>
          <w:tab w:val="left" w:pos="-720"/>
        </w:tabs>
        <w:suppressAutoHyphens/>
        <w:spacing w:line="480" w:lineRule="auto"/>
        <w:rPr>
          <w:rFonts w:ascii="Times New Roman" w:hAnsi="Times New Roman"/>
          <w:szCs w:val="24"/>
        </w:rPr>
      </w:pPr>
    </w:p>
    <w:p w:rsidRPr="002568E6" w:rsidR="000438E8" w:rsidP="0062567E" w:rsidRDefault="000438E8" w14:paraId="74A6416A" w14:textId="77777777">
      <w:pPr>
        <w:pStyle w:val="Heading1"/>
        <w:rPr>
          <w:szCs w:val="24"/>
        </w:rPr>
      </w:pPr>
      <w:bookmarkStart w:name="_Toc401831371" w:id="31"/>
      <w:bookmarkStart w:name="_Toc73538133" w:id="32"/>
      <w:r w:rsidRPr="002568E6">
        <w:rPr>
          <w:szCs w:val="24"/>
        </w:rPr>
        <w:t xml:space="preserve">A15.  </w:t>
      </w:r>
      <w:r w:rsidRPr="002568E6" w:rsidR="00C619D0">
        <w:rPr>
          <w:szCs w:val="24"/>
        </w:rPr>
        <w:t xml:space="preserve">Explanation of </w:t>
      </w:r>
      <w:r w:rsidRPr="002568E6" w:rsidR="00E0371E">
        <w:rPr>
          <w:szCs w:val="24"/>
        </w:rPr>
        <w:t xml:space="preserve">program </w:t>
      </w:r>
      <w:r w:rsidRPr="002568E6" w:rsidR="00C619D0">
        <w:rPr>
          <w:szCs w:val="24"/>
        </w:rPr>
        <w:t>changes or adjustments</w:t>
      </w:r>
      <w:r w:rsidRPr="002568E6" w:rsidR="005E0A1A">
        <w:rPr>
          <w:szCs w:val="24"/>
        </w:rPr>
        <w:t>.</w:t>
      </w:r>
      <w:bookmarkEnd w:id="31"/>
      <w:bookmarkEnd w:id="32"/>
    </w:p>
    <w:p w:rsidRPr="002568E6" w:rsidR="0062567E" w:rsidP="0062567E" w:rsidRDefault="0062567E" w14:paraId="29287812" w14:textId="77777777">
      <w:pPr>
        <w:tabs>
          <w:tab w:val="left" w:pos="0"/>
        </w:tabs>
        <w:suppressAutoHyphens/>
        <w:jc w:val="center"/>
        <w:rPr>
          <w:rFonts w:ascii="Times New Roman" w:hAnsi="Times New Roman"/>
          <w:b/>
          <w:szCs w:val="24"/>
        </w:rPr>
      </w:pPr>
    </w:p>
    <w:p w:rsidRPr="002568E6" w:rsidR="0062567E" w:rsidP="0062567E" w:rsidRDefault="0062567E" w14:paraId="1093080F" w14:textId="77777777">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Pr="002568E6" w:rsidR="00ED28F2">
        <w:rPr>
          <w:b/>
          <w:szCs w:val="24"/>
        </w:rPr>
        <w:t>I</w:t>
      </w:r>
      <w:r w:rsidRPr="002568E6">
        <w:rPr>
          <w:b/>
          <w:szCs w:val="24"/>
        </w:rPr>
        <w:t>.</w:t>
      </w:r>
    </w:p>
    <w:p w:rsidRPr="002568E6" w:rsidR="00ED28F2" w:rsidP="00ED28F2" w:rsidRDefault="00ED28F2" w14:paraId="73A8DFCB" w14:textId="77777777">
      <w:pPr>
        <w:tabs>
          <w:tab w:val="left" w:pos="-720"/>
        </w:tabs>
        <w:suppressAutoHyphens/>
        <w:rPr>
          <w:rFonts w:ascii="Times New Roman" w:hAnsi="Times New Roman"/>
          <w:szCs w:val="24"/>
        </w:rPr>
      </w:pPr>
    </w:p>
    <w:p w:rsidR="004E46B3" w:rsidP="00ED28F2" w:rsidRDefault="006B1A67" w14:paraId="474A624C" w14:textId="3BB212C1">
      <w:pPr>
        <w:tabs>
          <w:tab w:val="left" w:pos="-720"/>
        </w:tabs>
        <w:suppressAutoHyphens/>
        <w:spacing w:line="480" w:lineRule="auto"/>
        <w:rPr>
          <w:rFonts w:ascii="Times New Roman" w:hAnsi="Times New Roman"/>
          <w:szCs w:val="24"/>
        </w:rPr>
      </w:pPr>
      <w:r>
        <w:rPr>
          <w:rFonts w:ascii="Times New Roman" w:hAnsi="Times New Roman"/>
          <w:szCs w:val="24"/>
        </w:rPr>
        <w:t xml:space="preserve">This is a revision of a currently approved information collection request. </w:t>
      </w:r>
      <w:r w:rsidR="004E46B3">
        <w:rPr>
          <w:rFonts w:ascii="Times New Roman" w:hAnsi="Times New Roman"/>
          <w:szCs w:val="24"/>
        </w:rPr>
        <w:t xml:space="preserve">  The current </w:t>
      </w:r>
      <w:r w:rsidR="004E46B3">
        <w:rPr>
          <w:rFonts w:ascii="Times New Roman" w:hAnsi="Times New Roman"/>
          <w:szCs w:val="24"/>
        </w:rPr>
        <w:lastRenderedPageBreak/>
        <w:t xml:space="preserve">inventory for this data collection is </w:t>
      </w:r>
      <w:r w:rsidR="007E379B">
        <w:rPr>
          <w:rFonts w:ascii="Times New Roman" w:hAnsi="Times New Roman"/>
          <w:szCs w:val="24"/>
        </w:rPr>
        <w:t xml:space="preserve">127 respondents, </w:t>
      </w:r>
      <w:r w:rsidR="004E46B3">
        <w:rPr>
          <w:rFonts w:ascii="Times New Roman" w:hAnsi="Times New Roman"/>
          <w:szCs w:val="24"/>
        </w:rPr>
        <w:t xml:space="preserve">668 total annual burden hours and 160 total annual responses. </w:t>
      </w:r>
      <w:r w:rsidR="007E379B">
        <w:rPr>
          <w:rFonts w:ascii="Times New Roman" w:hAnsi="Times New Roman"/>
          <w:szCs w:val="24"/>
        </w:rPr>
        <w:t xml:space="preserve">There are 190 total annual respondents for this data collection </w:t>
      </w:r>
      <w:r w:rsidR="00DD1DDB">
        <w:rPr>
          <w:rFonts w:ascii="Times New Roman" w:hAnsi="Times New Roman"/>
          <w:szCs w:val="24"/>
        </w:rPr>
        <w:t>this adjustment</w:t>
      </w:r>
      <w:r w:rsidR="007E379B">
        <w:rPr>
          <w:rFonts w:ascii="Times New Roman" w:hAnsi="Times New Roman"/>
          <w:szCs w:val="24"/>
        </w:rPr>
        <w:t xml:space="preserve"> reflects an increase of 63 respondents.  </w:t>
      </w:r>
      <w:r w:rsidR="004E46B3">
        <w:rPr>
          <w:rFonts w:ascii="Times New Roman" w:hAnsi="Times New Roman"/>
          <w:szCs w:val="24"/>
        </w:rPr>
        <w:t xml:space="preserve">FNS is requesting 550 total annual burden hours and 231 total annual responses, an increase of </w:t>
      </w:r>
      <w:r w:rsidR="002B4BA9">
        <w:rPr>
          <w:rFonts w:ascii="Times New Roman" w:hAnsi="Times New Roman"/>
          <w:szCs w:val="24"/>
        </w:rPr>
        <w:t>71</w:t>
      </w:r>
      <w:r w:rsidR="004E46B3">
        <w:rPr>
          <w:rFonts w:ascii="Times New Roman" w:hAnsi="Times New Roman"/>
          <w:szCs w:val="24"/>
        </w:rPr>
        <w:t xml:space="preserve"> responses but a decrease of </w:t>
      </w:r>
      <w:r w:rsidR="007E379B">
        <w:rPr>
          <w:rFonts w:ascii="Times New Roman" w:hAnsi="Times New Roman"/>
          <w:szCs w:val="24"/>
        </w:rPr>
        <w:t>-</w:t>
      </w:r>
      <w:r w:rsidR="004E46B3">
        <w:rPr>
          <w:rFonts w:ascii="Times New Roman" w:hAnsi="Times New Roman"/>
          <w:szCs w:val="24"/>
        </w:rPr>
        <w:t>118 total annual burden hours</w:t>
      </w:r>
      <w:r w:rsidR="007E379B">
        <w:rPr>
          <w:rFonts w:ascii="Times New Roman" w:hAnsi="Times New Roman"/>
          <w:szCs w:val="24"/>
        </w:rPr>
        <w:t xml:space="preserve"> due to adjustments to the total number of respondents and program changes due to the modified instruments</w:t>
      </w:r>
      <w:r w:rsidR="004E46B3">
        <w:rPr>
          <w:rFonts w:ascii="Times New Roman" w:hAnsi="Times New Roman"/>
          <w:szCs w:val="24"/>
        </w:rPr>
        <w:t xml:space="preserve">.  These updated estimates have been developed based on data from real-world use of these forms, combined with reports from the pilot testing of the proposed revisions detailed in this information collection request. </w:t>
      </w:r>
    </w:p>
    <w:p w:rsidR="007E379B" w:rsidP="0062567E" w:rsidRDefault="007E379B" w14:paraId="59B5D2FC" w14:textId="77777777">
      <w:pPr>
        <w:pStyle w:val="Heading1"/>
        <w:rPr>
          <w:szCs w:val="24"/>
        </w:rPr>
      </w:pPr>
      <w:bookmarkStart w:name="_Toc401831372" w:id="33"/>
      <w:bookmarkStart w:name="_Toc73538134" w:id="34"/>
    </w:p>
    <w:p w:rsidRPr="002568E6" w:rsidR="00A308DB" w:rsidP="0062567E" w:rsidRDefault="000438E8" w14:paraId="673CE747" w14:textId="7EAD4ED2">
      <w:pPr>
        <w:pStyle w:val="Heading1"/>
        <w:rPr>
          <w:szCs w:val="24"/>
        </w:rPr>
      </w:pPr>
      <w:r w:rsidRPr="002568E6">
        <w:rPr>
          <w:szCs w:val="24"/>
        </w:rPr>
        <w:t xml:space="preserve">A16.  </w:t>
      </w:r>
      <w:r w:rsidRPr="002568E6" w:rsidR="00842E02">
        <w:rPr>
          <w:szCs w:val="24"/>
        </w:rPr>
        <w:t>Plans</w:t>
      </w:r>
      <w:r w:rsidRPr="002568E6">
        <w:rPr>
          <w:szCs w:val="24"/>
        </w:rPr>
        <w:t xml:space="preserve"> for tabulation, and publication</w:t>
      </w:r>
      <w:r w:rsidRPr="002568E6" w:rsidR="00842E02">
        <w:rPr>
          <w:szCs w:val="24"/>
        </w:rPr>
        <w:t xml:space="preserve"> and project time schedule</w:t>
      </w:r>
      <w:r w:rsidRPr="002568E6">
        <w:rPr>
          <w:szCs w:val="24"/>
        </w:rPr>
        <w:t>.</w:t>
      </w:r>
      <w:bookmarkEnd w:id="33"/>
      <w:r w:rsidRPr="002568E6">
        <w:rPr>
          <w:szCs w:val="24"/>
        </w:rPr>
        <w:t xml:space="preserve"> </w:t>
      </w:r>
      <w:bookmarkEnd w:id="34"/>
    </w:p>
    <w:p w:rsidRPr="002568E6" w:rsidR="00A308DB" w:rsidP="000438E8" w:rsidRDefault="00A308DB" w14:paraId="26817E10" w14:textId="77777777">
      <w:pPr>
        <w:tabs>
          <w:tab w:val="left" w:pos="0"/>
        </w:tabs>
        <w:suppressAutoHyphens/>
        <w:rPr>
          <w:rFonts w:ascii="Times New Roman" w:hAnsi="Times New Roman"/>
          <w:b/>
          <w:szCs w:val="24"/>
        </w:rPr>
      </w:pPr>
    </w:p>
    <w:p w:rsidRPr="002568E6" w:rsidR="0062567E" w:rsidP="0062567E" w:rsidRDefault="0062567E" w14:paraId="50CDFB89" w14:textId="77777777">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Pr="002568E6" w:rsidR="00ED28F2" w:rsidP="00ED28F2" w:rsidRDefault="00ED28F2" w14:paraId="09379ACD" w14:textId="77777777">
      <w:pPr>
        <w:tabs>
          <w:tab w:val="left" w:pos="-720"/>
        </w:tabs>
        <w:suppressAutoHyphens/>
        <w:rPr>
          <w:rFonts w:ascii="Times New Roman" w:hAnsi="Times New Roman"/>
          <w:szCs w:val="24"/>
        </w:rPr>
      </w:pPr>
    </w:p>
    <w:p w:rsidR="00070475" w:rsidP="00070475" w:rsidRDefault="00070475" w14:paraId="64571BA5" w14:textId="545A54BC">
      <w:pPr>
        <w:tabs>
          <w:tab w:val="left" w:pos="-720"/>
        </w:tabs>
        <w:suppressAutoHyphens/>
        <w:spacing w:line="480" w:lineRule="auto"/>
        <w:rPr>
          <w:rFonts w:ascii="Times New Roman" w:hAnsi="Times New Roman"/>
          <w:szCs w:val="24"/>
        </w:rPr>
      </w:pPr>
      <w:r>
        <w:rPr>
          <w:rFonts w:ascii="Times New Roman" w:hAnsi="Times New Roman"/>
          <w:szCs w:val="24"/>
        </w:rPr>
        <w:t xml:space="preserve">Results of review and determination of inclusion are sent to submitters no less than four months after the submission deadline for the review period. For interventions </w:t>
      </w:r>
      <w:r>
        <w:rPr>
          <w:rFonts w:ascii="Times New Roman" w:hAnsi="Times New Roman"/>
          <w:szCs w:val="24"/>
        </w:rPr>
        <w:lastRenderedPageBreak/>
        <w:t>that are not included in the Toolkit, Intervention Submission Form (FNS-886) respondents are provided consolidated Scoring Tool (FNS-885) responses which do not include the names or other contact or identifying information of the respondents.  This allows Intervention Submission Form (FNS-886) respondents to understand why their interventions were not included, and recommended areas for improvement should they choose to resubmit at a later date.</w:t>
      </w:r>
    </w:p>
    <w:p w:rsidR="00070475" w:rsidP="00070475" w:rsidRDefault="00070475" w14:paraId="7CCC877E" w14:textId="0B6EEA2F">
      <w:pPr>
        <w:tabs>
          <w:tab w:val="left" w:pos="-720"/>
        </w:tabs>
        <w:suppressAutoHyphens/>
        <w:spacing w:line="480" w:lineRule="auto"/>
        <w:rPr>
          <w:rFonts w:ascii="Times New Roman" w:hAnsi="Times New Roman"/>
          <w:szCs w:val="24"/>
        </w:rPr>
      </w:pPr>
      <w:r>
        <w:rPr>
          <w:rFonts w:ascii="Times New Roman" w:hAnsi="Times New Roman"/>
          <w:szCs w:val="24"/>
        </w:rPr>
        <w:t xml:space="preserve">After review, summary information about interventions which are included in the Toolkit are publicly available online at </w:t>
      </w:r>
      <w:hyperlink w:history="1" r:id="rId21">
        <w:r w:rsidRPr="00D354F0">
          <w:rPr>
            <w:rStyle w:val="Hyperlink"/>
            <w:rFonts w:ascii="Times New Roman" w:hAnsi="Times New Roman"/>
            <w:szCs w:val="24"/>
          </w:rPr>
          <w:t>https://snapedtoolkit.org/</w:t>
        </w:r>
      </w:hyperlink>
      <w:r>
        <w:rPr>
          <w:rFonts w:ascii="Times New Roman" w:hAnsi="Times New Roman"/>
          <w:szCs w:val="24"/>
        </w:rPr>
        <w:t xml:space="preserve">. This information will be available online approximately three months after the results have been sent to submitters. </w:t>
      </w:r>
    </w:p>
    <w:p w:rsidRPr="003D1E31" w:rsidR="00070475" w:rsidP="00070475" w:rsidRDefault="00070475" w14:paraId="4D76E4F5" w14:textId="77777777">
      <w:pPr>
        <w:tabs>
          <w:tab w:val="left" w:pos="-720"/>
        </w:tabs>
        <w:suppressAutoHyphens/>
        <w:spacing w:line="480" w:lineRule="auto"/>
        <w:rPr>
          <w:rFonts w:ascii="Times New Roman" w:hAnsi="Times New Roman"/>
          <w:b/>
          <w:szCs w:val="24"/>
        </w:rPr>
      </w:pPr>
      <w:r w:rsidRPr="003D1E31">
        <w:rPr>
          <w:rFonts w:ascii="Times New Roman" w:hAnsi="Times New Roman"/>
          <w:b/>
          <w:szCs w:val="24"/>
        </w:rPr>
        <w:t>Table A.16-1 Project Time Schedule</w:t>
      </w:r>
    </w:p>
    <w:tbl>
      <w:tblPr>
        <w:tblStyle w:val="TableGrid"/>
        <w:tblW w:w="0" w:type="auto"/>
        <w:tblLook w:val="04A0" w:firstRow="1" w:lastRow="0" w:firstColumn="1" w:lastColumn="0" w:noHBand="0" w:noVBand="1"/>
      </w:tblPr>
      <w:tblGrid>
        <w:gridCol w:w="4676"/>
        <w:gridCol w:w="4674"/>
      </w:tblGrid>
      <w:tr w:rsidR="00070475" w:rsidTr="006B1A67" w14:paraId="6BCBA6C9" w14:textId="77777777">
        <w:tc>
          <w:tcPr>
            <w:tcW w:w="4788" w:type="dxa"/>
          </w:tcPr>
          <w:p w:rsidRPr="003D1E31" w:rsidR="00070475" w:rsidP="006B1A67" w:rsidRDefault="00070475" w14:paraId="653A7254" w14:textId="77777777">
            <w:pPr>
              <w:tabs>
                <w:tab w:val="left" w:pos="-720"/>
              </w:tabs>
              <w:suppressAutoHyphens/>
              <w:rPr>
                <w:rFonts w:ascii="Times New Roman" w:hAnsi="Times New Roman"/>
                <w:b/>
                <w:szCs w:val="24"/>
              </w:rPr>
            </w:pPr>
            <w:r w:rsidRPr="003D1E31">
              <w:rPr>
                <w:rFonts w:ascii="Times New Roman" w:hAnsi="Times New Roman"/>
                <w:b/>
                <w:szCs w:val="24"/>
              </w:rPr>
              <w:t>Activity</w:t>
            </w:r>
          </w:p>
        </w:tc>
        <w:tc>
          <w:tcPr>
            <w:tcW w:w="4788" w:type="dxa"/>
          </w:tcPr>
          <w:p w:rsidRPr="003D1E31" w:rsidR="00070475" w:rsidP="006B1A67" w:rsidRDefault="00070475" w14:paraId="0E40ECDE" w14:textId="77777777">
            <w:pPr>
              <w:tabs>
                <w:tab w:val="left" w:pos="-720"/>
              </w:tabs>
              <w:suppressAutoHyphens/>
              <w:rPr>
                <w:rFonts w:ascii="Times New Roman" w:hAnsi="Times New Roman"/>
                <w:b/>
                <w:szCs w:val="24"/>
              </w:rPr>
            </w:pPr>
            <w:r w:rsidRPr="003D1E31">
              <w:rPr>
                <w:rFonts w:ascii="Times New Roman" w:hAnsi="Times New Roman"/>
                <w:b/>
                <w:szCs w:val="24"/>
              </w:rPr>
              <w:t>Time Schedule</w:t>
            </w:r>
          </w:p>
        </w:tc>
      </w:tr>
      <w:tr w:rsidR="00070475" w:rsidTr="006B1A67" w14:paraId="4130FC35" w14:textId="77777777">
        <w:tc>
          <w:tcPr>
            <w:tcW w:w="4788" w:type="dxa"/>
          </w:tcPr>
          <w:p w:rsidR="00070475" w:rsidP="006B1A67" w:rsidRDefault="00070475" w14:paraId="7ECA5850" w14:textId="77777777">
            <w:pPr>
              <w:tabs>
                <w:tab w:val="left" w:pos="-720"/>
              </w:tabs>
              <w:suppressAutoHyphens/>
              <w:rPr>
                <w:rFonts w:ascii="Times New Roman" w:hAnsi="Times New Roman"/>
                <w:szCs w:val="24"/>
              </w:rPr>
            </w:pPr>
            <w:r>
              <w:rPr>
                <w:rFonts w:ascii="Times New Roman" w:hAnsi="Times New Roman"/>
                <w:szCs w:val="24"/>
              </w:rPr>
              <w:t>Call for intervention submissions using the Intervention Submission Form (FNS-886)</w:t>
            </w:r>
          </w:p>
        </w:tc>
        <w:tc>
          <w:tcPr>
            <w:tcW w:w="4788" w:type="dxa"/>
          </w:tcPr>
          <w:p w:rsidR="00070475" w:rsidP="00070475" w:rsidRDefault="00070475" w14:paraId="33AAF976" w14:textId="28EAE35E">
            <w:pPr>
              <w:tabs>
                <w:tab w:val="left" w:pos="-720"/>
              </w:tabs>
              <w:suppressAutoHyphens/>
              <w:rPr>
                <w:rFonts w:ascii="Times New Roman" w:hAnsi="Times New Roman"/>
                <w:szCs w:val="24"/>
              </w:rPr>
            </w:pPr>
            <w:r>
              <w:rPr>
                <w:rFonts w:ascii="Times New Roman" w:hAnsi="Times New Roman"/>
                <w:szCs w:val="24"/>
              </w:rPr>
              <w:t xml:space="preserve">Annually </w:t>
            </w:r>
          </w:p>
        </w:tc>
      </w:tr>
      <w:tr w:rsidR="00070475" w:rsidTr="006B1A67" w14:paraId="38905415" w14:textId="77777777">
        <w:tc>
          <w:tcPr>
            <w:tcW w:w="4788" w:type="dxa"/>
          </w:tcPr>
          <w:p w:rsidR="00070475" w:rsidP="006B1A67" w:rsidRDefault="00070475" w14:paraId="0F485D04" w14:textId="77777777">
            <w:pPr>
              <w:tabs>
                <w:tab w:val="left" w:pos="-720"/>
              </w:tabs>
              <w:suppressAutoHyphens/>
              <w:rPr>
                <w:rFonts w:ascii="Times New Roman" w:hAnsi="Times New Roman"/>
                <w:szCs w:val="24"/>
              </w:rPr>
            </w:pPr>
            <w:r>
              <w:rPr>
                <w:rFonts w:ascii="Times New Roman" w:hAnsi="Times New Roman"/>
                <w:szCs w:val="24"/>
              </w:rPr>
              <w:t>Review of submitted interventions for completion</w:t>
            </w:r>
          </w:p>
        </w:tc>
        <w:tc>
          <w:tcPr>
            <w:tcW w:w="4788" w:type="dxa"/>
          </w:tcPr>
          <w:p w:rsidR="00070475" w:rsidP="006B1A67" w:rsidRDefault="00070475" w14:paraId="66251B2C" w14:textId="77777777">
            <w:pPr>
              <w:tabs>
                <w:tab w:val="left" w:pos="-720"/>
              </w:tabs>
              <w:suppressAutoHyphens/>
              <w:rPr>
                <w:rFonts w:ascii="Times New Roman" w:hAnsi="Times New Roman"/>
                <w:szCs w:val="24"/>
              </w:rPr>
            </w:pPr>
            <w:r>
              <w:rPr>
                <w:rFonts w:ascii="Times New Roman" w:hAnsi="Times New Roman"/>
                <w:szCs w:val="24"/>
              </w:rPr>
              <w:t>1 month after call for submissions</w:t>
            </w:r>
          </w:p>
        </w:tc>
      </w:tr>
      <w:tr w:rsidR="00070475" w:rsidTr="006B1A67" w14:paraId="4528DBD5" w14:textId="77777777">
        <w:tc>
          <w:tcPr>
            <w:tcW w:w="4788" w:type="dxa"/>
          </w:tcPr>
          <w:p w:rsidR="00070475" w:rsidP="006B1A67" w:rsidRDefault="00070475" w14:paraId="13F66F17" w14:textId="77777777">
            <w:pPr>
              <w:tabs>
                <w:tab w:val="left" w:pos="-720"/>
              </w:tabs>
              <w:suppressAutoHyphens/>
              <w:rPr>
                <w:rFonts w:ascii="Times New Roman" w:hAnsi="Times New Roman"/>
                <w:szCs w:val="24"/>
              </w:rPr>
            </w:pPr>
            <w:r>
              <w:rPr>
                <w:rFonts w:ascii="Times New Roman" w:hAnsi="Times New Roman"/>
                <w:szCs w:val="24"/>
              </w:rPr>
              <w:t>Scoring Tool (FNS-885) respondent training webinar</w:t>
            </w:r>
          </w:p>
        </w:tc>
        <w:tc>
          <w:tcPr>
            <w:tcW w:w="4788" w:type="dxa"/>
          </w:tcPr>
          <w:p w:rsidR="00070475" w:rsidP="006B1A67" w:rsidRDefault="00070475" w14:paraId="70108771" w14:textId="77777777">
            <w:pPr>
              <w:tabs>
                <w:tab w:val="left" w:pos="-720"/>
              </w:tabs>
              <w:suppressAutoHyphens/>
              <w:rPr>
                <w:rFonts w:ascii="Times New Roman" w:hAnsi="Times New Roman"/>
                <w:szCs w:val="24"/>
              </w:rPr>
            </w:pPr>
            <w:r>
              <w:rPr>
                <w:rFonts w:ascii="Times New Roman" w:hAnsi="Times New Roman"/>
                <w:szCs w:val="24"/>
              </w:rPr>
              <w:t>1 month after call for submissions</w:t>
            </w:r>
          </w:p>
        </w:tc>
      </w:tr>
      <w:tr w:rsidR="00070475" w:rsidTr="006B1A67" w14:paraId="364F1E70" w14:textId="77777777">
        <w:tc>
          <w:tcPr>
            <w:tcW w:w="4788" w:type="dxa"/>
          </w:tcPr>
          <w:p w:rsidR="00070475" w:rsidP="006B1A67" w:rsidRDefault="00070475" w14:paraId="4B8655DE" w14:textId="77777777">
            <w:pPr>
              <w:tabs>
                <w:tab w:val="left" w:pos="-720"/>
              </w:tabs>
              <w:suppressAutoHyphens/>
              <w:rPr>
                <w:rFonts w:ascii="Times New Roman" w:hAnsi="Times New Roman"/>
                <w:szCs w:val="24"/>
              </w:rPr>
            </w:pPr>
            <w:r>
              <w:rPr>
                <w:rFonts w:ascii="Times New Roman" w:hAnsi="Times New Roman"/>
                <w:szCs w:val="24"/>
              </w:rPr>
              <w:t>Distribution of interventions to reviewers, review of interventions</w:t>
            </w:r>
          </w:p>
        </w:tc>
        <w:tc>
          <w:tcPr>
            <w:tcW w:w="4788" w:type="dxa"/>
          </w:tcPr>
          <w:p w:rsidR="00070475" w:rsidP="006B1A67" w:rsidRDefault="00070475" w14:paraId="7B98F72B" w14:textId="77777777">
            <w:pPr>
              <w:tabs>
                <w:tab w:val="left" w:pos="-720"/>
              </w:tabs>
              <w:suppressAutoHyphens/>
              <w:rPr>
                <w:rFonts w:ascii="Times New Roman" w:hAnsi="Times New Roman"/>
                <w:szCs w:val="24"/>
              </w:rPr>
            </w:pPr>
            <w:r>
              <w:rPr>
                <w:rFonts w:ascii="Times New Roman" w:hAnsi="Times New Roman"/>
                <w:szCs w:val="24"/>
              </w:rPr>
              <w:t>Immediately following reviewer training</w:t>
            </w:r>
          </w:p>
        </w:tc>
      </w:tr>
      <w:tr w:rsidR="00070475" w:rsidTr="006B1A67" w14:paraId="0BB136AF" w14:textId="77777777">
        <w:tc>
          <w:tcPr>
            <w:tcW w:w="4788" w:type="dxa"/>
          </w:tcPr>
          <w:p w:rsidR="00070475" w:rsidP="006B1A67" w:rsidRDefault="00070475" w14:paraId="144F853C" w14:textId="77777777">
            <w:pPr>
              <w:tabs>
                <w:tab w:val="left" w:pos="-720"/>
              </w:tabs>
              <w:suppressAutoHyphens/>
              <w:rPr>
                <w:rFonts w:ascii="Times New Roman" w:hAnsi="Times New Roman"/>
                <w:szCs w:val="24"/>
              </w:rPr>
            </w:pPr>
            <w:r>
              <w:rPr>
                <w:rFonts w:ascii="Times New Roman" w:hAnsi="Times New Roman"/>
                <w:szCs w:val="24"/>
              </w:rPr>
              <w:t>Reviewer team review and scoring as needed</w:t>
            </w:r>
          </w:p>
        </w:tc>
        <w:tc>
          <w:tcPr>
            <w:tcW w:w="4788" w:type="dxa"/>
          </w:tcPr>
          <w:p w:rsidR="00070475" w:rsidP="006B1A67" w:rsidRDefault="00070475" w14:paraId="49B6FA68" w14:textId="77777777">
            <w:pPr>
              <w:tabs>
                <w:tab w:val="left" w:pos="-720"/>
              </w:tabs>
              <w:suppressAutoHyphens/>
              <w:rPr>
                <w:rFonts w:ascii="Times New Roman" w:hAnsi="Times New Roman"/>
                <w:szCs w:val="24"/>
              </w:rPr>
            </w:pPr>
            <w:r>
              <w:rPr>
                <w:rFonts w:ascii="Times New Roman" w:hAnsi="Times New Roman"/>
                <w:szCs w:val="24"/>
              </w:rPr>
              <w:t>6 weeks after distribution of interventions to reviewers</w:t>
            </w:r>
          </w:p>
        </w:tc>
      </w:tr>
      <w:tr w:rsidR="00070475" w:rsidTr="006B1A67" w14:paraId="346EFE1A" w14:textId="77777777">
        <w:tc>
          <w:tcPr>
            <w:tcW w:w="4788" w:type="dxa"/>
          </w:tcPr>
          <w:p w:rsidR="00070475" w:rsidP="006B1A67" w:rsidRDefault="00070475" w14:paraId="288B9551" w14:textId="77777777">
            <w:pPr>
              <w:tabs>
                <w:tab w:val="left" w:pos="-720"/>
              </w:tabs>
              <w:suppressAutoHyphens/>
              <w:rPr>
                <w:rFonts w:ascii="Times New Roman" w:hAnsi="Times New Roman"/>
                <w:szCs w:val="24"/>
              </w:rPr>
            </w:pPr>
            <w:r>
              <w:rPr>
                <w:rFonts w:ascii="Times New Roman" w:hAnsi="Times New Roman"/>
                <w:szCs w:val="24"/>
              </w:rPr>
              <w:lastRenderedPageBreak/>
              <w:t>FNS final disposition, as needed, for irreconcilable scores</w:t>
            </w:r>
          </w:p>
        </w:tc>
        <w:tc>
          <w:tcPr>
            <w:tcW w:w="4788" w:type="dxa"/>
          </w:tcPr>
          <w:p w:rsidR="00070475" w:rsidP="006B1A67" w:rsidRDefault="00070475" w14:paraId="0DEC11AE" w14:textId="77777777">
            <w:pPr>
              <w:tabs>
                <w:tab w:val="left" w:pos="-720"/>
              </w:tabs>
              <w:suppressAutoHyphens/>
              <w:rPr>
                <w:rFonts w:ascii="Times New Roman" w:hAnsi="Times New Roman"/>
                <w:szCs w:val="24"/>
              </w:rPr>
            </w:pPr>
            <w:r>
              <w:rPr>
                <w:rFonts w:ascii="Times New Roman" w:hAnsi="Times New Roman"/>
                <w:szCs w:val="24"/>
              </w:rPr>
              <w:t>1 month after team review and scoring</w:t>
            </w:r>
          </w:p>
        </w:tc>
      </w:tr>
      <w:tr w:rsidR="00070475" w:rsidTr="006B1A67" w14:paraId="6F390A38" w14:textId="77777777">
        <w:tc>
          <w:tcPr>
            <w:tcW w:w="4788" w:type="dxa"/>
          </w:tcPr>
          <w:p w:rsidR="00070475" w:rsidP="006B1A67" w:rsidRDefault="00070475" w14:paraId="211706A3" w14:textId="77777777">
            <w:pPr>
              <w:tabs>
                <w:tab w:val="left" w:pos="-720"/>
              </w:tabs>
              <w:suppressAutoHyphens/>
              <w:rPr>
                <w:rFonts w:ascii="Times New Roman" w:hAnsi="Times New Roman"/>
                <w:szCs w:val="24"/>
              </w:rPr>
            </w:pPr>
            <w:r>
              <w:rPr>
                <w:rFonts w:ascii="Times New Roman" w:hAnsi="Times New Roman"/>
                <w:szCs w:val="24"/>
              </w:rPr>
              <w:t>Response to intervention submitters</w:t>
            </w:r>
          </w:p>
        </w:tc>
        <w:tc>
          <w:tcPr>
            <w:tcW w:w="4788" w:type="dxa"/>
          </w:tcPr>
          <w:p w:rsidR="00070475" w:rsidP="006B1A67" w:rsidRDefault="00070475" w14:paraId="0B6650DE" w14:textId="77777777">
            <w:pPr>
              <w:tabs>
                <w:tab w:val="left" w:pos="-720"/>
              </w:tabs>
              <w:suppressAutoHyphens/>
              <w:rPr>
                <w:rFonts w:ascii="Times New Roman" w:hAnsi="Times New Roman"/>
                <w:szCs w:val="24"/>
              </w:rPr>
            </w:pPr>
            <w:r>
              <w:rPr>
                <w:rFonts w:ascii="Times New Roman" w:hAnsi="Times New Roman"/>
                <w:szCs w:val="24"/>
              </w:rPr>
              <w:t>2 weeks after FNS final disposition</w:t>
            </w:r>
          </w:p>
        </w:tc>
      </w:tr>
    </w:tbl>
    <w:p w:rsidRPr="002568E6" w:rsidR="000438E8" w:rsidP="000438E8" w:rsidRDefault="000438E8" w14:paraId="1E04847E" w14:textId="77777777">
      <w:pPr>
        <w:tabs>
          <w:tab w:val="left" w:pos="0"/>
        </w:tabs>
        <w:suppressAutoHyphens/>
        <w:rPr>
          <w:rFonts w:ascii="Times New Roman" w:hAnsi="Times New Roman"/>
          <w:szCs w:val="24"/>
        </w:rPr>
      </w:pPr>
    </w:p>
    <w:p w:rsidRPr="002568E6" w:rsidR="00A308DB" w:rsidP="0062567E" w:rsidRDefault="000438E8" w14:paraId="2E5B8A3A" w14:textId="77777777">
      <w:pPr>
        <w:pStyle w:val="Heading1"/>
        <w:rPr>
          <w:szCs w:val="24"/>
        </w:rPr>
      </w:pPr>
      <w:bookmarkStart w:name="_Toc401831373" w:id="35"/>
      <w:bookmarkStart w:name="_Toc73538135" w:id="36"/>
      <w:r w:rsidRPr="002568E6">
        <w:rPr>
          <w:szCs w:val="24"/>
        </w:rPr>
        <w:t xml:space="preserve">A17.  </w:t>
      </w:r>
      <w:r w:rsidRPr="002568E6" w:rsidR="001C6CBE">
        <w:rPr>
          <w:szCs w:val="24"/>
        </w:rPr>
        <w:t>Displaying the OMB Approval Expiration Date.</w:t>
      </w:r>
      <w:bookmarkEnd w:id="35"/>
      <w:bookmarkEnd w:id="36"/>
    </w:p>
    <w:p w:rsidRPr="002568E6" w:rsidR="0062567E" w:rsidP="0062567E" w:rsidRDefault="0062567E" w14:paraId="08D28C3F" w14:textId="77777777">
      <w:pPr>
        <w:pStyle w:val="ListParagraph"/>
        <w:widowControl/>
        <w:spacing w:line="240" w:lineRule="auto"/>
        <w:ind w:left="0"/>
        <w:rPr>
          <w:b/>
          <w:szCs w:val="24"/>
        </w:rPr>
      </w:pPr>
    </w:p>
    <w:p w:rsidRPr="002568E6" w:rsidR="0062567E" w:rsidP="0062567E" w:rsidRDefault="0062567E" w14:paraId="105AF0B5" w14:textId="77777777">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Pr="002568E6" w:rsidR="00ED28F2" w:rsidP="00ED28F2" w:rsidRDefault="00ED28F2" w14:paraId="0BD0FC7D" w14:textId="77777777">
      <w:pPr>
        <w:tabs>
          <w:tab w:val="left" w:pos="-720"/>
        </w:tabs>
        <w:suppressAutoHyphens/>
        <w:rPr>
          <w:rFonts w:ascii="Times New Roman" w:hAnsi="Times New Roman"/>
          <w:szCs w:val="24"/>
        </w:rPr>
      </w:pPr>
    </w:p>
    <w:p w:rsidRPr="002568E6" w:rsidR="000438E8" w:rsidP="00070475" w:rsidRDefault="00070475" w14:paraId="37966B0A" w14:textId="7C3BB282">
      <w:pPr>
        <w:tabs>
          <w:tab w:val="left" w:pos="-720"/>
        </w:tabs>
        <w:suppressAutoHyphens/>
        <w:spacing w:line="480" w:lineRule="auto"/>
        <w:rPr>
          <w:rFonts w:ascii="Times New Roman" w:hAnsi="Times New Roman"/>
          <w:szCs w:val="24"/>
        </w:rPr>
      </w:pPr>
      <w:r>
        <w:rPr>
          <w:rFonts w:ascii="Times New Roman" w:hAnsi="Times New Roman"/>
          <w:szCs w:val="24"/>
        </w:rPr>
        <w:t>FNS plans to display the OMB approval number and the expiration date on this information collection.</w:t>
      </w:r>
    </w:p>
    <w:p w:rsidRPr="002568E6" w:rsidR="00A308DB" w:rsidP="0062567E" w:rsidRDefault="000438E8" w14:paraId="20953195" w14:textId="77777777">
      <w:pPr>
        <w:pStyle w:val="Heading1"/>
        <w:rPr>
          <w:szCs w:val="24"/>
        </w:rPr>
      </w:pPr>
      <w:bookmarkStart w:name="_Toc401831374" w:id="37"/>
      <w:bookmarkStart w:name="_Toc73538136" w:id="38"/>
      <w:r w:rsidRPr="002568E6">
        <w:rPr>
          <w:szCs w:val="24"/>
        </w:rPr>
        <w:t>A18.  Exception</w:t>
      </w:r>
      <w:r w:rsidR="002568E6">
        <w:rPr>
          <w:szCs w:val="24"/>
        </w:rPr>
        <w:t>s</w:t>
      </w:r>
      <w:r w:rsidRPr="002568E6">
        <w:rPr>
          <w:szCs w:val="24"/>
        </w:rPr>
        <w:t xml:space="preserve"> to the certification statement identified in Item 19.</w:t>
      </w:r>
      <w:bookmarkEnd w:id="37"/>
      <w:bookmarkEnd w:id="38"/>
      <w:r w:rsidRPr="002568E6" w:rsidR="006F346E">
        <w:rPr>
          <w:szCs w:val="24"/>
        </w:rPr>
        <w:t xml:space="preserve">  </w:t>
      </w:r>
    </w:p>
    <w:p w:rsidRPr="002568E6" w:rsidR="0062567E" w:rsidP="000438E8" w:rsidRDefault="0062567E" w14:paraId="169BD788" w14:textId="77777777">
      <w:pPr>
        <w:tabs>
          <w:tab w:val="left" w:pos="0"/>
        </w:tabs>
        <w:suppressAutoHyphens/>
        <w:rPr>
          <w:rFonts w:ascii="Times New Roman" w:hAnsi="Times New Roman"/>
          <w:b/>
          <w:szCs w:val="24"/>
        </w:rPr>
      </w:pPr>
    </w:p>
    <w:p w:rsidRPr="002568E6" w:rsidR="0062567E" w:rsidP="000438E8" w:rsidRDefault="0062567E" w14:paraId="73A82AEF" w14:textId="77777777">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rsidRPr="002568E6" w:rsidR="00ED28F2" w:rsidP="00ED28F2" w:rsidRDefault="00ED28F2" w14:paraId="15840B50" w14:textId="77777777">
      <w:pPr>
        <w:tabs>
          <w:tab w:val="left" w:pos="-720"/>
        </w:tabs>
        <w:suppressAutoHyphens/>
        <w:rPr>
          <w:rFonts w:ascii="Times New Roman" w:hAnsi="Times New Roman"/>
          <w:szCs w:val="24"/>
        </w:rPr>
      </w:pPr>
    </w:p>
    <w:p w:rsidRPr="00F553FE" w:rsidR="00070475" w:rsidP="00070475" w:rsidRDefault="00070475" w14:paraId="77165EC8" w14:textId="77777777">
      <w:pPr>
        <w:tabs>
          <w:tab w:val="left" w:pos="-720"/>
        </w:tabs>
        <w:suppressAutoHyphens/>
        <w:spacing w:line="480" w:lineRule="auto"/>
        <w:rPr>
          <w:rFonts w:ascii="Times New Roman" w:hAnsi="Times New Roman"/>
          <w:b/>
          <w:szCs w:val="24"/>
        </w:rPr>
      </w:pPr>
      <w:r>
        <w:rPr>
          <w:rFonts w:ascii="Times New Roman" w:hAnsi="Times New Roman"/>
          <w:szCs w:val="24"/>
        </w:rPr>
        <w:t>There are no exceptions to the certification statement.</w:t>
      </w:r>
    </w:p>
    <w:p w:rsidRPr="002568E6" w:rsidR="006F346E" w:rsidP="00ED28F2" w:rsidRDefault="006F346E" w14:paraId="33780DA2" w14:textId="77777777">
      <w:pPr>
        <w:tabs>
          <w:tab w:val="left" w:pos="0"/>
        </w:tabs>
        <w:suppressAutoHyphens/>
        <w:rPr>
          <w:rFonts w:ascii="Times New Roman" w:hAnsi="Times New Roman"/>
          <w:szCs w:val="24"/>
        </w:rPr>
      </w:pPr>
    </w:p>
    <w:sectPr w:rsidRPr="002568E6" w:rsidR="006F346E" w:rsidSect="00595FE9">
      <w:endnotePr>
        <w:numFmt w:val="decimal"/>
      </w:endnotePr>
      <w:pgSz w:w="12240" w:h="15840"/>
      <w:pgMar w:top="1440" w:right="1440" w:bottom="1440" w:left="1440" w:header="1440" w:footer="72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FAF6E" w16cex:dateUtc="2021-05-19T19:38:00Z"/>
  <w16cex:commentExtensible w16cex:durableId="246A2638" w16cex:dateUtc="2021-06-08T21:24:00Z"/>
  <w16cex:commentExtensible w16cex:durableId="246A28BF" w16cex:dateUtc="2021-06-08T21:34:00Z"/>
  <w16cex:commentExtensible w16cex:durableId="244FB4F8" w16cex:dateUtc="2021-05-19T20:02:00Z"/>
  <w16cex:commentExtensible w16cex:durableId="244FB852" w16cex:dateUtc="2021-05-19T20:16:00Z"/>
  <w16cex:commentExtensible w16cex:durableId="244FBAFE" w16cex:dateUtc="2021-05-19T20:27:00Z"/>
  <w16cex:commentExtensible w16cex:durableId="244FBD1E" w16cex:dateUtc="2021-05-19T20:36:00Z"/>
  <w16cex:commentExtensible w16cex:durableId="244FBD4E" w16cex:dateUtc="2021-05-19T20:37:00Z"/>
  <w16cex:commentExtensible w16cex:durableId="244FBE01" w16cex:dateUtc="2021-05-19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4CE9EE" w16cid:durableId="246A1803"/>
  <w16cid:commentId w16cid:paraId="0BD5137B" w16cid:durableId="246A1804"/>
  <w16cid:commentId w16cid:paraId="5E4C1DD2" w16cid:durableId="246A1805"/>
  <w16cid:commentId w16cid:paraId="6851DA93" w16cid:durableId="246A1806"/>
  <w16cid:commentId w16cid:paraId="662F0A06" w16cid:durableId="246A1807"/>
  <w16cid:commentId w16cid:paraId="232419C4" w16cid:durableId="246A1808"/>
  <w16cid:commentId w16cid:paraId="7646E0EF" w16cid:durableId="244F9F90"/>
  <w16cid:commentId w16cid:paraId="40F7F527" w16cid:durableId="244FAF6E"/>
  <w16cid:commentId w16cid:paraId="73040352" w16cid:durableId="246A180B"/>
  <w16cid:commentId w16cid:paraId="52D99BA9" w16cid:durableId="246A180C"/>
  <w16cid:commentId w16cid:paraId="668AF05E" w16cid:durableId="246A180D"/>
  <w16cid:commentId w16cid:paraId="6F07C548" w16cid:durableId="246A2638"/>
  <w16cid:commentId w16cid:paraId="07BDE792" w16cid:durableId="246A180E"/>
  <w16cid:commentId w16cid:paraId="768CE165" w16cid:durableId="246A28BF"/>
  <w16cid:commentId w16cid:paraId="43405685" w16cid:durableId="246A180F"/>
  <w16cid:commentId w16cid:paraId="18302FC1" w16cid:durableId="244F9F91"/>
  <w16cid:commentId w16cid:paraId="0E8FCFE2" w16cid:durableId="244FB4F8"/>
  <w16cid:commentId w16cid:paraId="57D73A4B" w16cid:durableId="246A1812"/>
  <w16cid:commentId w16cid:paraId="5F71B436" w16cid:durableId="246A1813"/>
  <w16cid:commentId w16cid:paraId="0AA465F4" w16cid:durableId="246A1814"/>
  <w16cid:commentId w16cid:paraId="50E8185D" w16cid:durableId="246A1815"/>
  <w16cid:commentId w16cid:paraId="5F500E5D" w16cid:durableId="246A1816"/>
  <w16cid:commentId w16cid:paraId="4D014257" w16cid:durableId="246A1817"/>
  <w16cid:commentId w16cid:paraId="67D4D952" w16cid:durableId="244F9F94"/>
  <w16cid:commentId w16cid:paraId="6C95C4AF" w16cid:durableId="244FB852"/>
  <w16cid:commentId w16cid:paraId="30EBF3D5" w16cid:durableId="244F9F95"/>
  <w16cid:commentId w16cid:paraId="661A2745" w16cid:durableId="244FBAFE"/>
  <w16cid:commentId w16cid:paraId="5625805A" w16cid:durableId="246A181C"/>
  <w16cid:commentId w16cid:paraId="1A3D2078" w16cid:durableId="246A181D"/>
  <w16cid:commentId w16cid:paraId="6BA20E94" w16cid:durableId="244F9F96"/>
  <w16cid:commentId w16cid:paraId="7FA427DF" w16cid:durableId="244FBD1E"/>
  <w16cid:commentId w16cid:paraId="43164445" w16cid:durableId="244F9F97"/>
  <w16cid:commentId w16cid:paraId="417C0459" w16cid:durableId="244FBD4E"/>
  <w16cid:commentId w16cid:paraId="4845D253" w16cid:durableId="244F9F98"/>
  <w16cid:commentId w16cid:paraId="6B93BE0D" w16cid:durableId="244FBE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57893" w14:textId="77777777" w:rsidR="00C55621" w:rsidRDefault="00C55621">
      <w:pPr>
        <w:spacing w:line="20" w:lineRule="exact"/>
      </w:pPr>
    </w:p>
  </w:endnote>
  <w:endnote w:type="continuationSeparator" w:id="0">
    <w:p w14:paraId="04CD492E" w14:textId="77777777" w:rsidR="00C55621" w:rsidRDefault="00C55621">
      <w:r>
        <w:t xml:space="preserve"> </w:t>
      </w:r>
    </w:p>
  </w:endnote>
  <w:endnote w:type="continuationNotice" w:id="1">
    <w:p w14:paraId="26B87662" w14:textId="77777777" w:rsidR="00C55621" w:rsidRDefault="00C556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EE29E" w14:textId="77777777" w:rsidR="00C55621" w:rsidRDefault="00C55621">
      <w:r>
        <w:separator/>
      </w:r>
    </w:p>
  </w:footnote>
  <w:footnote w:type="continuationSeparator" w:id="0">
    <w:p w14:paraId="090954D5" w14:textId="77777777" w:rsidR="00C55621" w:rsidRDefault="00C55621">
      <w:r>
        <w:continuationSeparator/>
      </w:r>
    </w:p>
  </w:footnote>
  <w:footnote w:id="1">
    <w:p w14:paraId="35B4ECD3" w14:textId="77777777" w:rsidR="00C55621" w:rsidRDefault="00C55621" w:rsidP="006B1A67">
      <w:pPr>
        <w:pStyle w:val="FootnoteText"/>
      </w:pPr>
      <w:r>
        <w:rPr>
          <w:rStyle w:val="FootnoteReference"/>
        </w:rPr>
        <w:footnoteRef/>
      </w:r>
      <w:r>
        <w:t xml:space="preserve"> </w:t>
      </w:r>
      <w:r w:rsidRPr="003D23EF">
        <w:rPr>
          <w:rFonts w:ascii="Times New Roman" w:hAnsi="Times New Roman"/>
          <w:color w:val="000000"/>
        </w:rPr>
        <w:t xml:space="preserve">Published in the </w:t>
      </w:r>
      <w:r w:rsidRPr="003D23EF">
        <w:rPr>
          <w:rFonts w:ascii="Times New Roman" w:hAnsi="Times New Roman"/>
          <w:i/>
          <w:color w:val="000000"/>
        </w:rPr>
        <w:t>Federal Register</w:t>
      </w:r>
      <w:r w:rsidRPr="003D23EF">
        <w:rPr>
          <w:rFonts w:ascii="Times New Roman" w:hAnsi="Times New Roman"/>
          <w:color w:val="000000"/>
        </w:rPr>
        <w:t xml:space="preserve"> on April 25, 1991 (56 FR 19078).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123989"/>
      <w:docPartObj>
        <w:docPartGallery w:val="Page Numbers (Top of Page)"/>
        <w:docPartUnique/>
      </w:docPartObj>
    </w:sdtPr>
    <w:sdtEndPr>
      <w:rPr>
        <w:noProof/>
      </w:rPr>
    </w:sdtEndPr>
    <w:sdtContent>
      <w:p w14:paraId="0882CFC0" w14:textId="06BA1964" w:rsidR="00C55621" w:rsidRDefault="00C55621">
        <w:pPr>
          <w:pStyle w:val="Header"/>
          <w:jc w:val="right"/>
        </w:pPr>
        <w:r>
          <w:fldChar w:fldCharType="begin"/>
        </w:r>
        <w:r>
          <w:instrText xml:space="preserve"> PAGE   \* MERGEFORMAT </w:instrText>
        </w:r>
        <w:r>
          <w:fldChar w:fldCharType="separate"/>
        </w:r>
        <w:r w:rsidR="0073113E">
          <w:rPr>
            <w:noProof/>
          </w:rPr>
          <w:t>18</w:t>
        </w:r>
        <w:r>
          <w:rPr>
            <w:noProof/>
          </w:rPr>
          <w:fldChar w:fldCharType="end"/>
        </w:r>
      </w:p>
    </w:sdtContent>
  </w:sdt>
  <w:p w14:paraId="2BC31BE3" w14:textId="77777777" w:rsidR="00C55621" w:rsidRDefault="00C55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919171"/>
      <w:docPartObj>
        <w:docPartGallery w:val="Page Numbers (Top of Page)"/>
        <w:docPartUnique/>
      </w:docPartObj>
    </w:sdtPr>
    <w:sdtEndPr>
      <w:rPr>
        <w:noProof/>
      </w:rPr>
    </w:sdtEndPr>
    <w:sdtContent>
      <w:p w14:paraId="27AAC44B" w14:textId="069A2156" w:rsidR="00C55621" w:rsidRDefault="00C55621">
        <w:pPr>
          <w:pStyle w:val="Header"/>
          <w:jc w:val="right"/>
        </w:pPr>
        <w:r>
          <w:fldChar w:fldCharType="begin"/>
        </w:r>
        <w:r>
          <w:instrText xml:space="preserve"> PAGE   \* MERGEFORMAT </w:instrText>
        </w:r>
        <w:r>
          <w:fldChar w:fldCharType="separate"/>
        </w:r>
        <w:r w:rsidR="0073113E">
          <w:rPr>
            <w:noProof/>
          </w:rPr>
          <w:t>24</w:t>
        </w:r>
        <w:r>
          <w:rPr>
            <w:noProof/>
          </w:rPr>
          <w:fldChar w:fldCharType="end"/>
        </w:r>
      </w:p>
    </w:sdtContent>
  </w:sdt>
  <w:p w14:paraId="1C39A498" w14:textId="77777777" w:rsidR="00C55621" w:rsidRDefault="00C55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491B44"/>
    <w:multiLevelType w:val="hybridMultilevel"/>
    <w:tmpl w:val="811800A4"/>
    <w:lvl w:ilvl="0" w:tplc="D4D8E178">
      <w:start w:val="1"/>
      <w:numFmt w:val="bullet"/>
      <w:lvlText w:val=""/>
      <w:lvlJc w:val="left"/>
      <w:pPr>
        <w:ind w:left="787" w:hanging="360"/>
      </w:pPr>
      <w:rPr>
        <w:rFonts w:ascii="Symbol" w:hAnsi="Symbol" w:hint="default"/>
      </w:rPr>
    </w:lvl>
    <w:lvl w:ilvl="1" w:tplc="4FC48EA4" w:tentative="1">
      <w:start w:val="1"/>
      <w:numFmt w:val="bullet"/>
      <w:lvlText w:val="o"/>
      <w:lvlJc w:val="left"/>
      <w:pPr>
        <w:ind w:left="1507" w:hanging="360"/>
      </w:pPr>
      <w:rPr>
        <w:rFonts w:ascii="Courier New" w:hAnsi="Courier New" w:cs="Courier New" w:hint="default"/>
      </w:rPr>
    </w:lvl>
    <w:lvl w:ilvl="2" w:tplc="A5C63E72" w:tentative="1">
      <w:start w:val="1"/>
      <w:numFmt w:val="bullet"/>
      <w:lvlText w:val=""/>
      <w:lvlJc w:val="left"/>
      <w:pPr>
        <w:ind w:left="2227" w:hanging="360"/>
      </w:pPr>
      <w:rPr>
        <w:rFonts w:ascii="Wingdings" w:hAnsi="Wingdings" w:hint="default"/>
      </w:rPr>
    </w:lvl>
    <w:lvl w:ilvl="3" w:tplc="0690420E" w:tentative="1">
      <w:start w:val="1"/>
      <w:numFmt w:val="bullet"/>
      <w:lvlText w:val=""/>
      <w:lvlJc w:val="left"/>
      <w:pPr>
        <w:ind w:left="2947" w:hanging="360"/>
      </w:pPr>
      <w:rPr>
        <w:rFonts w:ascii="Symbol" w:hAnsi="Symbol" w:hint="default"/>
      </w:rPr>
    </w:lvl>
    <w:lvl w:ilvl="4" w:tplc="61F8DC5E" w:tentative="1">
      <w:start w:val="1"/>
      <w:numFmt w:val="bullet"/>
      <w:lvlText w:val="o"/>
      <w:lvlJc w:val="left"/>
      <w:pPr>
        <w:ind w:left="3667" w:hanging="360"/>
      </w:pPr>
      <w:rPr>
        <w:rFonts w:ascii="Courier New" w:hAnsi="Courier New" w:cs="Courier New" w:hint="default"/>
      </w:rPr>
    </w:lvl>
    <w:lvl w:ilvl="5" w:tplc="88C2EC4E" w:tentative="1">
      <w:start w:val="1"/>
      <w:numFmt w:val="bullet"/>
      <w:lvlText w:val=""/>
      <w:lvlJc w:val="left"/>
      <w:pPr>
        <w:ind w:left="4387" w:hanging="360"/>
      </w:pPr>
      <w:rPr>
        <w:rFonts w:ascii="Wingdings" w:hAnsi="Wingdings" w:hint="default"/>
      </w:rPr>
    </w:lvl>
    <w:lvl w:ilvl="6" w:tplc="0CE65520" w:tentative="1">
      <w:start w:val="1"/>
      <w:numFmt w:val="bullet"/>
      <w:lvlText w:val=""/>
      <w:lvlJc w:val="left"/>
      <w:pPr>
        <w:ind w:left="5107" w:hanging="360"/>
      </w:pPr>
      <w:rPr>
        <w:rFonts w:ascii="Symbol" w:hAnsi="Symbol" w:hint="default"/>
      </w:rPr>
    </w:lvl>
    <w:lvl w:ilvl="7" w:tplc="019C0B0C" w:tentative="1">
      <w:start w:val="1"/>
      <w:numFmt w:val="bullet"/>
      <w:lvlText w:val="o"/>
      <w:lvlJc w:val="left"/>
      <w:pPr>
        <w:ind w:left="5827" w:hanging="360"/>
      </w:pPr>
      <w:rPr>
        <w:rFonts w:ascii="Courier New" w:hAnsi="Courier New" w:cs="Courier New" w:hint="default"/>
      </w:rPr>
    </w:lvl>
    <w:lvl w:ilvl="8" w:tplc="1CAE9C78" w:tentative="1">
      <w:start w:val="1"/>
      <w:numFmt w:val="bullet"/>
      <w:lvlText w:val=""/>
      <w:lvlJc w:val="left"/>
      <w:pPr>
        <w:ind w:left="6547" w:hanging="360"/>
      </w:pPr>
      <w:rPr>
        <w:rFonts w:ascii="Wingdings" w:hAnsi="Wingdings" w:hint="default"/>
      </w:rPr>
    </w:lvl>
  </w:abstractNum>
  <w:abstractNum w:abstractNumId="12"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94464"/>
    <w:multiLevelType w:val="hybridMultilevel"/>
    <w:tmpl w:val="04D48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F1FE3"/>
    <w:multiLevelType w:val="hybridMultilevel"/>
    <w:tmpl w:val="D938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302FD"/>
    <w:multiLevelType w:val="hybridMultilevel"/>
    <w:tmpl w:val="80443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F57AC"/>
    <w:multiLevelType w:val="hybridMultilevel"/>
    <w:tmpl w:val="747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E5160"/>
    <w:multiLevelType w:val="hybridMultilevel"/>
    <w:tmpl w:val="11822AEE"/>
    <w:lvl w:ilvl="0" w:tplc="318E63BA">
      <w:start w:val="1"/>
      <w:numFmt w:val="bullet"/>
      <w:lvlText w:val=""/>
      <w:lvlJc w:val="left"/>
      <w:pPr>
        <w:ind w:left="720" w:hanging="360"/>
      </w:pPr>
      <w:rPr>
        <w:rFonts w:ascii="Symbol" w:hAnsi="Symbol" w:hint="default"/>
      </w:rPr>
    </w:lvl>
    <w:lvl w:ilvl="1" w:tplc="51826166" w:tentative="1">
      <w:start w:val="1"/>
      <w:numFmt w:val="bullet"/>
      <w:lvlText w:val="o"/>
      <w:lvlJc w:val="left"/>
      <w:pPr>
        <w:ind w:left="1440" w:hanging="360"/>
      </w:pPr>
      <w:rPr>
        <w:rFonts w:ascii="Courier New" w:hAnsi="Courier New" w:cs="Courier New" w:hint="default"/>
      </w:rPr>
    </w:lvl>
    <w:lvl w:ilvl="2" w:tplc="1142660A" w:tentative="1">
      <w:start w:val="1"/>
      <w:numFmt w:val="bullet"/>
      <w:lvlText w:val=""/>
      <w:lvlJc w:val="left"/>
      <w:pPr>
        <w:ind w:left="2160" w:hanging="360"/>
      </w:pPr>
      <w:rPr>
        <w:rFonts w:ascii="Wingdings" w:hAnsi="Wingdings" w:hint="default"/>
      </w:rPr>
    </w:lvl>
    <w:lvl w:ilvl="3" w:tplc="1BE8FA16" w:tentative="1">
      <w:start w:val="1"/>
      <w:numFmt w:val="bullet"/>
      <w:lvlText w:val=""/>
      <w:lvlJc w:val="left"/>
      <w:pPr>
        <w:ind w:left="2880" w:hanging="360"/>
      </w:pPr>
      <w:rPr>
        <w:rFonts w:ascii="Symbol" w:hAnsi="Symbol" w:hint="default"/>
      </w:rPr>
    </w:lvl>
    <w:lvl w:ilvl="4" w:tplc="AEEC43CC" w:tentative="1">
      <w:start w:val="1"/>
      <w:numFmt w:val="bullet"/>
      <w:lvlText w:val="o"/>
      <w:lvlJc w:val="left"/>
      <w:pPr>
        <w:ind w:left="3600" w:hanging="360"/>
      </w:pPr>
      <w:rPr>
        <w:rFonts w:ascii="Courier New" w:hAnsi="Courier New" w:cs="Courier New" w:hint="default"/>
      </w:rPr>
    </w:lvl>
    <w:lvl w:ilvl="5" w:tplc="4194404C" w:tentative="1">
      <w:start w:val="1"/>
      <w:numFmt w:val="bullet"/>
      <w:lvlText w:val=""/>
      <w:lvlJc w:val="left"/>
      <w:pPr>
        <w:ind w:left="4320" w:hanging="360"/>
      </w:pPr>
      <w:rPr>
        <w:rFonts w:ascii="Wingdings" w:hAnsi="Wingdings" w:hint="default"/>
      </w:rPr>
    </w:lvl>
    <w:lvl w:ilvl="6" w:tplc="0C28AD2C" w:tentative="1">
      <w:start w:val="1"/>
      <w:numFmt w:val="bullet"/>
      <w:lvlText w:val=""/>
      <w:lvlJc w:val="left"/>
      <w:pPr>
        <w:ind w:left="5040" w:hanging="360"/>
      </w:pPr>
      <w:rPr>
        <w:rFonts w:ascii="Symbol" w:hAnsi="Symbol" w:hint="default"/>
      </w:rPr>
    </w:lvl>
    <w:lvl w:ilvl="7" w:tplc="FB02317C" w:tentative="1">
      <w:start w:val="1"/>
      <w:numFmt w:val="bullet"/>
      <w:lvlText w:val="o"/>
      <w:lvlJc w:val="left"/>
      <w:pPr>
        <w:ind w:left="5760" w:hanging="360"/>
      </w:pPr>
      <w:rPr>
        <w:rFonts w:ascii="Courier New" w:hAnsi="Courier New" w:cs="Courier New" w:hint="default"/>
      </w:rPr>
    </w:lvl>
    <w:lvl w:ilvl="8" w:tplc="CFB8637A" w:tentative="1">
      <w:start w:val="1"/>
      <w:numFmt w:val="bullet"/>
      <w:lvlText w:val=""/>
      <w:lvlJc w:val="left"/>
      <w:pPr>
        <w:ind w:left="6480" w:hanging="360"/>
      </w:pPr>
      <w:rPr>
        <w:rFonts w:ascii="Wingdings" w:hAnsi="Wingdings" w:hint="default"/>
      </w:rPr>
    </w:lvl>
  </w:abstractNum>
  <w:abstractNum w:abstractNumId="21" w15:restartNumberingAfterBreak="0">
    <w:nsid w:val="5C5E43A3"/>
    <w:multiLevelType w:val="hybridMultilevel"/>
    <w:tmpl w:val="30F82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6A2BD7"/>
    <w:multiLevelType w:val="hybridMultilevel"/>
    <w:tmpl w:val="2B46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5" w15:restartNumberingAfterBreak="0">
    <w:nsid w:val="71290D34"/>
    <w:multiLevelType w:val="hybridMultilevel"/>
    <w:tmpl w:val="45E4C33E"/>
    <w:lvl w:ilvl="0" w:tplc="1054B902">
      <w:start w:val="1"/>
      <w:numFmt w:val="bullet"/>
      <w:lvlText w:val=""/>
      <w:lvlJc w:val="left"/>
      <w:pPr>
        <w:ind w:left="720" w:hanging="360"/>
      </w:pPr>
      <w:rPr>
        <w:rFonts w:ascii="Symbol" w:hAnsi="Symbol" w:hint="default"/>
      </w:rPr>
    </w:lvl>
    <w:lvl w:ilvl="1" w:tplc="F662A87A" w:tentative="1">
      <w:start w:val="1"/>
      <w:numFmt w:val="bullet"/>
      <w:lvlText w:val="o"/>
      <w:lvlJc w:val="left"/>
      <w:pPr>
        <w:ind w:left="1440" w:hanging="360"/>
      </w:pPr>
      <w:rPr>
        <w:rFonts w:ascii="Courier New" w:hAnsi="Courier New" w:cs="Courier New" w:hint="default"/>
      </w:rPr>
    </w:lvl>
    <w:lvl w:ilvl="2" w:tplc="C3E4BD90" w:tentative="1">
      <w:start w:val="1"/>
      <w:numFmt w:val="bullet"/>
      <w:lvlText w:val=""/>
      <w:lvlJc w:val="left"/>
      <w:pPr>
        <w:ind w:left="2160" w:hanging="360"/>
      </w:pPr>
      <w:rPr>
        <w:rFonts w:ascii="Wingdings" w:hAnsi="Wingdings" w:hint="default"/>
      </w:rPr>
    </w:lvl>
    <w:lvl w:ilvl="3" w:tplc="E49A9450" w:tentative="1">
      <w:start w:val="1"/>
      <w:numFmt w:val="bullet"/>
      <w:lvlText w:val=""/>
      <w:lvlJc w:val="left"/>
      <w:pPr>
        <w:ind w:left="2880" w:hanging="360"/>
      </w:pPr>
      <w:rPr>
        <w:rFonts w:ascii="Symbol" w:hAnsi="Symbol" w:hint="default"/>
      </w:rPr>
    </w:lvl>
    <w:lvl w:ilvl="4" w:tplc="68DEA778" w:tentative="1">
      <w:start w:val="1"/>
      <w:numFmt w:val="bullet"/>
      <w:lvlText w:val="o"/>
      <w:lvlJc w:val="left"/>
      <w:pPr>
        <w:ind w:left="3600" w:hanging="360"/>
      </w:pPr>
      <w:rPr>
        <w:rFonts w:ascii="Courier New" w:hAnsi="Courier New" w:cs="Courier New" w:hint="default"/>
      </w:rPr>
    </w:lvl>
    <w:lvl w:ilvl="5" w:tplc="13424C2A" w:tentative="1">
      <w:start w:val="1"/>
      <w:numFmt w:val="bullet"/>
      <w:lvlText w:val=""/>
      <w:lvlJc w:val="left"/>
      <w:pPr>
        <w:ind w:left="4320" w:hanging="360"/>
      </w:pPr>
      <w:rPr>
        <w:rFonts w:ascii="Wingdings" w:hAnsi="Wingdings" w:hint="default"/>
      </w:rPr>
    </w:lvl>
    <w:lvl w:ilvl="6" w:tplc="5C742CB6" w:tentative="1">
      <w:start w:val="1"/>
      <w:numFmt w:val="bullet"/>
      <w:lvlText w:val=""/>
      <w:lvlJc w:val="left"/>
      <w:pPr>
        <w:ind w:left="5040" w:hanging="360"/>
      </w:pPr>
      <w:rPr>
        <w:rFonts w:ascii="Symbol" w:hAnsi="Symbol" w:hint="default"/>
      </w:rPr>
    </w:lvl>
    <w:lvl w:ilvl="7" w:tplc="A38016FE" w:tentative="1">
      <w:start w:val="1"/>
      <w:numFmt w:val="bullet"/>
      <w:lvlText w:val="o"/>
      <w:lvlJc w:val="left"/>
      <w:pPr>
        <w:ind w:left="5760" w:hanging="360"/>
      </w:pPr>
      <w:rPr>
        <w:rFonts w:ascii="Courier New" w:hAnsi="Courier New" w:cs="Courier New" w:hint="default"/>
      </w:rPr>
    </w:lvl>
    <w:lvl w:ilvl="8" w:tplc="7056F994" w:tentative="1">
      <w:start w:val="1"/>
      <w:numFmt w:val="bullet"/>
      <w:lvlText w:val=""/>
      <w:lvlJc w:val="left"/>
      <w:pPr>
        <w:ind w:left="6480" w:hanging="360"/>
      </w:pPr>
      <w:rPr>
        <w:rFonts w:ascii="Wingdings" w:hAnsi="Wingdings" w:hint="default"/>
      </w:rPr>
    </w:lvl>
  </w:abstractNum>
  <w:abstractNum w:abstractNumId="26" w15:restartNumberingAfterBreak="0">
    <w:nsid w:val="78006825"/>
    <w:multiLevelType w:val="hybridMultilevel"/>
    <w:tmpl w:val="233E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8" w15:restartNumberingAfterBreak="0">
    <w:nsid w:val="7B204563"/>
    <w:multiLevelType w:val="hybridMultilevel"/>
    <w:tmpl w:val="7BFC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24"/>
  </w:num>
  <w:num w:numId="4">
    <w:abstractNumId w:val="12"/>
  </w:num>
  <w:num w:numId="5">
    <w:abstractNumId w:val="29"/>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5"/>
  </w:num>
  <w:num w:numId="19">
    <w:abstractNumId w:val="10"/>
  </w:num>
  <w:num w:numId="20">
    <w:abstractNumId w:val="26"/>
  </w:num>
  <w:num w:numId="21">
    <w:abstractNumId w:val="19"/>
  </w:num>
  <w:num w:numId="22">
    <w:abstractNumId w:val="17"/>
  </w:num>
  <w:num w:numId="23">
    <w:abstractNumId w:val="11"/>
  </w:num>
  <w:num w:numId="24">
    <w:abstractNumId w:val="20"/>
  </w:num>
  <w:num w:numId="25">
    <w:abstractNumId w:val="25"/>
  </w:num>
  <w:num w:numId="26">
    <w:abstractNumId w:val="16"/>
  </w:num>
  <w:num w:numId="27">
    <w:abstractNumId w:val="28"/>
  </w:num>
  <w:num w:numId="28">
    <w:abstractNumId w:val="23"/>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n-US" w:vendorID="64" w:dllVersion="131078" w:nlCheck="1" w:checkStyle="1"/>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10F2"/>
    <w:rsid w:val="000223C1"/>
    <w:rsid w:val="00022592"/>
    <w:rsid w:val="000234FF"/>
    <w:rsid w:val="00023BFF"/>
    <w:rsid w:val="00024D7E"/>
    <w:rsid w:val="00026995"/>
    <w:rsid w:val="00027233"/>
    <w:rsid w:val="00032621"/>
    <w:rsid w:val="000329F0"/>
    <w:rsid w:val="000373C7"/>
    <w:rsid w:val="00040718"/>
    <w:rsid w:val="00041150"/>
    <w:rsid w:val="000417D2"/>
    <w:rsid w:val="00041CB5"/>
    <w:rsid w:val="000431A5"/>
    <w:rsid w:val="0004364B"/>
    <w:rsid w:val="000438E8"/>
    <w:rsid w:val="000447C0"/>
    <w:rsid w:val="0004539F"/>
    <w:rsid w:val="000460EC"/>
    <w:rsid w:val="0004668E"/>
    <w:rsid w:val="00047338"/>
    <w:rsid w:val="000501D7"/>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475"/>
    <w:rsid w:val="00070A9C"/>
    <w:rsid w:val="00071ACF"/>
    <w:rsid w:val="00072177"/>
    <w:rsid w:val="00072C97"/>
    <w:rsid w:val="0007505C"/>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97EC0"/>
    <w:rsid w:val="000A28C4"/>
    <w:rsid w:val="000A34BE"/>
    <w:rsid w:val="000A3781"/>
    <w:rsid w:val="000A4F8D"/>
    <w:rsid w:val="000A7424"/>
    <w:rsid w:val="000B26F3"/>
    <w:rsid w:val="000B50C9"/>
    <w:rsid w:val="000B7836"/>
    <w:rsid w:val="000C089B"/>
    <w:rsid w:val="000C10F7"/>
    <w:rsid w:val="000C55A2"/>
    <w:rsid w:val="000C5B0F"/>
    <w:rsid w:val="000D0C93"/>
    <w:rsid w:val="000D17F6"/>
    <w:rsid w:val="000D279A"/>
    <w:rsid w:val="000D3490"/>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0A52"/>
    <w:rsid w:val="0011396B"/>
    <w:rsid w:val="00115E73"/>
    <w:rsid w:val="001170E4"/>
    <w:rsid w:val="00117A58"/>
    <w:rsid w:val="00120E7F"/>
    <w:rsid w:val="00121633"/>
    <w:rsid w:val="00122007"/>
    <w:rsid w:val="0012249E"/>
    <w:rsid w:val="0012531F"/>
    <w:rsid w:val="00127364"/>
    <w:rsid w:val="00127F4E"/>
    <w:rsid w:val="00130FB4"/>
    <w:rsid w:val="00132EF8"/>
    <w:rsid w:val="00132F0C"/>
    <w:rsid w:val="0013306C"/>
    <w:rsid w:val="001334EF"/>
    <w:rsid w:val="0013469F"/>
    <w:rsid w:val="001363FB"/>
    <w:rsid w:val="00143411"/>
    <w:rsid w:val="0014383A"/>
    <w:rsid w:val="00143852"/>
    <w:rsid w:val="00144690"/>
    <w:rsid w:val="00145FCB"/>
    <w:rsid w:val="0015139F"/>
    <w:rsid w:val="00151DF5"/>
    <w:rsid w:val="00154D85"/>
    <w:rsid w:val="00156839"/>
    <w:rsid w:val="00157282"/>
    <w:rsid w:val="00160B7E"/>
    <w:rsid w:val="00160DAC"/>
    <w:rsid w:val="001613F6"/>
    <w:rsid w:val="00161F59"/>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64E8"/>
    <w:rsid w:val="001A01C9"/>
    <w:rsid w:val="001A4104"/>
    <w:rsid w:val="001A63AF"/>
    <w:rsid w:val="001B1E25"/>
    <w:rsid w:val="001B3D92"/>
    <w:rsid w:val="001B497C"/>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0584"/>
    <w:rsid w:val="00231C61"/>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56A7"/>
    <w:rsid w:val="00267E64"/>
    <w:rsid w:val="00270D71"/>
    <w:rsid w:val="00272DD6"/>
    <w:rsid w:val="002737E9"/>
    <w:rsid w:val="00275494"/>
    <w:rsid w:val="0027695F"/>
    <w:rsid w:val="00283364"/>
    <w:rsid w:val="002900F6"/>
    <w:rsid w:val="002954B1"/>
    <w:rsid w:val="002A077B"/>
    <w:rsid w:val="002A1B3D"/>
    <w:rsid w:val="002A7390"/>
    <w:rsid w:val="002B0654"/>
    <w:rsid w:val="002B46E1"/>
    <w:rsid w:val="002B4BA9"/>
    <w:rsid w:val="002B4F85"/>
    <w:rsid w:val="002B659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17A"/>
    <w:rsid w:val="002F5951"/>
    <w:rsid w:val="00304807"/>
    <w:rsid w:val="00307D2B"/>
    <w:rsid w:val="0031071F"/>
    <w:rsid w:val="003125D7"/>
    <w:rsid w:val="00312A60"/>
    <w:rsid w:val="00313A06"/>
    <w:rsid w:val="003140F4"/>
    <w:rsid w:val="003142B1"/>
    <w:rsid w:val="00315029"/>
    <w:rsid w:val="003164E9"/>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6BB8"/>
    <w:rsid w:val="0037115C"/>
    <w:rsid w:val="00372784"/>
    <w:rsid w:val="00376E39"/>
    <w:rsid w:val="003770FE"/>
    <w:rsid w:val="00383C0A"/>
    <w:rsid w:val="00385A58"/>
    <w:rsid w:val="00386068"/>
    <w:rsid w:val="003874A5"/>
    <w:rsid w:val="00393405"/>
    <w:rsid w:val="00395831"/>
    <w:rsid w:val="00396E91"/>
    <w:rsid w:val="003A113E"/>
    <w:rsid w:val="003A222F"/>
    <w:rsid w:val="003A45BA"/>
    <w:rsid w:val="003A4F9D"/>
    <w:rsid w:val="003A556E"/>
    <w:rsid w:val="003A7703"/>
    <w:rsid w:val="003B0FD0"/>
    <w:rsid w:val="003B10E4"/>
    <w:rsid w:val="003B1199"/>
    <w:rsid w:val="003B1D07"/>
    <w:rsid w:val="003B28E2"/>
    <w:rsid w:val="003B4581"/>
    <w:rsid w:val="003B4C92"/>
    <w:rsid w:val="003C2346"/>
    <w:rsid w:val="003C3FCC"/>
    <w:rsid w:val="003C41FC"/>
    <w:rsid w:val="003C5E7D"/>
    <w:rsid w:val="003C646A"/>
    <w:rsid w:val="003C6BDD"/>
    <w:rsid w:val="003D2FA4"/>
    <w:rsid w:val="003D3135"/>
    <w:rsid w:val="003D6927"/>
    <w:rsid w:val="003E0D93"/>
    <w:rsid w:val="003E2F2D"/>
    <w:rsid w:val="003E64F6"/>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22FCB"/>
    <w:rsid w:val="0043148A"/>
    <w:rsid w:val="00431975"/>
    <w:rsid w:val="00432716"/>
    <w:rsid w:val="0043383F"/>
    <w:rsid w:val="00435AB5"/>
    <w:rsid w:val="00437234"/>
    <w:rsid w:val="00437471"/>
    <w:rsid w:val="00440392"/>
    <w:rsid w:val="00442B73"/>
    <w:rsid w:val="00443A6D"/>
    <w:rsid w:val="00443F8E"/>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4A82"/>
    <w:rsid w:val="00474A8E"/>
    <w:rsid w:val="004752E2"/>
    <w:rsid w:val="0047544E"/>
    <w:rsid w:val="0047561A"/>
    <w:rsid w:val="00476676"/>
    <w:rsid w:val="00477BCB"/>
    <w:rsid w:val="00477E91"/>
    <w:rsid w:val="00483781"/>
    <w:rsid w:val="00483CCC"/>
    <w:rsid w:val="00483F2C"/>
    <w:rsid w:val="00490004"/>
    <w:rsid w:val="00494A82"/>
    <w:rsid w:val="004A2D34"/>
    <w:rsid w:val="004A2F08"/>
    <w:rsid w:val="004A48CA"/>
    <w:rsid w:val="004A543C"/>
    <w:rsid w:val="004A6286"/>
    <w:rsid w:val="004A6581"/>
    <w:rsid w:val="004B46EC"/>
    <w:rsid w:val="004C2E49"/>
    <w:rsid w:val="004C50AE"/>
    <w:rsid w:val="004C615B"/>
    <w:rsid w:val="004C69A7"/>
    <w:rsid w:val="004D04AD"/>
    <w:rsid w:val="004D1FDB"/>
    <w:rsid w:val="004D3638"/>
    <w:rsid w:val="004D43D3"/>
    <w:rsid w:val="004D5E86"/>
    <w:rsid w:val="004E00AC"/>
    <w:rsid w:val="004E11D8"/>
    <w:rsid w:val="004E160F"/>
    <w:rsid w:val="004E46B3"/>
    <w:rsid w:val="004E4959"/>
    <w:rsid w:val="004E571A"/>
    <w:rsid w:val="004E5D8C"/>
    <w:rsid w:val="004E5F80"/>
    <w:rsid w:val="004E6BFA"/>
    <w:rsid w:val="004E72D3"/>
    <w:rsid w:val="004E7651"/>
    <w:rsid w:val="004E7FD0"/>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20A94"/>
    <w:rsid w:val="005234BE"/>
    <w:rsid w:val="005266CA"/>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80507"/>
    <w:rsid w:val="00581E48"/>
    <w:rsid w:val="005827E8"/>
    <w:rsid w:val="00586F6C"/>
    <w:rsid w:val="005912FB"/>
    <w:rsid w:val="005917B8"/>
    <w:rsid w:val="00591AD7"/>
    <w:rsid w:val="005940EB"/>
    <w:rsid w:val="0059545A"/>
    <w:rsid w:val="005955C7"/>
    <w:rsid w:val="00595FE9"/>
    <w:rsid w:val="00596675"/>
    <w:rsid w:val="005967BB"/>
    <w:rsid w:val="005A0C2E"/>
    <w:rsid w:val="005A3F80"/>
    <w:rsid w:val="005A4F79"/>
    <w:rsid w:val="005A598F"/>
    <w:rsid w:val="005B172E"/>
    <w:rsid w:val="005B2A87"/>
    <w:rsid w:val="005C04BB"/>
    <w:rsid w:val="005C286E"/>
    <w:rsid w:val="005C33B4"/>
    <w:rsid w:val="005C423C"/>
    <w:rsid w:val="005C50FC"/>
    <w:rsid w:val="005C54B0"/>
    <w:rsid w:val="005C6321"/>
    <w:rsid w:val="005D021A"/>
    <w:rsid w:val="005D4603"/>
    <w:rsid w:val="005D4E29"/>
    <w:rsid w:val="005D532E"/>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4325"/>
    <w:rsid w:val="0062567E"/>
    <w:rsid w:val="00626691"/>
    <w:rsid w:val="00627760"/>
    <w:rsid w:val="00630C90"/>
    <w:rsid w:val="0063244C"/>
    <w:rsid w:val="00634425"/>
    <w:rsid w:val="00634E66"/>
    <w:rsid w:val="0063688D"/>
    <w:rsid w:val="00640767"/>
    <w:rsid w:val="00640F7D"/>
    <w:rsid w:val="006412A2"/>
    <w:rsid w:val="0064229A"/>
    <w:rsid w:val="00644B67"/>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337D"/>
    <w:rsid w:val="00673E6A"/>
    <w:rsid w:val="00675EDB"/>
    <w:rsid w:val="00676E4D"/>
    <w:rsid w:val="00677034"/>
    <w:rsid w:val="0068067E"/>
    <w:rsid w:val="00682090"/>
    <w:rsid w:val="0068319C"/>
    <w:rsid w:val="00686481"/>
    <w:rsid w:val="00686BB3"/>
    <w:rsid w:val="00687585"/>
    <w:rsid w:val="00687C66"/>
    <w:rsid w:val="006929FB"/>
    <w:rsid w:val="00694161"/>
    <w:rsid w:val="00694A12"/>
    <w:rsid w:val="00695911"/>
    <w:rsid w:val="00696634"/>
    <w:rsid w:val="006A131B"/>
    <w:rsid w:val="006A3E01"/>
    <w:rsid w:val="006A7A14"/>
    <w:rsid w:val="006A7F48"/>
    <w:rsid w:val="006B005F"/>
    <w:rsid w:val="006B1A67"/>
    <w:rsid w:val="006B2524"/>
    <w:rsid w:val="006B3BF8"/>
    <w:rsid w:val="006B4BFE"/>
    <w:rsid w:val="006C0F33"/>
    <w:rsid w:val="006C13F0"/>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F05C3"/>
    <w:rsid w:val="006F15B1"/>
    <w:rsid w:val="006F174B"/>
    <w:rsid w:val="006F2B84"/>
    <w:rsid w:val="006F3032"/>
    <w:rsid w:val="006F346E"/>
    <w:rsid w:val="006F5B38"/>
    <w:rsid w:val="006F6A9F"/>
    <w:rsid w:val="00700579"/>
    <w:rsid w:val="00700F3B"/>
    <w:rsid w:val="00701E5A"/>
    <w:rsid w:val="00702822"/>
    <w:rsid w:val="00702A10"/>
    <w:rsid w:val="0070367B"/>
    <w:rsid w:val="00707ED6"/>
    <w:rsid w:val="00710CF7"/>
    <w:rsid w:val="0071282D"/>
    <w:rsid w:val="007135AF"/>
    <w:rsid w:val="00717835"/>
    <w:rsid w:val="00720489"/>
    <w:rsid w:val="0072072E"/>
    <w:rsid w:val="00720BC7"/>
    <w:rsid w:val="00720F65"/>
    <w:rsid w:val="00722B78"/>
    <w:rsid w:val="00723374"/>
    <w:rsid w:val="00730697"/>
    <w:rsid w:val="0073096B"/>
    <w:rsid w:val="0073113E"/>
    <w:rsid w:val="007317BC"/>
    <w:rsid w:val="00732B51"/>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65801"/>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38A"/>
    <w:rsid w:val="007C0BE8"/>
    <w:rsid w:val="007C0D2F"/>
    <w:rsid w:val="007C0EBF"/>
    <w:rsid w:val="007C12B8"/>
    <w:rsid w:val="007C2127"/>
    <w:rsid w:val="007C31C5"/>
    <w:rsid w:val="007C44DA"/>
    <w:rsid w:val="007D1FBD"/>
    <w:rsid w:val="007D46EC"/>
    <w:rsid w:val="007D4D5F"/>
    <w:rsid w:val="007D76FB"/>
    <w:rsid w:val="007E0B9B"/>
    <w:rsid w:val="007E3170"/>
    <w:rsid w:val="007E379B"/>
    <w:rsid w:val="007E4256"/>
    <w:rsid w:val="007E5364"/>
    <w:rsid w:val="007E651F"/>
    <w:rsid w:val="007F2B2C"/>
    <w:rsid w:val="00800EE9"/>
    <w:rsid w:val="00801786"/>
    <w:rsid w:val="00803F61"/>
    <w:rsid w:val="008050EE"/>
    <w:rsid w:val="008071C5"/>
    <w:rsid w:val="00810BB3"/>
    <w:rsid w:val="0081146C"/>
    <w:rsid w:val="00811A87"/>
    <w:rsid w:val="00813EE2"/>
    <w:rsid w:val="00816EB4"/>
    <w:rsid w:val="0082083D"/>
    <w:rsid w:val="00821AC8"/>
    <w:rsid w:val="008221AA"/>
    <w:rsid w:val="00822870"/>
    <w:rsid w:val="0082354D"/>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6AB0"/>
    <w:rsid w:val="00861FED"/>
    <w:rsid w:val="00862A3F"/>
    <w:rsid w:val="008648BF"/>
    <w:rsid w:val="0086629A"/>
    <w:rsid w:val="00867C20"/>
    <w:rsid w:val="00870BB1"/>
    <w:rsid w:val="0087187D"/>
    <w:rsid w:val="00871E93"/>
    <w:rsid w:val="00872B95"/>
    <w:rsid w:val="008733D8"/>
    <w:rsid w:val="008745A8"/>
    <w:rsid w:val="00877A9B"/>
    <w:rsid w:val="0088245A"/>
    <w:rsid w:val="008832DB"/>
    <w:rsid w:val="00884B5C"/>
    <w:rsid w:val="0088500E"/>
    <w:rsid w:val="00886AC1"/>
    <w:rsid w:val="008876AB"/>
    <w:rsid w:val="008915FB"/>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FAF"/>
    <w:rsid w:val="008C5C39"/>
    <w:rsid w:val="008C62AD"/>
    <w:rsid w:val="008C6BEB"/>
    <w:rsid w:val="008D1717"/>
    <w:rsid w:val="008D174D"/>
    <w:rsid w:val="008D2E1A"/>
    <w:rsid w:val="008D2FF6"/>
    <w:rsid w:val="008D554A"/>
    <w:rsid w:val="008D5DC5"/>
    <w:rsid w:val="008E2B05"/>
    <w:rsid w:val="008E569D"/>
    <w:rsid w:val="008F0099"/>
    <w:rsid w:val="008F0605"/>
    <w:rsid w:val="008F0A60"/>
    <w:rsid w:val="008F2DEC"/>
    <w:rsid w:val="008F3F14"/>
    <w:rsid w:val="008F595A"/>
    <w:rsid w:val="008F6E7C"/>
    <w:rsid w:val="00902E57"/>
    <w:rsid w:val="00903920"/>
    <w:rsid w:val="00904305"/>
    <w:rsid w:val="009049D1"/>
    <w:rsid w:val="00904B63"/>
    <w:rsid w:val="00905A5F"/>
    <w:rsid w:val="009062BF"/>
    <w:rsid w:val="00906F7A"/>
    <w:rsid w:val="00910330"/>
    <w:rsid w:val="00910824"/>
    <w:rsid w:val="00910CCC"/>
    <w:rsid w:val="00912904"/>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2BDE"/>
    <w:rsid w:val="009361A2"/>
    <w:rsid w:val="009379DE"/>
    <w:rsid w:val="0094179F"/>
    <w:rsid w:val="00944853"/>
    <w:rsid w:val="009500BC"/>
    <w:rsid w:val="0095277A"/>
    <w:rsid w:val="009536A2"/>
    <w:rsid w:val="00956D8E"/>
    <w:rsid w:val="009575CF"/>
    <w:rsid w:val="00961994"/>
    <w:rsid w:val="00962F5F"/>
    <w:rsid w:val="00964E59"/>
    <w:rsid w:val="00965043"/>
    <w:rsid w:val="009666C0"/>
    <w:rsid w:val="00966860"/>
    <w:rsid w:val="00967F46"/>
    <w:rsid w:val="00970E09"/>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0D02"/>
    <w:rsid w:val="009A28AF"/>
    <w:rsid w:val="009A3AAC"/>
    <w:rsid w:val="009A5A09"/>
    <w:rsid w:val="009A6BE0"/>
    <w:rsid w:val="009A6E3B"/>
    <w:rsid w:val="009A7BE0"/>
    <w:rsid w:val="009B2E15"/>
    <w:rsid w:val="009B4B0D"/>
    <w:rsid w:val="009B6105"/>
    <w:rsid w:val="009C035C"/>
    <w:rsid w:val="009C1A67"/>
    <w:rsid w:val="009C32A5"/>
    <w:rsid w:val="009C419C"/>
    <w:rsid w:val="009C5170"/>
    <w:rsid w:val="009C5B28"/>
    <w:rsid w:val="009C7411"/>
    <w:rsid w:val="009C75CB"/>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296B"/>
    <w:rsid w:val="009F54AE"/>
    <w:rsid w:val="009F67CC"/>
    <w:rsid w:val="009F7643"/>
    <w:rsid w:val="009F7E1A"/>
    <w:rsid w:val="00A021C3"/>
    <w:rsid w:val="00A1154D"/>
    <w:rsid w:val="00A12F4D"/>
    <w:rsid w:val="00A13F72"/>
    <w:rsid w:val="00A15D98"/>
    <w:rsid w:val="00A160BF"/>
    <w:rsid w:val="00A16B0E"/>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5DE3"/>
    <w:rsid w:val="00A46BB6"/>
    <w:rsid w:val="00A500EE"/>
    <w:rsid w:val="00A51D62"/>
    <w:rsid w:val="00A53B7D"/>
    <w:rsid w:val="00A55E93"/>
    <w:rsid w:val="00A56DAE"/>
    <w:rsid w:val="00A616E0"/>
    <w:rsid w:val="00A6232F"/>
    <w:rsid w:val="00A641B0"/>
    <w:rsid w:val="00A64291"/>
    <w:rsid w:val="00A649BB"/>
    <w:rsid w:val="00A64A73"/>
    <w:rsid w:val="00A66DF7"/>
    <w:rsid w:val="00A6703B"/>
    <w:rsid w:val="00A678A5"/>
    <w:rsid w:val="00A70E02"/>
    <w:rsid w:val="00A7252E"/>
    <w:rsid w:val="00A73197"/>
    <w:rsid w:val="00A73507"/>
    <w:rsid w:val="00A7459E"/>
    <w:rsid w:val="00A75998"/>
    <w:rsid w:val="00A7688B"/>
    <w:rsid w:val="00A81B52"/>
    <w:rsid w:val="00A82AA1"/>
    <w:rsid w:val="00A82BB4"/>
    <w:rsid w:val="00A83FB0"/>
    <w:rsid w:val="00A905F5"/>
    <w:rsid w:val="00A925C9"/>
    <w:rsid w:val="00A92D12"/>
    <w:rsid w:val="00A92D91"/>
    <w:rsid w:val="00A95DB5"/>
    <w:rsid w:val="00A969EB"/>
    <w:rsid w:val="00A96B59"/>
    <w:rsid w:val="00AA55D2"/>
    <w:rsid w:val="00AA6BB1"/>
    <w:rsid w:val="00AA6BEE"/>
    <w:rsid w:val="00AB5F42"/>
    <w:rsid w:val="00AB67B2"/>
    <w:rsid w:val="00AB6B56"/>
    <w:rsid w:val="00AC0DA1"/>
    <w:rsid w:val="00AC1CF7"/>
    <w:rsid w:val="00AC2B52"/>
    <w:rsid w:val="00AC61A8"/>
    <w:rsid w:val="00AD1B31"/>
    <w:rsid w:val="00AD22E7"/>
    <w:rsid w:val="00AD2642"/>
    <w:rsid w:val="00AD2800"/>
    <w:rsid w:val="00AD4629"/>
    <w:rsid w:val="00AD6ECF"/>
    <w:rsid w:val="00AE0DA1"/>
    <w:rsid w:val="00AE4A1E"/>
    <w:rsid w:val="00AE4F48"/>
    <w:rsid w:val="00AE5974"/>
    <w:rsid w:val="00AE6A0B"/>
    <w:rsid w:val="00AE7A2F"/>
    <w:rsid w:val="00AF143D"/>
    <w:rsid w:val="00AF1C7B"/>
    <w:rsid w:val="00AF32EA"/>
    <w:rsid w:val="00AF3AB6"/>
    <w:rsid w:val="00AF55EF"/>
    <w:rsid w:val="00AF7AC8"/>
    <w:rsid w:val="00B01286"/>
    <w:rsid w:val="00B01769"/>
    <w:rsid w:val="00B01B6B"/>
    <w:rsid w:val="00B06CD9"/>
    <w:rsid w:val="00B12FBB"/>
    <w:rsid w:val="00B20E43"/>
    <w:rsid w:val="00B2117C"/>
    <w:rsid w:val="00B22E0E"/>
    <w:rsid w:val="00B27B32"/>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2D6"/>
    <w:rsid w:val="00B534DA"/>
    <w:rsid w:val="00B55CA4"/>
    <w:rsid w:val="00B616CD"/>
    <w:rsid w:val="00B62726"/>
    <w:rsid w:val="00B6562C"/>
    <w:rsid w:val="00B677F2"/>
    <w:rsid w:val="00B71140"/>
    <w:rsid w:val="00B73492"/>
    <w:rsid w:val="00B77958"/>
    <w:rsid w:val="00B77C3D"/>
    <w:rsid w:val="00B8362B"/>
    <w:rsid w:val="00B92C27"/>
    <w:rsid w:val="00B9315A"/>
    <w:rsid w:val="00B932BE"/>
    <w:rsid w:val="00B9352B"/>
    <w:rsid w:val="00B93A5E"/>
    <w:rsid w:val="00B94086"/>
    <w:rsid w:val="00B942FD"/>
    <w:rsid w:val="00B95B69"/>
    <w:rsid w:val="00B96662"/>
    <w:rsid w:val="00BA0965"/>
    <w:rsid w:val="00BA2E7F"/>
    <w:rsid w:val="00BA4BA8"/>
    <w:rsid w:val="00BA693B"/>
    <w:rsid w:val="00BB1681"/>
    <w:rsid w:val="00BB4B24"/>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2149"/>
    <w:rsid w:val="00C02236"/>
    <w:rsid w:val="00C02C23"/>
    <w:rsid w:val="00C02C6A"/>
    <w:rsid w:val="00C05443"/>
    <w:rsid w:val="00C05589"/>
    <w:rsid w:val="00C075A4"/>
    <w:rsid w:val="00C10D1F"/>
    <w:rsid w:val="00C12897"/>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0DFD"/>
    <w:rsid w:val="00C5330F"/>
    <w:rsid w:val="00C54A1A"/>
    <w:rsid w:val="00C55621"/>
    <w:rsid w:val="00C557D4"/>
    <w:rsid w:val="00C55A6C"/>
    <w:rsid w:val="00C55E9B"/>
    <w:rsid w:val="00C5617B"/>
    <w:rsid w:val="00C6025D"/>
    <w:rsid w:val="00C619D0"/>
    <w:rsid w:val="00C61B37"/>
    <w:rsid w:val="00C7097C"/>
    <w:rsid w:val="00C70AD9"/>
    <w:rsid w:val="00C72374"/>
    <w:rsid w:val="00C77545"/>
    <w:rsid w:val="00C77CDA"/>
    <w:rsid w:val="00C81187"/>
    <w:rsid w:val="00C82339"/>
    <w:rsid w:val="00C84D5A"/>
    <w:rsid w:val="00C851FC"/>
    <w:rsid w:val="00C860DE"/>
    <w:rsid w:val="00C867FB"/>
    <w:rsid w:val="00C90227"/>
    <w:rsid w:val="00C90265"/>
    <w:rsid w:val="00C915DE"/>
    <w:rsid w:val="00C929DD"/>
    <w:rsid w:val="00C93698"/>
    <w:rsid w:val="00C956F0"/>
    <w:rsid w:val="00CA0412"/>
    <w:rsid w:val="00CA1F00"/>
    <w:rsid w:val="00CA2EE6"/>
    <w:rsid w:val="00CA33C7"/>
    <w:rsid w:val="00CA5F04"/>
    <w:rsid w:val="00CA61A0"/>
    <w:rsid w:val="00CB022F"/>
    <w:rsid w:val="00CB462E"/>
    <w:rsid w:val="00CB4BAA"/>
    <w:rsid w:val="00CC03DA"/>
    <w:rsid w:val="00CC3B51"/>
    <w:rsid w:val="00CC400E"/>
    <w:rsid w:val="00CC5EE3"/>
    <w:rsid w:val="00CC78E0"/>
    <w:rsid w:val="00CC7D21"/>
    <w:rsid w:val="00CD11B6"/>
    <w:rsid w:val="00CD4EFE"/>
    <w:rsid w:val="00CE1259"/>
    <w:rsid w:val="00CE2F33"/>
    <w:rsid w:val="00CE5DF7"/>
    <w:rsid w:val="00CF0312"/>
    <w:rsid w:val="00CF0BBA"/>
    <w:rsid w:val="00CF198E"/>
    <w:rsid w:val="00CF2F46"/>
    <w:rsid w:val="00CF3028"/>
    <w:rsid w:val="00CF7201"/>
    <w:rsid w:val="00CF7CB1"/>
    <w:rsid w:val="00D0059B"/>
    <w:rsid w:val="00D01018"/>
    <w:rsid w:val="00D03ED6"/>
    <w:rsid w:val="00D04910"/>
    <w:rsid w:val="00D04B01"/>
    <w:rsid w:val="00D0699B"/>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985"/>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85627"/>
    <w:rsid w:val="00D91BC2"/>
    <w:rsid w:val="00D91CEF"/>
    <w:rsid w:val="00D93106"/>
    <w:rsid w:val="00D93DB0"/>
    <w:rsid w:val="00D94CD1"/>
    <w:rsid w:val="00D96C21"/>
    <w:rsid w:val="00DA0E06"/>
    <w:rsid w:val="00DA40F0"/>
    <w:rsid w:val="00DA5801"/>
    <w:rsid w:val="00DA6090"/>
    <w:rsid w:val="00DA6CF2"/>
    <w:rsid w:val="00DB27FF"/>
    <w:rsid w:val="00DB4209"/>
    <w:rsid w:val="00DB71BA"/>
    <w:rsid w:val="00DB739F"/>
    <w:rsid w:val="00DB7E31"/>
    <w:rsid w:val="00DC1BD4"/>
    <w:rsid w:val="00DC3ED1"/>
    <w:rsid w:val="00DC4628"/>
    <w:rsid w:val="00DC6BEA"/>
    <w:rsid w:val="00DD12B3"/>
    <w:rsid w:val="00DD1995"/>
    <w:rsid w:val="00DD1A9F"/>
    <w:rsid w:val="00DD1AF7"/>
    <w:rsid w:val="00DD1DDB"/>
    <w:rsid w:val="00DD4661"/>
    <w:rsid w:val="00DD5C89"/>
    <w:rsid w:val="00DD7880"/>
    <w:rsid w:val="00DD7A23"/>
    <w:rsid w:val="00DE04C0"/>
    <w:rsid w:val="00DE13FD"/>
    <w:rsid w:val="00DE1D1B"/>
    <w:rsid w:val="00DE23F4"/>
    <w:rsid w:val="00DE2494"/>
    <w:rsid w:val="00DE283C"/>
    <w:rsid w:val="00DE4085"/>
    <w:rsid w:val="00DF0354"/>
    <w:rsid w:val="00DF2C39"/>
    <w:rsid w:val="00DF2F7E"/>
    <w:rsid w:val="00DF5756"/>
    <w:rsid w:val="00DF57F1"/>
    <w:rsid w:val="00DF6D13"/>
    <w:rsid w:val="00DF70D9"/>
    <w:rsid w:val="00E00927"/>
    <w:rsid w:val="00E0371E"/>
    <w:rsid w:val="00E03B56"/>
    <w:rsid w:val="00E06442"/>
    <w:rsid w:val="00E06672"/>
    <w:rsid w:val="00E06F4C"/>
    <w:rsid w:val="00E1019A"/>
    <w:rsid w:val="00E10AB6"/>
    <w:rsid w:val="00E11A38"/>
    <w:rsid w:val="00E13003"/>
    <w:rsid w:val="00E14B81"/>
    <w:rsid w:val="00E16AF8"/>
    <w:rsid w:val="00E16D1A"/>
    <w:rsid w:val="00E2174C"/>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0BD4"/>
    <w:rsid w:val="00E63ADA"/>
    <w:rsid w:val="00E63BDA"/>
    <w:rsid w:val="00E674D5"/>
    <w:rsid w:val="00E70ABD"/>
    <w:rsid w:val="00E724EC"/>
    <w:rsid w:val="00E730BC"/>
    <w:rsid w:val="00E731CA"/>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BB1"/>
    <w:rsid w:val="00EB7D33"/>
    <w:rsid w:val="00EC0443"/>
    <w:rsid w:val="00EC17A9"/>
    <w:rsid w:val="00EC1D6A"/>
    <w:rsid w:val="00EC35EA"/>
    <w:rsid w:val="00EC6954"/>
    <w:rsid w:val="00ED28F2"/>
    <w:rsid w:val="00ED3465"/>
    <w:rsid w:val="00ED3E7D"/>
    <w:rsid w:val="00ED5039"/>
    <w:rsid w:val="00EE0069"/>
    <w:rsid w:val="00EE50D2"/>
    <w:rsid w:val="00EE574A"/>
    <w:rsid w:val="00EE59C2"/>
    <w:rsid w:val="00EE76C5"/>
    <w:rsid w:val="00EF249A"/>
    <w:rsid w:val="00EF347D"/>
    <w:rsid w:val="00EF39F2"/>
    <w:rsid w:val="00EF3E6A"/>
    <w:rsid w:val="00EF415A"/>
    <w:rsid w:val="00EF46A2"/>
    <w:rsid w:val="00F00259"/>
    <w:rsid w:val="00F0151E"/>
    <w:rsid w:val="00F026D5"/>
    <w:rsid w:val="00F028D8"/>
    <w:rsid w:val="00F02BFD"/>
    <w:rsid w:val="00F05414"/>
    <w:rsid w:val="00F05D6B"/>
    <w:rsid w:val="00F07336"/>
    <w:rsid w:val="00F10753"/>
    <w:rsid w:val="00F10B4F"/>
    <w:rsid w:val="00F10FA6"/>
    <w:rsid w:val="00F1599B"/>
    <w:rsid w:val="00F15ACC"/>
    <w:rsid w:val="00F178A6"/>
    <w:rsid w:val="00F20AEF"/>
    <w:rsid w:val="00F22A97"/>
    <w:rsid w:val="00F23533"/>
    <w:rsid w:val="00F23E7C"/>
    <w:rsid w:val="00F26E4E"/>
    <w:rsid w:val="00F2729E"/>
    <w:rsid w:val="00F27614"/>
    <w:rsid w:val="00F305A7"/>
    <w:rsid w:val="00F31DC7"/>
    <w:rsid w:val="00F326B3"/>
    <w:rsid w:val="00F36057"/>
    <w:rsid w:val="00F36940"/>
    <w:rsid w:val="00F374BA"/>
    <w:rsid w:val="00F37563"/>
    <w:rsid w:val="00F4115C"/>
    <w:rsid w:val="00F411CB"/>
    <w:rsid w:val="00F41D16"/>
    <w:rsid w:val="00F443C6"/>
    <w:rsid w:val="00F45742"/>
    <w:rsid w:val="00F507F6"/>
    <w:rsid w:val="00F51A73"/>
    <w:rsid w:val="00F54087"/>
    <w:rsid w:val="00F55F14"/>
    <w:rsid w:val="00F56824"/>
    <w:rsid w:val="00F570E0"/>
    <w:rsid w:val="00F62E54"/>
    <w:rsid w:val="00F63FAF"/>
    <w:rsid w:val="00F64EFC"/>
    <w:rsid w:val="00F65818"/>
    <w:rsid w:val="00F7052B"/>
    <w:rsid w:val="00F744F9"/>
    <w:rsid w:val="00F75675"/>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4A9F"/>
    <w:rsid w:val="00FA5256"/>
    <w:rsid w:val="00FB41E1"/>
    <w:rsid w:val="00FB459D"/>
    <w:rsid w:val="00FB6150"/>
    <w:rsid w:val="00FB7807"/>
    <w:rsid w:val="00FB7AB0"/>
    <w:rsid w:val="00FC26B5"/>
    <w:rsid w:val="00FC4A2C"/>
    <w:rsid w:val="00FC54F6"/>
    <w:rsid w:val="00FC5505"/>
    <w:rsid w:val="00FC5846"/>
    <w:rsid w:val="00FC5EF5"/>
    <w:rsid w:val="00FD14C0"/>
    <w:rsid w:val="00FD1B1E"/>
    <w:rsid w:val="00FD48F4"/>
    <w:rsid w:val="00FD652C"/>
    <w:rsid w:val="00FD65F1"/>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D29CF2"/>
  <w15:docId w15:val="{DBD3ADA6-7AE7-4D31-8BD1-4BA83053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erChar">
    <w:name w:val="Header Char"/>
    <w:basedOn w:val="DefaultParagraphFont"/>
    <w:link w:val="Header"/>
    <w:uiPriority w:val="99"/>
    <w:rsid w:val="00F0151E"/>
    <w:rPr>
      <w:rFonts w:ascii="Courier" w:hAnsi="Courier"/>
      <w:sz w:val="24"/>
    </w:rPr>
  </w:style>
  <w:style w:type="character" w:customStyle="1" w:styleId="UnresolvedMention1">
    <w:name w:val="Unresolved Mention1"/>
    <w:basedOn w:val="DefaultParagraphFont"/>
    <w:uiPriority w:val="99"/>
    <w:semiHidden/>
    <w:unhideWhenUsed/>
    <w:rsid w:val="00E06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28205671">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43962519">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485166566">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789280657">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95397252">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480074559">
      <w:bodyDiv w:val="1"/>
      <w:marLeft w:val="0"/>
      <w:marRight w:val="0"/>
      <w:marTop w:val="0"/>
      <w:marBottom w:val="0"/>
      <w:divBdr>
        <w:top w:val="none" w:sz="0" w:space="0" w:color="auto"/>
        <w:left w:val="none" w:sz="0" w:space="0" w:color="auto"/>
        <w:bottom w:val="none" w:sz="0" w:space="0" w:color="auto"/>
        <w:right w:val="none" w:sz="0" w:space="0" w:color="auto"/>
      </w:divBdr>
      <w:divsChild>
        <w:div w:id="229853762">
          <w:marLeft w:val="0"/>
          <w:marRight w:val="0"/>
          <w:marTop w:val="0"/>
          <w:marBottom w:val="0"/>
          <w:divBdr>
            <w:top w:val="none" w:sz="0" w:space="0" w:color="auto"/>
            <w:left w:val="none" w:sz="0" w:space="0" w:color="auto"/>
            <w:bottom w:val="none" w:sz="0" w:space="0" w:color="auto"/>
            <w:right w:val="none" w:sz="0" w:space="0" w:color="auto"/>
          </w:divBdr>
        </w:div>
      </w:divsChild>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5281325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41314992">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5871674">
      <w:bodyDiv w:val="1"/>
      <w:marLeft w:val="0"/>
      <w:marRight w:val="0"/>
      <w:marTop w:val="0"/>
      <w:marBottom w:val="0"/>
      <w:divBdr>
        <w:top w:val="none" w:sz="0" w:space="0" w:color="auto"/>
        <w:left w:val="none" w:sz="0" w:space="0" w:color="auto"/>
        <w:bottom w:val="none" w:sz="0" w:space="0" w:color="auto"/>
        <w:right w:val="none" w:sz="0" w:space="0" w:color="auto"/>
      </w:divBdr>
    </w:div>
    <w:div w:id="1926306633">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napedtoolkit.org/interventions/submit-an-interven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napedtoolkit.org/" TargetMode="External"/><Relationship Id="rId7" Type="http://schemas.openxmlformats.org/officeDocument/2006/relationships/settings" Target="settings.xml"/><Relationship Id="rId12" Type="http://schemas.openxmlformats.org/officeDocument/2006/relationships/hyperlink" Target="https://snapedtoolkit.org/interventions/submit-an-interven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scott@michiganfitness.org" TargetMode="External"/><Relationship Id="rId20" Type="http://schemas.openxmlformats.org/officeDocument/2006/relationships/hyperlink" Target="https://www.opm.gov/policy-data-oversight/pay-leave/salaries-wages/salary-tables/21Tables/html/GS_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naped.fns.usda.gov/" TargetMode="External"/><Relationship Id="rId5" Type="http://schemas.openxmlformats.org/officeDocument/2006/relationships/numbering" Target="numbering.xml"/><Relationship Id="rId15" Type="http://schemas.openxmlformats.org/officeDocument/2006/relationships/hyperlink" Target="mailto:jseymour1@cdc.gov"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bls.gov/oes/current/oes251042.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dodd@pitt.edu"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10" ma:contentTypeDescription="Create a new document." ma:contentTypeScope="" ma:versionID="c204da381eb13c3fabeeb5a7f9c8179f">
  <xsd:schema xmlns:xsd="http://www.w3.org/2001/XMLSchema" xmlns:xs="http://www.w3.org/2001/XMLSchema" xmlns:p="http://schemas.microsoft.com/office/2006/metadata/properties" xmlns:ns3="cf4d41b3-ce81-4c80-8fa2-d44de1136e35" xmlns:ns4="8bc85be1-75fe-44fa-94be-73ea8c15ef0e" targetNamespace="http://schemas.microsoft.com/office/2006/metadata/properties" ma:root="true" ma:fieldsID="acc3b265ecd15bfeff4abac2962f23a7" ns3:_="" ns4:_="">
    <xsd:import namespace="cf4d41b3-ce81-4c80-8fa2-d44de1136e35"/>
    <xsd:import namespace="8bc85be1-75fe-44fa-94be-73ea8c15ef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85be1-75fe-44fa-94be-73ea8c15ef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7420-095D-468C-BC80-9E7A41869B5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bc85be1-75fe-44fa-94be-73ea8c15ef0e"/>
    <ds:schemaRef ds:uri="cf4d41b3-ce81-4c80-8fa2-d44de1136e35"/>
    <ds:schemaRef ds:uri="http://www.w3.org/XML/1998/namespace"/>
    <ds:schemaRef ds:uri="http://purl.org/dc/dcmitype/"/>
  </ds:schemaRefs>
</ds:datastoreItem>
</file>

<file path=customXml/itemProps2.xml><?xml version="1.0" encoding="utf-8"?>
<ds:datastoreItem xmlns:ds="http://schemas.openxmlformats.org/officeDocument/2006/customXml" ds:itemID="{7EF01AE8-E33A-4173-9501-F05ED0AC4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8bc85be1-75fe-44fa-94be-73ea8c15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8C34DEF3-23D1-47E3-93A6-3FAA6CE6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6166</Words>
  <Characters>37545</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43624</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Ragland-Greene, Rachelle - FNS</cp:lastModifiedBy>
  <cp:revision>2</cp:revision>
  <cp:lastPrinted>2013-08-08T14:23:00Z</cp:lastPrinted>
  <dcterms:created xsi:type="dcterms:W3CDTF">2021-06-30T14:25:00Z</dcterms:created>
  <dcterms:modified xsi:type="dcterms:W3CDTF">2021-06-30T14:25:00Z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