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330E" w:rsidR="00F86443" w:rsidRDefault="00F86443" w14:paraId="6EA59262" w14:textId="77777777">
      <w:pPr>
        <w:widowControl w:val="0"/>
        <w:jc w:val="center"/>
        <w:rPr>
          <w:szCs w:val="24"/>
        </w:rPr>
      </w:pPr>
      <w:r w:rsidRPr="0039330E">
        <w:rPr>
          <w:szCs w:val="24"/>
        </w:rPr>
        <w:fldChar w:fldCharType="begin"/>
      </w:r>
      <w:r w:rsidRPr="0039330E" w:rsidR="00D76D6B">
        <w:rPr>
          <w:szCs w:val="24"/>
        </w:rPr>
        <w:instrText xml:space="preserve"> SEQ CHAPTER \h \r 1</w:instrText>
      </w:r>
      <w:r w:rsidRPr="0039330E">
        <w:rPr>
          <w:szCs w:val="24"/>
        </w:rPr>
        <w:fldChar w:fldCharType="end"/>
      </w:r>
      <w:r w:rsidRPr="0039330E" w:rsidR="00D76D6B">
        <w:rPr>
          <w:szCs w:val="24"/>
        </w:rPr>
        <w:t>SUPPORTING STATEMENT</w:t>
      </w:r>
    </w:p>
    <w:p w:rsidRPr="0039330E" w:rsidR="00F86443" w:rsidRDefault="00D76D6B" w14:paraId="60EDA0A0" w14:textId="77777777">
      <w:pPr>
        <w:widowControl w:val="0"/>
        <w:jc w:val="center"/>
        <w:rPr>
          <w:szCs w:val="24"/>
        </w:rPr>
      </w:pPr>
      <w:r w:rsidRPr="0039330E">
        <w:rPr>
          <w:szCs w:val="24"/>
        </w:rPr>
        <w:t>U.S. Department of Commerce</w:t>
      </w:r>
    </w:p>
    <w:p w:rsidRPr="0039330E" w:rsidR="00F86443" w:rsidRDefault="00D76D6B" w14:paraId="1738110A" w14:textId="77777777">
      <w:pPr>
        <w:widowControl w:val="0"/>
        <w:jc w:val="center"/>
        <w:rPr>
          <w:szCs w:val="24"/>
        </w:rPr>
      </w:pPr>
      <w:r w:rsidRPr="0039330E">
        <w:rPr>
          <w:szCs w:val="24"/>
        </w:rPr>
        <w:t>U.S. Census Bureau</w:t>
      </w:r>
    </w:p>
    <w:p w:rsidRPr="0039330E" w:rsidR="00F86443" w:rsidRDefault="00D76D6B" w14:paraId="5CF26A39" w14:textId="53CB4550">
      <w:pPr>
        <w:widowControl w:val="0"/>
        <w:jc w:val="center"/>
        <w:rPr>
          <w:szCs w:val="24"/>
        </w:rPr>
      </w:pPr>
      <w:r w:rsidRPr="0039330E">
        <w:rPr>
          <w:szCs w:val="24"/>
        </w:rPr>
        <w:t>Commodity F</w:t>
      </w:r>
      <w:r w:rsidRPr="0039330E" w:rsidR="0094105E">
        <w:rPr>
          <w:szCs w:val="24"/>
        </w:rPr>
        <w:t xml:space="preserve">low Survey Component of the </w:t>
      </w:r>
      <w:r w:rsidR="00FA4154">
        <w:rPr>
          <w:szCs w:val="24"/>
        </w:rPr>
        <w:t>2022</w:t>
      </w:r>
      <w:r w:rsidRPr="0039330E">
        <w:rPr>
          <w:szCs w:val="24"/>
        </w:rPr>
        <w:t xml:space="preserve"> Economic Census</w:t>
      </w:r>
    </w:p>
    <w:p w:rsidRPr="0039330E" w:rsidR="00F86443" w:rsidRDefault="00D76D6B" w14:paraId="5AE1F262" w14:textId="59A54387">
      <w:pPr>
        <w:widowControl w:val="0"/>
        <w:jc w:val="center"/>
        <w:rPr>
          <w:szCs w:val="24"/>
        </w:rPr>
      </w:pPr>
      <w:r w:rsidRPr="0039330E">
        <w:rPr>
          <w:szCs w:val="24"/>
        </w:rPr>
        <w:t xml:space="preserve">OMB Control Number </w:t>
      </w:r>
      <w:r w:rsidR="001C0964">
        <w:rPr>
          <w:szCs w:val="24"/>
        </w:rPr>
        <w:t>0607-0932</w:t>
      </w:r>
    </w:p>
    <w:p w:rsidRPr="0039330E" w:rsidR="00F86443" w:rsidRDefault="00F86443" w14:paraId="291C8619" w14:textId="77777777">
      <w:pPr>
        <w:widowControl w:val="0"/>
        <w:rPr>
          <w:szCs w:val="24"/>
        </w:rPr>
      </w:pPr>
    </w:p>
    <w:p w:rsidRPr="0039330E" w:rsidR="00F86443" w:rsidRDefault="00D76D6B" w14:paraId="46514785" w14:textId="77777777">
      <w:pPr>
        <w:widowControl w:val="0"/>
        <w:ind w:left="720" w:hanging="720"/>
        <w:rPr>
          <w:szCs w:val="24"/>
        </w:rPr>
      </w:pPr>
      <w:r w:rsidRPr="0039330E">
        <w:rPr>
          <w:szCs w:val="24"/>
        </w:rPr>
        <w:t>B.</w:t>
      </w:r>
      <w:r w:rsidRPr="0039330E">
        <w:rPr>
          <w:szCs w:val="24"/>
        </w:rPr>
        <w:tab/>
        <w:t>Collections of Information Employing Statistical Methods</w:t>
      </w:r>
    </w:p>
    <w:p w:rsidRPr="0039330E" w:rsidR="00F86443" w:rsidRDefault="00D76D6B" w14:paraId="37319C5F" w14:textId="77777777">
      <w:pPr>
        <w:widowControl w:val="0"/>
        <w:rPr>
          <w:szCs w:val="24"/>
        </w:rPr>
      </w:pPr>
      <w:r w:rsidRPr="0039330E">
        <w:rPr>
          <w:szCs w:val="24"/>
        </w:rPr>
        <w:tab/>
      </w:r>
    </w:p>
    <w:p w:rsidRPr="0039330E" w:rsidR="00F86443" w:rsidRDefault="00D76D6B" w14:paraId="0548C74D" w14:textId="77777777">
      <w:pPr>
        <w:widowControl w:val="0"/>
        <w:ind w:left="1440" w:hanging="1440"/>
        <w:rPr>
          <w:szCs w:val="24"/>
        </w:rPr>
      </w:pPr>
      <w:r w:rsidRPr="0039330E">
        <w:rPr>
          <w:szCs w:val="24"/>
        </w:rPr>
        <w:tab/>
        <w:t>1.</w:t>
      </w:r>
      <w:r w:rsidRPr="0039330E">
        <w:rPr>
          <w:szCs w:val="24"/>
        </w:rPr>
        <w:tab/>
        <w:t>Universe and Sample Selection</w:t>
      </w:r>
    </w:p>
    <w:p w:rsidRPr="0039330E" w:rsidR="00F86443" w:rsidRDefault="00F86443" w14:paraId="54127FD5" w14:textId="77777777">
      <w:pPr>
        <w:widowControl w:val="0"/>
        <w:rPr>
          <w:szCs w:val="24"/>
        </w:rPr>
      </w:pPr>
    </w:p>
    <w:p w:rsidRPr="0039330E" w:rsidR="00F86443" w:rsidRDefault="0094105E" w14:paraId="64BEE452" w14:textId="39B9F698">
      <w:pPr>
        <w:widowControl w:val="0"/>
        <w:ind w:left="1440"/>
        <w:rPr>
          <w:szCs w:val="24"/>
        </w:rPr>
      </w:pPr>
      <w:r w:rsidRPr="0039330E">
        <w:rPr>
          <w:szCs w:val="24"/>
        </w:rPr>
        <w:t>The sample for the 20</w:t>
      </w:r>
      <w:r w:rsidR="001D462B">
        <w:rPr>
          <w:szCs w:val="24"/>
        </w:rPr>
        <w:t>22</w:t>
      </w:r>
      <w:r w:rsidRPr="0039330E" w:rsidR="00D76D6B">
        <w:rPr>
          <w:szCs w:val="24"/>
        </w:rPr>
        <w:t xml:space="preserve"> Commodity Flow Survey will be selected using a stratified three-stage design in which the first-stage sampling units are establishments, the second-stage sampling units are groups of four 1-week periods (reporting weeks) within the survey year, and the third-stage sampling units are shipments.</w:t>
      </w:r>
      <w:r w:rsidRPr="0039330E" w:rsidR="00514516">
        <w:rPr>
          <w:szCs w:val="24"/>
        </w:rPr>
        <w:t xml:space="preserve"> </w:t>
      </w:r>
    </w:p>
    <w:p w:rsidRPr="0039330E" w:rsidR="00F86443" w:rsidRDefault="00F86443" w14:paraId="0A4A04BE" w14:textId="77777777">
      <w:pPr>
        <w:widowControl w:val="0"/>
        <w:rPr>
          <w:szCs w:val="24"/>
        </w:rPr>
      </w:pPr>
    </w:p>
    <w:p w:rsidRPr="0039330E" w:rsidR="00F86443" w:rsidRDefault="00D76D6B" w14:paraId="54A4B687" w14:textId="77777777">
      <w:pPr>
        <w:widowControl w:val="0"/>
        <w:ind w:left="2160" w:hanging="2160"/>
        <w:rPr>
          <w:szCs w:val="24"/>
        </w:rPr>
      </w:pPr>
      <w:r w:rsidRPr="0039330E">
        <w:rPr>
          <w:szCs w:val="24"/>
        </w:rPr>
        <w:tab/>
      </w:r>
      <w:r w:rsidRPr="0039330E">
        <w:rPr>
          <w:szCs w:val="24"/>
        </w:rPr>
        <w:tab/>
        <w:t xml:space="preserve">a. </w:t>
      </w:r>
      <w:r w:rsidRPr="0039330E">
        <w:rPr>
          <w:szCs w:val="24"/>
        </w:rPr>
        <w:tab/>
        <w:t>First Stage - Establishment Selection</w:t>
      </w:r>
    </w:p>
    <w:p w:rsidRPr="0039330E" w:rsidR="00F86443" w:rsidRDefault="00F86443" w14:paraId="4DFB3A26" w14:textId="77777777">
      <w:pPr>
        <w:widowControl w:val="0"/>
        <w:rPr>
          <w:szCs w:val="24"/>
        </w:rPr>
      </w:pPr>
    </w:p>
    <w:p w:rsidRPr="0039330E" w:rsidR="00F86443" w:rsidRDefault="00D76D6B" w14:paraId="39F2AD3B" w14:textId="2E35EF53">
      <w:pPr>
        <w:widowControl w:val="0"/>
        <w:ind w:left="2160"/>
        <w:rPr>
          <w:szCs w:val="24"/>
        </w:rPr>
      </w:pPr>
      <w:r w:rsidRPr="0039330E">
        <w:rPr>
          <w:szCs w:val="24"/>
        </w:rPr>
        <w:t>The first stage sample of approximately 1</w:t>
      </w:r>
      <w:r w:rsidR="001D462B">
        <w:rPr>
          <w:szCs w:val="24"/>
        </w:rPr>
        <w:t>6</w:t>
      </w:r>
      <w:r w:rsidRPr="0039330E">
        <w:rPr>
          <w:szCs w:val="24"/>
        </w:rPr>
        <w:t xml:space="preserve">0,000 employer establishments </w:t>
      </w:r>
    </w:p>
    <w:p w:rsidRPr="0039330E" w:rsidR="00F86443" w:rsidRDefault="00D76D6B" w14:paraId="2DEC79B7" w14:textId="1CF6059D">
      <w:pPr>
        <w:widowControl w:val="0"/>
        <w:ind w:left="2160"/>
        <w:rPr>
          <w:szCs w:val="24"/>
        </w:rPr>
      </w:pPr>
      <w:r w:rsidRPr="0039330E">
        <w:rPr>
          <w:szCs w:val="24"/>
        </w:rPr>
        <w:t xml:space="preserve">will be selected from a sampling frame extracted from the U.S. Census Bureau’s Business Register.  The Business Register is a comprehensive centralized database of business establishments throughout the United States.  It is based upon information from the Economic Census and is updated using the Company Organization Survey results and administrative data from other government agencies, such as the Internal Revenue Service. The universe of employer establishments in-scope to the CFS </w:t>
      </w:r>
      <w:r w:rsidR="001D462B">
        <w:rPr>
          <w:szCs w:val="24"/>
        </w:rPr>
        <w:t xml:space="preserve">consists of </w:t>
      </w:r>
      <w:r w:rsidRPr="0039330E">
        <w:rPr>
          <w:szCs w:val="24"/>
        </w:rPr>
        <w:t xml:space="preserve">approximately </w:t>
      </w:r>
      <w:r w:rsidRPr="0039330E" w:rsidR="000E72C3">
        <w:rPr>
          <w:szCs w:val="24"/>
        </w:rPr>
        <w:t>7</w:t>
      </w:r>
      <w:r w:rsidR="001D462B">
        <w:rPr>
          <w:szCs w:val="24"/>
        </w:rPr>
        <w:t>00</w:t>
      </w:r>
      <w:r w:rsidRPr="0039330E">
        <w:rPr>
          <w:szCs w:val="24"/>
        </w:rPr>
        <w:t>,000</w:t>
      </w:r>
      <w:r w:rsidR="001D462B">
        <w:rPr>
          <w:szCs w:val="24"/>
        </w:rPr>
        <w:t xml:space="preserve"> establishments</w:t>
      </w:r>
      <w:r w:rsidRPr="0039330E">
        <w:rPr>
          <w:szCs w:val="24"/>
        </w:rPr>
        <w:t xml:space="preserve">. </w:t>
      </w:r>
    </w:p>
    <w:p w:rsidRPr="0039330E" w:rsidR="00F86443" w:rsidRDefault="00F86443" w14:paraId="64062DAE" w14:textId="77777777">
      <w:pPr>
        <w:widowControl w:val="0"/>
        <w:rPr>
          <w:szCs w:val="24"/>
        </w:rPr>
      </w:pPr>
    </w:p>
    <w:p w:rsidRPr="0039330E" w:rsidR="00F86443" w:rsidRDefault="00D76D6B" w14:paraId="5C1361FF" w14:textId="2065D361">
      <w:pPr>
        <w:widowControl w:val="0"/>
        <w:ind w:left="2160"/>
        <w:rPr>
          <w:szCs w:val="24"/>
        </w:rPr>
      </w:pPr>
      <w:r w:rsidRPr="0039330E">
        <w:rPr>
          <w:szCs w:val="24"/>
        </w:rPr>
        <w:t>For sampling purposes</w:t>
      </w:r>
      <w:r w:rsidR="007B61EE">
        <w:rPr>
          <w:szCs w:val="24"/>
        </w:rPr>
        <w:t>,</w:t>
      </w:r>
      <w:r w:rsidRPr="0039330E">
        <w:rPr>
          <w:szCs w:val="24"/>
        </w:rPr>
        <w:t xml:space="preserve"> the universe will be stratified by geography and by industry.  Geographic stratification will primarily be state and major metropolitan areas.  Industry stratification will be at the </w:t>
      </w:r>
      <w:proofErr w:type="gramStart"/>
      <w:r w:rsidRPr="0039330E">
        <w:rPr>
          <w:szCs w:val="24"/>
        </w:rPr>
        <w:t>three or four digit</w:t>
      </w:r>
      <w:proofErr w:type="gramEnd"/>
      <w:r w:rsidRPr="0039330E">
        <w:rPr>
          <w:szCs w:val="24"/>
        </w:rPr>
        <w:t xml:space="preserve"> NAICS level. Some special strata will be created to produce better estimates of shipments of hazardous materials and certain rare modes. Establishments whose estimated annual value of shipments exceed designated shipment value thresholds will be selected with certainty.  The remaining establishments will be selected using simple random sampling within substrata based on estimated value of shipments.  Studies were conducted to determine the optimal substrata boundaries for desired levels of reliability.</w:t>
      </w:r>
    </w:p>
    <w:p w:rsidRPr="0039330E" w:rsidR="00F86443" w:rsidP="0039330E" w:rsidRDefault="0039330E" w14:paraId="6EA36227" w14:textId="77777777">
      <w:pPr>
        <w:widowControl w:val="0"/>
        <w:rPr>
          <w:szCs w:val="24"/>
        </w:rPr>
      </w:pPr>
      <w:r w:rsidRPr="0039330E">
        <w:rPr>
          <w:szCs w:val="24"/>
        </w:rPr>
        <w:br w:type="page"/>
      </w:r>
      <w:r w:rsidRPr="0039330E" w:rsidR="00D76D6B">
        <w:rPr>
          <w:szCs w:val="24"/>
        </w:rPr>
        <w:lastRenderedPageBreak/>
        <w:tab/>
      </w:r>
      <w:r w:rsidRPr="0039330E" w:rsidR="00D76D6B">
        <w:rPr>
          <w:szCs w:val="24"/>
        </w:rPr>
        <w:tab/>
        <w:t>b.</w:t>
      </w:r>
      <w:r w:rsidRPr="0039330E" w:rsidR="00D76D6B">
        <w:rPr>
          <w:szCs w:val="24"/>
        </w:rPr>
        <w:tab/>
        <w:t>Second Stage - Reporting Week Assignment</w:t>
      </w:r>
    </w:p>
    <w:p w:rsidRPr="0039330E" w:rsidR="00F86443" w:rsidRDefault="00F86443" w14:paraId="0CF96F4D" w14:textId="77777777">
      <w:pPr>
        <w:widowControl w:val="0"/>
        <w:rPr>
          <w:szCs w:val="24"/>
        </w:rPr>
      </w:pPr>
    </w:p>
    <w:p w:rsidRPr="0039330E" w:rsidR="00F86443" w:rsidRDefault="00D76D6B" w14:paraId="582F9DA2" w14:textId="2AED1391">
      <w:pPr>
        <w:spacing w:before="100" w:after="100"/>
        <w:ind w:left="2160"/>
        <w:rPr>
          <w:szCs w:val="24"/>
        </w:rPr>
      </w:pPr>
      <w:r w:rsidRPr="0039330E">
        <w:rPr>
          <w:szCs w:val="24"/>
        </w:rPr>
        <w:t>The frame for the second stage of sampling consists of the 52 one-week periods from January 20</w:t>
      </w:r>
      <w:r w:rsidR="003F73E8">
        <w:rPr>
          <w:szCs w:val="24"/>
        </w:rPr>
        <w:t>22</w:t>
      </w:r>
      <w:r w:rsidRPr="0039330E">
        <w:rPr>
          <w:szCs w:val="24"/>
        </w:rPr>
        <w:t xml:space="preserve"> to December 20</w:t>
      </w:r>
      <w:r w:rsidR="003F73E8">
        <w:rPr>
          <w:szCs w:val="24"/>
        </w:rPr>
        <w:t>22</w:t>
      </w:r>
      <w:r w:rsidRPr="0039330E">
        <w:rPr>
          <w:szCs w:val="24"/>
        </w:rPr>
        <w:t>. Each establishment selected into the 20</w:t>
      </w:r>
      <w:r w:rsidR="003F73E8">
        <w:rPr>
          <w:szCs w:val="24"/>
        </w:rPr>
        <w:t>22</w:t>
      </w:r>
      <w:r w:rsidRPr="0039330E">
        <w:rPr>
          <w:szCs w:val="24"/>
        </w:rPr>
        <w:t xml:space="preserve"> CFS sample will be systematically assigned to report for four reporting weeks--one in each quarter of 20</w:t>
      </w:r>
      <w:r w:rsidR="003F73E8">
        <w:rPr>
          <w:szCs w:val="24"/>
        </w:rPr>
        <w:t>22</w:t>
      </w:r>
      <w:r w:rsidRPr="0039330E">
        <w:rPr>
          <w:szCs w:val="24"/>
        </w:rPr>
        <w:t>. Each of the four weeks will be in the same relative position of the quarter. For example, an establishment might be requested to report data for the 5th, 18th, 31st, and 44th weeks of 20</w:t>
      </w:r>
      <w:r w:rsidR="003F73E8">
        <w:rPr>
          <w:szCs w:val="24"/>
        </w:rPr>
        <w:t>22</w:t>
      </w:r>
      <w:r w:rsidRPr="0039330E">
        <w:rPr>
          <w:szCs w:val="24"/>
        </w:rPr>
        <w:t>. In this instance, each reporting week corresponds to the 5th week of each quarter.</w:t>
      </w:r>
    </w:p>
    <w:p w:rsidRPr="0039330E" w:rsidR="00F86443" w:rsidRDefault="00F86443" w14:paraId="35BF46B0" w14:textId="77777777">
      <w:pPr>
        <w:spacing w:after="100"/>
        <w:rPr>
          <w:szCs w:val="24"/>
        </w:rPr>
      </w:pPr>
    </w:p>
    <w:p w:rsidRPr="0039330E" w:rsidR="00F86443" w:rsidRDefault="00D76D6B" w14:paraId="0607AAED" w14:textId="77777777">
      <w:pPr>
        <w:spacing w:after="100"/>
        <w:ind w:left="2160" w:hanging="2160"/>
        <w:rPr>
          <w:szCs w:val="24"/>
        </w:rPr>
      </w:pPr>
      <w:r w:rsidRPr="0039330E">
        <w:rPr>
          <w:szCs w:val="24"/>
        </w:rPr>
        <w:tab/>
      </w:r>
      <w:r w:rsidRPr="0039330E">
        <w:rPr>
          <w:szCs w:val="24"/>
        </w:rPr>
        <w:tab/>
        <w:t xml:space="preserve">c. </w:t>
      </w:r>
      <w:r w:rsidRPr="0039330E">
        <w:rPr>
          <w:szCs w:val="24"/>
        </w:rPr>
        <w:tab/>
        <w:t>Third Stage - Shipment Selection</w:t>
      </w:r>
    </w:p>
    <w:p w:rsidRPr="0039330E" w:rsidR="00F86443" w:rsidRDefault="00F86443" w14:paraId="6F350988" w14:textId="77777777">
      <w:pPr>
        <w:spacing w:after="100"/>
        <w:rPr>
          <w:szCs w:val="24"/>
        </w:rPr>
      </w:pPr>
    </w:p>
    <w:p w:rsidR="000E25BA" w:rsidRDefault="00D76D6B" w14:paraId="1D517F9A" w14:textId="25FBB83F">
      <w:pPr>
        <w:spacing w:after="100"/>
        <w:ind w:left="2160"/>
        <w:rPr>
          <w:color w:val="FF0000"/>
          <w:szCs w:val="24"/>
        </w:rPr>
      </w:pPr>
      <w:r w:rsidRPr="0039330E">
        <w:rPr>
          <w:szCs w:val="24"/>
        </w:rPr>
        <w:t>For each of the four reporting weeks in which an establishment is asked to report, the respondent will be requested to construct a sampling frame consisting of all shipments made by the establishment in the reporting week.</w:t>
      </w:r>
      <w:r w:rsidRPr="0039330E">
        <w:rPr>
          <w:color w:val="FF0000"/>
          <w:szCs w:val="24"/>
        </w:rPr>
        <w:t xml:space="preserve"> </w:t>
      </w:r>
      <w:r w:rsidRPr="0039330E">
        <w:rPr>
          <w:szCs w:val="24"/>
        </w:rPr>
        <w:t>Each respondent will be asked to count or estimate the total number of shipments comprising the sampling frame and to record this number on the questionnaire.</w:t>
      </w:r>
      <w:r w:rsidRPr="0039330E">
        <w:rPr>
          <w:color w:val="FF0000"/>
          <w:szCs w:val="24"/>
        </w:rPr>
        <w:t xml:space="preserve"> </w:t>
      </w:r>
    </w:p>
    <w:p w:rsidR="004A3BB6" w:rsidRDefault="00F92A08" w14:paraId="41224681" w14:textId="77777777">
      <w:pPr>
        <w:spacing w:after="100"/>
        <w:ind w:left="2160"/>
        <w:rPr>
          <w:szCs w:val="24"/>
        </w:rPr>
      </w:pPr>
      <w:r>
        <w:rPr>
          <w:szCs w:val="24"/>
        </w:rPr>
        <w:t xml:space="preserve">Each respondent will be given the option of either reporting data about all of the shipments they made in the </w:t>
      </w:r>
      <w:proofErr w:type="gramStart"/>
      <w:r>
        <w:rPr>
          <w:szCs w:val="24"/>
        </w:rPr>
        <w:t>week, or</w:t>
      </w:r>
      <w:proofErr w:type="gramEnd"/>
      <w:r>
        <w:rPr>
          <w:szCs w:val="24"/>
        </w:rPr>
        <w:t xml:space="preserve"> reporting data about a sample of the shipments they made in the week.</w:t>
      </w:r>
    </w:p>
    <w:p w:rsidRPr="00EB6AF5" w:rsidR="00F92A08" w:rsidRDefault="004A3BB6" w14:paraId="44D8158A" w14:textId="22E2871E">
      <w:pPr>
        <w:spacing w:after="100"/>
        <w:ind w:left="2160"/>
        <w:rPr>
          <w:szCs w:val="24"/>
        </w:rPr>
      </w:pPr>
      <w:r>
        <w:rPr>
          <w:szCs w:val="24"/>
        </w:rPr>
        <w:t>If they choose to select a sample, then the respondent will be asked to do</w:t>
      </w:r>
      <w:r w:rsidR="00884F97">
        <w:rPr>
          <w:szCs w:val="24"/>
        </w:rPr>
        <w:t xml:space="preserve"> the following</w:t>
      </w:r>
      <w:r>
        <w:rPr>
          <w:szCs w:val="24"/>
        </w:rPr>
        <w:t>:</w:t>
      </w:r>
      <w:r w:rsidR="00F92A08">
        <w:rPr>
          <w:szCs w:val="24"/>
        </w:rPr>
        <w:t xml:space="preserve"> </w:t>
      </w:r>
    </w:p>
    <w:p w:rsidR="000E25BA" w:rsidRDefault="00D76D6B" w14:paraId="3C510A43" w14:textId="0A1A7A6D">
      <w:pPr>
        <w:spacing w:after="100"/>
        <w:ind w:left="2160"/>
        <w:rPr>
          <w:color w:val="FF0000"/>
          <w:szCs w:val="24"/>
        </w:rPr>
      </w:pPr>
      <w:r w:rsidRPr="0039330E">
        <w:rPr>
          <w:szCs w:val="24"/>
        </w:rPr>
        <w:t>For each assigned reporting week, if an establishment makes more than 40 shipments during that week, the respondent will be asked to select a systematic sample of the establishment's shipments and to provide information only about the selected shipments.</w:t>
      </w:r>
      <w:r w:rsidRPr="0039330E">
        <w:rPr>
          <w:color w:val="FF0000"/>
          <w:szCs w:val="24"/>
        </w:rPr>
        <w:t xml:space="preserve"> </w:t>
      </w:r>
      <w:r w:rsidRPr="0039330E">
        <w:rPr>
          <w:szCs w:val="24"/>
        </w:rPr>
        <w:t xml:space="preserve">Sampling rates are designed to produce a shipment sample size between </w:t>
      </w:r>
      <w:r w:rsidRPr="0039330E" w:rsidR="00385082">
        <w:rPr>
          <w:szCs w:val="24"/>
        </w:rPr>
        <w:t xml:space="preserve">20 and </w:t>
      </w:r>
      <w:r w:rsidR="00916C02">
        <w:rPr>
          <w:szCs w:val="24"/>
        </w:rPr>
        <w:t>10</w:t>
      </w:r>
      <w:r w:rsidRPr="0039330E" w:rsidR="00916C02">
        <w:rPr>
          <w:szCs w:val="24"/>
        </w:rPr>
        <w:t xml:space="preserve">0 </w:t>
      </w:r>
      <w:r w:rsidRPr="0039330E" w:rsidDel="00385082" w:rsidR="00916C02">
        <w:rPr>
          <w:szCs w:val="24"/>
        </w:rPr>
        <w:t>shipments</w:t>
      </w:r>
      <w:r w:rsidRPr="0039330E">
        <w:rPr>
          <w:szCs w:val="24"/>
        </w:rPr>
        <w:t>.</w:t>
      </w:r>
      <w:r w:rsidRPr="0039330E">
        <w:rPr>
          <w:color w:val="FF0000"/>
          <w:szCs w:val="24"/>
        </w:rPr>
        <w:t xml:space="preserve"> </w:t>
      </w:r>
    </w:p>
    <w:p w:rsidRPr="0039330E" w:rsidR="00F86443" w:rsidRDefault="00D76D6B" w14:paraId="60BB9287" w14:textId="5A990B3D">
      <w:pPr>
        <w:spacing w:after="100"/>
        <w:ind w:left="2160"/>
        <w:rPr>
          <w:color w:val="FF0000"/>
          <w:szCs w:val="24"/>
        </w:rPr>
      </w:pPr>
      <w:r w:rsidRPr="0039330E">
        <w:rPr>
          <w:szCs w:val="24"/>
        </w:rPr>
        <w:t xml:space="preserve">If an establishment makes 40 or fewer shipments during that week, the respondent will be asked to provide information about </w:t>
      </w:r>
      <w:proofErr w:type="gramStart"/>
      <w:r w:rsidRPr="0039330E">
        <w:rPr>
          <w:szCs w:val="24"/>
        </w:rPr>
        <w:t>all of</w:t>
      </w:r>
      <w:proofErr w:type="gramEnd"/>
      <w:r w:rsidRPr="0039330E">
        <w:rPr>
          <w:szCs w:val="24"/>
        </w:rPr>
        <w:t xml:space="preserve"> these shipments (i.e., no sampling will be required).</w:t>
      </w:r>
    </w:p>
    <w:p w:rsidRPr="0039330E" w:rsidR="00F86443" w:rsidRDefault="00F86443" w14:paraId="16F12315" w14:textId="77777777">
      <w:pPr>
        <w:spacing w:after="100"/>
        <w:rPr>
          <w:color w:val="FF0000"/>
          <w:szCs w:val="24"/>
        </w:rPr>
      </w:pPr>
    </w:p>
    <w:p w:rsidRPr="0039330E" w:rsidR="00F86443" w:rsidRDefault="00D76D6B" w14:paraId="3BDB8E88" w14:textId="77777777">
      <w:pPr>
        <w:spacing w:after="100"/>
        <w:ind w:left="2160" w:hanging="2160"/>
        <w:rPr>
          <w:szCs w:val="24"/>
        </w:rPr>
      </w:pPr>
      <w:r w:rsidRPr="0039330E">
        <w:rPr>
          <w:color w:val="FF0000"/>
          <w:szCs w:val="24"/>
        </w:rPr>
        <w:tab/>
      </w:r>
      <w:r w:rsidRPr="0039330E">
        <w:rPr>
          <w:color w:val="FF0000"/>
          <w:szCs w:val="24"/>
        </w:rPr>
        <w:tab/>
      </w:r>
      <w:r w:rsidRPr="0039330E">
        <w:rPr>
          <w:szCs w:val="24"/>
        </w:rPr>
        <w:t>d.</w:t>
      </w:r>
      <w:r w:rsidRPr="0039330E">
        <w:rPr>
          <w:szCs w:val="24"/>
        </w:rPr>
        <w:tab/>
        <w:t>Estimation</w:t>
      </w:r>
    </w:p>
    <w:p w:rsidRPr="0039330E" w:rsidR="00F86443" w:rsidRDefault="00F86443" w14:paraId="70F7D032" w14:textId="77777777">
      <w:pPr>
        <w:spacing w:after="100"/>
        <w:rPr>
          <w:szCs w:val="24"/>
        </w:rPr>
      </w:pPr>
    </w:p>
    <w:p w:rsidRPr="0039330E" w:rsidR="00F86443" w:rsidRDefault="00D76D6B" w14:paraId="6DFAF15E" w14:textId="3817E4B0">
      <w:pPr>
        <w:spacing w:before="100" w:after="100"/>
        <w:ind w:left="2160"/>
        <w:rPr>
          <w:szCs w:val="24"/>
        </w:rPr>
      </w:pPr>
      <w:r w:rsidRPr="0039330E">
        <w:rPr>
          <w:szCs w:val="24"/>
        </w:rPr>
        <w:t>Estimate</w:t>
      </w:r>
      <w:r w:rsidR="002C563A">
        <w:rPr>
          <w:szCs w:val="24"/>
        </w:rPr>
        <w:t xml:space="preserve">s of </w:t>
      </w:r>
      <w:r w:rsidRPr="0039330E">
        <w:rPr>
          <w:szCs w:val="24"/>
        </w:rPr>
        <w:t xml:space="preserve">totals (e.g., </w:t>
      </w:r>
      <w:r w:rsidR="00540A85">
        <w:rPr>
          <w:szCs w:val="24"/>
        </w:rPr>
        <w:t xml:space="preserve">total </w:t>
      </w:r>
      <w:r w:rsidRPr="0039330E">
        <w:rPr>
          <w:szCs w:val="24"/>
        </w:rPr>
        <w:t xml:space="preserve">value of shipments, </w:t>
      </w:r>
      <w:r w:rsidR="00540A85">
        <w:rPr>
          <w:szCs w:val="24"/>
        </w:rPr>
        <w:t xml:space="preserve">total </w:t>
      </w:r>
      <w:r w:rsidRPr="0039330E">
        <w:rPr>
          <w:szCs w:val="24"/>
        </w:rPr>
        <w:t>tons</w:t>
      </w:r>
      <w:r w:rsidR="00540A85">
        <w:rPr>
          <w:szCs w:val="24"/>
        </w:rPr>
        <w:t xml:space="preserve"> of shipments</w:t>
      </w:r>
      <w:r w:rsidRPr="0039330E">
        <w:rPr>
          <w:szCs w:val="24"/>
        </w:rPr>
        <w:t>,</w:t>
      </w:r>
      <w:r w:rsidR="00540A85">
        <w:rPr>
          <w:szCs w:val="24"/>
        </w:rPr>
        <w:t xml:space="preserve"> and</w:t>
      </w:r>
      <w:r w:rsidRPr="0039330E">
        <w:rPr>
          <w:szCs w:val="24"/>
        </w:rPr>
        <w:t xml:space="preserve"> </w:t>
      </w:r>
      <w:r w:rsidR="00540A85">
        <w:rPr>
          <w:szCs w:val="24"/>
        </w:rPr>
        <w:t xml:space="preserve">total </w:t>
      </w:r>
      <w:r w:rsidRPr="0039330E">
        <w:rPr>
          <w:szCs w:val="24"/>
        </w:rPr>
        <w:t>ton-miles</w:t>
      </w:r>
      <w:r w:rsidR="00540A85">
        <w:rPr>
          <w:szCs w:val="24"/>
        </w:rPr>
        <w:t xml:space="preserve"> of shipments</w:t>
      </w:r>
      <w:r w:rsidRPr="0039330E">
        <w:rPr>
          <w:szCs w:val="24"/>
        </w:rPr>
        <w:t xml:space="preserve">) will be produced as the sum of weighted shipment data. </w:t>
      </w:r>
      <w:r w:rsidR="00540A85">
        <w:rPr>
          <w:szCs w:val="24"/>
        </w:rPr>
        <w:t>Estimates of p</w:t>
      </w:r>
      <w:r w:rsidRPr="0039330E">
        <w:rPr>
          <w:szCs w:val="24"/>
        </w:rPr>
        <w:t>ercent change and percent-of-total will be</w:t>
      </w:r>
      <w:r w:rsidR="00540A85">
        <w:rPr>
          <w:szCs w:val="24"/>
        </w:rPr>
        <w:t xml:space="preserve"> </w:t>
      </w:r>
      <w:r w:rsidR="00540A85">
        <w:rPr>
          <w:szCs w:val="24"/>
        </w:rPr>
        <w:lastRenderedPageBreak/>
        <w:t>comput</w:t>
      </w:r>
      <w:r w:rsidRPr="0039330E">
        <w:rPr>
          <w:szCs w:val="24"/>
        </w:rPr>
        <w:t>ed using the appropriate estimate</w:t>
      </w:r>
      <w:r w:rsidR="00540A85">
        <w:rPr>
          <w:szCs w:val="24"/>
        </w:rPr>
        <w:t xml:space="preserve">s of </w:t>
      </w:r>
      <w:r w:rsidRPr="0039330E">
        <w:rPr>
          <w:szCs w:val="24"/>
        </w:rPr>
        <w:t>totals. Estimates of average miles per shipment will be computed by dividing</w:t>
      </w:r>
      <w:r w:rsidR="00540A85">
        <w:rPr>
          <w:szCs w:val="24"/>
        </w:rPr>
        <w:t xml:space="preserve"> the </w:t>
      </w:r>
      <w:r w:rsidRPr="0039330E">
        <w:rPr>
          <w:szCs w:val="24"/>
        </w:rPr>
        <w:t xml:space="preserve">estimate of the </w:t>
      </w:r>
      <w:r w:rsidRPr="0039330E" w:rsidR="00EA3875">
        <w:rPr>
          <w:szCs w:val="24"/>
        </w:rPr>
        <w:t>total miles t</w:t>
      </w:r>
      <w:r w:rsidRPr="0039330E">
        <w:rPr>
          <w:szCs w:val="24"/>
        </w:rPr>
        <w:t>raveled by the estimate</w:t>
      </w:r>
      <w:r w:rsidR="00540A85">
        <w:rPr>
          <w:szCs w:val="24"/>
        </w:rPr>
        <w:t xml:space="preserve"> of the total </w:t>
      </w:r>
      <w:r w:rsidRPr="0039330E">
        <w:rPr>
          <w:szCs w:val="24"/>
        </w:rPr>
        <w:t>number of shipments.</w:t>
      </w:r>
    </w:p>
    <w:p w:rsidRPr="0039330E" w:rsidR="00F86443" w:rsidRDefault="00D76D6B" w14:paraId="4F0A8FDE" w14:textId="34C3B375">
      <w:pPr>
        <w:widowControl w:val="0"/>
        <w:spacing w:before="100" w:after="100"/>
        <w:ind w:left="2160"/>
        <w:rPr>
          <w:szCs w:val="24"/>
        </w:rPr>
      </w:pPr>
      <w:r w:rsidRPr="0039330E">
        <w:rPr>
          <w:szCs w:val="24"/>
        </w:rPr>
        <w:t xml:space="preserve">Each shipment will have associated with it a single tabulation weight, which will be used </w:t>
      </w:r>
      <w:r w:rsidR="007F209A">
        <w:rPr>
          <w:szCs w:val="24"/>
        </w:rPr>
        <w:t xml:space="preserve">to </w:t>
      </w:r>
      <w:r w:rsidRPr="0039330E">
        <w:rPr>
          <w:szCs w:val="24"/>
        </w:rPr>
        <w:t>comput</w:t>
      </w:r>
      <w:r w:rsidR="007F209A">
        <w:rPr>
          <w:szCs w:val="24"/>
        </w:rPr>
        <w:t>e</w:t>
      </w:r>
      <w:r w:rsidRPr="0039330E">
        <w:rPr>
          <w:szCs w:val="24"/>
        </w:rPr>
        <w:t xml:space="preserve"> </w:t>
      </w:r>
      <w:proofErr w:type="gramStart"/>
      <w:r w:rsidRPr="0039330E">
        <w:rPr>
          <w:szCs w:val="24"/>
        </w:rPr>
        <w:t xml:space="preserve">all </w:t>
      </w:r>
      <w:r w:rsidR="007F209A">
        <w:rPr>
          <w:szCs w:val="24"/>
        </w:rPr>
        <w:t>of</w:t>
      </w:r>
      <w:proofErr w:type="gramEnd"/>
      <w:r w:rsidR="007F209A">
        <w:rPr>
          <w:szCs w:val="24"/>
        </w:rPr>
        <w:t xml:space="preserve"> the </w:t>
      </w:r>
      <w:r w:rsidRPr="0039330E">
        <w:rPr>
          <w:szCs w:val="24"/>
        </w:rPr>
        <w:t>estimates to which the shipment contributes. The tabulation weight</w:t>
      </w:r>
      <w:r w:rsidR="007F209A">
        <w:rPr>
          <w:szCs w:val="24"/>
        </w:rPr>
        <w:t xml:space="preserve"> is the</w:t>
      </w:r>
      <w:r w:rsidRPr="0039330E">
        <w:rPr>
          <w:szCs w:val="24"/>
        </w:rPr>
        <w:t xml:space="preserve"> product of seven different component weights. A description of each component weight follows.</w:t>
      </w:r>
    </w:p>
    <w:p w:rsidRPr="0039330E" w:rsidR="00F86443" w:rsidRDefault="00D76D6B" w14:paraId="633E2711" w14:textId="470E9090">
      <w:pPr>
        <w:widowControl w:val="0"/>
        <w:spacing w:before="100" w:after="100"/>
        <w:ind w:left="2160"/>
      </w:pPr>
      <w:r>
        <w:t>The shipment weight and shipment non-response weight ensures that the sample of reported shipments represent</w:t>
      </w:r>
      <w:r w:rsidR="007F209A">
        <w:t>s</w:t>
      </w:r>
      <w:r>
        <w:t xml:space="preserve"> </w:t>
      </w:r>
      <w:proofErr w:type="gramStart"/>
      <w:r>
        <w:t>all of</w:t>
      </w:r>
      <w:proofErr w:type="gramEnd"/>
      <w:r>
        <w:t xml:space="preserve"> the establishment’s shipments in the reporting week.  The quarter weight and quarter non-response weight inflate an establishment’s estimate for the weeks reported to reflect an entire year’s worth of shipments.  The establishment-level</w:t>
      </w:r>
      <w:r w:rsidR="00B26589">
        <w:t xml:space="preserve"> adjustment weight will use </w:t>
      </w:r>
      <w:r w:rsidR="003F73E8">
        <w:t>2022</w:t>
      </w:r>
      <w:r>
        <w:t xml:space="preserve"> Economic Census data to correct for individual establishment sampling and non-sampling error.  The establishment or </w:t>
      </w:r>
      <w:r w:rsidR="00B66B08">
        <w:t xml:space="preserve">first stage </w:t>
      </w:r>
      <w:r>
        <w:t>sample weight is the reciprocal of the probability of being selected into the first stage sample.  Finally</w:t>
      </w:r>
      <w:r w:rsidR="00B66B08">
        <w:t>,</w:t>
      </w:r>
      <w:r>
        <w:t xml:space="preserve"> the industry</w:t>
      </w:r>
      <w:r w:rsidR="00D848FF">
        <w:t xml:space="preserve"> by state </w:t>
      </w:r>
      <w:r w:rsidR="00B26589">
        <w:t xml:space="preserve">adjustment weight will use </w:t>
      </w:r>
      <w:r w:rsidR="003F73E8">
        <w:t>2022</w:t>
      </w:r>
      <w:r>
        <w:t xml:space="preserve"> Economic Census summary tabulations at the NAICS</w:t>
      </w:r>
      <w:r w:rsidR="00D848FF">
        <w:t xml:space="preserve"> by</w:t>
      </w:r>
      <w:r>
        <w:t xml:space="preserve"> state level to account for establishment non-response and changes to the universe of establishments between the time of first stage sample selection and the data collection year. </w:t>
      </w:r>
    </w:p>
    <w:p w:rsidR="344BB52B" w:rsidP="190A50E6" w:rsidRDefault="344BB52B" w14:paraId="00A83106" w14:textId="326D7F2B">
      <w:pPr>
        <w:spacing w:before="100" w:after="100"/>
        <w:ind w:left="2160"/>
        <w:rPr>
          <w:szCs w:val="24"/>
        </w:rPr>
      </w:pPr>
      <w:r w:rsidRPr="190A50E6">
        <w:rPr>
          <w:szCs w:val="24"/>
        </w:rPr>
        <w:t>The hazardous materials supplement</w:t>
      </w:r>
      <w:r w:rsidRPr="190A50E6" w:rsidR="6FC46BB7">
        <w:rPr>
          <w:szCs w:val="24"/>
        </w:rPr>
        <w:t xml:space="preserve"> will produce </w:t>
      </w:r>
      <w:r w:rsidRPr="190A50E6" w:rsidR="004F708C">
        <w:rPr>
          <w:szCs w:val="24"/>
        </w:rPr>
        <w:t xml:space="preserve">separate estimates </w:t>
      </w:r>
      <w:r w:rsidRPr="190A50E6" w:rsidR="6FC46BB7">
        <w:rPr>
          <w:szCs w:val="24"/>
        </w:rPr>
        <w:t xml:space="preserve">of </w:t>
      </w:r>
      <w:r w:rsidR="00C7425D">
        <w:rPr>
          <w:szCs w:val="24"/>
        </w:rPr>
        <w:t>the number</w:t>
      </w:r>
      <w:r w:rsidRPr="190A50E6" w:rsidR="00C7425D">
        <w:rPr>
          <w:szCs w:val="24"/>
        </w:rPr>
        <w:t xml:space="preserve"> </w:t>
      </w:r>
      <w:r w:rsidRPr="190A50E6" w:rsidR="6FC46BB7">
        <w:rPr>
          <w:szCs w:val="24"/>
        </w:rPr>
        <w:t xml:space="preserve">and proportions of establishments </w:t>
      </w:r>
      <w:r w:rsidRPr="190A50E6" w:rsidR="42001F69">
        <w:rPr>
          <w:szCs w:val="24"/>
        </w:rPr>
        <w:t>that ship hazardous materials in 2021 or 2022 along with the number of unique types of materials shipped.</w:t>
      </w:r>
      <w:r w:rsidRPr="190A50E6" w:rsidR="0BFB0475">
        <w:rPr>
          <w:szCs w:val="24"/>
        </w:rPr>
        <w:t xml:space="preserve">  Estimated counts will be further subdivided by types of materials shipped and packaging used, along with industry and geography.</w:t>
      </w:r>
      <w:r w:rsidRPr="190A50E6" w:rsidR="42001F69">
        <w:rPr>
          <w:szCs w:val="24"/>
        </w:rPr>
        <w:t xml:space="preserve">  Since these </w:t>
      </w:r>
      <w:r w:rsidRPr="190A50E6" w:rsidR="093D9E7A">
        <w:rPr>
          <w:szCs w:val="24"/>
        </w:rPr>
        <w:t>estimates are at the establishment level and not the shipment level, only the establishment weight and a weight to account for non-response applies.</w:t>
      </w:r>
    </w:p>
    <w:p w:rsidRPr="0039330E" w:rsidR="00F86443" w:rsidRDefault="00F86443" w14:paraId="626D94D6" w14:textId="77777777">
      <w:pPr>
        <w:widowControl w:val="0"/>
        <w:spacing w:after="100"/>
        <w:rPr>
          <w:color w:val="FF0000"/>
          <w:szCs w:val="24"/>
        </w:rPr>
      </w:pPr>
    </w:p>
    <w:p w:rsidRPr="0039330E" w:rsidR="00F86443" w:rsidP="190A50E6" w:rsidRDefault="00D76D6B" w14:paraId="20F3B188" w14:textId="53BF3BBE">
      <w:pPr>
        <w:widowControl w:val="0"/>
        <w:spacing w:after="100"/>
        <w:ind w:left="1440" w:hanging="1440"/>
      </w:pPr>
      <w:r w:rsidRPr="0039330E">
        <w:rPr>
          <w:color w:val="FF0000"/>
          <w:szCs w:val="24"/>
        </w:rPr>
        <w:tab/>
      </w:r>
      <w:r w:rsidRPr="190A50E6">
        <w:t>2.</w:t>
      </w:r>
      <w:r w:rsidRPr="0039330E">
        <w:rPr>
          <w:szCs w:val="24"/>
        </w:rPr>
        <w:tab/>
      </w:r>
      <w:r w:rsidRPr="190A50E6">
        <w:t>Procedures for Collecting Data</w:t>
      </w:r>
    </w:p>
    <w:p w:rsidRPr="0039330E" w:rsidR="00F86443" w:rsidRDefault="00F86443" w14:paraId="3FEE7570" w14:textId="30C77560">
      <w:pPr>
        <w:widowControl w:val="0"/>
        <w:spacing w:after="100"/>
      </w:pPr>
      <w:r>
        <w:tab/>
      </w:r>
      <w:r>
        <w:tab/>
      </w:r>
    </w:p>
    <w:p w:rsidRPr="0039330E" w:rsidR="00F21AD8" w:rsidP="007F7BDA" w:rsidRDefault="007D407E" w14:paraId="5237AB00" w14:textId="284FD672">
      <w:pPr>
        <w:widowControl w:val="0"/>
        <w:spacing w:after="100"/>
        <w:ind w:left="1440"/>
      </w:pPr>
      <w:r>
        <w:t xml:space="preserve">In </w:t>
      </w:r>
      <w:r w:rsidR="003F58F2">
        <w:t xml:space="preserve">March </w:t>
      </w:r>
      <w:r w:rsidR="00553775">
        <w:t xml:space="preserve">2022, all establishments selected for the CFS will be sent a </w:t>
      </w:r>
      <w:r w:rsidR="003F58F2">
        <w:t xml:space="preserve">notification letter. </w:t>
      </w:r>
      <w:r w:rsidR="00D76D6B">
        <w:t>This letter will identify the shipping address for which data should be reported</w:t>
      </w:r>
      <w:r w:rsidR="0013046E">
        <w:t>,</w:t>
      </w:r>
      <w:r w:rsidR="00D76D6B">
        <w:t xml:space="preserve"> as well as indicat</w:t>
      </w:r>
      <w:r w:rsidR="5BEB45FA">
        <w:t>e</w:t>
      </w:r>
      <w:r w:rsidR="00D76D6B">
        <w:t xml:space="preserve"> the specific reporting periods for each quarter in </w:t>
      </w:r>
      <w:r w:rsidR="003F73E8">
        <w:t>2022</w:t>
      </w:r>
      <w:r w:rsidR="00D76D6B">
        <w:t xml:space="preserve">. </w:t>
      </w:r>
      <w:r w:rsidRPr="00C1271E" w:rsidR="0075063D">
        <w:t>All</w:t>
      </w:r>
      <w:r w:rsidRPr="00C1271E" w:rsidR="007F485E">
        <w:t xml:space="preserve"> </w:t>
      </w:r>
      <w:r w:rsidR="007F485E">
        <w:t>selected establishments will</w:t>
      </w:r>
      <w:r w:rsidR="00D76D6B">
        <w:t xml:space="preserve"> be asked to</w:t>
      </w:r>
      <w:r w:rsidR="00024A08">
        <w:t xml:space="preserve"> report on either </w:t>
      </w:r>
      <w:proofErr w:type="gramStart"/>
      <w:r w:rsidR="00024A08">
        <w:t>all of</w:t>
      </w:r>
      <w:proofErr w:type="gramEnd"/>
      <w:r w:rsidR="00024A08">
        <w:t xml:space="preserve"> their shipments, or </w:t>
      </w:r>
      <w:r w:rsidR="00D76D6B">
        <w:t>a sample of their shipments</w:t>
      </w:r>
      <w:r w:rsidR="00884F97">
        <w:t>,</w:t>
      </w:r>
      <w:r w:rsidR="00D76D6B">
        <w:t xml:space="preserve"> for a specific </w:t>
      </w:r>
      <w:r w:rsidR="00D032D5">
        <w:t>one-week</w:t>
      </w:r>
      <w:r w:rsidR="00F21AD8">
        <w:t xml:space="preserve"> </w:t>
      </w:r>
      <w:r w:rsidR="00D76D6B">
        <w:t xml:space="preserve">reporting period. </w:t>
      </w:r>
      <w:r w:rsidR="004E4D76">
        <w:t>If a sample of shipments is selected, t</w:t>
      </w:r>
      <w:r w:rsidR="00D76D6B">
        <w:t>h</w:t>
      </w:r>
      <w:r w:rsidR="00884F97">
        <w:t>e</w:t>
      </w:r>
      <w:r w:rsidR="00D76D6B">
        <w:t xml:space="preserve"> sample will be based on the total number of shipments made by the establishment during that period.</w:t>
      </w:r>
      <w:r w:rsidR="0098165D">
        <w:t xml:space="preserve"> </w:t>
      </w:r>
      <w:r w:rsidR="009A3ABE">
        <w:t>Mail out will occur once a quarter</w:t>
      </w:r>
      <w:r w:rsidR="000D1A53">
        <w:t>.</w:t>
      </w:r>
    </w:p>
    <w:p w:rsidRPr="0039330E" w:rsidR="00F21AD8" w:rsidP="007F7BDA" w:rsidRDefault="1AB73F6B" w14:paraId="3E5C7655" w14:textId="21B3FB01">
      <w:pPr>
        <w:widowControl w:val="0"/>
        <w:spacing w:after="100"/>
        <w:ind w:left="1440"/>
      </w:pPr>
      <w:r>
        <w:lastRenderedPageBreak/>
        <w:t xml:space="preserve">During the first and fourth quarters of the CFS interview, respondents will be asked a screener question to identify whether they shipped hazardous materials in 2021 or 2022. Respondents that shipped hazardous materials will be asked a supplemental set of questions about the packaging, </w:t>
      </w:r>
      <w:proofErr w:type="gramStart"/>
      <w:r>
        <w:t>quantity</w:t>
      </w:r>
      <w:proofErr w:type="gramEnd"/>
      <w:r>
        <w:t xml:space="preserve"> and transport of their most frequently shipped hazardous materials. These questions will be asked about a maximum of three hazardous materials identified by the respondent. </w:t>
      </w:r>
    </w:p>
    <w:p w:rsidRPr="0039330E" w:rsidR="00F21AD8" w:rsidP="007F7BDA" w:rsidRDefault="00F21AD8" w14:paraId="427A51F4" w14:textId="78122D0D">
      <w:pPr>
        <w:widowControl w:val="0"/>
        <w:spacing w:after="100"/>
        <w:ind w:left="1440"/>
      </w:pPr>
    </w:p>
    <w:p w:rsidRPr="0039330E" w:rsidR="00F21AD8" w:rsidP="007F7BDA" w:rsidRDefault="00D76D6B" w14:paraId="65AB36C8" w14:textId="7C779401">
      <w:pPr>
        <w:widowControl w:val="0"/>
        <w:spacing w:after="100"/>
        <w:ind w:left="1440"/>
      </w:pPr>
      <w:r>
        <w:t xml:space="preserve">Responses are completed using </w:t>
      </w:r>
      <w:r w:rsidR="57E5F4E0">
        <w:t>an</w:t>
      </w:r>
      <w:r>
        <w:t xml:space="preserve"> on-line reporting instrument.</w:t>
      </w:r>
      <w:r w:rsidR="007F485E">
        <w:t xml:space="preserve"> </w:t>
      </w:r>
    </w:p>
    <w:p w:rsidRPr="0039330E" w:rsidR="00F21AD8" w:rsidRDefault="00F21AD8" w14:paraId="5A8FB983" w14:textId="77777777">
      <w:pPr>
        <w:widowControl w:val="0"/>
        <w:spacing w:after="100"/>
        <w:ind w:left="1440"/>
        <w:rPr>
          <w:szCs w:val="24"/>
        </w:rPr>
      </w:pPr>
    </w:p>
    <w:p w:rsidR="00056FCC" w:rsidRDefault="00056FCC" w14:paraId="56CCC1D0" w14:textId="2096F203">
      <w:pPr>
        <w:widowControl w:val="0"/>
        <w:spacing w:after="100"/>
        <w:ind w:left="1440"/>
        <w:rPr>
          <w:szCs w:val="24"/>
        </w:rPr>
      </w:pPr>
      <w:r w:rsidRPr="0039330E">
        <w:rPr>
          <w:szCs w:val="24"/>
        </w:rPr>
        <w:t>We expect a</w:t>
      </w:r>
      <w:r w:rsidRPr="0039330E" w:rsidR="002909A0">
        <w:rPr>
          <w:szCs w:val="24"/>
        </w:rPr>
        <w:t xml:space="preserve"> response </w:t>
      </w:r>
      <w:r w:rsidRPr="0039330E" w:rsidR="00102A23">
        <w:rPr>
          <w:szCs w:val="24"/>
        </w:rPr>
        <w:t xml:space="preserve">from 80% </w:t>
      </w:r>
      <w:r w:rsidRPr="0039330E" w:rsidR="002909A0">
        <w:rPr>
          <w:szCs w:val="24"/>
        </w:rPr>
        <w:t>of the establishments</w:t>
      </w:r>
      <w:r w:rsidRPr="0039330E">
        <w:rPr>
          <w:szCs w:val="24"/>
        </w:rPr>
        <w:t>.</w:t>
      </w:r>
    </w:p>
    <w:p w:rsidRPr="0039330E" w:rsidR="0058663A" w:rsidRDefault="0058663A" w14:paraId="6EFDD92C" w14:textId="77777777">
      <w:pPr>
        <w:widowControl w:val="0"/>
        <w:spacing w:after="100"/>
        <w:ind w:left="1440"/>
        <w:rPr>
          <w:szCs w:val="24"/>
        </w:rPr>
      </w:pPr>
    </w:p>
    <w:p w:rsidRPr="0039330E" w:rsidR="0060588F" w:rsidP="00524487" w:rsidRDefault="00D76D6B" w14:paraId="52AE3FE0" w14:textId="304A713A">
      <w:pPr>
        <w:widowControl w:val="0"/>
        <w:spacing w:after="100"/>
        <w:ind w:left="720"/>
      </w:pPr>
      <w:r w:rsidRPr="0039330E">
        <w:rPr>
          <w:szCs w:val="24"/>
        </w:rPr>
        <w:t>3.</w:t>
      </w:r>
      <w:r w:rsidRPr="0039330E">
        <w:rPr>
          <w:szCs w:val="24"/>
        </w:rPr>
        <w:tab/>
        <w:t>Methods for Maximizing Response Rates</w:t>
      </w:r>
    </w:p>
    <w:p w:rsidR="00524487" w:rsidP="004358D9" w:rsidRDefault="00524487" w14:paraId="5278A1A9" w14:textId="77777777">
      <w:pPr>
        <w:spacing w:after="100"/>
        <w:ind w:left="1440"/>
        <w:rPr>
          <w:color w:val="000000"/>
          <w:szCs w:val="24"/>
        </w:rPr>
      </w:pPr>
    </w:p>
    <w:p w:rsidRPr="00D10F4A" w:rsidR="4945D676" w:rsidP="00524487" w:rsidRDefault="625C64C1" w14:paraId="7B1C34C5" w14:textId="32E691EB">
      <w:pPr>
        <w:spacing w:after="100"/>
        <w:ind w:left="1440"/>
        <w:rPr>
          <w:color w:val="000000"/>
          <w:szCs w:val="24"/>
        </w:rPr>
      </w:pPr>
      <w:r w:rsidRPr="00D10F4A">
        <w:rPr>
          <w:color w:val="000000"/>
          <w:szCs w:val="24"/>
        </w:rPr>
        <w:t xml:space="preserve">It is well known that increased burden leads to decreased response rates in business data collections. With that in mind, between </w:t>
      </w:r>
      <w:r w:rsidRPr="00D10F4A" w:rsidR="4945D676">
        <w:rPr>
          <w:color w:val="000000"/>
          <w:szCs w:val="24"/>
        </w:rPr>
        <w:t xml:space="preserve">2019 and 2021, the Census Bureau interviewed 65 respondents to the 2017 CFS to </w:t>
      </w:r>
      <w:r w:rsidRPr="00D10F4A" w:rsidR="33089157">
        <w:rPr>
          <w:color w:val="000000"/>
          <w:szCs w:val="24"/>
        </w:rPr>
        <w:t xml:space="preserve">identify and test ways to reduce burden. This included a pilot </w:t>
      </w:r>
      <w:r w:rsidRPr="00D10F4A" w:rsidR="33284579">
        <w:rPr>
          <w:color w:val="000000"/>
          <w:szCs w:val="24"/>
        </w:rPr>
        <w:t>test</w:t>
      </w:r>
      <w:r w:rsidRPr="00D10F4A" w:rsidR="00977478">
        <w:rPr>
          <w:color w:val="000000"/>
          <w:szCs w:val="24"/>
        </w:rPr>
        <w:t>, in winter 2020/2021, of</w:t>
      </w:r>
      <w:r w:rsidRPr="00D10F4A" w:rsidR="59E5EA30">
        <w:rPr>
          <w:color w:val="000000"/>
          <w:szCs w:val="24"/>
        </w:rPr>
        <w:t xml:space="preserve"> a new method of data collection</w:t>
      </w:r>
      <w:r w:rsidRPr="00D10F4A" w:rsidR="19E77E45">
        <w:rPr>
          <w:color w:val="000000"/>
          <w:szCs w:val="24"/>
        </w:rPr>
        <w:t xml:space="preserve"> designed to accommodate modern business electronic data storage practices and thereby reduce burden. </w:t>
      </w:r>
      <w:r w:rsidRPr="00D10F4A" w:rsidR="4945D676">
        <w:rPr>
          <w:color w:val="000000"/>
          <w:szCs w:val="24"/>
        </w:rPr>
        <w:t>This research was conducted under a generic clearance for questionnaire collection instrument pretesting research (OMB number 0607-0725).</w:t>
      </w:r>
    </w:p>
    <w:p w:rsidR="00524487" w:rsidP="004358D9" w:rsidRDefault="00524487" w14:paraId="148E2AEF" w14:textId="77777777">
      <w:pPr>
        <w:widowControl w:val="0"/>
        <w:spacing w:after="100"/>
        <w:ind w:left="1440"/>
      </w:pPr>
    </w:p>
    <w:p w:rsidRPr="0039330E" w:rsidR="00F86443" w:rsidP="001E2ABD" w:rsidRDefault="2A4B8F2B" w14:paraId="7FDCB522" w14:textId="15AB3064">
      <w:pPr>
        <w:widowControl w:val="0"/>
        <w:spacing w:after="100"/>
        <w:ind w:left="1440"/>
        <w:rPr>
          <w:szCs w:val="24"/>
        </w:rPr>
      </w:pPr>
      <w:r w:rsidRPr="14016714">
        <w:t>Based on</w:t>
      </w:r>
      <w:r w:rsidRPr="14016714" w:rsidR="2C615C0F">
        <w:t xml:space="preserve"> findings from this research </w:t>
      </w:r>
      <w:r w:rsidRPr="14016714" w:rsidR="7E687634">
        <w:t>and</w:t>
      </w:r>
      <w:r w:rsidRPr="14016714" w:rsidR="2C615C0F">
        <w:t xml:space="preserve"> the Bureau’s considerable experience with business data collection, th</w:t>
      </w:r>
      <w:r w:rsidRPr="14016714" w:rsidR="00EA1683">
        <w:t xml:space="preserve">is information collection will maximize response through the following </w:t>
      </w:r>
      <w:r w:rsidRPr="14016714" w:rsidR="0060588F">
        <w:t>actions:</w:t>
      </w:r>
    </w:p>
    <w:p w:rsidRPr="0039330E" w:rsidR="00F86443" w:rsidRDefault="00F86443" w14:paraId="01D6A6D6" w14:textId="6DBB250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Pr="0039330E" w:rsidR="00F86443" w:rsidP="00152CD6" w:rsidRDefault="00D76D6B" w14:paraId="22CB10E6" w14:textId="77777777">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Survey materials that emphasize the mandatory and confidential nature of U.S. Census reports, as provided by Title 13, U.S.C.</w:t>
      </w:r>
    </w:p>
    <w:p w:rsidRPr="0039330E" w:rsidR="00F86443" w:rsidRDefault="00F86443" w14:paraId="63540106" w14:textId="77777777">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ind w:left="2304"/>
        <w:rPr>
          <w:color w:val="FF0000"/>
          <w:szCs w:val="24"/>
        </w:rPr>
      </w:pPr>
    </w:p>
    <w:p w:rsidRPr="0039330E" w:rsidR="00F86443" w:rsidP="00152CD6" w:rsidRDefault="00D76D6B" w14:paraId="28B8403D" w14:textId="03892635">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 xml:space="preserve">Improved questionnaire and instructions that incorporate clear reporting directions. </w:t>
      </w:r>
      <w:r w:rsidR="001839B4">
        <w:rPr>
          <w:szCs w:val="24"/>
        </w:rPr>
        <w:t>The</w:t>
      </w:r>
      <w:r w:rsidRPr="0039330E">
        <w:rPr>
          <w:szCs w:val="24"/>
        </w:rPr>
        <w:t xml:space="preserve"> improvements were field tested </w:t>
      </w:r>
      <w:r w:rsidR="001839B4">
        <w:rPr>
          <w:szCs w:val="24"/>
        </w:rPr>
        <w:t>August</w:t>
      </w:r>
      <w:r w:rsidRPr="0039330E" w:rsidR="001839B4">
        <w:rPr>
          <w:szCs w:val="24"/>
        </w:rPr>
        <w:t xml:space="preserve"> </w:t>
      </w:r>
      <w:r w:rsidRPr="0039330E" w:rsidR="003D7688">
        <w:rPr>
          <w:szCs w:val="24"/>
        </w:rPr>
        <w:t>20</w:t>
      </w:r>
      <w:r w:rsidR="001839B4">
        <w:rPr>
          <w:szCs w:val="24"/>
        </w:rPr>
        <w:t>21</w:t>
      </w:r>
      <w:r w:rsidRPr="0039330E">
        <w:rPr>
          <w:szCs w:val="24"/>
        </w:rPr>
        <w:t>-</w:t>
      </w:r>
      <w:r w:rsidR="001839B4">
        <w:rPr>
          <w:szCs w:val="24"/>
        </w:rPr>
        <w:t>September 2021</w:t>
      </w:r>
      <w:r w:rsidRPr="0039330E">
        <w:rPr>
          <w:szCs w:val="24"/>
        </w:rPr>
        <w:t xml:space="preserve">. </w:t>
      </w:r>
    </w:p>
    <w:p w:rsidRPr="0039330E" w:rsidR="00F86443" w:rsidRDefault="00F86443" w14:paraId="3F851DB5" w14:textId="77777777">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color w:val="FF0000"/>
          <w:szCs w:val="24"/>
        </w:rPr>
      </w:pPr>
    </w:p>
    <w:p w:rsidRPr="0039330E" w:rsidR="00F86443" w:rsidP="00152CD6" w:rsidRDefault="00D76D6B" w14:paraId="70D16F69" w14:textId="34D74EAC">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Electronic reporting instrument available for all four quarters.</w:t>
      </w:r>
      <w:r w:rsidRPr="0039330E" w:rsidR="003D7688">
        <w:rPr>
          <w:szCs w:val="24"/>
        </w:rPr>
        <w:t xml:space="preserve"> The electronic instrument will also compute the shipment </w:t>
      </w:r>
      <w:r w:rsidRPr="0039330E" w:rsidR="000E72C3">
        <w:rPr>
          <w:szCs w:val="24"/>
        </w:rPr>
        <w:t xml:space="preserve">sampling interval </w:t>
      </w:r>
      <w:r w:rsidRPr="0039330E" w:rsidR="003D7688">
        <w:rPr>
          <w:szCs w:val="24"/>
        </w:rPr>
        <w:t xml:space="preserve">for </w:t>
      </w:r>
      <w:r w:rsidRPr="0039330E" w:rsidR="00E41068">
        <w:rPr>
          <w:szCs w:val="24"/>
        </w:rPr>
        <w:t>respondent</w:t>
      </w:r>
      <w:r w:rsidR="00E41068">
        <w:rPr>
          <w:szCs w:val="24"/>
        </w:rPr>
        <w:t>s choosing to sample their shipments</w:t>
      </w:r>
      <w:r w:rsidRPr="0039330E" w:rsidR="003D7688">
        <w:rPr>
          <w:szCs w:val="24"/>
        </w:rPr>
        <w:t xml:space="preserve">.  </w:t>
      </w:r>
    </w:p>
    <w:p w:rsidRPr="0039330E" w:rsidR="00152CD6" w:rsidP="00152CD6" w:rsidRDefault="00152CD6" w14:paraId="2DABF400" w14:textId="77777777">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ind w:left="2304"/>
        <w:rPr>
          <w:szCs w:val="24"/>
        </w:rPr>
      </w:pPr>
    </w:p>
    <w:p w:rsidRPr="0039330E" w:rsidR="00F86443" w:rsidP="00152CD6" w:rsidRDefault="00D76D6B" w14:paraId="38BC6A5C" w14:textId="77777777">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 xml:space="preserve">Toll-free telephone assistance for any business that has questions about </w:t>
      </w:r>
      <w:r w:rsidRPr="0039330E">
        <w:rPr>
          <w:szCs w:val="24"/>
        </w:rPr>
        <w:lastRenderedPageBreak/>
        <w:t>completing its CFS questionnaires.</w:t>
      </w:r>
    </w:p>
    <w:p w:rsidRPr="0039330E" w:rsidR="00F86443" w:rsidRDefault="00F86443" w14:paraId="2F491467" w14:textId="77777777">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
    <w:p w:rsidRPr="0039330E" w:rsidR="00F86443" w:rsidP="00152CD6" w:rsidRDefault="009A7352" w14:paraId="21A08A1D" w14:textId="6282F7E9">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Pr>
          <w:szCs w:val="24"/>
        </w:rPr>
        <w:t>Information on the CFS website</w:t>
      </w:r>
      <w:r w:rsidRPr="0039330E" w:rsidR="00D76D6B">
        <w:rPr>
          <w:szCs w:val="24"/>
        </w:rPr>
        <w:t xml:space="preserve"> will provide respondents with additional information about the survey, including answers to frequently asked questions and additional assistance with survey reporting.</w:t>
      </w:r>
    </w:p>
    <w:p w:rsidRPr="0039330E" w:rsidR="00152CD6" w:rsidP="00152CD6" w:rsidRDefault="00152CD6" w14:paraId="26DF3415" w14:textId="77777777">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
    <w:p w:rsidRPr="0039330E" w:rsidR="00F86443" w:rsidP="00152CD6" w:rsidRDefault="00D76D6B" w14:paraId="5BDDD049" w14:textId="412F907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pPr>
      <w:r>
        <w:t xml:space="preserve">Systematic </w:t>
      </w:r>
      <w:r w:rsidR="009A7352">
        <w:t xml:space="preserve">due date reminder and </w:t>
      </w:r>
      <w:r>
        <w:t xml:space="preserve">follow-up </w:t>
      </w:r>
      <w:r w:rsidR="009A7352">
        <w:t>letters or e</w:t>
      </w:r>
      <w:r w:rsidR="5265197A">
        <w:t>mails</w:t>
      </w:r>
      <w:r w:rsidR="009A7352">
        <w:t xml:space="preserve"> </w:t>
      </w:r>
      <w:r>
        <w:t>for non-response, supplemented by telephone follow-up for selected companies.</w:t>
      </w:r>
    </w:p>
    <w:p w:rsidRPr="0039330E" w:rsidR="00F86443" w:rsidRDefault="00F86443" w14:paraId="678C655F" w14:textId="77777777">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p>
    <w:p w:rsidRPr="0039330E" w:rsidR="00EA1683" w:rsidP="00152CD6" w:rsidRDefault="00D76D6B" w14:paraId="1019DA16" w14:textId="12F2F2EA">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pPr>
      <w:r>
        <w:t xml:space="preserve">Working with respondents to establish special reporting arrangements, including a </w:t>
      </w:r>
      <w:r w:rsidR="2D911902">
        <w:t xml:space="preserve">consolidated </w:t>
      </w:r>
      <w:r>
        <w:t>reporting option, and time extensions when necessary</w:t>
      </w:r>
      <w:r w:rsidR="4229488D">
        <w:t>.</w:t>
      </w:r>
      <w:r w:rsidR="5AA2CA72">
        <w:t xml:space="preserve"> This will include communication with a limited number of respondents before initial mail-out to establish special and consolidated reporting arrangements.</w:t>
      </w:r>
      <w:r w:rsidR="5B798590">
        <w:t xml:space="preserve"> </w:t>
      </w:r>
      <w:r w:rsidR="00D53FE2">
        <w:t xml:space="preserve">Flexibility </w:t>
      </w:r>
      <w:r w:rsidR="6A3F60DA">
        <w:t xml:space="preserve">in reporting options, combined with </w:t>
      </w:r>
      <w:r w:rsidR="5B798590">
        <w:t>early communication</w:t>
      </w:r>
      <w:r w:rsidR="3807ECB1">
        <w:t>,</w:t>
      </w:r>
      <w:r w:rsidR="5B798590">
        <w:t xml:space="preserve"> will help reduce burden for </w:t>
      </w:r>
      <w:r w:rsidR="00A3438B">
        <w:t xml:space="preserve">these </w:t>
      </w:r>
      <w:r w:rsidR="5B798590">
        <w:t>companies.</w:t>
      </w:r>
    </w:p>
    <w:p w:rsidR="008D0F78" w:rsidP="00152CD6" w:rsidRDefault="008D0F78" w14:paraId="05E853C4" w14:textId="77777777">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color w:val="FF0000"/>
          <w:szCs w:val="24"/>
        </w:rPr>
      </w:pPr>
    </w:p>
    <w:p w:rsidRPr="0039330E" w:rsidR="00F86443" w:rsidP="00152CD6" w:rsidRDefault="00152CD6" w14:paraId="4AD03909" w14:textId="1B6ED4D9">
      <w:pPr>
        <w:pStyle w:val="Level1"/>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100"/>
        <w:rPr>
          <w:szCs w:val="24"/>
        </w:rPr>
      </w:pPr>
      <w:r w:rsidRPr="0039330E">
        <w:rPr>
          <w:szCs w:val="24"/>
        </w:rPr>
        <w:t xml:space="preserve">4.  </w:t>
      </w:r>
      <w:r w:rsidRPr="0039330E" w:rsidR="00D76D6B">
        <w:rPr>
          <w:szCs w:val="24"/>
        </w:rPr>
        <w:tab/>
        <w:t>Tests of Procedures</w:t>
      </w:r>
    </w:p>
    <w:p w:rsidRPr="0039330E" w:rsidR="00F86443" w:rsidRDefault="00F86443" w14:paraId="3128ED3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00152CD6" w:rsidP="00524AD9" w:rsidRDefault="00D76D6B" w14:paraId="0A20C30E" w14:textId="1F17C9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r w:rsidRPr="0039330E">
        <w:rPr>
          <w:szCs w:val="24"/>
        </w:rPr>
        <w:t>The U.S. Census Bureau will use procedures based on results of cognitive testing,</w:t>
      </w:r>
      <w:r w:rsidRPr="0039330E" w:rsidR="00C607A8">
        <w:rPr>
          <w:szCs w:val="24"/>
        </w:rPr>
        <w:t xml:space="preserve"> experience gained from the 201</w:t>
      </w:r>
      <w:r w:rsidR="007719EE">
        <w:rPr>
          <w:szCs w:val="24"/>
        </w:rPr>
        <w:t>7</w:t>
      </w:r>
      <w:r w:rsidRPr="0039330E">
        <w:rPr>
          <w:szCs w:val="24"/>
        </w:rPr>
        <w:t xml:space="preserve"> CFS, as well as the considerable body of experience with related economic censuses and surveys.</w:t>
      </w:r>
    </w:p>
    <w:p w:rsidR="00EE7FE2" w:rsidP="00524AD9" w:rsidRDefault="00EE7FE2" w14:paraId="6EA1C2A6" w14:textId="4EB546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p>
    <w:p w:rsidRPr="0039330E" w:rsidR="00F86443" w:rsidP="008D0F78" w:rsidRDefault="008D0F78" w14:paraId="40A8F1EF" w14:textId="4BBAB1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Pr>
          <w:color w:val="FF0000"/>
          <w:szCs w:val="24"/>
        </w:rPr>
        <w:br w:type="page"/>
      </w:r>
      <w:r w:rsidRPr="0039330E" w:rsidR="00D76D6B">
        <w:rPr>
          <w:szCs w:val="24"/>
        </w:rPr>
        <w:lastRenderedPageBreak/>
        <w:t>5.</w:t>
      </w:r>
      <w:r w:rsidRPr="0039330E" w:rsidR="00D76D6B">
        <w:rPr>
          <w:szCs w:val="24"/>
        </w:rPr>
        <w:tab/>
        <w:t>Contacts for Planning, Implementation and Statistical Aspects</w:t>
      </w:r>
    </w:p>
    <w:p w:rsidRPr="0039330E" w:rsidR="00F86443" w:rsidRDefault="00F86443" w14:paraId="2C5646A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FF0000"/>
          <w:szCs w:val="24"/>
        </w:rPr>
      </w:pPr>
    </w:p>
    <w:p w:rsidRPr="0039330E" w:rsidR="00F86443" w:rsidRDefault="00D76D6B" w14:paraId="04E12C92" w14:textId="3B37DD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color w:val="FF0000"/>
          <w:szCs w:val="24"/>
        </w:rPr>
        <w:tab/>
      </w:r>
      <w:r w:rsidRPr="0039330E">
        <w:rPr>
          <w:color w:val="FF0000"/>
          <w:szCs w:val="24"/>
        </w:rPr>
        <w:tab/>
      </w:r>
      <w:r w:rsidRPr="0039330E">
        <w:rPr>
          <w:szCs w:val="24"/>
        </w:rPr>
        <w:t>The 20</w:t>
      </w:r>
      <w:r w:rsidR="00112487">
        <w:rPr>
          <w:szCs w:val="24"/>
        </w:rPr>
        <w:t>22</w:t>
      </w:r>
      <w:r w:rsidRPr="0039330E">
        <w:rPr>
          <w:szCs w:val="24"/>
        </w:rPr>
        <w:t xml:space="preserve"> planning and implementation is conducted under the direction of:</w:t>
      </w:r>
    </w:p>
    <w:p w:rsidRPr="0039330E" w:rsidR="00F86443" w:rsidRDefault="00F86443" w14:paraId="4D777D7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Pr="0039330E" w:rsidR="00F86443" w:rsidRDefault="00D76D6B" w14:paraId="7C15CA7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Pr="0039330E" w:rsidR="00C607A8">
        <w:rPr>
          <w:szCs w:val="24"/>
        </w:rPr>
        <w:t>Jennifer N</w:t>
      </w:r>
      <w:r w:rsidRPr="0039330E" w:rsidR="00C578DF">
        <w:rPr>
          <w:szCs w:val="24"/>
        </w:rPr>
        <w:t>.</w:t>
      </w:r>
      <w:r w:rsidRPr="0039330E" w:rsidR="00C607A8">
        <w:rPr>
          <w:szCs w:val="24"/>
        </w:rPr>
        <w:t xml:space="preserve"> Whitaker</w:t>
      </w:r>
    </w:p>
    <w:p w:rsidRPr="0039330E" w:rsidR="00C607A8" w:rsidRDefault="00D76D6B" w14:paraId="6B05684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r w:rsidRPr="0039330E">
        <w:rPr>
          <w:szCs w:val="24"/>
        </w:rPr>
        <w:t xml:space="preserve">   Assistant D</w:t>
      </w:r>
      <w:r w:rsidRPr="0039330E" w:rsidR="00C607A8">
        <w:rPr>
          <w:szCs w:val="24"/>
        </w:rPr>
        <w:t>ivision Chief</w:t>
      </w:r>
    </w:p>
    <w:p w:rsidRPr="0039330E" w:rsidR="00F86443" w:rsidRDefault="00C607A8" w14:paraId="497E9AC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szCs w:val="24"/>
        </w:rPr>
      </w:pPr>
      <w:r w:rsidRPr="0039330E">
        <w:rPr>
          <w:szCs w:val="24"/>
        </w:rPr>
        <w:t xml:space="preserve">   Commodity Flow and Health Surveys</w:t>
      </w:r>
      <w:r w:rsidRPr="0039330E" w:rsidR="00D76D6B">
        <w:rPr>
          <w:szCs w:val="24"/>
        </w:rPr>
        <w:t xml:space="preserve"> </w:t>
      </w:r>
    </w:p>
    <w:p w:rsidRPr="0039330E" w:rsidR="00F86443" w:rsidRDefault="00D76D6B" w14:paraId="190396B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Pr="0039330E" w:rsidR="00C607A8">
        <w:rPr>
          <w:szCs w:val="24"/>
        </w:rPr>
        <w:t xml:space="preserve">Economic Reimbursable Surveys Division </w:t>
      </w:r>
    </w:p>
    <w:p w:rsidRPr="0039330E" w:rsidR="00F86443" w:rsidRDefault="00D76D6B" w14:paraId="39B896B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Pr="0039330E" w:rsidR="00C607A8">
        <w:rPr>
          <w:szCs w:val="24"/>
        </w:rPr>
        <w:t>U.S. Census Bureau</w:t>
      </w:r>
    </w:p>
    <w:p w:rsidRPr="0039330E" w:rsidR="00F86443" w:rsidRDefault="00D76D6B" w14:paraId="797B77F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Washington, D.C. 20233</w:t>
      </w:r>
    </w:p>
    <w:p w:rsidRPr="0039330E" w:rsidR="00F86443" w:rsidRDefault="00D76D6B" w14:paraId="10B7595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(301) 763-</w:t>
      </w:r>
      <w:r w:rsidRPr="0039330E" w:rsidR="00C607A8">
        <w:rPr>
          <w:szCs w:val="24"/>
        </w:rPr>
        <w:t>2823</w:t>
      </w:r>
    </w:p>
    <w:p w:rsidRPr="0039330E" w:rsidR="00F86443" w:rsidRDefault="00F86443" w14:paraId="64EB211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p>
    <w:p w:rsidRPr="0039330E" w:rsidR="00F86443" w:rsidRDefault="00D76D6B" w14:paraId="2B60677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Statistical methodology is developed under the direction of: </w:t>
      </w:r>
    </w:p>
    <w:p w:rsidRPr="0039330E" w:rsidR="00F86443" w:rsidRDefault="00D76D6B" w14:paraId="2C6CFA7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r>
      <w:r w:rsidRPr="0039330E">
        <w:rPr>
          <w:szCs w:val="24"/>
        </w:rPr>
        <w:tab/>
      </w:r>
    </w:p>
    <w:p w:rsidRPr="0039330E" w:rsidR="00F86443" w:rsidRDefault="00D76D6B" w14:paraId="6BD2A69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William C. Davie, Jr.</w:t>
      </w:r>
    </w:p>
    <w:p w:rsidRPr="0039330E" w:rsidR="00F86443" w:rsidRDefault="00D76D6B" w14:paraId="0B4CC6A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Methodology</w:t>
      </w:r>
      <w:r w:rsidRPr="0039330E" w:rsidR="00C607A8">
        <w:rPr>
          <w:szCs w:val="24"/>
        </w:rPr>
        <w:t xml:space="preserve"> Director</w:t>
      </w:r>
    </w:p>
    <w:p w:rsidRPr="0039330E" w:rsidR="00F86443" w:rsidRDefault="00D76D6B" w14:paraId="1B6D63D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Pr="0039330E" w:rsidR="00872D8C">
        <w:rPr>
          <w:szCs w:val="24"/>
        </w:rPr>
        <w:t>Business Register, Economic Census, and Related Surveys</w:t>
      </w:r>
    </w:p>
    <w:p w:rsidRPr="0039330E" w:rsidR="00872D8C" w:rsidRDefault="00D76D6B" w14:paraId="4E9ADB0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t>
      </w:r>
      <w:r w:rsidRPr="0039330E" w:rsidR="00872D8C">
        <w:rPr>
          <w:szCs w:val="24"/>
        </w:rPr>
        <w:t>Economic Statistical Methods Division</w:t>
      </w:r>
    </w:p>
    <w:p w:rsidRPr="0039330E" w:rsidR="00F86443" w:rsidRDefault="00872D8C" w14:paraId="25D2A6A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U.S. </w:t>
      </w:r>
      <w:r w:rsidRPr="0039330E" w:rsidR="00D76D6B">
        <w:rPr>
          <w:szCs w:val="24"/>
        </w:rPr>
        <w:t>Census</w:t>
      </w:r>
      <w:r w:rsidRPr="0039330E">
        <w:rPr>
          <w:szCs w:val="24"/>
        </w:rPr>
        <w:t xml:space="preserve"> Bureau</w:t>
      </w:r>
    </w:p>
    <w:p w:rsidRPr="0039330E" w:rsidR="00F86443" w:rsidRDefault="00D76D6B" w14:paraId="1D4FB36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Cs w:val="24"/>
        </w:rPr>
      </w:pPr>
      <w:r w:rsidRPr="0039330E">
        <w:rPr>
          <w:szCs w:val="24"/>
        </w:rPr>
        <w:tab/>
      </w:r>
      <w:r w:rsidRPr="0039330E">
        <w:rPr>
          <w:szCs w:val="24"/>
        </w:rPr>
        <w:tab/>
        <w:t xml:space="preserve">   Washington, D.C. 20233</w:t>
      </w:r>
    </w:p>
    <w:p w:rsidRPr="0039330E" w:rsidR="00F86443" w:rsidRDefault="00D76D6B" w14:paraId="087A5993" w14:textId="6FD932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r w:rsidRPr="0039330E">
        <w:rPr>
          <w:szCs w:val="24"/>
        </w:rPr>
        <w:tab/>
      </w:r>
      <w:r w:rsidRPr="0039330E">
        <w:rPr>
          <w:szCs w:val="24"/>
        </w:rPr>
        <w:tab/>
        <w:t xml:space="preserve">   (301) 763-7182</w:t>
      </w:r>
    </w:p>
    <w:p w:rsidRPr="0039330E" w:rsidR="009E2DE9" w:rsidP="009E2DE9" w:rsidRDefault="0039330E" w14:paraId="55434B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eastAsia="Calibri"/>
          <w:szCs w:val="24"/>
        </w:rPr>
      </w:pPr>
      <w:r w:rsidRPr="0039330E">
        <w:rPr>
          <w:rFonts w:eastAsia="Calibri"/>
          <w:szCs w:val="24"/>
        </w:rPr>
        <w:br w:type="page"/>
      </w:r>
      <w:r w:rsidRPr="0039330E" w:rsidR="009E2DE9">
        <w:rPr>
          <w:rFonts w:eastAsia="Calibri"/>
          <w:szCs w:val="24"/>
        </w:rPr>
        <w:lastRenderedPageBreak/>
        <w:t>Attachments</w:t>
      </w:r>
    </w:p>
    <w:p w:rsidRPr="0039330E" w:rsidR="009E2DE9" w:rsidP="009E2DE9" w:rsidRDefault="009E2DE9" w14:paraId="11B0DE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p>
    <w:p w:rsidRPr="0039330E" w:rsidR="009E2DE9" w:rsidP="009E2DE9" w:rsidRDefault="009E2DE9" w14:paraId="494F00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eastAsia="Calibri"/>
          <w:szCs w:val="24"/>
        </w:rPr>
      </w:pPr>
      <w:r w:rsidRPr="0039330E">
        <w:rPr>
          <w:rFonts w:eastAsia="Calibri"/>
          <w:szCs w:val="24"/>
        </w:rPr>
        <w:t>A.</w:t>
      </w:r>
      <w:r w:rsidRPr="0039330E">
        <w:rPr>
          <w:rFonts w:eastAsia="Calibri"/>
          <w:szCs w:val="24"/>
        </w:rPr>
        <w:tab/>
        <w:t>Proposed Survey Materials</w:t>
      </w:r>
    </w:p>
    <w:p w:rsidRPr="0039330E" w:rsidR="009E2DE9" w:rsidP="009E2DE9" w:rsidRDefault="009E2DE9" w14:paraId="76C1FF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p>
    <w:p w:rsidRPr="0039330E" w:rsidR="00536A76" w:rsidP="00536A76" w:rsidRDefault="00536A76" w14:paraId="2218C8A5" w14:textId="77777777">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r w:rsidRPr="0039330E">
        <w:rPr>
          <w:rFonts w:eastAsia="Calibri"/>
          <w:szCs w:val="24"/>
        </w:rPr>
        <w:t xml:space="preserve">Screenshots </w:t>
      </w:r>
      <w:r>
        <w:rPr>
          <w:rFonts w:eastAsia="Calibri"/>
          <w:szCs w:val="24"/>
        </w:rPr>
        <w:t xml:space="preserve">for </w:t>
      </w:r>
      <w:r w:rsidRPr="0039330E">
        <w:rPr>
          <w:rFonts w:eastAsia="Calibri"/>
          <w:szCs w:val="24"/>
        </w:rPr>
        <w:t>On-Line</w:t>
      </w:r>
      <w:r w:rsidRPr="0039330E">
        <w:rPr>
          <w:szCs w:val="24"/>
        </w:rPr>
        <w:t xml:space="preserve"> Questionnaire CFS-1000 (</w:t>
      </w:r>
      <w:r>
        <w:rPr>
          <w:szCs w:val="24"/>
        </w:rPr>
        <w:t>22</w:t>
      </w:r>
      <w:r w:rsidRPr="0039330E">
        <w:rPr>
          <w:szCs w:val="24"/>
        </w:rPr>
        <w:t>)</w:t>
      </w:r>
    </w:p>
    <w:p w:rsidRPr="004E3CD1" w:rsidR="004E3CD1" w:rsidP="004E3CD1" w:rsidRDefault="004E3CD1" w14:paraId="2D26CA1B" w14:textId="77777777">
      <w:pPr>
        <w:numPr>
          <w:ilvl w:val="0"/>
          <w:numId w:val="6"/>
        </w:numPr>
        <w:rPr>
          <w:rFonts w:eastAsia="Calibri"/>
          <w:szCs w:val="24"/>
        </w:rPr>
      </w:pPr>
      <w:r w:rsidRPr="004E3CD1">
        <w:rPr>
          <w:rFonts w:eastAsia="Calibri"/>
          <w:szCs w:val="24"/>
        </w:rPr>
        <w:t>2022 CFS Help Screens Content – Instructions</w:t>
      </w:r>
    </w:p>
    <w:p w:rsidRPr="00176BD0" w:rsidR="00176BD0" w:rsidP="00176BD0" w:rsidRDefault="00176BD0" w14:paraId="72FCDA79" w14:textId="63DB20B0">
      <w:pPr>
        <w:numPr>
          <w:ilvl w:val="0"/>
          <w:numId w:val="6"/>
        </w:numPr>
        <w:rPr>
          <w:rFonts w:eastAsia="Calibri"/>
          <w:szCs w:val="24"/>
        </w:rPr>
      </w:pPr>
      <w:r w:rsidRPr="00176BD0">
        <w:rPr>
          <w:rFonts w:eastAsia="Calibri"/>
          <w:szCs w:val="24"/>
        </w:rPr>
        <w:t>2022 CFS Hazmat Supplemental Help Screens Content</w:t>
      </w:r>
    </w:p>
    <w:p w:rsidRPr="00885CF6" w:rsidR="00885CF6" w:rsidP="00885CF6" w:rsidRDefault="00885CF6" w14:paraId="4A530555" w14:textId="77777777">
      <w:pPr>
        <w:numPr>
          <w:ilvl w:val="0"/>
          <w:numId w:val="6"/>
        </w:numPr>
        <w:rPr>
          <w:rFonts w:eastAsia="Calibri"/>
          <w:szCs w:val="24"/>
        </w:rPr>
      </w:pPr>
      <w:r w:rsidRPr="00885CF6">
        <w:rPr>
          <w:rFonts w:eastAsia="Calibri"/>
          <w:szCs w:val="24"/>
        </w:rPr>
        <w:t>2022 CFS Shipments upload spreadsheet columns document</w:t>
      </w:r>
    </w:p>
    <w:p w:rsidR="00073F11" w:rsidP="00073F11" w:rsidRDefault="00073F11" w14:paraId="3C9AB830" w14:textId="1F81D8A3">
      <w:pPr>
        <w:numPr>
          <w:ilvl w:val="0"/>
          <w:numId w:val="6"/>
        </w:numPr>
        <w:rPr>
          <w:rFonts w:eastAsia="Calibri"/>
          <w:szCs w:val="24"/>
        </w:rPr>
      </w:pPr>
      <w:r w:rsidRPr="00073F11">
        <w:rPr>
          <w:rFonts w:eastAsia="Calibri"/>
          <w:szCs w:val="24"/>
        </w:rPr>
        <w:t>2022 CFS-L1 Initial Letter</w:t>
      </w:r>
    </w:p>
    <w:p w:rsidRPr="00356E2C" w:rsidR="00356E2C" w:rsidP="00356E2C" w:rsidRDefault="009F5D3F" w14:paraId="65BF85B5" w14:textId="5BD2B1FF">
      <w:pPr>
        <w:numPr>
          <w:ilvl w:val="0"/>
          <w:numId w:val="6"/>
        </w:numPr>
        <w:rPr>
          <w:rFonts w:eastAsia="Calibri"/>
          <w:szCs w:val="24"/>
        </w:rPr>
      </w:pPr>
      <w:r>
        <w:rPr>
          <w:rFonts w:eastAsia="Calibri"/>
          <w:szCs w:val="24"/>
        </w:rPr>
        <w:t xml:space="preserve">Upload Spreadsheet - </w:t>
      </w:r>
      <w:r w:rsidRPr="00356E2C" w:rsidR="00356E2C">
        <w:rPr>
          <w:rFonts w:eastAsia="Calibri"/>
          <w:szCs w:val="24"/>
        </w:rPr>
        <w:t>CFS 2022_verify_locations_template_Q1</w:t>
      </w:r>
    </w:p>
    <w:p w:rsidR="005819C7" w:rsidP="005819C7" w:rsidRDefault="005819C7" w14:paraId="55EEBCB3" w14:textId="5360B6D0">
      <w:pPr>
        <w:numPr>
          <w:ilvl w:val="0"/>
          <w:numId w:val="6"/>
        </w:numPr>
        <w:rPr>
          <w:rFonts w:eastAsia="Calibri"/>
          <w:szCs w:val="24"/>
        </w:rPr>
      </w:pPr>
      <w:r>
        <w:rPr>
          <w:rFonts w:eastAsia="Calibri"/>
          <w:szCs w:val="24"/>
        </w:rPr>
        <w:t xml:space="preserve">Upload Spreadsheet - </w:t>
      </w:r>
      <w:r w:rsidRPr="005819C7">
        <w:rPr>
          <w:rFonts w:eastAsia="Calibri"/>
          <w:szCs w:val="24"/>
        </w:rPr>
        <w:t>CFS 2022_shipments_template</w:t>
      </w:r>
    </w:p>
    <w:p w:rsidRPr="00786728" w:rsidR="00786728" w:rsidP="00786728" w:rsidRDefault="00786728" w14:paraId="40521BFC" w14:textId="26E1DD0D">
      <w:pPr>
        <w:numPr>
          <w:ilvl w:val="0"/>
          <w:numId w:val="6"/>
        </w:numPr>
        <w:rPr>
          <w:rFonts w:eastAsia="Calibri"/>
          <w:szCs w:val="24"/>
        </w:rPr>
      </w:pPr>
      <w:r>
        <w:rPr>
          <w:rFonts w:eastAsia="Calibri"/>
          <w:szCs w:val="24"/>
        </w:rPr>
        <w:t xml:space="preserve">Upload Spreadsheet - </w:t>
      </w:r>
      <w:r w:rsidRPr="005819C7">
        <w:rPr>
          <w:rFonts w:eastAsia="Calibri"/>
          <w:szCs w:val="24"/>
        </w:rPr>
        <w:t>CFS 2022_shipments_template</w:t>
      </w:r>
      <w:r>
        <w:rPr>
          <w:rFonts w:eastAsia="Calibri"/>
          <w:szCs w:val="24"/>
        </w:rPr>
        <w:t>_cr</w:t>
      </w:r>
    </w:p>
    <w:p w:rsidRPr="00C23E89" w:rsidR="00C23E89" w:rsidP="00C23E89" w:rsidRDefault="005819C7" w14:paraId="3FF2A5B9" w14:textId="77777777">
      <w:pPr>
        <w:numPr>
          <w:ilvl w:val="0"/>
          <w:numId w:val="6"/>
        </w:numPr>
        <w:rPr>
          <w:rFonts w:eastAsia="Calibri"/>
          <w:szCs w:val="24"/>
        </w:rPr>
      </w:pPr>
      <w:r>
        <w:rPr>
          <w:rFonts w:eastAsia="Calibri"/>
          <w:szCs w:val="24"/>
        </w:rPr>
        <w:t xml:space="preserve">Upload Spreadsheet - </w:t>
      </w:r>
      <w:r w:rsidRPr="00C23E89" w:rsidR="00C23E89">
        <w:rPr>
          <w:rFonts w:eastAsia="Calibri"/>
          <w:szCs w:val="24"/>
        </w:rPr>
        <w:t>CFS 2022_hazmat_contact_info</w:t>
      </w:r>
    </w:p>
    <w:p w:rsidR="008D0F78" w:rsidP="00073F11" w:rsidRDefault="008D0F78" w14:paraId="50879BAA" w14:textId="0995AEFF">
      <w:pPr>
        <w:numPr>
          <w:ilvl w:val="0"/>
          <w:numId w:val="6"/>
        </w:numPr>
        <w:rPr>
          <w:rFonts w:eastAsia="Calibri"/>
          <w:szCs w:val="24"/>
        </w:rPr>
      </w:pPr>
      <w:r w:rsidRPr="008D0F78">
        <w:rPr>
          <w:rFonts w:eastAsia="Calibri"/>
          <w:szCs w:val="24"/>
        </w:rPr>
        <w:t>2022 CFS-L1R Due Date Reminder</w:t>
      </w:r>
    </w:p>
    <w:p w:rsidRPr="00073F11" w:rsidR="00786728" w:rsidP="00073F11" w:rsidRDefault="00786728" w14:paraId="0B79D1F6" w14:textId="4E672608">
      <w:pPr>
        <w:numPr>
          <w:ilvl w:val="0"/>
          <w:numId w:val="6"/>
        </w:numPr>
        <w:rPr>
          <w:rFonts w:eastAsia="Calibri"/>
          <w:szCs w:val="24"/>
        </w:rPr>
      </w:pPr>
      <w:r w:rsidRPr="00786728">
        <w:rPr>
          <w:rFonts w:eastAsia="Calibri"/>
          <w:szCs w:val="24"/>
        </w:rPr>
        <w:t>2022 CFS-L</w:t>
      </w:r>
      <w:r w:rsidRPr="00786728" w:rsidR="008D0F78">
        <w:rPr>
          <w:rFonts w:eastAsia="Calibri"/>
          <w:szCs w:val="24"/>
        </w:rPr>
        <w:t>2 Follow</w:t>
      </w:r>
      <w:r w:rsidRPr="00786728">
        <w:rPr>
          <w:rFonts w:eastAsia="Calibri"/>
          <w:szCs w:val="24"/>
        </w:rPr>
        <w:t>-up Letter</w:t>
      </w:r>
    </w:p>
    <w:p w:rsidR="00536A76" w:rsidP="00F46526" w:rsidRDefault="00536A76" w14:paraId="171880FB" w14:textId="37A8E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p>
    <w:p w:rsidRPr="00916C02" w:rsidR="00F46526" w:rsidP="00916C02" w:rsidRDefault="00F46526" w14:paraId="64F08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Calibri"/>
          <w:szCs w:val="24"/>
        </w:rPr>
      </w:pPr>
    </w:p>
    <w:p w:rsidRPr="0039330E" w:rsidR="009E2DE9" w:rsidP="009E2DE9" w:rsidRDefault="009E2DE9" w14:paraId="4288108C" w14:textId="1F7C91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Calibri"/>
          <w:szCs w:val="24"/>
        </w:rPr>
      </w:pPr>
    </w:p>
    <w:p w:rsidR="009E2DE9" w:rsidP="009E2DE9" w:rsidRDefault="009E2DE9" w14:paraId="78EFA3F2" w14:textId="4CB800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r w:rsidRPr="0039330E">
        <w:rPr>
          <w:rFonts w:eastAsia="Calibri"/>
          <w:szCs w:val="24"/>
        </w:rPr>
        <w:t>B.</w:t>
      </w:r>
      <w:r w:rsidRPr="0039330E">
        <w:rPr>
          <w:rFonts w:eastAsia="Calibri"/>
          <w:szCs w:val="24"/>
        </w:rPr>
        <w:tab/>
        <w:t>Summary of Changes to the 20</w:t>
      </w:r>
      <w:r w:rsidR="000813AD">
        <w:rPr>
          <w:rFonts w:eastAsia="Calibri"/>
          <w:szCs w:val="24"/>
        </w:rPr>
        <w:t>22</w:t>
      </w:r>
      <w:r w:rsidRPr="0039330E">
        <w:rPr>
          <w:rFonts w:eastAsia="Calibri"/>
          <w:szCs w:val="24"/>
        </w:rPr>
        <w:t xml:space="preserve"> Commodity Flow Survey Questionnaire</w:t>
      </w:r>
    </w:p>
    <w:p w:rsidR="00530701" w:rsidP="009E2DE9" w:rsidRDefault="00530701" w14:paraId="49F33D9D" w14:textId="138F88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p>
    <w:p w:rsidRPr="0039330E" w:rsidR="00530701" w:rsidP="009E2DE9" w:rsidRDefault="00530701" w14:paraId="04784A40" w14:textId="6DD3C2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szCs w:val="24"/>
        </w:rPr>
      </w:pPr>
      <w:r>
        <w:rPr>
          <w:rFonts w:eastAsia="Calibri"/>
          <w:szCs w:val="24"/>
        </w:rPr>
        <w:t>C.</w:t>
      </w:r>
      <w:r>
        <w:rPr>
          <w:rFonts w:eastAsia="Calibri"/>
          <w:szCs w:val="24"/>
        </w:rPr>
        <w:tab/>
      </w:r>
      <w:r w:rsidRPr="003E5FA9" w:rsidR="00C3298E">
        <w:rPr>
          <w:szCs w:val="24"/>
        </w:rPr>
        <w:t>U.S.C.</w:t>
      </w:r>
      <w:r w:rsidR="00C3298E">
        <w:rPr>
          <w:szCs w:val="24"/>
        </w:rPr>
        <w:t xml:space="preserve"> </w:t>
      </w:r>
      <w:r w:rsidR="00234657">
        <w:rPr>
          <w:szCs w:val="24"/>
        </w:rPr>
        <w:t>E</w:t>
      </w:r>
      <w:r w:rsidR="00C3298E">
        <w:rPr>
          <w:szCs w:val="24"/>
        </w:rPr>
        <w:t>xcerp</w:t>
      </w:r>
      <w:r w:rsidR="00234657">
        <w:rPr>
          <w:szCs w:val="24"/>
        </w:rPr>
        <w:t>ts</w:t>
      </w:r>
    </w:p>
    <w:p w:rsidR="00F86443" w:rsidRDefault="00F86443" w14:paraId="1C7179F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p>
    <w:p w:rsidR="001619D6" w:rsidP="001619D6" w:rsidRDefault="00530701" w14:paraId="4861E183" w14:textId="08E931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D</w:t>
      </w:r>
      <w:r w:rsidR="001619D6">
        <w:rPr>
          <w:rFonts w:eastAsia="Calibri"/>
        </w:rPr>
        <w:t>.</w:t>
      </w:r>
      <w:r w:rsidR="001619D6">
        <w:rPr>
          <w:rFonts w:eastAsia="Calibri"/>
        </w:rPr>
        <w:tab/>
      </w:r>
      <w:r w:rsidR="000A27AA">
        <w:rPr>
          <w:rFonts w:eastAsia="Calibri"/>
        </w:rPr>
        <w:t>Letter</w:t>
      </w:r>
      <w:r w:rsidR="001E2ABD">
        <w:rPr>
          <w:rFonts w:eastAsia="Calibri"/>
        </w:rPr>
        <w:t>s</w:t>
      </w:r>
      <w:r w:rsidR="000A27AA">
        <w:rPr>
          <w:rFonts w:eastAsia="Calibri"/>
        </w:rPr>
        <w:t xml:space="preserve"> of Support </w:t>
      </w:r>
      <w:r w:rsidR="001619D6">
        <w:rPr>
          <w:rFonts w:eastAsia="Calibri"/>
        </w:rPr>
        <w:t xml:space="preserve">from Federal Register </w:t>
      </w:r>
      <w:proofErr w:type="spellStart"/>
      <w:r w:rsidR="001619D6">
        <w:rPr>
          <w:rFonts w:eastAsia="Calibri"/>
        </w:rPr>
        <w:t>Presubmission</w:t>
      </w:r>
      <w:proofErr w:type="spellEnd"/>
    </w:p>
    <w:p w:rsidR="00916C02" w:rsidP="001619D6" w:rsidRDefault="00916C02" w14:paraId="750DB2F2" w14:textId="2879EE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name="_Hlk85191241" w:id="0"/>
      <w:r>
        <w:rPr>
          <w:rFonts w:eastAsia="Calibri"/>
        </w:rPr>
        <w:tab/>
      </w:r>
      <w:r>
        <w:rPr>
          <w:rFonts w:eastAsia="Calibri"/>
        </w:rPr>
        <w:tab/>
        <w:t xml:space="preserve">(1) </w:t>
      </w:r>
      <w:r>
        <w:rPr>
          <w:rFonts w:eastAsia="Calibri"/>
        </w:rPr>
        <w:tab/>
        <w:t>BEA</w:t>
      </w:r>
    </w:p>
    <w:p w:rsidR="00916C02" w:rsidP="001619D6" w:rsidRDefault="00916C02" w14:paraId="3BD02DC7" w14:textId="7C1308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ab/>
      </w:r>
      <w:r>
        <w:rPr>
          <w:rFonts w:eastAsia="Calibri"/>
        </w:rPr>
        <w:tab/>
        <w:t xml:space="preserve">(2) </w:t>
      </w:r>
      <w:r>
        <w:rPr>
          <w:rFonts w:eastAsia="Calibri"/>
        </w:rPr>
        <w:tab/>
        <w:t>MARAD</w:t>
      </w:r>
    </w:p>
    <w:p w:rsidR="00AE66CB" w:rsidP="001619D6" w:rsidRDefault="00AE66CB" w14:paraId="0136A0D4" w14:textId="6E3C43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ab/>
      </w:r>
      <w:r>
        <w:rPr>
          <w:rFonts w:eastAsia="Calibri"/>
        </w:rPr>
        <w:tab/>
        <w:t>(3)</w:t>
      </w:r>
      <w:r>
        <w:rPr>
          <w:rFonts w:eastAsia="Calibri"/>
        </w:rPr>
        <w:tab/>
        <w:t>EIA</w:t>
      </w:r>
    </w:p>
    <w:p w:rsidR="00AE66CB" w:rsidP="001619D6" w:rsidRDefault="00AE66CB" w14:paraId="18E70667" w14:textId="46F90E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ab/>
      </w:r>
      <w:r>
        <w:rPr>
          <w:rFonts w:eastAsia="Calibri"/>
        </w:rPr>
        <w:tab/>
        <w:t>(4)</w:t>
      </w:r>
      <w:r>
        <w:rPr>
          <w:rFonts w:eastAsia="Calibri"/>
        </w:rPr>
        <w:tab/>
        <w:t>EPA</w:t>
      </w:r>
    </w:p>
    <w:p w:rsidR="001A4326" w:rsidP="001619D6" w:rsidRDefault="001A4326" w14:paraId="5BBC322A" w14:textId="5C75B1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ab/>
      </w:r>
      <w:r>
        <w:rPr>
          <w:rFonts w:eastAsia="Calibri"/>
        </w:rPr>
        <w:tab/>
        <w:t>(5)</w:t>
      </w:r>
      <w:r>
        <w:rPr>
          <w:rFonts w:eastAsia="Calibri"/>
        </w:rPr>
        <w:tab/>
        <w:t>USACE</w:t>
      </w:r>
    </w:p>
    <w:bookmarkEnd w:id="0"/>
    <w:p w:rsidRPr="0039330E" w:rsidR="001619D6" w:rsidRDefault="001619D6" w14:paraId="6E15291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szCs w:val="24"/>
        </w:rPr>
      </w:pPr>
    </w:p>
    <w:sectPr w:rsidRPr="0039330E" w:rsidR="001619D6" w:rsidSect="00F86443">
      <w:headerReference w:type="even" r:id="rId7"/>
      <w:headerReference w:type="default" r:id="rId8"/>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C3C19" w14:textId="77777777" w:rsidR="00F63789" w:rsidRDefault="00F63789">
      <w:r>
        <w:separator/>
      </w:r>
    </w:p>
  </w:endnote>
  <w:endnote w:type="continuationSeparator" w:id="0">
    <w:p w14:paraId="1FDFC2A2" w14:textId="77777777" w:rsidR="00F63789" w:rsidRDefault="00F63789">
      <w:r>
        <w:continuationSeparator/>
      </w:r>
    </w:p>
  </w:endnote>
  <w:endnote w:type="continuationNotice" w:id="1">
    <w:p w14:paraId="6D87756C" w14:textId="77777777" w:rsidR="00F63789" w:rsidRDefault="00F63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FE0D" w14:textId="77777777"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2153C" w14:textId="77777777"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4A355" w14:textId="77777777" w:rsidR="00F63789" w:rsidRDefault="00F63789">
      <w:r>
        <w:separator/>
      </w:r>
    </w:p>
  </w:footnote>
  <w:footnote w:type="continuationSeparator" w:id="0">
    <w:p w14:paraId="6E20E5D9" w14:textId="77777777" w:rsidR="00F63789" w:rsidRDefault="00F63789">
      <w:r>
        <w:continuationSeparator/>
      </w:r>
    </w:p>
  </w:footnote>
  <w:footnote w:type="continuationNotice" w:id="1">
    <w:p w14:paraId="5460554D" w14:textId="77777777" w:rsidR="00F63789" w:rsidRDefault="00F63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21ED" w14:textId="77777777"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FD72" w14:textId="77777777" w:rsidR="0039330E" w:rsidRDefault="003933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25DA5A23"/>
    <w:multiLevelType w:val="hybridMultilevel"/>
    <w:tmpl w:val="962A6302"/>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 w15:restartNumberingAfterBreak="0">
    <w:nsid w:val="2BF872D8"/>
    <w:multiLevelType w:val="hybridMultilevel"/>
    <w:tmpl w:val="3CE0E362"/>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 w15:restartNumberingAfterBreak="0">
    <w:nsid w:val="49272FA8"/>
    <w:multiLevelType w:val="hybridMultilevel"/>
    <w:tmpl w:val="DA7A2AD0"/>
    <w:lvl w:ilvl="0" w:tplc="0409000F">
      <w:start w:val="1"/>
      <w:numFmt w:val="decimal"/>
      <w:lvlText w:val="%1."/>
      <w:lvlJc w:val="left"/>
      <w:pPr>
        <w:ind w:left="4170" w:hanging="360"/>
      </w:pPr>
    </w:lvl>
    <w:lvl w:ilvl="1" w:tplc="04090019" w:tentative="1">
      <w:start w:val="1"/>
      <w:numFmt w:val="lowerLetter"/>
      <w:lvlText w:val="%2."/>
      <w:lvlJc w:val="left"/>
      <w:pPr>
        <w:ind w:left="4890" w:hanging="360"/>
      </w:pPr>
    </w:lvl>
    <w:lvl w:ilvl="2" w:tplc="0409001B" w:tentative="1">
      <w:start w:val="1"/>
      <w:numFmt w:val="lowerRoman"/>
      <w:lvlText w:val="%3."/>
      <w:lvlJc w:val="right"/>
      <w:pPr>
        <w:ind w:left="5610" w:hanging="180"/>
      </w:pPr>
    </w:lvl>
    <w:lvl w:ilvl="3" w:tplc="0409000F" w:tentative="1">
      <w:start w:val="1"/>
      <w:numFmt w:val="decimal"/>
      <w:lvlText w:val="%4."/>
      <w:lvlJc w:val="left"/>
      <w:pPr>
        <w:ind w:left="6330" w:hanging="360"/>
      </w:pPr>
    </w:lvl>
    <w:lvl w:ilvl="4" w:tplc="04090019" w:tentative="1">
      <w:start w:val="1"/>
      <w:numFmt w:val="lowerLetter"/>
      <w:lvlText w:val="%5."/>
      <w:lvlJc w:val="left"/>
      <w:pPr>
        <w:ind w:left="7050" w:hanging="360"/>
      </w:pPr>
    </w:lvl>
    <w:lvl w:ilvl="5" w:tplc="0409001B" w:tentative="1">
      <w:start w:val="1"/>
      <w:numFmt w:val="lowerRoman"/>
      <w:lvlText w:val="%6."/>
      <w:lvlJc w:val="right"/>
      <w:pPr>
        <w:ind w:left="7770" w:hanging="180"/>
      </w:pPr>
    </w:lvl>
    <w:lvl w:ilvl="6" w:tplc="0409000F" w:tentative="1">
      <w:start w:val="1"/>
      <w:numFmt w:val="decimal"/>
      <w:lvlText w:val="%7."/>
      <w:lvlJc w:val="left"/>
      <w:pPr>
        <w:ind w:left="8490" w:hanging="360"/>
      </w:pPr>
    </w:lvl>
    <w:lvl w:ilvl="7" w:tplc="04090019" w:tentative="1">
      <w:start w:val="1"/>
      <w:numFmt w:val="lowerLetter"/>
      <w:lvlText w:val="%8."/>
      <w:lvlJc w:val="left"/>
      <w:pPr>
        <w:ind w:left="9210" w:hanging="360"/>
      </w:pPr>
    </w:lvl>
    <w:lvl w:ilvl="8" w:tplc="0409001B" w:tentative="1">
      <w:start w:val="1"/>
      <w:numFmt w:val="lowerRoman"/>
      <w:lvlText w:val="%9."/>
      <w:lvlJc w:val="right"/>
      <w:pPr>
        <w:ind w:left="9930" w:hanging="180"/>
      </w:pPr>
    </w:lvl>
  </w:abstractNum>
  <w:abstractNum w:abstractNumId="4" w15:restartNumberingAfterBreak="0">
    <w:nsid w:val="5B3D722D"/>
    <w:multiLevelType w:val="hybridMultilevel"/>
    <w:tmpl w:val="45E6D6F0"/>
    <w:lvl w:ilvl="0" w:tplc="4650D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E6E7561"/>
    <w:multiLevelType w:val="hybridMultilevel"/>
    <w:tmpl w:val="FA44A9E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k Nguyen (CENSUS/ERD FED)">
    <w15:presenceInfo w15:providerId="AD" w15:userId="S::patrick.nguyen@census.gov::7741becd-efea-48a9-a0b8-3b808251a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D76D6B"/>
    <w:rsid w:val="000126FE"/>
    <w:rsid w:val="00024A08"/>
    <w:rsid w:val="00056FCC"/>
    <w:rsid w:val="0006150E"/>
    <w:rsid w:val="00073F11"/>
    <w:rsid w:val="000813AD"/>
    <w:rsid w:val="00093D61"/>
    <w:rsid w:val="000A27AA"/>
    <w:rsid w:val="000A4DBD"/>
    <w:rsid w:val="000B525B"/>
    <w:rsid w:val="000C2720"/>
    <w:rsid w:val="000D1A53"/>
    <w:rsid w:val="000E25BA"/>
    <w:rsid w:val="000E72C3"/>
    <w:rsid w:val="00102A23"/>
    <w:rsid w:val="00112487"/>
    <w:rsid w:val="00113CA4"/>
    <w:rsid w:val="00115E20"/>
    <w:rsid w:val="0013046E"/>
    <w:rsid w:val="00152CD6"/>
    <w:rsid w:val="001619D6"/>
    <w:rsid w:val="00167083"/>
    <w:rsid w:val="00176BD0"/>
    <w:rsid w:val="00180E65"/>
    <w:rsid w:val="00181695"/>
    <w:rsid w:val="001839B4"/>
    <w:rsid w:val="001A4326"/>
    <w:rsid w:val="001C0964"/>
    <w:rsid w:val="001C1189"/>
    <w:rsid w:val="001C38FC"/>
    <w:rsid w:val="001C3F68"/>
    <w:rsid w:val="001D462B"/>
    <w:rsid w:val="001E2ABD"/>
    <w:rsid w:val="001F228B"/>
    <w:rsid w:val="00234657"/>
    <w:rsid w:val="00263A9A"/>
    <w:rsid w:val="002909A0"/>
    <w:rsid w:val="002B7545"/>
    <w:rsid w:val="002C563A"/>
    <w:rsid w:val="002D73BF"/>
    <w:rsid w:val="002E110C"/>
    <w:rsid w:val="0030616E"/>
    <w:rsid w:val="0032493B"/>
    <w:rsid w:val="003303A4"/>
    <w:rsid w:val="00350E13"/>
    <w:rsid w:val="00356E2C"/>
    <w:rsid w:val="0036335B"/>
    <w:rsid w:val="00385082"/>
    <w:rsid w:val="00386BE2"/>
    <w:rsid w:val="0039330E"/>
    <w:rsid w:val="003A2904"/>
    <w:rsid w:val="003D7688"/>
    <w:rsid w:val="003F58F2"/>
    <w:rsid w:val="003F73E8"/>
    <w:rsid w:val="004358D9"/>
    <w:rsid w:val="00437E1C"/>
    <w:rsid w:val="00475E2E"/>
    <w:rsid w:val="004927A6"/>
    <w:rsid w:val="00493E7F"/>
    <w:rsid w:val="00494DA7"/>
    <w:rsid w:val="004A3BB6"/>
    <w:rsid w:val="004B0999"/>
    <w:rsid w:val="004B6C3C"/>
    <w:rsid w:val="004E3CD1"/>
    <w:rsid w:val="004E4D76"/>
    <w:rsid w:val="004F708C"/>
    <w:rsid w:val="00514516"/>
    <w:rsid w:val="00522103"/>
    <w:rsid w:val="00524487"/>
    <w:rsid w:val="00524AD9"/>
    <w:rsid w:val="00530701"/>
    <w:rsid w:val="00536A76"/>
    <w:rsid w:val="00540A85"/>
    <w:rsid w:val="00553775"/>
    <w:rsid w:val="00560647"/>
    <w:rsid w:val="00561CB9"/>
    <w:rsid w:val="00565FB6"/>
    <w:rsid w:val="00570562"/>
    <w:rsid w:val="005819C7"/>
    <w:rsid w:val="005836FD"/>
    <w:rsid w:val="0058663A"/>
    <w:rsid w:val="005912F3"/>
    <w:rsid w:val="005B201B"/>
    <w:rsid w:val="005D26A7"/>
    <w:rsid w:val="0060588F"/>
    <w:rsid w:val="006100F5"/>
    <w:rsid w:val="00640D1A"/>
    <w:rsid w:val="0067684A"/>
    <w:rsid w:val="006D3F2C"/>
    <w:rsid w:val="00722A1C"/>
    <w:rsid w:val="007332F4"/>
    <w:rsid w:val="00744E01"/>
    <w:rsid w:val="0075063D"/>
    <w:rsid w:val="00760EF8"/>
    <w:rsid w:val="00762C7A"/>
    <w:rsid w:val="0076659A"/>
    <w:rsid w:val="00770723"/>
    <w:rsid w:val="007719EE"/>
    <w:rsid w:val="00774127"/>
    <w:rsid w:val="00786728"/>
    <w:rsid w:val="00787327"/>
    <w:rsid w:val="007A24BF"/>
    <w:rsid w:val="007A531F"/>
    <w:rsid w:val="007A551B"/>
    <w:rsid w:val="007B61EE"/>
    <w:rsid w:val="007D1976"/>
    <w:rsid w:val="007D2495"/>
    <w:rsid w:val="007D407E"/>
    <w:rsid w:val="007F15AF"/>
    <w:rsid w:val="007F209A"/>
    <w:rsid w:val="007F485E"/>
    <w:rsid w:val="007F71AE"/>
    <w:rsid w:val="007F7BDA"/>
    <w:rsid w:val="00861530"/>
    <w:rsid w:val="00872D8C"/>
    <w:rsid w:val="00884F97"/>
    <w:rsid w:val="00885CF6"/>
    <w:rsid w:val="008B5643"/>
    <w:rsid w:val="008D0F78"/>
    <w:rsid w:val="00903DCB"/>
    <w:rsid w:val="00912586"/>
    <w:rsid w:val="00916C02"/>
    <w:rsid w:val="0094105E"/>
    <w:rsid w:val="00965BA9"/>
    <w:rsid w:val="009669CD"/>
    <w:rsid w:val="00970DC5"/>
    <w:rsid w:val="00977478"/>
    <w:rsid w:val="0098165D"/>
    <w:rsid w:val="00983C7D"/>
    <w:rsid w:val="00986657"/>
    <w:rsid w:val="009A3894"/>
    <w:rsid w:val="009A3ABE"/>
    <w:rsid w:val="009A7352"/>
    <w:rsid w:val="009B3631"/>
    <w:rsid w:val="009B4A4A"/>
    <w:rsid w:val="009C5C0E"/>
    <w:rsid w:val="009DB691"/>
    <w:rsid w:val="009E2DE9"/>
    <w:rsid w:val="009F5D3F"/>
    <w:rsid w:val="00A21B25"/>
    <w:rsid w:val="00A22526"/>
    <w:rsid w:val="00A3438B"/>
    <w:rsid w:val="00A37BAA"/>
    <w:rsid w:val="00A52CA9"/>
    <w:rsid w:val="00AE1E10"/>
    <w:rsid w:val="00AE66CB"/>
    <w:rsid w:val="00B26589"/>
    <w:rsid w:val="00B36AA9"/>
    <w:rsid w:val="00B428F6"/>
    <w:rsid w:val="00B4781B"/>
    <w:rsid w:val="00B60713"/>
    <w:rsid w:val="00B60F8F"/>
    <w:rsid w:val="00B666E2"/>
    <w:rsid w:val="00B66B08"/>
    <w:rsid w:val="00B73D35"/>
    <w:rsid w:val="00B8701F"/>
    <w:rsid w:val="00B959F1"/>
    <w:rsid w:val="00BC4C6D"/>
    <w:rsid w:val="00C007DA"/>
    <w:rsid w:val="00C05566"/>
    <w:rsid w:val="00C1271E"/>
    <w:rsid w:val="00C20B59"/>
    <w:rsid w:val="00C23E89"/>
    <w:rsid w:val="00C3298E"/>
    <w:rsid w:val="00C47CB4"/>
    <w:rsid w:val="00C546C7"/>
    <w:rsid w:val="00C578DF"/>
    <w:rsid w:val="00C57EFD"/>
    <w:rsid w:val="00C607A8"/>
    <w:rsid w:val="00C67D54"/>
    <w:rsid w:val="00C7425D"/>
    <w:rsid w:val="00C80ADA"/>
    <w:rsid w:val="00C9343D"/>
    <w:rsid w:val="00CA5AA1"/>
    <w:rsid w:val="00CE114F"/>
    <w:rsid w:val="00D00850"/>
    <w:rsid w:val="00D032D5"/>
    <w:rsid w:val="00D10F4A"/>
    <w:rsid w:val="00D110D6"/>
    <w:rsid w:val="00D17D9C"/>
    <w:rsid w:val="00D2207A"/>
    <w:rsid w:val="00D33BF0"/>
    <w:rsid w:val="00D53117"/>
    <w:rsid w:val="00D53FE2"/>
    <w:rsid w:val="00D76D6B"/>
    <w:rsid w:val="00D848FF"/>
    <w:rsid w:val="00D9743A"/>
    <w:rsid w:val="00DB2B60"/>
    <w:rsid w:val="00DC41BC"/>
    <w:rsid w:val="00DD56FE"/>
    <w:rsid w:val="00DF7FBC"/>
    <w:rsid w:val="00E07CAF"/>
    <w:rsid w:val="00E32DEE"/>
    <w:rsid w:val="00E41068"/>
    <w:rsid w:val="00E75515"/>
    <w:rsid w:val="00EA1683"/>
    <w:rsid w:val="00EA3875"/>
    <w:rsid w:val="00EB1CD4"/>
    <w:rsid w:val="00EB66F6"/>
    <w:rsid w:val="00EB6AF5"/>
    <w:rsid w:val="00EC2442"/>
    <w:rsid w:val="00EC5655"/>
    <w:rsid w:val="00EE7FE2"/>
    <w:rsid w:val="00F21AD8"/>
    <w:rsid w:val="00F2545E"/>
    <w:rsid w:val="00F361D5"/>
    <w:rsid w:val="00F366CA"/>
    <w:rsid w:val="00F46526"/>
    <w:rsid w:val="00F46DA6"/>
    <w:rsid w:val="00F60DA9"/>
    <w:rsid w:val="00F63789"/>
    <w:rsid w:val="00F63F74"/>
    <w:rsid w:val="00F71BA6"/>
    <w:rsid w:val="00F80261"/>
    <w:rsid w:val="00F86443"/>
    <w:rsid w:val="00F92A08"/>
    <w:rsid w:val="00F9602B"/>
    <w:rsid w:val="00FA222E"/>
    <w:rsid w:val="00FA4154"/>
    <w:rsid w:val="00FB064A"/>
    <w:rsid w:val="00FB2547"/>
    <w:rsid w:val="00FC6CDF"/>
    <w:rsid w:val="00FD2BCA"/>
    <w:rsid w:val="01081936"/>
    <w:rsid w:val="0333DAD6"/>
    <w:rsid w:val="045FA118"/>
    <w:rsid w:val="0561647E"/>
    <w:rsid w:val="0583AAFB"/>
    <w:rsid w:val="05D40275"/>
    <w:rsid w:val="05F16438"/>
    <w:rsid w:val="06C91208"/>
    <w:rsid w:val="08C614D0"/>
    <w:rsid w:val="093D9E7A"/>
    <w:rsid w:val="09E727DE"/>
    <w:rsid w:val="0B56C506"/>
    <w:rsid w:val="0BFB0475"/>
    <w:rsid w:val="0BFD1E1A"/>
    <w:rsid w:val="0C52D1DD"/>
    <w:rsid w:val="0C6C7785"/>
    <w:rsid w:val="0D0A8ED4"/>
    <w:rsid w:val="0DFF9E54"/>
    <w:rsid w:val="0E9E3FD9"/>
    <w:rsid w:val="0EFE4A25"/>
    <w:rsid w:val="0FFCA12F"/>
    <w:rsid w:val="1004C08B"/>
    <w:rsid w:val="1041981E"/>
    <w:rsid w:val="11905234"/>
    <w:rsid w:val="11EA1A67"/>
    <w:rsid w:val="126BDC39"/>
    <w:rsid w:val="12A9BC9B"/>
    <w:rsid w:val="12F6D2E6"/>
    <w:rsid w:val="13CC7419"/>
    <w:rsid w:val="14016714"/>
    <w:rsid w:val="1415A1DB"/>
    <w:rsid w:val="145D21C2"/>
    <w:rsid w:val="1498C8BA"/>
    <w:rsid w:val="15661AA0"/>
    <w:rsid w:val="15755D39"/>
    <w:rsid w:val="15E90137"/>
    <w:rsid w:val="16A13262"/>
    <w:rsid w:val="16C2BD47"/>
    <w:rsid w:val="17055836"/>
    <w:rsid w:val="17399890"/>
    <w:rsid w:val="17CB5DB1"/>
    <w:rsid w:val="190A50E6"/>
    <w:rsid w:val="19D83BAC"/>
    <w:rsid w:val="19E77E45"/>
    <w:rsid w:val="1AB73F6B"/>
    <w:rsid w:val="1B2CBDFC"/>
    <w:rsid w:val="1C49798C"/>
    <w:rsid w:val="1C6C0DF8"/>
    <w:rsid w:val="1D5664DC"/>
    <w:rsid w:val="1D920F97"/>
    <w:rsid w:val="1E65541F"/>
    <w:rsid w:val="1E6BE79D"/>
    <w:rsid w:val="1E8ADBCB"/>
    <w:rsid w:val="208421F2"/>
    <w:rsid w:val="208A163F"/>
    <w:rsid w:val="23E98A7F"/>
    <w:rsid w:val="272FD662"/>
    <w:rsid w:val="27599677"/>
    <w:rsid w:val="278010C8"/>
    <w:rsid w:val="28B37A85"/>
    <w:rsid w:val="2916BAC2"/>
    <w:rsid w:val="2A4B8F2B"/>
    <w:rsid w:val="2BA89734"/>
    <w:rsid w:val="2C615C0F"/>
    <w:rsid w:val="2C8F77C0"/>
    <w:rsid w:val="2CCC7B31"/>
    <w:rsid w:val="2CCF0429"/>
    <w:rsid w:val="2D13FB18"/>
    <w:rsid w:val="2D911902"/>
    <w:rsid w:val="2F5E4DD1"/>
    <w:rsid w:val="318B23BA"/>
    <w:rsid w:val="324A1E13"/>
    <w:rsid w:val="33089157"/>
    <w:rsid w:val="330A57BF"/>
    <w:rsid w:val="33284579"/>
    <w:rsid w:val="344BB52B"/>
    <w:rsid w:val="34E2683B"/>
    <w:rsid w:val="35EBE14D"/>
    <w:rsid w:val="37337EB6"/>
    <w:rsid w:val="376A40DA"/>
    <w:rsid w:val="3807ECB1"/>
    <w:rsid w:val="38D913B9"/>
    <w:rsid w:val="393AFB48"/>
    <w:rsid w:val="3A175C46"/>
    <w:rsid w:val="3B133E95"/>
    <w:rsid w:val="3B8CC1A8"/>
    <w:rsid w:val="3D39944C"/>
    <w:rsid w:val="3D5ED719"/>
    <w:rsid w:val="3FD89C0F"/>
    <w:rsid w:val="413F61CD"/>
    <w:rsid w:val="42001F69"/>
    <w:rsid w:val="4229488D"/>
    <w:rsid w:val="4391AF99"/>
    <w:rsid w:val="43DC2C46"/>
    <w:rsid w:val="441B2EE8"/>
    <w:rsid w:val="44A99877"/>
    <w:rsid w:val="44B3602D"/>
    <w:rsid w:val="469A5861"/>
    <w:rsid w:val="4739A74D"/>
    <w:rsid w:val="48A81585"/>
    <w:rsid w:val="48CD5852"/>
    <w:rsid w:val="4945D676"/>
    <w:rsid w:val="496688C9"/>
    <w:rsid w:val="4C05908C"/>
    <w:rsid w:val="4C9D9213"/>
    <w:rsid w:val="4D4B730B"/>
    <w:rsid w:val="4D7175CC"/>
    <w:rsid w:val="4E392FA3"/>
    <w:rsid w:val="4F0655C1"/>
    <w:rsid w:val="4F44D528"/>
    <w:rsid w:val="4F4AAD7F"/>
    <w:rsid w:val="50211A30"/>
    <w:rsid w:val="508CE56B"/>
    <w:rsid w:val="50930EA1"/>
    <w:rsid w:val="5112BCF0"/>
    <w:rsid w:val="5265197A"/>
    <w:rsid w:val="53CC75CB"/>
    <w:rsid w:val="552D7A0D"/>
    <w:rsid w:val="55C7E1E9"/>
    <w:rsid w:val="56F3D7D5"/>
    <w:rsid w:val="57B92ED5"/>
    <w:rsid w:val="57C7BB8E"/>
    <w:rsid w:val="57E5F4E0"/>
    <w:rsid w:val="59E5EA30"/>
    <w:rsid w:val="5AA2CA72"/>
    <w:rsid w:val="5AB6DA71"/>
    <w:rsid w:val="5AF0CF97"/>
    <w:rsid w:val="5B417750"/>
    <w:rsid w:val="5B798590"/>
    <w:rsid w:val="5BEB45FA"/>
    <w:rsid w:val="5C866417"/>
    <w:rsid w:val="5CB298FB"/>
    <w:rsid w:val="5CC9E8E2"/>
    <w:rsid w:val="5CE18FE3"/>
    <w:rsid w:val="5D455E70"/>
    <w:rsid w:val="5EDED7AF"/>
    <w:rsid w:val="5F2B4FC4"/>
    <w:rsid w:val="614BBFE0"/>
    <w:rsid w:val="61646CD2"/>
    <w:rsid w:val="6185F810"/>
    <w:rsid w:val="6210EBF5"/>
    <w:rsid w:val="625C64C1"/>
    <w:rsid w:val="6281EC6D"/>
    <w:rsid w:val="65546B69"/>
    <w:rsid w:val="68DF8D78"/>
    <w:rsid w:val="69C68C75"/>
    <w:rsid w:val="6A3F60DA"/>
    <w:rsid w:val="6CAA8B27"/>
    <w:rsid w:val="6CB2AA83"/>
    <w:rsid w:val="6DD6430E"/>
    <w:rsid w:val="6FAAB12B"/>
    <w:rsid w:val="6FC46BB7"/>
    <w:rsid w:val="6FCA4927"/>
    <w:rsid w:val="70C614CB"/>
    <w:rsid w:val="71304E87"/>
    <w:rsid w:val="71C38AB1"/>
    <w:rsid w:val="742260E2"/>
    <w:rsid w:val="7462A5AA"/>
    <w:rsid w:val="750F8135"/>
    <w:rsid w:val="76ECA778"/>
    <w:rsid w:val="77596A2C"/>
    <w:rsid w:val="786F842D"/>
    <w:rsid w:val="7919F7F0"/>
    <w:rsid w:val="7B869449"/>
    <w:rsid w:val="7BAA56E3"/>
    <w:rsid w:val="7CBE83E2"/>
    <w:rsid w:val="7D29EC8E"/>
    <w:rsid w:val="7E687634"/>
    <w:rsid w:val="7F9A4BAC"/>
    <w:rsid w:val="7FD87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C9F44"/>
  <w15:docId w15:val="{C142F5B2-C9EE-4AD8-A1EB-976B34AD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86443"/>
    <w:pPr>
      <w:widowControl w:val="0"/>
    </w:pPr>
  </w:style>
  <w:style w:type="paragraph" w:customStyle="1" w:styleId="Level2">
    <w:name w:val="Level 2"/>
    <w:basedOn w:val="Normal"/>
    <w:rsid w:val="00F86443"/>
    <w:pPr>
      <w:widowControl w:val="0"/>
    </w:pPr>
  </w:style>
  <w:style w:type="paragraph" w:customStyle="1" w:styleId="Level3">
    <w:name w:val="Level 3"/>
    <w:basedOn w:val="Normal"/>
    <w:rsid w:val="00F86443"/>
    <w:pPr>
      <w:widowControl w:val="0"/>
    </w:pPr>
  </w:style>
  <w:style w:type="paragraph" w:customStyle="1" w:styleId="Level4">
    <w:name w:val="Level 4"/>
    <w:basedOn w:val="Normal"/>
    <w:rsid w:val="00F86443"/>
    <w:pPr>
      <w:widowControl w:val="0"/>
    </w:pPr>
  </w:style>
  <w:style w:type="paragraph" w:customStyle="1" w:styleId="Level5">
    <w:name w:val="Level 5"/>
    <w:basedOn w:val="Normal"/>
    <w:rsid w:val="00F86443"/>
    <w:pPr>
      <w:widowControl w:val="0"/>
    </w:pPr>
  </w:style>
  <w:style w:type="paragraph" w:customStyle="1" w:styleId="Level6">
    <w:name w:val="Level 6"/>
    <w:basedOn w:val="Normal"/>
    <w:rsid w:val="00F86443"/>
    <w:pPr>
      <w:widowControl w:val="0"/>
    </w:pPr>
  </w:style>
  <w:style w:type="paragraph" w:customStyle="1" w:styleId="Level7">
    <w:name w:val="Level 7"/>
    <w:basedOn w:val="Normal"/>
    <w:rsid w:val="00F86443"/>
    <w:pPr>
      <w:widowControl w:val="0"/>
    </w:pPr>
  </w:style>
  <w:style w:type="paragraph" w:customStyle="1" w:styleId="Level8">
    <w:name w:val="Level 8"/>
    <w:basedOn w:val="Normal"/>
    <w:rsid w:val="00F86443"/>
    <w:pPr>
      <w:widowControl w:val="0"/>
    </w:pPr>
  </w:style>
  <w:style w:type="paragraph" w:customStyle="1" w:styleId="Level9">
    <w:name w:val="Level 9"/>
    <w:basedOn w:val="Normal"/>
    <w:rsid w:val="00F86443"/>
    <w:pPr>
      <w:widowControl w:val="0"/>
    </w:pPr>
  </w:style>
  <w:style w:type="paragraph" w:styleId="ListParagraph">
    <w:name w:val="List Paragraph"/>
    <w:basedOn w:val="Normal"/>
    <w:uiPriority w:val="34"/>
    <w:qFormat/>
    <w:rsid w:val="00EA1683"/>
    <w:pPr>
      <w:ind w:left="720"/>
    </w:pPr>
  </w:style>
  <w:style w:type="character" w:styleId="Hyperlink">
    <w:name w:val="Hyperlink"/>
    <w:uiPriority w:val="99"/>
    <w:unhideWhenUsed/>
    <w:rsid w:val="0067684A"/>
    <w:rPr>
      <w:color w:val="0000FF"/>
      <w:u w:val="single"/>
    </w:rPr>
  </w:style>
  <w:style w:type="paragraph" w:styleId="BalloonText">
    <w:name w:val="Balloon Text"/>
    <w:basedOn w:val="Normal"/>
    <w:link w:val="BalloonTextChar"/>
    <w:uiPriority w:val="99"/>
    <w:semiHidden/>
    <w:unhideWhenUsed/>
    <w:rsid w:val="00B8701F"/>
    <w:rPr>
      <w:rFonts w:ascii="Tahoma" w:hAnsi="Tahoma" w:cs="Tahoma"/>
      <w:sz w:val="16"/>
      <w:szCs w:val="16"/>
    </w:rPr>
  </w:style>
  <w:style w:type="character" w:customStyle="1" w:styleId="BalloonTextChar">
    <w:name w:val="Balloon Text Char"/>
    <w:link w:val="BalloonText"/>
    <w:uiPriority w:val="99"/>
    <w:semiHidden/>
    <w:rsid w:val="00B8701F"/>
    <w:rPr>
      <w:rFonts w:ascii="Tahoma" w:hAnsi="Tahoma" w:cs="Tahoma"/>
      <w:sz w:val="16"/>
      <w:szCs w:val="16"/>
    </w:rPr>
  </w:style>
  <w:style w:type="character" w:styleId="CommentReference">
    <w:name w:val="annotation reference"/>
    <w:uiPriority w:val="99"/>
    <w:semiHidden/>
    <w:unhideWhenUsed/>
    <w:rsid w:val="000813AD"/>
    <w:rPr>
      <w:sz w:val="16"/>
      <w:szCs w:val="16"/>
    </w:rPr>
  </w:style>
  <w:style w:type="paragraph" w:styleId="CommentText">
    <w:name w:val="annotation text"/>
    <w:basedOn w:val="Normal"/>
    <w:link w:val="CommentTextChar"/>
    <w:uiPriority w:val="99"/>
    <w:unhideWhenUsed/>
    <w:rsid w:val="000813AD"/>
    <w:rPr>
      <w:sz w:val="20"/>
    </w:rPr>
  </w:style>
  <w:style w:type="character" w:customStyle="1" w:styleId="CommentTextChar">
    <w:name w:val="Comment Text Char"/>
    <w:basedOn w:val="DefaultParagraphFont"/>
    <w:link w:val="CommentText"/>
    <w:uiPriority w:val="99"/>
    <w:rsid w:val="000813AD"/>
  </w:style>
  <w:style w:type="paragraph" w:styleId="CommentSubject">
    <w:name w:val="annotation subject"/>
    <w:basedOn w:val="CommentText"/>
    <w:next w:val="CommentText"/>
    <w:link w:val="CommentSubjectChar"/>
    <w:uiPriority w:val="99"/>
    <w:semiHidden/>
    <w:unhideWhenUsed/>
    <w:rsid w:val="000813AD"/>
    <w:rPr>
      <w:b/>
      <w:bCs/>
    </w:rPr>
  </w:style>
  <w:style w:type="character" w:customStyle="1" w:styleId="CommentSubjectChar">
    <w:name w:val="Comment Subject Char"/>
    <w:link w:val="CommentSubject"/>
    <w:uiPriority w:val="99"/>
    <w:semiHidden/>
    <w:rsid w:val="000813AD"/>
    <w:rPr>
      <w:b/>
      <w:bCs/>
    </w:rPr>
  </w:style>
  <w:style w:type="paragraph" w:styleId="Header">
    <w:name w:val="header"/>
    <w:basedOn w:val="Normal"/>
    <w:link w:val="HeaderChar"/>
    <w:uiPriority w:val="99"/>
    <w:semiHidden/>
    <w:unhideWhenUsed/>
    <w:rsid w:val="00903DCB"/>
    <w:pPr>
      <w:tabs>
        <w:tab w:val="center" w:pos="4680"/>
        <w:tab w:val="right" w:pos="9360"/>
      </w:tabs>
    </w:pPr>
  </w:style>
  <w:style w:type="character" w:customStyle="1" w:styleId="HeaderChar">
    <w:name w:val="Header Char"/>
    <w:link w:val="Header"/>
    <w:uiPriority w:val="99"/>
    <w:semiHidden/>
    <w:rsid w:val="00903DCB"/>
    <w:rPr>
      <w:sz w:val="24"/>
    </w:rPr>
  </w:style>
  <w:style w:type="paragraph" w:styleId="Footer">
    <w:name w:val="footer"/>
    <w:basedOn w:val="Normal"/>
    <w:link w:val="FooterChar"/>
    <w:uiPriority w:val="99"/>
    <w:semiHidden/>
    <w:unhideWhenUsed/>
    <w:rsid w:val="00903DCB"/>
    <w:pPr>
      <w:tabs>
        <w:tab w:val="center" w:pos="4680"/>
        <w:tab w:val="right" w:pos="9360"/>
      </w:tabs>
    </w:pPr>
  </w:style>
  <w:style w:type="character" w:customStyle="1" w:styleId="FooterChar">
    <w:name w:val="Footer Char"/>
    <w:link w:val="Footer"/>
    <w:uiPriority w:val="99"/>
    <w:semiHidden/>
    <w:rsid w:val="00903DCB"/>
    <w:rPr>
      <w:sz w:val="24"/>
    </w:rPr>
  </w:style>
  <w:style w:type="paragraph" w:styleId="NormalWeb">
    <w:name w:val="Normal (Web)"/>
    <w:basedOn w:val="Normal"/>
    <w:uiPriority w:val="99"/>
    <w:unhideWhenUsed/>
    <w:rsid w:val="00113CA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10952</CharactersWithSpaces>
  <SharedDoc>false</SharedDoc>
  <HLinks>
    <vt:vector size="6" baseType="variant">
      <vt:variant>
        <vt:i4>4718668</vt:i4>
      </vt:variant>
      <vt:variant>
        <vt:i4>2</vt:i4>
      </vt:variant>
      <vt:variant>
        <vt:i4>0</vt:i4>
      </vt:variant>
      <vt:variant>
        <vt:i4>5</vt:i4>
      </vt:variant>
      <vt:variant>
        <vt:lpwstr>http://www.census.gov/about/policies/quality/guidelines.html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gray0032</dc:creator>
  <cp:keywords/>
  <cp:lastModifiedBy>Thomas J Smith (CENSUS/EMD FED)</cp:lastModifiedBy>
  <cp:revision>2</cp:revision>
  <cp:lastPrinted>2016-04-14T02:21:00Z</cp:lastPrinted>
  <dcterms:created xsi:type="dcterms:W3CDTF">2021-10-25T12:51:00Z</dcterms:created>
  <dcterms:modified xsi:type="dcterms:W3CDTF">2021-10-25T12:51:00Z</dcterms:modified>
</cp:coreProperties>
</file>