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34B" w:rsidP="000D0278" w:rsidRDefault="00C6734B" w14:paraId="711CFED1" w14:textId="77777777">
      <w:pPr>
        <w:pStyle w:val="HTMLPreformatted"/>
        <w:rPr>
          <w:rFonts w:ascii="Times New Roman" w:hAnsi="Times New Roman" w:cs="Times New Roman"/>
          <w:i/>
          <w:sz w:val="24"/>
          <w:szCs w:val="24"/>
        </w:rPr>
      </w:pPr>
    </w:p>
    <w:p w:rsidR="00C6734B" w:rsidP="000D0278" w:rsidRDefault="00C6734B" w14:paraId="00688B52" w14:textId="77777777">
      <w:pPr>
        <w:pStyle w:val="HTMLPreformatted"/>
        <w:rPr>
          <w:rFonts w:ascii="Times New Roman" w:hAnsi="Times New Roman" w:cs="Times New Roman"/>
          <w:i/>
          <w:sz w:val="24"/>
          <w:szCs w:val="24"/>
        </w:rPr>
      </w:pPr>
    </w:p>
    <w:p w:rsidR="00C6734B" w:rsidP="00C6734B" w:rsidRDefault="00C6734B" w14:paraId="45B571C6" w14:textId="77777777">
      <w:pPr>
        <w:pStyle w:val="HTMLPreformatte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OMB CONTROL NUMBER:  </w:t>
      </w:r>
      <w:r w:rsidRPr="008E1971" w:rsidR="008E1971">
        <w:rPr>
          <w:rFonts w:ascii="Times New Roman" w:hAnsi="Times New Roman" w:cs="Times New Roman"/>
          <w:sz w:val="24"/>
          <w:szCs w:val="24"/>
        </w:rPr>
        <w:t>0720-0006</w:t>
      </w:r>
    </w:p>
    <w:p w:rsidRPr="00C6734B" w:rsidR="00C6734B" w:rsidP="00C6734B" w:rsidRDefault="00C6734B" w14:paraId="5CDAA07B" w14:textId="77777777">
      <w:pPr>
        <w:pStyle w:val="HTMLPreformatte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OMB EXPIRATION DATE: </w:t>
      </w:r>
      <w:r w:rsidRPr="007E238A">
        <w:rPr>
          <w:rFonts w:ascii="Times New Roman" w:hAnsi="Times New Roman" w:cs="Times New Roman"/>
          <w:sz w:val="24"/>
          <w:szCs w:val="24"/>
          <w:highlight w:val="yellow"/>
        </w:rPr>
        <w:t>XX/XX/XXXX</w:t>
      </w:r>
    </w:p>
    <w:p w:rsidR="000D0278" w:rsidP="000D0278" w:rsidRDefault="000D0278" w14:paraId="4A4B77F5" w14:textId="77777777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Pr="00F32F4A" w:rsidR="00F32F4A" w:rsidP="000D0278" w:rsidRDefault="00F32F4A" w14:paraId="4C45D3B6" w14:textId="77777777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F32F4A">
        <w:rPr>
          <w:rFonts w:ascii="Times New Roman" w:hAnsi="Times New Roman" w:cs="Times New Roman"/>
          <w:b/>
          <w:sz w:val="24"/>
          <w:szCs w:val="24"/>
        </w:rPr>
        <w:t xml:space="preserve">AGENCY DISCLOSURE </w:t>
      </w:r>
      <w:r w:rsidR="00220632">
        <w:rPr>
          <w:rFonts w:ascii="Times New Roman" w:hAnsi="Times New Roman" w:cs="Times New Roman"/>
          <w:b/>
          <w:sz w:val="24"/>
          <w:szCs w:val="24"/>
        </w:rPr>
        <w:t>NOTICE</w:t>
      </w:r>
    </w:p>
    <w:p w:rsidRPr="00813F6E" w:rsidR="00F32F4A" w:rsidP="000D0278" w:rsidRDefault="00F32F4A" w14:paraId="2DD7C190" w14:textId="77777777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Pr="000B378C" w:rsidR="00CF7641" w:rsidP="000D0278" w:rsidRDefault="000D0278" w14:paraId="49297FFD" w14:textId="3D67A545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813F6E">
        <w:rPr>
          <w:rFonts w:ascii="Times New Roman" w:hAnsi="Times New Roman" w:cs="Times New Roman"/>
          <w:sz w:val="24"/>
          <w:szCs w:val="24"/>
        </w:rPr>
        <w:t>The public reporting burden for this collection of information</w:t>
      </w:r>
      <w:r w:rsidR="00A95178">
        <w:rPr>
          <w:rFonts w:ascii="Times New Roman" w:hAnsi="Times New Roman" w:cs="Times New Roman"/>
          <w:sz w:val="24"/>
          <w:szCs w:val="24"/>
        </w:rPr>
        <w:t>,</w:t>
      </w:r>
      <w:r w:rsidRPr="008E1971" w:rsidR="008E1971">
        <w:t xml:space="preserve"> </w:t>
      </w:r>
      <w:r w:rsidRPr="008E1971" w:rsidR="008E1971">
        <w:rPr>
          <w:rFonts w:ascii="Times New Roman" w:hAnsi="Times New Roman" w:cs="Times New Roman"/>
          <w:sz w:val="24"/>
          <w:szCs w:val="24"/>
        </w:rPr>
        <w:t>0720-0006</w:t>
      </w:r>
      <w:r w:rsidRPr="00A7185F" w:rsidR="00A95178">
        <w:rPr>
          <w:rFonts w:ascii="Times New Roman" w:hAnsi="Times New Roman" w:cs="Times New Roman"/>
          <w:sz w:val="24"/>
          <w:szCs w:val="24"/>
        </w:rPr>
        <w:t>,</w:t>
      </w:r>
      <w:r w:rsidR="00813F6E">
        <w:rPr>
          <w:rFonts w:ascii="Times New Roman" w:hAnsi="Times New Roman" w:cs="Times New Roman"/>
          <w:sz w:val="24"/>
          <w:szCs w:val="24"/>
        </w:rPr>
        <w:t xml:space="preserve"> </w:t>
      </w:r>
      <w:r w:rsidRPr="00813F6E">
        <w:rPr>
          <w:rFonts w:ascii="Times New Roman" w:hAnsi="Times New Roman" w:cs="Times New Roman"/>
          <w:sz w:val="24"/>
          <w:szCs w:val="24"/>
        </w:rPr>
        <w:t xml:space="preserve">is estimated to </w:t>
      </w:r>
      <w:r w:rsidR="00EB1C9F">
        <w:rPr>
          <w:rFonts w:ascii="Times New Roman" w:hAnsi="Times New Roman" w:cs="Times New Roman"/>
          <w:sz w:val="24"/>
          <w:szCs w:val="24"/>
        </w:rPr>
        <w:t>average 15 minutes</w:t>
      </w:r>
      <w:bookmarkStart w:name="_GoBack" w:id="0"/>
      <w:bookmarkEnd w:id="0"/>
      <w:r w:rsidR="00FB465C">
        <w:rPr>
          <w:rFonts w:ascii="Times New Roman" w:hAnsi="Times New Roman" w:cs="Times New Roman"/>
          <w:sz w:val="24"/>
          <w:szCs w:val="24"/>
        </w:rPr>
        <w:t xml:space="preserve"> </w:t>
      </w:r>
      <w:r w:rsidRPr="00813F6E">
        <w:rPr>
          <w:rFonts w:ascii="Times New Roman" w:hAnsi="Times New Roman" w:cs="Times New Roman"/>
          <w:sz w:val="24"/>
          <w:szCs w:val="24"/>
        </w:rPr>
        <w:t>per response, including the</w:t>
      </w:r>
      <w:r w:rsidRPr="00813F6E" w:rsidR="00FD7EC4">
        <w:rPr>
          <w:rFonts w:ascii="Times New Roman" w:hAnsi="Times New Roman" w:cs="Times New Roman"/>
          <w:sz w:val="24"/>
          <w:szCs w:val="24"/>
        </w:rPr>
        <w:t xml:space="preserve"> </w:t>
      </w:r>
      <w:r w:rsidRPr="00813F6E">
        <w:rPr>
          <w:rFonts w:ascii="Times New Roman" w:hAnsi="Times New Roman" w:cs="Times New Roman"/>
          <w:sz w:val="24"/>
          <w:szCs w:val="24"/>
        </w:rPr>
        <w:t>time for reviewing instructions, searching existing</w:t>
      </w:r>
      <w:r w:rsidRPr="00813F6E" w:rsidR="00FD7EC4">
        <w:rPr>
          <w:rFonts w:ascii="Times New Roman" w:hAnsi="Times New Roman" w:cs="Times New Roman"/>
          <w:sz w:val="24"/>
          <w:szCs w:val="24"/>
        </w:rPr>
        <w:t xml:space="preserve"> </w:t>
      </w:r>
      <w:r w:rsidRPr="00813F6E">
        <w:rPr>
          <w:rFonts w:ascii="Times New Roman" w:hAnsi="Times New Roman" w:cs="Times New Roman"/>
          <w:sz w:val="24"/>
          <w:szCs w:val="24"/>
        </w:rPr>
        <w:t>data sources, gathering and maintaining the data needed,</w:t>
      </w:r>
      <w:r w:rsidRPr="00813F6E" w:rsidR="00FD7EC4">
        <w:rPr>
          <w:rFonts w:ascii="Times New Roman" w:hAnsi="Times New Roman" w:cs="Times New Roman"/>
          <w:sz w:val="24"/>
          <w:szCs w:val="24"/>
        </w:rPr>
        <w:t xml:space="preserve"> </w:t>
      </w:r>
      <w:r w:rsidRPr="00813F6E" w:rsidR="00A97292">
        <w:rPr>
          <w:rFonts w:ascii="Times New Roman" w:hAnsi="Times New Roman" w:cs="Times New Roman"/>
          <w:sz w:val="24"/>
          <w:szCs w:val="24"/>
        </w:rPr>
        <w:t xml:space="preserve">and </w:t>
      </w:r>
      <w:r w:rsidRPr="00813F6E">
        <w:rPr>
          <w:rFonts w:ascii="Times New Roman" w:hAnsi="Times New Roman" w:cs="Times New Roman"/>
          <w:sz w:val="24"/>
          <w:szCs w:val="24"/>
        </w:rPr>
        <w:t>completing and reviewing the collection of information.</w:t>
      </w:r>
      <w:r w:rsidRPr="00813F6E" w:rsidR="00A97292">
        <w:rPr>
          <w:rFonts w:ascii="Times New Roman" w:hAnsi="Times New Roman" w:cs="Times New Roman"/>
          <w:sz w:val="24"/>
          <w:szCs w:val="24"/>
        </w:rPr>
        <w:t xml:space="preserve"> </w:t>
      </w:r>
      <w:r w:rsidRPr="00A95178" w:rsidR="00A95178">
        <w:rPr>
          <w:rFonts w:ascii="Times New Roman" w:hAnsi="Times New Roman" w:cs="Times New Roman"/>
          <w:sz w:val="24"/>
          <w:szCs w:val="24"/>
        </w:rPr>
        <w:t>Send comment</w:t>
      </w:r>
      <w:r w:rsidR="00A95178">
        <w:rPr>
          <w:rFonts w:ascii="Times New Roman" w:hAnsi="Times New Roman" w:cs="Times New Roman"/>
          <w:sz w:val="24"/>
          <w:szCs w:val="24"/>
        </w:rPr>
        <w:t xml:space="preserve">s regarding the burden estimate or </w:t>
      </w:r>
      <w:r w:rsidRPr="00A95178" w:rsidR="00A95178">
        <w:rPr>
          <w:rFonts w:ascii="Times New Roman" w:hAnsi="Times New Roman" w:cs="Times New Roman"/>
          <w:sz w:val="24"/>
          <w:szCs w:val="24"/>
        </w:rPr>
        <w:t>burden reduction suggestions</w:t>
      </w:r>
      <w:r w:rsidRPr="00813F6E">
        <w:rPr>
          <w:rFonts w:ascii="Times New Roman" w:hAnsi="Times New Roman" w:cs="Times New Roman"/>
          <w:sz w:val="24"/>
          <w:szCs w:val="24"/>
        </w:rPr>
        <w:t xml:space="preserve"> </w:t>
      </w:r>
      <w:r w:rsidRPr="000B378C" w:rsidR="000B378C">
        <w:rPr>
          <w:rFonts w:ascii="Times New Roman" w:hAnsi="Times New Roman" w:cs="Times New Roman"/>
          <w:sz w:val="24"/>
          <w:szCs w:val="24"/>
        </w:rPr>
        <w:t>to the Department of Defense, Washington Headquarters Services, at whs.mc-alex.esd.mbx.dd-dod-information-collections@mail.mil</w:t>
      </w:r>
      <w:r w:rsidRPr="00813F6E" w:rsidR="00A97292">
        <w:rPr>
          <w:rFonts w:ascii="Times New Roman" w:hAnsi="Times New Roman" w:cs="Times New Roman"/>
          <w:sz w:val="24"/>
          <w:szCs w:val="24"/>
        </w:rPr>
        <w:t>.</w:t>
      </w:r>
      <w:r w:rsidRPr="00813F6E">
        <w:rPr>
          <w:rFonts w:ascii="Times New Roman" w:hAnsi="Times New Roman" w:cs="Times New Roman"/>
          <w:sz w:val="24"/>
          <w:szCs w:val="24"/>
        </w:rPr>
        <w:t xml:space="preserve"> Respondents should be aware that notwithstanding any other provision of law, no person shall be subject to any penalty for failing to comply with a collection of information if it does not display a currently valid OMB control number. </w:t>
      </w:r>
    </w:p>
    <w:sectPr w:rsidRPr="000B378C" w:rsidR="00CF7641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0780A" w14:textId="77777777" w:rsidR="00BA237A" w:rsidRDefault="00BA237A" w:rsidP="000B378C">
      <w:r>
        <w:separator/>
      </w:r>
    </w:p>
  </w:endnote>
  <w:endnote w:type="continuationSeparator" w:id="0">
    <w:p w14:paraId="6A117013" w14:textId="77777777" w:rsidR="00BA237A" w:rsidRDefault="00BA237A" w:rsidP="000B3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894EA" w14:textId="77777777" w:rsidR="007E238A" w:rsidRDefault="007E238A" w:rsidP="007E238A">
    <w:pPr>
      <w:pStyle w:val="Footer"/>
      <w:jc w:val="center"/>
    </w:pPr>
    <w:r w:rsidRPr="007E238A">
      <w:t xml:space="preserve">Version 1.1 – Effective </w:t>
    </w:r>
    <w:r>
      <w:t>7/18/2017</w:t>
    </w:r>
  </w:p>
  <w:p w14:paraId="4D45D0B7" w14:textId="77777777" w:rsidR="000B378C" w:rsidRDefault="000B378C" w:rsidP="000B378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BF7C9" w14:textId="77777777" w:rsidR="00BA237A" w:rsidRDefault="00BA237A" w:rsidP="000B378C">
      <w:r>
        <w:separator/>
      </w:r>
    </w:p>
  </w:footnote>
  <w:footnote w:type="continuationSeparator" w:id="0">
    <w:p w14:paraId="56FE408E" w14:textId="77777777" w:rsidR="00BA237A" w:rsidRDefault="00BA237A" w:rsidP="000B37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278"/>
    <w:rsid w:val="000B378C"/>
    <w:rsid w:val="000D0278"/>
    <w:rsid w:val="001B72F3"/>
    <w:rsid w:val="001F57FC"/>
    <w:rsid w:val="00220632"/>
    <w:rsid w:val="002A6282"/>
    <w:rsid w:val="0047670A"/>
    <w:rsid w:val="005B30AC"/>
    <w:rsid w:val="005F66D3"/>
    <w:rsid w:val="006071E3"/>
    <w:rsid w:val="006423CC"/>
    <w:rsid w:val="006932E6"/>
    <w:rsid w:val="006C23CE"/>
    <w:rsid w:val="007E238A"/>
    <w:rsid w:val="00813F6E"/>
    <w:rsid w:val="008E1971"/>
    <w:rsid w:val="008F782C"/>
    <w:rsid w:val="00A7185F"/>
    <w:rsid w:val="00A8161C"/>
    <w:rsid w:val="00A95178"/>
    <w:rsid w:val="00A97292"/>
    <w:rsid w:val="00BA237A"/>
    <w:rsid w:val="00C6573E"/>
    <w:rsid w:val="00C6734B"/>
    <w:rsid w:val="00C954B4"/>
    <w:rsid w:val="00CF7641"/>
    <w:rsid w:val="00EA3516"/>
    <w:rsid w:val="00EB1C9F"/>
    <w:rsid w:val="00F32F4A"/>
    <w:rsid w:val="00FB465C"/>
    <w:rsid w:val="00FD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79EFDA"/>
  <w15:chartTrackingRefBased/>
  <w15:docId w15:val="{5AF42E31-5C41-48E7-A1C2-7A140B81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0D02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rsid w:val="000B378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378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B378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37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7ac72950-f82b-4aad-9ec2-4074ec4656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B3B366CE8A74CAF2A16E1FFAFC4BC" ma:contentTypeVersion="9" ma:contentTypeDescription="Create a new document." ma:contentTypeScope="" ma:versionID="acd7d8f337e17ad2e4ff51c4714c5fd2">
  <xsd:schema xmlns:xsd="http://www.w3.org/2001/XMLSchema" xmlns:xs="http://www.w3.org/2001/XMLSchema" xmlns:p="http://schemas.microsoft.com/office/2006/metadata/properties" xmlns:ns2="7ac72950-f82b-4aad-9ec2-4074ec465656" targetNamespace="http://schemas.microsoft.com/office/2006/metadata/properties" ma:root="true" ma:fieldsID="a1801ca5aba68286401635b57e29cdb0" ns2:_="">
    <xsd:import namespace="7ac72950-f82b-4aad-9ec2-4074ec465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72950-f82b-4aad-9ec2-4074ec465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s" ma:index="10" nillable="true" ma:displayName="Comments" ma:format="Dropdown" ma:internalName="Comment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9BBCE2-9F33-4EC4-B606-D80D16016C0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ac72950-f82b-4aad-9ec2-4074ec46565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BD20A07-9935-46C4-9EBE-E24473C66B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DF6662-1F0E-4942-9B33-AC82C8355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c72950-f82b-4aad-9ec2-4074ec465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following is a sample Agency Disclosure Notice:</vt:lpstr>
    </vt:vector>
  </TitlesOfParts>
  <Company>Directives and Records Branch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following is a sample Agency Disclosure Notice:</dc:title>
  <dc:subject/>
  <dc:creator>Patricia Toppings</dc:creator>
  <cp:keywords/>
  <cp:lastModifiedBy>Starks, D Kira CTR (USA)</cp:lastModifiedBy>
  <cp:revision>2</cp:revision>
  <dcterms:created xsi:type="dcterms:W3CDTF">2021-12-01T20:17:00Z</dcterms:created>
  <dcterms:modified xsi:type="dcterms:W3CDTF">2021-12-01T20:17:00Z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0x010100264B3B366CE8A74CAF2A16E1FFAFC4BC</vt:lpwstr>
  </property>
</Properties>
</file>