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35298" w:rsidR="00B86E8F" w:rsidP="00B86E8F" w:rsidRDefault="00B86E8F" w14:paraId="4C028B08" w14:textId="77777777">
      <w:pPr>
        <w:tabs>
          <w:tab w:val="left" w:pos="8280"/>
        </w:tabs>
        <w:jc w:val="center"/>
        <w:rPr>
          <w:rFonts w:asciiTheme="minorHAnsi" w:hAnsiTheme="minorHAnsi" w:cstheme="minorHAnsi"/>
          <w:b/>
          <w:sz w:val="18"/>
          <w:szCs w:val="18"/>
        </w:rPr>
      </w:pPr>
      <w:r w:rsidRPr="00A35298">
        <w:rPr>
          <w:rFonts w:asciiTheme="minorHAnsi" w:hAnsiTheme="minorHAnsi" w:cstheme="minorHAnsi"/>
          <w:b/>
          <w:sz w:val="18"/>
          <w:szCs w:val="18"/>
        </w:rPr>
        <w:t>Summary of Proposed Changes in the ICR for the</w:t>
      </w:r>
    </w:p>
    <w:p w:rsidRPr="00A35298" w:rsidR="00B86E8F" w:rsidP="00B86E8F" w:rsidRDefault="00B86E8F" w14:paraId="189C9E08" w14:textId="77777777">
      <w:pPr>
        <w:pStyle w:val="Default"/>
        <w:jc w:val="center"/>
        <w:rPr>
          <w:rFonts w:asciiTheme="minorHAnsi" w:hAnsiTheme="minorHAnsi" w:cstheme="minorHAnsi"/>
          <w:b/>
          <w:color w:val="auto"/>
          <w:sz w:val="18"/>
          <w:szCs w:val="18"/>
        </w:rPr>
      </w:pPr>
      <w:r w:rsidRPr="00A35298">
        <w:rPr>
          <w:rFonts w:asciiTheme="minorHAnsi" w:hAnsiTheme="minorHAnsi" w:cstheme="minorHAnsi"/>
          <w:b/>
          <w:color w:val="auto"/>
          <w:sz w:val="18"/>
          <w:szCs w:val="18"/>
        </w:rPr>
        <w:t>National HIV Surveillance System (NHSS) OMB # 0920-0573</w:t>
      </w:r>
    </w:p>
    <w:p w:rsidRPr="00A35298" w:rsidR="005A38F8" w:rsidP="00B86E8F" w:rsidRDefault="00125FE9" w14:paraId="4B675081" w14:textId="5FA9F7CA">
      <w:pPr>
        <w:pStyle w:val="Default"/>
        <w:jc w:val="center"/>
        <w:rPr>
          <w:rFonts w:asciiTheme="minorHAnsi" w:hAnsiTheme="minorHAnsi" w:cstheme="minorHAnsi"/>
          <w:b/>
          <w:color w:val="auto"/>
          <w:sz w:val="18"/>
          <w:szCs w:val="18"/>
        </w:rPr>
      </w:pPr>
      <w:r>
        <w:rPr>
          <w:rFonts w:asciiTheme="minorHAnsi" w:hAnsiTheme="minorHAnsi" w:cstheme="minorHAnsi"/>
          <w:b/>
          <w:color w:val="auto"/>
          <w:sz w:val="18"/>
          <w:szCs w:val="18"/>
        </w:rPr>
        <w:t>September 1</w:t>
      </w:r>
      <w:r w:rsidRPr="00A35298" w:rsidR="005A38F8">
        <w:rPr>
          <w:rFonts w:asciiTheme="minorHAnsi" w:hAnsiTheme="minorHAnsi" w:cstheme="minorHAnsi"/>
          <w:b/>
          <w:color w:val="auto"/>
          <w:sz w:val="18"/>
          <w:szCs w:val="18"/>
        </w:rPr>
        <w:t>, 20</w:t>
      </w:r>
      <w:r w:rsidRPr="00A35298" w:rsidR="0096283F">
        <w:rPr>
          <w:rFonts w:asciiTheme="minorHAnsi" w:hAnsiTheme="minorHAnsi" w:cstheme="minorHAnsi"/>
          <w:b/>
          <w:color w:val="auto"/>
          <w:sz w:val="18"/>
          <w:szCs w:val="18"/>
        </w:rPr>
        <w:t>2</w:t>
      </w:r>
      <w:r w:rsidR="00497A14">
        <w:rPr>
          <w:rFonts w:asciiTheme="minorHAnsi" w:hAnsiTheme="minorHAnsi" w:cstheme="minorHAnsi"/>
          <w:b/>
          <w:color w:val="auto"/>
          <w:sz w:val="18"/>
          <w:szCs w:val="18"/>
        </w:rPr>
        <w:t>1</w:t>
      </w:r>
    </w:p>
    <w:p w:rsidRPr="00A35298" w:rsidR="00B86E8F" w:rsidP="00B86E8F" w:rsidRDefault="00B86E8F" w14:paraId="55883629" w14:textId="77777777">
      <w:pPr>
        <w:jc w:val="center"/>
        <w:rPr>
          <w:rFonts w:asciiTheme="minorHAnsi" w:hAnsiTheme="minorHAnsi" w:cstheme="minorHAnsi"/>
          <w:b/>
          <w:sz w:val="18"/>
          <w:szCs w:val="18"/>
        </w:rPr>
      </w:pPr>
    </w:p>
    <w:p w:rsidRPr="00A35298" w:rsidR="00B86E8F" w:rsidP="00B86E8F" w:rsidRDefault="00B86E8F" w14:paraId="65929FCE" w14:textId="77777777">
      <w:pPr>
        <w:rPr>
          <w:rFonts w:asciiTheme="minorHAnsi" w:hAnsiTheme="minorHAnsi" w:cstheme="minorHAnsi"/>
          <w:b/>
          <w:sz w:val="18"/>
          <w:szCs w:val="18"/>
        </w:rPr>
      </w:pPr>
    </w:p>
    <w:p w:rsidRPr="00A35298" w:rsidR="00B86E8F" w:rsidP="00B86E8F" w:rsidRDefault="00B86E8F" w14:paraId="450984AB" w14:textId="77777777">
      <w:pPr>
        <w:rPr>
          <w:rFonts w:asciiTheme="minorHAnsi" w:hAnsiTheme="minorHAnsi" w:cstheme="minorHAnsi"/>
          <w:b/>
          <w:sz w:val="18"/>
          <w:szCs w:val="18"/>
        </w:rPr>
      </w:pPr>
      <w:r w:rsidRPr="00A35298">
        <w:rPr>
          <w:rFonts w:asciiTheme="minorHAnsi" w:hAnsiTheme="minorHAnsi" w:cstheme="minorHAnsi"/>
          <w:b/>
          <w:sz w:val="18"/>
          <w:szCs w:val="18"/>
        </w:rPr>
        <w:t>Summary of Changes</w:t>
      </w:r>
    </w:p>
    <w:p w:rsidRPr="00A35298" w:rsidR="00B86E8F" w:rsidRDefault="00B86E8F" w14:paraId="19335E01" w14:textId="77777777">
      <w:pPr>
        <w:rPr>
          <w:rFonts w:asciiTheme="minorHAnsi" w:hAnsiTheme="minorHAnsi" w:cstheme="minorHAnsi"/>
          <w:sz w:val="18"/>
          <w:szCs w:val="18"/>
        </w:rPr>
      </w:pPr>
    </w:p>
    <w:p w:rsidR="00F54D69" w:rsidP="005A38F8" w:rsidRDefault="00995F43" w14:paraId="4AB1CECE" w14:textId="2B916286">
      <w:pPr>
        <w:rPr>
          <w:rFonts w:asciiTheme="minorHAnsi" w:hAnsiTheme="minorHAnsi" w:cstheme="minorHAnsi"/>
          <w:sz w:val="18"/>
          <w:szCs w:val="18"/>
        </w:rPr>
      </w:pPr>
      <w:r w:rsidRPr="00A35298">
        <w:rPr>
          <w:rFonts w:asciiTheme="minorHAnsi" w:hAnsiTheme="minorHAnsi" w:cstheme="minorHAnsi"/>
          <w:bCs/>
          <w:sz w:val="18"/>
          <w:szCs w:val="18"/>
        </w:rPr>
        <w:t>We are requesting a non-substantial change to the information collection request (ICR) for the National HIV Surveillance System (NHSS) OMB #0920-0573. Specifically</w:t>
      </w:r>
      <w:r w:rsidR="00E22739">
        <w:rPr>
          <w:rFonts w:asciiTheme="minorHAnsi" w:hAnsiTheme="minorHAnsi" w:cstheme="minorHAnsi"/>
          <w:bCs/>
          <w:sz w:val="18"/>
          <w:szCs w:val="18"/>
        </w:rPr>
        <w:t>,</w:t>
      </w:r>
      <w:r w:rsidRPr="00A35298">
        <w:rPr>
          <w:rFonts w:asciiTheme="minorHAnsi" w:hAnsiTheme="minorHAnsi" w:cstheme="minorHAnsi"/>
          <w:bCs/>
          <w:sz w:val="18"/>
          <w:szCs w:val="18"/>
        </w:rPr>
        <w:t xml:space="preserve"> we are requesting a </w:t>
      </w:r>
      <w:r w:rsidRPr="00A35298" w:rsidR="00896CE4">
        <w:rPr>
          <w:rFonts w:asciiTheme="minorHAnsi" w:hAnsiTheme="minorHAnsi" w:cstheme="minorHAnsi"/>
          <w:sz w:val="18"/>
          <w:szCs w:val="18"/>
        </w:rPr>
        <w:t xml:space="preserve">non-substantial change </w:t>
      </w:r>
      <w:r w:rsidRPr="00A35298">
        <w:rPr>
          <w:rFonts w:asciiTheme="minorHAnsi" w:hAnsiTheme="minorHAnsi" w:cstheme="minorHAnsi"/>
          <w:sz w:val="18"/>
          <w:szCs w:val="18"/>
        </w:rPr>
        <w:t xml:space="preserve">to the </w:t>
      </w:r>
      <w:r w:rsidRPr="00A35298" w:rsidR="00126CC0">
        <w:rPr>
          <w:rFonts w:asciiTheme="minorHAnsi" w:hAnsiTheme="minorHAnsi" w:cstheme="minorHAnsi"/>
          <w:sz w:val="18"/>
          <w:szCs w:val="18"/>
        </w:rPr>
        <w:t xml:space="preserve">Standards Evaluation Report (SER) </w:t>
      </w:r>
      <w:r w:rsidRPr="00A35298">
        <w:rPr>
          <w:rFonts w:asciiTheme="minorHAnsi" w:hAnsiTheme="minorHAnsi" w:cstheme="minorHAnsi"/>
          <w:sz w:val="18"/>
          <w:szCs w:val="18"/>
        </w:rPr>
        <w:t>as prov</w:t>
      </w:r>
      <w:r w:rsidRPr="00A35298" w:rsidR="00126CC0">
        <w:rPr>
          <w:rFonts w:asciiTheme="minorHAnsi" w:hAnsiTheme="minorHAnsi" w:cstheme="minorHAnsi"/>
          <w:sz w:val="18"/>
          <w:szCs w:val="18"/>
        </w:rPr>
        <w:t xml:space="preserve">ided in Attachment </w:t>
      </w:r>
      <w:r w:rsidRPr="00A35298">
        <w:rPr>
          <w:rFonts w:asciiTheme="minorHAnsi" w:hAnsiTheme="minorHAnsi" w:cstheme="minorHAnsi"/>
          <w:sz w:val="18"/>
          <w:szCs w:val="18"/>
        </w:rPr>
        <w:t>1</w:t>
      </w:r>
      <w:r w:rsidRPr="00A35298" w:rsidR="00126CC0">
        <w:rPr>
          <w:rFonts w:asciiTheme="minorHAnsi" w:hAnsiTheme="minorHAnsi" w:cstheme="minorHAnsi"/>
          <w:sz w:val="18"/>
          <w:szCs w:val="18"/>
        </w:rPr>
        <w:t xml:space="preserve"> and </w:t>
      </w:r>
      <w:r w:rsidRPr="00A35298">
        <w:rPr>
          <w:rFonts w:asciiTheme="minorHAnsi" w:hAnsiTheme="minorHAnsi" w:cstheme="minorHAnsi"/>
          <w:sz w:val="18"/>
          <w:szCs w:val="18"/>
        </w:rPr>
        <w:t xml:space="preserve">the specific </w:t>
      </w:r>
      <w:r w:rsidRPr="00A35298" w:rsidR="00126CC0">
        <w:rPr>
          <w:rFonts w:asciiTheme="minorHAnsi" w:hAnsiTheme="minorHAnsi" w:cstheme="minorHAnsi"/>
          <w:sz w:val="18"/>
          <w:szCs w:val="18"/>
        </w:rPr>
        <w:t xml:space="preserve">changes are outlined in Table </w:t>
      </w:r>
      <w:r w:rsidRPr="00A35298">
        <w:rPr>
          <w:rFonts w:asciiTheme="minorHAnsi" w:hAnsiTheme="minorHAnsi" w:cstheme="minorHAnsi"/>
          <w:sz w:val="18"/>
          <w:szCs w:val="18"/>
        </w:rPr>
        <w:t>1</w:t>
      </w:r>
      <w:r w:rsidRPr="00A35298" w:rsidR="00126CC0">
        <w:rPr>
          <w:rFonts w:asciiTheme="minorHAnsi" w:hAnsiTheme="minorHAnsi" w:cstheme="minorHAnsi"/>
          <w:sz w:val="18"/>
          <w:szCs w:val="18"/>
        </w:rPr>
        <w:t xml:space="preserve">. </w:t>
      </w:r>
      <w:r w:rsidRPr="00A35298" w:rsidR="00736DA5">
        <w:rPr>
          <w:rFonts w:asciiTheme="minorHAnsi" w:hAnsiTheme="minorHAnsi" w:cstheme="minorHAnsi"/>
          <w:sz w:val="18"/>
          <w:szCs w:val="18"/>
        </w:rPr>
        <w:t>The proposed form will be provided to jurisdictions in January 20</w:t>
      </w:r>
      <w:r w:rsidRPr="00A35298" w:rsidR="0096283F">
        <w:rPr>
          <w:rFonts w:asciiTheme="minorHAnsi" w:hAnsiTheme="minorHAnsi" w:cstheme="minorHAnsi"/>
          <w:sz w:val="18"/>
          <w:szCs w:val="18"/>
        </w:rPr>
        <w:t>2</w:t>
      </w:r>
      <w:r w:rsidR="00497A14">
        <w:rPr>
          <w:rFonts w:asciiTheme="minorHAnsi" w:hAnsiTheme="minorHAnsi" w:cstheme="minorHAnsi"/>
          <w:sz w:val="18"/>
          <w:szCs w:val="18"/>
        </w:rPr>
        <w:t>2</w:t>
      </w:r>
      <w:r w:rsidRPr="00A35298" w:rsidR="00736DA5">
        <w:rPr>
          <w:rFonts w:asciiTheme="minorHAnsi" w:hAnsiTheme="minorHAnsi" w:cstheme="minorHAnsi"/>
          <w:sz w:val="18"/>
          <w:szCs w:val="18"/>
        </w:rPr>
        <w:t xml:space="preserve"> to report their outcomes. </w:t>
      </w:r>
      <w:r w:rsidR="00473EEE">
        <w:rPr>
          <w:rFonts w:asciiTheme="minorHAnsi" w:hAnsiTheme="minorHAnsi" w:cstheme="minorHAnsi"/>
          <w:sz w:val="18"/>
          <w:szCs w:val="18"/>
        </w:rPr>
        <w:t>Most of</w:t>
      </w:r>
      <w:r w:rsidR="00D175D6">
        <w:rPr>
          <w:rFonts w:asciiTheme="minorHAnsi" w:hAnsiTheme="minorHAnsi" w:cstheme="minorHAnsi"/>
          <w:sz w:val="18"/>
          <w:szCs w:val="18"/>
        </w:rPr>
        <w:t xml:space="preserve"> the changes are minor edits for clarity and consistency. We will be adding two new outcome indicators </w:t>
      </w:r>
      <w:r w:rsidR="007053B6">
        <w:rPr>
          <w:rFonts w:asciiTheme="minorHAnsi" w:hAnsiTheme="minorHAnsi" w:cstheme="minorHAnsi"/>
          <w:sz w:val="18"/>
          <w:szCs w:val="18"/>
        </w:rPr>
        <w:t>to track case and laboratory timelines among Ending the HIV Epidemic (EHE) jurisdictions</w:t>
      </w:r>
      <w:r w:rsidR="00D175D6">
        <w:rPr>
          <w:rFonts w:asciiTheme="minorHAnsi" w:hAnsiTheme="minorHAnsi" w:cstheme="minorHAnsi"/>
          <w:sz w:val="18"/>
          <w:szCs w:val="18"/>
        </w:rPr>
        <w:t>.</w:t>
      </w:r>
      <w:r w:rsidRPr="00A35298" w:rsidR="00AD41C7">
        <w:rPr>
          <w:rFonts w:asciiTheme="minorHAnsi" w:hAnsiTheme="minorHAnsi" w:cstheme="minorHAnsi"/>
          <w:sz w:val="18"/>
          <w:szCs w:val="18"/>
        </w:rPr>
        <w:t xml:space="preserve"> </w:t>
      </w:r>
      <w:r w:rsidR="00D175D6">
        <w:rPr>
          <w:rFonts w:asciiTheme="minorHAnsi" w:hAnsiTheme="minorHAnsi" w:cstheme="minorHAnsi"/>
          <w:sz w:val="18"/>
          <w:szCs w:val="18"/>
        </w:rPr>
        <w:t xml:space="preserve">However, this will </w:t>
      </w:r>
      <w:r w:rsidR="002B58F6">
        <w:rPr>
          <w:rFonts w:asciiTheme="minorHAnsi" w:hAnsiTheme="minorHAnsi" w:cstheme="minorHAnsi"/>
          <w:sz w:val="18"/>
          <w:szCs w:val="18"/>
        </w:rPr>
        <w:t>not add to the</w:t>
      </w:r>
      <w:r w:rsidR="00D175D6">
        <w:rPr>
          <w:rFonts w:asciiTheme="minorHAnsi" w:hAnsiTheme="minorHAnsi" w:cstheme="minorHAnsi"/>
          <w:sz w:val="18"/>
          <w:szCs w:val="18"/>
        </w:rPr>
        <w:t xml:space="preserve"> burden because the new </w:t>
      </w:r>
      <w:r w:rsidR="00163F87">
        <w:rPr>
          <w:rFonts w:asciiTheme="minorHAnsi" w:hAnsiTheme="minorHAnsi" w:cstheme="minorHAnsi"/>
          <w:sz w:val="18"/>
          <w:szCs w:val="18"/>
        </w:rPr>
        <w:t xml:space="preserve">EHE </w:t>
      </w:r>
      <w:r w:rsidR="00D175D6">
        <w:rPr>
          <w:rFonts w:asciiTheme="minorHAnsi" w:hAnsiTheme="minorHAnsi" w:cstheme="minorHAnsi"/>
          <w:sz w:val="18"/>
          <w:szCs w:val="18"/>
        </w:rPr>
        <w:t>indicators will be generated</w:t>
      </w:r>
      <w:r w:rsidR="002B58F6">
        <w:rPr>
          <w:rFonts w:asciiTheme="minorHAnsi" w:hAnsiTheme="minorHAnsi" w:cstheme="minorHAnsi"/>
          <w:sz w:val="18"/>
          <w:szCs w:val="18"/>
        </w:rPr>
        <w:t xml:space="preserve"> using</w:t>
      </w:r>
      <w:r w:rsidR="00D175D6">
        <w:rPr>
          <w:rFonts w:asciiTheme="minorHAnsi" w:hAnsiTheme="minorHAnsi" w:cstheme="minorHAnsi"/>
          <w:sz w:val="18"/>
          <w:szCs w:val="18"/>
        </w:rPr>
        <w:t xml:space="preserve"> the same CDC-provided SAS program that generates all other outcome standards</w:t>
      </w:r>
      <w:r w:rsidR="00A331F9">
        <w:rPr>
          <w:rFonts w:asciiTheme="minorHAnsi" w:hAnsiTheme="minorHAnsi" w:cstheme="minorHAnsi"/>
          <w:sz w:val="18"/>
          <w:szCs w:val="18"/>
        </w:rPr>
        <w:t xml:space="preserve"> and </w:t>
      </w:r>
      <w:r w:rsidR="007053B6">
        <w:rPr>
          <w:rFonts w:asciiTheme="minorHAnsi" w:hAnsiTheme="minorHAnsi" w:cstheme="minorHAnsi"/>
          <w:sz w:val="18"/>
          <w:szCs w:val="18"/>
        </w:rPr>
        <w:t xml:space="preserve">will </w:t>
      </w:r>
      <w:r w:rsidR="00A331F9">
        <w:rPr>
          <w:rFonts w:asciiTheme="minorHAnsi" w:hAnsiTheme="minorHAnsi" w:cstheme="minorHAnsi"/>
          <w:sz w:val="18"/>
          <w:szCs w:val="18"/>
        </w:rPr>
        <w:t xml:space="preserve">not require any additional </w:t>
      </w:r>
      <w:r w:rsidR="0031092B">
        <w:rPr>
          <w:rFonts w:asciiTheme="minorHAnsi" w:hAnsiTheme="minorHAnsi" w:cstheme="minorHAnsi"/>
          <w:sz w:val="18"/>
          <w:szCs w:val="18"/>
        </w:rPr>
        <w:t>time for r</w:t>
      </w:r>
      <w:r w:rsidR="002D7A54">
        <w:rPr>
          <w:rFonts w:asciiTheme="minorHAnsi" w:hAnsiTheme="minorHAnsi" w:cstheme="minorHAnsi"/>
          <w:sz w:val="18"/>
          <w:szCs w:val="18"/>
        </w:rPr>
        <w:t>espondents</w:t>
      </w:r>
      <w:r w:rsidR="00D175D6">
        <w:rPr>
          <w:rFonts w:asciiTheme="minorHAnsi" w:hAnsiTheme="minorHAnsi" w:cstheme="minorHAnsi"/>
          <w:sz w:val="18"/>
          <w:szCs w:val="18"/>
        </w:rPr>
        <w:t>.</w:t>
      </w:r>
      <w:r w:rsidR="00C86D22">
        <w:rPr>
          <w:rFonts w:asciiTheme="minorHAnsi" w:hAnsiTheme="minorHAnsi" w:cstheme="minorHAnsi"/>
          <w:sz w:val="18"/>
          <w:szCs w:val="18"/>
        </w:rPr>
        <w:t xml:space="preserve"> </w:t>
      </w:r>
      <w:r w:rsidR="00C86D22">
        <w:rPr>
          <w:rFonts w:asciiTheme="minorHAnsi" w:hAnsiTheme="minorHAnsi" w:cstheme="minorHAnsi"/>
          <w:color w:val="000000" w:themeColor="text1"/>
          <w:sz w:val="18"/>
          <w:szCs w:val="18"/>
        </w:rPr>
        <w:t xml:space="preserve">Jurisdictions currently report the SER results via a Word document. However, we are exploring electronic data collection options such as RedCap that we may implement with the January 2022 submission to facilitate reporting. </w:t>
      </w:r>
      <w:r w:rsidR="00D175D6">
        <w:rPr>
          <w:rFonts w:asciiTheme="minorHAnsi" w:hAnsiTheme="minorHAnsi" w:cstheme="minorHAnsi"/>
          <w:sz w:val="18"/>
          <w:szCs w:val="18"/>
        </w:rPr>
        <w:t xml:space="preserve"> </w:t>
      </w:r>
      <w:r w:rsidR="00851C81">
        <w:rPr>
          <w:rFonts w:asciiTheme="minorHAnsi" w:hAnsiTheme="minorHAnsi" w:cstheme="minorHAnsi"/>
          <w:sz w:val="18"/>
          <w:szCs w:val="18"/>
        </w:rPr>
        <w:t>The final SER form with changes accepted is prov</w:t>
      </w:r>
      <w:r w:rsidR="00D3270F">
        <w:rPr>
          <w:rFonts w:asciiTheme="minorHAnsi" w:hAnsiTheme="minorHAnsi" w:cstheme="minorHAnsi"/>
          <w:sz w:val="18"/>
          <w:szCs w:val="18"/>
        </w:rPr>
        <w:t>id</w:t>
      </w:r>
      <w:r w:rsidR="00851C81">
        <w:rPr>
          <w:rFonts w:asciiTheme="minorHAnsi" w:hAnsiTheme="minorHAnsi" w:cstheme="minorHAnsi"/>
          <w:sz w:val="18"/>
          <w:szCs w:val="18"/>
        </w:rPr>
        <w:t>ed in Attachment 2.</w:t>
      </w:r>
    </w:p>
    <w:p w:rsidR="00157992" w:rsidP="00157992" w:rsidRDefault="00157992" w14:paraId="5C5A6FEC" w14:textId="77777777">
      <w:pPr>
        <w:rPr>
          <w:rFonts w:asciiTheme="minorHAnsi" w:hAnsiTheme="minorHAnsi" w:cstheme="minorHAnsi"/>
          <w:bCs/>
          <w:sz w:val="18"/>
          <w:szCs w:val="18"/>
        </w:rPr>
      </w:pPr>
    </w:p>
    <w:p w:rsidR="00157992" w:rsidP="00157992" w:rsidRDefault="00157992" w14:paraId="14848B67" w14:textId="7C866F38">
      <w:pPr>
        <w:rPr>
          <w:rFonts w:asciiTheme="minorHAnsi" w:hAnsiTheme="minorHAnsi" w:cstheme="minorHAnsi"/>
          <w:sz w:val="18"/>
          <w:szCs w:val="18"/>
        </w:rPr>
      </w:pPr>
      <w:r>
        <w:rPr>
          <w:rFonts w:asciiTheme="minorHAnsi" w:hAnsiTheme="minorHAnsi" w:cstheme="minorHAnsi"/>
          <w:bCs/>
          <w:sz w:val="18"/>
          <w:szCs w:val="18"/>
        </w:rPr>
        <w:t>In addition</w:t>
      </w:r>
      <w:r w:rsidR="00DD5C2E">
        <w:rPr>
          <w:rFonts w:asciiTheme="minorHAnsi" w:hAnsiTheme="minorHAnsi" w:cstheme="minorHAnsi"/>
          <w:bCs/>
          <w:sz w:val="18"/>
          <w:szCs w:val="18"/>
        </w:rPr>
        <w:t xml:space="preserve">, </w:t>
      </w:r>
      <w:r w:rsidRPr="00A35298">
        <w:rPr>
          <w:rFonts w:asciiTheme="minorHAnsi" w:hAnsiTheme="minorHAnsi" w:cstheme="minorHAnsi"/>
          <w:bCs/>
          <w:sz w:val="18"/>
          <w:szCs w:val="18"/>
        </w:rPr>
        <w:t xml:space="preserve">we are requesting </w:t>
      </w:r>
      <w:r>
        <w:rPr>
          <w:rFonts w:asciiTheme="minorHAnsi" w:hAnsiTheme="minorHAnsi" w:cstheme="minorHAnsi"/>
          <w:bCs/>
          <w:sz w:val="18"/>
          <w:szCs w:val="18"/>
        </w:rPr>
        <w:t>minor changes to the three Cluster Report Forms (Initial, Follow-up, and Close-out</w:t>
      </w:r>
      <w:r w:rsidR="002659E5">
        <w:rPr>
          <w:rFonts w:asciiTheme="minorHAnsi" w:hAnsiTheme="minorHAnsi" w:cstheme="minorHAnsi"/>
          <w:bCs/>
          <w:sz w:val="18"/>
          <w:szCs w:val="18"/>
        </w:rPr>
        <w:t>)</w:t>
      </w:r>
      <w:r>
        <w:rPr>
          <w:rFonts w:asciiTheme="minorHAnsi" w:hAnsiTheme="minorHAnsi" w:cstheme="minorHAnsi"/>
          <w:bCs/>
          <w:sz w:val="18"/>
          <w:szCs w:val="18"/>
        </w:rPr>
        <w:t xml:space="preserve"> </w:t>
      </w:r>
      <w:r w:rsidRPr="00A35298">
        <w:rPr>
          <w:rFonts w:asciiTheme="minorHAnsi" w:hAnsiTheme="minorHAnsi" w:cstheme="minorHAnsi"/>
          <w:sz w:val="18"/>
          <w:szCs w:val="18"/>
        </w:rPr>
        <w:t xml:space="preserve">as </w:t>
      </w:r>
      <w:r>
        <w:rPr>
          <w:rFonts w:asciiTheme="minorHAnsi" w:hAnsiTheme="minorHAnsi" w:cstheme="minorHAnsi"/>
          <w:sz w:val="18"/>
          <w:szCs w:val="18"/>
        </w:rPr>
        <w:t xml:space="preserve">indicated </w:t>
      </w:r>
      <w:r w:rsidRPr="00A35298">
        <w:rPr>
          <w:rFonts w:asciiTheme="minorHAnsi" w:hAnsiTheme="minorHAnsi" w:cstheme="minorHAnsi"/>
          <w:sz w:val="18"/>
          <w:szCs w:val="18"/>
        </w:rPr>
        <w:t>in Attachment</w:t>
      </w:r>
      <w:r w:rsidR="004C42D1">
        <w:rPr>
          <w:rFonts w:asciiTheme="minorHAnsi" w:hAnsiTheme="minorHAnsi" w:cstheme="minorHAnsi"/>
          <w:sz w:val="18"/>
          <w:szCs w:val="18"/>
        </w:rPr>
        <w:t>s</w:t>
      </w:r>
      <w:r>
        <w:rPr>
          <w:rFonts w:asciiTheme="minorHAnsi" w:hAnsiTheme="minorHAnsi" w:cstheme="minorHAnsi"/>
          <w:sz w:val="18"/>
          <w:szCs w:val="18"/>
        </w:rPr>
        <w:t xml:space="preserve"> </w:t>
      </w:r>
      <w:r w:rsidR="00B23B22">
        <w:rPr>
          <w:rFonts w:asciiTheme="minorHAnsi" w:hAnsiTheme="minorHAnsi" w:cstheme="minorHAnsi"/>
          <w:sz w:val="18"/>
          <w:szCs w:val="18"/>
        </w:rPr>
        <w:t>3</w:t>
      </w:r>
      <w:r w:rsidR="004C42D1">
        <w:rPr>
          <w:rFonts w:asciiTheme="minorHAnsi" w:hAnsiTheme="minorHAnsi" w:cstheme="minorHAnsi"/>
          <w:sz w:val="18"/>
          <w:szCs w:val="18"/>
        </w:rPr>
        <w:t xml:space="preserve">, 5, </w:t>
      </w:r>
      <w:r w:rsidR="00220547">
        <w:rPr>
          <w:rFonts w:asciiTheme="minorHAnsi" w:hAnsiTheme="minorHAnsi" w:cstheme="minorHAnsi"/>
          <w:sz w:val="18"/>
          <w:szCs w:val="18"/>
        </w:rPr>
        <w:t>7</w:t>
      </w:r>
      <w:r w:rsidR="008B4A34">
        <w:rPr>
          <w:rFonts w:asciiTheme="minorHAnsi" w:hAnsiTheme="minorHAnsi" w:cstheme="minorHAnsi"/>
          <w:sz w:val="18"/>
          <w:szCs w:val="18"/>
        </w:rPr>
        <w:t xml:space="preserve"> </w:t>
      </w:r>
      <w:r w:rsidRPr="00A35298">
        <w:rPr>
          <w:rFonts w:asciiTheme="minorHAnsi" w:hAnsiTheme="minorHAnsi" w:cstheme="minorHAnsi"/>
          <w:sz w:val="18"/>
          <w:szCs w:val="18"/>
        </w:rPr>
        <w:t xml:space="preserve">and outlined in Table </w:t>
      </w:r>
      <w:r>
        <w:rPr>
          <w:rFonts w:asciiTheme="minorHAnsi" w:hAnsiTheme="minorHAnsi" w:cstheme="minorHAnsi"/>
          <w:sz w:val="18"/>
          <w:szCs w:val="18"/>
        </w:rPr>
        <w:t>2</w:t>
      </w:r>
      <w:r w:rsidRPr="00A35298">
        <w:rPr>
          <w:rFonts w:asciiTheme="minorHAnsi" w:hAnsiTheme="minorHAnsi" w:cstheme="minorHAnsi"/>
          <w:sz w:val="18"/>
          <w:szCs w:val="18"/>
        </w:rPr>
        <w:t xml:space="preserve">. </w:t>
      </w:r>
      <w:r>
        <w:rPr>
          <w:rFonts w:asciiTheme="minorHAnsi" w:hAnsiTheme="minorHAnsi" w:cstheme="minorHAnsi"/>
          <w:sz w:val="18"/>
          <w:szCs w:val="18"/>
        </w:rPr>
        <w:t xml:space="preserve"> Changes to the cluster report forms include minor edits to instructions or text of an existing question for clarification. In addition, changes in format of responses to two questions are requested.  We are requesting </w:t>
      </w:r>
      <w:r w:rsidR="00DB4A0D">
        <w:rPr>
          <w:rFonts w:asciiTheme="minorHAnsi" w:hAnsiTheme="minorHAnsi" w:cstheme="minorHAnsi"/>
          <w:sz w:val="18"/>
          <w:szCs w:val="18"/>
        </w:rPr>
        <w:t>a</w:t>
      </w:r>
      <w:r>
        <w:rPr>
          <w:rFonts w:asciiTheme="minorHAnsi" w:hAnsiTheme="minorHAnsi" w:cstheme="minorHAnsi"/>
          <w:sz w:val="18"/>
          <w:szCs w:val="18"/>
        </w:rPr>
        <w:t xml:space="preserve">n additional question to be added to better capture information more consistently from an existing field. </w:t>
      </w:r>
      <w:r w:rsidRPr="00A35298">
        <w:rPr>
          <w:rFonts w:asciiTheme="minorHAnsi" w:hAnsiTheme="minorHAnsi" w:cstheme="minorHAnsi"/>
          <w:sz w:val="18"/>
          <w:szCs w:val="18"/>
        </w:rPr>
        <w:t>The proposed form</w:t>
      </w:r>
      <w:r>
        <w:rPr>
          <w:rFonts w:asciiTheme="minorHAnsi" w:hAnsiTheme="minorHAnsi" w:cstheme="minorHAnsi"/>
          <w:sz w:val="18"/>
          <w:szCs w:val="18"/>
        </w:rPr>
        <w:t>s</w:t>
      </w:r>
      <w:r w:rsidRPr="00A35298">
        <w:rPr>
          <w:rFonts w:asciiTheme="minorHAnsi" w:hAnsiTheme="minorHAnsi" w:cstheme="minorHAnsi"/>
          <w:sz w:val="18"/>
          <w:szCs w:val="18"/>
        </w:rPr>
        <w:t xml:space="preserve"> will be provided to jurisdictions in January 202</w:t>
      </w:r>
      <w:r>
        <w:rPr>
          <w:rFonts w:asciiTheme="minorHAnsi" w:hAnsiTheme="minorHAnsi" w:cstheme="minorHAnsi"/>
          <w:sz w:val="18"/>
          <w:szCs w:val="18"/>
        </w:rPr>
        <w:t>2</w:t>
      </w:r>
      <w:r w:rsidRPr="00A35298">
        <w:rPr>
          <w:rFonts w:asciiTheme="minorHAnsi" w:hAnsiTheme="minorHAnsi" w:cstheme="minorHAnsi"/>
          <w:sz w:val="18"/>
          <w:szCs w:val="18"/>
        </w:rPr>
        <w:t xml:space="preserve"> to </w:t>
      </w:r>
      <w:r>
        <w:rPr>
          <w:rFonts w:asciiTheme="minorHAnsi" w:hAnsiTheme="minorHAnsi" w:cstheme="minorHAnsi"/>
          <w:sz w:val="18"/>
          <w:szCs w:val="18"/>
        </w:rPr>
        <w:t>continue their routine reporting of HIV clusters</w:t>
      </w:r>
      <w:r w:rsidRPr="00A35298">
        <w:rPr>
          <w:rFonts w:asciiTheme="minorHAnsi" w:hAnsiTheme="minorHAnsi" w:cstheme="minorHAnsi"/>
          <w:sz w:val="18"/>
          <w:szCs w:val="18"/>
        </w:rPr>
        <w:t xml:space="preserve">. </w:t>
      </w:r>
      <w:r>
        <w:rPr>
          <w:rFonts w:asciiTheme="minorHAnsi" w:hAnsiTheme="minorHAnsi" w:cstheme="minorHAnsi"/>
          <w:sz w:val="18"/>
          <w:szCs w:val="18"/>
        </w:rPr>
        <w:t>In sum, these changes are minor and will not change the response time or burden hours for the</w:t>
      </w:r>
      <w:r w:rsidR="00E369C0">
        <w:rPr>
          <w:rFonts w:asciiTheme="minorHAnsi" w:hAnsiTheme="minorHAnsi" w:cstheme="minorHAnsi"/>
          <w:sz w:val="18"/>
          <w:szCs w:val="18"/>
        </w:rPr>
        <w:t xml:space="preserve"> Initial, Follow-up, </w:t>
      </w:r>
      <w:r w:rsidR="00C17371">
        <w:rPr>
          <w:rFonts w:asciiTheme="minorHAnsi" w:hAnsiTheme="minorHAnsi" w:cstheme="minorHAnsi"/>
          <w:sz w:val="18"/>
          <w:szCs w:val="18"/>
        </w:rPr>
        <w:t xml:space="preserve">or Closeout </w:t>
      </w:r>
      <w:r w:rsidR="005C0C06">
        <w:rPr>
          <w:rFonts w:asciiTheme="minorHAnsi" w:hAnsiTheme="minorHAnsi" w:cstheme="minorHAnsi"/>
          <w:sz w:val="18"/>
          <w:szCs w:val="18"/>
        </w:rPr>
        <w:t>C</w:t>
      </w:r>
      <w:r w:rsidR="00C17371">
        <w:rPr>
          <w:rFonts w:asciiTheme="minorHAnsi" w:hAnsiTheme="minorHAnsi" w:cstheme="minorHAnsi"/>
          <w:sz w:val="18"/>
          <w:szCs w:val="18"/>
        </w:rPr>
        <w:t xml:space="preserve">luster </w:t>
      </w:r>
      <w:r w:rsidR="005C0C06">
        <w:rPr>
          <w:rFonts w:asciiTheme="minorHAnsi" w:hAnsiTheme="minorHAnsi" w:cstheme="minorHAnsi"/>
          <w:sz w:val="18"/>
          <w:szCs w:val="18"/>
        </w:rPr>
        <w:t>R</w:t>
      </w:r>
      <w:r w:rsidR="00C17371">
        <w:rPr>
          <w:rFonts w:asciiTheme="minorHAnsi" w:hAnsiTheme="minorHAnsi" w:cstheme="minorHAnsi"/>
          <w:sz w:val="18"/>
          <w:szCs w:val="18"/>
        </w:rPr>
        <w:t xml:space="preserve">eport </w:t>
      </w:r>
      <w:r>
        <w:rPr>
          <w:rFonts w:asciiTheme="minorHAnsi" w:hAnsiTheme="minorHAnsi" w:cstheme="minorHAnsi"/>
          <w:sz w:val="18"/>
          <w:szCs w:val="18"/>
        </w:rPr>
        <w:t xml:space="preserve">forms. </w:t>
      </w:r>
      <w:r w:rsidR="00535F3E">
        <w:rPr>
          <w:rFonts w:asciiTheme="minorHAnsi" w:hAnsiTheme="minorHAnsi" w:cstheme="minorHAnsi"/>
          <w:sz w:val="18"/>
          <w:szCs w:val="18"/>
        </w:rPr>
        <w:t xml:space="preserve"> The final Cluster report forms with changes accepted </w:t>
      </w:r>
      <w:r w:rsidR="00072154">
        <w:rPr>
          <w:rFonts w:asciiTheme="minorHAnsi" w:hAnsiTheme="minorHAnsi" w:cstheme="minorHAnsi"/>
          <w:sz w:val="18"/>
          <w:szCs w:val="18"/>
        </w:rPr>
        <w:t>are</w:t>
      </w:r>
      <w:r w:rsidR="00535F3E">
        <w:rPr>
          <w:rFonts w:asciiTheme="minorHAnsi" w:hAnsiTheme="minorHAnsi" w:cstheme="minorHAnsi"/>
          <w:sz w:val="18"/>
          <w:szCs w:val="18"/>
        </w:rPr>
        <w:t xml:space="preserve"> provided in Attachment</w:t>
      </w:r>
      <w:r w:rsidR="00072154">
        <w:rPr>
          <w:rFonts w:asciiTheme="minorHAnsi" w:hAnsiTheme="minorHAnsi" w:cstheme="minorHAnsi"/>
          <w:sz w:val="18"/>
          <w:szCs w:val="18"/>
        </w:rPr>
        <w:t>s</w:t>
      </w:r>
      <w:r w:rsidR="00535F3E">
        <w:rPr>
          <w:rFonts w:asciiTheme="minorHAnsi" w:hAnsiTheme="minorHAnsi" w:cstheme="minorHAnsi"/>
          <w:sz w:val="18"/>
          <w:szCs w:val="18"/>
        </w:rPr>
        <w:t xml:space="preserve"> 4</w:t>
      </w:r>
      <w:r w:rsidR="009E45D0">
        <w:rPr>
          <w:rFonts w:asciiTheme="minorHAnsi" w:hAnsiTheme="minorHAnsi" w:cstheme="minorHAnsi"/>
          <w:sz w:val="18"/>
          <w:szCs w:val="18"/>
        </w:rPr>
        <w:t>,</w:t>
      </w:r>
      <w:r w:rsidR="00F04956">
        <w:rPr>
          <w:rFonts w:asciiTheme="minorHAnsi" w:hAnsiTheme="minorHAnsi" w:cstheme="minorHAnsi"/>
          <w:sz w:val="18"/>
          <w:szCs w:val="18"/>
        </w:rPr>
        <w:t>6, and</w:t>
      </w:r>
      <w:r w:rsidR="009E45D0">
        <w:rPr>
          <w:rFonts w:asciiTheme="minorHAnsi" w:hAnsiTheme="minorHAnsi" w:cstheme="minorHAnsi"/>
          <w:sz w:val="18"/>
          <w:szCs w:val="18"/>
        </w:rPr>
        <w:t xml:space="preserve"> 8</w:t>
      </w:r>
      <w:r w:rsidR="00535F3E">
        <w:rPr>
          <w:rFonts w:asciiTheme="minorHAnsi" w:hAnsiTheme="minorHAnsi" w:cstheme="minorHAnsi"/>
          <w:sz w:val="18"/>
          <w:szCs w:val="18"/>
        </w:rPr>
        <w:t xml:space="preserve">. </w:t>
      </w:r>
    </w:p>
    <w:p w:rsidR="00F54D69" w:rsidP="005A38F8" w:rsidRDefault="00F54D69" w14:paraId="78DE4A2D" w14:textId="77777777">
      <w:pPr>
        <w:rPr>
          <w:rFonts w:asciiTheme="minorHAnsi" w:hAnsiTheme="minorHAnsi" w:cstheme="minorHAnsi"/>
          <w:sz w:val="18"/>
          <w:szCs w:val="18"/>
        </w:rPr>
      </w:pPr>
    </w:p>
    <w:p w:rsidRPr="00F530EE" w:rsidR="00BF0D87" w:rsidP="005A38F8" w:rsidRDefault="00D175D6" w14:paraId="62AA0395" w14:textId="69AC7238">
      <w:pPr>
        <w:rPr>
          <w:rFonts w:asciiTheme="minorHAnsi" w:hAnsiTheme="minorHAnsi" w:cstheme="minorHAnsi"/>
          <w:color w:val="000000" w:themeColor="text1"/>
          <w:sz w:val="18"/>
          <w:szCs w:val="18"/>
        </w:rPr>
      </w:pPr>
      <w:r>
        <w:rPr>
          <w:rFonts w:asciiTheme="minorHAnsi" w:hAnsiTheme="minorHAnsi" w:cstheme="minorHAnsi"/>
          <w:sz w:val="18"/>
          <w:szCs w:val="18"/>
        </w:rPr>
        <w:t>W</w:t>
      </w:r>
      <w:r w:rsidRPr="00A35298" w:rsidR="00AD41C7">
        <w:rPr>
          <w:rFonts w:asciiTheme="minorHAnsi" w:hAnsiTheme="minorHAnsi" w:cstheme="minorHAnsi"/>
          <w:sz w:val="18"/>
          <w:szCs w:val="18"/>
        </w:rPr>
        <w:t>e estimate the</w:t>
      </w:r>
      <w:r w:rsidRPr="00A35298" w:rsidR="00E536A4">
        <w:rPr>
          <w:rFonts w:asciiTheme="minorHAnsi" w:hAnsiTheme="minorHAnsi" w:cstheme="minorHAnsi"/>
          <w:sz w:val="18"/>
          <w:szCs w:val="18"/>
        </w:rPr>
        <w:t xml:space="preserve"> burden to complete the </w:t>
      </w:r>
      <w:r w:rsidRPr="00A35298" w:rsidR="00AD41C7">
        <w:rPr>
          <w:rFonts w:asciiTheme="minorHAnsi" w:hAnsiTheme="minorHAnsi" w:cstheme="minorHAnsi"/>
          <w:sz w:val="18"/>
          <w:szCs w:val="18"/>
        </w:rPr>
        <w:t xml:space="preserve">SER </w:t>
      </w:r>
      <w:r w:rsidR="00013B2E">
        <w:rPr>
          <w:rFonts w:asciiTheme="minorHAnsi" w:hAnsiTheme="minorHAnsi" w:cstheme="minorHAnsi"/>
          <w:sz w:val="18"/>
          <w:szCs w:val="18"/>
        </w:rPr>
        <w:t xml:space="preserve">and </w:t>
      </w:r>
      <w:r w:rsidR="00061129">
        <w:rPr>
          <w:rFonts w:asciiTheme="minorHAnsi" w:hAnsiTheme="minorHAnsi" w:cstheme="minorHAnsi"/>
          <w:sz w:val="18"/>
          <w:szCs w:val="18"/>
        </w:rPr>
        <w:t xml:space="preserve">Initial, Follow-up and Closeout Cluster Reports </w:t>
      </w:r>
      <w:r w:rsidR="0069451B">
        <w:rPr>
          <w:rFonts w:asciiTheme="minorHAnsi" w:hAnsiTheme="minorHAnsi" w:cstheme="minorHAnsi"/>
          <w:sz w:val="18"/>
          <w:szCs w:val="18"/>
        </w:rPr>
        <w:t xml:space="preserve">will </w:t>
      </w:r>
      <w:r w:rsidRPr="00A35298" w:rsidR="00AD41C7">
        <w:rPr>
          <w:rFonts w:asciiTheme="minorHAnsi" w:hAnsiTheme="minorHAnsi" w:cstheme="minorHAnsi"/>
          <w:sz w:val="18"/>
          <w:szCs w:val="18"/>
        </w:rPr>
        <w:t xml:space="preserve">remain unchanged and take </w:t>
      </w:r>
      <w:r w:rsidR="0063187C">
        <w:rPr>
          <w:rFonts w:asciiTheme="minorHAnsi" w:hAnsiTheme="minorHAnsi" w:cstheme="minorHAnsi"/>
          <w:sz w:val="18"/>
          <w:szCs w:val="18"/>
        </w:rPr>
        <w:t xml:space="preserve">the same time to </w:t>
      </w:r>
      <w:r w:rsidRPr="00A35298" w:rsidR="00AD41C7">
        <w:rPr>
          <w:rFonts w:asciiTheme="minorHAnsi" w:hAnsiTheme="minorHAnsi" w:cstheme="minorHAnsi"/>
          <w:sz w:val="18"/>
          <w:szCs w:val="18"/>
        </w:rPr>
        <w:t xml:space="preserve">complete. </w:t>
      </w:r>
      <w:r w:rsidRPr="00A35298" w:rsidR="00A131AE">
        <w:rPr>
          <w:rFonts w:asciiTheme="minorHAnsi" w:hAnsiTheme="minorHAnsi" w:cstheme="minorHAnsi"/>
          <w:sz w:val="18"/>
          <w:szCs w:val="18"/>
        </w:rPr>
        <w:t>Therefore</w:t>
      </w:r>
      <w:r w:rsidR="00F530EE">
        <w:rPr>
          <w:rFonts w:asciiTheme="minorHAnsi" w:hAnsiTheme="minorHAnsi" w:cstheme="minorHAnsi"/>
          <w:sz w:val="18"/>
          <w:szCs w:val="18"/>
        </w:rPr>
        <w:t>,</w:t>
      </w:r>
      <w:r w:rsidRPr="00A35298" w:rsidR="00A131AE">
        <w:rPr>
          <w:rFonts w:asciiTheme="minorHAnsi" w:hAnsiTheme="minorHAnsi" w:cstheme="minorHAnsi"/>
          <w:sz w:val="18"/>
          <w:szCs w:val="18"/>
        </w:rPr>
        <w:t xml:space="preserve"> no changes to the burden table are requ</w:t>
      </w:r>
      <w:r w:rsidRPr="00A35298" w:rsidR="00686FBF">
        <w:rPr>
          <w:rFonts w:asciiTheme="minorHAnsi" w:hAnsiTheme="minorHAnsi" w:cstheme="minorHAnsi"/>
          <w:sz w:val="18"/>
          <w:szCs w:val="18"/>
        </w:rPr>
        <w:t>ested</w:t>
      </w:r>
      <w:r w:rsidRPr="00F530EE" w:rsidR="00A131AE">
        <w:rPr>
          <w:rFonts w:asciiTheme="minorHAnsi" w:hAnsiTheme="minorHAnsi" w:cstheme="minorHAnsi"/>
          <w:color w:val="000000" w:themeColor="text1"/>
          <w:sz w:val="18"/>
          <w:szCs w:val="18"/>
        </w:rPr>
        <w:t xml:space="preserve">. The current burden table for this ICR </w:t>
      </w:r>
      <w:r w:rsidRPr="00F530EE" w:rsidR="00686FBF">
        <w:rPr>
          <w:rFonts w:asciiTheme="minorHAnsi" w:hAnsiTheme="minorHAnsi" w:cstheme="minorHAnsi"/>
          <w:color w:val="000000" w:themeColor="text1"/>
          <w:sz w:val="18"/>
          <w:szCs w:val="18"/>
        </w:rPr>
        <w:t>(with no changes)</w:t>
      </w:r>
      <w:r w:rsidRPr="00F530EE" w:rsidR="00A131AE">
        <w:rPr>
          <w:rFonts w:asciiTheme="minorHAnsi" w:hAnsiTheme="minorHAnsi" w:cstheme="minorHAnsi"/>
          <w:color w:val="000000" w:themeColor="text1"/>
          <w:sz w:val="18"/>
          <w:szCs w:val="18"/>
        </w:rPr>
        <w:t xml:space="preserve"> is provided in Exhibit 12.A</w:t>
      </w:r>
      <w:r w:rsidRPr="00F530EE" w:rsidR="005A38F8">
        <w:rPr>
          <w:rFonts w:asciiTheme="minorHAnsi" w:hAnsiTheme="minorHAnsi" w:cstheme="minorHAnsi"/>
          <w:color w:val="000000" w:themeColor="text1"/>
          <w:sz w:val="18"/>
          <w:szCs w:val="18"/>
        </w:rPr>
        <w:t xml:space="preserve">. </w:t>
      </w:r>
    </w:p>
    <w:p w:rsidRPr="00A35298" w:rsidR="007B518B" w:rsidRDefault="007B518B" w14:paraId="3012D17E" w14:textId="77777777">
      <w:pPr>
        <w:rPr>
          <w:rFonts w:asciiTheme="minorHAnsi" w:hAnsiTheme="minorHAnsi" w:cstheme="minorHAnsi"/>
          <w:sz w:val="18"/>
          <w:szCs w:val="18"/>
        </w:rPr>
      </w:pPr>
    </w:p>
    <w:p w:rsidRPr="00A35298" w:rsidR="001C11A1" w:rsidP="001C11A1" w:rsidRDefault="0018035B" w14:paraId="6D59D637" w14:textId="77777777">
      <w:pPr>
        <w:rPr>
          <w:rFonts w:asciiTheme="minorHAnsi" w:hAnsiTheme="minorHAnsi" w:cstheme="minorHAnsi"/>
          <w:sz w:val="18"/>
          <w:szCs w:val="18"/>
        </w:rPr>
      </w:pPr>
      <w:r w:rsidRPr="00A35298">
        <w:rPr>
          <w:rFonts w:asciiTheme="minorHAnsi" w:hAnsiTheme="minorHAnsi" w:cstheme="minorHAnsi"/>
          <w:sz w:val="18"/>
          <w:szCs w:val="18"/>
        </w:rPr>
        <w:t xml:space="preserve">Table </w:t>
      </w:r>
      <w:r w:rsidRPr="00A35298" w:rsidR="00995F43">
        <w:rPr>
          <w:rFonts w:asciiTheme="minorHAnsi" w:hAnsiTheme="minorHAnsi" w:cstheme="minorHAnsi"/>
          <w:sz w:val="18"/>
          <w:szCs w:val="18"/>
        </w:rPr>
        <w:t>1</w:t>
      </w:r>
      <w:r w:rsidRPr="00A35298">
        <w:rPr>
          <w:rFonts w:asciiTheme="minorHAnsi" w:hAnsiTheme="minorHAnsi" w:cstheme="minorHAnsi"/>
          <w:sz w:val="18"/>
          <w:szCs w:val="18"/>
        </w:rPr>
        <w:t>.</w:t>
      </w:r>
      <w:r w:rsidRPr="00A35298" w:rsidR="00A131AE">
        <w:rPr>
          <w:rFonts w:asciiTheme="minorHAnsi" w:hAnsiTheme="minorHAnsi" w:cstheme="minorHAnsi"/>
          <w:sz w:val="18"/>
          <w:szCs w:val="18"/>
        </w:rPr>
        <w:t xml:space="preserve">  Summary of Changes to the Standards Evaluation Report (SER)</w:t>
      </w:r>
    </w:p>
    <w:p w:rsidRPr="00A35298" w:rsidR="001C11A1" w:rsidP="001C11A1" w:rsidRDefault="001C11A1" w14:paraId="2A7BDCF0" w14:textId="77777777">
      <w:pPr>
        <w:rPr>
          <w:rFonts w:asciiTheme="minorHAnsi" w:hAnsiTheme="minorHAnsi" w:cstheme="minorHAnsi"/>
          <w:sz w:val="18"/>
          <w:szCs w:val="18"/>
        </w:rPr>
      </w:pPr>
    </w:p>
    <w:tbl>
      <w:tblPr>
        <w:tblStyle w:val="TableGrid"/>
        <w:tblW w:w="9270" w:type="dxa"/>
        <w:tblLayout w:type="fixed"/>
        <w:tblLook w:val="04A0" w:firstRow="1" w:lastRow="0" w:firstColumn="1" w:lastColumn="0" w:noHBand="0" w:noVBand="1"/>
      </w:tblPr>
      <w:tblGrid>
        <w:gridCol w:w="1350"/>
        <w:gridCol w:w="5220"/>
        <w:gridCol w:w="2700"/>
      </w:tblGrid>
      <w:tr w:rsidRPr="00A35298" w:rsidR="00987E55" w:rsidTr="00987E55" w14:paraId="1184770E" w14:textId="77777777">
        <w:tc>
          <w:tcPr>
            <w:tcW w:w="1350" w:type="dxa"/>
            <w:vAlign w:val="center"/>
          </w:tcPr>
          <w:p w:rsidRPr="00A35298" w:rsidR="00987E55" w:rsidP="009A0393" w:rsidRDefault="00FC708F" w14:paraId="2BC0841D" w14:textId="037E03F8">
            <w:pPr>
              <w:jc w:val="center"/>
              <w:rPr>
                <w:rFonts w:asciiTheme="minorHAnsi" w:hAnsiTheme="minorHAnsi" w:cstheme="minorHAnsi"/>
                <w:b/>
                <w:sz w:val="18"/>
                <w:szCs w:val="18"/>
              </w:rPr>
            </w:pPr>
            <w:r>
              <w:rPr>
                <w:rFonts w:asciiTheme="minorHAnsi" w:hAnsiTheme="minorHAnsi" w:cstheme="minorHAnsi"/>
                <w:b/>
                <w:sz w:val="18"/>
                <w:szCs w:val="18"/>
              </w:rPr>
              <w:t xml:space="preserve">Form, </w:t>
            </w:r>
            <w:r w:rsidR="00C61F1D">
              <w:rPr>
                <w:rFonts w:asciiTheme="minorHAnsi" w:hAnsiTheme="minorHAnsi" w:cstheme="minorHAnsi"/>
                <w:b/>
                <w:sz w:val="18"/>
                <w:szCs w:val="18"/>
              </w:rPr>
              <w:t>Page</w:t>
            </w:r>
            <w:r w:rsidR="00F11ACA">
              <w:rPr>
                <w:rFonts w:asciiTheme="minorHAnsi" w:hAnsiTheme="minorHAnsi" w:cstheme="minorHAnsi"/>
                <w:b/>
                <w:sz w:val="18"/>
                <w:szCs w:val="18"/>
              </w:rPr>
              <w:t>,</w:t>
            </w:r>
            <w:r w:rsidR="00987E55">
              <w:rPr>
                <w:rFonts w:asciiTheme="minorHAnsi" w:hAnsiTheme="minorHAnsi" w:cstheme="minorHAnsi"/>
                <w:b/>
                <w:sz w:val="18"/>
                <w:szCs w:val="18"/>
              </w:rPr>
              <w:t xml:space="preserve"> Section, Question</w:t>
            </w:r>
            <w:r w:rsidR="00644EA9">
              <w:rPr>
                <w:rFonts w:asciiTheme="minorHAnsi" w:hAnsiTheme="minorHAnsi" w:cstheme="minorHAnsi"/>
                <w:b/>
                <w:sz w:val="18"/>
                <w:szCs w:val="18"/>
              </w:rPr>
              <w:t>/Field</w:t>
            </w:r>
            <w:r w:rsidRPr="00A35298" w:rsidR="00987E55">
              <w:rPr>
                <w:rFonts w:asciiTheme="minorHAnsi" w:hAnsiTheme="minorHAnsi" w:cstheme="minorHAnsi"/>
                <w:b/>
                <w:sz w:val="18"/>
                <w:szCs w:val="18"/>
              </w:rPr>
              <w:t xml:space="preserve"> </w:t>
            </w:r>
          </w:p>
        </w:tc>
        <w:tc>
          <w:tcPr>
            <w:tcW w:w="5220" w:type="dxa"/>
            <w:vAlign w:val="center"/>
          </w:tcPr>
          <w:p w:rsidRPr="00A35298" w:rsidR="00987E55" w:rsidP="009A0393" w:rsidRDefault="00987E55" w14:paraId="13990FE6" w14:textId="79CCA44B">
            <w:pPr>
              <w:jc w:val="center"/>
              <w:rPr>
                <w:rFonts w:asciiTheme="minorHAnsi" w:hAnsiTheme="minorHAnsi" w:cstheme="minorHAnsi"/>
                <w:b/>
                <w:sz w:val="18"/>
                <w:szCs w:val="18"/>
              </w:rPr>
            </w:pPr>
            <w:r w:rsidRPr="00A35298">
              <w:rPr>
                <w:rFonts w:asciiTheme="minorHAnsi" w:hAnsiTheme="minorHAnsi" w:cstheme="minorHAnsi"/>
                <w:b/>
                <w:sz w:val="18"/>
                <w:szCs w:val="18"/>
              </w:rPr>
              <w:t>Change Proposed</w:t>
            </w:r>
          </w:p>
        </w:tc>
        <w:tc>
          <w:tcPr>
            <w:tcW w:w="2700" w:type="dxa"/>
            <w:vAlign w:val="center"/>
          </w:tcPr>
          <w:p w:rsidRPr="00A35298" w:rsidR="00987E55" w:rsidP="009A0393" w:rsidRDefault="00987E55" w14:paraId="7203A958" w14:textId="77777777">
            <w:pPr>
              <w:jc w:val="center"/>
              <w:rPr>
                <w:rFonts w:asciiTheme="minorHAnsi" w:hAnsiTheme="minorHAnsi" w:cstheme="minorHAnsi"/>
                <w:b/>
                <w:sz w:val="18"/>
                <w:szCs w:val="18"/>
              </w:rPr>
            </w:pPr>
            <w:r w:rsidRPr="00A35298">
              <w:rPr>
                <w:rFonts w:asciiTheme="minorHAnsi" w:hAnsiTheme="minorHAnsi" w:cstheme="minorHAnsi"/>
                <w:b/>
                <w:sz w:val="18"/>
                <w:szCs w:val="18"/>
              </w:rPr>
              <w:t>Reason for Change Proposed</w:t>
            </w:r>
          </w:p>
        </w:tc>
      </w:tr>
      <w:tr w:rsidRPr="00A35298" w:rsidR="00987E55" w:rsidTr="00987E55" w14:paraId="589D0597" w14:textId="77777777">
        <w:tc>
          <w:tcPr>
            <w:tcW w:w="1350" w:type="dxa"/>
          </w:tcPr>
          <w:p w:rsidRPr="00A35298" w:rsidR="00987E55" w:rsidP="009A0393" w:rsidRDefault="00644EA9" w14:paraId="7653C03E" w14:textId="55B79B3C">
            <w:pPr>
              <w:rPr>
                <w:rFonts w:asciiTheme="minorHAnsi" w:hAnsiTheme="minorHAnsi" w:cstheme="minorHAnsi"/>
                <w:sz w:val="18"/>
                <w:szCs w:val="18"/>
              </w:rPr>
            </w:pPr>
            <w:r>
              <w:rPr>
                <w:rFonts w:asciiTheme="minorHAnsi" w:hAnsiTheme="minorHAnsi" w:cstheme="minorHAnsi"/>
                <w:sz w:val="18"/>
                <w:szCs w:val="18"/>
              </w:rPr>
              <w:t xml:space="preserve">SER Form </w:t>
            </w:r>
            <w:r w:rsidRPr="00A35298" w:rsidR="00987E55">
              <w:rPr>
                <w:rFonts w:asciiTheme="minorHAnsi" w:hAnsiTheme="minorHAnsi" w:cstheme="minorHAnsi"/>
                <w:sz w:val="18"/>
                <w:szCs w:val="18"/>
              </w:rPr>
              <w:t>Pages 1-9</w:t>
            </w:r>
          </w:p>
        </w:tc>
        <w:tc>
          <w:tcPr>
            <w:tcW w:w="5220" w:type="dxa"/>
          </w:tcPr>
          <w:p w:rsidRPr="00A35298" w:rsidR="00987E55" w:rsidP="009A0393" w:rsidRDefault="00987E55" w14:paraId="0602FDD8" w14:textId="7529B06C">
            <w:pPr>
              <w:rPr>
                <w:rFonts w:asciiTheme="minorHAnsi" w:hAnsiTheme="minorHAnsi" w:cstheme="minorHAnsi"/>
                <w:sz w:val="18"/>
                <w:szCs w:val="18"/>
              </w:rPr>
            </w:pPr>
            <w:r w:rsidRPr="00A35298">
              <w:rPr>
                <w:rFonts w:asciiTheme="minorHAnsi" w:hAnsiTheme="minorHAnsi" w:cstheme="minorHAnsi"/>
                <w:sz w:val="18"/>
                <w:szCs w:val="18"/>
              </w:rPr>
              <w:t>All evaluation periods are updated to reflect the 202</w:t>
            </w:r>
            <w:r>
              <w:rPr>
                <w:rFonts w:asciiTheme="minorHAnsi" w:hAnsiTheme="minorHAnsi" w:cstheme="minorHAnsi"/>
                <w:sz w:val="18"/>
                <w:szCs w:val="18"/>
              </w:rPr>
              <w:t>2</w:t>
            </w:r>
            <w:r w:rsidRPr="00A35298">
              <w:rPr>
                <w:rFonts w:asciiTheme="minorHAnsi" w:hAnsiTheme="minorHAnsi" w:cstheme="minorHAnsi"/>
                <w:sz w:val="18"/>
                <w:szCs w:val="18"/>
              </w:rPr>
              <w:t xml:space="preserve"> report. </w:t>
            </w:r>
          </w:p>
        </w:tc>
        <w:tc>
          <w:tcPr>
            <w:tcW w:w="2700" w:type="dxa"/>
          </w:tcPr>
          <w:p w:rsidRPr="00A35298" w:rsidR="00987E55" w:rsidP="009A0393" w:rsidRDefault="00987E55" w14:paraId="3BD0E990" w14:textId="77777777">
            <w:pPr>
              <w:rPr>
                <w:rFonts w:asciiTheme="minorHAnsi" w:hAnsiTheme="minorHAnsi" w:cstheme="minorHAnsi"/>
                <w:sz w:val="18"/>
                <w:szCs w:val="18"/>
              </w:rPr>
            </w:pPr>
            <w:r w:rsidRPr="00A35298">
              <w:rPr>
                <w:rFonts w:asciiTheme="minorHAnsi" w:hAnsiTheme="minorHAnsi" w:cstheme="minorHAnsi"/>
                <w:sz w:val="18"/>
                <w:szCs w:val="18"/>
              </w:rPr>
              <w:t>To ensure that jurisdictions are reporting on the correct evaluation periods.</w:t>
            </w:r>
          </w:p>
        </w:tc>
      </w:tr>
      <w:tr w:rsidRPr="00A35298" w:rsidR="00987E55" w:rsidTr="00987E55" w14:paraId="6C6B3C56" w14:textId="77777777">
        <w:tc>
          <w:tcPr>
            <w:tcW w:w="1350" w:type="dxa"/>
          </w:tcPr>
          <w:p w:rsidR="00B01FD7" w:rsidP="004F7E4F" w:rsidRDefault="00644EA9" w14:paraId="32D86E67" w14:textId="77777777">
            <w:pPr>
              <w:rPr>
                <w:rFonts w:asciiTheme="minorHAnsi" w:hAnsiTheme="minorHAnsi" w:cstheme="minorHAnsi"/>
                <w:sz w:val="18"/>
                <w:szCs w:val="18"/>
              </w:rPr>
            </w:pPr>
            <w:r>
              <w:rPr>
                <w:rFonts w:asciiTheme="minorHAnsi" w:hAnsiTheme="minorHAnsi" w:cstheme="minorHAnsi"/>
                <w:sz w:val="18"/>
                <w:szCs w:val="18"/>
              </w:rPr>
              <w:t xml:space="preserve">SER Form </w:t>
            </w:r>
          </w:p>
          <w:p w:rsidR="00987E55" w:rsidP="004F7E4F" w:rsidRDefault="00987E55" w14:paraId="4CC7A2BD" w14:textId="357A6098">
            <w:pPr>
              <w:rPr>
                <w:rFonts w:asciiTheme="minorHAnsi" w:hAnsiTheme="minorHAnsi" w:cstheme="minorHAnsi"/>
                <w:sz w:val="18"/>
                <w:szCs w:val="18"/>
              </w:rPr>
            </w:pPr>
            <w:r>
              <w:rPr>
                <w:rFonts w:asciiTheme="minorHAnsi" w:hAnsiTheme="minorHAnsi" w:cstheme="minorHAnsi"/>
                <w:sz w:val="18"/>
                <w:szCs w:val="18"/>
              </w:rPr>
              <w:t>Page 1</w:t>
            </w:r>
          </w:p>
        </w:tc>
        <w:tc>
          <w:tcPr>
            <w:tcW w:w="5220" w:type="dxa"/>
          </w:tcPr>
          <w:p w:rsidRPr="00A35298" w:rsidR="00987E55" w:rsidP="004F7E4F" w:rsidRDefault="00987E55" w14:paraId="067BCD1D" w14:textId="74A239D8">
            <w:pPr>
              <w:rPr>
                <w:rFonts w:asciiTheme="minorHAnsi" w:hAnsiTheme="minorHAnsi" w:cstheme="minorHAnsi"/>
                <w:color w:val="FF0000"/>
                <w:sz w:val="18"/>
                <w:szCs w:val="18"/>
              </w:rPr>
            </w:pPr>
            <w:r w:rsidRPr="00AF2A2A">
              <w:rPr>
                <w:rFonts w:asciiTheme="minorHAnsi" w:hAnsiTheme="minorHAnsi" w:cstheme="minorHAnsi"/>
                <w:sz w:val="18"/>
                <w:szCs w:val="18"/>
              </w:rPr>
              <w:t>Added a field for the jurisdiction to enter the name of the jurisdiction</w:t>
            </w:r>
            <w:r>
              <w:rPr>
                <w:rFonts w:asciiTheme="minorHAnsi" w:hAnsiTheme="minorHAnsi" w:cstheme="minorHAnsi"/>
                <w:sz w:val="18"/>
                <w:szCs w:val="18"/>
              </w:rPr>
              <w:t>, the primary and secondary surveillance contact, and the overall responsible party</w:t>
            </w:r>
            <w:r w:rsidRPr="00AF2A2A">
              <w:rPr>
                <w:rFonts w:asciiTheme="minorHAnsi" w:hAnsiTheme="minorHAnsi" w:cstheme="minorHAnsi"/>
                <w:sz w:val="18"/>
                <w:szCs w:val="18"/>
              </w:rPr>
              <w:t>.</w:t>
            </w:r>
          </w:p>
          <w:p w:rsidR="00987E55" w:rsidP="004F7E4F" w:rsidRDefault="00987E55" w14:paraId="21BB005B" w14:textId="77777777">
            <w:pPr>
              <w:rPr>
                <w:rFonts w:asciiTheme="minorHAnsi" w:hAnsiTheme="minorHAnsi" w:cstheme="minorHAnsi"/>
                <w:iCs/>
                <w:sz w:val="18"/>
                <w:szCs w:val="18"/>
              </w:rPr>
            </w:pPr>
          </w:p>
        </w:tc>
        <w:tc>
          <w:tcPr>
            <w:tcW w:w="2700" w:type="dxa"/>
          </w:tcPr>
          <w:p w:rsidR="00987E55" w:rsidP="004F7E4F" w:rsidRDefault="00987E55" w14:paraId="1E0978C7" w14:textId="01EE3ED0">
            <w:pPr>
              <w:rPr>
                <w:rFonts w:asciiTheme="minorHAnsi" w:hAnsiTheme="minorHAnsi" w:cstheme="minorHAnsi"/>
                <w:sz w:val="18"/>
                <w:szCs w:val="18"/>
              </w:rPr>
            </w:pPr>
            <w:r>
              <w:rPr>
                <w:rFonts w:asciiTheme="minorHAnsi" w:hAnsiTheme="minorHAnsi" w:cstheme="minorHAnsi"/>
                <w:sz w:val="18"/>
                <w:szCs w:val="18"/>
              </w:rPr>
              <w:t xml:space="preserve">Added administrative fields to capture the current points of contact in the jurisdiction. </w:t>
            </w:r>
          </w:p>
        </w:tc>
      </w:tr>
      <w:tr w:rsidRPr="00A35298" w:rsidR="00987E55" w:rsidTr="00987E55" w14:paraId="2D0F9E5D" w14:textId="77777777">
        <w:tc>
          <w:tcPr>
            <w:tcW w:w="1350" w:type="dxa"/>
          </w:tcPr>
          <w:p w:rsidR="00987E55" w:rsidP="004F7E4F" w:rsidRDefault="00B01FD7" w14:paraId="1010EC72" w14:textId="23F7A188">
            <w:pPr>
              <w:rPr>
                <w:rFonts w:asciiTheme="minorHAnsi" w:hAnsiTheme="minorHAnsi" w:cstheme="minorHAnsi"/>
                <w:sz w:val="18"/>
                <w:szCs w:val="18"/>
              </w:rPr>
            </w:pPr>
            <w:r>
              <w:rPr>
                <w:rFonts w:asciiTheme="minorHAnsi" w:hAnsiTheme="minorHAnsi" w:cstheme="minorHAnsi"/>
                <w:sz w:val="18"/>
                <w:szCs w:val="18"/>
              </w:rPr>
              <w:t xml:space="preserve">SER Form </w:t>
            </w:r>
            <w:r w:rsidR="00987E55">
              <w:rPr>
                <w:rFonts w:asciiTheme="minorHAnsi" w:hAnsiTheme="minorHAnsi" w:cstheme="minorHAnsi"/>
                <w:sz w:val="18"/>
                <w:szCs w:val="18"/>
              </w:rPr>
              <w:t>Pages 2-9</w:t>
            </w:r>
          </w:p>
        </w:tc>
        <w:tc>
          <w:tcPr>
            <w:tcW w:w="5220" w:type="dxa"/>
          </w:tcPr>
          <w:p w:rsidR="00987E55" w:rsidP="004F7E4F" w:rsidRDefault="00987E55" w14:paraId="1A391E54" w14:textId="4E0F54C3">
            <w:pPr>
              <w:rPr>
                <w:rFonts w:asciiTheme="minorHAnsi" w:hAnsiTheme="minorHAnsi" w:cstheme="minorHAnsi"/>
                <w:sz w:val="18"/>
                <w:szCs w:val="18"/>
              </w:rPr>
            </w:pPr>
            <w:r>
              <w:rPr>
                <w:rFonts w:asciiTheme="minorHAnsi" w:hAnsiTheme="minorHAnsi" w:cstheme="minorHAnsi"/>
                <w:sz w:val="18"/>
                <w:szCs w:val="18"/>
              </w:rPr>
              <w:t xml:space="preserve">Minor edits in wording were made throughout for consistency and clarity. </w:t>
            </w:r>
          </w:p>
          <w:p w:rsidR="00987E55" w:rsidP="004F7E4F" w:rsidRDefault="00987E55" w14:paraId="57599EE7" w14:textId="77777777">
            <w:pPr>
              <w:rPr>
                <w:rFonts w:asciiTheme="minorHAnsi" w:hAnsiTheme="minorHAnsi" w:cstheme="minorHAnsi"/>
                <w:sz w:val="18"/>
                <w:szCs w:val="18"/>
              </w:rPr>
            </w:pPr>
          </w:p>
          <w:p w:rsidR="00987E55" w:rsidP="004F7E4F" w:rsidRDefault="00987E55" w14:paraId="65458CE0" w14:textId="77777777">
            <w:pPr>
              <w:rPr>
                <w:rFonts w:asciiTheme="minorHAnsi" w:hAnsiTheme="minorHAnsi" w:cstheme="minorHAnsi"/>
                <w:sz w:val="18"/>
                <w:szCs w:val="18"/>
              </w:rPr>
            </w:pPr>
            <w:r>
              <w:rPr>
                <w:rFonts w:asciiTheme="minorHAnsi" w:hAnsiTheme="minorHAnsi" w:cstheme="minorHAnsi"/>
                <w:sz w:val="18"/>
                <w:szCs w:val="18"/>
              </w:rPr>
              <w:t>Examples:</w:t>
            </w:r>
          </w:p>
          <w:p w:rsidR="00987E55" w:rsidP="004F7E4F" w:rsidRDefault="00987E55" w14:paraId="0FF4CA01" w14:textId="4BF28955">
            <w:pPr>
              <w:rPr>
                <w:rFonts w:asciiTheme="minorHAnsi" w:hAnsiTheme="minorHAnsi" w:cstheme="minorHAnsi"/>
                <w:sz w:val="18"/>
                <w:szCs w:val="18"/>
              </w:rPr>
            </w:pPr>
            <w:r>
              <w:rPr>
                <w:rFonts w:asciiTheme="minorHAnsi" w:hAnsiTheme="minorHAnsi" w:cstheme="minorHAnsi"/>
                <w:sz w:val="18"/>
                <w:szCs w:val="18"/>
              </w:rPr>
              <w:t>Part B. Laboratory</w:t>
            </w:r>
          </w:p>
          <w:p w:rsidR="00987E55" w:rsidP="00A62E0D" w:rsidRDefault="00987E55" w14:paraId="03B52FE7" w14:textId="77777777">
            <w:pPr>
              <w:pStyle w:val="ListParagraph"/>
              <w:numPr>
                <w:ilvl w:val="0"/>
                <w:numId w:val="11"/>
              </w:numPr>
              <w:rPr>
                <w:rFonts w:asciiTheme="minorHAnsi" w:hAnsiTheme="minorHAnsi" w:cstheme="minorHAnsi"/>
                <w:sz w:val="18"/>
                <w:szCs w:val="18"/>
              </w:rPr>
            </w:pPr>
            <w:r>
              <w:rPr>
                <w:rFonts w:asciiTheme="minorHAnsi" w:hAnsiTheme="minorHAnsi" w:cstheme="minorHAnsi"/>
                <w:sz w:val="18"/>
                <w:szCs w:val="18"/>
              </w:rPr>
              <w:t>Question 1 changed state to jurisdiction to be inclusive for all funded entities</w:t>
            </w:r>
          </w:p>
          <w:p w:rsidR="00987E55" w:rsidP="00A62E0D" w:rsidRDefault="00987E55" w14:paraId="2F7C86C9" w14:textId="77777777">
            <w:pPr>
              <w:pStyle w:val="ListParagraph"/>
              <w:numPr>
                <w:ilvl w:val="0"/>
                <w:numId w:val="11"/>
              </w:numPr>
              <w:rPr>
                <w:rFonts w:asciiTheme="minorHAnsi" w:hAnsiTheme="minorHAnsi" w:cstheme="minorHAnsi"/>
                <w:sz w:val="18"/>
                <w:szCs w:val="18"/>
              </w:rPr>
            </w:pPr>
            <w:r>
              <w:rPr>
                <w:rFonts w:asciiTheme="minorHAnsi" w:hAnsiTheme="minorHAnsi" w:cstheme="minorHAnsi"/>
                <w:sz w:val="18"/>
                <w:szCs w:val="18"/>
              </w:rPr>
              <w:t>Question 2 changed lab to laboratory for consistency</w:t>
            </w:r>
          </w:p>
          <w:p w:rsidR="00987E55" w:rsidP="00A62E0D" w:rsidRDefault="00987E55" w14:paraId="58AAFD92" w14:textId="77777777">
            <w:pPr>
              <w:rPr>
                <w:rFonts w:asciiTheme="minorHAnsi" w:hAnsiTheme="minorHAnsi" w:cstheme="minorHAnsi"/>
                <w:sz w:val="18"/>
                <w:szCs w:val="18"/>
              </w:rPr>
            </w:pPr>
            <w:r>
              <w:rPr>
                <w:rFonts w:asciiTheme="minorHAnsi" w:hAnsiTheme="minorHAnsi" w:cstheme="minorHAnsi"/>
                <w:sz w:val="18"/>
                <w:szCs w:val="18"/>
              </w:rPr>
              <w:t>Part C. Pediatric/Perinatal</w:t>
            </w:r>
          </w:p>
          <w:p w:rsidR="00987E55" w:rsidP="00A62E0D" w:rsidRDefault="00987E55" w14:paraId="15095E30" w14:textId="63D516B1">
            <w:pPr>
              <w:pStyle w:val="ListParagraph"/>
              <w:numPr>
                <w:ilvl w:val="0"/>
                <w:numId w:val="11"/>
              </w:numPr>
              <w:rPr>
                <w:rFonts w:asciiTheme="minorHAnsi" w:hAnsiTheme="minorHAnsi" w:cstheme="minorHAnsi"/>
                <w:sz w:val="18"/>
                <w:szCs w:val="18"/>
              </w:rPr>
            </w:pPr>
            <w:r>
              <w:rPr>
                <w:rFonts w:asciiTheme="minorHAnsi" w:hAnsiTheme="minorHAnsi" w:cstheme="minorHAnsi"/>
                <w:sz w:val="18"/>
                <w:szCs w:val="18"/>
              </w:rPr>
              <w:t>Added “territory” to questions to be inclusive of all funded jurisdictions.</w:t>
            </w:r>
          </w:p>
          <w:p w:rsidR="00987E55" w:rsidP="00A62E0D" w:rsidRDefault="00987E55" w14:paraId="255E1DAE" w14:textId="77777777">
            <w:pPr>
              <w:rPr>
                <w:rFonts w:asciiTheme="minorHAnsi" w:hAnsiTheme="minorHAnsi" w:cstheme="minorHAnsi"/>
                <w:sz w:val="18"/>
                <w:szCs w:val="18"/>
              </w:rPr>
            </w:pPr>
            <w:r>
              <w:rPr>
                <w:rFonts w:asciiTheme="minorHAnsi" w:hAnsiTheme="minorHAnsi" w:cstheme="minorHAnsi"/>
                <w:sz w:val="18"/>
                <w:szCs w:val="18"/>
              </w:rPr>
              <w:t>Part D. Geocoding and Data Linkage</w:t>
            </w:r>
          </w:p>
          <w:p w:rsidR="00987E55" w:rsidP="00A62E0D" w:rsidRDefault="00987E55" w14:paraId="5F25EED6" w14:textId="77777777">
            <w:pPr>
              <w:pStyle w:val="ListParagraph"/>
              <w:numPr>
                <w:ilvl w:val="0"/>
                <w:numId w:val="11"/>
              </w:numPr>
              <w:rPr>
                <w:rFonts w:asciiTheme="minorHAnsi" w:hAnsiTheme="minorHAnsi" w:cstheme="minorHAnsi"/>
                <w:sz w:val="18"/>
                <w:szCs w:val="18"/>
              </w:rPr>
            </w:pPr>
            <w:r>
              <w:rPr>
                <w:rFonts w:asciiTheme="minorHAnsi" w:hAnsiTheme="minorHAnsi" w:cstheme="minorHAnsi"/>
                <w:sz w:val="18"/>
                <w:szCs w:val="18"/>
              </w:rPr>
              <w:t>Edited “CDC guidance” to “</w:t>
            </w:r>
            <w:r w:rsidRPr="00A62E0D">
              <w:rPr>
                <w:rFonts w:asciiTheme="minorHAnsi" w:hAnsiTheme="minorHAnsi" w:cstheme="minorHAnsi"/>
                <w:sz w:val="18"/>
                <w:szCs w:val="18"/>
              </w:rPr>
              <w:t>Geocoding and Data Linkage Technical Guidance for HIV Surveillance Programs</w:t>
            </w:r>
            <w:r>
              <w:rPr>
                <w:rFonts w:asciiTheme="minorHAnsi" w:hAnsiTheme="minorHAnsi" w:cstheme="minorHAnsi"/>
                <w:sz w:val="18"/>
                <w:szCs w:val="18"/>
              </w:rPr>
              <w:t xml:space="preserve">” to be specific on what guidance it is referring to. </w:t>
            </w:r>
          </w:p>
          <w:p w:rsidR="00987E55" w:rsidP="007F4692" w:rsidRDefault="00987E55" w14:paraId="47BC40BF" w14:textId="77777777">
            <w:pPr>
              <w:rPr>
                <w:rFonts w:asciiTheme="minorHAnsi" w:hAnsiTheme="minorHAnsi" w:cstheme="minorHAnsi"/>
                <w:sz w:val="18"/>
                <w:szCs w:val="18"/>
              </w:rPr>
            </w:pPr>
            <w:r>
              <w:rPr>
                <w:rFonts w:asciiTheme="minorHAnsi" w:hAnsiTheme="minorHAnsi" w:cstheme="minorHAnsi"/>
                <w:sz w:val="18"/>
                <w:szCs w:val="18"/>
              </w:rPr>
              <w:t>Part F. Outcome Standards</w:t>
            </w:r>
          </w:p>
          <w:p w:rsidR="00987E55" w:rsidP="007F4692" w:rsidRDefault="00987E55" w14:paraId="3503C2D3" w14:textId="77777777">
            <w:pPr>
              <w:pStyle w:val="ListParagraph"/>
              <w:numPr>
                <w:ilvl w:val="0"/>
                <w:numId w:val="11"/>
              </w:numPr>
              <w:rPr>
                <w:rFonts w:asciiTheme="minorHAnsi" w:hAnsiTheme="minorHAnsi" w:cstheme="minorHAnsi"/>
                <w:sz w:val="18"/>
                <w:szCs w:val="18"/>
              </w:rPr>
            </w:pPr>
            <w:r>
              <w:rPr>
                <w:rFonts w:asciiTheme="minorHAnsi" w:hAnsiTheme="minorHAnsi" w:cstheme="minorHAnsi"/>
                <w:sz w:val="18"/>
                <w:szCs w:val="18"/>
              </w:rPr>
              <w:t xml:space="preserve">Edited questions to use the phrase “cases” throughout for consistency. </w:t>
            </w:r>
          </w:p>
          <w:p w:rsidR="00987E55" w:rsidP="007F4692" w:rsidRDefault="00987E55" w14:paraId="1C7B7B89" w14:textId="3D339B7A">
            <w:pPr>
              <w:rPr>
                <w:rFonts w:asciiTheme="minorHAnsi" w:hAnsiTheme="minorHAnsi" w:cstheme="minorHAnsi"/>
                <w:sz w:val="18"/>
                <w:szCs w:val="18"/>
              </w:rPr>
            </w:pPr>
            <w:r>
              <w:rPr>
                <w:rFonts w:asciiTheme="minorHAnsi" w:hAnsiTheme="minorHAnsi" w:cstheme="minorHAnsi"/>
                <w:sz w:val="18"/>
                <w:szCs w:val="18"/>
              </w:rPr>
              <w:t>Part I. Security and Confidentiality</w:t>
            </w:r>
          </w:p>
          <w:p w:rsidRPr="00E45273" w:rsidR="00987E55" w:rsidP="00E45273" w:rsidRDefault="00987E55" w14:paraId="744B9BF7" w14:textId="61AD2CA4">
            <w:pPr>
              <w:pStyle w:val="ListParagraph"/>
              <w:numPr>
                <w:ilvl w:val="0"/>
                <w:numId w:val="11"/>
              </w:numPr>
              <w:rPr>
                <w:rFonts w:asciiTheme="minorHAnsi" w:hAnsiTheme="minorHAnsi" w:cstheme="minorHAnsi"/>
                <w:sz w:val="18"/>
                <w:szCs w:val="18"/>
              </w:rPr>
            </w:pPr>
            <w:r>
              <w:rPr>
                <w:rFonts w:asciiTheme="minorHAnsi" w:hAnsiTheme="minorHAnsi" w:cstheme="minorHAnsi"/>
                <w:sz w:val="18"/>
                <w:szCs w:val="18"/>
              </w:rPr>
              <w:t xml:space="preserve">Made edits to define acronyms (e.g., D2C and MMP) </w:t>
            </w:r>
          </w:p>
        </w:tc>
        <w:tc>
          <w:tcPr>
            <w:tcW w:w="2700" w:type="dxa"/>
          </w:tcPr>
          <w:p w:rsidR="00987E55" w:rsidP="004F7E4F" w:rsidRDefault="00987E55" w14:paraId="13AB48AC" w14:textId="22A1DD62">
            <w:pPr>
              <w:rPr>
                <w:rFonts w:asciiTheme="minorHAnsi" w:hAnsiTheme="minorHAnsi" w:cstheme="minorHAnsi"/>
                <w:sz w:val="18"/>
                <w:szCs w:val="18"/>
              </w:rPr>
            </w:pPr>
            <w:r>
              <w:rPr>
                <w:rFonts w:asciiTheme="minorHAnsi" w:hAnsiTheme="minorHAnsi" w:cstheme="minorHAnsi"/>
                <w:sz w:val="18"/>
                <w:szCs w:val="18"/>
              </w:rPr>
              <w:t xml:space="preserve">These minor edits were made to make the document more consistent and accurate in its language. These changes do not impact the meaning of any questions. </w:t>
            </w:r>
          </w:p>
        </w:tc>
      </w:tr>
      <w:tr w:rsidRPr="00A35298" w:rsidR="00987E55" w:rsidTr="00987E55" w14:paraId="653B82F5" w14:textId="77777777">
        <w:tc>
          <w:tcPr>
            <w:tcW w:w="1350" w:type="dxa"/>
          </w:tcPr>
          <w:p w:rsidR="00B01FD7" w:rsidP="004F7E4F" w:rsidRDefault="00B01FD7" w14:paraId="5DEB6EE1" w14:textId="77777777">
            <w:pPr>
              <w:rPr>
                <w:rFonts w:asciiTheme="minorHAnsi" w:hAnsiTheme="minorHAnsi" w:cstheme="minorHAnsi"/>
                <w:sz w:val="18"/>
                <w:szCs w:val="18"/>
              </w:rPr>
            </w:pPr>
            <w:r>
              <w:rPr>
                <w:rFonts w:asciiTheme="minorHAnsi" w:hAnsiTheme="minorHAnsi" w:cstheme="minorHAnsi"/>
                <w:sz w:val="18"/>
                <w:szCs w:val="18"/>
              </w:rPr>
              <w:lastRenderedPageBreak/>
              <w:t>SER Form</w:t>
            </w:r>
          </w:p>
          <w:p w:rsidR="00987E55" w:rsidP="004F7E4F" w:rsidRDefault="00987E55" w14:paraId="06D3F6EE" w14:textId="2C21BEC0">
            <w:pPr>
              <w:rPr>
                <w:rFonts w:asciiTheme="minorHAnsi" w:hAnsiTheme="minorHAnsi" w:cstheme="minorHAnsi"/>
                <w:sz w:val="18"/>
                <w:szCs w:val="18"/>
              </w:rPr>
            </w:pPr>
            <w:r>
              <w:rPr>
                <w:rFonts w:asciiTheme="minorHAnsi" w:hAnsiTheme="minorHAnsi" w:cstheme="minorHAnsi"/>
                <w:sz w:val="18"/>
                <w:szCs w:val="18"/>
              </w:rPr>
              <w:t xml:space="preserve">Page 2. </w:t>
            </w:r>
            <w:r w:rsidR="000D36B4">
              <w:rPr>
                <w:rFonts w:asciiTheme="minorHAnsi" w:hAnsiTheme="minorHAnsi" w:cstheme="minorHAnsi"/>
                <w:sz w:val="18"/>
                <w:szCs w:val="18"/>
              </w:rPr>
              <w:t>Section</w:t>
            </w:r>
            <w:r>
              <w:rPr>
                <w:rFonts w:asciiTheme="minorHAnsi" w:hAnsiTheme="minorHAnsi" w:cstheme="minorHAnsi"/>
                <w:sz w:val="18"/>
                <w:szCs w:val="18"/>
              </w:rPr>
              <w:t xml:space="preserve"> B. Laboratory, Question 2</w:t>
            </w:r>
          </w:p>
        </w:tc>
        <w:tc>
          <w:tcPr>
            <w:tcW w:w="5220" w:type="dxa"/>
          </w:tcPr>
          <w:p w:rsidR="00987E55" w:rsidP="004F7E4F" w:rsidRDefault="00987E55" w14:paraId="0844A08A" w14:textId="08E16000">
            <w:pPr>
              <w:rPr>
                <w:rFonts w:asciiTheme="minorHAnsi" w:hAnsiTheme="minorHAnsi" w:cstheme="minorHAnsi"/>
                <w:sz w:val="18"/>
                <w:szCs w:val="18"/>
              </w:rPr>
            </w:pPr>
            <w:r>
              <w:rPr>
                <w:rFonts w:asciiTheme="minorHAnsi" w:hAnsiTheme="minorHAnsi" w:cstheme="minorHAnsi"/>
                <w:sz w:val="18"/>
                <w:szCs w:val="18"/>
              </w:rPr>
              <w:t xml:space="preserve">Updated the timeframe and added a question to specify the specific years: </w:t>
            </w:r>
          </w:p>
          <w:p w:rsidRPr="00AF2A2A" w:rsidR="00987E55" w:rsidP="004F7E4F" w:rsidRDefault="00987E55" w14:paraId="6F3A400D" w14:textId="77777777">
            <w:pPr>
              <w:rPr>
                <w:rFonts w:asciiTheme="minorHAnsi" w:hAnsiTheme="minorHAnsi" w:cstheme="minorHAnsi"/>
                <w:sz w:val="18"/>
                <w:szCs w:val="18"/>
              </w:rPr>
            </w:pPr>
          </w:p>
          <w:p w:rsidRPr="00AF2A2A" w:rsidR="00987E55" w:rsidP="004F7E4F" w:rsidRDefault="00987E55" w14:paraId="4BCF86EE" w14:textId="73F2BEAE">
            <w:pPr>
              <w:rPr>
                <w:rFonts w:asciiTheme="minorHAnsi" w:hAnsiTheme="minorHAnsi" w:cstheme="minorHAnsi"/>
                <w:sz w:val="18"/>
                <w:szCs w:val="18"/>
              </w:rPr>
            </w:pPr>
            <w:r xmlns:w="http://schemas.openxmlformats.org/wordprocessingml/2006/main">
              <w:rPr>
                <w:rFonts w:asciiTheme="minorHAnsi" w:hAnsiTheme="minorHAnsi" w:cstheme="minorHAnsi"/>
                <w:sz w:val="18"/>
                <w:szCs w:val="18"/>
              </w:rPr>
              <w:t xml:space="preserve">2. </w:t>
            </w:r>
            <w:r xmlns:w="http://schemas.openxmlformats.org/wordprocessingml/2006/main">
              <w:rPr>
                <w:rFonts w:asciiTheme="minorHAnsi" w:hAnsiTheme="minorHAnsi" w:cstheme="minorHAnsi"/>
                <w:sz w:val="18"/>
                <w:szCs w:val="18"/>
              </w:rPr>
              <w:t>Since</w:t>
            </w:r>
            <w:r xmlns:w="http://schemas.openxmlformats.org/wordprocessingml/2006/main">
              <w:rPr>
                <w:rFonts w:asciiTheme="minorHAnsi" w:hAnsiTheme="minorHAnsi" w:cstheme="minorHAnsi"/>
                <w:sz w:val="18"/>
                <w:szCs w:val="18"/>
              </w:rPr>
              <w:t xml:space="preserve"> 2018</w:t>
            </w:r>
            <w:r xmlns:w="http://schemas.openxmlformats.org/wordprocessingml/2006/main">
              <w:rPr>
                <w:rFonts w:asciiTheme="minorHAnsi" w:hAnsiTheme="minorHAnsi" w:cstheme="minorHAnsi"/>
                <w:sz w:val="18"/>
                <w:szCs w:val="18"/>
              </w:rPr>
              <w:t xml:space="preserve">, </w:t>
            </w:r>
            <w:r w:rsidRPr="00AF2A2A">
              <w:rPr>
                <w:rFonts w:asciiTheme="minorHAnsi" w:hAnsiTheme="minorHAnsi" w:cstheme="minorHAnsi"/>
                <w:sz w:val="18"/>
                <w:szCs w:val="18"/>
              </w:rPr>
              <w:t xml:space="preserve"> did your surveillance program conduct an assessment on laboratories that conduct</w:t>
            </w:r>
            <w:r xmlns:w="http://schemas.openxmlformats.org/wordprocessingml/2006/main" w:rsidRPr="007053B6">
              <w:rPr>
                <w:rFonts w:asciiTheme="minorHAnsi" w:hAnsiTheme="minorHAnsi" w:cstheme="minorHAnsi"/>
                <w:strike/>
                <w:sz w:val="18"/>
                <w:szCs w:val="18"/>
              </w:rPr>
              <w:t>ed</w:t>
            </w:r>
            <w:r w:rsidRPr="00AF2A2A">
              <w:rPr>
                <w:rFonts w:asciiTheme="minorHAnsi" w:hAnsiTheme="minorHAnsi" w:cstheme="minorHAnsi"/>
                <w:sz w:val="18"/>
                <w:szCs w:val="18"/>
              </w:rPr>
              <w:t xml:space="preserve"> HIV-related testing for persons who reside in your jurisdiction? This assessment is to maintain documentation, such as types of tests performed and LOINC usage, by all laboratories that report to your jurisdiction.</w:t>
            </w:r>
          </w:p>
          <w:p w:rsidRPr="00AF2A2A" w:rsidR="00987E55" w:rsidP="004F7E4F" w:rsidRDefault="009D4788" w14:paraId="73782629" w14:textId="2C7DDE4A">
            <w:pPr>
              <w:ind w:left="360"/>
              <w:rPr>
                <w:rFonts w:asciiTheme="minorHAnsi" w:hAnsiTheme="minorHAnsi" w:cstheme="minorHAnsi"/>
                <w:iCs/>
                <w:sz w:val="18"/>
                <w:szCs w:val="18"/>
              </w:rPr>
            </w:pPr>
            <w:sdt>
              <w:sdtPr>
                <w:rPr>
                  <w:rFonts w:eastAsia="MS Gothic" w:asciiTheme="minorHAnsi" w:hAnsiTheme="minorHAnsi" w:cstheme="minorHAnsi"/>
                  <w:iCs/>
                  <w:sz w:val="18"/>
                  <w:szCs w:val="18"/>
                </w:rPr>
                <w:id w:val="-1424865942"/>
                <w14:checkbox>
                  <w14:checked w14:val="0"/>
                  <w14:checkedState w14:font="MS Gothic" w14:val="2612"/>
                  <w14:uncheckedState w14:font="MS Gothic" w14:val="2610"/>
                </w14:checkbox>
              </w:sdtPr>
              <w:sdtEndPr/>
              <w:sdtContent>
                <w:r w:rsidRPr="00AF2A2A" w:rsidR="00987E55">
                  <w:rPr>
                    <w:rFonts w:ascii="Segoe UI Symbol" w:hAnsi="Segoe UI Symbol" w:eastAsia="MS Gothic" w:cs="Segoe UI Symbol"/>
                    <w:iCs/>
                    <w:sz w:val="18"/>
                    <w:szCs w:val="18"/>
                  </w:rPr>
                  <w:t>☐</w:t>
                </w:r>
              </w:sdtContent>
            </w:sdt>
            <w:r w:rsidRPr="00AF2A2A" w:rsidR="00987E55">
              <w:rPr>
                <w:rFonts w:asciiTheme="minorHAnsi" w:hAnsiTheme="minorHAnsi" w:cstheme="minorHAnsi"/>
                <w:iCs/>
                <w:sz w:val="18"/>
                <w:szCs w:val="18"/>
              </w:rPr>
              <w:t xml:space="preserve"> Yes  </w:t>
            </w:r>
          </w:p>
          <w:p w:rsidRPr="00AF2A2A" w:rsidR="00987E55" w:rsidP="004F7E4F" w:rsidRDefault="00987E55" w14:paraId="635CDA98" w14:textId="3D7C4452">
            <w:pPr>
              <w:pStyle w:val="ListParagraph"/>
              <w:numPr>
                <w:ilvl w:val="0"/>
                <w:numId w:val="2"/>
              </w:numPr>
              <w:rPr>
                <w:rFonts w:asciiTheme="minorHAnsi" w:hAnsiTheme="minorHAnsi" w:cstheme="minorHAnsi"/>
                <w:iCs/>
                <w:sz w:val="18"/>
                <w:szCs w:val="18"/>
              </w:rPr>
            </w:pPr>
            <w:r w:rsidRPr="007053B6">
              <w:rPr>
                <w:rFonts w:asciiTheme="minorHAnsi" w:hAnsiTheme="minorHAnsi" w:cstheme="minorHAnsi"/>
                <w:iCs/>
                <w:color w:val="FF0000"/>
                <w:sz w:val="18"/>
                <w:szCs w:val="18"/>
              </w:rPr>
              <w:t xml:space="preserve">What year(s)? </w:t>
            </w:r>
            <w:sdt>
              <w:sdtPr>
                <w:rPr>
                  <w:rFonts w:asciiTheme="minorHAnsi" w:hAnsiTheme="minorHAnsi" w:cstheme="minorHAnsi"/>
                  <w:sz w:val="18"/>
                  <w:szCs w:val="18"/>
                </w:rPr>
                <w:tag w:val="No.Lab"/>
                <w:id w:val="-69193013"/>
                <w:placeholder>
                  <w:docPart w:val="7C0189743D6640C2ADF592921D4156BD"/>
                </w:placeholder>
              </w:sdtPr>
              <w:sdtEndPr/>
              <w:sdtContent>
                <w:r w:rsidRPr="00AF2A2A">
                  <w:rPr>
                    <w:rStyle w:val="PlaceholderText"/>
                    <w:rFonts w:asciiTheme="minorHAnsi" w:hAnsiTheme="minorHAnsi" w:cstheme="minorHAnsi"/>
                    <w:sz w:val="18"/>
                    <w:szCs w:val="18"/>
                  </w:rPr>
                  <w:t>Click here to enter text.</w:t>
                </w:r>
              </w:sdtContent>
            </w:sdt>
          </w:p>
          <w:p w:rsidR="00987E55" w:rsidP="004F7E4F" w:rsidRDefault="009D4788" w14:paraId="0CB4C934" w14:textId="6CCAF684">
            <w:pPr>
              <w:pStyle w:val="ListParagraph"/>
              <w:ind w:left="360"/>
              <w:rPr>
                <w:rFonts w:asciiTheme="minorHAnsi" w:hAnsiTheme="minorHAnsi" w:cstheme="minorHAnsi"/>
                <w:iCs/>
                <w:sz w:val="18"/>
                <w:szCs w:val="18"/>
              </w:rPr>
            </w:pPr>
            <w:sdt>
              <w:sdtPr>
                <w:rPr>
                  <w:rFonts w:asciiTheme="minorHAnsi" w:hAnsiTheme="minorHAnsi" w:cstheme="minorHAnsi"/>
                  <w:iCs/>
                  <w:sz w:val="18"/>
                  <w:szCs w:val="18"/>
                </w:rPr>
                <w:id w:val="-1475825628"/>
                <w14:checkbox>
                  <w14:checked w14:val="0"/>
                  <w14:checkedState w14:font="MS Gothic" w14:val="2612"/>
                  <w14:uncheckedState w14:font="MS Gothic" w14:val="2610"/>
                </w14:checkbox>
              </w:sdtPr>
              <w:sdtEndPr/>
              <w:sdtContent>
                <w:r w:rsidRPr="00AF2A2A" w:rsidR="00987E55">
                  <w:rPr>
                    <w:rFonts w:ascii="Segoe UI Symbol" w:hAnsi="Segoe UI Symbol" w:eastAsia="MS Gothic" w:cs="Segoe UI Symbol"/>
                    <w:iCs/>
                    <w:sz w:val="18"/>
                    <w:szCs w:val="18"/>
                  </w:rPr>
                  <w:t>☐</w:t>
                </w:r>
              </w:sdtContent>
            </w:sdt>
            <w:r w:rsidRPr="00AF2A2A" w:rsidR="00987E55">
              <w:rPr>
                <w:rFonts w:asciiTheme="minorHAnsi" w:hAnsiTheme="minorHAnsi" w:cstheme="minorHAnsi"/>
                <w:iCs/>
                <w:sz w:val="18"/>
                <w:szCs w:val="18"/>
              </w:rPr>
              <w:t xml:space="preserve">  No  </w:t>
            </w:r>
          </w:p>
        </w:tc>
        <w:tc>
          <w:tcPr>
            <w:tcW w:w="2700" w:type="dxa"/>
          </w:tcPr>
          <w:p w:rsidR="00987E55" w:rsidP="004F7E4F" w:rsidRDefault="00987E55" w14:paraId="0E9780F9" w14:textId="1A3DB2B2">
            <w:pPr>
              <w:rPr>
                <w:rFonts w:asciiTheme="minorHAnsi" w:hAnsiTheme="minorHAnsi" w:cstheme="minorHAnsi"/>
                <w:sz w:val="18"/>
                <w:szCs w:val="18"/>
              </w:rPr>
            </w:pPr>
            <w:r>
              <w:rPr>
                <w:rFonts w:asciiTheme="minorHAnsi" w:hAnsiTheme="minorHAnsi" w:cstheme="minorHAnsi"/>
                <w:sz w:val="18"/>
                <w:szCs w:val="18"/>
              </w:rPr>
              <w:t xml:space="preserve">This activity is required to be completed once in a 5-year funding cycle. Therefore, the question was edited to include the time frame of the NOFO. If they answer yes, then a follow up question asks them to specify which years.  </w:t>
            </w:r>
          </w:p>
        </w:tc>
      </w:tr>
      <w:tr w:rsidRPr="00A35298" w:rsidR="00987E55" w:rsidTr="00987E55" w14:paraId="5F5FFF1F" w14:textId="77777777">
        <w:tc>
          <w:tcPr>
            <w:tcW w:w="1350" w:type="dxa"/>
          </w:tcPr>
          <w:p w:rsidR="00B01FD7" w:rsidP="004F7E4F" w:rsidRDefault="00B01FD7" w14:paraId="377E5F9A" w14:textId="77777777">
            <w:pPr>
              <w:rPr>
                <w:rFonts w:asciiTheme="minorHAnsi" w:hAnsiTheme="minorHAnsi" w:cstheme="minorHAnsi"/>
                <w:sz w:val="18"/>
                <w:szCs w:val="18"/>
              </w:rPr>
            </w:pPr>
            <w:r>
              <w:rPr>
                <w:rFonts w:asciiTheme="minorHAnsi" w:hAnsiTheme="minorHAnsi" w:cstheme="minorHAnsi"/>
                <w:sz w:val="18"/>
                <w:szCs w:val="18"/>
              </w:rPr>
              <w:t xml:space="preserve">SER Form </w:t>
            </w:r>
          </w:p>
          <w:p w:rsidR="00987E55" w:rsidP="004F7E4F" w:rsidRDefault="00987E55" w14:paraId="570B7F5A" w14:textId="6FD6DB06">
            <w:pPr>
              <w:rPr>
                <w:rFonts w:asciiTheme="minorHAnsi" w:hAnsiTheme="minorHAnsi" w:cstheme="minorHAnsi"/>
                <w:sz w:val="18"/>
                <w:szCs w:val="18"/>
              </w:rPr>
            </w:pPr>
            <w:r w:rsidRPr="00A35298">
              <w:rPr>
                <w:rFonts w:asciiTheme="minorHAnsi" w:hAnsiTheme="minorHAnsi" w:cstheme="minorHAnsi"/>
                <w:sz w:val="18"/>
                <w:szCs w:val="18"/>
              </w:rPr>
              <w:t>Page 4.</w:t>
            </w:r>
            <w:r w:rsidR="00203A19">
              <w:rPr>
                <w:rFonts w:asciiTheme="minorHAnsi" w:hAnsiTheme="minorHAnsi" w:cstheme="minorHAnsi"/>
                <w:sz w:val="18"/>
                <w:szCs w:val="18"/>
              </w:rPr>
              <w:t xml:space="preserve"> Section</w:t>
            </w:r>
            <w:r w:rsidRPr="00A35298">
              <w:rPr>
                <w:rFonts w:asciiTheme="minorHAnsi" w:hAnsiTheme="minorHAnsi" w:cstheme="minorHAnsi"/>
                <w:sz w:val="18"/>
                <w:szCs w:val="18"/>
              </w:rPr>
              <w:t xml:space="preserve"> E. Cluster Detection</w:t>
            </w:r>
            <w:r>
              <w:rPr>
                <w:rFonts w:asciiTheme="minorHAnsi" w:hAnsiTheme="minorHAnsi" w:cstheme="minorHAnsi"/>
                <w:sz w:val="18"/>
                <w:szCs w:val="18"/>
              </w:rPr>
              <w:t xml:space="preserve"> </w:t>
            </w:r>
            <w:r w:rsidRPr="00A35298">
              <w:rPr>
                <w:rFonts w:asciiTheme="minorHAnsi" w:hAnsiTheme="minorHAnsi" w:cstheme="minorHAnsi"/>
                <w:sz w:val="18"/>
                <w:szCs w:val="18"/>
              </w:rPr>
              <w:t>and Response</w:t>
            </w:r>
            <w:r>
              <w:rPr>
                <w:rFonts w:asciiTheme="minorHAnsi" w:hAnsiTheme="minorHAnsi" w:cstheme="minorHAnsi"/>
                <w:sz w:val="18"/>
                <w:szCs w:val="18"/>
              </w:rPr>
              <w:t>, Question 1</w:t>
            </w:r>
          </w:p>
        </w:tc>
        <w:tc>
          <w:tcPr>
            <w:tcW w:w="5220" w:type="dxa"/>
          </w:tcPr>
          <w:p w:rsidRPr="00A35298" w:rsidR="00987E55" w:rsidP="004F7E4F" w:rsidRDefault="00987E55" w14:paraId="3475F41E" w14:textId="77777777">
            <w:pPr>
              <w:rPr>
                <w:rFonts w:asciiTheme="minorHAnsi" w:hAnsiTheme="minorHAnsi" w:cstheme="minorHAnsi"/>
                <w:sz w:val="18"/>
                <w:szCs w:val="18"/>
              </w:rPr>
            </w:pPr>
            <w:r w:rsidRPr="00A35298">
              <w:rPr>
                <w:rFonts w:asciiTheme="minorHAnsi" w:hAnsiTheme="minorHAnsi" w:cstheme="minorHAnsi"/>
                <w:sz w:val="18"/>
                <w:szCs w:val="18"/>
              </w:rPr>
              <w:t xml:space="preserve">The following sentence was edited to: </w:t>
            </w:r>
          </w:p>
          <w:p w:rsidR="00987E55" w:rsidP="004F7E4F" w:rsidRDefault="00987E55" w14:paraId="031E7D0A" w14:textId="77777777">
            <w:pPr>
              <w:rPr>
                <w:rFonts w:asciiTheme="minorHAnsi" w:hAnsiTheme="minorHAnsi" w:cstheme="minorHAnsi"/>
                <w:sz w:val="18"/>
                <w:szCs w:val="18"/>
              </w:rPr>
            </w:pPr>
          </w:p>
          <w:p w:rsidRPr="007053B6" w:rsidR="00987E55" w:rsidP="004F7E4F" w:rsidRDefault="00987E55" w14:paraId="6F217244" w14:textId="43AF973E">
            <w:pPr>
              <w:rPr>
                <w:rFonts w:asciiTheme="minorHAnsi" w:hAnsiTheme="minorHAnsi" w:cstheme="minorHAnsi"/>
                <w:iCs/>
                <w:sz w:val="18"/>
                <w:szCs w:val="18"/>
              </w:rPr>
            </w:pPr>
            <w:r xmlns:w="http://schemas.openxmlformats.org/wordprocessingml/2006/main" w:rsidRPr="007053B6">
              <w:rPr>
                <w:rFonts w:asciiTheme="minorHAnsi" w:hAnsiTheme="minorHAnsi" w:cstheme="minorHAnsi"/>
                <w:sz w:val="18"/>
                <w:szCs w:val="18"/>
              </w:rPr>
              <w:t>D</w:t>
            </w:r>
            <w:r w:rsidRPr="007053B6">
              <w:rPr>
                <w:rFonts w:asciiTheme="minorHAnsi" w:hAnsiTheme="minorHAnsi" w:cstheme="minorHAnsi"/>
                <w:sz w:val="18"/>
                <w:szCs w:val="18"/>
              </w:rPr>
              <w:t xml:space="preserve">id your program </w:t>
            </w:r>
            <w:r w:rsidRPr="007053B6">
              <w:rPr>
                <w:rFonts w:asciiTheme="minorHAnsi" w:hAnsiTheme="minorHAnsi" w:cstheme="minorHAnsi"/>
                <w:sz w:val="18"/>
                <w:szCs w:val="18"/>
              </w:rPr>
              <w:t xml:space="preserve">submit a </w:t>
            </w:r>
            <w:r xmlns:w="http://schemas.openxmlformats.org/wordprocessingml/2006/main" w:rsidRPr="007053B6">
              <w:rPr>
                <w:rFonts w:asciiTheme="minorHAnsi" w:hAnsiTheme="minorHAnsi" w:cstheme="minorHAnsi"/>
                <w:sz w:val="18"/>
                <w:szCs w:val="18"/>
              </w:rPr>
              <w:t xml:space="preserve">final </w:t>
            </w:r>
            <w:r w:rsidRPr="007053B6">
              <w:rPr>
                <w:rFonts w:asciiTheme="minorHAnsi" w:hAnsiTheme="minorHAnsi" w:cstheme="minorHAnsi"/>
                <w:sz w:val="18"/>
                <w:szCs w:val="18"/>
              </w:rPr>
              <w:t xml:space="preserve">written plan for establishing and maintaining capacity for cluster and outbreak detection and response according to </w:t>
            </w:r>
            <w:r xmlns:w="http://schemas.openxmlformats.org/wordprocessingml/2006/main" w:rsidRPr="007053B6">
              <w:rPr>
                <w:rFonts w:asciiTheme="minorHAnsi" w:hAnsiTheme="minorHAnsi" w:cstheme="minorHAnsi"/>
                <w:sz w:val="18"/>
                <w:szCs w:val="18"/>
              </w:rPr>
              <w:t>the</w:t>
            </w:r>
            <w:r xmlns:w="http://schemas.openxmlformats.org/wordprocessingml/2006/main" w:rsidRPr="007053B6">
              <w:rPr>
                <w:rFonts w:asciiTheme="minorHAnsi" w:hAnsiTheme="minorHAnsi" w:cstheme="minorHAnsi"/>
                <w:sz w:val="18"/>
                <w:szCs w:val="18"/>
              </w:rPr>
              <w:t xml:space="preserve"> guidance in</w:t>
            </w:r>
            <w:r xmlns:w="http://schemas.openxmlformats.org/wordprocessingml/2006/main" w:rsidRPr="007053B6">
              <w:rPr>
                <w:rFonts w:asciiTheme="minorHAnsi" w:hAnsiTheme="minorHAnsi" w:cstheme="minorHAnsi"/>
                <w:sz w:val="18"/>
                <w:szCs w:val="18"/>
              </w:rPr>
              <w:t xml:space="preserve"> </w:t>
            </w:r>
            <w:r xmlns:w="http://schemas.openxmlformats.org/wordprocessingml/2006/main" w:rsidRPr="007053B6">
              <w:rPr>
                <w:rFonts w:asciiTheme="minorHAnsi" w:hAnsiTheme="minorHAnsi" w:cstheme="minorHAnsi"/>
                <w:sz w:val="18"/>
                <w:szCs w:val="18"/>
              </w:rPr>
              <w:t>Detecting and Responding to HIV Transmission Clusters: A Guide for Health Departments</w:t>
            </w:r>
            <w:r xmlns:w="http://schemas.openxmlformats.org/wordprocessingml/2006/main" w:rsidRPr="007053B6">
              <w:rPr>
                <w:rFonts w:asciiTheme="minorHAnsi" w:hAnsiTheme="minorHAnsi" w:cstheme="minorHAnsi"/>
                <w:sz w:val="18"/>
                <w:szCs w:val="18"/>
              </w:rPr>
              <w:t xml:space="preserve"> </w:t>
            </w:r>
            <w:r xmlns:w="http://schemas.openxmlformats.org/wordprocessingml/2006/main" w:rsidRPr="007053B6">
              <w:rPr>
                <w:rFonts w:asciiTheme="minorHAnsi" w:hAnsiTheme="minorHAnsi" w:cstheme="minorHAnsi"/>
                <w:sz w:val="18"/>
                <w:szCs w:val="18"/>
              </w:rPr>
              <w:t>by July 15, 2021</w:t>
            </w:r>
            <w:r w:rsidRPr="007053B6">
              <w:rPr>
                <w:rFonts w:asciiTheme="minorHAnsi" w:hAnsiTheme="minorHAnsi" w:cstheme="minorHAnsi"/>
                <w:sz w:val="18"/>
                <w:szCs w:val="18"/>
              </w:rPr>
              <w:t>?</w:t>
            </w:r>
          </w:p>
        </w:tc>
        <w:tc>
          <w:tcPr>
            <w:tcW w:w="2700" w:type="dxa"/>
          </w:tcPr>
          <w:p w:rsidR="00987E55" w:rsidP="004F7E4F" w:rsidRDefault="00987E55" w14:paraId="71297AFC" w14:textId="1E43C657">
            <w:pPr>
              <w:rPr>
                <w:rFonts w:asciiTheme="minorHAnsi" w:hAnsiTheme="minorHAnsi" w:cstheme="minorHAnsi"/>
                <w:sz w:val="18"/>
                <w:szCs w:val="18"/>
              </w:rPr>
            </w:pPr>
            <w:r w:rsidRPr="00A35298">
              <w:rPr>
                <w:rFonts w:asciiTheme="minorHAnsi" w:hAnsiTheme="minorHAnsi" w:cstheme="minorHAnsi"/>
                <w:sz w:val="18"/>
                <w:szCs w:val="18"/>
              </w:rPr>
              <w:t xml:space="preserve">Updated </w:t>
            </w:r>
            <w:r>
              <w:rPr>
                <w:rFonts w:asciiTheme="minorHAnsi" w:hAnsiTheme="minorHAnsi" w:cstheme="minorHAnsi"/>
                <w:sz w:val="18"/>
                <w:szCs w:val="18"/>
              </w:rPr>
              <w:t>the question to ask about the final plan instead of the draft plan that was due the year prior</w:t>
            </w:r>
            <w:r w:rsidRPr="00A35298">
              <w:rPr>
                <w:rFonts w:asciiTheme="minorHAnsi" w:hAnsiTheme="minorHAnsi" w:cstheme="minorHAnsi"/>
                <w:sz w:val="18"/>
                <w:szCs w:val="18"/>
              </w:rPr>
              <w:t>.</w:t>
            </w:r>
          </w:p>
        </w:tc>
      </w:tr>
      <w:tr w:rsidRPr="00A35298" w:rsidR="00987E55" w:rsidTr="00987E55" w14:paraId="0BAB235C" w14:textId="77777777">
        <w:tc>
          <w:tcPr>
            <w:tcW w:w="1350" w:type="dxa"/>
          </w:tcPr>
          <w:p w:rsidR="00B01FD7" w:rsidP="007F4692" w:rsidRDefault="00B01FD7" w14:paraId="3BCA0B80" w14:textId="77777777">
            <w:pPr>
              <w:rPr>
                <w:rFonts w:asciiTheme="minorHAnsi" w:hAnsiTheme="minorHAnsi" w:cstheme="minorHAnsi"/>
                <w:sz w:val="18"/>
                <w:szCs w:val="18"/>
              </w:rPr>
            </w:pPr>
            <w:r>
              <w:rPr>
                <w:rFonts w:asciiTheme="minorHAnsi" w:hAnsiTheme="minorHAnsi" w:cstheme="minorHAnsi"/>
                <w:sz w:val="18"/>
                <w:szCs w:val="18"/>
              </w:rPr>
              <w:t>SER Form</w:t>
            </w:r>
          </w:p>
          <w:p w:rsidR="00987E55" w:rsidP="007F4692" w:rsidRDefault="00987E55" w14:paraId="3302B222" w14:textId="75F79EA2">
            <w:pPr>
              <w:rPr>
                <w:rFonts w:asciiTheme="minorHAnsi" w:hAnsiTheme="minorHAnsi" w:cstheme="minorHAnsi"/>
                <w:sz w:val="18"/>
                <w:szCs w:val="18"/>
              </w:rPr>
            </w:pPr>
            <w:r>
              <w:rPr>
                <w:rFonts w:asciiTheme="minorHAnsi" w:hAnsiTheme="minorHAnsi" w:cstheme="minorHAnsi"/>
                <w:sz w:val="18"/>
                <w:szCs w:val="18"/>
              </w:rPr>
              <w:t xml:space="preserve">Pages 4-5. </w:t>
            </w:r>
            <w:r w:rsidR="00203A19">
              <w:rPr>
                <w:rFonts w:asciiTheme="minorHAnsi" w:hAnsiTheme="minorHAnsi" w:cstheme="minorHAnsi"/>
                <w:sz w:val="18"/>
                <w:szCs w:val="18"/>
              </w:rPr>
              <w:t>Section</w:t>
            </w:r>
            <w:r>
              <w:rPr>
                <w:rFonts w:asciiTheme="minorHAnsi" w:hAnsiTheme="minorHAnsi" w:cstheme="minorHAnsi"/>
                <w:sz w:val="18"/>
                <w:szCs w:val="18"/>
              </w:rPr>
              <w:t xml:space="preserve"> F. </w:t>
            </w:r>
            <w:r w:rsidRPr="001E3714">
              <w:rPr>
                <w:bCs/>
                <w:sz w:val="18"/>
                <w:szCs w:val="18"/>
              </w:rPr>
              <w:t>Submission of Required Outcome Standards with SAS Tables</w:t>
            </w:r>
          </w:p>
        </w:tc>
        <w:tc>
          <w:tcPr>
            <w:tcW w:w="5220" w:type="dxa"/>
          </w:tcPr>
          <w:p w:rsidR="00987E55" w:rsidP="004F7E4F" w:rsidRDefault="00987E55" w14:paraId="059928B8" w14:textId="77777777">
            <w:pPr>
              <w:rPr>
                <w:rFonts w:asciiTheme="minorHAnsi" w:hAnsiTheme="minorHAnsi" w:cstheme="minorHAnsi"/>
                <w:iCs/>
                <w:sz w:val="18"/>
                <w:szCs w:val="18"/>
              </w:rPr>
            </w:pPr>
            <w:r>
              <w:rPr>
                <w:rFonts w:asciiTheme="minorHAnsi" w:hAnsiTheme="minorHAnsi" w:cstheme="minorHAnsi"/>
                <w:iCs/>
                <w:sz w:val="18"/>
                <w:szCs w:val="18"/>
              </w:rPr>
              <w:t xml:space="preserve">Edited the list of SAS tables that should be included with the SER submission to match the names of the SAS output files. This was done for consistency and clarity. </w:t>
            </w:r>
          </w:p>
          <w:p w:rsidR="00987E55" w:rsidP="004F7E4F" w:rsidRDefault="00987E55" w14:paraId="13E2873A" w14:textId="77777777">
            <w:pPr>
              <w:rPr>
                <w:rFonts w:asciiTheme="minorHAnsi" w:hAnsiTheme="minorHAnsi" w:cstheme="minorHAnsi"/>
                <w:iCs/>
                <w:sz w:val="18"/>
                <w:szCs w:val="18"/>
              </w:rPr>
            </w:pPr>
          </w:p>
          <w:p w:rsidR="00987E55" w:rsidP="004F7E4F" w:rsidRDefault="00987E55" w14:paraId="621D58E1" w14:textId="77777777">
            <w:pPr>
              <w:rPr>
                <w:rFonts w:asciiTheme="minorHAnsi" w:hAnsiTheme="minorHAnsi" w:cstheme="minorHAnsi"/>
                <w:iCs/>
                <w:sz w:val="18"/>
                <w:szCs w:val="18"/>
              </w:rPr>
            </w:pPr>
            <w:r>
              <w:rPr>
                <w:rFonts w:asciiTheme="minorHAnsi" w:hAnsiTheme="minorHAnsi" w:cstheme="minorHAnsi"/>
                <w:iCs/>
                <w:sz w:val="18"/>
                <w:szCs w:val="18"/>
              </w:rPr>
              <w:t xml:space="preserve">One table was deleted, “Viral Suppression for Cluster Members”, because it is included within the Lab Reporting Tables. </w:t>
            </w:r>
          </w:p>
          <w:p w:rsidR="00987E55" w:rsidP="004F7E4F" w:rsidRDefault="00987E55" w14:paraId="421F6736" w14:textId="77777777">
            <w:pPr>
              <w:rPr>
                <w:rFonts w:asciiTheme="minorHAnsi" w:hAnsiTheme="minorHAnsi" w:cstheme="minorHAnsi"/>
                <w:iCs/>
                <w:sz w:val="18"/>
                <w:szCs w:val="18"/>
              </w:rPr>
            </w:pPr>
          </w:p>
          <w:p w:rsidRPr="00B268D9" w:rsidR="00987E55" w:rsidP="004F7E4F" w:rsidRDefault="00987E55" w14:paraId="09789347" w14:textId="152E6EEA">
            <w:pPr>
              <w:rPr>
                <w:rFonts w:asciiTheme="minorHAnsi" w:hAnsiTheme="minorHAnsi" w:cstheme="minorHAnsi"/>
                <w:iCs/>
                <w:sz w:val="18"/>
                <w:szCs w:val="18"/>
              </w:rPr>
            </w:pPr>
            <w:r>
              <w:rPr>
                <w:rFonts w:asciiTheme="minorHAnsi" w:hAnsiTheme="minorHAnsi" w:cstheme="minorHAnsi"/>
                <w:iCs/>
                <w:sz w:val="18"/>
                <w:szCs w:val="18"/>
              </w:rPr>
              <w:t xml:space="preserve">Two tables were </w:t>
            </w:r>
            <w:r w:rsidRPr="00B268D9">
              <w:rPr>
                <w:rFonts w:asciiTheme="minorHAnsi" w:hAnsiTheme="minorHAnsi" w:cstheme="minorHAnsi"/>
                <w:iCs/>
                <w:sz w:val="18"/>
                <w:szCs w:val="18"/>
              </w:rPr>
              <w:t>added</w:t>
            </w:r>
            <w:r>
              <w:rPr>
                <w:rFonts w:asciiTheme="minorHAnsi" w:hAnsiTheme="minorHAnsi" w:cstheme="minorHAnsi"/>
                <w:iCs/>
                <w:sz w:val="18"/>
                <w:szCs w:val="18"/>
              </w:rPr>
              <w:t>: “</w:t>
            </w:r>
            <w:r w:rsidRPr="00B268D9">
              <w:rPr>
                <w:sz w:val="18"/>
                <w:szCs w:val="18"/>
              </w:rPr>
              <w:t>PS20_2010 HIV case report timeliness</w:t>
            </w:r>
            <w:r w:rsidRPr="00B268D9">
              <w:rPr>
                <w:iCs/>
                <w:sz w:val="18"/>
                <w:szCs w:val="18"/>
              </w:rPr>
              <w:t xml:space="preserve"> tables</w:t>
            </w:r>
            <w:r>
              <w:rPr>
                <w:iCs/>
                <w:sz w:val="18"/>
                <w:szCs w:val="18"/>
              </w:rPr>
              <w:t>”</w:t>
            </w:r>
            <w:r w:rsidRPr="00B268D9">
              <w:rPr>
                <w:iCs/>
                <w:sz w:val="18"/>
                <w:szCs w:val="18"/>
              </w:rPr>
              <w:t xml:space="preserve"> and </w:t>
            </w:r>
            <w:r>
              <w:rPr>
                <w:iCs/>
                <w:sz w:val="18"/>
                <w:szCs w:val="18"/>
              </w:rPr>
              <w:t>“</w:t>
            </w:r>
            <w:r w:rsidRPr="00B268D9">
              <w:rPr>
                <w:sz w:val="18"/>
                <w:szCs w:val="18"/>
              </w:rPr>
              <w:t>PS20_2010 Laboratory results report timeliness tables</w:t>
            </w:r>
            <w:r>
              <w:rPr>
                <w:sz w:val="18"/>
                <w:szCs w:val="18"/>
              </w:rPr>
              <w:t xml:space="preserve">”. These are two new output SAS tables that produce the results for the two new indicators that are described below. </w:t>
            </w:r>
          </w:p>
        </w:tc>
        <w:tc>
          <w:tcPr>
            <w:tcW w:w="2700" w:type="dxa"/>
          </w:tcPr>
          <w:p w:rsidR="00987E55" w:rsidP="004F7E4F" w:rsidRDefault="00987E55" w14:paraId="71B6C4DC" w14:textId="02373A9B">
            <w:pPr>
              <w:rPr>
                <w:rFonts w:asciiTheme="minorHAnsi" w:hAnsiTheme="minorHAnsi" w:cstheme="minorHAnsi"/>
                <w:sz w:val="18"/>
                <w:szCs w:val="18"/>
              </w:rPr>
            </w:pPr>
            <w:r>
              <w:rPr>
                <w:rFonts w:asciiTheme="minorHAnsi" w:hAnsiTheme="minorHAnsi" w:cstheme="minorHAnsi"/>
                <w:sz w:val="18"/>
                <w:szCs w:val="18"/>
              </w:rPr>
              <w:t xml:space="preserve">Edited the names of the SAS tables for clarity. </w:t>
            </w:r>
          </w:p>
        </w:tc>
      </w:tr>
      <w:tr w:rsidRPr="00A35298" w:rsidR="00987E55" w:rsidTr="00987E55" w14:paraId="0FFB363C" w14:textId="77777777">
        <w:tc>
          <w:tcPr>
            <w:tcW w:w="1350" w:type="dxa"/>
          </w:tcPr>
          <w:p w:rsidR="00037D51" w:rsidP="004F7E4F" w:rsidRDefault="00037D51" w14:paraId="7F0F3623" w14:textId="77777777">
            <w:pPr>
              <w:rPr>
                <w:rFonts w:asciiTheme="minorHAnsi" w:hAnsiTheme="minorHAnsi" w:cstheme="minorHAnsi"/>
                <w:sz w:val="18"/>
                <w:szCs w:val="18"/>
              </w:rPr>
            </w:pPr>
            <w:r>
              <w:rPr>
                <w:rFonts w:asciiTheme="minorHAnsi" w:hAnsiTheme="minorHAnsi" w:cstheme="minorHAnsi"/>
                <w:sz w:val="18"/>
                <w:szCs w:val="18"/>
              </w:rPr>
              <w:t>SER Form</w:t>
            </w:r>
          </w:p>
          <w:p w:rsidRPr="00A35298" w:rsidR="00987E55" w:rsidP="004F7E4F" w:rsidRDefault="00987E55" w14:paraId="759C8348" w14:textId="171347DF">
            <w:pPr>
              <w:rPr>
                <w:rFonts w:asciiTheme="minorHAnsi" w:hAnsiTheme="minorHAnsi" w:cstheme="minorHAnsi"/>
                <w:sz w:val="18"/>
                <w:szCs w:val="18"/>
              </w:rPr>
            </w:pPr>
            <w:r>
              <w:rPr>
                <w:rFonts w:asciiTheme="minorHAnsi" w:hAnsiTheme="minorHAnsi" w:cstheme="minorHAnsi"/>
                <w:sz w:val="18"/>
                <w:szCs w:val="18"/>
              </w:rPr>
              <w:t xml:space="preserve">Pages 5-6. </w:t>
            </w:r>
            <w:r w:rsidR="00203A19">
              <w:rPr>
                <w:rFonts w:asciiTheme="minorHAnsi" w:hAnsiTheme="minorHAnsi" w:cstheme="minorHAnsi"/>
                <w:sz w:val="18"/>
                <w:szCs w:val="18"/>
              </w:rPr>
              <w:t>Section</w:t>
            </w:r>
            <w:r>
              <w:rPr>
                <w:rFonts w:asciiTheme="minorHAnsi" w:hAnsiTheme="minorHAnsi" w:cstheme="minorHAnsi"/>
                <w:sz w:val="18"/>
                <w:szCs w:val="18"/>
              </w:rPr>
              <w:t xml:space="preserve"> F</w:t>
            </w:r>
            <w:r w:rsidRPr="001E3714">
              <w:rPr>
                <w:bCs/>
                <w:sz w:val="18"/>
                <w:szCs w:val="18"/>
              </w:rPr>
              <w:t>.</w:t>
            </w:r>
            <w:r w:rsidRPr="007F4692">
              <w:rPr>
                <w:bCs/>
              </w:rPr>
              <w:t xml:space="preserve"> </w:t>
            </w:r>
            <w:r w:rsidRPr="001E3714">
              <w:rPr>
                <w:bCs/>
                <w:sz w:val="18"/>
                <w:szCs w:val="18"/>
              </w:rPr>
              <w:t>Submission of Required Outcome Standards with SAS Tables</w:t>
            </w:r>
          </w:p>
        </w:tc>
        <w:tc>
          <w:tcPr>
            <w:tcW w:w="5220" w:type="dxa"/>
          </w:tcPr>
          <w:p w:rsidR="00987E55" w:rsidP="004F7E4F" w:rsidRDefault="00987E55" w14:paraId="679C7B2D" w14:textId="43DA15C2">
            <w:pPr>
              <w:rPr>
                <w:rFonts w:asciiTheme="minorHAnsi" w:hAnsiTheme="minorHAnsi" w:cstheme="minorHAnsi"/>
                <w:iCs/>
                <w:sz w:val="18"/>
                <w:szCs w:val="18"/>
              </w:rPr>
            </w:pPr>
            <w:r>
              <w:rPr>
                <w:rFonts w:asciiTheme="minorHAnsi" w:hAnsiTheme="minorHAnsi" w:cstheme="minorHAnsi"/>
                <w:iCs/>
                <w:sz w:val="18"/>
                <w:szCs w:val="18"/>
              </w:rPr>
              <w:t xml:space="preserve">Added two indicators to assess enhanced case and lab reporting timeliness. These were added to Part F Outcome Standards. </w:t>
            </w:r>
          </w:p>
          <w:p w:rsidR="00987E55" w:rsidP="004F7E4F" w:rsidRDefault="00987E55" w14:paraId="4381D081" w14:textId="77777777">
            <w:pPr>
              <w:rPr>
                <w:rFonts w:asciiTheme="minorHAnsi" w:hAnsiTheme="minorHAnsi" w:cstheme="minorHAnsi"/>
                <w:sz w:val="18"/>
                <w:szCs w:val="18"/>
              </w:rPr>
            </w:pPr>
          </w:p>
          <w:p w:rsidRPr="001E3714" w:rsidR="00987E55" w:rsidP="004F7E4F" w:rsidRDefault="00987E55" w14:paraId="114AC25E" w14:textId="3C311F12">
            <w:pPr>
              <w:rPr>
                <w:rFonts w:asciiTheme="minorHAnsi" w:hAnsiTheme="minorHAnsi" w:cstheme="minorHAnsi"/>
                <w:sz w:val="18"/>
                <w:szCs w:val="18"/>
                <w:vertAlign w:val="superscript"/>
              </w:rPr>
            </w:pPr>
            <w:r w:rsidRPr="001E3714">
              <w:rPr>
                <w:rFonts w:asciiTheme="minorHAnsi" w:hAnsiTheme="minorHAnsi" w:cstheme="minorHAnsi"/>
                <w:sz w:val="18"/>
                <w:szCs w:val="18"/>
              </w:rPr>
              <w:t xml:space="preserve">Did </w:t>
            </w:r>
            <w:r w:rsidRPr="001E3714">
              <w:rPr>
                <w:rFonts w:asciiTheme="minorHAnsi" w:hAnsiTheme="minorHAnsi" w:cstheme="minorHAnsi"/>
                <w:color w:val="000000"/>
                <w:sz w:val="18"/>
                <w:szCs w:val="18"/>
              </w:rPr>
              <w:t xml:space="preserve">≥75% of </w:t>
            </w:r>
            <w:r w:rsidRPr="001E3714">
              <w:rPr>
                <w:rFonts w:asciiTheme="minorHAnsi" w:hAnsiTheme="minorHAnsi" w:cstheme="minorHAnsi"/>
                <w:sz w:val="18"/>
                <w:szCs w:val="18"/>
              </w:rPr>
              <w:t>all HIV cases whose diagnoses were first entered into eHARS during 2021, get first entered within 30 days after the date of diagnosis?</w:t>
            </w:r>
          </w:p>
          <w:p w:rsidRPr="001E3714" w:rsidR="00987E55" w:rsidP="004F7E4F" w:rsidRDefault="00987E55" w14:paraId="2502761A" w14:textId="77777777">
            <w:pPr>
              <w:rPr>
                <w:rFonts w:asciiTheme="minorHAnsi" w:hAnsiTheme="minorHAnsi" w:cstheme="minorHAnsi"/>
                <w:color w:val="000000"/>
                <w:sz w:val="18"/>
                <w:szCs w:val="18"/>
              </w:rPr>
            </w:pPr>
          </w:p>
          <w:p w:rsidRPr="001E3714" w:rsidR="00987E55" w:rsidP="004F7E4F" w:rsidRDefault="00987E55" w14:paraId="53538480" w14:textId="095535ED">
            <w:pPr>
              <w:rPr>
                <w:rFonts w:asciiTheme="minorHAnsi" w:hAnsiTheme="minorHAnsi" w:cstheme="minorHAnsi"/>
                <w:iCs/>
                <w:sz w:val="18"/>
                <w:szCs w:val="18"/>
              </w:rPr>
            </w:pPr>
            <w:r w:rsidRPr="001E3714">
              <w:rPr>
                <w:rFonts w:asciiTheme="minorHAnsi" w:hAnsiTheme="minorHAnsi" w:cstheme="minorHAnsi"/>
                <w:color w:val="000000"/>
                <w:sz w:val="18"/>
                <w:szCs w:val="18"/>
              </w:rPr>
              <w:t>Did ≥75% of all laboratory test results entered into eHARS during 2021, get entered within 14 days after the date of specimen collection?</w:t>
            </w:r>
          </w:p>
          <w:p w:rsidRPr="00497A14" w:rsidR="00987E55" w:rsidP="004F7E4F" w:rsidRDefault="00987E55" w14:paraId="55AF439F" w14:textId="30A6C80C">
            <w:pPr>
              <w:rPr>
                <w:rFonts w:asciiTheme="minorHAnsi" w:hAnsiTheme="minorHAnsi" w:cstheme="minorHAnsi"/>
                <w:iCs/>
                <w:sz w:val="18"/>
                <w:szCs w:val="18"/>
              </w:rPr>
            </w:pPr>
          </w:p>
        </w:tc>
        <w:tc>
          <w:tcPr>
            <w:tcW w:w="2700" w:type="dxa"/>
          </w:tcPr>
          <w:p w:rsidRPr="001E3714" w:rsidR="00987E55" w:rsidP="004F7E4F" w:rsidRDefault="00987E55" w14:paraId="3FC1FC5C" w14:textId="6F51CAF1">
            <w:pPr>
              <w:rPr>
                <w:rFonts w:asciiTheme="minorHAnsi" w:hAnsiTheme="minorHAnsi" w:cstheme="minorHAnsi"/>
                <w:sz w:val="18"/>
                <w:szCs w:val="18"/>
              </w:rPr>
            </w:pPr>
            <w:r>
              <w:rPr>
                <w:rFonts w:asciiTheme="minorHAnsi" w:hAnsiTheme="minorHAnsi" w:cstheme="minorHAnsi"/>
                <w:sz w:val="18"/>
                <w:szCs w:val="18"/>
              </w:rPr>
              <w:t xml:space="preserve">These two indicators were added to evaluate the Respond Pillar for PS20-2010. They evaluate enhanced case and lab reporting timeliness within the Ending the HIV Epidemic in the US (EHE) jurisdictions. They will be calculated via a CDC-provided SAS program. </w:t>
            </w:r>
          </w:p>
        </w:tc>
      </w:tr>
      <w:tr w:rsidRPr="00A35298" w:rsidR="00987E55" w:rsidTr="00987E55" w14:paraId="3E92AC42" w14:textId="77777777">
        <w:tc>
          <w:tcPr>
            <w:tcW w:w="1350" w:type="dxa"/>
          </w:tcPr>
          <w:p w:rsidR="00037D51" w:rsidP="004F7E4F" w:rsidRDefault="00037D51" w14:paraId="48B75301" w14:textId="77777777">
            <w:pPr>
              <w:rPr>
                <w:rFonts w:asciiTheme="minorHAnsi" w:hAnsiTheme="minorHAnsi" w:cstheme="minorHAnsi"/>
                <w:sz w:val="18"/>
                <w:szCs w:val="18"/>
              </w:rPr>
            </w:pPr>
            <w:r>
              <w:rPr>
                <w:rFonts w:asciiTheme="minorHAnsi" w:hAnsiTheme="minorHAnsi" w:cstheme="minorHAnsi"/>
                <w:sz w:val="18"/>
                <w:szCs w:val="18"/>
              </w:rPr>
              <w:t xml:space="preserve">SER Form </w:t>
            </w:r>
          </w:p>
          <w:p w:rsidRPr="00A35298" w:rsidR="00987E55" w:rsidP="004F7E4F" w:rsidRDefault="00987E55" w14:paraId="33D11D9B" w14:textId="4DA4DCCC">
            <w:pPr>
              <w:rPr>
                <w:rFonts w:asciiTheme="minorHAnsi" w:hAnsiTheme="minorHAnsi" w:cstheme="minorHAnsi"/>
                <w:sz w:val="18"/>
                <w:szCs w:val="18"/>
              </w:rPr>
            </w:pPr>
            <w:r w:rsidRPr="00A35298">
              <w:rPr>
                <w:rFonts w:asciiTheme="minorHAnsi" w:hAnsiTheme="minorHAnsi" w:cstheme="minorHAnsi"/>
                <w:sz w:val="18"/>
                <w:szCs w:val="18"/>
              </w:rPr>
              <w:t>Page 7.</w:t>
            </w:r>
          </w:p>
          <w:p w:rsidRPr="00A35298" w:rsidR="00987E55" w:rsidP="004F7E4F" w:rsidRDefault="00203A19" w14:paraId="7869A2B0" w14:textId="6DF0F837">
            <w:pPr>
              <w:rPr>
                <w:rFonts w:asciiTheme="minorHAnsi" w:hAnsiTheme="minorHAnsi" w:cstheme="minorHAnsi"/>
                <w:color w:val="FF0000"/>
                <w:sz w:val="18"/>
                <w:szCs w:val="18"/>
              </w:rPr>
            </w:pPr>
            <w:r>
              <w:rPr>
                <w:rFonts w:asciiTheme="minorHAnsi" w:hAnsiTheme="minorHAnsi" w:cstheme="minorHAnsi"/>
                <w:sz w:val="18"/>
                <w:szCs w:val="18"/>
              </w:rPr>
              <w:t>Section</w:t>
            </w:r>
            <w:r w:rsidRPr="00A35298" w:rsidR="00987E55">
              <w:rPr>
                <w:rFonts w:asciiTheme="minorHAnsi" w:hAnsiTheme="minorHAnsi" w:cstheme="minorHAnsi"/>
                <w:sz w:val="18"/>
                <w:szCs w:val="18"/>
              </w:rPr>
              <w:t xml:space="preserve"> G.  Submission of Required Outcome Standards without SAS Tables</w:t>
            </w:r>
          </w:p>
        </w:tc>
        <w:tc>
          <w:tcPr>
            <w:tcW w:w="5220" w:type="dxa"/>
          </w:tcPr>
          <w:p w:rsidRPr="00A35298" w:rsidR="00987E55" w:rsidP="004F7E4F" w:rsidRDefault="00987E55" w14:paraId="079342E9" w14:textId="48E82DF4">
            <w:pPr>
              <w:rPr>
                <w:rFonts w:asciiTheme="minorHAnsi" w:hAnsiTheme="minorHAnsi" w:cstheme="minorHAnsi"/>
                <w:sz w:val="18"/>
                <w:szCs w:val="18"/>
              </w:rPr>
            </w:pPr>
            <w:r w:rsidRPr="00A35298">
              <w:rPr>
                <w:rFonts w:asciiTheme="minorHAnsi" w:hAnsiTheme="minorHAnsi" w:cstheme="minorHAnsi"/>
                <w:sz w:val="18"/>
                <w:szCs w:val="18"/>
              </w:rPr>
              <w:t xml:space="preserve">The following note was </w:t>
            </w:r>
            <w:r>
              <w:rPr>
                <w:rFonts w:asciiTheme="minorHAnsi" w:hAnsiTheme="minorHAnsi" w:cstheme="minorHAnsi"/>
                <w:sz w:val="18"/>
                <w:szCs w:val="18"/>
              </w:rPr>
              <w:t>deleted</w:t>
            </w:r>
            <w:r w:rsidRPr="00A35298">
              <w:rPr>
                <w:rFonts w:asciiTheme="minorHAnsi" w:hAnsiTheme="minorHAnsi" w:cstheme="minorHAnsi"/>
                <w:sz w:val="18"/>
                <w:szCs w:val="18"/>
              </w:rPr>
              <w:t xml:space="preserve"> </w:t>
            </w:r>
            <w:r>
              <w:rPr>
                <w:rFonts w:asciiTheme="minorHAnsi" w:hAnsiTheme="minorHAnsi" w:cstheme="minorHAnsi"/>
                <w:sz w:val="18"/>
                <w:szCs w:val="18"/>
              </w:rPr>
              <w:t>from</w:t>
            </w:r>
            <w:r w:rsidRPr="00A35298">
              <w:rPr>
                <w:rFonts w:asciiTheme="minorHAnsi" w:hAnsiTheme="minorHAnsi" w:cstheme="minorHAnsi"/>
                <w:sz w:val="18"/>
                <w:szCs w:val="18"/>
              </w:rPr>
              <w:t xml:space="preserve"> this section:</w:t>
            </w:r>
          </w:p>
          <w:p w:rsidRPr="00A35298" w:rsidR="00987E55" w:rsidP="004F7E4F" w:rsidRDefault="00987E55" w14:paraId="377A999F" w14:textId="77777777">
            <w:pPr>
              <w:rPr>
                <w:rFonts w:asciiTheme="minorHAnsi" w:hAnsiTheme="minorHAnsi" w:cstheme="minorHAnsi"/>
                <w:color w:val="FF0000"/>
                <w:sz w:val="18"/>
                <w:szCs w:val="18"/>
              </w:rPr>
            </w:pPr>
          </w:p>
          <w:p w:rsidRPr="00A35298" w:rsidR="00987E55" w:rsidP="004F7E4F" w:rsidRDefault="00987E55" w14:paraId="75642C58" w14:textId="77777777">
            <w:pPr>
              <w:rPr>
                <w:rFonts w:asciiTheme="minorHAnsi" w:hAnsiTheme="minorHAnsi" w:cstheme="minorHAnsi"/>
                <w:iCs/>
                <w:color w:val="FF0000"/>
                <w:sz w:val="18"/>
                <w:szCs w:val="18"/>
              </w:rPr>
            </w:pPr>
            <w:r w:rsidRPr="00A35298">
              <w:rPr>
                <w:rFonts w:asciiTheme="minorHAnsi" w:hAnsiTheme="minorHAnsi" w:cstheme="minorHAnsi"/>
                <w:b/>
                <w:sz w:val="18"/>
                <w:szCs w:val="18"/>
                <w:u w:val="single"/>
              </w:rPr>
              <w:t xml:space="preserve">Note: This section is optional since cluster detection activities were not required for all of 2019. </w:t>
            </w:r>
          </w:p>
          <w:p w:rsidRPr="00A35298" w:rsidR="00987E55" w:rsidP="004F7E4F" w:rsidRDefault="00987E55" w14:paraId="1F062607" w14:textId="77777777">
            <w:pPr>
              <w:rPr>
                <w:rFonts w:asciiTheme="minorHAnsi" w:hAnsiTheme="minorHAnsi" w:cstheme="minorHAnsi"/>
                <w:color w:val="FF0000"/>
                <w:sz w:val="18"/>
                <w:szCs w:val="18"/>
              </w:rPr>
            </w:pPr>
          </w:p>
        </w:tc>
        <w:tc>
          <w:tcPr>
            <w:tcW w:w="2700" w:type="dxa"/>
          </w:tcPr>
          <w:p w:rsidRPr="00A35298" w:rsidR="00987E55" w:rsidP="004F7E4F" w:rsidRDefault="00987E55" w14:paraId="49EDB056" w14:textId="08050D29">
            <w:pPr>
              <w:rPr>
                <w:rFonts w:asciiTheme="minorHAnsi" w:hAnsiTheme="minorHAnsi" w:cstheme="minorHAnsi"/>
                <w:sz w:val="18"/>
                <w:szCs w:val="18"/>
              </w:rPr>
            </w:pPr>
            <w:r>
              <w:rPr>
                <w:rFonts w:asciiTheme="minorHAnsi" w:hAnsiTheme="minorHAnsi" w:cstheme="minorHAnsi"/>
                <w:sz w:val="18"/>
                <w:szCs w:val="18"/>
              </w:rPr>
              <w:t>Cluster detection activities were required throughout 2020, so this note was deleted</w:t>
            </w:r>
            <w:r w:rsidRPr="00A35298">
              <w:rPr>
                <w:rFonts w:asciiTheme="minorHAnsi" w:hAnsiTheme="minorHAnsi" w:cstheme="minorHAnsi"/>
                <w:sz w:val="18"/>
                <w:szCs w:val="18"/>
              </w:rPr>
              <w:t xml:space="preserve">. </w:t>
            </w:r>
          </w:p>
        </w:tc>
      </w:tr>
      <w:tr w:rsidRPr="00A35298" w:rsidR="00987E55" w:rsidTr="00987E55" w14:paraId="44DF61AE" w14:textId="77777777">
        <w:tc>
          <w:tcPr>
            <w:tcW w:w="1350" w:type="dxa"/>
          </w:tcPr>
          <w:p w:rsidR="00E235E2" w:rsidP="004F7E4F" w:rsidRDefault="00037D51" w14:paraId="445A91C6" w14:textId="77777777">
            <w:pPr>
              <w:rPr>
                <w:rFonts w:asciiTheme="minorHAnsi" w:hAnsiTheme="minorHAnsi" w:cstheme="minorHAnsi"/>
                <w:sz w:val="18"/>
                <w:szCs w:val="18"/>
              </w:rPr>
            </w:pPr>
            <w:r>
              <w:rPr>
                <w:rFonts w:asciiTheme="minorHAnsi" w:hAnsiTheme="minorHAnsi" w:cstheme="minorHAnsi"/>
                <w:sz w:val="18"/>
                <w:szCs w:val="18"/>
              </w:rPr>
              <w:t xml:space="preserve">SER </w:t>
            </w:r>
            <w:r w:rsidR="00E235E2">
              <w:rPr>
                <w:rFonts w:asciiTheme="minorHAnsi" w:hAnsiTheme="minorHAnsi" w:cstheme="minorHAnsi"/>
                <w:sz w:val="18"/>
                <w:szCs w:val="18"/>
              </w:rPr>
              <w:t>Form</w:t>
            </w:r>
          </w:p>
          <w:p w:rsidR="00987E55" w:rsidP="004F7E4F" w:rsidRDefault="000A2211" w14:paraId="596220C0" w14:textId="12B1A6D9">
            <w:pPr>
              <w:rPr>
                <w:rFonts w:asciiTheme="minorHAnsi" w:hAnsiTheme="minorHAnsi" w:cstheme="minorHAnsi"/>
                <w:sz w:val="18"/>
                <w:szCs w:val="18"/>
              </w:rPr>
            </w:pPr>
            <w:r>
              <w:rPr>
                <w:rFonts w:asciiTheme="minorHAnsi" w:hAnsiTheme="minorHAnsi" w:cstheme="minorHAnsi"/>
                <w:sz w:val="18"/>
                <w:szCs w:val="18"/>
              </w:rPr>
              <w:t>Page 7</w:t>
            </w:r>
            <w:r w:rsidR="009A002B">
              <w:rPr>
                <w:rFonts w:asciiTheme="minorHAnsi" w:hAnsiTheme="minorHAnsi" w:cstheme="minorHAnsi"/>
                <w:sz w:val="18"/>
                <w:szCs w:val="18"/>
              </w:rPr>
              <w:t>.</w:t>
            </w:r>
          </w:p>
          <w:p w:rsidR="003508C4" w:rsidP="004F7E4F" w:rsidRDefault="007756DD" w14:paraId="64FE519A" w14:textId="1AB80FF9">
            <w:pPr>
              <w:rPr>
                <w:rFonts w:asciiTheme="minorHAnsi" w:hAnsiTheme="minorHAnsi" w:cstheme="minorHAnsi"/>
                <w:sz w:val="18"/>
                <w:szCs w:val="18"/>
              </w:rPr>
            </w:pPr>
            <w:r>
              <w:rPr>
                <w:rFonts w:asciiTheme="minorHAnsi" w:hAnsiTheme="minorHAnsi" w:cstheme="minorHAnsi"/>
                <w:sz w:val="18"/>
                <w:szCs w:val="18"/>
              </w:rPr>
              <w:t>Section</w:t>
            </w:r>
            <w:r w:rsidR="003508C4">
              <w:rPr>
                <w:rFonts w:asciiTheme="minorHAnsi" w:hAnsiTheme="minorHAnsi" w:cstheme="minorHAnsi"/>
                <w:sz w:val="18"/>
                <w:szCs w:val="18"/>
              </w:rPr>
              <w:t xml:space="preserve"> I.</w:t>
            </w:r>
          </w:p>
          <w:p w:rsidR="002A74AC" w:rsidP="004F7E4F" w:rsidRDefault="002A74AC" w14:paraId="52E679B5" w14:textId="2866F3F3">
            <w:pPr>
              <w:rPr>
                <w:rFonts w:asciiTheme="minorHAnsi" w:hAnsiTheme="minorHAnsi" w:cstheme="minorHAnsi"/>
                <w:sz w:val="18"/>
                <w:szCs w:val="18"/>
              </w:rPr>
            </w:pPr>
            <w:r>
              <w:rPr>
                <w:rFonts w:asciiTheme="minorHAnsi" w:hAnsiTheme="minorHAnsi" w:cstheme="minorHAnsi"/>
                <w:sz w:val="18"/>
                <w:szCs w:val="18"/>
              </w:rPr>
              <w:t>Security and Confidentiality</w:t>
            </w:r>
          </w:p>
          <w:p w:rsidRPr="00A35298" w:rsidR="003508C4" w:rsidP="004F7E4F" w:rsidRDefault="003508C4" w14:paraId="49A77058" w14:textId="4CE5B464">
            <w:pPr>
              <w:rPr>
                <w:rFonts w:asciiTheme="minorHAnsi" w:hAnsiTheme="minorHAnsi" w:cstheme="minorHAnsi"/>
                <w:sz w:val="18"/>
                <w:szCs w:val="18"/>
              </w:rPr>
            </w:pPr>
            <w:r>
              <w:rPr>
                <w:rFonts w:asciiTheme="minorHAnsi" w:hAnsiTheme="minorHAnsi" w:cstheme="minorHAnsi"/>
                <w:sz w:val="18"/>
                <w:szCs w:val="18"/>
              </w:rPr>
              <w:t>Q4</w:t>
            </w:r>
          </w:p>
        </w:tc>
        <w:tc>
          <w:tcPr>
            <w:tcW w:w="5220" w:type="dxa"/>
          </w:tcPr>
          <w:p w:rsidR="00987E55" w:rsidP="004F7E4F" w:rsidRDefault="00987E55" w14:paraId="2144639B" w14:textId="35437730">
            <w:pPr>
              <w:rPr>
                <w:rFonts w:asciiTheme="minorHAnsi" w:hAnsiTheme="minorHAnsi" w:cstheme="minorHAnsi"/>
                <w:sz w:val="18"/>
                <w:szCs w:val="18"/>
              </w:rPr>
            </w:pPr>
            <w:r>
              <w:rPr>
                <w:rFonts w:asciiTheme="minorHAnsi" w:hAnsiTheme="minorHAnsi" w:cstheme="minorHAnsi"/>
                <w:sz w:val="18"/>
                <w:szCs w:val="18"/>
              </w:rPr>
              <w:t>Question 4 in the Security and Confidentiality section was deleted</w:t>
            </w:r>
            <w:r w:rsidR="0052344C">
              <w:rPr>
                <w:rFonts w:asciiTheme="minorHAnsi" w:hAnsiTheme="minorHAnsi" w:cstheme="minorHAnsi"/>
                <w:sz w:val="18"/>
                <w:szCs w:val="18"/>
              </w:rPr>
              <w:t xml:space="preserve"> and questions renumbered accordingly.</w:t>
            </w:r>
            <w:r>
              <w:rPr>
                <w:rFonts w:asciiTheme="minorHAnsi" w:hAnsiTheme="minorHAnsi" w:cstheme="minorHAnsi"/>
                <w:sz w:val="18"/>
                <w:szCs w:val="18"/>
              </w:rPr>
              <w:t xml:space="preserve"> </w:t>
            </w:r>
          </w:p>
          <w:p w:rsidR="00987E55" w:rsidP="004F7E4F" w:rsidRDefault="00987E55" w14:paraId="4A2DEB24" w14:textId="77777777">
            <w:pPr>
              <w:rPr>
                <w:rFonts w:asciiTheme="minorHAnsi" w:hAnsiTheme="minorHAnsi" w:cstheme="minorHAnsi"/>
                <w:sz w:val="18"/>
                <w:szCs w:val="18"/>
              </w:rPr>
            </w:pPr>
          </w:p>
          <w:p w:rsidRPr="00A35298" w:rsidR="00987E55" w:rsidP="004F7E4F" w:rsidRDefault="00987E55" w14:paraId="378DB2C4" w14:textId="186F846E">
            <w:pPr>
              <w:rPr>
                <w:rFonts w:asciiTheme="minorHAnsi" w:hAnsiTheme="minorHAnsi" w:cstheme="minorHAnsi"/>
                <w:sz w:val="18"/>
                <w:szCs w:val="18"/>
              </w:rPr>
            </w:pPr>
          </w:p>
        </w:tc>
        <w:tc>
          <w:tcPr>
            <w:tcW w:w="2700" w:type="dxa"/>
          </w:tcPr>
          <w:p w:rsidR="00987E55" w:rsidP="004F7E4F" w:rsidRDefault="00987E55" w14:paraId="520FD807" w14:textId="2A8BF376">
            <w:pPr>
              <w:rPr>
                <w:rFonts w:asciiTheme="minorHAnsi" w:hAnsiTheme="minorHAnsi" w:cstheme="minorHAnsi"/>
                <w:sz w:val="18"/>
                <w:szCs w:val="18"/>
              </w:rPr>
            </w:pPr>
            <w:r>
              <w:rPr>
                <w:rFonts w:asciiTheme="minorHAnsi" w:hAnsiTheme="minorHAnsi" w:cstheme="minorHAnsi"/>
                <w:sz w:val="18"/>
                <w:szCs w:val="18"/>
              </w:rPr>
              <w:t xml:space="preserve">Response to Q4 is no longer needed. Q3 will provide the necessary information for this reporting year.  </w:t>
            </w:r>
          </w:p>
        </w:tc>
      </w:tr>
    </w:tbl>
    <w:p w:rsidRPr="00A35298" w:rsidR="001C11A1" w:rsidP="001C11A1" w:rsidRDefault="001C11A1" w14:paraId="595A6462" w14:textId="77777777">
      <w:pPr>
        <w:rPr>
          <w:rFonts w:asciiTheme="minorHAnsi" w:hAnsiTheme="minorHAnsi" w:cstheme="minorHAnsi"/>
          <w:sz w:val="18"/>
          <w:szCs w:val="18"/>
        </w:rPr>
      </w:pPr>
    </w:p>
    <w:p w:rsidRPr="00A35298" w:rsidR="001C11A1" w:rsidP="001C11A1" w:rsidRDefault="001C11A1" w14:paraId="7BC9D7E4" w14:textId="77777777">
      <w:pPr>
        <w:rPr>
          <w:rFonts w:asciiTheme="minorHAnsi" w:hAnsiTheme="minorHAnsi" w:cstheme="minorHAnsi"/>
          <w:sz w:val="18"/>
          <w:szCs w:val="18"/>
        </w:rPr>
      </w:pPr>
    </w:p>
    <w:p w:rsidR="00464718" w:rsidP="00464718" w:rsidRDefault="00464718" w14:paraId="548AB7E2" w14:textId="6F8FCE42">
      <w:pPr>
        <w:rPr>
          <w:rFonts w:asciiTheme="minorHAnsi" w:hAnsiTheme="minorHAnsi" w:cstheme="minorHAnsi"/>
          <w:sz w:val="18"/>
          <w:szCs w:val="18"/>
        </w:rPr>
      </w:pPr>
      <w:r w:rsidRPr="00A35298">
        <w:rPr>
          <w:rFonts w:asciiTheme="minorHAnsi" w:hAnsiTheme="minorHAnsi" w:cstheme="minorHAnsi"/>
          <w:sz w:val="18"/>
          <w:szCs w:val="18"/>
        </w:rPr>
        <w:lastRenderedPageBreak/>
        <w:t>Table</w:t>
      </w:r>
      <w:r>
        <w:rPr>
          <w:rFonts w:asciiTheme="minorHAnsi" w:hAnsiTheme="minorHAnsi" w:cstheme="minorHAnsi"/>
          <w:sz w:val="18"/>
          <w:szCs w:val="18"/>
        </w:rPr>
        <w:t xml:space="preserve"> 2</w:t>
      </w:r>
      <w:r w:rsidRPr="00A35298">
        <w:rPr>
          <w:rFonts w:asciiTheme="minorHAnsi" w:hAnsiTheme="minorHAnsi" w:cstheme="minorHAnsi"/>
          <w:sz w:val="18"/>
          <w:szCs w:val="18"/>
        </w:rPr>
        <w:t xml:space="preserve">.  Summary of Changes to the </w:t>
      </w:r>
      <w:r>
        <w:rPr>
          <w:rFonts w:asciiTheme="minorHAnsi" w:hAnsiTheme="minorHAnsi" w:cstheme="minorHAnsi"/>
          <w:sz w:val="18"/>
          <w:szCs w:val="18"/>
        </w:rPr>
        <w:t>Cluster Report Form.</w:t>
      </w:r>
    </w:p>
    <w:tbl>
      <w:tblPr>
        <w:tblStyle w:val="TableGrid"/>
        <w:tblW w:w="9270" w:type="dxa"/>
        <w:tblLayout w:type="fixed"/>
        <w:tblLook w:val="04A0" w:firstRow="1" w:lastRow="0" w:firstColumn="1" w:lastColumn="0" w:noHBand="0" w:noVBand="1"/>
      </w:tblPr>
      <w:tblGrid>
        <w:gridCol w:w="1615"/>
        <w:gridCol w:w="4955"/>
        <w:gridCol w:w="2700"/>
      </w:tblGrid>
      <w:tr w:rsidRPr="00A35298" w:rsidR="001332BA" w:rsidTr="001332BA" w14:paraId="60D0A3E0" w14:textId="77777777">
        <w:tc>
          <w:tcPr>
            <w:tcW w:w="1615" w:type="dxa"/>
            <w:vAlign w:val="center"/>
          </w:tcPr>
          <w:p w:rsidR="001332BA" w:rsidP="00070411" w:rsidRDefault="001332BA" w14:paraId="48FDE304" w14:textId="77777777">
            <w:pPr>
              <w:jc w:val="center"/>
              <w:rPr>
                <w:rFonts w:asciiTheme="minorHAnsi" w:hAnsiTheme="minorHAnsi" w:cstheme="minorHAnsi"/>
                <w:b/>
                <w:sz w:val="18"/>
                <w:szCs w:val="18"/>
              </w:rPr>
            </w:pPr>
            <w:r w:rsidRPr="00A35298">
              <w:rPr>
                <w:rFonts w:asciiTheme="minorHAnsi" w:hAnsiTheme="minorHAnsi" w:cstheme="minorHAnsi"/>
                <w:b/>
                <w:sz w:val="18"/>
                <w:szCs w:val="18"/>
              </w:rPr>
              <w:t xml:space="preserve"> Form</w:t>
            </w:r>
            <w:r>
              <w:rPr>
                <w:rFonts w:asciiTheme="minorHAnsi" w:hAnsiTheme="minorHAnsi" w:cstheme="minorHAnsi"/>
                <w:b/>
                <w:sz w:val="18"/>
                <w:szCs w:val="18"/>
              </w:rPr>
              <w:t>,</w:t>
            </w:r>
          </w:p>
          <w:p w:rsidRPr="00A35298" w:rsidR="001332BA" w:rsidP="00070411" w:rsidRDefault="001332BA" w14:paraId="4EFAFADA" w14:textId="77777777">
            <w:pPr>
              <w:jc w:val="center"/>
              <w:rPr>
                <w:rFonts w:asciiTheme="minorHAnsi" w:hAnsiTheme="minorHAnsi" w:cstheme="minorHAnsi"/>
                <w:b/>
                <w:sz w:val="18"/>
                <w:szCs w:val="18"/>
              </w:rPr>
            </w:pPr>
            <w:r>
              <w:rPr>
                <w:rFonts w:asciiTheme="minorHAnsi" w:hAnsiTheme="minorHAnsi" w:cstheme="minorHAnsi"/>
                <w:b/>
                <w:sz w:val="18"/>
                <w:szCs w:val="18"/>
              </w:rPr>
              <w:t>Section, Question/Field</w:t>
            </w:r>
          </w:p>
        </w:tc>
        <w:tc>
          <w:tcPr>
            <w:tcW w:w="4955" w:type="dxa"/>
            <w:vAlign w:val="center"/>
          </w:tcPr>
          <w:p w:rsidRPr="00A35298" w:rsidR="001332BA" w:rsidP="00070411" w:rsidRDefault="001332BA" w14:paraId="0D765457" w14:textId="77777777">
            <w:pPr>
              <w:jc w:val="center"/>
              <w:rPr>
                <w:rFonts w:asciiTheme="minorHAnsi" w:hAnsiTheme="minorHAnsi" w:cstheme="minorHAnsi"/>
                <w:b/>
                <w:sz w:val="18"/>
                <w:szCs w:val="18"/>
              </w:rPr>
            </w:pPr>
            <w:r w:rsidRPr="00A35298">
              <w:rPr>
                <w:rFonts w:asciiTheme="minorHAnsi" w:hAnsiTheme="minorHAnsi" w:cstheme="minorHAnsi"/>
                <w:b/>
                <w:sz w:val="18"/>
                <w:szCs w:val="18"/>
              </w:rPr>
              <w:t>Change Proposed</w:t>
            </w:r>
          </w:p>
        </w:tc>
        <w:tc>
          <w:tcPr>
            <w:tcW w:w="2700" w:type="dxa"/>
            <w:vAlign w:val="center"/>
          </w:tcPr>
          <w:p w:rsidRPr="00A35298" w:rsidR="001332BA" w:rsidP="00070411" w:rsidRDefault="001332BA" w14:paraId="0F8E4A9A" w14:textId="77777777">
            <w:pPr>
              <w:jc w:val="center"/>
              <w:rPr>
                <w:rFonts w:asciiTheme="minorHAnsi" w:hAnsiTheme="minorHAnsi" w:cstheme="minorHAnsi"/>
                <w:b/>
                <w:sz w:val="18"/>
                <w:szCs w:val="18"/>
              </w:rPr>
            </w:pPr>
            <w:r w:rsidRPr="00A35298">
              <w:rPr>
                <w:rFonts w:asciiTheme="minorHAnsi" w:hAnsiTheme="minorHAnsi" w:cstheme="minorHAnsi"/>
                <w:b/>
                <w:sz w:val="18"/>
                <w:szCs w:val="18"/>
              </w:rPr>
              <w:t>Reason for Change Proposed</w:t>
            </w:r>
          </w:p>
        </w:tc>
      </w:tr>
      <w:tr w:rsidRPr="00A35298" w:rsidR="001332BA" w:rsidTr="001332BA" w14:paraId="60CCC6FC" w14:textId="77777777">
        <w:tc>
          <w:tcPr>
            <w:tcW w:w="1615" w:type="dxa"/>
          </w:tcPr>
          <w:p w:rsidRPr="00A35298" w:rsidR="001332BA" w:rsidP="00070411" w:rsidRDefault="001332BA" w14:paraId="09F7B2C4" w14:textId="77777777">
            <w:pPr>
              <w:rPr>
                <w:rFonts w:asciiTheme="minorHAnsi" w:hAnsiTheme="minorHAnsi" w:cstheme="minorHAnsi"/>
                <w:sz w:val="18"/>
                <w:szCs w:val="18"/>
              </w:rPr>
            </w:pPr>
            <w:r>
              <w:rPr>
                <w:rFonts w:asciiTheme="minorHAnsi" w:hAnsiTheme="minorHAnsi" w:cstheme="minorHAnsi"/>
                <w:sz w:val="18"/>
                <w:szCs w:val="18"/>
              </w:rPr>
              <w:t>All three Cluster report forms (Initial, Follow-up, Closeout)</w:t>
            </w:r>
          </w:p>
        </w:tc>
        <w:tc>
          <w:tcPr>
            <w:tcW w:w="4955" w:type="dxa"/>
          </w:tcPr>
          <w:p w:rsidRPr="00A35298" w:rsidR="001332BA" w:rsidP="00070411" w:rsidRDefault="001332BA" w14:paraId="7E91BBB4" w14:textId="77777777">
            <w:pPr>
              <w:rPr>
                <w:rFonts w:asciiTheme="minorHAnsi" w:hAnsiTheme="minorHAnsi" w:cstheme="minorHAnsi"/>
                <w:sz w:val="18"/>
                <w:szCs w:val="18"/>
              </w:rPr>
            </w:pPr>
            <w:r>
              <w:rPr>
                <w:rFonts w:asciiTheme="minorHAnsi" w:hAnsiTheme="minorHAnsi" w:cstheme="minorHAnsi"/>
                <w:sz w:val="18"/>
                <w:szCs w:val="18"/>
              </w:rPr>
              <w:t>Replaced ‘Jurisdiction Name’ with ‘Reporting Jurisdiction Name’</w:t>
            </w:r>
          </w:p>
        </w:tc>
        <w:tc>
          <w:tcPr>
            <w:tcW w:w="2700" w:type="dxa"/>
          </w:tcPr>
          <w:p w:rsidRPr="00A35298" w:rsidR="001332BA" w:rsidP="00070411" w:rsidRDefault="001332BA" w14:paraId="37DAD291" w14:textId="77777777">
            <w:pPr>
              <w:rPr>
                <w:rFonts w:asciiTheme="minorHAnsi" w:hAnsiTheme="minorHAnsi" w:cstheme="minorHAnsi"/>
                <w:sz w:val="18"/>
                <w:szCs w:val="18"/>
              </w:rPr>
            </w:pPr>
            <w:r>
              <w:rPr>
                <w:rFonts w:asciiTheme="minorHAnsi" w:hAnsiTheme="minorHAnsi" w:cstheme="minorHAnsi"/>
                <w:sz w:val="18"/>
                <w:szCs w:val="18"/>
              </w:rPr>
              <w:t>To clarify that the field should be populated with the reporting jurisdiction name</w:t>
            </w:r>
          </w:p>
        </w:tc>
      </w:tr>
      <w:tr w:rsidR="001332BA" w:rsidTr="001332BA" w14:paraId="444D266B" w14:textId="77777777">
        <w:tc>
          <w:tcPr>
            <w:tcW w:w="1615" w:type="dxa"/>
          </w:tcPr>
          <w:p w:rsidR="001332BA" w:rsidP="00070411" w:rsidRDefault="001332BA" w14:paraId="6D14D4D8" w14:textId="682E9651">
            <w:pPr>
              <w:rPr>
                <w:rFonts w:asciiTheme="minorHAnsi" w:hAnsiTheme="minorHAnsi" w:cstheme="minorHAnsi"/>
                <w:sz w:val="18"/>
                <w:szCs w:val="18"/>
              </w:rPr>
            </w:pPr>
            <w:r>
              <w:rPr>
                <w:rFonts w:asciiTheme="minorHAnsi" w:hAnsiTheme="minorHAnsi" w:cstheme="minorHAnsi"/>
                <w:sz w:val="18"/>
                <w:szCs w:val="18"/>
              </w:rPr>
              <w:t xml:space="preserve">Initial Cluster Report form, General cluster information </w:t>
            </w:r>
            <w:r w:rsidR="007756DD">
              <w:rPr>
                <w:rFonts w:asciiTheme="minorHAnsi" w:hAnsiTheme="minorHAnsi" w:cstheme="minorHAnsi"/>
                <w:sz w:val="18"/>
                <w:szCs w:val="18"/>
              </w:rPr>
              <w:t>S</w:t>
            </w:r>
            <w:r>
              <w:rPr>
                <w:rFonts w:asciiTheme="minorHAnsi" w:hAnsiTheme="minorHAnsi" w:cstheme="minorHAnsi"/>
                <w:sz w:val="18"/>
                <w:szCs w:val="18"/>
              </w:rPr>
              <w:t>ection 5a, 5b</w:t>
            </w:r>
          </w:p>
        </w:tc>
        <w:tc>
          <w:tcPr>
            <w:tcW w:w="4955" w:type="dxa"/>
          </w:tcPr>
          <w:p w:rsidRPr="00A35298" w:rsidR="001332BA" w:rsidP="00070411" w:rsidRDefault="001332BA" w14:paraId="53365482" w14:textId="77777777">
            <w:pPr>
              <w:rPr>
                <w:rFonts w:asciiTheme="minorHAnsi" w:hAnsiTheme="minorHAnsi" w:cstheme="minorHAnsi"/>
                <w:color w:val="FF0000"/>
                <w:sz w:val="18"/>
                <w:szCs w:val="18"/>
              </w:rPr>
            </w:pPr>
            <w:r>
              <w:rPr>
                <w:rFonts w:asciiTheme="minorHAnsi" w:hAnsiTheme="minorHAnsi" w:cstheme="minorHAnsi"/>
                <w:sz w:val="18"/>
                <w:szCs w:val="18"/>
              </w:rPr>
              <w:t>Added fields 5a and 5b, for entry of the county or other geographic area for clusters identified by time-space analysis</w:t>
            </w:r>
          </w:p>
          <w:p w:rsidR="001332BA" w:rsidP="00070411" w:rsidRDefault="001332BA" w14:paraId="6654EABF" w14:textId="77777777">
            <w:pPr>
              <w:rPr>
                <w:rFonts w:asciiTheme="minorHAnsi" w:hAnsiTheme="minorHAnsi" w:cstheme="minorHAnsi"/>
                <w:iCs/>
                <w:sz w:val="18"/>
                <w:szCs w:val="18"/>
              </w:rPr>
            </w:pPr>
          </w:p>
        </w:tc>
        <w:tc>
          <w:tcPr>
            <w:tcW w:w="2700" w:type="dxa"/>
          </w:tcPr>
          <w:p w:rsidR="001332BA" w:rsidP="00070411" w:rsidRDefault="001332BA" w14:paraId="62BE9453" w14:textId="77777777">
            <w:pPr>
              <w:rPr>
                <w:rFonts w:asciiTheme="minorHAnsi" w:hAnsiTheme="minorHAnsi" w:cstheme="minorHAnsi"/>
                <w:sz w:val="18"/>
                <w:szCs w:val="18"/>
              </w:rPr>
            </w:pPr>
            <w:r>
              <w:rPr>
                <w:rFonts w:asciiTheme="minorHAnsi" w:hAnsiTheme="minorHAnsi" w:cstheme="minorHAnsi"/>
                <w:sz w:val="18"/>
                <w:szCs w:val="18"/>
              </w:rPr>
              <w:t>To allow for systematic entry for data that was previously entered into a free-text field</w:t>
            </w:r>
          </w:p>
        </w:tc>
      </w:tr>
      <w:tr w:rsidR="001332BA" w:rsidTr="001332BA" w14:paraId="61D5A4A7" w14:textId="77777777">
        <w:tc>
          <w:tcPr>
            <w:tcW w:w="1615" w:type="dxa"/>
          </w:tcPr>
          <w:p w:rsidR="001332BA" w:rsidP="00070411" w:rsidRDefault="001332BA" w14:paraId="2DD5E7A9" w14:textId="5E498EE5">
            <w:pPr>
              <w:rPr>
                <w:rFonts w:asciiTheme="minorHAnsi" w:hAnsiTheme="minorHAnsi" w:cstheme="minorHAnsi"/>
                <w:sz w:val="18"/>
                <w:szCs w:val="18"/>
              </w:rPr>
            </w:pPr>
            <w:r>
              <w:rPr>
                <w:rFonts w:asciiTheme="minorHAnsi" w:hAnsiTheme="minorHAnsi" w:cstheme="minorHAnsi"/>
                <w:sz w:val="18"/>
                <w:szCs w:val="18"/>
              </w:rPr>
              <w:t xml:space="preserve">Initial Cluster Report form, General cluster information </w:t>
            </w:r>
            <w:r w:rsidR="007756DD">
              <w:rPr>
                <w:rFonts w:asciiTheme="minorHAnsi" w:hAnsiTheme="minorHAnsi" w:cstheme="minorHAnsi"/>
                <w:sz w:val="18"/>
                <w:szCs w:val="18"/>
              </w:rPr>
              <w:t>S</w:t>
            </w:r>
            <w:r>
              <w:rPr>
                <w:rFonts w:asciiTheme="minorHAnsi" w:hAnsiTheme="minorHAnsi" w:cstheme="minorHAnsi"/>
                <w:sz w:val="18"/>
                <w:szCs w:val="18"/>
              </w:rPr>
              <w:t xml:space="preserve">ection 7 </w:t>
            </w:r>
          </w:p>
        </w:tc>
        <w:tc>
          <w:tcPr>
            <w:tcW w:w="4955" w:type="dxa"/>
          </w:tcPr>
          <w:p w:rsidR="001332BA" w:rsidP="00070411" w:rsidRDefault="001332BA" w14:paraId="022513AB" w14:textId="77777777">
            <w:pPr>
              <w:rPr>
                <w:rFonts w:asciiTheme="minorHAnsi" w:hAnsiTheme="minorHAnsi" w:cstheme="minorHAnsi"/>
                <w:sz w:val="18"/>
                <w:szCs w:val="18"/>
              </w:rPr>
            </w:pPr>
            <w:r>
              <w:rPr>
                <w:rFonts w:asciiTheme="minorHAnsi" w:hAnsiTheme="minorHAnsi" w:cstheme="minorHAnsi"/>
                <w:sz w:val="18"/>
                <w:szCs w:val="18"/>
              </w:rPr>
              <w:t>Reorganized response format for data entry to replaced free text field containing description with discrete cells for question 7. Removed the instruction : “</w:t>
            </w:r>
            <w:r w:rsidRPr="00103AF7">
              <w:rPr>
                <w:rFonts w:asciiTheme="minorHAnsi" w:hAnsiTheme="minorHAnsi" w:cstheme="minorHAnsi"/>
                <w:sz w:val="18"/>
                <w:szCs w:val="18"/>
              </w:rPr>
              <w:t xml:space="preserve">Had this cluster been identified by any other method? (If yes, please describe the method(s) and date(s) of prior detection, and note other cluster IDs for previously identified clusters using the cell to the right) </w:t>
            </w:r>
            <w:r>
              <w:rPr>
                <w:rFonts w:asciiTheme="minorHAnsi" w:hAnsiTheme="minorHAnsi" w:cstheme="minorHAnsi"/>
                <w:sz w:val="18"/>
                <w:szCs w:val="18"/>
              </w:rPr>
              <w:t xml:space="preserve">“,  Replaced free-text entry box with discrete cells for data entry, revising question to read: “7.a </w:t>
            </w:r>
            <w:r w:rsidRPr="00103AF7">
              <w:rPr>
                <w:rFonts w:asciiTheme="minorHAnsi" w:hAnsiTheme="minorHAnsi" w:cstheme="minorHAnsi"/>
                <w:sz w:val="18"/>
                <w:szCs w:val="18"/>
              </w:rPr>
              <w:t>If the cluster overlaps with another cluster identified by a different method, please select the method of identification, date of detection and cluster ID</w:t>
            </w:r>
            <w:r>
              <w:rPr>
                <w:rFonts w:asciiTheme="minorHAnsi" w:hAnsiTheme="minorHAnsi" w:cstheme="minorHAnsi"/>
                <w:sz w:val="18"/>
                <w:szCs w:val="18"/>
              </w:rPr>
              <w:t>”</w:t>
            </w:r>
          </w:p>
        </w:tc>
        <w:tc>
          <w:tcPr>
            <w:tcW w:w="2700" w:type="dxa"/>
          </w:tcPr>
          <w:p w:rsidR="001332BA" w:rsidP="00070411" w:rsidRDefault="001332BA" w14:paraId="63702F5B" w14:textId="77777777">
            <w:pPr>
              <w:rPr>
                <w:rFonts w:asciiTheme="minorHAnsi" w:hAnsiTheme="minorHAnsi" w:cstheme="minorHAnsi"/>
                <w:sz w:val="18"/>
                <w:szCs w:val="18"/>
              </w:rPr>
            </w:pPr>
            <w:r>
              <w:rPr>
                <w:rFonts w:asciiTheme="minorHAnsi" w:hAnsiTheme="minorHAnsi" w:cstheme="minorHAnsi"/>
                <w:sz w:val="18"/>
                <w:szCs w:val="18"/>
              </w:rPr>
              <w:t>To allow for systematic entry for data that was previously entered into a free-text field</w:t>
            </w:r>
          </w:p>
        </w:tc>
      </w:tr>
      <w:tr w:rsidR="001332BA" w:rsidTr="001332BA" w14:paraId="439BD74E" w14:textId="77777777">
        <w:tc>
          <w:tcPr>
            <w:tcW w:w="1615" w:type="dxa"/>
          </w:tcPr>
          <w:p w:rsidR="001332BA" w:rsidP="00070411" w:rsidRDefault="001332BA" w14:paraId="01FC6279" w14:textId="4AB2082D">
            <w:pPr>
              <w:rPr>
                <w:rFonts w:asciiTheme="minorHAnsi" w:hAnsiTheme="minorHAnsi" w:cstheme="minorHAnsi"/>
                <w:sz w:val="18"/>
                <w:szCs w:val="18"/>
              </w:rPr>
            </w:pPr>
            <w:r>
              <w:rPr>
                <w:rFonts w:asciiTheme="minorHAnsi" w:hAnsiTheme="minorHAnsi" w:cstheme="minorHAnsi"/>
                <w:sz w:val="18"/>
                <w:szCs w:val="18"/>
              </w:rPr>
              <w:t xml:space="preserve">Initial cluster report form, non-molecular clusters </w:t>
            </w:r>
            <w:r w:rsidR="002D19E7">
              <w:rPr>
                <w:rFonts w:asciiTheme="minorHAnsi" w:hAnsiTheme="minorHAnsi" w:cstheme="minorHAnsi"/>
                <w:sz w:val="18"/>
                <w:szCs w:val="18"/>
              </w:rPr>
              <w:t>S</w:t>
            </w:r>
            <w:r>
              <w:rPr>
                <w:rFonts w:asciiTheme="minorHAnsi" w:hAnsiTheme="minorHAnsi" w:cstheme="minorHAnsi"/>
                <w:sz w:val="18"/>
                <w:szCs w:val="18"/>
              </w:rPr>
              <w:t>ection 9b</w:t>
            </w:r>
          </w:p>
        </w:tc>
        <w:tc>
          <w:tcPr>
            <w:tcW w:w="4955" w:type="dxa"/>
          </w:tcPr>
          <w:p w:rsidR="001332BA" w:rsidP="00070411" w:rsidRDefault="001332BA" w14:paraId="4A5A7FB1" w14:textId="77777777">
            <w:pPr>
              <w:rPr>
                <w:rFonts w:asciiTheme="minorHAnsi" w:hAnsiTheme="minorHAnsi" w:cstheme="minorHAnsi"/>
                <w:sz w:val="18"/>
                <w:szCs w:val="18"/>
              </w:rPr>
            </w:pPr>
            <w:r>
              <w:rPr>
                <w:rFonts w:asciiTheme="minorHAnsi" w:hAnsiTheme="minorHAnsi" w:cstheme="minorHAnsi"/>
                <w:sz w:val="18"/>
                <w:szCs w:val="18"/>
              </w:rPr>
              <w:t>Added question 9b: “</w:t>
            </w:r>
            <w:r w:rsidRPr="000A5421">
              <w:rPr>
                <w:rFonts w:asciiTheme="minorHAnsi" w:hAnsiTheme="minorHAnsi" w:cstheme="minorHAnsi"/>
                <w:sz w:val="18"/>
                <w:szCs w:val="18"/>
              </w:rPr>
              <w:t>Please describe the case definition you are using to determine which cases are included in this cluster (i.e., inclusion criteria for person, place, and time).</w:t>
            </w:r>
            <w:r>
              <w:rPr>
                <w:rFonts w:asciiTheme="minorHAnsi" w:hAnsiTheme="minorHAnsi" w:cstheme="minorHAnsi"/>
                <w:sz w:val="18"/>
                <w:szCs w:val="18"/>
              </w:rPr>
              <w:t>”</w:t>
            </w:r>
          </w:p>
        </w:tc>
        <w:tc>
          <w:tcPr>
            <w:tcW w:w="2700" w:type="dxa"/>
          </w:tcPr>
          <w:p w:rsidR="001332BA" w:rsidP="00070411" w:rsidRDefault="001332BA" w14:paraId="0CE18AF0" w14:textId="77777777">
            <w:pPr>
              <w:rPr>
                <w:rFonts w:asciiTheme="minorHAnsi" w:hAnsiTheme="minorHAnsi" w:cstheme="minorHAnsi"/>
                <w:sz w:val="18"/>
                <w:szCs w:val="18"/>
              </w:rPr>
            </w:pPr>
            <w:r>
              <w:rPr>
                <w:rFonts w:asciiTheme="minorHAnsi" w:hAnsiTheme="minorHAnsi" w:cstheme="minorHAnsi"/>
                <w:sz w:val="18"/>
                <w:szCs w:val="18"/>
              </w:rPr>
              <w:t>To provide a separate field for information that was previously inconsistently entered into a narrative response field</w:t>
            </w:r>
          </w:p>
        </w:tc>
      </w:tr>
      <w:tr w:rsidR="001332BA" w:rsidTr="001332BA" w14:paraId="2B92586F" w14:textId="77777777">
        <w:tc>
          <w:tcPr>
            <w:tcW w:w="1615" w:type="dxa"/>
          </w:tcPr>
          <w:p w:rsidR="001332BA" w:rsidP="00070411" w:rsidRDefault="001332BA" w14:paraId="21267CD4" w14:textId="421F97D1">
            <w:pPr>
              <w:rPr>
                <w:rFonts w:asciiTheme="minorHAnsi" w:hAnsiTheme="minorHAnsi" w:cstheme="minorHAnsi"/>
                <w:sz w:val="18"/>
                <w:szCs w:val="18"/>
              </w:rPr>
            </w:pPr>
            <w:r>
              <w:rPr>
                <w:rFonts w:asciiTheme="minorHAnsi" w:hAnsiTheme="minorHAnsi" w:cstheme="minorHAnsi"/>
                <w:sz w:val="18"/>
                <w:szCs w:val="18"/>
              </w:rPr>
              <w:t>All three Cluster report forms (Initial, Follow-up, Closeout), “Local cluster ID entered into eHARs” field instruction</w:t>
            </w:r>
          </w:p>
        </w:tc>
        <w:tc>
          <w:tcPr>
            <w:tcW w:w="4955" w:type="dxa"/>
          </w:tcPr>
          <w:p w:rsidRPr="00662F35" w:rsidR="001332BA" w:rsidP="00070411" w:rsidRDefault="001332BA" w14:paraId="5C8F87B6" w14:textId="77777777">
            <w:pPr>
              <w:rPr>
                <w:rFonts w:asciiTheme="minorHAnsi" w:hAnsiTheme="minorHAnsi" w:cstheme="minorHAnsi"/>
                <w:sz w:val="18"/>
                <w:szCs w:val="18"/>
              </w:rPr>
            </w:pPr>
            <w:r>
              <w:rPr>
                <w:rFonts w:asciiTheme="minorHAnsi" w:hAnsiTheme="minorHAnsi" w:cstheme="minorHAnsi"/>
                <w:sz w:val="18"/>
                <w:szCs w:val="18"/>
              </w:rPr>
              <w:t xml:space="preserve">Added clarifying note of instruction indicating recommended nomenclature: </w:t>
            </w:r>
            <w:r w:rsidRPr="00662F35">
              <w:rPr>
                <w:rFonts w:asciiTheme="minorHAnsi" w:hAnsiTheme="minorHAnsi" w:cstheme="minorHAnsi"/>
                <w:sz w:val="18"/>
                <w:szCs w:val="18"/>
              </w:rPr>
              <w:t>A local cluster ID must be populated on this form and in eHARS.</w:t>
            </w:r>
          </w:p>
          <w:p w:rsidRPr="00662F35" w:rsidR="001332BA" w:rsidP="00070411" w:rsidRDefault="001332BA" w14:paraId="095641E3" w14:textId="77777777">
            <w:pPr>
              <w:rPr>
                <w:rFonts w:asciiTheme="minorHAnsi" w:hAnsiTheme="minorHAnsi" w:cstheme="minorHAnsi"/>
                <w:sz w:val="18"/>
                <w:szCs w:val="18"/>
              </w:rPr>
            </w:pPr>
            <w:r w:rsidRPr="00662F35">
              <w:rPr>
                <w:rFonts w:asciiTheme="minorHAnsi" w:hAnsiTheme="minorHAnsi" w:cstheme="minorHAnsi"/>
                <w:sz w:val="18"/>
                <w:szCs w:val="18"/>
              </w:rPr>
              <w:t xml:space="preserve">For molecular clusters, please use the following nomenclature: the two-letter jurisdiction abbreviation followed by the year and month in which the cluster was first identified and Secure HIV TRACE cluster ID (e.g., GA_YYYYMM_10-5) </w:t>
            </w:r>
          </w:p>
          <w:p w:rsidR="001332BA" w:rsidP="00070411" w:rsidRDefault="001332BA" w14:paraId="4D2A631A" w14:textId="77777777">
            <w:pPr>
              <w:rPr>
                <w:rFonts w:asciiTheme="minorHAnsi" w:hAnsiTheme="minorHAnsi" w:cstheme="minorHAnsi"/>
                <w:sz w:val="18"/>
                <w:szCs w:val="18"/>
              </w:rPr>
            </w:pPr>
            <w:r w:rsidRPr="00662F35">
              <w:rPr>
                <w:rFonts w:asciiTheme="minorHAnsi" w:hAnsiTheme="minorHAnsi" w:cstheme="minorHAnsi"/>
                <w:sz w:val="18"/>
                <w:szCs w:val="18"/>
              </w:rPr>
              <w:t>For time-space clusters, please use the following nomenclature: the two letter jurisdiction abbreviation followed by the year and month in which the cluster was first identified and cluster ID with the initials ‘TS’ (e.g., GA_YYYYMM_TS789).  Please ensure that cluster IDs do NOT contain personal identifiers.</w:t>
            </w:r>
          </w:p>
        </w:tc>
        <w:tc>
          <w:tcPr>
            <w:tcW w:w="2700" w:type="dxa"/>
          </w:tcPr>
          <w:p w:rsidR="001332BA" w:rsidP="00070411" w:rsidRDefault="001332BA" w14:paraId="6E28BAC7" w14:textId="77777777">
            <w:pPr>
              <w:rPr>
                <w:rFonts w:asciiTheme="minorHAnsi" w:hAnsiTheme="minorHAnsi" w:cstheme="minorHAnsi"/>
                <w:sz w:val="18"/>
                <w:szCs w:val="18"/>
              </w:rPr>
            </w:pPr>
            <w:r>
              <w:rPr>
                <w:rFonts w:asciiTheme="minorHAnsi" w:hAnsiTheme="minorHAnsi" w:cstheme="minorHAnsi"/>
                <w:sz w:val="18"/>
                <w:szCs w:val="18"/>
              </w:rPr>
              <w:t>To provide clarification on entry instructions and nomenclature</w:t>
            </w:r>
          </w:p>
        </w:tc>
      </w:tr>
      <w:tr w:rsidR="001332BA" w:rsidTr="001332BA" w14:paraId="7180B597" w14:textId="77777777">
        <w:tc>
          <w:tcPr>
            <w:tcW w:w="1615" w:type="dxa"/>
          </w:tcPr>
          <w:p w:rsidR="001332BA" w:rsidP="00070411" w:rsidRDefault="001332BA" w14:paraId="3B755EEF" w14:textId="77777777">
            <w:pPr>
              <w:rPr>
                <w:rFonts w:asciiTheme="minorHAnsi" w:hAnsiTheme="minorHAnsi" w:cstheme="minorHAnsi"/>
                <w:sz w:val="18"/>
                <w:szCs w:val="18"/>
              </w:rPr>
            </w:pPr>
            <w:r>
              <w:rPr>
                <w:rFonts w:asciiTheme="minorHAnsi" w:hAnsiTheme="minorHAnsi" w:cstheme="minorHAnsi"/>
                <w:sz w:val="18"/>
                <w:szCs w:val="18"/>
              </w:rPr>
              <w:t xml:space="preserve"> All three Cluster report forms (Initial, Follow-up, Closeout)</w:t>
            </w:r>
          </w:p>
          <w:p w:rsidR="001332BA" w:rsidP="00070411" w:rsidRDefault="001332BA" w14:paraId="20C7CD38" w14:textId="77777777">
            <w:pPr>
              <w:rPr>
                <w:rFonts w:asciiTheme="minorHAnsi" w:hAnsiTheme="minorHAnsi" w:cstheme="minorHAnsi"/>
                <w:sz w:val="18"/>
                <w:szCs w:val="18"/>
              </w:rPr>
            </w:pPr>
          </w:p>
        </w:tc>
        <w:tc>
          <w:tcPr>
            <w:tcW w:w="4955" w:type="dxa"/>
          </w:tcPr>
          <w:p w:rsidR="001332BA" w:rsidP="00070411" w:rsidRDefault="001332BA" w14:paraId="2C18A161" w14:textId="77777777">
            <w:pPr>
              <w:rPr>
                <w:rFonts w:asciiTheme="minorHAnsi" w:hAnsiTheme="minorHAnsi" w:cstheme="minorHAnsi"/>
                <w:sz w:val="18"/>
                <w:szCs w:val="18"/>
              </w:rPr>
            </w:pPr>
            <w:r>
              <w:rPr>
                <w:rFonts w:asciiTheme="minorHAnsi" w:hAnsiTheme="minorHAnsi" w:cstheme="minorHAnsi"/>
                <w:sz w:val="18"/>
                <w:szCs w:val="18"/>
              </w:rPr>
              <w:t>Edited text changing  “HIV positive persons” to “People with HIV” throughout all forms</w:t>
            </w:r>
          </w:p>
        </w:tc>
        <w:tc>
          <w:tcPr>
            <w:tcW w:w="2700" w:type="dxa"/>
          </w:tcPr>
          <w:p w:rsidR="001332BA" w:rsidP="00070411" w:rsidRDefault="001332BA" w14:paraId="47F3DD61" w14:textId="77777777">
            <w:pPr>
              <w:rPr>
                <w:rFonts w:asciiTheme="minorHAnsi" w:hAnsiTheme="minorHAnsi" w:cstheme="minorHAnsi"/>
                <w:sz w:val="18"/>
                <w:szCs w:val="18"/>
              </w:rPr>
            </w:pPr>
            <w:r>
              <w:rPr>
                <w:rFonts w:asciiTheme="minorHAnsi" w:hAnsiTheme="minorHAnsi" w:cstheme="minorHAnsi"/>
                <w:sz w:val="18"/>
                <w:szCs w:val="18"/>
              </w:rPr>
              <w:t xml:space="preserve">Non-substantive change to update </w:t>
            </w:r>
            <w:r w:rsidRPr="00D4150F">
              <w:rPr>
                <w:rFonts w:asciiTheme="minorHAnsi" w:hAnsiTheme="minorHAnsi" w:cstheme="minorHAnsi"/>
                <w:sz w:val="18"/>
                <w:szCs w:val="18"/>
              </w:rPr>
              <w:t xml:space="preserve">the terminology to </w:t>
            </w:r>
            <w:r>
              <w:rPr>
                <w:rFonts w:asciiTheme="minorHAnsi" w:hAnsiTheme="minorHAnsi" w:cstheme="minorHAnsi"/>
                <w:sz w:val="18"/>
                <w:szCs w:val="18"/>
              </w:rPr>
              <w:t xml:space="preserve">align </w:t>
            </w:r>
            <w:r w:rsidRPr="00D4150F">
              <w:rPr>
                <w:rFonts w:asciiTheme="minorHAnsi" w:hAnsiTheme="minorHAnsi" w:cstheme="minorHAnsi"/>
                <w:sz w:val="18"/>
                <w:szCs w:val="18"/>
              </w:rPr>
              <w:t xml:space="preserve">with </w:t>
            </w:r>
            <w:r>
              <w:rPr>
                <w:rFonts w:asciiTheme="minorHAnsi" w:hAnsiTheme="minorHAnsi" w:cstheme="minorHAnsi"/>
                <w:sz w:val="18"/>
                <w:szCs w:val="18"/>
              </w:rPr>
              <w:t>current CDC/</w:t>
            </w:r>
            <w:r w:rsidRPr="00D4150F">
              <w:rPr>
                <w:rFonts w:asciiTheme="minorHAnsi" w:hAnsiTheme="minorHAnsi" w:cstheme="minorHAnsi"/>
                <w:sz w:val="18"/>
                <w:szCs w:val="18"/>
              </w:rPr>
              <w:t>DHAP terminology</w:t>
            </w:r>
          </w:p>
        </w:tc>
      </w:tr>
      <w:tr w:rsidR="001332BA" w:rsidTr="001332BA" w14:paraId="55C2BEAD" w14:textId="77777777">
        <w:tc>
          <w:tcPr>
            <w:tcW w:w="1615" w:type="dxa"/>
          </w:tcPr>
          <w:p w:rsidR="001332BA" w:rsidP="00070411" w:rsidRDefault="001332BA" w14:paraId="6EC0F4C3" w14:textId="77777777">
            <w:pPr>
              <w:rPr>
                <w:rFonts w:asciiTheme="minorHAnsi" w:hAnsiTheme="minorHAnsi" w:cstheme="minorHAnsi"/>
                <w:sz w:val="18"/>
                <w:szCs w:val="18"/>
              </w:rPr>
            </w:pPr>
            <w:r>
              <w:rPr>
                <w:rFonts w:asciiTheme="minorHAnsi" w:hAnsiTheme="minorHAnsi" w:cstheme="minorHAnsi"/>
                <w:sz w:val="18"/>
                <w:szCs w:val="18"/>
              </w:rPr>
              <w:t>Initial cluster report form, question 20 note</w:t>
            </w:r>
          </w:p>
        </w:tc>
        <w:tc>
          <w:tcPr>
            <w:tcW w:w="4955" w:type="dxa"/>
          </w:tcPr>
          <w:p w:rsidR="001332BA" w:rsidP="00070411" w:rsidRDefault="001332BA" w14:paraId="7B7AE1AF" w14:textId="77777777">
            <w:pPr>
              <w:rPr>
                <w:rFonts w:asciiTheme="minorHAnsi" w:hAnsiTheme="minorHAnsi" w:cstheme="minorHAnsi"/>
                <w:sz w:val="18"/>
                <w:szCs w:val="18"/>
              </w:rPr>
            </w:pPr>
            <w:r>
              <w:rPr>
                <w:rFonts w:asciiTheme="minorHAnsi" w:hAnsiTheme="minorHAnsi" w:cstheme="minorHAnsi"/>
                <w:sz w:val="18"/>
                <w:szCs w:val="18"/>
              </w:rPr>
              <w:t>Edited text in note reading ‘</w:t>
            </w:r>
            <w:r w:rsidRPr="005D35B1">
              <w:rPr>
                <w:rFonts w:asciiTheme="minorHAnsi" w:hAnsiTheme="minorHAnsi" w:cstheme="minorHAnsi"/>
                <w:sz w:val="18"/>
                <w:szCs w:val="18"/>
              </w:rPr>
              <w:t>autopopulated from #18</w:t>
            </w:r>
            <w:r>
              <w:rPr>
                <w:rFonts w:asciiTheme="minorHAnsi" w:hAnsiTheme="minorHAnsi" w:cstheme="minorHAnsi"/>
                <w:sz w:val="18"/>
                <w:szCs w:val="18"/>
              </w:rPr>
              <w:t xml:space="preserve">’ to </w:t>
            </w:r>
            <w:r w:rsidRPr="005D35B1">
              <w:rPr>
                <w:rFonts w:asciiTheme="minorHAnsi" w:hAnsiTheme="minorHAnsi" w:cstheme="minorHAnsi"/>
                <w:sz w:val="18"/>
                <w:szCs w:val="18"/>
              </w:rPr>
              <w:t xml:space="preserve">autopopulated from #13, #18a, and #13g) </w:t>
            </w:r>
          </w:p>
        </w:tc>
        <w:tc>
          <w:tcPr>
            <w:tcW w:w="2700" w:type="dxa"/>
          </w:tcPr>
          <w:p w:rsidR="001332BA" w:rsidP="00070411" w:rsidRDefault="001332BA" w14:paraId="3430F8BA" w14:textId="77777777">
            <w:pPr>
              <w:rPr>
                <w:rFonts w:asciiTheme="minorHAnsi" w:hAnsiTheme="minorHAnsi" w:cstheme="minorHAnsi"/>
                <w:sz w:val="18"/>
                <w:szCs w:val="18"/>
              </w:rPr>
            </w:pPr>
            <w:r>
              <w:rPr>
                <w:rFonts w:asciiTheme="minorHAnsi" w:hAnsiTheme="minorHAnsi" w:cstheme="minorHAnsi"/>
                <w:sz w:val="18"/>
                <w:szCs w:val="18"/>
              </w:rPr>
              <w:t>Corrected previous error in note</w:t>
            </w:r>
          </w:p>
        </w:tc>
      </w:tr>
    </w:tbl>
    <w:p w:rsidR="00464718" w:rsidRDefault="00464718" w14:paraId="6E082C2D" w14:textId="602B354D">
      <w:pPr>
        <w:spacing w:after="160" w:line="259" w:lineRule="auto"/>
        <w:rPr>
          <w:rFonts w:asciiTheme="minorHAnsi" w:hAnsiTheme="minorHAnsi" w:cstheme="minorHAnsi"/>
          <w:sz w:val="18"/>
          <w:szCs w:val="18"/>
        </w:rPr>
      </w:pPr>
      <w:r>
        <w:rPr>
          <w:rFonts w:asciiTheme="minorHAnsi" w:hAnsiTheme="minorHAnsi" w:cstheme="minorHAnsi"/>
          <w:sz w:val="18"/>
          <w:szCs w:val="18"/>
        </w:rPr>
        <w:br w:type="page"/>
      </w:r>
    </w:p>
    <w:p w:rsidRPr="00A35298" w:rsidR="00464718" w:rsidP="001C11A1" w:rsidRDefault="00464718" w14:paraId="1EF2D5C9" w14:textId="77777777">
      <w:pPr>
        <w:rPr>
          <w:rFonts w:asciiTheme="minorHAnsi" w:hAnsiTheme="minorHAnsi" w:cstheme="minorHAnsi"/>
          <w:sz w:val="18"/>
          <w:szCs w:val="18"/>
        </w:rPr>
      </w:pPr>
    </w:p>
    <w:p w:rsidR="00F530EE" w:rsidP="00F530EE" w:rsidRDefault="00F530EE" w14:paraId="5232A7CD" w14:textId="77777777">
      <w:pPr>
        <w:rPr>
          <w:bCs/>
        </w:rPr>
      </w:pPr>
      <w:r>
        <w:rPr>
          <w:bCs/>
        </w:rPr>
        <w:t xml:space="preserve">Exhibit 12.A Estimate of Annualized Burden Hours. </w:t>
      </w:r>
    </w:p>
    <w:p w:rsidR="00F530EE" w:rsidP="00F530EE" w:rsidRDefault="00F530EE" w14:paraId="7C5C4DA5" w14:textId="77777777">
      <w:pPr>
        <w:rPr>
          <w:bCs/>
        </w:rPr>
      </w:pPr>
    </w:p>
    <w:p w:rsidR="00F530EE" w:rsidP="00F530EE" w:rsidRDefault="00F530EE" w14:paraId="7C1B9B8A" w14:textId="77777777">
      <w:pPr>
        <w:rPr>
          <w:bCs/>
        </w:rPr>
      </w:pPr>
    </w:p>
    <w:tbl>
      <w:tblPr>
        <w:tblStyle w:val="TableGrid"/>
        <w:tblW w:w="0" w:type="auto"/>
        <w:tblLook w:val="04A0" w:firstRow="1" w:lastRow="0" w:firstColumn="1" w:lastColumn="0" w:noHBand="0" w:noVBand="1"/>
      </w:tblPr>
      <w:tblGrid>
        <w:gridCol w:w="2377"/>
        <w:gridCol w:w="1801"/>
        <w:gridCol w:w="1657"/>
        <w:gridCol w:w="1513"/>
        <w:gridCol w:w="1369"/>
        <w:gridCol w:w="1081"/>
      </w:tblGrid>
      <w:tr w:rsidRPr="001D14EB" w:rsidR="00F530EE" w:rsidTr="00712410" w14:paraId="06B366FB" w14:textId="77777777">
        <w:trPr>
          <w:trHeight w:val="450"/>
        </w:trPr>
        <w:tc>
          <w:tcPr>
            <w:tcW w:w="2377" w:type="dxa"/>
            <w:vMerge w:val="restart"/>
            <w:vAlign w:val="center"/>
            <w:hideMark/>
          </w:tcPr>
          <w:p w:rsidRPr="00B560F0" w:rsidR="00F530EE" w:rsidP="00712410" w:rsidRDefault="00F530EE" w14:paraId="4A2AECDA" w14:textId="77777777">
            <w:pPr>
              <w:rPr>
                <w:rFonts w:ascii="Courier New" w:hAnsi="Courier New" w:cs="Courier New"/>
              </w:rPr>
            </w:pPr>
            <w:r w:rsidRPr="00B560F0">
              <w:rPr>
                <w:rFonts w:ascii="Courier New" w:hAnsi="Courier New" w:cs="Courier New"/>
              </w:rPr>
              <w:t>Form Name</w:t>
            </w:r>
          </w:p>
        </w:tc>
        <w:tc>
          <w:tcPr>
            <w:tcW w:w="1801" w:type="dxa"/>
            <w:vMerge w:val="restart"/>
            <w:vAlign w:val="center"/>
            <w:hideMark/>
          </w:tcPr>
          <w:p w:rsidRPr="00B560F0" w:rsidR="00F530EE" w:rsidP="00712410" w:rsidRDefault="00F530EE" w14:paraId="6BCD3A70" w14:textId="77777777">
            <w:pPr>
              <w:jc w:val="center"/>
              <w:rPr>
                <w:rFonts w:ascii="Courier New" w:hAnsi="Courier New" w:cs="Courier New"/>
              </w:rPr>
            </w:pPr>
            <w:r w:rsidRPr="00B560F0">
              <w:rPr>
                <w:rFonts w:ascii="Courier New" w:hAnsi="Courier New" w:cs="Courier New"/>
              </w:rPr>
              <w:t>No. of Respondents</w:t>
            </w:r>
          </w:p>
        </w:tc>
        <w:tc>
          <w:tcPr>
            <w:tcW w:w="1657" w:type="dxa"/>
            <w:vMerge w:val="restart"/>
            <w:vAlign w:val="center"/>
            <w:hideMark/>
          </w:tcPr>
          <w:p w:rsidRPr="00B560F0" w:rsidR="00F530EE" w:rsidP="00712410" w:rsidRDefault="00F530EE" w14:paraId="3B47D353" w14:textId="77777777">
            <w:pPr>
              <w:jc w:val="center"/>
              <w:rPr>
                <w:rFonts w:ascii="Courier New" w:hAnsi="Courier New" w:cs="Courier New"/>
              </w:rPr>
            </w:pPr>
            <w:r w:rsidRPr="00B560F0">
              <w:rPr>
                <w:rFonts w:ascii="Courier New" w:hAnsi="Courier New" w:cs="Courier New"/>
              </w:rPr>
              <w:t>No. of Responses per Respondent</w:t>
            </w:r>
          </w:p>
        </w:tc>
        <w:tc>
          <w:tcPr>
            <w:tcW w:w="1513" w:type="dxa"/>
            <w:vMerge w:val="restart"/>
            <w:vAlign w:val="center"/>
            <w:hideMark/>
          </w:tcPr>
          <w:p w:rsidRPr="00B560F0" w:rsidR="00F530EE" w:rsidP="00712410" w:rsidRDefault="00F530EE" w14:paraId="4D82DBB6" w14:textId="77777777">
            <w:pPr>
              <w:jc w:val="center"/>
              <w:rPr>
                <w:rFonts w:ascii="Courier New" w:hAnsi="Courier New" w:cs="Courier New"/>
              </w:rPr>
            </w:pPr>
            <w:r w:rsidRPr="00B560F0">
              <w:rPr>
                <w:rFonts w:ascii="Courier New" w:hAnsi="Courier New" w:cs="Courier New"/>
              </w:rPr>
              <w:t>Total No. of Annual  Responses</w:t>
            </w:r>
          </w:p>
        </w:tc>
        <w:tc>
          <w:tcPr>
            <w:tcW w:w="1369" w:type="dxa"/>
            <w:vMerge w:val="restart"/>
            <w:vAlign w:val="center"/>
            <w:hideMark/>
          </w:tcPr>
          <w:p w:rsidRPr="00B560F0" w:rsidR="00F530EE" w:rsidP="00712410" w:rsidRDefault="00F530EE" w14:paraId="3033B6AD" w14:textId="77777777">
            <w:pPr>
              <w:jc w:val="center"/>
              <w:rPr>
                <w:rFonts w:ascii="Courier New" w:hAnsi="Courier New" w:cs="Courier New"/>
              </w:rPr>
            </w:pPr>
            <w:r w:rsidRPr="00B560F0">
              <w:rPr>
                <w:rFonts w:ascii="Courier New" w:hAnsi="Courier New" w:cs="Courier New"/>
              </w:rPr>
              <w:t>Avg. Burden per Response (in hours)</w:t>
            </w:r>
          </w:p>
        </w:tc>
        <w:tc>
          <w:tcPr>
            <w:tcW w:w="1081" w:type="dxa"/>
            <w:vMerge w:val="restart"/>
            <w:vAlign w:val="center"/>
            <w:hideMark/>
          </w:tcPr>
          <w:p w:rsidRPr="00B560F0" w:rsidR="00F530EE" w:rsidP="00712410" w:rsidRDefault="00F530EE" w14:paraId="4AF3D15B" w14:textId="77777777">
            <w:pPr>
              <w:jc w:val="center"/>
              <w:rPr>
                <w:rFonts w:ascii="Courier New" w:hAnsi="Courier New" w:cs="Courier New"/>
              </w:rPr>
            </w:pPr>
            <w:r w:rsidRPr="00B560F0">
              <w:rPr>
                <w:rFonts w:ascii="Courier New" w:hAnsi="Courier New" w:cs="Courier New"/>
              </w:rPr>
              <w:t>Total Annual Burden (in hours)</w:t>
            </w:r>
          </w:p>
        </w:tc>
      </w:tr>
      <w:tr w:rsidRPr="001D14EB" w:rsidR="00F530EE" w:rsidTr="00712410" w14:paraId="1DF27F46" w14:textId="77777777">
        <w:trPr>
          <w:trHeight w:val="720"/>
        </w:trPr>
        <w:tc>
          <w:tcPr>
            <w:tcW w:w="2377" w:type="dxa"/>
            <w:vMerge/>
            <w:vAlign w:val="center"/>
            <w:hideMark/>
          </w:tcPr>
          <w:p w:rsidRPr="00B560F0" w:rsidR="00F530EE" w:rsidP="00712410" w:rsidRDefault="00F530EE" w14:paraId="2B825346" w14:textId="77777777">
            <w:pPr>
              <w:rPr>
                <w:rFonts w:ascii="Courier New" w:hAnsi="Courier New" w:cs="Courier New"/>
              </w:rPr>
            </w:pPr>
          </w:p>
        </w:tc>
        <w:tc>
          <w:tcPr>
            <w:tcW w:w="1801" w:type="dxa"/>
            <w:vMerge/>
            <w:vAlign w:val="center"/>
            <w:hideMark/>
          </w:tcPr>
          <w:p w:rsidRPr="00B560F0" w:rsidR="00F530EE" w:rsidP="00712410" w:rsidRDefault="00F530EE" w14:paraId="41C15EB9" w14:textId="77777777">
            <w:pPr>
              <w:jc w:val="center"/>
              <w:rPr>
                <w:rFonts w:ascii="Courier New" w:hAnsi="Courier New" w:cs="Courier New"/>
              </w:rPr>
            </w:pPr>
          </w:p>
        </w:tc>
        <w:tc>
          <w:tcPr>
            <w:tcW w:w="1657" w:type="dxa"/>
            <w:vMerge/>
            <w:vAlign w:val="center"/>
            <w:hideMark/>
          </w:tcPr>
          <w:p w:rsidRPr="00B560F0" w:rsidR="00F530EE" w:rsidP="00712410" w:rsidRDefault="00F530EE" w14:paraId="325BC530" w14:textId="77777777">
            <w:pPr>
              <w:jc w:val="center"/>
              <w:rPr>
                <w:rFonts w:ascii="Courier New" w:hAnsi="Courier New" w:cs="Courier New"/>
              </w:rPr>
            </w:pPr>
          </w:p>
        </w:tc>
        <w:tc>
          <w:tcPr>
            <w:tcW w:w="1513" w:type="dxa"/>
            <w:vMerge/>
            <w:vAlign w:val="center"/>
            <w:hideMark/>
          </w:tcPr>
          <w:p w:rsidRPr="00B560F0" w:rsidR="00F530EE" w:rsidP="00712410" w:rsidRDefault="00F530EE" w14:paraId="05A87E16" w14:textId="77777777">
            <w:pPr>
              <w:jc w:val="center"/>
              <w:rPr>
                <w:rFonts w:ascii="Courier New" w:hAnsi="Courier New" w:cs="Courier New"/>
              </w:rPr>
            </w:pPr>
          </w:p>
        </w:tc>
        <w:tc>
          <w:tcPr>
            <w:tcW w:w="1369" w:type="dxa"/>
            <w:vMerge/>
            <w:vAlign w:val="center"/>
            <w:hideMark/>
          </w:tcPr>
          <w:p w:rsidRPr="00B560F0" w:rsidR="00F530EE" w:rsidP="00712410" w:rsidRDefault="00F530EE" w14:paraId="2BF9B596" w14:textId="77777777">
            <w:pPr>
              <w:jc w:val="center"/>
              <w:rPr>
                <w:rFonts w:ascii="Courier New" w:hAnsi="Courier New" w:cs="Courier New"/>
              </w:rPr>
            </w:pPr>
          </w:p>
        </w:tc>
        <w:tc>
          <w:tcPr>
            <w:tcW w:w="1081" w:type="dxa"/>
            <w:vMerge/>
            <w:vAlign w:val="center"/>
            <w:hideMark/>
          </w:tcPr>
          <w:p w:rsidRPr="00B560F0" w:rsidR="00F530EE" w:rsidP="00712410" w:rsidRDefault="00F530EE" w14:paraId="25B7F9AF" w14:textId="77777777">
            <w:pPr>
              <w:jc w:val="center"/>
              <w:rPr>
                <w:rFonts w:ascii="Courier New" w:hAnsi="Courier New" w:cs="Courier New"/>
              </w:rPr>
            </w:pPr>
          </w:p>
        </w:tc>
      </w:tr>
      <w:tr w:rsidRPr="001D14EB" w:rsidR="00F530EE" w:rsidTr="00712410" w14:paraId="171682DB" w14:textId="77777777">
        <w:trPr>
          <w:trHeight w:val="845"/>
        </w:trPr>
        <w:tc>
          <w:tcPr>
            <w:tcW w:w="2377" w:type="dxa"/>
            <w:vAlign w:val="center"/>
            <w:hideMark/>
          </w:tcPr>
          <w:p w:rsidRPr="00B560F0" w:rsidR="00F530EE" w:rsidP="00712410" w:rsidRDefault="00F530EE" w14:paraId="7B096BF4" w14:textId="77777777">
            <w:pPr>
              <w:rPr>
                <w:rFonts w:ascii="Courier New" w:hAnsi="Courier New" w:cs="Courier New"/>
              </w:rPr>
            </w:pPr>
            <w:r w:rsidRPr="00B560F0">
              <w:rPr>
                <w:rFonts w:ascii="Courier New" w:hAnsi="Courier New" w:cs="Courier New"/>
              </w:rPr>
              <w:t>Adult HIV Case Report(att 3a,3c,4a) </w:t>
            </w:r>
          </w:p>
        </w:tc>
        <w:tc>
          <w:tcPr>
            <w:tcW w:w="1801" w:type="dxa"/>
            <w:vAlign w:val="center"/>
            <w:hideMark/>
          </w:tcPr>
          <w:p w:rsidRPr="00B560F0" w:rsidR="00F530EE" w:rsidP="00712410" w:rsidRDefault="00F530EE" w14:paraId="337F7371" w14:textId="77777777">
            <w:pPr>
              <w:jc w:val="center"/>
              <w:rPr>
                <w:rFonts w:ascii="Courier New" w:hAnsi="Courier New" w:cs="Courier New"/>
              </w:rPr>
            </w:pPr>
            <w:r w:rsidRPr="00B560F0">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560F0" w:rsidR="00F530EE" w:rsidP="00712410" w:rsidRDefault="00F530EE" w14:paraId="3B7C7D02" w14:textId="77777777">
            <w:pPr>
              <w:jc w:val="center"/>
              <w:rPr>
                <w:rFonts w:ascii="Courier New" w:hAnsi="Courier New" w:cs="Courier New"/>
              </w:rPr>
            </w:pPr>
            <w:r w:rsidRPr="00B560F0">
              <w:rPr>
                <w:rFonts w:ascii="Courier New" w:hAnsi="Courier New" w:cs="Courier New"/>
              </w:rPr>
              <w:t>854</w:t>
            </w:r>
          </w:p>
        </w:tc>
        <w:tc>
          <w:tcPr>
            <w:tcW w:w="1513" w:type="dxa"/>
            <w:tcBorders>
              <w:top w:val="single" w:color="auto" w:sz="4" w:space="0"/>
              <w:left w:val="nil"/>
              <w:bottom w:val="single" w:color="auto" w:sz="4" w:space="0"/>
              <w:right w:val="single" w:color="auto" w:sz="4" w:space="0"/>
            </w:tcBorders>
            <w:shd w:val="clear" w:color="auto" w:fill="auto"/>
            <w:vAlign w:val="center"/>
            <w:hideMark/>
          </w:tcPr>
          <w:p w:rsidRPr="00B560F0" w:rsidR="00F530EE" w:rsidP="00712410" w:rsidRDefault="00F530EE" w14:paraId="31D49017" w14:textId="77777777">
            <w:pPr>
              <w:jc w:val="center"/>
              <w:rPr>
                <w:rFonts w:ascii="Courier New" w:hAnsi="Courier New" w:cs="Courier New"/>
              </w:rPr>
            </w:pPr>
            <w:r w:rsidRPr="00B560F0">
              <w:rPr>
                <w:rFonts w:ascii="Courier New" w:hAnsi="Courier New" w:cs="Courier New"/>
              </w:rPr>
              <w:t>50</w:t>
            </w:r>
            <w:r>
              <w:rPr>
                <w:rFonts w:ascii="Courier New" w:hAnsi="Courier New" w:cs="Courier New"/>
              </w:rPr>
              <w:t>,</w:t>
            </w:r>
            <w:r w:rsidRPr="00B560F0">
              <w:rPr>
                <w:rFonts w:ascii="Courier New" w:hAnsi="Courier New" w:cs="Courier New"/>
              </w:rPr>
              <w:t>386</w:t>
            </w:r>
          </w:p>
        </w:tc>
        <w:tc>
          <w:tcPr>
            <w:tcW w:w="1369" w:type="dxa"/>
            <w:vAlign w:val="center"/>
            <w:hideMark/>
          </w:tcPr>
          <w:p w:rsidRPr="00B560F0" w:rsidR="00F530EE" w:rsidP="00712410" w:rsidRDefault="00F530EE" w14:paraId="42A89E71" w14:textId="77777777">
            <w:pPr>
              <w:jc w:val="center"/>
              <w:rPr>
                <w:rFonts w:ascii="Courier New" w:hAnsi="Courier New" w:cs="Courier New"/>
              </w:rPr>
            </w:pPr>
            <w:r w:rsidRPr="00B560F0">
              <w:rPr>
                <w:rFonts w:ascii="Courier New" w:hAnsi="Courier New" w:cs="Courier New"/>
              </w:rPr>
              <w:t>20/60</w:t>
            </w:r>
          </w:p>
        </w:tc>
        <w:tc>
          <w:tcPr>
            <w:tcW w:w="1081" w:type="dxa"/>
            <w:vAlign w:val="center"/>
            <w:hideMark/>
          </w:tcPr>
          <w:p w:rsidRPr="00B560F0" w:rsidR="00F530EE" w:rsidP="00712410" w:rsidRDefault="00F530EE" w14:paraId="59D337F4" w14:textId="77777777">
            <w:pPr>
              <w:jc w:val="center"/>
              <w:rPr>
                <w:rFonts w:ascii="Courier New" w:hAnsi="Courier New" w:cs="Courier New"/>
              </w:rPr>
            </w:pPr>
            <w:r w:rsidRPr="00B560F0">
              <w:rPr>
                <w:rFonts w:ascii="Courier New" w:hAnsi="Courier New" w:cs="Courier New"/>
              </w:rPr>
              <w:t>16</w:t>
            </w:r>
            <w:r>
              <w:rPr>
                <w:rFonts w:ascii="Courier New" w:hAnsi="Courier New" w:cs="Courier New"/>
              </w:rPr>
              <w:t>,</w:t>
            </w:r>
            <w:r w:rsidRPr="00B560F0">
              <w:rPr>
                <w:rFonts w:ascii="Courier New" w:hAnsi="Courier New" w:cs="Courier New"/>
              </w:rPr>
              <w:t>795</w:t>
            </w:r>
          </w:p>
        </w:tc>
      </w:tr>
      <w:tr w:rsidRPr="001D14EB" w:rsidR="00F530EE" w:rsidTr="00712410" w14:paraId="08983F5B" w14:textId="77777777">
        <w:trPr>
          <w:trHeight w:val="710"/>
        </w:trPr>
        <w:tc>
          <w:tcPr>
            <w:tcW w:w="2377" w:type="dxa"/>
            <w:vAlign w:val="center"/>
            <w:hideMark/>
          </w:tcPr>
          <w:p w:rsidRPr="00B560F0" w:rsidR="00F530EE" w:rsidP="00712410" w:rsidRDefault="00F530EE" w14:paraId="55A6BEA9" w14:textId="77777777">
            <w:pPr>
              <w:rPr>
                <w:rFonts w:ascii="Courier New" w:hAnsi="Courier New" w:cs="Courier New"/>
              </w:rPr>
            </w:pPr>
            <w:r w:rsidRPr="00B560F0">
              <w:rPr>
                <w:rFonts w:ascii="Courier New" w:hAnsi="Courier New" w:cs="Courier New"/>
              </w:rPr>
              <w:t>Pediatric HIV Case Report  (att 3b,3c,4b)</w:t>
            </w:r>
          </w:p>
        </w:tc>
        <w:tc>
          <w:tcPr>
            <w:tcW w:w="1801" w:type="dxa"/>
            <w:vAlign w:val="center"/>
            <w:hideMark/>
          </w:tcPr>
          <w:p w:rsidRPr="00B560F0" w:rsidR="00F530EE" w:rsidP="00712410" w:rsidRDefault="00F530EE" w14:paraId="78ED2E96" w14:textId="77777777">
            <w:pPr>
              <w:jc w:val="center"/>
              <w:rPr>
                <w:rFonts w:ascii="Courier New" w:hAnsi="Courier New" w:cs="Courier New"/>
              </w:rPr>
            </w:pPr>
            <w:r w:rsidRPr="00B560F0">
              <w:rPr>
                <w:rFonts w:ascii="Courier New" w:hAnsi="Courier New" w:cs="Courier New"/>
              </w:rPr>
              <w:t>59</w:t>
            </w:r>
          </w:p>
        </w:tc>
        <w:tc>
          <w:tcPr>
            <w:tcW w:w="1657" w:type="dxa"/>
            <w:vAlign w:val="center"/>
            <w:hideMark/>
          </w:tcPr>
          <w:p w:rsidRPr="00B560F0" w:rsidR="00F530EE" w:rsidP="00712410" w:rsidRDefault="00F530EE" w14:paraId="3E211E7D" w14:textId="77777777">
            <w:pPr>
              <w:jc w:val="center"/>
              <w:rPr>
                <w:rFonts w:ascii="Courier New" w:hAnsi="Courier New" w:cs="Courier New"/>
              </w:rPr>
            </w:pPr>
            <w:r w:rsidRPr="00B560F0">
              <w:rPr>
                <w:rFonts w:ascii="Courier New" w:hAnsi="Courier New" w:cs="Courier New"/>
              </w:rPr>
              <w:t>3</w:t>
            </w:r>
          </w:p>
        </w:tc>
        <w:tc>
          <w:tcPr>
            <w:tcW w:w="1513" w:type="dxa"/>
            <w:vAlign w:val="center"/>
            <w:hideMark/>
          </w:tcPr>
          <w:p w:rsidRPr="00B560F0" w:rsidR="00F530EE" w:rsidP="00712410" w:rsidRDefault="00F530EE" w14:paraId="179B6DC4" w14:textId="77777777">
            <w:pPr>
              <w:jc w:val="center"/>
              <w:rPr>
                <w:rFonts w:ascii="Courier New" w:hAnsi="Courier New" w:cs="Courier New"/>
              </w:rPr>
            </w:pPr>
            <w:r w:rsidRPr="00B560F0">
              <w:rPr>
                <w:rFonts w:ascii="Courier New" w:hAnsi="Courier New" w:cs="Courier New"/>
              </w:rPr>
              <w:t>177</w:t>
            </w:r>
          </w:p>
        </w:tc>
        <w:tc>
          <w:tcPr>
            <w:tcW w:w="1369" w:type="dxa"/>
            <w:vAlign w:val="center"/>
            <w:hideMark/>
          </w:tcPr>
          <w:p w:rsidRPr="00B560F0" w:rsidR="00F530EE" w:rsidP="00712410" w:rsidRDefault="00F530EE" w14:paraId="40CEAF33" w14:textId="77777777">
            <w:pPr>
              <w:jc w:val="center"/>
              <w:rPr>
                <w:rFonts w:ascii="Courier New" w:hAnsi="Courier New" w:cs="Courier New"/>
              </w:rPr>
            </w:pPr>
            <w:r w:rsidRPr="00B560F0">
              <w:rPr>
                <w:rFonts w:ascii="Courier New" w:hAnsi="Courier New" w:cs="Courier New"/>
              </w:rPr>
              <w:t>20/60</w:t>
            </w:r>
          </w:p>
        </w:tc>
        <w:tc>
          <w:tcPr>
            <w:tcW w:w="1081" w:type="dxa"/>
            <w:vAlign w:val="center"/>
            <w:hideMark/>
          </w:tcPr>
          <w:p w:rsidRPr="00B560F0" w:rsidR="00F530EE" w:rsidP="00712410" w:rsidRDefault="00F530EE" w14:paraId="54241DCE" w14:textId="77777777">
            <w:pPr>
              <w:jc w:val="center"/>
              <w:rPr>
                <w:rFonts w:ascii="Courier New" w:hAnsi="Courier New" w:cs="Courier New"/>
              </w:rPr>
            </w:pPr>
            <w:r w:rsidRPr="00B560F0">
              <w:rPr>
                <w:rFonts w:ascii="Courier New" w:hAnsi="Courier New" w:cs="Courier New"/>
              </w:rPr>
              <w:t>59</w:t>
            </w:r>
          </w:p>
        </w:tc>
      </w:tr>
      <w:tr w:rsidRPr="001D14EB" w:rsidR="00F530EE" w:rsidTr="00712410" w14:paraId="7F4C0321" w14:textId="77777777">
        <w:trPr>
          <w:trHeight w:val="701"/>
        </w:trPr>
        <w:tc>
          <w:tcPr>
            <w:tcW w:w="2377" w:type="dxa"/>
            <w:vAlign w:val="center"/>
            <w:hideMark/>
          </w:tcPr>
          <w:p w:rsidRPr="00B560F0" w:rsidR="00F530EE" w:rsidP="00712410" w:rsidRDefault="00F530EE" w14:paraId="53C33F87" w14:textId="77777777">
            <w:pPr>
              <w:rPr>
                <w:rFonts w:ascii="Courier New" w:hAnsi="Courier New" w:cs="Courier New"/>
              </w:rPr>
            </w:pPr>
            <w:r w:rsidRPr="00B560F0">
              <w:rPr>
                <w:rFonts w:ascii="Courier New" w:hAnsi="Courier New" w:cs="Courier New"/>
              </w:rPr>
              <w:t>Case Report Evaluations  (att 3a,3b,3c)</w:t>
            </w:r>
          </w:p>
        </w:tc>
        <w:tc>
          <w:tcPr>
            <w:tcW w:w="1801" w:type="dxa"/>
            <w:vAlign w:val="center"/>
            <w:hideMark/>
          </w:tcPr>
          <w:p w:rsidRPr="00B560F0" w:rsidR="00F530EE" w:rsidP="00712410" w:rsidRDefault="00F530EE" w14:paraId="04690419" w14:textId="77777777">
            <w:pPr>
              <w:jc w:val="center"/>
              <w:rPr>
                <w:rFonts w:ascii="Courier New" w:hAnsi="Courier New" w:cs="Courier New"/>
              </w:rPr>
            </w:pPr>
            <w:r w:rsidRPr="00B560F0">
              <w:rPr>
                <w:rFonts w:ascii="Courier New" w:hAnsi="Courier New" w:cs="Courier New"/>
              </w:rPr>
              <w:t>59</w:t>
            </w:r>
          </w:p>
        </w:tc>
        <w:tc>
          <w:tcPr>
            <w:tcW w:w="1657" w:type="dxa"/>
            <w:vAlign w:val="center"/>
            <w:hideMark/>
          </w:tcPr>
          <w:p w:rsidRPr="00B560F0" w:rsidR="00F530EE" w:rsidP="00712410" w:rsidRDefault="00F530EE" w14:paraId="4BCEF5B1" w14:textId="77777777">
            <w:pPr>
              <w:jc w:val="center"/>
              <w:rPr>
                <w:rFonts w:ascii="Courier New" w:hAnsi="Courier New" w:cs="Courier New"/>
              </w:rPr>
            </w:pPr>
            <w:r w:rsidRPr="00B560F0">
              <w:rPr>
                <w:rFonts w:ascii="Courier New" w:hAnsi="Courier New" w:cs="Courier New"/>
              </w:rPr>
              <w:t>86</w:t>
            </w:r>
          </w:p>
        </w:tc>
        <w:tc>
          <w:tcPr>
            <w:tcW w:w="1513" w:type="dxa"/>
            <w:vAlign w:val="center"/>
            <w:hideMark/>
          </w:tcPr>
          <w:p w:rsidRPr="00B560F0" w:rsidR="00F530EE" w:rsidP="00712410" w:rsidRDefault="00F530EE" w14:paraId="5DB4737F" w14:textId="77777777">
            <w:pPr>
              <w:jc w:val="center"/>
              <w:rPr>
                <w:rFonts w:ascii="Courier New" w:hAnsi="Courier New" w:cs="Courier New"/>
              </w:rPr>
            </w:pPr>
            <w:r w:rsidRPr="00B560F0">
              <w:rPr>
                <w:rFonts w:ascii="Courier New" w:hAnsi="Courier New" w:cs="Courier New"/>
              </w:rPr>
              <w:t>5</w:t>
            </w:r>
            <w:r>
              <w:rPr>
                <w:rFonts w:ascii="Courier New" w:hAnsi="Courier New" w:cs="Courier New"/>
              </w:rPr>
              <w:t>,</w:t>
            </w:r>
            <w:r w:rsidRPr="00B560F0">
              <w:rPr>
                <w:rFonts w:ascii="Courier New" w:hAnsi="Courier New" w:cs="Courier New"/>
              </w:rPr>
              <w:t>074</w:t>
            </w:r>
          </w:p>
        </w:tc>
        <w:tc>
          <w:tcPr>
            <w:tcW w:w="1369" w:type="dxa"/>
            <w:vAlign w:val="center"/>
            <w:hideMark/>
          </w:tcPr>
          <w:p w:rsidRPr="00B560F0" w:rsidR="00F530EE" w:rsidP="00712410" w:rsidRDefault="00F530EE" w14:paraId="6EBFB410" w14:textId="77777777">
            <w:pPr>
              <w:jc w:val="center"/>
              <w:rPr>
                <w:rFonts w:ascii="Courier New" w:hAnsi="Courier New" w:cs="Courier New"/>
              </w:rPr>
            </w:pPr>
            <w:r w:rsidRPr="00B560F0">
              <w:rPr>
                <w:rFonts w:ascii="Courier New" w:hAnsi="Courier New" w:cs="Courier New"/>
              </w:rPr>
              <w:t>20/60</w:t>
            </w:r>
          </w:p>
        </w:tc>
        <w:tc>
          <w:tcPr>
            <w:tcW w:w="1081" w:type="dxa"/>
            <w:vAlign w:val="center"/>
            <w:hideMark/>
          </w:tcPr>
          <w:p w:rsidRPr="00B560F0" w:rsidR="00F530EE" w:rsidP="00712410" w:rsidRDefault="00F530EE" w14:paraId="4B6BBD5A" w14:textId="77777777">
            <w:pPr>
              <w:jc w:val="center"/>
              <w:rPr>
                <w:rFonts w:ascii="Courier New" w:hAnsi="Courier New" w:cs="Courier New"/>
              </w:rPr>
            </w:pPr>
            <w:r w:rsidRPr="00B560F0">
              <w:rPr>
                <w:rFonts w:ascii="Courier New" w:hAnsi="Courier New" w:cs="Courier New"/>
              </w:rPr>
              <w:t>1</w:t>
            </w:r>
            <w:r>
              <w:rPr>
                <w:rFonts w:ascii="Courier New" w:hAnsi="Courier New" w:cs="Courier New"/>
              </w:rPr>
              <w:t>,</w:t>
            </w:r>
            <w:r w:rsidRPr="00B560F0">
              <w:rPr>
                <w:rFonts w:ascii="Courier New" w:hAnsi="Courier New" w:cs="Courier New"/>
              </w:rPr>
              <w:t>691</w:t>
            </w:r>
          </w:p>
        </w:tc>
      </w:tr>
      <w:tr w:rsidRPr="001D14EB" w:rsidR="00F530EE" w:rsidTr="00712410" w14:paraId="18445CC5" w14:textId="77777777">
        <w:trPr>
          <w:trHeight w:val="431"/>
        </w:trPr>
        <w:tc>
          <w:tcPr>
            <w:tcW w:w="2377" w:type="dxa"/>
            <w:vAlign w:val="center"/>
            <w:hideMark/>
          </w:tcPr>
          <w:p w:rsidRPr="00B560F0" w:rsidR="00F530EE" w:rsidP="00712410" w:rsidRDefault="00F530EE" w14:paraId="2220F63C" w14:textId="77777777">
            <w:pPr>
              <w:rPr>
                <w:rFonts w:ascii="Courier New" w:hAnsi="Courier New" w:cs="Courier New"/>
              </w:rPr>
            </w:pPr>
            <w:r w:rsidRPr="00B560F0">
              <w:rPr>
                <w:rFonts w:ascii="Courier New" w:hAnsi="Courier New" w:cs="Courier New"/>
              </w:rPr>
              <w:t>Case Report Updates (att 3a,3b,3c,4a,4b)</w:t>
            </w:r>
          </w:p>
        </w:tc>
        <w:tc>
          <w:tcPr>
            <w:tcW w:w="1801" w:type="dxa"/>
            <w:vAlign w:val="center"/>
            <w:hideMark/>
          </w:tcPr>
          <w:p w:rsidRPr="00B560F0" w:rsidR="00F530EE" w:rsidP="00712410" w:rsidRDefault="00F530EE" w14:paraId="65932F57" w14:textId="77777777">
            <w:pPr>
              <w:jc w:val="center"/>
              <w:rPr>
                <w:rFonts w:ascii="Courier New" w:hAnsi="Courier New" w:cs="Courier New"/>
              </w:rPr>
            </w:pPr>
            <w:r w:rsidRPr="00B560F0">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560F0" w:rsidR="00F530EE" w:rsidP="00712410" w:rsidRDefault="00F530EE" w14:paraId="5A8C0AC0" w14:textId="77777777">
            <w:pPr>
              <w:jc w:val="center"/>
              <w:rPr>
                <w:rFonts w:ascii="Courier New" w:hAnsi="Courier New" w:cs="Courier New"/>
              </w:rPr>
            </w:pPr>
            <w:r w:rsidRPr="00B560F0">
              <w:rPr>
                <w:rFonts w:ascii="Courier New" w:hAnsi="Courier New" w:cs="Courier New"/>
              </w:rPr>
              <w:t>2353</w:t>
            </w:r>
          </w:p>
        </w:tc>
        <w:tc>
          <w:tcPr>
            <w:tcW w:w="1513" w:type="dxa"/>
            <w:tcBorders>
              <w:top w:val="single" w:color="auto" w:sz="4" w:space="0"/>
              <w:left w:val="nil"/>
              <w:bottom w:val="single" w:color="auto" w:sz="4" w:space="0"/>
              <w:right w:val="single" w:color="auto" w:sz="4" w:space="0"/>
            </w:tcBorders>
            <w:shd w:val="clear" w:color="auto" w:fill="auto"/>
            <w:vAlign w:val="center"/>
            <w:hideMark/>
          </w:tcPr>
          <w:p w:rsidRPr="00B560F0" w:rsidR="00F530EE" w:rsidP="00712410" w:rsidRDefault="00F530EE" w14:paraId="4985420A" w14:textId="77777777">
            <w:pPr>
              <w:jc w:val="center"/>
              <w:rPr>
                <w:rFonts w:ascii="Courier New" w:hAnsi="Courier New" w:cs="Courier New"/>
              </w:rPr>
            </w:pPr>
            <w:r w:rsidRPr="00B560F0">
              <w:rPr>
                <w:rFonts w:ascii="Courier New" w:hAnsi="Courier New" w:cs="Courier New"/>
              </w:rPr>
              <w:t>138</w:t>
            </w:r>
            <w:r>
              <w:rPr>
                <w:rFonts w:ascii="Courier New" w:hAnsi="Courier New" w:cs="Courier New"/>
              </w:rPr>
              <w:t>,</w:t>
            </w:r>
            <w:r w:rsidRPr="00B560F0">
              <w:rPr>
                <w:rFonts w:ascii="Courier New" w:hAnsi="Courier New" w:cs="Courier New"/>
              </w:rPr>
              <w:t>8</w:t>
            </w:r>
            <w:r>
              <w:rPr>
                <w:rFonts w:ascii="Courier New" w:hAnsi="Courier New" w:cs="Courier New"/>
              </w:rPr>
              <w:t>27</w:t>
            </w:r>
          </w:p>
        </w:tc>
        <w:tc>
          <w:tcPr>
            <w:tcW w:w="1369" w:type="dxa"/>
            <w:vAlign w:val="center"/>
            <w:hideMark/>
          </w:tcPr>
          <w:p w:rsidRPr="00B560F0" w:rsidR="00F530EE" w:rsidP="00712410" w:rsidRDefault="00F530EE" w14:paraId="18434EC1" w14:textId="77777777">
            <w:pPr>
              <w:jc w:val="center"/>
              <w:rPr>
                <w:rFonts w:ascii="Courier New" w:hAnsi="Courier New" w:cs="Courier New"/>
              </w:rPr>
            </w:pPr>
            <w:r w:rsidRPr="00B560F0">
              <w:rPr>
                <w:rFonts w:ascii="Courier New" w:hAnsi="Courier New" w:cs="Courier New"/>
              </w:rPr>
              <w:t>2/60</w:t>
            </w:r>
          </w:p>
        </w:tc>
        <w:tc>
          <w:tcPr>
            <w:tcW w:w="1081" w:type="dxa"/>
            <w:vAlign w:val="center"/>
            <w:hideMark/>
          </w:tcPr>
          <w:p w:rsidRPr="00B560F0" w:rsidR="00F530EE" w:rsidP="00712410" w:rsidRDefault="00F530EE" w14:paraId="693102C6" w14:textId="77777777">
            <w:pPr>
              <w:jc w:val="center"/>
              <w:rPr>
                <w:rFonts w:ascii="Courier New" w:hAnsi="Courier New" w:cs="Courier New"/>
              </w:rPr>
            </w:pPr>
            <w:r w:rsidRPr="00B560F0">
              <w:rPr>
                <w:rFonts w:ascii="Courier New" w:hAnsi="Courier New" w:cs="Courier New"/>
              </w:rPr>
              <w:t>4</w:t>
            </w:r>
            <w:r>
              <w:rPr>
                <w:rFonts w:ascii="Courier New" w:hAnsi="Courier New" w:cs="Courier New"/>
              </w:rPr>
              <w:t>,</w:t>
            </w:r>
            <w:r w:rsidRPr="00B560F0">
              <w:rPr>
                <w:rFonts w:ascii="Courier New" w:hAnsi="Courier New" w:cs="Courier New"/>
              </w:rPr>
              <w:t>62</w:t>
            </w:r>
            <w:r>
              <w:rPr>
                <w:rFonts w:ascii="Courier New" w:hAnsi="Courier New" w:cs="Courier New"/>
              </w:rPr>
              <w:t>8</w:t>
            </w:r>
          </w:p>
        </w:tc>
      </w:tr>
      <w:tr w:rsidRPr="001D14EB" w:rsidR="00F530EE" w:rsidTr="00712410" w14:paraId="4F699CCE" w14:textId="77777777">
        <w:trPr>
          <w:trHeight w:val="512"/>
        </w:trPr>
        <w:tc>
          <w:tcPr>
            <w:tcW w:w="2377" w:type="dxa"/>
            <w:vAlign w:val="center"/>
            <w:hideMark/>
          </w:tcPr>
          <w:p w:rsidRPr="00B560F0" w:rsidR="00F530EE" w:rsidP="00712410" w:rsidRDefault="00F530EE" w14:paraId="11A7A831" w14:textId="77777777">
            <w:pPr>
              <w:rPr>
                <w:rFonts w:ascii="Courier New" w:hAnsi="Courier New" w:cs="Courier New"/>
              </w:rPr>
            </w:pPr>
            <w:r w:rsidRPr="00B560F0">
              <w:rPr>
                <w:rFonts w:ascii="Courier New" w:hAnsi="Courier New" w:cs="Courier New"/>
              </w:rPr>
              <w:t>Laboratory Updates  (att 3a,3b,3c,4a,4b)</w:t>
            </w:r>
          </w:p>
        </w:tc>
        <w:tc>
          <w:tcPr>
            <w:tcW w:w="1801" w:type="dxa"/>
            <w:vAlign w:val="center"/>
            <w:hideMark/>
          </w:tcPr>
          <w:p w:rsidRPr="00B560F0" w:rsidR="00F530EE" w:rsidP="00712410" w:rsidRDefault="00F530EE" w14:paraId="67EC233C" w14:textId="77777777">
            <w:pPr>
              <w:jc w:val="center"/>
              <w:rPr>
                <w:rFonts w:ascii="Courier New" w:hAnsi="Courier New" w:cs="Courier New"/>
              </w:rPr>
            </w:pPr>
            <w:r w:rsidRPr="00B560F0">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560F0" w:rsidR="00F530EE" w:rsidP="00712410" w:rsidRDefault="00F530EE" w14:paraId="6910A0EB" w14:textId="77777777">
            <w:pPr>
              <w:jc w:val="center"/>
              <w:rPr>
                <w:rFonts w:ascii="Courier New" w:hAnsi="Courier New" w:cs="Courier New"/>
              </w:rPr>
            </w:pPr>
            <w:r w:rsidRPr="00B560F0">
              <w:rPr>
                <w:rFonts w:ascii="Courier New" w:hAnsi="Courier New" w:cs="Courier New"/>
              </w:rPr>
              <w:t>9410</w:t>
            </w:r>
          </w:p>
        </w:tc>
        <w:tc>
          <w:tcPr>
            <w:tcW w:w="1513" w:type="dxa"/>
            <w:tcBorders>
              <w:top w:val="single" w:color="auto" w:sz="4" w:space="0"/>
              <w:left w:val="nil"/>
              <w:bottom w:val="single" w:color="auto" w:sz="4" w:space="0"/>
              <w:right w:val="single" w:color="auto" w:sz="4" w:space="0"/>
            </w:tcBorders>
            <w:shd w:val="clear" w:color="auto" w:fill="auto"/>
            <w:vAlign w:val="center"/>
            <w:hideMark/>
          </w:tcPr>
          <w:p w:rsidRPr="00B560F0" w:rsidR="00F530EE" w:rsidP="00712410" w:rsidRDefault="00F530EE" w14:paraId="3DFA3555" w14:textId="77777777">
            <w:pPr>
              <w:jc w:val="center"/>
              <w:rPr>
                <w:rFonts w:ascii="Courier New" w:hAnsi="Courier New" w:cs="Courier New"/>
              </w:rPr>
            </w:pPr>
            <w:r w:rsidRPr="00B560F0">
              <w:rPr>
                <w:rFonts w:ascii="Courier New" w:hAnsi="Courier New" w:cs="Courier New"/>
              </w:rPr>
              <w:t>555</w:t>
            </w:r>
            <w:r>
              <w:rPr>
                <w:rFonts w:ascii="Courier New" w:hAnsi="Courier New" w:cs="Courier New"/>
              </w:rPr>
              <w:t>,190</w:t>
            </w:r>
          </w:p>
        </w:tc>
        <w:tc>
          <w:tcPr>
            <w:tcW w:w="1369" w:type="dxa"/>
            <w:vAlign w:val="center"/>
            <w:hideMark/>
          </w:tcPr>
          <w:p w:rsidRPr="00B560F0" w:rsidR="00F530EE" w:rsidP="00712410" w:rsidRDefault="00F530EE" w14:paraId="42DCCF2D" w14:textId="77777777">
            <w:pPr>
              <w:jc w:val="center"/>
              <w:rPr>
                <w:rFonts w:ascii="Courier New" w:hAnsi="Courier New" w:cs="Courier New"/>
              </w:rPr>
            </w:pPr>
            <w:r w:rsidRPr="00B560F0">
              <w:rPr>
                <w:rFonts w:ascii="Courier New" w:hAnsi="Courier New" w:cs="Courier New"/>
              </w:rPr>
              <w:t>0.5/60</w:t>
            </w:r>
          </w:p>
        </w:tc>
        <w:tc>
          <w:tcPr>
            <w:tcW w:w="1081" w:type="dxa"/>
            <w:vAlign w:val="center"/>
            <w:hideMark/>
          </w:tcPr>
          <w:p w:rsidRPr="00B560F0" w:rsidR="00F530EE" w:rsidP="00712410" w:rsidRDefault="00F530EE" w14:paraId="2C04CE43" w14:textId="77777777">
            <w:pPr>
              <w:jc w:val="center"/>
              <w:rPr>
                <w:rFonts w:ascii="Courier New" w:hAnsi="Courier New" w:cs="Courier New"/>
              </w:rPr>
            </w:pPr>
            <w:r w:rsidRPr="00B560F0">
              <w:rPr>
                <w:rFonts w:ascii="Courier New" w:hAnsi="Courier New" w:cs="Courier New"/>
              </w:rPr>
              <w:t>4</w:t>
            </w:r>
            <w:r>
              <w:rPr>
                <w:rFonts w:ascii="Courier New" w:hAnsi="Courier New" w:cs="Courier New"/>
              </w:rPr>
              <w:t>,</w:t>
            </w:r>
            <w:r w:rsidRPr="00B560F0">
              <w:rPr>
                <w:rFonts w:ascii="Courier New" w:hAnsi="Courier New" w:cs="Courier New"/>
              </w:rPr>
              <w:t>627</w:t>
            </w:r>
          </w:p>
        </w:tc>
      </w:tr>
      <w:tr w:rsidRPr="001D14EB" w:rsidR="00F530EE" w:rsidTr="00712410" w14:paraId="030FDB54" w14:textId="77777777">
        <w:trPr>
          <w:trHeight w:val="584"/>
        </w:trPr>
        <w:tc>
          <w:tcPr>
            <w:tcW w:w="2377" w:type="dxa"/>
            <w:vAlign w:val="center"/>
          </w:tcPr>
          <w:p w:rsidRPr="00B560F0" w:rsidR="00F530EE" w:rsidP="00712410" w:rsidRDefault="00F530EE" w14:paraId="21B17B15" w14:textId="77777777">
            <w:pPr>
              <w:rPr>
                <w:rFonts w:ascii="Courier New" w:hAnsi="Courier New" w:cs="Courier New"/>
              </w:rPr>
            </w:pPr>
            <w:r w:rsidRPr="00B560F0">
              <w:rPr>
                <w:rFonts w:ascii="Courier New" w:hAnsi="Courier New" w:cs="Courier New"/>
              </w:rPr>
              <w:t>Deduplication Activities</w:t>
            </w:r>
            <w:r>
              <w:rPr>
                <w:rFonts w:ascii="Courier New" w:hAnsi="Courier New" w:cs="Courier New"/>
              </w:rPr>
              <w:t xml:space="preserve"> (att 4c)</w:t>
            </w:r>
          </w:p>
        </w:tc>
        <w:tc>
          <w:tcPr>
            <w:tcW w:w="1801" w:type="dxa"/>
            <w:vAlign w:val="center"/>
          </w:tcPr>
          <w:p w:rsidRPr="00B560F0" w:rsidR="00F530EE" w:rsidP="00712410" w:rsidRDefault="00F530EE" w14:paraId="30CB8BDA" w14:textId="77777777">
            <w:pPr>
              <w:jc w:val="center"/>
              <w:rPr>
                <w:rFonts w:ascii="Courier New" w:hAnsi="Courier New" w:cs="Courier New"/>
              </w:rPr>
            </w:pPr>
            <w:r w:rsidRPr="00B560F0">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rsidRPr="00B560F0" w:rsidR="00F530EE" w:rsidP="00712410" w:rsidRDefault="00F530EE" w14:paraId="0BC0FF05" w14:textId="77777777">
            <w:pPr>
              <w:jc w:val="center"/>
              <w:rPr>
                <w:rFonts w:ascii="Courier New" w:hAnsi="Courier New" w:cs="Courier New"/>
              </w:rPr>
            </w:pPr>
            <w:r w:rsidRPr="00B560F0">
              <w:rPr>
                <w:rFonts w:ascii="Courier New" w:hAnsi="Courier New" w:cs="Courier New"/>
              </w:rPr>
              <w:t>2741</w:t>
            </w:r>
          </w:p>
        </w:tc>
        <w:tc>
          <w:tcPr>
            <w:tcW w:w="1513" w:type="dxa"/>
            <w:tcBorders>
              <w:top w:val="single" w:color="auto" w:sz="4" w:space="0"/>
              <w:left w:val="nil"/>
              <w:bottom w:val="single" w:color="auto" w:sz="4" w:space="0"/>
              <w:right w:val="single" w:color="auto" w:sz="4" w:space="0"/>
            </w:tcBorders>
            <w:shd w:val="clear" w:color="auto" w:fill="auto"/>
            <w:vAlign w:val="center"/>
          </w:tcPr>
          <w:p w:rsidRPr="00B560F0" w:rsidR="00F530EE" w:rsidP="00712410" w:rsidRDefault="00F530EE" w14:paraId="0604079C" w14:textId="77777777">
            <w:pPr>
              <w:jc w:val="center"/>
              <w:rPr>
                <w:rFonts w:ascii="Courier New" w:hAnsi="Courier New" w:cs="Courier New"/>
              </w:rPr>
            </w:pPr>
            <w:r w:rsidRPr="00B560F0">
              <w:rPr>
                <w:rFonts w:ascii="Courier New" w:hAnsi="Courier New" w:cs="Courier New"/>
              </w:rPr>
              <w:t>161</w:t>
            </w:r>
            <w:r>
              <w:rPr>
                <w:rFonts w:ascii="Courier New" w:hAnsi="Courier New" w:cs="Courier New"/>
              </w:rPr>
              <w:t>,</w:t>
            </w:r>
            <w:r w:rsidRPr="00B560F0">
              <w:rPr>
                <w:rFonts w:ascii="Courier New" w:hAnsi="Courier New" w:cs="Courier New"/>
              </w:rPr>
              <w:t>719</w:t>
            </w:r>
          </w:p>
        </w:tc>
        <w:tc>
          <w:tcPr>
            <w:tcW w:w="1369" w:type="dxa"/>
            <w:vAlign w:val="center"/>
          </w:tcPr>
          <w:p w:rsidRPr="00B560F0" w:rsidR="00F530EE" w:rsidP="00712410" w:rsidRDefault="00F530EE" w14:paraId="63A4A644" w14:textId="77777777">
            <w:pPr>
              <w:jc w:val="center"/>
              <w:rPr>
                <w:rFonts w:ascii="Courier New" w:hAnsi="Courier New" w:cs="Courier New"/>
              </w:rPr>
            </w:pPr>
            <w:r w:rsidRPr="00B560F0">
              <w:rPr>
                <w:rFonts w:ascii="Courier New" w:hAnsi="Courier New" w:cs="Courier New"/>
              </w:rPr>
              <w:t>10/60</w:t>
            </w:r>
          </w:p>
        </w:tc>
        <w:tc>
          <w:tcPr>
            <w:tcW w:w="1081" w:type="dxa"/>
            <w:vAlign w:val="center"/>
          </w:tcPr>
          <w:p w:rsidRPr="00B560F0" w:rsidR="00F530EE" w:rsidP="00712410" w:rsidRDefault="00F530EE" w14:paraId="3E8B5A31" w14:textId="77777777">
            <w:pPr>
              <w:jc w:val="center"/>
              <w:rPr>
                <w:rFonts w:ascii="Courier New" w:hAnsi="Courier New" w:cs="Courier New"/>
              </w:rPr>
            </w:pPr>
            <w:r w:rsidRPr="00B560F0">
              <w:rPr>
                <w:rFonts w:ascii="Courier New" w:hAnsi="Courier New" w:cs="Courier New"/>
              </w:rPr>
              <w:t>26</w:t>
            </w:r>
            <w:r>
              <w:rPr>
                <w:rFonts w:ascii="Courier New" w:hAnsi="Courier New" w:cs="Courier New"/>
              </w:rPr>
              <w:t>,</w:t>
            </w:r>
            <w:r w:rsidRPr="00B560F0">
              <w:rPr>
                <w:rFonts w:ascii="Courier New" w:hAnsi="Courier New" w:cs="Courier New"/>
              </w:rPr>
              <w:t>953</w:t>
            </w:r>
          </w:p>
        </w:tc>
      </w:tr>
      <w:tr w:rsidRPr="001D14EB" w:rsidR="00F530EE" w:rsidTr="00712410" w14:paraId="7E93C1AC" w14:textId="77777777">
        <w:trPr>
          <w:trHeight w:val="584"/>
        </w:trPr>
        <w:tc>
          <w:tcPr>
            <w:tcW w:w="2377" w:type="dxa"/>
            <w:vAlign w:val="center"/>
          </w:tcPr>
          <w:p w:rsidRPr="00B560F0" w:rsidR="00F530EE" w:rsidP="00712410" w:rsidRDefault="00F530EE" w14:paraId="125DCA9C" w14:textId="77777777">
            <w:pPr>
              <w:rPr>
                <w:rFonts w:ascii="Courier New" w:hAnsi="Courier New" w:cs="Courier New"/>
              </w:rPr>
            </w:pPr>
            <w:r>
              <w:rPr>
                <w:rFonts w:ascii="Courier New" w:hAnsi="Courier New" w:cs="Courier New"/>
              </w:rPr>
              <w:t>I</w:t>
            </w:r>
            <w:r w:rsidRPr="00B560F0">
              <w:rPr>
                <w:rFonts w:ascii="Courier New" w:hAnsi="Courier New" w:cs="Courier New"/>
              </w:rPr>
              <w:t xml:space="preserve">nvestigation </w:t>
            </w:r>
            <w:r>
              <w:rPr>
                <w:rFonts w:ascii="Courier New" w:hAnsi="Courier New" w:cs="Courier New"/>
              </w:rPr>
              <w:t xml:space="preserve">Reporting </w:t>
            </w:r>
            <w:r w:rsidRPr="00B560F0">
              <w:rPr>
                <w:rFonts w:ascii="Courier New" w:hAnsi="Courier New" w:cs="Courier New"/>
              </w:rPr>
              <w:t xml:space="preserve">and </w:t>
            </w:r>
            <w:r>
              <w:rPr>
                <w:rFonts w:ascii="Courier New" w:hAnsi="Courier New" w:cs="Courier New"/>
              </w:rPr>
              <w:t>E</w:t>
            </w:r>
            <w:r w:rsidRPr="00B560F0">
              <w:rPr>
                <w:rFonts w:ascii="Courier New" w:hAnsi="Courier New" w:cs="Courier New"/>
              </w:rPr>
              <w:t>valuation</w:t>
            </w:r>
            <w:r>
              <w:rPr>
                <w:rFonts w:ascii="Courier New" w:hAnsi="Courier New" w:cs="Courier New"/>
              </w:rPr>
              <w:t xml:space="preserve"> (att 3c,4d,4e)</w:t>
            </w:r>
          </w:p>
        </w:tc>
        <w:tc>
          <w:tcPr>
            <w:tcW w:w="1801" w:type="dxa"/>
            <w:vAlign w:val="center"/>
          </w:tcPr>
          <w:p w:rsidRPr="00B560F0" w:rsidR="00F530EE" w:rsidP="00712410" w:rsidRDefault="00F530EE" w14:paraId="333272C7" w14:textId="77777777">
            <w:pPr>
              <w:jc w:val="center"/>
              <w:rPr>
                <w:rFonts w:ascii="Courier New" w:hAnsi="Courier New" w:cs="Courier New"/>
              </w:rPr>
            </w:pPr>
            <w:r w:rsidRPr="00B560F0">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rsidRPr="00B560F0" w:rsidR="00F530EE" w:rsidP="00712410" w:rsidRDefault="00F530EE" w14:paraId="316A1E4D" w14:textId="77777777">
            <w:pPr>
              <w:jc w:val="center"/>
              <w:rPr>
                <w:rFonts w:ascii="Courier New" w:hAnsi="Courier New" w:cs="Courier New"/>
              </w:rPr>
            </w:pPr>
            <w:r w:rsidRPr="00B560F0">
              <w:rPr>
                <w:rFonts w:ascii="Courier New" w:hAnsi="Courier New" w:cs="Courier New"/>
              </w:rPr>
              <w:t>901</w:t>
            </w:r>
          </w:p>
        </w:tc>
        <w:tc>
          <w:tcPr>
            <w:tcW w:w="1513" w:type="dxa"/>
            <w:tcBorders>
              <w:top w:val="single" w:color="auto" w:sz="4" w:space="0"/>
              <w:left w:val="nil"/>
              <w:bottom w:val="single" w:color="auto" w:sz="4" w:space="0"/>
              <w:right w:val="single" w:color="auto" w:sz="4" w:space="0"/>
            </w:tcBorders>
            <w:shd w:val="clear" w:color="auto" w:fill="auto"/>
            <w:vAlign w:val="center"/>
          </w:tcPr>
          <w:p w:rsidRPr="00B560F0" w:rsidR="00F530EE" w:rsidP="00712410" w:rsidRDefault="00F530EE" w14:paraId="4F1939ED" w14:textId="77777777">
            <w:pPr>
              <w:jc w:val="center"/>
              <w:rPr>
                <w:rFonts w:ascii="Courier New" w:hAnsi="Courier New" w:cs="Courier New"/>
              </w:rPr>
            </w:pPr>
            <w:r w:rsidRPr="00B560F0">
              <w:rPr>
                <w:rFonts w:ascii="Courier New" w:hAnsi="Courier New" w:cs="Courier New"/>
              </w:rPr>
              <w:t>53</w:t>
            </w:r>
            <w:r>
              <w:rPr>
                <w:rFonts w:ascii="Courier New" w:hAnsi="Courier New" w:cs="Courier New"/>
              </w:rPr>
              <w:t>,</w:t>
            </w:r>
            <w:r w:rsidRPr="00B560F0">
              <w:rPr>
                <w:rFonts w:ascii="Courier New" w:hAnsi="Courier New" w:cs="Courier New"/>
              </w:rPr>
              <w:t>159</w:t>
            </w:r>
          </w:p>
        </w:tc>
        <w:tc>
          <w:tcPr>
            <w:tcW w:w="1369" w:type="dxa"/>
            <w:vAlign w:val="center"/>
          </w:tcPr>
          <w:p w:rsidRPr="00B560F0" w:rsidR="00F530EE" w:rsidP="00712410" w:rsidRDefault="00F530EE" w14:paraId="15D01DA8" w14:textId="77777777">
            <w:pPr>
              <w:jc w:val="center"/>
              <w:rPr>
                <w:rFonts w:ascii="Courier New" w:hAnsi="Courier New" w:cs="Courier New"/>
              </w:rPr>
            </w:pPr>
            <w:r w:rsidRPr="00B560F0">
              <w:rPr>
                <w:rFonts w:ascii="Courier New" w:hAnsi="Courier New" w:cs="Courier New"/>
              </w:rPr>
              <w:t>1/60</w:t>
            </w:r>
          </w:p>
        </w:tc>
        <w:tc>
          <w:tcPr>
            <w:tcW w:w="1081" w:type="dxa"/>
            <w:vAlign w:val="center"/>
          </w:tcPr>
          <w:p w:rsidRPr="00B560F0" w:rsidR="00F530EE" w:rsidP="00712410" w:rsidRDefault="00F530EE" w14:paraId="6C0E605D" w14:textId="77777777">
            <w:pPr>
              <w:jc w:val="center"/>
              <w:rPr>
                <w:rFonts w:ascii="Courier New" w:hAnsi="Courier New" w:cs="Courier New"/>
              </w:rPr>
            </w:pPr>
            <w:r w:rsidRPr="00B560F0">
              <w:rPr>
                <w:rFonts w:ascii="Courier New" w:hAnsi="Courier New" w:cs="Courier New"/>
              </w:rPr>
              <w:t>886</w:t>
            </w:r>
          </w:p>
        </w:tc>
      </w:tr>
      <w:tr w:rsidRPr="001D14EB" w:rsidR="00F530EE" w:rsidTr="00712410" w14:paraId="24738EC1" w14:textId="77777777">
        <w:trPr>
          <w:trHeight w:val="584"/>
        </w:trPr>
        <w:tc>
          <w:tcPr>
            <w:tcW w:w="2377" w:type="dxa"/>
            <w:vAlign w:val="center"/>
          </w:tcPr>
          <w:p w:rsidRPr="00B560F0" w:rsidR="00F530EE" w:rsidP="00712410" w:rsidRDefault="00F530EE" w14:paraId="0579E74A" w14:textId="77777777">
            <w:pPr>
              <w:rPr>
                <w:rFonts w:ascii="Courier New" w:hAnsi="Courier New" w:cs="Courier New"/>
              </w:rPr>
            </w:pPr>
            <w:r>
              <w:rPr>
                <w:rFonts w:ascii="Courier New" w:hAnsi="Courier New" w:cs="Courier New"/>
              </w:rPr>
              <w:t>Initial C</w:t>
            </w:r>
            <w:r w:rsidRPr="00B560F0">
              <w:rPr>
                <w:rFonts w:ascii="Courier New" w:hAnsi="Courier New" w:cs="Courier New"/>
              </w:rPr>
              <w:t xml:space="preserve">luster </w:t>
            </w:r>
            <w:r>
              <w:rPr>
                <w:rFonts w:ascii="Courier New" w:hAnsi="Courier New" w:cs="Courier New"/>
              </w:rPr>
              <w:t>R</w:t>
            </w:r>
            <w:r w:rsidRPr="00B560F0">
              <w:rPr>
                <w:rFonts w:ascii="Courier New" w:hAnsi="Courier New" w:cs="Courier New"/>
              </w:rPr>
              <w:t>eport</w:t>
            </w:r>
            <w:r>
              <w:rPr>
                <w:rFonts w:ascii="Courier New" w:hAnsi="Courier New" w:cs="Courier New"/>
              </w:rPr>
              <w:t xml:space="preserve"> Form (att 3f,4f)</w:t>
            </w:r>
          </w:p>
        </w:tc>
        <w:tc>
          <w:tcPr>
            <w:tcW w:w="1801" w:type="dxa"/>
            <w:vAlign w:val="center"/>
          </w:tcPr>
          <w:p w:rsidRPr="00B560F0" w:rsidR="00F530EE" w:rsidP="00712410" w:rsidRDefault="00F530EE" w14:paraId="30AAA27A" w14:textId="77777777">
            <w:pPr>
              <w:jc w:val="center"/>
              <w:rPr>
                <w:rFonts w:ascii="Courier New" w:hAnsi="Courier New" w:cs="Courier New"/>
              </w:rPr>
            </w:pPr>
            <w:r w:rsidRPr="00B560F0">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rsidRPr="00B560F0" w:rsidR="00F530EE" w:rsidP="00712410" w:rsidRDefault="00F530EE" w14:paraId="1D27FCB0" w14:textId="77777777">
            <w:pPr>
              <w:jc w:val="center"/>
              <w:rPr>
                <w:rFonts w:ascii="Courier New" w:hAnsi="Courier New" w:cs="Courier New"/>
              </w:rPr>
            </w:pPr>
            <w:r>
              <w:rPr>
                <w:rFonts w:ascii="Courier New" w:hAnsi="Courier New" w:cs="Courier New"/>
              </w:rPr>
              <w:t>2.5</w:t>
            </w:r>
          </w:p>
        </w:tc>
        <w:tc>
          <w:tcPr>
            <w:tcW w:w="1513" w:type="dxa"/>
            <w:tcBorders>
              <w:top w:val="single" w:color="auto" w:sz="4" w:space="0"/>
              <w:left w:val="nil"/>
              <w:bottom w:val="single" w:color="auto" w:sz="4" w:space="0"/>
              <w:right w:val="single" w:color="auto" w:sz="4" w:space="0"/>
            </w:tcBorders>
            <w:shd w:val="clear" w:color="auto" w:fill="auto"/>
            <w:vAlign w:val="center"/>
          </w:tcPr>
          <w:p w:rsidRPr="00B560F0" w:rsidR="00F530EE" w:rsidP="00712410" w:rsidRDefault="00F530EE" w14:paraId="2215A1AA" w14:textId="77777777">
            <w:pPr>
              <w:jc w:val="center"/>
              <w:rPr>
                <w:rFonts w:ascii="Courier New" w:hAnsi="Courier New" w:cs="Courier New"/>
              </w:rPr>
            </w:pPr>
            <w:r w:rsidRPr="00B560F0">
              <w:rPr>
                <w:rFonts w:ascii="Courier New" w:hAnsi="Courier New" w:cs="Courier New"/>
              </w:rPr>
              <w:t>148</w:t>
            </w:r>
          </w:p>
        </w:tc>
        <w:tc>
          <w:tcPr>
            <w:tcW w:w="1369" w:type="dxa"/>
            <w:vAlign w:val="center"/>
          </w:tcPr>
          <w:p w:rsidRPr="00B560F0" w:rsidR="00F530EE" w:rsidP="00712410" w:rsidRDefault="00F530EE" w14:paraId="32E7B34D" w14:textId="77777777">
            <w:pPr>
              <w:jc w:val="center"/>
              <w:rPr>
                <w:rFonts w:ascii="Courier New" w:hAnsi="Courier New" w:cs="Courier New"/>
              </w:rPr>
            </w:pPr>
            <w:r w:rsidRPr="00B560F0">
              <w:rPr>
                <w:rFonts w:ascii="Courier New" w:hAnsi="Courier New" w:cs="Courier New"/>
              </w:rPr>
              <w:t>1</w:t>
            </w:r>
          </w:p>
        </w:tc>
        <w:tc>
          <w:tcPr>
            <w:tcW w:w="1081" w:type="dxa"/>
            <w:vAlign w:val="center"/>
          </w:tcPr>
          <w:p w:rsidRPr="00B560F0" w:rsidR="00F530EE" w:rsidP="00712410" w:rsidRDefault="00F530EE" w14:paraId="7DD661D1" w14:textId="77777777">
            <w:pPr>
              <w:jc w:val="center"/>
              <w:rPr>
                <w:rFonts w:ascii="Courier New" w:hAnsi="Courier New" w:cs="Courier New"/>
              </w:rPr>
            </w:pPr>
            <w:r w:rsidRPr="00B560F0">
              <w:rPr>
                <w:rFonts w:ascii="Courier New" w:hAnsi="Courier New" w:cs="Courier New"/>
              </w:rPr>
              <w:t>148</w:t>
            </w:r>
          </w:p>
        </w:tc>
      </w:tr>
      <w:tr w:rsidRPr="001D14EB" w:rsidR="00F530EE" w:rsidTr="00712410" w14:paraId="0F8B3404" w14:textId="77777777">
        <w:trPr>
          <w:trHeight w:val="584"/>
        </w:trPr>
        <w:tc>
          <w:tcPr>
            <w:tcW w:w="2377" w:type="dxa"/>
            <w:vAlign w:val="center"/>
          </w:tcPr>
          <w:p w:rsidRPr="00B560F0" w:rsidR="00F530EE" w:rsidP="00712410" w:rsidRDefault="00F530EE" w14:paraId="00385776" w14:textId="77777777">
            <w:pPr>
              <w:rPr>
                <w:rFonts w:ascii="Courier New" w:hAnsi="Courier New" w:cs="Courier New"/>
              </w:rPr>
            </w:pPr>
            <w:r>
              <w:rPr>
                <w:rFonts w:ascii="Courier New" w:hAnsi="Courier New" w:cs="Courier New"/>
              </w:rPr>
              <w:t>Cluster Follow-up Form (att 3g,4f)</w:t>
            </w:r>
          </w:p>
        </w:tc>
        <w:tc>
          <w:tcPr>
            <w:tcW w:w="1801" w:type="dxa"/>
            <w:vAlign w:val="center"/>
          </w:tcPr>
          <w:p w:rsidRPr="00B560F0" w:rsidR="00F530EE" w:rsidP="00712410" w:rsidRDefault="00F530EE" w14:paraId="0C7FF913" w14:textId="77777777">
            <w:pPr>
              <w:jc w:val="center"/>
              <w:rPr>
                <w:rFonts w:ascii="Courier New" w:hAnsi="Courier New" w:cs="Courier New"/>
              </w:rPr>
            </w:pPr>
            <w:r>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rsidRPr="00E715D1" w:rsidR="00F530EE" w:rsidP="00712410" w:rsidRDefault="00F530EE" w14:paraId="24831204" w14:textId="77777777">
            <w:pPr>
              <w:jc w:val="center"/>
              <w:rPr>
                <w:rFonts w:ascii="Courier New" w:hAnsi="Courier New" w:cs="Courier New"/>
              </w:rPr>
            </w:pPr>
            <w:r w:rsidRPr="00597066">
              <w:rPr>
                <w:rFonts w:ascii="Courier New" w:hAnsi="Courier New" w:cs="Courier New"/>
                <w:color w:val="1F497D"/>
              </w:rPr>
              <w:t>5</w:t>
            </w:r>
          </w:p>
        </w:tc>
        <w:tc>
          <w:tcPr>
            <w:tcW w:w="1513" w:type="dxa"/>
            <w:tcBorders>
              <w:top w:val="single" w:color="auto" w:sz="4" w:space="0"/>
              <w:left w:val="nil"/>
              <w:bottom w:val="single" w:color="auto" w:sz="4" w:space="0"/>
              <w:right w:val="single" w:color="auto" w:sz="4" w:space="0"/>
            </w:tcBorders>
            <w:shd w:val="clear" w:color="auto" w:fill="auto"/>
            <w:vAlign w:val="center"/>
          </w:tcPr>
          <w:p w:rsidRPr="00B560F0" w:rsidR="00F530EE" w:rsidP="00712410" w:rsidRDefault="00F530EE" w14:paraId="5356E993" w14:textId="77777777">
            <w:pPr>
              <w:jc w:val="center"/>
              <w:rPr>
                <w:rFonts w:ascii="Courier New" w:hAnsi="Courier New" w:cs="Courier New"/>
              </w:rPr>
            </w:pPr>
            <w:r>
              <w:rPr>
                <w:rFonts w:ascii="Courier New" w:hAnsi="Courier New" w:cs="Courier New"/>
              </w:rPr>
              <w:t>295</w:t>
            </w:r>
          </w:p>
        </w:tc>
        <w:tc>
          <w:tcPr>
            <w:tcW w:w="1369" w:type="dxa"/>
            <w:vAlign w:val="center"/>
          </w:tcPr>
          <w:p w:rsidRPr="00B560F0" w:rsidR="00F530EE" w:rsidP="00712410" w:rsidRDefault="00F530EE" w14:paraId="484B9DF5" w14:textId="77777777">
            <w:pPr>
              <w:jc w:val="center"/>
              <w:rPr>
                <w:rFonts w:ascii="Courier New" w:hAnsi="Courier New" w:cs="Courier New"/>
              </w:rPr>
            </w:pPr>
            <w:r>
              <w:rPr>
                <w:rFonts w:ascii="Courier New" w:hAnsi="Courier New" w:cs="Courier New"/>
              </w:rPr>
              <w:t>30/60</w:t>
            </w:r>
          </w:p>
        </w:tc>
        <w:tc>
          <w:tcPr>
            <w:tcW w:w="1081" w:type="dxa"/>
            <w:vAlign w:val="center"/>
          </w:tcPr>
          <w:p w:rsidRPr="00B560F0" w:rsidR="00F530EE" w:rsidP="00712410" w:rsidRDefault="00F530EE" w14:paraId="17F7913B" w14:textId="77777777">
            <w:pPr>
              <w:jc w:val="center"/>
              <w:rPr>
                <w:rFonts w:ascii="Courier New" w:hAnsi="Courier New" w:cs="Courier New"/>
              </w:rPr>
            </w:pPr>
            <w:r>
              <w:rPr>
                <w:rFonts w:ascii="Courier New" w:hAnsi="Courier New" w:cs="Courier New"/>
              </w:rPr>
              <w:t>148</w:t>
            </w:r>
          </w:p>
        </w:tc>
      </w:tr>
      <w:tr w:rsidRPr="001D14EB" w:rsidR="00F530EE" w:rsidTr="00712410" w14:paraId="1CED8A98" w14:textId="77777777">
        <w:trPr>
          <w:trHeight w:val="584"/>
        </w:trPr>
        <w:tc>
          <w:tcPr>
            <w:tcW w:w="2377" w:type="dxa"/>
            <w:vAlign w:val="center"/>
          </w:tcPr>
          <w:p w:rsidRPr="00B560F0" w:rsidR="00F530EE" w:rsidP="00712410" w:rsidRDefault="00F530EE" w14:paraId="6A573E0A" w14:textId="77777777">
            <w:pPr>
              <w:rPr>
                <w:rFonts w:ascii="Courier New" w:hAnsi="Courier New" w:cs="Courier New"/>
              </w:rPr>
            </w:pPr>
            <w:r>
              <w:rPr>
                <w:rFonts w:ascii="Courier New" w:hAnsi="Courier New" w:cs="Courier New"/>
              </w:rPr>
              <w:t>Cluster Close-out Form (att 3h, 4e)</w:t>
            </w:r>
          </w:p>
        </w:tc>
        <w:tc>
          <w:tcPr>
            <w:tcW w:w="1801" w:type="dxa"/>
            <w:vAlign w:val="center"/>
          </w:tcPr>
          <w:p w:rsidRPr="00B560F0" w:rsidR="00F530EE" w:rsidP="00712410" w:rsidRDefault="00F530EE" w14:paraId="2FF3F581" w14:textId="77777777">
            <w:pPr>
              <w:jc w:val="center"/>
              <w:rPr>
                <w:rFonts w:ascii="Courier New" w:hAnsi="Courier New" w:cs="Courier New"/>
              </w:rPr>
            </w:pPr>
            <w:r w:rsidRPr="00B560F0">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rsidRPr="00B560F0" w:rsidR="00F530EE" w:rsidP="00712410" w:rsidRDefault="00F530EE" w14:paraId="3D1E109C" w14:textId="77777777">
            <w:pPr>
              <w:jc w:val="center"/>
              <w:rPr>
                <w:rFonts w:ascii="Courier New" w:hAnsi="Courier New" w:cs="Courier New"/>
              </w:rPr>
            </w:pPr>
            <w:r>
              <w:rPr>
                <w:rFonts w:ascii="Courier New" w:hAnsi="Courier New" w:cs="Courier New"/>
              </w:rPr>
              <w:t>2.5</w:t>
            </w:r>
          </w:p>
        </w:tc>
        <w:tc>
          <w:tcPr>
            <w:tcW w:w="1513" w:type="dxa"/>
            <w:tcBorders>
              <w:top w:val="single" w:color="auto" w:sz="4" w:space="0"/>
              <w:left w:val="nil"/>
              <w:bottom w:val="single" w:color="auto" w:sz="4" w:space="0"/>
              <w:right w:val="single" w:color="auto" w:sz="4" w:space="0"/>
            </w:tcBorders>
            <w:shd w:val="clear" w:color="auto" w:fill="auto"/>
            <w:vAlign w:val="center"/>
          </w:tcPr>
          <w:p w:rsidRPr="00B560F0" w:rsidR="00F530EE" w:rsidP="00712410" w:rsidRDefault="00F530EE" w14:paraId="456FF3BC" w14:textId="77777777">
            <w:pPr>
              <w:jc w:val="center"/>
              <w:rPr>
                <w:rFonts w:ascii="Courier New" w:hAnsi="Courier New" w:cs="Courier New"/>
              </w:rPr>
            </w:pPr>
            <w:r w:rsidRPr="00B560F0">
              <w:rPr>
                <w:rFonts w:ascii="Courier New" w:hAnsi="Courier New" w:cs="Courier New"/>
              </w:rPr>
              <w:t>148</w:t>
            </w:r>
          </w:p>
        </w:tc>
        <w:tc>
          <w:tcPr>
            <w:tcW w:w="1369" w:type="dxa"/>
            <w:vAlign w:val="center"/>
          </w:tcPr>
          <w:p w:rsidRPr="00B560F0" w:rsidR="00F530EE" w:rsidP="00712410" w:rsidRDefault="00F530EE" w14:paraId="72E63C93" w14:textId="77777777">
            <w:pPr>
              <w:jc w:val="center"/>
              <w:rPr>
                <w:rFonts w:ascii="Courier New" w:hAnsi="Courier New" w:cs="Courier New"/>
              </w:rPr>
            </w:pPr>
            <w:r w:rsidRPr="00B560F0">
              <w:rPr>
                <w:rFonts w:ascii="Courier New" w:hAnsi="Courier New" w:cs="Courier New"/>
              </w:rPr>
              <w:t>1</w:t>
            </w:r>
          </w:p>
        </w:tc>
        <w:tc>
          <w:tcPr>
            <w:tcW w:w="1081" w:type="dxa"/>
            <w:vAlign w:val="center"/>
          </w:tcPr>
          <w:p w:rsidRPr="00B560F0" w:rsidR="00F530EE" w:rsidP="00712410" w:rsidRDefault="00F530EE" w14:paraId="05AEC5F9" w14:textId="77777777">
            <w:pPr>
              <w:jc w:val="center"/>
              <w:rPr>
                <w:rFonts w:ascii="Courier New" w:hAnsi="Courier New" w:cs="Courier New"/>
              </w:rPr>
            </w:pPr>
            <w:r w:rsidRPr="00B560F0">
              <w:rPr>
                <w:rFonts w:ascii="Courier New" w:hAnsi="Courier New" w:cs="Courier New"/>
              </w:rPr>
              <w:t>148</w:t>
            </w:r>
          </w:p>
        </w:tc>
      </w:tr>
      <w:tr w:rsidRPr="001D14EB" w:rsidR="00F530EE" w:rsidTr="00712410" w14:paraId="5C4FE0F3" w14:textId="77777777">
        <w:trPr>
          <w:trHeight w:val="584"/>
        </w:trPr>
        <w:tc>
          <w:tcPr>
            <w:tcW w:w="2377" w:type="dxa"/>
            <w:vAlign w:val="center"/>
            <w:hideMark/>
          </w:tcPr>
          <w:p w:rsidRPr="00B560F0" w:rsidR="00F530EE" w:rsidP="00712410" w:rsidRDefault="00F530EE" w14:paraId="5FEAB857" w14:textId="77777777">
            <w:pPr>
              <w:rPr>
                <w:rFonts w:ascii="Courier New" w:hAnsi="Courier New" w:cs="Courier New"/>
              </w:rPr>
            </w:pPr>
            <w:r w:rsidRPr="00B560F0">
              <w:rPr>
                <w:rFonts w:ascii="Courier New" w:hAnsi="Courier New" w:cs="Courier New"/>
              </w:rPr>
              <w:t xml:space="preserve">Perinatal HIV Exposure Reporting  (PHER) (att 3c,3d,4b)  </w:t>
            </w:r>
          </w:p>
        </w:tc>
        <w:tc>
          <w:tcPr>
            <w:tcW w:w="1801" w:type="dxa"/>
            <w:vAlign w:val="center"/>
            <w:hideMark/>
          </w:tcPr>
          <w:p w:rsidRPr="00B560F0" w:rsidR="00F530EE" w:rsidP="00712410" w:rsidRDefault="00F530EE" w14:paraId="4AAEDA9D" w14:textId="77777777">
            <w:pPr>
              <w:jc w:val="center"/>
              <w:rPr>
                <w:rFonts w:ascii="Courier New" w:hAnsi="Courier New" w:cs="Courier New"/>
              </w:rPr>
            </w:pPr>
            <w:r w:rsidRPr="00B560F0">
              <w:rPr>
                <w:rFonts w:ascii="Courier New" w:hAnsi="Courier New" w:cs="Courier New"/>
              </w:rPr>
              <w:t>16</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560F0" w:rsidR="00F530EE" w:rsidP="00712410" w:rsidRDefault="00F530EE" w14:paraId="3105A04A" w14:textId="77777777">
            <w:pPr>
              <w:jc w:val="center"/>
              <w:rPr>
                <w:rFonts w:ascii="Courier New" w:hAnsi="Courier New" w:cs="Courier New"/>
              </w:rPr>
            </w:pPr>
            <w:r w:rsidRPr="00B560F0">
              <w:rPr>
                <w:rFonts w:ascii="Courier New" w:hAnsi="Courier New" w:cs="Courier New"/>
              </w:rPr>
              <w:t>197</w:t>
            </w:r>
          </w:p>
        </w:tc>
        <w:tc>
          <w:tcPr>
            <w:tcW w:w="1513" w:type="dxa"/>
            <w:tcBorders>
              <w:top w:val="single" w:color="auto" w:sz="4" w:space="0"/>
              <w:left w:val="nil"/>
              <w:bottom w:val="single" w:color="auto" w:sz="4" w:space="0"/>
              <w:right w:val="single" w:color="auto" w:sz="4" w:space="0"/>
            </w:tcBorders>
            <w:shd w:val="clear" w:color="auto" w:fill="auto"/>
            <w:vAlign w:val="center"/>
            <w:hideMark/>
          </w:tcPr>
          <w:p w:rsidRPr="00B560F0" w:rsidR="00F530EE" w:rsidP="00712410" w:rsidRDefault="00F530EE" w14:paraId="3FE2F5E6" w14:textId="77777777">
            <w:pPr>
              <w:jc w:val="center"/>
              <w:rPr>
                <w:rFonts w:ascii="Courier New" w:hAnsi="Courier New" w:cs="Courier New"/>
              </w:rPr>
            </w:pPr>
            <w:r w:rsidRPr="00B560F0">
              <w:rPr>
                <w:rFonts w:ascii="Courier New" w:hAnsi="Courier New" w:cs="Courier New"/>
              </w:rPr>
              <w:t>3</w:t>
            </w:r>
            <w:r>
              <w:rPr>
                <w:rFonts w:ascii="Courier New" w:hAnsi="Courier New" w:cs="Courier New"/>
              </w:rPr>
              <w:t>,</w:t>
            </w:r>
            <w:r w:rsidRPr="00B560F0">
              <w:rPr>
                <w:rFonts w:ascii="Courier New" w:hAnsi="Courier New" w:cs="Courier New"/>
              </w:rPr>
              <w:t>152</w:t>
            </w:r>
          </w:p>
        </w:tc>
        <w:tc>
          <w:tcPr>
            <w:tcW w:w="1369" w:type="dxa"/>
            <w:vAlign w:val="center"/>
            <w:hideMark/>
          </w:tcPr>
          <w:p w:rsidRPr="00B560F0" w:rsidR="00F530EE" w:rsidP="00712410" w:rsidRDefault="00F530EE" w14:paraId="0100492F" w14:textId="77777777">
            <w:pPr>
              <w:jc w:val="center"/>
              <w:rPr>
                <w:rFonts w:ascii="Courier New" w:hAnsi="Courier New" w:cs="Courier New"/>
              </w:rPr>
            </w:pPr>
            <w:r w:rsidRPr="00B560F0">
              <w:rPr>
                <w:rFonts w:ascii="Courier New" w:hAnsi="Courier New" w:cs="Courier New"/>
              </w:rPr>
              <w:t>30/60</w:t>
            </w:r>
          </w:p>
        </w:tc>
        <w:tc>
          <w:tcPr>
            <w:tcW w:w="1081" w:type="dxa"/>
            <w:vAlign w:val="center"/>
            <w:hideMark/>
          </w:tcPr>
          <w:p w:rsidR="00F530EE" w:rsidP="00712410" w:rsidRDefault="00F530EE" w14:paraId="03042E46" w14:textId="77777777">
            <w:pPr>
              <w:jc w:val="center"/>
              <w:rPr>
                <w:rFonts w:ascii="Courier New" w:hAnsi="Courier New" w:cs="Courier New"/>
              </w:rPr>
            </w:pPr>
          </w:p>
          <w:p w:rsidRPr="00B560F0" w:rsidR="00F530EE" w:rsidP="00712410" w:rsidRDefault="00F530EE" w14:paraId="526FEEA0" w14:textId="77777777">
            <w:pPr>
              <w:jc w:val="center"/>
              <w:rPr>
                <w:rFonts w:ascii="Courier New" w:hAnsi="Courier New" w:cs="Courier New"/>
              </w:rPr>
            </w:pPr>
            <w:r w:rsidRPr="00B560F0">
              <w:rPr>
                <w:rFonts w:ascii="Courier New" w:hAnsi="Courier New" w:cs="Courier New"/>
              </w:rPr>
              <w:t>1</w:t>
            </w:r>
            <w:r>
              <w:rPr>
                <w:rFonts w:ascii="Courier New" w:hAnsi="Courier New" w:cs="Courier New"/>
              </w:rPr>
              <w:t>,</w:t>
            </w:r>
            <w:r w:rsidRPr="00B560F0">
              <w:rPr>
                <w:rFonts w:ascii="Courier New" w:hAnsi="Courier New" w:cs="Courier New"/>
              </w:rPr>
              <w:t>576</w:t>
            </w:r>
          </w:p>
          <w:p w:rsidRPr="00B560F0" w:rsidR="00F530EE" w:rsidP="00712410" w:rsidRDefault="00F530EE" w14:paraId="2B224222" w14:textId="77777777">
            <w:pPr>
              <w:jc w:val="center"/>
              <w:rPr>
                <w:rFonts w:ascii="Courier New" w:hAnsi="Courier New" w:cs="Courier New"/>
              </w:rPr>
            </w:pPr>
          </w:p>
        </w:tc>
      </w:tr>
      <w:tr w:rsidRPr="001D14EB" w:rsidR="00F530EE" w:rsidTr="00712410" w14:paraId="13561134" w14:textId="77777777">
        <w:trPr>
          <w:trHeight w:val="845"/>
        </w:trPr>
        <w:tc>
          <w:tcPr>
            <w:tcW w:w="2377" w:type="dxa"/>
            <w:vAlign w:val="center"/>
          </w:tcPr>
          <w:p w:rsidRPr="00F530EE" w:rsidR="00F530EE" w:rsidP="00712410" w:rsidRDefault="00F530EE" w14:paraId="7F75B8DE" w14:textId="77777777">
            <w:pPr>
              <w:rPr>
                <w:rFonts w:ascii="Courier New" w:hAnsi="Courier New" w:cs="Courier New"/>
              </w:rPr>
            </w:pPr>
            <w:r w:rsidRPr="00F530EE">
              <w:rPr>
                <w:rFonts w:ascii="Courier New" w:hAnsi="Courier New" w:cs="Courier New"/>
              </w:rPr>
              <w:t>HIV Incidence Surveillance (HIS) (att. 3a, 3c, 4a)</w:t>
            </w:r>
          </w:p>
        </w:tc>
        <w:tc>
          <w:tcPr>
            <w:tcW w:w="1801" w:type="dxa"/>
            <w:vAlign w:val="center"/>
          </w:tcPr>
          <w:p w:rsidRPr="00F530EE" w:rsidR="00F530EE" w:rsidP="00712410" w:rsidRDefault="00F530EE" w14:paraId="624220BF" w14:textId="77777777">
            <w:pPr>
              <w:jc w:val="center"/>
              <w:rPr>
                <w:rFonts w:ascii="Courier New" w:hAnsi="Courier New" w:cs="Courier New"/>
              </w:rPr>
            </w:pPr>
            <w:r w:rsidRPr="00F530EE">
              <w:rPr>
                <w:rFonts w:ascii="Courier New" w:hAnsi="Courier New" w:cs="Courier New"/>
              </w:rPr>
              <w:t>7</w:t>
            </w:r>
          </w:p>
        </w:tc>
        <w:tc>
          <w:tcPr>
            <w:tcW w:w="1657" w:type="dxa"/>
            <w:vAlign w:val="center"/>
          </w:tcPr>
          <w:p w:rsidRPr="00F530EE" w:rsidR="00F530EE" w:rsidP="00712410" w:rsidRDefault="00F530EE" w14:paraId="1DEF2238" w14:textId="77777777">
            <w:pPr>
              <w:jc w:val="center"/>
              <w:rPr>
                <w:rFonts w:ascii="Courier New" w:hAnsi="Courier New" w:cs="Courier New"/>
              </w:rPr>
            </w:pPr>
            <w:r w:rsidRPr="00F530EE">
              <w:rPr>
                <w:rFonts w:ascii="Courier New" w:hAnsi="Courier New" w:cs="Courier New"/>
              </w:rPr>
              <w:t>2,282</w:t>
            </w:r>
          </w:p>
        </w:tc>
        <w:tc>
          <w:tcPr>
            <w:tcW w:w="1513" w:type="dxa"/>
            <w:vAlign w:val="center"/>
          </w:tcPr>
          <w:p w:rsidRPr="00F530EE" w:rsidR="00F530EE" w:rsidP="00712410" w:rsidRDefault="00F530EE" w14:paraId="7A008838" w14:textId="77777777">
            <w:pPr>
              <w:jc w:val="center"/>
              <w:rPr>
                <w:rFonts w:ascii="Courier New" w:hAnsi="Courier New" w:cs="Courier New"/>
              </w:rPr>
            </w:pPr>
            <w:r w:rsidRPr="00F530EE">
              <w:rPr>
                <w:rFonts w:ascii="Courier New" w:hAnsi="Courier New" w:cs="Courier New"/>
              </w:rPr>
              <w:t>15,974</w:t>
            </w:r>
          </w:p>
        </w:tc>
        <w:tc>
          <w:tcPr>
            <w:tcW w:w="1369" w:type="dxa"/>
            <w:vAlign w:val="center"/>
          </w:tcPr>
          <w:p w:rsidRPr="00F530EE" w:rsidR="00F530EE" w:rsidP="00712410" w:rsidRDefault="00F530EE" w14:paraId="0176D04C" w14:textId="77777777">
            <w:pPr>
              <w:jc w:val="center"/>
              <w:rPr>
                <w:rFonts w:ascii="Courier New" w:hAnsi="Courier New" w:cs="Courier New"/>
              </w:rPr>
            </w:pPr>
            <w:r w:rsidRPr="00F530EE">
              <w:rPr>
                <w:rFonts w:ascii="Courier New" w:hAnsi="Courier New" w:cs="Courier New"/>
              </w:rPr>
              <w:t>5/60</w:t>
            </w:r>
          </w:p>
        </w:tc>
        <w:tc>
          <w:tcPr>
            <w:tcW w:w="1081" w:type="dxa"/>
            <w:vAlign w:val="center"/>
          </w:tcPr>
          <w:p w:rsidRPr="00F530EE" w:rsidR="00F530EE" w:rsidP="00712410" w:rsidRDefault="00F530EE" w14:paraId="4621A224" w14:textId="77777777">
            <w:pPr>
              <w:jc w:val="center"/>
              <w:rPr>
                <w:rFonts w:ascii="Courier New" w:hAnsi="Courier New" w:cs="Courier New"/>
              </w:rPr>
            </w:pPr>
            <w:r w:rsidRPr="00F530EE">
              <w:rPr>
                <w:rFonts w:ascii="Courier New" w:hAnsi="Courier New" w:cs="Courier New"/>
              </w:rPr>
              <w:t>1,331</w:t>
            </w:r>
          </w:p>
        </w:tc>
      </w:tr>
      <w:tr w:rsidRPr="001D14EB" w:rsidR="00F530EE" w:rsidTr="00712410" w14:paraId="69EA7C38" w14:textId="77777777">
        <w:trPr>
          <w:trHeight w:val="845"/>
        </w:trPr>
        <w:tc>
          <w:tcPr>
            <w:tcW w:w="2377" w:type="dxa"/>
            <w:vAlign w:val="center"/>
            <w:hideMark/>
          </w:tcPr>
          <w:p w:rsidRPr="00B560F0" w:rsidR="00F530EE" w:rsidP="00712410" w:rsidRDefault="00F530EE" w14:paraId="67DEB9D3" w14:textId="77777777">
            <w:pPr>
              <w:rPr>
                <w:rFonts w:ascii="Courier New" w:hAnsi="Courier New" w:cs="Courier New"/>
              </w:rPr>
            </w:pPr>
            <w:r w:rsidRPr="00B560F0">
              <w:rPr>
                <w:rFonts w:ascii="Courier New" w:hAnsi="Courier New" w:cs="Courier New"/>
              </w:rPr>
              <w:t>Annual Reporting:</w:t>
            </w:r>
          </w:p>
          <w:p w:rsidRPr="00B560F0" w:rsidR="00F530EE" w:rsidP="00712410" w:rsidRDefault="00F530EE" w14:paraId="668BCDDC" w14:textId="77777777">
            <w:pPr>
              <w:rPr>
                <w:rFonts w:ascii="Courier New" w:hAnsi="Courier New" w:cs="Courier New"/>
              </w:rPr>
            </w:pPr>
            <w:r w:rsidRPr="00B560F0">
              <w:rPr>
                <w:rFonts w:ascii="Courier New" w:hAnsi="Courier New" w:cs="Courier New"/>
              </w:rPr>
              <w:lastRenderedPageBreak/>
              <w:t xml:space="preserve">Standards Evaluation Report (SER)(att 3e) </w:t>
            </w:r>
          </w:p>
        </w:tc>
        <w:tc>
          <w:tcPr>
            <w:tcW w:w="1801" w:type="dxa"/>
            <w:vAlign w:val="center"/>
            <w:hideMark/>
          </w:tcPr>
          <w:p w:rsidRPr="00B560F0" w:rsidR="00F530EE" w:rsidP="00712410" w:rsidRDefault="00F530EE" w14:paraId="1C655494" w14:textId="77777777">
            <w:pPr>
              <w:jc w:val="center"/>
              <w:rPr>
                <w:rFonts w:ascii="Courier New" w:hAnsi="Courier New" w:cs="Courier New"/>
              </w:rPr>
            </w:pPr>
            <w:r w:rsidRPr="00B560F0">
              <w:rPr>
                <w:rFonts w:ascii="Courier New" w:hAnsi="Courier New" w:cs="Courier New"/>
              </w:rPr>
              <w:lastRenderedPageBreak/>
              <w:t>59</w:t>
            </w:r>
          </w:p>
        </w:tc>
        <w:tc>
          <w:tcPr>
            <w:tcW w:w="1657" w:type="dxa"/>
            <w:vAlign w:val="center"/>
          </w:tcPr>
          <w:p w:rsidRPr="00B560F0" w:rsidR="00F530EE" w:rsidP="00712410" w:rsidRDefault="00F530EE" w14:paraId="766A7B91" w14:textId="77777777">
            <w:pPr>
              <w:jc w:val="center"/>
              <w:rPr>
                <w:rFonts w:ascii="Courier New" w:hAnsi="Courier New" w:cs="Courier New"/>
              </w:rPr>
            </w:pPr>
            <w:r w:rsidRPr="00B560F0">
              <w:rPr>
                <w:rFonts w:ascii="Courier New" w:hAnsi="Courier New" w:cs="Courier New"/>
              </w:rPr>
              <w:t>1</w:t>
            </w:r>
          </w:p>
        </w:tc>
        <w:tc>
          <w:tcPr>
            <w:tcW w:w="1513" w:type="dxa"/>
            <w:vAlign w:val="center"/>
          </w:tcPr>
          <w:p w:rsidRPr="00B560F0" w:rsidR="00F530EE" w:rsidP="00712410" w:rsidRDefault="00F530EE" w14:paraId="6E1366A7" w14:textId="77777777">
            <w:pPr>
              <w:jc w:val="center"/>
              <w:rPr>
                <w:rFonts w:ascii="Courier New" w:hAnsi="Courier New" w:cs="Courier New"/>
              </w:rPr>
            </w:pPr>
            <w:r w:rsidRPr="00B560F0">
              <w:rPr>
                <w:rFonts w:ascii="Courier New" w:hAnsi="Courier New" w:cs="Courier New"/>
              </w:rPr>
              <w:t>59</w:t>
            </w:r>
          </w:p>
        </w:tc>
        <w:tc>
          <w:tcPr>
            <w:tcW w:w="1369" w:type="dxa"/>
            <w:vAlign w:val="center"/>
          </w:tcPr>
          <w:p w:rsidRPr="00B560F0" w:rsidR="00F530EE" w:rsidP="00712410" w:rsidRDefault="00F530EE" w14:paraId="795613F8" w14:textId="77777777">
            <w:pPr>
              <w:jc w:val="center"/>
              <w:rPr>
                <w:rFonts w:ascii="Courier New" w:hAnsi="Courier New" w:cs="Courier New"/>
              </w:rPr>
            </w:pPr>
            <w:r w:rsidRPr="00B560F0">
              <w:rPr>
                <w:rFonts w:ascii="Courier New" w:hAnsi="Courier New" w:cs="Courier New"/>
              </w:rPr>
              <w:t>8</w:t>
            </w:r>
          </w:p>
        </w:tc>
        <w:tc>
          <w:tcPr>
            <w:tcW w:w="1081" w:type="dxa"/>
            <w:vAlign w:val="center"/>
          </w:tcPr>
          <w:p w:rsidRPr="00B560F0" w:rsidR="00F530EE" w:rsidP="00712410" w:rsidRDefault="00F530EE" w14:paraId="7649024F" w14:textId="77777777">
            <w:pPr>
              <w:jc w:val="center"/>
              <w:rPr>
                <w:rFonts w:ascii="Courier New" w:hAnsi="Courier New" w:cs="Courier New"/>
              </w:rPr>
            </w:pPr>
            <w:r>
              <w:rPr>
                <w:rFonts w:ascii="Courier New" w:hAnsi="Courier New" w:cs="Courier New"/>
              </w:rPr>
              <w:t>472</w:t>
            </w:r>
          </w:p>
        </w:tc>
      </w:tr>
      <w:tr w:rsidRPr="001D14EB" w:rsidR="00F530EE" w:rsidTr="00712410" w14:paraId="5509BA6C" w14:textId="77777777">
        <w:trPr>
          <w:trHeight w:val="638"/>
        </w:trPr>
        <w:tc>
          <w:tcPr>
            <w:tcW w:w="2377" w:type="dxa"/>
            <w:tcBorders>
              <w:top w:val="single" w:color="auto" w:sz="4" w:space="0"/>
              <w:left w:val="single" w:color="auto" w:sz="4" w:space="0"/>
              <w:bottom w:val="single" w:color="auto" w:sz="4" w:space="0"/>
              <w:right w:val="single" w:color="auto" w:sz="4" w:space="0"/>
            </w:tcBorders>
            <w:shd w:val="clear" w:color="auto" w:fill="auto"/>
            <w:vAlign w:val="center"/>
          </w:tcPr>
          <w:p w:rsidRPr="00B560F0" w:rsidR="00F530EE" w:rsidP="00712410" w:rsidRDefault="00F530EE" w14:paraId="63AC635B" w14:textId="77777777">
            <w:pPr>
              <w:rPr>
                <w:rFonts w:ascii="Courier New" w:hAnsi="Courier New" w:cs="Courier New"/>
              </w:rPr>
            </w:pPr>
            <w:r w:rsidRPr="00B560F0">
              <w:rPr>
                <w:rFonts w:ascii="Courier New" w:hAnsi="Courier New" w:cs="Courier New"/>
              </w:rPr>
              <w:t>Total Burden</w:t>
            </w:r>
          </w:p>
        </w:tc>
        <w:tc>
          <w:tcPr>
            <w:tcW w:w="1801" w:type="dxa"/>
            <w:tcBorders>
              <w:top w:val="single" w:color="auto" w:sz="4" w:space="0"/>
              <w:left w:val="nil"/>
              <w:bottom w:val="single" w:color="auto" w:sz="4" w:space="0"/>
              <w:right w:val="single" w:color="auto" w:sz="4" w:space="0"/>
            </w:tcBorders>
            <w:shd w:val="clear" w:color="auto" w:fill="auto"/>
            <w:vAlign w:val="center"/>
          </w:tcPr>
          <w:p w:rsidRPr="00B560F0" w:rsidR="00F530EE" w:rsidP="00712410" w:rsidRDefault="00F530EE" w14:paraId="676C934A" w14:textId="77777777">
            <w:pPr>
              <w:jc w:val="center"/>
              <w:rPr>
                <w:rFonts w:ascii="Courier New" w:hAnsi="Courier New" w:cs="Courier New"/>
              </w:rPr>
            </w:pPr>
          </w:p>
        </w:tc>
        <w:tc>
          <w:tcPr>
            <w:tcW w:w="1657" w:type="dxa"/>
            <w:tcBorders>
              <w:top w:val="single" w:color="auto" w:sz="4" w:space="0"/>
              <w:left w:val="nil"/>
              <w:bottom w:val="single" w:color="auto" w:sz="4" w:space="0"/>
              <w:right w:val="single" w:color="auto" w:sz="4" w:space="0"/>
            </w:tcBorders>
            <w:shd w:val="clear" w:color="auto" w:fill="auto"/>
            <w:vAlign w:val="center"/>
          </w:tcPr>
          <w:p w:rsidRPr="00B560F0" w:rsidR="00F530EE" w:rsidP="00712410" w:rsidRDefault="00F530EE" w14:paraId="4B5B7A0A" w14:textId="77777777">
            <w:pPr>
              <w:jc w:val="center"/>
              <w:rPr>
                <w:rFonts w:ascii="Courier New" w:hAnsi="Courier New" w:cs="Courier New"/>
              </w:rPr>
            </w:pPr>
          </w:p>
        </w:tc>
        <w:tc>
          <w:tcPr>
            <w:tcW w:w="1513" w:type="dxa"/>
            <w:tcBorders>
              <w:top w:val="single" w:color="auto" w:sz="4" w:space="0"/>
              <w:left w:val="nil"/>
              <w:bottom w:val="single" w:color="auto" w:sz="4" w:space="0"/>
              <w:right w:val="single" w:color="auto" w:sz="4" w:space="0"/>
            </w:tcBorders>
            <w:shd w:val="clear" w:color="auto" w:fill="auto"/>
            <w:vAlign w:val="center"/>
          </w:tcPr>
          <w:p w:rsidRPr="00B560F0" w:rsidR="00F530EE" w:rsidP="00712410" w:rsidRDefault="00F530EE" w14:paraId="0F65AAA7" w14:textId="77777777">
            <w:pPr>
              <w:jc w:val="center"/>
              <w:rPr>
                <w:rFonts w:ascii="Courier New" w:hAnsi="Courier New" w:cs="Courier New"/>
              </w:rPr>
            </w:pPr>
          </w:p>
        </w:tc>
        <w:tc>
          <w:tcPr>
            <w:tcW w:w="1369" w:type="dxa"/>
            <w:tcBorders>
              <w:top w:val="single" w:color="auto" w:sz="4" w:space="0"/>
              <w:bottom w:val="single" w:color="auto" w:sz="4" w:space="0"/>
            </w:tcBorders>
            <w:vAlign w:val="center"/>
          </w:tcPr>
          <w:p w:rsidRPr="00B560F0" w:rsidR="00F530EE" w:rsidP="00712410" w:rsidRDefault="00F530EE" w14:paraId="4A50740D" w14:textId="77777777">
            <w:pPr>
              <w:jc w:val="center"/>
              <w:rPr>
                <w:rFonts w:ascii="Courier New" w:hAnsi="Courier New" w:cs="Courier New"/>
                <w:b/>
                <w:bCs/>
              </w:rPr>
            </w:pPr>
          </w:p>
        </w:tc>
        <w:tc>
          <w:tcPr>
            <w:tcW w:w="1081" w:type="dxa"/>
            <w:tcBorders>
              <w:top w:val="single" w:color="auto" w:sz="4" w:space="0"/>
              <w:bottom w:val="single" w:color="auto" w:sz="4" w:space="0"/>
            </w:tcBorders>
            <w:vAlign w:val="center"/>
          </w:tcPr>
          <w:p w:rsidRPr="00B560F0" w:rsidR="00F530EE" w:rsidP="00712410" w:rsidRDefault="00F530EE" w14:paraId="0B80F715" w14:textId="77777777">
            <w:pPr>
              <w:jc w:val="center"/>
              <w:rPr>
                <w:rFonts w:ascii="Courier New" w:hAnsi="Courier New" w:cs="Courier New"/>
              </w:rPr>
            </w:pPr>
            <w:r w:rsidRPr="00F530EE">
              <w:rPr>
                <w:rFonts w:ascii="Courier New" w:hAnsi="Courier New" w:cs="Courier New"/>
              </w:rPr>
              <w:t>59,462</w:t>
            </w:r>
          </w:p>
          <w:p w:rsidRPr="00B560F0" w:rsidR="00F530EE" w:rsidP="00712410" w:rsidRDefault="00F530EE" w14:paraId="6D93AABB" w14:textId="77777777">
            <w:pPr>
              <w:rPr>
                <w:rFonts w:ascii="Courier New" w:hAnsi="Courier New" w:cs="Courier New"/>
              </w:rPr>
            </w:pPr>
          </w:p>
        </w:tc>
      </w:tr>
    </w:tbl>
    <w:p w:rsidRPr="00345B81" w:rsidR="00F530EE" w:rsidP="00F530EE" w:rsidRDefault="00F530EE" w14:paraId="7141B00D" w14:textId="77777777">
      <w:pPr>
        <w:rPr>
          <w:rFonts w:cs="Courier New" w:asciiTheme="minorHAnsi" w:hAnsiTheme="minorHAnsi"/>
        </w:rPr>
      </w:pPr>
    </w:p>
    <w:p w:rsidR="00F530EE" w:rsidP="00F530EE" w:rsidRDefault="00F530EE" w14:paraId="000BD55E" w14:textId="77777777">
      <w:pPr>
        <w:rPr>
          <w:rFonts w:cs="Courier New" w:asciiTheme="minorHAnsi" w:hAnsiTheme="minorHAnsi"/>
        </w:rPr>
      </w:pPr>
    </w:p>
    <w:p w:rsidR="00F530EE" w:rsidP="00F530EE" w:rsidRDefault="00F530EE" w14:paraId="61052753" w14:textId="77777777">
      <w:pPr>
        <w:rPr>
          <w:rFonts w:ascii="Courier New" w:hAnsi="Courier New" w:cs="Courier New"/>
          <w:sz w:val="16"/>
          <w:szCs w:val="16"/>
        </w:rPr>
      </w:pPr>
      <w:r w:rsidRPr="007D7C79">
        <w:rPr>
          <w:rFonts w:ascii="Courier New" w:hAnsi="Courier New" w:cs="Courier New"/>
          <w:sz w:val="16"/>
          <w:szCs w:val="16"/>
        </w:rPr>
        <w:t>Note: The estimates of total annualized burden hours are based on the estimated total number of case reports (i.e., Total No. Annual Responses) expected to be completed by state and local health departments each year (see narrative for description)</w:t>
      </w:r>
      <w:r>
        <w:rPr>
          <w:rFonts w:ascii="Courier New" w:hAnsi="Courier New" w:cs="Courier New"/>
          <w:sz w:val="16"/>
          <w:szCs w:val="16"/>
        </w:rPr>
        <w:t xml:space="preserve"> </w:t>
      </w:r>
    </w:p>
    <w:p w:rsidR="00A131AE" w:rsidP="00A131AE" w:rsidRDefault="00A131AE" w14:paraId="1DC2937E" w14:textId="4127C4F9">
      <w:pPr>
        <w:rPr>
          <w:rFonts w:asciiTheme="minorHAnsi" w:hAnsiTheme="minorHAnsi" w:cstheme="minorHAnsi"/>
          <w:sz w:val="18"/>
          <w:szCs w:val="18"/>
        </w:rPr>
      </w:pPr>
      <w:r w:rsidRPr="00A35298">
        <w:rPr>
          <w:rFonts w:asciiTheme="minorHAnsi" w:hAnsiTheme="minorHAnsi" w:cstheme="minorHAnsi"/>
          <w:sz w:val="18"/>
          <w:szCs w:val="18"/>
        </w:rPr>
        <w:br w:type="page"/>
      </w:r>
      <w:r w:rsidRPr="00A35298">
        <w:rPr>
          <w:rFonts w:asciiTheme="minorHAnsi" w:hAnsiTheme="minorHAnsi" w:cstheme="minorHAnsi"/>
          <w:sz w:val="18"/>
          <w:szCs w:val="18"/>
        </w:rPr>
        <w:lastRenderedPageBreak/>
        <w:t>Attachment 1.</w:t>
      </w:r>
      <w:r w:rsidRPr="00A35298">
        <w:rPr>
          <w:rFonts w:asciiTheme="minorHAnsi" w:hAnsiTheme="minorHAnsi" w:cstheme="minorHAnsi"/>
          <w:b/>
          <w:sz w:val="18"/>
          <w:szCs w:val="18"/>
        </w:rPr>
        <w:t xml:space="preserve"> </w:t>
      </w:r>
      <w:r w:rsidRPr="00A35298">
        <w:rPr>
          <w:rFonts w:asciiTheme="minorHAnsi" w:hAnsiTheme="minorHAnsi" w:cstheme="minorHAnsi"/>
          <w:sz w:val="18"/>
          <w:szCs w:val="18"/>
        </w:rPr>
        <w:t>20</w:t>
      </w:r>
      <w:r w:rsidR="00B268D9">
        <w:rPr>
          <w:rFonts w:asciiTheme="minorHAnsi" w:hAnsiTheme="minorHAnsi" w:cstheme="minorHAnsi"/>
          <w:sz w:val="18"/>
          <w:szCs w:val="18"/>
        </w:rPr>
        <w:t>22</w:t>
      </w:r>
      <w:r w:rsidRPr="00A35298">
        <w:rPr>
          <w:rFonts w:asciiTheme="minorHAnsi" w:hAnsiTheme="minorHAnsi" w:cstheme="minorHAnsi"/>
          <w:sz w:val="18"/>
          <w:szCs w:val="18"/>
        </w:rPr>
        <w:t xml:space="preserve"> Standards Evaluation Report (SER)</w:t>
      </w:r>
      <w:r w:rsidR="001B34BF">
        <w:rPr>
          <w:rFonts w:asciiTheme="minorHAnsi" w:hAnsiTheme="minorHAnsi" w:cstheme="minorHAnsi"/>
          <w:sz w:val="18"/>
          <w:szCs w:val="18"/>
        </w:rPr>
        <w:t xml:space="preserve">  </w:t>
      </w:r>
      <w:r w:rsidR="00064BAE">
        <w:rPr>
          <w:rFonts w:asciiTheme="minorHAnsi" w:hAnsiTheme="minorHAnsi" w:cstheme="minorHAnsi"/>
          <w:sz w:val="18"/>
          <w:szCs w:val="18"/>
        </w:rPr>
        <w:t xml:space="preserve">with </w:t>
      </w:r>
      <w:r w:rsidR="001B34BF">
        <w:rPr>
          <w:rFonts w:asciiTheme="minorHAnsi" w:hAnsiTheme="minorHAnsi" w:cstheme="minorHAnsi"/>
          <w:sz w:val="18"/>
          <w:szCs w:val="18"/>
        </w:rPr>
        <w:t>changes tracked</w:t>
      </w:r>
    </w:p>
    <w:p w:rsidRPr="00A35298" w:rsidR="001B34BF" w:rsidP="00A131AE" w:rsidRDefault="001B34BF" w14:paraId="20634105" w14:textId="26480324">
      <w:pPr>
        <w:rPr>
          <w:rFonts w:asciiTheme="minorHAnsi" w:hAnsiTheme="minorHAnsi" w:cstheme="minorHAnsi"/>
          <w:b/>
          <w:sz w:val="18"/>
          <w:szCs w:val="18"/>
        </w:rPr>
      </w:pPr>
      <w:r>
        <w:rPr>
          <w:rFonts w:asciiTheme="minorHAnsi" w:hAnsiTheme="minorHAnsi" w:cstheme="minorHAnsi"/>
          <w:sz w:val="18"/>
          <w:szCs w:val="18"/>
        </w:rPr>
        <w:t xml:space="preserve">Attachment 2  2022 Standards Evaluation Report (SER) </w:t>
      </w:r>
      <w:r w:rsidR="00064BAE">
        <w:rPr>
          <w:rFonts w:asciiTheme="minorHAnsi" w:hAnsiTheme="minorHAnsi" w:cstheme="minorHAnsi"/>
          <w:sz w:val="18"/>
          <w:szCs w:val="18"/>
        </w:rPr>
        <w:t xml:space="preserve">with </w:t>
      </w:r>
      <w:r>
        <w:rPr>
          <w:rFonts w:asciiTheme="minorHAnsi" w:hAnsiTheme="minorHAnsi" w:cstheme="minorHAnsi"/>
          <w:sz w:val="18"/>
          <w:szCs w:val="18"/>
        </w:rPr>
        <w:t>changes accepted</w:t>
      </w:r>
    </w:p>
    <w:p w:rsidR="00126CC0" w:rsidP="00A131AE" w:rsidRDefault="00283058" w14:paraId="4CA0FEF2" w14:textId="433A2546">
      <w:pPr>
        <w:rPr>
          <w:rFonts w:asciiTheme="minorHAnsi" w:hAnsiTheme="minorHAnsi" w:cstheme="minorHAnsi"/>
          <w:sz w:val="18"/>
          <w:szCs w:val="18"/>
        </w:rPr>
      </w:pPr>
      <w:r>
        <w:rPr>
          <w:rFonts w:asciiTheme="minorHAnsi" w:hAnsiTheme="minorHAnsi" w:cstheme="minorHAnsi"/>
          <w:sz w:val="18"/>
          <w:szCs w:val="18"/>
        </w:rPr>
        <w:t xml:space="preserve">Attachment </w:t>
      </w:r>
      <w:r w:rsidR="008F11D6">
        <w:rPr>
          <w:rFonts w:asciiTheme="minorHAnsi" w:hAnsiTheme="minorHAnsi" w:cstheme="minorHAnsi"/>
          <w:sz w:val="18"/>
          <w:szCs w:val="18"/>
        </w:rPr>
        <w:t>3 Cluster Report Forms (Initia</w:t>
      </w:r>
      <w:r w:rsidR="00341290">
        <w:rPr>
          <w:rFonts w:asciiTheme="minorHAnsi" w:hAnsiTheme="minorHAnsi" w:cstheme="minorHAnsi"/>
          <w:sz w:val="18"/>
          <w:szCs w:val="18"/>
        </w:rPr>
        <w:t>l</w:t>
      </w:r>
      <w:r w:rsidR="00AD2D79">
        <w:rPr>
          <w:rFonts w:asciiTheme="minorHAnsi" w:hAnsiTheme="minorHAnsi" w:cstheme="minorHAnsi"/>
          <w:sz w:val="18"/>
          <w:szCs w:val="18"/>
        </w:rPr>
        <w:t>)</w:t>
      </w:r>
      <w:r w:rsidR="008F11D6">
        <w:rPr>
          <w:rFonts w:asciiTheme="minorHAnsi" w:hAnsiTheme="minorHAnsi" w:cstheme="minorHAnsi"/>
          <w:sz w:val="18"/>
          <w:szCs w:val="18"/>
        </w:rPr>
        <w:t xml:space="preserve"> </w:t>
      </w:r>
      <w:r w:rsidR="00064BAE">
        <w:rPr>
          <w:rFonts w:asciiTheme="minorHAnsi" w:hAnsiTheme="minorHAnsi" w:cstheme="minorHAnsi"/>
          <w:sz w:val="18"/>
          <w:szCs w:val="18"/>
        </w:rPr>
        <w:t>with changes tracked</w:t>
      </w:r>
    </w:p>
    <w:p w:rsidR="00064BAE" w:rsidP="00A131AE" w:rsidRDefault="00064BAE" w14:paraId="1AAC36B8" w14:textId="5A99395A">
      <w:pPr>
        <w:rPr>
          <w:rFonts w:asciiTheme="minorHAnsi" w:hAnsiTheme="minorHAnsi" w:cstheme="minorHAnsi"/>
          <w:sz w:val="18"/>
          <w:szCs w:val="18"/>
        </w:rPr>
      </w:pPr>
      <w:r>
        <w:rPr>
          <w:rFonts w:asciiTheme="minorHAnsi" w:hAnsiTheme="minorHAnsi" w:cstheme="minorHAnsi"/>
          <w:sz w:val="18"/>
          <w:szCs w:val="18"/>
        </w:rPr>
        <w:t>Attachment 4 Cluster Report Forms (Initia</w:t>
      </w:r>
      <w:r w:rsidR="00341290">
        <w:rPr>
          <w:rFonts w:asciiTheme="minorHAnsi" w:hAnsiTheme="minorHAnsi" w:cstheme="minorHAnsi"/>
          <w:sz w:val="18"/>
          <w:szCs w:val="18"/>
        </w:rPr>
        <w:t>l</w:t>
      </w:r>
      <w:r w:rsidR="00E45533">
        <w:rPr>
          <w:rFonts w:asciiTheme="minorHAnsi" w:hAnsiTheme="minorHAnsi" w:cstheme="minorHAnsi"/>
          <w:sz w:val="18"/>
          <w:szCs w:val="18"/>
        </w:rPr>
        <w:t>)</w:t>
      </w:r>
      <w:r>
        <w:rPr>
          <w:rFonts w:asciiTheme="minorHAnsi" w:hAnsiTheme="minorHAnsi" w:cstheme="minorHAnsi"/>
          <w:sz w:val="18"/>
          <w:szCs w:val="18"/>
        </w:rPr>
        <w:t xml:space="preserve"> with changes accepted</w:t>
      </w:r>
    </w:p>
    <w:p w:rsidR="00E45533" w:rsidP="00E45533" w:rsidRDefault="00E45533" w14:paraId="59063C27" w14:textId="655E62B7">
      <w:pPr>
        <w:rPr>
          <w:rFonts w:asciiTheme="minorHAnsi" w:hAnsiTheme="minorHAnsi" w:cstheme="minorHAnsi"/>
          <w:sz w:val="18"/>
          <w:szCs w:val="18"/>
        </w:rPr>
      </w:pPr>
      <w:r>
        <w:rPr>
          <w:rFonts w:asciiTheme="minorHAnsi" w:hAnsiTheme="minorHAnsi" w:cstheme="minorHAnsi"/>
          <w:sz w:val="18"/>
          <w:szCs w:val="18"/>
        </w:rPr>
        <w:t xml:space="preserve">Attachment </w:t>
      </w:r>
      <w:r w:rsidR="00AB341C">
        <w:rPr>
          <w:rFonts w:asciiTheme="minorHAnsi" w:hAnsiTheme="minorHAnsi" w:cstheme="minorHAnsi"/>
          <w:sz w:val="18"/>
          <w:szCs w:val="18"/>
        </w:rPr>
        <w:t>5</w:t>
      </w:r>
      <w:r>
        <w:rPr>
          <w:rFonts w:asciiTheme="minorHAnsi" w:hAnsiTheme="minorHAnsi" w:cstheme="minorHAnsi"/>
          <w:sz w:val="18"/>
          <w:szCs w:val="18"/>
        </w:rPr>
        <w:t xml:space="preserve"> Cluster Report Forms (</w:t>
      </w:r>
      <w:r w:rsidR="001A135D">
        <w:rPr>
          <w:rFonts w:asciiTheme="minorHAnsi" w:hAnsiTheme="minorHAnsi" w:cstheme="minorHAnsi"/>
          <w:sz w:val="18"/>
          <w:szCs w:val="18"/>
        </w:rPr>
        <w:t>Follow-up</w:t>
      </w:r>
      <w:r>
        <w:rPr>
          <w:rFonts w:asciiTheme="minorHAnsi" w:hAnsiTheme="minorHAnsi" w:cstheme="minorHAnsi"/>
          <w:sz w:val="18"/>
          <w:szCs w:val="18"/>
        </w:rPr>
        <w:t>) with changes tracked</w:t>
      </w:r>
    </w:p>
    <w:p w:rsidR="00E45533" w:rsidP="00E45533" w:rsidRDefault="00E45533" w14:paraId="5F3E7949" w14:textId="5AE629AB">
      <w:pPr>
        <w:rPr>
          <w:rFonts w:asciiTheme="minorHAnsi" w:hAnsiTheme="minorHAnsi" w:cstheme="minorHAnsi"/>
          <w:sz w:val="18"/>
          <w:szCs w:val="18"/>
        </w:rPr>
      </w:pPr>
      <w:r>
        <w:rPr>
          <w:rFonts w:asciiTheme="minorHAnsi" w:hAnsiTheme="minorHAnsi" w:cstheme="minorHAnsi"/>
          <w:sz w:val="18"/>
          <w:szCs w:val="18"/>
        </w:rPr>
        <w:t xml:space="preserve">Attachment </w:t>
      </w:r>
      <w:r w:rsidR="00AB341C">
        <w:rPr>
          <w:rFonts w:asciiTheme="minorHAnsi" w:hAnsiTheme="minorHAnsi" w:cstheme="minorHAnsi"/>
          <w:sz w:val="18"/>
          <w:szCs w:val="18"/>
        </w:rPr>
        <w:t>6</w:t>
      </w:r>
      <w:r>
        <w:rPr>
          <w:rFonts w:asciiTheme="minorHAnsi" w:hAnsiTheme="minorHAnsi" w:cstheme="minorHAnsi"/>
          <w:sz w:val="18"/>
          <w:szCs w:val="18"/>
        </w:rPr>
        <w:t xml:space="preserve"> Cluster Report Forms (</w:t>
      </w:r>
      <w:r w:rsidR="00263A10">
        <w:rPr>
          <w:rFonts w:asciiTheme="minorHAnsi" w:hAnsiTheme="minorHAnsi" w:cstheme="minorHAnsi"/>
          <w:sz w:val="18"/>
          <w:szCs w:val="18"/>
        </w:rPr>
        <w:t>Follow-up)</w:t>
      </w:r>
      <w:r>
        <w:rPr>
          <w:rFonts w:asciiTheme="minorHAnsi" w:hAnsiTheme="minorHAnsi" w:cstheme="minorHAnsi"/>
          <w:sz w:val="18"/>
          <w:szCs w:val="18"/>
        </w:rPr>
        <w:t xml:space="preserve"> with changes accepted</w:t>
      </w:r>
    </w:p>
    <w:p w:rsidR="00E45533" w:rsidP="00E45533" w:rsidRDefault="00E45533" w14:paraId="28B58504" w14:textId="13C02B24">
      <w:pPr>
        <w:rPr>
          <w:rFonts w:asciiTheme="minorHAnsi" w:hAnsiTheme="minorHAnsi" w:cstheme="minorHAnsi"/>
          <w:sz w:val="18"/>
          <w:szCs w:val="18"/>
        </w:rPr>
      </w:pPr>
      <w:r>
        <w:rPr>
          <w:rFonts w:asciiTheme="minorHAnsi" w:hAnsiTheme="minorHAnsi" w:cstheme="minorHAnsi"/>
          <w:sz w:val="18"/>
          <w:szCs w:val="18"/>
        </w:rPr>
        <w:t xml:space="preserve">Attachment </w:t>
      </w:r>
      <w:r w:rsidR="00AB341C">
        <w:rPr>
          <w:rFonts w:asciiTheme="minorHAnsi" w:hAnsiTheme="minorHAnsi" w:cstheme="minorHAnsi"/>
          <w:sz w:val="18"/>
          <w:szCs w:val="18"/>
        </w:rPr>
        <w:t>7</w:t>
      </w:r>
      <w:r>
        <w:rPr>
          <w:rFonts w:asciiTheme="minorHAnsi" w:hAnsiTheme="minorHAnsi" w:cstheme="minorHAnsi"/>
          <w:sz w:val="18"/>
          <w:szCs w:val="18"/>
        </w:rPr>
        <w:t xml:space="preserve"> Cluster Report Forms (</w:t>
      </w:r>
      <w:r w:rsidR="00263A10">
        <w:rPr>
          <w:rFonts w:asciiTheme="minorHAnsi" w:hAnsiTheme="minorHAnsi" w:cstheme="minorHAnsi"/>
          <w:sz w:val="18"/>
          <w:szCs w:val="18"/>
        </w:rPr>
        <w:t>Closeout</w:t>
      </w:r>
      <w:r>
        <w:rPr>
          <w:rFonts w:asciiTheme="minorHAnsi" w:hAnsiTheme="minorHAnsi" w:cstheme="minorHAnsi"/>
          <w:sz w:val="18"/>
          <w:szCs w:val="18"/>
        </w:rPr>
        <w:t>) with changes tracked</w:t>
      </w:r>
    </w:p>
    <w:p w:rsidRPr="00A35298" w:rsidR="00E45533" w:rsidP="00E45533" w:rsidRDefault="00E45533" w14:paraId="56BCBBD3" w14:textId="17F3C81B">
      <w:pPr>
        <w:rPr>
          <w:rFonts w:asciiTheme="minorHAnsi" w:hAnsiTheme="minorHAnsi" w:cstheme="minorHAnsi"/>
          <w:sz w:val="18"/>
          <w:szCs w:val="18"/>
        </w:rPr>
      </w:pPr>
      <w:r>
        <w:rPr>
          <w:rFonts w:asciiTheme="minorHAnsi" w:hAnsiTheme="minorHAnsi" w:cstheme="minorHAnsi"/>
          <w:sz w:val="18"/>
          <w:szCs w:val="18"/>
        </w:rPr>
        <w:t xml:space="preserve">Attachment </w:t>
      </w:r>
      <w:r w:rsidR="00AB341C">
        <w:rPr>
          <w:rFonts w:asciiTheme="minorHAnsi" w:hAnsiTheme="minorHAnsi" w:cstheme="minorHAnsi"/>
          <w:sz w:val="18"/>
          <w:szCs w:val="18"/>
        </w:rPr>
        <w:t>8</w:t>
      </w:r>
      <w:r>
        <w:rPr>
          <w:rFonts w:asciiTheme="minorHAnsi" w:hAnsiTheme="minorHAnsi" w:cstheme="minorHAnsi"/>
          <w:sz w:val="18"/>
          <w:szCs w:val="18"/>
        </w:rPr>
        <w:t xml:space="preserve"> Cluster Report Forms (</w:t>
      </w:r>
      <w:r w:rsidR="00263A10">
        <w:rPr>
          <w:rFonts w:asciiTheme="minorHAnsi" w:hAnsiTheme="minorHAnsi" w:cstheme="minorHAnsi"/>
          <w:sz w:val="18"/>
          <w:szCs w:val="18"/>
        </w:rPr>
        <w:t>Closeout</w:t>
      </w:r>
      <w:r>
        <w:rPr>
          <w:rFonts w:asciiTheme="minorHAnsi" w:hAnsiTheme="minorHAnsi" w:cstheme="minorHAnsi"/>
          <w:sz w:val="18"/>
          <w:szCs w:val="18"/>
        </w:rPr>
        <w:t>) with changes accepted</w:t>
      </w:r>
    </w:p>
    <w:p w:rsidRPr="00A35298" w:rsidR="00E45533" w:rsidP="00E45533" w:rsidRDefault="00E45533" w14:paraId="2B16E755" w14:textId="77777777">
      <w:pPr>
        <w:rPr>
          <w:rFonts w:asciiTheme="minorHAnsi" w:hAnsiTheme="minorHAnsi" w:cstheme="minorHAnsi"/>
          <w:sz w:val="18"/>
          <w:szCs w:val="18"/>
        </w:rPr>
      </w:pPr>
    </w:p>
    <w:p w:rsidRPr="00A35298" w:rsidR="00E45533" w:rsidP="00A131AE" w:rsidRDefault="00E45533" w14:paraId="43637181" w14:textId="77777777">
      <w:pPr>
        <w:rPr>
          <w:rFonts w:asciiTheme="minorHAnsi" w:hAnsiTheme="minorHAnsi" w:cstheme="minorHAnsi"/>
          <w:sz w:val="18"/>
          <w:szCs w:val="18"/>
        </w:rPr>
      </w:pPr>
    </w:p>
    <w:sectPr w:rsidRPr="00A35298" w:rsidR="00E45533"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FF739" w14:textId="77777777" w:rsidR="009D4788" w:rsidRDefault="009D4788" w:rsidP="00F530EE">
      <w:r>
        <w:separator/>
      </w:r>
    </w:p>
  </w:endnote>
  <w:endnote w:type="continuationSeparator" w:id="0">
    <w:p w14:paraId="5CD99C85" w14:textId="77777777" w:rsidR="009D4788" w:rsidRDefault="009D4788" w:rsidP="00F5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7CE4B" w14:textId="77777777" w:rsidR="009D4788" w:rsidRDefault="009D4788" w:rsidP="00F530EE">
      <w:r>
        <w:separator/>
      </w:r>
    </w:p>
  </w:footnote>
  <w:footnote w:type="continuationSeparator" w:id="0">
    <w:p w14:paraId="362A318C" w14:textId="77777777" w:rsidR="009D4788" w:rsidRDefault="009D4788" w:rsidP="00F53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C5C79"/>
    <w:multiLevelType w:val="hybridMultilevel"/>
    <w:tmpl w:val="4602254C"/>
    <w:lvl w:ilvl="0" w:tplc="FB6C2A0E">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217139"/>
    <w:multiLevelType w:val="hybridMultilevel"/>
    <w:tmpl w:val="CA1A045C"/>
    <w:lvl w:ilvl="0" w:tplc="D7B4C0EE">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4310D0"/>
    <w:multiLevelType w:val="hybridMultilevel"/>
    <w:tmpl w:val="10F4B074"/>
    <w:lvl w:ilvl="0" w:tplc="14EE6ED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26FEB"/>
    <w:multiLevelType w:val="hybridMultilevel"/>
    <w:tmpl w:val="B0B212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CC7A9E"/>
    <w:multiLevelType w:val="hybridMultilevel"/>
    <w:tmpl w:val="BFBC44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667FC3"/>
    <w:multiLevelType w:val="hybridMultilevel"/>
    <w:tmpl w:val="42CABB1E"/>
    <w:lvl w:ilvl="0" w:tplc="004E1928">
      <w:start w:val="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3087A"/>
    <w:multiLevelType w:val="hybridMultilevel"/>
    <w:tmpl w:val="6D223C58"/>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A89281A"/>
    <w:multiLevelType w:val="hybridMultilevel"/>
    <w:tmpl w:val="C6228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3B59F0"/>
    <w:multiLevelType w:val="hybridMultilevel"/>
    <w:tmpl w:val="5BA8BF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B900ED9"/>
    <w:multiLevelType w:val="hybridMultilevel"/>
    <w:tmpl w:val="D818BC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9E1C28"/>
    <w:multiLevelType w:val="hybridMultilevel"/>
    <w:tmpl w:val="EA1E3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3"/>
  </w:num>
  <w:num w:numId="4">
    <w:abstractNumId w:val="4"/>
  </w:num>
  <w:num w:numId="5">
    <w:abstractNumId w:val="1"/>
  </w:num>
  <w:num w:numId="6">
    <w:abstractNumId w:val="10"/>
  </w:num>
  <w:num w:numId="7">
    <w:abstractNumId w:val="5"/>
  </w:num>
  <w:num w:numId="8">
    <w:abstractNumId w:val="7"/>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eeney, Patricia (CDC/DDID/NCHHSTP/DHP)">
    <w15:presenceInfo w15:providerId="AD" w15:userId="S::pas3@cdc.gov::c5534fdf-328a-4f2a-8208-59e8116ad034"/>
  </w15:person>
  <w15:person w15:author="Hess, Kristen Leigh (CDC/DDID/NCHHSTP/DHP)">
    <w15:presenceInfo w15:providerId="AD" w15:userId="S::xgm0@cdc.gov::65b1a31c-8621-47eb-a672-623f286d67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CC0"/>
    <w:rsid w:val="00000256"/>
    <w:rsid w:val="00013B2E"/>
    <w:rsid w:val="00037D51"/>
    <w:rsid w:val="00061129"/>
    <w:rsid w:val="00064BAE"/>
    <w:rsid w:val="00072154"/>
    <w:rsid w:val="000757B9"/>
    <w:rsid w:val="00093F94"/>
    <w:rsid w:val="000A2211"/>
    <w:rsid w:val="000B182F"/>
    <w:rsid w:val="000B24D7"/>
    <w:rsid w:val="000C0A47"/>
    <w:rsid w:val="000D36B4"/>
    <w:rsid w:val="000E0ED0"/>
    <w:rsid w:val="000F5EE3"/>
    <w:rsid w:val="0011660A"/>
    <w:rsid w:val="00125C56"/>
    <w:rsid w:val="00125FE9"/>
    <w:rsid w:val="00126CC0"/>
    <w:rsid w:val="00126F4F"/>
    <w:rsid w:val="00127793"/>
    <w:rsid w:val="001332BA"/>
    <w:rsid w:val="001338A7"/>
    <w:rsid w:val="0014577B"/>
    <w:rsid w:val="00157992"/>
    <w:rsid w:val="00163F87"/>
    <w:rsid w:val="00175BD9"/>
    <w:rsid w:val="0018035B"/>
    <w:rsid w:val="001948F5"/>
    <w:rsid w:val="001A135D"/>
    <w:rsid w:val="001B34BF"/>
    <w:rsid w:val="001C11A1"/>
    <w:rsid w:val="001D2312"/>
    <w:rsid w:val="001E3714"/>
    <w:rsid w:val="001E41D6"/>
    <w:rsid w:val="00203491"/>
    <w:rsid w:val="00203A19"/>
    <w:rsid w:val="0020714E"/>
    <w:rsid w:val="002129DA"/>
    <w:rsid w:val="00213406"/>
    <w:rsid w:val="00220547"/>
    <w:rsid w:val="00225232"/>
    <w:rsid w:val="00240B93"/>
    <w:rsid w:val="002622C0"/>
    <w:rsid w:val="00263A10"/>
    <w:rsid w:val="002659E5"/>
    <w:rsid w:val="00265F0B"/>
    <w:rsid w:val="00274521"/>
    <w:rsid w:val="002827F7"/>
    <w:rsid w:val="00283058"/>
    <w:rsid w:val="00293EB6"/>
    <w:rsid w:val="002A083C"/>
    <w:rsid w:val="002A141D"/>
    <w:rsid w:val="002A3637"/>
    <w:rsid w:val="002A74AC"/>
    <w:rsid w:val="002B58F6"/>
    <w:rsid w:val="002B5C11"/>
    <w:rsid w:val="002C7230"/>
    <w:rsid w:val="002D16DB"/>
    <w:rsid w:val="002D19E7"/>
    <w:rsid w:val="002D3D7C"/>
    <w:rsid w:val="002D41E8"/>
    <w:rsid w:val="002D7A54"/>
    <w:rsid w:val="002E2E66"/>
    <w:rsid w:val="00300581"/>
    <w:rsid w:val="0031092B"/>
    <w:rsid w:val="00315ADE"/>
    <w:rsid w:val="00316F4E"/>
    <w:rsid w:val="0032428A"/>
    <w:rsid w:val="00324D0E"/>
    <w:rsid w:val="00332626"/>
    <w:rsid w:val="00341290"/>
    <w:rsid w:val="003424DF"/>
    <w:rsid w:val="003508C4"/>
    <w:rsid w:val="003561EA"/>
    <w:rsid w:val="00365A94"/>
    <w:rsid w:val="00374ACA"/>
    <w:rsid w:val="003A3962"/>
    <w:rsid w:val="003B1593"/>
    <w:rsid w:val="003F1A2F"/>
    <w:rsid w:val="00403684"/>
    <w:rsid w:val="0040550F"/>
    <w:rsid w:val="004111A6"/>
    <w:rsid w:val="00411F6B"/>
    <w:rsid w:val="00412A5D"/>
    <w:rsid w:val="00422F46"/>
    <w:rsid w:val="004327B3"/>
    <w:rsid w:val="004405FE"/>
    <w:rsid w:val="004469C0"/>
    <w:rsid w:val="004609CA"/>
    <w:rsid w:val="00464718"/>
    <w:rsid w:val="00473EEE"/>
    <w:rsid w:val="004836D6"/>
    <w:rsid w:val="00497A14"/>
    <w:rsid w:val="004B430A"/>
    <w:rsid w:val="004C15B5"/>
    <w:rsid w:val="004C42D1"/>
    <w:rsid w:val="004D7DF1"/>
    <w:rsid w:val="004E0B5C"/>
    <w:rsid w:val="004E209B"/>
    <w:rsid w:val="004F7E4F"/>
    <w:rsid w:val="00510D83"/>
    <w:rsid w:val="00511F4E"/>
    <w:rsid w:val="0052091C"/>
    <w:rsid w:val="0052344C"/>
    <w:rsid w:val="005240D5"/>
    <w:rsid w:val="00535F3E"/>
    <w:rsid w:val="00543F3C"/>
    <w:rsid w:val="00556BDB"/>
    <w:rsid w:val="00563B59"/>
    <w:rsid w:val="005646E0"/>
    <w:rsid w:val="00567E8C"/>
    <w:rsid w:val="005A389F"/>
    <w:rsid w:val="005A38F8"/>
    <w:rsid w:val="005B0D07"/>
    <w:rsid w:val="005B45CD"/>
    <w:rsid w:val="005C0C06"/>
    <w:rsid w:val="005C20F6"/>
    <w:rsid w:val="005E533E"/>
    <w:rsid w:val="005F4294"/>
    <w:rsid w:val="00613E72"/>
    <w:rsid w:val="006169E2"/>
    <w:rsid w:val="0063187C"/>
    <w:rsid w:val="00632CA3"/>
    <w:rsid w:val="006413EB"/>
    <w:rsid w:val="00644EA9"/>
    <w:rsid w:val="00653685"/>
    <w:rsid w:val="00662641"/>
    <w:rsid w:val="00681584"/>
    <w:rsid w:val="00686FBF"/>
    <w:rsid w:val="0069451B"/>
    <w:rsid w:val="006A1DBB"/>
    <w:rsid w:val="006B2E17"/>
    <w:rsid w:val="006C1C14"/>
    <w:rsid w:val="006C50D7"/>
    <w:rsid w:val="006C5B5B"/>
    <w:rsid w:val="006C5FAF"/>
    <w:rsid w:val="006D373F"/>
    <w:rsid w:val="006D5AF0"/>
    <w:rsid w:val="006E108C"/>
    <w:rsid w:val="006E76C6"/>
    <w:rsid w:val="006F51F8"/>
    <w:rsid w:val="007053B6"/>
    <w:rsid w:val="00706918"/>
    <w:rsid w:val="00707F60"/>
    <w:rsid w:val="0072079F"/>
    <w:rsid w:val="00734C94"/>
    <w:rsid w:val="00735AD2"/>
    <w:rsid w:val="00736DA5"/>
    <w:rsid w:val="00746AC5"/>
    <w:rsid w:val="00750533"/>
    <w:rsid w:val="007756DD"/>
    <w:rsid w:val="007B0FEB"/>
    <w:rsid w:val="007B518B"/>
    <w:rsid w:val="007B740B"/>
    <w:rsid w:val="007E6F05"/>
    <w:rsid w:val="007E6F4C"/>
    <w:rsid w:val="007F4692"/>
    <w:rsid w:val="00803151"/>
    <w:rsid w:val="00805CA8"/>
    <w:rsid w:val="00813529"/>
    <w:rsid w:val="008416F0"/>
    <w:rsid w:val="00844528"/>
    <w:rsid w:val="00850410"/>
    <w:rsid w:val="00851C81"/>
    <w:rsid w:val="0085582F"/>
    <w:rsid w:val="00857186"/>
    <w:rsid w:val="00885356"/>
    <w:rsid w:val="008877FF"/>
    <w:rsid w:val="00890FF6"/>
    <w:rsid w:val="00892016"/>
    <w:rsid w:val="008943C8"/>
    <w:rsid w:val="00896CE4"/>
    <w:rsid w:val="008A42D6"/>
    <w:rsid w:val="008A7415"/>
    <w:rsid w:val="008B07B3"/>
    <w:rsid w:val="008B4A34"/>
    <w:rsid w:val="008C4101"/>
    <w:rsid w:val="008F11D6"/>
    <w:rsid w:val="008F3CC1"/>
    <w:rsid w:val="00914534"/>
    <w:rsid w:val="00925B33"/>
    <w:rsid w:val="0096283F"/>
    <w:rsid w:val="0096739E"/>
    <w:rsid w:val="00987E55"/>
    <w:rsid w:val="00995A59"/>
    <w:rsid w:val="00995F43"/>
    <w:rsid w:val="009A002B"/>
    <w:rsid w:val="009A6208"/>
    <w:rsid w:val="009B6194"/>
    <w:rsid w:val="009D4788"/>
    <w:rsid w:val="009D4CB5"/>
    <w:rsid w:val="009E45D0"/>
    <w:rsid w:val="00A013FF"/>
    <w:rsid w:val="00A04265"/>
    <w:rsid w:val="00A131AE"/>
    <w:rsid w:val="00A14629"/>
    <w:rsid w:val="00A22423"/>
    <w:rsid w:val="00A30C54"/>
    <w:rsid w:val="00A331F9"/>
    <w:rsid w:val="00A35298"/>
    <w:rsid w:val="00A36E5F"/>
    <w:rsid w:val="00A43203"/>
    <w:rsid w:val="00A4594A"/>
    <w:rsid w:val="00A514E7"/>
    <w:rsid w:val="00A62E0D"/>
    <w:rsid w:val="00A6607E"/>
    <w:rsid w:val="00A7563D"/>
    <w:rsid w:val="00A81FFC"/>
    <w:rsid w:val="00A91FFB"/>
    <w:rsid w:val="00A93208"/>
    <w:rsid w:val="00A96C16"/>
    <w:rsid w:val="00AA64B0"/>
    <w:rsid w:val="00AB341C"/>
    <w:rsid w:val="00AC061C"/>
    <w:rsid w:val="00AD1F6E"/>
    <w:rsid w:val="00AD2D79"/>
    <w:rsid w:val="00AD41C7"/>
    <w:rsid w:val="00AD5C9F"/>
    <w:rsid w:val="00AF2A2A"/>
    <w:rsid w:val="00B005F6"/>
    <w:rsid w:val="00B01FD7"/>
    <w:rsid w:val="00B23B22"/>
    <w:rsid w:val="00B268D9"/>
    <w:rsid w:val="00B319B6"/>
    <w:rsid w:val="00B43E14"/>
    <w:rsid w:val="00B445C7"/>
    <w:rsid w:val="00B64E3D"/>
    <w:rsid w:val="00B86E8F"/>
    <w:rsid w:val="00BC2EE4"/>
    <w:rsid w:val="00BE2BC9"/>
    <w:rsid w:val="00BF0658"/>
    <w:rsid w:val="00BF0D87"/>
    <w:rsid w:val="00C002BF"/>
    <w:rsid w:val="00C00F26"/>
    <w:rsid w:val="00C01DB5"/>
    <w:rsid w:val="00C103F3"/>
    <w:rsid w:val="00C17371"/>
    <w:rsid w:val="00C2419A"/>
    <w:rsid w:val="00C25EE2"/>
    <w:rsid w:val="00C261F3"/>
    <w:rsid w:val="00C34381"/>
    <w:rsid w:val="00C6017C"/>
    <w:rsid w:val="00C61F1D"/>
    <w:rsid w:val="00C86D22"/>
    <w:rsid w:val="00CE1C3B"/>
    <w:rsid w:val="00CE7AAE"/>
    <w:rsid w:val="00CF26CD"/>
    <w:rsid w:val="00D10901"/>
    <w:rsid w:val="00D175D6"/>
    <w:rsid w:val="00D2140F"/>
    <w:rsid w:val="00D24691"/>
    <w:rsid w:val="00D26908"/>
    <w:rsid w:val="00D3270F"/>
    <w:rsid w:val="00D32BD9"/>
    <w:rsid w:val="00D3390D"/>
    <w:rsid w:val="00D633D0"/>
    <w:rsid w:val="00D6368B"/>
    <w:rsid w:val="00D63E71"/>
    <w:rsid w:val="00D6568B"/>
    <w:rsid w:val="00D81F76"/>
    <w:rsid w:val="00D85E58"/>
    <w:rsid w:val="00D92D38"/>
    <w:rsid w:val="00DA0FA4"/>
    <w:rsid w:val="00DB4A0D"/>
    <w:rsid w:val="00DC50BE"/>
    <w:rsid w:val="00DD43E9"/>
    <w:rsid w:val="00DD5C2E"/>
    <w:rsid w:val="00DE74C8"/>
    <w:rsid w:val="00E22739"/>
    <w:rsid w:val="00E235E2"/>
    <w:rsid w:val="00E2782E"/>
    <w:rsid w:val="00E34A01"/>
    <w:rsid w:val="00E369C0"/>
    <w:rsid w:val="00E45273"/>
    <w:rsid w:val="00E45533"/>
    <w:rsid w:val="00E536A4"/>
    <w:rsid w:val="00E6117F"/>
    <w:rsid w:val="00E77181"/>
    <w:rsid w:val="00EB53D2"/>
    <w:rsid w:val="00EB686C"/>
    <w:rsid w:val="00EC3F4C"/>
    <w:rsid w:val="00EE0CE7"/>
    <w:rsid w:val="00EF3398"/>
    <w:rsid w:val="00F03298"/>
    <w:rsid w:val="00F04956"/>
    <w:rsid w:val="00F11ACA"/>
    <w:rsid w:val="00F23B55"/>
    <w:rsid w:val="00F4257C"/>
    <w:rsid w:val="00F509EC"/>
    <w:rsid w:val="00F530EE"/>
    <w:rsid w:val="00F54D69"/>
    <w:rsid w:val="00F6502D"/>
    <w:rsid w:val="00F675E6"/>
    <w:rsid w:val="00F85E3E"/>
    <w:rsid w:val="00F901AB"/>
    <w:rsid w:val="00FB1381"/>
    <w:rsid w:val="00FC19E8"/>
    <w:rsid w:val="00FC4A65"/>
    <w:rsid w:val="00FC708F"/>
    <w:rsid w:val="00FC70C6"/>
    <w:rsid w:val="00FD4ACD"/>
    <w:rsid w:val="00FF254E"/>
    <w:rsid w:val="00FF3FFA"/>
    <w:rsid w:val="00FF47DD"/>
    <w:rsid w:val="00FF77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F86CB"/>
  <w15:chartTrackingRefBased/>
  <w15:docId w15:val="{C34CE890-E0E9-426F-B1E6-087A497B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CC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0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F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EB"/>
    <w:rPr>
      <w:rFonts w:ascii="Segoe UI" w:hAnsi="Segoe UI" w:cs="Segoe UI"/>
      <w:sz w:val="18"/>
      <w:szCs w:val="18"/>
    </w:rPr>
  </w:style>
  <w:style w:type="paragraph" w:customStyle="1" w:styleId="Default">
    <w:name w:val="Default"/>
    <w:rsid w:val="00B86E8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2782E"/>
    <w:pPr>
      <w:ind w:left="720"/>
      <w:contextualSpacing/>
    </w:pPr>
    <w:rPr>
      <w:rFonts w:eastAsia="Calibri" w:cs="Times New Roman"/>
    </w:rPr>
  </w:style>
  <w:style w:type="character" w:styleId="PlaceholderText">
    <w:name w:val="Placeholder Text"/>
    <w:basedOn w:val="DefaultParagraphFont"/>
    <w:uiPriority w:val="99"/>
    <w:semiHidden/>
    <w:rsid w:val="00E2782E"/>
    <w:rPr>
      <w:color w:val="808080"/>
    </w:rPr>
  </w:style>
  <w:style w:type="character" w:styleId="CommentReference">
    <w:name w:val="annotation reference"/>
    <w:basedOn w:val="DefaultParagraphFont"/>
    <w:semiHidden/>
    <w:unhideWhenUsed/>
    <w:rsid w:val="00FC19E8"/>
    <w:rPr>
      <w:sz w:val="16"/>
      <w:szCs w:val="16"/>
    </w:rPr>
  </w:style>
  <w:style w:type="paragraph" w:styleId="CommentText">
    <w:name w:val="annotation text"/>
    <w:basedOn w:val="Normal"/>
    <w:link w:val="CommentTextChar"/>
    <w:semiHidden/>
    <w:unhideWhenUsed/>
    <w:rsid w:val="00FC19E8"/>
    <w:rPr>
      <w:sz w:val="20"/>
      <w:szCs w:val="20"/>
    </w:rPr>
  </w:style>
  <w:style w:type="character" w:customStyle="1" w:styleId="CommentTextChar">
    <w:name w:val="Comment Text Char"/>
    <w:basedOn w:val="DefaultParagraphFont"/>
    <w:link w:val="CommentText"/>
    <w:semiHidden/>
    <w:rsid w:val="00FC19E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C19E8"/>
    <w:rPr>
      <w:b/>
      <w:bCs/>
    </w:rPr>
  </w:style>
  <w:style w:type="character" w:customStyle="1" w:styleId="CommentSubjectChar">
    <w:name w:val="Comment Subject Char"/>
    <w:basedOn w:val="CommentTextChar"/>
    <w:link w:val="CommentSubject"/>
    <w:uiPriority w:val="99"/>
    <w:semiHidden/>
    <w:rsid w:val="00FC19E8"/>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853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C0189743D6640C2ADF592921D4156BD"/>
        <w:category>
          <w:name w:val="General"/>
          <w:gallery w:val="placeholder"/>
        </w:category>
        <w:types>
          <w:type w:val="bbPlcHdr"/>
        </w:types>
        <w:behaviors>
          <w:behavior w:val="content"/>
        </w:behaviors>
        <w:guid w:val="{679AB84D-8DD8-43A1-BAD4-99C66D9517FE}"/>
      </w:docPartPr>
      <w:docPartBody>
        <w:p w:rsidR="00826332" w:rsidRDefault="00186343" w:rsidP="00186343">
          <w:pPr>
            <w:pStyle w:val="7C0189743D6640C2ADF592921D4156BD"/>
          </w:pPr>
          <w:r w:rsidRPr="00C93F61">
            <w:rPr>
              <w:rStyle w:val="PlaceholderText"/>
              <w:rFonts w:ascii="Times New Roman" w:hAnsi="Times New Roma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38"/>
    <w:rsid w:val="00186343"/>
    <w:rsid w:val="002052AF"/>
    <w:rsid w:val="005647D4"/>
    <w:rsid w:val="006A2561"/>
    <w:rsid w:val="00781492"/>
    <w:rsid w:val="007B2D69"/>
    <w:rsid w:val="007E23D9"/>
    <w:rsid w:val="00826332"/>
    <w:rsid w:val="00AB1038"/>
    <w:rsid w:val="00C57B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6343"/>
    <w:rPr>
      <w:color w:val="808080"/>
    </w:rPr>
  </w:style>
  <w:style w:type="paragraph" w:customStyle="1" w:styleId="7C0189743D6640C2ADF592921D4156BD">
    <w:name w:val="7C0189743D6640C2ADF592921D4156BD"/>
    <w:rsid w:val="001863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F0B2D-C739-4ECF-8E82-DFA6E20A1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6</Pages>
  <Words>1886</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Karch</dc:creator>
  <cp:keywords/>
  <dc:description/>
  <cp:lastModifiedBy>Sweeney, Patricia (CDC/DDID/NCHHSTP/DHP)</cp:lastModifiedBy>
  <cp:revision>48</cp:revision>
  <dcterms:created xsi:type="dcterms:W3CDTF">2021-08-24T18:20:00Z</dcterms:created>
  <dcterms:modified xsi:type="dcterms:W3CDTF">2021-09-01T17:35:00Z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2020-10-27T22:26:54Z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c76eb3a9-94f5-4758-b617-12d7445f92d3</vt:lpwstr>
  </property>
  <property fmtid="{D5CDD505-2E9C-101B-9397-08002B2CF9AE}" pid="8" name="MSIP_Label_8af03ff0-41c5-4c41-b55e-fabb8fae94be_ContentBits">
    <vt:lpwstr>0</vt:lpwstr>
  </property>
</Properties>
</file>