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A7CCB" w:rsidR="00D63081" w:rsidP="00D63081" w:rsidRDefault="00D63081" w14:paraId="1B987546" w14:textId="0765B45F">
      <w:pPr>
        <w:jc w:val="center"/>
        <w:rPr>
          <w:b/>
        </w:rPr>
      </w:pPr>
      <w:r w:rsidRPr="00A102D5">
        <w:rPr>
          <w:b/>
        </w:rPr>
        <w:t>Non-</w:t>
      </w:r>
      <w:r w:rsidRPr="005A7CCB">
        <w:rPr>
          <w:b/>
        </w:rPr>
        <w:t xml:space="preserve">substantive Change Request to OMB Control # 0920-1011 </w:t>
      </w:r>
      <w:r w:rsidRPr="005A7CCB">
        <w:rPr>
          <w:b/>
        </w:rPr>
        <w:br/>
        <w:t>Emergency Epidemic Investigation Data Collections</w:t>
      </w:r>
      <w:r w:rsidRPr="005A7CCB">
        <w:rPr>
          <w:b/>
        </w:rPr>
        <w:br/>
      </w:r>
      <w:r w:rsidR="00B1036F">
        <w:rPr>
          <w:b/>
        </w:rPr>
        <w:t>Quarter:</w:t>
      </w:r>
      <w:bookmarkStart w:name="_Hlk52974170" w:id="0"/>
      <w:r w:rsidR="00301334">
        <w:rPr>
          <w:b/>
        </w:rPr>
        <w:t xml:space="preserve"> </w:t>
      </w:r>
      <w:r w:rsidR="00072B84">
        <w:rPr>
          <w:b/>
        </w:rPr>
        <w:t>July</w:t>
      </w:r>
      <w:r w:rsidR="00672006">
        <w:rPr>
          <w:b/>
        </w:rPr>
        <w:t xml:space="preserve"> 1</w:t>
      </w:r>
      <w:r w:rsidR="00E75DE2">
        <w:rPr>
          <w:b/>
        </w:rPr>
        <w:t>, 20</w:t>
      </w:r>
      <w:r w:rsidR="00DB4059">
        <w:rPr>
          <w:b/>
        </w:rPr>
        <w:t>2</w:t>
      </w:r>
      <w:r w:rsidR="00301334">
        <w:rPr>
          <w:b/>
        </w:rPr>
        <w:t>1</w:t>
      </w:r>
      <w:r w:rsidR="00976742">
        <w:rPr>
          <w:b/>
        </w:rPr>
        <w:t xml:space="preserve"> – </w:t>
      </w:r>
      <w:r w:rsidR="00072B84">
        <w:rPr>
          <w:b/>
        </w:rPr>
        <w:t>September</w:t>
      </w:r>
      <w:r w:rsidR="00301334">
        <w:rPr>
          <w:b/>
        </w:rPr>
        <w:t xml:space="preserve"> 3</w:t>
      </w:r>
      <w:r w:rsidR="00072B84">
        <w:rPr>
          <w:b/>
        </w:rPr>
        <w:t>0</w:t>
      </w:r>
      <w:r w:rsidR="00E03C1E">
        <w:rPr>
          <w:b/>
        </w:rPr>
        <w:t>, 20</w:t>
      </w:r>
      <w:r w:rsidR="00DB4059">
        <w:rPr>
          <w:b/>
        </w:rPr>
        <w:t>2</w:t>
      </w:r>
      <w:bookmarkEnd w:id="0"/>
      <w:r w:rsidR="00301334">
        <w:rPr>
          <w:b/>
        </w:rPr>
        <w:t>1</w:t>
      </w:r>
    </w:p>
    <w:p w:rsidR="00D63081" w:rsidP="00D63081" w:rsidRDefault="00D63081" w14:paraId="42D7CFE0" w14:textId="77777777">
      <w:pPr>
        <w:outlineLvl w:val="0"/>
        <w:rPr>
          <w:b/>
          <w:bCs/>
        </w:rPr>
      </w:pPr>
    </w:p>
    <w:p w:rsidR="00D63081" w:rsidP="00D63081" w:rsidRDefault="00D63081" w14:paraId="6C4EAF38" w14:textId="77777777">
      <w:pPr>
        <w:outlineLvl w:val="0"/>
        <w:rPr>
          <w:b/>
          <w:bCs/>
        </w:rPr>
      </w:pPr>
    </w:p>
    <w:p w:rsidR="00172D7C" w:rsidP="00E83713" w:rsidRDefault="003F3C13" w14:paraId="4AA62B5B" w14:textId="77777777">
      <w:pPr>
        <w:pStyle w:val="Header"/>
        <w:tabs>
          <w:tab w:val="num" w:pos="720"/>
        </w:tabs>
        <w:rPr>
          <w:bCs/>
        </w:rPr>
      </w:pPr>
      <w:r w:rsidRPr="005A7CCB">
        <w:t>This is a non-substantive change request for the Emergency Epidemic Investigations (EEI) Generic ICR, (OMB Control No. 0</w:t>
      </w:r>
      <w:r>
        <w:t>920-</w:t>
      </w:r>
      <w:r w:rsidRPr="00020A7A">
        <w:t xml:space="preserve">1011, Expiration </w:t>
      </w:r>
      <w:r w:rsidR="005A4749">
        <w:rPr>
          <w:rFonts w:ascii="Calibri" w:hAnsi="Calibri" w:eastAsia="Calibri" w:cs="Calibri"/>
        </w:rPr>
        <w:t>01/31/2023</w:t>
      </w:r>
      <w:r w:rsidRPr="00020A7A">
        <w:t>).</w:t>
      </w:r>
      <w:r w:rsidRPr="005A7CCB">
        <w:t xml:space="preserve"> This allows the Centers for Disease Control and Prevention (CDC) to continue to conduct EEIs in response to acute public health emergencies resulting from outbreaks or events with undetermined agents, undetermined sources, undetermined modes of transmission, or undetermined risk factors.  CDC frequently is called upon to conduct EEIs at the request of one or more external partners (e.g., local, state, tribal, military, port, other federal agency, or international health authorities, or other partner organizations) seeking support to respond to urgent public health problems.  In response to external partner requests, CDC readily provides necessary epidemiologic support to facilitate appropriate engagement in epidemiological investigations. Such investigations often are dependent on rapid and flexible data collection that evolves during the investigation period. </w:t>
      </w:r>
      <w:r w:rsidRPr="005A7CCB">
        <w:br/>
      </w:r>
    </w:p>
    <w:p w:rsidR="003F3C13" w:rsidP="00E83713" w:rsidRDefault="00172D7C" w14:paraId="21A4F84C" w14:textId="4DC05368">
      <w:pPr>
        <w:pStyle w:val="Header"/>
        <w:tabs>
          <w:tab w:val="num" w:pos="720"/>
        </w:tabs>
      </w:pPr>
      <w:r w:rsidRPr="005A7CCB">
        <w:t xml:space="preserve">This non-substantive change request is submitted to comply with the stated procedures in the approved EEI Generic ICR package (as specified in point 5 under Special Circumstances Relating to the Guidelines of 5 CFR 1320.5), “CDC maintains a library of data collection instruments that includes all final data collection instruments conducted under this generic ICR. This library and the updated burden numbers based on data collected via the “Burden Memo” are submitted to OMB quarterly as a non-substantive change to the generic ICR.”  </w:t>
      </w:r>
      <w:r>
        <w:t>In this quarter there were no EEIs to report, so t</w:t>
      </w:r>
      <w:r w:rsidRPr="005A7CCB">
        <w:t xml:space="preserve">his non-substantive change request </w:t>
      </w:r>
      <w:r>
        <w:t xml:space="preserve">has zero burden to report </w:t>
      </w:r>
      <w:r w:rsidRPr="00301334">
        <w:t xml:space="preserve">from </w:t>
      </w:r>
      <w:r w:rsidR="00072B84">
        <w:t xml:space="preserve">July </w:t>
      </w:r>
      <w:r w:rsidRPr="00301334" w:rsidR="00301334">
        <w:t xml:space="preserve">1, 2021 </w:t>
      </w:r>
      <w:r w:rsidRPr="00301334">
        <w:t xml:space="preserve">to </w:t>
      </w:r>
      <w:r w:rsidR="00072B84">
        <w:t>September</w:t>
      </w:r>
      <w:r w:rsidRPr="00301334" w:rsidR="00301334">
        <w:t xml:space="preserve"> 3</w:t>
      </w:r>
      <w:r w:rsidR="00072B84">
        <w:t>0</w:t>
      </w:r>
      <w:r w:rsidRPr="00301334" w:rsidR="00301334">
        <w:t>, 2021</w:t>
      </w:r>
      <w:r w:rsidRPr="00301334" w:rsidR="000B259A">
        <w:t>.</w:t>
      </w:r>
    </w:p>
    <w:p w:rsidR="000B259A" w:rsidP="00E83713" w:rsidRDefault="000B259A" w14:paraId="173552E9" w14:textId="3BB67746">
      <w:pPr>
        <w:pStyle w:val="Header"/>
        <w:tabs>
          <w:tab w:val="num" w:pos="720"/>
        </w:tabs>
      </w:pPr>
    </w:p>
    <w:sectPr w:rsidR="000B259A" w:rsidSect="003F3C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47DDF" w14:textId="77777777" w:rsidR="00D63081" w:rsidRDefault="00D63081" w:rsidP="008B5D54">
      <w:r>
        <w:separator/>
      </w:r>
    </w:p>
  </w:endnote>
  <w:endnote w:type="continuationSeparator" w:id="0">
    <w:p w14:paraId="217C20FE" w14:textId="77777777" w:rsidR="00D63081" w:rsidRDefault="00D6308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E9061" w14:textId="77777777" w:rsidR="00172D7C" w:rsidRDefault="00172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6791037"/>
      <w:docPartObj>
        <w:docPartGallery w:val="Page Numbers (Bottom of Page)"/>
        <w:docPartUnique/>
      </w:docPartObj>
    </w:sdtPr>
    <w:sdtEndPr>
      <w:rPr>
        <w:noProof/>
      </w:rPr>
    </w:sdtEndPr>
    <w:sdtContent>
      <w:p w14:paraId="54EEFF6B" w14:textId="4B0CE57B" w:rsidR="003F3C13" w:rsidRDefault="003F3C13">
        <w:pPr>
          <w:pStyle w:val="Footer"/>
          <w:jc w:val="right"/>
        </w:pPr>
        <w:r>
          <w:fldChar w:fldCharType="begin"/>
        </w:r>
        <w:r>
          <w:instrText xml:space="preserve"> PAGE   \* MERGEFORMAT </w:instrText>
        </w:r>
        <w:r>
          <w:fldChar w:fldCharType="separate"/>
        </w:r>
        <w:r w:rsidR="00864944">
          <w:rPr>
            <w:noProof/>
          </w:rPr>
          <w:t>2</w:t>
        </w:r>
        <w:r>
          <w:rPr>
            <w:noProof/>
          </w:rPr>
          <w:fldChar w:fldCharType="end"/>
        </w:r>
      </w:p>
    </w:sdtContent>
  </w:sdt>
  <w:p w14:paraId="6FC999F0" w14:textId="77777777" w:rsidR="003F3C13" w:rsidRDefault="003F3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5483D" w14:textId="77777777" w:rsidR="00172D7C" w:rsidRDefault="00172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C179F" w14:textId="77777777" w:rsidR="00D63081" w:rsidRDefault="00D63081" w:rsidP="008B5D54">
      <w:r>
        <w:separator/>
      </w:r>
    </w:p>
  </w:footnote>
  <w:footnote w:type="continuationSeparator" w:id="0">
    <w:p w14:paraId="261F1D66" w14:textId="77777777" w:rsidR="00D63081" w:rsidRDefault="00D63081"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764EC" w14:textId="77777777" w:rsidR="00172D7C" w:rsidRDefault="00172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3FEDF" w14:textId="77777777" w:rsidR="00172D7C" w:rsidRDefault="00172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458A5" w14:textId="77777777" w:rsidR="00172D7C" w:rsidRDefault="00172D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081"/>
    <w:rsid w:val="00020A7A"/>
    <w:rsid w:val="00066495"/>
    <w:rsid w:val="0006711C"/>
    <w:rsid w:val="00072B84"/>
    <w:rsid w:val="0009331A"/>
    <w:rsid w:val="000B259A"/>
    <w:rsid w:val="000B2F84"/>
    <w:rsid w:val="000D0585"/>
    <w:rsid w:val="000E4968"/>
    <w:rsid w:val="00114337"/>
    <w:rsid w:val="00172D43"/>
    <w:rsid w:val="00172D7C"/>
    <w:rsid w:val="00181807"/>
    <w:rsid w:val="002A0F17"/>
    <w:rsid w:val="002F4DE8"/>
    <w:rsid w:val="00301334"/>
    <w:rsid w:val="00327919"/>
    <w:rsid w:val="00365A90"/>
    <w:rsid w:val="003B71E8"/>
    <w:rsid w:val="003C02BF"/>
    <w:rsid w:val="003D19E6"/>
    <w:rsid w:val="003F3C13"/>
    <w:rsid w:val="00454C16"/>
    <w:rsid w:val="00494164"/>
    <w:rsid w:val="004D0CD2"/>
    <w:rsid w:val="004E6027"/>
    <w:rsid w:val="005274BC"/>
    <w:rsid w:val="00576E0F"/>
    <w:rsid w:val="005A4749"/>
    <w:rsid w:val="005D1F22"/>
    <w:rsid w:val="005F32BA"/>
    <w:rsid w:val="00601689"/>
    <w:rsid w:val="00613560"/>
    <w:rsid w:val="00672006"/>
    <w:rsid w:val="006815A6"/>
    <w:rsid w:val="00683563"/>
    <w:rsid w:val="00687873"/>
    <w:rsid w:val="006B41F7"/>
    <w:rsid w:val="006C6578"/>
    <w:rsid w:val="0078661B"/>
    <w:rsid w:val="00795CE1"/>
    <w:rsid w:val="007C1A9D"/>
    <w:rsid w:val="007D3CA0"/>
    <w:rsid w:val="00821A03"/>
    <w:rsid w:val="008258EE"/>
    <w:rsid w:val="00864944"/>
    <w:rsid w:val="0086610C"/>
    <w:rsid w:val="00883018"/>
    <w:rsid w:val="008A7B7B"/>
    <w:rsid w:val="008B5D54"/>
    <w:rsid w:val="008D7BC9"/>
    <w:rsid w:val="008E6CC5"/>
    <w:rsid w:val="00952A27"/>
    <w:rsid w:val="00962843"/>
    <w:rsid w:val="00976742"/>
    <w:rsid w:val="00991717"/>
    <w:rsid w:val="009A1AB4"/>
    <w:rsid w:val="009F0D24"/>
    <w:rsid w:val="00A66EDE"/>
    <w:rsid w:val="00A90816"/>
    <w:rsid w:val="00B035DF"/>
    <w:rsid w:val="00B1036F"/>
    <w:rsid w:val="00B55735"/>
    <w:rsid w:val="00B608AC"/>
    <w:rsid w:val="00B77F0A"/>
    <w:rsid w:val="00B81A40"/>
    <w:rsid w:val="00BA12E7"/>
    <w:rsid w:val="00C241FF"/>
    <w:rsid w:val="00C81BAF"/>
    <w:rsid w:val="00CD2D18"/>
    <w:rsid w:val="00D22ED8"/>
    <w:rsid w:val="00D63081"/>
    <w:rsid w:val="00D81A15"/>
    <w:rsid w:val="00DB4059"/>
    <w:rsid w:val="00DC57CC"/>
    <w:rsid w:val="00DC6ADB"/>
    <w:rsid w:val="00DD22CE"/>
    <w:rsid w:val="00DF37D8"/>
    <w:rsid w:val="00DF5B95"/>
    <w:rsid w:val="00E03C1E"/>
    <w:rsid w:val="00E14F98"/>
    <w:rsid w:val="00E173FD"/>
    <w:rsid w:val="00E75DE2"/>
    <w:rsid w:val="00E83713"/>
    <w:rsid w:val="00EB3ADB"/>
    <w:rsid w:val="00ED394A"/>
    <w:rsid w:val="00F8287F"/>
    <w:rsid w:val="00FA3467"/>
    <w:rsid w:val="00FA6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C4CDB9C"/>
  <w15:chartTrackingRefBased/>
  <w15:docId w15:val="{C69DDA73-3D1E-442D-904B-1C1C20E73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8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D63081"/>
    <w:rPr>
      <w:color w:val="0563C1"/>
      <w:u w:val="single"/>
    </w:rPr>
  </w:style>
  <w:style w:type="paragraph" w:customStyle="1" w:styleId="Body1">
    <w:name w:val="Body 1"/>
    <w:rsid w:val="003F3C13"/>
    <w:pPr>
      <w:spacing w:after="0" w:line="240" w:lineRule="auto"/>
      <w:outlineLvl w:val="0"/>
    </w:pPr>
    <w:rPr>
      <w:rFonts w:ascii="Times New Roman" w:eastAsia="Arial Unicode MS" w:hAnsi="Times New Roman" w:cs="Times New Roman"/>
      <w:color w:val="000000"/>
      <w:sz w:val="24"/>
      <w:szCs w:val="20"/>
      <w:u w:color="000000"/>
    </w:rPr>
  </w:style>
  <w:style w:type="character" w:styleId="CommentReference">
    <w:name w:val="annotation reference"/>
    <w:basedOn w:val="DefaultParagraphFont"/>
    <w:uiPriority w:val="99"/>
    <w:semiHidden/>
    <w:unhideWhenUsed/>
    <w:rsid w:val="00EB3ADB"/>
    <w:rPr>
      <w:sz w:val="16"/>
      <w:szCs w:val="16"/>
    </w:rPr>
  </w:style>
  <w:style w:type="paragraph" w:styleId="CommentText">
    <w:name w:val="annotation text"/>
    <w:basedOn w:val="Normal"/>
    <w:link w:val="CommentTextChar"/>
    <w:uiPriority w:val="99"/>
    <w:semiHidden/>
    <w:unhideWhenUsed/>
    <w:rsid w:val="00EB3ADB"/>
    <w:rPr>
      <w:sz w:val="20"/>
      <w:szCs w:val="20"/>
    </w:rPr>
  </w:style>
  <w:style w:type="character" w:customStyle="1" w:styleId="CommentTextChar">
    <w:name w:val="Comment Text Char"/>
    <w:basedOn w:val="DefaultParagraphFont"/>
    <w:link w:val="CommentText"/>
    <w:uiPriority w:val="99"/>
    <w:semiHidden/>
    <w:rsid w:val="00EB3AD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B3ADB"/>
    <w:rPr>
      <w:b/>
      <w:bCs/>
    </w:rPr>
  </w:style>
  <w:style w:type="character" w:customStyle="1" w:styleId="CommentSubjectChar">
    <w:name w:val="Comment Subject Char"/>
    <w:basedOn w:val="CommentTextChar"/>
    <w:link w:val="CommentSubject"/>
    <w:uiPriority w:val="99"/>
    <w:semiHidden/>
    <w:rsid w:val="00EB3ADB"/>
    <w:rPr>
      <w:rFonts w:ascii="Calibri" w:hAnsi="Calibri" w:cs="Times New Roman"/>
      <w:b/>
      <w:bCs/>
      <w:sz w:val="20"/>
      <w:szCs w:val="20"/>
    </w:rPr>
  </w:style>
  <w:style w:type="paragraph" w:styleId="BalloonText">
    <w:name w:val="Balloon Text"/>
    <w:basedOn w:val="Normal"/>
    <w:link w:val="BalloonTextChar"/>
    <w:uiPriority w:val="99"/>
    <w:semiHidden/>
    <w:unhideWhenUsed/>
    <w:rsid w:val="00EB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A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169419">
      <w:bodyDiv w:val="1"/>
      <w:marLeft w:val="0"/>
      <w:marRight w:val="0"/>
      <w:marTop w:val="0"/>
      <w:marBottom w:val="0"/>
      <w:divBdr>
        <w:top w:val="none" w:sz="0" w:space="0" w:color="auto"/>
        <w:left w:val="none" w:sz="0" w:space="0" w:color="auto"/>
        <w:bottom w:val="none" w:sz="0" w:space="0" w:color="auto"/>
        <w:right w:val="none" w:sz="0" w:space="0" w:color="auto"/>
      </w:divBdr>
    </w:div>
    <w:div w:id="707144859">
      <w:bodyDiv w:val="1"/>
      <w:marLeft w:val="0"/>
      <w:marRight w:val="0"/>
      <w:marTop w:val="0"/>
      <w:marBottom w:val="0"/>
      <w:divBdr>
        <w:top w:val="none" w:sz="0" w:space="0" w:color="auto"/>
        <w:left w:val="none" w:sz="0" w:space="0" w:color="auto"/>
        <w:bottom w:val="none" w:sz="0" w:space="0" w:color="auto"/>
        <w:right w:val="none" w:sz="0" w:space="0" w:color="auto"/>
      </w:divBdr>
    </w:div>
    <w:div w:id="918371619">
      <w:bodyDiv w:val="1"/>
      <w:marLeft w:val="0"/>
      <w:marRight w:val="0"/>
      <w:marTop w:val="0"/>
      <w:marBottom w:val="0"/>
      <w:divBdr>
        <w:top w:val="none" w:sz="0" w:space="0" w:color="auto"/>
        <w:left w:val="none" w:sz="0" w:space="0" w:color="auto"/>
        <w:bottom w:val="none" w:sz="0" w:space="0" w:color="auto"/>
        <w:right w:val="none" w:sz="0" w:space="0" w:color="auto"/>
      </w:divBdr>
    </w:div>
    <w:div w:id="959845422">
      <w:bodyDiv w:val="1"/>
      <w:marLeft w:val="0"/>
      <w:marRight w:val="0"/>
      <w:marTop w:val="0"/>
      <w:marBottom w:val="0"/>
      <w:divBdr>
        <w:top w:val="none" w:sz="0" w:space="0" w:color="auto"/>
        <w:left w:val="none" w:sz="0" w:space="0" w:color="auto"/>
        <w:bottom w:val="none" w:sz="0" w:space="0" w:color="auto"/>
        <w:right w:val="none" w:sz="0" w:space="0" w:color="auto"/>
      </w:divBdr>
    </w:div>
    <w:div w:id="1141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A3337-2226-423C-934A-461079654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Hardwick, Isabella (CDC/OPHSS/CSELS)</dc:creator>
  <cp:keywords/>
  <dc:description/>
  <cp:lastModifiedBy>McGowan, Eileen (CDC/DDPHSS/CSELS/DSEPD)</cp:lastModifiedBy>
  <cp:revision>2</cp:revision>
  <dcterms:created xsi:type="dcterms:W3CDTF">2021-10-05T18:36:00Z</dcterms:created>
  <dcterms:modified xsi:type="dcterms:W3CDTF">2021-10-05T18:36:00Z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2021-01-04T13:17:14Z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476f973f-3cd3-4ea0-a7d5-418dd85c0138</vt:lpwstr>
  </property>
  <property fmtid="{D5CDD505-2E9C-101B-9397-08002B2CF9AE}" pid="8" name="MSIP_Label_7b94a7b8-f06c-4dfe-bdcc-9b548fd58c31_ContentBits">
    <vt:lpwstr>0</vt:lpwstr>
  </property>
</Properties>
</file>