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7226" w:rsidP="00BD0AA0" w:rsidRDefault="002E7226" w14:paraId="0A34C0AC" w14:textId="77777777">
      <w:pPr>
        <w:autoSpaceDE w:val="0"/>
        <w:autoSpaceDN w:val="0"/>
        <w:adjustRightInd w:val="0"/>
        <w:jc w:val="center"/>
        <w:rPr>
          <w:b/>
          <w:bCs/>
          <w:color w:val="FF0000"/>
        </w:rPr>
      </w:pP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p>
    <w:p w:rsidRPr="00A46E5B" w:rsidR="00A46E5B" w:rsidP="00A46E5B" w:rsidRDefault="00A46E5B" w14:paraId="0A34C0AD"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Pr="00EA366E" w:rsidR="00763C53" w:rsidP="00763C53" w:rsidRDefault="00763C53" w14:paraId="0A34C0AE" w14:textId="77777777">
      <w:pPr>
        <w:keepNext/>
        <w:keepLines/>
        <w:spacing w:after="0"/>
        <w:jc w:val="center"/>
        <w:outlineLvl w:val="6"/>
        <w:rPr>
          <w:rFonts w:asciiTheme="majorHAnsi" w:hAnsiTheme="majorHAnsi" w:eastAsiaTheme="majorEastAsia" w:cstheme="majorBidi"/>
          <w:i/>
          <w:iCs/>
          <w:color w:val="404040" w:themeColor="text1" w:themeTint="BF"/>
          <w:sz w:val="28"/>
          <w:szCs w:val="28"/>
        </w:rPr>
      </w:pPr>
      <w:r w:rsidRPr="00EA366E">
        <w:rPr>
          <w:rFonts w:ascii="Times New Roman" w:hAnsi="Times New Roman" w:cs="Times New Roman"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B</w:t>
      </w:r>
    </w:p>
    <w:p w:rsidRPr="00A46E5B" w:rsidR="00A46E5B" w:rsidP="00A46E5B" w:rsidRDefault="00A46E5B" w14:paraId="0A34C0AF"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002E7226" w:rsidP="00864D7C" w:rsidRDefault="002E7226" w14:paraId="0A34C0B0" w14:textId="77777777">
      <w:pPr>
        <w:jc w:val="center"/>
        <w:rPr>
          <w:b/>
        </w:rPr>
      </w:pPr>
    </w:p>
    <w:p w:rsidR="002E7226" w:rsidP="002E7226" w:rsidRDefault="002E7226" w14:paraId="0A34C0B2" w14:textId="77777777">
      <w:pPr>
        <w:autoSpaceDE w:val="0"/>
        <w:autoSpaceDN w:val="0"/>
        <w:adjustRightInd w:val="0"/>
        <w:ind w:left="720"/>
      </w:pPr>
      <w:r>
        <w:t xml:space="preserve">                                                                      </w:t>
      </w:r>
    </w:p>
    <w:p w:rsidR="002E7226" w:rsidP="002E7226" w:rsidRDefault="002E7226" w14:paraId="0A34C0B3" w14:textId="77777777">
      <w:pPr>
        <w:autoSpaceDE w:val="0"/>
        <w:autoSpaceDN w:val="0"/>
        <w:adjustRightInd w:val="0"/>
        <w:ind w:left="720"/>
      </w:pPr>
    </w:p>
    <w:p w:rsidRPr="00EA71E2" w:rsidR="000807F6" w:rsidP="000807F6" w:rsidRDefault="002E7226" w14:paraId="1C10F107" w14:textId="58D5935F">
      <w:pPr>
        <w:jc w:val="center"/>
        <w:rPr>
          <w:b/>
        </w:rPr>
      </w:pPr>
      <w:r>
        <w:t xml:space="preserve">     </w:t>
      </w:r>
      <w:r w:rsidR="000807F6">
        <w:t xml:space="preserve">          </w:t>
      </w:r>
      <w:r w:rsidR="00F6680A">
        <w:rPr>
          <w:b/>
        </w:rPr>
        <w:t xml:space="preserve">Core </w:t>
      </w:r>
      <w:r w:rsidRPr="00EA71E2" w:rsidR="00F6680A">
        <w:rPr>
          <w:b/>
        </w:rPr>
        <w:t xml:space="preserve">State Injury Prevention Program </w:t>
      </w:r>
      <w:r w:rsidRPr="00EA71E2" w:rsidR="00D30439">
        <w:rPr>
          <w:b/>
        </w:rPr>
        <w:t xml:space="preserve">Evaluation </w:t>
      </w:r>
    </w:p>
    <w:p w:rsidR="003B34E7" w:rsidP="003B34E7" w:rsidRDefault="003B34E7" w14:paraId="0A34C0B5" w14:textId="49B0C76F">
      <w:pPr>
        <w:jc w:val="center"/>
        <w:rPr>
          <w:b/>
        </w:rPr>
      </w:pPr>
      <w:r w:rsidRPr="00EA71E2">
        <w:rPr>
          <w:b/>
        </w:rPr>
        <w:t>OMB# 0920-</w:t>
      </w:r>
      <w:r w:rsidR="009E5057">
        <w:rPr>
          <w:b/>
        </w:rPr>
        <w:t>21GB</w:t>
      </w:r>
    </w:p>
    <w:p w:rsidR="00864D7C" w:rsidP="00864D7C" w:rsidRDefault="00864D7C" w14:paraId="0A34C0B6" w14:textId="3FE71614">
      <w:pPr>
        <w:jc w:val="center"/>
      </w:pPr>
    </w:p>
    <w:p w:rsidR="00C1079B" w:rsidP="00864D7C" w:rsidRDefault="00C1079B" w14:paraId="1F46D7A2" w14:textId="7BCB1792">
      <w:pPr>
        <w:jc w:val="center"/>
      </w:pPr>
    </w:p>
    <w:p w:rsidRPr="00691454" w:rsidR="00C1079B" w:rsidP="00C1079B" w:rsidRDefault="003E1939" w14:paraId="70F3B88B" w14:textId="7E9F28CC">
      <w:pPr>
        <w:jc w:val="center"/>
        <w:rPr>
          <w:b/>
        </w:rPr>
      </w:pPr>
      <w:r>
        <w:rPr>
          <w:b/>
        </w:rPr>
        <w:t>October</w:t>
      </w:r>
      <w:r w:rsidR="00C1079B">
        <w:rPr>
          <w:b/>
        </w:rPr>
        <w:t xml:space="preserve"> 11, 2021</w:t>
      </w:r>
    </w:p>
    <w:p w:rsidRPr="00691454" w:rsidR="00C1079B" w:rsidP="00864D7C" w:rsidRDefault="00C1079B" w14:paraId="3954454F" w14:textId="77777777">
      <w:pPr>
        <w:jc w:val="center"/>
      </w:pPr>
    </w:p>
    <w:p w:rsidRPr="00691454" w:rsidR="00864D7C" w:rsidP="00864D7C" w:rsidRDefault="00864D7C" w14:paraId="0A34C0B7" w14:textId="77777777">
      <w:pPr>
        <w:jc w:val="center"/>
      </w:pPr>
    </w:p>
    <w:p w:rsidRPr="00691454" w:rsidR="00864D7C" w:rsidP="00864D7C" w:rsidRDefault="00864D7C" w14:paraId="0A34C0B8" w14:textId="77777777">
      <w:pPr>
        <w:jc w:val="center"/>
      </w:pPr>
    </w:p>
    <w:p w:rsidRPr="00691454" w:rsidR="00864D7C" w:rsidP="00864D7C" w:rsidRDefault="00864D7C" w14:paraId="0A34C0B9" w14:textId="77777777">
      <w:pPr>
        <w:jc w:val="center"/>
      </w:pPr>
      <w:r w:rsidRPr="00691454">
        <w:t>Point of Contact:</w:t>
      </w:r>
    </w:p>
    <w:p w:rsidRPr="008413FB" w:rsidR="008413FB" w:rsidP="008413FB" w:rsidRDefault="008413FB" w14:paraId="7E7ABB35"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Point of Contact:</w:t>
      </w:r>
    </w:p>
    <w:p w:rsidRPr="008413FB" w:rsidR="008413FB" w:rsidP="008413FB" w:rsidRDefault="008413FB" w14:paraId="456CD5AB"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Brandon Nesbit</w:t>
      </w:r>
    </w:p>
    <w:p w:rsidRPr="008413FB" w:rsidR="008413FB" w:rsidP="008413FB" w:rsidRDefault="008413FB" w14:paraId="7B4DCCDF"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 xml:space="preserve">Contact Information: </w:t>
      </w:r>
    </w:p>
    <w:p w:rsidRPr="008413FB" w:rsidR="00864D7C" w:rsidP="008413FB" w:rsidRDefault="00864D7C" w14:paraId="72B97959" w14:textId="77777777">
      <w:pPr>
        <w:spacing w:after="0" w:line="240" w:lineRule="auto"/>
        <w:jc w:val="center"/>
        <w:rPr>
          <w:rFonts w:ascii="Times New Roman" w:hAnsi="Times New Roman" w:eastAsia="Times New Roman" w:cs="Times New Roman"/>
          <w:sz w:val="24"/>
          <w:szCs w:val="24"/>
        </w:rPr>
      </w:pPr>
      <w:bookmarkStart w:name="_MailAutoSig" w:id="0"/>
      <w:r w:rsidRPr="008413FB">
        <w:rPr>
          <w:rFonts w:ascii="Times New Roman" w:hAnsi="Times New Roman" w:eastAsia="Times New Roman" w:cs="Times New Roman"/>
          <w:sz w:val="24"/>
          <w:szCs w:val="24"/>
        </w:rPr>
        <w:t>Centers for Disease Control and Prevention</w:t>
      </w:r>
    </w:p>
    <w:p w:rsidRPr="008413FB" w:rsidR="00864D7C" w:rsidP="008413FB" w:rsidRDefault="00864D7C" w14:paraId="507152BA"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National Center for Injury Prevention and Control</w:t>
      </w:r>
    </w:p>
    <w:p w:rsidRPr="008413FB" w:rsidR="00864D7C" w:rsidP="008413FB" w:rsidRDefault="00864D7C" w14:paraId="267F8C1A"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4770 Buford Highway NE  MS F-64</w:t>
      </w:r>
    </w:p>
    <w:p w:rsidRPr="008413FB" w:rsidR="00864D7C" w:rsidP="008413FB" w:rsidRDefault="00864D7C" w14:paraId="062E95D2" w14:textId="77777777">
      <w:pPr>
        <w:spacing w:after="0" w:line="240" w:lineRule="auto"/>
        <w:jc w:val="center"/>
        <w:rPr>
          <w:rFonts w:ascii="Times New Roman" w:hAnsi="Times New Roman" w:eastAsia="Times New Roman" w:cs="Times New Roman"/>
          <w:sz w:val="24"/>
          <w:szCs w:val="24"/>
        </w:rPr>
      </w:pPr>
      <w:r w:rsidRPr="008413FB">
        <w:rPr>
          <w:rFonts w:ascii="Times New Roman" w:hAnsi="Times New Roman" w:eastAsia="Times New Roman" w:cs="Times New Roman"/>
          <w:sz w:val="24"/>
          <w:szCs w:val="24"/>
        </w:rPr>
        <w:t>Atlanta, GA 30341-3724</w:t>
      </w:r>
    </w:p>
    <w:p w:rsidRPr="008413FB" w:rsidR="008413FB" w:rsidP="008413FB" w:rsidRDefault="008413FB" w14:paraId="44363AA2" w14:textId="77777777">
      <w:pPr>
        <w:spacing w:after="0" w:line="240" w:lineRule="auto"/>
        <w:jc w:val="center"/>
        <w:rPr>
          <w:rFonts w:ascii="Times New Roman" w:hAnsi="Times New Roman" w:eastAsia="Times New Roman" w:cs="Times New Roman"/>
          <w:noProof/>
          <w:sz w:val="24"/>
          <w:szCs w:val="24"/>
        </w:rPr>
      </w:pPr>
      <w:r w:rsidRPr="008413FB">
        <w:rPr>
          <w:rFonts w:ascii="Times New Roman" w:hAnsi="Times New Roman" w:eastAsia="Times New Roman" w:cs="Times New Roman"/>
          <w:noProof/>
          <w:sz w:val="24"/>
          <w:szCs w:val="24"/>
        </w:rPr>
        <w:t>Phone: 770-488-0637</w:t>
      </w:r>
    </w:p>
    <w:p w:rsidRPr="008413FB" w:rsidR="008413FB" w:rsidP="008413FB" w:rsidRDefault="008413FB" w14:paraId="6F742C2B" w14:textId="77777777">
      <w:pPr>
        <w:spacing w:after="0" w:line="240" w:lineRule="auto"/>
        <w:ind w:left="2880" w:firstLine="720"/>
        <w:rPr>
          <w:rFonts w:ascii="Times New Roman" w:hAnsi="Times New Roman" w:eastAsia="Times New Roman" w:cs="Times New Roman"/>
          <w:noProof/>
          <w:sz w:val="24"/>
          <w:szCs w:val="24"/>
        </w:rPr>
      </w:pPr>
      <w:r w:rsidRPr="008413FB">
        <w:rPr>
          <w:rFonts w:ascii="Times New Roman" w:hAnsi="Times New Roman" w:eastAsia="Times New Roman" w:cs="Times New Roman"/>
          <w:noProof/>
          <w:sz w:val="24"/>
          <w:szCs w:val="24"/>
        </w:rPr>
        <w:t xml:space="preserve">Email: </w:t>
      </w:r>
      <w:hyperlink w:history="1" r:id="rId11">
        <w:r w:rsidRPr="008413FB">
          <w:rPr>
            <w:rFonts w:ascii="Times New Roman" w:hAnsi="Times New Roman" w:eastAsia="Times New Roman" w:cs="Times New Roman"/>
            <w:color w:val="0000FF"/>
            <w:sz w:val="24"/>
            <w:szCs w:val="24"/>
            <w:u w:val="single"/>
          </w:rPr>
          <w:t>vxw6@cdc.gov</w:t>
        </w:r>
      </w:hyperlink>
    </w:p>
    <w:bookmarkEnd w:id="0"/>
    <w:p w:rsidRPr="00A46E5B" w:rsidR="00A46E5B" w:rsidP="00A46E5B" w:rsidRDefault="00A46E5B" w14:paraId="0A34C0C3"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br w:type="page"/>
      </w:r>
      <w:r w:rsidRPr="00A46E5B">
        <w:rPr>
          <w:rFonts w:ascii="Times New Roman" w:hAnsi="Times New Roman" w:eastAsia="Times New Roman" w:cs="Times New Roman"/>
          <w:b/>
          <w:bCs/>
          <w:sz w:val="24"/>
          <w:szCs w:val="24"/>
        </w:rPr>
        <w:lastRenderedPageBreak/>
        <w:t xml:space="preserve">B. COLLECTIONS OF INFORMATION EMPLOYING STATISTICAL METHODS </w:t>
      </w:r>
    </w:p>
    <w:p w:rsidRPr="00A46E5B" w:rsidR="00A46E5B" w:rsidP="00A46E5B" w:rsidRDefault="00A46E5B" w14:paraId="0A34C0C4"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A46E5B" w:rsidR="00A46E5B" w:rsidP="00A46E5B" w:rsidRDefault="00A46E5B" w14:paraId="0A34C0C5" w14:textId="77777777">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A46E5B">
        <w:rPr>
          <w:rFonts w:ascii="Times New Roman" w:hAnsi="Times New Roman" w:eastAsia="Times New Roman" w:cs="Times New Roman"/>
          <w:b/>
          <w:bCs/>
          <w:sz w:val="24"/>
          <w:szCs w:val="24"/>
        </w:rPr>
        <w:t xml:space="preserve">B.1. </w:t>
      </w:r>
      <w:r w:rsidRPr="00A46E5B">
        <w:rPr>
          <w:rFonts w:ascii="Times New Roman" w:hAnsi="Times New Roman" w:eastAsia="Times New Roman" w:cs="Times New Roman"/>
          <w:b/>
          <w:bCs/>
          <w:sz w:val="24"/>
          <w:szCs w:val="24"/>
        </w:rPr>
        <w:tab/>
        <w:t>Respondent Universe and Sampling Methods</w:t>
      </w:r>
      <w:r w:rsidRPr="00A46E5B">
        <w:rPr>
          <w:rFonts w:ascii="Times New Roman" w:hAnsi="Times New Roman" w:eastAsia="Times New Roman" w:cs="Times New Roman"/>
          <w:b/>
          <w:bCs/>
          <w:color w:val="FF0000"/>
          <w:sz w:val="24"/>
          <w:szCs w:val="24"/>
        </w:rPr>
        <w:t xml:space="preserve"> </w:t>
      </w:r>
    </w:p>
    <w:p w:rsidR="003C6E3F" w:rsidP="008C036E" w:rsidRDefault="008C036E" w14:paraId="269E94B7" w14:textId="1732C3E3">
      <w:pPr>
        <w:autoSpaceDE w:val="0"/>
        <w:autoSpaceDN w:val="0"/>
        <w:adjustRightInd w:val="0"/>
        <w:spacing w:after="0" w:line="240" w:lineRule="auto"/>
        <w:ind w:firstLine="720"/>
        <w:outlineLvl w:val="1"/>
        <w:rPr>
          <w:rFonts w:ascii="Times New Roman" w:hAnsi="Times New Roman" w:eastAsia="SimSun" w:cs="Times New Roman"/>
          <w:sz w:val="24"/>
          <w:szCs w:val="24"/>
        </w:rPr>
      </w:pPr>
      <w:r w:rsidRPr="008C036E">
        <w:rPr>
          <w:rFonts w:ascii="Times New Roman" w:hAnsi="Times New Roman" w:eastAsia="SimSun" w:cs="Times New Roman"/>
          <w:sz w:val="24"/>
          <w:szCs w:val="24"/>
        </w:rPr>
        <w:t xml:space="preserve">CDC will conduct </w:t>
      </w:r>
      <w:r w:rsidR="008F687F">
        <w:rPr>
          <w:rFonts w:ascii="Times New Roman" w:hAnsi="Times New Roman" w:eastAsia="SimSun" w:cs="Times New Roman"/>
          <w:sz w:val="24"/>
          <w:szCs w:val="24"/>
        </w:rPr>
        <w:t>a</w:t>
      </w:r>
      <w:r w:rsidRPr="008C036E">
        <w:rPr>
          <w:rFonts w:ascii="Times New Roman" w:hAnsi="Times New Roman" w:eastAsia="SimSun" w:cs="Times New Roman"/>
          <w:sz w:val="24"/>
          <w:szCs w:val="24"/>
        </w:rPr>
        <w:t xml:space="preserve"> </w:t>
      </w:r>
      <w:r w:rsidR="0012256E">
        <w:rPr>
          <w:rFonts w:ascii="Times New Roman" w:hAnsi="Times New Roman" w:eastAsia="SimSun" w:cs="Times New Roman"/>
          <w:sz w:val="24"/>
          <w:szCs w:val="24"/>
        </w:rPr>
        <w:t>m</w:t>
      </w:r>
      <w:r w:rsidRPr="003C6E3F" w:rsidR="003C6E3F">
        <w:rPr>
          <w:rFonts w:ascii="Times New Roman" w:hAnsi="Times New Roman" w:eastAsia="SimSun" w:cs="Times New Roman"/>
          <w:sz w:val="24"/>
          <w:szCs w:val="24"/>
        </w:rPr>
        <w:t>ixed methods data collection</w:t>
      </w:r>
      <w:r w:rsidR="00190A22">
        <w:rPr>
          <w:rFonts w:ascii="Times New Roman" w:hAnsi="Times New Roman" w:eastAsia="SimSun" w:cs="Times New Roman"/>
          <w:sz w:val="24"/>
          <w:szCs w:val="24"/>
        </w:rPr>
        <w:t xml:space="preserve"> </w:t>
      </w:r>
      <w:r w:rsidR="0087135F">
        <w:rPr>
          <w:rFonts w:ascii="Times New Roman" w:hAnsi="Times New Roman" w:eastAsia="SimSun" w:cs="Times New Roman"/>
          <w:sz w:val="24"/>
          <w:szCs w:val="24"/>
        </w:rPr>
        <w:t xml:space="preserve">for the respondent universe including 23 </w:t>
      </w:r>
      <w:r w:rsidR="00350972">
        <w:rPr>
          <w:rFonts w:ascii="Times New Roman" w:hAnsi="Times New Roman" w:eastAsia="SimSun" w:cs="Times New Roman"/>
          <w:sz w:val="24"/>
          <w:szCs w:val="24"/>
        </w:rPr>
        <w:t>funded rec</w:t>
      </w:r>
      <w:r w:rsidR="004E67D6">
        <w:rPr>
          <w:rFonts w:ascii="Times New Roman" w:hAnsi="Times New Roman" w:eastAsia="SimSun" w:cs="Times New Roman"/>
          <w:sz w:val="24"/>
          <w:szCs w:val="24"/>
        </w:rPr>
        <w:t>ipients (state health de</w:t>
      </w:r>
      <w:r w:rsidR="00315075">
        <w:rPr>
          <w:rFonts w:ascii="Times New Roman" w:hAnsi="Times New Roman" w:eastAsia="SimSun" w:cs="Times New Roman"/>
          <w:sz w:val="24"/>
          <w:szCs w:val="24"/>
        </w:rPr>
        <w:t>partments)</w:t>
      </w:r>
      <w:r w:rsidRPr="003C6E3F" w:rsidR="003C6E3F">
        <w:rPr>
          <w:rFonts w:ascii="Times New Roman" w:hAnsi="Times New Roman" w:eastAsia="SimSun" w:cs="Times New Roman"/>
          <w:sz w:val="24"/>
          <w:szCs w:val="24"/>
        </w:rPr>
        <w:t>. Data will be reported annually</w:t>
      </w:r>
      <w:r w:rsidRPr="00D251DA" w:rsidR="00D251DA">
        <w:t xml:space="preserve"> </w:t>
      </w:r>
      <w:r w:rsidR="00D251DA">
        <w:rPr>
          <w:rFonts w:ascii="Times New Roman" w:hAnsi="Times New Roman" w:eastAsia="SimSun" w:cs="Times New Roman"/>
          <w:sz w:val="24"/>
          <w:szCs w:val="24"/>
        </w:rPr>
        <w:t>by</w:t>
      </w:r>
      <w:r w:rsidRPr="00D251DA" w:rsidR="00D251DA">
        <w:rPr>
          <w:rFonts w:ascii="Times New Roman" w:hAnsi="Times New Roman" w:eastAsia="SimSun" w:cs="Times New Roman"/>
          <w:sz w:val="24"/>
          <w:szCs w:val="24"/>
        </w:rPr>
        <w:t xml:space="preserve"> funded recipients of CE21-2101</w:t>
      </w:r>
      <w:r w:rsidRPr="003C6E3F" w:rsidR="003C6E3F">
        <w:rPr>
          <w:rFonts w:ascii="Times New Roman" w:hAnsi="Times New Roman" w:eastAsia="SimSun" w:cs="Times New Roman"/>
          <w:sz w:val="24"/>
          <w:szCs w:val="24"/>
        </w:rPr>
        <w:t xml:space="preserve"> </w:t>
      </w:r>
      <w:r w:rsidR="005269CC">
        <w:rPr>
          <w:rFonts w:ascii="Times New Roman" w:hAnsi="Times New Roman" w:eastAsia="SimSun" w:cs="Times New Roman"/>
          <w:sz w:val="24"/>
          <w:szCs w:val="24"/>
        </w:rPr>
        <w:t>a</w:t>
      </w:r>
      <w:r w:rsidRPr="00526512" w:rsidR="00526512">
        <w:rPr>
          <w:rFonts w:ascii="Times New Roman" w:hAnsi="Times New Roman" w:eastAsia="SimSun" w:cs="Times New Roman"/>
          <w:sz w:val="24"/>
          <w:szCs w:val="24"/>
        </w:rPr>
        <w:t>s part of the annual program evaluation data collection</w:t>
      </w:r>
      <w:r w:rsidR="00D94F8D">
        <w:rPr>
          <w:rFonts w:ascii="Times New Roman" w:hAnsi="Times New Roman" w:eastAsia="SimSun" w:cs="Times New Roman"/>
          <w:sz w:val="24"/>
          <w:szCs w:val="24"/>
        </w:rPr>
        <w:t>. R</w:t>
      </w:r>
      <w:r w:rsidRPr="00526512" w:rsidR="00526512">
        <w:rPr>
          <w:rFonts w:ascii="Times New Roman" w:hAnsi="Times New Roman" w:eastAsia="SimSun" w:cs="Times New Roman"/>
          <w:sz w:val="24"/>
          <w:szCs w:val="24"/>
        </w:rPr>
        <w:t>ecipients will submit data on enhancements in program implementation capacity (Attachment E), leveraged resources/funds through economic indicators (Attachment F), and challenges and successes, programmatic improvements, and impact through interviews (Attachment G). Finally, awardees will annually submit injury and violence prevention surveillance data using an Excel-based Injury Indicator Spreadsheets (Attachment H) and Special Emphasis Reports (Attachment I).</w:t>
      </w:r>
    </w:p>
    <w:p w:rsidR="007413FB" w:rsidP="008C036E" w:rsidRDefault="007413FB" w14:paraId="34BE5398" w14:textId="77777777">
      <w:pPr>
        <w:autoSpaceDE w:val="0"/>
        <w:autoSpaceDN w:val="0"/>
        <w:adjustRightInd w:val="0"/>
        <w:spacing w:after="0" w:line="240" w:lineRule="auto"/>
        <w:ind w:firstLine="720"/>
        <w:outlineLvl w:val="1"/>
        <w:rPr>
          <w:rFonts w:ascii="Times New Roman" w:hAnsi="Times New Roman" w:eastAsia="SimSun" w:cs="Times New Roman"/>
          <w:sz w:val="24"/>
          <w:szCs w:val="24"/>
        </w:rPr>
      </w:pPr>
    </w:p>
    <w:p w:rsidRPr="002B3786" w:rsidR="002B3786" w:rsidP="002B3786" w:rsidRDefault="00A46E5B" w14:paraId="0A34C0C7" w14:textId="424F03A4">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4807E9">
        <w:rPr>
          <w:rFonts w:ascii="Times New Roman" w:hAnsi="Times New Roman" w:eastAsia="Times New Roman" w:cs="Times New Roman"/>
          <w:b/>
          <w:bCs/>
          <w:sz w:val="24"/>
          <w:szCs w:val="24"/>
        </w:rPr>
        <w:t xml:space="preserve">B.2. </w:t>
      </w:r>
      <w:r w:rsidRPr="004807E9">
        <w:rPr>
          <w:rFonts w:ascii="Times New Roman" w:hAnsi="Times New Roman" w:eastAsia="Times New Roman" w:cs="Times New Roman"/>
          <w:b/>
          <w:bCs/>
          <w:sz w:val="24"/>
          <w:szCs w:val="24"/>
        </w:rPr>
        <w:tab/>
        <w:t>Procedures for the Collection of Information</w:t>
      </w:r>
      <w:r w:rsidRPr="004807E9">
        <w:rPr>
          <w:rFonts w:ascii="Times New Roman" w:hAnsi="Times New Roman" w:eastAsia="Times New Roman" w:cs="Times New Roman"/>
          <w:b/>
          <w:bCs/>
          <w:color w:val="FF0000"/>
          <w:sz w:val="24"/>
          <w:szCs w:val="24"/>
        </w:rPr>
        <w:t xml:space="preserve"> </w:t>
      </w:r>
    </w:p>
    <w:p w:rsidR="0080334E" w:rsidP="0080334E" w:rsidRDefault="00A33A99" w14:paraId="474E0172" w14:textId="77777777">
      <w:pPr>
        <w:autoSpaceDE w:val="0"/>
        <w:autoSpaceDN w:val="0"/>
        <w:adjustRightInd w:val="0"/>
        <w:spacing w:after="0" w:line="240" w:lineRule="auto"/>
        <w:outlineLvl w:val="1"/>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ab/>
      </w:r>
    </w:p>
    <w:p w:rsidRPr="009E38AE" w:rsidR="009E38AE" w:rsidP="0080334E" w:rsidRDefault="009E38AE" w14:paraId="286977AB" w14:textId="6783D34C">
      <w:pPr>
        <w:autoSpaceDE w:val="0"/>
        <w:autoSpaceDN w:val="0"/>
        <w:adjustRightInd w:val="0"/>
        <w:spacing w:after="0" w:line="240" w:lineRule="auto"/>
        <w:outlineLvl w:val="1"/>
        <w:rPr>
          <w:rFonts w:ascii="Times New Roman" w:hAnsi="Times New Roman" w:eastAsia="Times New Roman" w:cs="Times New Roman"/>
          <w:sz w:val="24"/>
          <w:szCs w:val="24"/>
        </w:rPr>
      </w:pPr>
      <w:r w:rsidRPr="009E38AE">
        <w:rPr>
          <w:rFonts w:ascii="Times New Roman" w:hAnsi="Times New Roman" w:eastAsia="Times New Roman" w:cs="Times New Roman"/>
          <w:sz w:val="24"/>
          <w:szCs w:val="24"/>
        </w:rPr>
        <w:t>Information</w:t>
      </w:r>
      <w:r w:rsidRPr="00A33A99" w:rsidR="00A33A99">
        <w:rPr>
          <w:rFonts w:ascii="Times New Roman" w:hAnsi="Times New Roman" w:eastAsia="Times New Roman" w:cs="Times New Roman"/>
          <w:sz w:val="24"/>
          <w:szCs w:val="24"/>
        </w:rPr>
        <w:t xml:space="preserve"> will be </w:t>
      </w:r>
      <w:r w:rsidRPr="009E38AE">
        <w:rPr>
          <w:rFonts w:ascii="Times New Roman" w:hAnsi="Times New Roman" w:eastAsia="Times New Roman" w:cs="Times New Roman"/>
          <w:sz w:val="24"/>
          <w:szCs w:val="24"/>
        </w:rPr>
        <w:t>collected by CDC through the following modes</w:t>
      </w:r>
      <w:r w:rsidR="008150D3">
        <w:rPr>
          <w:rFonts w:ascii="Times New Roman" w:hAnsi="Times New Roman" w:eastAsia="Times New Roman" w:cs="Times New Roman"/>
          <w:sz w:val="24"/>
          <w:szCs w:val="24"/>
        </w:rPr>
        <w:t>:</w:t>
      </w:r>
    </w:p>
    <w:p w:rsidRPr="009E38AE" w:rsidR="009E38AE" w:rsidP="009E38AE" w:rsidRDefault="009E38AE" w14:paraId="71209197" w14:textId="77777777">
      <w:pPr>
        <w:autoSpaceDE w:val="0"/>
        <w:autoSpaceDN w:val="0"/>
        <w:adjustRightInd w:val="0"/>
        <w:spacing w:after="0" w:line="240" w:lineRule="auto"/>
        <w:outlineLvl w:val="1"/>
        <w:rPr>
          <w:rFonts w:ascii="Times New Roman" w:hAnsi="Times New Roman" w:eastAsia="Times New Roman" w:cs="Times New Roman"/>
          <w:sz w:val="24"/>
          <w:szCs w:val="24"/>
        </w:rPr>
      </w:pPr>
    </w:p>
    <w:p w:rsidRPr="009E38AE" w:rsidR="009E38AE" w:rsidP="009E38AE" w:rsidRDefault="00D94F8D" w14:paraId="4DD303C7" w14:textId="1E227869">
      <w:pPr>
        <w:autoSpaceDE w:val="0"/>
        <w:autoSpaceDN w:val="0"/>
        <w:adjustRightInd w:val="0"/>
        <w:spacing w:after="0" w:line="240" w:lineRule="auto"/>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Pr="009E38AE" w:rsidR="009E38AE">
        <w:rPr>
          <w:rFonts w:ascii="Times New Roman" w:hAnsi="Times New Roman" w:eastAsia="Times New Roman" w:cs="Times New Roman"/>
          <w:sz w:val="24"/>
          <w:szCs w:val="24"/>
        </w:rPr>
        <w:t>)  The Core SIPP Implementation Capacity Development Rubric will be implemented once at the start of program funding (baseline collection), and subsequently during the middle of each reporting year. Recipients will self-administer the rubric via CDC’s Partner Portal, where they will self-score their state injury prevention programs according to their current level of capacity for components of interest. These scores will be used to identify recipient strengths, areas for improvement, and additional needs for CDC TA support. Measuring recipient improvements in implementing public health actions in this standard way will greatly increase the ability for CDC to measure the impact of the program investment. CDC will also aggregate these scores across recipients to identify larger program needs and to inform internal CQI activities. This information will be shared back with recipients individually during annual technical review calls, as well as in aggregate at annual partnership meetings. Additionally, increased capacity will increase the likelihood of sustainability beyond the funding cycle.</w:t>
      </w:r>
    </w:p>
    <w:p w:rsidRPr="009E38AE" w:rsidR="009E38AE" w:rsidP="009E38AE" w:rsidRDefault="00D94F8D" w14:paraId="3344D471" w14:textId="1CE0527C">
      <w:pPr>
        <w:autoSpaceDE w:val="0"/>
        <w:autoSpaceDN w:val="0"/>
        <w:adjustRightInd w:val="0"/>
        <w:spacing w:after="0" w:line="240" w:lineRule="auto"/>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9E38AE" w:rsidR="009E38A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9E38AE" w:rsidR="009E38AE">
        <w:rPr>
          <w:rFonts w:ascii="Times New Roman" w:hAnsi="Times New Roman" w:eastAsia="Times New Roman" w:cs="Times New Roman"/>
          <w:sz w:val="24"/>
          <w:szCs w:val="24"/>
        </w:rPr>
        <w:t xml:space="preserve">Recipient-level Group Interviews will take place at the end of Program Years 2 and 3. The purpose of these </w:t>
      </w:r>
      <w:r w:rsidRPr="00A33A99" w:rsidR="00A33A99">
        <w:rPr>
          <w:rFonts w:ascii="Times New Roman" w:hAnsi="Times New Roman" w:eastAsia="Times New Roman" w:cs="Times New Roman"/>
          <w:sz w:val="24"/>
          <w:szCs w:val="24"/>
        </w:rPr>
        <w:t>interviews</w:t>
      </w:r>
      <w:r w:rsidRPr="009E38AE" w:rsidR="009E38AE">
        <w:rPr>
          <w:rFonts w:ascii="Times New Roman" w:hAnsi="Times New Roman" w:eastAsia="Times New Roman" w:cs="Times New Roman"/>
          <w:sz w:val="24"/>
          <w:szCs w:val="24"/>
        </w:rPr>
        <w:t xml:space="preserve"> is to evaluate progress and challenges in implementing the Core SIPP program within the individual recipient-level context to inform tailored supports from CDC and partners. The tailored support will be in effort to facilitate solutions to programmatic barriers, adjust recipient strategies as needed, and ensure the quality of data reported annually to CDC. </w:t>
      </w:r>
    </w:p>
    <w:p w:rsidRPr="009E38AE" w:rsidR="009E38AE" w:rsidP="009E38AE" w:rsidRDefault="00D94F8D" w14:paraId="7296C325" w14:textId="1070F503">
      <w:pPr>
        <w:autoSpaceDE w:val="0"/>
        <w:autoSpaceDN w:val="0"/>
        <w:adjustRightInd w:val="0"/>
        <w:spacing w:after="0" w:line="240" w:lineRule="auto"/>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9E38AE" w:rsidR="009E38AE">
        <w:rPr>
          <w:rFonts w:ascii="Times New Roman" w:hAnsi="Times New Roman" w:eastAsia="Times New Roman" w:cs="Times New Roman"/>
          <w:sz w:val="24"/>
          <w:szCs w:val="24"/>
        </w:rPr>
        <w:t xml:space="preserve">)  Economic Indicators will be collected to better understand the cost of IVP implementation by strategy as well as how recipients have leveraged funds and resources to increased sustainability for injury and violence prevention work. </w:t>
      </w:r>
    </w:p>
    <w:p w:rsidRPr="00A33A99" w:rsidR="00A33A99" w:rsidP="00A46E5B" w:rsidRDefault="009E38AE" w14:paraId="3EADDFCB" w14:textId="7A4A00EA">
      <w:pPr>
        <w:autoSpaceDE w:val="0"/>
        <w:autoSpaceDN w:val="0"/>
        <w:adjustRightInd w:val="0"/>
        <w:spacing w:after="0" w:line="240" w:lineRule="auto"/>
        <w:outlineLvl w:val="1"/>
        <w:rPr>
          <w:rFonts w:ascii="Times New Roman" w:hAnsi="Times New Roman" w:eastAsia="Times New Roman" w:cs="Times New Roman"/>
          <w:color w:val="FF0000"/>
          <w:sz w:val="24"/>
          <w:szCs w:val="24"/>
        </w:rPr>
      </w:pPr>
      <w:r w:rsidRPr="009E38AE">
        <w:rPr>
          <w:rFonts w:ascii="Times New Roman" w:hAnsi="Times New Roman" w:eastAsia="Times New Roman" w:cs="Times New Roman"/>
          <w:sz w:val="24"/>
          <w:szCs w:val="24"/>
        </w:rPr>
        <w:t xml:space="preserve"> </w:t>
      </w:r>
      <w:r w:rsidR="00D94F8D">
        <w:rPr>
          <w:rFonts w:ascii="Times New Roman" w:hAnsi="Times New Roman" w:eastAsia="Times New Roman" w:cs="Times New Roman"/>
          <w:sz w:val="24"/>
          <w:szCs w:val="24"/>
        </w:rPr>
        <w:t>4</w:t>
      </w:r>
      <w:r w:rsidRPr="009E38AE">
        <w:rPr>
          <w:rFonts w:ascii="Times New Roman" w:hAnsi="Times New Roman" w:eastAsia="Times New Roman" w:cs="Times New Roman"/>
          <w:sz w:val="24"/>
          <w:szCs w:val="24"/>
        </w:rPr>
        <w:t>) Injury Indicator Spreadsheets and Special Emphasis Reports will be collected annually to track state level injury and violence morbidity and mortality data. This will allow CDC to measure trends over time within a state, across states, and against the national average to identify changes during the Core SIPP funding period. Completion of the spreadsheets and reports will also ensure recipient surveillance capacity and reporting is in alignment with best practices.</w:t>
      </w:r>
      <w:r w:rsidRPr="00A33A99" w:rsidR="00A33A99">
        <w:rPr>
          <w:rFonts w:ascii="Times New Roman" w:hAnsi="Times New Roman" w:eastAsia="Times New Roman" w:cs="Times New Roman"/>
          <w:sz w:val="24"/>
          <w:szCs w:val="24"/>
        </w:rPr>
        <w:t xml:space="preserve"> No research design or human subjects involved.</w:t>
      </w:r>
      <w:r w:rsidR="00714BE7">
        <w:rPr>
          <w:rFonts w:ascii="Times New Roman" w:hAnsi="Times New Roman" w:eastAsia="Times New Roman" w:cs="Times New Roman"/>
          <w:sz w:val="24"/>
          <w:szCs w:val="24"/>
        </w:rPr>
        <w:t xml:space="preserve">  </w:t>
      </w:r>
    </w:p>
    <w:p w:rsidRPr="004807E9" w:rsidR="00A46E5B" w:rsidP="00A46E5B" w:rsidRDefault="00A46E5B" w14:paraId="0A34C0C8" w14:textId="77777777">
      <w:pPr>
        <w:autoSpaceDE w:val="0"/>
        <w:autoSpaceDN w:val="0"/>
        <w:adjustRightInd w:val="0"/>
        <w:spacing w:after="0" w:line="240" w:lineRule="auto"/>
        <w:rPr>
          <w:rFonts w:ascii="Times New Roman" w:hAnsi="Times New Roman" w:eastAsia="Times New Roman" w:cs="Times New Roman"/>
          <w:sz w:val="24"/>
          <w:szCs w:val="24"/>
        </w:rPr>
      </w:pPr>
    </w:p>
    <w:p w:rsidRPr="00A46E5B" w:rsidR="00A46E5B" w:rsidP="005C20A1" w:rsidRDefault="00A46E5B" w14:paraId="0A34C0C9"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t xml:space="preserve">B.3. </w:t>
      </w:r>
      <w:r w:rsidR="005C20A1">
        <w:rPr>
          <w:rFonts w:ascii="Times New Roman" w:hAnsi="Times New Roman" w:eastAsia="Times New Roman" w:cs="Times New Roman"/>
          <w:b/>
          <w:bCs/>
          <w:sz w:val="24"/>
          <w:szCs w:val="24"/>
        </w:rPr>
        <w:t xml:space="preserve">    </w:t>
      </w:r>
      <w:r w:rsidRPr="00A46E5B">
        <w:rPr>
          <w:rFonts w:ascii="Times New Roman" w:hAnsi="Times New Roman" w:eastAsia="Times New Roman" w:cs="Times New Roman"/>
          <w:b/>
          <w:bCs/>
          <w:sz w:val="24"/>
          <w:szCs w:val="24"/>
        </w:rPr>
        <w:t xml:space="preserve">Methods to Maximize Response Rates and Deal with Nonresponse </w:t>
      </w:r>
    </w:p>
    <w:p w:rsidRPr="002B3786" w:rsidR="002B3786" w:rsidP="002B3786" w:rsidRDefault="002B3786" w14:paraId="0A34C0CA"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007755BE" w:rsidP="00A46E5B" w:rsidRDefault="00CF6A48" w14:paraId="5E82BFB9" w14:textId="0C055D3D">
      <w:pPr>
        <w:autoSpaceDE w:val="0"/>
        <w:autoSpaceDN w:val="0"/>
        <w:adjustRightInd w:val="0"/>
        <w:spacing w:after="0" w:line="240" w:lineRule="auto"/>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All data collection is </w:t>
      </w:r>
      <w:r w:rsidR="0011108D">
        <w:rPr>
          <w:rFonts w:ascii="Times New Roman" w:hAnsi="Times New Roman" w:eastAsia="Times New Roman" w:cs="Times New Roman"/>
          <w:sz w:val="24"/>
          <w:szCs w:val="24"/>
        </w:rPr>
        <w:t xml:space="preserve">a component of </w:t>
      </w:r>
      <w:r w:rsidR="00F54BAE">
        <w:rPr>
          <w:rFonts w:ascii="Times New Roman" w:hAnsi="Times New Roman" w:eastAsia="Times New Roman" w:cs="Times New Roman"/>
          <w:sz w:val="24"/>
          <w:szCs w:val="24"/>
        </w:rPr>
        <w:t xml:space="preserve">required reporting for recipients of </w:t>
      </w:r>
      <w:r w:rsidR="00BA44A2">
        <w:rPr>
          <w:rFonts w:ascii="Times New Roman" w:hAnsi="Times New Roman" w:eastAsia="Times New Roman" w:cs="Times New Roman"/>
          <w:sz w:val="24"/>
          <w:szCs w:val="24"/>
        </w:rPr>
        <w:t>CE21-2101</w:t>
      </w:r>
      <w:r w:rsidR="00414AFE">
        <w:rPr>
          <w:rFonts w:ascii="Times New Roman" w:hAnsi="Times New Roman" w:eastAsia="Times New Roman" w:cs="Times New Roman"/>
          <w:sz w:val="24"/>
          <w:szCs w:val="24"/>
        </w:rPr>
        <w:t>.</w:t>
      </w:r>
    </w:p>
    <w:p w:rsidRPr="00A46E5B" w:rsidR="00414AFE" w:rsidP="00A46E5B" w:rsidRDefault="00414AFE" w14:paraId="77D4EAC8"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Pr="00A46E5B" w:rsidR="00A46E5B" w:rsidP="00A46E5B" w:rsidRDefault="00A46E5B" w14:paraId="0A34C0CB"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t xml:space="preserve">B.4. </w:t>
      </w:r>
      <w:r w:rsidR="005C20A1">
        <w:rPr>
          <w:rFonts w:ascii="Times New Roman" w:hAnsi="Times New Roman" w:eastAsia="Times New Roman" w:cs="Times New Roman"/>
          <w:b/>
          <w:bCs/>
          <w:sz w:val="24"/>
          <w:szCs w:val="24"/>
        </w:rPr>
        <w:t xml:space="preserve">    </w:t>
      </w:r>
      <w:r w:rsidRPr="00A46E5B">
        <w:rPr>
          <w:rFonts w:ascii="Times New Roman" w:hAnsi="Times New Roman" w:eastAsia="Times New Roman" w:cs="Times New Roman"/>
          <w:b/>
          <w:bCs/>
          <w:sz w:val="24"/>
          <w:szCs w:val="24"/>
        </w:rPr>
        <w:t xml:space="preserve">Tests of Procedures or Methods to be Undertaken </w:t>
      </w:r>
    </w:p>
    <w:p w:rsidRPr="002B3786" w:rsidR="002B3786" w:rsidP="002B3786" w:rsidRDefault="00C875FD" w14:paraId="0A34C0CC" w14:textId="53984FF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932DA5">
        <w:rPr>
          <w:rFonts w:ascii="Times New Roman" w:hAnsi="Times New Roman" w:eastAsia="Times New Roman" w:cs="Times New Roman"/>
          <w:sz w:val="24"/>
          <w:szCs w:val="24"/>
        </w:rPr>
        <w:t xml:space="preserve">Partners Portal has been in use for two funding cycles of several funded </w:t>
      </w:r>
      <w:r w:rsidR="00351157">
        <w:rPr>
          <w:rFonts w:ascii="Times New Roman" w:hAnsi="Times New Roman" w:eastAsia="Times New Roman" w:cs="Times New Roman"/>
          <w:sz w:val="24"/>
          <w:szCs w:val="24"/>
        </w:rPr>
        <w:t>programs</w:t>
      </w:r>
      <w:r w:rsidR="00932DA5">
        <w:rPr>
          <w:rFonts w:ascii="Times New Roman" w:hAnsi="Times New Roman" w:eastAsia="Times New Roman" w:cs="Times New Roman"/>
          <w:sz w:val="24"/>
          <w:szCs w:val="24"/>
        </w:rPr>
        <w:t xml:space="preserve"> across the Injury </w:t>
      </w:r>
      <w:r w:rsidR="00351157">
        <w:rPr>
          <w:rFonts w:ascii="Times New Roman" w:hAnsi="Times New Roman" w:eastAsia="Times New Roman" w:cs="Times New Roman"/>
          <w:sz w:val="24"/>
          <w:szCs w:val="24"/>
        </w:rPr>
        <w:t>Center</w:t>
      </w:r>
      <w:r w:rsidR="00932DA5">
        <w:rPr>
          <w:rFonts w:ascii="Times New Roman" w:hAnsi="Times New Roman" w:eastAsia="Times New Roman" w:cs="Times New Roman"/>
          <w:sz w:val="24"/>
          <w:szCs w:val="24"/>
        </w:rPr>
        <w:t xml:space="preserve">.  </w:t>
      </w:r>
      <w:r w:rsidR="00351157">
        <w:rPr>
          <w:rFonts w:ascii="Times New Roman" w:hAnsi="Times New Roman" w:eastAsia="Times New Roman" w:cs="Times New Roman"/>
          <w:sz w:val="24"/>
          <w:szCs w:val="24"/>
        </w:rPr>
        <w:t xml:space="preserve">The 2021 </w:t>
      </w:r>
      <w:r w:rsidR="00CA6044">
        <w:rPr>
          <w:rFonts w:ascii="Times New Roman" w:hAnsi="Times New Roman" w:eastAsia="Times New Roman" w:cs="Times New Roman"/>
          <w:sz w:val="24"/>
          <w:szCs w:val="24"/>
        </w:rPr>
        <w:t xml:space="preserve">Partners Portal includes some modifications which will be pilot tested by </w:t>
      </w:r>
      <w:r w:rsidR="009C587F">
        <w:rPr>
          <w:rFonts w:ascii="Times New Roman" w:hAnsi="Times New Roman" w:eastAsia="Times New Roman" w:cs="Times New Roman"/>
          <w:sz w:val="24"/>
          <w:szCs w:val="24"/>
        </w:rPr>
        <w:t xml:space="preserve">9 current recipients </w:t>
      </w:r>
      <w:r w:rsidR="00FE5358">
        <w:rPr>
          <w:rFonts w:ascii="Times New Roman" w:hAnsi="Times New Roman" w:eastAsia="Times New Roman" w:cs="Times New Roman"/>
          <w:sz w:val="24"/>
          <w:szCs w:val="24"/>
        </w:rPr>
        <w:t xml:space="preserve">after all 2021 applications have been </w:t>
      </w:r>
      <w:r w:rsidR="00E86992">
        <w:rPr>
          <w:rFonts w:ascii="Times New Roman" w:hAnsi="Times New Roman" w:eastAsia="Times New Roman" w:cs="Times New Roman"/>
          <w:sz w:val="24"/>
          <w:szCs w:val="24"/>
        </w:rPr>
        <w:t xml:space="preserve">received. Similarly, </w:t>
      </w:r>
      <w:r w:rsidR="00A03C63">
        <w:rPr>
          <w:rFonts w:ascii="Times New Roman" w:hAnsi="Times New Roman" w:eastAsia="Times New Roman" w:cs="Times New Roman"/>
          <w:sz w:val="24"/>
          <w:szCs w:val="24"/>
        </w:rPr>
        <w:t>t</w:t>
      </w:r>
      <w:r w:rsidRPr="00B21BE0" w:rsidR="00B21BE0">
        <w:rPr>
          <w:rFonts w:ascii="Times New Roman" w:hAnsi="Times New Roman" w:eastAsia="Times New Roman" w:cs="Times New Roman"/>
          <w:sz w:val="24"/>
          <w:szCs w:val="24"/>
        </w:rPr>
        <w:t>he Implementation Capacity Development Rubric is an adaptation of a validated and previously cleared instrument currently being used by State Health Department Injury Units for state plan assessment.</w:t>
      </w:r>
      <w:r w:rsidR="00A03C63">
        <w:rPr>
          <w:rFonts w:ascii="Times New Roman" w:hAnsi="Times New Roman" w:eastAsia="Times New Roman" w:cs="Times New Roman"/>
          <w:sz w:val="24"/>
          <w:szCs w:val="24"/>
        </w:rPr>
        <w:t xml:space="preserve">  The adapted version will be tested in coordination with the</w:t>
      </w:r>
      <w:r w:rsidR="002B3865">
        <w:rPr>
          <w:rFonts w:ascii="Times New Roman" w:hAnsi="Times New Roman" w:eastAsia="Times New Roman" w:cs="Times New Roman"/>
          <w:sz w:val="24"/>
          <w:szCs w:val="24"/>
        </w:rPr>
        <w:t xml:space="preserve"> testing of the</w:t>
      </w:r>
      <w:r w:rsidR="00A03C63">
        <w:rPr>
          <w:rFonts w:ascii="Times New Roman" w:hAnsi="Times New Roman" w:eastAsia="Times New Roman" w:cs="Times New Roman"/>
          <w:sz w:val="24"/>
          <w:szCs w:val="24"/>
        </w:rPr>
        <w:t xml:space="preserve"> Partners Portal</w:t>
      </w:r>
      <w:r w:rsidR="00886F26">
        <w:rPr>
          <w:rFonts w:ascii="Times New Roman" w:hAnsi="Times New Roman" w:eastAsia="Times New Roman" w:cs="Times New Roman"/>
          <w:sz w:val="24"/>
          <w:szCs w:val="24"/>
        </w:rPr>
        <w:t xml:space="preserve">. </w:t>
      </w:r>
      <w:r w:rsidRPr="003E2A75" w:rsidR="003E2A75">
        <w:rPr>
          <w:rFonts w:ascii="Times New Roman" w:hAnsi="Times New Roman" w:eastAsia="Times New Roman" w:cs="Times New Roman"/>
          <w:sz w:val="24"/>
          <w:szCs w:val="24"/>
        </w:rPr>
        <w:t>Recipient interview guides will be tested with a CDC internal group of program team members.  The economic spreadsheet and injury indicators ha</w:t>
      </w:r>
      <w:r w:rsidR="00C747B3">
        <w:rPr>
          <w:rFonts w:ascii="Times New Roman" w:hAnsi="Times New Roman" w:eastAsia="Times New Roman" w:cs="Times New Roman"/>
          <w:sz w:val="24"/>
          <w:szCs w:val="24"/>
        </w:rPr>
        <w:t>v</w:t>
      </w:r>
      <w:r w:rsidRPr="003E2A75" w:rsidR="003E2A75">
        <w:rPr>
          <w:rFonts w:ascii="Times New Roman" w:hAnsi="Times New Roman" w:eastAsia="Times New Roman" w:cs="Times New Roman"/>
          <w:sz w:val="24"/>
          <w:szCs w:val="24"/>
        </w:rPr>
        <w:t>e been used and revised previously during past funding cycles.</w:t>
      </w:r>
    </w:p>
    <w:p w:rsidRPr="00A46E5B" w:rsidR="00A03C63" w:rsidP="00A46E5B" w:rsidRDefault="00A03C63" w14:paraId="740974EC" w14:textId="77777777">
      <w:pPr>
        <w:autoSpaceDE w:val="0"/>
        <w:autoSpaceDN w:val="0"/>
        <w:adjustRightInd w:val="0"/>
        <w:spacing w:after="0" w:line="240" w:lineRule="auto"/>
        <w:rPr>
          <w:rFonts w:ascii="Times New Roman" w:hAnsi="Times New Roman" w:eastAsia="Times New Roman" w:cs="Times New Roman"/>
          <w:sz w:val="24"/>
          <w:szCs w:val="24"/>
        </w:rPr>
      </w:pPr>
    </w:p>
    <w:p w:rsidRPr="002B3786" w:rsidR="002B3786" w:rsidP="002B3786" w:rsidRDefault="00A46E5B" w14:paraId="0A34C0CD" w14:textId="77777777">
      <w:pPr>
        <w:autoSpaceDE w:val="0"/>
        <w:autoSpaceDN w:val="0"/>
        <w:adjustRightInd w:val="0"/>
        <w:spacing w:after="0" w:line="240" w:lineRule="auto"/>
        <w:ind w:left="720" w:hanging="720"/>
        <w:outlineLvl w:val="1"/>
        <w:rPr>
          <w:rFonts w:ascii="Times New Roman" w:hAnsi="Times New Roman" w:eastAsia="Times New Roman" w:cs="Times New Roman"/>
          <w:b/>
          <w:bCs/>
          <w:sz w:val="24"/>
          <w:szCs w:val="24"/>
        </w:rPr>
      </w:pPr>
      <w:r w:rsidRPr="00A46E5B">
        <w:rPr>
          <w:rFonts w:ascii="Times New Roman" w:hAnsi="Times New Roman" w:eastAsia="Times New Roman" w:cs="Times New Roman"/>
          <w:b/>
          <w:bCs/>
          <w:sz w:val="24"/>
          <w:szCs w:val="24"/>
        </w:rPr>
        <w:t xml:space="preserve">B.5. </w:t>
      </w:r>
      <w:r w:rsidR="005C20A1">
        <w:rPr>
          <w:rFonts w:ascii="Times New Roman" w:hAnsi="Times New Roman" w:eastAsia="Times New Roman" w:cs="Times New Roman"/>
          <w:b/>
          <w:bCs/>
          <w:sz w:val="24"/>
          <w:szCs w:val="24"/>
        </w:rPr>
        <w:t xml:space="preserve">    </w:t>
      </w:r>
      <w:r w:rsidR="005C20A1">
        <w:rPr>
          <w:rFonts w:ascii="Times New Roman" w:hAnsi="Times New Roman" w:eastAsia="Times New Roman" w:cs="Times New Roman"/>
          <w:b/>
          <w:bCs/>
          <w:sz w:val="24"/>
          <w:szCs w:val="24"/>
        </w:rPr>
        <w:tab/>
      </w:r>
      <w:r w:rsidRPr="00A46E5B">
        <w:rPr>
          <w:rFonts w:ascii="Times New Roman" w:hAnsi="Times New Roman" w:eastAsia="Times New Roman" w:cs="Times New Roman"/>
          <w:b/>
          <w:bCs/>
          <w:sz w:val="24"/>
          <w:szCs w:val="24"/>
        </w:rPr>
        <w:t>Individuals Consulted on Statistical Aspects and Individuals Collecting and/or Analyzing Data</w:t>
      </w:r>
    </w:p>
    <w:p w:rsidRPr="00A46E5B" w:rsidR="002B3786" w:rsidP="005C20A1" w:rsidRDefault="002B3786" w14:paraId="3246DB6B" w14:textId="77777777">
      <w:pPr>
        <w:autoSpaceDE w:val="0"/>
        <w:autoSpaceDN w:val="0"/>
        <w:adjustRightInd w:val="0"/>
        <w:spacing w:after="0" w:line="240" w:lineRule="auto"/>
        <w:ind w:left="720" w:hanging="720"/>
        <w:outlineLvl w:val="1"/>
        <w:rPr>
          <w:rFonts w:ascii="Times New Roman" w:hAnsi="Times New Roman" w:eastAsia="Times New Roman" w:cs="Times New Roman"/>
          <w:b/>
          <w:sz w:val="24"/>
          <w:szCs w:val="24"/>
        </w:rPr>
      </w:pPr>
    </w:p>
    <w:p w:rsidRPr="003130CC" w:rsidR="00BF6A8E" w:rsidP="00BF6A8E" w:rsidRDefault="00946FD7" w14:paraId="7A9AB663" w14:textId="73DDF197">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sidR="00BF6A8E">
        <w:rPr>
          <w:rFonts w:ascii="Times New Roman" w:hAnsi="Times New Roman" w:cs="Times New Roman"/>
          <w:color w:val="000000"/>
          <w:sz w:val="24"/>
          <w:szCs w:val="24"/>
          <w:lang w:val="de-DE"/>
        </w:rPr>
        <w:t>Evaluation</w:t>
      </w:r>
      <w:r w:rsidRPr="003130CC" w:rsidR="00DD7C9A">
        <w:rPr>
          <w:rFonts w:ascii="Times New Roman" w:hAnsi="Times New Roman" w:cs="Times New Roman"/>
          <w:color w:val="000000"/>
          <w:sz w:val="24"/>
          <w:szCs w:val="24"/>
          <w:lang w:val="de-DE"/>
        </w:rPr>
        <w:t xml:space="preserve"> Consultation</w:t>
      </w:r>
    </w:p>
    <w:p w:rsidRPr="003130CC" w:rsidR="00A93235" w:rsidP="00557881" w:rsidRDefault="00A93235" w14:paraId="346C3B6D" w14:textId="28D1258F">
      <w:pPr>
        <w:pStyle w:val="ListParagraph"/>
        <w:numPr>
          <w:ilvl w:val="0"/>
          <w:numId w:val="43"/>
        </w:numPr>
        <w:rPr>
          <w:color w:val="000000"/>
          <w:lang w:val="de-DE"/>
        </w:rPr>
      </w:pPr>
      <w:r w:rsidRPr="003130CC">
        <w:rPr>
          <w:color w:val="000000"/>
          <w:lang w:val="de-DE"/>
        </w:rPr>
        <w:t xml:space="preserve">Brandon Nesbit, lead health scientist </w:t>
      </w:r>
      <w:r w:rsidRPr="003130CC" w:rsidR="00F51786">
        <w:rPr>
          <w:color w:val="000000"/>
          <w:lang w:val="de-DE"/>
        </w:rPr>
        <w:t xml:space="preserve"> </w:t>
      </w:r>
    </w:p>
    <w:p w:rsidRPr="003130CC" w:rsidR="00F51786" w:rsidP="00557881" w:rsidRDefault="00F51786" w14:paraId="1DC5E9DA" w14:textId="7A4CE8D5">
      <w:pPr>
        <w:pStyle w:val="ListParagraph"/>
        <w:numPr>
          <w:ilvl w:val="0"/>
          <w:numId w:val="43"/>
        </w:numPr>
        <w:rPr>
          <w:color w:val="000000"/>
          <w:lang w:val="de-DE"/>
        </w:rPr>
      </w:pPr>
      <w:r w:rsidRPr="5B0C51CB">
        <w:rPr>
          <w:color w:val="000000" w:themeColor="text1"/>
          <w:lang w:val="de-DE"/>
        </w:rPr>
        <w:t xml:space="preserve">Stacey Willocks, </w:t>
      </w:r>
      <w:r w:rsidRPr="5B0C51CB" w:rsidR="0974354C">
        <w:rPr>
          <w:color w:val="000000" w:themeColor="text1"/>
          <w:lang w:val="de-DE"/>
        </w:rPr>
        <w:t>behavioral</w:t>
      </w:r>
      <w:r w:rsidRPr="5B0C51CB">
        <w:rPr>
          <w:color w:val="000000" w:themeColor="text1"/>
          <w:lang w:val="de-DE"/>
        </w:rPr>
        <w:t xml:space="preserve"> scientist</w:t>
      </w:r>
    </w:p>
    <w:p w:rsidRPr="003130CC" w:rsidR="00A93235" w:rsidP="00F51786" w:rsidRDefault="00A93235" w14:paraId="610D4DEC" w14:textId="1EC230AE">
      <w:pPr>
        <w:pStyle w:val="ListParagraph"/>
        <w:numPr>
          <w:ilvl w:val="0"/>
          <w:numId w:val="43"/>
        </w:numPr>
        <w:rPr>
          <w:color w:val="000000"/>
          <w:lang w:val="de-DE"/>
        </w:rPr>
      </w:pPr>
      <w:r w:rsidRPr="003130CC">
        <w:rPr>
          <w:color w:val="000000"/>
          <w:lang w:val="de-DE"/>
        </w:rPr>
        <w:t xml:space="preserve">Sally Thigpen, health scientist </w:t>
      </w:r>
    </w:p>
    <w:p w:rsidRPr="003130CC" w:rsidR="0013594D" w:rsidP="00F51786" w:rsidRDefault="0013594D" w14:paraId="53D2197D" w14:textId="7C987E31">
      <w:pPr>
        <w:pStyle w:val="ListParagraph"/>
        <w:numPr>
          <w:ilvl w:val="0"/>
          <w:numId w:val="43"/>
        </w:numPr>
        <w:rPr>
          <w:color w:val="000000"/>
          <w:lang w:val="de-DE"/>
        </w:rPr>
      </w:pPr>
      <w:r w:rsidRPr="003130CC">
        <w:rPr>
          <w:color w:val="000000"/>
          <w:lang w:val="de-DE"/>
        </w:rPr>
        <w:t>Lauren Wilson, health scientist</w:t>
      </w:r>
    </w:p>
    <w:p w:rsidRPr="003130CC" w:rsidR="00E47F63" w:rsidP="00F51786" w:rsidRDefault="00E47F63" w14:paraId="18CC94FE" w14:textId="34057BB9">
      <w:pPr>
        <w:pStyle w:val="ListParagraph"/>
        <w:numPr>
          <w:ilvl w:val="0"/>
          <w:numId w:val="43"/>
        </w:numPr>
        <w:rPr>
          <w:color w:val="000000"/>
          <w:lang w:val="de-DE"/>
        </w:rPr>
      </w:pPr>
      <w:r w:rsidRPr="003130CC">
        <w:rPr>
          <w:color w:val="000000"/>
          <w:lang w:val="de-DE"/>
        </w:rPr>
        <w:t xml:space="preserve">Susi McGhee, health scientist </w:t>
      </w:r>
    </w:p>
    <w:p w:rsidRPr="003130CC" w:rsidR="00474CDB" w:rsidP="00474CDB" w:rsidRDefault="00474CDB" w14:paraId="22BB4897" w14:textId="77777777">
      <w:pPr>
        <w:ind w:left="720"/>
        <w:rPr>
          <w:rFonts w:ascii="Times New Roman" w:hAnsi="Times New Roman" w:cs="Times New Roman"/>
          <w:color w:val="000000"/>
          <w:sz w:val="24"/>
          <w:szCs w:val="24"/>
          <w:lang w:val="de-DE"/>
        </w:rPr>
      </w:pPr>
    </w:p>
    <w:p w:rsidRPr="003130CC" w:rsidR="00A94DC8" w:rsidP="00A94DC8" w:rsidRDefault="00946FD7" w14:paraId="39E48E84" w14:textId="3AA59E7A">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sidR="00A94DC8">
        <w:rPr>
          <w:rFonts w:ascii="Times New Roman" w:hAnsi="Times New Roman" w:cs="Times New Roman"/>
          <w:color w:val="000000"/>
          <w:sz w:val="24"/>
          <w:szCs w:val="24"/>
          <w:lang w:val="de-DE"/>
        </w:rPr>
        <w:t>Programmatic Consultation</w:t>
      </w:r>
    </w:p>
    <w:p w:rsidRPr="003130CC" w:rsidR="00121464" w:rsidP="00A94DC8" w:rsidRDefault="00121464" w14:paraId="561EA755" w14:textId="635E59B1">
      <w:pPr>
        <w:pStyle w:val="ListParagraph"/>
        <w:numPr>
          <w:ilvl w:val="0"/>
          <w:numId w:val="44"/>
        </w:numPr>
        <w:rPr>
          <w:color w:val="000000"/>
          <w:lang w:val="de-DE"/>
        </w:rPr>
      </w:pPr>
      <w:r w:rsidRPr="003130CC">
        <w:rPr>
          <w:color w:val="000000"/>
          <w:lang w:val="de-DE"/>
        </w:rPr>
        <w:t>Dave Sullivan, lead public health advisor</w:t>
      </w:r>
    </w:p>
    <w:p w:rsidRPr="003130CC" w:rsidR="00A94DC8" w:rsidP="00A94DC8" w:rsidRDefault="00A94DC8" w14:paraId="075040A7" w14:textId="6B73D77C">
      <w:pPr>
        <w:pStyle w:val="ListParagraph"/>
        <w:numPr>
          <w:ilvl w:val="0"/>
          <w:numId w:val="44"/>
        </w:numPr>
        <w:rPr>
          <w:color w:val="000000"/>
          <w:lang w:val="de-DE"/>
        </w:rPr>
      </w:pPr>
      <w:r w:rsidRPr="003130CC">
        <w:rPr>
          <w:color w:val="000000"/>
          <w:lang w:val="de-DE"/>
        </w:rPr>
        <w:t>Rachel Kossover-Smith</w:t>
      </w:r>
      <w:r w:rsidRPr="003130CC" w:rsidR="00121464">
        <w:rPr>
          <w:color w:val="000000"/>
          <w:lang w:val="de-DE"/>
        </w:rPr>
        <w:t>, public health advisor</w:t>
      </w:r>
    </w:p>
    <w:p w:rsidRPr="003130CC" w:rsidR="00121464" w:rsidP="00A94DC8" w:rsidRDefault="00121464" w14:paraId="69066298" w14:textId="7FDFF78F">
      <w:pPr>
        <w:pStyle w:val="ListParagraph"/>
        <w:numPr>
          <w:ilvl w:val="0"/>
          <w:numId w:val="44"/>
        </w:numPr>
        <w:rPr>
          <w:color w:val="000000"/>
          <w:lang w:val="de-DE"/>
        </w:rPr>
      </w:pPr>
      <w:r w:rsidRPr="003130CC">
        <w:rPr>
          <w:color w:val="000000"/>
          <w:lang w:val="de-DE"/>
        </w:rPr>
        <w:t xml:space="preserve">Enjol Willis, </w:t>
      </w:r>
      <w:r w:rsidRPr="003130CC" w:rsidR="00E47F63">
        <w:rPr>
          <w:color w:val="000000"/>
          <w:lang w:val="de-DE"/>
        </w:rPr>
        <w:t>public health advisor</w:t>
      </w:r>
    </w:p>
    <w:p w:rsidRPr="003130CC" w:rsidR="00E47F63" w:rsidP="00DD7C9A" w:rsidRDefault="00E47F63" w14:paraId="2461FE93" w14:textId="77777777">
      <w:pPr>
        <w:rPr>
          <w:rFonts w:ascii="Times New Roman" w:hAnsi="Times New Roman" w:cs="Times New Roman"/>
          <w:color w:val="000000"/>
          <w:sz w:val="24"/>
          <w:szCs w:val="24"/>
          <w:lang w:val="de-DE"/>
        </w:rPr>
      </w:pPr>
    </w:p>
    <w:p w:rsidRPr="003130CC" w:rsidR="00DD7C9A" w:rsidP="00DD7C9A" w:rsidRDefault="00946FD7" w14:paraId="55228F2C" w14:textId="77195C24">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sidR="00DD7C9A">
        <w:rPr>
          <w:rFonts w:ascii="Times New Roman" w:hAnsi="Times New Roman" w:cs="Times New Roman"/>
          <w:color w:val="000000"/>
          <w:sz w:val="24"/>
          <w:szCs w:val="24"/>
          <w:lang w:val="de-DE"/>
        </w:rPr>
        <w:t>Injury Indicator Consultation</w:t>
      </w:r>
    </w:p>
    <w:p w:rsidRPr="003130CC" w:rsidR="00F51786" w:rsidP="00F51786" w:rsidRDefault="00F51786" w14:paraId="229B6282" w14:textId="143CD65E">
      <w:pPr>
        <w:pStyle w:val="ListParagraph"/>
        <w:numPr>
          <w:ilvl w:val="0"/>
          <w:numId w:val="43"/>
        </w:numPr>
        <w:rPr>
          <w:color w:val="000000"/>
          <w:lang w:val="de-DE"/>
        </w:rPr>
      </w:pPr>
      <w:r w:rsidRPr="003130CC">
        <w:rPr>
          <w:color w:val="000000"/>
          <w:lang w:val="de-DE"/>
        </w:rPr>
        <w:t>Renee Johnson, senior health scientist</w:t>
      </w:r>
    </w:p>
    <w:p w:rsidRPr="003130CC" w:rsidR="00F51786" w:rsidP="00F51786" w:rsidRDefault="00F51786" w14:paraId="6885B39E" w14:textId="75961704">
      <w:pPr>
        <w:pStyle w:val="ListParagraph"/>
        <w:numPr>
          <w:ilvl w:val="0"/>
          <w:numId w:val="43"/>
        </w:numPr>
        <w:rPr>
          <w:color w:val="000000"/>
          <w:lang w:val="de-DE"/>
        </w:rPr>
      </w:pPr>
      <w:r w:rsidRPr="003130CC">
        <w:rPr>
          <w:color w:val="000000"/>
          <w:lang w:val="de-DE"/>
        </w:rPr>
        <w:t>Karen Thomas, health scientist</w:t>
      </w:r>
    </w:p>
    <w:p w:rsidRPr="003130CC" w:rsidR="00E47F63" w:rsidP="0013594D" w:rsidRDefault="00E47F63" w14:paraId="09DE896A" w14:textId="77777777">
      <w:pPr>
        <w:rPr>
          <w:rFonts w:ascii="Times New Roman" w:hAnsi="Times New Roman" w:cs="Times New Roman"/>
          <w:color w:val="000000"/>
          <w:sz w:val="24"/>
          <w:szCs w:val="24"/>
          <w:lang w:val="de-DE"/>
        </w:rPr>
      </w:pPr>
    </w:p>
    <w:p w:rsidRPr="003130CC" w:rsidR="0013594D" w:rsidP="0013594D" w:rsidRDefault="00946FD7" w14:paraId="0AC802CD" w14:textId="07B4A5F7">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sidR="0013594D">
        <w:rPr>
          <w:rFonts w:ascii="Times New Roman" w:hAnsi="Times New Roman" w:cs="Times New Roman"/>
          <w:color w:val="000000"/>
          <w:sz w:val="24"/>
          <w:szCs w:val="24"/>
          <w:lang w:val="de-DE"/>
        </w:rPr>
        <w:t>Economic consultation</w:t>
      </w:r>
    </w:p>
    <w:p w:rsidRPr="003130CC" w:rsidR="00F51786" w:rsidP="00F51786" w:rsidRDefault="00B82C81" w14:paraId="1FF0D7DE" w14:textId="69FCB304">
      <w:pPr>
        <w:pStyle w:val="ListParagraph"/>
        <w:numPr>
          <w:ilvl w:val="0"/>
          <w:numId w:val="43"/>
        </w:numPr>
        <w:rPr>
          <w:color w:val="000000"/>
          <w:lang w:val="de-DE"/>
        </w:rPr>
      </w:pPr>
      <w:r w:rsidRPr="003130CC">
        <w:rPr>
          <w:color w:val="000000"/>
          <w:lang w:val="de-DE"/>
        </w:rPr>
        <w:t xml:space="preserve">Curtis </w:t>
      </w:r>
      <w:r w:rsidR="00E4439B">
        <w:rPr>
          <w:color w:val="000000"/>
          <w:lang w:val="de-DE"/>
        </w:rPr>
        <w:t>Fl</w:t>
      </w:r>
      <w:r w:rsidRPr="003130CC" w:rsidR="00337DA5">
        <w:rPr>
          <w:color w:val="000000"/>
          <w:lang w:val="de-DE"/>
        </w:rPr>
        <w:t>orence, lead health economist</w:t>
      </w:r>
    </w:p>
    <w:p w:rsidR="00EA71E2" w:rsidP="00EA71E2" w:rsidRDefault="00C546E3" w14:paraId="70640078" w14:textId="77777777">
      <w:pPr>
        <w:pStyle w:val="ListParagraph"/>
        <w:numPr>
          <w:ilvl w:val="0"/>
          <w:numId w:val="43"/>
        </w:numPr>
        <w:rPr>
          <w:color w:val="000000"/>
          <w:lang w:val="de-DE"/>
        </w:rPr>
      </w:pPr>
      <w:r w:rsidRPr="003130CC">
        <w:rPr>
          <w:color w:val="000000"/>
          <w:lang w:val="de-DE"/>
        </w:rPr>
        <w:t>Sarah Beth Barnett</w:t>
      </w:r>
      <w:r w:rsidRPr="003130CC" w:rsidR="006F6A9E">
        <w:rPr>
          <w:color w:val="000000"/>
          <w:lang w:val="de-DE"/>
        </w:rPr>
        <w:t>, health economist</w:t>
      </w:r>
    </w:p>
    <w:p w:rsidRPr="00EA71E2" w:rsidR="005C20A1" w:rsidP="00EA71E2" w:rsidRDefault="00946FD7" w14:paraId="0A34C0D7" w14:textId="0D2C1D12">
      <w:pPr>
        <w:pStyle w:val="ListParagraph"/>
        <w:numPr>
          <w:ilvl w:val="0"/>
          <w:numId w:val="43"/>
        </w:numPr>
        <w:rPr>
          <w:color w:val="000000"/>
          <w:lang w:val="de-DE"/>
        </w:rPr>
      </w:pPr>
      <w:r w:rsidRPr="00EA71E2">
        <w:rPr>
          <w:color w:val="000000"/>
          <w:lang w:val="de-DE"/>
        </w:rPr>
        <w:t xml:space="preserve">Ketra Rice, health economist </w:t>
      </w:r>
    </w:p>
    <w:sectPr w:rsidRPr="00EA71E2" w:rsidR="005C20A1" w:rsidSect="00E64BE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1FC3" w14:textId="77777777" w:rsidR="00445D09" w:rsidRDefault="00445D09" w:rsidP="00A46E5B">
      <w:pPr>
        <w:spacing w:after="0" w:line="240" w:lineRule="auto"/>
      </w:pPr>
      <w:r>
        <w:separator/>
      </w:r>
    </w:p>
  </w:endnote>
  <w:endnote w:type="continuationSeparator" w:id="0">
    <w:p w14:paraId="5FBE6BB3" w14:textId="77777777" w:rsidR="00445D09" w:rsidRDefault="00445D09" w:rsidP="00A46E5B">
      <w:pPr>
        <w:spacing w:after="0" w:line="240" w:lineRule="auto"/>
      </w:pPr>
      <w:r>
        <w:continuationSeparator/>
      </w:r>
    </w:p>
  </w:endnote>
  <w:endnote w:type="continuationNotice" w:id="1">
    <w:p w14:paraId="775ABEDF" w14:textId="77777777" w:rsidR="00445D09" w:rsidRDefault="00445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0DC"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B35D2E" w:rsidRDefault="00B35D2E" w:rsidP="00E64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0DE" w14:textId="36CDD71D"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9CE">
      <w:rPr>
        <w:rStyle w:val="PageNumber"/>
        <w:noProof/>
      </w:rPr>
      <w:t>3</w:t>
    </w:r>
    <w:r>
      <w:rPr>
        <w:rStyle w:val="PageNumber"/>
      </w:rPr>
      <w:fldChar w:fldCharType="end"/>
    </w:r>
  </w:p>
  <w:p w14:paraId="0A34C0DF" w14:textId="77777777" w:rsidR="00B35D2E" w:rsidRPr="00BB4559" w:rsidRDefault="00B35D2E" w:rsidP="00E64B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26E3" w14:textId="77777777" w:rsidR="00C23EE5" w:rsidRDefault="00C2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60F41" w14:textId="77777777" w:rsidR="00445D09" w:rsidRDefault="00445D09" w:rsidP="00A46E5B">
      <w:pPr>
        <w:spacing w:after="0" w:line="240" w:lineRule="auto"/>
      </w:pPr>
      <w:r>
        <w:separator/>
      </w:r>
    </w:p>
  </w:footnote>
  <w:footnote w:type="continuationSeparator" w:id="0">
    <w:p w14:paraId="6910FC43" w14:textId="77777777" w:rsidR="00445D09" w:rsidRDefault="00445D09" w:rsidP="00A46E5B">
      <w:pPr>
        <w:spacing w:after="0" w:line="240" w:lineRule="auto"/>
      </w:pPr>
      <w:r>
        <w:continuationSeparator/>
      </w:r>
    </w:p>
  </w:footnote>
  <w:footnote w:type="continuationNotice" w:id="1">
    <w:p w14:paraId="65AF7A18" w14:textId="77777777" w:rsidR="00445D09" w:rsidRDefault="00445D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DA53" w14:textId="77777777" w:rsidR="00C23EE5" w:rsidRDefault="00C23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2424" w14:textId="77777777" w:rsidR="00C23EE5" w:rsidRDefault="00C23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1BA3" w14:textId="77777777" w:rsidR="00C23EE5" w:rsidRDefault="00C23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hybridMultilevel"/>
    <w:tmpl w:val="D2023886"/>
    <w:lvl w:ilvl="0" w:tplc="AE38257C">
      <w:start w:val="1"/>
      <w:numFmt w:val="decimal"/>
      <w:lvlText w:val="%1."/>
      <w:lvlJc w:val="left"/>
      <w:pPr>
        <w:tabs>
          <w:tab w:val="num" w:pos="1080"/>
        </w:tabs>
        <w:ind w:left="1080" w:hanging="360"/>
      </w:pPr>
    </w:lvl>
    <w:lvl w:ilvl="1" w:tplc="4D029A7A">
      <w:numFmt w:val="decimal"/>
      <w:lvlText w:val=""/>
      <w:lvlJc w:val="left"/>
    </w:lvl>
    <w:lvl w:ilvl="2" w:tplc="BB401A52">
      <w:numFmt w:val="decimal"/>
      <w:lvlText w:val=""/>
      <w:lvlJc w:val="left"/>
    </w:lvl>
    <w:lvl w:ilvl="3" w:tplc="11CAE1E8">
      <w:numFmt w:val="decimal"/>
      <w:lvlText w:val=""/>
      <w:lvlJc w:val="left"/>
    </w:lvl>
    <w:lvl w:ilvl="4" w:tplc="1D96430A">
      <w:numFmt w:val="decimal"/>
      <w:lvlText w:val=""/>
      <w:lvlJc w:val="left"/>
    </w:lvl>
    <w:lvl w:ilvl="5" w:tplc="5412A874">
      <w:numFmt w:val="decimal"/>
      <w:lvlText w:val=""/>
      <w:lvlJc w:val="left"/>
    </w:lvl>
    <w:lvl w:ilvl="6" w:tplc="063449C4">
      <w:numFmt w:val="decimal"/>
      <w:lvlText w:val=""/>
      <w:lvlJc w:val="left"/>
    </w:lvl>
    <w:lvl w:ilvl="7" w:tplc="60EE1034">
      <w:numFmt w:val="decimal"/>
      <w:lvlText w:val=""/>
      <w:lvlJc w:val="left"/>
    </w:lvl>
    <w:lvl w:ilvl="8" w:tplc="FA4CCC8C">
      <w:numFmt w:val="decimal"/>
      <w:lvlText w:val=""/>
      <w:lvlJc w:val="left"/>
    </w:lvl>
  </w:abstractNum>
  <w:abstractNum w:abstractNumId="3" w15:restartNumberingAfterBreak="0">
    <w:nsid w:val="FFFFFF7F"/>
    <w:multiLevelType w:val="hybridMultilevel"/>
    <w:tmpl w:val="D04465D0"/>
    <w:lvl w:ilvl="0" w:tplc="69206420">
      <w:start w:val="1"/>
      <w:numFmt w:val="decimal"/>
      <w:lvlText w:val="%1."/>
      <w:lvlJc w:val="left"/>
      <w:pPr>
        <w:tabs>
          <w:tab w:val="num" w:pos="720"/>
        </w:tabs>
        <w:ind w:left="720" w:hanging="360"/>
      </w:pPr>
    </w:lvl>
    <w:lvl w:ilvl="1" w:tplc="8A929556">
      <w:numFmt w:val="decimal"/>
      <w:lvlText w:val=""/>
      <w:lvlJc w:val="left"/>
    </w:lvl>
    <w:lvl w:ilvl="2" w:tplc="A63E0F0E">
      <w:numFmt w:val="decimal"/>
      <w:lvlText w:val=""/>
      <w:lvlJc w:val="left"/>
    </w:lvl>
    <w:lvl w:ilvl="3" w:tplc="F74808BE">
      <w:numFmt w:val="decimal"/>
      <w:lvlText w:val=""/>
      <w:lvlJc w:val="left"/>
    </w:lvl>
    <w:lvl w:ilvl="4" w:tplc="E4448DC6">
      <w:numFmt w:val="decimal"/>
      <w:lvlText w:val=""/>
      <w:lvlJc w:val="left"/>
    </w:lvl>
    <w:lvl w:ilvl="5" w:tplc="56008E4E">
      <w:numFmt w:val="decimal"/>
      <w:lvlText w:val=""/>
      <w:lvlJc w:val="left"/>
    </w:lvl>
    <w:lvl w:ilvl="6" w:tplc="D950612C">
      <w:numFmt w:val="decimal"/>
      <w:lvlText w:val=""/>
      <w:lvlJc w:val="left"/>
    </w:lvl>
    <w:lvl w:ilvl="7" w:tplc="42F4E484">
      <w:numFmt w:val="decimal"/>
      <w:lvlText w:val=""/>
      <w:lvlJc w:val="left"/>
    </w:lvl>
    <w:lvl w:ilvl="8" w:tplc="55AAB2F8">
      <w:numFmt w:val="decimal"/>
      <w:lvlText w:val=""/>
      <w:lvlJc w:val="left"/>
    </w:lvl>
  </w:abstractNum>
  <w:abstractNum w:abstractNumId="4" w15:restartNumberingAfterBreak="0">
    <w:nsid w:val="FFFFFF80"/>
    <w:multiLevelType w:val="hybridMultilevel"/>
    <w:tmpl w:val="8828F440"/>
    <w:lvl w:ilvl="0" w:tplc="D8C0F1A8">
      <w:start w:val="1"/>
      <w:numFmt w:val="bullet"/>
      <w:lvlText w:val=""/>
      <w:lvlJc w:val="left"/>
      <w:pPr>
        <w:tabs>
          <w:tab w:val="num" w:pos="1800"/>
        </w:tabs>
        <w:ind w:left="1800" w:hanging="360"/>
      </w:pPr>
      <w:rPr>
        <w:rFonts w:ascii="Symbol" w:hAnsi="Symbol" w:cs="Symbol" w:hint="default"/>
      </w:rPr>
    </w:lvl>
    <w:lvl w:ilvl="1" w:tplc="42926228">
      <w:numFmt w:val="decimal"/>
      <w:lvlText w:val=""/>
      <w:lvlJc w:val="left"/>
    </w:lvl>
    <w:lvl w:ilvl="2" w:tplc="FBBE2CE2">
      <w:numFmt w:val="decimal"/>
      <w:lvlText w:val=""/>
      <w:lvlJc w:val="left"/>
    </w:lvl>
    <w:lvl w:ilvl="3" w:tplc="3BDE197A">
      <w:numFmt w:val="decimal"/>
      <w:lvlText w:val=""/>
      <w:lvlJc w:val="left"/>
    </w:lvl>
    <w:lvl w:ilvl="4" w:tplc="A2DEA424">
      <w:numFmt w:val="decimal"/>
      <w:lvlText w:val=""/>
      <w:lvlJc w:val="left"/>
    </w:lvl>
    <w:lvl w:ilvl="5" w:tplc="A4DE5D74">
      <w:numFmt w:val="decimal"/>
      <w:lvlText w:val=""/>
      <w:lvlJc w:val="left"/>
    </w:lvl>
    <w:lvl w:ilvl="6" w:tplc="BD365602">
      <w:numFmt w:val="decimal"/>
      <w:lvlText w:val=""/>
      <w:lvlJc w:val="left"/>
    </w:lvl>
    <w:lvl w:ilvl="7" w:tplc="EB329EE0">
      <w:numFmt w:val="decimal"/>
      <w:lvlText w:val=""/>
      <w:lvlJc w:val="left"/>
    </w:lvl>
    <w:lvl w:ilvl="8" w:tplc="5F50F5DE">
      <w:numFmt w:val="decimal"/>
      <w:lvlText w:val=""/>
      <w:lvlJc w:val="left"/>
    </w:lvl>
  </w:abstractNum>
  <w:abstractNum w:abstractNumId="5" w15:restartNumberingAfterBreak="0">
    <w:nsid w:val="FFFFFF81"/>
    <w:multiLevelType w:val="hybridMultilevel"/>
    <w:tmpl w:val="DB2266BE"/>
    <w:lvl w:ilvl="0" w:tplc="1C426438">
      <w:start w:val="1"/>
      <w:numFmt w:val="bullet"/>
      <w:lvlText w:val=""/>
      <w:lvlJc w:val="left"/>
      <w:pPr>
        <w:tabs>
          <w:tab w:val="num" w:pos="1440"/>
        </w:tabs>
        <w:ind w:left="1440" w:hanging="360"/>
      </w:pPr>
      <w:rPr>
        <w:rFonts w:ascii="Symbol" w:hAnsi="Symbol" w:cs="Symbol" w:hint="default"/>
      </w:rPr>
    </w:lvl>
    <w:lvl w:ilvl="1" w:tplc="3B7A395E">
      <w:numFmt w:val="decimal"/>
      <w:lvlText w:val=""/>
      <w:lvlJc w:val="left"/>
    </w:lvl>
    <w:lvl w:ilvl="2" w:tplc="5E80CCEE">
      <w:numFmt w:val="decimal"/>
      <w:lvlText w:val=""/>
      <w:lvlJc w:val="left"/>
    </w:lvl>
    <w:lvl w:ilvl="3" w:tplc="4A7A930A">
      <w:numFmt w:val="decimal"/>
      <w:lvlText w:val=""/>
      <w:lvlJc w:val="left"/>
    </w:lvl>
    <w:lvl w:ilvl="4" w:tplc="7C763C96">
      <w:numFmt w:val="decimal"/>
      <w:lvlText w:val=""/>
      <w:lvlJc w:val="left"/>
    </w:lvl>
    <w:lvl w:ilvl="5" w:tplc="D60C4240">
      <w:numFmt w:val="decimal"/>
      <w:lvlText w:val=""/>
      <w:lvlJc w:val="left"/>
    </w:lvl>
    <w:lvl w:ilvl="6" w:tplc="FAE2459C">
      <w:numFmt w:val="decimal"/>
      <w:lvlText w:val=""/>
      <w:lvlJc w:val="left"/>
    </w:lvl>
    <w:lvl w:ilvl="7" w:tplc="F86E5592">
      <w:numFmt w:val="decimal"/>
      <w:lvlText w:val=""/>
      <w:lvlJc w:val="left"/>
    </w:lvl>
    <w:lvl w:ilvl="8" w:tplc="5BC882B0">
      <w:numFmt w:val="decimal"/>
      <w:lvlText w:val=""/>
      <w:lvlJc w:val="left"/>
    </w:lvl>
  </w:abstractNum>
  <w:abstractNum w:abstractNumId="6" w15:restartNumberingAfterBreak="0">
    <w:nsid w:val="FFFFFF82"/>
    <w:multiLevelType w:val="multilevel"/>
    <w:tmpl w:val="198C8B48"/>
    <w:lvl w:ilvl="0">
      <w:start w:val="1"/>
      <w:numFmt w:val="bullet"/>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DF381E5C"/>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207A2A66"/>
    <w:lvl w:ilvl="0" w:tplc="05F27658">
      <w:start w:val="1"/>
      <w:numFmt w:val="decimal"/>
      <w:lvlText w:val="%1."/>
      <w:lvlJc w:val="left"/>
      <w:pPr>
        <w:tabs>
          <w:tab w:val="num" w:pos="360"/>
        </w:tabs>
        <w:ind w:left="360" w:hanging="360"/>
      </w:pPr>
    </w:lvl>
    <w:lvl w:ilvl="1" w:tplc="9A02C61C">
      <w:numFmt w:val="decimal"/>
      <w:lvlText w:val=""/>
      <w:lvlJc w:val="left"/>
    </w:lvl>
    <w:lvl w:ilvl="2" w:tplc="BA0E4028">
      <w:numFmt w:val="decimal"/>
      <w:lvlText w:val=""/>
      <w:lvlJc w:val="left"/>
    </w:lvl>
    <w:lvl w:ilvl="3" w:tplc="8CBEC462">
      <w:numFmt w:val="decimal"/>
      <w:lvlText w:val=""/>
      <w:lvlJc w:val="left"/>
    </w:lvl>
    <w:lvl w:ilvl="4" w:tplc="5EFEAE4E">
      <w:numFmt w:val="decimal"/>
      <w:lvlText w:val=""/>
      <w:lvlJc w:val="left"/>
    </w:lvl>
    <w:lvl w:ilvl="5" w:tplc="6B3E8918">
      <w:numFmt w:val="decimal"/>
      <w:lvlText w:val=""/>
      <w:lvlJc w:val="left"/>
    </w:lvl>
    <w:lvl w:ilvl="6" w:tplc="E5882D82">
      <w:numFmt w:val="decimal"/>
      <w:lvlText w:val=""/>
      <w:lvlJc w:val="left"/>
    </w:lvl>
    <w:lvl w:ilvl="7" w:tplc="2974D32C">
      <w:numFmt w:val="decimal"/>
      <w:lvlText w:val=""/>
      <w:lvlJc w:val="left"/>
    </w:lvl>
    <w:lvl w:ilvl="8" w:tplc="D9EAA224">
      <w:numFmt w:val="decimal"/>
      <w:lvlText w:val=""/>
      <w:lvlJc w:val="left"/>
    </w:lvl>
  </w:abstractNum>
  <w:abstractNum w:abstractNumId="9" w15:restartNumberingAfterBreak="0">
    <w:nsid w:val="FFFFFF89"/>
    <w:multiLevelType w:val="hybridMultilevel"/>
    <w:tmpl w:val="6E843646"/>
    <w:lvl w:ilvl="0" w:tplc="0A50E646">
      <w:start w:val="1"/>
      <w:numFmt w:val="bullet"/>
      <w:lvlText w:val=""/>
      <w:lvlJc w:val="left"/>
      <w:pPr>
        <w:tabs>
          <w:tab w:val="num" w:pos="360"/>
        </w:tabs>
        <w:ind w:left="360" w:hanging="360"/>
      </w:pPr>
      <w:rPr>
        <w:rFonts w:ascii="Symbol" w:hAnsi="Symbol" w:cs="Symbol" w:hint="default"/>
      </w:rPr>
    </w:lvl>
    <w:lvl w:ilvl="1" w:tplc="BB5AE084">
      <w:numFmt w:val="decimal"/>
      <w:lvlText w:val=""/>
      <w:lvlJc w:val="left"/>
    </w:lvl>
    <w:lvl w:ilvl="2" w:tplc="E4DA3EA0">
      <w:numFmt w:val="decimal"/>
      <w:lvlText w:val=""/>
      <w:lvlJc w:val="left"/>
    </w:lvl>
    <w:lvl w:ilvl="3" w:tplc="CF3A8DA0">
      <w:numFmt w:val="decimal"/>
      <w:lvlText w:val=""/>
      <w:lvlJc w:val="left"/>
    </w:lvl>
    <w:lvl w:ilvl="4" w:tplc="CF4C4DD0">
      <w:numFmt w:val="decimal"/>
      <w:lvlText w:val=""/>
      <w:lvlJc w:val="left"/>
    </w:lvl>
    <w:lvl w:ilvl="5" w:tplc="9A52BD50">
      <w:numFmt w:val="decimal"/>
      <w:lvlText w:val=""/>
      <w:lvlJc w:val="left"/>
    </w:lvl>
    <w:lvl w:ilvl="6" w:tplc="4FB8BF6A">
      <w:numFmt w:val="decimal"/>
      <w:lvlText w:val=""/>
      <w:lvlJc w:val="left"/>
    </w:lvl>
    <w:lvl w:ilvl="7" w:tplc="FA0E9040">
      <w:numFmt w:val="decimal"/>
      <w:lvlText w:val=""/>
      <w:lvlJc w:val="left"/>
    </w:lvl>
    <w:lvl w:ilvl="8" w:tplc="873C6D78">
      <w:numFmt w:val="decimal"/>
      <w:lvlText w:val=""/>
      <w:lvlJc w:val="left"/>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CCC4EE9"/>
    <w:multiLevelType w:val="hybridMultilevel"/>
    <w:tmpl w:val="114E2282"/>
    <w:lvl w:ilvl="0" w:tplc="1006F986">
      <w:start w:val="2"/>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0"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105AA0"/>
    <w:multiLevelType w:val="multilevel"/>
    <w:tmpl w:val="76CE5ED6"/>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2"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7"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8"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9" w15:restartNumberingAfterBreak="0">
    <w:nsid w:val="5BCD13A5"/>
    <w:multiLevelType w:val="hybridMultilevel"/>
    <w:tmpl w:val="38488F1C"/>
    <w:lvl w:ilvl="0" w:tplc="1006F986">
      <w:start w:val="2"/>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2" w15:restartNumberingAfterBreak="0">
    <w:nsid w:val="7786146A"/>
    <w:multiLevelType w:val="hybridMultilevel"/>
    <w:tmpl w:val="74AC6E46"/>
    <w:lvl w:ilvl="0" w:tplc="55D8BF6C">
      <w:start w:val="1"/>
      <w:numFmt w:val="bullet"/>
      <w:pStyle w:val="N2-2ndBullet"/>
      <w:lvlText w:val=""/>
      <w:lvlJc w:val="left"/>
      <w:pPr>
        <w:tabs>
          <w:tab w:val="num" w:pos="-72"/>
        </w:tabs>
        <w:ind w:left="1656" w:hanging="576"/>
      </w:pPr>
      <w:rPr>
        <w:rFonts w:ascii="Wingdings" w:hAnsi="Wingdings" w:cs="Wingdings" w:hint="default"/>
        <w:sz w:val="16"/>
        <w:szCs w:val="16"/>
      </w:rPr>
    </w:lvl>
    <w:lvl w:ilvl="1" w:tplc="4238BDA8">
      <w:numFmt w:val="decimal"/>
      <w:lvlText w:val=""/>
      <w:lvlJc w:val="left"/>
    </w:lvl>
    <w:lvl w:ilvl="2" w:tplc="83A48ACE">
      <w:numFmt w:val="decimal"/>
      <w:lvlText w:val=""/>
      <w:lvlJc w:val="left"/>
    </w:lvl>
    <w:lvl w:ilvl="3" w:tplc="82DE1B64">
      <w:numFmt w:val="decimal"/>
      <w:lvlText w:val=""/>
      <w:lvlJc w:val="left"/>
    </w:lvl>
    <w:lvl w:ilvl="4" w:tplc="4CA48F72">
      <w:numFmt w:val="decimal"/>
      <w:lvlText w:val=""/>
      <w:lvlJc w:val="left"/>
    </w:lvl>
    <w:lvl w:ilvl="5" w:tplc="82E4069E">
      <w:numFmt w:val="decimal"/>
      <w:lvlText w:val=""/>
      <w:lvlJc w:val="left"/>
    </w:lvl>
    <w:lvl w:ilvl="6" w:tplc="3084BE44">
      <w:numFmt w:val="decimal"/>
      <w:lvlText w:val=""/>
      <w:lvlJc w:val="left"/>
    </w:lvl>
    <w:lvl w:ilvl="7" w:tplc="DE7E258A">
      <w:numFmt w:val="decimal"/>
      <w:lvlText w:val=""/>
      <w:lvlJc w:val="left"/>
    </w:lvl>
    <w:lvl w:ilvl="8" w:tplc="963608A8">
      <w:numFmt w:val="decimal"/>
      <w:lvlText w:val=""/>
      <w:lvlJc w:val="left"/>
    </w:lvl>
  </w:abstractNum>
  <w:abstractNum w:abstractNumId="43"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30"/>
  </w:num>
  <w:num w:numId="7">
    <w:abstractNumId w:val="25"/>
  </w:num>
  <w:num w:numId="8">
    <w:abstractNumId w:val="13"/>
  </w:num>
  <w:num w:numId="9">
    <w:abstractNumId w:val="41"/>
  </w:num>
  <w:num w:numId="10">
    <w:abstractNumId w:val="35"/>
  </w:num>
  <w:num w:numId="11">
    <w:abstractNumId w:val="42"/>
  </w:num>
  <w:num w:numId="12">
    <w:abstractNumId w:val="34"/>
  </w:num>
  <w:num w:numId="13">
    <w:abstractNumId w:val="29"/>
  </w:num>
  <w:num w:numId="14">
    <w:abstractNumId w:val="28"/>
  </w:num>
  <w:num w:numId="15">
    <w:abstractNumId w:val="11"/>
  </w:num>
  <w:num w:numId="16">
    <w:abstractNumId w:val="20"/>
  </w:num>
  <w:num w:numId="17">
    <w:abstractNumId w:val="19"/>
  </w:num>
  <w:num w:numId="18">
    <w:abstractNumId w:val="22"/>
  </w:num>
  <w:num w:numId="19">
    <w:abstractNumId w:val="38"/>
  </w:num>
  <w:num w:numId="20">
    <w:abstractNumId w:val="36"/>
  </w:num>
  <w:num w:numId="21">
    <w:abstractNumId w:val="43"/>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7"/>
  </w:num>
  <w:num w:numId="34">
    <w:abstractNumId w:val="21"/>
  </w:num>
  <w:num w:numId="35">
    <w:abstractNumId w:val="33"/>
  </w:num>
  <w:num w:numId="36">
    <w:abstractNumId w:val="12"/>
  </w:num>
  <w:num w:numId="37">
    <w:abstractNumId w:val="16"/>
  </w:num>
  <w:num w:numId="38">
    <w:abstractNumId w:val="10"/>
  </w:num>
  <w:num w:numId="39">
    <w:abstractNumId w:val="32"/>
  </w:num>
  <w:num w:numId="40">
    <w:abstractNumId w:val="31"/>
  </w:num>
  <w:num w:numId="41">
    <w:abstractNumId w:val="40"/>
  </w:num>
  <w:num w:numId="42">
    <w:abstractNumId w:val="17"/>
  </w:num>
  <w:num w:numId="43">
    <w:abstractNumId w:val="3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4028C"/>
    <w:rsid w:val="00046A9C"/>
    <w:rsid w:val="000807F6"/>
    <w:rsid w:val="00086130"/>
    <w:rsid w:val="000917AD"/>
    <w:rsid w:val="000A09E4"/>
    <w:rsid w:val="000B06DA"/>
    <w:rsid w:val="000B1CA5"/>
    <w:rsid w:val="000C4820"/>
    <w:rsid w:val="000D1575"/>
    <w:rsid w:val="0011108D"/>
    <w:rsid w:val="001110DF"/>
    <w:rsid w:val="00111C75"/>
    <w:rsid w:val="00121464"/>
    <w:rsid w:val="00121C65"/>
    <w:rsid w:val="0012256E"/>
    <w:rsid w:val="0013594D"/>
    <w:rsid w:val="0016796D"/>
    <w:rsid w:val="00190A22"/>
    <w:rsid w:val="002455B8"/>
    <w:rsid w:val="002504D4"/>
    <w:rsid w:val="00257241"/>
    <w:rsid w:val="00277939"/>
    <w:rsid w:val="00284D32"/>
    <w:rsid w:val="002B3786"/>
    <w:rsid w:val="002B3865"/>
    <w:rsid w:val="002B4ECA"/>
    <w:rsid w:val="002E7226"/>
    <w:rsid w:val="002F7DD0"/>
    <w:rsid w:val="003130CC"/>
    <w:rsid w:val="00315075"/>
    <w:rsid w:val="00337DA5"/>
    <w:rsid w:val="003405E9"/>
    <w:rsid w:val="00350972"/>
    <w:rsid w:val="00351157"/>
    <w:rsid w:val="00363906"/>
    <w:rsid w:val="00366D1D"/>
    <w:rsid w:val="003B34E7"/>
    <w:rsid w:val="003C05F1"/>
    <w:rsid w:val="003C6E3F"/>
    <w:rsid w:val="003E10A4"/>
    <w:rsid w:val="003E1939"/>
    <w:rsid w:val="003E2A75"/>
    <w:rsid w:val="00414AFE"/>
    <w:rsid w:val="00415949"/>
    <w:rsid w:val="00445D09"/>
    <w:rsid w:val="004474C3"/>
    <w:rsid w:val="0045223A"/>
    <w:rsid w:val="00474CDB"/>
    <w:rsid w:val="004807E9"/>
    <w:rsid w:val="004812EA"/>
    <w:rsid w:val="004844BE"/>
    <w:rsid w:val="004C39CE"/>
    <w:rsid w:val="004E0C23"/>
    <w:rsid w:val="004E67D6"/>
    <w:rsid w:val="004F0B2A"/>
    <w:rsid w:val="004F60DE"/>
    <w:rsid w:val="00526512"/>
    <w:rsid w:val="005269CC"/>
    <w:rsid w:val="00531F54"/>
    <w:rsid w:val="00557881"/>
    <w:rsid w:val="00573A17"/>
    <w:rsid w:val="0058156A"/>
    <w:rsid w:val="005B3711"/>
    <w:rsid w:val="005C20A1"/>
    <w:rsid w:val="005F2DF0"/>
    <w:rsid w:val="006316E4"/>
    <w:rsid w:val="0065156A"/>
    <w:rsid w:val="006F6A9E"/>
    <w:rsid w:val="00714BE7"/>
    <w:rsid w:val="007413FB"/>
    <w:rsid w:val="00763C53"/>
    <w:rsid w:val="00764981"/>
    <w:rsid w:val="00773F43"/>
    <w:rsid w:val="007755BE"/>
    <w:rsid w:val="007B361B"/>
    <w:rsid w:val="007E7231"/>
    <w:rsid w:val="0080334E"/>
    <w:rsid w:val="00811DAD"/>
    <w:rsid w:val="008150D3"/>
    <w:rsid w:val="008258E0"/>
    <w:rsid w:val="008413FB"/>
    <w:rsid w:val="00844658"/>
    <w:rsid w:val="00850FC9"/>
    <w:rsid w:val="00864D7C"/>
    <w:rsid w:val="0087135F"/>
    <w:rsid w:val="00877937"/>
    <w:rsid w:val="00886CD5"/>
    <w:rsid w:val="00886F26"/>
    <w:rsid w:val="00891447"/>
    <w:rsid w:val="008A1646"/>
    <w:rsid w:val="008C036E"/>
    <w:rsid w:val="008F687F"/>
    <w:rsid w:val="00913FC1"/>
    <w:rsid w:val="00932DA5"/>
    <w:rsid w:val="00946FD7"/>
    <w:rsid w:val="009C587F"/>
    <w:rsid w:val="009E38AE"/>
    <w:rsid w:val="009E5057"/>
    <w:rsid w:val="009F4345"/>
    <w:rsid w:val="00A03C63"/>
    <w:rsid w:val="00A13C40"/>
    <w:rsid w:val="00A33A99"/>
    <w:rsid w:val="00A46E5B"/>
    <w:rsid w:val="00A93235"/>
    <w:rsid w:val="00A94DC8"/>
    <w:rsid w:val="00AE0A72"/>
    <w:rsid w:val="00B17901"/>
    <w:rsid w:val="00B21BE0"/>
    <w:rsid w:val="00B33C7D"/>
    <w:rsid w:val="00B35D2E"/>
    <w:rsid w:val="00B82C81"/>
    <w:rsid w:val="00BA44A2"/>
    <w:rsid w:val="00BA5F39"/>
    <w:rsid w:val="00BA6005"/>
    <w:rsid w:val="00BB0C0C"/>
    <w:rsid w:val="00BB69D1"/>
    <w:rsid w:val="00BD0AA0"/>
    <w:rsid w:val="00BF6A8E"/>
    <w:rsid w:val="00C1079B"/>
    <w:rsid w:val="00C148F1"/>
    <w:rsid w:val="00C23EE5"/>
    <w:rsid w:val="00C4134F"/>
    <w:rsid w:val="00C435A3"/>
    <w:rsid w:val="00C546E3"/>
    <w:rsid w:val="00C747B3"/>
    <w:rsid w:val="00C875FD"/>
    <w:rsid w:val="00CA6044"/>
    <w:rsid w:val="00CC23D3"/>
    <w:rsid w:val="00CD069C"/>
    <w:rsid w:val="00CF36B8"/>
    <w:rsid w:val="00CF6A48"/>
    <w:rsid w:val="00D2349E"/>
    <w:rsid w:val="00D251DA"/>
    <w:rsid w:val="00D303EA"/>
    <w:rsid w:val="00D30439"/>
    <w:rsid w:val="00D50D76"/>
    <w:rsid w:val="00D55D83"/>
    <w:rsid w:val="00D609F9"/>
    <w:rsid w:val="00D739DD"/>
    <w:rsid w:val="00D875C2"/>
    <w:rsid w:val="00D94F37"/>
    <w:rsid w:val="00D94F8D"/>
    <w:rsid w:val="00DD7C9A"/>
    <w:rsid w:val="00DE0B02"/>
    <w:rsid w:val="00DE2067"/>
    <w:rsid w:val="00DE7F10"/>
    <w:rsid w:val="00E0345D"/>
    <w:rsid w:val="00E06B5A"/>
    <w:rsid w:val="00E16653"/>
    <w:rsid w:val="00E20F08"/>
    <w:rsid w:val="00E40E8C"/>
    <w:rsid w:val="00E41C7C"/>
    <w:rsid w:val="00E4439B"/>
    <w:rsid w:val="00E47F63"/>
    <w:rsid w:val="00E5607C"/>
    <w:rsid w:val="00E56544"/>
    <w:rsid w:val="00E64BE3"/>
    <w:rsid w:val="00E86992"/>
    <w:rsid w:val="00EA71E2"/>
    <w:rsid w:val="00EE659C"/>
    <w:rsid w:val="00F276CD"/>
    <w:rsid w:val="00F3593D"/>
    <w:rsid w:val="00F46E54"/>
    <w:rsid w:val="00F51786"/>
    <w:rsid w:val="00F54BAE"/>
    <w:rsid w:val="00F6680A"/>
    <w:rsid w:val="00F95BA0"/>
    <w:rsid w:val="00FE5358"/>
    <w:rsid w:val="0974354C"/>
    <w:rsid w:val="5B0C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34C0AB"/>
  <w15:docId w15:val="{98D6AF8E-F69B-4C95-9D72-CB124634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xw6@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HEWYQ6A2VXRY-772210810-1651</_dlc_DocId>
    <_dlc_DocIdUrl xmlns="58a1310c-c0bd-4560-9dfd-13a14dcd98a0">
      <Url>https://cdc.sharepoint.com/teams/NCIPC-DIP/PIEB/_layouts/15/DocIdRedir.aspx?ID=HEWYQ6A2VXRY-772210810-1651</Url>
      <Description>HEWYQ6A2VXRY-772210810-1651</Description>
    </_dlc_DocIdUrl>
  </documentManagement>
</p:properties>
</file>

<file path=customXml/itemProps1.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2.xml><?xml version="1.0" encoding="utf-8"?>
<ds:datastoreItem xmlns:ds="http://schemas.openxmlformats.org/officeDocument/2006/customXml" ds:itemID="{B3238C4B-B352-4873-A30D-5AD7DB71B3BC}">
  <ds:schemaRefs>
    <ds:schemaRef ds:uri="http://schemas.microsoft.com/sharepoint/events"/>
  </ds:schemaRefs>
</ds:datastoreItem>
</file>

<file path=customXml/itemProps3.xml><?xml version="1.0" encoding="utf-8"?>
<ds:datastoreItem xmlns:ds="http://schemas.openxmlformats.org/officeDocument/2006/customXml" ds:itemID="{6629D1AD-D008-4CC8-BBE2-F4B4EB63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0DFAE-1F85-4623-9188-92D7BCA17F87}">
  <ds:schemaRefs>
    <ds:schemaRef ds:uri="http://purl.org/dc/terms/"/>
    <ds:schemaRef ds:uri="c24280dc-9d9c-455b-9155-44f2cc36b5ab"/>
    <ds:schemaRef ds:uri="http://schemas.microsoft.com/office/2006/documentManagement/types"/>
    <ds:schemaRef ds:uri="http://schemas.microsoft.com/office/infopath/2007/PartnerControls"/>
    <ds:schemaRef ds:uri="http://purl.org/dc/elements/1.1/"/>
    <ds:schemaRef ds:uri="http://schemas.microsoft.com/office/2006/metadata/properties"/>
    <ds:schemaRef ds:uri="58a1310c-c0bd-4560-9dfd-13a14dcd98a0"/>
    <ds:schemaRef ds:uri="http://schemas.openxmlformats.org/package/2006/metadata/core-properties"/>
    <ds:schemaRef ds:uri="http://schemas.microsoft.com/sharepoint/v3"/>
    <ds:schemaRef ds:uri="44762f5a-5914-4ca5-8d77-2a6263d8a6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4703</Characters>
  <Application>Microsoft Office Word</Application>
  <DocSecurity>0</DocSecurity>
  <Lines>39</Lines>
  <Paragraphs>11</Paragraphs>
  <ScaleCrop>false</ScaleCrop>
  <Company>Centers for Disease Control and Prevention</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Joyce, Kevin J. (CDC/DDPHSS/OS/OSI)</cp:lastModifiedBy>
  <cp:revision>3</cp:revision>
  <dcterms:created xsi:type="dcterms:W3CDTF">2021-10-21T18:16:00Z</dcterms:created>
  <dcterms:modified xsi:type="dcterms:W3CDTF">2021-10-21T18:17:00Z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1d50fe04-32db-4dab-b5f2-04d88d604968</vt:lpwstr>
  </property>
  <property fmtid="{D5CDD505-2E9C-101B-9397-08002B2CF9AE}" pid="4" name="Order0">
    <vt:r8>9</vt:r8>
  </property>
  <property fmtid="{D5CDD505-2E9C-101B-9397-08002B2CF9AE}" pid="5" name="URL">
    <vt:lpwstr/>
  </property>
  <property fmtid="{D5CDD505-2E9C-101B-9397-08002B2CF9AE}" pid="6" name="MSIP_Label_7b94a7b8-f06c-4dfe-bdcc-9b548fd58c31_Enabled">
    <vt:lpwstr>true</vt:lpwstr>
  </property>
  <property fmtid="{D5CDD505-2E9C-101B-9397-08002B2CF9AE}" pid="7" name="MSIP_Label_7b94a7b8-f06c-4dfe-bdcc-9b548fd58c31_SetDate">
    <vt:lpwstr>2021-02-12T16:38:10Z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728682ae-816c-4337-b203-21a873e85b01</vt:lpwstr>
  </property>
  <property fmtid="{D5CDD505-2E9C-101B-9397-08002B2CF9AE}" pid="12" name="MSIP_Label_7b94a7b8-f06c-4dfe-bdcc-9b548fd58c31_ContentBits">
    <vt:lpwstr>0</vt:lpwstr>
  </property>
</Properties>
</file>