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BB" w:rsidP="009A79E1" w:rsidRDefault="00304BBB" w14:paraId="55FE1770" w14:textId="77777777">
      <w:bookmarkStart w:name="_Toc473880015" w:id="0"/>
    </w:p>
    <w:p w:rsidR="00304BBB" w:rsidP="009A79E1" w:rsidRDefault="00304BBB" w14:paraId="55FE1771" w14:textId="77777777"/>
    <w:bookmarkEnd w:id="0"/>
    <w:p w:rsidRPr="004A13E8" w:rsidR="004A13E8" w:rsidP="004A13E8" w:rsidRDefault="003C601B" w14:paraId="55FE1772" w14:textId="5C7FC57C">
      <w:pPr>
        <w:pStyle w:val="Heading2"/>
      </w:pPr>
      <w:r>
        <w:t xml:space="preserve">Validated </w:t>
      </w:r>
      <w:r w:rsidR="00D56EC0">
        <w:t>Interview</w:t>
      </w:r>
      <w:r w:rsidR="002707A8">
        <w:t xml:space="preserve"> and Survey</w:t>
      </w:r>
      <w:r>
        <w:t xml:space="preserve"> of Outpatient</w:t>
      </w:r>
      <w:r w:rsidR="00A2437C">
        <w:t xml:space="preserve"> </w:t>
      </w:r>
      <w:r w:rsidR="00E62D42">
        <w:t>Clinician</w:t>
      </w:r>
      <w:r w:rsidR="00A2437C">
        <w:t>s on</w:t>
      </w:r>
      <w:r>
        <w:t xml:space="preserve"> Antibiotic Stewardship Interventions</w:t>
      </w:r>
    </w:p>
    <w:p w:rsidR="004A13E8" w:rsidP="004A13E8" w:rsidRDefault="004A13E8" w14:paraId="55FE1773" w14:textId="77777777">
      <w:pPr>
        <w:spacing w:after="0" w:line="240" w:lineRule="auto"/>
        <w:jc w:val="center"/>
        <w:rPr>
          <w:b/>
        </w:rPr>
      </w:pPr>
    </w:p>
    <w:p w:rsidRPr="004A13E8" w:rsidR="004A13E8" w:rsidP="004A13E8" w:rsidRDefault="004A13E8" w14:paraId="55FE1774" w14:textId="6800AE8F">
      <w:pPr>
        <w:pStyle w:val="Heading3"/>
      </w:pPr>
      <w:bookmarkStart w:name="_Toc473880016" w:id="1"/>
      <w:r w:rsidRPr="004A13E8">
        <w:t>Request for OMB approval of a</w:t>
      </w:r>
      <w:r w:rsidR="00DC74EE">
        <w:t xml:space="preserve"> </w:t>
      </w:r>
      <w:r w:rsidR="00EE4213">
        <w:t>New</w:t>
      </w:r>
      <w:r w:rsidR="00DC74EE">
        <w:t xml:space="preserve"> Information Collection</w:t>
      </w:r>
      <w:bookmarkEnd w:id="1"/>
      <w:r w:rsidR="00DC74EE">
        <w:t xml:space="preserve"> </w:t>
      </w:r>
    </w:p>
    <w:p w:rsidR="004A13E8" w:rsidP="004A13E8" w:rsidRDefault="004A13E8" w14:paraId="55FE1775" w14:textId="77777777">
      <w:pPr>
        <w:spacing w:after="0" w:line="240" w:lineRule="auto"/>
        <w:jc w:val="center"/>
        <w:rPr>
          <w:b/>
        </w:rPr>
      </w:pPr>
    </w:p>
    <w:p w:rsidR="004A13E8" w:rsidP="004A13E8" w:rsidRDefault="000D70D2" w14:paraId="55FE1777" w14:textId="37EDDDF8">
      <w:pPr>
        <w:spacing w:after="0" w:line="240" w:lineRule="auto"/>
        <w:jc w:val="center"/>
        <w:rPr>
          <w:b/>
        </w:rPr>
      </w:pPr>
      <w:r>
        <w:rPr>
          <w:b/>
        </w:rPr>
        <w:t>June 2</w:t>
      </w:r>
      <w:r w:rsidR="00FE2D31">
        <w:rPr>
          <w:b/>
        </w:rPr>
        <w:t>, 2020</w:t>
      </w:r>
    </w:p>
    <w:p w:rsidR="004A13E8" w:rsidP="009A79E1" w:rsidRDefault="004A13E8" w14:paraId="55FE1778" w14:textId="77777777"/>
    <w:p w:rsidR="004A13E8" w:rsidP="009A79E1" w:rsidRDefault="004A13E8" w14:paraId="55FE1779" w14:textId="77777777"/>
    <w:p w:rsidR="004A13E8" w:rsidP="009A79E1" w:rsidRDefault="004A13E8" w14:paraId="55FE177A" w14:textId="77777777"/>
    <w:p w:rsidR="004A13E8" w:rsidP="004A13E8" w:rsidRDefault="004A13E8" w14:paraId="55FE177E" w14:textId="77777777">
      <w:pPr>
        <w:spacing w:after="0" w:line="240" w:lineRule="auto"/>
        <w:jc w:val="center"/>
        <w:rPr>
          <w:b/>
        </w:rPr>
      </w:pPr>
    </w:p>
    <w:p w:rsidR="004A13E8" w:rsidP="004A13E8" w:rsidRDefault="004A13E8" w14:paraId="55FE177F" w14:textId="77777777">
      <w:pPr>
        <w:pStyle w:val="Heading4"/>
      </w:pPr>
      <w:r>
        <w:t xml:space="preserve">Supporting </w:t>
      </w:r>
      <w:proofErr w:type="gramStart"/>
      <w:r>
        <w:t>Statement</w:t>
      </w:r>
      <w:proofErr w:type="gramEnd"/>
      <w:r>
        <w:t xml:space="preserve"> A</w:t>
      </w:r>
    </w:p>
    <w:p w:rsidR="004A13E8" w:rsidP="004A13E8" w:rsidRDefault="004A13E8" w14:paraId="55FE1780" w14:textId="77777777">
      <w:pPr>
        <w:spacing w:after="0" w:line="240" w:lineRule="auto"/>
        <w:rPr>
          <w:b/>
        </w:rPr>
      </w:pPr>
    </w:p>
    <w:p w:rsidR="004A13E8" w:rsidP="004A13E8" w:rsidRDefault="004A13E8" w14:paraId="55FE1781" w14:textId="77777777">
      <w:pPr>
        <w:spacing w:after="0" w:line="240" w:lineRule="auto"/>
        <w:rPr>
          <w:b/>
        </w:rPr>
      </w:pPr>
    </w:p>
    <w:p w:rsidR="004A13E8" w:rsidP="004A13E8" w:rsidRDefault="004A13E8" w14:paraId="55FE1782" w14:textId="77777777">
      <w:pPr>
        <w:spacing w:after="0" w:line="240" w:lineRule="auto"/>
        <w:rPr>
          <w:b/>
        </w:rPr>
      </w:pPr>
    </w:p>
    <w:p w:rsidR="004A13E8" w:rsidP="004A13E8" w:rsidRDefault="004A13E8" w14:paraId="55FE1783" w14:textId="77777777">
      <w:pPr>
        <w:spacing w:after="0" w:line="240" w:lineRule="auto"/>
        <w:rPr>
          <w:b/>
        </w:rPr>
      </w:pPr>
    </w:p>
    <w:p w:rsidR="004A13E8" w:rsidP="004A13E8" w:rsidRDefault="004A13E8" w14:paraId="55FE1784" w14:textId="77777777">
      <w:pPr>
        <w:spacing w:after="0" w:line="240" w:lineRule="auto"/>
        <w:rPr>
          <w:b/>
        </w:rPr>
      </w:pPr>
    </w:p>
    <w:p w:rsidR="004A13E8" w:rsidP="004A13E8" w:rsidRDefault="004A13E8" w14:paraId="55FE1785" w14:textId="77777777">
      <w:pPr>
        <w:spacing w:after="0" w:line="240" w:lineRule="auto"/>
        <w:rPr>
          <w:b/>
        </w:rPr>
      </w:pPr>
    </w:p>
    <w:p w:rsidR="004A13E8" w:rsidP="004A13E8" w:rsidRDefault="004A13E8" w14:paraId="55FE1786" w14:textId="77777777">
      <w:pPr>
        <w:spacing w:after="0" w:line="240" w:lineRule="auto"/>
        <w:rPr>
          <w:b/>
        </w:rPr>
      </w:pPr>
    </w:p>
    <w:p w:rsidR="004A13E8" w:rsidP="004A13E8" w:rsidRDefault="004A13E8" w14:paraId="55FE1787" w14:textId="77777777">
      <w:pPr>
        <w:spacing w:after="0" w:line="240" w:lineRule="auto"/>
        <w:rPr>
          <w:b/>
        </w:rPr>
      </w:pPr>
    </w:p>
    <w:p w:rsidR="004A13E8" w:rsidP="004A13E8" w:rsidRDefault="004A13E8" w14:paraId="55FE1788" w14:textId="77777777">
      <w:pPr>
        <w:spacing w:after="0" w:line="240" w:lineRule="auto"/>
        <w:rPr>
          <w:b/>
        </w:rPr>
      </w:pPr>
    </w:p>
    <w:p w:rsidR="004A13E8" w:rsidP="004A13E8" w:rsidRDefault="004A13E8" w14:paraId="55FE1789" w14:textId="77777777">
      <w:pPr>
        <w:spacing w:after="0" w:line="240" w:lineRule="auto"/>
        <w:rPr>
          <w:b/>
        </w:rPr>
      </w:pPr>
    </w:p>
    <w:p w:rsidR="00304BBB" w:rsidP="004A13E8" w:rsidRDefault="00304BBB" w14:paraId="55FE178A" w14:textId="77777777">
      <w:pPr>
        <w:spacing w:after="0" w:line="240" w:lineRule="auto"/>
        <w:rPr>
          <w:b/>
        </w:rPr>
      </w:pPr>
    </w:p>
    <w:p w:rsidR="00446A7C" w:rsidP="004A13E8" w:rsidRDefault="00446A7C" w14:paraId="55FE178B" w14:textId="77777777">
      <w:pPr>
        <w:spacing w:after="0" w:line="240" w:lineRule="auto"/>
        <w:rPr>
          <w:b/>
        </w:rPr>
      </w:pPr>
    </w:p>
    <w:p w:rsidR="004A13E8" w:rsidP="004A13E8" w:rsidRDefault="004A13E8" w14:paraId="55FE178C" w14:textId="77777777">
      <w:pPr>
        <w:spacing w:after="0" w:line="240" w:lineRule="auto"/>
        <w:rPr>
          <w:b/>
        </w:rPr>
      </w:pPr>
    </w:p>
    <w:p w:rsidR="004A13E8" w:rsidP="004A13E8" w:rsidRDefault="004A13E8" w14:paraId="55FE178D" w14:textId="77777777">
      <w:pPr>
        <w:spacing w:after="0" w:line="240" w:lineRule="auto"/>
        <w:rPr>
          <w:b/>
        </w:rPr>
      </w:pPr>
    </w:p>
    <w:p w:rsidR="004A13E8" w:rsidP="004A13E8" w:rsidRDefault="004A13E8" w14:paraId="55FE178E" w14:textId="77777777">
      <w:pPr>
        <w:spacing w:after="0" w:line="240" w:lineRule="auto"/>
        <w:rPr>
          <w:b/>
        </w:rPr>
      </w:pPr>
    </w:p>
    <w:p w:rsidR="004A13E8" w:rsidP="004A13E8" w:rsidRDefault="004A13E8" w14:paraId="55FE178F" w14:textId="77777777">
      <w:pPr>
        <w:spacing w:after="0" w:line="240" w:lineRule="auto"/>
        <w:rPr>
          <w:b/>
        </w:rPr>
      </w:pPr>
    </w:p>
    <w:p w:rsidR="004A13E8" w:rsidP="004A13E8" w:rsidRDefault="004A13E8" w14:paraId="55FE1790" w14:textId="77777777">
      <w:pPr>
        <w:spacing w:after="0" w:line="240" w:lineRule="auto"/>
        <w:rPr>
          <w:b/>
        </w:rPr>
      </w:pPr>
    </w:p>
    <w:p w:rsidR="004A13E8" w:rsidP="004A13E8" w:rsidRDefault="004A13E8" w14:paraId="55FE1791" w14:textId="77777777">
      <w:pPr>
        <w:spacing w:after="0" w:line="240" w:lineRule="auto"/>
        <w:rPr>
          <w:b/>
        </w:rPr>
      </w:pPr>
    </w:p>
    <w:p w:rsidR="004A13E8" w:rsidP="004A13E8" w:rsidRDefault="004A13E8" w14:paraId="55FE1792" w14:textId="77777777">
      <w:pPr>
        <w:spacing w:after="0" w:line="240" w:lineRule="auto"/>
        <w:rPr>
          <w:b/>
        </w:rPr>
      </w:pPr>
    </w:p>
    <w:p w:rsidRPr="009A79E1" w:rsidR="004A13E8" w:rsidP="009A79E1" w:rsidRDefault="004A13E8" w14:paraId="55FE1793" w14:textId="77777777">
      <w:pPr>
        <w:pStyle w:val="NoSpacing"/>
        <w:rPr>
          <w:b/>
        </w:rPr>
      </w:pPr>
      <w:r w:rsidRPr="009A79E1">
        <w:rPr>
          <w:b/>
        </w:rPr>
        <w:t xml:space="preserve">Contact: </w:t>
      </w:r>
    </w:p>
    <w:p w:rsidR="00EF32EE" w:rsidP="00EF32EE" w:rsidRDefault="00FE2D31" w14:paraId="4A70DCAA" w14:textId="3FA036E9">
      <w:pPr>
        <w:pStyle w:val="NoSpacing"/>
      </w:pPr>
      <w:r>
        <w:t>Amy McMillen</w:t>
      </w:r>
    </w:p>
    <w:p w:rsidR="00EF32EE" w:rsidP="00EF32EE" w:rsidRDefault="00EF32EE" w14:paraId="66CE4810" w14:textId="77777777">
      <w:pPr>
        <w:pStyle w:val="NoSpacing"/>
      </w:pPr>
      <w:r>
        <w:t>Centers for Disease Control and Prevention</w:t>
      </w:r>
    </w:p>
    <w:p w:rsidR="00EF32EE" w:rsidP="00EF32EE" w:rsidRDefault="00EF32EE" w14:paraId="12AF73A5" w14:textId="77777777">
      <w:pPr>
        <w:pStyle w:val="NoSpacing"/>
      </w:pPr>
      <w:r>
        <w:t xml:space="preserve">1600 Clifton Road NE </w:t>
      </w:r>
    </w:p>
    <w:p w:rsidR="00EF32EE" w:rsidP="00EF32EE" w:rsidRDefault="00EF32EE" w14:paraId="6FF42EA5" w14:textId="77777777">
      <w:pPr>
        <w:pStyle w:val="NoSpacing"/>
      </w:pPr>
      <w:r>
        <w:t xml:space="preserve">Atlanta, Georgia </w:t>
      </w:r>
      <w:bookmarkStart w:name="_GoBack" w:id="2"/>
      <w:r>
        <w:t>3</w:t>
      </w:r>
      <w:bookmarkEnd w:id="2"/>
      <w:r>
        <w:t xml:space="preserve">0329-4027 </w:t>
      </w:r>
    </w:p>
    <w:p w:rsidR="00EF32EE" w:rsidP="00EF32EE" w:rsidRDefault="00EF32EE" w14:paraId="05AE6881" w14:textId="05250F40">
      <w:pPr>
        <w:pStyle w:val="NoSpacing"/>
      </w:pPr>
      <w:r>
        <w:t>Phone: (</w:t>
      </w:r>
      <w:r w:rsidR="00FE2D31">
        <w:t>404</w:t>
      </w:r>
      <w:r>
        <w:t xml:space="preserve">) </w:t>
      </w:r>
      <w:r w:rsidR="00FE2D31">
        <w:t>639-1045</w:t>
      </w:r>
      <w:r>
        <w:t xml:space="preserve"> </w:t>
      </w:r>
    </w:p>
    <w:p w:rsidR="004A13E8" w:rsidP="00EF32EE" w:rsidRDefault="00EF32EE" w14:paraId="55FE179A" w14:textId="19E44C48">
      <w:pPr>
        <w:pStyle w:val="NoSpacing"/>
      </w:pPr>
      <w:r>
        <w:t xml:space="preserve">Email: </w:t>
      </w:r>
      <w:r w:rsidR="00FE2D31">
        <w:t>auh1</w:t>
      </w:r>
      <w:r>
        <w:t>@cdc.gov</w:t>
      </w:r>
      <w:r w:rsidR="004A13E8">
        <w:br w:type="page"/>
      </w:r>
    </w:p>
    <w:sdt>
      <w:sdtPr>
        <w:rPr>
          <w:b w:val="0"/>
          <w:sz w:val="28"/>
          <w:szCs w:val="28"/>
        </w:rPr>
        <w:id w:val="1564836290"/>
        <w:docPartObj>
          <w:docPartGallery w:val="Table of Contents"/>
          <w:docPartUnique/>
        </w:docPartObj>
      </w:sdtPr>
      <w:sdtEndPr>
        <w:rPr>
          <w:rFonts w:cs="Times New Roman"/>
          <w:bCs/>
          <w:noProof/>
          <w:sz w:val="24"/>
          <w:szCs w:val="24"/>
        </w:rPr>
      </w:sdtEndPr>
      <w:sdtContent>
        <w:p w:rsidRPr="00D13EA1" w:rsidR="004A13E8" w:rsidP="004A13E8" w:rsidRDefault="00C90B13" w14:paraId="55FE179B" w14:textId="77777777">
          <w:pPr>
            <w:pStyle w:val="Heading4"/>
            <w:rPr>
              <w:sz w:val="28"/>
              <w:szCs w:val="28"/>
            </w:rPr>
          </w:pPr>
          <w:r w:rsidRPr="00D13EA1">
            <w:rPr>
              <w:sz w:val="28"/>
              <w:szCs w:val="28"/>
            </w:rPr>
            <w:t xml:space="preserve">Table of </w:t>
          </w:r>
          <w:r w:rsidRPr="00D13EA1" w:rsidR="004A13E8">
            <w:rPr>
              <w:sz w:val="28"/>
              <w:szCs w:val="28"/>
            </w:rPr>
            <w:t>Contents</w:t>
          </w:r>
        </w:p>
        <w:p w:rsidRPr="00BD13E2" w:rsidR="00C90B13" w:rsidP="00C90B13" w:rsidRDefault="004A13E8" w14:paraId="55FE179C" w14:textId="77777777">
          <w:pPr>
            <w:pStyle w:val="TOC2"/>
            <w:tabs>
              <w:tab w:val="right" w:leader="dot" w:pos="10070"/>
            </w:tabs>
            <w:rPr>
              <w:rFonts w:cs="Times New Roman" w:eastAsiaTheme="minorEastAsia"/>
              <w:noProof/>
              <w:szCs w:val="24"/>
            </w:rPr>
          </w:pPr>
          <w:r w:rsidRPr="00BD13E2">
            <w:rPr>
              <w:rFonts w:cs="Times New Roman"/>
              <w:szCs w:val="24"/>
            </w:rPr>
            <w:fldChar w:fldCharType="begin"/>
          </w:r>
          <w:r w:rsidRPr="00BD13E2">
            <w:rPr>
              <w:rFonts w:cs="Times New Roman"/>
              <w:szCs w:val="24"/>
            </w:rPr>
            <w:instrText xml:space="preserve"> TOC \o "1-3" \h \z \u </w:instrText>
          </w:r>
          <w:r w:rsidRPr="00BD13E2">
            <w:rPr>
              <w:rFonts w:cs="Times New Roman"/>
              <w:szCs w:val="24"/>
            </w:rPr>
            <w:fldChar w:fldCharType="separate"/>
          </w:r>
        </w:p>
        <w:p w:rsidRPr="00BD13E2" w:rsidR="00C90B13" w:rsidRDefault="0075756F" w14:paraId="55FE179D" w14:textId="0FE5CB1E">
          <w:pPr>
            <w:pStyle w:val="TOC1"/>
            <w:tabs>
              <w:tab w:val="left" w:pos="480"/>
              <w:tab w:val="right" w:leader="dot" w:pos="10070"/>
            </w:tabs>
            <w:rPr>
              <w:rFonts w:cs="Times New Roman" w:eastAsiaTheme="minorEastAsia"/>
              <w:noProof/>
              <w:szCs w:val="24"/>
            </w:rPr>
          </w:pPr>
          <w:hyperlink w:history="1" w:anchor="_Toc473880017">
            <w:r w:rsidRPr="00BD13E2" w:rsidR="00C90B13">
              <w:rPr>
                <w:rStyle w:val="Hyperlink"/>
                <w:rFonts w:cs="Times New Roman"/>
                <w:noProof/>
                <w:szCs w:val="24"/>
              </w:rPr>
              <w:t>1.</w:t>
            </w:r>
            <w:r w:rsidRPr="00BD13E2" w:rsidR="00C90B13">
              <w:rPr>
                <w:rFonts w:cs="Times New Roman" w:eastAsiaTheme="minorEastAsia"/>
                <w:noProof/>
                <w:szCs w:val="24"/>
              </w:rPr>
              <w:tab/>
            </w:r>
            <w:r w:rsidRPr="00BD13E2" w:rsidR="00C90B13">
              <w:rPr>
                <w:rStyle w:val="Hyperlink"/>
                <w:rFonts w:cs="Times New Roman"/>
                <w:noProof/>
                <w:szCs w:val="24"/>
              </w:rPr>
              <w:t>Circumstances Making the Collection of Information Necessary</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_Toc473880017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3</w:t>
            </w:r>
            <w:r w:rsidRPr="00BD13E2" w:rsidR="00C90B13">
              <w:rPr>
                <w:rFonts w:cs="Times New Roman"/>
                <w:noProof/>
                <w:webHidden/>
                <w:szCs w:val="24"/>
              </w:rPr>
              <w:fldChar w:fldCharType="end"/>
            </w:r>
          </w:hyperlink>
        </w:p>
        <w:p w:rsidRPr="00BD13E2" w:rsidR="00C90B13" w:rsidRDefault="0075756F" w14:paraId="55FE179E" w14:textId="025DDFD2">
          <w:pPr>
            <w:pStyle w:val="TOC1"/>
            <w:tabs>
              <w:tab w:val="left" w:pos="480"/>
              <w:tab w:val="right" w:leader="dot" w:pos="10070"/>
            </w:tabs>
            <w:rPr>
              <w:rFonts w:cs="Times New Roman" w:eastAsiaTheme="minorEastAsia"/>
              <w:noProof/>
              <w:szCs w:val="24"/>
            </w:rPr>
          </w:pPr>
          <w:hyperlink w:history="1" w:anchor="_Toc473880018">
            <w:r w:rsidRPr="00BD13E2" w:rsidR="00C90B13">
              <w:rPr>
                <w:rStyle w:val="Hyperlink"/>
                <w:rFonts w:cs="Times New Roman"/>
                <w:noProof/>
                <w:szCs w:val="24"/>
              </w:rPr>
              <w:t>2.</w:t>
            </w:r>
            <w:r w:rsidRPr="00BD13E2" w:rsidR="00C90B13">
              <w:rPr>
                <w:rFonts w:cs="Times New Roman" w:eastAsiaTheme="minorEastAsia"/>
                <w:noProof/>
                <w:szCs w:val="24"/>
              </w:rPr>
              <w:tab/>
            </w:r>
            <w:r w:rsidRPr="00BD13E2" w:rsidR="00C90B13">
              <w:rPr>
                <w:rStyle w:val="Hyperlink"/>
                <w:rFonts w:cs="Times New Roman"/>
                <w:noProof/>
                <w:szCs w:val="24"/>
              </w:rPr>
              <w:t>Purpose and Use of Information Collection</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_Toc473880018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4</w:t>
            </w:r>
            <w:r w:rsidRPr="00BD13E2" w:rsidR="00C90B13">
              <w:rPr>
                <w:rFonts w:cs="Times New Roman"/>
                <w:noProof/>
                <w:webHidden/>
                <w:szCs w:val="24"/>
              </w:rPr>
              <w:fldChar w:fldCharType="end"/>
            </w:r>
          </w:hyperlink>
        </w:p>
        <w:p w:rsidRPr="00BD13E2" w:rsidR="00C90B13" w:rsidRDefault="0075756F" w14:paraId="55FE179F" w14:textId="351582F9">
          <w:pPr>
            <w:pStyle w:val="TOC1"/>
            <w:tabs>
              <w:tab w:val="left" w:pos="480"/>
              <w:tab w:val="right" w:leader="dot" w:pos="10070"/>
            </w:tabs>
            <w:rPr>
              <w:rFonts w:cs="Times New Roman" w:eastAsiaTheme="minorEastAsia"/>
              <w:noProof/>
              <w:szCs w:val="24"/>
            </w:rPr>
          </w:pPr>
          <w:hyperlink w:history="1" w:anchor="_Toc473880019">
            <w:r w:rsidRPr="00BD13E2" w:rsidR="00C90B13">
              <w:rPr>
                <w:rStyle w:val="Hyperlink"/>
                <w:rFonts w:cs="Times New Roman"/>
                <w:noProof/>
                <w:szCs w:val="24"/>
              </w:rPr>
              <w:t>3.</w:t>
            </w:r>
            <w:r w:rsidRPr="00BD13E2" w:rsidR="00C90B13">
              <w:rPr>
                <w:rFonts w:cs="Times New Roman" w:eastAsiaTheme="minorEastAsia"/>
                <w:noProof/>
                <w:szCs w:val="24"/>
              </w:rPr>
              <w:tab/>
            </w:r>
            <w:r w:rsidRPr="00BD13E2" w:rsidR="00C90B13">
              <w:rPr>
                <w:rStyle w:val="Hyperlink"/>
                <w:rFonts w:cs="Times New Roman"/>
                <w:noProof/>
                <w:szCs w:val="24"/>
              </w:rPr>
              <w:t>Use of Improved Information Technology and Burden Reduction</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_Toc473880019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4</w:t>
            </w:r>
            <w:r w:rsidRPr="00BD13E2" w:rsidR="00C90B13">
              <w:rPr>
                <w:rFonts w:cs="Times New Roman"/>
                <w:noProof/>
                <w:webHidden/>
                <w:szCs w:val="24"/>
              </w:rPr>
              <w:fldChar w:fldCharType="end"/>
            </w:r>
          </w:hyperlink>
        </w:p>
        <w:p w:rsidRPr="00BD13E2" w:rsidR="00C90B13" w:rsidRDefault="0075756F" w14:paraId="55FE17A0" w14:textId="2C167EBD">
          <w:pPr>
            <w:pStyle w:val="TOC1"/>
            <w:tabs>
              <w:tab w:val="left" w:pos="480"/>
              <w:tab w:val="right" w:leader="dot" w:pos="10070"/>
            </w:tabs>
            <w:rPr>
              <w:rFonts w:cs="Times New Roman" w:eastAsiaTheme="minorEastAsia"/>
              <w:noProof/>
              <w:szCs w:val="24"/>
            </w:rPr>
          </w:pPr>
          <w:hyperlink w:history="1" w:anchor="_Toc473880020">
            <w:r w:rsidRPr="00BD13E2" w:rsidR="00C90B13">
              <w:rPr>
                <w:rStyle w:val="Hyperlink"/>
                <w:rFonts w:cs="Times New Roman"/>
                <w:noProof/>
                <w:szCs w:val="24"/>
              </w:rPr>
              <w:t>4.</w:t>
            </w:r>
            <w:r w:rsidRPr="00BD13E2" w:rsidR="00C90B13">
              <w:rPr>
                <w:rFonts w:cs="Times New Roman" w:eastAsiaTheme="minorEastAsia"/>
                <w:noProof/>
                <w:szCs w:val="24"/>
              </w:rPr>
              <w:tab/>
            </w:r>
            <w:r w:rsidRPr="00BD13E2" w:rsidR="00C90B13">
              <w:rPr>
                <w:rStyle w:val="Hyperlink"/>
                <w:rFonts w:cs="Times New Roman"/>
                <w:noProof/>
                <w:szCs w:val="24"/>
              </w:rPr>
              <w:t>Efforts to Identify Duplication and Use of Similar Information</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_Toc473880020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4</w:t>
            </w:r>
            <w:r w:rsidRPr="00BD13E2" w:rsidR="00C90B13">
              <w:rPr>
                <w:rFonts w:cs="Times New Roman"/>
                <w:noProof/>
                <w:webHidden/>
                <w:szCs w:val="24"/>
              </w:rPr>
              <w:fldChar w:fldCharType="end"/>
            </w:r>
          </w:hyperlink>
        </w:p>
        <w:p w:rsidRPr="00BD13E2" w:rsidR="00C90B13" w:rsidRDefault="0075756F" w14:paraId="55FE17A1" w14:textId="6092F143">
          <w:pPr>
            <w:pStyle w:val="TOC1"/>
            <w:tabs>
              <w:tab w:val="left" w:pos="480"/>
              <w:tab w:val="right" w:leader="dot" w:pos="10070"/>
            </w:tabs>
            <w:rPr>
              <w:rFonts w:cs="Times New Roman" w:eastAsiaTheme="minorEastAsia"/>
              <w:noProof/>
              <w:szCs w:val="24"/>
            </w:rPr>
          </w:pPr>
          <w:hyperlink w:history="1" w:anchor="_Toc473880021">
            <w:r w:rsidRPr="00BD13E2" w:rsidR="00C90B13">
              <w:rPr>
                <w:rStyle w:val="Hyperlink"/>
                <w:rFonts w:cs="Times New Roman"/>
                <w:noProof/>
                <w:szCs w:val="24"/>
              </w:rPr>
              <w:t>5.</w:t>
            </w:r>
            <w:r w:rsidRPr="00BD13E2" w:rsidR="00C90B13">
              <w:rPr>
                <w:rFonts w:cs="Times New Roman" w:eastAsiaTheme="minorEastAsia"/>
                <w:noProof/>
                <w:szCs w:val="24"/>
              </w:rPr>
              <w:tab/>
            </w:r>
            <w:r w:rsidRPr="00BD13E2" w:rsidR="00C90B13">
              <w:rPr>
                <w:rStyle w:val="Hyperlink"/>
                <w:rFonts w:cs="Times New Roman"/>
                <w:noProof/>
                <w:szCs w:val="24"/>
              </w:rPr>
              <w:t>Impact on Small Businesses or Other Small Entities</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_Toc473880021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4</w:t>
            </w:r>
            <w:r w:rsidRPr="00BD13E2" w:rsidR="00C90B13">
              <w:rPr>
                <w:rFonts w:cs="Times New Roman"/>
                <w:noProof/>
                <w:webHidden/>
                <w:szCs w:val="24"/>
              </w:rPr>
              <w:fldChar w:fldCharType="end"/>
            </w:r>
          </w:hyperlink>
        </w:p>
        <w:p w:rsidRPr="00BD13E2" w:rsidR="00C90B13" w:rsidRDefault="0075756F" w14:paraId="55FE17A2" w14:textId="22ABFF5D">
          <w:pPr>
            <w:pStyle w:val="TOC1"/>
            <w:tabs>
              <w:tab w:val="left" w:pos="480"/>
              <w:tab w:val="right" w:leader="dot" w:pos="10070"/>
            </w:tabs>
            <w:rPr>
              <w:rFonts w:cs="Times New Roman" w:eastAsiaTheme="minorEastAsia"/>
              <w:noProof/>
              <w:szCs w:val="24"/>
            </w:rPr>
          </w:pPr>
          <w:hyperlink w:history="1" w:anchor="_Toc473880022">
            <w:r w:rsidRPr="00BD13E2" w:rsidR="00C90B13">
              <w:rPr>
                <w:rStyle w:val="Hyperlink"/>
                <w:rFonts w:cs="Times New Roman"/>
                <w:noProof/>
                <w:szCs w:val="24"/>
              </w:rPr>
              <w:t>6.</w:t>
            </w:r>
            <w:r w:rsidRPr="00BD13E2" w:rsidR="00C90B13">
              <w:rPr>
                <w:rFonts w:cs="Times New Roman" w:eastAsiaTheme="minorEastAsia"/>
                <w:noProof/>
                <w:szCs w:val="24"/>
              </w:rPr>
              <w:tab/>
            </w:r>
            <w:r w:rsidRPr="00BD13E2" w:rsidR="00C90B13">
              <w:rPr>
                <w:rStyle w:val="Hyperlink"/>
                <w:rFonts w:cs="Times New Roman"/>
                <w:noProof/>
                <w:szCs w:val="24"/>
              </w:rPr>
              <w:t>Consequences of Collecting the Information Less Frequently</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_Toc473880022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4</w:t>
            </w:r>
            <w:r w:rsidRPr="00BD13E2" w:rsidR="00C90B13">
              <w:rPr>
                <w:rFonts w:cs="Times New Roman"/>
                <w:noProof/>
                <w:webHidden/>
                <w:szCs w:val="24"/>
              </w:rPr>
              <w:fldChar w:fldCharType="end"/>
            </w:r>
          </w:hyperlink>
        </w:p>
        <w:p w:rsidRPr="00BD13E2" w:rsidR="00C90B13" w:rsidRDefault="0075756F" w14:paraId="55FE17A3" w14:textId="4D0C093B">
          <w:pPr>
            <w:pStyle w:val="TOC1"/>
            <w:tabs>
              <w:tab w:val="left" w:pos="480"/>
              <w:tab w:val="right" w:leader="dot" w:pos="10070"/>
            </w:tabs>
            <w:rPr>
              <w:rFonts w:cs="Times New Roman" w:eastAsiaTheme="minorEastAsia"/>
              <w:noProof/>
              <w:szCs w:val="24"/>
            </w:rPr>
          </w:pPr>
          <w:hyperlink w:history="1" w:anchor="_Toc473880023">
            <w:r w:rsidRPr="00BD13E2" w:rsidR="00C90B13">
              <w:rPr>
                <w:rStyle w:val="Hyperlink"/>
                <w:rFonts w:cs="Times New Roman"/>
                <w:noProof/>
                <w:szCs w:val="24"/>
              </w:rPr>
              <w:t>7.</w:t>
            </w:r>
            <w:r w:rsidRPr="00BD13E2" w:rsidR="00C90B13">
              <w:rPr>
                <w:rFonts w:cs="Times New Roman" w:eastAsiaTheme="minorEastAsia"/>
                <w:noProof/>
                <w:szCs w:val="24"/>
              </w:rPr>
              <w:tab/>
            </w:r>
            <w:r w:rsidRPr="00BD13E2" w:rsidR="00C90B13">
              <w:rPr>
                <w:rStyle w:val="Hyperlink"/>
                <w:rFonts w:cs="Times New Roman"/>
                <w:noProof/>
                <w:szCs w:val="24"/>
              </w:rPr>
              <w:t>Special Circumstances Relating to the Guidelines of 5 CFR 1320.5</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_Toc473880023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4</w:t>
            </w:r>
            <w:r w:rsidRPr="00BD13E2" w:rsidR="00C90B13">
              <w:rPr>
                <w:rFonts w:cs="Times New Roman"/>
                <w:noProof/>
                <w:webHidden/>
                <w:szCs w:val="24"/>
              </w:rPr>
              <w:fldChar w:fldCharType="end"/>
            </w:r>
          </w:hyperlink>
        </w:p>
        <w:p w:rsidRPr="00BD13E2" w:rsidR="00C90B13" w:rsidRDefault="0075756F" w14:paraId="55FE17A4" w14:textId="2F9CC08B">
          <w:pPr>
            <w:pStyle w:val="TOC1"/>
            <w:tabs>
              <w:tab w:val="left" w:pos="480"/>
              <w:tab w:val="right" w:leader="dot" w:pos="10070"/>
            </w:tabs>
            <w:rPr>
              <w:rFonts w:cs="Times New Roman" w:eastAsiaTheme="minorEastAsia"/>
              <w:noProof/>
              <w:szCs w:val="24"/>
            </w:rPr>
          </w:pPr>
          <w:hyperlink w:history="1" w:anchor="_Toc473880024">
            <w:r w:rsidRPr="00BD13E2" w:rsidR="00C90B13">
              <w:rPr>
                <w:rStyle w:val="Hyperlink"/>
                <w:rFonts w:cs="Times New Roman"/>
                <w:noProof/>
                <w:szCs w:val="24"/>
              </w:rPr>
              <w:t>8.</w:t>
            </w:r>
            <w:r w:rsidRPr="00BD13E2" w:rsidR="00C90B13">
              <w:rPr>
                <w:rFonts w:cs="Times New Roman" w:eastAsiaTheme="minorEastAsia"/>
                <w:noProof/>
                <w:szCs w:val="24"/>
              </w:rPr>
              <w:tab/>
            </w:r>
            <w:r w:rsidRPr="00BD13E2" w:rsidR="00C90B13">
              <w:rPr>
                <w:rStyle w:val="Hyperlink"/>
                <w:rFonts w:cs="Times New Roman"/>
                <w:noProof/>
                <w:szCs w:val="24"/>
              </w:rPr>
              <w:t>Comments in Response to the Federal Register Notice and Efforts to Consult Outside the Agency</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_Toc473880024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5</w:t>
            </w:r>
            <w:r w:rsidRPr="00BD13E2" w:rsidR="00C90B13">
              <w:rPr>
                <w:rFonts w:cs="Times New Roman"/>
                <w:noProof/>
                <w:webHidden/>
                <w:szCs w:val="24"/>
              </w:rPr>
              <w:fldChar w:fldCharType="end"/>
            </w:r>
          </w:hyperlink>
        </w:p>
        <w:p w:rsidRPr="00BD13E2" w:rsidR="00C90B13" w:rsidRDefault="0075756F" w14:paraId="55FE17A5" w14:textId="26A592DC">
          <w:pPr>
            <w:pStyle w:val="TOC1"/>
            <w:tabs>
              <w:tab w:val="left" w:pos="480"/>
              <w:tab w:val="right" w:leader="dot" w:pos="10070"/>
            </w:tabs>
            <w:rPr>
              <w:rFonts w:cs="Times New Roman" w:eastAsiaTheme="minorEastAsia"/>
              <w:noProof/>
              <w:szCs w:val="24"/>
            </w:rPr>
          </w:pPr>
          <w:hyperlink w:history="1" w:anchor="_Toc473880025">
            <w:r w:rsidRPr="00BD13E2" w:rsidR="00C90B13">
              <w:rPr>
                <w:rStyle w:val="Hyperlink"/>
                <w:rFonts w:cs="Times New Roman"/>
                <w:noProof/>
                <w:szCs w:val="24"/>
              </w:rPr>
              <w:t>9.</w:t>
            </w:r>
            <w:r w:rsidRPr="00BD13E2" w:rsidR="00C90B13">
              <w:rPr>
                <w:rFonts w:cs="Times New Roman" w:eastAsiaTheme="minorEastAsia"/>
                <w:noProof/>
                <w:szCs w:val="24"/>
              </w:rPr>
              <w:tab/>
            </w:r>
            <w:r w:rsidRPr="00BD13E2" w:rsidR="00C90B13">
              <w:rPr>
                <w:rStyle w:val="Hyperlink"/>
                <w:rFonts w:cs="Times New Roman"/>
                <w:noProof/>
                <w:szCs w:val="24"/>
              </w:rPr>
              <w:t>Explanation of Any Payment or Gift to Respondents</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_Toc473880025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5</w:t>
            </w:r>
            <w:r w:rsidRPr="00BD13E2" w:rsidR="00C90B13">
              <w:rPr>
                <w:rFonts w:cs="Times New Roman"/>
                <w:noProof/>
                <w:webHidden/>
                <w:szCs w:val="24"/>
              </w:rPr>
              <w:fldChar w:fldCharType="end"/>
            </w:r>
          </w:hyperlink>
        </w:p>
        <w:p w:rsidRPr="00BD13E2" w:rsidR="00C90B13" w:rsidRDefault="0075756F" w14:paraId="55FE17A6" w14:textId="5DA90343">
          <w:pPr>
            <w:pStyle w:val="TOC1"/>
            <w:tabs>
              <w:tab w:val="left" w:pos="660"/>
              <w:tab w:val="right" w:leader="dot" w:pos="10070"/>
            </w:tabs>
            <w:rPr>
              <w:rFonts w:cs="Times New Roman" w:eastAsiaTheme="minorEastAsia"/>
              <w:noProof/>
              <w:szCs w:val="24"/>
            </w:rPr>
          </w:pPr>
          <w:hyperlink w:history="1" w:anchor="_Toc473880026">
            <w:r w:rsidRPr="00BD13E2" w:rsidR="00C90B13">
              <w:rPr>
                <w:rStyle w:val="Hyperlink"/>
                <w:rFonts w:cs="Times New Roman"/>
                <w:noProof/>
                <w:szCs w:val="24"/>
              </w:rPr>
              <w:t>10.</w:t>
            </w:r>
            <w:r w:rsidRPr="00BD13E2" w:rsidR="00C90B13">
              <w:rPr>
                <w:rFonts w:cs="Times New Roman" w:eastAsiaTheme="minorEastAsia"/>
                <w:noProof/>
                <w:szCs w:val="24"/>
              </w:rPr>
              <w:tab/>
            </w:r>
            <w:r w:rsidRPr="00BD13E2" w:rsidR="00C90B13">
              <w:rPr>
                <w:rStyle w:val="Hyperlink"/>
                <w:rFonts w:cs="Times New Roman"/>
                <w:noProof/>
                <w:szCs w:val="24"/>
              </w:rPr>
              <w:t>Protection of the Privacy and Confidentiality of Information Provided by Respondents</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_Toc473880026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5</w:t>
            </w:r>
            <w:r w:rsidRPr="00BD13E2" w:rsidR="00C90B13">
              <w:rPr>
                <w:rFonts w:cs="Times New Roman"/>
                <w:noProof/>
                <w:webHidden/>
                <w:szCs w:val="24"/>
              </w:rPr>
              <w:fldChar w:fldCharType="end"/>
            </w:r>
          </w:hyperlink>
        </w:p>
        <w:p w:rsidRPr="00BD13E2" w:rsidR="00C90B13" w:rsidRDefault="0075756F" w14:paraId="55FE17A7" w14:textId="78F07D6F">
          <w:pPr>
            <w:pStyle w:val="TOC1"/>
            <w:tabs>
              <w:tab w:val="left" w:pos="660"/>
              <w:tab w:val="right" w:leader="dot" w:pos="10070"/>
            </w:tabs>
            <w:rPr>
              <w:rFonts w:cs="Times New Roman" w:eastAsiaTheme="minorEastAsia"/>
              <w:noProof/>
              <w:szCs w:val="24"/>
            </w:rPr>
          </w:pPr>
          <w:hyperlink w:history="1" w:anchor="_Toc473880027">
            <w:r w:rsidRPr="00BD13E2" w:rsidR="00C90B13">
              <w:rPr>
                <w:rStyle w:val="Hyperlink"/>
                <w:rFonts w:cs="Times New Roman"/>
                <w:noProof/>
                <w:szCs w:val="24"/>
              </w:rPr>
              <w:t>11.</w:t>
            </w:r>
            <w:r w:rsidRPr="00BD13E2" w:rsidR="00C90B13">
              <w:rPr>
                <w:rFonts w:cs="Times New Roman" w:eastAsiaTheme="minorEastAsia"/>
                <w:noProof/>
                <w:szCs w:val="24"/>
              </w:rPr>
              <w:tab/>
            </w:r>
            <w:r w:rsidRPr="00BD13E2" w:rsidR="00C90B13">
              <w:rPr>
                <w:rStyle w:val="Hyperlink"/>
                <w:rFonts w:cs="Times New Roman"/>
                <w:noProof/>
                <w:szCs w:val="24"/>
              </w:rPr>
              <w:t>Institutional Review Board (IRB) and Justification for Sensitive Questions</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_Toc473880027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5</w:t>
            </w:r>
            <w:r w:rsidRPr="00BD13E2" w:rsidR="00C90B13">
              <w:rPr>
                <w:rFonts w:cs="Times New Roman"/>
                <w:noProof/>
                <w:webHidden/>
                <w:szCs w:val="24"/>
              </w:rPr>
              <w:fldChar w:fldCharType="end"/>
            </w:r>
          </w:hyperlink>
        </w:p>
        <w:p w:rsidRPr="00BD13E2" w:rsidR="00C90B13" w:rsidRDefault="0075756F" w14:paraId="55FE17A8" w14:textId="386D6901">
          <w:pPr>
            <w:pStyle w:val="TOC1"/>
            <w:tabs>
              <w:tab w:val="left" w:pos="660"/>
              <w:tab w:val="right" w:leader="dot" w:pos="10070"/>
            </w:tabs>
            <w:rPr>
              <w:rFonts w:cs="Times New Roman" w:eastAsiaTheme="minorEastAsia"/>
              <w:noProof/>
              <w:szCs w:val="24"/>
            </w:rPr>
          </w:pPr>
          <w:hyperlink w:history="1" w:anchor="_Toc473880028">
            <w:r w:rsidRPr="00BD13E2" w:rsidR="00C90B13">
              <w:rPr>
                <w:rStyle w:val="Hyperlink"/>
                <w:rFonts w:cs="Times New Roman"/>
                <w:noProof/>
                <w:szCs w:val="24"/>
              </w:rPr>
              <w:t>12.</w:t>
            </w:r>
            <w:r w:rsidRPr="00BD13E2" w:rsidR="00C90B13">
              <w:rPr>
                <w:rFonts w:cs="Times New Roman" w:eastAsiaTheme="minorEastAsia"/>
                <w:noProof/>
                <w:szCs w:val="24"/>
              </w:rPr>
              <w:tab/>
            </w:r>
            <w:r w:rsidRPr="00BD13E2" w:rsidR="00C90B13">
              <w:rPr>
                <w:rStyle w:val="Hyperlink"/>
                <w:rFonts w:cs="Times New Roman"/>
                <w:noProof/>
                <w:szCs w:val="24"/>
              </w:rPr>
              <w:t>Estimates of Annualized Burden Hours and Costs</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_Toc473880028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5</w:t>
            </w:r>
            <w:r w:rsidRPr="00BD13E2" w:rsidR="00C90B13">
              <w:rPr>
                <w:rFonts w:cs="Times New Roman"/>
                <w:noProof/>
                <w:webHidden/>
                <w:szCs w:val="24"/>
              </w:rPr>
              <w:fldChar w:fldCharType="end"/>
            </w:r>
          </w:hyperlink>
        </w:p>
        <w:p w:rsidRPr="00BD13E2" w:rsidR="00C90B13" w:rsidRDefault="0075756F" w14:paraId="55FE17A9" w14:textId="087C4E59">
          <w:pPr>
            <w:pStyle w:val="TOC1"/>
            <w:tabs>
              <w:tab w:val="left" w:pos="660"/>
              <w:tab w:val="right" w:leader="dot" w:pos="10070"/>
            </w:tabs>
            <w:rPr>
              <w:rFonts w:cs="Times New Roman" w:eastAsiaTheme="minorEastAsia"/>
              <w:noProof/>
              <w:szCs w:val="24"/>
            </w:rPr>
          </w:pPr>
          <w:hyperlink w:history="1" w:anchor="_Toc473880029">
            <w:r w:rsidRPr="00BD13E2" w:rsidR="00C90B13">
              <w:rPr>
                <w:rStyle w:val="Hyperlink"/>
                <w:rFonts w:cs="Times New Roman"/>
                <w:noProof/>
                <w:szCs w:val="24"/>
              </w:rPr>
              <w:t>13.</w:t>
            </w:r>
            <w:r w:rsidRPr="00BD13E2" w:rsidR="00C90B13">
              <w:rPr>
                <w:rFonts w:cs="Times New Roman" w:eastAsiaTheme="minorEastAsia"/>
                <w:noProof/>
                <w:szCs w:val="24"/>
              </w:rPr>
              <w:tab/>
            </w:r>
            <w:r w:rsidRPr="00BD13E2" w:rsidR="00C90B13">
              <w:rPr>
                <w:rStyle w:val="Hyperlink"/>
                <w:rFonts w:cs="Times New Roman"/>
                <w:noProof/>
                <w:szCs w:val="24"/>
              </w:rPr>
              <w:t>Estimates of Other Total Annual Cost Burden to Respondents or Record Keepers</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_Toc473880029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6</w:t>
            </w:r>
            <w:r w:rsidRPr="00BD13E2" w:rsidR="00C90B13">
              <w:rPr>
                <w:rFonts w:cs="Times New Roman"/>
                <w:noProof/>
                <w:webHidden/>
                <w:szCs w:val="24"/>
              </w:rPr>
              <w:fldChar w:fldCharType="end"/>
            </w:r>
          </w:hyperlink>
        </w:p>
        <w:p w:rsidRPr="00BD13E2" w:rsidR="00C90B13" w:rsidRDefault="0075756F" w14:paraId="55FE17AA" w14:textId="0EA962A6">
          <w:pPr>
            <w:pStyle w:val="TOC1"/>
            <w:tabs>
              <w:tab w:val="left" w:pos="660"/>
              <w:tab w:val="right" w:leader="dot" w:pos="10070"/>
            </w:tabs>
            <w:rPr>
              <w:rFonts w:cs="Times New Roman" w:eastAsiaTheme="minorEastAsia"/>
              <w:noProof/>
              <w:szCs w:val="24"/>
            </w:rPr>
          </w:pPr>
          <w:hyperlink w:history="1" w:anchor="_Toc473880030">
            <w:r w:rsidRPr="00BD13E2" w:rsidR="00C90B13">
              <w:rPr>
                <w:rStyle w:val="Hyperlink"/>
                <w:rFonts w:cs="Times New Roman"/>
                <w:noProof/>
                <w:szCs w:val="24"/>
              </w:rPr>
              <w:t>14.</w:t>
            </w:r>
            <w:r w:rsidRPr="00BD13E2" w:rsidR="00C90B13">
              <w:rPr>
                <w:rFonts w:cs="Times New Roman" w:eastAsiaTheme="minorEastAsia"/>
                <w:noProof/>
                <w:szCs w:val="24"/>
              </w:rPr>
              <w:tab/>
            </w:r>
            <w:r w:rsidRPr="00BD13E2" w:rsidR="00C90B13">
              <w:rPr>
                <w:rStyle w:val="Hyperlink"/>
                <w:rFonts w:cs="Times New Roman"/>
                <w:noProof/>
                <w:szCs w:val="24"/>
              </w:rPr>
              <w:t>Annualized Cost to the Government</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_Toc473880030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6</w:t>
            </w:r>
            <w:r w:rsidRPr="00BD13E2" w:rsidR="00C90B13">
              <w:rPr>
                <w:rFonts w:cs="Times New Roman"/>
                <w:noProof/>
                <w:webHidden/>
                <w:szCs w:val="24"/>
              </w:rPr>
              <w:fldChar w:fldCharType="end"/>
            </w:r>
          </w:hyperlink>
        </w:p>
        <w:p w:rsidRPr="00BD13E2" w:rsidR="00C90B13" w:rsidRDefault="0075756F" w14:paraId="55FE17AB" w14:textId="07EF680A">
          <w:pPr>
            <w:pStyle w:val="TOC1"/>
            <w:tabs>
              <w:tab w:val="left" w:pos="660"/>
              <w:tab w:val="right" w:leader="dot" w:pos="10070"/>
            </w:tabs>
            <w:rPr>
              <w:rFonts w:cs="Times New Roman" w:eastAsiaTheme="minorEastAsia"/>
              <w:noProof/>
              <w:szCs w:val="24"/>
            </w:rPr>
          </w:pPr>
          <w:hyperlink w:history="1" w:anchor="_Toc473880031">
            <w:r w:rsidRPr="00BD13E2" w:rsidR="00C90B13">
              <w:rPr>
                <w:rStyle w:val="Hyperlink"/>
                <w:rFonts w:cs="Times New Roman"/>
                <w:noProof/>
                <w:szCs w:val="24"/>
              </w:rPr>
              <w:t>15.</w:t>
            </w:r>
            <w:r w:rsidRPr="00BD13E2" w:rsidR="00C90B13">
              <w:rPr>
                <w:rFonts w:cs="Times New Roman" w:eastAsiaTheme="minorEastAsia"/>
                <w:noProof/>
                <w:szCs w:val="24"/>
              </w:rPr>
              <w:tab/>
            </w:r>
            <w:r w:rsidRPr="00BD13E2" w:rsidR="00C90B13">
              <w:rPr>
                <w:rStyle w:val="Hyperlink"/>
                <w:rFonts w:cs="Times New Roman"/>
                <w:noProof/>
                <w:szCs w:val="24"/>
              </w:rPr>
              <w:t>Explanation for Program Changes or Adjustments</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_Toc473880031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7</w:t>
            </w:r>
            <w:r w:rsidRPr="00BD13E2" w:rsidR="00C90B13">
              <w:rPr>
                <w:rFonts w:cs="Times New Roman"/>
                <w:noProof/>
                <w:webHidden/>
                <w:szCs w:val="24"/>
              </w:rPr>
              <w:fldChar w:fldCharType="end"/>
            </w:r>
          </w:hyperlink>
        </w:p>
        <w:p w:rsidRPr="00BD13E2" w:rsidR="00C90B13" w:rsidRDefault="0075756F" w14:paraId="55FE17AC" w14:textId="401AC270">
          <w:pPr>
            <w:pStyle w:val="TOC1"/>
            <w:tabs>
              <w:tab w:val="left" w:pos="660"/>
              <w:tab w:val="right" w:leader="dot" w:pos="10070"/>
            </w:tabs>
            <w:rPr>
              <w:rFonts w:cs="Times New Roman" w:eastAsiaTheme="minorEastAsia"/>
              <w:noProof/>
              <w:szCs w:val="24"/>
            </w:rPr>
          </w:pPr>
          <w:hyperlink w:history="1" w:anchor="_Toc473880032">
            <w:r w:rsidRPr="00BD13E2" w:rsidR="00C90B13">
              <w:rPr>
                <w:rStyle w:val="Hyperlink"/>
                <w:rFonts w:cs="Times New Roman"/>
                <w:noProof/>
                <w:szCs w:val="24"/>
              </w:rPr>
              <w:t>16.</w:t>
            </w:r>
            <w:r w:rsidRPr="00BD13E2" w:rsidR="00C90B13">
              <w:rPr>
                <w:rFonts w:cs="Times New Roman" w:eastAsiaTheme="minorEastAsia"/>
                <w:noProof/>
                <w:szCs w:val="24"/>
              </w:rPr>
              <w:tab/>
            </w:r>
            <w:r w:rsidRPr="00BD13E2" w:rsidR="00C90B13">
              <w:rPr>
                <w:rStyle w:val="Hyperlink"/>
                <w:rFonts w:cs="Times New Roman"/>
                <w:noProof/>
                <w:szCs w:val="24"/>
              </w:rPr>
              <w:t>Plans for Tabulation and Publication and Project Time Schedule</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_Toc473880032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7</w:t>
            </w:r>
            <w:r w:rsidRPr="00BD13E2" w:rsidR="00C90B13">
              <w:rPr>
                <w:rFonts w:cs="Times New Roman"/>
                <w:noProof/>
                <w:webHidden/>
                <w:szCs w:val="24"/>
              </w:rPr>
              <w:fldChar w:fldCharType="end"/>
            </w:r>
          </w:hyperlink>
        </w:p>
        <w:p w:rsidRPr="00BD13E2" w:rsidR="00C90B13" w:rsidRDefault="0075756F" w14:paraId="55FE17AD" w14:textId="302463B6">
          <w:pPr>
            <w:pStyle w:val="TOC1"/>
            <w:tabs>
              <w:tab w:val="left" w:pos="660"/>
              <w:tab w:val="right" w:leader="dot" w:pos="10070"/>
            </w:tabs>
            <w:rPr>
              <w:rFonts w:cs="Times New Roman" w:eastAsiaTheme="minorEastAsia"/>
              <w:noProof/>
              <w:szCs w:val="24"/>
            </w:rPr>
          </w:pPr>
          <w:hyperlink w:history="1" w:anchor="_Toc473880033">
            <w:r w:rsidRPr="00BD13E2" w:rsidR="00C90B13">
              <w:rPr>
                <w:rStyle w:val="Hyperlink"/>
                <w:rFonts w:cs="Times New Roman"/>
                <w:noProof/>
                <w:szCs w:val="24"/>
              </w:rPr>
              <w:t>17.</w:t>
            </w:r>
            <w:r w:rsidRPr="00BD13E2" w:rsidR="00C90B13">
              <w:rPr>
                <w:rFonts w:cs="Times New Roman" w:eastAsiaTheme="minorEastAsia"/>
                <w:noProof/>
                <w:szCs w:val="24"/>
              </w:rPr>
              <w:tab/>
            </w:r>
            <w:r w:rsidRPr="00BD13E2" w:rsidR="00C90B13">
              <w:rPr>
                <w:rStyle w:val="Hyperlink"/>
                <w:rFonts w:cs="Times New Roman"/>
                <w:noProof/>
                <w:szCs w:val="24"/>
              </w:rPr>
              <w:t>Reason(s) Display of OMB Expiration Date is Inappropriate</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_Toc473880033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7</w:t>
            </w:r>
            <w:r w:rsidRPr="00BD13E2" w:rsidR="00C90B13">
              <w:rPr>
                <w:rFonts w:cs="Times New Roman"/>
                <w:noProof/>
                <w:webHidden/>
                <w:szCs w:val="24"/>
              </w:rPr>
              <w:fldChar w:fldCharType="end"/>
            </w:r>
          </w:hyperlink>
        </w:p>
        <w:p w:rsidRPr="00BD13E2" w:rsidR="00C90B13" w:rsidRDefault="0075756F" w14:paraId="55FE17AE" w14:textId="5031FC7B">
          <w:pPr>
            <w:pStyle w:val="TOC1"/>
            <w:tabs>
              <w:tab w:val="left" w:pos="660"/>
              <w:tab w:val="right" w:leader="dot" w:pos="10070"/>
            </w:tabs>
            <w:rPr>
              <w:rFonts w:cs="Times New Roman" w:eastAsiaTheme="minorEastAsia"/>
              <w:noProof/>
              <w:szCs w:val="24"/>
            </w:rPr>
          </w:pPr>
          <w:hyperlink w:history="1" w:anchor="_Toc473880034">
            <w:r w:rsidRPr="00BD13E2" w:rsidR="00C90B13">
              <w:rPr>
                <w:rStyle w:val="Hyperlink"/>
                <w:rFonts w:cs="Times New Roman"/>
                <w:noProof/>
                <w:szCs w:val="24"/>
              </w:rPr>
              <w:t>18.</w:t>
            </w:r>
            <w:r w:rsidRPr="00BD13E2" w:rsidR="00C90B13">
              <w:rPr>
                <w:rFonts w:cs="Times New Roman" w:eastAsiaTheme="minorEastAsia"/>
                <w:noProof/>
                <w:szCs w:val="24"/>
              </w:rPr>
              <w:tab/>
            </w:r>
            <w:r w:rsidRPr="00BD13E2" w:rsidR="00C90B13">
              <w:rPr>
                <w:rStyle w:val="Hyperlink"/>
                <w:rFonts w:cs="Times New Roman"/>
                <w:noProof/>
                <w:szCs w:val="24"/>
              </w:rPr>
              <w:t>Exceptions to Certification for Paperwork Reduction Act Submissions</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_Toc473880034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7</w:t>
            </w:r>
            <w:r w:rsidRPr="00BD13E2" w:rsidR="00C90B13">
              <w:rPr>
                <w:rFonts w:cs="Times New Roman"/>
                <w:noProof/>
                <w:webHidden/>
                <w:szCs w:val="24"/>
              </w:rPr>
              <w:fldChar w:fldCharType="end"/>
            </w:r>
          </w:hyperlink>
        </w:p>
        <w:p w:rsidRPr="00BD13E2" w:rsidR="00C90B13" w:rsidRDefault="0075756F" w14:paraId="55FE17AF" w14:textId="3DE98D9E">
          <w:pPr>
            <w:pStyle w:val="TOC1"/>
            <w:tabs>
              <w:tab w:val="right" w:leader="dot" w:pos="10070"/>
            </w:tabs>
            <w:rPr>
              <w:rFonts w:cs="Times New Roman" w:eastAsiaTheme="minorEastAsia"/>
              <w:noProof/>
              <w:szCs w:val="24"/>
            </w:rPr>
          </w:pPr>
          <w:hyperlink w:history="1" w:anchor="_Toc473880035">
            <w:r w:rsidRPr="00BD13E2" w:rsidR="00C90B13">
              <w:rPr>
                <w:rStyle w:val="Hyperlink"/>
                <w:rFonts w:cs="Times New Roman"/>
                <w:noProof/>
                <w:szCs w:val="24"/>
              </w:rPr>
              <w:t>Attachments</w:t>
            </w:r>
            <w:r w:rsidRPr="00BD13E2" w:rsidR="00C90B13">
              <w:rPr>
                <w:rFonts w:cs="Times New Roman"/>
                <w:noProof/>
                <w:webHidden/>
                <w:szCs w:val="24"/>
              </w:rPr>
              <w:tab/>
            </w:r>
            <w:r w:rsidRPr="00BD13E2" w:rsidR="00C90B13">
              <w:rPr>
                <w:rFonts w:cs="Times New Roman"/>
                <w:noProof/>
                <w:webHidden/>
                <w:szCs w:val="24"/>
              </w:rPr>
              <w:fldChar w:fldCharType="begin"/>
            </w:r>
            <w:r w:rsidRPr="00BD13E2" w:rsidR="00C90B13">
              <w:rPr>
                <w:rFonts w:cs="Times New Roman"/>
                <w:noProof/>
                <w:webHidden/>
                <w:szCs w:val="24"/>
              </w:rPr>
              <w:instrText xml:space="preserve"> PAGEREF _Toc473880035 \h </w:instrText>
            </w:r>
            <w:r w:rsidRPr="00BD13E2" w:rsidR="00C90B13">
              <w:rPr>
                <w:rFonts w:cs="Times New Roman"/>
                <w:noProof/>
                <w:webHidden/>
                <w:szCs w:val="24"/>
              </w:rPr>
            </w:r>
            <w:r w:rsidRPr="00BD13E2" w:rsidR="00C90B13">
              <w:rPr>
                <w:rFonts w:cs="Times New Roman"/>
                <w:noProof/>
                <w:webHidden/>
                <w:szCs w:val="24"/>
              </w:rPr>
              <w:fldChar w:fldCharType="separate"/>
            </w:r>
            <w:r w:rsidR="00E64B3E">
              <w:rPr>
                <w:rFonts w:cs="Times New Roman"/>
                <w:noProof/>
                <w:webHidden/>
                <w:szCs w:val="24"/>
              </w:rPr>
              <w:t>7</w:t>
            </w:r>
            <w:r w:rsidRPr="00BD13E2" w:rsidR="00C90B13">
              <w:rPr>
                <w:rFonts w:cs="Times New Roman"/>
                <w:noProof/>
                <w:webHidden/>
                <w:szCs w:val="24"/>
              </w:rPr>
              <w:fldChar w:fldCharType="end"/>
            </w:r>
          </w:hyperlink>
        </w:p>
        <w:p w:rsidRPr="00BD13E2" w:rsidR="004A13E8" w:rsidRDefault="004A13E8" w14:paraId="55FE17B0" w14:textId="371920B0">
          <w:pPr>
            <w:rPr>
              <w:rFonts w:cs="Times New Roman"/>
              <w:szCs w:val="24"/>
            </w:rPr>
          </w:pPr>
          <w:r w:rsidRPr="00BD13E2">
            <w:rPr>
              <w:rFonts w:cs="Times New Roman"/>
              <w:b/>
              <w:bCs/>
              <w:noProof/>
              <w:szCs w:val="24"/>
            </w:rPr>
            <w:fldChar w:fldCharType="end"/>
          </w:r>
        </w:p>
      </w:sdtContent>
    </w:sdt>
    <w:p w:rsidRPr="00BD13E2" w:rsidR="004A13E8" w:rsidRDefault="004A13E8" w14:paraId="55FE17B1" w14:textId="77777777">
      <w:pPr>
        <w:rPr>
          <w:rFonts w:cs="Times New Roman"/>
          <w:szCs w:val="24"/>
        </w:rPr>
      </w:pPr>
      <w:r w:rsidRPr="00BD13E2">
        <w:rPr>
          <w:rFonts w:cs="Times New Roman"/>
          <w:szCs w:val="24"/>
        </w:rPr>
        <w:br w:type="page"/>
      </w:r>
    </w:p>
    <w:p w:rsidRPr="00BD13E2" w:rsidR="004A13E8" w:rsidP="004A13E8" w:rsidRDefault="00F548DB" w14:paraId="55FE17B2" w14:textId="50F69BDF">
      <w:pPr>
        <w:pStyle w:val="Subtitle"/>
        <w:rPr>
          <w:rFonts w:cs="Times New Roman"/>
          <w:szCs w:val="24"/>
        </w:rPr>
      </w:pPr>
      <w:r w:rsidRPr="00BD13E2">
        <w:rPr>
          <w:rFonts w:cs="Times New Roman"/>
          <w:b/>
          <w:noProof/>
          <w:szCs w:val="24"/>
        </w:rPr>
        <w:lastRenderedPageBreak/>
        <mc:AlternateContent>
          <mc:Choice Requires="wps">
            <w:drawing>
              <wp:anchor distT="0" distB="0" distL="114300" distR="114300" simplePos="0" relativeHeight="251658240" behindDoc="1" locked="0" layoutInCell="1" allowOverlap="1" wp14:editId="25805CB8" wp14:anchorId="55FE182F">
                <wp:simplePos x="0" y="0"/>
                <wp:positionH relativeFrom="margin">
                  <wp:align>left</wp:align>
                </wp:positionH>
                <wp:positionV relativeFrom="margin">
                  <wp:align>top</wp:align>
                </wp:positionV>
                <wp:extent cx="6477000" cy="4442460"/>
                <wp:effectExtent l="0" t="0" r="19050" b="15240"/>
                <wp:wrapTight wrapText="bothSides">
                  <wp:wrapPolygon edited="0">
                    <wp:start x="0" y="0"/>
                    <wp:lineTo x="0" y="21581"/>
                    <wp:lineTo x="21600" y="21581"/>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442460"/>
                        </a:xfrm>
                        <a:prstGeom prst="rect">
                          <a:avLst/>
                        </a:prstGeom>
                        <a:solidFill>
                          <a:srgbClr val="FFFFFF"/>
                        </a:solidFill>
                        <a:ln w="9525">
                          <a:solidFill>
                            <a:srgbClr val="000000"/>
                          </a:solidFill>
                          <a:miter lim="800000"/>
                          <a:headEnd/>
                          <a:tailEnd/>
                        </a:ln>
                      </wps:spPr>
                      <wps:txbx>
                        <w:txbxContent>
                          <w:p w:rsidRPr="001A58BE" w:rsidR="00EB1BAE" w:rsidP="004A13E8" w:rsidRDefault="00EB1BAE" w14:paraId="55FE1837" w14:textId="3BBD4A8D">
                            <w:pPr>
                              <w:pStyle w:val="Bullets"/>
                              <w:rPr>
                                <w:b/>
                              </w:rPr>
                            </w:pPr>
                            <w:r w:rsidRPr="001A58BE">
                              <w:rPr>
                                <w:b/>
                              </w:rPr>
                              <w:t>Goal of the study:</w:t>
                            </w:r>
                            <w:r>
                              <w:rPr>
                                <w:b/>
                              </w:rPr>
                              <w:t xml:space="preserve"> </w:t>
                            </w:r>
                            <w:r>
                              <w:t xml:space="preserve"> To assess knowledge, attitudes, and practices related to antibiotic prescribing among clinicians after implementation of a year-long Urgent Care stewardship initiative. We will assess if the interventions within the stewardship initiative were acceptable, appropriate, and feasible and will continue to benefit patients beyond the implementation period. These interventions are adapted specifically for the Urgent Care setting from the Core Elements of Outpatient Antibiotic Stewardship designed by CDC.</w:t>
                            </w:r>
                          </w:p>
                          <w:p w:rsidRPr="001A58BE" w:rsidR="00EB1BAE" w:rsidP="004A13E8" w:rsidRDefault="00EB1BAE" w14:paraId="55FE1838" w14:textId="0435B5E8">
                            <w:pPr>
                              <w:pStyle w:val="Bullets"/>
                              <w:rPr>
                                <w:b/>
                              </w:rPr>
                            </w:pPr>
                            <w:r w:rsidRPr="001A58BE">
                              <w:rPr>
                                <w:b/>
                              </w:rPr>
                              <w:t>Intended use of the resulting data:</w:t>
                            </w:r>
                            <w:r>
                              <w:rPr>
                                <w:b/>
                              </w:rPr>
                              <w:t xml:space="preserve"> </w:t>
                            </w:r>
                            <w:r w:rsidRPr="00B45C7F">
                              <w:t xml:space="preserve">To </w:t>
                            </w:r>
                            <w:r>
                              <w:t>inform key stewardship stakeholders within our own organization and to publish generalizable information that can aid in design of global implementation of similar stewardship projects in similar outpatient settings.</w:t>
                            </w:r>
                          </w:p>
                          <w:p w:rsidRPr="001A58BE" w:rsidR="00EB1BAE" w:rsidP="004A13E8" w:rsidRDefault="00EB1BAE" w14:paraId="55FE1839" w14:textId="60B0AC0D">
                            <w:pPr>
                              <w:pStyle w:val="Bullets"/>
                              <w:rPr>
                                <w:b/>
                              </w:rPr>
                            </w:pPr>
                            <w:r w:rsidRPr="001A58BE">
                              <w:rPr>
                                <w:b/>
                              </w:rPr>
                              <w:t>Methods to be used to collect:</w:t>
                            </w:r>
                            <w:r>
                              <w:rPr>
                                <w:b/>
                              </w:rPr>
                              <w:t xml:space="preserve"> </w:t>
                            </w:r>
                            <w:r>
                              <w:t>Semi-structured interviews and validated survey instrument based on results from the semi-structured interview.</w:t>
                            </w:r>
                          </w:p>
                          <w:p w:rsidRPr="001A58BE" w:rsidR="00EB1BAE" w:rsidP="004A13E8" w:rsidRDefault="00EB1BAE" w14:paraId="55FE183A" w14:textId="42319BD0">
                            <w:pPr>
                              <w:pStyle w:val="Bullets"/>
                              <w:rPr>
                                <w:b/>
                              </w:rPr>
                            </w:pPr>
                            <w:r w:rsidRPr="001A58BE">
                              <w:rPr>
                                <w:b/>
                              </w:rPr>
                              <w:t>The subpopulation to be studied:</w:t>
                            </w:r>
                            <w:r>
                              <w:rPr>
                                <w:b/>
                              </w:rPr>
                              <w:t xml:space="preserve"> </w:t>
                            </w:r>
                            <w:r>
                              <w:t xml:space="preserve">We would like to study 30 clinicians practicing in Intermountain Healthcare’s InstaCare and KidsCare Urgent Care clinics in Utah between 7/1/2019 and 6/30/2020. In addition, we are proposing a small sample (n=10 clinicians) from other ambulatory service lines at Intermountain and a small sample of </w:t>
                            </w:r>
                            <w:r w:rsidR="00E62D42">
                              <w:t>clinician</w:t>
                            </w:r>
                            <w:r>
                              <w:t>s from the University of Utah’s Urgent Care network.</w:t>
                            </w:r>
                          </w:p>
                          <w:p w:rsidRPr="001A58BE" w:rsidR="00EB1BAE" w:rsidP="004A13E8" w:rsidRDefault="00EB1BAE" w14:paraId="55FE183C" w14:textId="364C2B01">
                            <w:pPr>
                              <w:pStyle w:val="Bullets"/>
                              <w:rPr>
                                <w:b/>
                              </w:rPr>
                            </w:pPr>
                            <w:r w:rsidRPr="001B2C8B">
                              <w:rPr>
                                <w:b/>
                              </w:rPr>
                              <w:t>How data will be analyzed</w:t>
                            </w:r>
                            <w:r w:rsidRPr="001A58BE">
                              <w:rPr>
                                <w:b/>
                              </w:rPr>
                              <w:t>:</w:t>
                            </w:r>
                            <w:r>
                              <w:rPr>
                                <w:b/>
                              </w:rPr>
                              <w:t xml:space="preserve"> </w:t>
                            </w:r>
                            <w:r>
                              <w:t xml:space="preserve">Qualitative analysis software will be used with interview transcripts and notes taken in the field. The software can identify themes from the data to help understand the mindset of clinicians with relation to antibiotic prescribing and how they might respond to interventions. Survey data and prescribing rates will be analyzed to determine relationships and to explain resulting outcomes after implementation of the stewardship initiative.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349.8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">
                <v:textbox>
                  <w:txbxContent>
                    <w:p w:rsidRPr="001A58BE" w:rsidR="00EB1BAE" w:rsidP="004A13E8" w:rsidRDefault="00EB1BAE" w14:paraId="55FE1837" w14:textId="3BBD4A8D">
                      <w:pPr>
                        <w:pStyle w:val="Bullets"/>
                        <w:rPr>
                          <w:b/>
                        </w:rPr>
                      </w:pPr>
                      <w:r w:rsidRPr="001A58BE">
                        <w:rPr>
                          <w:b/>
                        </w:rPr>
                        <w:t>Goal of the study:</w:t>
                      </w:r>
                      <w:r>
                        <w:rPr>
                          <w:b/>
                        </w:rPr>
                        <w:t xml:space="preserve"> </w:t>
                      </w:r>
                      <w:r>
                        <w:t xml:space="preserve"> To assess knowledge, attitudes, and practices related to antibiotic prescribing among clinicians after implementation of a year-long Urgent Care stewardship initiative. We will assess if the interventions within the stewardship initiative were acceptable, appropriate, and feasible and will continue to benefit patients beyond the implementation period. These interventions are adapted specifically for the Urgent Care setting from the Core Elements of Outpatient Antibiotic Stewardship designed by CDC.</w:t>
                      </w:r>
                    </w:p>
                    <w:p w:rsidRPr="001A58BE" w:rsidR="00EB1BAE" w:rsidP="004A13E8" w:rsidRDefault="00EB1BAE" w14:paraId="55FE1838" w14:textId="0435B5E8">
                      <w:pPr>
                        <w:pStyle w:val="Bullets"/>
                        <w:rPr>
                          <w:b/>
                        </w:rPr>
                      </w:pPr>
                      <w:r w:rsidRPr="001A58BE">
                        <w:rPr>
                          <w:b/>
                        </w:rPr>
                        <w:t>Intended use of the resulting data:</w:t>
                      </w:r>
                      <w:r>
                        <w:rPr>
                          <w:b/>
                        </w:rPr>
                        <w:t xml:space="preserve"> </w:t>
                      </w:r>
                      <w:r w:rsidRPr="00B45C7F">
                        <w:t xml:space="preserve">To </w:t>
                      </w:r>
                      <w:r>
                        <w:t>inform key stewardship stakeholders within our own organization and to publish generalizable information that can aid in design of global implementation of similar stewardship projects in similar outpatient settings.</w:t>
                      </w:r>
                    </w:p>
                    <w:p w:rsidRPr="001A58BE" w:rsidR="00EB1BAE" w:rsidP="004A13E8" w:rsidRDefault="00EB1BAE" w14:paraId="55FE1839" w14:textId="60B0AC0D">
                      <w:pPr>
                        <w:pStyle w:val="Bullets"/>
                        <w:rPr>
                          <w:b/>
                        </w:rPr>
                      </w:pPr>
                      <w:r w:rsidRPr="001A58BE">
                        <w:rPr>
                          <w:b/>
                        </w:rPr>
                        <w:t>Methods to be used to collect:</w:t>
                      </w:r>
                      <w:r>
                        <w:rPr>
                          <w:b/>
                        </w:rPr>
                        <w:t xml:space="preserve"> </w:t>
                      </w:r>
                      <w:r>
                        <w:t>Semi-structured interviews and validated survey instrument based on results from the semi-structured interview.</w:t>
                      </w:r>
                    </w:p>
                    <w:p w:rsidRPr="001A58BE" w:rsidR="00EB1BAE" w:rsidP="004A13E8" w:rsidRDefault="00EB1BAE" w14:paraId="55FE183A" w14:textId="42319BD0">
                      <w:pPr>
                        <w:pStyle w:val="Bullets"/>
                        <w:rPr>
                          <w:b/>
                        </w:rPr>
                      </w:pPr>
                      <w:r w:rsidRPr="001A58BE">
                        <w:rPr>
                          <w:b/>
                        </w:rPr>
                        <w:t>The subpopulation to be studied:</w:t>
                      </w:r>
                      <w:r>
                        <w:rPr>
                          <w:b/>
                        </w:rPr>
                        <w:t xml:space="preserve"> </w:t>
                      </w:r>
                      <w:r>
                        <w:t xml:space="preserve">We would like to study 30 clinicians practicing in Intermountain Healthcare’s InstaCare and KidsCare Urgent Care clinics in Utah between 7/1/2019 and 6/30/2020. In addition, we are proposing a small sample (n=10 clinicians) from other ambulatory service lines at Intermountain and a small sample of </w:t>
                      </w:r>
                      <w:r w:rsidR="00E62D42">
                        <w:t>clinician</w:t>
                      </w:r>
                      <w:r>
                        <w:t>s from the University of Utah’s Urgent Care network.</w:t>
                      </w:r>
                    </w:p>
                    <w:p w:rsidRPr="001A58BE" w:rsidR="00EB1BAE" w:rsidP="004A13E8" w:rsidRDefault="00EB1BAE" w14:paraId="55FE183C" w14:textId="364C2B01">
                      <w:pPr>
                        <w:pStyle w:val="Bullets"/>
                        <w:rPr>
                          <w:b/>
                        </w:rPr>
                      </w:pPr>
                      <w:r w:rsidRPr="001B2C8B">
                        <w:rPr>
                          <w:b/>
                        </w:rPr>
                        <w:t>How data will be analyzed</w:t>
                      </w:r>
                      <w:r w:rsidRPr="001A58BE">
                        <w:rPr>
                          <w:b/>
                        </w:rPr>
                        <w:t>:</w:t>
                      </w:r>
                      <w:r>
                        <w:rPr>
                          <w:b/>
                        </w:rPr>
                        <w:t xml:space="preserve"> </w:t>
                      </w:r>
                      <w:r>
                        <w:t xml:space="preserve">Qualitative analysis software will be used with interview transcripts and notes taken in the field. The software can identify themes from the data to help understand the mindset of clinicians with relation to antibiotic prescribing and how they might respond to interventions. Survey data and prescribing rates will be analyzed to determine relationships and to explain resulting outcomes after implementation of the stewardship initiative. </w:t>
                      </w:r>
                    </w:p>
                  </w:txbxContent>
                </v:textbox>
                <w10:wrap type="tight" anchorx="margin" anchory="margin"/>
              </v:shape>
            </w:pict>
          </mc:Fallback>
        </mc:AlternateContent>
      </w:r>
    </w:p>
    <w:p w:rsidRPr="00BD13E2" w:rsidR="004A13E8" w:rsidP="004A13E8" w:rsidRDefault="004A13E8" w14:paraId="55FE17B3" w14:textId="77777777">
      <w:pPr>
        <w:pStyle w:val="Heading1"/>
        <w:rPr>
          <w:rFonts w:cs="Times New Roman"/>
          <w:szCs w:val="24"/>
        </w:rPr>
      </w:pPr>
      <w:bookmarkStart w:name="_Toc473880017" w:id="3"/>
      <w:r w:rsidRPr="00BD13E2">
        <w:rPr>
          <w:rFonts w:cs="Times New Roman"/>
          <w:szCs w:val="24"/>
        </w:rPr>
        <w:t>Circumstances Making the Collection of Information Necessary</w:t>
      </w:r>
      <w:bookmarkEnd w:id="3"/>
    </w:p>
    <w:p w:rsidRPr="00BD13E2" w:rsidR="003F60CF" w:rsidP="007F46E9" w:rsidRDefault="00821C47" w14:paraId="55FE17B4" w14:textId="6D1949E8">
      <w:pPr>
        <w:rPr>
          <w:rFonts w:cs="Times New Roman"/>
          <w:szCs w:val="24"/>
        </w:rPr>
      </w:pPr>
      <w:r>
        <w:rPr>
          <w:rFonts w:cs="Times New Roman"/>
          <w:szCs w:val="24"/>
        </w:rPr>
        <w:t xml:space="preserve">CDC is requesting approval for </w:t>
      </w:r>
      <w:r w:rsidR="001B69CB">
        <w:rPr>
          <w:rFonts w:cs="Times New Roman"/>
          <w:szCs w:val="24"/>
        </w:rPr>
        <w:t>one year</w:t>
      </w:r>
      <w:r>
        <w:rPr>
          <w:rFonts w:cs="Times New Roman"/>
          <w:szCs w:val="24"/>
        </w:rPr>
        <w:t xml:space="preserve"> </w:t>
      </w:r>
      <w:r w:rsidR="005B4BBA">
        <w:rPr>
          <w:rFonts w:cs="Times New Roman"/>
          <w:szCs w:val="24"/>
        </w:rPr>
        <w:t>for</w:t>
      </w:r>
      <w:r w:rsidR="000C3D6D">
        <w:rPr>
          <w:rFonts w:cs="Times New Roman"/>
          <w:szCs w:val="24"/>
        </w:rPr>
        <w:t xml:space="preserve"> a new information collection.</w:t>
      </w:r>
      <w:r>
        <w:rPr>
          <w:rFonts w:cs="Times New Roman"/>
          <w:szCs w:val="24"/>
        </w:rPr>
        <w:t xml:space="preserve"> </w:t>
      </w:r>
    </w:p>
    <w:p w:rsidR="00AD0C85" w:rsidP="00E62D42" w:rsidRDefault="00AA1B76" w14:paraId="6856FC5A" w14:textId="0424C9BC">
      <w:pPr>
        <w:spacing w:line="240" w:lineRule="auto"/>
        <w:rPr>
          <w:rFonts w:cs="Times New Roman"/>
          <w:szCs w:val="24"/>
        </w:rPr>
      </w:pPr>
      <w:r>
        <w:rPr>
          <w:rFonts w:cs="Times New Roman"/>
          <w:szCs w:val="24"/>
        </w:rPr>
        <w:t xml:space="preserve">Inappropriate </w:t>
      </w:r>
      <w:r w:rsidR="00870FFA">
        <w:rPr>
          <w:rFonts w:cs="Times New Roman"/>
          <w:szCs w:val="24"/>
        </w:rPr>
        <w:t>antibiotic</w:t>
      </w:r>
      <w:r>
        <w:rPr>
          <w:rFonts w:cs="Times New Roman"/>
          <w:szCs w:val="24"/>
        </w:rPr>
        <w:t xml:space="preserve"> prescribing is a major driver of antibiotic resistance which is an urgent national and global health threat.  Additionally, inappropriate antibiotic </w:t>
      </w:r>
      <w:r w:rsidR="00E31927">
        <w:rPr>
          <w:rFonts w:cs="Times New Roman"/>
          <w:szCs w:val="24"/>
        </w:rPr>
        <w:t xml:space="preserve">prescribing contributes to avoidable adverse drug events that cause substantial harms to patients.  Most antibiotic prescribing originates in </w:t>
      </w:r>
      <w:r w:rsidR="00AD0C85">
        <w:rPr>
          <w:rFonts w:cs="Times New Roman"/>
          <w:szCs w:val="24"/>
        </w:rPr>
        <w:t xml:space="preserve">traditional </w:t>
      </w:r>
      <w:r w:rsidR="00E31927">
        <w:rPr>
          <w:rFonts w:cs="Times New Roman"/>
          <w:szCs w:val="24"/>
        </w:rPr>
        <w:t>outpatient settings such as physician offices</w:t>
      </w:r>
      <w:r w:rsidR="00AD0C85">
        <w:rPr>
          <w:rFonts w:cs="Times New Roman"/>
          <w:szCs w:val="24"/>
        </w:rPr>
        <w:t xml:space="preserve"> and emergency departments and at least 30% of these prescriptions are completely unnecessary.  Over the past decade there has been rapid growth in non-traditional outpatient settings including </w:t>
      </w:r>
      <w:r w:rsidR="00870FFA">
        <w:rPr>
          <w:rFonts w:cs="Times New Roman"/>
          <w:szCs w:val="24"/>
        </w:rPr>
        <w:t>U</w:t>
      </w:r>
      <w:r w:rsidR="00AD0C85">
        <w:rPr>
          <w:rFonts w:cs="Times New Roman"/>
          <w:szCs w:val="24"/>
        </w:rPr>
        <w:t xml:space="preserve">rgent </w:t>
      </w:r>
      <w:r w:rsidR="00870FFA">
        <w:rPr>
          <w:rFonts w:cs="Times New Roman"/>
          <w:szCs w:val="24"/>
        </w:rPr>
        <w:t>C</w:t>
      </w:r>
      <w:r w:rsidR="00AD0C85">
        <w:rPr>
          <w:rFonts w:cs="Times New Roman"/>
          <w:szCs w:val="24"/>
        </w:rPr>
        <w:t>are clinics.  Recent evidence shows that when compared to traditional office settings, inappropriate antibiotic prescribing is substantially higher in U</w:t>
      </w:r>
      <w:r w:rsidR="00D02DA2">
        <w:rPr>
          <w:rFonts w:cs="Times New Roman"/>
          <w:szCs w:val="24"/>
        </w:rPr>
        <w:t>rgent Care</w:t>
      </w:r>
      <w:r w:rsidR="00AD0C85">
        <w:rPr>
          <w:rFonts w:cs="Times New Roman"/>
          <w:szCs w:val="24"/>
        </w:rPr>
        <w:t xml:space="preserve"> clinics making this an important priority for antibiotic stewardship.  </w:t>
      </w:r>
    </w:p>
    <w:p w:rsidRPr="00E62D42" w:rsidR="00072211" w:rsidP="00E62D42" w:rsidRDefault="00072211" w14:paraId="54C2DD0F" w14:textId="30B9BB67">
      <w:pPr>
        <w:spacing w:line="240" w:lineRule="auto"/>
        <w:rPr>
          <w:rFonts w:cs="Times New Roman"/>
          <w:b/>
          <w:szCs w:val="24"/>
        </w:rPr>
      </w:pPr>
      <w:r w:rsidRPr="00BD13E2">
        <w:rPr>
          <w:rFonts w:cs="Times New Roman"/>
          <w:szCs w:val="24"/>
        </w:rPr>
        <w:t xml:space="preserve">Although a strong body of evidence exists about many types of outpatient stewardship interventions with proven effectiveness, there remain several important knowledge, applicability, and feasibility gaps. First, most outpatient stewardship interventions have focused on traditional primary care settings. </w:t>
      </w:r>
      <w:r w:rsidRPr="00BD13E2" w:rsidR="00BE2851">
        <w:rPr>
          <w:rFonts w:cs="Times New Roman"/>
          <w:szCs w:val="24"/>
        </w:rPr>
        <w:t xml:space="preserve">Second, those interventions that have been developed and funded through research studies were unable to sustain their effects once the resources were removed. </w:t>
      </w:r>
      <w:r w:rsidRPr="00FE2D31" w:rsidR="00BE2851">
        <w:rPr>
          <w:rFonts w:cs="Times New Roman"/>
          <w:bCs/>
          <w:szCs w:val="24"/>
        </w:rPr>
        <w:t>The design</w:t>
      </w:r>
      <w:r w:rsidRPr="00FE2D31" w:rsidR="00870FFA">
        <w:rPr>
          <w:rFonts w:cs="Times New Roman"/>
          <w:bCs/>
          <w:szCs w:val="24"/>
        </w:rPr>
        <w:t xml:space="preserve">, </w:t>
      </w:r>
      <w:r w:rsidRPr="00FE2D31" w:rsidR="00BE2851">
        <w:rPr>
          <w:rFonts w:cs="Times New Roman"/>
          <w:bCs/>
          <w:szCs w:val="24"/>
        </w:rPr>
        <w:t>development</w:t>
      </w:r>
      <w:r w:rsidRPr="00FE2D31" w:rsidR="00870FFA">
        <w:rPr>
          <w:rFonts w:cs="Times New Roman"/>
          <w:bCs/>
          <w:szCs w:val="24"/>
        </w:rPr>
        <w:t>, and evaluation</w:t>
      </w:r>
      <w:r w:rsidRPr="00FE2D31" w:rsidR="00BE2851">
        <w:rPr>
          <w:rFonts w:cs="Times New Roman"/>
          <w:bCs/>
          <w:szCs w:val="24"/>
        </w:rPr>
        <w:t xml:space="preserve"> of durable stewardship interventions addressing the unique </w:t>
      </w:r>
      <w:r w:rsidRPr="00FE2D31" w:rsidR="00AD16A2">
        <w:rPr>
          <w:rFonts w:cs="Times New Roman"/>
          <w:bCs/>
          <w:szCs w:val="24"/>
        </w:rPr>
        <w:t xml:space="preserve">setting </w:t>
      </w:r>
      <w:r w:rsidRPr="00FE2D31" w:rsidR="00BE2851">
        <w:rPr>
          <w:rFonts w:cs="Times New Roman"/>
          <w:bCs/>
          <w:szCs w:val="24"/>
        </w:rPr>
        <w:t xml:space="preserve">of </w:t>
      </w:r>
      <w:r w:rsidRPr="00FE2D31" w:rsidR="00870FFA">
        <w:rPr>
          <w:rFonts w:cs="Times New Roman"/>
          <w:bCs/>
          <w:szCs w:val="24"/>
        </w:rPr>
        <w:t>U</w:t>
      </w:r>
      <w:r w:rsidRPr="00FE2D31" w:rsidR="00D02DA2">
        <w:rPr>
          <w:rFonts w:cs="Times New Roman"/>
          <w:bCs/>
          <w:szCs w:val="24"/>
        </w:rPr>
        <w:t>rgent Care</w:t>
      </w:r>
      <w:r w:rsidRPr="00FE2D31" w:rsidR="00BE2851">
        <w:rPr>
          <w:rFonts w:cs="Times New Roman"/>
          <w:bCs/>
          <w:szCs w:val="24"/>
        </w:rPr>
        <w:t xml:space="preserve"> clinics is an important area of unmet need.</w:t>
      </w:r>
    </w:p>
    <w:p w:rsidRPr="007F46E9" w:rsidR="00FE2D31" w:rsidP="00FE2D31" w:rsidRDefault="006C7444" w14:paraId="4EB726B9" w14:textId="587443DE">
      <w:r w:rsidRPr="00931F9D">
        <w:rPr>
          <w:rFonts w:cs="Times New Roman"/>
          <w:szCs w:val="24"/>
        </w:rPr>
        <w:lastRenderedPageBreak/>
        <w:t xml:space="preserve">Recognizing this opportunity, </w:t>
      </w:r>
      <w:r w:rsidR="00267F9B">
        <w:rPr>
          <w:rFonts w:cs="Times New Roman"/>
          <w:szCs w:val="24"/>
        </w:rPr>
        <w:t xml:space="preserve">with support from CDC, </w:t>
      </w:r>
      <w:r w:rsidRPr="00931F9D">
        <w:rPr>
          <w:rFonts w:cs="Times New Roman"/>
          <w:szCs w:val="24"/>
        </w:rPr>
        <w:t xml:space="preserve">Intermountain Healthcare </w:t>
      </w:r>
      <w:r w:rsidR="00267F9B">
        <w:rPr>
          <w:rFonts w:cs="Times New Roman"/>
          <w:szCs w:val="24"/>
        </w:rPr>
        <w:t>(</w:t>
      </w:r>
      <w:r w:rsidR="00D02DA2">
        <w:rPr>
          <w:rFonts w:cs="Times New Roman"/>
          <w:szCs w:val="24"/>
        </w:rPr>
        <w:t>hereafter, named Intermountain</w:t>
      </w:r>
      <w:r w:rsidR="00267F9B">
        <w:rPr>
          <w:rFonts w:cs="Times New Roman"/>
          <w:szCs w:val="24"/>
        </w:rPr>
        <w:t>) has undertaken the development and implementation of a system-wide stewardship program in U</w:t>
      </w:r>
      <w:r w:rsidR="00D02DA2">
        <w:rPr>
          <w:rFonts w:cs="Times New Roman"/>
          <w:szCs w:val="24"/>
        </w:rPr>
        <w:t>rgent Care</w:t>
      </w:r>
      <w:r w:rsidR="00FE2D31">
        <w:rPr>
          <w:rFonts w:cs="Times New Roman"/>
          <w:b/>
          <w:szCs w:val="24"/>
        </w:rPr>
        <w:t xml:space="preserve"> (UC)</w:t>
      </w:r>
      <w:r w:rsidR="00267F9B">
        <w:rPr>
          <w:rFonts w:cs="Times New Roman"/>
          <w:szCs w:val="24"/>
        </w:rPr>
        <w:t>.  I</w:t>
      </w:r>
      <w:r w:rsidR="00D02DA2">
        <w:rPr>
          <w:rFonts w:cs="Times New Roman"/>
          <w:szCs w:val="24"/>
        </w:rPr>
        <w:t>ntermountain</w:t>
      </w:r>
      <w:r w:rsidR="00267F9B">
        <w:rPr>
          <w:rFonts w:cs="Times New Roman"/>
          <w:szCs w:val="24"/>
        </w:rPr>
        <w:t xml:space="preserve"> has a long</w:t>
      </w:r>
      <w:r w:rsidR="00D02DA2">
        <w:rPr>
          <w:rFonts w:cs="Times New Roman"/>
          <w:szCs w:val="24"/>
        </w:rPr>
        <w:t>-</w:t>
      </w:r>
      <w:r w:rsidR="00267F9B">
        <w:rPr>
          <w:rFonts w:cs="Times New Roman"/>
          <w:szCs w:val="24"/>
        </w:rPr>
        <w:t>standing commitment to and expertise in implementation of system-wide quality improvement interventions aimed at reducing unwarranted practice variation and cost.  I</w:t>
      </w:r>
      <w:r w:rsidR="00D02DA2">
        <w:rPr>
          <w:rFonts w:cs="Times New Roman"/>
          <w:szCs w:val="24"/>
        </w:rPr>
        <w:t>ntermountain</w:t>
      </w:r>
      <w:r w:rsidR="00267F9B">
        <w:rPr>
          <w:rFonts w:cs="Times New Roman"/>
          <w:szCs w:val="24"/>
        </w:rPr>
        <w:t xml:space="preserve"> includes a large network of 39 U</w:t>
      </w:r>
      <w:r w:rsidR="00D02DA2">
        <w:rPr>
          <w:rFonts w:cs="Times New Roman"/>
          <w:szCs w:val="24"/>
        </w:rPr>
        <w:t xml:space="preserve">rgent </w:t>
      </w:r>
      <w:r w:rsidR="00267F9B">
        <w:rPr>
          <w:rFonts w:cs="Times New Roman"/>
          <w:szCs w:val="24"/>
        </w:rPr>
        <w:t>C</w:t>
      </w:r>
      <w:r w:rsidR="00D02DA2">
        <w:rPr>
          <w:rFonts w:cs="Times New Roman"/>
          <w:szCs w:val="24"/>
        </w:rPr>
        <w:t>are</w:t>
      </w:r>
      <w:r w:rsidR="00267F9B">
        <w:rPr>
          <w:rFonts w:cs="Times New Roman"/>
          <w:szCs w:val="24"/>
        </w:rPr>
        <w:t xml:space="preserve"> clinics throughout Utah with a patient volume exceeding 1 million encounters annually.  As part of our CDC contract, we recently published a study highlighting problems of inappropriate antibiotic use throughout our UC system.  In collaboration with CDC we have developed and recently implemented a multi-faceted antibiotic stewardship program for UC clinics using the framework of the CDC’s Core Elements of Outpatient Stewardship.  As part of the development of this program, </w:t>
      </w:r>
      <w:bookmarkStart w:name="_Hlk41644074" w:id="4"/>
      <w:r w:rsidR="00267F9B">
        <w:rPr>
          <w:rFonts w:cs="Times New Roman"/>
          <w:szCs w:val="24"/>
        </w:rPr>
        <w:t xml:space="preserve">we previously conducted a series of 9 </w:t>
      </w:r>
      <w:r w:rsidR="00E62D42">
        <w:rPr>
          <w:rFonts w:cs="Times New Roman"/>
          <w:szCs w:val="24"/>
        </w:rPr>
        <w:t>clinician</w:t>
      </w:r>
      <w:r w:rsidR="00267F9B">
        <w:rPr>
          <w:rFonts w:cs="Times New Roman"/>
          <w:szCs w:val="24"/>
        </w:rPr>
        <w:t xml:space="preserve"> interviews focusing on knowledge, attitudes and practices relat</w:t>
      </w:r>
      <w:r w:rsidR="00D02DA2">
        <w:rPr>
          <w:rFonts w:cs="Times New Roman"/>
          <w:szCs w:val="24"/>
        </w:rPr>
        <w:t>ed</w:t>
      </w:r>
      <w:r w:rsidR="00267F9B">
        <w:rPr>
          <w:rFonts w:cs="Times New Roman"/>
          <w:szCs w:val="24"/>
        </w:rPr>
        <w:t xml:space="preserve"> to antibiotic prescribing.</w:t>
      </w:r>
      <w:r w:rsidR="003F4FE7">
        <w:rPr>
          <w:rFonts w:cs="Times New Roman"/>
          <w:szCs w:val="24"/>
        </w:rPr>
        <w:t xml:space="preserve"> This was our baseline data.</w:t>
      </w:r>
      <w:r w:rsidR="00267F9B">
        <w:rPr>
          <w:rFonts w:cs="Times New Roman"/>
          <w:szCs w:val="24"/>
        </w:rPr>
        <w:t xml:space="preserve"> In order to ensure that our program is practical, effective and sustainable, it is now necessary to conduct follow-up interviews with </w:t>
      </w:r>
      <w:r w:rsidR="00D02DA2">
        <w:rPr>
          <w:rFonts w:cs="Times New Roman"/>
          <w:szCs w:val="24"/>
        </w:rPr>
        <w:t>clinicians</w:t>
      </w:r>
      <w:r w:rsidR="00D7150D">
        <w:rPr>
          <w:rFonts w:cs="Times New Roman"/>
          <w:szCs w:val="24"/>
        </w:rPr>
        <w:t xml:space="preserve"> </w:t>
      </w:r>
      <w:r w:rsidR="00EB1BAE">
        <w:rPr>
          <w:rFonts w:cs="Times New Roman"/>
          <w:szCs w:val="24"/>
        </w:rPr>
        <w:t xml:space="preserve">to determine if there are changes </w:t>
      </w:r>
      <w:r w:rsidR="003F4FE7">
        <w:rPr>
          <w:rFonts w:cs="Times New Roman"/>
          <w:szCs w:val="24"/>
        </w:rPr>
        <w:t xml:space="preserve">from the baseline </w:t>
      </w:r>
      <w:r w:rsidR="00EB1BAE">
        <w:rPr>
          <w:rFonts w:cs="Times New Roman"/>
          <w:szCs w:val="24"/>
        </w:rPr>
        <w:t>clinician</w:t>
      </w:r>
      <w:r w:rsidRPr="00931F9D" w:rsidR="00EB1BAE">
        <w:rPr>
          <w:rFonts w:cs="Times New Roman"/>
          <w:szCs w:val="24"/>
        </w:rPr>
        <w:t xml:space="preserve"> </w:t>
      </w:r>
      <w:r w:rsidR="00EB1BAE">
        <w:rPr>
          <w:rFonts w:cs="Times New Roman"/>
          <w:szCs w:val="24"/>
        </w:rPr>
        <w:t xml:space="preserve">perspectives </w:t>
      </w:r>
      <w:r w:rsidRPr="00931F9D" w:rsidR="00EB1BAE">
        <w:rPr>
          <w:rFonts w:cs="Times New Roman"/>
          <w:szCs w:val="24"/>
        </w:rPr>
        <w:t>after the implementation of the interventions</w:t>
      </w:r>
      <w:bookmarkEnd w:id="4"/>
      <w:r w:rsidR="00EB1BAE">
        <w:rPr>
          <w:rFonts w:cs="Times New Roman"/>
          <w:szCs w:val="24"/>
        </w:rPr>
        <w:t xml:space="preserve">. </w:t>
      </w:r>
      <w:r w:rsidR="00D7150D">
        <w:rPr>
          <w:rFonts w:cs="Times New Roman"/>
          <w:szCs w:val="24"/>
        </w:rPr>
        <w:t xml:space="preserve">Further, to enhance the generalizability of this feedback it will be necessary to expand </w:t>
      </w:r>
      <w:r w:rsidR="003F4FE7">
        <w:rPr>
          <w:rFonts w:cs="Times New Roman"/>
          <w:szCs w:val="24"/>
        </w:rPr>
        <w:t xml:space="preserve">from </w:t>
      </w:r>
      <w:r w:rsidR="00D7150D">
        <w:rPr>
          <w:rFonts w:cs="Times New Roman"/>
          <w:szCs w:val="24"/>
        </w:rPr>
        <w:t xml:space="preserve">our </w:t>
      </w:r>
      <w:r w:rsidR="003F4FE7">
        <w:rPr>
          <w:rFonts w:cs="Times New Roman"/>
          <w:szCs w:val="24"/>
        </w:rPr>
        <w:t xml:space="preserve">baseline </w:t>
      </w:r>
      <w:r w:rsidR="00D7150D">
        <w:rPr>
          <w:rFonts w:cs="Times New Roman"/>
          <w:szCs w:val="24"/>
        </w:rPr>
        <w:t>sample</w:t>
      </w:r>
      <w:r w:rsidR="003F4FE7">
        <w:rPr>
          <w:rFonts w:cs="Times New Roman"/>
          <w:szCs w:val="24"/>
        </w:rPr>
        <w:t xml:space="preserve"> size</w:t>
      </w:r>
      <w:r w:rsidR="00D7150D">
        <w:rPr>
          <w:rFonts w:cs="Times New Roman"/>
          <w:szCs w:val="24"/>
        </w:rPr>
        <w:t xml:space="preserve"> </w:t>
      </w:r>
      <w:r w:rsidR="00EB1BAE">
        <w:rPr>
          <w:rFonts w:cs="Times New Roman"/>
          <w:szCs w:val="24"/>
        </w:rPr>
        <w:t>to include 1) clinicians who have and have not made changes in their prescribing practices over the course of the intervention; and 2) clinicians who have not received any stewardship interventions to compare results.</w:t>
      </w:r>
      <w:r w:rsidR="00FE2D31">
        <w:rPr>
          <w:rFonts w:cs="Times New Roman"/>
          <w:b/>
          <w:szCs w:val="24"/>
        </w:rPr>
        <w:t xml:space="preserve"> </w:t>
      </w:r>
      <w:r w:rsidR="00FE2D31">
        <w:t xml:space="preserve">Authorizing legislation (Attachment 1) comes from </w:t>
      </w:r>
      <w:r w:rsidR="008C70BB">
        <w:t>“Combatting Antimicrobial Resistance” section</w:t>
      </w:r>
      <w:r w:rsidR="00FE2D31">
        <w:t xml:space="preserve"> of the Public Health Service Act (42 U.S.C. 24</w:t>
      </w:r>
      <w:r w:rsidR="008C70BB">
        <w:t>7d5</w:t>
      </w:r>
      <w:r w:rsidR="00FE2D31">
        <w:t>).</w:t>
      </w:r>
    </w:p>
    <w:p w:rsidR="00267F9B" w:rsidP="00267F9B" w:rsidRDefault="00267F9B" w14:paraId="0B9DA1DA" w14:textId="6C83FD28">
      <w:pPr>
        <w:pStyle w:val="Heading1"/>
        <w:numPr>
          <w:ilvl w:val="0"/>
          <w:numId w:val="0"/>
        </w:numPr>
        <w:rPr>
          <w:rFonts w:cs="Times New Roman"/>
          <w:b w:val="0"/>
          <w:szCs w:val="24"/>
        </w:rPr>
      </w:pPr>
    </w:p>
    <w:p w:rsidRPr="00BD13E2" w:rsidR="004A13E8" w:rsidP="00931F9D" w:rsidRDefault="00931F9D" w14:paraId="55FE17B7" w14:textId="2EB6BED2">
      <w:pPr>
        <w:pStyle w:val="Heading1"/>
        <w:numPr>
          <w:ilvl w:val="0"/>
          <w:numId w:val="0"/>
        </w:numPr>
        <w:ind w:left="360"/>
        <w:rPr>
          <w:rFonts w:cs="Times New Roman"/>
          <w:szCs w:val="24"/>
        </w:rPr>
      </w:pPr>
      <w:bookmarkStart w:name="_Toc473880018" w:id="5"/>
      <w:r>
        <w:rPr>
          <w:rFonts w:cs="Times New Roman"/>
          <w:b w:val="0"/>
          <w:szCs w:val="24"/>
        </w:rPr>
        <w:t xml:space="preserve">2. </w:t>
      </w:r>
      <w:r w:rsidRPr="00BD13E2" w:rsidR="004A13E8">
        <w:rPr>
          <w:rFonts w:cs="Times New Roman"/>
          <w:szCs w:val="24"/>
        </w:rPr>
        <w:t>Purpose and Use of Information Collection</w:t>
      </w:r>
      <w:bookmarkEnd w:id="5"/>
    </w:p>
    <w:p w:rsidR="00D7150D" w:rsidP="00A743D7" w:rsidRDefault="00A743D7" w14:paraId="24C9E15A" w14:textId="0D752227">
      <w:pPr>
        <w:rPr>
          <w:rFonts w:cs="Times New Roman"/>
          <w:szCs w:val="24"/>
        </w:rPr>
      </w:pPr>
      <w:r>
        <w:t>The purpose of collecting this data is to assess knowledge, attitudes, and practices related to antibiotic prescribing among clinicians after implementation of a year-long Urgent Care stewardship initiative. We will assess if the interventions within the stewardship initiative were acceptable, appropriate, and feasible and will continue to benefit patients beyond the implementation period. We will collect information using two methods.</w:t>
      </w:r>
      <w:r w:rsidR="00EB1BAE">
        <w:rPr>
          <w:rFonts w:cs="Times New Roman"/>
          <w:szCs w:val="24"/>
        </w:rPr>
        <w:t xml:space="preserve"> One, </w:t>
      </w:r>
      <w:bookmarkStart w:name="_Hlk27491055" w:id="6"/>
      <w:r w:rsidR="00D7150D">
        <w:rPr>
          <w:rFonts w:cs="Times New Roman"/>
          <w:szCs w:val="24"/>
        </w:rPr>
        <w:t xml:space="preserve">we will conduct semi-structured, in-person interviews with a sample of </w:t>
      </w:r>
      <w:r w:rsidR="00EB1BAE">
        <w:rPr>
          <w:rFonts w:cs="Times New Roman"/>
          <w:szCs w:val="24"/>
        </w:rPr>
        <w:t xml:space="preserve">40 </w:t>
      </w:r>
      <w:r w:rsidR="00E62D42">
        <w:rPr>
          <w:rFonts w:cs="Times New Roman"/>
          <w:szCs w:val="24"/>
        </w:rPr>
        <w:t>clinician</w:t>
      </w:r>
      <w:r w:rsidR="00D7150D">
        <w:rPr>
          <w:rFonts w:cs="Times New Roman"/>
          <w:szCs w:val="24"/>
        </w:rPr>
        <w:t xml:space="preserve">s. </w:t>
      </w:r>
      <w:r w:rsidR="003C6356">
        <w:rPr>
          <w:rFonts w:cs="Times New Roman"/>
          <w:szCs w:val="24"/>
        </w:rPr>
        <w:t xml:space="preserve">Virtual interviews will be performed instead </w:t>
      </w:r>
      <w:proofErr w:type="gramStart"/>
      <w:r w:rsidR="003C6356">
        <w:rPr>
          <w:rFonts w:cs="Times New Roman"/>
          <w:szCs w:val="24"/>
        </w:rPr>
        <w:t>in the event that</w:t>
      </w:r>
      <w:proofErr w:type="gramEnd"/>
      <w:r w:rsidR="003C6356">
        <w:rPr>
          <w:rFonts w:cs="Times New Roman"/>
          <w:szCs w:val="24"/>
        </w:rPr>
        <w:t xml:space="preserve"> it is inadvisable to perform in-person interviews due to health and safety concerns related to the COVID-19 pandemic situation. </w:t>
      </w:r>
      <w:r w:rsidR="00D7150D">
        <w:rPr>
          <w:rFonts w:cs="Times New Roman"/>
          <w:szCs w:val="24"/>
        </w:rPr>
        <w:t xml:space="preserve">This sample will include 9 </w:t>
      </w:r>
      <w:r w:rsidR="00E62D42">
        <w:rPr>
          <w:rFonts w:cs="Times New Roman"/>
          <w:szCs w:val="24"/>
        </w:rPr>
        <w:t>clinician</w:t>
      </w:r>
      <w:r w:rsidR="00D7150D">
        <w:rPr>
          <w:rFonts w:cs="Times New Roman"/>
          <w:szCs w:val="24"/>
        </w:rPr>
        <w:t xml:space="preserve">s </w:t>
      </w:r>
      <w:r w:rsidR="00EB1BAE">
        <w:rPr>
          <w:rFonts w:cs="Times New Roman"/>
          <w:szCs w:val="24"/>
        </w:rPr>
        <w:t>from our</w:t>
      </w:r>
      <w:r w:rsidR="00D7150D">
        <w:rPr>
          <w:rFonts w:cs="Times New Roman"/>
          <w:szCs w:val="24"/>
        </w:rPr>
        <w:t xml:space="preserve"> original qualitative study</w:t>
      </w:r>
      <w:r>
        <w:rPr>
          <w:rFonts w:cs="Times New Roman"/>
          <w:szCs w:val="24"/>
        </w:rPr>
        <w:t xml:space="preserve"> to determine changes in perceptions over time</w:t>
      </w:r>
      <w:r w:rsidR="003F4FE7">
        <w:rPr>
          <w:rFonts w:cs="Times New Roman"/>
          <w:szCs w:val="24"/>
        </w:rPr>
        <w:t xml:space="preserve"> from this baseline</w:t>
      </w:r>
      <w:r>
        <w:rPr>
          <w:rFonts w:cs="Times New Roman"/>
          <w:szCs w:val="24"/>
        </w:rPr>
        <w:t xml:space="preserve">. </w:t>
      </w:r>
      <w:r w:rsidR="00EB1BAE">
        <w:rPr>
          <w:rFonts w:cs="Times New Roman"/>
          <w:szCs w:val="24"/>
        </w:rPr>
        <w:t xml:space="preserve">In addition, we are proposing to sample an </w:t>
      </w:r>
      <w:r w:rsidR="00D7150D">
        <w:rPr>
          <w:rFonts w:cs="Times New Roman"/>
          <w:szCs w:val="24"/>
        </w:rPr>
        <w:t xml:space="preserve">additional </w:t>
      </w:r>
      <w:r w:rsidR="00EB1BAE">
        <w:rPr>
          <w:rFonts w:cs="Times New Roman"/>
          <w:szCs w:val="24"/>
        </w:rPr>
        <w:t>31</w:t>
      </w:r>
      <w:r w:rsidR="00D7150D">
        <w:rPr>
          <w:rFonts w:cs="Times New Roman"/>
          <w:szCs w:val="24"/>
        </w:rPr>
        <w:t xml:space="preserve"> </w:t>
      </w:r>
      <w:r w:rsidR="00E62D42">
        <w:rPr>
          <w:rFonts w:cs="Times New Roman"/>
          <w:szCs w:val="24"/>
        </w:rPr>
        <w:t>clinician</w:t>
      </w:r>
      <w:r w:rsidR="00D7150D">
        <w:rPr>
          <w:rFonts w:cs="Times New Roman"/>
          <w:szCs w:val="24"/>
        </w:rPr>
        <w:t xml:space="preserve">s to </w:t>
      </w:r>
      <w:r>
        <w:rPr>
          <w:rFonts w:cs="Times New Roman"/>
          <w:szCs w:val="24"/>
        </w:rPr>
        <w:t xml:space="preserve">ensure that we do not introduce unnecessary bias and limit generalizability of the deep contextual information that would put our results at risk with a smaller sample size. Second, </w:t>
      </w:r>
      <w:r w:rsidR="00D7150D">
        <w:rPr>
          <w:rFonts w:cs="Times New Roman"/>
          <w:szCs w:val="24"/>
        </w:rPr>
        <w:t>we will disseminate a</w:t>
      </w:r>
      <w:r>
        <w:rPr>
          <w:rFonts w:cs="Times New Roman"/>
          <w:szCs w:val="24"/>
        </w:rPr>
        <w:t xml:space="preserve"> validated</w:t>
      </w:r>
      <w:r w:rsidR="00D7150D">
        <w:rPr>
          <w:rFonts w:cs="Times New Roman"/>
          <w:szCs w:val="24"/>
        </w:rPr>
        <w:t xml:space="preserve"> survey to all UC </w:t>
      </w:r>
      <w:r w:rsidR="00E62D42">
        <w:rPr>
          <w:rFonts w:cs="Times New Roman"/>
          <w:szCs w:val="24"/>
        </w:rPr>
        <w:t>clinician</w:t>
      </w:r>
      <w:r w:rsidR="00D7150D">
        <w:rPr>
          <w:rFonts w:cs="Times New Roman"/>
          <w:szCs w:val="24"/>
        </w:rPr>
        <w:t>s</w:t>
      </w:r>
      <w:r>
        <w:rPr>
          <w:rFonts w:cs="Times New Roman"/>
          <w:szCs w:val="24"/>
        </w:rPr>
        <w:t xml:space="preserve"> employed by Intermountain. We expect about 250 clinicians to respond to our survey.</w:t>
      </w:r>
      <w:bookmarkEnd w:id="6"/>
      <w:r w:rsidR="00D7150D">
        <w:rPr>
          <w:rFonts w:cs="Times New Roman"/>
          <w:szCs w:val="24"/>
        </w:rPr>
        <w:t xml:space="preserve"> The information gained from these two methods of information collection will be used to refine, enhance and improve our stewardship program</w:t>
      </w:r>
      <w:r>
        <w:rPr>
          <w:rFonts w:cs="Times New Roman"/>
          <w:szCs w:val="24"/>
        </w:rPr>
        <w:t xml:space="preserve"> while allowing us to more deeply understand the unique environment and barriers found in UC clinics.</w:t>
      </w:r>
    </w:p>
    <w:p w:rsidRPr="00BD13E2" w:rsidR="006F3A05" w:rsidP="00E62D42" w:rsidRDefault="00D12EB9" w14:paraId="6977CA4C" w14:textId="52A592A5">
      <w:pPr>
        <w:ind w:left="360"/>
        <w:contextualSpacing/>
        <w:rPr>
          <w:rFonts w:cs="Times New Roman"/>
          <w:szCs w:val="24"/>
        </w:rPr>
      </w:pPr>
      <w:r w:rsidRPr="00BD13E2">
        <w:rPr>
          <w:rFonts w:cs="Times New Roman"/>
          <w:szCs w:val="24"/>
        </w:rPr>
        <w:t>See Attachment 3</w:t>
      </w:r>
      <w:r w:rsidRPr="00BD13E2" w:rsidR="003B7F9F">
        <w:rPr>
          <w:rFonts w:cs="Times New Roman"/>
          <w:szCs w:val="24"/>
        </w:rPr>
        <w:t xml:space="preserve"> for the information </w:t>
      </w:r>
      <w:r w:rsidR="00C857B3">
        <w:rPr>
          <w:rFonts w:cs="Times New Roman"/>
          <w:szCs w:val="24"/>
        </w:rPr>
        <w:t xml:space="preserve">about the data </w:t>
      </w:r>
      <w:r w:rsidRPr="00BD13E2" w:rsidR="003B7F9F">
        <w:rPr>
          <w:rFonts w:cs="Times New Roman"/>
          <w:szCs w:val="24"/>
        </w:rPr>
        <w:t>collection instruments.</w:t>
      </w:r>
    </w:p>
    <w:p w:rsidRPr="00683930" w:rsidR="004A13E8" w:rsidP="00683930" w:rsidRDefault="004A13E8" w14:paraId="55FE17B9" w14:textId="5136BE0B">
      <w:pPr>
        <w:pStyle w:val="Heading1"/>
        <w:numPr>
          <w:ilvl w:val="0"/>
          <w:numId w:val="5"/>
        </w:numPr>
        <w:rPr>
          <w:rFonts w:cs="Times New Roman"/>
          <w:szCs w:val="24"/>
        </w:rPr>
      </w:pPr>
      <w:bookmarkStart w:name="_Toc473880019" w:id="7"/>
      <w:r w:rsidRPr="00683930">
        <w:rPr>
          <w:rFonts w:cs="Times New Roman"/>
          <w:szCs w:val="24"/>
        </w:rPr>
        <w:t>Use of Improved Information Technology and Burden Reduction</w:t>
      </w:r>
      <w:bookmarkEnd w:id="7"/>
    </w:p>
    <w:p w:rsidRPr="00E62D42" w:rsidR="004A13E8" w:rsidP="00E62D42" w:rsidRDefault="00634703" w14:paraId="55FE17BC" w14:textId="52C90446">
      <w:pPr>
        <w:pStyle w:val="Bullets"/>
        <w:numPr>
          <w:ilvl w:val="0"/>
          <w:numId w:val="0"/>
        </w:numPr>
        <w:ind w:left="360"/>
        <w:rPr>
          <w:b/>
        </w:rPr>
      </w:pPr>
      <w:r w:rsidRPr="006D0599">
        <w:rPr>
          <w:rStyle w:val="CommentReference"/>
          <w:rFonts w:cs="Times New Roman"/>
          <w:sz w:val="24"/>
          <w:szCs w:val="24"/>
        </w:rPr>
        <w:lastRenderedPageBreak/>
        <w:t>Audio recording w</w:t>
      </w:r>
      <w:r w:rsidRPr="006D0599" w:rsidR="006718C1">
        <w:rPr>
          <w:rStyle w:val="CommentReference"/>
          <w:rFonts w:cs="Times New Roman"/>
          <w:sz w:val="24"/>
          <w:szCs w:val="24"/>
        </w:rPr>
        <w:t>ill</w:t>
      </w:r>
      <w:r w:rsidRPr="006D0599">
        <w:rPr>
          <w:rStyle w:val="CommentReference"/>
          <w:rFonts w:cs="Times New Roman"/>
          <w:sz w:val="24"/>
          <w:szCs w:val="24"/>
        </w:rPr>
        <w:t xml:space="preserve"> reduce burden on interviewers and participants</w:t>
      </w:r>
      <w:r w:rsidRPr="006D0599" w:rsidR="00BD7ECB">
        <w:rPr>
          <w:rStyle w:val="CommentReference"/>
          <w:rFonts w:cs="Times New Roman"/>
          <w:sz w:val="24"/>
          <w:szCs w:val="24"/>
        </w:rPr>
        <w:t xml:space="preserve"> to </w:t>
      </w:r>
      <w:r w:rsidRPr="006D0599" w:rsidR="006718C1">
        <w:rPr>
          <w:rStyle w:val="CommentReference"/>
          <w:rFonts w:cs="Times New Roman"/>
          <w:sz w:val="24"/>
          <w:szCs w:val="24"/>
        </w:rPr>
        <w:t>collect and transcribe</w:t>
      </w:r>
      <w:r w:rsidRPr="006D0599" w:rsidR="00FD2A1B">
        <w:rPr>
          <w:rStyle w:val="CommentReference"/>
          <w:rFonts w:cs="Times New Roman"/>
          <w:sz w:val="24"/>
          <w:szCs w:val="24"/>
        </w:rPr>
        <w:t xml:space="preserve"> data in real-time. A transcription service will be used to </w:t>
      </w:r>
      <w:r w:rsidRPr="006D0599" w:rsidR="003E3347">
        <w:rPr>
          <w:rStyle w:val="CommentReference"/>
          <w:rFonts w:cs="Times New Roman"/>
          <w:sz w:val="24"/>
          <w:szCs w:val="24"/>
        </w:rPr>
        <w:t xml:space="preserve">generate a written transcript of interviews for </w:t>
      </w:r>
      <w:r w:rsidRPr="006D0599" w:rsidR="0010152E">
        <w:rPr>
          <w:rStyle w:val="CommentReference"/>
          <w:rFonts w:cs="Times New Roman"/>
          <w:sz w:val="24"/>
          <w:szCs w:val="24"/>
        </w:rPr>
        <w:t xml:space="preserve">analysis. </w:t>
      </w:r>
      <w:r w:rsidRPr="006D0599" w:rsidR="0070318F">
        <w:rPr>
          <w:rStyle w:val="CommentReference"/>
          <w:rFonts w:cs="Times New Roman"/>
          <w:sz w:val="24"/>
          <w:szCs w:val="24"/>
        </w:rPr>
        <w:t>Information technology would reduce the burden on the study team</w:t>
      </w:r>
      <w:r w:rsidRPr="006D0599" w:rsidR="00D101E0">
        <w:rPr>
          <w:rStyle w:val="CommentReference"/>
          <w:rFonts w:cs="Times New Roman"/>
          <w:sz w:val="24"/>
          <w:szCs w:val="24"/>
        </w:rPr>
        <w:t xml:space="preserve">, allowing for greater efficiency in the time spent </w:t>
      </w:r>
      <w:r w:rsidRPr="006D0599" w:rsidR="00E175DE">
        <w:rPr>
          <w:rStyle w:val="CommentReference"/>
          <w:rFonts w:cs="Times New Roman"/>
          <w:sz w:val="24"/>
          <w:szCs w:val="24"/>
        </w:rPr>
        <w:t>collecting information from the public</w:t>
      </w:r>
      <w:r w:rsidRPr="006D0599" w:rsidR="0070318F">
        <w:rPr>
          <w:rStyle w:val="CommentReference"/>
          <w:rFonts w:cs="Times New Roman"/>
          <w:sz w:val="24"/>
          <w:szCs w:val="24"/>
        </w:rPr>
        <w:t xml:space="preserve">. </w:t>
      </w:r>
      <w:proofErr w:type="spellStart"/>
      <w:r w:rsidRPr="006D0599" w:rsidR="001B2C8B">
        <w:rPr>
          <w:rStyle w:val="CommentReference"/>
          <w:rFonts w:cs="Times New Roman"/>
          <w:sz w:val="24"/>
          <w:szCs w:val="24"/>
        </w:rPr>
        <w:t>Atlas.ti</w:t>
      </w:r>
      <w:proofErr w:type="spellEnd"/>
      <w:r w:rsidRPr="006D0599" w:rsidR="001B2C8B">
        <w:rPr>
          <w:rStyle w:val="CommentReference"/>
          <w:rFonts w:cs="Times New Roman"/>
          <w:sz w:val="24"/>
          <w:szCs w:val="24"/>
        </w:rPr>
        <w:t xml:space="preserve"> is a platform that will be used to analyze the transcripts from interviews for themes, which will serve as a basis for designing interventions. </w:t>
      </w:r>
      <w:r w:rsidR="00C857B3">
        <w:rPr>
          <w:rStyle w:val="CommentReference"/>
          <w:rFonts w:cs="Times New Roman"/>
          <w:sz w:val="24"/>
          <w:szCs w:val="24"/>
        </w:rPr>
        <w:t xml:space="preserve">We will disseminate the </w:t>
      </w:r>
      <w:r w:rsidRPr="006D0599" w:rsidR="0010152E">
        <w:rPr>
          <w:rStyle w:val="CommentReference"/>
          <w:rFonts w:cs="Times New Roman"/>
          <w:sz w:val="24"/>
          <w:szCs w:val="24"/>
        </w:rPr>
        <w:t>survey</w:t>
      </w:r>
      <w:r w:rsidRPr="006D0599" w:rsidR="0070318F">
        <w:rPr>
          <w:rStyle w:val="CommentReference"/>
          <w:rFonts w:cs="Times New Roman"/>
          <w:sz w:val="24"/>
          <w:szCs w:val="24"/>
        </w:rPr>
        <w:t xml:space="preserve"> </w:t>
      </w:r>
      <w:r w:rsidRPr="006D0599" w:rsidR="006D0599">
        <w:rPr>
          <w:rStyle w:val="CommentReference"/>
          <w:rFonts w:cs="Times New Roman"/>
          <w:sz w:val="24"/>
          <w:szCs w:val="24"/>
        </w:rPr>
        <w:t>electronically</w:t>
      </w:r>
      <w:r w:rsidR="00C857B3">
        <w:rPr>
          <w:rStyle w:val="CommentReference"/>
          <w:rFonts w:cs="Times New Roman"/>
          <w:sz w:val="24"/>
          <w:szCs w:val="24"/>
        </w:rPr>
        <w:t xml:space="preserve"> and</w:t>
      </w:r>
      <w:r w:rsidRPr="006D0599" w:rsidR="006D0599">
        <w:rPr>
          <w:rStyle w:val="CommentReference"/>
          <w:rFonts w:cs="Times New Roman"/>
          <w:sz w:val="24"/>
          <w:szCs w:val="24"/>
        </w:rPr>
        <w:t xml:space="preserve"> record the participants responses</w:t>
      </w:r>
      <w:r w:rsidRPr="006D0599" w:rsidR="00AB16FD">
        <w:rPr>
          <w:rStyle w:val="CommentReference"/>
          <w:rFonts w:cs="Times New Roman"/>
          <w:sz w:val="24"/>
          <w:szCs w:val="24"/>
        </w:rPr>
        <w:t>.</w:t>
      </w:r>
      <w:r w:rsidRPr="006D0599" w:rsidR="00AB16FD">
        <w:rPr>
          <w:rFonts w:cs="Times New Roman"/>
          <w:szCs w:val="24"/>
        </w:rPr>
        <w:t xml:space="preserve"> </w:t>
      </w:r>
      <w:r w:rsidRPr="006D0599" w:rsidR="006D0599">
        <w:rPr>
          <w:rFonts w:cs="Times New Roman"/>
          <w:szCs w:val="24"/>
        </w:rPr>
        <w:t>Semi-structured</w:t>
      </w:r>
      <w:r w:rsidRPr="006D0599" w:rsidR="00576283">
        <w:rPr>
          <w:rFonts w:cs="Times New Roman"/>
          <w:szCs w:val="24"/>
        </w:rPr>
        <w:t xml:space="preserve"> interview</w:t>
      </w:r>
      <w:r w:rsidRPr="006D0599" w:rsidR="006D0599">
        <w:rPr>
          <w:rFonts w:cs="Times New Roman"/>
          <w:szCs w:val="24"/>
        </w:rPr>
        <w:t>s</w:t>
      </w:r>
      <w:r w:rsidRPr="006D0599" w:rsidR="00576283">
        <w:rPr>
          <w:rFonts w:cs="Times New Roman"/>
          <w:szCs w:val="24"/>
        </w:rPr>
        <w:t xml:space="preserve"> </w:t>
      </w:r>
      <w:r w:rsidR="006D0599">
        <w:rPr>
          <w:rFonts w:cs="Times New Roman"/>
          <w:szCs w:val="24"/>
        </w:rPr>
        <w:t xml:space="preserve">and surveys </w:t>
      </w:r>
      <w:r w:rsidRPr="006D0599" w:rsidR="006D0599">
        <w:rPr>
          <w:rFonts w:cs="Times New Roman"/>
          <w:szCs w:val="24"/>
        </w:rPr>
        <w:t>are</w:t>
      </w:r>
      <w:r w:rsidRPr="006D0599" w:rsidR="00576283">
        <w:rPr>
          <w:rFonts w:cs="Times New Roman"/>
          <w:szCs w:val="24"/>
        </w:rPr>
        <w:t xml:space="preserve"> designed to only solicit information that will be used </w:t>
      </w:r>
      <w:r w:rsidRPr="006D0599" w:rsidR="006D0599">
        <w:rPr>
          <w:rFonts w:cs="Times New Roman"/>
          <w:szCs w:val="24"/>
        </w:rPr>
        <w:t>to</w:t>
      </w:r>
      <w:r w:rsidR="006D0599">
        <w:rPr>
          <w:rFonts w:cs="Times New Roman"/>
          <w:szCs w:val="24"/>
        </w:rPr>
        <w:t xml:space="preserve"> explore clinician knowledge, attitudes, and practices of antibiotic prescribing and </w:t>
      </w:r>
      <w:r w:rsidRPr="006D0599" w:rsidR="006D0599">
        <w:rPr>
          <w:rFonts w:cs="Times New Roman"/>
          <w:szCs w:val="24"/>
        </w:rPr>
        <w:t>explain</w:t>
      </w:r>
      <w:r w:rsidR="006D0599">
        <w:t xml:space="preserve"> outcomes after implementation of the stewardship </w:t>
      </w:r>
      <w:r w:rsidRPr="00C857B3" w:rsidR="006D0599">
        <w:t>initiative</w:t>
      </w:r>
      <w:r w:rsidRPr="00C857B3" w:rsidR="00576283">
        <w:rPr>
          <w:rFonts w:cs="Times New Roman"/>
          <w:szCs w:val="24"/>
        </w:rPr>
        <w:t>. No</w:t>
      </w:r>
      <w:r w:rsidRPr="006D0599" w:rsidR="00576283">
        <w:rPr>
          <w:rFonts w:cs="Times New Roman"/>
          <w:szCs w:val="24"/>
        </w:rPr>
        <w:t xml:space="preserve"> extraneous </w:t>
      </w:r>
      <w:r w:rsidRPr="006D0599" w:rsidR="00251188">
        <w:rPr>
          <w:rFonts w:cs="Times New Roman"/>
          <w:szCs w:val="24"/>
        </w:rPr>
        <w:t xml:space="preserve">data will be collected for objectives other than </w:t>
      </w:r>
      <w:r w:rsidR="006D0599">
        <w:rPr>
          <w:rFonts w:cs="Times New Roman"/>
          <w:szCs w:val="24"/>
        </w:rPr>
        <w:t>what has been reported.</w:t>
      </w:r>
    </w:p>
    <w:p w:rsidRPr="00BD13E2" w:rsidR="00DB5DE3" w:rsidP="007E63B3" w:rsidRDefault="007E63B3" w14:paraId="315CBC67" w14:textId="77777777">
      <w:pPr>
        <w:pStyle w:val="Heading1"/>
        <w:rPr>
          <w:rFonts w:cs="Times New Roman"/>
          <w:szCs w:val="24"/>
        </w:rPr>
      </w:pPr>
      <w:r w:rsidRPr="00BD13E2">
        <w:rPr>
          <w:rFonts w:cs="Times New Roman"/>
          <w:szCs w:val="24"/>
        </w:rPr>
        <w:t xml:space="preserve">Efforts to Identify Duplication and Use of Similar Information </w:t>
      </w:r>
    </w:p>
    <w:p w:rsidRPr="00BD13E2" w:rsidR="003B2FB4" w:rsidP="00C857B3" w:rsidRDefault="003D1F52" w14:paraId="55FE17BE" w14:textId="275AA139">
      <w:pPr>
        <w:pStyle w:val="Heading1"/>
        <w:numPr>
          <w:ilvl w:val="0"/>
          <w:numId w:val="0"/>
        </w:numPr>
        <w:ind w:left="360"/>
        <w:rPr>
          <w:rFonts w:cs="Times New Roman"/>
          <w:b w:val="0"/>
          <w:szCs w:val="24"/>
        </w:rPr>
      </w:pPr>
      <w:r>
        <w:rPr>
          <w:rFonts w:cs="Times New Roman"/>
          <w:b w:val="0"/>
          <w:szCs w:val="24"/>
        </w:rPr>
        <w:t>A</w:t>
      </w:r>
      <w:r w:rsidRPr="00BD13E2" w:rsidR="00DB5DE3">
        <w:rPr>
          <w:rFonts w:cs="Times New Roman"/>
          <w:b w:val="0"/>
          <w:szCs w:val="24"/>
        </w:rPr>
        <w:t xml:space="preserve"> literature review </w:t>
      </w:r>
      <w:r>
        <w:rPr>
          <w:rFonts w:cs="Times New Roman"/>
          <w:b w:val="0"/>
          <w:szCs w:val="24"/>
        </w:rPr>
        <w:t xml:space="preserve">revealed </w:t>
      </w:r>
      <w:r w:rsidR="00563361">
        <w:rPr>
          <w:rFonts w:cs="Times New Roman"/>
          <w:b w:val="0"/>
          <w:szCs w:val="24"/>
        </w:rPr>
        <w:t>no</w:t>
      </w:r>
      <w:r w:rsidRPr="00BD13E2" w:rsidR="00347E19">
        <w:rPr>
          <w:rFonts w:cs="Times New Roman"/>
          <w:b w:val="0"/>
          <w:szCs w:val="24"/>
        </w:rPr>
        <w:t xml:space="preserve"> information regarding </w:t>
      </w:r>
      <w:r w:rsidR="00D7150D">
        <w:rPr>
          <w:rFonts w:cs="Times New Roman"/>
          <w:b w:val="0"/>
          <w:szCs w:val="24"/>
        </w:rPr>
        <w:t xml:space="preserve">the design and effectiveness of </w:t>
      </w:r>
      <w:r w:rsidRPr="00BD13E2" w:rsidR="00347E19">
        <w:rPr>
          <w:rFonts w:cs="Times New Roman"/>
          <w:b w:val="0"/>
          <w:szCs w:val="24"/>
        </w:rPr>
        <w:t>antibiotic stewardship initiative</w:t>
      </w:r>
      <w:r w:rsidRPr="00BD13E2" w:rsidR="00A64214">
        <w:rPr>
          <w:rFonts w:cs="Times New Roman"/>
          <w:b w:val="0"/>
          <w:szCs w:val="24"/>
        </w:rPr>
        <w:t>s</w:t>
      </w:r>
      <w:r w:rsidR="00D7150D">
        <w:rPr>
          <w:rFonts w:cs="Times New Roman"/>
          <w:b w:val="0"/>
          <w:szCs w:val="24"/>
        </w:rPr>
        <w:t xml:space="preserve"> in UC</w:t>
      </w:r>
      <w:r w:rsidR="006D0599">
        <w:rPr>
          <w:rFonts w:cs="Times New Roman"/>
          <w:b w:val="0"/>
          <w:szCs w:val="24"/>
        </w:rPr>
        <w:t xml:space="preserve"> clinics</w:t>
      </w:r>
      <w:r w:rsidR="00D7150D">
        <w:rPr>
          <w:rFonts w:cs="Times New Roman"/>
          <w:b w:val="0"/>
          <w:szCs w:val="24"/>
        </w:rPr>
        <w:t>. Additionally, little is known about</w:t>
      </w:r>
      <w:r w:rsidR="006D0599">
        <w:rPr>
          <w:rFonts w:cs="Times New Roman"/>
          <w:b w:val="0"/>
          <w:szCs w:val="24"/>
        </w:rPr>
        <w:t xml:space="preserve"> </w:t>
      </w:r>
      <w:r w:rsidR="00D7150D">
        <w:rPr>
          <w:rFonts w:cs="Times New Roman"/>
          <w:b w:val="0"/>
          <w:szCs w:val="24"/>
        </w:rPr>
        <w:t>strategies</w:t>
      </w:r>
      <w:r w:rsidR="006D0599">
        <w:rPr>
          <w:rFonts w:cs="Times New Roman"/>
          <w:b w:val="0"/>
          <w:szCs w:val="24"/>
        </w:rPr>
        <w:t xml:space="preserve"> that are needed</w:t>
      </w:r>
      <w:r w:rsidR="00D7150D">
        <w:rPr>
          <w:rFonts w:cs="Times New Roman"/>
          <w:b w:val="0"/>
          <w:szCs w:val="24"/>
        </w:rPr>
        <w:t xml:space="preserve"> </w:t>
      </w:r>
      <w:r w:rsidR="006D0599">
        <w:rPr>
          <w:rFonts w:cs="Times New Roman"/>
          <w:b w:val="0"/>
          <w:szCs w:val="24"/>
        </w:rPr>
        <w:t xml:space="preserve">to ensure </w:t>
      </w:r>
      <w:r w:rsidR="00D7150D">
        <w:rPr>
          <w:rFonts w:cs="Times New Roman"/>
          <w:b w:val="0"/>
          <w:szCs w:val="24"/>
        </w:rPr>
        <w:t>sustainability of stewardship interventions in any outpatient setting.</w:t>
      </w:r>
      <w:r w:rsidR="006D0599">
        <w:rPr>
          <w:rFonts w:cs="Times New Roman"/>
          <w:b w:val="0"/>
          <w:szCs w:val="24"/>
        </w:rPr>
        <w:t xml:space="preserve"> Even with the rapid increase in the number of Urgent Care clinics nationally, </w:t>
      </w:r>
      <w:r w:rsidR="00563361">
        <w:rPr>
          <w:rFonts w:cs="Times New Roman"/>
          <w:b w:val="0"/>
          <w:szCs w:val="24"/>
        </w:rPr>
        <w:t>contextual data pertaining to Urgent Care settings is woefully unavailable and few other health systems have a large, mature UC network such as Intermountain that would be suitable for sampling from.</w:t>
      </w:r>
      <w:r w:rsidRPr="00563361" w:rsidR="00563361">
        <w:rPr>
          <w:rFonts w:cs="Times New Roman"/>
          <w:b w:val="0"/>
          <w:lang w:val="en"/>
        </w:rPr>
        <w:t xml:space="preserve"> </w:t>
      </w:r>
      <w:r w:rsidRPr="00DF2A4D" w:rsidR="00563361">
        <w:rPr>
          <w:rFonts w:cs="Times New Roman"/>
          <w:b w:val="0"/>
          <w:lang w:val="en"/>
        </w:rPr>
        <w:t xml:space="preserve">Data obtained from other outpatient settings would not fit our proposed </w:t>
      </w:r>
      <w:r w:rsidR="00563361">
        <w:rPr>
          <w:rFonts w:cs="Times New Roman"/>
          <w:b w:val="0"/>
          <w:lang w:val="en"/>
        </w:rPr>
        <w:t>purpose</w:t>
      </w:r>
      <w:r w:rsidRPr="00DF2A4D" w:rsidR="00563361">
        <w:rPr>
          <w:rFonts w:cs="Times New Roman"/>
          <w:b w:val="0"/>
          <w:lang w:val="en"/>
        </w:rPr>
        <w:t xml:space="preserve">, due to the unique characteristics (such as </w:t>
      </w:r>
      <w:r w:rsidR="00E62D42">
        <w:rPr>
          <w:rFonts w:cs="Times New Roman"/>
          <w:b w:val="0"/>
          <w:lang w:val="en"/>
        </w:rPr>
        <w:t>clinician</w:t>
      </w:r>
      <w:r w:rsidRPr="00DF2A4D" w:rsidR="00563361">
        <w:rPr>
          <w:rFonts w:cs="Times New Roman"/>
          <w:b w:val="0"/>
          <w:lang w:val="en"/>
        </w:rPr>
        <w:t xml:space="preserve"> variability)</w:t>
      </w:r>
      <w:r w:rsidR="00563361">
        <w:rPr>
          <w:rFonts w:cs="Times New Roman"/>
          <w:b w:val="0"/>
          <w:lang w:val="en"/>
        </w:rPr>
        <w:t xml:space="preserve"> and interventions that have been implemented in U</w:t>
      </w:r>
      <w:r w:rsidRPr="00DF2A4D" w:rsidR="00563361">
        <w:rPr>
          <w:rFonts w:cs="Times New Roman"/>
          <w:b w:val="0"/>
          <w:lang w:val="en"/>
        </w:rPr>
        <w:t xml:space="preserve">rgent </w:t>
      </w:r>
      <w:r w:rsidR="00563361">
        <w:rPr>
          <w:rFonts w:cs="Times New Roman"/>
          <w:b w:val="0"/>
          <w:lang w:val="en"/>
        </w:rPr>
        <w:t>C</w:t>
      </w:r>
      <w:r w:rsidRPr="00DF2A4D" w:rsidR="00563361">
        <w:rPr>
          <w:rFonts w:cs="Times New Roman"/>
          <w:b w:val="0"/>
          <w:lang w:val="en"/>
        </w:rPr>
        <w:t xml:space="preserve">are. The CDC’s need for </w:t>
      </w:r>
      <w:r w:rsidR="00563361">
        <w:rPr>
          <w:rFonts w:cs="Times New Roman"/>
          <w:b w:val="0"/>
          <w:lang w:val="en"/>
        </w:rPr>
        <w:t>U</w:t>
      </w:r>
      <w:r w:rsidRPr="00DF2A4D" w:rsidR="00563361">
        <w:rPr>
          <w:rFonts w:cs="Times New Roman"/>
          <w:b w:val="0"/>
          <w:lang w:val="en"/>
        </w:rPr>
        <w:t xml:space="preserve">rgent </w:t>
      </w:r>
      <w:r w:rsidR="00563361">
        <w:rPr>
          <w:rFonts w:cs="Times New Roman"/>
          <w:b w:val="0"/>
          <w:lang w:val="en"/>
        </w:rPr>
        <w:t>C</w:t>
      </w:r>
      <w:r w:rsidRPr="00DF2A4D" w:rsidR="00563361">
        <w:rPr>
          <w:rFonts w:cs="Times New Roman"/>
          <w:b w:val="0"/>
          <w:lang w:val="en"/>
        </w:rPr>
        <w:t>are specific data, at this level of detail, can’t be met through any prior information collected for these or any other purposes. CDC is not aware of the availability of any similar information that serves these purposes or needs.</w:t>
      </w:r>
    </w:p>
    <w:p w:rsidRPr="00BD13E2" w:rsidR="00DC57CC" w:rsidP="004A13E8" w:rsidRDefault="004A13E8" w14:paraId="55FE17BF" w14:textId="77777777">
      <w:pPr>
        <w:pStyle w:val="Heading1"/>
        <w:rPr>
          <w:rFonts w:cs="Times New Roman"/>
          <w:szCs w:val="24"/>
        </w:rPr>
      </w:pPr>
      <w:bookmarkStart w:name="_Toc473880021" w:id="8"/>
      <w:r w:rsidRPr="00BD13E2">
        <w:rPr>
          <w:rFonts w:cs="Times New Roman"/>
          <w:szCs w:val="24"/>
        </w:rPr>
        <w:t>Impact on Small Businesses or Other Small Entities</w:t>
      </w:r>
      <w:bookmarkEnd w:id="8"/>
    </w:p>
    <w:p w:rsidRPr="00BD13E2" w:rsidR="004A13E8" w:rsidP="00E62D42" w:rsidRDefault="004A13E8" w14:paraId="55FE17C0" w14:textId="77777777">
      <w:pPr>
        <w:ind w:firstLine="360"/>
        <w:rPr>
          <w:rFonts w:cs="Times New Roman"/>
          <w:szCs w:val="24"/>
        </w:rPr>
      </w:pPr>
      <w:r w:rsidRPr="00BD13E2">
        <w:rPr>
          <w:rFonts w:cs="Times New Roman"/>
          <w:szCs w:val="24"/>
        </w:rPr>
        <w:t>This data collection wi</w:t>
      </w:r>
      <w:r w:rsidRPr="00BD13E2" w:rsidR="001523DF">
        <w:rPr>
          <w:rFonts w:cs="Times New Roman"/>
          <w:szCs w:val="24"/>
        </w:rPr>
        <w:t>ll not involve small businesses.</w:t>
      </w:r>
    </w:p>
    <w:p w:rsidRPr="00BD13E2" w:rsidR="004A13E8" w:rsidP="004A13E8" w:rsidRDefault="004A13E8" w14:paraId="55FE17C3" w14:textId="77777777">
      <w:pPr>
        <w:pStyle w:val="Heading1"/>
        <w:rPr>
          <w:rFonts w:cs="Times New Roman"/>
          <w:szCs w:val="24"/>
        </w:rPr>
      </w:pPr>
      <w:bookmarkStart w:name="_Toc473880022" w:id="9"/>
      <w:r w:rsidRPr="00BD13E2">
        <w:rPr>
          <w:rFonts w:cs="Times New Roman"/>
          <w:szCs w:val="24"/>
        </w:rPr>
        <w:t>Consequences of Collecting the Information Less Frequently</w:t>
      </w:r>
      <w:bookmarkEnd w:id="9"/>
    </w:p>
    <w:p w:rsidRPr="00BD13E2" w:rsidR="001523DF" w:rsidP="00E62D42" w:rsidRDefault="00756FC0" w14:paraId="55FE17C5" w14:textId="39BD6B45">
      <w:pPr>
        <w:ind w:left="360"/>
        <w:rPr>
          <w:rFonts w:cs="Times New Roman"/>
          <w:szCs w:val="24"/>
        </w:rPr>
      </w:pPr>
      <w:r>
        <w:rPr>
          <w:rFonts w:cs="Times New Roman"/>
          <w:szCs w:val="24"/>
        </w:rPr>
        <w:t>Previously interviewed c</w:t>
      </w:r>
      <w:r w:rsidRPr="00BD13E2" w:rsidR="00B67A49">
        <w:rPr>
          <w:rFonts w:cs="Times New Roman"/>
          <w:szCs w:val="24"/>
        </w:rPr>
        <w:t xml:space="preserve">linicians </w:t>
      </w:r>
      <w:r w:rsidRPr="00BD13E2" w:rsidR="00515799">
        <w:rPr>
          <w:rFonts w:cs="Times New Roman"/>
          <w:szCs w:val="24"/>
        </w:rPr>
        <w:t>will be re-interviewed only one time.</w:t>
      </w:r>
      <w:r>
        <w:rPr>
          <w:rFonts w:cs="Times New Roman"/>
          <w:szCs w:val="24"/>
        </w:rPr>
        <w:t xml:space="preserve"> Newly interviewed clinicians will be interviewed once.</w:t>
      </w:r>
      <w:r w:rsidRPr="00BD13E2" w:rsidR="00515799">
        <w:rPr>
          <w:rFonts w:cs="Times New Roman"/>
          <w:szCs w:val="24"/>
        </w:rPr>
        <w:t xml:space="preserve"> </w:t>
      </w:r>
      <w:r w:rsidRPr="00BD13E2" w:rsidR="005F5603">
        <w:rPr>
          <w:rFonts w:cs="Times New Roman"/>
          <w:szCs w:val="24"/>
        </w:rPr>
        <w:t>We will only ask for one validating survey to be completed</w:t>
      </w:r>
      <w:r w:rsidRPr="00BD13E2" w:rsidR="0074741C">
        <w:rPr>
          <w:rFonts w:cs="Times New Roman"/>
          <w:szCs w:val="24"/>
        </w:rPr>
        <w:t xml:space="preserve"> per clinician.</w:t>
      </w:r>
      <w:r w:rsidR="00940B70">
        <w:rPr>
          <w:rFonts w:cs="Times New Roman"/>
          <w:szCs w:val="24"/>
        </w:rPr>
        <w:t xml:space="preserve"> Our aim is to </w:t>
      </w:r>
      <w:r w:rsidR="005D0931">
        <w:rPr>
          <w:rFonts w:cs="Times New Roman"/>
          <w:szCs w:val="24"/>
        </w:rPr>
        <w:t xml:space="preserve">ensure no duplicative or unnecessary information is requested </w:t>
      </w:r>
      <w:proofErr w:type="gramStart"/>
      <w:r w:rsidR="005D0931">
        <w:rPr>
          <w:rFonts w:cs="Times New Roman"/>
          <w:szCs w:val="24"/>
        </w:rPr>
        <w:t>so as to</w:t>
      </w:r>
      <w:proofErr w:type="gramEnd"/>
      <w:r w:rsidR="005D0931">
        <w:rPr>
          <w:rFonts w:cs="Times New Roman"/>
          <w:szCs w:val="24"/>
        </w:rPr>
        <w:t xml:space="preserve"> minimize burden on the public.</w:t>
      </w:r>
      <w:r w:rsidR="00940B70">
        <w:rPr>
          <w:rFonts w:cs="Times New Roman"/>
          <w:szCs w:val="24"/>
        </w:rPr>
        <w:t xml:space="preserve"> </w:t>
      </w:r>
    </w:p>
    <w:p w:rsidRPr="00BD13E2" w:rsidR="004A13E8" w:rsidP="004A13E8" w:rsidRDefault="004A13E8" w14:paraId="55FE17C6" w14:textId="77777777">
      <w:pPr>
        <w:pStyle w:val="Heading1"/>
        <w:rPr>
          <w:rFonts w:cs="Times New Roman"/>
          <w:szCs w:val="24"/>
        </w:rPr>
      </w:pPr>
      <w:bookmarkStart w:name="_Toc473880023" w:id="10"/>
      <w:r w:rsidRPr="00BD13E2">
        <w:rPr>
          <w:rFonts w:cs="Times New Roman"/>
          <w:szCs w:val="24"/>
        </w:rPr>
        <w:t>Special Circumstances Relating to the Guidelines of 5 CFR 1320.5</w:t>
      </w:r>
      <w:bookmarkEnd w:id="10"/>
    </w:p>
    <w:p w:rsidRPr="00BD13E2" w:rsidR="004A13E8" w:rsidP="00E62D42" w:rsidRDefault="004A13E8" w14:paraId="55FE17C7" w14:textId="77777777">
      <w:pPr>
        <w:ind w:firstLine="360"/>
        <w:rPr>
          <w:rFonts w:cs="Times New Roman"/>
          <w:szCs w:val="24"/>
        </w:rPr>
      </w:pPr>
      <w:r w:rsidRPr="00BD13E2">
        <w:rPr>
          <w:rFonts w:cs="Times New Roman"/>
          <w:szCs w:val="24"/>
        </w:rPr>
        <w:t>This request fully complies with the regulation 5 CFR 1320.5.</w:t>
      </w:r>
    </w:p>
    <w:p w:rsidRPr="00BD13E2" w:rsidR="004A13E8" w:rsidP="004A13E8" w:rsidRDefault="004A13E8" w14:paraId="55FE17C8" w14:textId="77777777">
      <w:pPr>
        <w:pStyle w:val="Heading1"/>
        <w:rPr>
          <w:rFonts w:cs="Times New Roman"/>
          <w:szCs w:val="24"/>
        </w:rPr>
      </w:pPr>
      <w:bookmarkStart w:name="_Toc473880024" w:id="11"/>
      <w:r w:rsidRPr="00BD13E2">
        <w:rPr>
          <w:rFonts w:cs="Times New Roman"/>
          <w:szCs w:val="24"/>
        </w:rPr>
        <w:t>Comments in Response to the Federal Register Notice and Efforts to Consult Outside the Agency</w:t>
      </w:r>
      <w:bookmarkEnd w:id="11"/>
    </w:p>
    <w:p w:rsidRPr="00BD13E2" w:rsidR="004A13E8" w:rsidP="004A13E8" w:rsidRDefault="004A13E8" w14:paraId="55FE17C9" w14:textId="7D04C4B0">
      <w:pPr>
        <w:rPr>
          <w:rFonts w:cs="Times New Roman"/>
          <w:szCs w:val="24"/>
        </w:rPr>
      </w:pPr>
      <w:r w:rsidRPr="00BD13E2">
        <w:rPr>
          <w:rFonts w:cs="Times New Roman"/>
          <w:szCs w:val="24"/>
        </w:rPr>
        <w:t xml:space="preserve">A. A 60-day Federal Register Notice was published in the </w:t>
      </w:r>
      <w:r w:rsidRPr="00BD13E2">
        <w:rPr>
          <w:rFonts w:cs="Times New Roman"/>
          <w:i/>
          <w:szCs w:val="24"/>
        </w:rPr>
        <w:t xml:space="preserve">Federal Register </w:t>
      </w:r>
      <w:r w:rsidRPr="00BD13E2">
        <w:rPr>
          <w:rFonts w:cs="Times New Roman"/>
          <w:szCs w:val="24"/>
        </w:rPr>
        <w:t xml:space="preserve">on </w:t>
      </w:r>
      <w:r w:rsidR="00784301">
        <w:rPr>
          <w:rFonts w:cs="Times New Roman"/>
          <w:szCs w:val="24"/>
        </w:rPr>
        <w:t>February 10, 2020</w:t>
      </w:r>
      <w:r w:rsidRPr="00784301">
        <w:rPr>
          <w:rFonts w:cs="Times New Roman"/>
          <w:szCs w:val="24"/>
        </w:rPr>
        <w:t xml:space="preserve">, vol. </w:t>
      </w:r>
      <w:r w:rsidRPr="00784301" w:rsidR="00784301">
        <w:rPr>
          <w:rFonts w:cs="Times New Roman"/>
          <w:szCs w:val="24"/>
        </w:rPr>
        <w:t>85</w:t>
      </w:r>
      <w:r w:rsidRPr="00784301">
        <w:rPr>
          <w:rFonts w:cs="Times New Roman"/>
          <w:szCs w:val="24"/>
        </w:rPr>
        <w:t xml:space="preserve">, No. </w:t>
      </w:r>
      <w:r w:rsidRPr="00784301" w:rsidR="00784301">
        <w:rPr>
          <w:rFonts w:cs="Times New Roman"/>
          <w:szCs w:val="24"/>
        </w:rPr>
        <w:t>27</w:t>
      </w:r>
      <w:r w:rsidRPr="00784301">
        <w:rPr>
          <w:rFonts w:cs="Times New Roman"/>
          <w:szCs w:val="24"/>
        </w:rPr>
        <w:t xml:space="preserve">, pp. </w:t>
      </w:r>
      <w:r w:rsidRPr="00784301" w:rsidR="00784301">
        <w:rPr>
          <w:rFonts w:cs="Times New Roman"/>
          <w:szCs w:val="24"/>
        </w:rPr>
        <w:t>7556</w:t>
      </w:r>
      <w:r w:rsidRPr="00784301">
        <w:rPr>
          <w:rFonts w:cs="Times New Roman"/>
          <w:szCs w:val="24"/>
        </w:rPr>
        <w:t xml:space="preserve"> (Attachment 2).</w:t>
      </w:r>
      <w:r w:rsidRPr="00BD13E2">
        <w:rPr>
          <w:rFonts w:cs="Times New Roman"/>
          <w:szCs w:val="24"/>
        </w:rPr>
        <w:t xml:space="preserve"> CDC </w:t>
      </w:r>
      <w:r w:rsidRPr="00BD13E2" w:rsidR="00124128">
        <w:rPr>
          <w:rFonts w:cs="Times New Roman"/>
          <w:szCs w:val="24"/>
        </w:rPr>
        <w:t>did</w:t>
      </w:r>
      <w:r w:rsidRPr="00BD13E2">
        <w:rPr>
          <w:rFonts w:cs="Times New Roman"/>
          <w:szCs w:val="24"/>
        </w:rPr>
        <w:t xml:space="preserve"> not receive public comments related to this notice.</w:t>
      </w:r>
      <w:r w:rsidRPr="00BD13E2" w:rsidR="00C32380">
        <w:rPr>
          <w:rFonts w:cs="Times New Roman"/>
          <w:szCs w:val="24"/>
        </w:rPr>
        <w:t xml:space="preserve"> </w:t>
      </w:r>
    </w:p>
    <w:p w:rsidR="004A13E8" w:rsidP="004A13E8" w:rsidRDefault="004A13E8" w14:paraId="55FE17CA" w14:textId="1329BD98">
      <w:pPr>
        <w:rPr>
          <w:rFonts w:cs="Times New Roman"/>
          <w:szCs w:val="24"/>
        </w:rPr>
      </w:pPr>
      <w:r w:rsidRPr="00BD13E2">
        <w:rPr>
          <w:rFonts w:cs="Times New Roman"/>
          <w:szCs w:val="24"/>
        </w:rPr>
        <w:lastRenderedPageBreak/>
        <w:t xml:space="preserve">B. </w:t>
      </w:r>
      <w:r w:rsidR="00644555">
        <w:rPr>
          <w:rFonts w:cs="Times New Roman"/>
          <w:szCs w:val="24"/>
        </w:rPr>
        <w:t>Intermountain Healthcare is performing this work as a subcontractor through the SHEPheRD funding mechanism agreement between CDC and the University of Utah.</w:t>
      </w:r>
      <w:r w:rsidR="008C207D">
        <w:rPr>
          <w:rFonts w:cs="Times New Roman"/>
          <w:szCs w:val="24"/>
        </w:rPr>
        <w:t xml:space="preserve"> The work is expected to take place from 2020 to 2022. </w:t>
      </w:r>
    </w:p>
    <w:p w:rsidR="008C207D" w:rsidP="004A13E8" w:rsidRDefault="008C207D" w14:paraId="4C1C8D56" w14:textId="76577930">
      <w:pPr>
        <w:rPr>
          <w:rFonts w:cs="Times New Roman"/>
          <w:szCs w:val="24"/>
        </w:rPr>
      </w:pPr>
      <w:r>
        <w:rPr>
          <w:rFonts w:cs="Times New Roman"/>
          <w:szCs w:val="24"/>
        </w:rPr>
        <w:t>University of Utah Consultants:</w:t>
      </w:r>
    </w:p>
    <w:p w:rsidR="008C207D" w:rsidP="004A13E8" w:rsidRDefault="008C207D" w14:paraId="14D12811" w14:textId="2FAAB69B">
      <w:pPr>
        <w:rPr>
          <w:rFonts w:cs="Times New Roman"/>
          <w:szCs w:val="24"/>
        </w:rPr>
      </w:pPr>
      <w:r>
        <w:rPr>
          <w:rFonts w:cs="Times New Roman"/>
          <w:szCs w:val="24"/>
        </w:rPr>
        <w:t xml:space="preserve">Matthew Samore, Principal </w:t>
      </w:r>
      <w:r w:rsidR="008F5F3F">
        <w:rPr>
          <w:rFonts w:cs="Times New Roman"/>
          <w:szCs w:val="24"/>
        </w:rPr>
        <w:t>Investigator</w:t>
      </w:r>
      <w:r>
        <w:rPr>
          <w:rFonts w:cs="Times New Roman"/>
          <w:szCs w:val="24"/>
        </w:rPr>
        <w:t xml:space="preserve">, </w:t>
      </w:r>
      <w:r w:rsidR="008F5F3F">
        <w:rPr>
          <w:rFonts w:cs="Times New Roman"/>
          <w:szCs w:val="24"/>
        </w:rPr>
        <w:t>801-585-1397</w:t>
      </w:r>
      <w:r w:rsidR="00014025">
        <w:rPr>
          <w:rFonts w:cs="Times New Roman"/>
          <w:szCs w:val="24"/>
        </w:rPr>
        <w:t xml:space="preserve">, </w:t>
      </w:r>
      <w:r w:rsidR="008F5F3F">
        <w:rPr>
          <w:rFonts w:cs="Times New Roman"/>
          <w:szCs w:val="24"/>
        </w:rPr>
        <w:t>matthew.samore@hsc.utah.edu</w:t>
      </w:r>
    </w:p>
    <w:p w:rsidR="008C207D" w:rsidP="004A13E8" w:rsidRDefault="008C207D" w14:paraId="75DEE28C" w14:textId="7AEAC48E">
      <w:pPr>
        <w:rPr>
          <w:rFonts w:cs="Times New Roman"/>
          <w:szCs w:val="24"/>
        </w:rPr>
      </w:pPr>
      <w:r>
        <w:rPr>
          <w:rFonts w:cs="Times New Roman"/>
          <w:szCs w:val="24"/>
        </w:rPr>
        <w:t xml:space="preserve">Adam Hersh, Principal Investigator, </w:t>
      </w:r>
      <w:r w:rsidR="00014025">
        <w:rPr>
          <w:rFonts w:cs="Times New Roman"/>
          <w:szCs w:val="24"/>
        </w:rPr>
        <w:t>801-585-6042, adam.hersh@hsc.utah.edu</w:t>
      </w:r>
    </w:p>
    <w:p w:rsidR="008C207D" w:rsidP="004A13E8" w:rsidRDefault="008C207D" w14:paraId="393F7158" w14:textId="51EC14EF">
      <w:pPr>
        <w:rPr>
          <w:rFonts w:cs="Times New Roman"/>
          <w:szCs w:val="24"/>
        </w:rPr>
      </w:pPr>
    </w:p>
    <w:p w:rsidR="008C207D" w:rsidP="004A13E8" w:rsidRDefault="008C207D" w14:paraId="68EBF81A" w14:textId="3B7D3D0A">
      <w:pPr>
        <w:rPr>
          <w:rFonts w:cs="Times New Roman"/>
          <w:szCs w:val="24"/>
        </w:rPr>
      </w:pPr>
      <w:r>
        <w:rPr>
          <w:rFonts w:cs="Times New Roman"/>
          <w:szCs w:val="24"/>
        </w:rPr>
        <w:t>Intermountain Healthcare Consultants:</w:t>
      </w:r>
    </w:p>
    <w:p w:rsidR="008C207D" w:rsidP="004A13E8" w:rsidRDefault="008C207D" w14:paraId="4E9B864B" w14:textId="58D5990D">
      <w:pPr>
        <w:rPr>
          <w:rFonts w:cs="Times New Roman"/>
          <w:szCs w:val="24"/>
        </w:rPr>
      </w:pPr>
      <w:r>
        <w:rPr>
          <w:rFonts w:cs="Times New Roman"/>
          <w:szCs w:val="24"/>
        </w:rPr>
        <w:t xml:space="preserve">Eddie Stenehjem, Principal Investigator, </w:t>
      </w:r>
      <w:r w:rsidR="008F5F3F">
        <w:rPr>
          <w:rFonts w:cs="Times New Roman"/>
          <w:szCs w:val="24"/>
        </w:rPr>
        <w:t>801-507-7781</w:t>
      </w:r>
      <w:r w:rsidR="00014025">
        <w:rPr>
          <w:rFonts w:cs="Times New Roman"/>
          <w:szCs w:val="24"/>
        </w:rPr>
        <w:t>, eddie.stenehjem@imail.org</w:t>
      </w:r>
    </w:p>
    <w:p w:rsidR="008C207D" w:rsidP="004A13E8" w:rsidRDefault="008C207D" w14:paraId="73F1EF83" w14:textId="790A070E">
      <w:pPr>
        <w:rPr>
          <w:rFonts w:cs="Times New Roman"/>
          <w:szCs w:val="24"/>
        </w:rPr>
      </w:pPr>
      <w:r>
        <w:rPr>
          <w:rFonts w:cs="Times New Roman"/>
          <w:szCs w:val="24"/>
        </w:rPr>
        <w:t xml:space="preserve">Kim Brunisholz, Co-Investigator, </w:t>
      </w:r>
      <w:r w:rsidR="00014025">
        <w:rPr>
          <w:rFonts w:cs="Times New Roman"/>
          <w:szCs w:val="24"/>
        </w:rPr>
        <w:t xml:space="preserve">801-442-3912, </w:t>
      </w:r>
      <w:hyperlink w:history="1" r:id="rId11">
        <w:r w:rsidRPr="002D05B6" w:rsidR="00013A7E">
          <w:rPr>
            <w:rStyle w:val="Hyperlink"/>
            <w:rFonts w:cs="Times New Roman"/>
            <w:szCs w:val="24"/>
          </w:rPr>
          <w:t>kim.brunisholz@imail.org</w:t>
        </w:r>
      </w:hyperlink>
    </w:p>
    <w:p w:rsidR="00013A7E" w:rsidP="00013A7E" w:rsidRDefault="00013A7E" w14:paraId="10BD924F" w14:textId="2C4CE88B">
      <w:pPr>
        <w:rPr>
          <w:sz w:val="22"/>
        </w:rPr>
      </w:pPr>
      <w:r>
        <w:t xml:space="preserve">Raj Srivastava, Co-Investigator, 801-507-8715, </w:t>
      </w:r>
      <w:hyperlink w:history="1" r:id="rId12">
        <w:r>
          <w:rPr>
            <w:rStyle w:val="Hyperlink"/>
          </w:rPr>
          <w:t>raj.srivastava@imail.org</w:t>
        </w:r>
      </w:hyperlink>
    </w:p>
    <w:p w:rsidR="00013A7E" w:rsidP="00013A7E" w:rsidRDefault="00013A7E" w14:paraId="53A29BAB" w14:textId="2C336F16">
      <w:r>
        <w:t xml:space="preserve">Nick Baker, Healthcare Delivery Institute Intern, 801-507-8712, </w:t>
      </w:r>
      <w:hyperlink w:history="1" r:id="rId13">
        <w:r>
          <w:rPr>
            <w:rStyle w:val="Hyperlink"/>
          </w:rPr>
          <w:t>nick.baker@imail.org</w:t>
        </w:r>
      </w:hyperlink>
    </w:p>
    <w:p w:rsidR="00013A7E" w:rsidP="00013A7E" w:rsidRDefault="00013A7E" w14:paraId="203AC717" w14:textId="150863E1">
      <w:r>
        <w:t xml:space="preserve">Tom Belnap, Research Analyst, 801-507-8717, </w:t>
      </w:r>
      <w:hyperlink w:history="1" r:id="rId14">
        <w:r>
          <w:rPr>
            <w:rStyle w:val="Hyperlink"/>
          </w:rPr>
          <w:t>tom.belnap@imail.org</w:t>
        </w:r>
      </w:hyperlink>
    </w:p>
    <w:p w:rsidRPr="00BD13E2" w:rsidR="00013A7E" w:rsidP="004A13E8" w:rsidRDefault="00013A7E" w14:paraId="2C5C2C0F" w14:textId="77777777">
      <w:pPr>
        <w:rPr>
          <w:rFonts w:cs="Times New Roman"/>
          <w:szCs w:val="24"/>
        </w:rPr>
      </w:pPr>
    </w:p>
    <w:p w:rsidRPr="00BD13E2" w:rsidR="004A13E8" w:rsidP="004A13E8" w:rsidRDefault="004A13E8" w14:paraId="55FE17CB" w14:textId="77777777">
      <w:pPr>
        <w:pStyle w:val="Heading1"/>
        <w:rPr>
          <w:rFonts w:cs="Times New Roman"/>
          <w:szCs w:val="24"/>
        </w:rPr>
      </w:pPr>
      <w:bookmarkStart w:name="_Toc473880025" w:id="12"/>
      <w:r w:rsidRPr="00BD13E2">
        <w:rPr>
          <w:rFonts w:cs="Times New Roman"/>
          <w:szCs w:val="24"/>
        </w:rPr>
        <w:t>Explanation of Any Payment or Gift to Respondents</w:t>
      </w:r>
      <w:bookmarkEnd w:id="12"/>
    </w:p>
    <w:p w:rsidRPr="00BD13E2" w:rsidR="004A13E8" w:rsidP="004A13E8" w:rsidRDefault="00EB6EF4" w14:paraId="55FE17CC" w14:textId="48FB906A">
      <w:pPr>
        <w:rPr>
          <w:rFonts w:cs="Times New Roman"/>
          <w:szCs w:val="24"/>
        </w:rPr>
      </w:pPr>
      <w:r w:rsidRPr="00BD13E2">
        <w:rPr>
          <w:rFonts w:cs="Times New Roman"/>
          <w:szCs w:val="24"/>
        </w:rPr>
        <w:t>No incentive will be provided to respondents for participation.</w:t>
      </w:r>
    </w:p>
    <w:p w:rsidRPr="00BD13E2" w:rsidR="004A13E8" w:rsidP="004A13E8" w:rsidRDefault="004A13E8" w14:paraId="55FE17CD" w14:textId="77777777">
      <w:pPr>
        <w:pStyle w:val="Heading1"/>
        <w:rPr>
          <w:rFonts w:cs="Times New Roman"/>
          <w:szCs w:val="24"/>
        </w:rPr>
      </w:pPr>
      <w:bookmarkStart w:name="_Toc473880026" w:id="13"/>
      <w:r w:rsidRPr="00BD13E2">
        <w:rPr>
          <w:rFonts w:cs="Times New Roman"/>
          <w:szCs w:val="24"/>
        </w:rPr>
        <w:t>Protection of the Privacy and Confidentiality of Information Provided by Respondents</w:t>
      </w:r>
      <w:bookmarkEnd w:id="13"/>
    </w:p>
    <w:p w:rsidRPr="00BD13E2" w:rsidR="00457614" w:rsidP="00CD2AA4" w:rsidRDefault="00457614" w14:paraId="4231371F" w14:textId="772D71F5">
      <w:pPr>
        <w:rPr>
          <w:rFonts w:cs="Times New Roman"/>
          <w:szCs w:val="24"/>
        </w:rPr>
      </w:pPr>
      <w:r w:rsidRPr="00F309F5">
        <w:rPr>
          <w:rFonts w:cs="Times New Roman"/>
          <w:szCs w:val="24"/>
        </w:rPr>
        <w:t xml:space="preserve">CDC’s Information Systems Security Officer reviewed this submission and determined that the Privacy Act does </w:t>
      </w:r>
      <w:r w:rsidR="00870EC9">
        <w:rPr>
          <w:rFonts w:cs="Times New Roman"/>
          <w:szCs w:val="24"/>
        </w:rPr>
        <w:t xml:space="preserve">not </w:t>
      </w:r>
      <w:r w:rsidRPr="00F309F5">
        <w:rPr>
          <w:rFonts w:cs="Times New Roman"/>
          <w:szCs w:val="24"/>
        </w:rPr>
        <w:t xml:space="preserve">apply. A Privacy Impact Assessment is </w:t>
      </w:r>
      <w:r w:rsidR="00870EC9">
        <w:rPr>
          <w:rFonts w:cs="Times New Roman"/>
          <w:szCs w:val="24"/>
        </w:rPr>
        <w:t>not required for this information collection because it does not collect individually identifiable information (IIF) or Personally Identifiable Information (PII</w:t>
      </w:r>
      <w:proofErr w:type="gramStart"/>
      <w:r w:rsidR="00870EC9">
        <w:rPr>
          <w:rFonts w:cs="Times New Roman"/>
          <w:szCs w:val="24"/>
        </w:rPr>
        <w:t>).</w:t>
      </w:r>
      <w:r w:rsidRPr="00F309F5">
        <w:rPr>
          <w:rFonts w:cs="Times New Roman"/>
          <w:szCs w:val="24"/>
        </w:rPr>
        <w:t>.</w:t>
      </w:r>
      <w:proofErr w:type="gramEnd"/>
      <w:r w:rsidRPr="00F309F5">
        <w:rPr>
          <w:rFonts w:cs="Times New Roman"/>
          <w:szCs w:val="24"/>
        </w:rPr>
        <w:t xml:space="preserve"> </w:t>
      </w:r>
      <w:r w:rsidR="00BB48C6">
        <w:rPr>
          <w:rFonts w:cs="Times New Roman"/>
          <w:szCs w:val="24"/>
        </w:rPr>
        <w:t>All data will be stored in secured electronic files at CDC’s and/or a contractor’s office and will be accessible only to staff directly involved in the project. All members of the project are bound by institutional and federal data privacy rules, which are reviewed and affirmed on a regular basis.</w:t>
      </w:r>
      <w:r w:rsidRPr="00BD13E2">
        <w:rPr>
          <w:rFonts w:cs="Times New Roman"/>
          <w:szCs w:val="24"/>
        </w:rPr>
        <w:t xml:space="preserve"> </w:t>
      </w:r>
      <w:r w:rsidR="00BB48C6">
        <w:rPr>
          <w:rFonts w:cs="Times New Roman"/>
          <w:szCs w:val="24"/>
        </w:rPr>
        <w:t>Data files will be retained for a period of no more than three years and then destroyed. After three years, the documents and multimedia recordings will be deleted.</w:t>
      </w:r>
    </w:p>
    <w:p w:rsidRPr="00BD13E2" w:rsidR="004A13E8" w:rsidP="004A13E8" w:rsidRDefault="004A13E8" w14:paraId="55FE17D0" w14:textId="77777777">
      <w:pPr>
        <w:pStyle w:val="Heading1"/>
        <w:rPr>
          <w:rFonts w:cs="Times New Roman"/>
          <w:szCs w:val="24"/>
        </w:rPr>
      </w:pPr>
      <w:bookmarkStart w:name="_Toc473880027" w:id="14"/>
      <w:r w:rsidRPr="00BD13E2">
        <w:rPr>
          <w:rFonts w:cs="Times New Roman"/>
          <w:szCs w:val="24"/>
        </w:rPr>
        <w:t>Institutional Review Board (IRB) and Justification for Sensitive Questions</w:t>
      </w:r>
      <w:bookmarkEnd w:id="14"/>
    </w:p>
    <w:p w:rsidRPr="00BD13E2" w:rsidR="004A13E8" w:rsidP="004A13E8" w:rsidRDefault="004A13E8" w14:paraId="55FE17D1" w14:textId="77777777">
      <w:pPr>
        <w:rPr>
          <w:rFonts w:cs="Times New Roman"/>
          <w:szCs w:val="24"/>
          <w:u w:val="single"/>
        </w:rPr>
      </w:pPr>
      <w:r w:rsidRPr="00BD13E2">
        <w:rPr>
          <w:rFonts w:cs="Times New Roman"/>
          <w:szCs w:val="24"/>
          <w:u w:val="single"/>
        </w:rPr>
        <w:t>Institutional Review Board (IRB)</w:t>
      </w:r>
    </w:p>
    <w:p w:rsidRPr="00BD13E2" w:rsidR="004A13E8" w:rsidP="004A13E8" w:rsidRDefault="004A13E8" w14:paraId="55FE17D2" w14:textId="1BB446FC">
      <w:pPr>
        <w:rPr>
          <w:rFonts w:cs="Times New Roman"/>
          <w:szCs w:val="24"/>
        </w:rPr>
      </w:pPr>
      <w:r w:rsidRPr="00BD13E2">
        <w:rPr>
          <w:rFonts w:cs="Times New Roman"/>
          <w:szCs w:val="24"/>
        </w:rPr>
        <w:t xml:space="preserve">NCEZID’s Human Subjects Advisor has determined that information collection </w:t>
      </w:r>
      <w:r w:rsidR="00160598">
        <w:rPr>
          <w:rFonts w:cs="Times New Roman"/>
          <w:szCs w:val="24"/>
        </w:rPr>
        <w:t xml:space="preserve">is </w:t>
      </w:r>
      <w:r w:rsidRPr="00BD13E2" w:rsidR="00160598">
        <w:rPr>
          <w:rFonts w:cs="Times New Roman"/>
          <w:szCs w:val="24"/>
        </w:rPr>
        <w:t>research</w:t>
      </w:r>
      <w:r w:rsidRPr="00BD13E2">
        <w:rPr>
          <w:rFonts w:cs="Times New Roman"/>
          <w:szCs w:val="24"/>
        </w:rPr>
        <w:t xml:space="preserve"> involving human subjects.  IRB approval </w:t>
      </w:r>
      <w:r w:rsidR="00E53F63">
        <w:rPr>
          <w:rFonts w:cs="Times New Roman"/>
          <w:szCs w:val="24"/>
        </w:rPr>
        <w:t>is</w:t>
      </w:r>
      <w:r w:rsidRPr="00BD13E2">
        <w:rPr>
          <w:rFonts w:cs="Times New Roman"/>
          <w:szCs w:val="24"/>
        </w:rPr>
        <w:t xml:space="preserve"> required.</w:t>
      </w:r>
    </w:p>
    <w:p w:rsidRPr="00BD13E2" w:rsidR="00A67086" w:rsidP="004A13E8" w:rsidRDefault="00C0412D" w14:paraId="55FE17D3" w14:textId="1E12419B">
      <w:pPr>
        <w:rPr>
          <w:rFonts w:cs="Times New Roman"/>
          <w:szCs w:val="24"/>
        </w:rPr>
      </w:pPr>
      <w:r>
        <w:rPr>
          <w:rFonts w:cs="Times New Roman"/>
          <w:szCs w:val="24"/>
        </w:rPr>
        <w:lastRenderedPageBreak/>
        <w:t xml:space="preserve">Prior information collection was reviewed and approved by the performing institution’s IRB. See Attachment </w:t>
      </w:r>
      <w:r w:rsidR="00E53F63">
        <w:rPr>
          <w:rFonts w:cs="Times New Roman"/>
          <w:szCs w:val="24"/>
        </w:rPr>
        <w:t>4</w:t>
      </w:r>
      <w:r>
        <w:rPr>
          <w:rFonts w:cs="Times New Roman"/>
          <w:szCs w:val="24"/>
        </w:rPr>
        <w:t xml:space="preserve"> for </w:t>
      </w:r>
      <w:r w:rsidR="008619BF">
        <w:rPr>
          <w:rFonts w:cs="Times New Roman"/>
          <w:szCs w:val="24"/>
        </w:rPr>
        <w:t>a copy of the cover letter.</w:t>
      </w:r>
    </w:p>
    <w:p w:rsidRPr="00BD13E2" w:rsidR="004A13E8" w:rsidP="004A13E8" w:rsidRDefault="004A13E8" w14:paraId="55FE17D4" w14:textId="77777777">
      <w:pPr>
        <w:rPr>
          <w:rFonts w:cs="Times New Roman"/>
          <w:szCs w:val="24"/>
        </w:rPr>
      </w:pPr>
      <w:r w:rsidRPr="00BD13E2">
        <w:rPr>
          <w:rFonts w:cs="Times New Roman"/>
          <w:szCs w:val="24"/>
          <w:u w:val="single"/>
        </w:rPr>
        <w:t>Justification for Sensitive Questions</w:t>
      </w:r>
    </w:p>
    <w:p w:rsidRPr="00BD13E2" w:rsidR="0005699B" w:rsidP="004A13E8" w:rsidRDefault="00ED12BC" w14:paraId="55FE17D6" w14:textId="14722FC5">
      <w:pPr>
        <w:rPr>
          <w:rFonts w:cs="Times New Roman"/>
          <w:szCs w:val="24"/>
        </w:rPr>
      </w:pPr>
      <w:r w:rsidRPr="00BD13E2">
        <w:rPr>
          <w:rFonts w:cs="Times New Roman"/>
          <w:szCs w:val="24"/>
        </w:rPr>
        <w:t>There are no planned sensitive questions</w:t>
      </w:r>
      <w:r w:rsidR="007349EA">
        <w:rPr>
          <w:rFonts w:cs="Times New Roman"/>
          <w:szCs w:val="24"/>
        </w:rPr>
        <w:t xml:space="preserve"> </w:t>
      </w:r>
      <w:r w:rsidR="001C5B0D">
        <w:rPr>
          <w:rFonts w:cs="Times New Roman"/>
          <w:szCs w:val="24"/>
        </w:rPr>
        <w:t xml:space="preserve">such as those </w:t>
      </w:r>
      <w:r w:rsidR="007349EA">
        <w:rPr>
          <w:rFonts w:cs="Times New Roman"/>
          <w:szCs w:val="24"/>
        </w:rPr>
        <w:t>related to religious beliefs</w:t>
      </w:r>
      <w:r w:rsidR="009A07D6">
        <w:rPr>
          <w:rFonts w:cs="Times New Roman"/>
          <w:szCs w:val="24"/>
        </w:rPr>
        <w:t>, political affiliation, or self-incrimination</w:t>
      </w:r>
    </w:p>
    <w:p w:rsidRPr="00BD13E2" w:rsidR="004A13E8" w:rsidP="004A13E8" w:rsidRDefault="004A13E8" w14:paraId="55FE17D7" w14:textId="77777777">
      <w:pPr>
        <w:pStyle w:val="Heading1"/>
        <w:rPr>
          <w:rFonts w:cs="Times New Roman"/>
          <w:szCs w:val="24"/>
        </w:rPr>
      </w:pPr>
      <w:bookmarkStart w:name="_Toc473880028" w:id="15"/>
      <w:r w:rsidRPr="00BD13E2">
        <w:rPr>
          <w:rFonts w:cs="Times New Roman"/>
          <w:szCs w:val="24"/>
        </w:rPr>
        <w:t>Estimates of Annualized Burden Hours and Costs</w:t>
      </w:r>
      <w:bookmarkEnd w:id="15"/>
    </w:p>
    <w:p w:rsidR="00A02A5B" w:rsidP="009B0947" w:rsidRDefault="00A02A5B" w14:paraId="19A154D9" w14:textId="477DC436">
      <w:pPr>
        <w:rPr>
          <w:rFonts w:cs="Times New Roman"/>
          <w:szCs w:val="24"/>
        </w:rPr>
      </w:pPr>
      <w:r>
        <w:rPr>
          <w:rFonts w:cs="Times New Roman"/>
          <w:szCs w:val="24"/>
        </w:rPr>
        <w:t xml:space="preserve">Two forms of information collection will take place: a semi-structured interview following the guide submitted with this request; and </w:t>
      </w:r>
      <w:r w:rsidR="00BB48C6">
        <w:rPr>
          <w:rFonts w:cs="Times New Roman"/>
          <w:szCs w:val="24"/>
        </w:rPr>
        <w:t>the survey</w:t>
      </w:r>
      <w:r>
        <w:rPr>
          <w:rFonts w:cs="Times New Roman"/>
          <w:szCs w:val="24"/>
        </w:rPr>
        <w:t xml:space="preserve"> submitted</w:t>
      </w:r>
      <w:r w:rsidR="00BB48C6">
        <w:rPr>
          <w:rFonts w:cs="Times New Roman"/>
          <w:szCs w:val="24"/>
        </w:rPr>
        <w:t xml:space="preserve"> with this request</w:t>
      </w:r>
      <w:r>
        <w:rPr>
          <w:rFonts w:cs="Times New Roman"/>
          <w:szCs w:val="24"/>
        </w:rPr>
        <w:t xml:space="preserve">. Each collection will take place once. The interviews will take place </w:t>
      </w:r>
      <w:r w:rsidR="0041537D">
        <w:rPr>
          <w:rFonts w:cs="Times New Roman"/>
          <w:szCs w:val="24"/>
        </w:rPr>
        <w:t>in-</w:t>
      </w:r>
      <w:r>
        <w:rPr>
          <w:rFonts w:cs="Times New Roman"/>
          <w:szCs w:val="24"/>
        </w:rPr>
        <w:t xml:space="preserve">person </w:t>
      </w:r>
      <w:r w:rsidR="0041537D">
        <w:rPr>
          <w:rFonts w:cs="Times New Roman"/>
          <w:szCs w:val="24"/>
        </w:rPr>
        <w:t xml:space="preserve">or virtually </w:t>
      </w:r>
      <w:r>
        <w:rPr>
          <w:rFonts w:cs="Times New Roman"/>
          <w:szCs w:val="24"/>
        </w:rPr>
        <w:t>and the surveys will be distributed and completed through REDCap, a research electronic data capture system. Burden is estimated from our pilot work of interviews with 9 respondents</w:t>
      </w:r>
      <w:r w:rsidR="003F4FE7">
        <w:rPr>
          <w:rFonts w:cs="Times New Roman"/>
          <w:szCs w:val="24"/>
        </w:rPr>
        <w:t xml:space="preserve"> at baseline</w:t>
      </w:r>
      <w:r>
        <w:rPr>
          <w:rFonts w:cs="Times New Roman"/>
          <w:szCs w:val="24"/>
        </w:rPr>
        <w:t>, and burden did not vary widely among this cohort.</w:t>
      </w:r>
    </w:p>
    <w:p w:rsidRPr="00BD13E2" w:rsidR="00C553B7" w:rsidP="009B0947" w:rsidRDefault="009B0947" w14:paraId="093B700D" w14:textId="4C5FFE08">
      <w:pPr>
        <w:rPr>
          <w:rFonts w:cs="Times New Roman"/>
          <w:szCs w:val="24"/>
        </w:rPr>
      </w:pPr>
      <w:r w:rsidRPr="00BD13E2">
        <w:rPr>
          <w:rFonts w:cs="Times New Roman"/>
          <w:szCs w:val="24"/>
        </w:rPr>
        <w:t xml:space="preserve">A. </w:t>
      </w:r>
      <w:r w:rsidRPr="00BD13E2" w:rsidR="00C553B7">
        <w:rPr>
          <w:rFonts w:cs="Times New Roman"/>
          <w:szCs w:val="24"/>
        </w:rPr>
        <w:t>Estimated Annualized Burden Hours</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Pr="00BD13E2" w:rsidR="004A13E8" w:rsidTr="00EB1BAE" w14:paraId="55FE17E0" w14:textId="77777777">
        <w:tc>
          <w:tcPr>
            <w:tcW w:w="1678" w:type="dxa"/>
          </w:tcPr>
          <w:p w:rsidRPr="00BD13E2" w:rsidR="004A13E8" w:rsidP="00EB1BAE" w:rsidRDefault="004A13E8" w14:paraId="55FE17DA" w14:textId="77777777">
            <w:pPr>
              <w:rPr>
                <w:rFonts w:cs="Times New Roman"/>
                <w:szCs w:val="24"/>
              </w:rPr>
            </w:pPr>
            <w:r w:rsidRPr="00BD13E2">
              <w:rPr>
                <w:rFonts w:cs="Times New Roman"/>
                <w:szCs w:val="24"/>
              </w:rPr>
              <w:t>Type of Respondent</w:t>
            </w:r>
          </w:p>
        </w:tc>
        <w:tc>
          <w:tcPr>
            <w:tcW w:w="1678" w:type="dxa"/>
          </w:tcPr>
          <w:p w:rsidRPr="00BD13E2" w:rsidR="004A13E8" w:rsidP="00EB1BAE" w:rsidRDefault="004A13E8" w14:paraId="55FE17DB" w14:textId="77777777">
            <w:pPr>
              <w:rPr>
                <w:rFonts w:cs="Times New Roman"/>
                <w:szCs w:val="24"/>
              </w:rPr>
            </w:pPr>
            <w:r w:rsidRPr="00BD13E2">
              <w:rPr>
                <w:rFonts w:cs="Times New Roman"/>
                <w:szCs w:val="24"/>
              </w:rPr>
              <w:t>Form Name</w:t>
            </w:r>
          </w:p>
        </w:tc>
        <w:tc>
          <w:tcPr>
            <w:tcW w:w="1678" w:type="dxa"/>
          </w:tcPr>
          <w:p w:rsidRPr="00BD13E2" w:rsidR="004A13E8" w:rsidP="00EB1BAE" w:rsidRDefault="004A13E8" w14:paraId="55FE17DC" w14:textId="77777777">
            <w:pPr>
              <w:rPr>
                <w:rFonts w:cs="Times New Roman"/>
                <w:szCs w:val="24"/>
              </w:rPr>
            </w:pPr>
            <w:r w:rsidRPr="00BD13E2">
              <w:rPr>
                <w:rFonts w:cs="Times New Roman"/>
                <w:szCs w:val="24"/>
              </w:rPr>
              <w:t>No. of Respondents</w:t>
            </w:r>
          </w:p>
        </w:tc>
        <w:tc>
          <w:tcPr>
            <w:tcW w:w="1678" w:type="dxa"/>
          </w:tcPr>
          <w:p w:rsidRPr="00BD13E2" w:rsidR="004A13E8" w:rsidP="00EB1BAE" w:rsidRDefault="004A13E8" w14:paraId="55FE17DD" w14:textId="77777777">
            <w:pPr>
              <w:rPr>
                <w:rFonts w:cs="Times New Roman"/>
                <w:szCs w:val="24"/>
              </w:rPr>
            </w:pPr>
            <w:r w:rsidRPr="00BD13E2">
              <w:rPr>
                <w:rFonts w:cs="Times New Roman"/>
                <w:szCs w:val="24"/>
              </w:rPr>
              <w:t>No. Responses per Respondent</w:t>
            </w:r>
          </w:p>
        </w:tc>
        <w:tc>
          <w:tcPr>
            <w:tcW w:w="1679" w:type="dxa"/>
          </w:tcPr>
          <w:p w:rsidRPr="00BD13E2" w:rsidR="004A13E8" w:rsidP="00EB1BAE" w:rsidRDefault="004A13E8" w14:paraId="55FE17DE" w14:textId="77777777">
            <w:pPr>
              <w:rPr>
                <w:rFonts w:cs="Times New Roman"/>
                <w:szCs w:val="24"/>
              </w:rPr>
            </w:pPr>
            <w:r w:rsidRPr="00BD13E2">
              <w:rPr>
                <w:rFonts w:cs="Times New Roman"/>
                <w:szCs w:val="24"/>
              </w:rPr>
              <w:t>Avg. Burden per response (in hrs.)</w:t>
            </w:r>
          </w:p>
        </w:tc>
        <w:tc>
          <w:tcPr>
            <w:tcW w:w="1679" w:type="dxa"/>
          </w:tcPr>
          <w:p w:rsidRPr="00BD13E2" w:rsidR="004A13E8" w:rsidP="00EB1BAE" w:rsidRDefault="004A13E8" w14:paraId="55FE17DF" w14:textId="77777777">
            <w:pPr>
              <w:rPr>
                <w:rFonts w:cs="Times New Roman"/>
                <w:szCs w:val="24"/>
              </w:rPr>
            </w:pPr>
            <w:r w:rsidRPr="00BD13E2">
              <w:rPr>
                <w:rFonts w:cs="Times New Roman"/>
                <w:szCs w:val="24"/>
              </w:rPr>
              <w:t>Total Burden (in hrs.)</w:t>
            </w:r>
          </w:p>
        </w:tc>
      </w:tr>
      <w:tr w:rsidRPr="00BD13E2" w:rsidR="004A13E8" w:rsidTr="00EB1BAE" w14:paraId="55FE17E7" w14:textId="77777777">
        <w:tc>
          <w:tcPr>
            <w:tcW w:w="1678" w:type="dxa"/>
          </w:tcPr>
          <w:p w:rsidRPr="00BD13E2" w:rsidR="004A13E8" w:rsidP="00EB1BAE" w:rsidRDefault="002D5554" w14:paraId="55FE17E1" w14:textId="45732FF5">
            <w:pPr>
              <w:rPr>
                <w:rFonts w:cs="Times New Roman"/>
                <w:szCs w:val="24"/>
              </w:rPr>
            </w:pPr>
            <w:r w:rsidRPr="00BD13E2">
              <w:rPr>
                <w:rFonts w:cs="Times New Roman"/>
                <w:szCs w:val="24"/>
              </w:rPr>
              <w:t>Urgent Care Clinician</w:t>
            </w:r>
          </w:p>
        </w:tc>
        <w:tc>
          <w:tcPr>
            <w:tcW w:w="1678" w:type="dxa"/>
          </w:tcPr>
          <w:p w:rsidRPr="00BD13E2" w:rsidR="004A13E8" w:rsidP="00EB1BAE" w:rsidRDefault="002D5554" w14:paraId="55FE17E2" w14:textId="48A644D1">
            <w:pPr>
              <w:rPr>
                <w:rFonts w:cs="Times New Roman"/>
                <w:szCs w:val="24"/>
              </w:rPr>
            </w:pPr>
            <w:r w:rsidRPr="00BD13E2">
              <w:rPr>
                <w:rFonts w:cs="Times New Roman"/>
                <w:szCs w:val="24"/>
              </w:rPr>
              <w:t>Interview Guide</w:t>
            </w:r>
          </w:p>
        </w:tc>
        <w:tc>
          <w:tcPr>
            <w:tcW w:w="1678" w:type="dxa"/>
          </w:tcPr>
          <w:p w:rsidRPr="00BD13E2" w:rsidR="004A13E8" w:rsidP="00EB1BAE" w:rsidRDefault="00232F36" w14:paraId="55FE17E3" w14:textId="0ED0D6EF">
            <w:pPr>
              <w:rPr>
                <w:rFonts w:cs="Times New Roman"/>
                <w:szCs w:val="24"/>
              </w:rPr>
            </w:pPr>
            <w:r w:rsidRPr="00BD13E2">
              <w:rPr>
                <w:rFonts w:cs="Times New Roman"/>
                <w:szCs w:val="24"/>
              </w:rPr>
              <w:t>40</w:t>
            </w:r>
          </w:p>
        </w:tc>
        <w:tc>
          <w:tcPr>
            <w:tcW w:w="1678" w:type="dxa"/>
          </w:tcPr>
          <w:p w:rsidRPr="00BD13E2" w:rsidR="004A13E8" w:rsidP="00EB1BAE" w:rsidRDefault="00FF6542" w14:paraId="55FE17E4" w14:textId="3EDD1F63">
            <w:pPr>
              <w:rPr>
                <w:rFonts w:cs="Times New Roman"/>
                <w:szCs w:val="24"/>
              </w:rPr>
            </w:pPr>
            <w:r w:rsidRPr="00BD13E2">
              <w:rPr>
                <w:rFonts w:cs="Times New Roman"/>
                <w:szCs w:val="24"/>
              </w:rPr>
              <w:t>1</w:t>
            </w:r>
          </w:p>
        </w:tc>
        <w:tc>
          <w:tcPr>
            <w:tcW w:w="1679" w:type="dxa"/>
          </w:tcPr>
          <w:p w:rsidRPr="00BD13E2" w:rsidR="004A13E8" w:rsidP="00EB1BAE" w:rsidRDefault="003C6356" w14:paraId="55FE17E5" w14:textId="4409F5A7">
            <w:pPr>
              <w:rPr>
                <w:rFonts w:cs="Times New Roman"/>
                <w:szCs w:val="24"/>
              </w:rPr>
            </w:pPr>
            <w:r>
              <w:rPr>
                <w:rFonts w:cs="Times New Roman"/>
                <w:szCs w:val="24"/>
              </w:rPr>
              <w:t>1</w:t>
            </w:r>
          </w:p>
        </w:tc>
        <w:tc>
          <w:tcPr>
            <w:tcW w:w="1679" w:type="dxa"/>
          </w:tcPr>
          <w:p w:rsidRPr="00BD13E2" w:rsidR="004A13E8" w:rsidP="00EB1BAE" w:rsidRDefault="008A3F33" w14:paraId="55FE17E6" w14:textId="490AEAEE">
            <w:pPr>
              <w:rPr>
                <w:rFonts w:cs="Times New Roman"/>
                <w:szCs w:val="24"/>
              </w:rPr>
            </w:pPr>
            <w:r>
              <w:rPr>
                <w:rFonts w:cs="Times New Roman"/>
                <w:szCs w:val="24"/>
              </w:rPr>
              <w:t>40</w:t>
            </w:r>
          </w:p>
        </w:tc>
      </w:tr>
      <w:tr w:rsidRPr="00BD13E2" w:rsidR="004017C5" w:rsidTr="00EB1BAE" w14:paraId="2E2DFEE5" w14:textId="77777777">
        <w:tc>
          <w:tcPr>
            <w:tcW w:w="1678" w:type="dxa"/>
          </w:tcPr>
          <w:p w:rsidRPr="00BD13E2" w:rsidR="004017C5" w:rsidP="00EB1BAE" w:rsidRDefault="001E587F" w14:paraId="55F7A333" w14:textId="35DBEB05">
            <w:pPr>
              <w:rPr>
                <w:rFonts w:cs="Times New Roman"/>
                <w:szCs w:val="24"/>
              </w:rPr>
            </w:pPr>
            <w:r w:rsidRPr="00BD13E2">
              <w:rPr>
                <w:rFonts w:cs="Times New Roman"/>
                <w:szCs w:val="24"/>
              </w:rPr>
              <w:t>Urgent Care Clinician</w:t>
            </w:r>
          </w:p>
        </w:tc>
        <w:tc>
          <w:tcPr>
            <w:tcW w:w="1678" w:type="dxa"/>
          </w:tcPr>
          <w:p w:rsidRPr="00BD13E2" w:rsidR="004017C5" w:rsidP="00EB1BAE" w:rsidRDefault="001E587F" w14:paraId="183CBE49" w14:textId="378653C9">
            <w:pPr>
              <w:rPr>
                <w:rFonts w:cs="Times New Roman"/>
                <w:szCs w:val="24"/>
              </w:rPr>
            </w:pPr>
            <w:r w:rsidRPr="00BD13E2">
              <w:rPr>
                <w:rFonts w:cs="Times New Roman"/>
                <w:szCs w:val="24"/>
              </w:rPr>
              <w:t>Survey</w:t>
            </w:r>
          </w:p>
        </w:tc>
        <w:tc>
          <w:tcPr>
            <w:tcW w:w="1678" w:type="dxa"/>
          </w:tcPr>
          <w:p w:rsidRPr="00BD13E2" w:rsidR="004017C5" w:rsidP="00EB1BAE" w:rsidRDefault="0081789B" w14:paraId="6D5CB96E" w14:textId="3E450EB0">
            <w:pPr>
              <w:rPr>
                <w:rFonts w:cs="Times New Roman"/>
                <w:szCs w:val="24"/>
              </w:rPr>
            </w:pPr>
            <w:r w:rsidRPr="00BD13E2">
              <w:rPr>
                <w:rFonts w:cs="Times New Roman"/>
                <w:szCs w:val="24"/>
              </w:rPr>
              <w:t>250</w:t>
            </w:r>
          </w:p>
        </w:tc>
        <w:tc>
          <w:tcPr>
            <w:tcW w:w="1678" w:type="dxa"/>
          </w:tcPr>
          <w:p w:rsidRPr="00BD13E2" w:rsidR="004017C5" w:rsidP="00EB1BAE" w:rsidRDefault="003C6356" w14:paraId="194292AC" w14:textId="4D21D598">
            <w:pPr>
              <w:rPr>
                <w:rFonts w:cs="Times New Roman"/>
                <w:szCs w:val="24"/>
              </w:rPr>
            </w:pPr>
            <w:r>
              <w:rPr>
                <w:rFonts w:cs="Times New Roman"/>
                <w:szCs w:val="24"/>
              </w:rPr>
              <w:t>1</w:t>
            </w:r>
          </w:p>
        </w:tc>
        <w:tc>
          <w:tcPr>
            <w:tcW w:w="1679" w:type="dxa"/>
          </w:tcPr>
          <w:p w:rsidRPr="00BD13E2" w:rsidR="004017C5" w:rsidP="00EB1BAE" w:rsidRDefault="003C6356" w14:paraId="2A017E91" w14:textId="260BFE77">
            <w:pPr>
              <w:rPr>
                <w:rFonts w:cs="Times New Roman"/>
                <w:szCs w:val="24"/>
              </w:rPr>
            </w:pPr>
            <w:r>
              <w:rPr>
                <w:rFonts w:cs="Times New Roman"/>
                <w:szCs w:val="24"/>
              </w:rPr>
              <w:t>40</w:t>
            </w:r>
            <w:r w:rsidR="00FE2D31">
              <w:rPr>
                <w:rFonts w:cs="Times New Roman"/>
                <w:szCs w:val="24"/>
              </w:rPr>
              <w:t>/60</w:t>
            </w:r>
          </w:p>
        </w:tc>
        <w:tc>
          <w:tcPr>
            <w:tcW w:w="1679" w:type="dxa"/>
          </w:tcPr>
          <w:p w:rsidRPr="00BD13E2" w:rsidR="004017C5" w:rsidP="00EB1BAE" w:rsidRDefault="008A3F33" w14:paraId="16614F5A" w14:textId="301C6D32">
            <w:pPr>
              <w:rPr>
                <w:rFonts w:cs="Times New Roman"/>
                <w:szCs w:val="24"/>
              </w:rPr>
            </w:pPr>
            <w:r>
              <w:rPr>
                <w:rFonts w:cs="Times New Roman"/>
                <w:szCs w:val="24"/>
              </w:rPr>
              <w:t>167</w:t>
            </w:r>
          </w:p>
        </w:tc>
      </w:tr>
      <w:tr w:rsidRPr="00BD13E2" w:rsidR="004A13E8" w:rsidTr="00EB1BAE" w14:paraId="55FE17EB" w14:textId="77777777">
        <w:tc>
          <w:tcPr>
            <w:tcW w:w="1678" w:type="dxa"/>
          </w:tcPr>
          <w:p w:rsidRPr="00BD13E2" w:rsidR="004A13E8" w:rsidP="00EB1BAE" w:rsidRDefault="004A13E8" w14:paraId="55FE17E8" w14:textId="77777777">
            <w:pPr>
              <w:rPr>
                <w:rFonts w:cs="Times New Roman"/>
                <w:b/>
                <w:szCs w:val="24"/>
              </w:rPr>
            </w:pPr>
            <w:r w:rsidRPr="00BD13E2">
              <w:rPr>
                <w:rFonts w:cs="Times New Roman"/>
                <w:b/>
                <w:szCs w:val="24"/>
              </w:rPr>
              <w:t>Total</w:t>
            </w:r>
          </w:p>
        </w:tc>
        <w:tc>
          <w:tcPr>
            <w:tcW w:w="6713" w:type="dxa"/>
            <w:gridSpan w:val="4"/>
          </w:tcPr>
          <w:p w:rsidRPr="00BD13E2" w:rsidR="004A13E8" w:rsidP="00EB1BAE" w:rsidRDefault="004A13E8" w14:paraId="55FE17E9" w14:textId="77777777">
            <w:pPr>
              <w:rPr>
                <w:rFonts w:cs="Times New Roman"/>
                <w:szCs w:val="24"/>
              </w:rPr>
            </w:pPr>
          </w:p>
        </w:tc>
        <w:tc>
          <w:tcPr>
            <w:tcW w:w="1679" w:type="dxa"/>
          </w:tcPr>
          <w:p w:rsidRPr="00BD13E2" w:rsidR="004A13E8" w:rsidP="00EB1BAE" w:rsidRDefault="005A7BE6" w14:paraId="55FE17EA" w14:textId="352DD154">
            <w:pPr>
              <w:rPr>
                <w:rFonts w:cs="Times New Roman"/>
                <w:szCs w:val="24"/>
              </w:rPr>
            </w:pPr>
            <w:r>
              <w:rPr>
                <w:rFonts w:cs="Times New Roman"/>
                <w:szCs w:val="24"/>
              </w:rPr>
              <w:t>20</w:t>
            </w:r>
            <w:r w:rsidR="00996274">
              <w:rPr>
                <w:rFonts w:cs="Times New Roman"/>
                <w:szCs w:val="24"/>
              </w:rPr>
              <w:t>7</w:t>
            </w:r>
          </w:p>
        </w:tc>
      </w:tr>
    </w:tbl>
    <w:p w:rsidRPr="00BD13E2" w:rsidR="00C553B7" w:rsidP="004A13E8" w:rsidRDefault="004A13E8" w14:paraId="505C920E" w14:textId="20E63586">
      <w:pPr>
        <w:spacing w:before="240"/>
        <w:rPr>
          <w:rFonts w:cs="Times New Roman"/>
          <w:szCs w:val="24"/>
        </w:rPr>
      </w:pPr>
      <w:r w:rsidRPr="00BD13E2">
        <w:rPr>
          <w:rFonts w:cs="Times New Roman"/>
          <w:szCs w:val="24"/>
        </w:rPr>
        <w:t>B.</w:t>
      </w:r>
      <w:r w:rsidRPr="00BD13E2" w:rsidR="00C553B7">
        <w:rPr>
          <w:rFonts w:cs="Times New Roman"/>
          <w:szCs w:val="24"/>
        </w:rPr>
        <w:t xml:space="preserve"> Estimated Annualized Burden Costs</w:t>
      </w:r>
      <w:r w:rsidRPr="00BD13E2" w:rsidR="009B0947">
        <w:rPr>
          <w:rFonts w:cs="Times New Roman"/>
          <w:szCs w:val="24"/>
        </w:rPr>
        <w:t xml:space="preserve"> </w:t>
      </w:r>
    </w:p>
    <w:p w:rsidR="004A13E8" w:rsidP="004A13E8" w:rsidRDefault="008619BF" w14:paraId="55FE17EC" w14:textId="6A589556">
      <w:pPr>
        <w:spacing w:before="240"/>
        <w:rPr>
          <w:rFonts w:cs="Times New Roman"/>
          <w:szCs w:val="24"/>
        </w:rPr>
      </w:pPr>
      <w:r>
        <w:rPr>
          <w:rFonts w:cs="Times New Roman"/>
          <w:szCs w:val="24"/>
        </w:rPr>
        <w:t>Hourly wage rate determined from averaging the following</w:t>
      </w:r>
      <w:r w:rsidR="00DC4C4C">
        <w:rPr>
          <w:rFonts w:cs="Times New Roman"/>
          <w:szCs w:val="24"/>
        </w:rPr>
        <w:t xml:space="preserve"> hourly mean wages</w:t>
      </w:r>
      <w:r w:rsidR="00AF01ED">
        <w:rPr>
          <w:rFonts w:cs="Times New Roman"/>
          <w:szCs w:val="24"/>
        </w:rPr>
        <w:t xml:space="preserve"> from Bureau of Labor Statistics</w:t>
      </w:r>
      <w:r w:rsidR="002E4513">
        <w:rPr>
          <w:rFonts w:cs="Times New Roman"/>
          <w:szCs w:val="24"/>
        </w:rPr>
        <w:t xml:space="preserve"> (May 2018)</w:t>
      </w:r>
      <w:r>
        <w:rPr>
          <w:rFonts w:cs="Times New Roman"/>
          <w:szCs w:val="24"/>
        </w:rPr>
        <w:t>:</w:t>
      </w:r>
    </w:p>
    <w:p w:rsidRPr="00207EC7" w:rsidR="00097EBF" w:rsidP="00207EC7" w:rsidRDefault="00097EBF" w14:paraId="528ABD91" w14:textId="60E0C7FE">
      <w:pPr>
        <w:pStyle w:val="ListParagraph"/>
        <w:numPr>
          <w:ilvl w:val="0"/>
          <w:numId w:val="6"/>
        </w:numPr>
        <w:spacing w:before="240"/>
        <w:rPr>
          <w:rFonts w:cs="Times New Roman"/>
          <w:szCs w:val="24"/>
        </w:rPr>
      </w:pPr>
      <w:r w:rsidRPr="00207EC7">
        <w:rPr>
          <w:rFonts w:cs="Times New Roman"/>
          <w:szCs w:val="24"/>
        </w:rPr>
        <w:t>29-1062 Family and General Practitioners</w:t>
      </w:r>
      <w:r w:rsidRPr="00207EC7" w:rsidR="0029236C">
        <w:rPr>
          <w:rFonts w:cs="Times New Roman"/>
          <w:szCs w:val="24"/>
        </w:rPr>
        <w:t xml:space="preserve"> – Outpatient Care Centers: $105.51</w:t>
      </w:r>
      <w:r w:rsidRPr="00207EC7" w:rsidR="00274320">
        <w:rPr>
          <w:rFonts w:cs="Times New Roman"/>
          <w:szCs w:val="24"/>
        </w:rPr>
        <w:t>/</w:t>
      </w:r>
      <w:proofErr w:type="spellStart"/>
      <w:r w:rsidRPr="00207EC7" w:rsidR="00274320">
        <w:rPr>
          <w:rFonts w:cs="Times New Roman"/>
          <w:szCs w:val="24"/>
        </w:rPr>
        <w:t>hr</w:t>
      </w:r>
      <w:proofErr w:type="spellEnd"/>
    </w:p>
    <w:p w:rsidRPr="00207EC7" w:rsidR="0029236C" w:rsidP="00207EC7" w:rsidRDefault="00AF01ED" w14:paraId="693B88EE" w14:textId="4BA2BE63">
      <w:pPr>
        <w:pStyle w:val="ListParagraph"/>
        <w:numPr>
          <w:ilvl w:val="0"/>
          <w:numId w:val="6"/>
        </w:numPr>
        <w:spacing w:before="240"/>
        <w:rPr>
          <w:rFonts w:cs="Times New Roman"/>
          <w:szCs w:val="24"/>
        </w:rPr>
      </w:pPr>
      <w:r w:rsidRPr="00207EC7">
        <w:rPr>
          <w:rFonts w:cs="Times New Roman"/>
          <w:szCs w:val="24"/>
        </w:rPr>
        <w:t xml:space="preserve">29-1071 Physician Assistants – Outpatient Care Centers: </w:t>
      </w:r>
      <w:r w:rsidRPr="00207EC7" w:rsidR="00274320">
        <w:rPr>
          <w:rFonts w:cs="Times New Roman"/>
          <w:szCs w:val="24"/>
        </w:rPr>
        <w:t>$56.15/</w:t>
      </w:r>
      <w:proofErr w:type="spellStart"/>
      <w:r w:rsidRPr="00207EC7" w:rsidR="00274320">
        <w:rPr>
          <w:rFonts w:cs="Times New Roman"/>
          <w:szCs w:val="24"/>
        </w:rPr>
        <w:t>hr</w:t>
      </w:r>
      <w:proofErr w:type="spellEnd"/>
    </w:p>
    <w:p w:rsidRPr="00207EC7" w:rsidR="008619BF" w:rsidP="00207EC7" w:rsidRDefault="00274320" w14:paraId="6F71F039" w14:textId="15939D36">
      <w:pPr>
        <w:pStyle w:val="ListParagraph"/>
        <w:numPr>
          <w:ilvl w:val="0"/>
          <w:numId w:val="6"/>
        </w:numPr>
        <w:spacing w:before="240"/>
        <w:rPr>
          <w:rFonts w:cs="Times New Roman"/>
          <w:szCs w:val="24"/>
        </w:rPr>
      </w:pPr>
      <w:r w:rsidRPr="00207EC7">
        <w:rPr>
          <w:rFonts w:cs="Times New Roman"/>
          <w:szCs w:val="24"/>
        </w:rPr>
        <w:t>29-</w:t>
      </w:r>
      <w:proofErr w:type="gramStart"/>
      <w:r w:rsidRPr="00207EC7">
        <w:rPr>
          <w:rFonts w:cs="Times New Roman"/>
          <w:szCs w:val="24"/>
        </w:rPr>
        <w:t>1171  Nurse</w:t>
      </w:r>
      <w:proofErr w:type="gramEnd"/>
      <w:r w:rsidRPr="00207EC7">
        <w:rPr>
          <w:rFonts w:cs="Times New Roman"/>
          <w:szCs w:val="24"/>
        </w:rPr>
        <w:t xml:space="preserve"> Practi</w:t>
      </w:r>
      <w:r w:rsidRPr="00207EC7" w:rsidR="00207EC7">
        <w:rPr>
          <w:rFonts w:cs="Times New Roman"/>
          <w:szCs w:val="24"/>
        </w:rPr>
        <w:t>tioners – Outpatient Care Centers: $56.04/</w:t>
      </w:r>
      <w:proofErr w:type="spellStart"/>
      <w:r w:rsidRPr="00207EC7" w:rsidR="00207EC7">
        <w:rPr>
          <w:rFonts w:cs="Times New Roman"/>
          <w:szCs w:val="24"/>
        </w:rPr>
        <w:t>hr</w:t>
      </w:r>
      <w:proofErr w:type="spellEnd"/>
    </w:p>
    <w:tbl>
      <w:tblPr>
        <w:tblStyle w:val="TableGrid"/>
        <w:tblW w:w="10075" w:type="dxa"/>
        <w:tblLook w:val="04A0" w:firstRow="1" w:lastRow="0" w:firstColumn="1" w:lastColumn="0" w:noHBand="0" w:noVBand="1"/>
      </w:tblPr>
      <w:tblGrid>
        <w:gridCol w:w="2015"/>
        <w:gridCol w:w="2015"/>
        <w:gridCol w:w="2015"/>
        <w:gridCol w:w="2015"/>
        <w:gridCol w:w="2015"/>
      </w:tblGrid>
      <w:tr w:rsidRPr="00BD13E2" w:rsidR="004A13E8" w:rsidTr="00EB1BAE" w14:paraId="55FE17F2" w14:textId="77777777">
        <w:tc>
          <w:tcPr>
            <w:tcW w:w="2015" w:type="dxa"/>
          </w:tcPr>
          <w:p w:rsidRPr="00BD13E2" w:rsidR="004A13E8" w:rsidP="00EB1BAE" w:rsidRDefault="004A13E8" w14:paraId="55FE17ED" w14:textId="77777777">
            <w:pPr>
              <w:rPr>
                <w:rFonts w:cs="Times New Roman"/>
                <w:szCs w:val="24"/>
              </w:rPr>
            </w:pPr>
            <w:r w:rsidRPr="00BD13E2">
              <w:rPr>
                <w:rFonts w:cs="Times New Roman"/>
                <w:szCs w:val="24"/>
              </w:rPr>
              <w:t>Type of Respondent</w:t>
            </w:r>
          </w:p>
        </w:tc>
        <w:tc>
          <w:tcPr>
            <w:tcW w:w="2015" w:type="dxa"/>
          </w:tcPr>
          <w:p w:rsidRPr="00BD13E2" w:rsidR="004A13E8" w:rsidP="00EB1BAE" w:rsidRDefault="004A13E8" w14:paraId="55FE17EE" w14:textId="77777777">
            <w:pPr>
              <w:rPr>
                <w:rFonts w:cs="Times New Roman"/>
                <w:szCs w:val="24"/>
              </w:rPr>
            </w:pPr>
            <w:r w:rsidRPr="00BD13E2">
              <w:rPr>
                <w:rFonts w:cs="Times New Roman"/>
                <w:szCs w:val="24"/>
              </w:rPr>
              <w:t>Form Name</w:t>
            </w:r>
          </w:p>
        </w:tc>
        <w:tc>
          <w:tcPr>
            <w:tcW w:w="2015" w:type="dxa"/>
          </w:tcPr>
          <w:p w:rsidRPr="00BD13E2" w:rsidR="004A13E8" w:rsidP="00EB1BAE" w:rsidRDefault="004A13E8" w14:paraId="55FE17EF" w14:textId="77777777">
            <w:pPr>
              <w:rPr>
                <w:rFonts w:cs="Times New Roman"/>
                <w:szCs w:val="24"/>
              </w:rPr>
            </w:pPr>
            <w:r w:rsidRPr="00BD13E2">
              <w:rPr>
                <w:rFonts w:cs="Times New Roman"/>
                <w:szCs w:val="24"/>
              </w:rPr>
              <w:t>Total Burden Hours</w:t>
            </w:r>
          </w:p>
        </w:tc>
        <w:tc>
          <w:tcPr>
            <w:tcW w:w="2015" w:type="dxa"/>
          </w:tcPr>
          <w:p w:rsidRPr="00BD13E2" w:rsidR="004A13E8" w:rsidP="00EB1BAE" w:rsidRDefault="004A13E8" w14:paraId="55FE17F0" w14:textId="77777777">
            <w:pPr>
              <w:rPr>
                <w:rFonts w:cs="Times New Roman"/>
                <w:szCs w:val="24"/>
              </w:rPr>
            </w:pPr>
            <w:r w:rsidRPr="00BD13E2">
              <w:rPr>
                <w:rFonts w:cs="Times New Roman"/>
                <w:szCs w:val="24"/>
              </w:rPr>
              <w:t>Hourly Wage Rate</w:t>
            </w:r>
          </w:p>
        </w:tc>
        <w:tc>
          <w:tcPr>
            <w:tcW w:w="2015" w:type="dxa"/>
          </w:tcPr>
          <w:p w:rsidRPr="00BD13E2" w:rsidR="004A13E8" w:rsidP="00EB1BAE" w:rsidRDefault="004A13E8" w14:paraId="55FE17F1" w14:textId="77777777">
            <w:pPr>
              <w:rPr>
                <w:rFonts w:cs="Times New Roman"/>
                <w:szCs w:val="24"/>
              </w:rPr>
            </w:pPr>
            <w:r w:rsidRPr="00BD13E2">
              <w:rPr>
                <w:rFonts w:cs="Times New Roman"/>
                <w:szCs w:val="24"/>
              </w:rPr>
              <w:t>Total Respondent Costs</w:t>
            </w:r>
          </w:p>
        </w:tc>
      </w:tr>
      <w:tr w:rsidRPr="00BD13E2" w:rsidR="00CF406F" w:rsidTr="00EB1BAE" w14:paraId="0234CE89" w14:textId="77777777">
        <w:tc>
          <w:tcPr>
            <w:tcW w:w="2015" w:type="dxa"/>
          </w:tcPr>
          <w:p w:rsidRPr="00BD13E2" w:rsidR="00CF406F" w:rsidP="00EB1BAE" w:rsidRDefault="00CF406F" w14:paraId="4FA10859" w14:textId="3BD7E5AC">
            <w:pPr>
              <w:rPr>
                <w:rFonts w:cs="Times New Roman"/>
                <w:szCs w:val="24"/>
              </w:rPr>
            </w:pPr>
            <w:r w:rsidRPr="00BD13E2">
              <w:rPr>
                <w:rFonts w:cs="Times New Roman"/>
                <w:szCs w:val="24"/>
              </w:rPr>
              <w:t>Urgent Care Clinician</w:t>
            </w:r>
          </w:p>
        </w:tc>
        <w:tc>
          <w:tcPr>
            <w:tcW w:w="2015" w:type="dxa"/>
          </w:tcPr>
          <w:p w:rsidRPr="00BD13E2" w:rsidR="00CF406F" w:rsidP="00EB1BAE" w:rsidRDefault="00CF406F" w14:paraId="6FCA0D01" w14:textId="24F59EED">
            <w:pPr>
              <w:rPr>
                <w:rFonts w:cs="Times New Roman"/>
                <w:szCs w:val="24"/>
              </w:rPr>
            </w:pPr>
            <w:r w:rsidRPr="00BD13E2">
              <w:rPr>
                <w:rFonts w:cs="Times New Roman"/>
                <w:szCs w:val="24"/>
              </w:rPr>
              <w:t>Interview Guide</w:t>
            </w:r>
          </w:p>
        </w:tc>
        <w:tc>
          <w:tcPr>
            <w:tcW w:w="2015" w:type="dxa"/>
          </w:tcPr>
          <w:p w:rsidRPr="00BD13E2" w:rsidR="00CF406F" w:rsidP="00EB1BAE" w:rsidRDefault="009B034C" w14:paraId="3561D4ED" w14:textId="39C462E6">
            <w:pPr>
              <w:rPr>
                <w:rFonts w:cs="Times New Roman"/>
                <w:szCs w:val="24"/>
              </w:rPr>
            </w:pPr>
            <w:r>
              <w:rPr>
                <w:rFonts w:cs="Times New Roman"/>
                <w:szCs w:val="24"/>
              </w:rPr>
              <w:t>4</w:t>
            </w:r>
            <w:r w:rsidR="005F28FA">
              <w:rPr>
                <w:rFonts w:cs="Times New Roman"/>
                <w:szCs w:val="24"/>
              </w:rPr>
              <w:t>0</w:t>
            </w:r>
          </w:p>
        </w:tc>
        <w:tc>
          <w:tcPr>
            <w:tcW w:w="2015" w:type="dxa"/>
          </w:tcPr>
          <w:p w:rsidRPr="00BD13E2" w:rsidR="00CF406F" w:rsidP="00EB1BAE" w:rsidRDefault="00936BDE" w14:paraId="053261CA" w14:textId="3380584B">
            <w:pPr>
              <w:rPr>
                <w:rFonts w:cs="Times New Roman"/>
                <w:szCs w:val="24"/>
              </w:rPr>
            </w:pPr>
            <w:r w:rsidRPr="00BD13E2">
              <w:rPr>
                <w:rFonts w:cs="Times New Roman"/>
                <w:szCs w:val="24"/>
              </w:rPr>
              <w:t>72.57</w:t>
            </w:r>
          </w:p>
        </w:tc>
        <w:tc>
          <w:tcPr>
            <w:tcW w:w="2015" w:type="dxa"/>
          </w:tcPr>
          <w:p w:rsidRPr="00BD13E2" w:rsidR="00CF406F" w:rsidP="00EB1BAE" w:rsidRDefault="005F28FA" w14:paraId="78DE461D" w14:textId="0A025563">
            <w:pPr>
              <w:rPr>
                <w:rFonts w:cs="Times New Roman"/>
                <w:szCs w:val="24"/>
              </w:rPr>
            </w:pPr>
            <w:r>
              <w:rPr>
                <w:rFonts w:cs="Times New Roman"/>
                <w:szCs w:val="24"/>
              </w:rPr>
              <w:t>$2902.80</w:t>
            </w:r>
          </w:p>
        </w:tc>
      </w:tr>
      <w:tr w:rsidRPr="00BD13E2" w:rsidR="004A13E8" w:rsidTr="00EB1BAE" w14:paraId="55FE17F8" w14:textId="77777777">
        <w:tc>
          <w:tcPr>
            <w:tcW w:w="2015" w:type="dxa"/>
          </w:tcPr>
          <w:p w:rsidRPr="00BD13E2" w:rsidR="004A13E8" w:rsidP="00EB1BAE" w:rsidRDefault="00CF406F" w14:paraId="55FE17F3" w14:textId="1D00BB01">
            <w:pPr>
              <w:rPr>
                <w:rFonts w:cs="Times New Roman"/>
                <w:szCs w:val="24"/>
              </w:rPr>
            </w:pPr>
            <w:r w:rsidRPr="00BD13E2">
              <w:rPr>
                <w:rFonts w:cs="Times New Roman"/>
                <w:szCs w:val="24"/>
              </w:rPr>
              <w:t>Urgent Care Clinician</w:t>
            </w:r>
          </w:p>
        </w:tc>
        <w:tc>
          <w:tcPr>
            <w:tcW w:w="2015" w:type="dxa"/>
          </w:tcPr>
          <w:p w:rsidRPr="00BD13E2" w:rsidR="004A13E8" w:rsidP="00EB1BAE" w:rsidRDefault="00CF406F" w14:paraId="55FE17F4" w14:textId="2060989D">
            <w:pPr>
              <w:rPr>
                <w:rFonts w:cs="Times New Roman"/>
                <w:szCs w:val="24"/>
              </w:rPr>
            </w:pPr>
            <w:r w:rsidRPr="00BD13E2">
              <w:rPr>
                <w:rFonts w:cs="Times New Roman"/>
                <w:szCs w:val="24"/>
              </w:rPr>
              <w:t>Survey</w:t>
            </w:r>
          </w:p>
        </w:tc>
        <w:tc>
          <w:tcPr>
            <w:tcW w:w="2015" w:type="dxa"/>
          </w:tcPr>
          <w:p w:rsidRPr="00BD13E2" w:rsidR="004A13E8" w:rsidP="00EB1BAE" w:rsidRDefault="005F28FA" w14:paraId="55FE17F5" w14:textId="16926473">
            <w:pPr>
              <w:rPr>
                <w:rFonts w:cs="Times New Roman"/>
                <w:szCs w:val="24"/>
              </w:rPr>
            </w:pPr>
            <w:r>
              <w:rPr>
                <w:rFonts w:cs="Times New Roman"/>
                <w:szCs w:val="24"/>
              </w:rPr>
              <w:t>167</w:t>
            </w:r>
          </w:p>
        </w:tc>
        <w:tc>
          <w:tcPr>
            <w:tcW w:w="2015" w:type="dxa"/>
          </w:tcPr>
          <w:p w:rsidRPr="00BD13E2" w:rsidR="004A13E8" w:rsidP="00EB1BAE" w:rsidRDefault="00936BDE" w14:paraId="55FE17F6" w14:textId="1F14D5E7">
            <w:pPr>
              <w:rPr>
                <w:rFonts w:cs="Times New Roman"/>
                <w:szCs w:val="24"/>
              </w:rPr>
            </w:pPr>
            <w:r w:rsidRPr="00BD13E2">
              <w:rPr>
                <w:rFonts w:cs="Times New Roman"/>
                <w:szCs w:val="24"/>
              </w:rPr>
              <w:t>72.57</w:t>
            </w:r>
          </w:p>
        </w:tc>
        <w:tc>
          <w:tcPr>
            <w:tcW w:w="2015" w:type="dxa"/>
          </w:tcPr>
          <w:p w:rsidRPr="00BD13E2" w:rsidR="004A13E8" w:rsidP="00EB1BAE" w:rsidRDefault="005F28FA" w14:paraId="55FE17F7" w14:textId="09244D13">
            <w:pPr>
              <w:rPr>
                <w:rFonts w:cs="Times New Roman"/>
                <w:szCs w:val="24"/>
              </w:rPr>
            </w:pPr>
            <w:r>
              <w:rPr>
                <w:rFonts w:cs="Times New Roman"/>
                <w:szCs w:val="24"/>
              </w:rPr>
              <w:t>$12119.19</w:t>
            </w:r>
          </w:p>
        </w:tc>
      </w:tr>
      <w:tr w:rsidRPr="00BD13E2" w:rsidR="004A13E8" w:rsidTr="00EB1BAE" w14:paraId="55FE17FC" w14:textId="77777777">
        <w:tc>
          <w:tcPr>
            <w:tcW w:w="2015" w:type="dxa"/>
          </w:tcPr>
          <w:p w:rsidRPr="00BD13E2" w:rsidR="004A13E8" w:rsidP="00EB1BAE" w:rsidRDefault="004A13E8" w14:paraId="55FE17F9" w14:textId="77777777">
            <w:pPr>
              <w:rPr>
                <w:rFonts w:cs="Times New Roman"/>
                <w:b/>
                <w:szCs w:val="24"/>
              </w:rPr>
            </w:pPr>
            <w:r w:rsidRPr="00BD13E2">
              <w:rPr>
                <w:rFonts w:cs="Times New Roman"/>
                <w:b/>
                <w:szCs w:val="24"/>
              </w:rPr>
              <w:t>Total</w:t>
            </w:r>
          </w:p>
        </w:tc>
        <w:tc>
          <w:tcPr>
            <w:tcW w:w="6045" w:type="dxa"/>
            <w:gridSpan w:val="3"/>
          </w:tcPr>
          <w:p w:rsidRPr="00BD13E2" w:rsidR="004A13E8" w:rsidP="00EB1BAE" w:rsidRDefault="004A13E8" w14:paraId="55FE17FA" w14:textId="77777777">
            <w:pPr>
              <w:rPr>
                <w:rFonts w:cs="Times New Roman"/>
                <w:szCs w:val="24"/>
              </w:rPr>
            </w:pPr>
          </w:p>
        </w:tc>
        <w:tc>
          <w:tcPr>
            <w:tcW w:w="2015" w:type="dxa"/>
          </w:tcPr>
          <w:p w:rsidRPr="00BD13E2" w:rsidR="004A13E8" w:rsidP="00EB1BAE" w:rsidRDefault="005A7BE6" w14:paraId="55FE17FB" w14:textId="50AD7558">
            <w:pPr>
              <w:rPr>
                <w:rFonts w:cs="Times New Roman"/>
                <w:szCs w:val="24"/>
              </w:rPr>
            </w:pPr>
            <w:r>
              <w:rPr>
                <w:rFonts w:cs="Times New Roman"/>
                <w:szCs w:val="24"/>
              </w:rPr>
              <w:t>$</w:t>
            </w:r>
            <w:r w:rsidR="005F28FA">
              <w:rPr>
                <w:rFonts w:cs="Times New Roman"/>
                <w:szCs w:val="24"/>
              </w:rPr>
              <w:t>15021.99</w:t>
            </w:r>
          </w:p>
        </w:tc>
      </w:tr>
    </w:tbl>
    <w:p w:rsidRPr="00BD13E2" w:rsidR="004A13E8" w:rsidP="0025156B" w:rsidRDefault="004A13E8" w14:paraId="55FE17FE" w14:textId="77777777">
      <w:pPr>
        <w:pStyle w:val="Heading1"/>
        <w:spacing w:before="240"/>
        <w:rPr>
          <w:rFonts w:cs="Times New Roman"/>
          <w:szCs w:val="24"/>
        </w:rPr>
      </w:pPr>
      <w:bookmarkStart w:name="_Toc473880029" w:id="16"/>
      <w:r w:rsidRPr="00BD13E2">
        <w:rPr>
          <w:rFonts w:cs="Times New Roman"/>
          <w:szCs w:val="24"/>
        </w:rPr>
        <w:t>Estimates of Other Total Annual Cost Burden to Respondents or Record Keepers</w:t>
      </w:r>
      <w:bookmarkEnd w:id="16"/>
    </w:p>
    <w:p w:rsidRPr="00BD13E2" w:rsidR="004A13E8" w:rsidP="004A13E8" w:rsidRDefault="00FE0398" w14:paraId="55FE1800" w14:textId="516122FB">
      <w:pPr>
        <w:rPr>
          <w:rFonts w:cs="Times New Roman"/>
          <w:szCs w:val="24"/>
        </w:rPr>
      </w:pPr>
      <w:r w:rsidRPr="00BD13E2">
        <w:rPr>
          <w:rFonts w:cs="Times New Roman"/>
          <w:szCs w:val="24"/>
        </w:rPr>
        <w:t xml:space="preserve"> </w:t>
      </w:r>
      <w:r w:rsidRPr="002E4513" w:rsidR="004A13E8">
        <w:rPr>
          <w:rFonts w:cs="Times New Roman"/>
          <w:szCs w:val="24"/>
        </w:rPr>
        <w:t>There are no costs to respondents other than their time to participate.</w:t>
      </w:r>
    </w:p>
    <w:p w:rsidRPr="00BD13E2" w:rsidR="004A13E8" w:rsidP="004A13E8" w:rsidRDefault="004A13E8" w14:paraId="55FE1801" w14:textId="77777777">
      <w:pPr>
        <w:pStyle w:val="Heading1"/>
        <w:rPr>
          <w:rFonts w:cs="Times New Roman"/>
          <w:szCs w:val="24"/>
        </w:rPr>
      </w:pPr>
      <w:bookmarkStart w:name="_Toc473880030" w:id="17"/>
      <w:r w:rsidRPr="00BD13E2">
        <w:rPr>
          <w:rFonts w:cs="Times New Roman"/>
          <w:szCs w:val="24"/>
        </w:rPr>
        <w:lastRenderedPageBreak/>
        <w:t>Annualized Cost to the Government</w:t>
      </w:r>
      <w:bookmarkEnd w:id="17"/>
    </w:p>
    <w:p w:rsidRPr="00547162" w:rsidR="00547162" w:rsidP="00547162" w:rsidRDefault="00547162" w14:paraId="0BCB53ED" w14:textId="24C8CB5E">
      <w:pPr>
        <w:spacing w:after="120"/>
        <w:rPr>
          <w:bCs/>
        </w:rPr>
      </w:pPr>
      <w:r w:rsidRPr="00547162">
        <w:rPr>
          <w:bCs/>
        </w:rPr>
        <w:t xml:space="preserve">Cost estimate </w:t>
      </w:r>
      <w:r w:rsidR="0041537D">
        <w:rPr>
          <w:bCs/>
        </w:rPr>
        <w:t>of $</w:t>
      </w:r>
      <w:r w:rsidR="0037461D">
        <w:rPr>
          <w:bCs/>
        </w:rPr>
        <w:t xml:space="preserve">35,420 </w:t>
      </w:r>
      <w:r>
        <w:rPr>
          <w:bCs/>
        </w:rPr>
        <w:t>provided by lead qualitative analyst based on figures from prior work.</w:t>
      </w:r>
    </w:p>
    <w:p w:rsidRPr="00547162" w:rsidR="00547162" w:rsidP="00547162" w:rsidRDefault="00547162" w14:paraId="45AD2323" w14:textId="3EC58D61">
      <w:pPr>
        <w:rPr>
          <w:b/>
          <w:bCs/>
        </w:rPr>
      </w:pPr>
    </w:p>
    <w:tbl>
      <w:tblPr>
        <w:tblStyle w:val="TableGrid"/>
        <w:tblW w:w="0" w:type="auto"/>
        <w:tblLook w:val="04A0" w:firstRow="1" w:lastRow="0" w:firstColumn="1" w:lastColumn="0" w:noHBand="0" w:noVBand="1"/>
      </w:tblPr>
      <w:tblGrid>
        <w:gridCol w:w="5035"/>
        <w:gridCol w:w="5035"/>
      </w:tblGrid>
      <w:tr w:rsidRPr="00BD13E2" w:rsidR="00FE0398" w:rsidTr="00FE0398" w14:paraId="55FE1805" w14:textId="77777777">
        <w:tc>
          <w:tcPr>
            <w:tcW w:w="10070" w:type="dxa"/>
            <w:gridSpan w:val="2"/>
            <w:vAlign w:val="center"/>
          </w:tcPr>
          <w:p w:rsidRPr="00BD13E2" w:rsidR="00FE0398" w:rsidP="00FE0398" w:rsidRDefault="00FE0398" w14:paraId="55FE1804" w14:textId="77777777">
            <w:pPr>
              <w:jc w:val="center"/>
              <w:rPr>
                <w:rFonts w:cs="Times New Roman"/>
                <w:szCs w:val="24"/>
              </w:rPr>
            </w:pPr>
            <w:r w:rsidRPr="00BD13E2">
              <w:rPr>
                <w:rFonts w:cs="Times New Roman"/>
                <w:szCs w:val="24"/>
              </w:rPr>
              <w:t>Estimated Annualized Cost to the Government per Activity</w:t>
            </w:r>
          </w:p>
        </w:tc>
      </w:tr>
      <w:tr w:rsidRPr="00BD13E2" w:rsidR="00FE0398" w:rsidTr="00FE0398" w14:paraId="55FE1808" w14:textId="77777777">
        <w:tc>
          <w:tcPr>
            <w:tcW w:w="5035" w:type="dxa"/>
          </w:tcPr>
          <w:p w:rsidRPr="00BD13E2" w:rsidR="00FE0398" w:rsidP="00FE0398" w:rsidRDefault="00FE0398" w14:paraId="55FE1806" w14:textId="77777777">
            <w:pPr>
              <w:rPr>
                <w:rFonts w:cs="Times New Roman"/>
                <w:szCs w:val="24"/>
              </w:rPr>
            </w:pPr>
            <w:r w:rsidRPr="00BD13E2">
              <w:rPr>
                <w:rFonts w:cs="Times New Roman"/>
                <w:szCs w:val="24"/>
              </w:rPr>
              <w:t>Cost Category</w:t>
            </w:r>
          </w:p>
        </w:tc>
        <w:tc>
          <w:tcPr>
            <w:tcW w:w="5035" w:type="dxa"/>
          </w:tcPr>
          <w:p w:rsidRPr="00BD13E2" w:rsidR="00FE0398" w:rsidP="00FE0398" w:rsidRDefault="00FE0398" w14:paraId="55FE1807" w14:textId="77777777">
            <w:pPr>
              <w:rPr>
                <w:rFonts w:cs="Times New Roman"/>
                <w:szCs w:val="24"/>
              </w:rPr>
            </w:pPr>
            <w:r w:rsidRPr="00BD13E2">
              <w:rPr>
                <w:rFonts w:cs="Times New Roman"/>
                <w:szCs w:val="24"/>
              </w:rPr>
              <w:t>Estimated Annualized Cost</w:t>
            </w:r>
          </w:p>
        </w:tc>
      </w:tr>
      <w:tr w:rsidRPr="00BD13E2" w:rsidR="00FE0398" w:rsidTr="00FE0398" w14:paraId="55FE180B" w14:textId="77777777">
        <w:tc>
          <w:tcPr>
            <w:tcW w:w="5035" w:type="dxa"/>
          </w:tcPr>
          <w:p w:rsidRPr="00BD13E2" w:rsidR="00FE0398" w:rsidP="00FE0398" w:rsidRDefault="003E7BED" w14:paraId="55FE1809" w14:textId="7FB8070B">
            <w:pPr>
              <w:rPr>
                <w:rFonts w:cs="Times New Roman"/>
                <w:szCs w:val="24"/>
              </w:rPr>
            </w:pPr>
            <w:r>
              <w:rPr>
                <w:rFonts w:cs="Times New Roman"/>
                <w:szCs w:val="24"/>
              </w:rPr>
              <w:t>Support staff (Lead Analyst @ 260 hours)</w:t>
            </w:r>
          </w:p>
        </w:tc>
        <w:tc>
          <w:tcPr>
            <w:tcW w:w="5035" w:type="dxa"/>
          </w:tcPr>
          <w:p w:rsidRPr="00BD13E2" w:rsidR="00FE0398" w:rsidP="00FE0398" w:rsidRDefault="003E7BED" w14:paraId="55FE180A" w14:textId="5394F482">
            <w:pPr>
              <w:rPr>
                <w:rFonts w:cs="Times New Roman"/>
                <w:szCs w:val="24"/>
              </w:rPr>
            </w:pPr>
            <w:r>
              <w:rPr>
                <w:rFonts w:cs="Times New Roman"/>
                <w:szCs w:val="24"/>
              </w:rPr>
              <w:t>$15,600</w:t>
            </w:r>
          </w:p>
        </w:tc>
      </w:tr>
      <w:tr w:rsidRPr="00BD13E2" w:rsidR="00FE0398" w:rsidTr="00FE0398" w14:paraId="55FE180E" w14:textId="77777777">
        <w:tc>
          <w:tcPr>
            <w:tcW w:w="5035" w:type="dxa"/>
          </w:tcPr>
          <w:p w:rsidRPr="00BD13E2" w:rsidR="00FE0398" w:rsidP="00FE0398" w:rsidRDefault="003E7BED" w14:paraId="55FE180C" w14:textId="3D647297">
            <w:pPr>
              <w:rPr>
                <w:rFonts w:cs="Times New Roman"/>
                <w:szCs w:val="24"/>
              </w:rPr>
            </w:pPr>
            <w:r>
              <w:rPr>
                <w:rFonts w:cs="Times New Roman"/>
                <w:szCs w:val="24"/>
              </w:rPr>
              <w:t>Support staff (Research coordinator or qualitative analyst @ 240 hours)</w:t>
            </w:r>
          </w:p>
        </w:tc>
        <w:tc>
          <w:tcPr>
            <w:tcW w:w="5035" w:type="dxa"/>
          </w:tcPr>
          <w:p w:rsidRPr="00BD13E2" w:rsidR="00FE0398" w:rsidP="00FE0398" w:rsidRDefault="00F9639B" w14:paraId="55FE180D" w14:textId="120A23F5">
            <w:pPr>
              <w:rPr>
                <w:rFonts w:cs="Times New Roman"/>
                <w:szCs w:val="24"/>
              </w:rPr>
            </w:pPr>
            <w:r>
              <w:rPr>
                <w:rFonts w:cs="Times New Roman"/>
                <w:szCs w:val="24"/>
              </w:rPr>
              <w:t>$5520</w:t>
            </w:r>
          </w:p>
        </w:tc>
      </w:tr>
      <w:tr w:rsidRPr="00BD13E2" w:rsidR="00F9639B" w:rsidTr="00FE0398" w14:paraId="3BCD62B0" w14:textId="77777777">
        <w:tc>
          <w:tcPr>
            <w:tcW w:w="5035" w:type="dxa"/>
          </w:tcPr>
          <w:p w:rsidR="00F9639B" w:rsidP="00FE0398" w:rsidRDefault="00F9639B" w14:paraId="252D7BD9" w14:textId="00C42997">
            <w:pPr>
              <w:rPr>
                <w:rFonts w:cs="Times New Roman"/>
                <w:szCs w:val="24"/>
              </w:rPr>
            </w:pPr>
            <w:r>
              <w:rPr>
                <w:rFonts w:cs="Times New Roman"/>
                <w:szCs w:val="24"/>
              </w:rPr>
              <w:t>Support staff (research coordinator or data analyst @ 160 hours)</w:t>
            </w:r>
          </w:p>
        </w:tc>
        <w:tc>
          <w:tcPr>
            <w:tcW w:w="5035" w:type="dxa"/>
          </w:tcPr>
          <w:p w:rsidRPr="00BD13E2" w:rsidR="00F9639B" w:rsidP="00FE0398" w:rsidRDefault="00F9639B" w14:paraId="5CF4F0F9" w14:textId="1A1CBE2D">
            <w:pPr>
              <w:rPr>
                <w:rFonts w:cs="Times New Roman"/>
                <w:szCs w:val="24"/>
              </w:rPr>
            </w:pPr>
            <w:r>
              <w:rPr>
                <w:rFonts w:cs="Times New Roman"/>
                <w:szCs w:val="24"/>
              </w:rPr>
              <w:t>$7200</w:t>
            </w:r>
          </w:p>
        </w:tc>
      </w:tr>
      <w:tr w:rsidRPr="00BD13E2" w:rsidR="00F9639B" w:rsidTr="00FE0398" w14:paraId="6EDDC86C" w14:textId="77777777">
        <w:tc>
          <w:tcPr>
            <w:tcW w:w="5035" w:type="dxa"/>
          </w:tcPr>
          <w:p w:rsidR="00F9639B" w:rsidP="00FE0398" w:rsidRDefault="00F9639B" w14:paraId="15F96EB8" w14:textId="08814166">
            <w:pPr>
              <w:rPr>
                <w:rFonts w:cs="Times New Roman"/>
                <w:szCs w:val="24"/>
              </w:rPr>
            </w:pPr>
            <w:r>
              <w:rPr>
                <w:rFonts w:cs="Times New Roman"/>
                <w:szCs w:val="24"/>
              </w:rPr>
              <w:t>Transcription Service (contractor @ 20 hours)</w:t>
            </w:r>
          </w:p>
        </w:tc>
        <w:tc>
          <w:tcPr>
            <w:tcW w:w="5035" w:type="dxa"/>
          </w:tcPr>
          <w:p w:rsidRPr="00BD13E2" w:rsidR="00F9639B" w:rsidP="00FE0398" w:rsidRDefault="00F9639B" w14:paraId="1D194E4E" w14:textId="0F7E2228">
            <w:pPr>
              <w:rPr>
                <w:rFonts w:cs="Times New Roman"/>
                <w:szCs w:val="24"/>
              </w:rPr>
            </w:pPr>
            <w:r>
              <w:rPr>
                <w:rFonts w:cs="Times New Roman"/>
                <w:szCs w:val="24"/>
              </w:rPr>
              <w:t>$2100</w:t>
            </w:r>
          </w:p>
        </w:tc>
      </w:tr>
      <w:tr w:rsidRPr="00BD13E2" w:rsidR="00F9639B" w:rsidTr="00FE0398" w14:paraId="11E91B28" w14:textId="77777777">
        <w:tc>
          <w:tcPr>
            <w:tcW w:w="5035" w:type="dxa"/>
          </w:tcPr>
          <w:p w:rsidR="00F9639B" w:rsidP="00FE0398" w:rsidRDefault="00F9639B" w14:paraId="46C12C0A" w14:textId="03D84381">
            <w:pPr>
              <w:rPr>
                <w:rFonts w:cs="Times New Roman"/>
                <w:szCs w:val="24"/>
              </w:rPr>
            </w:pPr>
            <w:r>
              <w:rPr>
                <w:rFonts w:cs="Times New Roman"/>
                <w:szCs w:val="24"/>
              </w:rPr>
              <w:t>Publication Fees in Open Access Journal (x2)</w:t>
            </w:r>
          </w:p>
        </w:tc>
        <w:tc>
          <w:tcPr>
            <w:tcW w:w="5035" w:type="dxa"/>
          </w:tcPr>
          <w:p w:rsidR="00F9639B" w:rsidP="00FE0398" w:rsidRDefault="00F9639B" w14:paraId="7BC3643B" w14:textId="55599AA4">
            <w:pPr>
              <w:rPr>
                <w:rFonts w:cs="Times New Roman"/>
                <w:szCs w:val="24"/>
              </w:rPr>
            </w:pPr>
            <w:r>
              <w:rPr>
                <w:rFonts w:cs="Times New Roman"/>
                <w:szCs w:val="24"/>
              </w:rPr>
              <w:t>$5000</w:t>
            </w:r>
          </w:p>
        </w:tc>
      </w:tr>
    </w:tbl>
    <w:p w:rsidRPr="00BD13E2" w:rsidR="004A13E8" w:rsidP="0025156B" w:rsidRDefault="004A13E8" w14:paraId="55FE1810" w14:textId="77777777">
      <w:pPr>
        <w:pStyle w:val="Heading1"/>
        <w:spacing w:before="240"/>
        <w:rPr>
          <w:rFonts w:cs="Times New Roman"/>
          <w:szCs w:val="24"/>
        </w:rPr>
      </w:pPr>
      <w:bookmarkStart w:name="_Toc473880031" w:id="18"/>
      <w:r w:rsidRPr="00BD13E2">
        <w:rPr>
          <w:rFonts w:cs="Times New Roman"/>
          <w:szCs w:val="24"/>
        </w:rPr>
        <w:t>Explanation for Program Changes or Adjustments</w:t>
      </w:r>
      <w:bookmarkEnd w:id="18"/>
    </w:p>
    <w:p w:rsidRPr="008662A9" w:rsidR="00173EBB" w:rsidP="00173EBB" w:rsidRDefault="00AB4269" w14:paraId="62513D63" w14:textId="76BCF084">
      <w:pPr>
        <w:pStyle w:val="Heading1"/>
        <w:numPr>
          <w:ilvl w:val="0"/>
          <w:numId w:val="0"/>
        </w:numPr>
        <w:ind w:left="360"/>
        <w:rPr>
          <w:rFonts w:cs="Times New Roman"/>
          <w:b w:val="0"/>
          <w:szCs w:val="24"/>
        </w:rPr>
      </w:pPr>
      <w:r w:rsidRPr="008662A9">
        <w:rPr>
          <w:rFonts w:cs="Times New Roman"/>
          <w:b w:val="0"/>
          <w:szCs w:val="24"/>
        </w:rPr>
        <w:t xml:space="preserve">This is a </w:t>
      </w:r>
      <w:bookmarkStart w:name="_Toc473880032" w:id="19"/>
      <w:r w:rsidR="001E7200">
        <w:rPr>
          <w:rFonts w:cs="Times New Roman"/>
          <w:b w:val="0"/>
          <w:szCs w:val="24"/>
        </w:rPr>
        <w:t>new request</w:t>
      </w:r>
      <w:r w:rsidRPr="008662A9" w:rsidR="00FC7EE7">
        <w:rPr>
          <w:rFonts w:cs="Times New Roman"/>
          <w:b w:val="0"/>
          <w:szCs w:val="24"/>
        </w:rPr>
        <w:t xml:space="preserve">. </w:t>
      </w:r>
    </w:p>
    <w:p w:rsidRPr="00BD13E2" w:rsidR="004A13E8" w:rsidP="008662A9" w:rsidRDefault="00FC7EE7" w14:paraId="55FE1812" w14:textId="02313443">
      <w:pPr>
        <w:pStyle w:val="Heading1"/>
      </w:pPr>
      <w:r w:rsidRPr="00BD13E2">
        <w:t>Plans</w:t>
      </w:r>
      <w:r w:rsidRPr="00BD13E2" w:rsidR="004A13E8">
        <w:t xml:space="preserve"> for Tabulation and Publication and Project Time Schedule</w:t>
      </w:r>
      <w:bookmarkEnd w:id="19"/>
    </w:p>
    <w:p w:rsidRPr="00BD13E2" w:rsidR="008F1415" w:rsidP="008F1415" w:rsidRDefault="008F1415" w14:paraId="55FE1813" w14:textId="2AEE529C">
      <w:pPr>
        <w:rPr>
          <w:rFonts w:cs="Times New Roman"/>
          <w:szCs w:val="24"/>
        </w:rPr>
      </w:pPr>
    </w:p>
    <w:tbl>
      <w:tblPr>
        <w:tblStyle w:val="TableGrid"/>
        <w:tblW w:w="0" w:type="auto"/>
        <w:tblLook w:val="04A0" w:firstRow="1" w:lastRow="0" w:firstColumn="1" w:lastColumn="0" w:noHBand="0" w:noVBand="1"/>
      </w:tblPr>
      <w:tblGrid>
        <w:gridCol w:w="5035"/>
        <w:gridCol w:w="5035"/>
      </w:tblGrid>
      <w:tr w:rsidRPr="00BD13E2" w:rsidR="004A13E8" w:rsidTr="004A13E8" w14:paraId="55FE1815" w14:textId="77777777">
        <w:tc>
          <w:tcPr>
            <w:tcW w:w="10070" w:type="dxa"/>
            <w:gridSpan w:val="2"/>
            <w:vAlign w:val="center"/>
          </w:tcPr>
          <w:p w:rsidRPr="00BD13E2" w:rsidR="004A13E8" w:rsidP="004A13E8" w:rsidRDefault="004A13E8" w14:paraId="55FE1814" w14:textId="77777777">
            <w:pPr>
              <w:jc w:val="center"/>
              <w:rPr>
                <w:rFonts w:cs="Times New Roman"/>
                <w:szCs w:val="24"/>
              </w:rPr>
            </w:pPr>
            <w:r w:rsidRPr="00BD13E2">
              <w:rPr>
                <w:rFonts w:cs="Times New Roman"/>
                <w:szCs w:val="24"/>
              </w:rPr>
              <w:t>Project Time Schedule</w:t>
            </w:r>
          </w:p>
        </w:tc>
      </w:tr>
      <w:tr w:rsidRPr="00BD13E2" w:rsidR="004A13E8" w:rsidTr="004A13E8" w14:paraId="55FE1818" w14:textId="77777777">
        <w:tc>
          <w:tcPr>
            <w:tcW w:w="5035" w:type="dxa"/>
            <w:vAlign w:val="center"/>
          </w:tcPr>
          <w:p w:rsidRPr="00BD13E2" w:rsidR="004A13E8" w:rsidP="004A13E8" w:rsidRDefault="004A13E8" w14:paraId="55FE1816" w14:textId="77777777">
            <w:pPr>
              <w:jc w:val="center"/>
              <w:rPr>
                <w:rFonts w:cs="Times New Roman"/>
                <w:szCs w:val="24"/>
              </w:rPr>
            </w:pPr>
            <w:r w:rsidRPr="00BD13E2">
              <w:rPr>
                <w:rFonts w:cs="Times New Roman"/>
                <w:szCs w:val="24"/>
              </w:rPr>
              <w:t>Activity</w:t>
            </w:r>
          </w:p>
        </w:tc>
        <w:tc>
          <w:tcPr>
            <w:tcW w:w="5035" w:type="dxa"/>
            <w:vAlign w:val="center"/>
          </w:tcPr>
          <w:p w:rsidRPr="00BD13E2" w:rsidR="004A13E8" w:rsidP="004A13E8" w:rsidRDefault="004A13E8" w14:paraId="55FE1817" w14:textId="77777777">
            <w:pPr>
              <w:jc w:val="center"/>
              <w:rPr>
                <w:rFonts w:cs="Times New Roman"/>
                <w:szCs w:val="24"/>
              </w:rPr>
            </w:pPr>
            <w:r w:rsidRPr="00BD13E2">
              <w:rPr>
                <w:rFonts w:cs="Times New Roman"/>
                <w:szCs w:val="24"/>
              </w:rPr>
              <w:t>Time Schedule</w:t>
            </w:r>
          </w:p>
        </w:tc>
      </w:tr>
      <w:tr w:rsidRPr="00BD13E2" w:rsidR="004A13E8" w:rsidTr="004A13E8" w14:paraId="55FE181B" w14:textId="77777777">
        <w:tc>
          <w:tcPr>
            <w:tcW w:w="5035" w:type="dxa"/>
          </w:tcPr>
          <w:p w:rsidRPr="00BD13E2" w:rsidR="004A13E8" w:rsidP="004A13E8" w:rsidRDefault="009B3BB4" w14:paraId="55FE1819" w14:textId="09E6BA3E">
            <w:pPr>
              <w:rPr>
                <w:rFonts w:cs="Times New Roman"/>
                <w:szCs w:val="24"/>
              </w:rPr>
            </w:pPr>
            <w:r w:rsidRPr="00BD13E2">
              <w:rPr>
                <w:rFonts w:cs="Times New Roman"/>
                <w:szCs w:val="24"/>
              </w:rPr>
              <w:t>Information Collection</w:t>
            </w:r>
          </w:p>
        </w:tc>
        <w:tc>
          <w:tcPr>
            <w:tcW w:w="5035" w:type="dxa"/>
          </w:tcPr>
          <w:p w:rsidRPr="00BD13E2" w:rsidR="004A13E8" w:rsidP="004A13E8" w:rsidRDefault="009B3BB4" w14:paraId="55FE181A" w14:textId="29461762">
            <w:pPr>
              <w:rPr>
                <w:rFonts w:cs="Times New Roman"/>
                <w:szCs w:val="24"/>
              </w:rPr>
            </w:pPr>
            <w:r w:rsidRPr="00BD13E2">
              <w:rPr>
                <w:rFonts w:cs="Times New Roman"/>
                <w:szCs w:val="24"/>
              </w:rPr>
              <w:t>July 2020 – July 2021</w:t>
            </w:r>
          </w:p>
        </w:tc>
      </w:tr>
      <w:tr w:rsidRPr="00BD13E2" w:rsidR="004A13E8" w:rsidTr="004A13E8" w14:paraId="55FE181E" w14:textId="77777777">
        <w:tc>
          <w:tcPr>
            <w:tcW w:w="5035" w:type="dxa"/>
          </w:tcPr>
          <w:p w:rsidRPr="00BD13E2" w:rsidR="004A13E8" w:rsidP="004A13E8" w:rsidRDefault="00455FDA" w14:paraId="55FE181C" w14:textId="5BEEC716">
            <w:pPr>
              <w:rPr>
                <w:rFonts w:cs="Times New Roman"/>
                <w:szCs w:val="24"/>
              </w:rPr>
            </w:pPr>
            <w:r w:rsidRPr="00BD13E2">
              <w:rPr>
                <w:rFonts w:cs="Times New Roman"/>
                <w:szCs w:val="24"/>
              </w:rPr>
              <w:t>Report Completion</w:t>
            </w:r>
          </w:p>
        </w:tc>
        <w:tc>
          <w:tcPr>
            <w:tcW w:w="5035" w:type="dxa"/>
          </w:tcPr>
          <w:p w:rsidRPr="00BD13E2" w:rsidR="003A7B39" w:rsidP="004A13E8" w:rsidRDefault="00455FDA" w14:paraId="55FE181D" w14:textId="7951786D">
            <w:pPr>
              <w:rPr>
                <w:rFonts w:cs="Times New Roman"/>
                <w:szCs w:val="24"/>
              </w:rPr>
            </w:pPr>
            <w:r w:rsidRPr="00BD13E2">
              <w:rPr>
                <w:rFonts w:cs="Times New Roman"/>
                <w:szCs w:val="24"/>
              </w:rPr>
              <w:t xml:space="preserve">July 2021 </w:t>
            </w:r>
            <w:r w:rsidRPr="00BD13E2" w:rsidR="003A7B39">
              <w:rPr>
                <w:rFonts w:cs="Times New Roman"/>
                <w:szCs w:val="24"/>
              </w:rPr>
              <w:t>–</w:t>
            </w:r>
            <w:r w:rsidRPr="00BD13E2">
              <w:rPr>
                <w:rFonts w:cs="Times New Roman"/>
                <w:szCs w:val="24"/>
              </w:rPr>
              <w:t xml:space="preserve"> Oc</w:t>
            </w:r>
            <w:r w:rsidRPr="00BD13E2" w:rsidR="003A7B39">
              <w:rPr>
                <w:rFonts w:cs="Times New Roman"/>
                <w:szCs w:val="24"/>
              </w:rPr>
              <w:t>tober 2021</w:t>
            </w:r>
          </w:p>
        </w:tc>
      </w:tr>
      <w:tr w:rsidRPr="00BD13E2" w:rsidR="003A7B39" w:rsidTr="004A13E8" w14:paraId="2A57B081" w14:textId="77777777">
        <w:tc>
          <w:tcPr>
            <w:tcW w:w="5035" w:type="dxa"/>
          </w:tcPr>
          <w:p w:rsidRPr="00BD13E2" w:rsidR="003A7B39" w:rsidP="004A13E8" w:rsidRDefault="003A7B39" w14:paraId="707704FC" w14:textId="44B05C27">
            <w:pPr>
              <w:rPr>
                <w:rFonts w:cs="Times New Roman"/>
                <w:szCs w:val="24"/>
              </w:rPr>
            </w:pPr>
            <w:r w:rsidRPr="00BD13E2">
              <w:rPr>
                <w:rFonts w:cs="Times New Roman"/>
                <w:szCs w:val="24"/>
              </w:rPr>
              <w:t>Publication</w:t>
            </w:r>
          </w:p>
        </w:tc>
        <w:tc>
          <w:tcPr>
            <w:tcW w:w="5035" w:type="dxa"/>
          </w:tcPr>
          <w:p w:rsidRPr="00BD13E2" w:rsidR="003A7B39" w:rsidP="004A13E8" w:rsidRDefault="003A7B39" w14:paraId="2107265E" w14:textId="178C5C07">
            <w:pPr>
              <w:rPr>
                <w:rFonts w:cs="Times New Roman"/>
                <w:szCs w:val="24"/>
              </w:rPr>
            </w:pPr>
            <w:r w:rsidRPr="00BD13E2">
              <w:rPr>
                <w:rFonts w:cs="Times New Roman"/>
                <w:szCs w:val="24"/>
              </w:rPr>
              <w:t>November 2021</w:t>
            </w:r>
          </w:p>
        </w:tc>
      </w:tr>
    </w:tbl>
    <w:p w:rsidRPr="00BD13E2" w:rsidR="004A13E8" w:rsidP="0025156B" w:rsidRDefault="004A13E8" w14:paraId="55FE1826" w14:textId="77777777">
      <w:pPr>
        <w:pStyle w:val="Heading1"/>
        <w:spacing w:before="240"/>
        <w:rPr>
          <w:rFonts w:cs="Times New Roman"/>
          <w:szCs w:val="24"/>
        </w:rPr>
      </w:pPr>
      <w:bookmarkStart w:name="_Toc473880033" w:id="20"/>
      <w:r w:rsidRPr="00BD13E2">
        <w:rPr>
          <w:rFonts w:cs="Times New Roman"/>
          <w:szCs w:val="24"/>
        </w:rPr>
        <w:t>Reason(s) Display of OMB Expiration Date is Inappropriate</w:t>
      </w:r>
      <w:bookmarkEnd w:id="20"/>
    </w:p>
    <w:p w:rsidRPr="00BD13E2" w:rsidR="004A13E8" w:rsidP="004A13E8" w:rsidRDefault="004A13E8" w14:paraId="55FE1827" w14:textId="77777777">
      <w:pPr>
        <w:rPr>
          <w:rFonts w:cs="Times New Roman"/>
          <w:szCs w:val="24"/>
        </w:rPr>
      </w:pPr>
      <w:r w:rsidRPr="00BD13E2">
        <w:rPr>
          <w:rFonts w:cs="Times New Roman"/>
          <w:szCs w:val="24"/>
        </w:rPr>
        <w:t>The display of the OMB Expiration date is not inappropriate.</w:t>
      </w:r>
    </w:p>
    <w:p w:rsidRPr="00BD13E2" w:rsidR="004A13E8" w:rsidP="004A13E8" w:rsidRDefault="004A13E8" w14:paraId="55FE1828" w14:textId="77777777">
      <w:pPr>
        <w:pStyle w:val="Heading1"/>
        <w:rPr>
          <w:rFonts w:cs="Times New Roman"/>
          <w:szCs w:val="24"/>
        </w:rPr>
      </w:pPr>
      <w:bookmarkStart w:name="_Toc473880034" w:id="21"/>
      <w:r w:rsidRPr="00BD13E2">
        <w:rPr>
          <w:rFonts w:cs="Times New Roman"/>
          <w:szCs w:val="24"/>
        </w:rPr>
        <w:t>Exceptions to Certification for Paperwork Reduction Act Submissions</w:t>
      </w:r>
      <w:bookmarkEnd w:id="21"/>
    </w:p>
    <w:p w:rsidRPr="00BD13E2" w:rsidR="004A13E8" w:rsidP="004A13E8" w:rsidRDefault="004A13E8" w14:paraId="55FE1829" w14:textId="77777777">
      <w:pPr>
        <w:rPr>
          <w:rFonts w:cs="Times New Roman"/>
          <w:szCs w:val="24"/>
        </w:rPr>
      </w:pPr>
      <w:r w:rsidRPr="00BD13E2">
        <w:rPr>
          <w:rFonts w:cs="Times New Roman"/>
          <w:szCs w:val="24"/>
        </w:rPr>
        <w:t>There are no exceptions to the certification.</w:t>
      </w:r>
    </w:p>
    <w:p w:rsidR="003F4FE7" w:rsidRDefault="003F4FE7" w14:paraId="70DC1525" w14:textId="77777777">
      <w:pPr>
        <w:rPr>
          <w:rFonts w:cs="Times New Roman"/>
          <w:b/>
          <w:szCs w:val="24"/>
        </w:rPr>
      </w:pPr>
      <w:bookmarkStart w:name="_Toc473880035" w:id="22"/>
      <w:r>
        <w:rPr>
          <w:rFonts w:cs="Times New Roman"/>
          <w:szCs w:val="24"/>
        </w:rPr>
        <w:br w:type="page"/>
      </w:r>
    </w:p>
    <w:p w:rsidR="00247425" w:rsidP="004A13E8" w:rsidRDefault="00247425" w14:paraId="49480A8D" w14:textId="0ECD30F6">
      <w:pPr>
        <w:pStyle w:val="Heading1"/>
        <w:numPr>
          <w:ilvl w:val="0"/>
          <w:numId w:val="0"/>
        </w:numPr>
        <w:rPr>
          <w:rFonts w:cs="Times New Roman"/>
          <w:szCs w:val="24"/>
        </w:rPr>
      </w:pPr>
      <w:r>
        <w:rPr>
          <w:rFonts w:cs="Times New Roman"/>
          <w:szCs w:val="24"/>
        </w:rPr>
        <w:lastRenderedPageBreak/>
        <w:t>References</w:t>
      </w:r>
    </w:p>
    <w:p w:rsidR="00247425" w:rsidP="00C4737E" w:rsidRDefault="00247425" w14:paraId="0B44978E" w14:textId="0029BAF2">
      <w:pPr>
        <w:pStyle w:val="ListParagraph"/>
        <w:numPr>
          <w:ilvl w:val="0"/>
          <w:numId w:val="11"/>
        </w:numPr>
      </w:pPr>
      <w:r>
        <w:t>Stenehjem, E</w:t>
      </w:r>
      <w:r w:rsidR="00421067">
        <w:t xml:space="preserve">., Wallin, A., Fleming-Dutra, K.E., Buckel, W.R., Stanfield, V., Brunisholz, K.D., Sorensen, J., Samore, M.H., Srivastava, R., Hicks, L.A. &amp; Hersh, A.L. (2020). Antibiotic Prescribing Variability in a Large Urgent Care Network: A New Target for Outpatient Stewardship. </w:t>
      </w:r>
      <w:r w:rsidRPr="006E420D" w:rsidR="00421067">
        <w:rPr>
          <w:i/>
          <w:iCs/>
        </w:rPr>
        <w:t>Clinical In</w:t>
      </w:r>
      <w:r w:rsidRPr="003F4FE7" w:rsidR="00421067">
        <w:rPr>
          <w:i/>
          <w:iCs/>
        </w:rPr>
        <w:t>fectious Diseases, 70</w:t>
      </w:r>
      <w:r w:rsidR="00421067">
        <w:t xml:space="preserve">(8), 1781-1787. </w:t>
      </w:r>
      <w:hyperlink w:history="1" r:id="rId15">
        <w:r w:rsidRPr="007F7FB3" w:rsidR="00421067">
          <w:rPr>
            <w:rStyle w:val="Hyperlink"/>
          </w:rPr>
          <w:t>https://doi.org/10.1093/cid/ciz910</w:t>
        </w:r>
      </w:hyperlink>
    </w:p>
    <w:p w:rsidR="00421067" w:rsidP="00C4737E" w:rsidRDefault="00421067" w14:paraId="78910984" w14:textId="219FB84E">
      <w:pPr>
        <w:pStyle w:val="ListParagraph"/>
        <w:numPr>
          <w:ilvl w:val="0"/>
          <w:numId w:val="11"/>
        </w:numPr>
      </w:pPr>
      <w:r>
        <w:t>Brunisholz, K.D., Stenehjem, E., Hersh, A.L., Wallin, A., Carmichael, H., Allen, T.L., Wolfe, D., Knighton, A.J., Belnap, T. &amp; Srivastava, R. (</w:t>
      </w:r>
      <w:r w:rsidR="007C39F6">
        <w:t>2020</w:t>
      </w:r>
      <w:r>
        <w:t>).</w:t>
      </w:r>
      <w:r w:rsidR="007C39F6">
        <w:t xml:space="preserve"> Antibiotic Prescribing in Urgent Care: Implementing Evidence-Based Medicine in a Rapidly Emerging Health Care Delivery Setting. </w:t>
      </w:r>
      <w:r w:rsidRPr="006E420D" w:rsidR="007C39F6">
        <w:rPr>
          <w:i/>
          <w:iCs/>
        </w:rPr>
        <w:t>Q Manage H</w:t>
      </w:r>
      <w:r w:rsidRPr="003F4FE7" w:rsidR="007C39F6">
        <w:rPr>
          <w:i/>
          <w:iCs/>
        </w:rPr>
        <w:t>ealth Care, 29</w:t>
      </w:r>
      <w:r w:rsidR="007C39F6">
        <w:t xml:space="preserve">(1), 46-47. </w:t>
      </w:r>
      <w:hyperlink w:history="1" r:id="rId16">
        <w:r w:rsidRPr="007F7FB3" w:rsidR="007C39F6">
          <w:rPr>
            <w:rStyle w:val="Hyperlink"/>
          </w:rPr>
          <w:t>https://doi.org/10.1097/QMH.0000000000000242</w:t>
        </w:r>
      </w:hyperlink>
    </w:p>
    <w:p w:rsidRPr="007C39F6" w:rsidR="007C39F6" w:rsidP="00C4737E" w:rsidRDefault="007C39F6" w14:paraId="33D55A30" w14:textId="29E2F1B7">
      <w:pPr>
        <w:pStyle w:val="ListParagraph"/>
        <w:numPr>
          <w:ilvl w:val="0"/>
          <w:numId w:val="11"/>
        </w:numPr>
      </w:pPr>
      <w:r>
        <w:t>Brunisholz, K.D., Hersh, A.L., Stenehjem, E., Richards, A., Wallin, A., Carmichael, H., Stanfield, V., Willis, P., Samore, M., &amp; Srivastava, R. (2020). Antibiotic Prescribing in Urgent Care Settings: The Relationship Between Implementation Barriers and Antibiotic Use for Respiratory Conditions. Manuscript in preparation.</w:t>
      </w:r>
    </w:p>
    <w:p w:rsidRPr="00BD13E2" w:rsidR="004A13E8" w:rsidP="004A13E8" w:rsidRDefault="004A13E8" w14:paraId="55FE182A" w14:textId="40138E54">
      <w:pPr>
        <w:pStyle w:val="Heading1"/>
        <w:numPr>
          <w:ilvl w:val="0"/>
          <w:numId w:val="0"/>
        </w:numPr>
        <w:rPr>
          <w:rFonts w:cs="Times New Roman"/>
          <w:szCs w:val="24"/>
        </w:rPr>
      </w:pPr>
      <w:r w:rsidRPr="00BD13E2">
        <w:rPr>
          <w:rFonts w:cs="Times New Roman"/>
          <w:szCs w:val="24"/>
        </w:rPr>
        <w:t>Attachments</w:t>
      </w:r>
      <w:bookmarkEnd w:id="22"/>
    </w:p>
    <w:p w:rsidRPr="00BD13E2" w:rsidR="004A13E8" w:rsidP="004A0034" w:rsidRDefault="00AD2F36" w14:paraId="55FE182B" w14:textId="77777777">
      <w:pPr>
        <w:pStyle w:val="ListParagraph"/>
        <w:numPr>
          <w:ilvl w:val="0"/>
          <w:numId w:val="3"/>
        </w:numPr>
        <w:ind w:left="360"/>
        <w:rPr>
          <w:rFonts w:cs="Times New Roman"/>
          <w:szCs w:val="24"/>
        </w:rPr>
      </w:pPr>
      <w:r w:rsidRPr="00BD13E2">
        <w:rPr>
          <w:rFonts w:cs="Times New Roman"/>
          <w:szCs w:val="24"/>
        </w:rPr>
        <w:t>Authorizing Legislation</w:t>
      </w:r>
    </w:p>
    <w:p w:rsidRPr="00BD13E2" w:rsidR="00AD2F36" w:rsidP="004A0034" w:rsidRDefault="00AD2F36" w14:paraId="55FE182C" w14:textId="77777777">
      <w:pPr>
        <w:pStyle w:val="ListParagraph"/>
        <w:numPr>
          <w:ilvl w:val="0"/>
          <w:numId w:val="3"/>
        </w:numPr>
        <w:ind w:left="360"/>
        <w:rPr>
          <w:rFonts w:cs="Times New Roman"/>
          <w:szCs w:val="24"/>
        </w:rPr>
      </w:pPr>
      <w:r w:rsidRPr="00BD13E2">
        <w:rPr>
          <w:rFonts w:cs="Times New Roman"/>
          <w:szCs w:val="24"/>
        </w:rPr>
        <w:t>60-Day FRN</w:t>
      </w:r>
    </w:p>
    <w:p w:rsidRPr="008662A9" w:rsidR="00AD2F36" w:rsidP="004A0034" w:rsidRDefault="00AD2F36" w14:paraId="55FE182D" w14:textId="77777777">
      <w:pPr>
        <w:pStyle w:val="ListParagraph"/>
        <w:numPr>
          <w:ilvl w:val="0"/>
          <w:numId w:val="3"/>
        </w:numPr>
        <w:ind w:left="360"/>
        <w:rPr>
          <w:rFonts w:cs="Times New Roman"/>
          <w:szCs w:val="24"/>
        </w:rPr>
      </w:pPr>
      <w:r w:rsidRPr="008662A9">
        <w:rPr>
          <w:rFonts w:cs="Times New Roman"/>
          <w:szCs w:val="24"/>
        </w:rPr>
        <w:t>Information Collection instrument</w:t>
      </w:r>
    </w:p>
    <w:p w:rsidR="00AD2F36" w:rsidP="004A0034" w:rsidRDefault="004D67B2" w14:paraId="55FE182E" w14:textId="3D6B9E0B">
      <w:pPr>
        <w:pStyle w:val="ListParagraph"/>
        <w:numPr>
          <w:ilvl w:val="0"/>
          <w:numId w:val="3"/>
        </w:numPr>
        <w:ind w:left="360"/>
        <w:rPr>
          <w:rFonts w:cs="Times New Roman"/>
          <w:szCs w:val="24"/>
        </w:rPr>
      </w:pPr>
      <w:r>
        <w:rPr>
          <w:rFonts w:cs="Times New Roman"/>
          <w:szCs w:val="24"/>
        </w:rPr>
        <w:t>IRB Approved Consent</w:t>
      </w:r>
    </w:p>
    <w:p w:rsidRPr="008662A9" w:rsidR="004D67B2" w:rsidP="004A0034" w:rsidRDefault="00247425" w14:paraId="4D23E624" w14:textId="2F0ECCFD">
      <w:pPr>
        <w:pStyle w:val="ListParagraph"/>
        <w:numPr>
          <w:ilvl w:val="0"/>
          <w:numId w:val="3"/>
        </w:numPr>
        <w:ind w:left="360"/>
        <w:rPr>
          <w:rFonts w:cs="Times New Roman"/>
          <w:szCs w:val="24"/>
        </w:rPr>
      </w:pPr>
      <w:r>
        <w:rPr>
          <w:rFonts w:cs="Times New Roman"/>
          <w:szCs w:val="24"/>
        </w:rPr>
        <w:t xml:space="preserve">Data Collection Recruitment </w:t>
      </w:r>
      <w:r w:rsidR="00246FC9">
        <w:rPr>
          <w:rFonts w:cs="Times New Roman"/>
          <w:szCs w:val="24"/>
        </w:rPr>
        <w:t>E-mail</w:t>
      </w:r>
      <w:r>
        <w:rPr>
          <w:rFonts w:cs="Times New Roman"/>
          <w:szCs w:val="24"/>
        </w:rPr>
        <w:t xml:space="preserve"> Template</w:t>
      </w:r>
      <w:r w:rsidR="00246FC9">
        <w:rPr>
          <w:rFonts w:cs="Times New Roman"/>
          <w:szCs w:val="24"/>
        </w:rPr>
        <w:t>s</w:t>
      </w:r>
    </w:p>
    <w:sectPr w:rsidRPr="008662A9" w:rsidR="004D67B2" w:rsidSect="006C6578">
      <w:headerReference w:type="even" r:id="rId17"/>
      <w:headerReference w:type="default" r:id="rId18"/>
      <w:footerReference w:type="even" r:id="rId19"/>
      <w:footerReference w:type="default" r:id="rId20"/>
      <w:headerReference w:type="first" r:id="rId21"/>
      <w:footerReference w:type="first" r:id="rId2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60627" w14:textId="77777777" w:rsidR="0075756F" w:rsidRDefault="0075756F" w:rsidP="008B5D54">
      <w:pPr>
        <w:spacing w:after="0" w:line="240" w:lineRule="auto"/>
      </w:pPr>
      <w:r>
        <w:separator/>
      </w:r>
    </w:p>
  </w:endnote>
  <w:endnote w:type="continuationSeparator" w:id="0">
    <w:p w14:paraId="29938384" w14:textId="77777777" w:rsidR="0075756F" w:rsidRDefault="0075756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BA6CA" w14:textId="77777777" w:rsidR="00EB1BAE" w:rsidRDefault="00EB1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10FAEDD9" w:rsidR="00EB1BAE" w:rsidRDefault="00EB1BA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55FE1836" w14:textId="77777777" w:rsidR="00EB1BAE" w:rsidRDefault="00EB1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C09E1" w14:textId="77777777" w:rsidR="00EB1BAE" w:rsidRDefault="00EB1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E3717" w14:textId="77777777" w:rsidR="0075756F" w:rsidRDefault="0075756F" w:rsidP="008B5D54">
      <w:pPr>
        <w:spacing w:after="0" w:line="240" w:lineRule="auto"/>
      </w:pPr>
      <w:r>
        <w:separator/>
      </w:r>
    </w:p>
  </w:footnote>
  <w:footnote w:type="continuationSeparator" w:id="0">
    <w:p w14:paraId="3270D598" w14:textId="77777777" w:rsidR="0075756F" w:rsidRDefault="0075756F"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4F4AC" w14:textId="77777777" w:rsidR="00EB1BAE" w:rsidRDefault="00EB1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7761" w14:textId="77777777" w:rsidR="00EB1BAE" w:rsidRDefault="00EB1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606F8" w14:textId="77777777" w:rsidR="00EB1BAE" w:rsidRDefault="00EB1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16AF6"/>
    <w:multiLevelType w:val="hybridMultilevel"/>
    <w:tmpl w:val="69FE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F0AA9"/>
    <w:multiLevelType w:val="multilevel"/>
    <w:tmpl w:val="29B0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56B8E"/>
    <w:multiLevelType w:val="hybridMultilevel"/>
    <w:tmpl w:val="D9AC15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560D4"/>
    <w:multiLevelType w:val="hybridMultilevel"/>
    <w:tmpl w:val="E0A26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B0217A0"/>
    <w:multiLevelType w:val="hybridMultilevel"/>
    <w:tmpl w:val="0758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D2AB0"/>
    <w:multiLevelType w:val="hybridMultilevel"/>
    <w:tmpl w:val="A76081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63BA206B"/>
    <w:multiLevelType w:val="hybridMultilevel"/>
    <w:tmpl w:val="C2805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7"/>
  </w:num>
  <w:num w:numId="5">
    <w:abstractNumId w:val="3"/>
    <w:lvlOverride w:ilvl="0">
      <w:startOverride w:val="3"/>
    </w:lvlOverride>
  </w:num>
  <w:num w:numId="6">
    <w:abstractNumId w:val="5"/>
  </w:num>
  <w:num w:numId="7">
    <w:abstractNumId w:val="6"/>
  </w:num>
  <w:num w:numId="8">
    <w:abstractNumId w:val="2"/>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05E16"/>
    <w:rsid w:val="000070D8"/>
    <w:rsid w:val="00013A7E"/>
    <w:rsid w:val="00014025"/>
    <w:rsid w:val="00015C1E"/>
    <w:rsid w:val="0003018D"/>
    <w:rsid w:val="000513F5"/>
    <w:rsid w:val="0005699B"/>
    <w:rsid w:val="00056A33"/>
    <w:rsid w:val="00072211"/>
    <w:rsid w:val="00077A77"/>
    <w:rsid w:val="00087DCA"/>
    <w:rsid w:val="00096069"/>
    <w:rsid w:val="00097EBF"/>
    <w:rsid w:val="000B243A"/>
    <w:rsid w:val="000C1760"/>
    <w:rsid w:val="000C198E"/>
    <w:rsid w:val="000C3D6D"/>
    <w:rsid w:val="000C4BAC"/>
    <w:rsid w:val="000D70D2"/>
    <w:rsid w:val="000E0813"/>
    <w:rsid w:val="000E0A45"/>
    <w:rsid w:val="000E3011"/>
    <w:rsid w:val="000F70A9"/>
    <w:rsid w:val="0010152E"/>
    <w:rsid w:val="00103A22"/>
    <w:rsid w:val="00106E90"/>
    <w:rsid w:val="0011141F"/>
    <w:rsid w:val="00116FD0"/>
    <w:rsid w:val="0012266A"/>
    <w:rsid w:val="00124128"/>
    <w:rsid w:val="001523DF"/>
    <w:rsid w:val="00160598"/>
    <w:rsid w:val="0017129B"/>
    <w:rsid w:val="00173EBB"/>
    <w:rsid w:val="00181DB5"/>
    <w:rsid w:val="0018212B"/>
    <w:rsid w:val="001877C4"/>
    <w:rsid w:val="0019375A"/>
    <w:rsid w:val="001A25AA"/>
    <w:rsid w:val="001A3D93"/>
    <w:rsid w:val="001A58BE"/>
    <w:rsid w:val="001B03E5"/>
    <w:rsid w:val="001B2C8B"/>
    <w:rsid w:val="001B69CB"/>
    <w:rsid w:val="001C5B0D"/>
    <w:rsid w:val="001D4D09"/>
    <w:rsid w:val="001D5800"/>
    <w:rsid w:val="001E08A8"/>
    <w:rsid w:val="001E587F"/>
    <w:rsid w:val="001E7200"/>
    <w:rsid w:val="00207EC7"/>
    <w:rsid w:val="00214356"/>
    <w:rsid w:val="00232F36"/>
    <w:rsid w:val="00237BB7"/>
    <w:rsid w:val="00242A73"/>
    <w:rsid w:val="002441B9"/>
    <w:rsid w:val="00246B28"/>
    <w:rsid w:val="00246FC9"/>
    <w:rsid w:val="00247425"/>
    <w:rsid w:val="00251188"/>
    <w:rsid w:val="0025156B"/>
    <w:rsid w:val="00252E6F"/>
    <w:rsid w:val="002668FB"/>
    <w:rsid w:val="00267F9B"/>
    <w:rsid w:val="002707A8"/>
    <w:rsid w:val="00271A63"/>
    <w:rsid w:val="00274320"/>
    <w:rsid w:val="00276F34"/>
    <w:rsid w:val="00281E57"/>
    <w:rsid w:val="0029236C"/>
    <w:rsid w:val="002A15BE"/>
    <w:rsid w:val="002A40BF"/>
    <w:rsid w:val="002D5554"/>
    <w:rsid w:val="002E4513"/>
    <w:rsid w:val="002E4E00"/>
    <w:rsid w:val="002F0722"/>
    <w:rsid w:val="002F1B39"/>
    <w:rsid w:val="002F787A"/>
    <w:rsid w:val="00301849"/>
    <w:rsid w:val="00304BBB"/>
    <w:rsid w:val="00314142"/>
    <w:rsid w:val="0033096F"/>
    <w:rsid w:val="003345D3"/>
    <w:rsid w:val="003350AD"/>
    <w:rsid w:val="003419B3"/>
    <w:rsid w:val="0034272E"/>
    <w:rsid w:val="00343BD6"/>
    <w:rsid w:val="0034582C"/>
    <w:rsid w:val="00346ACB"/>
    <w:rsid w:val="0034779C"/>
    <w:rsid w:val="00347E19"/>
    <w:rsid w:val="00352387"/>
    <w:rsid w:val="003649CE"/>
    <w:rsid w:val="003674E9"/>
    <w:rsid w:val="0037461D"/>
    <w:rsid w:val="00375F31"/>
    <w:rsid w:val="00380C62"/>
    <w:rsid w:val="00384069"/>
    <w:rsid w:val="00396094"/>
    <w:rsid w:val="003A7B39"/>
    <w:rsid w:val="003B2FB4"/>
    <w:rsid w:val="003B7F9F"/>
    <w:rsid w:val="003C2F68"/>
    <w:rsid w:val="003C5610"/>
    <w:rsid w:val="003C601B"/>
    <w:rsid w:val="003C61DE"/>
    <w:rsid w:val="003C6356"/>
    <w:rsid w:val="003D1F52"/>
    <w:rsid w:val="003E3347"/>
    <w:rsid w:val="003E7BED"/>
    <w:rsid w:val="003F4FE7"/>
    <w:rsid w:val="003F60CF"/>
    <w:rsid w:val="00400202"/>
    <w:rsid w:val="004017C5"/>
    <w:rsid w:val="00401D49"/>
    <w:rsid w:val="0041537D"/>
    <w:rsid w:val="00421067"/>
    <w:rsid w:val="004239A6"/>
    <w:rsid w:val="00431EDD"/>
    <w:rsid w:val="0043440D"/>
    <w:rsid w:val="00446A7C"/>
    <w:rsid w:val="00453BE1"/>
    <w:rsid w:val="00455FDA"/>
    <w:rsid w:val="0045644D"/>
    <w:rsid w:val="00457614"/>
    <w:rsid w:val="004633A2"/>
    <w:rsid w:val="004841D1"/>
    <w:rsid w:val="004846C6"/>
    <w:rsid w:val="004A0034"/>
    <w:rsid w:val="004A13E8"/>
    <w:rsid w:val="004C2168"/>
    <w:rsid w:val="004C24FD"/>
    <w:rsid w:val="004D0CD2"/>
    <w:rsid w:val="004D294D"/>
    <w:rsid w:val="004D67B2"/>
    <w:rsid w:val="004F672F"/>
    <w:rsid w:val="00514624"/>
    <w:rsid w:val="00515799"/>
    <w:rsid w:val="005236B2"/>
    <w:rsid w:val="0052683F"/>
    <w:rsid w:val="00534919"/>
    <w:rsid w:val="0053504F"/>
    <w:rsid w:val="00547162"/>
    <w:rsid w:val="005474BA"/>
    <w:rsid w:val="00547AF6"/>
    <w:rsid w:val="005544CF"/>
    <w:rsid w:val="00563361"/>
    <w:rsid w:val="00576283"/>
    <w:rsid w:val="00592DC1"/>
    <w:rsid w:val="005A42EA"/>
    <w:rsid w:val="005A710B"/>
    <w:rsid w:val="005A7BE6"/>
    <w:rsid w:val="005B3B1E"/>
    <w:rsid w:val="005B4BBA"/>
    <w:rsid w:val="005D0931"/>
    <w:rsid w:val="005D7B7C"/>
    <w:rsid w:val="005F28FA"/>
    <w:rsid w:val="005F528B"/>
    <w:rsid w:val="005F5603"/>
    <w:rsid w:val="006237CE"/>
    <w:rsid w:val="00631F86"/>
    <w:rsid w:val="006322BC"/>
    <w:rsid w:val="00634703"/>
    <w:rsid w:val="00641C2D"/>
    <w:rsid w:val="00644555"/>
    <w:rsid w:val="00653FB3"/>
    <w:rsid w:val="006718C1"/>
    <w:rsid w:val="00674026"/>
    <w:rsid w:val="00683930"/>
    <w:rsid w:val="0069089C"/>
    <w:rsid w:val="00695A62"/>
    <w:rsid w:val="006C55E3"/>
    <w:rsid w:val="006C6578"/>
    <w:rsid w:val="006C7444"/>
    <w:rsid w:val="006D0599"/>
    <w:rsid w:val="006E420D"/>
    <w:rsid w:val="006F3A05"/>
    <w:rsid w:val="0070318F"/>
    <w:rsid w:val="00703842"/>
    <w:rsid w:val="00713C81"/>
    <w:rsid w:val="00717F04"/>
    <w:rsid w:val="007335B2"/>
    <w:rsid w:val="007349EA"/>
    <w:rsid w:val="00745C44"/>
    <w:rsid w:val="0074741C"/>
    <w:rsid w:val="00756FC0"/>
    <w:rsid w:val="0075756F"/>
    <w:rsid w:val="00764D7D"/>
    <w:rsid w:val="00766B83"/>
    <w:rsid w:val="00780DC1"/>
    <w:rsid w:val="00784301"/>
    <w:rsid w:val="00792575"/>
    <w:rsid w:val="00793CCF"/>
    <w:rsid w:val="00794244"/>
    <w:rsid w:val="007A21C7"/>
    <w:rsid w:val="007C39F6"/>
    <w:rsid w:val="007D567C"/>
    <w:rsid w:val="007D777C"/>
    <w:rsid w:val="007E25FF"/>
    <w:rsid w:val="007E63B3"/>
    <w:rsid w:val="007F0416"/>
    <w:rsid w:val="007F46E9"/>
    <w:rsid w:val="0081789B"/>
    <w:rsid w:val="00821C47"/>
    <w:rsid w:val="00827F0C"/>
    <w:rsid w:val="008365B6"/>
    <w:rsid w:val="00851F19"/>
    <w:rsid w:val="008560F8"/>
    <w:rsid w:val="008619BF"/>
    <w:rsid w:val="008662A9"/>
    <w:rsid w:val="008702F9"/>
    <w:rsid w:val="00870EC9"/>
    <w:rsid w:val="00870FFA"/>
    <w:rsid w:val="00887241"/>
    <w:rsid w:val="00893340"/>
    <w:rsid w:val="008A3F33"/>
    <w:rsid w:val="008A407B"/>
    <w:rsid w:val="008A5FC4"/>
    <w:rsid w:val="008B3251"/>
    <w:rsid w:val="008B579B"/>
    <w:rsid w:val="008B5D54"/>
    <w:rsid w:val="008C207D"/>
    <w:rsid w:val="008C2A1E"/>
    <w:rsid w:val="008C70BB"/>
    <w:rsid w:val="008C78E9"/>
    <w:rsid w:val="008D2629"/>
    <w:rsid w:val="008D4FD6"/>
    <w:rsid w:val="008D5AEA"/>
    <w:rsid w:val="008F0169"/>
    <w:rsid w:val="008F1415"/>
    <w:rsid w:val="008F2EE7"/>
    <w:rsid w:val="008F591F"/>
    <w:rsid w:val="008F5F3F"/>
    <w:rsid w:val="00901317"/>
    <w:rsid w:val="00910E57"/>
    <w:rsid w:val="009153BC"/>
    <w:rsid w:val="009226CE"/>
    <w:rsid w:val="00925AD8"/>
    <w:rsid w:val="00931F9D"/>
    <w:rsid w:val="0093206F"/>
    <w:rsid w:val="00936BDE"/>
    <w:rsid w:val="00937D6B"/>
    <w:rsid w:val="00940B70"/>
    <w:rsid w:val="0096295E"/>
    <w:rsid w:val="00963E7C"/>
    <w:rsid w:val="00971759"/>
    <w:rsid w:val="00976743"/>
    <w:rsid w:val="00977A59"/>
    <w:rsid w:val="0098463C"/>
    <w:rsid w:val="00984F73"/>
    <w:rsid w:val="00984FE5"/>
    <w:rsid w:val="00995C05"/>
    <w:rsid w:val="00996274"/>
    <w:rsid w:val="00997330"/>
    <w:rsid w:val="00997D0E"/>
    <w:rsid w:val="009A07D6"/>
    <w:rsid w:val="009A2639"/>
    <w:rsid w:val="009A4900"/>
    <w:rsid w:val="009A54EF"/>
    <w:rsid w:val="009A79E1"/>
    <w:rsid w:val="009A7CF3"/>
    <w:rsid w:val="009B034C"/>
    <w:rsid w:val="009B0947"/>
    <w:rsid w:val="009B3BB4"/>
    <w:rsid w:val="009D0234"/>
    <w:rsid w:val="009E1CC3"/>
    <w:rsid w:val="009E5317"/>
    <w:rsid w:val="00A02A5B"/>
    <w:rsid w:val="00A166CA"/>
    <w:rsid w:val="00A222F4"/>
    <w:rsid w:val="00A2437C"/>
    <w:rsid w:val="00A476CA"/>
    <w:rsid w:val="00A61E8C"/>
    <w:rsid w:val="00A64214"/>
    <w:rsid w:val="00A67086"/>
    <w:rsid w:val="00A67BE0"/>
    <w:rsid w:val="00A743D7"/>
    <w:rsid w:val="00A9037B"/>
    <w:rsid w:val="00A931C2"/>
    <w:rsid w:val="00A96EF0"/>
    <w:rsid w:val="00AA12C0"/>
    <w:rsid w:val="00AA1B76"/>
    <w:rsid w:val="00AB0FCF"/>
    <w:rsid w:val="00AB16FD"/>
    <w:rsid w:val="00AB4269"/>
    <w:rsid w:val="00AC084E"/>
    <w:rsid w:val="00AC3B50"/>
    <w:rsid w:val="00AC5209"/>
    <w:rsid w:val="00AC761C"/>
    <w:rsid w:val="00AD0C85"/>
    <w:rsid w:val="00AD16A2"/>
    <w:rsid w:val="00AD2F36"/>
    <w:rsid w:val="00AD5701"/>
    <w:rsid w:val="00AE49BB"/>
    <w:rsid w:val="00AE5177"/>
    <w:rsid w:val="00AE6267"/>
    <w:rsid w:val="00AE7182"/>
    <w:rsid w:val="00AF01ED"/>
    <w:rsid w:val="00B00F76"/>
    <w:rsid w:val="00B04BA9"/>
    <w:rsid w:val="00B36697"/>
    <w:rsid w:val="00B45C7F"/>
    <w:rsid w:val="00B55735"/>
    <w:rsid w:val="00B608AC"/>
    <w:rsid w:val="00B64B9E"/>
    <w:rsid w:val="00B67A49"/>
    <w:rsid w:val="00B812EA"/>
    <w:rsid w:val="00B845CD"/>
    <w:rsid w:val="00B91400"/>
    <w:rsid w:val="00BA3073"/>
    <w:rsid w:val="00BA6B1A"/>
    <w:rsid w:val="00BB48C6"/>
    <w:rsid w:val="00BC7BBC"/>
    <w:rsid w:val="00BD00B3"/>
    <w:rsid w:val="00BD13E2"/>
    <w:rsid w:val="00BD66C8"/>
    <w:rsid w:val="00BD7AD9"/>
    <w:rsid w:val="00BD7ECB"/>
    <w:rsid w:val="00BE2851"/>
    <w:rsid w:val="00BE4A47"/>
    <w:rsid w:val="00C02962"/>
    <w:rsid w:val="00C0412D"/>
    <w:rsid w:val="00C11604"/>
    <w:rsid w:val="00C244C9"/>
    <w:rsid w:val="00C26DCF"/>
    <w:rsid w:val="00C32380"/>
    <w:rsid w:val="00C3558C"/>
    <w:rsid w:val="00C4737E"/>
    <w:rsid w:val="00C553B7"/>
    <w:rsid w:val="00C6081E"/>
    <w:rsid w:val="00C60A05"/>
    <w:rsid w:val="00C67CE9"/>
    <w:rsid w:val="00C816AE"/>
    <w:rsid w:val="00C82273"/>
    <w:rsid w:val="00C857B3"/>
    <w:rsid w:val="00C90B13"/>
    <w:rsid w:val="00CA4923"/>
    <w:rsid w:val="00CD2AA4"/>
    <w:rsid w:val="00CF3358"/>
    <w:rsid w:val="00CF406F"/>
    <w:rsid w:val="00CF7A78"/>
    <w:rsid w:val="00D02DA2"/>
    <w:rsid w:val="00D06B46"/>
    <w:rsid w:val="00D101E0"/>
    <w:rsid w:val="00D12EB9"/>
    <w:rsid w:val="00D13EA1"/>
    <w:rsid w:val="00D338AD"/>
    <w:rsid w:val="00D41B67"/>
    <w:rsid w:val="00D42969"/>
    <w:rsid w:val="00D56EC0"/>
    <w:rsid w:val="00D7150D"/>
    <w:rsid w:val="00D86A93"/>
    <w:rsid w:val="00D952DF"/>
    <w:rsid w:val="00DB0064"/>
    <w:rsid w:val="00DB5DE3"/>
    <w:rsid w:val="00DB695F"/>
    <w:rsid w:val="00DC4C4C"/>
    <w:rsid w:val="00DC57CC"/>
    <w:rsid w:val="00DC74EE"/>
    <w:rsid w:val="00DD4286"/>
    <w:rsid w:val="00DE2D85"/>
    <w:rsid w:val="00DE6E80"/>
    <w:rsid w:val="00DF3233"/>
    <w:rsid w:val="00DF3522"/>
    <w:rsid w:val="00E011CF"/>
    <w:rsid w:val="00E166E1"/>
    <w:rsid w:val="00E175DE"/>
    <w:rsid w:val="00E31927"/>
    <w:rsid w:val="00E3463A"/>
    <w:rsid w:val="00E4012C"/>
    <w:rsid w:val="00E50BE6"/>
    <w:rsid w:val="00E53F63"/>
    <w:rsid w:val="00E62D42"/>
    <w:rsid w:val="00E64B3E"/>
    <w:rsid w:val="00E66B45"/>
    <w:rsid w:val="00E80D2C"/>
    <w:rsid w:val="00E91B36"/>
    <w:rsid w:val="00EA2824"/>
    <w:rsid w:val="00EB181D"/>
    <w:rsid w:val="00EB1BAE"/>
    <w:rsid w:val="00EB6EF4"/>
    <w:rsid w:val="00EB7571"/>
    <w:rsid w:val="00EC1C17"/>
    <w:rsid w:val="00EC309D"/>
    <w:rsid w:val="00ED12BC"/>
    <w:rsid w:val="00EE4213"/>
    <w:rsid w:val="00EF32EE"/>
    <w:rsid w:val="00EF47C8"/>
    <w:rsid w:val="00EF4ABB"/>
    <w:rsid w:val="00F00226"/>
    <w:rsid w:val="00F309F5"/>
    <w:rsid w:val="00F3374E"/>
    <w:rsid w:val="00F33FF4"/>
    <w:rsid w:val="00F548DB"/>
    <w:rsid w:val="00F56C86"/>
    <w:rsid w:val="00F634CF"/>
    <w:rsid w:val="00F638EA"/>
    <w:rsid w:val="00F730C1"/>
    <w:rsid w:val="00F84C7B"/>
    <w:rsid w:val="00F9639B"/>
    <w:rsid w:val="00FA7980"/>
    <w:rsid w:val="00FB28A9"/>
    <w:rsid w:val="00FC7EE7"/>
    <w:rsid w:val="00FD2A1B"/>
    <w:rsid w:val="00FD3191"/>
    <w:rsid w:val="00FD3EE6"/>
    <w:rsid w:val="00FE0398"/>
    <w:rsid w:val="00FE2D31"/>
    <w:rsid w:val="00FE657A"/>
    <w:rsid w:val="00FF3F22"/>
    <w:rsid w:val="00FF40BC"/>
    <w:rsid w:val="00FF6542"/>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8F591F"/>
    <w:rPr>
      <w:sz w:val="16"/>
      <w:szCs w:val="16"/>
    </w:rPr>
  </w:style>
  <w:style w:type="paragraph" w:styleId="CommentText">
    <w:name w:val="annotation text"/>
    <w:basedOn w:val="Normal"/>
    <w:link w:val="CommentTextChar"/>
    <w:uiPriority w:val="99"/>
    <w:semiHidden/>
    <w:unhideWhenUsed/>
    <w:rsid w:val="008F591F"/>
    <w:pPr>
      <w:spacing w:line="240" w:lineRule="auto"/>
    </w:pPr>
    <w:rPr>
      <w:sz w:val="20"/>
      <w:szCs w:val="20"/>
    </w:rPr>
  </w:style>
  <w:style w:type="character" w:customStyle="1" w:styleId="CommentTextChar">
    <w:name w:val="Comment Text Char"/>
    <w:basedOn w:val="DefaultParagraphFont"/>
    <w:link w:val="CommentText"/>
    <w:uiPriority w:val="99"/>
    <w:semiHidden/>
    <w:rsid w:val="008F591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F591F"/>
    <w:rPr>
      <w:b/>
      <w:bCs/>
    </w:rPr>
  </w:style>
  <w:style w:type="character" w:customStyle="1" w:styleId="CommentSubjectChar">
    <w:name w:val="Comment Subject Char"/>
    <w:basedOn w:val="CommentTextChar"/>
    <w:link w:val="CommentSubject"/>
    <w:uiPriority w:val="99"/>
    <w:semiHidden/>
    <w:rsid w:val="008F591F"/>
    <w:rPr>
      <w:rFonts w:ascii="Times New Roman" w:hAnsi="Times New Roman"/>
      <w:b/>
      <w:bCs/>
      <w:sz w:val="20"/>
      <w:szCs w:val="20"/>
    </w:rPr>
  </w:style>
  <w:style w:type="paragraph" w:styleId="BalloonText">
    <w:name w:val="Balloon Text"/>
    <w:basedOn w:val="Normal"/>
    <w:link w:val="BalloonTextChar"/>
    <w:uiPriority w:val="99"/>
    <w:semiHidden/>
    <w:unhideWhenUsed/>
    <w:rsid w:val="008F59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91F"/>
    <w:rPr>
      <w:rFonts w:ascii="Segoe UI" w:hAnsi="Segoe UI" w:cs="Segoe UI"/>
      <w:sz w:val="18"/>
      <w:szCs w:val="18"/>
    </w:rPr>
  </w:style>
  <w:style w:type="paragraph" w:styleId="Revision">
    <w:name w:val="Revision"/>
    <w:hidden/>
    <w:uiPriority w:val="99"/>
    <w:semiHidden/>
    <w:rsid w:val="00C816AE"/>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794244"/>
    <w:rPr>
      <w:color w:val="605E5C"/>
      <w:shd w:val="clear" w:color="auto" w:fill="E1DFDD"/>
    </w:rPr>
  </w:style>
  <w:style w:type="paragraph" w:styleId="NormalWeb">
    <w:name w:val="Normal (Web)"/>
    <w:basedOn w:val="Normal"/>
    <w:uiPriority w:val="99"/>
    <w:semiHidden/>
    <w:unhideWhenUsed/>
    <w:rsid w:val="003674E9"/>
    <w:pPr>
      <w:spacing w:before="100" w:beforeAutospacing="1" w:after="100" w:afterAutospacing="1" w:line="240" w:lineRule="auto"/>
    </w:pPr>
    <w:rPr>
      <w:rFonts w:eastAsia="Times New Roman" w:cs="Times New Roman"/>
      <w:szCs w:val="24"/>
    </w:rPr>
  </w:style>
  <w:style w:type="character" w:customStyle="1" w:styleId="heading">
    <w:name w:val="heading"/>
    <w:basedOn w:val="DefaultParagraphFont"/>
    <w:rsid w:val="006322BC"/>
  </w:style>
  <w:style w:type="character" w:customStyle="1" w:styleId="num">
    <w:name w:val="num"/>
    <w:basedOn w:val="DefaultParagraphFont"/>
    <w:rsid w:val="006322BC"/>
  </w:style>
  <w:style w:type="character" w:customStyle="1" w:styleId="chapeau">
    <w:name w:val="chapeau"/>
    <w:basedOn w:val="DefaultParagraphFont"/>
    <w:rsid w:val="00717F04"/>
  </w:style>
  <w:style w:type="character" w:styleId="UnresolvedMention">
    <w:name w:val="Unresolved Mention"/>
    <w:basedOn w:val="DefaultParagraphFont"/>
    <w:uiPriority w:val="99"/>
    <w:semiHidden/>
    <w:unhideWhenUsed/>
    <w:rsid w:val="00013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11042">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817308970">
      <w:bodyDiv w:val="1"/>
      <w:marLeft w:val="0"/>
      <w:marRight w:val="0"/>
      <w:marTop w:val="0"/>
      <w:marBottom w:val="0"/>
      <w:divBdr>
        <w:top w:val="none" w:sz="0" w:space="0" w:color="auto"/>
        <w:left w:val="none" w:sz="0" w:space="0" w:color="auto"/>
        <w:bottom w:val="none" w:sz="0" w:space="0" w:color="auto"/>
        <w:right w:val="none" w:sz="0" w:space="0" w:color="auto"/>
      </w:divBdr>
    </w:div>
    <w:div w:id="981427524">
      <w:bodyDiv w:val="1"/>
      <w:marLeft w:val="0"/>
      <w:marRight w:val="0"/>
      <w:marTop w:val="0"/>
      <w:marBottom w:val="0"/>
      <w:divBdr>
        <w:top w:val="none" w:sz="0" w:space="0" w:color="auto"/>
        <w:left w:val="none" w:sz="0" w:space="0" w:color="auto"/>
        <w:bottom w:val="none" w:sz="0" w:space="0" w:color="auto"/>
        <w:right w:val="none" w:sz="0" w:space="0" w:color="auto"/>
      </w:divBdr>
      <w:divsChild>
        <w:div w:id="1832333894">
          <w:marLeft w:val="0"/>
          <w:marRight w:val="0"/>
          <w:marTop w:val="0"/>
          <w:marBottom w:val="0"/>
          <w:divBdr>
            <w:top w:val="none" w:sz="0" w:space="0" w:color="auto"/>
            <w:left w:val="none" w:sz="0" w:space="0" w:color="auto"/>
            <w:bottom w:val="none" w:sz="0" w:space="0" w:color="auto"/>
            <w:right w:val="none" w:sz="0" w:space="0" w:color="auto"/>
          </w:divBdr>
          <w:divsChild>
            <w:div w:id="2086760512">
              <w:marLeft w:val="0"/>
              <w:marRight w:val="0"/>
              <w:marTop w:val="0"/>
              <w:marBottom w:val="0"/>
              <w:divBdr>
                <w:top w:val="none" w:sz="0" w:space="0" w:color="auto"/>
                <w:left w:val="single" w:sz="6" w:space="0" w:color="E2E2E2"/>
                <w:bottom w:val="none" w:sz="0" w:space="0" w:color="auto"/>
                <w:right w:val="single" w:sz="6" w:space="0" w:color="E2E2E2"/>
              </w:divBdr>
              <w:divsChild>
                <w:div w:id="996570710">
                  <w:marLeft w:val="0"/>
                  <w:marRight w:val="0"/>
                  <w:marTop w:val="0"/>
                  <w:marBottom w:val="0"/>
                  <w:divBdr>
                    <w:top w:val="none" w:sz="0" w:space="0" w:color="auto"/>
                    <w:left w:val="none" w:sz="0" w:space="0" w:color="auto"/>
                    <w:bottom w:val="none" w:sz="0" w:space="0" w:color="auto"/>
                    <w:right w:val="none" w:sz="0" w:space="0" w:color="auto"/>
                  </w:divBdr>
                  <w:divsChild>
                    <w:div w:id="1822304133">
                      <w:marLeft w:val="0"/>
                      <w:marRight w:val="0"/>
                      <w:marTop w:val="0"/>
                      <w:marBottom w:val="0"/>
                      <w:divBdr>
                        <w:top w:val="none" w:sz="0" w:space="0" w:color="auto"/>
                        <w:left w:val="none" w:sz="0" w:space="0" w:color="auto"/>
                        <w:bottom w:val="none" w:sz="0" w:space="0" w:color="auto"/>
                        <w:right w:val="none" w:sz="0" w:space="0" w:color="auto"/>
                      </w:divBdr>
                      <w:divsChild>
                        <w:div w:id="641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812681">
      <w:bodyDiv w:val="1"/>
      <w:marLeft w:val="0"/>
      <w:marRight w:val="0"/>
      <w:marTop w:val="0"/>
      <w:marBottom w:val="0"/>
      <w:divBdr>
        <w:top w:val="none" w:sz="0" w:space="0" w:color="auto"/>
        <w:left w:val="none" w:sz="0" w:space="0" w:color="auto"/>
        <w:bottom w:val="none" w:sz="0" w:space="0" w:color="auto"/>
        <w:right w:val="none" w:sz="0" w:space="0" w:color="auto"/>
      </w:divBdr>
      <w:divsChild>
        <w:div w:id="1104880354">
          <w:marLeft w:val="0"/>
          <w:marRight w:val="0"/>
          <w:marTop w:val="0"/>
          <w:marBottom w:val="0"/>
          <w:divBdr>
            <w:top w:val="none" w:sz="0" w:space="0" w:color="auto"/>
            <w:left w:val="none" w:sz="0" w:space="0" w:color="auto"/>
            <w:bottom w:val="none" w:sz="0" w:space="0" w:color="auto"/>
            <w:right w:val="none" w:sz="0" w:space="0" w:color="auto"/>
          </w:divBdr>
          <w:divsChild>
            <w:div w:id="1839999150">
              <w:marLeft w:val="0"/>
              <w:marRight w:val="0"/>
              <w:marTop w:val="0"/>
              <w:marBottom w:val="0"/>
              <w:divBdr>
                <w:top w:val="none" w:sz="0" w:space="0" w:color="auto"/>
                <w:left w:val="none" w:sz="0" w:space="0" w:color="auto"/>
                <w:bottom w:val="none" w:sz="0" w:space="0" w:color="auto"/>
                <w:right w:val="none" w:sz="0" w:space="0" w:color="auto"/>
              </w:divBdr>
              <w:divsChild>
                <w:div w:id="6055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257209">
      <w:bodyDiv w:val="1"/>
      <w:marLeft w:val="0"/>
      <w:marRight w:val="0"/>
      <w:marTop w:val="0"/>
      <w:marBottom w:val="0"/>
      <w:divBdr>
        <w:top w:val="none" w:sz="0" w:space="0" w:color="auto"/>
        <w:left w:val="none" w:sz="0" w:space="0" w:color="auto"/>
        <w:bottom w:val="none" w:sz="0" w:space="0" w:color="auto"/>
        <w:right w:val="none" w:sz="0" w:space="0" w:color="auto"/>
      </w:divBdr>
      <w:divsChild>
        <w:div w:id="1150052512">
          <w:marLeft w:val="0"/>
          <w:marRight w:val="0"/>
          <w:marTop w:val="0"/>
          <w:marBottom w:val="0"/>
          <w:divBdr>
            <w:top w:val="none" w:sz="0" w:space="0" w:color="auto"/>
            <w:left w:val="none" w:sz="0" w:space="0" w:color="auto"/>
            <w:bottom w:val="none" w:sz="0" w:space="0" w:color="auto"/>
            <w:right w:val="none" w:sz="0" w:space="0" w:color="auto"/>
          </w:divBdr>
          <w:divsChild>
            <w:div w:id="1856770438">
              <w:marLeft w:val="0"/>
              <w:marRight w:val="0"/>
              <w:marTop w:val="0"/>
              <w:marBottom w:val="0"/>
              <w:divBdr>
                <w:top w:val="none" w:sz="0" w:space="0" w:color="auto"/>
                <w:left w:val="single" w:sz="6" w:space="0" w:color="E2E2E2"/>
                <w:bottom w:val="none" w:sz="0" w:space="0" w:color="auto"/>
                <w:right w:val="single" w:sz="6" w:space="0" w:color="E2E2E2"/>
              </w:divBdr>
              <w:divsChild>
                <w:div w:id="343896595">
                  <w:marLeft w:val="0"/>
                  <w:marRight w:val="0"/>
                  <w:marTop w:val="0"/>
                  <w:marBottom w:val="0"/>
                  <w:divBdr>
                    <w:top w:val="none" w:sz="0" w:space="0" w:color="auto"/>
                    <w:left w:val="none" w:sz="0" w:space="0" w:color="auto"/>
                    <w:bottom w:val="none" w:sz="0" w:space="0" w:color="auto"/>
                    <w:right w:val="none" w:sz="0" w:space="0" w:color="auto"/>
                  </w:divBdr>
                  <w:divsChild>
                    <w:div w:id="282075747">
                      <w:marLeft w:val="0"/>
                      <w:marRight w:val="0"/>
                      <w:marTop w:val="0"/>
                      <w:marBottom w:val="0"/>
                      <w:divBdr>
                        <w:top w:val="none" w:sz="0" w:space="0" w:color="auto"/>
                        <w:left w:val="none" w:sz="0" w:space="0" w:color="auto"/>
                        <w:bottom w:val="none" w:sz="0" w:space="0" w:color="auto"/>
                        <w:right w:val="none" w:sz="0" w:space="0" w:color="auto"/>
                      </w:divBdr>
                      <w:divsChild>
                        <w:div w:id="19565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321222">
      <w:bodyDiv w:val="1"/>
      <w:marLeft w:val="0"/>
      <w:marRight w:val="0"/>
      <w:marTop w:val="0"/>
      <w:marBottom w:val="0"/>
      <w:divBdr>
        <w:top w:val="none" w:sz="0" w:space="0" w:color="auto"/>
        <w:left w:val="none" w:sz="0" w:space="0" w:color="auto"/>
        <w:bottom w:val="none" w:sz="0" w:space="0" w:color="auto"/>
        <w:right w:val="none" w:sz="0" w:space="0" w:color="auto"/>
      </w:divBdr>
      <w:divsChild>
        <w:div w:id="60762992">
          <w:marLeft w:val="0"/>
          <w:marRight w:val="0"/>
          <w:marTop w:val="0"/>
          <w:marBottom w:val="0"/>
          <w:divBdr>
            <w:top w:val="none" w:sz="0" w:space="0" w:color="auto"/>
            <w:left w:val="none" w:sz="0" w:space="0" w:color="auto"/>
            <w:bottom w:val="none" w:sz="0" w:space="0" w:color="auto"/>
            <w:right w:val="none" w:sz="0" w:space="0" w:color="auto"/>
          </w:divBdr>
          <w:divsChild>
            <w:div w:id="1688486530">
              <w:marLeft w:val="0"/>
              <w:marRight w:val="0"/>
              <w:marTop w:val="0"/>
              <w:marBottom w:val="0"/>
              <w:divBdr>
                <w:top w:val="none" w:sz="0" w:space="0" w:color="auto"/>
                <w:left w:val="single" w:sz="6" w:space="0" w:color="E2E2E2"/>
                <w:bottom w:val="none" w:sz="0" w:space="0" w:color="auto"/>
                <w:right w:val="single" w:sz="6" w:space="0" w:color="E2E2E2"/>
              </w:divBdr>
              <w:divsChild>
                <w:div w:id="1497459392">
                  <w:marLeft w:val="0"/>
                  <w:marRight w:val="0"/>
                  <w:marTop w:val="0"/>
                  <w:marBottom w:val="0"/>
                  <w:divBdr>
                    <w:top w:val="none" w:sz="0" w:space="0" w:color="auto"/>
                    <w:left w:val="none" w:sz="0" w:space="0" w:color="auto"/>
                    <w:bottom w:val="none" w:sz="0" w:space="0" w:color="auto"/>
                    <w:right w:val="none" w:sz="0" w:space="0" w:color="auto"/>
                  </w:divBdr>
                  <w:divsChild>
                    <w:div w:id="1073242429">
                      <w:marLeft w:val="0"/>
                      <w:marRight w:val="0"/>
                      <w:marTop w:val="0"/>
                      <w:marBottom w:val="0"/>
                      <w:divBdr>
                        <w:top w:val="none" w:sz="0" w:space="0" w:color="auto"/>
                        <w:left w:val="none" w:sz="0" w:space="0" w:color="auto"/>
                        <w:bottom w:val="none" w:sz="0" w:space="0" w:color="auto"/>
                        <w:right w:val="none" w:sz="0" w:space="0" w:color="auto"/>
                      </w:divBdr>
                      <w:divsChild>
                        <w:div w:id="7692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k.baker@imail.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raj.srivastava@imail.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097/QMH.000000000000024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m.brunisholz@imail.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1093/cid/ciz91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belnap@imail.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00E3DD3F93644EA801B0D3E9D0101E" ma:contentTypeVersion="13" ma:contentTypeDescription="Create a new document." ma:contentTypeScope="" ma:versionID="c759baf0576957d36db50eacbaef749f">
  <xsd:schema xmlns:xsd="http://www.w3.org/2001/XMLSchema" xmlns:xs="http://www.w3.org/2001/XMLSchema" xmlns:p="http://schemas.microsoft.com/office/2006/metadata/properties" xmlns:ns3="f63573de-5006-4638-a3a2-ffa06d305a4b" xmlns:ns4="d720fe94-0d1f-4b0c-9639-e9111546946f" targetNamespace="http://schemas.microsoft.com/office/2006/metadata/properties" ma:root="true" ma:fieldsID="0d7b82662955d9ec3682a09160fcb2e0" ns3:_="" ns4:_="">
    <xsd:import namespace="f63573de-5006-4638-a3a2-ffa06d305a4b"/>
    <xsd:import namespace="d720fe94-0d1f-4b0c-9639-e911154694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573de-5006-4638-a3a2-ffa06d305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0fe94-0d1f-4b0c-9639-e911154694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DD4E4663-E5DE-4895-8174-3933E2641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573de-5006-4638-a3a2-ffa06d305a4b"/>
    <ds:schemaRef ds:uri="d720fe94-0d1f-4b0c-9639-e91115469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5F5B7A-4B09-49E7-A57B-98FDF493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Naresh Kumar</cp:lastModifiedBy>
  <cp:revision>3</cp:revision>
  <dcterms:created xsi:type="dcterms:W3CDTF">2020-06-02T19:01:00Z</dcterms:created>
  <dcterms:modified xsi:type="dcterms:W3CDTF">2020-06-02T19:02:00Z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0x010100CE00E3DD3F93644EA801B0D3E9D0101E</vt:lpwstr>
  </property>
  <property fmtid="{D5CDD505-2E9C-101B-9397-08002B2CF9AE}" pid="3" name="_dlc_DocIdItemGuid">
    <vt:lpwstr>56ba26d7-ed93-4a08-9b28-f3085665eb2b</vt:lpwstr>
  </property>
  <property fmtid="{D5CDD505-2E9C-101B-9397-08002B2CF9AE}" pid="4" name="MSIP_Label_ba1a4512-8026-4a73-bfb7-8d52c1779a3a_Enabled">
    <vt:lpwstr>True</vt:lpwstr>
  </property>
  <property fmtid="{D5CDD505-2E9C-101B-9397-08002B2CF9AE}" pid="5" name="MSIP_Label_ba1a4512-8026-4a73-bfb7-8d52c1779a3a_SiteId">
    <vt:lpwstr>a79016de-bdd0-4e47-91f4-79416ab912ad</vt:lpwstr>
  </property>
  <property fmtid="{D5CDD505-2E9C-101B-9397-08002B2CF9AE}" pid="6" name="MSIP_Label_ba1a4512-8026-4a73-bfb7-8d52c1779a3a_Owner">
    <vt:lpwstr>Naresh.Kumar@imail.org</vt:lpwstr>
  </property>
  <property fmtid="{D5CDD505-2E9C-101B-9397-08002B2CF9AE}" pid="7" name="MSIP_Label_ba1a4512-8026-4a73-bfb7-8d52c1779a3a_SetDate">
    <vt:lpwstr>2019-10-22T00:06:03.2612077Z</vt:lpwstr>
  </property>
  <property fmtid="{D5CDD505-2E9C-101B-9397-08002B2CF9AE}" pid="8" name="MSIP_Label_ba1a4512-8026-4a73-bfb7-8d52c1779a3a_Name">
    <vt:lpwstr>Sensitive Information</vt:lpwstr>
  </property>
  <property fmtid="{D5CDD505-2E9C-101B-9397-08002B2CF9AE}" pid="9" name="MSIP_Label_ba1a4512-8026-4a73-bfb7-8d52c1779a3a_Application">
    <vt:lpwstr>Microsoft Azure Information Protection</vt:lpwstr>
  </property>
  <property fmtid="{D5CDD505-2E9C-101B-9397-08002B2CF9AE}" pid="10" name="MSIP_Label_ba1a4512-8026-4a73-bfb7-8d52c1779a3a_ActionId">
    <vt:lpwstr>4aa255ed-dc0d-476f-befb-04df94cf383a</vt:lpwstr>
  </property>
  <property fmtid="{D5CDD505-2E9C-101B-9397-08002B2CF9AE}" pid="11" name="MSIP_Label_ba1a4512-8026-4a73-bfb7-8d52c1779a3a_Extended_MSFT_Method">
    <vt:lpwstr>Automatic</vt:lpwstr>
  </property>
  <property fmtid="{D5CDD505-2E9C-101B-9397-08002B2CF9AE}" pid="12" name="Sensitivity">
    <vt:lpwstr>Sensitive Information</vt:lpwstr>
  </property>
</Properties>
</file>