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3283" w:rsidRDefault="002802C7" w14:paraId="00000001" w14:textId="77777777">
      <w:pPr>
        <w:spacing w:after="120" w:line="240" w:lineRule="auto"/>
        <w:jc w:val="center"/>
        <w:rPr>
          <w:rFonts w:ascii="Courier New" w:hAnsi="Courier New" w:eastAsia="Courier New" w:cs="Courier New"/>
          <w:b/>
          <w:strike/>
        </w:rPr>
      </w:pPr>
      <w:r>
        <w:rPr>
          <w:rFonts w:ascii="Courier New" w:hAnsi="Courier New" w:eastAsia="Courier New" w:cs="Courier New"/>
          <w:b/>
        </w:rPr>
        <w:t>National Learning Community for HIV CBO Leadership Evaluation</w:t>
      </w:r>
    </w:p>
    <w:p w:rsidR="00CA3283" w:rsidRDefault="00CA3283" w14:paraId="00000002" w14:textId="77777777">
      <w:pPr>
        <w:spacing w:after="0" w:line="240" w:lineRule="auto"/>
        <w:jc w:val="center"/>
        <w:rPr>
          <w:rFonts w:ascii="Courier New" w:hAnsi="Courier New" w:eastAsia="Courier New" w:cs="Courier New"/>
        </w:rPr>
      </w:pPr>
    </w:p>
    <w:p w:rsidR="00CA3283" w:rsidRDefault="00CA3283" w14:paraId="00000003" w14:textId="77777777">
      <w:pPr>
        <w:spacing w:after="0" w:line="240" w:lineRule="auto"/>
        <w:jc w:val="center"/>
        <w:rPr>
          <w:rFonts w:ascii="Courier New" w:hAnsi="Courier New" w:eastAsia="Courier New" w:cs="Courier New"/>
        </w:rPr>
      </w:pPr>
    </w:p>
    <w:p w:rsidR="00CA3283" w:rsidRDefault="002802C7" w14:paraId="00000004" w14:textId="77777777">
      <w:pPr>
        <w:spacing w:after="0" w:line="240" w:lineRule="auto"/>
        <w:jc w:val="center"/>
        <w:rPr>
          <w:rFonts w:ascii="Courier New" w:hAnsi="Courier New" w:eastAsia="Courier New" w:cs="Courier New"/>
        </w:rPr>
      </w:pPr>
      <w:r>
        <w:rPr>
          <w:rFonts w:ascii="Courier New" w:hAnsi="Courier New" w:eastAsia="Courier New" w:cs="Courier New"/>
        </w:rPr>
        <w:t>OMB No.0920-New</w:t>
      </w:r>
    </w:p>
    <w:p w:rsidR="00CA3283" w:rsidRDefault="00CA3283" w14:paraId="00000005" w14:textId="77777777">
      <w:pPr>
        <w:spacing w:after="0" w:line="240" w:lineRule="auto"/>
        <w:jc w:val="center"/>
        <w:rPr>
          <w:rFonts w:ascii="Courier New" w:hAnsi="Courier New" w:eastAsia="Courier New" w:cs="Courier New"/>
        </w:rPr>
      </w:pPr>
    </w:p>
    <w:p w:rsidR="00CA3283" w:rsidRDefault="00CA3283" w14:paraId="00000006" w14:textId="77777777">
      <w:pPr>
        <w:pStyle w:val="Heading2"/>
        <w:spacing w:after="0" w:line="240" w:lineRule="auto"/>
        <w:rPr>
          <w:rFonts w:ascii="Courier New" w:hAnsi="Courier New" w:eastAsia="Courier New" w:cs="Courier New"/>
          <w:sz w:val="22"/>
          <w:szCs w:val="22"/>
        </w:rPr>
      </w:pPr>
    </w:p>
    <w:p w:rsidR="00CA3283" w:rsidRDefault="00CA3283" w14:paraId="00000007" w14:textId="77777777">
      <w:pPr>
        <w:pStyle w:val="Heading2"/>
        <w:spacing w:after="0" w:line="240" w:lineRule="auto"/>
        <w:rPr>
          <w:rFonts w:ascii="Courier New" w:hAnsi="Courier New" w:eastAsia="Courier New" w:cs="Courier New"/>
          <w:sz w:val="22"/>
          <w:szCs w:val="22"/>
        </w:rPr>
      </w:pPr>
    </w:p>
    <w:p w:rsidR="00CA3283" w:rsidRDefault="00CA3283" w14:paraId="00000008" w14:textId="77777777">
      <w:pPr>
        <w:pStyle w:val="Heading2"/>
        <w:spacing w:after="0" w:line="240" w:lineRule="auto"/>
        <w:rPr>
          <w:rFonts w:ascii="Courier New" w:hAnsi="Courier New" w:eastAsia="Courier New" w:cs="Courier New"/>
          <w:sz w:val="22"/>
          <w:szCs w:val="22"/>
        </w:rPr>
      </w:pPr>
    </w:p>
    <w:p w:rsidR="00CA3283" w:rsidRDefault="00CA3283" w14:paraId="00000009" w14:textId="77777777">
      <w:pPr>
        <w:pStyle w:val="Heading2"/>
        <w:spacing w:after="0" w:line="240" w:lineRule="auto"/>
        <w:rPr>
          <w:rFonts w:ascii="Courier New" w:hAnsi="Courier New" w:eastAsia="Courier New" w:cs="Courier New"/>
          <w:sz w:val="22"/>
          <w:szCs w:val="22"/>
        </w:rPr>
      </w:pPr>
    </w:p>
    <w:p w:rsidR="00CA3283" w:rsidRDefault="002802C7" w14:paraId="0000000A" w14:textId="77777777">
      <w:pPr>
        <w:pStyle w:val="Heading2"/>
        <w:spacing w:after="0" w:line="240" w:lineRule="auto"/>
        <w:rPr>
          <w:rFonts w:ascii="Courier New" w:hAnsi="Courier New" w:eastAsia="Courier New" w:cs="Courier New"/>
          <w:sz w:val="22"/>
          <w:szCs w:val="22"/>
        </w:rPr>
      </w:pPr>
      <w:r>
        <w:rPr>
          <w:rFonts w:ascii="Courier New" w:hAnsi="Courier New" w:eastAsia="Courier New" w:cs="Courier New"/>
          <w:sz w:val="22"/>
          <w:szCs w:val="22"/>
        </w:rPr>
        <w:t>SUPPORTING STATEMENT – Section A</w:t>
      </w:r>
    </w:p>
    <w:p w:rsidR="00CA3283" w:rsidRDefault="00CA3283" w14:paraId="0000000B" w14:textId="77777777">
      <w:pPr>
        <w:spacing w:after="0" w:line="240" w:lineRule="auto"/>
        <w:rPr>
          <w:rFonts w:ascii="Courier New" w:hAnsi="Courier New" w:eastAsia="Courier New" w:cs="Courier New"/>
          <w:b/>
        </w:rPr>
      </w:pPr>
    </w:p>
    <w:p w:rsidR="00CA3283" w:rsidRDefault="00CA3283" w14:paraId="0000000C" w14:textId="77777777">
      <w:pPr>
        <w:spacing w:after="0" w:line="240" w:lineRule="auto"/>
        <w:jc w:val="center"/>
        <w:rPr>
          <w:rFonts w:ascii="Courier New" w:hAnsi="Courier New" w:eastAsia="Courier New" w:cs="Courier New"/>
          <w:b/>
        </w:rPr>
      </w:pPr>
    </w:p>
    <w:p w:rsidR="00CA3283" w:rsidRDefault="00660BCC" w14:paraId="0000000D" w14:textId="66718642">
      <w:pPr>
        <w:spacing w:after="0" w:line="240" w:lineRule="auto"/>
        <w:jc w:val="center"/>
        <w:rPr>
          <w:rFonts w:ascii="Courier New" w:hAnsi="Courier New" w:eastAsia="Courier New" w:cs="Courier New"/>
        </w:rPr>
      </w:pPr>
      <w:r>
        <w:rPr>
          <w:rFonts w:ascii="Courier New" w:hAnsi="Courier New" w:eastAsia="Courier New" w:cs="Courier New"/>
          <w:b/>
        </w:rPr>
        <w:t xml:space="preserve">October </w:t>
      </w:r>
      <w:r w:rsidR="00111EE5">
        <w:rPr>
          <w:rFonts w:ascii="Courier New" w:hAnsi="Courier New" w:eastAsia="Courier New" w:cs="Courier New"/>
          <w:b/>
        </w:rPr>
        <w:t>27</w:t>
      </w:r>
      <w:r w:rsidR="00F67685">
        <w:rPr>
          <w:rFonts w:ascii="Courier New" w:hAnsi="Courier New" w:eastAsia="Courier New" w:cs="Courier New"/>
          <w:b/>
        </w:rPr>
        <w:t xml:space="preserve">, </w:t>
      </w:r>
      <w:r w:rsidR="002802C7">
        <w:rPr>
          <w:rFonts w:ascii="Courier New" w:hAnsi="Courier New" w:eastAsia="Courier New" w:cs="Courier New"/>
          <w:b/>
        </w:rPr>
        <w:t>2021</w:t>
      </w:r>
    </w:p>
    <w:p w:rsidR="00CA3283" w:rsidRDefault="00CA3283" w14:paraId="0000000E" w14:textId="77777777">
      <w:pPr>
        <w:spacing w:after="0" w:line="240" w:lineRule="auto"/>
        <w:jc w:val="center"/>
        <w:rPr>
          <w:rFonts w:ascii="Courier New" w:hAnsi="Courier New" w:eastAsia="Courier New" w:cs="Courier New"/>
        </w:rPr>
      </w:pPr>
    </w:p>
    <w:p w:rsidR="00CA3283" w:rsidRDefault="00CA3283" w14:paraId="0000000F" w14:textId="77777777">
      <w:pPr>
        <w:spacing w:after="0" w:line="240" w:lineRule="auto"/>
        <w:jc w:val="center"/>
        <w:rPr>
          <w:rFonts w:ascii="Courier New" w:hAnsi="Courier New" w:eastAsia="Courier New" w:cs="Courier New"/>
          <w:b/>
        </w:rPr>
      </w:pPr>
    </w:p>
    <w:p w:rsidR="00CA3283" w:rsidRDefault="00CA3283" w14:paraId="00000010" w14:textId="77777777">
      <w:pPr>
        <w:spacing w:after="0" w:line="240" w:lineRule="auto"/>
        <w:jc w:val="center"/>
        <w:rPr>
          <w:rFonts w:ascii="Courier New" w:hAnsi="Courier New" w:eastAsia="Courier New" w:cs="Courier New"/>
          <w:b/>
        </w:rPr>
      </w:pPr>
    </w:p>
    <w:p w:rsidR="00CA3283" w:rsidRDefault="00CA3283" w14:paraId="00000011" w14:textId="77777777">
      <w:pPr>
        <w:spacing w:after="0" w:line="240" w:lineRule="auto"/>
        <w:jc w:val="center"/>
        <w:rPr>
          <w:rFonts w:ascii="Courier New" w:hAnsi="Courier New" w:eastAsia="Courier New" w:cs="Courier New"/>
          <w:b/>
        </w:rPr>
      </w:pPr>
    </w:p>
    <w:p w:rsidR="00CA3283" w:rsidRDefault="00CA3283" w14:paraId="00000012" w14:textId="77777777">
      <w:pPr>
        <w:spacing w:after="0" w:line="240" w:lineRule="auto"/>
        <w:jc w:val="center"/>
        <w:rPr>
          <w:rFonts w:ascii="Courier New" w:hAnsi="Courier New" w:eastAsia="Courier New" w:cs="Courier New"/>
          <w:b/>
        </w:rPr>
      </w:pPr>
    </w:p>
    <w:p w:rsidR="00CA3283" w:rsidRDefault="00CA3283" w14:paraId="00000013" w14:textId="77777777">
      <w:pPr>
        <w:spacing w:after="0" w:line="240" w:lineRule="auto"/>
        <w:jc w:val="center"/>
        <w:rPr>
          <w:rFonts w:ascii="Courier New" w:hAnsi="Courier New" w:eastAsia="Courier New" w:cs="Courier New"/>
          <w:b/>
        </w:rPr>
      </w:pPr>
    </w:p>
    <w:p w:rsidR="00CA3283" w:rsidRDefault="00CA3283" w14:paraId="00000014" w14:textId="77777777">
      <w:pPr>
        <w:spacing w:after="0" w:line="240" w:lineRule="auto"/>
        <w:jc w:val="center"/>
        <w:rPr>
          <w:rFonts w:ascii="Courier New" w:hAnsi="Courier New" w:eastAsia="Courier New" w:cs="Courier New"/>
          <w:b/>
        </w:rPr>
      </w:pPr>
    </w:p>
    <w:p w:rsidR="00CA3283" w:rsidRDefault="00CA3283" w14:paraId="00000015" w14:textId="77777777">
      <w:pPr>
        <w:spacing w:after="0" w:line="240" w:lineRule="auto"/>
        <w:jc w:val="center"/>
        <w:rPr>
          <w:rFonts w:ascii="Courier New" w:hAnsi="Courier New" w:eastAsia="Courier New" w:cs="Courier New"/>
          <w:b/>
        </w:rPr>
      </w:pPr>
    </w:p>
    <w:p w:rsidR="00CA3283" w:rsidRDefault="00CA3283" w14:paraId="00000016" w14:textId="77777777">
      <w:pPr>
        <w:spacing w:after="0" w:line="240" w:lineRule="auto"/>
        <w:jc w:val="center"/>
        <w:rPr>
          <w:rFonts w:ascii="Courier New" w:hAnsi="Courier New" w:eastAsia="Courier New" w:cs="Courier New"/>
          <w:b/>
        </w:rPr>
      </w:pPr>
    </w:p>
    <w:p w:rsidR="00CA3283" w:rsidRDefault="00CA3283" w14:paraId="00000017" w14:textId="77777777">
      <w:pPr>
        <w:spacing w:after="0" w:line="240" w:lineRule="auto"/>
        <w:jc w:val="center"/>
        <w:rPr>
          <w:rFonts w:ascii="Courier New" w:hAnsi="Courier New" w:eastAsia="Courier New" w:cs="Courier New"/>
          <w:b/>
        </w:rPr>
      </w:pPr>
    </w:p>
    <w:p w:rsidR="00CA3283" w:rsidRDefault="00CA3283" w14:paraId="00000018" w14:textId="77777777">
      <w:pPr>
        <w:spacing w:after="0" w:line="240" w:lineRule="auto"/>
        <w:jc w:val="center"/>
        <w:rPr>
          <w:rFonts w:ascii="Courier New" w:hAnsi="Courier New" w:eastAsia="Courier New" w:cs="Courier New"/>
          <w:b/>
        </w:rPr>
      </w:pPr>
    </w:p>
    <w:p w:rsidR="00CA3283" w:rsidRDefault="00CA3283" w14:paraId="00000019" w14:textId="77777777">
      <w:pPr>
        <w:spacing w:after="0" w:line="240" w:lineRule="auto"/>
        <w:jc w:val="center"/>
        <w:rPr>
          <w:rFonts w:ascii="Courier New" w:hAnsi="Courier New" w:eastAsia="Courier New" w:cs="Courier New"/>
          <w:b/>
        </w:rPr>
      </w:pPr>
    </w:p>
    <w:p w:rsidR="00CA3283" w:rsidRDefault="002802C7" w14:paraId="0000001A" w14:textId="77777777">
      <w:pPr>
        <w:spacing w:after="120" w:line="240" w:lineRule="auto"/>
        <w:jc w:val="center"/>
        <w:rPr>
          <w:rFonts w:ascii="Courier New" w:hAnsi="Courier New" w:eastAsia="Courier New" w:cs="Courier New"/>
          <w:b/>
        </w:rPr>
      </w:pPr>
      <w:r>
        <w:rPr>
          <w:rFonts w:ascii="Courier New" w:hAnsi="Courier New" w:eastAsia="Courier New" w:cs="Courier New"/>
          <w:b/>
        </w:rPr>
        <w:t>Contact:</w:t>
      </w:r>
    </w:p>
    <w:p w:rsidR="00CA3283" w:rsidRDefault="002802C7" w14:paraId="0000001B" w14:textId="77777777">
      <w:pPr>
        <w:spacing w:after="120" w:line="240" w:lineRule="auto"/>
        <w:jc w:val="center"/>
        <w:rPr>
          <w:rFonts w:ascii="Courier New" w:hAnsi="Courier New" w:eastAsia="Courier New" w:cs="Courier New"/>
          <w:b/>
        </w:rPr>
      </w:pPr>
      <w:r>
        <w:rPr>
          <w:rFonts w:ascii="Courier New" w:hAnsi="Courier New" w:eastAsia="Courier New" w:cs="Courier New"/>
          <w:b/>
        </w:rPr>
        <w:t>Program Official/Project Officer</w:t>
      </w:r>
    </w:p>
    <w:p w:rsidR="00CA3283" w:rsidRDefault="002802C7" w14:paraId="0000001C" w14:textId="77777777">
      <w:pPr>
        <w:spacing w:after="120" w:line="240" w:lineRule="auto"/>
        <w:jc w:val="center"/>
        <w:rPr>
          <w:rFonts w:ascii="Courier New" w:hAnsi="Courier New" w:eastAsia="Courier New" w:cs="Courier New"/>
        </w:rPr>
      </w:pPr>
      <w:r>
        <w:rPr>
          <w:rFonts w:ascii="Courier New" w:hAnsi="Courier New" w:eastAsia="Courier New" w:cs="Courier New"/>
          <w:b/>
        </w:rPr>
        <w:t xml:space="preserve">Name: </w:t>
      </w:r>
      <w:r>
        <w:rPr>
          <w:rFonts w:ascii="Courier New" w:hAnsi="Courier New" w:eastAsia="Courier New" w:cs="Courier New"/>
        </w:rPr>
        <w:t>Grace “Chela” Hall, PhD, MPH, MPP</w:t>
      </w:r>
    </w:p>
    <w:p w:rsidR="00CA3283" w:rsidRDefault="002802C7" w14:paraId="0000001D" w14:textId="77777777">
      <w:pPr>
        <w:spacing w:after="120" w:line="240" w:lineRule="auto"/>
        <w:jc w:val="center"/>
        <w:rPr>
          <w:rFonts w:ascii="Courier New" w:hAnsi="Courier New" w:eastAsia="Courier New" w:cs="Courier New"/>
        </w:rPr>
      </w:pPr>
      <w:r>
        <w:rPr>
          <w:rFonts w:ascii="Courier New" w:hAnsi="Courier New" w:eastAsia="Courier New" w:cs="Courier New"/>
          <w:b/>
        </w:rPr>
        <w:t>Title:</w:t>
      </w:r>
      <w:r>
        <w:rPr>
          <w:rFonts w:ascii="Courier New" w:hAnsi="Courier New" w:eastAsia="Courier New" w:cs="Courier New"/>
        </w:rPr>
        <w:t xml:space="preserve"> Health Scientist</w:t>
      </w:r>
    </w:p>
    <w:p w:rsidR="00CA3283" w:rsidRDefault="002802C7" w14:paraId="0000001E" w14:textId="77777777">
      <w:pPr>
        <w:spacing w:after="120" w:line="240" w:lineRule="auto"/>
        <w:ind w:left="450" w:hanging="450"/>
        <w:jc w:val="center"/>
        <w:rPr>
          <w:rFonts w:ascii="Courier New" w:hAnsi="Courier New" w:eastAsia="Courier New" w:cs="Courier New"/>
        </w:rPr>
      </w:pPr>
      <w:r>
        <w:rPr>
          <w:rFonts w:ascii="Courier New" w:hAnsi="Courier New" w:eastAsia="Courier New" w:cs="Courier New"/>
          <w:b/>
        </w:rPr>
        <w:t>CIO:</w:t>
      </w:r>
      <w:r>
        <w:rPr>
          <w:rFonts w:ascii="Courier New" w:hAnsi="Courier New" w:eastAsia="Courier New" w:cs="Courier New"/>
        </w:rPr>
        <w:t xml:space="preserve"> Centers for Disease Control and Prevention, </w:t>
      </w:r>
    </w:p>
    <w:p w:rsidR="00CA3283" w:rsidRDefault="002802C7" w14:paraId="0000001F" w14:textId="77777777">
      <w:pPr>
        <w:spacing w:after="120" w:line="240" w:lineRule="auto"/>
        <w:ind w:left="450" w:hanging="450"/>
        <w:jc w:val="center"/>
        <w:rPr>
          <w:rFonts w:ascii="Courier New" w:hAnsi="Courier New" w:eastAsia="Courier New" w:cs="Courier New"/>
        </w:rPr>
      </w:pPr>
      <w:r>
        <w:rPr>
          <w:rFonts w:ascii="Courier New" w:hAnsi="Courier New" w:eastAsia="Courier New" w:cs="Courier New"/>
        </w:rPr>
        <w:t>National Center for HIV, Viral Hepatitis, STD, and TB</w:t>
      </w:r>
    </w:p>
    <w:p w:rsidR="00CA3283" w:rsidRDefault="002802C7" w14:paraId="00000020" w14:textId="77777777">
      <w:pPr>
        <w:spacing w:after="120" w:line="240" w:lineRule="auto"/>
        <w:jc w:val="center"/>
        <w:rPr>
          <w:rFonts w:ascii="Courier New" w:hAnsi="Courier New" w:eastAsia="Courier New" w:cs="Courier New"/>
        </w:rPr>
      </w:pPr>
      <w:r>
        <w:rPr>
          <w:rFonts w:ascii="Courier New" w:hAnsi="Courier New" w:eastAsia="Courier New" w:cs="Courier New"/>
          <w:b/>
        </w:rPr>
        <w:t>Division:</w:t>
      </w:r>
      <w:r>
        <w:rPr>
          <w:rFonts w:ascii="Courier New" w:hAnsi="Courier New" w:eastAsia="Courier New" w:cs="Courier New"/>
        </w:rPr>
        <w:t xml:space="preserve"> Division of HIV/AIDS Prevention</w:t>
      </w:r>
    </w:p>
    <w:p w:rsidR="00CA3283" w:rsidRDefault="002802C7" w14:paraId="00000021" w14:textId="77777777">
      <w:pPr>
        <w:spacing w:after="120" w:line="240" w:lineRule="auto"/>
        <w:jc w:val="center"/>
        <w:rPr>
          <w:rFonts w:ascii="Courier New" w:hAnsi="Courier New" w:eastAsia="Courier New" w:cs="Courier New"/>
        </w:rPr>
      </w:pPr>
      <w:r>
        <w:rPr>
          <w:rFonts w:ascii="Courier New" w:hAnsi="Courier New" w:eastAsia="Courier New" w:cs="Courier New"/>
          <w:b/>
        </w:rPr>
        <w:t>Branch:</w:t>
      </w:r>
      <w:r>
        <w:rPr>
          <w:rFonts w:ascii="Courier New" w:hAnsi="Courier New" w:eastAsia="Courier New" w:cs="Courier New"/>
        </w:rPr>
        <w:t xml:space="preserve"> Capacity Building Branch</w:t>
      </w:r>
    </w:p>
    <w:p w:rsidR="00CA3283" w:rsidRDefault="002802C7" w14:paraId="00000022" w14:textId="77777777">
      <w:pPr>
        <w:spacing w:after="120" w:line="240" w:lineRule="auto"/>
        <w:jc w:val="center"/>
        <w:rPr>
          <w:rFonts w:ascii="Courier New" w:hAnsi="Courier New" w:eastAsia="Courier New" w:cs="Courier New"/>
        </w:rPr>
      </w:pPr>
      <w:r>
        <w:rPr>
          <w:rFonts w:ascii="Courier New" w:hAnsi="Courier New" w:eastAsia="Courier New" w:cs="Courier New"/>
          <w:b/>
        </w:rPr>
        <w:t>Address:</w:t>
      </w:r>
      <w:r>
        <w:rPr>
          <w:rFonts w:ascii="Courier New" w:hAnsi="Courier New" w:eastAsia="Courier New" w:cs="Courier New"/>
        </w:rPr>
        <w:t xml:space="preserve"> 1600 Clifton Road, MS E40, Atlanta, GA 30333</w:t>
      </w:r>
    </w:p>
    <w:p w:rsidR="00CA3283" w:rsidRDefault="002802C7" w14:paraId="00000023" w14:textId="77777777">
      <w:pPr>
        <w:spacing w:after="120" w:line="240" w:lineRule="auto"/>
        <w:jc w:val="center"/>
        <w:rPr>
          <w:rFonts w:ascii="Courier New" w:hAnsi="Courier New" w:eastAsia="Courier New" w:cs="Courier New"/>
        </w:rPr>
      </w:pPr>
      <w:r>
        <w:rPr>
          <w:rFonts w:ascii="Courier New" w:hAnsi="Courier New" w:eastAsia="Courier New" w:cs="Courier New"/>
          <w:b/>
        </w:rPr>
        <w:t>Phone:</w:t>
      </w:r>
      <w:r>
        <w:rPr>
          <w:rFonts w:ascii="Courier New" w:hAnsi="Courier New" w:eastAsia="Courier New" w:cs="Courier New"/>
        </w:rPr>
        <w:t xml:space="preserve"> 404-639-5224</w:t>
      </w:r>
    </w:p>
    <w:p w:rsidR="00CA3283" w:rsidRDefault="002802C7" w14:paraId="00000024" w14:textId="77777777">
      <w:pPr>
        <w:spacing w:after="120" w:line="240" w:lineRule="auto"/>
        <w:jc w:val="center"/>
        <w:rPr>
          <w:rFonts w:ascii="Courier New" w:hAnsi="Courier New" w:eastAsia="Courier New" w:cs="Courier New"/>
        </w:rPr>
      </w:pPr>
      <w:r>
        <w:rPr>
          <w:rFonts w:ascii="Courier New" w:hAnsi="Courier New" w:eastAsia="Courier New" w:cs="Courier New"/>
          <w:b/>
        </w:rPr>
        <w:t>Fax:</w:t>
      </w:r>
      <w:r>
        <w:rPr>
          <w:rFonts w:ascii="Courier New" w:hAnsi="Courier New" w:eastAsia="Courier New" w:cs="Courier New"/>
        </w:rPr>
        <w:t xml:space="preserve"> 404-639-0915</w:t>
      </w:r>
    </w:p>
    <w:p w:rsidR="00CA3283" w:rsidRDefault="002802C7" w14:paraId="00000025" w14:textId="77777777">
      <w:pPr>
        <w:spacing w:after="120" w:line="240" w:lineRule="auto"/>
        <w:jc w:val="center"/>
        <w:rPr>
          <w:rFonts w:ascii="Courier New" w:hAnsi="Courier New" w:eastAsia="Courier New" w:cs="Courier New"/>
        </w:rPr>
      </w:pPr>
      <w:r>
        <w:rPr>
          <w:rFonts w:ascii="Courier New" w:hAnsi="Courier New" w:eastAsia="Courier New" w:cs="Courier New"/>
          <w:b/>
        </w:rPr>
        <w:t xml:space="preserve">Email: </w:t>
      </w:r>
      <w:r>
        <w:rPr>
          <w:rFonts w:ascii="Courier New" w:hAnsi="Courier New" w:eastAsia="Courier New" w:cs="Courier New"/>
        </w:rPr>
        <w:t>glh6@cdc.gov</w:t>
      </w:r>
    </w:p>
    <w:p w:rsidR="00CA3283" w:rsidRDefault="00CA3283" w14:paraId="00000026" w14:textId="77777777">
      <w:pPr>
        <w:spacing w:after="0" w:line="240" w:lineRule="auto"/>
        <w:rPr>
          <w:rFonts w:ascii="Courier New" w:hAnsi="Courier New" w:eastAsia="Courier New" w:cs="Courier New"/>
        </w:rPr>
      </w:pPr>
    </w:p>
    <w:p w:rsidR="00CA3283" w:rsidRDefault="002802C7" w14:paraId="00000027" w14:textId="77777777">
      <w:pPr>
        <w:spacing w:after="0" w:line="240" w:lineRule="auto"/>
        <w:rPr>
          <w:rFonts w:ascii="Courier New" w:hAnsi="Courier New" w:eastAsia="Courier New" w:cs="Courier New"/>
        </w:rPr>
      </w:pPr>
      <w:r>
        <w:br w:type="page"/>
      </w:r>
    </w:p>
    <w:p w:rsidR="00CA3283" w:rsidRDefault="002802C7" w14:paraId="00000028" w14:textId="77777777">
      <w:pPr>
        <w:spacing w:after="120" w:line="240" w:lineRule="auto"/>
        <w:jc w:val="center"/>
        <w:rPr>
          <w:rFonts w:ascii="Courier New" w:hAnsi="Courier New" w:eastAsia="Courier New" w:cs="Courier New"/>
        </w:rPr>
      </w:pPr>
      <w:r>
        <w:rPr>
          <w:rFonts w:ascii="Courier New" w:hAnsi="Courier New" w:eastAsia="Courier New" w:cs="Courier New"/>
        </w:rPr>
        <w:lastRenderedPageBreak/>
        <w:t>Table of Contents</w:t>
      </w:r>
    </w:p>
    <w:p w:rsidR="00CA3283" w:rsidRDefault="002802C7" w14:paraId="00000029" w14:textId="77777777">
      <w:pPr>
        <w:spacing w:after="120" w:line="240" w:lineRule="auto"/>
        <w:rPr>
          <w:rFonts w:ascii="Courier New" w:hAnsi="Courier New" w:eastAsia="Courier New" w:cs="Courier New"/>
        </w:rPr>
      </w:pPr>
      <w:r>
        <w:rPr>
          <w:rFonts w:ascii="Courier New" w:hAnsi="Courier New" w:eastAsia="Courier New" w:cs="Courier New"/>
        </w:rPr>
        <w:t>Section</w:t>
      </w:r>
      <w:r>
        <w:rPr>
          <w:rFonts w:ascii="Courier New" w:hAnsi="Courier New" w:eastAsia="Courier New" w:cs="Courier New"/>
        </w:rPr>
        <w:tab/>
      </w:r>
    </w:p>
    <w:p w:rsidR="00CA3283" w:rsidRDefault="002802C7" w14:paraId="0000002A" w14:textId="77777777">
      <w:pPr>
        <w:spacing w:after="120" w:line="240" w:lineRule="auto"/>
        <w:rPr>
          <w:rFonts w:ascii="Courier New" w:hAnsi="Courier New" w:eastAsia="Courier New" w:cs="Courier New"/>
        </w:rPr>
      </w:pPr>
      <w:r>
        <w:rPr>
          <w:rFonts w:ascii="Courier New" w:hAnsi="Courier New" w:eastAsia="Courier New" w:cs="Courier New"/>
        </w:rPr>
        <w:t>A.</w:t>
      </w:r>
      <w:r>
        <w:rPr>
          <w:rFonts w:ascii="Courier New" w:hAnsi="Courier New" w:eastAsia="Courier New" w:cs="Courier New"/>
        </w:rPr>
        <w:tab/>
        <w:t>Justification</w:t>
      </w:r>
    </w:p>
    <w:p w:rsidR="00CA3283" w:rsidRDefault="002802C7" w14:paraId="0000002B" w14:textId="77777777">
      <w:pPr>
        <w:spacing w:after="0" w:line="240" w:lineRule="auto"/>
        <w:rPr>
          <w:rFonts w:ascii="Courier New" w:hAnsi="Courier New" w:eastAsia="Courier New" w:cs="Courier New"/>
        </w:rPr>
      </w:pPr>
      <w:r>
        <w:rPr>
          <w:rFonts w:ascii="Courier New" w:hAnsi="Courier New" w:eastAsia="Courier New" w:cs="Courier New"/>
        </w:rPr>
        <w:t>1.</w:t>
      </w:r>
      <w:r>
        <w:rPr>
          <w:rFonts w:ascii="Courier New" w:hAnsi="Courier New" w:eastAsia="Courier New" w:cs="Courier New"/>
        </w:rPr>
        <w:tab/>
        <w:t xml:space="preserve">Circumstances Making the Collection of Information Necessary </w:t>
      </w:r>
    </w:p>
    <w:p w:rsidR="00CA3283" w:rsidRDefault="002802C7" w14:paraId="0000002C" w14:textId="77777777">
      <w:pPr>
        <w:spacing w:after="0" w:line="240" w:lineRule="auto"/>
        <w:rPr>
          <w:rFonts w:ascii="Courier New" w:hAnsi="Courier New" w:eastAsia="Courier New" w:cs="Courier New"/>
        </w:rPr>
      </w:pPr>
      <w:r>
        <w:rPr>
          <w:rFonts w:ascii="Courier New" w:hAnsi="Courier New" w:eastAsia="Courier New" w:cs="Courier New"/>
        </w:rPr>
        <w:t>2.</w:t>
      </w:r>
      <w:r>
        <w:rPr>
          <w:rFonts w:ascii="Courier New" w:hAnsi="Courier New" w:eastAsia="Courier New" w:cs="Courier New"/>
        </w:rPr>
        <w:tab/>
        <w:t xml:space="preserve">Purpose and Use of the Information Collection </w:t>
      </w:r>
    </w:p>
    <w:p w:rsidR="00CA3283" w:rsidRDefault="002802C7" w14:paraId="0000002D" w14:textId="77777777">
      <w:pPr>
        <w:spacing w:after="0" w:line="240" w:lineRule="auto"/>
        <w:rPr>
          <w:rFonts w:ascii="Courier New" w:hAnsi="Courier New" w:eastAsia="Courier New" w:cs="Courier New"/>
        </w:rPr>
      </w:pPr>
      <w:r>
        <w:rPr>
          <w:rFonts w:ascii="Courier New" w:hAnsi="Courier New" w:eastAsia="Courier New" w:cs="Courier New"/>
        </w:rPr>
        <w:t>3.</w:t>
      </w:r>
      <w:r>
        <w:rPr>
          <w:rFonts w:ascii="Courier New" w:hAnsi="Courier New" w:eastAsia="Courier New" w:cs="Courier New"/>
        </w:rPr>
        <w:tab/>
        <w:t>Use of Improved Information Technology and Burden Reduction</w:t>
      </w:r>
    </w:p>
    <w:p w:rsidR="00CA3283" w:rsidRDefault="002802C7" w14:paraId="0000002E" w14:textId="77777777">
      <w:pPr>
        <w:spacing w:after="0" w:line="240" w:lineRule="auto"/>
        <w:rPr>
          <w:rFonts w:ascii="Courier New" w:hAnsi="Courier New" w:eastAsia="Courier New" w:cs="Courier New"/>
        </w:rPr>
      </w:pPr>
      <w:r>
        <w:rPr>
          <w:rFonts w:ascii="Courier New" w:hAnsi="Courier New" w:eastAsia="Courier New" w:cs="Courier New"/>
        </w:rPr>
        <w:t>4.</w:t>
      </w:r>
      <w:r>
        <w:rPr>
          <w:rFonts w:ascii="Courier New" w:hAnsi="Courier New" w:eastAsia="Courier New" w:cs="Courier New"/>
        </w:rPr>
        <w:tab/>
        <w:t xml:space="preserve">Efforts to Identify Duplication and Use of Similar Information </w:t>
      </w:r>
    </w:p>
    <w:p w:rsidR="00CA3283" w:rsidRDefault="002802C7" w14:paraId="0000002F" w14:textId="77777777">
      <w:pPr>
        <w:spacing w:after="0" w:line="240" w:lineRule="auto"/>
        <w:rPr>
          <w:rFonts w:ascii="Courier New" w:hAnsi="Courier New" w:eastAsia="Courier New" w:cs="Courier New"/>
        </w:rPr>
      </w:pPr>
      <w:r>
        <w:rPr>
          <w:rFonts w:ascii="Courier New" w:hAnsi="Courier New" w:eastAsia="Courier New" w:cs="Courier New"/>
        </w:rPr>
        <w:t>5.</w:t>
      </w:r>
      <w:r>
        <w:rPr>
          <w:rFonts w:ascii="Courier New" w:hAnsi="Courier New" w:eastAsia="Courier New" w:cs="Courier New"/>
        </w:rPr>
        <w:tab/>
        <w:t>Impact on Small Businesses or Other Small Entities</w:t>
      </w:r>
    </w:p>
    <w:p w:rsidR="00CA3283" w:rsidRDefault="002802C7" w14:paraId="00000030" w14:textId="77777777">
      <w:pPr>
        <w:spacing w:after="0" w:line="240" w:lineRule="auto"/>
        <w:rPr>
          <w:rFonts w:ascii="Courier New" w:hAnsi="Courier New" w:eastAsia="Courier New" w:cs="Courier New"/>
        </w:rPr>
      </w:pPr>
      <w:r>
        <w:rPr>
          <w:rFonts w:ascii="Courier New" w:hAnsi="Courier New" w:eastAsia="Courier New" w:cs="Courier New"/>
        </w:rPr>
        <w:t>6.</w:t>
      </w:r>
      <w:r>
        <w:rPr>
          <w:rFonts w:ascii="Courier New" w:hAnsi="Courier New" w:eastAsia="Courier New" w:cs="Courier New"/>
        </w:rPr>
        <w:tab/>
        <w:t xml:space="preserve">Consequences of Collecting the Information Less frequently </w:t>
      </w:r>
    </w:p>
    <w:p w:rsidR="00CA3283" w:rsidRDefault="002802C7" w14:paraId="00000031" w14:textId="77777777">
      <w:pPr>
        <w:spacing w:after="0" w:line="240" w:lineRule="auto"/>
        <w:rPr>
          <w:rFonts w:ascii="Courier New" w:hAnsi="Courier New" w:eastAsia="Courier New" w:cs="Courier New"/>
        </w:rPr>
      </w:pPr>
      <w:r>
        <w:rPr>
          <w:rFonts w:ascii="Courier New" w:hAnsi="Courier New" w:eastAsia="Courier New" w:cs="Courier New"/>
        </w:rPr>
        <w:t>7.</w:t>
      </w:r>
      <w:r>
        <w:rPr>
          <w:rFonts w:ascii="Courier New" w:hAnsi="Courier New" w:eastAsia="Courier New" w:cs="Courier New"/>
        </w:rPr>
        <w:tab/>
        <w:t xml:space="preserve">Special Circumstances Relating to the Guidelines of 5 CFR 1320.5 </w:t>
      </w:r>
    </w:p>
    <w:p w:rsidR="00CA3283" w:rsidRDefault="002802C7" w14:paraId="00000032" w14:textId="77777777">
      <w:pPr>
        <w:spacing w:after="0" w:line="240" w:lineRule="auto"/>
        <w:ind w:left="720" w:hanging="720"/>
        <w:rPr>
          <w:rFonts w:ascii="Courier New" w:hAnsi="Courier New" w:eastAsia="Courier New" w:cs="Courier New"/>
        </w:rPr>
      </w:pPr>
      <w:r>
        <w:rPr>
          <w:rFonts w:ascii="Courier New" w:hAnsi="Courier New" w:eastAsia="Courier New" w:cs="Courier New"/>
        </w:rPr>
        <w:t>8.</w:t>
      </w:r>
      <w:r>
        <w:rPr>
          <w:rFonts w:ascii="Courier New" w:hAnsi="Courier New" w:eastAsia="Courier New" w:cs="Courier New"/>
        </w:rPr>
        <w:tab/>
        <w:t xml:space="preserve">Comments in Response to the Federal Register Notice and Efforts to Consult Outside the Agency </w:t>
      </w:r>
    </w:p>
    <w:p w:rsidR="00CA3283" w:rsidRDefault="002802C7" w14:paraId="00000033" w14:textId="77777777">
      <w:pPr>
        <w:spacing w:after="0" w:line="240" w:lineRule="auto"/>
        <w:rPr>
          <w:rFonts w:ascii="Courier New" w:hAnsi="Courier New" w:eastAsia="Courier New" w:cs="Courier New"/>
        </w:rPr>
      </w:pPr>
      <w:r>
        <w:rPr>
          <w:rFonts w:ascii="Courier New" w:hAnsi="Courier New" w:eastAsia="Courier New" w:cs="Courier New"/>
        </w:rPr>
        <w:t>9.</w:t>
      </w:r>
      <w:r>
        <w:rPr>
          <w:rFonts w:ascii="Courier New" w:hAnsi="Courier New" w:eastAsia="Courier New" w:cs="Courier New"/>
        </w:rPr>
        <w:tab/>
        <w:t xml:space="preserve">Explanation of Any Payment or Gift to Respondents </w:t>
      </w:r>
    </w:p>
    <w:p w:rsidR="00CA3283" w:rsidRDefault="002802C7" w14:paraId="00000034" w14:textId="77777777">
      <w:pPr>
        <w:spacing w:after="0" w:line="240" w:lineRule="auto"/>
        <w:ind w:left="720" w:hanging="720"/>
        <w:rPr>
          <w:rFonts w:ascii="Courier New" w:hAnsi="Courier New" w:eastAsia="Courier New" w:cs="Courier New"/>
        </w:rPr>
      </w:pPr>
      <w:r>
        <w:rPr>
          <w:rFonts w:ascii="Courier New" w:hAnsi="Courier New" w:eastAsia="Courier New" w:cs="Courier New"/>
        </w:rPr>
        <w:t>10.</w:t>
      </w:r>
      <w:r>
        <w:rPr>
          <w:rFonts w:ascii="Courier New" w:hAnsi="Courier New" w:eastAsia="Courier New" w:cs="Courier New"/>
        </w:rPr>
        <w:tab/>
        <w:t>Protection of the Privacy and Confidentiality of Information Provided by Respondents</w:t>
      </w:r>
    </w:p>
    <w:p w:rsidR="00CA3283" w:rsidRDefault="002802C7" w14:paraId="00000035" w14:textId="77777777">
      <w:pPr>
        <w:spacing w:after="0" w:line="240" w:lineRule="auto"/>
        <w:rPr>
          <w:rFonts w:ascii="Courier New" w:hAnsi="Courier New" w:eastAsia="Courier New" w:cs="Courier New"/>
        </w:rPr>
      </w:pPr>
      <w:r>
        <w:rPr>
          <w:rFonts w:ascii="Courier New" w:hAnsi="Courier New" w:eastAsia="Courier New" w:cs="Courier New"/>
        </w:rPr>
        <w:t>11.</w:t>
      </w:r>
      <w:r>
        <w:rPr>
          <w:rFonts w:ascii="Courier New" w:hAnsi="Courier New" w:eastAsia="Courier New" w:cs="Courier New"/>
        </w:rPr>
        <w:tab/>
        <w:t xml:space="preserve">Institutional Review Board (IRB) and Justification for Sensitive Questions </w:t>
      </w:r>
    </w:p>
    <w:p w:rsidR="00CA3283" w:rsidRDefault="002802C7" w14:paraId="00000036" w14:textId="77777777">
      <w:pPr>
        <w:spacing w:after="0" w:line="240" w:lineRule="auto"/>
        <w:rPr>
          <w:rFonts w:ascii="Courier New" w:hAnsi="Courier New" w:eastAsia="Courier New" w:cs="Courier New"/>
        </w:rPr>
      </w:pPr>
      <w:r>
        <w:rPr>
          <w:rFonts w:ascii="Courier New" w:hAnsi="Courier New" w:eastAsia="Courier New" w:cs="Courier New"/>
        </w:rPr>
        <w:t>12.</w:t>
      </w:r>
      <w:r>
        <w:rPr>
          <w:rFonts w:ascii="Courier New" w:hAnsi="Courier New" w:eastAsia="Courier New" w:cs="Courier New"/>
        </w:rPr>
        <w:tab/>
        <w:t xml:space="preserve">Estimates of Annualized Burden Hours and Costs </w:t>
      </w:r>
    </w:p>
    <w:p w:rsidR="00CA3283" w:rsidRDefault="002802C7" w14:paraId="00000037" w14:textId="77777777">
      <w:pPr>
        <w:spacing w:after="0" w:line="240" w:lineRule="auto"/>
        <w:rPr>
          <w:rFonts w:ascii="Courier New" w:hAnsi="Courier New" w:eastAsia="Courier New" w:cs="Courier New"/>
        </w:rPr>
      </w:pPr>
      <w:r>
        <w:rPr>
          <w:rFonts w:ascii="Courier New" w:hAnsi="Courier New" w:eastAsia="Courier New" w:cs="Courier New"/>
        </w:rPr>
        <w:t>13.</w:t>
      </w:r>
      <w:r>
        <w:rPr>
          <w:rFonts w:ascii="Courier New" w:hAnsi="Courier New" w:eastAsia="Courier New" w:cs="Courier New"/>
        </w:rPr>
        <w:tab/>
        <w:t xml:space="preserve">Estimates of Other Total Annual Cost Burden to Respondents and Record Keepers </w:t>
      </w:r>
    </w:p>
    <w:p w:rsidR="00CA3283" w:rsidRDefault="002802C7" w14:paraId="00000038" w14:textId="77777777">
      <w:pPr>
        <w:spacing w:after="0" w:line="240" w:lineRule="auto"/>
        <w:rPr>
          <w:rFonts w:ascii="Courier New" w:hAnsi="Courier New" w:eastAsia="Courier New" w:cs="Courier New"/>
        </w:rPr>
      </w:pPr>
      <w:r>
        <w:rPr>
          <w:rFonts w:ascii="Courier New" w:hAnsi="Courier New" w:eastAsia="Courier New" w:cs="Courier New"/>
        </w:rPr>
        <w:t>14.</w:t>
      </w:r>
      <w:r>
        <w:rPr>
          <w:rFonts w:ascii="Courier New" w:hAnsi="Courier New" w:eastAsia="Courier New" w:cs="Courier New"/>
        </w:rPr>
        <w:tab/>
        <w:t xml:space="preserve">Annualized Cost to the Government </w:t>
      </w:r>
    </w:p>
    <w:p w:rsidR="00CA3283" w:rsidRDefault="002802C7" w14:paraId="00000039" w14:textId="77777777">
      <w:pPr>
        <w:spacing w:after="0" w:line="240" w:lineRule="auto"/>
        <w:rPr>
          <w:rFonts w:ascii="Courier New" w:hAnsi="Courier New" w:eastAsia="Courier New" w:cs="Courier New"/>
        </w:rPr>
      </w:pPr>
      <w:r>
        <w:rPr>
          <w:rFonts w:ascii="Courier New" w:hAnsi="Courier New" w:eastAsia="Courier New" w:cs="Courier New"/>
        </w:rPr>
        <w:t>15.</w:t>
      </w:r>
      <w:r>
        <w:rPr>
          <w:rFonts w:ascii="Courier New" w:hAnsi="Courier New" w:eastAsia="Courier New" w:cs="Courier New"/>
        </w:rPr>
        <w:tab/>
        <w:t xml:space="preserve">Explanation for Program Changes or Adjustments </w:t>
      </w:r>
    </w:p>
    <w:p w:rsidR="00CA3283" w:rsidRDefault="002802C7" w14:paraId="0000003A" w14:textId="77777777">
      <w:pPr>
        <w:spacing w:after="0" w:line="240" w:lineRule="auto"/>
        <w:rPr>
          <w:rFonts w:ascii="Courier New" w:hAnsi="Courier New" w:eastAsia="Courier New" w:cs="Courier New"/>
        </w:rPr>
      </w:pPr>
      <w:r>
        <w:rPr>
          <w:rFonts w:ascii="Courier New" w:hAnsi="Courier New" w:eastAsia="Courier New" w:cs="Courier New"/>
        </w:rPr>
        <w:t>16.</w:t>
      </w:r>
      <w:r>
        <w:rPr>
          <w:rFonts w:ascii="Courier New" w:hAnsi="Courier New" w:eastAsia="Courier New" w:cs="Courier New"/>
        </w:rPr>
        <w:tab/>
        <w:t xml:space="preserve">Plans for Tabulation and Publication and Project Time Schedule </w:t>
      </w:r>
    </w:p>
    <w:p w:rsidR="00CA3283" w:rsidRDefault="002802C7" w14:paraId="0000003B" w14:textId="77777777">
      <w:pPr>
        <w:spacing w:after="0" w:line="240" w:lineRule="auto"/>
        <w:rPr>
          <w:rFonts w:ascii="Courier New" w:hAnsi="Courier New" w:eastAsia="Courier New" w:cs="Courier New"/>
        </w:rPr>
      </w:pPr>
      <w:r>
        <w:rPr>
          <w:rFonts w:ascii="Courier New" w:hAnsi="Courier New" w:eastAsia="Courier New" w:cs="Courier New"/>
        </w:rPr>
        <w:t>17.</w:t>
      </w:r>
      <w:r>
        <w:rPr>
          <w:rFonts w:ascii="Courier New" w:hAnsi="Courier New" w:eastAsia="Courier New" w:cs="Courier New"/>
        </w:rPr>
        <w:tab/>
        <w:t>Reason(s) Display of OMB Expiration Date is Inappropriate</w:t>
      </w:r>
    </w:p>
    <w:p w:rsidR="00CA3283" w:rsidRDefault="002802C7" w14:paraId="0000003C" w14:textId="77777777">
      <w:pPr>
        <w:spacing w:after="0" w:line="240" w:lineRule="auto"/>
        <w:rPr>
          <w:rFonts w:ascii="Courier New" w:hAnsi="Courier New" w:eastAsia="Courier New" w:cs="Courier New"/>
        </w:rPr>
      </w:pPr>
      <w:r>
        <w:rPr>
          <w:rFonts w:ascii="Courier New" w:hAnsi="Courier New" w:eastAsia="Courier New" w:cs="Courier New"/>
        </w:rPr>
        <w:t>18.</w:t>
      </w:r>
      <w:r>
        <w:rPr>
          <w:rFonts w:ascii="Courier New" w:hAnsi="Courier New" w:eastAsia="Courier New" w:cs="Courier New"/>
        </w:rPr>
        <w:tab/>
        <w:t xml:space="preserve">Exceptions to Certification for Paperwork Reduction Act Submissions </w:t>
      </w:r>
    </w:p>
    <w:p w:rsidR="00CA3283" w:rsidRDefault="00CA3283" w14:paraId="0000003D" w14:textId="77777777">
      <w:pPr>
        <w:spacing w:after="120" w:line="240" w:lineRule="auto"/>
        <w:rPr>
          <w:rFonts w:ascii="Courier New" w:hAnsi="Courier New" w:eastAsia="Courier New" w:cs="Courier New"/>
        </w:rPr>
      </w:pPr>
    </w:p>
    <w:p w:rsidR="00CA3283" w:rsidRDefault="002802C7" w14:paraId="0000003E" w14:textId="77777777">
      <w:pPr>
        <w:spacing w:after="120" w:line="240" w:lineRule="auto"/>
        <w:rPr>
          <w:rFonts w:ascii="Courier New" w:hAnsi="Courier New" w:eastAsia="Courier New" w:cs="Courier New"/>
        </w:rPr>
      </w:pPr>
      <w:r>
        <w:rPr>
          <w:rFonts w:ascii="Courier New" w:hAnsi="Courier New" w:eastAsia="Courier New" w:cs="Courier New"/>
        </w:rPr>
        <w:t>Exhibits</w:t>
      </w:r>
    </w:p>
    <w:p w:rsidR="00CA3283" w:rsidRDefault="002802C7" w14:paraId="0000003F" w14:textId="77777777">
      <w:pPr>
        <w:spacing w:after="0" w:line="240" w:lineRule="auto"/>
        <w:rPr>
          <w:rFonts w:ascii="Courier New" w:hAnsi="Courier New" w:eastAsia="Courier New" w:cs="Courier New"/>
        </w:rPr>
      </w:pPr>
      <w:r>
        <w:rPr>
          <w:rFonts w:ascii="Courier New" w:hAnsi="Courier New" w:eastAsia="Courier New" w:cs="Courier New"/>
        </w:rPr>
        <w:t>Table 12A</w:t>
      </w:r>
      <w:r>
        <w:rPr>
          <w:rFonts w:ascii="Courier New" w:hAnsi="Courier New" w:eastAsia="Courier New" w:cs="Courier New"/>
        </w:rPr>
        <w:tab/>
        <w:t>Estimates of Annualized Burden Hours</w:t>
      </w:r>
    </w:p>
    <w:p w:rsidR="00CA3283" w:rsidRDefault="002802C7" w14:paraId="00000040" w14:textId="77777777">
      <w:pPr>
        <w:spacing w:after="0" w:line="240" w:lineRule="auto"/>
        <w:rPr>
          <w:rFonts w:ascii="Courier New" w:hAnsi="Courier New" w:eastAsia="Courier New" w:cs="Courier New"/>
        </w:rPr>
      </w:pPr>
      <w:r>
        <w:rPr>
          <w:rFonts w:ascii="Courier New" w:hAnsi="Courier New" w:eastAsia="Courier New" w:cs="Courier New"/>
        </w:rPr>
        <w:t>Table 12B</w:t>
      </w:r>
      <w:r>
        <w:rPr>
          <w:rFonts w:ascii="Courier New" w:hAnsi="Courier New" w:eastAsia="Courier New" w:cs="Courier New"/>
        </w:rPr>
        <w:tab/>
        <w:t>Estimated Annualized Burden Costs to Respondents</w:t>
      </w:r>
    </w:p>
    <w:p w:rsidR="00CA3283" w:rsidRDefault="002802C7" w14:paraId="00000041" w14:textId="77777777">
      <w:pPr>
        <w:spacing w:after="0" w:line="240" w:lineRule="auto"/>
        <w:rPr>
          <w:rFonts w:ascii="Courier New" w:hAnsi="Courier New" w:eastAsia="Courier New" w:cs="Courier New"/>
        </w:rPr>
      </w:pPr>
      <w:r>
        <w:rPr>
          <w:rFonts w:ascii="Courier New" w:hAnsi="Courier New" w:eastAsia="Courier New" w:cs="Courier New"/>
        </w:rPr>
        <w:t>Table 16</w:t>
      </w:r>
      <w:r>
        <w:rPr>
          <w:rFonts w:ascii="Courier New" w:hAnsi="Courier New" w:eastAsia="Courier New" w:cs="Courier New"/>
        </w:rPr>
        <w:tab/>
        <w:t>Project Time Schedule</w:t>
      </w:r>
    </w:p>
    <w:p w:rsidR="00CA3283" w:rsidRDefault="00CA3283" w14:paraId="00000042" w14:textId="77777777">
      <w:pPr>
        <w:spacing w:after="120" w:line="240" w:lineRule="auto"/>
        <w:rPr>
          <w:rFonts w:ascii="Courier New" w:hAnsi="Courier New" w:eastAsia="Courier New" w:cs="Courier New"/>
        </w:rPr>
      </w:pPr>
    </w:p>
    <w:p w:rsidR="00CA3283" w:rsidRDefault="002802C7" w14:paraId="00000043" w14:textId="77777777">
      <w:pPr>
        <w:spacing w:after="120" w:line="240" w:lineRule="auto"/>
        <w:rPr>
          <w:rFonts w:ascii="Courier New" w:hAnsi="Courier New" w:eastAsia="Courier New" w:cs="Courier New"/>
        </w:rPr>
      </w:pPr>
      <w:r>
        <w:rPr>
          <w:rFonts w:ascii="Courier New" w:hAnsi="Courier New" w:eastAsia="Courier New" w:cs="Courier New"/>
        </w:rPr>
        <w:t xml:space="preserve">LIST OF ATTACHMENTS </w:t>
      </w:r>
    </w:p>
    <w:p w:rsidR="00CA3283" w:rsidRDefault="002802C7" w14:paraId="00000044" w14:textId="77777777">
      <w:pPr>
        <w:spacing w:after="0" w:line="240" w:lineRule="auto"/>
        <w:rPr>
          <w:rFonts w:ascii="Courier New" w:hAnsi="Courier New" w:eastAsia="Courier New" w:cs="Courier New"/>
        </w:rPr>
      </w:pPr>
      <w:r>
        <w:rPr>
          <w:rFonts w:ascii="Courier New" w:hAnsi="Courier New" w:eastAsia="Courier New" w:cs="Courier New"/>
        </w:rPr>
        <w:t xml:space="preserve">1: Authorizing Legislation </w:t>
      </w:r>
    </w:p>
    <w:p w:rsidR="00CA3283" w:rsidRDefault="002802C7" w14:paraId="00000045" w14:textId="0CADA6B3">
      <w:pPr>
        <w:spacing w:after="0" w:line="240" w:lineRule="auto"/>
        <w:rPr>
          <w:rFonts w:ascii="Courier New" w:hAnsi="Courier New" w:eastAsia="Courier New" w:cs="Courier New"/>
        </w:rPr>
      </w:pPr>
      <w:r>
        <w:rPr>
          <w:rFonts w:ascii="Courier New" w:hAnsi="Courier New" w:eastAsia="Courier New" w:cs="Courier New"/>
        </w:rPr>
        <w:t>2: 60-Day FRN</w:t>
      </w:r>
    </w:p>
    <w:p w:rsidR="00660BCC" w:rsidRDefault="00660BCC" w14:paraId="7CE0DB2B" w14:textId="55986399">
      <w:pPr>
        <w:spacing w:after="0" w:line="240" w:lineRule="auto"/>
        <w:rPr>
          <w:rFonts w:ascii="Courier New" w:hAnsi="Courier New" w:eastAsia="Courier New" w:cs="Courier New"/>
        </w:rPr>
      </w:pPr>
      <w:r>
        <w:rPr>
          <w:rFonts w:ascii="Courier New" w:hAnsi="Courier New" w:eastAsia="Courier New" w:cs="Courier New"/>
        </w:rPr>
        <w:t>2a: Public Comments</w:t>
      </w:r>
    </w:p>
    <w:p w:rsidR="00CA3283" w:rsidRDefault="002802C7" w14:paraId="00000046" w14:textId="77777777">
      <w:pPr>
        <w:spacing w:after="0" w:line="240" w:lineRule="auto"/>
        <w:rPr>
          <w:rFonts w:ascii="Courier New" w:hAnsi="Courier New" w:eastAsia="Courier New" w:cs="Courier New"/>
        </w:rPr>
      </w:pPr>
      <w:r>
        <w:rPr>
          <w:rFonts w:ascii="Courier New" w:hAnsi="Courier New" w:eastAsia="Courier New" w:cs="Courier New"/>
        </w:rPr>
        <w:t xml:space="preserve">3: Email Invitation for National Learning Community for HIV CBO Leadership Registration </w:t>
      </w:r>
    </w:p>
    <w:p w:rsidR="00CA3283" w:rsidRDefault="002802C7" w14:paraId="00000047" w14:textId="77777777">
      <w:pPr>
        <w:spacing w:after="0" w:line="240" w:lineRule="auto"/>
        <w:rPr>
          <w:rFonts w:ascii="Courier New" w:hAnsi="Courier New" w:eastAsia="Courier New" w:cs="Courier New"/>
        </w:rPr>
      </w:pPr>
      <w:r>
        <w:rPr>
          <w:rFonts w:ascii="Courier New" w:hAnsi="Courier New" w:eastAsia="Courier New" w:cs="Courier New"/>
        </w:rPr>
        <w:t>4: Word version of National Learning Community for HIV CBO Leadership Registration Form</w:t>
      </w:r>
    </w:p>
    <w:p w:rsidR="00CA3283" w:rsidRDefault="002802C7" w14:paraId="00000048" w14:textId="77777777">
      <w:pPr>
        <w:spacing w:after="0" w:line="240" w:lineRule="auto"/>
        <w:rPr>
          <w:rFonts w:ascii="Courier New" w:hAnsi="Courier New" w:eastAsia="Courier New" w:cs="Courier New"/>
        </w:rPr>
      </w:pPr>
      <w:r>
        <w:rPr>
          <w:rFonts w:ascii="Courier New" w:hAnsi="Courier New" w:eastAsia="Courier New" w:cs="Courier New"/>
        </w:rPr>
        <w:t>5: Screenshots of National Learning Community for HIV CBO Leadership Registration Form</w:t>
      </w:r>
    </w:p>
    <w:p w:rsidR="00CA3283" w:rsidRDefault="002802C7" w14:paraId="00000049" w14:textId="77777777">
      <w:pPr>
        <w:spacing w:after="0" w:line="240" w:lineRule="auto"/>
        <w:rPr>
          <w:rFonts w:ascii="Courier New" w:hAnsi="Courier New" w:eastAsia="Courier New" w:cs="Courier New"/>
        </w:rPr>
      </w:pPr>
      <w:r>
        <w:rPr>
          <w:rFonts w:ascii="Courier New" w:hAnsi="Courier New" w:eastAsia="Courier New" w:cs="Courier New"/>
        </w:rPr>
        <w:t>6: Email reminder for National Learning Community for HIV CBO Leadership Registration Form</w:t>
      </w:r>
    </w:p>
    <w:p w:rsidR="00CA3283" w:rsidRDefault="002802C7" w14:paraId="0000004A" w14:textId="77777777">
      <w:pPr>
        <w:spacing w:after="0" w:line="240" w:lineRule="auto"/>
        <w:rPr>
          <w:rFonts w:ascii="Courier New" w:hAnsi="Courier New" w:eastAsia="Courier New" w:cs="Courier New"/>
        </w:rPr>
      </w:pPr>
      <w:r>
        <w:rPr>
          <w:rFonts w:ascii="Courier New" w:hAnsi="Courier New" w:eastAsia="Courier New" w:cs="Courier New"/>
        </w:rPr>
        <w:t>7: Email invitation for National Learning Community for HIV CBO Leadership Post-Participation Survey</w:t>
      </w:r>
    </w:p>
    <w:p w:rsidR="00CA3283" w:rsidRDefault="002802C7" w14:paraId="0000004B" w14:textId="77777777">
      <w:pPr>
        <w:spacing w:after="0" w:line="240" w:lineRule="auto"/>
        <w:rPr>
          <w:rFonts w:ascii="Courier New" w:hAnsi="Courier New" w:eastAsia="Courier New" w:cs="Courier New"/>
        </w:rPr>
      </w:pPr>
      <w:r>
        <w:rPr>
          <w:rFonts w:ascii="Courier New" w:hAnsi="Courier New" w:eastAsia="Courier New" w:cs="Courier New"/>
        </w:rPr>
        <w:t>8: Word version of National Learning Community for HIV CBO Leadership Post-Participation Survey</w:t>
      </w:r>
    </w:p>
    <w:p w:rsidR="00CA3283" w:rsidRDefault="002802C7" w14:paraId="0000004C" w14:textId="77777777">
      <w:pPr>
        <w:spacing w:after="0" w:line="240" w:lineRule="auto"/>
        <w:rPr>
          <w:rFonts w:ascii="Courier New" w:hAnsi="Courier New" w:eastAsia="Courier New" w:cs="Courier New"/>
        </w:rPr>
      </w:pPr>
      <w:r>
        <w:rPr>
          <w:rFonts w:ascii="Courier New" w:hAnsi="Courier New" w:eastAsia="Courier New" w:cs="Courier New"/>
        </w:rPr>
        <w:lastRenderedPageBreak/>
        <w:t>9: Screenshots of National Learning Community for HIV CBO Leadership Post-Participation Survey</w:t>
      </w:r>
    </w:p>
    <w:p w:rsidR="00CA3283" w:rsidRDefault="002802C7" w14:paraId="0000004D" w14:textId="77777777">
      <w:pPr>
        <w:spacing w:after="0" w:line="240" w:lineRule="auto"/>
        <w:rPr>
          <w:rFonts w:ascii="Courier New" w:hAnsi="Courier New" w:eastAsia="Courier New" w:cs="Courier New"/>
        </w:rPr>
      </w:pPr>
      <w:r>
        <w:rPr>
          <w:rFonts w:ascii="Courier New" w:hAnsi="Courier New" w:eastAsia="Courier New" w:cs="Courier New"/>
        </w:rPr>
        <w:t>10: Email reminder for National Learning Community for HIV CBO Leadership Post-Participation Survey</w:t>
      </w:r>
    </w:p>
    <w:p w:rsidR="00CA3283" w:rsidRDefault="002802C7" w14:paraId="0000004E" w14:textId="77777777">
      <w:pPr>
        <w:spacing w:after="0" w:line="240" w:lineRule="auto"/>
        <w:rPr>
          <w:rFonts w:ascii="Courier New" w:hAnsi="Courier New" w:eastAsia="Courier New" w:cs="Courier New"/>
        </w:rPr>
      </w:pPr>
      <w:r>
        <w:rPr>
          <w:rFonts w:ascii="Courier New" w:hAnsi="Courier New" w:eastAsia="Courier New" w:cs="Courier New"/>
        </w:rPr>
        <w:t>11: Email invitation for National Learning Community for HIV CBO Leadership Semi-Structured Interview</w:t>
      </w:r>
    </w:p>
    <w:p w:rsidR="00CA3283" w:rsidRDefault="002802C7" w14:paraId="0000004F" w14:textId="6C939C88">
      <w:pPr>
        <w:spacing w:after="0" w:line="240" w:lineRule="auto"/>
        <w:rPr>
          <w:rFonts w:ascii="Courier New" w:hAnsi="Courier New" w:eastAsia="Courier New" w:cs="Courier New"/>
        </w:rPr>
      </w:pPr>
      <w:r>
        <w:rPr>
          <w:rFonts w:ascii="Courier New" w:hAnsi="Courier New" w:eastAsia="Courier New" w:cs="Courier New"/>
        </w:rPr>
        <w:t xml:space="preserve">12: National Learning Community for HIV CBO Leadership </w:t>
      </w:r>
      <w:bookmarkStart w:name="_Hlk85030946" w:id="0"/>
      <w:r>
        <w:rPr>
          <w:rFonts w:ascii="Courier New" w:hAnsi="Courier New" w:eastAsia="Courier New" w:cs="Courier New"/>
        </w:rPr>
        <w:t xml:space="preserve">Semi-Structured </w:t>
      </w:r>
      <w:r w:rsidR="008D6437">
        <w:rPr>
          <w:rFonts w:ascii="Courier New" w:hAnsi="Courier New" w:eastAsia="Courier New" w:cs="Courier New"/>
        </w:rPr>
        <w:t xml:space="preserve">Telephone </w:t>
      </w:r>
      <w:r>
        <w:rPr>
          <w:rFonts w:ascii="Courier New" w:hAnsi="Courier New" w:eastAsia="Courier New" w:cs="Courier New"/>
        </w:rPr>
        <w:t>Interview</w:t>
      </w:r>
    </w:p>
    <w:bookmarkEnd w:id="0"/>
    <w:p w:rsidR="00CA3283" w:rsidRDefault="002802C7" w14:paraId="00000050" w14:textId="77777777">
      <w:pPr>
        <w:spacing w:after="0" w:line="240" w:lineRule="auto"/>
        <w:rPr>
          <w:rFonts w:ascii="Courier New" w:hAnsi="Courier New" w:eastAsia="Courier New" w:cs="Courier New"/>
        </w:rPr>
      </w:pPr>
      <w:r>
        <w:rPr>
          <w:rFonts w:ascii="Courier New" w:hAnsi="Courier New" w:eastAsia="Courier New" w:cs="Courier New"/>
        </w:rPr>
        <w:t>13: Email reminder for National Learning Community for HIV CBO Leadership Semi-Structured Interview</w:t>
      </w:r>
    </w:p>
    <w:p w:rsidR="00CA3283" w:rsidRDefault="002802C7" w14:paraId="00000051" w14:textId="77777777">
      <w:pPr>
        <w:spacing w:after="0" w:line="240" w:lineRule="auto"/>
        <w:rPr>
          <w:rFonts w:ascii="Courier New" w:hAnsi="Courier New" w:eastAsia="Courier New" w:cs="Courier New"/>
        </w:rPr>
      </w:pPr>
      <w:r>
        <w:rPr>
          <w:rFonts w:ascii="Courier New" w:hAnsi="Courier New" w:eastAsia="Courier New" w:cs="Courier New"/>
        </w:rPr>
        <w:t>14: Privacy Impact Assessment (PIA)</w:t>
      </w:r>
    </w:p>
    <w:p w:rsidR="00CA3283" w:rsidRDefault="002802C7" w14:paraId="00000052" w14:textId="63FE36C6">
      <w:pPr>
        <w:spacing w:after="0" w:line="240" w:lineRule="auto"/>
        <w:rPr>
          <w:rFonts w:ascii="Courier New" w:hAnsi="Courier New" w:eastAsia="Courier New" w:cs="Courier New"/>
        </w:rPr>
      </w:pPr>
      <w:r>
        <w:rPr>
          <w:rFonts w:ascii="Courier New" w:hAnsi="Courier New" w:eastAsia="Courier New" w:cs="Courier New"/>
        </w:rPr>
        <w:t>15: Security Controls</w:t>
      </w:r>
    </w:p>
    <w:p w:rsidR="00291B86" w:rsidRDefault="00291B86" w14:paraId="2A884065" w14:textId="125AFB21">
      <w:pPr>
        <w:spacing w:after="0" w:line="240" w:lineRule="auto"/>
        <w:rPr>
          <w:rFonts w:ascii="Courier New" w:hAnsi="Courier New" w:eastAsia="Courier New" w:cs="Courier New"/>
        </w:rPr>
      </w:pPr>
      <w:r>
        <w:rPr>
          <w:rFonts w:ascii="Courier New" w:hAnsi="Courier New" w:eastAsia="Courier New" w:cs="Courier New"/>
        </w:rPr>
        <w:t>16: IRB Project Determination</w:t>
      </w:r>
    </w:p>
    <w:p w:rsidR="00CA3283" w:rsidRDefault="00CA3283" w14:paraId="00000053" w14:textId="77777777">
      <w:pPr>
        <w:spacing w:after="0" w:line="240" w:lineRule="auto"/>
        <w:rPr>
          <w:rFonts w:ascii="Courier New" w:hAnsi="Courier New" w:eastAsia="Courier New" w:cs="Courier New"/>
        </w:rPr>
      </w:pPr>
    </w:p>
    <w:p w:rsidR="00CA3283" w:rsidRDefault="00CA3283" w14:paraId="00000054" w14:textId="77777777">
      <w:pPr>
        <w:spacing w:after="0" w:line="240" w:lineRule="auto"/>
        <w:rPr>
          <w:rFonts w:ascii="Courier New" w:hAnsi="Courier New" w:eastAsia="Courier New" w:cs="Courier New"/>
        </w:rPr>
      </w:pPr>
    </w:p>
    <w:tbl>
      <w:tblPr>
        <w:tblStyle w:val="a4"/>
        <w:tblW w:w="9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85"/>
      </w:tblGrid>
      <w:tr w:rsidR="00CA3283" w14:paraId="118E44A9" w14:textId="77777777">
        <w:tc>
          <w:tcPr>
            <w:tcW w:w="9985" w:type="dxa"/>
          </w:tcPr>
          <w:p w:rsidRPr="002034F0" w:rsidR="00CA3283" w:rsidRDefault="002802C7" w14:paraId="00000055" w14:textId="77777777">
            <w:pPr>
              <w:numPr>
                <w:ilvl w:val="0"/>
                <w:numId w:val="1"/>
              </w:numPr>
              <w:spacing w:after="120"/>
              <w:rPr>
                <w:rFonts w:ascii="Courier New" w:hAnsi="Courier New" w:eastAsia="Courier New" w:cs="Courier New"/>
                <w:b/>
              </w:rPr>
            </w:pPr>
            <w:bookmarkStart w:name="_heading=h.gjdgxs" w:colFirst="0" w:colLast="0" w:id="1"/>
            <w:bookmarkEnd w:id="1"/>
            <w:r w:rsidRPr="002034F0">
              <w:rPr>
                <w:rFonts w:ascii="Courier New" w:hAnsi="Courier New" w:eastAsia="Courier New" w:cs="Courier New"/>
                <w:b/>
              </w:rPr>
              <w:t xml:space="preserve">Goal of the study </w:t>
            </w:r>
          </w:p>
          <w:p w:rsidRPr="002034F0" w:rsidR="00CA3283" w:rsidRDefault="002802C7" w14:paraId="00000056" w14:textId="77777777">
            <w:pPr>
              <w:spacing w:after="120"/>
              <w:rPr>
                <w:rFonts w:ascii="Courier New" w:hAnsi="Courier New" w:eastAsia="Courier New" w:cs="Courier New"/>
              </w:rPr>
            </w:pPr>
            <w:r w:rsidRPr="002034F0">
              <w:rPr>
                <w:rFonts w:ascii="Courier New" w:hAnsi="Courier New" w:eastAsia="Courier New" w:cs="Courier New"/>
              </w:rPr>
              <w:t xml:space="preserve">The goal </w:t>
            </w:r>
            <w:bookmarkStart w:name="_Hlk85029621" w:id="2"/>
            <w:r w:rsidRPr="002034F0">
              <w:rPr>
                <w:rFonts w:ascii="Courier New" w:hAnsi="Courier New" w:eastAsia="Courier New" w:cs="Courier New"/>
              </w:rPr>
              <w:t xml:space="preserve">is to assess the Learning Community’s impact on mid- and senior-level CBO leaders’ management of people, programs, and organizations. </w:t>
            </w:r>
            <w:bookmarkEnd w:id="2"/>
          </w:p>
          <w:p w:rsidRPr="002034F0" w:rsidR="00CA3283" w:rsidRDefault="002802C7" w14:paraId="00000057" w14:textId="77777777">
            <w:pPr>
              <w:numPr>
                <w:ilvl w:val="0"/>
                <w:numId w:val="1"/>
              </w:numPr>
              <w:spacing w:after="120"/>
              <w:rPr>
                <w:rFonts w:ascii="Courier New" w:hAnsi="Courier New" w:eastAsia="Courier New" w:cs="Courier New"/>
                <w:b/>
              </w:rPr>
            </w:pPr>
            <w:r w:rsidRPr="002034F0">
              <w:rPr>
                <w:rFonts w:ascii="Courier New" w:hAnsi="Courier New" w:eastAsia="Courier New" w:cs="Courier New"/>
                <w:b/>
              </w:rPr>
              <w:t xml:space="preserve">Intended use of the resulting data </w:t>
            </w:r>
          </w:p>
          <w:p w:rsidRPr="002034F0" w:rsidR="00CA3283" w:rsidRDefault="002802C7" w14:paraId="00000058" w14:textId="77777777">
            <w:pPr>
              <w:widowControl w:val="0"/>
              <w:pBdr>
                <w:top w:val="nil"/>
                <w:left w:val="nil"/>
                <w:bottom w:val="nil"/>
                <w:right w:val="nil"/>
                <w:between w:val="nil"/>
              </w:pBdr>
              <w:rPr>
                <w:rFonts w:ascii="Courier New" w:hAnsi="Courier New" w:eastAsia="Courier New" w:cs="Courier New"/>
                <w:color w:val="000000"/>
              </w:rPr>
            </w:pPr>
            <w:r w:rsidRPr="002034F0">
              <w:rPr>
                <w:rFonts w:ascii="Courier New" w:hAnsi="Courier New" w:eastAsia="Courier New" w:cs="Courier New"/>
                <w:color w:val="000000"/>
              </w:rPr>
              <w:t>The data will be used to:</w:t>
            </w:r>
          </w:p>
          <w:p w:rsidRPr="002034F0" w:rsidR="00CA3283" w:rsidRDefault="002802C7" w14:paraId="00000059" w14:textId="77777777">
            <w:pPr>
              <w:widowControl w:val="0"/>
              <w:numPr>
                <w:ilvl w:val="1"/>
                <w:numId w:val="1"/>
              </w:numPr>
              <w:pBdr>
                <w:top w:val="nil"/>
                <w:left w:val="nil"/>
                <w:bottom w:val="nil"/>
                <w:right w:val="nil"/>
                <w:between w:val="nil"/>
              </w:pBdr>
              <w:rPr>
                <w:rFonts w:ascii="Courier New" w:hAnsi="Courier New" w:eastAsia="Courier New" w:cs="Courier New"/>
                <w:color w:val="000000"/>
              </w:rPr>
            </w:pPr>
            <w:r w:rsidRPr="002034F0">
              <w:rPr>
                <w:rFonts w:ascii="Courier New" w:hAnsi="Courier New" w:eastAsia="Courier New" w:cs="Courier New"/>
                <w:color w:val="000000"/>
              </w:rPr>
              <w:t>Assess how participants found out about the National Learning Community for HIV CBO Leadership program to identify which outreach strategies have been most successful and further emphasize those methods.</w:t>
            </w:r>
          </w:p>
          <w:p w:rsidRPr="002034F0" w:rsidR="00CA3283" w:rsidRDefault="002802C7" w14:paraId="0000005A" w14:textId="77777777">
            <w:pPr>
              <w:widowControl w:val="0"/>
              <w:numPr>
                <w:ilvl w:val="1"/>
                <w:numId w:val="1"/>
              </w:numPr>
              <w:pBdr>
                <w:top w:val="nil"/>
                <w:left w:val="nil"/>
                <w:bottom w:val="nil"/>
                <w:right w:val="nil"/>
                <w:between w:val="nil"/>
              </w:pBdr>
              <w:rPr>
                <w:rFonts w:ascii="Courier New" w:hAnsi="Courier New" w:eastAsia="Courier New" w:cs="Courier New"/>
                <w:color w:val="000000"/>
              </w:rPr>
            </w:pPr>
            <w:r w:rsidRPr="002034F0">
              <w:rPr>
                <w:rFonts w:ascii="Courier New" w:hAnsi="Courier New" w:eastAsia="Courier New" w:cs="Courier New"/>
                <w:color w:val="000000"/>
              </w:rPr>
              <w:t>Evaluate the enrollment trends beyond the foundational course offerings (i.e., supplemental courses, coaching, and National Learning Community Creative Problem-Solving Intensive).</w:t>
            </w:r>
          </w:p>
          <w:p w:rsidRPr="002034F0" w:rsidR="00CA3283" w:rsidRDefault="002802C7" w14:paraId="0000005B" w14:textId="77777777">
            <w:pPr>
              <w:widowControl w:val="0"/>
              <w:numPr>
                <w:ilvl w:val="1"/>
                <w:numId w:val="1"/>
              </w:numPr>
              <w:pBdr>
                <w:top w:val="nil"/>
                <w:left w:val="nil"/>
                <w:bottom w:val="nil"/>
                <w:right w:val="nil"/>
                <w:between w:val="nil"/>
              </w:pBdr>
              <w:rPr>
                <w:rFonts w:ascii="Courier New" w:hAnsi="Courier New" w:eastAsia="Courier New" w:cs="Courier New"/>
                <w:color w:val="000000"/>
              </w:rPr>
            </w:pPr>
            <w:r w:rsidRPr="002034F0">
              <w:rPr>
                <w:rFonts w:ascii="Courier New" w:hAnsi="Courier New" w:eastAsia="Courier New" w:cs="Courier New"/>
                <w:color w:val="000000"/>
              </w:rPr>
              <w:t>Evaluate the enrollment trends in the Intensive part of the program.</w:t>
            </w:r>
          </w:p>
          <w:p w:rsidRPr="002034F0" w:rsidR="00CA3283" w:rsidRDefault="002802C7" w14:paraId="0000005C" w14:textId="77777777">
            <w:pPr>
              <w:widowControl w:val="0"/>
              <w:numPr>
                <w:ilvl w:val="1"/>
                <w:numId w:val="1"/>
              </w:numPr>
              <w:pBdr>
                <w:top w:val="nil"/>
                <w:left w:val="nil"/>
                <w:bottom w:val="nil"/>
                <w:right w:val="nil"/>
                <w:between w:val="nil"/>
              </w:pBdr>
              <w:rPr>
                <w:rFonts w:ascii="Courier New" w:hAnsi="Courier New" w:eastAsia="Courier New" w:cs="Courier New"/>
                <w:color w:val="000000"/>
              </w:rPr>
            </w:pPr>
            <w:r w:rsidRPr="002034F0">
              <w:rPr>
                <w:rFonts w:ascii="Courier New" w:hAnsi="Courier New" w:eastAsia="Courier New" w:cs="Courier New"/>
                <w:color w:val="000000"/>
              </w:rPr>
              <w:t>Evaluate the enrollment in the individual courses, to determine the patterns of usage.</w:t>
            </w:r>
          </w:p>
          <w:p w:rsidRPr="002034F0" w:rsidR="00CA3283" w:rsidRDefault="002802C7" w14:paraId="0000005D" w14:textId="77777777">
            <w:pPr>
              <w:widowControl w:val="0"/>
              <w:pBdr>
                <w:top w:val="nil"/>
                <w:left w:val="nil"/>
                <w:bottom w:val="nil"/>
                <w:right w:val="nil"/>
                <w:between w:val="nil"/>
              </w:pBdr>
              <w:rPr>
                <w:rFonts w:ascii="Courier New" w:hAnsi="Courier New" w:eastAsia="Courier New" w:cs="Courier New"/>
                <w:color w:val="000000"/>
              </w:rPr>
            </w:pPr>
            <w:r w:rsidRPr="002034F0">
              <w:rPr>
                <w:rFonts w:ascii="Courier New" w:hAnsi="Courier New" w:eastAsia="Courier New" w:cs="Courier New"/>
                <w:color w:val="000000"/>
              </w:rPr>
              <w:t>The findings and recommendations will be discussed by APIAHF and CDC to determine if changes are necessary for the next program year’s iteration. The program improvement cycle will repeat annually throughout the National Learning Community for HIV CBO Leadership cooperative agreement funding period.</w:t>
            </w:r>
          </w:p>
          <w:p w:rsidRPr="002034F0" w:rsidR="00CA3283" w:rsidRDefault="00CA3283" w14:paraId="0000005E" w14:textId="77777777">
            <w:pPr>
              <w:widowControl w:val="0"/>
              <w:pBdr>
                <w:top w:val="nil"/>
                <w:left w:val="nil"/>
                <w:bottom w:val="nil"/>
                <w:right w:val="nil"/>
                <w:between w:val="nil"/>
              </w:pBdr>
              <w:ind w:left="720" w:hanging="360"/>
              <w:rPr>
                <w:rFonts w:ascii="Courier New" w:hAnsi="Courier New" w:eastAsia="Courier New" w:cs="Courier New"/>
                <w:color w:val="000000"/>
              </w:rPr>
            </w:pPr>
          </w:p>
          <w:p w:rsidRPr="002034F0" w:rsidR="00CA3283" w:rsidRDefault="002802C7" w14:paraId="0000005F" w14:textId="77777777">
            <w:pPr>
              <w:numPr>
                <w:ilvl w:val="0"/>
                <w:numId w:val="1"/>
              </w:numPr>
              <w:spacing w:after="120"/>
              <w:rPr>
                <w:rFonts w:ascii="Courier New" w:hAnsi="Courier New" w:eastAsia="Courier New" w:cs="Courier New"/>
                <w:b/>
              </w:rPr>
            </w:pPr>
            <w:r w:rsidRPr="002034F0">
              <w:rPr>
                <w:rFonts w:ascii="Courier New" w:hAnsi="Courier New" w:eastAsia="Courier New" w:cs="Courier New"/>
                <w:b/>
              </w:rPr>
              <w:t xml:space="preserve">Methods to be used to collect </w:t>
            </w:r>
          </w:p>
          <w:p w:rsidRPr="002034F0" w:rsidR="00CA3283" w:rsidRDefault="002802C7" w14:paraId="00000060" w14:textId="77777777">
            <w:pPr>
              <w:spacing w:after="120"/>
              <w:rPr>
                <w:rFonts w:ascii="Courier New" w:hAnsi="Courier New" w:eastAsia="Courier New" w:cs="Courier New"/>
              </w:rPr>
            </w:pPr>
            <w:r w:rsidRPr="002034F0">
              <w:rPr>
                <w:rFonts w:ascii="Courier New" w:hAnsi="Courier New" w:eastAsia="Courier New" w:cs="Courier New"/>
              </w:rPr>
              <w:t xml:space="preserve">The ongoing assessment relies largely on quantitative data collection. Data will be collected online. Qualitative data about the Creative Problem-Solving Intensive will be collected via telephone. </w:t>
            </w:r>
          </w:p>
          <w:p w:rsidRPr="002034F0" w:rsidR="00CA3283" w:rsidRDefault="00CA3283" w14:paraId="00000061" w14:textId="77777777">
            <w:pPr>
              <w:spacing w:after="120"/>
              <w:rPr>
                <w:rFonts w:ascii="Courier New" w:hAnsi="Courier New" w:eastAsia="Courier New" w:cs="Courier New"/>
              </w:rPr>
            </w:pPr>
          </w:p>
          <w:p w:rsidRPr="002034F0" w:rsidR="00CA3283" w:rsidRDefault="002802C7" w14:paraId="00000062" w14:textId="77777777">
            <w:pPr>
              <w:numPr>
                <w:ilvl w:val="0"/>
                <w:numId w:val="1"/>
              </w:numPr>
              <w:spacing w:after="120"/>
              <w:ind w:left="427"/>
              <w:rPr>
                <w:rFonts w:ascii="Courier New" w:hAnsi="Courier New" w:eastAsia="Courier New" w:cs="Courier New"/>
                <w:b/>
              </w:rPr>
            </w:pPr>
            <w:r w:rsidRPr="002034F0">
              <w:rPr>
                <w:rFonts w:ascii="Courier New" w:hAnsi="Courier New" w:eastAsia="Courier New" w:cs="Courier New"/>
                <w:b/>
              </w:rPr>
              <w:t xml:space="preserve">The subpopulation to be studied </w:t>
            </w:r>
          </w:p>
          <w:p w:rsidRPr="002034F0" w:rsidR="00CA3283" w:rsidRDefault="002802C7" w14:paraId="00000063" w14:textId="77777777">
            <w:pPr>
              <w:rPr>
                <w:rFonts w:ascii="Courier New" w:hAnsi="Courier New" w:eastAsia="Courier New" w:cs="Courier New"/>
              </w:rPr>
            </w:pPr>
            <w:r w:rsidRPr="002034F0">
              <w:rPr>
                <w:rFonts w:ascii="Courier New" w:hAnsi="Courier New" w:eastAsia="Courier New" w:cs="Courier New"/>
              </w:rPr>
              <w:t>Data may be analyzed based on subpopulations of race, gender, sexual orientation, geographic location of org, racial/ethnic groups served by org, length of time serving in management in HIV services, length of time serving in current role, number of people supervised, reasons for participating in the National Learning Community for HIV CBO Leadership, and learning priorities.</w:t>
            </w:r>
          </w:p>
          <w:p w:rsidRPr="002034F0" w:rsidR="00CA3283" w:rsidRDefault="00CA3283" w14:paraId="00000064" w14:textId="77777777">
            <w:pPr>
              <w:rPr>
                <w:rFonts w:ascii="Courier New" w:hAnsi="Courier New" w:eastAsia="Courier New" w:cs="Courier New"/>
              </w:rPr>
            </w:pPr>
          </w:p>
          <w:p w:rsidRPr="002034F0" w:rsidR="00CA3283" w:rsidRDefault="002802C7" w14:paraId="00000065" w14:textId="77777777">
            <w:pPr>
              <w:numPr>
                <w:ilvl w:val="0"/>
                <w:numId w:val="1"/>
              </w:numPr>
              <w:pBdr>
                <w:top w:val="nil"/>
                <w:left w:val="nil"/>
                <w:bottom w:val="nil"/>
                <w:right w:val="nil"/>
                <w:between w:val="nil"/>
              </w:pBdr>
              <w:spacing w:after="120" w:line="276" w:lineRule="auto"/>
              <w:rPr>
                <w:rFonts w:ascii="Courier New" w:hAnsi="Courier New" w:eastAsia="Courier New" w:cs="Courier New"/>
                <w:b/>
                <w:color w:val="000000"/>
              </w:rPr>
            </w:pPr>
            <w:r w:rsidRPr="002034F0">
              <w:rPr>
                <w:rFonts w:ascii="Courier New" w:hAnsi="Courier New" w:eastAsia="Courier New" w:cs="Courier New"/>
                <w:b/>
                <w:color w:val="000000"/>
              </w:rPr>
              <w:t xml:space="preserve">How data will be analyzed  </w:t>
            </w:r>
          </w:p>
          <w:p w:rsidRPr="002034F0" w:rsidR="00CA3283" w:rsidRDefault="002802C7" w14:paraId="00000066" w14:textId="77777777">
            <w:pPr>
              <w:rPr>
                <w:rFonts w:ascii="Courier New" w:hAnsi="Courier New" w:eastAsia="Courier New" w:cs="Courier New"/>
              </w:rPr>
            </w:pPr>
            <w:r w:rsidRPr="002034F0">
              <w:rPr>
                <w:rFonts w:ascii="Courier New" w:hAnsi="Courier New" w:eastAsia="Courier New" w:cs="Courier New"/>
              </w:rPr>
              <w:t>The quantitative data will be analyzed using frequency distributions, cross-tabulations, chi-square tests, and regression modeling. The qualitative data will be analyzed using thematic analysis.</w:t>
            </w:r>
          </w:p>
          <w:p w:rsidR="00CA3283" w:rsidRDefault="00CA3283" w14:paraId="00000067" w14:textId="77777777">
            <w:pPr>
              <w:ind w:left="360"/>
              <w:rPr>
                <w:rFonts w:ascii="Courier New" w:hAnsi="Courier New" w:eastAsia="Courier New" w:cs="Courier New"/>
                <w:b/>
                <w:sz w:val="22"/>
                <w:szCs w:val="22"/>
              </w:rPr>
            </w:pPr>
          </w:p>
        </w:tc>
      </w:tr>
    </w:tbl>
    <w:p w:rsidR="00CA3283" w:rsidRDefault="00CA3283" w14:paraId="00000068" w14:textId="77777777">
      <w:pPr>
        <w:spacing w:after="0" w:line="240" w:lineRule="auto"/>
        <w:rPr>
          <w:rFonts w:ascii="Courier New" w:hAnsi="Courier New" w:eastAsia="Courier New" w:cs="Courier New"/>
          <w:b/>
        </w:rPr>
      </w:pPr>
    </w:p>
    <w:p w:rsidR="00CA3283" w:rsidRDefault="00CA3283" w14:paraId="00000069" w14:textId="77777777">
      <w:pPr>
        <w:spacing w:after="0" w:line="240" w:lineRule="auto"/>
        <w:rPr>
          <w:rFonts w:ascii="Courier New" w:hAnsi="Courier New" w:eastAsia="Courier New" w:cs="Courier New"/>
          <w:b/>
        </w:rPr>
      </w:pPr>
    </w:p>
    <w:p w:rsidR="00CA3283" w:rsidRDefault="002802C7" w14:paraId="0000006A" w14:textId="77777777">
      <w:pPr>
        <w:spacing w:after="0" w:line="240" w:lineRule="auto"/>
        <w:rPr>
          <w:rFonts w:ascii="Courier New" w:hAnsi="Courier New" w:eastAsia="Courier New" w:cs="Courier New"/>
          <w:b/>
        </w:rPr>
      </w:pPr>
      <w:r>
        <w:rPr>
          <w:rFonts w:ascii="Courier New" w:hAnsi="Courier New" w:eastAsia="Courier New" w:cs="Courier New"/>
          <w:b/>
        </w:rPr>
        <w:t>Section A. JUSTIFICATION</w:t>
      </w:r>
    </w:p>
    <w:p w:rsidR="00CA3283" w:rsidRDefault="00CA3283" w14:paraId="0000006B" w14:textId="77777777">
      <w:pPr>
        <w:spacing w:after="0" w:line="240" w:lineRule="auto"/>
        <w:rPr>
          <w:rFonts w:ascii="Courier New" w:hAnsi="Courier New" w:eastAsia="Courier New" w:cs="Courier New"/>
        </w:rPr>
      </w:pPr>
    </w:p>
    <w:p w:rsidR="00CA3283" w:rsidRDefault="002802C7" w14:paraId="0000006C" w14:textId="77777777">
      <w:pPr>
        <w:spacing w:after="0" w:line="240" w:lineRule="auto"/>
        <w:rPr>
          <w:rFonts w:ascii="Courier New" w:hAnsi="Courier New" w:eastAsia="Courier New" w:cs="Courier New"/>
          <w:b/>
        </w:rPr>
      </w:pPr>
      <w:r>
        <w:rPr>
          <w:rFonts w:ascii="Courier New" w:hAnsi="Courier New" w:eastAsia="Courier New" w:cs="Courier New"/>
          <w:b/>
        </w:rPr>
        <w:t>1.</w:t>
      </w:r>
      <w:r>
        <w:rPr>
          <w:rFonts w:ascii="Courier New" w:hAnsi="Courier New" w:eastAsia="Courier New" w:cs="Courier New"/>
          <w:b/>
        </w:rPr>
        <w:tab/>
        <w:t>Circumstances Making the Collection of Information Necessary</w:t>
      </w:r>
    </w:p>
    <w:p w:rsidR="00CA3283" w:rsidRDefault="00CA3283" w14:paraId="0000006D" w14:textId="77777777">
      <w:pPr>
        <w:spacing w:after="0" w:line="240" w:lineRule="auto"/>
        <w:rPr>
          <w:rFonts w:ascii="Courier New" w:hAnsi="Courier New" w:eastAsia="Courier New" w:cs="Courier New"/>
        </w:rPr>
      </w:pPr>
    </w:p>
    <w:p w:rsidR="00CA3283" w:rsidRDefault="00CA3283" w14:paraId="0000006E" w14:textId="77777777">
      <w:pPr>
        <w:spacing w:after="0" w:line="240" w:lineRule="auto"/>
        <w:rPr>
          <w:rFonts w:ascii="Courier New" w:hAnsi="Courier New" w:eastAsia="Courier New" w:cs="Courier New"/>
          <w:b/>
        </w:rPr>
      </w:pPr>
    </w:p>
    <w:p w:rsidR="00CA3283" w:rsidRDefault="002802C7" w14:paraId="0000006F" w14:textId="77777777">
      <w:pPr>
        <w:spacing w:after="0" w:line="240" w:lineRule="auto"/>
        <w:rPr>
          <w:rFonts w:ascii="Courier New" w:hAnsi="Courier New" w:eastAsia="Courier New" w:cs="Courier New"/>
          <w:b/>
        </w:rPr>
      </w:pPr>
      <w:r>
        <w:rPr>
          <w:rFonts w:ascii="Courier New" w:hAnsi="Courier New" w:eastAsia="Courier New" w:cs="Courier New"/>
          <w:b/>
        </w:rPr>
        <w:t>Background</w:t>
      </w:r>
    </w:p>
    <w:p w:rsidR="00CA3283" w:rsidRDefault="00CA3283" w14:paraId="00000070" w14:textId="77777777">
      <w:pPr>
        <w:spacing w:after="0" w:line="240" w:lineRule="auto"/>
        <w:rPr>
          <w:rFonts w:ascii="Courier New" w:hAnsi="Courier New" w:eastAsia="Courier New" w:cs="Courier New"/>
        </w:rPr>
      </w:pPr>
    </w:p>
    <w:p w:rsidR="00CA3283" w:rsidRDefault="002802C7" w14:paraId="00000071" w14:textId="77777777">
      <w:pPr>
        <w:spacing w:after="120" w:line="240" w:lineRule="auto"/>
        <w:rPr>
          <w:rFonts w:ascii="Courier New" w:hAnsi="Courier New" w:eastAsia="Courier New" w:cs="Courier New"/>
        </w:rPr>
      </w:pPr>
      <w:r>
        <w:rPr>
          <w:rFonts w:ascii="Courier New" w:hAnsi="Courier New" w:eastAsia="Courier New" w:cs="Courier New"/>
        </w:rPr>
        <w:t>The Centers for Disease Control and Prevention requests a 3-year approval for a new information collection entitled, “</w:t>
      </w:r>
      <w:r>
        <w:rPr>
          <w:rFonts w:ascii="Courier New" w:hAnsi="Courier New" w:eastAsia="Courier New" w:cs="Courier New"/>
          <w:b/>
          <w:i/>
        </w:rPr>
        <w:t>National Learning Community for HIV CBO Leadership Evaluation</w:t>
      </w:r>
      <w:r>
        <w:rPr>
          <w:rFonts w:ascii="Courier New" w:hAnsi="Courier New" w:eastAsia="Courier New" w:cs="Courier New"/>
        </w:rPr>
        <w:t>”.</w:t>
      </w:r>
    </w:p>
    <w:p w:rsidR="00D95A92" w:rsidRDefault="002802C7" w14:paraId="08458772" w14:textId="77777777">
      <w:pPr>
        <w:spacing w:after="120" w:line="240" w:lineRule="auto"/>
        <w:rPr>
          <w:rFonts w:ascii="Courier New" w:hAnsi="Courier New" w:eastAsia="Courier New" w:cs="Courier New"/>
        </w:rPr>
      </w:pPr>
      <w:r>
        <w:rPr>
          <w:rFonts w:ascii="Courier New" w:hAnsi="Courier New" w:eastAsia="Courier New" w:cs="Courier New"/>
        </w:rPr>
        <w:t>This information collection is authorized by Section 301 of the Public Health Service Act (42 U.S.C. Sec. 792[295k] (a) (</w:t>
      </w:r>
      <w:r>
        <w:rPr>
          <w:rFonts w:ascii="Courier New" w:hAnsi="Courier New" w:eastAsia="Courier New" w:cs="Courier New"/>
          <w:b/>
        </w:rPr>
        <w:t>Attachment 1: Authorizing Legislation</w:t>
      </w:r>
      <w:r>
        <w:rPr>
          <w:rFonts w:ascii="Courier New" w:hAnsi="Courier New" w:eastAsia="Courier New" w:cs="Courier New"/>
        </w:rPr>
        <w:t xml:space="preserve">). </w:t>
      </w:r>
    </w:p>
    <w:p w:rsidR="00CA3283" w:rsidRDefault="00D95A92" w14:paraId="00000072" w14:textId="6CBBE28E">
      <w:pPr>
        <w:spacing w:after="120" w:line="240" w:lineRule="auto"/>
        <w:rPr>
          <w:rFonts w:ascii="Courier New" w:hAnsi="Courier New" w:eastAsia="Courier New" w:cs="Courier New"/>
        </w:rPr>
      </w:pPr>
      <w:r>
        <w:rPr>
          <w:rFonts w:ascii="Courier New" w:hAnsi="Courier New" w:eastAsia="Courier New" w:cs="Courier New"/>
        </w:rPr>
        <w:t>The circumstances making this collection necessary arises out of the CDC’s need to</w:t>
      </w:r>
      <w:r w:rsidRPr="00D95A92">
        <w:rPr>
          <w:rFonts w:ascii="Courier New" w:hAnsi="Courier New" w:eastAsia="Courier New" w:cs="Courier New"/>
        </w:rPr>
        <w:t xml:space="preserve"> assess the </w:t>
      </w:r>
      <w:r w:rsidR="00606123">
        <w:rPr>
          <w:rFonts w:ascii="Courier New" w:hAnsi="Courier New" w:eastAsia="Courier New" w:cs="Courier New"/>
        </w:rPr>
        <w:t xml:space="preserve">National </w:t>
      </w:r>
      <w:r w:rsidRPr="00D95A92">
        <w:rPr>
          <w:rFonts w:ascii="Courier New" w:hAnsi="Courier New" w:eastAsia="Courier New" w:cs="Courier New"/>
        </w:rPr>
        <w:t xml:space="preserve">Learning Community’s </w:t>
      </w:r>
      <w:r w:rsidR="003C0939">
        <w:rPr>
          <w:rFonts w:ascii="Courier New" w:hAnsi="Courier New" w:eastAsia="Courier New" w:cs="Courier New"/>
        </w:rPr>
        <w:t>usefulness of training materials used</w:t>
      </w:r>
      <w:r w:rsidRPr="00D95A92">
        <w:rPr>
          <w:rFonts w:ascii="Courier New" w:hAnsi="Courier New" w:eastAsia="Courier New" w:cs="Courier New"/>
        </w:rPr>
        <w:t xml:space="preserve"> </w:t>
      </w:r>
      <w:r w:rsidR="003C0939">
        <w:rPr>
          <w:rFonts w:ascii="Courier New" w:hAnsi="Courier New" w:eastAsia="Courier New" w:cs="Courier New"/>
        </w:rPr>
        <w:t>by</w:t>
      </w:r>
      <w:r w:rsidRPr="00D95A92">
        <w:rPr>
          <w:rFonts w:ascii="Courier New" w:hAnsi="Courier New" w:eastAsia="Courier New" w:cs="Courier New"/>
        </w:rPr>
        <w:t xml:space="preserve"> mid- and senior-level </w:t>
      </w:r>
      <w:r>
        <w:rPr>
          <w:rFonts w:ascii="Courier New" w:hAnsi="Courier New" w:eastAsia="Courier New" w:cs="Courier New"/>
        </w:rPr>
        <w:t>Community Based Organization (</w:t>
      </w:r>
      <w:r w:rsidRPr="00D95A92">
        <w:rPr>
          <w:rFonts w:ascii="Courier New" w:hAnsi="Courier New" w:eastAsia="Courier New" w:cs="Courier New"/>
        </w:rPr>
        <w:t>CBO</w:t>
      </w:r>
      <w:r>
        <w:rPr>
          <w:rFonts w:ascii="Courier New" w:hAnsi="Courier New" w:eastAsia="Courier New" w:cs="Courier New"/>
        </w:rPr>
        <w:t>)</w:t>
      </w:r>
      <w:r w:rsidRPr="00D95A92">
        <w:rPr>
          <w:rFonts w:ascii="Courier New" w:hAnsi="Courier New" w:eastAsia="Courier New" w:cs="Courier New"/>
        </w:rPr>
        <w:t xml:space="preserve"> leaders’ management of people, programs, and organizations.</w:t>
      </w:r>
      <w:r w:rsidR="0090084A">
        <w:rPr>
          <w:rFonts w:ascii="Courier New" w:hAnsi="Courier New" w:eastAsia="Courier New" w:cs="Courier New"/>
        </w:rPr>
        <w:t xml:space="preserve"> Applying the </w:t>
      </w:r>
      <w:r w:rsidR="00333EE7">
        <w:rPr>
          <w:rFonts w:ascii="Courier New" w:hAnsi="Courier New" w:eastAsia="Courier New" w:cs="Courier New"/>
        </w:rPr>
        <w:t xml:space="preserve">Kirkpatrick four-level of training evaluation </w:t>
      </w:r>
      <w:r w:rsidR="00166156">
        <w:rPr>
          <w:rFonts w:ascii="Courier New" w:hAnsi="Courier New" w:eastAsia="Courier New" w:cs="Courier New"/>
        </w:rPr>
        <w:t>we are</w:t>
      </w:r>
      <w:r w:rsidR="00C02009">
        <w:rPr>
          <w:rFonts w:ascii="Courier New" w:hAnsi="Courier New" w:eastAsia="Courier New" w:cs="Courier New"/>
        </w:rPr>
        <w:t xml:space="preserve"> focused on getting</w:t>
      </w:r>
      <w:r w:rsidR="00333EE7">
        <w:rPr>
          <w:rFonts w:ascii="Courier New" w:hAnsi="Courier New" w:eastAsia="Courier New" w:cs="Courier New"/>
        </w:rPr>
        <w:t xml:space="preserve"> National Learning Community participants reactions</w:t>
      </w:r>
      <w:r w:rsidR="003C4F20">
        <w:rPr>
          <w:rFonts w:ascii="Courier New" w:hAnsi="Courier New" w:eastAsia="Courier New" w:cs="Courier New"/>
        </w:rPr>
        <w:t xml:space="preserve"> to the overall </w:t>
      </w:r>
      <w:r w:rsidR="00446C7D">
        <w:rPr>
          <w:rFonts w:ascii="Courier New" w:hAnsi="Courier New" w:eastAsia="Courier New" w:cs="Courier New"/>
        </w:rPr>
        <w:t xml:space="preserve">training gaining insight to </w:t>
      </w:r>
      <w:r w:rsidR="00DF51CF">
        <w:rPr>
          <w:rFonts w:ascii="Courier New" w:hAnsi="Courier New" w:eastAsia="Courier New" w:cs="Courier New"/>
        </w:rPr>
        <w:t>whether</w:t>
      </w:r>
      <w:r w:rsidR="00446C7D">
        <w:rPr>
          <w:rFonts w:ascii="Courier New" w:hAnsi="Courier New" w:eastAsia="Courier New" w:cs="Courier New"/>
        </w:rPr>
        <w:t xml:space="preserve"> the training fulfilled </w:t>
      </w:r>
      <w:r w:rsidR="000A093A">
        <w:rPr>
          <w:rFonts w:ascii="Courier New" w:hAnsi="Courier New" w:eastAsia="Courier New" w:cs="Courier New"/>
        </w:rPr>
        <w:t xml:space="preserve">learning objectives and </w:t>
      </w:r>
      <w:r w:rsidR="00326FBA">
        <w:rPr>
          <w:rFonts w:ascii="Courier New" w:hAnsi="Courier New" w:eastAsia="Courier New" w:cs="Courier New"/>
        </w:rPr>
        <w:t>insight to the learners’ experience.</w:t>
      </w:r>
      <w:r w:rsidR="00814461">
        <w:rPr>
          <w:rFonts w:ascii="Courier New" w:hAnsi="Courier New" w:eastAsia="Courier New" w:cs="Courier New"/>
        </w:rPr>
        <w:t xml:space="preserve"> We are</w:t>
      </w:r>
      <w:r w:rsidR="00194EF0">
        <w:rPr>
          <w:rFonts w:ascii="Courier New" w:hAnsi="Courier New" w:eastAsia="Courier New" w:cs="Courier New"/>
        </w:rPr>
        <w:t xml:space="preserve"> also focus on two other levels of the Kirkpatrick evaluation model in which we are </w:t>
      </w:r>
      <w:r w:rsidR="001B64B2">
        <w:rPr>
          <w:rFonts w:ascii="Courier New" w:hAnsi="Courier New" w:eastAsia="Courier New" w:cs="Courier New"/>
        </w:rPr>
        <w:t xml:space="preserve">seeking information to determine if we built skills and knowledge during the training, </w:t>
      </w:r>
      <w:r w:rsidR="00AE2405">
        <w:rPr>
          <w:rFonts w:ascii="Courier New" w:hAnsi="Courier New" w:eastAsia="Courier New" w:cs="Courier New"/>
        </w:rPr>
        <w:t xml:space="preserve">and for those who complete the </w:t>
      </w:r>
      <w:r w:rsidR="00D85A8D">
        <w:rPr>
          <w:rFonts w:ascii="Courier New" w:hAnsi="Courier New" w:eastAsia="Courier New" w:cs="Courier New"/>
        </w:rPr>
        <w:t>intensive if</w:t>
      </w:r>
      <w:r w:rsidR="00AE2405">
        <w:rPr>
          <w:rFonts w:ascii="Courier New" w:hAnsi="Courier New" w:eastAsia="Courier New" w:cs="Courier New"/>
        </w:rPr>
        <w:t xml:space="preserve"> they </w:t>
      </w:r>
      <w:r w:rsidR="00E54BD0">
        <w:rPr>
          <w:rFonts w:ascii="Courier New" w:hAnsi="Courier New" w:eastAsia="Courier New" w:cs="Courier New"/>
        </w:rPr>
        <w:t>are able to apply their new knowledge/skills to their work</w:t>
      </w:r>
      <w:r w:rsidR="00D85A8D">
        <w:rPr>
          <w:rFonts w:ascii="Courier New" w:hAnsi="Courier New" w:eastAsia="Courier New" w:cs="Courier New"/>
        </w:rPr>
        <w:t>.</w:t>
      </w:r>
      <w:r w:rsidR="000A093A">
        <w:rPr>
          <w:rFonts w:ascii="Courier New" w:hAnsi="Courier New" w:eastAsia="Courier New" w:cs="Courier New"/>
        </w:rPr>
        <w:t xml:space="preserve"> </w:t>
      </w:r>
      <w:r w:rsidR="002802C7">
        <w:rPr>
          <w:rFonts w:ascii="Courier New" w:hAnsi="Courier New" w:eastAsia="Courier New" w:cs="Courier New"/>
        </w:rPr>
        <w:t xml:space="preserve">This information collection </w:t>
      </w:r>
      <w:r w:rsidRPr="00D95A92">
        <w:rPr>
          <w:rFonts w:ascii="Courier New" w:hAnsi="Courier New" w:eastAsia="Courier New" w:cs="Courier New"/>
        </w:rPr>
        <w:t>fits into CDC’s broader research agenda</w:t>
      </w:r>
      <w:r>
        <w:rPr>
          <w:rFonts w:ascii="Courier New" w:hAnsi="Courier New" w:eastAsia="Courier New" w:cs="Courier New"/>
        </w:rPr>
        <w:t xml:space="preserve"> in that it </w:t>
      </w:r>
      <w:r w:rsidR="002802C7">
        <w:rPr>
          <w:rFonts w:ascii="Courier New" w:hAnsi="Courier New" w:eastAsia="Courier New" w:cs="Courier New"/>
        </w:rPr>
        <w:t xml:space="preserve">falls under the essential public health service of 1) informing, educating, and empowering people about health issues; 2) mobilizing community partnerships to identify and solve health problems; 3) linking people to needed personal health services and assure the provision of health care when otherwise unavailable; 4) assuring a competent public health and personal health care workforce. </w:t>
      </w:r>
    </w:p>
    <w:p w:rsidR="00CA3283" w:rsidRDefault="00CA3283" w14:paraId="00000073" w14:textId="77777777">
      <w:pPr>
        <w:spacing w:after="0" w:line="240" w:lineRule="auto"/>
        <w:rPr>
          <w:rFonts w:ascii="Courier New" w:hAnsi="Courier New" w:eastAsia="Courier New" w:cs="Courier New"/>
        </w:rPr>
      </w:pPr>
    </w:p>
    <w:p w:rsidR="00CA3283" w:rsidRDefault="002802C7" w14:paraId="00000074" w14:textId="77777777">
      <w:pPr>
        <w:spacing w:line="240" w:lineRule="auto"/>
        <w:rPr>
          <w:rFonts w:ascii="Courier New" w:hAnsi="Courier New" w:eastAsia="Courier New" w:cs="Courier New"/>
        </w:rPr>
      </w:pPr>
      <w:r>
        <w:rPr>
          <w:rFonts w:ascii="Courier New" w:hAnsi="Courier New" w:eastAsia="Courier New" w:cs="Courier New"/>
        </w:rPr>
        <w:t>The Asian &amp; Pacific Islander American Health Forum (APIAHF) program offers the distance-based National Learning Community for HIV CBO Leadership (Learning Community) — designed to provide evidence-based tools they can use to engage staff. This Learning Community builds on an existing body of CDC CBA Provider Network (CPN) sustainability, quality improvement, and program manager trainings and resources. It also leverages APIAHF’s 32-year history of providing CBA to CBOs — including 25 CDC-funded HIV CBOs — and its expertise applying a Human-Centered Design (HCD) approach to meet CBO quality improvement and sustainability challenges.</w:t>
      </w:r>
    </w:p>
    <w:p w:rsidR="00CA3283" w:rsidRDefault="00CA3283" w14:paraId="00000075" w14:textId="77777777">
      <w:pPr>
        <w:spacing w:after="0" w:line="240" w:lineRule="auto"/>
        <w:rPr>
          <w:rFonts w:ascii="Courier New" w:hAnsi="Courier New" w:eastAsia="Courier New" w:cs="Courier New"/>
        </w:rPr>
      </w:pPr>
    </w:p>
    <w:p w:rsidR="00CA3283" w:rsidRDefault="00CA3283" w14:paraId="00000076" w14:textId="77777777">
      <w:pPr>
        <w:spacing w:after="120" w:line="240" w:lineRule="auto"/>
        <w:rPr>
          <w:rFonts w:ascii="Courier New" w:hAnsi="Courier New" w:eastAsia="Courier New" w:cs="Courier New"/>
          <w:b/>
        </w:rPr>
      </w:pPr>
    </w:p>
    <w:p w:rsidR="00CA3283" w:rsidRDefault="002802C7" w14:paraId="00000077" w14:textId="77777777">
      <w:pPr>
        <w:spacing w:after="120" w:line="240" w:lineRule="auto"/>
        <w:rPr>
          <w:rFonts w:ascii="Courier New" w:hAnsi="Courier New" w:eastAsia="Courier New" w:cs="Courier New"/>
          <w:b/>
        </w:rPr>
      </w:pPr>
      <w:r>
        <w:rPr>
          <w:rFonts w:ascii="Courier New" w:hAnsi="Courier New" w:eastAsia="Courier New" w:cs="Courier New"/>
          <w:b/>
        </w:rPr>
        <w:lastRenderedPageBreak/>
        <w:t>2.</w:t>
      </w:r>
      <w:r>
        <w:rPr>
          <w:rFonts w:ascii="Courier New" w:hAnsi="Courier New" w:eastAsia="Courier New" w:cs="Courier New"/>
          <w:b/>
        </w:rPr>
        <w:tab/>
        <w:t>Purpose and Use of the Information Collection</w:t>
      </w:r>
    </w:p>
    <w:p w:rsidR="00CA3283" w:rsidRDefault="002802C7" w14:paraId="00000078" w14:textId="2D5D081F">
      <w:pPr>
        <w:pBdr>
          <w:top w:val="nil"/>
          <w:left w:val="nil"/>
          <w:bottom w:val="nil"/>
          <w:right w:val="nil"/>
          <w:between w:val="nil"/>
        </w:pBdr>
        <w:spacing w:after="0" w:line="240" w:lineRule="auto"/>
        <w:rPr>
          <w:rFonts w:ascii="Courier New" w:hAnsi="Courier New" w:eastAsia="Courier New" w:cs="Courier New"/>
        </w:rPr>
      </w:pPr>
      <w:bookmarkStart w:name="_heading=h.30j0zll" w:colFirst="0" w:colLast="0" w:id="3"/>
      <w:bookmarkEnd w:id="3"/>
      <w:r>
        <w:rPr>
          <w:rFonts w:ascii="Courier New" w:hAnsi="Courier New" w:eastAsia="Courier New" w:cs="Courier New"/>
        </w:rPr>
        <w:t xml:space="preserve">For the purposes of program improvement, </w:t>
      </w:r>
      <w:r w:rsidRPr="00D0123A">
        <w:rPr>
          <w:rFonts w:ascii="Courier New" w:hAnsi="Courier New" w:eastAsia="Courier New" w:cs="Courier New"/>
        </w:rPr>
        <w:t>data will be collected from participants of the National Learning Community for HIV CBO Leadership eLearning short courses and a 6-week synchronous creative problem-solving intensive. Data will be used to improve</w:t>
      </w:r>
      <w:r>
        <w:rPr>
          <w:rFonts w:ascii="Courier New" w:hAnsi="Courier New" w:eastAsia="Courier New" w:cs="Courier New"/>
        </w:rPr>
        <w:t xml:space="preserve"> outreach efforts; to improve the short courses and the creative problem-solving intensive sessions which are not rated highly by program participants; and to improve access to technology platforms used to deliver these services throughout the program’s duration. </w:t>
      </w:r>
      <w:r w:rsidR="00606123">
        <w:rPr>
          <w:rFonts w:ascii="Courier New" w:hAnsi="Courier New" w:eastAsia="Courier New" w:cs="Courier New"/>
        </w:rPr>
        <w:t xml:space="preserve">The </w:t>
      </w:r>
      <w:r w:rsidRPr="008D6437" w:rsidR="008D6437">
        <w:rPr>
          <w:rFonts w:ascii="Courier New" w:hAnsi="Courier New" w:eastAsia="Courier New" w:cs="Courier New"/>
        </w:rPr>
        <w:t xml:space="preserve">Post-Participation Survey </w:t>
      </w:r>
      <w:r w:rsidR="008D6437">
        <w:rPr>
          <w:rFonts w:ascii="Courier New" w:hAnsi="Courier New" w:eastAsia="Courier New" w:cs="Courier New"/>
        </w:rPr>
        <w:t>(</w:t>
      </w:r>
      <w:proofErr w:type="spellStart"/>
      <w:r w:rsidR="008D6437">
        <w:rPr>
          <w:rFonts w:ascii="Courier New" w:hAnsi="Courier New" w:eastAsia="Courier New" w:cs="Courier New"/>
        </w:rPr>
        <w:t>att</w:t>
      </w:r>
      <w:proofErr w:type="spellEnd"/>
      <w:r w:rsidR="008D6437">
        <w:rPr>
          <w:rFonts w:ascii="Courier New" w:hAnsi="Courier New" w:eastAsia="Courier New" w:cs="Courier New"/>
        </w:rPr>
        <w:t xml:space="preserve"> 8 and 9) will collect information once from 270 respondents and the </w:t>
      </w:r>
      <w:r w:rsidRPr="008D6437" w:rsidR="008D6437">
        <w:rPr>
          <w:rFonts w:ascii="Courier New" w:hAnsi="Courier New" w:eastAsia="Courier New" w:cs="Courier New"/>
        </w:rPr>
        <w:t>Semi-Structured Telephone Interview</w:t>
      </w:r>
      <w:r w:rsidR="008D6437">
        <w:rPr>
          <w:rFonts w:ascii="Courier New" w:hAnsi="Courier New" w:eastAsia="Courier New" w:cs="Courier New"/>
        </w:rPr>
        <w:t xml:space="preserve"> will collect information one time as well from 135 respondents.  </w:t>
      </w:r>
      <w:r>
        <w:rPr>
          <w:rFonts w:ascii="Courier New" w:hAnsi="Courier New" w:eastAsia="Courier New" w:cs="Courier New"/>
        </w:rPr>
        <w:t>In the end, the data collected by the funded recipient, Asian &amp; Pacific Islander American Health Forum (APIAHF), will be used to evaluate the overall effectiveness of the National Learning Community for HIV CBO Leadership.</w:t>
      </w:r>
    </w:p>
    <w:p w:rsidR="00CA3283" w:rsidRDefault="00CA3283" w14:paraId="00000079" w14:textId="77777777">
      <w:pPr>
        <w:spacing w:line="240" w:lineRule="auto"/>
        <w:rPr>
          <w:rFonts w:ascii="Courier New" w:hAnsi="Courier New" w:eastAsia="Courier New" w:cs="Courier New"/>
        </w:rPr>
      </w:pPr>
    </w:p>
    <w:p w:rsidR="00CA3283" w:rsidRDefault="002802C7" w14:paraId="0000007A" w14:textId="77777777">
      <w:pPr>
        <w:rPr>
          <w:rFonts w:ascii="Courier New" w:hAnsi="Courier New" w:eastAsia="Courier New" w:cs="Courier New"/>
        </w:rPr>
      </w:pPr>
      <w:r>
        <w:rPr>
          <w:rFonts w:ascii="Courier New" w:hAnsi="Courier New" w:eastAsia="Courier New" w:cs="Courier New"/>
        </w:rPr>
        <w:t>At the end of each program year, data will be analyzed, reviewed, and used to improve the program in the following ways:</w:t>
      </w:r>
    </w:p>
    <w:p w:rsidR="00CA3283" w:rsidRDefault="002802C7" w14:paraId="0000007B" w14:textId="77777777">
      <w:pPr>
        <w:rPr>
          <w:rFonts w:ascii="Courier New" w:hAnsi="Courier New" w:eastAsia="Courier New" w:cs="Courier New"/>
        </w:rPr>
      </w:pPr>
      <w:r>
        <w:rPr>
          <w:rFonts w:ascii="Courier New" w:hAnsi="Courier New" w:eastAsia="Courier New" w:cs="Courier New"/>
        </w:rPr>
        <w:t>#1 – How participants found out about the National Learning Community for HIV CBO Leadership program will be used to identify which outreach strategies have been most successful and further emphasize those methods.</w:t>
      </w:r>
    </w:p>
    <w:p w:rsidR="00CA3283" w:rsidRDefault="002802C7" w14:paraId="0000007C" w14:textId="77777777">
      <w:pPr>
        <w:rPr>
          <w:rFonts w:ascii="Courier New" w:hAnsi="Courier New" w:eastAsia="Courier New" w:cs="Courier New"/>
        </w:rPr>
      </w:pPr>
      <w:r>
        <w:rPr>
          <w:rFonts w:ascii="Courier New" w:hAnsi="Courier New" w:eastAsia="Courier New" w:cs="Courier New"/>
        </w:rPr>
        <w:t>#2 – Evaluate the enrollment trends beyond the foundational course offerings (i.e., supplemental courses, coaching, and National Learning Community creative problem-solving Intensive).</w:t>
      </w:r>
    </w:p>
    <w:p w:rsidR="00CA3283" w:rsidRDefault="002802C7" w14:paraId="0000007D" w14:textId="77777777">
      <w:pPr>
        <w:rPr>
          <w:rFonts w:ascii="Courier New" w:hAnsi="Courier New" w:eastAsia="Courier New" w:cs="Courier New"/>
        </w:rPr>
      </w:pPr>
      <w:r>
        <w:rPr>
          <w:rFonts w:ascii="Courier New" w:hAnsi="Courier New" w:eastAsia="Courier New" w:cs="Courier New"/>
        </w:rPr>
        <w:t>#3 – Evaluate the enrollment trends in the intensive part of the program.</w:t>
      </w:r>
    </w:p>
    <w:p w:rsidR="00CA3283" w:rsidRDefault="002802C7" w14:paraId="0000007E" w14:textId="77777777">
      <w:pPr>
        <w:rPr>
          <w:rFonts w:ascii="Courier New" w:hAnsi="Courier New" w:eastAsia="Courier New" w:cs="Courier New"/>
        </w:rPr>
      </w:pPr>
      <w:r>
        <w:rPr>
          <w:rFonts w:ascii="Courier New" w:hAnsi="Courier New" w:eastAsia="Courier New" w:cs="Courier New"/>
        </w:rPr>
        <w:t>#4 – Evaluate the enrollment in the individual courses, to determine the patterns of usage.</w:t>
      </w:r>
    </w:p>
    <w:p w:rsidR="00CA3283" w:rsidRDefault="002802C7" w14:paraId="0000007F" w14:textId="77777777">
      <w:pPr>
        <w:spacing w:line="240" w:lineRule="auto"/>
        <w:rPr>
          <w:rFonts w:ascii="Courier New" w:hAnsi="Courier New" w:eastAsia="Courier New" w:cs="Courier New"/>
        </w:rPr>
      </w:pPr>
      <w:r>
        <w:rPr>
          <w:rFonts w:ascii="Courier New" w:hAnsi="Courier New" w:eastAsia="Courier New" w:cs="Courier New"/>
        </w:rPr>
        <w:t>The findings and recommendations will be discussed by APIAHF and CDC to determine if changes are necessary for the next program year’s iteration. The program improvement cycle will repeat annually throughout the National Learning Community for HIV CBO Leadership cooperative agreement funding period.</w:t>
      </w:r>
    </w:p>
    <w:p w:rsidR="00CA3283" w:rsidRDefault="002802C7" w14:paraId="00000080" w14:textId="77777777">
      <w:pPr>
        <w:spacing w:line="240" w:lineRule="auto"/>
        <w:rPr>
          <w:rFonts w:ascii="Courier New" w:hAnsi="Courier New" w:eastAsia="Courier New" w:cs="Courier New"/>
        </w:rPr>
      </w:pPr>
      <w:r>
        <w:rPr>
          <w:rFonts w:ascii="Courier New" w:hAnsi="Courier New" w:eastAsia="Courier New" w:cs="Courier New"/>
        </w:rPr>
        <w:t xml:space="preserve">The information will be collected from CBO leaders who support HIV prevention, treatment, and care services. The participants will mostly be from organizations that are funded directly or indirectly by CDC. Learning Community participants’ positions may include: </w:t>
      </w:r>
      <w:r>
        <w:rPr>
          <w:rFonts w:ascii="Courier New" w:hAnsi="Courier New" w:eastAsia="Courier New" w:cs="Courier New"/>
        </w:rPr>
        <w:br/>
        <w:t xml:space="preserve">Program Coordinator/Manager/Supervisor/Director; </w:t>
      </w:r>
      <w:r>
        <w:rPr>
          <w:rFonts w:ascii="Courier New" w:hAnsi="Courier New" w:eastAsia="Courier New" w:cs="Courier New"/>
        </w:rPr>
        <w:br/>
        <w:t xml:space="preserve">Prevention Coordinator/Manager/Supervisor/Director; </w:t>
      </w:r>
      <w:r>
        <w:rPr>
          <w:rFonts w:ascii="Courier New" w:hAnsi="Courier New" w:eastAsia="Courier New" w:cs="Courier New"/>
        </w:rPr>
        <w:br/>
        <w:t xml:space="preserve">Testing Coordinator/Manager/Supervisor/Director; </w:t>
      </w:r>
      <w:r>
        <w:rPr>
          <w:rFonts w:ascii="Courier New" w:hAnsi="Courier New" w:eastAsia="Courier New" w:cs="Courier New"/>
        </w:rPr>
        <w:br/>
        <w:t xml:space="preserve">Linkage and Navigation Coordinator/Manager/Supervisor/Director; </w:t>
      </w:r>
      <w:r>
        <w:rPr>
          <w:rFonts w:ascii="Courier New" w:hAnsi="Courier New" w:eastAsia="Courier New" w:cs="Courier New"/>
        </w:rPr>
        <w:br/>
        <w:t xml:space="preserve">Outreach Coordinator/Manager/Supervisor/Director.  </w:t>
      </w:r>
    </w:p>
    <w:p w:rsidR="00CA3283" w:rsidRDefault="002802C7" w14:paraId="00000081" w14:textId="77777777">
      <w:pPr>
        <w:widowControl w:val="0"/>
        <w:pBdr>
          <w:top w:val="nil"/>
          <w:left w:val="nil"/>
          <w:bottom w:val="nil"/>
          <w:right w:val="nil"/>
          <w:between w:val="nil"/>
        </w:pBdr>
        <w:spacing w:after="0" w:line="240" w:lineRule="auto"/>
        <w:rPr>
          <w:rFonts w:ascii="Courier New" w:hAnsi="Courier New" w:eastAsia="Courier New" w:cs="Courier New"/>
          <w:color w:val="000000"/>
        </w:rPr>
      </w:pPr>
      <w:r>
        <w:rPr>
          <w:rFonts w:ascii="Courier New" w:hAnsi="Courier New" w:eastAsia="Courier New" w:cs="Courier New"/>
          <w:color w:val="000000"/>
        </w:rPr>
        <w:lastRenderedPageBreak/>
        <w:t xml:space="preserve">The APIAHF is committed to continuous quality improvement of its CBA services and products. The proposed information collection will provide the APIAHF with necessary information to improve program processes and operations.  In the absence of this evaluation, APIAHF’s ability to make timely and essential mid-course corrections, if needed, to better meet the needs of its consumers will be greatly impaired. </w:t>
      </w:r>
    </w:p>
    <w:p w:rsidR="00CA3283" w:rsidRDefault="00CA3283" w14:paraId="00000082" w14:textId="77777777">
      <w:pPr>
        <w:widowControl w:val="0"/>
        <w:pBdr>
          <w:top w:val="nil"/>
          <w:left w:val="nil"/>
          <w:bottom w:val="nil"/>
          <w:right w:val="nil"/>
          <w:between w:val="nil"/>
        </w:pBdr>
        <w:spacing w:after="0" w:line="240" w:lineRule="auto"/>
        <w:rPr>
          <w:rFonts w:ascii="Courier New" w:hAnsi="Courier New" w:eastAsia="Courier New" w:cs="Courier New"/>
          <w:color w:val="000000"/>
        </w:rPr>
      </w:pPr>
    </w:p>
    <w:p w:rsidR="00CA3283" w:rsidRDefault="002802C7" w14:paraId="00000083" w14:textId="77777777">
      <w:pPr>
        <w:spacing w:line="240" w:lineRule="auto"/>
        <w:rPr>
          <w:rFonts w:ascii="Courier New" w:hAnsi="Courier New" w:eastAsia="Courier New" w:cs="Courier New"/>
        </w:rPr>
      </w:pPr>
      <w:r>
        <w:rPr>
          <w:rFonts w:ascii="Courier New" w:hAnsi="Courier New" w:eastAsia="Courier New" w:cs="Courier New"/>
        </w:rPr>
        <w:t>APIAHF will disseminate the summarized information through reports to CBB and its funding recipients, and possibly publications or presentations. All data will be shared in the aggregate. If results are shared with the public via presentations or publications, results will be shared in the aggregate, and any information that may identify an agency or individual will be masked. As individuals participating in the Learning Community will be representing their organizations, there will be no impact on their personal privacy.</w:t>
      </w:r>
    </w:p>
    <w:p w:rsidR="00CA3283" w:rsidRDefault="00CA3283" w14:paraId="00000084" w14:textId="77777777">
      <w:pPr>
        <w:spacing w:after="0" w:line="240" w:lineRule="auto"/>
        <w:rPr>
          <w:rFonts w:ascii="Courier New" w:hAnsi="Courier New" w:eastAsia="Courier New" w:cs="Courier New"/>
        </w:rPr>
      </w:pPr>
    </w:p>
    <w:p w:rsidR="00CA3283" w:rsidRDefault="002802C7" w14:paraId="00000085" w14:textId="77777777">
      <w:pPr>
        <w:spacing w:after="120" w:line="240" w:lineRule="auto"/>
        <w:rPr>
          <w:rFonts w:ascii="Courier New" w:hAnsi="Courier New" w:eastAsia="Courier New" w:cs="Courier New"/>
        </w:rPr>
      </w:pPr>
      <w:r>
        <w:rPr>
          <w:rFonts w:ascii="Courier New" w:hAnsi="Courier New" w:eastAsia="Courier New" w:cs="Courier New"/>
        </w:rPr>
        <w:t xml:space="preserve">The information collection system consists of three instruments administered to Learning Community participants. </w:t>
      </w:r>
    </w:p>
    <w:p w:rsidRPr="00D0123A" w:rsidR="00CA3283" w:rsidRDefault="002802C7" w14:paraId="00000086" w14:textId="77777777">
      <w:pPr>
        <w:spacing w:after="120" w:line="240" w:lineRule="auto"/>
        <w:rPr>
          <w:rFonts w:ascii="Courier New" w:hAnsi="Courier New" w:eastAsia="Courier New" w:cs="Courier New"/>
        </w:rPr>
      </w:pPr>
      <w:r>
        <w:rPr>
          <w:rFonts w:ascii="Courier New" w:hAnsi="Courier New" w:eastAsia="Courier New" w:cs="Courier New"/>
        </w:rPr>
        <w:t xml:space="preserve">Before participants are granted access to the Learning Community, they will receive an email invitation </w:t>
      </w:r>
      <w:r>
        <w:rPr>
          <w:rFonts w:ascii="Courier New" w:hAnsi="Courier New" w:eastAsia="Courier New" w:cs="Courier New"/>
          <w:b/>
        </w:rPr>
        <w:t>(Attachment 3)</w:t>
      </w:r>
      <w:r>
        <w:rPr>
          <w:rFonts w:ascii="Courier New" w:hAnsi="Courier New" w:eastAsia="Courier New" w:cs="Courier New"/>
        </w:rPr>
        <w:t xml:space="preserve"> to an </w:t>
      </w:r>
      <w:r w:rsidRPr="00D0123A">
        <w:rPr>
          <w:rFonts w:ascii="Courier New" w:hAnsi="Courier New" w:eastAsia="Courier New" w:cs="Courier New"/>
        </w:rPr>
        <w:t>online Learning Community Registration Form (</w:t>
      </w:r>
      <w:r w:rsidRPr="00D0123A">
        <w:rPr>
          <w:rFonts w:ascii="Courier New" w:hAnsi="Courier New" w:eastAsia="Courier New" w:cs="Courier New"/>
          <w:b/>
        </w:rPr>
        <w:t>Attachments 4 and 5</w:t>
      </w:r>
      <w:r w:rsidRPr="00D0123A">
        <w:rPr>
          <w:rFonts w:ascii="Courier New" w:hAnsi="Courier New" w:eastAsia="Courier New" w:cs="Courier New"/>
        </w:rPr>
        <w:t>). One week after the email invitation for the Registration Form is sent out, a reminder email will be sent to participants who have not completed it (</w:t>
      </w:r>
      <w:r w:rsidRPr="00D0123A">
        <w:rPr>
          <w:rFonts w:ascii="Courier New" w:hAnsi="Courier New" w:eastAsia="Courier New" w:cs="Courier New"/>
          <w:b/>
        </w:rPr>
        <w:t>Attachment 6</w:t>
      </w:r>
      <w:r w:rsidRPr="00D0123A">
        <w:rPr>
          <w:rFonts w:ascii="Courier New" w:hAnsi="Courier New" w:eastAsia="Courier New" w:cs="Courier New"/>
        </w:rPr>
        <w:t>).</w:t>
      </w:r>
    </w:p>
    <w:p w:rsidRPr="00D0123A" w:rsidR="00CA3283" w:rsidRDefault="002802C7" w14:paraId="00000087" w14:textId="77777777">
      <w:pPr>
        <w:spacing w:after="120" w:line="240" w:lineRule="auto"/>
        <w:rPr>
          <w:rFonts w:ascii="Courier New" w:hAnsi="Courier New" w:eastAsia="Courier New" w:cs="Courier New"/>
        </w:rPr>
      </w:pPr>
      <w:r w:rsidRPr="00D0123A">
        <w:rPr>
          <w:rFonts w:ascii="Courier New" w:hAnsi="Courier New" w:eastAsia="Courier New" w:cs="Courier New"/>
        </w:rPr>
        <w:t xml:space="preserve">Three months after a Learning Community participant registers, they will receive an email invitation </w:t>
      </w:r>
      <w:r w:rsidRPr="00D0123A">
        <w:rPr>
          <w:rFonts w:ascii="Courier New" w:hAnsi="Courier New" w:eastAsia="Courier New" w:cs="Courier New"/>
          <w:b/>
        </w:rPr>
        <w:t>(Attachment 7)</w:t>
      </w:r>
      <w:r w:rsidRPr="00D0123A">
        <w:rPr>
          <w:rFonts w:ascii="Courier New" w:hAnsi="Courier New" w:eastAsia="Courier New" w:cs="Courier New"/>
        </w:rPr>
        <w:t xml:space="preserve"> to complete an online Post-Participation Survey (</w:t>
      </w:r>
      <w:r w:rsidRPr="00D0123A">
        <w:rPr>
          <w:rFonts w:ascii="Courier New" w:hAnsi="Courier New" w:eastAsia="Courier New" w:cs="Courier New"/>
          <w:b/>
        </w:rPr>
        <w:t>Attachments 8 and 9</w:t>
      </w:r>
      <w:r w:rsidRPr="00D0123A">
        <w:rPr>
          <w:rFonts w:ascii="Courier New" w:hAnsi="Courier New" w:eastAsia="Courier New" w:cs="Courier New"/>
        </w:rPr>
        <w:t>). One week after the invitation email for the Post-Participation Survey is sent out, a reminder email will be sent to participants who have not completed it (</w:t>
      </w:r>
      <w:r w:rsidRPr="00D0123A">
        <w:rPr>
          <w:rFonts w:ascii="Courier New" w:hAnsi="Courier New" w:eastAsia="Courier New" w:cs="Courier New"/>
          <w:b/>
        </w:rPr>
        <w:t>Attachment 10</w:t>
      </w:r>
      <w:r w:rsidRPr="00D0123A">
        <w:rPr>
          <w:rFonts w:ascii="Courier New" w:hAnsi="Courier New" w:eastAsia="Courier New" w:cs="Courier New"/>
        </w:rPr>
        <w:t>).</w:t>
      </w:r>
    </w:p>
    <w:p w:rsidR="00CA3283" w:rsidRDefault="002802C7" w14:paraId="00000088" w14:textId="77777777">
      <w:pPr>
        <w:spacing w:after="120" w:line="240" w:lineRule="auto"/>
        <w:rPr>
          <w:rFonts w:ascii="Courier New" w:hAnsi="Courier New" w:eastAsia="Courier New" w:cs="Courier New"/>
        </w:rPr>
      </w:pPr>
      <w:r w:rsidRPr="00D0123A">
        <w:rPr>
          <w:rFonts w:ascii="Courier New" w:hAnsi="Courier New" w:eastAsia="Courier New" w:cs="Courier New"/>
        </w:rPr>
        <w:t xml:space="preserve">Participants of the Creative Problem-Solving Intensive will receive an invitation email </w:t>
      </w:r>
      <w:r w:rsidRPr="00D0123A">
        <w:rPr>
          <w:rFonts w:ascii="Courier New" w:hAnsi="Courier New" w:eastAsia="Courier New" w:cs="Courier New"/>
          <w:b/>
        </w:rPr>
        <w:t>(Attachment 11)</w:t>
      </w:r>
      <w:r w:rsidRPr="00D0123A">
        <w:rPr>
          <w:rFonts w:ascii="Courier New" w:hAnsi="Courier New" w:eastAsia="Courier New" w:cs="Courier New"/>
        </w:rPr>
        <w:t xml:space="preserve"> to schedule in a semi-structured phone interview (</w:t>
      </w:r>
      <w:r w:rsidRPr="00D0123A">
        <w:rPr>
          <w:rFonts w:ascii="Courier New" w:hAnsi="Courier New" w:eastAsia="Courier New" w:cs="Courier New"/>
          <w:b/>
        </w:rPr>
        <w:t>Attachment 12</w:t>
      </w:r>
      <w:r w:rsidRPr="00D0123A">
        <w:rPr>
          <w:rFonts w:ascii="Courier New" w:hAnsi="Courier New" w:eastAsia="Courier New" w:cs="Courier New"/>
        </w:rPr>
        <w:t>) upon completion of the six-week Creative Problem-Solving Intensive. One week after the invitation email is sent, a reminder email will be sent to participants who have not scheduled an interview (</w:t>
      </w:r>
      <w:r w:rsidRPr="00D0123A">
        <w:rPr>
          <w:rFonts w:ascii="Courier New" w:hAnsi="Courier New" w:eastAsia="Courier New" w:cs="Courier New"/>
          <w:b/>
        </w:rPr>
        <w:t>Attachment 13</w:t>
      </w:r>
      <w:r w:rsidRPr="00D0123A">
        <w:rPr>
          <w:rFonts w:ascii="Courier New" w:hAnsi="Courier New" w:eastAsia="Courier New" w:cs="Courier New"/>
        </w:rPr>
        <w:t>). Those who respond to the email and schedule an interview will be contacted by evaluation staff from the Asian &amp; Pacific Islander American Health Forum for the interview. The interview will be conducted by phone only via Zoom, using a privacy code. It will last 15 minutes. Participants will be asked if they agree for the interview to be recorded in order to note their responses correctly. If they agree, the recording will be conducted through Zoom. If they do not agree to the interview being recorded, they will be asked if they agree to the interviewer taking written notes during the interview. If they do not agree to either option, the interview will not take place.</w:t>
      </w:r>
      <w:r>
        <w:rPr>
          <w:rFonts w:ascii="Courier New" w:hAnsi="Courier New" w:eastAsia="Courier New" w:cs="Courier New"/>
        </w:rPr>
        <w:t xml:space="preserve"> </w:t>
      </w:r>
    </w:p>
    <w:p w:rsidR="00CA3283" w:rsidRDefault="00CA3283" w14:paraId="00000089" w14:textId="77777777">
      <w:pPr>
        <w:spacing w:after="120" w:line="240" w:lineRule="auto"/>
        <w:rPr>
          <w:rFonts w:ascii="Courier New" w:hAnsi="Courier New" w:eastAsia="Courier New" w:cs="Courier New"/>
        </w:rPr>
      </w:pPr>
    </w:p>
    <w:p w:rsidR="00CA3283" w:rsidRDefault="002802C7" w14:paraId="0000008A" w14:textId="77777777">
      <w:pPr>
        <w:spacing w:after="120" w:line="240" w:lineRule="auto"/>
        <w:rPr>
          <w:rFonts w:ascii="Courier New" w:hAnsi="Courier New" w:eastAsia="Courier New" w:cs="Courier New"/>
          <w:b/>
        </w:rPr>
      </w:pPr>
      <w:r>
        <w:rPr>
          <w:rFonts w:ascii="Courier New" w:hAnsi="Courier New" w:eastAsia="Courier New" w:cs="Courier New"/>
          <w:b/>
        </w:rPr>
        <w:lastRenderedPageBreak/>
        <w:t>3.</w:t>
      </w:r>
      <w:r>
        <w:rPr>
          <w:rFonts w:ascii="Courier New" w:hAnsi="Courier New" w:eastAsia="Courier New" w:cs="Courier New"/>
          <w:b/>
        </w:rPr>
        <w:tab/>
        <w:t>Use of Improved Information Technology and Burden Reduction</w:t>
      </w:r>
    </w:p>
    <w:p w:rsidR="00CA3283" w:rsidRDefault="002802C7" w14:paraId="0000008B" w14:textId="77777777">
      <w:pPr>
        <w:spacing w:after="120" w:line="240" w:lineRule="auto"/>
        <w:rPr>
          <w:rFonts w:ascii="Courier New" w:hAnsi="Courier New" w:eastAsia="Courier New" w:cs="Courier New"/>
        </w:rPr>
      </w:pPr>
      <w:r>
        <w:rPr>
          <w:rFonts w:ascii="Courier New" w:hAnsi="Courier New" w:eastAsia="Courier New" w:cs="Courier New"/>
        </w:rPr>
        <w:t xml:space="preserve">Online versions of the quantitative data collection tools will reduce the overall burden on respondents by allowing them to submit their responses electronically. These information collection instruments were designed to collect the minimum information necessary for the purposes of this project.    </w:t>
      </w:r>
    </w:p>
    <w:p w:rsidR="00CA3283" w:rsidRDefault="00CA3283" w14:paraId="0000008C" w14:textId="77777777">
      <w:pPr>
        <w:spacing w:after="120" w:line="240" w:lineRule="auto"/>
        <w:rPr>
          <w:rFonts w:ascii="Courier New" w:hAnsi="Courier New" w:eastAsia="Courier New" w:cs="Courier New"/>
        </w:rPr>
      </w:pPr>
    </w:p>
    <w:p w:rsidR="00CA3283" w:rsidRDefault="002802C7" w14:paraId="0000008D" w14:textId="77777777">
      <w:pPr>
        <w:spacing w:after="120" w:line="240" w:lineRule="auto"/>
        <w:rPr>
          <w:rFonts w:ascii="Courier New" w:hAnsi="Courier New" w:eastAsia="Courier New" w:cs="Courier New"/>
          <w:b/>
        </w:rPr>
      </w:pPr>
      <w:r>
        <w:rPr>
          <w:rFonts w:ascii="Courier New" w:hAnsi="Courier New" w:eastAsia="Courier New" w:cs="Courier New"/>
          <w:b/>
        </w:rPr>
        <w:t>4.</w:t>
      </w:r>
      <w:r>
        <w:rPr>
          <w:rFonts w:ascii="Courier New" w:hAnsi="Courier New" w:eastAsia="Courier New" w:cs="Courier New"/>
          <w:b/>
        </w:rPr>
        <w:tab/>
        <w:t>Efforts to Identify Duplication and Use of Similar Information</w:t>
      </w:r>
    </w:p>
    <w:p w:rsidR="00CA3283" w:rsidRDefault="002802C7" w14:paraId="0000008E" w14:textId="60890FF2">
      <w:pPr>
        <w:spacing w:after="120" w:line="240" w:lineRule="auto"/>
        <w:rPr>
          <w:rFonts w:ascii="Courier New" w:hAnsi="Courier New" w:eastAsia="Courier New" w:cs="Courier New"/>
        </w:rPr>
      </w:pPr>
      <w:r>
        <w:rPr>
          <w:rFonts w:ascii="Courier New" w:hAnsi="Courier New" w:eastAsia="Courier New" w:cs="Courier New"/>
        </w:rPr>
        <w:t xml:space="preserve">The information being collected is specific to the National Learning Community for HIV CBO Leadership. This data collection will assess how well the Learning Community meets the knowledge and skills needed of its participants </w:t>
      </w:r>
      <w:r w:rsidR="00D85A8D">
        <w:rPr>
          <w:rFonts w:ascii="Courier New" w:hAnsi="Courier New" w:eastAsia="Courier New" w:cs="Courier New"/>
        </w:rPr>
        <w:t>to</w:t>
      </w:r>
      <w:r>
        <w:rPr>
          <w:rFonts w:ascii="Courier New" w:hAnsi="Courier New" w:eastAsia="Courier New" w:cs="Courier New"/>
        </w:rPr>
        <w:t xml:space="preserve"> improve management practices of HIV prevention service delivery, enhance organizational capacity, and enhance agency sustainability over time.  </w:t>
      </w:r>
    </w:p>
    <w:p w:rsidR="00CA3283" w:rsidRDefault="00CA3283" w14:paraId="0000008F" w14:textId="77777777">
      <w:pPr>
        <w:spacing w:after="120" w:line="240" w:lineRule="auto"/>
        <w:rPr>
          <w:rFonts w:ascii="Courier New" w:hAnsi="Courier New" w:eastAsia="Courier New" w:cs="Courier New"/>
        </w:rPr>
      </w:pPr>
    </w:p>
    <w:p w:rsidR="00CA3283" w:rsidRDefault="002802C7" w14:paraId="00000090" w14:textId="77777777">
      <w:pPr>
        <w:spacing w:after="120" w:line="240" w:lineRule="auto"/>
        <w:rPr>
          <w:rFonts w:ascii="Courier New" w:hAnsi="Courier New" w:eastAsia="Courier New" w:cs="Courier New"/>
          <w:b/>
        </w:rPr>
      </w:pPr>
      <w:r>
        <w:rPr>
          <w:rFonts w:ascii="Courier New" w:hAnsi="Courier New" w:eastAsia="Courier New" w:cs="Courier New"/>
          <w:b/>
        </w:rPr>
        <w:t>5.</w:t>
      </w:r>
      <w:r>
        <w:rPr>
          <w:rFonts w:ascii="Courier New" w:hAnsi="Courier New" w:eastAsia="Courier New" w:cs="Courier New"/>
          <w:b/>
        </w:rPr>
        <w:tab/>
        <w:t>Impact on Small Businesses or Other Small Entities</w:t>
      </w:r>
    </w:p>
    <w:p w:rsidR="00CA3283" w:rsidRDefault="002802C7" w14:paraId="00000091" w14:textId="77777777">
      <w:pPr>
        <w:spacing w:after="120" w:line="240" w:lineRule="auto"/>
        <w:rPr>
          <w:rFonts w:ascii="Courier New" w:hAnsi="Courier New" w:eastAsia="Courier New" w:cs="Courier New"/>
        </w:rPr>
      </w:pPr>
      <w:r>
        <w:rPr>
          <w:rFonts w:ascii="Courier New" w:hAnsi="Courier New" w:eastAsia="Courier New" w:cs="Courier New"/>
        </w:rPr>
        <w:t>This data collection will not involve small businesses or other small entities.</w:t>
      </w:r>
    </w:p>
    <w:p w:rsidR="00CA3283" w:rsidRDefault="00CA3283" w14:paraId="00000092" w14:textId="77777777">
      <w:pPr>
        <w:spacing w:after="120" w:line="240" w:lineRule="auto"/>
        <w:rPr>
          <w:rFonts w:ascii="Courier New" w:hAnsi="Courier New" w:eastAsia="Courier New" w:cs="Courier New"/>
        </w:rPr>
      </w:pPr>
    </w:p>
    <w:p w:rsidR="00CA3283" w:rsidRDefault="002802C7" w14:paraId="00000093" w14:textId="77777777">
      <w:pPr>
        <w:spacing w:after="120" w:line="240" w:lineRule="auto"/>
        <w:rPr>
          <w:rFonts w:ascii="Courier New" w:hAnsi="Courier New" w:eastAsia="Courier New" w:cs="Courier New"/>
          <w:b/>
        </w:rPr>
      </w:pPr>
      <w:r>
        <w:rPr>
          <w:rFonts w:ascii="Courier New" w:hAnsi="Courier New" w:eastAsia="Courier New" w:cs="Courier New"/>
          <w:b/>
        </w:rPr>
        <w:t>6.</w:t>
      </w:r>
      <w:r>
        <w:rPr>
          <w:rFonts w:ascii="Courier New" w:hAnsi="Courier New" w:eastAsia="Courier New" w:cs="Courier New"/>
          <w:b/>
        </w:rPr>
        <w:tab/>
        <w:t>Consequences of Collecting the Information Less Frequently</w:t>
      </w:r>
    </w:p>
    <w:p w:rsidR="00CA3283" w:rsidRDefault="002802C7" w14:paraId="00000094" w14:textId="77777777">
      <w:pPr>
        <w:spacing w:after="120" w:line="240" w:lineRule="auto"/>
        <w:rPr>
          <w:rFonts w:ascii="Courier New" w:hAnsi="Courier New" w:eastAsia="Courier New" w:cs="Courier New"/>
        </w:rPr>
      </w:pPr>
      <w:r>
        <w:rPr>
          <w:rFonts w:ascii="Courier New" w:hAnsi="Courier New" w:eastAsia="Courier New" w:cs="Courier New"/>
        </w:rPr>
        <w:t xml:space="preserve">This request is for a </w:t>
      </w:r>
      <w:r w:rsidRPr="006D73F6">
        <w:rPr>
          <w:rFonts w:ascii="Courier New" w:hAnsi="Courier New" w:eastAsia="Courier New" w:cs="Courier New"/>
        </w:rPr>
        <w:t>one-time information collection</w:t>
      </w:r>
      <w:r>
        <w:rPr>
          <w:rFonts w:ascii="Courier New" w:hAnsi="Courier New" w:eastAsia="Courier New" w:cs="Courier New"/>
        </w:rPr>
        <w:t xml:space="preserve"> for registration into the Learning Community, three months after registering for the Learning Community, and after completion of the Creative Problem-Solving Intensive. Each participant will receive the registration survey and the post-participation survey only once. Those who participate in the Creative Problem-Solving Intensive will have the opportunity to participate in a one-time phone interview. Each participant will therefore respond to a minimum of two and a maximum of three data collections total. There are no legal obstacles to reduce the burden.</w:t>
      </w:r>
    </w:p>
    <w:p w:rsidR="00CA3283" w:rsidRDefault="002802C7" w14:paraId="00000095" w14:textId="77777777">
      <w:pPr>
        <w:spacing w:after="120" w:line="240" w:lineRule="auto"/>
        <w:rPr>
          <w:rFonts w:ascii="Courier New" w:hAnsi="Courier New" w:eastAsia="Courier New" w:cs="Courier New"/>
          <w:highlight w:val="yellow"/>
        </w:rPr>
      </w:pPr>
      <w:r>
        <w:rPr>
          <w:rFonts w:ascii="Courier New" w:hAnsi="Courier New" w:eastAsia="Courier New" w:cs="Courier New"/>
        </w:rPr>
        <w:t>Not collecting this information would hinder C4H’s ability to:</w:t>
      </w:r>
      <w:r>
        <w:rPr>
          <w:rFonts w:ascii="Courier New" w:hAnsi="Courier New" w:eastAsia="Courier New" w:cs="Courier New"/>
          <w:highlight w:val="yellow"/>
        </w:rPr>
        <w:t xml:space="preserve"> </w:t>
      </w:r>
    </w:p>
    <w:p w:rsidR="00CA3283" w:rsidRDefault="002802C7" w14:paraId="00000096" w14:textId="77777777">
      <w:pPr>
        <w:widowControl w:val="0"/>
        <w:numPr>
          <w:ilvl w:val="0"/>
          <w:numId w:val="1"/>
        </w:numPr>
        <w:pBdr>
          <w:top w:val="nil"/>
          <w:left w:val="nil"/>
          <w:bottom w:val="nil"/>
          <w:right w:val="nil"/>
          <w:between w:val="nil"/>
        </w:pBdr>
        <w:spacing w:after="0" w:line="240" w:lineRule="auto"/>
        <w:rPr>
          <w:rFonts w:ascii="Courier New" w:hAnsi="Courier New" w:eastAsia="Courier New" w:cs="Courier New"/>
          <w:color w:val="000000"/>
        </w:rPr>
      </w:pPr>
      <w:r>
        <w:rPr>
          <w:rFonts w:ascii="Courier New" w:hAnsi="Courier New" w:eastAsia="Courier New" w:cs="Courier New"/>
          <w:color w:val="000000"/>
        </w:rPr>
        <w:t>Assess the quality of services delivered by C4H</w:t>
      </w:r>
    </w:p>
    <w:p w:rsidR="00CA3283" w:rsidRDefault="002802C7" w14:paraId="00000097" w14:textId="77777777">
      <w:pPr>
        <w:widowControl w:val="0"/>
        <w:numPr>
          <w:ilvl w:val="0"/>
          <w:numId w:val="1"/>
        </w:numPr>
        <w:pBdr>
          <w:top w:val="nil"/>
          <w:left w:val="nil"/>
          <w:bottom w:val="nil"/>
          <w:right w:val="nil"/>
          <w:between w:val="nil"/>
        </w:pBdr>
        <w:spacing w:after="0" w:line="240" w:lineRule="auto"/>
        <w:rPr>
          <w:rFonts w:ascii="Courier New" w:hAnsi="Courier New" w:eastAsia="Courier New" w:cs="Courier New"/>
          <w:color w:val="000000"/>
        </w:rPr>
      </w:pPr>
      <w:r>
        <w:rPr>
          <w:rFonts w:ascii="Courier New" w:hAnsi="Courier New" w:eastAsia="Courier New" w:cs="Courier New"/>
          <w:color w:val="000000"/>
        </w:rPr>
        <w:t>Identify and address the technical assistance needs of community-based organizations, health departments, and healthcare organizations</w:t>
      </w:r>
    </w:p>
    <w:p w:rsidR="00CA3283" w:rsidRDefault="002802C7" w14:paraId="00000098" w14:textId="77777777">
      <w:pPr>
        <w:widowControl w:val="0"/>
        <w:numPr>
          <w:ilvl w:val="0"/>
          <w:numId w:val="1"/>
        </w:numPr>
        <w:pBdr>
          <w:top w:val="nil"/>
          <w:left w:val="nil"/>
          <w:bottom w:val="nil"/>
          <w:right w:val="nil"/>
          <w:between w:val="nil"/>
        </w:pBdr>
        <w:spacing w:after="0" w:line="240" w:lineRule="auto"/>
        <w:rPr>
          <w:rFonts w:ascii="Courier New" w:hAnsi="Courier New" w:eastAsia="Courier New" w:cs="Courier New"/>
          <w:color w:val="000000"/>
        </w:rPr>
      </w:pPr>
      <w:r>
        <w:rPr>
          <w:rFonts w:ascii="Courier New" w:hAnsi="Courier New" w:eastAsia="Courier New" w:cs="Courier New"/>
          <w:color w:val="000000"/>
        </w:rPr>
        <w:t>Identify programmatic areas of improvement</w:t>
      </w:r>
    </w:p>
    <w:p w:rsidR="00CA3283" w:rsidRDefault="002802C7" w14:paraId="00000099" w14:textId="77777777">
      <w:pPr>
        <w:widowControl w:val="0"/>
        <w:numPr>
          <w:ilvl w:val="0"/>
          <w:numId w:val="1"/>
        </w:numPr>
        <w:pBdr>
          <w:top w:val="nil"/>
          <w:left w:val="nil"/>
          <w:bottom w:val="nil"/>
          <w:right w:val="nil"/>
          <w:between w:val="nil"/>
        </w:pBdr>
        <w:spacing w:after="0" w:line="240" w:lineRule="auto"/>
        <w:rPr>
          <w:rFonts w:ascii="Courier New" w:hAnsi="Courier New" w:eastAsia="Courier New" w:cs="Courier New"/>
          <w:color w:val="000000"/>
        </w:rPr>
      </w:pPr>
      <w:r>
        <w:rPr>
          <w:rFonts w:ascii="Courier New" w:hAnsi="Courier New" w:eastAsia="Courier New" w:cs="Courier New"/>
          <w:color w:val="000000"/>
        </w:rPr>
        <w:t xml:space="preserve">Respond promptly to emerging problems identified through feedback from consumers </w:t>
      </w:r>
    </w:p>
    <w:p w:rsidR="00CA3283" w:rsidRDefault="00CA3283" w14:paraId="0000009A" w14:textId="77777777">
      <w:pPr>
        <w:spacing w:after="120" w:line="240" w:lineRule="auto"/>
        <w:rPr>
          <w:rFonts w:ascii="Courier New" w:hAnsi="Courier New" w:eastAsia="Courier New" w:cs="Courier New"/>
        </w:rPr>
      </w:pPr>
    </w:p>
    <w:p w:rsidR="00CA3283" w:rsidRDefault="002802C7" w14:paraId="0000009B" w14:textId="77777777">
      <w:pPr>
        <w:spacing w:after="120" w:line="240" w:lineRule="auto"/>
        <w:rPr>
          <w:rFonts w:ascii="Courier New" w:hAnsi="Courier New" w:eastAsia="Courier New" w:cs="Courier New"/>
          <w:b/>
        </w:rPr>
      </w:pPr>
      <w:r>
        <w:rPr>
          <w:rFonts w:ascii="Courier New" w:hAnsi="Courier New" w:eastAsia="Courier New" w:cs="Courier New"/>
          <w:b/>
        </w:rPr>
        <w:t>7.</w:t>
      </w:r>
      <w:r>
        <w:rPr>
          <w:rFonts w:ascii="Courier New" w:hAnsi="Courier New" w:eastAsia="Courier New" w:cs="Courier New"/>
          <w:b/>
        </w:rPr>
        <w:tab/>
        <w:t>Special Circumstances Relating to the Guidelines of 5 CFR 1320.5</w:t>
      </w:r>
    </w:p>
    <w:p w:rsidR="00CA3283" w:rsidRDefault="002802C7" w14:paraId="0000009C" w14:textId="77777777">
      <w:pPr>
        <w:spacing w:after="120" w:line="240" w:lineRule="auto"/>
        <w:rPr>
          <w:rFonts w:ascii="Courier New" w:hAnsi="Courier New" w:eastAsia="Courier New" w:cs="Courier New"/>
        </w:rPr>
      </w:pPr>
      <w:r>
        <w:rPr>
          <w:rFonts w:ascii="Courier New" w:hAnsi="Courier New" w:eastAsia="Courier New" w:cs="Courier New"/>
        </w:rPr>
        <w:t>This request fully complies with the regulation 5 CFR 1320.5.</w:t>
      </w:r>
    </w:p>
    <w:p w:rsidR="00CA3283" w:rsidRDefault="002802C7" w14:paraId="0000009D" w14:textId="77777777">
      <w:pPr>
        <w:spacing w:after="120" w:line="240" w:lineRule="auto"/>
        <w:rPr>
          <w:rFonts w:ascii="Courier New" w:hAnsi="Courier New" w:eastAsia="Courier New" w:cs="Courier New"/>
        </w:rPr>
      </w:pPr>
      <w:r>
        <w:rPr>
          <w:rFonts w:ascii="Courier New" w:hAnsi="Courier New" w:eastAsia="Courier New" w:cs="Courier New"/>
        </w:rPr>
        <w:t xml:space="preserve"> </w:t>
      </w:r>
    </w:p>
    <w:p w:rsidR="00CA3283" w:rsidRDefault="002802C7" w14:paraId="0000009E" w14:textId="77777777">
      <w:pPr>
        <w:spacing w:after="120" w:line="240" w:lineRule="auto"/>
        <w:rPr>
          <w:rFonts w:ascii="Courier New" w:hAnsi="Courier New" w:eastAsia="Courier New" w:cs="Courier New"/>
          <w:b/>
        </w:rPr>
      </w:pPr>
      <w:r>
        <w:rPr>
          <w:rFonts w:ascii="Courier New" w:hAnsi="Courier New" w:eastAsia="Courier New" w:cs="Courier New"/>
          <w:b/>
        </w:rPr>
        <w:lastRenderedPageBreak/>
        <w:t>8.</w:t>
      </w:r>
      <w:r>
        <w:rPr>
          <w:rFonts w:ascii="Courier New" w:hAnsi="Courier New" w:eastAsia="Courier New" w:cs="Courier New"/>
          <w:b/>
        </w:rPr>
        <w:tab/>
        <w:t>Comments in Response to the Federal Register Notice and Efforts to Consult Outside the Agency</w:t>
      </w:r>
    </w:p>
    <w:p w:rsidR="00CA3283" w:rsidRDefault="002802C7" w14:paraId="0000009F" w14:textId="45D0B886">
      <w:pPr>
        <w:spacing w:after="120" w:line="240" w:lineRule="auto"/>
        <w:rPr>
          <w:rFonts w:ascii="Courier New" w:hAnsi="Courier New" w:eastAsia="Courier New" w:cs="Courier New"/>
        </w:rPr>
      </w:pPr>
      <w:r>
        <w:rPr>
          <w:rFonts w:ascii="Courier New" w:hAnsi="Courier New" w:eastAsia="Courier New" w:cs="Courier New"/>
        </w:rPr>
        <w:t xml:space="preserve">The 60-day federal register notice was published on </w:t>
      </w:r>
      <w:r w:rsidR="00151DD2">
        <w:rPr>
          <w:rFonts w:ascii="Courier New" w:hAnsi="Courier New" w:eastAsia="Courier New" w:cs="Courier New"/>
        </w:rPr>
        <w:t>04</w:t>
      </w:r>
      <w:r>
        <w:rPr>
          <w:rFonts w:ascii="Courier New" w:hAnsi="Courier New" w:eastAsia="Courier New" w:cs="Courier New"/>
        </w:rPr>
        <w:t>/</w:t>
      </w:r>
      <w:r w:rsidR="00151DD2">
        <w:rPr>
          <w:rFonts w:ascii="Courier New" w:hAnsi="Courier New" w:eastAsia="Courier New" w:cs="Courier New"/>
        </w:rPr>
        <w:t>26</w:t>
      </w:r>
      <w:r>
        <w:rPr>
          <w:rFonts w:ascii="Courier New" w:hAnsi="Courier New" w:eastAsia="Courier New" w:cs="Courier New"/>
        </w:rPr>
        <w:t>/</w:t>
      </w:r>
      <w:r w:rsidR="00151DD2">
        <w:rPr>
          <w:rFonts w:ascii="Courier New" w:hAnsi="Courier New" w:eastAsia="Courier New" w:cs="Courier New"/>
        </w:rPr>
        <w:t>2021</w:t>
      </w:r>
      <w:r>
        <w:rPr>
          <w:rFonts w:ascii="Courier New" w:hAnsi="Courier New" w:eastAsia="Courier New" w:cs="Courier New"/>
        </w:rPr>
        <w:t xml:space="preserve">, Volume </w:t>
      </w:r>
      <w:r w:rsidR="00CE3F7C">
        <w:rPr>
          <w:rFonts w:ascii="Courier New" w:hAnsi="Courier New" w:eastAsia="Courier New" w:cs="Courier New"/>
        </w:rPr>
        <w:t>86</w:t>
      </w:r>
      <w:r>
        <w:rPr>
          <w:rFonts w:ascii="Courier New" w:hAnsi="Courier New" w:eastAsia="Courier New" w:cs="Courier New"/>
        </w:rPr>
        <w:t xml:space="preserve">, Number </w:t>
      </w:r>
      <w:r w:rsidR="00CE3F7C">
        <w:rPr>
          <w:rFonts w:ascii="Courier New" w:hAnsi="Courier New" w:eastAsia="Courier New" w:cs="Courier New"/>
        </w:rPr>
        <w:t>78</w:t>
      </w:r>
      <w:r>
        <w:rPr>
          <w:rFonts w:ascii="Courier New" w:hAnsi="Courier New" w:eastAsia="Courier New" w:cs="Courier New"/>
        </w:rPr>
        <w:t xml:space="preserve">, Pages </w:t>
      </w:r>
      <w:r w:rsidR="00CE3F7C">
        <w:rPr>
          <w:rFonts w:ascii="Courier New" w:hAnsi="Courier New" w:eastAsia="Courier New" w:cs="Courier New"/>
        </w:rPr>
        <w:t>22053-55</w:t>
      </w:r>
      <w:r>
        <w:rPr>
          <w:rFonts w:ascii="Courier New" w:hAnsi="Courier New" w:eastAsia="Courier New" w:cs="Courier New"/>
        </w:rPr>
        <w:t xml:space="preserve"> (</w:t>
      </w:r>
      <w:r w:rsidR="00D0123A">
        <w:rPr>
          <w:rFonts w:ascii="Courier New" w:hAnsi="Courier New" w:eastAsia="Courier New" w:cs="Courier New"/>
          <w:b/>
        </w:rPr>
        <w:t>A</w:t>
      </w:r>
      <w:r>
        <w:rPr>
          <w:rFonts w:ascii="Courier New" w:hAnsi="Courier New" w:eastAsia="Courier New" w:cs="Courier New"/>
          <w:b/>
        </w:rPr>
        <w:t>ttachment 2</w:t>
      </w:r>
      <w:r>
        <w:rPr>
          <w:rFonts w:ascii="Courier New" w:hAnsi="Courier New" w:eastAsia="Courier New" w:cs="Courier New"/>
        </w:rPr>
        <w:t xml:space="preserve">). </w:t>
      </w:r>
      <w:r w:rsidR="006F6CE3">
        <w:rPr>
          <w:rFonts w:ascii="Courier New" w:hAnsi="Courier New" w:eastAsia="Courier New" w:cs="Courier New"/>
        </w:rPr>
        <w:t>CDC received one</w:t>
      </w:r>
      <w:r w:rsidR="008D6437">
        <w:rPr>
          <w:rFonts w:ascii="Courier New" w:hAnsi="Courier New" w:eastAsia="Courier New" w:cs="Courier New"/>
        </w:rPr>
        <w:t xml:space="preserve"> </w:t>
      </w:r>
      <w:r>
        <w:rPr>
          <w:rFonts w:ascii="Courier New" w:hAnsi="Courier New" w:eastAsia="Courier New" w:cs="Courier New"/>
        </w:rPr>
        <w:t xml:space="preserve">public comment </w:t>
      </w:r>
      <w:r w:rsidR="006F6CE3">
        <w:rPr>
          <w:rFonts w:ascii="Courier New" w:hAnsi="Courier New" w:eastAsia="Courier New" w:cs="Courier New"/>
        </w:rPr>
        <w:t>identifying several issues for consideration.  No response was sent to the responder and no changes we</w:t>
      </w:r>
      <w:r w:rsidR="00660BCC">
        <w:rPr>
          <w:rFonts w:ascii="Courier New" w:hAnsi="Courier New" w:eastAsia="Courier New" w:cs="Courier New"/>
        </w:rPr>
        <w:t>re</w:t>
      </w:r>
      <w:r w:rsidR="006F6CE3">
        <w:rPr>
          <w:rFonts w:ascii="Courier New" w:hAnsi="Courier New" w:eastAsia="Courier New" w:cs="Courier New"/>
        </w:rPr>
        <w:t xml:space="preserve"> made to the information collection</w:t>
      </w:r>
      <w:r w:rsidR="008D6437">
        <w:rPr>
          <w:rFonts w:ascii="Courier New" w:hAnsi="Courier New" w:eastAsia="Courier New" w:cs="Courier New"/>
        </w:rPr>
        <w:t xml:space="preserve"> (</w:t>
      </w:r>
      <w:r w:rsidRPr="00D0123A" w:rsidR="008D6437">
        <w:rPr>
          <w:rFonts w:ascii="Courier New" w:hAnsi="Courier New" w:eastAsia="Courier New" w:cs="Courier New"/>
          <w:b/>
          <w:bCs/>
        </w:rPr>
        <w:t>Attachment 2a</w:t>
      </w:r>
      <w:r w:rsidR="008D6437">
        <w:rPr>
          <w:rFonts w:ascii="Courier New" w:hAnsi="Courier New" w:eastAsia="Courier New" w:cs="Courier New"/>
        </w:rPr>
        <w:t>).</w:t>
      </w:r>
    </w:p>
    <w:p w:rsidR="00CA3283" w:rsidRDefault="00CA3283" w14:paraId="000000A0" w14:textId="77777777">
      <w:pPr>
        <w:spacing w:after="120" w:line="240" w:lineRule="auto"/>
        <w:rPr>
          <w:rFonts w:ascii="Courier New" w:hAnsi="Courier New" w:eastAsia="Courier New" w:cs="Courier New"/>
        </w:rPr>
      </w:pPr>
    </w:p>
    <w:p w:rsidR="00CA3283" w:rsidRDefault="002802C7" w14:paraId="000000A1" w14:textId="77777777">
      <w:pPr>
        <w:spacing w:after="120" w:line="240" w:lineRule="auto"/>
        <w:rPr>
          <w:rFonts w:ascii="Courier New" w:hAnsi="Courier New" w:eastAsia="Courier New" w:cs="Courier New"/>
          <w:b/>
        </w:rPr>
      </w:pPr>
      <w:r>
        <w:rPr>
          <w:rFonts w:ascii="Courier New" w:hAnsi="Courier New" w:eastAsia="Courier New" w:cs="Courier New"/>
          <w:b/>
        </w:rPr>
        <w:t>9.</w:t>
      </w:r>
      <w:r>
        <w:rPr>
          <w:rFonts w:ascii="Courier New" w:hAnsi="Courier New" w:eastAsia="Courier New" w:cs="Courier New"/>
          <w:b/>
        </w:rPr>
        <w:tab/>
        <w:t>Explanation of Any Payment or Gift to Respondents</w:t>
      </w:r>
    </w:p>
    <w:p w:rsidR="00CA3283" w:rsidRDefault="002802C7" w14:paraId="000000A2" w14:textId="77777777">
      <w:pPr>
        <w:spacing w:after="120" w:line="240" w:lineRule="auto"/>
        <w:rPr>
          <w:rFonts w:ascii="Courier New" w:hAnsi="Courier New" w:eastAsia="Courier New" w:cs="Courier New"/>
        </w:rPr>
      </w:pPr>
      <w:r>
        <w:rPr>
          <w:rFonts w:ascii="Courier New" w:hAnsi="Courier New" w:eastAsia="Courier New" w:cs="Courier New"/>
        </w:rPr>
        <w:t>CDC will not provide payments or gifts to respondents.</w:t>
      </w:r>
    </w:p>
    <w:p w:rsidR="00CA3283" w:rsidRDefault="00CA3283" w14:paraId="000000A3" w14:textId="77777777">
      <w:pPr>
        <w:spacing w:after="120" w:line="240" w:lineRule="auto"/>
        <w:rPr>
          <w:rFonts w:ascii="Courier New" w:hAnsi="Courier New" w:eastAsia="Courier New" w:cs="Courier New"/>
        </w:rPr>
      </w:pPr>
    </w:p>
    <w:p w:rsidR="00CA3283" w:rsidRDefault="002802C7" w14:paraId="000000A4" w14:textId="77777777">
      <w:pPr>
        <w:spacing w:after="120" w:line="240" w:lineRule="auto"/>
        <w:rPr>
          <w:rFonts w:ascii="Courier New" w:hAnsi="Courier New" w:eastAsia="Courier New" w:cs="Courier New"/>
          <w:b/>
        </w:rPr>
      </w:pPr>
      <w:r>
        <w:rPr>
          <w:rFonts w:ascii="Courier New" w:hAnsi="Courier New" w:eastAsia="Courier New" w:cs="Courier New"/>
          <w:b/>
        </w:rPr>
        <w:t>10.</w:t>
      </w:r>
      <w:r>
        <w:rPr>
          <w:rFonts w:ascii="Courier New" w:hAnsi="Courier New" w:eastAsia="Courier New" w:cs="Courier New"/>
          <w:b/>
        </w:rPr>
        <w:tab/>
        <w:t>Protection of the Privacy and Confidentiality of Information Provided by Respondents</w:t>
      </w:r>
    </w:p>
    <w:p w:rsidR="00CA3283" w:rsidRDefault="002802C7" w14:paraId="000000A5" w14:textId="77777777">
      <w:pPr>
        <w:spacing w:after="120" w:line="240" w:lineRule="auto"/>
        <w:rPr>
          <w:rFonts w:ascii="Courier New" w:hAnsi="Courier New" w:eastAsia="Courier New" w:cs="Courier New"/>
          <w:highlight w:val="yellow"/>
        </w:rPr>
      </w:pPr>
      <w:r w:rsidRPr="006D73F6">
        <w:rPr>
          <w:rFonts w:ascii="Courier New" w:hAnsi="Courier New" w:eastAsia="Courier New" w:cs="Courier New"/>
        </w:rPr>
        <w:t>The Privacy Officer for CDC / ATSDR has assessed this package for applicability of 5 U.S.C. § 552a. The Privacy Act is applicable because PII is being collected under this CDC funded activity. Employees of community-based organizations (CBOs) will be speaking</w:t>
      </w:r>
      <w:r>
        <w:rPr>
          <w:rFonts w:ascii="Courier New" w:hAnsi="Courier New" w:eastAsia="Courier New" w:cs="Courier New"/>
        </w:rPr>
        <w:t xml:space="preserve"> from their official roles. Participation in the information collection activities is voluntary for the respondents.</w:t>
      </w:r>
    </w:p>
    <w:p w:rsidR="00CA3283" w:rsidRDefault="002802C7" w14:paraId="000000A6" w14:textId="77777777">
      <w:pPr>
        <w:spacing w:after="120" w:line="240" w:lineRule="auto"/>
        <w:rPr>
          <w:rFonts w:ascii="Courier New" w:hAnsi="Courier New" w:eastAsia="Courier New" w:cs="Courier New"/>
        </w:rPr>
      </w:pPr>
      <w:r>
        <w:rPr>
          <w:rFonts w:ascii="Courier New" w:hAnsi="Courier New" w:eastAsia="Courier New" w:cs="Courier New"/>
        </w:rPr>
        <w:t>Of the three instruments, the Registration Form is the only tool which collects categories of information in identifiable format from individual respondents such as: business street address, work phone, work email address, and job title. These identifiable Registration Form data are needed to complete registration.  The identifiable data from the Registration Form is entered, stored, and transmitted in a separate database from all the other data collected. A unique identifier will be used on all data collection instruments to enable the linking of data from multiple data collection tools.  The unique identifier consists of the first two letters of the first name, the first two letters of the last name, the month of birth, and the day of birth.</w:t>
      </w:r>
    </w:p>
    <w:p w:rsidR="00CA3283" w:rsidRDefault="002802C7" w14:paraId="000000A7" w14:textId="0B7C9E79">
      <w:pPr>
        <w:spacing w:after="120" w:line="240" w:lineRule="auto"/>
        <w:rPr>
          <w:rFonts w:ascii="Courier New" w:hAnsi="Courier New" w:eastAsia="Courier New" w:cs="Courier New"/>
          <w:highlight w:val="yellow"/>
        </w:rPr>
      </w:pPr>
      <w:r>
        <w:rPr>
          <w:rFonts w:ascii="Courier New" w:hAnsi="Courier New" w:eastAsia="Courier New" w:cs="Courier New"/>
        </w:rPr>
        <w:t>There are several safeguards in place to handle data. Data will be securely transferred, stored, and accessed according to existing protocols and data security and confidentiality standards at APIAHF (which are written to adhere to all standards of the CDC/NCHHSTP data security and confidentiality guidelines) (</w:t>
      </w:r>
      <w:r w:rsidR="00D0123A">
        <w:rPr>
          <w:rFonts w:ascii="Courier New" w:hAnsi="Courier New" w:eastAsia="Courier New" w:cs="Courier New"/>
          <w:b/>
        </w:rPr>
        <w:t>A</w:t>
      </w:r>
      <w:r>
        <w:rPr>
          <w:rFonts w:ascii="Courier New" w:hAnsi="Courier New" w:eastAsia="Courier New" w:cs="Courier New"/>
          <w:b/>
        </w:rPr>
        <w:t>ttachment 16</w:t>
      </w:r>
      <w:r>
        <w:rPr>
          <w:rFonts w:ascii="Courier New" w:hAnsi="Courier New" w:eastAsia="Courier New" w:cs="Courier New"/>
        </w:rPr>
        <w:t>). To minimize the risks to participants, data will be securely stored on APIAHF servers and access to the data will be limited to authorized study staff meeting security training requirements. No data will be sent to CDC.</w:t>
      </w:r>
      <w:r>
        <w:rPr>
          <w:rFonts w:ascii="Courier New" w:hAnsi="Courier New" w:eastAsia="Courier New" w:cs="Courier New"/>
          <w:highlight w:val="yellow"/>
        </w:rPr>
        <w:t xml:space="preserve">  </w:t>
      </w:r>
    </w:p>
    <w:p w:rsidRPr="00D85A8D" w:rsidR="00CA3283" w:rsidRDefault="002802C7" w14:paraId="000000A8" w14:textId="77777777">
      <w:pPr>
        <w:spacing w:after="120" w:line="240" w:lineRule="auto"/>
        <w:rPr>
          <w:rFonts w:ascii="Courier New" w:hAnsi="Courier New" w:eastAsia="Courier New" w:cs="Courier New"/>
        </w:rPr>
      </w:pPr>
      <w:r w:rsidRPr="00D85A8D">
        <w:rPr>
          <w:rFonts w:ascii="Courier New" w:hAnsi="Courier New" w:eastAsia="Courier New" w:cs="Courier New"/>
        </w:rPr>
        <w:t>The system security plan is included in the OCISO C&amp;A process and the contingency (or backup) plan for this information collection, (as mandated by OCISO), is to manage this information from a pre-determined OCISO approved off-site location.</w:t>
      </w:r>
    </w:p>
    <w:p w:rsidRPr="00D85A8D" w:rsidR="00CA3283" w:rsidRDefault="002802C7" w14:paraId="000000A9" w14:textId="77777777">
      <w:pPr>
        <w:spacing w:after="120" w:line="240" w:lineRule="auto"/>
        <w:rPr>
          <w:rFonts w:ascii="Courier New" w:hAnsi="Courier New" w:eastAsia="Courier New" w:cs="Courier New"/>
        </w:rPr>
      </w:pPr>
      <w:r w:rsidRPr="00D85A8D">
        <w:rPr>
          <w:rFonts w:ascii="Courier New" w:hAnsi="Courier New" w:eastAsia="Courier New" w:cs="Courier New"/>
        </w:rPr>
        <w:t xml:space="preserve">http://www.cdc.gov/about/leadership/leaders/seligman.htm.  </w:t>
      </w:r>
    </w:p>
    <w:p w:rsidRPr="00D85A8D" w:rsidR="00CA3283" w:rsidRDefault="002802C7" w14:paraId="000000AA" w14:textId="77777777">
      <w:pPr>
        <w:spacing w:after="120" w:line="240" w:lineRule="auto"/>
        <w:rPr>
          <w:rFonts w:ascii="Courier New" w:hAnsi="Courier New" w:eastAsia="Courier New" w:cs="Courier New"/>
        </w:rPr>
      </w:pPr>
      <w:r w:rsidRPr="00D85A8D">
        <w:rPr>
          <w:rFonts w:ascii="Courier New" w:hAnsi="Courier New" w:eastAsia="Courier New" w:cs="Courier New"/>
        </w:rPr>
        <w:lastRenderedPageBreak/>
        <w:t xml:space="preserve">Files are backed up and stored in accordance with CDC standards and OCISO guidelines. All users’ access is “role based” and reflects a “need to know” policy established by CDC. </w:t>
      </w:r>
    </w:p>
    <w:p w:rsidRPr="00D85A8D" w:rsidR="00CA3283" w:rsidRDefault="002802C7" w14:paraId="000000AB" w14:textId="77777777">
      <w:pPr>
        <w:spacing w:after="120" w:line="240" w:lineRule="auto"/>
        <w:rPr>
          <w:rFonts w:ascii="Courier New" w:hAnsi="Courier New" w:eastAsia="Courier New" w:cs="Courier New"/>
        </w:rPr>
      </w:pPr>
      <w:r w:rsidRPr="00D85A8D">
        <w:rPr>
          <w:rFonts w:ascii="Courier New" w:hAnsi="Courier New" w:eastAsia="Courier New" w:cs="Courier New"/>
        </w:rPr>
        <w:t xml:space="preserve">(http://www.cdc.gov/about/leadership/leaders/seligman.htm” (http://aops-mas-iis.od.cdc.gov/Policy/Doc/policy449.htm) </w:t>
      </w:r>
    </w:p>
    <w:p w:rsidR="00CA3283" w:rsidRDefault="002802C7" w14:paraId="000000AC" w14:textId="11E2EA1D">
      <w:pPr>
        <w:spacing w:after="120" w:line="240" w:lineRule="auto"/>
        <w:rPr>
          <w:rFonts w:ascii="Courier New" w:hAnsi="Courier New" w:eastAsia="Courier New" w:cs="Courier New"/>
        </w:rPr>
      </w:pPr>
      <w:r w:rsidRPr="00D85A8D">
        <w:rPr>
          <w:rFonts w:ascii="Courier New" w:hAnsi="Courier New" w:eastAsia="Courier New" w:cs="Courier New"/>
        </w:rPr>
        <w:t>A non-research determination was made and therefore, IRB review is not needed (Attachment 1</w:t>
      </w:r>
      <w:r w:rsidRPr="00D85A8D" w:rsidR="00291B86">
        <w:rPr>
          <w:rFonts w:ascii="Courier New" w:hAnsi="Courier New" w:eastAsia="Courier New" w:cs="Courier New"/>
        </w:rPr>
        <w:t>6</w:t>
      </w:r>
      <w:r w:rsidRPr="00D85A8D">
        <w:rPr>
          <w:rFonts w:ascii="Courier New" w:hAnsi="Courier New" w:eastAsia="Courier New" w:cs="Courier New"/>
        </w:rPr>
        <w:t>). This data collection is not considered research based on the description and justification and based on the definition of research as defined by the federal policy for the protection of human subjects (45 CFR 46)(Attachment 1</w:t>
      </w:r>
      <w:r w:rsidRPr="00D85A8D" w:rsidR="00291B86">
        <w:rPr>
          <w:rFonts w:ascii="Courier New" w:hAnsi="Courier New" w:eastAsia="Courier New" w:cs="Courier New"/>
        </w:rPr>
        <w:t>6</w:t>
      </w:r>
      <w:r w:rsidRPr="00D85A8D">
        <w:rPr>
          <w:rFonts w:ascii="Courier New" w:hAnsi="Courier New" w:eastAsia="Courier New" w:cs="Courier New"/>
        </w:rPr>
        <w:t>).</w:t>
      </w:r>
    </w:p>
    <w:p w:rsidR="00CA3283" w:rsidRDefault="00CA3283" w14:paraId="000000AD" w14:textId="77777777">
      <w:pPr>
        <w:spacing w:after="120" w:line="240" w:lineRule="auto"/>
        <w:rPr>
          <w:rFonts w:ascii="Courier New" w:hAnsi="Courier New" w:eastAsia="Courier New" w:cs="Courier New"/>
        </w:rPr>
      </w:pPr>
    </w:p>
    <w:p w:rsidR="00CA3283" w:rsidRDefault="002802C7" w14:paraId="000000AE" w14:textId="77777777">
      <w:pPr>
        <w:spacing w:after="120" w:line="240" w:lineRule="auto"/>
        <w:rPr>
          <w:rFonts w:ascii="Courier New" w:hAnsi="Courier New" w:eastAsia="Courier New" w:cs="Courier New"/>
          <w:b/>
        </w:rPr>
      </w:pPr>
      <w:r>
        <w:rPr>
          <w:rFonts w:ascii="Courier New" w:hAnsi="Courier New" w:eastAsia="Courier New" w:cs="Courier New"/>
          <w:b/>
        </w:rPr>
        <w:t>11.</w:t>
      </w:r>
      <w:r>
        <w:rPr>
          <w:rFonts w:ascii="Courier New" w:hAnsi="Courier New" w:eastAsia="Courier New" w:cs="Courier New"/>
          <w:b/>
        </w:rPr>
        <w:tab/>
        <w:t xml:space="preserve">Institutional Review Board (IRB) and Justification for Sensitive </w:t>
      </w:r>
    </w:p>
    <w:p w:rsidR="00CA3283" w:rsidRDefault="002802C7" w14:paraId="000000AF" w14:textId="77777777">
      <w:pPr>
        <w:spacing w:after="120" w:line="240" w:lineRule="auto"/>
        <w:rPr>
          <w:rFonts w:ascii="Courier New" w:hAnsi="Courier New" w:eastAsia="Courier New" w:cs="Courier New"/>
          <w:b/>
        </w:rPr>
      </w:pPr>
      <w:r>
        <w:rPr>
          <w:rFonts w:ascii="Courier New" w:hAnsi="Courier New" w:eastAsia="Courier New" w:cs="Courier New"/>
          <w:b/>
        </w:rPr>
        <w:t xml:space="preserve">IRB </w:t>
      </w:r>
    </w:p>
    <w:p w:rsidR="00CA3283" w:rsidRDefault="002802C7" w14:paraId="000000B0" w14:textId="45EF58AA">
      <w:pPr>
        <w:spacing w:after="120" w:line="240" w:lineRule="auto"/>
        <w:rPr>
          <w:rFonts w:ascii="Courier New" w:hAnsi="Courier New" w:eastAsia="Courier New" w:cs="Courier New"/>
        </w:rPr>
      </w:pPr>
      <w:r>
        <w:rPr>
          <w:rFonts w:ascii="Courier New" w:hAnsi="Courier New" w:eastAsia="Courier New" w:cs="Courier New"/>
        </w:rPr>
        <w:t>Since this is associated with programmatic improvement, it was determined that this did not require (IRB) oversight. We received for a project determination approval from the NCHHSTP</w:t>
      </w:r>
      <w:r w:rsidR="00291B86">
        <w:rPr>
          <w:rFonts w:ascii="Courier New" w:hAnsi="Courier New" w:eastAsia="Courier New" w:cs="Courier New"/>
        </w:rPr>
        <w:t xml:space="preserve"> (</w:t>
      </w:r>
      <w:r w:rsidRPr="00D0123A" w:rsidR="00291B86">
        <w:rPr>
          <w:rFonts w:ascii="Courier New" w:hAnsi="Courier New" w:eastAsia="Courier New" w:cs="Courier New"/>
          <w:b/>
          <w:bCs/>
        </w:rPr>
        <w:t>Attachment 16</w:t>
      </w:r>
      <w:r w:rsidR="00291B86">
        <w:rPr>
          <w:rFonts w:ascii="Courier New" w:hAnsi="Courier New" w:eastAsia="Courier New" w:cs="Courier New"/>
        </w:rPr>
        <w:t>)</w:t>
      </w:r>
      <w:r>
        <w:rPr>
          <w:rFonts w:ascii="Courier New" w:hAnsi="Courier New" w:eastAsia="Courier New" w:cs="Courier New"/>
        </w:rPr>
        <w:t>.</w:t>
      </w:r>
    </w:p>
    <w:p w:rsidR="00CA3283" w:rsidRDefault="002802C7" w14:paraId="000000B1" w14:textId="77777777">
      <w:pPr>
        <w:spacing w:after="120" w:line="240" w:lineRule="auto"/>
        <w:rPr>
          <w:rFonts w:ascii="Courier New" w:hAnsi="Courier New" w:eastAsia="Courier New" w:cs="Courier New"/>
          <w:b/>
        </w:rPr>
      </w:pPr>
      <w:r>
        <w:rPr>
          <w:rFonts w:ascii="Courier New" w:hAnsi="Courier New" w:eastAsia="Courier New" w:cs="Courier New"/>
          <w:b/>
        </w:rPr>
        <w:t>Sensitive Questions</w:t>
      </w:r>
    </w:p>
    <w:p w:rsidR="00CA3283" w:rsidRDefault="002802C7" w14:paraId="000000B2" w14:textId="77777777">
      <w:pPr>
        <w:spacing w:after="120" w:line="240" w:lineRule="auto"/>
        <w:rPr>
          <w:rFonts w:ascii="Courier New" w:hAnsi="Courier New" w:eastAsia="Courier New" w:cs="Courier New"/>
        </w:rPr>
      </w:pPr>
      <w:r>
        <w:rPr>
          <w:rFonts w:ascii="Courier New" w:hAnsi="Courier New" w:eastAsia="Courier New" w:cs="Courier New"/>
        </w:rPr>
        <w:t>No information will be collected that are of personal or sensitive nature. Respondents are participating in their official capacity as health professionals in CBOs, health departments, and healthcare organizations.</w:t>
      </w:r>
    </w:p>
    <w:p w:rsidR="00CA3283" w:rsidRDefault="00CA3283" w14:paraId="000000B3" w14:textId="77777777">
      <w:pPr>
        <w:spacing w:after="120" w:line="240" w:lineRule="auto"/>
        <w:rPr>
          <w:rFonts w:ascii="Courier New" w:hAnsi="Courier New" w:eastAsia="Courier New" w:cs="Courier New"/>
        </w:rPr>
      </w:pPr>
    </w:p>
    <w:p w:rsidR="00CA3283" w:rsidRDefault="002802C7" w14:paraId="000000B4" w14:textId="77777777">
      <w:pPr>
        <w:spacing w:after="120" w:line="240" w:lineRule="auto"/>
        <w:rPr>
          <w:rFonts w:ascii="Courier New" w:hAnsi="Courier New" w:eastAsia="Courier New" w:cs="Courier New"/>
          <w:b/>
        </w:rPr>
      </w:pPr>
      <w:r>
        <w:rPr>
          <w:rFonts w:ascii="Courier New" w:hAnsi="Courier New" w:eastAsia="Courier New" w:cs="Courier New"/>
          <w:b/>
        </w:rPr>
        <w:t>12.</w:t>
      </w:r>
      <w:r>
        <w:rPr>
          <w:rFonts w:ascii="Courier New" w:hAnsi="Courier New" w:eastAsia="Courier New" w:cs="Courier New"/>
          <w:b/>
        </w:rPr>
        <w:tab/>
        <w:t>Estimates of Annualized Burden Hours and Costs</w:t>
      </w:r>
    </w:p>
    <w:p w:rsidR="00CA3283" w:rsidRDefault="002802C7" w14:paraId="000000B5" w14:textId="77777777">
      <w:pPr>
        <w:spacing w:after="120" w:line="240" w:lineRule="auto"/>
        <w:rPr>
          <w:rFonts w:ascii="Courier New" w:hAnsi="Courier New" w:eastAsia="Courier New" w:cs="Courier New"/>
          <w:highlight w:val="yellow"/>
        </w:rPr>
      </w:pPr>
      <w:r>
        <w:rPr>
          <w:rFonts w:ascii="Courier New" w:hAnsi="Courier New" w:eastAsia="Courier New" w:cs="Courier New"/>
        </w:rPr>
        <w:t>The average time to complete the instruments including time for reviewing instructions, gathering needed information and completing the instrument, was approximately three minutes for the Registration Form (</w:t>
      </w:r>
      <w:r>
        <w:rPr>
          <w:rFonts w:ascii="Courier New" w:hAnsi="Courier New" w:eastAsia="Courier New" w:cs="Courier New"/>
          <w:b/>
        </w:rPr>
        <w:t>Attachments 4 and 5</w:t>
      </w:r>
      <w:r>
        <w:rPr>
          <w:rFonts w:ascii="Courier New" w:hAnsi="Courier New" w:eastAsia="Courier New" w:cs="Courier New"/>
        </w:rPr>
        <w:t>), 9 minutes for the Post-Participation Survey (</w:t>
      </w:r>
      <w:r>
        <w:rPr>
          <w:rFonts w:ascii="Courier New" w:hAnsi="Courier New" w:eastAsia="Courier New" w:cs="Courier New"/>
          <w:b/>
        </w:rPr>
        <w:t>Attachments 8 and 9</w:t>
      </w:r>
      <w:r>
        <w:rPr>
          <w:rFonts w:ascii="Courier New" w:hAnsi="Courier New" w:eastAsia="Courier New" w:cs="Courier New"/>
        </w:rPr>
        <w:t>), and 15 minutes for the Semi-Structured Interview (</w:t>
      </w:r>
      <w:r>
        <w:rPr>
          <w:rFonts w:ascii="Courier New" w:hAnsi="Courier New" w:eastAsia="Courier New" w:cs="Courier New"/>
          <w:b/>
        </w:rPr>
        <w:t>Attachment 12</w:t>
      </w:r>
      <w:r>
        <w:rPr>
          <w:rFonts w:ascii="Courier New" w:hAnsi="Courier New" w:eastAsia="Courier New" w:cs="Courier New"/>
        </w:rPr>
        <w:t>).</w:t>
      </w:r>
    </w:p>
    <w:p w:rsidR="00CA3283" w:rsidRDefault="002802C7" w14:paraId="000000B6" w14:textId="77777777">
      <w:pPr>
        <w:spacing w:after="120" w:line="240" w:lineRule="auto"/>
        <w:rPr>
          <w:rFonts w:ascii="Courier New" w:hAnsi="Courier New" w:eastAsia="Courier New" w:cs="Courier New"/>
        </w:rPr>
      </w:pPr>
      <w:r>
        <w:rPr>
          <w:rFonts w:ascii="Courier New" w:hAnsi="Courier New" w:eastAsia="Courier New" w:cs="Courier New"/>
        </w:rPr>
        <w:t xml:space="preserve">The number of respondents is calculated based on the number of health professionals receiving CDC funded CBA services during the years 2019 to 2023.  We estimate that during that timeframe, 270 health professionals will respond to the Registration Form, 270 health professionals will respond to the Post-Participation Survey, and 135 health professionals will participate in the Semi-Structured Interview. </w:t>
      </w:r>
    </w:p>
    <w:p w:rsidR="00CA3283" w:rsidRDefault="002802C7" w14:paraId="000000B7" w14:textId="17321000">
      <w:pPr>
        <w:spacing w:after="120" w:line="240" w:lineRule="auto"/>
        <w:rPr>
          <w:rFonts w:ascii="Courier New" w:hAnsi="Courier New" w:eastAsia="Courier New" w:cs="Courier New"/>
        </w:rPr>
      </w:pPr>
      <w:r>
        <w:rPr>
          <w:rFonts w:ascii="Courier New" w:hAnsi="Courier New" w:eastAsia="Courier New" w:cs="Courier New"/>
        </w:rPr>
        <w:t xml:space="preserve">Based on these results, the estimated time range for actual respondents to complete the instruments is </w:t>
      </w:r>
      <w:r w:rsidR="00780E05">
        <w:rPr>
          <w:rFonts w:ascii="Courier New" w:hAnsi="Courier New" w:eastAsia="Courier New" w:cs="Courier New"/>
        </w:rPr>
        <w:t xml:space="preserve">3 </w:t>
      </w:r>
      <w:r>
        <w:rPr>
          <w:rFonts w:ascii="Courier New" w:hAnsi="Courier New" w:eastAsia="Courier New" w:cs="Courier New"/>
        </w:rPr>
        <w:t xml:space="preserve">minutes for the 270 respondents who will complete the Registration Form and </w:t>
      </w:r>
      <w:r w:rsidR="002A58F4">
        <w:rPr>
          <w:rFonts w:ascii="Courier New" w:hAnsi="Courier New" w:eastAsia="Courier New" w:cs="Courier New"/>
        </w:rPr>
        <w:t xml:space="preserve">9 minutes for </w:t>
      </w:r>
      <w:r>
        <w:rPr>
          <w:rFonts w:ascii="Courier New" w:hAnsi="Courier New" w:eastAsia="Courier New" w:cs="Courier New"/>
        </w:rPr>
        <w:t>the Post-Participation Survey, plus an additional 15 minutes for the 135 respondents who will also participate in the semi-structured interview. For the purposes of estimating burden hours, the upper limit of this range (i.e., 30 minutes) is used. The total burden hours are 89. The following table shows estimated burden.</w:t>
      </w:r>
    </w:p>
    <w:p w:rsidR="00CA3283" w:rsidRDefault="00CA3283" w14:paraId="000000B8" w14:textId="77777777">
      <w:pPr>
        <w:spacing w:after="120" w:line="240" w:lineRule="auto"/>
        <w:rPr>
          <w:rFonts w:ascii="Courier New" w:hAnsi="Courier New" w:eastAsia="Courier New" w:cs="Courier New"/>
        </w:rPr>
      </w:pPr>
    </w:p>
    <w:p w:rsidR="00CA3283" w:rsidRDefault="002802C7" w14:paraId="000000B9" w14:textId="77777777">
      <w:pPr>
        <w:spacing w:after="120" w:line="240" w:lineRule="auto"/>
        <w:rPr>
          <w:rFonts w:ascii="Courier New" w:hAnsi="Courier New" w:eastAsia="Courier New" w:cs="Courier New"/>
          <w:b/>
        </w:rPr>
      </w:pPr>
      <w:r>
        <w:rPr>
          <w:rFonts w:ascii="Courier New" w:hAnsi="Courier New" w:eastAsia="Courier New" w:cs="Courier New"/>
          <w:b/>
        </w:rPr>
        <w:lastRenderedPageBreak/>
        <w:t>Table 12A:  Estimates of Annualized Burden Hours</w:t>
      </w:r>
    </w:p>
    <w:tbl>
      <w:tblPr>
        <w:tblStyle w:val="a5"/>
        <w:tblW w:w="9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998"/>
        <w:gridCol w:w="1777"/>
        <w:gridCol w:w="1710"/>
        <w:gridCol w:w="1710"/>
        <w:gridCol w:w="1620"/>
        <w:gridCol w:w="1170"/>
      </w:tblGrid>
      <w:tr w:rsidR="00CA3283" w:rsidTr="00D0123A" w14:paraId="19ECBD92" w14:textId="77777777">
        <w:tc>
          <w:tcPr>
            <w:tcW w:w="1998" w:type="dxa"/>
          </w:tcPr>
          <w:p w:rsidR="00CA3283" w:rsidRDefault="002802C7" w14:paraId="000000BA"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Type of Respondent</w:t>
            </w:r>
          </w:p>
        </w:tc>
        <w:tc>
          <w:tcPr>
            <w:tcW w:w="1777" w:type="dxa"/>
          </w:tcPr>
          <w:p w:rsidR="00CA3283" w:rsidRDefault="002802C7" w14:paraId="000000BB"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Form Name</w:t>
            </w:r>
          </w:p>
        </w:tc>
        <w:tc>
          <w:tcPr>
            <w:tcW w:w="1710" w:type="dxa"/>
          </w:tcPr>
          <w:p w:rsidR="00CA3283" w:rsidRDefault="002802C7" w14:paraId="000000BC"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No. of Respondents</w:t>
            </w:r>
          </w:p>
        </w:tc>
        <w:tc>
          <w:tcPr>
            <w:tcW w:w="1710" w:type="dxa"/>
          </w:tcPr>
          <w:p w:rsidR="00CA3283" w:rsidRDefault="002802C7" w14:paraId="000000BD"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No. Responses per Respondent</w:t>
            </w:r>
          </w:p>
        </w:tc>
        <w:tc>
          <w:tcPr>
            <w:tcW w:w="1620" w:type="dxa"/>
          </w:tcPr>
          <w:p w:rsidR="00CA3283" w:rsidRDefault="002802C7" w14:paraId="000000BE"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 xml:space="preserve">Average Burden per Response </w:t>
            </w:r>
            <w:r>
              <w:rPr>
                <w:rFonts w:ascii="Courier New" w:hAnsi="Courier New" w:eastAsia="Courier New" w:cs="Courier New"/>
                <w:b/>
              </w:rPr>
              <w:br/>
              <w:t>(in hours)</w:t>
            </w:r>
          </w:p>
        </w:tc>
        <w:tc>
          <w:tcPr>
            <w:tcW w:w="1170" w:type="dxa"/>
          </w:tcPr>
          <w:p w:rsidR="00CA3283" w:rsidRDefault="002802C7" w14:paraId="000000BF"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Total Burden Hours</w:t>
            </w:r>
          </w:p>
        </w:tc>
      </w:tr>
      <w:tr w:rsidR="00CA3283" w:rsidTr="00D0123A" w14:paraId="2A314A08" w14:textId="77777777">
        <w:trPr>
          <w:trHeight w:val="638"/>
        </w:trPr>
        <w:tc>
          <w:tcPr>
            <w:tcW w:w="1998" w:type="dxa"/>
            <w:vAlign w:val="center"/>
          </w:tcPr>
          <w:p w:rsidR="00CA3283" w:rsidRDefault="002A58F4" w14:paraId="000000C0" w14:textId="769C8293">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CBO Managers</w:t>
            </w:r>
          </w:p>
        </w:tc>
        <w:tc>
          <w:tcPr>
            <w:tcW w:w="1777" w:type="dxa"/>
            <w:vAlign w:val="bottom"/>
          </w:tcPr>
          <w:p w:rsidR="00CA3283" w:rsidRDefault="002802C7" w14:paraId="000000C1"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Registration Form</w:t>
            </w:r>
          </w:p>
          <w:p w:rsidR="00CA3283" w:rsidRDefault="002802C7" w14:paraId="000000C2"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w:t>
            </w:r>
            <w:proofErr w:type="spellStart"/>
            <w:r>
              <w:rPr>
                <w:rFonts w:ascii="Courier New" w:hAnsi="Courier New" w:eastAsia="Courier New" w:cs="Courier New"/>
              </w:rPr>
              <w:t>att</w:t>
            </w:r>
            <w:proofErr w:type="spellEnd"/>
            <w:r>
              <w:rPr>
                <w:rFonts w:ascii="Courier New" w:hAnsi="Courier New" w:eastAsia="Courier New" w:cs="Courier New"/>
              </w:rPr>
              <w:t xml:space="preserve"> #4 &amp; 5)</w:t>
            </w:r>
          </w:p>
        </w:tc>
        <w:tc>
          <w:tcPr>
            <w:tcW w:w="1710" w:type="dxa"/>
            <w:vAlign w:val="center"/>
          </w:tcPr>
          <w:p w:rsidR="00CA3283" w:rsidRDefault="00780E05" w14:paraId="000000C3" w14:textId="6D4A328B">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270</w:t>
            </w:r>
          </w:p>
        </w:tc>
        <w:tc>
          <w:tcPr>
            <w:tcW w:w="1710" w:type="dxa"/>
            <w:vAlign w:val="center"/>
          </w:tcPr>
          <w:p w:rsidR="00CA3283" w:rsidRDefault="002802C7" w14:paraId="000000C4"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w:t>
            </w:r>
          </w:p>
        </w:tc>
        <w:tc>
          <w:tcPr>
            <w:tcW w:w="1620" w:type="dxa"/>
            <w:vAlign w:val="center"/>
          </w:tcPr>
          <w:p w:rsidR="00CA3283" w:rsidRDefault="002802C7" w14:paraId="000000C5" w14:textId="0AACDD55">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3/60</w:t>
            </w:r>
          </w:p>
        </w:tc>
        <w:tc>
          <w:tcPr>
            <w:tcW w:w="1170" w:type="dxa"/>
            <w:vAlign w:val="center"/>
          </w:tcPr>
          <w:p w:rsidR="00CA3283" w:rsidRDefault="002802C7" w14:paraId="000000C6" w14:textId="7E67F5AF">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14</w:t>
            </w:r>
          </w:p>
        </w:tc>
      </w:tr>
      <w:tr w:rsidR="00CA3283" w:rsidTr="00D0123A" w14:paraId="3FF1CD07" w14:textId="77777777">
        <w:trPr>
          <w:trHeight w:val="638"/>
        </w:trPr>
        <w:tc>
          <w:tcPr>
            <w:tcW w:w="1998" w:type="dxa"/>
            <w:vAlign w:val="center"/>
          </w:tcPr>
          <w:p w:rsidR="00CA3283" w:rsidRDefault="002A58F4" w14:paraId="000000C7" w14:textId="5281E320">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CBO Managers</w:t>
            </w:r>
          </w:p>
        </w:tc>
        <w:tc>
          <w:tcPr>
            <w:tcW w:w="1777" w:type="dxa"/>
            <w:vAlign w:val="bottom"/>
          </w:tcPr>
          <w:p w:rsidR="00CA3283" w:rsidRDefault="002802C7" w14:paraId="000000C8"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Post Participation Survey</w:t>
            </w:r>
          </w:p>
          <w:p w:rsidR="00CA3283" w:rsidRDefault="002802C7" w14:paraId="000000C9"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w:t>
            </w:r>
            <w:proofErr w:type="spellStart"/>
            <w:r>
              <w:rPr>
                <w:rFonts w:ascii="Courier New" w:hAnsi="Courier New" w:eastAsia="Courier New" w:cs="Courier New"/>
              </w:rPr>
              <w:t>att</w:t>
            </w:r>
            <w:proofErr w:type="spellEnd"/>
            <w:r>
              <w:rPr>
                <w:rFonts w:ascii="Courier New" w:hAnsi="Courier New" w:eastAsia="Courier New" w:cs="Courier New"/>
              </w:rPr>
              <w:t xml:space="preserve"> #8 &amp; 9)</w:t>
            </w:r>
          </w:p>
        </w:tc>
        <w:tc>
          <w:tcPr>
            <w:tcW w:w="1710" w:type="dxa"/>
            <w:vAlign w:val="center"/>
          </w:tcPr>
          <w:p w:rsidR="00CA3283" w:rsidRDefault="00780E05" w14:paraId="000000CA" w14:textId="5BF31A5D">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270</w:t>
            </w:r>
          </w:p>
        </w:tc>
        <w:tc>
          <w:tcPr>
            <w:tcW w:w="1710" w:type="dxa"/>
            <w:vAlign w:val="center"/>
          </w:tcPr>
          <w:p w:rsidR="00CA3283" w:rsidRDefault="002802C7" w14:paraId="000000CB"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w:t>
            </w:r>
          </w:p>
        </w:tc>
        <w:tc>
          <w:tcPr>
            <w:tcW w:w="1620" w:type="dxa"/>
            <w:vAlign w:val="center"/>
          </w:tcPr>
          <w:p w:rsidR="00CA3283" w:rsidRDefault="002802C7" w14:paraId="000000CC"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9/60</w:t>
            </w:r>
          </w:p>
        </w:tc>
        <w:tc>
          <w:tcPr>
            <w:tcW w:w="1170" w:type="dxa"/>
            <w:vAlign w:val="center"/>
          </w:tcPr>
          <w:p w:rsidR="00CA3283" w:rsidRDefault="002802C7" w14:paraId="000000CD"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41</w:t>
            </w:r>
          </w:p>
        </w:tc>
      </w:tr>
      <w:tr w:rsidR="00CA3283" w:rsidTr="00D0123A" w14:paraId="3A536142" w14:textId="77777777">
        <w:trPr>
          <w:trHeight w:val="638"/>
        </w:trPr>
        <w:tc>
          <w:tcPr>
            <w:tcW w:w="1998" w:type="dxa"/>
            <w:vAlign w:val="center"/>
          </w:tcPr>
          <w:p w:rsidR="00CA3283" w:rsidRDefault="002A58F4" w14:paraId="000000CE" w14:textId="1847568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CBO Managers</w:t>
            </w:r>
          </w:p>
        </w:tc>
        <w:tc>
          <w:tcPr>
            <w:tcW w:w="1777" w:type="dxa"/>
            <w:vAlign w:val="bottom"/>
          </w:tcPr>
          <w:p w:rsidR="00CA3283" w:rsidRDefault="002802C7" w14:paraId="000000CF"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Semi-Structured Phone Interview (</w:t>
            </w:r>
            <w:proofErr w:type="spellStart"/>
            <w:r>
              <w:rPr>
                <w:rFonts w:ascii="Courier New" w:hAnsi="Courier New" w:eastAsia="Courier New" w:cs="Courier New"/>
              </w:rPr>
              <w:t>att</w:t>
            </w:r>
            <w:proofErr w:type="spellEnd"/>
            <w:r>
              <w:rPr>
                <w:rFonts w:ascii="Courier New" w:hAnsi="Courier New" w:eastAsia="Courier New" w:cs="Courier New"/>
              </w:rPr>
              <w:t xml:space="preserve"> #12)</w:t>
            </w:r>
          </w:p>
        </w:tc>
        <w:tc>
          <w:tcPr>
            <w:tcW w:w="1710" w:type="dxa"/>
            <w:vAlign w:val="center"/>
          </w:tcPr>
          <w:p w:rsidR="00CA3283" w:rsidRDefault="00780E05" w14:paraId="000000D0" w14:textId="03CF2C5F">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135</w:t>
            </w:r>
          </w:p>
        </w:tc>
        <w:tc>
          <w:tcPr>
            <w:tcW w:w="1710" w:type="dxa"/>
            <w:vAlign w:val="center"/>
          </w:tcPr>
          <w:p w:rsidR="00CA3283" w:rsidRDefault="002802C7" w14:paraId="000000D1"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w:t>
            </w:r>
          </w:p>
        </w:tc>
        <w:tc>
          <w:tcPr>
            <w:tcW w:w="1620" w:type="dxa"/>
            <w:vAlign w:val="center"/>
          </w:tcPr>
          <w:p w:rsidR="00CA3283" w:rsidRDefault="002802C7" w14:paraId="000000D2"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15/60</w:t>
            </w:r>
          </w:p>
        </w:tc>
        <w:tc>
          <w:tcPr>
            <w:tcW w:w="1170" w:type="dxa"/>
            <w:vAlign w:val="center"/>
          </w:tcPr>
          <w:p w:rsidR="00CA3283" w:rsidRDefault="002802C7" w14:paraId="000000D3"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34</w:t>
            </w:r>
          </w:p>
        </w:tc>
      </w:tr>
      <w:tr w:rsidR="00CA3283" w:rsidTr="00D0123A" w14:paraId="2BC6E10B" w14:textId="77777777">
        <w:trPr>
          <w:trHeight w:val="503"/>
        </w:trPr>
        <w:tc>
          <w:tcPr>
            <w:tcW w:w="1998" w:type="dxa"/>
            <w:vAlign w:val="bottom"/>
          </w:tcPr>
          <w:p w:rsidR="00CA3283" w:rsidRDefault="00CA3283" w14:paraId="000000D4" w14:textId="77777777">
            <w:pPr>
              <w:widowControl w:val="0"/>
              <w:tabs>
                <w:tab w:val="left" w:pos="0"/>
              </w:tabs>
              <w:spacing w:after="120"/>
              <w:jc w:val="center"/>
              <w:rPr>
                <w:rFonts w:ascii="Courier New" w:hAnsi="Courier New" w:eastAsia="Courier New" w:cs="Courier New"/>
                <w:b/>
              </w:rPr>
            </w:pPr>
          </w:p>
          <w:p w:rsidR="00CA3283" w:rsidRDefault="002802C7" w14:paraId="000000D5"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b/>
              </w:rPr>
              <w:t>Total</w:t>
            </w:r>
          </w:p>
        </w:tc>
        <w:tc>
          <w:tcPr>
            <w:tcW w:w="1777" w:type="dxa"/>
            <w:vAlign w:val="bottom"/>
          </w:tcPr>
          <w:p w:rsidR="00CA3283" w:rsidRDefault="00CA3283" w14:paraId="000000D6" w14:textId="77777777">
            <w:pPr>
              <w:widowControl w:val="0"/>
              <w:tabs>
                <w:tab w:val="left" w:pos="0"/>
              </w:tabs>
              <w:spacing w:after="120"/>
              <w:jc w:val="center"/>
              <w:rPr>
                <w:rFonts w:ascii="Courier New" w:hAnsi="Courier New" w:eastAsia="Courier New" w:cs="Courier New"/>
              </w:rPr>
            </w:pPr>
          </w:p>
        </w:tc>
        <w:tc>
          <w:tcPr>
            <w:tcW w:w="1710" w:type="dxa"/>
            <w:vAlign w:val="bottom"/>
          </w:tcPr>
          <w:p w:rsidR="00CA3283" w:rsidRDefault="00CA3283" w14:paraId="000000D7" w14:textId="77777777">
            <w:pPr>
              <w:widowControl w:val="0"/>
              <w:tabs>
                <w:tab w:val="left" w:pos="0"/>
              </w:tabs>
              <w:spacing w:after="120"/>
              <w:jc w:val="center"/>
              <w:rPr>
                <w:rFonts w:ascii="Courier New" w:hAnsi="Courier New" w:eastAsia="Courier New" w:cs="Courier New"/>
              </w:rPr>
            </w:pPr>
          </w:p>
        </w:tc>
        <w:tc>
          <w:tcPr>
            <w:tcW w:w="1710" w:type="dxa"/>
            <w:vAlign w:val="bottom"/>
          </w:tcPr>
          <w:p w:rsidR="00CA3283" w:rsidRDefault="00CA3283" w14:paraId="000000D8" w14:textId="77777777">
            <w:pPr>
              <w:widowControl w:val="0"/>
              <w:tabs>
                <w:tab w:val="left" w:pos="0"/>
              </w:tabs>
              <w:spacing w:after="120"/>
              <w:jc w:val="center"/>
              <w:rPr>
                <w:rFonts w:ascii="Courier New" w:hAnsi="Courier New" w:eastAsia="Courier New" w:cs="Courier New"/>
              </w:rPr>
            </w:pPr>
          </w:p>
        </w:tc>
        <w:tc>
          <w:tcPr>
            <w:tcW w:w="1620" w:type="dxa"/>
            <w:vAlign w:val="bottom"/>
          </w:tcPr>
          <w:p w:rsidR="00CA3283" w:rsidRDefault="00CA3283" w14:paraId="000000D9" w14:textId="77777777">
            <w:pPr>
              <w:widowControl w:val="0"/>
              <w:spacing w:after="120"/>
              <w:jc w:val="center"/>
              <w:rPr>
                <w:rFonts w:ascii="Courier New" w:hAnsi="Courier New" w:eastAsia="Courier New" w:cs="Courier New"/>
              </w:rPr>
            </w:pPr>
          </w:p>
        </w:tc>
        <w:tc>
          <w:tcPr>
            <w:tcW w:w="1170" w:type="dxa"/>
            <w:vAlign w:val="bottom"/>
          </w:tcPr>
          <w:p w:rsidR="00CA3283" w:rsidRDefault="002802C7" w14:paraId="000000DA"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89</w:t>
            </w:r>
          </w:p>
        </w:tc>
      </w:tr>
    </w:tbl>
    <w:p w:rsidR="00CA3283" w:rsidRDefault="00CA3283" w14:paraId="000000DB" w14:textId="77777777">
      <w:pPr>
        <w:spacing w:after="120" w:line="240" w:lineRule="auto"/>
        <w:rPr>
          <w:rFonts w:ascii="Courier New" w:hAnsi="Courier New" w:eastAsia="Courier New" w:cs="Courier New"/>
        </w:rPr>
      </w:pPr>
    </w:p>
    <w:p w:rsidR="00CA3283" w:rsidRDefault="002802C7" w14:paraId="000000DC" w14:textId="77777777">
      <w:pPr>
        <w:spacing w:after="120" w:line="240" w:lineRule="auto"/>
        <w:rPr>
          <w:rFonts w:ascii="Courier New" w:hAnsi="Courier New" w:eastAsia="Courier New" w:cs="Courier New"/>
        </w:rPr>
      </w:pPr>
      <w:r>
        <w:rPr>
          <w:rFonts w:ascii="Courier New" w:hAnsi="Courier New" w:eastAsia="Courier New" w:cs="Courier New"/>
        </w:rPr>
        <w:t>Estimates for the average hourly wage for respondents are based on the Department of Labor (DOL) National Compensation Survey estimate for management occupations – Social &amp; Community Services Managers (</w:t>
      </w:r>
      <w:hyperlink r:id="rId8">
        <w:r>
          <w:rPr>
            <w:color w:val="0000FF"/>
            <w:u w:val="single"/>
          </w:rPr>
          <w:t>https://www.bls.gov/oes/current/oes119151.htm</w:t>
        </w:r>
      </w:hyperlink>
      <w:r>
        <w:t xml:space="preserve"> </w:t>
      </w:r>
      <w:r>
        <w:rPr>
          <w:rFonts w:ascii="Courier New" w:hAnsi="Courier New" w:eastAsia="Courier New" w:cs="Courier New"/>
        </w:rPr>
        <w:t>March 2020, accessed June 2020). Based on DOL data, an average hourly wage of $35.05 is estimated for the respondents. The following table shows estimated burden and cost information.</w:t>
      </w:r>
    </w:p>
    <w:p w:rsidR="00CA3283" w:rsidRDefault="00CA3283" w14:paraId="000000DD" w14:textId="77777777">
      <w:pPr>
        <w:spacing w:after="120" w:line="240" w:lineRule="auto"/>
        <w:rPr>
          <w:rFonts w:ascii="Courier New" w:hAnsi="Courier New" w:eastAsia="Courier New" w:cs="Courier New"/>
          <w:b/>
        </w:rPr>
      </w:pPr>
    </w:p>
    <w:p w:rsidR="00CA3283" w:rsidRDefault="002802C7" w14:paraId="000000DE" w14:textId="77777777">
      <w:pPr>
        <w:spacing w:after="120" w:line="240" w:lineRule="auto"/>
        <w:rPr>
          <w:rFonts w:ascii="Courier New" w:hAnsi="Courier New" w:eastAsia="Courier New" w:cs="Courier New"/>
          <w:b/>
        </w:rPr>
      </w:pPr>
      <w:r>
        <w:rPr>
          <w:rFonts w:ascii="Courier New" w:hAnsi="Courier New" w:eastAsia="Courier New" w:cs="Courier New"/>
          <w:b/>
        </w:rPr>
        <w:t>Table 12B: Estimated Annualized Burden Costs to Respondents</w:t>
      </w:r>
    </w:p>
    <w:tbl>
      <w:tblPr>
        <w:tblStyle w:val="a6"/>
        <w:tblW w:w="9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065"/>
        <w:gridCol w:w="2610"/>
        <w:gridCol w:w="2025"/>
        <w:gridCol w:w="1665"/>
        <w:gridCol w:w="1620"/>
      </w:tblGrid>
      <w:tr w:rsidR="00CA3283" w14:paraId="07B42217" w14:textId="77777777">
        <w:trPr>
          <w:trHeight w:val="620"/>
        </w:trPr>
        <w:tc>
          <w:tcPr>
            <w:tcW w:w="2065" w:type="dxa"/>
          </w:tcPr>
          <w:p w:rsidR="00CA3283" w:rsidRDefault="002802C7" w14:paraId="000000DF"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Type of Respondent</w:t>
            </w:r>
          </w:p>
        </w:tc>
        <w:tc>
          <w:tcPr>
            <w:tcW w:w="2610" w:type="dxa"/>
          </w:tcPr>
          <w:p w:rsidR="00CA3283" w:rsidRDefault="002802C7" w14:paraId="000000E0"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Form Name</w:t>
            </w:r>
          </w:p>
        </w:tc>
        <w:tc>
          <w:tcPr>
            <w:tcW w:w="2025" w:type="dxa"/>
          </w:tcPr>
          <w:p w:rsidR="00CA3283" w:rsidRDefault="002802C7" w14:paraId="000000E1"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Total Burden Hours</w:t>
            </w:r>
          </w:p>
        </w:tc>
        <w:tc>
          <w:tcPr>
            <w:tcW w:w="1665" w:type="dxa"/>
          </w:tcPr>
          <w:p w:rsidR="00CA3283" w:rsidRDefault="002802C7" w14:paraId="000000E2"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Hourly Wage Rate</w:t>
            </w:r>
          </w:p>
        </w:tc>
        <w:tc>
          <w:tcPr>
            <w:tcW w:w="1620" w:type="dxa"/>
          </w:tcPr>
          <w:p w:rsidR="00CA3283" w:rsidRDefault="002802C7" w14:paraId="000000E3"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Total Respondent Costs</w:t>
            </w:r>
          </w:p>
        </w:tc>
      </w:tr>
      <w:tr w:rsidR="00CA3283" w14:paraId="248C7D96" w14:textId="77777777">
        <w:trPr>
          <w:trHeight w:val="325"/>
        </w:trPr>
        <w:tc>
          <w:tcPr>
            <w:tcW w:w="2065" w:type="dxa"/>
          </w:tcPr>
          <w:p w:rsidR="00CA3283" w:rsidRDefault="002A58F4" w14:paraId="000000E4" w14:textId="3DE5FC3F">
            <w:pPr>
              <w:widowControl w:val="0"/>
              <w:tabs>
                <w:tab w:val="left" w:pos="0"/>
              </w:tabs>
              <w:spacing w:after="120"/>
              <w:rPr>
                <w:rFonts w:ascii="Courier New" w:hAnsi="Courier New" w:eastAsia="Courier New" w:cs="Courier New"/>
              </w:rPr>
            </w:pPr>
            <w:r>
              <w:rPr>
                <w:rFonts w:ascii="Courier New" w:hAnsi="Courier New" w:eastAsia="Courier New" w:cs="Courier New"/>
              </w:rPr>
              <w:t>CBO Managers</w:t>
            </w:r>
          </w:p>
        </w:tc>
        <w:tc>
          <w:tcPr>
            <w:tcW w:w="2610" w:type="dxa"/>
          </w:tcPr>
          <w:p w:rsidR="00CA3283" w:rsidRDefault="002802C7" w14:paraId="000000E5"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Registration Form</w:t>
            </w:r>
          </w:p>
          <w:p w:rsidR="00CA3283" w:rsidRDefault="002802C7" w14:paraId="000000E6" w14:textId="77777777">
            <w:pPr>
              <w:widowControl w:val="0"/>
              <w:tabs>
                <w:tab w:val="left" w:pos="0"/>
              </w:tabs>
              <w:spacing w:after="120"/>
              <w:rPr>
                <w:rFonts w:ascii="Courier New" w:hAnsi="Courier New" w:eastAsia="Courier New" w:cs="Courier New"/>
              </w:rPr>
            </w:pPr>
            <w:r>
              <w:rPr>
                <w:rFonts w:ascii="Courier New" w:hAnsi="Courier New" w:eastAsia="Courier New" w:cs="Courier New"/>
              </w:rPr>
              <w:t>(</w:t>
            </w:r>
            <w:proofErr w:type="spellStart"/>
            <w:r>
              <w:rPr>
                <w:rFonts w:ascii="Courier New" w:hAnsi="Courier New" w:eastAsia="Courier New" w:cs="Courier New"/>
              </w:rPr>
              <w:t>att</w:t>
            </w:r>
            <w:proofErr w:type="spellEnd"/>
            <w:r>
              <w:rPr>
                <w:rFonts w:ascii="Courier New" w:hAnsi="Courier New" w:eastAsia="Courier New" w:cs="Courier New"/>
              </w:rPr>
              <w:t xml:space="preserve"> #4 &amp; 5)</w:t>
            </w:r>
          </w:p>
        </w:tc>
        <w:tc>
          <w:tcPr>
            <w:tcW w:w="2025" w:type="dxa"/>
          </w:tcPr>
          <w:p w:rsidR="00CA3283" w:rsidRDefault="002802C7" w14:paraId="000000E7"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14</w:t>
            </w:r>
          </w:p>
        </w:tc>
        <w:tc>
          <w:tcPr>
            <w:tcW w:w="1665" w:type="dxa"/>
          </w:tcPr>
          <w:p w:rsidR="00CA3283" w:rsidRDefault="002802C7" w14:paraId="000000E8"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$35.05</w:t>
            </w:r>
          </w:p>
        </w:tc>
        <w:tc>
          <w:tcPr>
            <w:tcW w:w="1620" w:type="dxa"/>
          </w:tcPr>
          <w:p w:rsidR="00CA3283" w:rsidRDefault="002802C7" w14:paraId="000000E9"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$491</w:t>
            </w:r>
          </w:p>
        </w:tc>
      </w:tr>
      <w:tr w:rsidR="00CA3283" w14:paraId="3CBAA3EE" w14:textId="77777777">
        <w:trPr>
          <w:trHeight w:val="325"/>
        </w:trPr>
        <w:tc>
          <w:tcPr>
            <w:tcW w:w="2065" w:type="dxa"/>
          </w:tcPr>
          <w:p w:rsidR="00CA3283" w:rsidRDefault="002A58F4" w14:paraId="000000EA" w14:textId="3B0ADE85">
            <w:pPr>
              <w:widowControl w:val="0"/>
              <w:tabs>
                <w:tab w:val="left" w:pos="0"/>
              </w:tabs>
              <w:spacing w:after="120"/>
              <w:rPr>
                <w:rFonts w:ascii="Courier New" w:hAnsi="Courier New" w:eastAsia="Courier New" w:cs="Courier New"/>
              </w:rPr>
            </w:pPr>
            <w:r>
              <w:rPr>
                <w:rFonts w:ascii="Courier New" w:hAnsi="Courier New" w:eastAsia="Courier New" w:cs="Courier New"/>
              </w:rPr>
              <w:t>CBO Managers</w:t>
            </w:r>
          </w:p>
        </w:tc>
        <w:tc>
          <w:tcPr>
            <w:tcW w:w="2610" w:type="dxa"/>
          </w:tcPr>
          <w:p w:rsidR="00CA3283" w:rsidRDefault="002802C7" w14:paraId="000000EB"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Post Participation Survey</w:t>
            </w:r>
          </w:p>
          <w:p w:rsidR="00CA3283" w:rsidRDefault="002802C7" w14:paraId="000000EC" w14:textId="77777777">
            <w:pPr>
              <w:widowControl w:val="0"/>
              <w:tabs>
                <w:tab w:val="left" w:pos="0"/>
              </w:tabs>
              <w:spacing w:after="120"/>
              <w:rPr>
                <w:rFonts w:ascii="Courier New" w:hAnsi="Courier New" w:eastAsia="Courier New" w:cs="Courier New"/>
              </w:rPr>
            </w:pPr>
            <w:r>
              <w:rPr>
                <w:rFonts w:ascii="Courier New" w:hAnsi="Courier New" w:eastAsia="Courier New" w:cs="Courier New"/>
              </w:rPr>
              <w:t>(</w:t>
            </w:r>
            <w:proofErr w:type="spellStart"/>
            <w:r>
              <w:rPr>
                <w:rFonts w:ascii="Courier New" w:hAnsi="Courier New" w:eastAsia="Courier New" w:cs="Courier New"/>
              </w:rPr>
              <w:t>att</w:t>
            </w:r>
            <w:proofErr w:type="spellEnd"/>
            <w:r>
              <w:rPr>
                <w:rFonts w:ascii="Courier New" w:hAnsi="Courier New" w:eastAsia="Courier New" w:cs="Courier New"/>
              </w:rPr>
              <w:t xml:space="preserve"> #8 &amp; 9)</w:t>
            </w:r>
          </w:p>
        </w:tc>
        <w:tc>
          <w:tcPr>
            <w:tcW w:w="2025" w:type="dxa"/>
          </w:tcPr>
          <w:p w:rsidR="00CA3283" w:rsidRDefault="002802C7" w14:paraId="000000ED"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41</w:t>
            </w:r>
          </w:p>
        </w:tc>
        <w:tc>
          <w:tcPr>
            <w:tcW w:w="1665" w:type="dxa"/>
          </w:tcPr>
          <w:p w:rsidR="00CA3283" w:rsidRDefault="002802C7" w14:paraId="000000EE"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$35.05</w:t>
            </w:r>
          </w:p>
        </w:tc>
        <w:tc>
          <w:tcPr>
            <w:tcW w:w="1620" w:type="dxa"/>
          </w:tcPr>
          <w:p w:rsidR="00CA3283" w:rsidRDefault="002802C7" w14:paraId="000000EF"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$1,437</w:t>
            </w:r>
          </w:p>
        </w:tc>
      </w:tr>
      <w:tr w:rsidR="00CA3283" w14:paraId="5F2FC364" w14:textId="77777777">
        <w:trPr>
          <w:trHeight w:val="325"/>
        </w:trPr>
        <w:tc>
          <w:tcPr>
            <w:tcW w:w="2065" w:type="dxa"/>
          </w:tcPr>
          <w:p w:rsidR="00CA3283" w:rsidRDefault="002A58F4" w14:paraId="000000F0" w14:textId="2B0761CB">
            <w:pPr>
              <w:widowControl w:val="0"/>
              <w:tabs>
                <w:tab w:val="left" w:pos="0"/>
              </w:tabs>
              <w:spacing w:after="120"/>
              <w:rPr>
                <w:rFonts w:ascii="Courier New" w:hAnsi="Courier New" w:eastAsia="Courier New" w:cs="Courier New"/>
              </w:rPr>
            </w:pPr>
            <w:r>
              <w:rPr>
                <w:rFonts w:ascii="Courier New" w:hAnsi="Courier New" w:eastAsia="Courier New" w:cs="Courier New"/>
              </w:rPr>
              <w:t>CBO Managers</w:t>
            </w:r>
          </w:p>
        </w:tc>
        <w:tc>
          <w:tcPr>
            <w:tcW w:w="2610" w:type="dxa"/>
          </w:tcPr>
          <w:p w:rsidR="00CA3283" w:rsidRDefault="002802C7" w14:paraId="000000F1" w14:textId="77777777">
            <w:pPr>
              <w:widowControl w:val="0"/>
              <w:tabs>
                <w:tab w:val="left" w:pos="0"/>
              </w:tabs>
              <w:spacing w:after="120"/>
              <w:rPr>
                <w:rFonts w:ascii="Courier New" w:hAnsi="Courier New" w:eastAsia="Courier New" w:cs="Courier New"/>
              </w:rPr>
            </w:pPr>
            <w:r>
              <w:rPr>
                <w:rFonts w:ascii="Courier New" w:hAnsi="Courier New" w:eastAsia="Courier New" w:cs="Courier New"/>
              </w:rPr>
              <w:t>Semi-Structured Phone Interview (</w:t>
            </w:r>
            <w:proofErr w:type="spellStart"/>
            <w:r>
              <w:rPr>
                <w:rFonts w:ascii="Courier New" w:hAnsi="Courier New" w:eastAsia="Courier New" w:cs="Courier New"/>
              </w:rPr>
              <w:t>att</w:t>
            </w:r>
            <w:proofErr w:type="spellEnd"/>
            <w:r>
              <w:rPr>
                <w:rFonts w:ascii="Courier New" w:hAnsi="Courier New" w:eastAsia="Courier New" w:cs="Courier New"/>
              </w:rPr>
              <w:t xml:space="preserve"> #12)</w:t>
            </w:r>
          </w:p>
        </w:tc>
        <w:tc>
          <w:tcPr>
            <w:tcW w:w="2025" w:type="dxa"/>
          </w:tcPr>
          <w:p w:rsidR="00CA3283" w:rsidRDefault="002802C7" w14:paraId="000000F2"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34</w:t>
            </w:r>
          </w:p>
        </w:tc>
        <w:tc>
          <w:tcPr>
            <w:tcW w:w="1665" w:type="dxa"/>
          </w:tcPr>
          <w:p w:rsidR="00CA3283" w:rsidRDefault="002802C7" w14:paraId="000000F3"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$35.05</w:t>
            </w:r>
          </w:p>
        </w:tc>
        <w:tc>
          <w:tcPr>
            <w:tcW w:w="1620" w:type="dxa"/>
          </w:tcPr>
          <w:p w:rsidR="00CA3283" w:rsidRDefault="002802C7" w14:paraId="000000F4" w14:textId="77777777">
            <w:pPr>
              <w:widowControl w:val="0"/>
              <w:tabs>
                <w:tab w:val="left" w:pos="0"/>
              </w:tabs>
              <w:spacing w:after="120"/>
              <w:jc w:val="center"/>
              <w:rPr>
                <w:rFonts w:ascii="Courier New" w:hAnsi="Courier New" w:eastAsia="Courier New" w:cs="Courier New"/>
              </w:rPr>
            </w:pPr>
            <w:r>
              <w:rPr>
                <w:rFonts w:ascii="Courier New" w:hAnsi="Courier New" w:eastAsia="Courier New" w:cs="Courier New"/>
              </w:rPr>
              <w:t>$1,192</w:t>
            </w:r>
          </w:p>
        </w:tc>
      </w:tr>
      <w:tr w:rsidR="00CA3283" w14:paraId="4667BCAD" w14:textId="77777777">
        <w:trPr>
          <w:trHeight w:val="325"/>
        </w:trPr>
        <w:tc>
          <w:tcPr>
            <w:tcW w:w="2065" w:type="dxa"/>
          </w:tcPr>
          <w:p w:rsidR="00CA3283" w:rsidRDefault="002802C7" w14:paraId="000000F5" w14:textId="77777777">
            <w:pPr>
              <w:widowControl w:val="0"/>
              <w:tabs>
                <w:tab w:val="left" w:pos="0"/>
              </w:tabs>
              <w:spacing w:after="120"/>
              <w:rPr>
                <w:rFonts w:ascii="Courier New" w:hAnsi="Courier New" w:eastAsia="Courier New" w:cs="Courier New"/>
              </w:rPr>
            </w:pPr>
            <w:r>
              <w:rPr>
                <w:rFonts w:ascii="Courier New" w:hAnsi="Courier New" w:eastAsia="Courier New" w:cs="Courier New"/>
                <w:b/>
              </w:rPr>
              <w:t>Total</w:t>
            </w:r>
          </w:p>
        </w:tc>
        <w:tc>
          <w:tcPr>
            <w:tcW w:w="2610" w:type="dxa"/>
          </w:tcPr>
          <w:p w:rsidR="00CA3283" w:rsidRDefault="00CA3283" w14:paraId="000000F6" w14:textId="77777777">
            <w:pPr>
              <w:widowControl w:val="0"/>
              <w:tabs>
                <w:tab w:val="left" w:pos="0"/>
              </w:tabs>
              <w:spacing w:after="120"/>
              <w:rPr>
                <w:rFonts w:ascii="Courier New" w:hAnsi="Courier New" w:eastAsia="Courier New" w:cs="Courier New"/>
              </w:rPr>
            </w:pPr>
          </w:p>
        </w:tc>
        <w:tc>
          <w:tcPr>
            <w:tcW w:w="2025" w:type="dxa"/>
          </w:tcPr>
          <w:p w:rsidR="00CA3283" w:rsidRDefault="00CA3283" w14:paraId="000000F7" w14:textId="77777777">
            <w:pPr>
              <w:widowControl w:val="0"/>
              <w:tabs>
                <w:tab w:val="left" w:pos="0"/>
              </w:tabs>
              <w:spacing w:after="120"/>
              <w:jc w:val="center"/>
              <w:rPr>
                <w:rFonts w:ascii="Courier New" w:hAnsi="Courier New" w:eastAsia="Courier New" w:cs="Courier New"/>
              </w:rPr>
            </w:pPr>
          </w:p>
        </w:tc>
        <w:tc>
          <w:tcPr>
            <w:tcW w:w="1665" w:type="dxa"/>
          </w:tcPr>
          <w:p w:rsidR="00CA3283" w:rsidRDefault="00CA3283" w14:paraId="000000F8" w14:textId="77777777">
            <w:pPr>
              <w:widowControl w:val="0"/>
              <w:tabs>
                <w:tab w:val="left" w:pos="0"/>
              </w:tabs>
              <w:spacing w:after="120"/>
              <w:jc w:val="center"/>
              <w:rPr>
                <w:rFonts w:ascii="Courier New" w:hAnsi="Courier New" w:eastAsia="Courier New" w:cs="Courier New"/>
              </w:rPr>
            </w:pPr>
          </w:p>
        </w:tc>
        <w:tc>
          <w:tcPr>
            <w:tcW w:w="1620" w:type="dxa"/>
          </w:tcPr>
          <w:p w:rsidR="00CA3283" w:rsidRDefault="002802C7" w14:paraId="000000F9" w14:textId="77777777">
            <w:pPr>
              <w:widowControl w:val="0"/>
              <w:tabs>
                <w:tab w:val="left" w:pos="0"/>
              </w:tabs>
              <w:spacing w:after="120"/>
              <w:jc w:val="center"/>
              <w:rPr>
                <w:rFonts w:ascii="Courier New" w:hAnsi="Courier New" w:eastAsia="Courier New" w:cs="Courier New"/>
                <w:b/>
              </w:rPr>
            </w:pPr>
            <w:r>
              <w:rPr>
                <w:rFonts w:ascii="Courier New" w:hAnsi="Courier New" w:eastAsia="Courier New" w:cs="Courier New"/>
                <w:b/>
              </w:rPr>
              <w:t>$3,120</w:t>
            </w:r>
          </w:p>
        </w:tc>
      </w:tr>
    </w:tbl>
    <w:p w:rsidR="00CA3283" w:rsidRDefault="00CA3283" w14:paraId="000000FA" w14:textId="77777777">
      <w:pPr>
        <w:spacing w:after="120" w:line="240" w:lineRule="auto"/>
        <w:rPr>
          <w:rFonts w:ascii="Courier New" w:hAnsi="Courier New" w:eastAsia="Courier New" w:cs="Courier New"/>
        </w:rPr>
      </w:pPr>
    </w:p>
    <w:p w:rsidR="003B073B" w:rsidRDefault="003B073B" w14:paraId="329FE79E" w14:textId="77777777">
      <w:pPr>
        <w:spacing w:after="120" w:line="240" w:lineRule="auto"/>
        <w:ind w:left="720" w:hanging="720"/>
        <w:rPr>
          <w:rFonts w:ascii="Courier New" w:hAnsi="Courier New" w:eastAsia="Courier New" w:cs="Courier New"/>
          <w:b/>
        </w:rPr>
      </w:pPr>
    </w:p>
    <w:p w:rsidR="00CA3283" w:rsidRDefault="002802C7" w14:paraId="000000FB" w14:textId="0A2117EF">
      <w:pPr>
        <w:spacing w:after="120" w:line="240" w:lineRule="auto"/>
        <w:ind w:left="720" w:hanging="720"/>
        <w:rPr>
          <w:rFonts w:ascii="Courier New" w:hAnsi="Courier New" w:eastAsia="Courier New" w:cs="Courier New"/>
          <w:b/>
        </w:rPr>
      </w:pPr>
      <w:r>
        <w:rPr>
          <w:rFonts w:ascii="Courier New" w:hAnsi="Courier New" w:eastAsia="Courier New" w:cs="Courier New"/>
          <w:b/>
        </w:rPr>
        <w:lastRenderedPageBreak/>
        <w:t>13.</w:t>
      </w:r>
      <w:r>
        <w:rPr>
          <w:rFonts w:ascii="Courier New" w:hAnsi="Courier New" w:eastAsia="Courier New" w:cs="Courier New"/>
          <w:b/>
        </w:rPr>
        <w:tab/>
        <w:t>Estimates of Other Total Annual Cost Burden to Respondents or Record Keepers</w:t>
      </w:r>
    </w:p>
    <w:p w:rsidR="00CA3283" w:rsidRDefault="002802C7" w14:paraId="000000FC" w14:textId="77777777">
      <w:pPr>
        <w:spacing w:after="120" w:line="240" w:lineRule="auto"/>
        <w:rPr>
          <w:rFonts w:ascii="Courier New" w:hAnsi="Courier New" w:eastAsia="Courier New" w:cs="Courier New"/>
        </w:rPr>
      </w:pPr>
      <w:r>
        <w:rPr>
          <w:rFonts w:ascii="Courier New" w:hAnsi="Courier New" w:eastAsia="Courier New" w:cs="Courier New"/>
        </w:rPr>
        <w:t>There will be no direct costs to the respondents other than their time to participate in each information collection.</w:t>
      </w:r>
    </w:p>
    <w:p w:rsidR="00CA3283" w:rsidRDefault="00CA3283" w14:paraId="000000FD" w14:textId="77777777">
      <w:pPr>
        <w:spacing w:after="120" w:line="240" w:lineRule="auto"/>
        <w:rPr>
          <w:rFonts w:ascii="Courier New" w:hAnsi="Courier New" w:eastAsia="Courier New" w:cs="Courier New"/>
        </w:rPr>
      </w:pPr>
    </w:p>
    <w:p w:rsidR="00CA3283" w:rsidRDefault="002802C7" w14:paraId="000000FE" w14:textId="77777777">
      <w:pPr>
        <w:spacing w:after="120" w:line="240" w:lineRule="auto"/>
        <w:rPr>
          <w:rFonts w:ascii="Courier New" w:hAnsi="Courier New" w:eastAsia="Courier New" w:cs="Courier New"/>
          <w:highlight w:val="yellow"/>
        </w:rPr>
      </w:pPr>
      <w:r>
        <w:rPr>
          <w:rFonts w:ascii="Courier New" w:hAnsi="Courier New" w:eastAsia="Courier New" w:cs="Courier New"/>
          <w:b/>
        </w:rPr>
        <w:t>14.</w:t>
      </w:r>
      <w:r>
        <w:rPr>
          <w:rFonts w:ascii="Courier New" w:hAnsi="Courier New" w:eastAsia="Courier New" w:cs="Courier New"/>
          <w:b/>
        </w:rPr>
        <w:tab/>
        <w:t>Annualized Cost to the Government</w:t>
      </w:r>
    </w:p>
    <w:p w:rsidR="00CA3283" w:rsidRDefault="002A58F4" w14:paraId="000000FF" w14:textId="0629F0EE">
      <w:pPr>
        <w:spacing w:after="120" w:line="240" w:lineRule="auto"/>
        <w:rPr>
          <w:rFonts w:ascii="Courier New" w:hAnsi="Courier New" w:eastAsia="Courier New" w:cs="Courier New"/>
        </w:rPr>
      </w:pPr>
      <w:r>
        <w:rPr>
          <w:rFonts w:ascii="Courier New" w:hAnsi="Courier New" w:eastAsia="Courier New" w:cs="Courier New"/>
        </w:rPr>
        <w:t xml:space="preserve">The annualized cost to the government </w:t>
      </w:r>
      <w:r w:rsidR="00C762DF">
        <w:rPr>
          <w:rFonts w:ascii="Courier New" w:hAnsi="Courier New" w:eastAsia="Courier New" w:cs="Courier New"/>
        </w:rPr>
        <w:t>is estimated to be $4</w:t>
      </w:r>
      <w:r w:rsidRPr="002034F0" w:rsidR="00C762DF">
        <w:rPr>
          <w:rFonts w:ascii="Courier New" w:hAnsi="Courier New" w:eastAsia="Courier New" w:cs="Courier New"/>
        </w:rPr>
        <w:t>,501</w:t>
      </w:r>
      <w:r w:rsidR="00C762DF">
        <w:rPr>
          <w:rFonts w:ascii="Courier New" w:hAnsi="Courier New" w:eastAsia="Courier New" w:cs="Courier New"/>
        </w:rPr>
        <w:t>.</w:t>
      </w:r>
    </w:p>
    <w:p w:rsidR="00CA3283" w:rsidRDefault="00CA3283" w14:paraId="00000100" w14:textId="77777777">
      <w:pPr>
        <w:spacing w:after="120" w:line="240" w:lineRule="auto"/>
        <w:rPr>
          <w:rFonts w:ascii="Courier New" w:hAnsi="Courier New" w:eastAsia="Courier New" w:cs="Courier New"/>
        </w:rPr>
      </w:pPr>
    </w:p>
    <w:p w:rsidR="00CA3283" w:rsidRDefault="002802C7" w14:paraId="00000101" w14:textId="77777777">
      <w:pPr>
        <w:spacing w:after="120" w:line="240" w:lineRule="auto"/>
        <w:rPr>
          <w:rFonts w:ascii="Courier New" w:hAnsi="Courier New" w:eastAsia="Courier New" w:cs="Courier New"/>
        </w:rPr>
      </w:pPr>
      <w:r>
        <w:rPr>
          <w:rFonts w:ascii="Courier New" w:hAnsi="Courier New" w:eastAsia="Courier New" w:cs="Courier New"/>
          <w:b/>
        </w:rPr>
        <w:t xml:space="preserve">Table 14: </w:t>
      </w:r>
      <w:r>
        <w:rPr>
          <w:rFonts w:ascii="Courier New" w:hAnsi="Courier New" w:eastAsia="Courier New" w:cs="Courier New"/>
        </w:rPr>
        <w:t>Estimated Annualized Cost to the Federal Government</w:t>
      </w:r>
    </w:p>
    <w:tbl>
      <w:tblPr>
        <w:tblStyle w:val="a7"/>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148"/>
        <w:gridCol w:w="1620"/>
        <w:gridCol w:w="1620"/>
        <w:gridCol w:w="1188"/>
      </w:tblGrid>
      <w:tr w:rsidR="00CA3283" w14:paraId="14BE2187" w14:textId="77777777">
        <w:trPr>
          <w:trHeight w:val="593"/>
        </w:trPr>
        <w:tc>
          <w:tcPr>
            <w:tcW w:w="5148" w:type="dxa"/>
            <w:tcBorders>
              <w:bottom w:val="single" w:color="000000" w:sz="12" w:space="0"/>
            </w:tcBorders>
            <w:shd w:val="clear" w:color="auto" w:fill="auto"/>
            <w:vAlign w:val="center"/>
          </w:tcPr>
          <w:p w:rsidR="00CA3283" w:rsidRDefault="002802C7" w14:paraId="00000102" w14:textId="77777777">
            <w:pPr>
              <w:jc w:val="center"/>
              <w:rPr>
                <w:rFonts w:ascii="Courier New" w:hAnsi="Courier New" w:eastAsia="Courier New" w:cs="Courier New"/>
                <w:sz w:val="22"/>
                <w:szCs w:val="22"/>
              </w:rPr>
            </w:pPr>
            <w:r>
              <w:rPr>
                <w:rFonts w:ascii="Courier New" w:hAnsi="Courier New" w:eastAsia="Courier New" w:cs="Courier New"/>
                <w:sz w:val="22"/>
                <w:szCs w:val="22"/>
              </w:rPr>
              <w:t xml:space="preserve">Staff (FTE) </w:t>
            </w:r>
          </w:p>
        </w:tc>
        <w:tc>
          <w:tcPr>
            <w:tcW w:w="1620" w:type="dxa"/>
            <w:tcBorders>
              <w:bottom w:val="single" w:color="000000" w:sz="12" w:space="0"/>
            </w:tcBorders>
            <w:shd w:val="clear" w:color="auto" w:fill="auto"/>
            <w:vAlign w:val="center"/>
          </w:tcPr>
          <w:p w:rsidR="00CA3283" w:rsidRDefault="002802C7" w14:paraId="00000103" w14:textId="77777777">
            <w:pPr>
              <w:jc w:val="center"/>
              <w:rPr>
                <w:rFonts w:ascii="Courier New" w:hAnsi="Courier New" w:eastAsia="Courier New" w:cs="Courier New"/>
                <w:sz w:val="22"/>
                <w:szCs w:val="22"/>
              </w:rPr>
            </w:pPr>
            <w:r>
              <w:rPr>
                <w:rFonts w:ascii="Courier New" w:hAnsi="Courier New" w:eastAsia="Courier New" w:cs="Courier New"/>
                <w:sz w:val="22"/>
                <w:szCs w:val="22"/>
              </w:rPr>
              <w:t>Average Hours per Collection</w:t>
            </w:r>
          </w:p>
        </w:tc>
        <w:tc>
          <w:tcPr>
            <w:tcW w:w="1620" w:type="dxa"/>
            <w:tcBorders>
              <w:bottom w:val="single" w:color="000000" w:sz="12" w:space="0"/>
            </w:tcBorders>
            <w:shd w:val="clear" w:color="auto" w:fill="auto"/>
            <w:vAlign w:val="center"/>
          </w:tcPr>
          <w:p w:rsidR="00CA3283" w:rsidRDefault="002802C7" w14:paraId="00000104" w14:textId="77777777">
            <w:pPr>
              <w:jc w:val="center"/>
              <w:rPr>
                <w:rFonts w:ascii="Courier New" w:hAnsi="Courier New" w:eastAsia="Courier New" w:cs="Courier New"/>
                <w:sz w:val="22"/>
                <w:szCs w:val="22"/>
              </w:rPr>
            </w:pPr>
            <w:r>
              <w:rPr>
                <w:rFonts w:ascii="Courier New" w:hAnsi="Courier New" w:eastAsia="Courier New" w:cs="Courier New"/>
                <w:sz w:val="22"/>
                <w:szCs w:val="22"/>
              </w:rPr>
              <w:t>Average Hourly Rate</w:t>
            </w:r>
          </w:p>
        </w:tc>
        <w:tc>
          <w:tcPr>
            <w:tcW w:w="1188" w:type="dxa"/>
            <w:tcBorders>
              <w:bottom w:val="single" w:color="000000" w:sz="12" w:space="0"/>
            </w:tcBorders>
            <w:shd w:val="clear" w:color="auto" w:fill="auto"/>
            <w:vAlign w:val="center"/>
          </w:tcPr>
          <w:p w:rsidR="00CA3283" w:rsidRDefault="002802C7" w14:paraId="00000105" w14:textId="77777777">
            <w:pPr>
              <w:jc w:val="center"/>
              <w:rPr>
                <w:rFonts w:ascii="Courier New" w:hAnsi="Courier New" w:eastAsia="Courier New" w:cs="Courier New"/>
                <w:sz w:val="22"/>
                <w:szCs w:val="22"/>
              </w:rPr>
            </w:pPr>
            <w:r>
              <w:rPr>
                <w:rFonts w:ascii="Courier New" w:hAnsi="Courier New" w:eastAsia="Courier New" w:cs="Courier New"/>
                <w:sz w:val="22"/>
                <w:szCs w:val="22"/>
              </w:rPr>
              <w:t>Average Cost</w:t>
            </w:r>
          </w:p>
        </w:tc>
      </w:tr>
      <w:tr w:rsidR="00CA3283" w14:paraId="00EA41C9" w14:textId="77777777">
        <w:tc>
          <w:tcPr>
            <w:tcW w:w="5148" w:type="dxa"/>
            <w:tcBorders>
              <w:top w:val="single" w:color="000000" w:sz="12" w:space="0"/>
            </w:tcBorders>
          </w:tcPr>
          <w:p w:rsidR="00CA3283" w:rsidRDefault="0052196C" w14:paraId="00000106" w14:textId="056C1059">
            <w:pPr>
              <w:rPr>
                <w:rFonts w:ascii="Courier New" w:hAnsi="Courier New" w:eastAsia="Courier New" w:cs="Courier New"/>
                <w:sz w:val="22"/>
                <w:szCs w:val="22"/>
              </w:rPr>
            </w:pPr>
            <w:sdt>
              <w:sdtPr>
                <w:tag w:val="goog_rdk_0"/>
                <w:id w:val="-32570546"/>
              </w:sdtPr>
              <w:sdtEndPr/>
              <w:sdtContent/>
            </w:sdt>
            <w:r w:rsidR="002A58F4">
              <w:rPr>
                <w:rFonts w:ascii="Courier New" w:hAnsi="Courier New" w:eastAsia="Courier New" w:cs="Courier New"/>
                <w:sz w:val="22"/>
                <w:szCs w:val="22"/>
              </w:rPr>
              <w:t xml:space="preserve">Health </w:t>
            </w:r>
            <w:r w:rsidR="002802C7">
              <w:rPr>
                <w:rFonts w:ascii="Courier New" w:hAnsi="Courier New" w:eastAsia="Courier New" w:cs="Courier New"/>
                <w:sz w:val="22"/>
                <w:szCs w:val="22"/>
              </w:rPr>
              <w:t>Scientist (GS-1</w:t>
            </w:r>
            <w:r w:rsidR="002A58F4">
              <w:rPr>
                <w:rFonts w:ascii="Courier New" w:hAnsi="Courier New" w:eastAsia="Courier New" w:cs="Courier New"/>
                <w:sz w:val="22"/>
                <w:szCs w:val="22"/>
              </w:rPr>
              <w:t>3</w:t>
            </w:r>
            <w:r w:rsidR="002802C7">
              <w:rPr>
                <w:rFonts w:ascii="Courier New" w:hAnsi="Courier New" w:eastAsia="Courier New" w:cs="Courier New"/>
                <w:sz w:val="22"/>
                <w:szCs w:val="22"/>
              </w:rPr>
              <w:t>): OMB package preparation; review and oversight of assessment design, instrument development, pilot testing, data collection, quality control, data analysis and report preparation</w:t>
            </w:r>
          </w:p>
        </w:tc>
        <w:tc>
          <w:tcPr>
            <w:tcW w:w="1620" w:type="dxa"/>
            <w:tcBorders>
              <w:top w:val="single" w:color="000000" w:sz="12" w:space="0"/>
            </w:tcBorders>
          </w:tcPr>
          <w:p w:rsidR="00CA3283" w:rsidRDefault="00C762DF" w14:paraId="00000107" w14:textId="1DBBDA8F">
            <w:pPr>
              <w:jc w:val="center"/>
              <w:rPr>
                <w:rFonts w:ascii="Courier New" w:hAnsi="Courier New" w:eastAsia="Courier New" w:cs="Courier New"/>
                <w:sz w:val="22"/>
                <w:szCs w:val="22"/>
              </w:rPr>
            </w:pPr>
            <w:r>
              <w:rPr>
                <w:rFonts w:ascii="Courier New" w:hAnsi="Courier New" w:eastAsia="Courier New" w:cs="Courier New"/>
                <w:sz w:val="22"/>
                <w:szCs w:val="22"/>
              </w:rPr>
              <w:t>104</w:t>
            </w:r>
          </w:p>
        </w:tc>
        <w:tc>
          <w:tcPr>
            <w:tcW w:w="1620" w:type="dxa"/>
            <w:tcBorders>
              <w:top w:val="single" w:color="000000" w:sz="12" w:space="0"/>
            </w:tcBorders>
          </w:tcPr>
          <w:p w:rsidR="00CA3283" w:rsidRDefault="002A58F4" w14:paraId="00000108" w14:textId="4ABC6A94">
            <w:pPr>
              <w:jc w:val="center"/>
              <w:rPr>
                <w:rFonts w:ascii="Courier New" w:hAnsi="Courier New" w:eastAsia="Courier New" w:cs="Courier New"/>
                <w:sz w:val="22"/>
                <w:szCs w:val="22"/>
              </w:rPr>
            </w:pPr>
            <w:r>
              <w:rPr>
                <w:rFonts w:ascii="Courier New" w:hAnsi="Courier New" w:eastAsia="Courier New" w:cs="Courier New"/>
                <w:sz w:val="22"/>
                <w:szCs w:val="22"/>
              </w:rPr>
              <w:t>43.28</w:t>
            </w:r>
          </w:p>
        </w:tc>
        <w:tc>
          <w:tcPr>
            <w:tcW w:w="1188" w:type="dxa"/>
            <w:tcBorders>
              <w:top w:val="single" w:color="000000" w:sz="12" w:space="0"/>
            </w:tcBorders>
          </w:tcPr>
          <w:p w:rsidR="00CA3283" w:rsidRDefault="00C762DF" w14:paraId="00000109" w14:textId="3951864F">
            <w:pPr>
              <w:jc w:val="center"/>
              <w:rPr>
                <w:rFonts w:ascii="Courier New" w:hAnsi="Courier New" w:eastAsia="Courier New" w:cs="Courier New"/>
                <w:sz w:val="22"/>
                <w:szCs w:val="22"/>
              </w:rPr>
            </w:pPr>
            <w:r>
              <w:rPr>
                <w:rFonts w:ascii="Courier New" w:hAnsi="Courier New" w:eastAsia="Courier New" w:cs="Courier New"/>
                <w:sz w:val="22"/>
                <w:szCs w:val="22"/>
              </w:rPr>
              <w:t>$4,501</w:t>
            </w:r>
          </w:p>
        </w:tc>
      </w:tr>
      <w:tr w:rsidR="00662CC1" w14:paraId="35EA62F2" w14:textId="77777777">
        <w:tc>
          <w:tcPr>
            <w:tcW w:w="5148" w:type="dxa"/>
            <w:tcBorders>
              <w:right w:val="nil"/>
            </w:tcBorders>
          </w:tcPr>
          <w:p w:rsidR="00662CC1" w:rsidP="00662CC1" w:rsidRDefault="00662CC1" w14:paraId="0000010A" w14:textId="77777777">
            <w:pPr>
              <w:rPr>
                <w:rFonts w:ascii="Courier New" w:hAnsi="Courier New" w:eastAsia="Courier New" w:cs="Courier New"/>
                <w:sz w:val="22"/>
                <w:szCs w:val="22"/>
              </w:rPr>
            </w:pPr>
            <w:r>
              <w:rPr>
                <w:rFonts w:ascii="Courier New" w:hAnsi="Courier New" w:eastAsia="Courier New" w:cs="Courier New"/>
                <w:sz w:val="22"/>
                <w:szCs w:val="22"/>
              </w:rPr>
              <w:t>Estimated Total Cost of Information Collection</w:t>
            </w:r>
          </w:p>
        </w:tc>
        <w:tc>
          <w:tcPr>
            <w:tcW w:w="1620" w:type="dxa"/>
            <w:tcBorders>
              <w:left w:val="nil"/>
              <w:right w:val="nil"/>
            </w:tcBorders>
          </w:tcPr>
          <w:p w:rsidR="00662CC1" w:rsidP="00662CC1" w:rsidRDefault="00662CC1" w14:paraId="0000010B" w14:textId="77777777">
            <w:pPr>
              <w:jc w:val="center"/>
              <w:rPr>
                <w:rFonts w:ascii="Courier New" w:hAnsi="Courier New" w:eastAsia="Courier New" w:cs="Courier New"/>
                <w:sz w:val="22"/>
                <w:szCs w:val="22"/>
              </w:rPr>
            </w:pPr>
          </w:p>
        </w:tc>
        <w:tc>
          <w:tcPr>
            <w:tcW w:w="1620" w:type="dxa"/>
            <w:tcBorders>
              <w:left w:val="nil"/>
            </w:tcBorders>
          </w:tcPr>
          <w:p w:rsidR="00662CC1" w:rsidP="00662CC1" w:rsidRDefault="00662CC1" w14:paraId="0000010C" w14:textId="77777777">
            <w:pPr>
              <w:jc w:val="center"/>
              <w:rPr>
                <w:rFonts w:ascii="Courier New" w:hAnsi="Courier New" w:eastAsia="Courier New" w:cs="Courier New"/>
                <w:sz w:val="22"/>
                <w:szCs w:val="22"/>
              </w:rPr>
            </w:pPr>
          </w:p>
        </w:tc>
        <w:tc>
          <w:tcPr>
            <w:tcW w:w="1188" w:type="dxa"/>
          </w:tcPr>
          <w:p w:rsidR="00662CC1" w:rsidP="00662CC1" w:rsidRDefault="00662CC1" w14:paraId="0000010D" w14:textId="079A56AD">
            <w:pPr>
              <w:jc w:val="center"/>
              <w:rPr>
                <w:rFonts w:ascii="Courier New" w:hAnsi="Courier New" w:eastAsia="Courier New" w:cs="Courier New"/>
                <w:sz w:val="22"/>
                <w:szCs w:val="22"/>
              </w:rPr>
            </w:pPr>
            <w:r>
              <w:rPr>
                <w:rFonts w:ascii="Courier New" w:hAnsi="Courier New" w:eastAsia="Courier New" w:cs="Courier New"/>
                <w:sz w:val="22"/>
                <w:szCs w:val="22"/>
              </w:rPr>
              <w:t>$4,501</w:t>
            </w:r>
          </w:p>
        </w:tc>
      </w:tr>
    </w:tbl>
    <w:p w:rsidR="00CA3283" w:rsidRDefault="00CA3283" w14:paraId="0000010E" w14:textId="77777777">
      <w:pPr>
        <w:spacing w:after="120" w:line="240" w:lineRule="auto"/>
        <w:rPr>
          <w:rFonts w:ascii="Courier New" w:hAnsi="Courier New" w:eastAsia="Courier New" w:cs="Courier New"/>
        </w:rPr>
      </w:pPr>
    </w:p>
    <w:p w:rsidR="00CA3283" w:rsidRDefault="002802C7" w14:paraId="0000010F" w14:textId="77777777">
      <w:pPr>
        <w:spacing w:after="120" w:line="240" w:lineRule="auto"/>
        <w:rPr>
          <w:rFonts w:ascii="Courier New" w:hAnsi="Courier New" w:eastAsia="Courier New" w:cs="Courier New"/>
          <w:b/>
        </w:rPr>
      </w:pPr>
      <w:r>
        <w:rPr>
          <w:rFonts w:ascii="Courier New" w:hAnsi="Courier New" w:eastAsia="Courier New" w:cs="Courier New"/>
          <w:b/>
        </w:rPr>
        <w:t>15.</w:t>
      </w:r>
      <w:r>
        <w:rPr>
          <w:rFonts w:ascii="Courier New" w:hAnsi="Courier New" w:eastAsia="Courier New" w:cs="Courier New"/>
          <w:b/>
        </w:rPr>
        <w:tab/>
        <w:t>Explanation for Program Changes or Adjustments</w:t>
      </w:r>
    </w:p>
    <w:p w:rsidR="00CA3283" w:rsidRDefault="002802C7" w14:paraId="00000110" w14:textId="77777777">
      <w:pPr>
        <w:spacing w:after="120" w:line="240" w:lineRule="auto"/>
        <w:rPr>
          <w:rFonts w:ascii="Courier New" w:hAnsi="Courier New" w:eastAsia="Courier New" w:cs="Courier New"/>
        </w:rPr>
      </w:pPr>
      <w:r>
        <w:rPr>
          <w:rFonts w:ascii="Courier New" w:hAnsi="Courier New" w:eastAsia="Courier New" w:cs="Courier New"/>
        </w:rPr>
        <w:t>There are no program changes or adjustments.</w:t>
      </w:r>
    </w:p>
    <w:p w:rsidR="00CA3283" w:rsidRDefault="002802C7" w14:paraId="00000111" w14:textId="77777777">
      <w:pPr>
        <w:spacing w:after="120" w:line="240" w:lineRule="auto"/>
        <w:rPr>
          <w:rFonts w:ascii="Courier New" w:hAnsi="Courier New" w:eastAsia="Courier New" w:cs="Courier New"/>
        </w:rPr>
      </w:pPr>
      <w:r>
        <w:rPr>
          <w:rFonts w:ascii="Courier New" w:hAnsi="Courier New" w:eastAsia="Courier New" w:cs="Courier New"/>
        </w:rPr>
        <w:t xml:space="preserve">      </w:t>
      </w:r>
    </w:p>
    <w:p w:rsidR="00CA3283" w:rsidRDefault="002802C7" w14:paraId="00000112" w14:textId="77777777">
      <w:pPr>
        <w:spacing w:after="120" w:line="240" w:lineRule="auto"/>
        <w:rPr>
          <w:rFonts w:ascii="Courier New" w:hAnsi="Courier New" w:eastAsia="Courier New" w:cs="Courier New"/>
          <w:b/>
        </w:rPr>
      </w:pPr>
      <w:r>
        <w:rPr>
          <w:rFonts w:ascii="Courier New" w:hAnsi="Courier New" w:eastAsia="Courier New" w:cs="Courier New"/>
          <w:b/>
        </w:rPr>
        <w:t>16.</w:t>
      </w:r>
      <w:r>
        <w:rPr>
          <w:rFonts w:ascii="Courier New" w:hAnsi="Courier New" w:eastAsia="Courier New" w:cs="Courier New"/>
          <w:b/>
        </w:rPr>
        <w:tab/>
        <w:t>Plans for Tabulation and Publication and Project Time Schedule</w:t>
      </w:r>
    </w:p>
    <w:p w:rsidR="00CA3283" w:rsidRDefault="002802C7" w14:paraId="00000113" w14:textId="77777777">
      <w:pPr>
        <w:spacing w:after="0" w:line="240" w:lineRule="auto"/>
        <w:rPr>
          <w:rFonts w:ascii="Courier New" w:hAnsi="Courier New" w:eastAsia="Courier New" w:cs="Courier New"/>
        </w:rPr>
      </w:pPr>
      <w:r>
        <w:rPr>
          <w:rFonts w:ascii="Courier New" w:hAnsi="Courier New" w:eastAsia="Courier New" w:cs="Courier New"/>
        </w:rPr>
        <w:t>The quantitative data will be analyzed using frequency distributions, cross-tabulations, chi-square tests, and regression modeling. The qualitative data will be analyzed using thematic analysis.</w:t>
      </w:r>
    </w:p>
    <w:p w:rsidR="00CA3283" w:rsidRDefault="00CA3283" w14:paraId="00000114" w14:textId="77777777">
      <w:pPr>
        <w:spacing w:after="0" w:line="240" w:lineRule="auto"/>
        <w:rPr>
          <w:rFonts w:ascii="Courier New" w:hAnsi="Courier New" w:eastAsia="Courier New" w:cs="Courier New"/>
        </w:rPr>
      </w:pPr>
    </w:p>
    <w:p w:rsidR="00CA3283" w:rsidRDefault="002802C7" w14:paraId="00000115" w14:textId="77777777">
      <w:pPr>
        <w:spacing w:after="120" w:line="240" w:lineRule="auto"/>
        <w:rPr>
          <w:rFonts w:ascii="Courier New" w:hAnsi="Courier New" w:eastAsia="Courier New" w:cs="Courier New"/>
        </w:rPr>
      </w:pPr>
      <w:r>
        <w:rPr>
          <w:rFonts w:ascii="Courier New" w:hAnsi="Courier New" w:eastAsia="Courier New" w:cs="Courier New"/>
        </w:rPr>
        <w:t xml:space="preserve">The results of this assessment will be shared with CDC leadership and CBB staff. The results will be used by CBB for continuous quality improvement of the Learning Community services and products and to improve program processes and operations. CDC staff will receive annually a more detailed summary report of the yearly findings. By March 2023, a report summarizing all cumulative years of data collection will be shared with CDC leadership. </w:t>
      </w:r>
    </w:p>
    <w:p w:rsidR="00CA3283" w:rsidRDefault="00CA3283" w14:paraId="00000116" w14:textId="77777777">
      <w:pPr>
        <w:spacing w:after="120" w:line="240" w:lineRule="auto"/>
        <w:rPr>
          <w:rFonts w:ascii="Courier New" w:hAnsi="Courier New" w:eastAsia="Courier New" w:cs="Courier New"/>
        </w:rPr>
      </w:pPr>
    </w:p>
    <w:p w:rsidR="00CA3283" w:rsidRDefault="002802C7" w14:paraId="00000117" w14:textId="77777777">
      <w:pPr>
        <w:spacing w:after="120" w:line="240" w:lineRule="auto"/>
        <w:rPr>
          <w:rFonts w:ascii="Courier New" w:hAnsi="Courier New" w:eastAsia="Courier New" w:cs="Courier New"/>
          <w:u w:val="single"/>
        </w:rPr>
      </w:pPr>
      <w:r>
        <w:rPr>
          <w:rFonts w:ascii="Courier New" w:hAnsi="Courier New" w:eastAsia="Courier New" w:cs="Courier New"/>
          <w:u w:val="single"/>
        </w:rPr>
        <w:t>Table 16: Project Time Schedule</w:t>
      </w:r>
    </w:p>
    <w:tbl>
      <w:tblPr>
        <w:tblStyle w:val="a8"/>
        <w:tblW w:w="9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408"/>
        <w:gridCol w:w="2857"/>
      </w:tblGrid>
      <w:tr w:rsidR="00CA3283" w14:paraId="7BE2B278" w14:textId="77777777">
        <w:tc>
          <w:tcPr>
            <w:tcW w:w="6408" w:type="dxa"/>
          </w:tcPr>
          <w:p w:rsidR="00CA3283" w:rsidRDefault="002802C7" w14:paraId="00000118" w14:textId="77777777">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color w:val="000000"/>
                <w:sz w:val="22"/>
                <w:szCs w:val="22"/>
              </w:rPr>
              <w:t xml:space="preserve">Collect, code, </w:t>
            </w:r>
            <w:r>
              <w:rPr>
                <w:rFonts w:ascii="Courier New" w:hAnsi="Courier New" w:eastAsia="Courier New" w:cs="Courier New"/>
                <w:sz w:val="22"/>
                <w:szCs w:val="22"/>
              </w:rPr>
              <w:t xml:space="preserve">and enter data </w:t>
            </w:r>
          </w:p>
        </w:tc>
        <w:tc>
          <w:tcPr>
            <w:tcW w:w="2857" w:type="dxa"/>
          </w:tcPr>
          <w:p w:rsidR="00CA3283" w:rsidRDefault="002802C7" w14:paraId="00000119" w14:textId="77777777">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color w:val="000000"/>
                <w:sz w:val="22"/>
                <w:szCs w:val="22"/>
              </w:rPr>
              <w:t xml:space="preserve">Upon OMB approval – </w:t>
            </w:r>
            <w:r>
              <w:rPr>
                <w:rFonts w:ascii="Courier New" w:hAnsi="Courier New" w:eastAsia="Courier New" w:cs="Courier New"/>
                <w:sz w:val="22"/>
                <w:szCs w:val="22"/>
              </w:rPr>
              <w:t>24 to 30 months</w:t>
            </w:r>
            <w:r>
              <w:rPr>
                <w:rFonts w:ascii="Courier New" w:hAnsi="Courier New" w:eastAsia="Courier New" w:cs="Courier New"/>
                <w:color w:val="000000"/>
                <w:sz w:val="22"/>
                <w:szCs w:val="22"/>
              </w:rPr>
              <w:t xml:space="preserve"> </w:t>
            </w:r>
          </w:p>
          <w:p w:rsidR="00CA3283" w:rsidRDefault="00CA3283" w14:paraId="0000011A" w14:textId="77777777">
            <w:pPr>
              <w:pBdr>
                <w:top w:val="nil"/>
                <w:left w:val="nil"/>
                <w:bottom w:val="nil"/>
                <w:right w:val="nil"/>
                <w:between w:val="nil"/>
              </w:pBdr>
              <w:rPr>
                <w:rFonts w:ascii="Courier New" w:hAnsi="Courier New" w:eastAsia="Courier New" w:cs="Courier New"/>
                <w:color w:val="000000"/>
                <w:sz w:val="22"/>
                <w:szCs w:val="22"/>
              </w:rPr>
            </w:pPr>
          </w:p>
          <w:p w:rsidR="00CA3283" w:rsidRDefault="002802C7" w14:paraId="0000011B" w14:textId="4C401493">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color w:val="000000"/>
                <w:sz w:val="22"/>
                <w:szCs w:val="22"/>
              </w:rPr>
              <w:t xml:space="preserve">Desired need for OMB approval </w:t>
            </w:r>
            <w:r w:rsidR="002034F0">
              <w:rPr>
                <w:rFonts w:ascii="Courier New" w:hAnsi="Courier New" w:eastAsia="Courier New" w:cs="Courier New"/>
                <w:sz w:val="22"/>
                <w:szCs w:val="22"/>
              </w:rPr>
              <w:t>11</w:t>
            </w:r>
            <w:r>
              <w:rPr>
                <w:rFonts w:ascii="Courier New" w:hAnsi="Courier New" w:eastAsia="Courier New" w:cs="Courier New"/>
                <w:color w:val="000000"/>
                <w:sz w:val="22"/>
                <w:szCs w:val="22"/>
              </w:rPr>
              <w:t>/</w:t>
            </w:r>
            <w:r w:rsidR="002034F0">
              <w:rPr>
                <w:rFonts w:ascii="Courier New" w:hAnsi="Courier New" w:eastAsia="Courier New" w:cs="Courier New"/>
                <w:sz w:val="22"/>
                <w:szCs w:val="22"/>
              </w:rPr>
              <w:t>1</w:t>
            </w:r>
            <w:r>
              <w:rPr>
                <w:rFonts w:ascii="Courier New" w:hAnsi="Courier New" w:eastAsia="Courier New" w:cs="Courier New"/>
                <w:color w:val="000000"/>
                <w:sz w:val="22"/>
                <w:szCs w:val="22"/>
              </w:rPr>
              <w:t>/2</w:t>
            </w:r>
            <w:r>
              <w:rPr>
                <w:rFonts w:ascii="Courier New" w:hAnsi="Courier New" w:eastAsia="Courier New" w:cs="Courier New"/>
                <w:sz w:val="22"/>
                <w:szCs w:val="22"/>
              </w:rPr>
              <w:t>1</w:t>
            </w:r>
          </w:p>
        </w:tc>
      </w:tr>
      <w:tr w:rsidR="00CA3283" w14:paraId="42E59D67" w14:textId="77777777">
        <w:tc>
          <w:tcPr>
            <w:tcW w:w="6408" w:type="dxa"/>
          </w:tcPr>
          <w:p w:rsidR="00CA3283" w:rsidRDefault="002802C7" w14:paraId="0000011C" w14:textId="77777777">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sz w:val="22"/>
                <w:szCs w:val="22"/>
              </w:rPr>
              <w:lastRenderedPageBreak/>
              <w:t>Quality control and analyze data</w:t>
            </w:r>
          </w:p>
        </w:tc>
        <w:tc>
          <w:tcPr>
            <w:tcW w:w="2857" w:type="dxa"/>
          </w:tcPr>
          <w:p w:rsidR="00CA3283" w:rsidRDefault="002802C7" w14:paraId="0000011D" w14:textId="77777777">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sz w:val="22"/>
                <w:szCs w:val="22"/>
              </w:rPr>
              <w:t>12 months after OMB approval</w:t>
            </w:r>
          </w:p>
        </w:tc>
      </w:tr>
      <w:tr w:rsidR="00CA3283" w14:paraId="7DD46356" w14:textId="77777777">
        <w:tc>
          <w:tcPr>
            <w:tcW w:w="6408" w:type="dxa"/>
          </w:tcPr>
          <w:p w:rsidR="00CA3283" w:rsidRDefault="002802C7" w14:paraId="0000011E" w14:textId="77777777">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color w:val="000000"/>
                <w:sz w:val="22"/>
                <w:szCs w:val="22"/>
              </w:rPr>
              <w:t xml:space="preserve">Prepare report </w:t>
            </w:r>
          </w:p>
        </w:tc>
        <w:tc>
          <w:tcPr>
            <w:tcW w:w="2857" w:type="dxa"/>
          </w:tcPr>
          <w:p w:rsidR="00CA3283" w:rsidRDefault="002802C7" w14:paraId="0000011F" w14:textId="77777777">
            <w:pPr>
              <w:pBdr>
                <w:top w:val="nil"/>
                <w:left w:val="nil"/>
                <w:bottom w:val="nil"/>
                <w:right w:val="nil"/>
                <w:between w:val="nil"/>
              </w:pBdr>
              <w:rPr>
                <w:rFonts w:ascii="Courier New" w:hAnsi="Courier New" w:eastAsia="Courier New" w:cs="Courier New"/>
                <w:color w:val="000000"/>
                <w:sz w:val="22"/>
                <w:szCs w:val="22"/>
              </w:rPr>
            </w:pPr>
            <w:r>
              <w:rPr>
                <w:rFonts w:ascii="Courier New" w:hAnsi="Courier New" w:eastAsia="Courier New" w:cs="Courier New"/>
                <w:sz w:val="22"/>
                <w:szCs w:val="22"/>
              </w:rPr>
              <w:t>24</w:t>
            </w:r>
            <w:r>
              <w:rPr>
                <w:rFonts w:ascii="Courier New" w:hAnsi="Courier New" w:eastAsia="Courier New" w:cs="Courier New"/>
                <w:color w:val="000000"/>
                <w:sz w:val="22"/>
                <w:szCs w:val="22"/>
              </w:rPr>
              <w:t xml:space="preserve"> months after OMB approval </w:t>
            </w:r>
          </w:p>
        </w:tc>
      </w:tr>
      <w:tr w:rsidR="00CA3283" w14:paraId="57F3E229" w14:textId="77777777">
        <w:tc>
          <w:tcPr>
            <w:tcW w:w="6408" w:type="dxa"/>
          </w:tcPr>
          <w:p w:rsidR="00CA3283" w:rsidRDefault="002802C7" w14:paraId="00000120" w14:textId="77777777">
            <w:pPr>
              <w:rPr>
                <w:rFonts w:ascii="Courier New" w:hAnsi="Courier New" w:eastAsia="Courier New" w:cs="Courier New"/>
                <w:sz w:val="22"/>
                <w:szCs w:val="22"/>
              </w:rPr>
            </w:pPr>
            <w:r>
              <w:rPr>
                <w:rFonts w:ascii="Courier New" w:hAnsi="Courier New" w:eastAsia="Courier New" w:cs="Courier New"/>
                <w:sz w:val="22"/>
                <w:szCs w:val="22"/>
              </w:rPr>
              <w:t>Disseminate results/reports</w:t>
            </w:r>
          </w:p>
        </w:tc>
        <w:tc>
          <w:tcPr>
            <w:tcW w:w="2857" w:type="dxa"/>
          </w:tcPr>
          <w:p w:rsidR="00CA3283" w:rsidRDefault="002802C7" w14:paraId="00000121" w14:textId="77777777">
            <w:pPr>
              <w:rPr>
                <w:rFonts w:ascii="Courier New" w:hAnsi="Courier New" w:eastAsia="Courier New" w:cs="Courier New"/>
                <w:sz w:val="22"/>
                <w:szCs w:val="22"/>
              </w:rPr>
            </w:pPr>
            <w:r>
              <w:rPr>
                <w:rFonts w:ascii="Courier New" w:hAnsi="Courier New" w:eastAsia="Courier New" w:cs="Courier New"/>
                <w:sz w:val="22"/>
                <w:szCs w:val="22"/>
              </w:rPr>
              <w:t>30 months after OMB approval</w:t>
            </w:r>
          </w:p>
        </w:tc>
      </w:tr>
    </w:tbl>
    <w:p w:rsidR="00CA3283" w:rsidRDefault="00CA3283" w14:paraId="00000122" w14:textId="77777777">
      <w:pPr>
        <w:spacing w:after="120" w:line="240" w:lineRule="auto"/>
        <w:rPr>
          <w:rFonts w:ascii="Courier New" w:hAnsi="Courier New" w:eastAsia="Courier New" w:cs="Courier New"/>
        </w:rPr>
      </w:pPr>
    </w:p>
    <w:p w:rsidR="00CA3283" w:rsidRDefault="002802C7" w14:paraId="00000123" w14:textId="77777777">
      <w:pPr>
        <w:spacing w:after="120" w:line="240" w:lineRule="auto"/>
        <w:rPr>
          <w:rFonts w:ascii="Courier New" w:hAnsi="Courier New" w:eastAsia="Courier New" w:cs="Courier New"/>
          <w:b/>
        </w:rPr>
      </w:pPr>
      <w:r>
        <w:rPr>
          <w:rFonts w:ascii="Courier New" w:hAnsi="Courier New" w:eastAsia="Courier New" w:cs="Courier New"/>
          <w:b/>
        </w:rPr>
        <w:t>17.</w:t>
      </w:r>
      <w:r>
        <w:rPr>
          <w:rFonts w:ascii="Courier New" w:hAnsi="Courier New" w:eastAsia="Courier New" w:cs="Courier New"/>
          <w:b/>
        </w:rPr>
        <w:tab/>
        <w:t>Reason(s) Display of OMB Expiration Date is Inappropriate</w:t>
      </w:r>
    </w:p>
    <w:p w:rsidR="00CA3283" w:rsidRDefault="002802C7" w14:paraId="00000124" w14:textId="77777777">
      <w:pPr>
        <w:spacing w:after="120" w:line="240" w:lineRule="auto"/>
        <w:rPr>
          <w:rFonts w:ascii="Courier New" w:hAnsi="Courier New" w:eastAsia="Courier New" w:cs="Courier New"/>
        </w:rPr>
      </w:pPr>
      <w:r>
        <w:rPr>
          <w:rFonts w:ascii="Courier New" w:hAnsi="Courier New" w:eastAsia="Courier New" w:cs="Courier New"/>
        </w:rPr>
        <w:t xml:space="preserve">The display of the OMB expiration date is not inappropriate </w:t>
      </w:r>
    </w:p>
    <w:p w:rsidR="00CA3283" w:rsidRDefault="00CA3283" w14:paraId="00000125" w14:textId="77777777">
      <w:pPr>
        <w:spacing w:after="120" w:line="240" w:lineRule="auto"/>
        <w:rPr>
          <w:rFonts w:ascii="Courier New" w:hAnsi="Courier New" w:eastAsia="Courier New" w:cs="Courier New"/>
        </w:rPr>
      </w:pPr>
    </w:p>
    <w:p w:rsidR="00CA3283" w:rsidRDefault="002802C7" w14:paraId="00000126" w14:textId="77777777">
      <w:pPr>
        <w:spacing w:after="120" w:line="240" w:lineRule="auto"/>
        <w:rPr>
          <w:rFonts w:ascii="Courier New" w:hAnsi="Courier New" w:eastAsia="Courier New" w:cs="Courier New"/>
          <w:b/>
        </w:rPr>
      </w:pPr>
      <w:r>
        <w:rPr>
          <w:rFonts w:ascii="Courier New" w:hAnsi="Courier New" w:eastAsia="Courier New" w:cs="Courier New"/>
          <w:b/>
        </w:rPr>
        <w:t>18.</w:t>
      </w:r>
      <w:r>
        <w:rPr>
          <w:rFonts w:ascii="Courier New" w:hAnsi="Courier New" w:eastAsia="Courier New" w:cs="Courier New"/>
          <w:b/>
        </w:rPr>
        <w:tab/>
        <w:t>Exceptions to Certification for Paperwork Reduction Act Submissions</w:t>
      </w:r>
    </w:p>
    <w:p w:rsidR="00CA3283" w:rsidRDefault="002802C7" w14:paraId="00000127" w14:textId="77777777">
      <w:pPr>
        <w:spacing w:after="120" w:line="240" w:lineRule="auto"/>
        <w:rPr>
          <w:rFonts w:ascii="Courier New" w:hAnsi="Courier New" w:eastAsia="Courier New" w:cs="Courier New"/>
        </w:rPr>
      </w:pPr>
      <w:r>
        <w:rPr>
          <w:rFonts w:ascii="Courier New" w:hAnsi="Courier New" w:eastAsia="Courier New" w:cs="Courier New"/>
        </w:rPr>
        <w:t xml:space="preserve">There are no exceptions to the certification.  </w:t>
      </w:r>
    </w:p>
    <w:p w:rsidR="00CA3283" w:rsidRDefault="00CA3283" w14:paraId="00000128" w14:textId="77777777">
      <w:pPr>
        <w:rPr>
          <w:rFonts w:ascii="Courier New" w:hAnsi="Courier New" w:eastAsia="Courier New" w:cs="Courier New"/>
        </w:rPr>
      </w:pPr>
    </w:p>
    <w:p w:rsidR="00CA3283" w:rsidP="003B073B" w:rsidRDefault="002802C7" w14:paraId="0000012A" w14:textId="504E869C">
      <w:pPr>
        <w:rPr>
          <w:rFonts w:ascii="Courier New" w:hAnsi="Courier New" w:eastAsia="Courier New" w:cs="Courier New"/>
          <w:b/>
        </w:rPr>
      </w:pPr>
      <w:r>
        <w:br w:type="page"/>
      </w:r>
      <w:r>
        <w:rPr>
          <w:rFonts w:ascii="Courier New" w:hAnsi="Courier New" w:eastAsia="Courier New" w:cs="Courier New"/>
          <w:b/>
        </w:rPr>
        <w:lastRenderedPageBreak/>
        <w:t xml:space="preserve">REFERENCE LIST </w:t>
      </w:r>
    </w:p>
    <w:p w:rsidR="00CA3283" w:rsidRDefault="002802C7" w14:paraId="0000012B" w14:textId="77777777">
      <w:pPr>
        <w:spacing w:after="240" w:line="240" w:lineRule="auto"/>
        <w:ind w:left="360"/>
        <w:rPr>
          <w:rFonts w:ascii="Courier New" w:hAnsi="Courier New" w:eastAsia="Courier New" w:cs="Courier New"/>
        </w:rPr>
      </w:pPr>
      <w:r>
        <w:rPr>
          <w:rFonts w:ascii="Courier New" w:hAnsi="Courier New" w:eastAsia="Courier New" w:cs="Courier New"/>
        </w:rPr>
        <w:t xml:space="preserve">The White House. “National HIV/AIDS Strategy for the United States: Updated to 2020.”  Available at </w:t>
      </w:r>
      <w:hyperlink r:id="rId9">
        <w:r>
          <w:rPr>
            <w:rFonts w:ascii="Courier New" w:hAnsi="Courier New" w:eastAsia="Courier New" w:cs="Courier New"/>
            <w:color w:val="0000FF"/>
            <w:u w:val="single"/>
          </w:rPr>
          <w:t>https://npin.cdc.gov/publication/national-hivaids-strategy-united-states-updated-2020</w:t>
        </w:r>
      </w:hyperlink>
      <w:r>
        <w:rPr>
          <w:rFonts w:ascii="Courier New" w:hAnsi="Courier New" w:eastAsia="Courier New" w:cs="Courier New"/>
        </w:rPr>
        <w:t>.  Accessed on 6/25/20</w:t>
      </w:r>
    </w:p>
    <w:p w:rsidR="00CA3283" w:rsidRDefault="002802C7" w14:paraId="0000012C" w14:textId="77777777">
      <w:pPr>
        <w:spacing w:after="240" w:line="240" w:lineRule="auto"/>
        <w:ind w:left="360"/>
        <w:rPr>
          <w:rFonts w:ascii="Courier New" w:hAnsi="Courier New" w:eastAsia="Courier New" w:cs="Courier New"/>
        </w:rPr>
      </w:pPr>
      <w:r>
        <w:rPr>
          <w:rFonts w:ascii="Courier New" w:hAnsi="Courier New" w:eastAsia="Courier New" w:cs="Courier New"/>
        </w:rPr>
        <w:t xml:space="preserve">Centers for Disease Control and Prevention (CDC). “Capacity Building Assistance for High-Impact HIV Prevention – PS19-1904: Program Backgrounder.” Available at </w:t>
      </w:r>
      <w:hyperlink r:id="rId10">
        <w:r>
          <w:rPr>
            <w:rFonts w:ascii="Courier New" w:hAnsi="Courier New" w:eastAsia="Courier New" w:cs="Courier New"/>
            <w:color w:val="0000FF"/>
            <w:u w:val="single"/>
          </w:rPr>
          <w:t>https://www.cdc.gov/hiv/pdf/funding/announcements/ps19-1904/cdc-hiv-1904-CBA-backgrounder.pdf</w:t>
        </w:r>
      </w:hyperlink>
      <w:r>
        <w:rPr>
          <w:rFonts w:ascii="Courier New" w:hAnsi="Courier New" w:eastAsia="Courier New" w:cs="Courier New"/>
        </w:rPr>
        <w:t>.  Accessed at 6/25/20.</w:t>
      </w:r>
    </w:p>
    <w:p w:rsidR="00CA3283" w:rsidRDefault="00CA3283" w14:paraId="0000012D" w14:textId="77777777">
      <w:pPr>
        <w:spacing w:after="120" w:line="240" w:lineRule="auto"/>
        <w:rPr>
          <w:rFonts w:ascii="Courier New" w:hAnsi="Courier New" w:eastAsia="Courier New" w:cs="Courier New"/>
        </w:rPr>
      </w:pPr>
    </w:p>
    <w:sectPr w:rsidR="00CA32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1D3E8" w14:textId="77777777" w:rsidR="0052196C" w:rsidRDefault="0052196C">
      <w:pPr>
        <w:spacing w:after="0" w:line="240" w:lineRule="auto"/>
      </w:pPr>
      <w:r>
        <w:separator/>
      </w:r>
    </w:p>
  </w:endnote>
  <w:endnote w:type="continuationSeparator" w:id="0">
    <w:p w14:paraId="5775FC17" w14:textId="77777777" w:rsidR="0052196C" w:rsidRDefault="0052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ook">
    <w:altName w:val="ITC Franklin Gothic Std 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1" w14:textId="77777777" w:rsidR="00CA3283" w:rsidRDefault="00CA3283">
    <w:pPr>
      <w:pBdr>
        <w:top w:val="nil"/>
        <w:left w:val="nil"/>
        <w:bottom w:val="nil"/>
        <w:right w:val="nil"/>
        <w:between w:val="nil"/>
      </w:pBdr>
      <w:tabs>
        <w:tab w:val="center" w:pos="4680"/>
        <w:tab w:val="right" w:pos="9360"/>
      </w:tabs>
      <w:spacing w:after="0" w:line="240" w:lineRule="auto"/>
      <w:rPr>
        <w:rFonts w:ascii="Cambria" w:eastAsia="Cambria" w:hAnsi="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3" w14:textId="6CDE6435" w:rsidR="00CA3283" w:rsidRDefault="002802C7">
    <w:pPr>
      <w:pBdr>
        <w:top w:val="nil"/>
        <w:left w:val="nil"/>
        <w:bottom w:val="nil"/>
        <w:right w:val="nil"/>
        <w:between w:val="nil"/>
      </w:pBdr>
      <w:tabs>
        <w:tab w:val="center" w:pos="4680"/>
        <w:tab w:val="right" w:pos="9360"/>
      </w:tabs>
      <w:spacing w:after="0" w:line="240" w:lineRule="auto"/>
      <w:jc w:val="right"/>
      <w:rPr>
        <w:rFonts w:ascii="Cambria" w:eastAsia="Cambria" w:hAnsi="Cambria"/>
        <w:color w:val="000000"/>
      </w:rPr>
    </w:pPr>
    <w:r>
      <w:rPr>
        <w:rFonts w:ascii="Cambria" w:eastAsia="Cambria" w:hAnsi="Cambria"/>
        <w:color w:val="000000"/>
      </w:rPr>
      <w:fldChar w:fldCharType="begin"/>
    </w:r>
    <w:r>
      <w:rPr>
        <w:rFonts w:ascii="Cambria" w:eastAsia="Cambria" w:hAnsi="Cambria"/>
        <w:color w:val="000000"/>
      </w:rPr>
      <w:instrText>PAGE</w:instrText>
    </w:r>
    <w:r>
      <w:rPr>
        <w:rFonts w:ascii="Cambria" w:eastAsia="Cambria" w:hAnsi="Cambria"/>
        <w:color w:val="000000"/>
      </w:rPr>
      <w:fldChar w:fldCharType="separate"/>
    </w:r>
    <w:r w:rsidR="00B57CC9">
      <w:rPr>
        <w:rFonts w:ascii="Cambria" w:eastAsia="Cambria" w:hAnsi="Cambria"/>
        <w:noProof/>
        <w:color w:val="000000"/>
      </w:rPr>
      <w:t>1</w:t>
    </w:r>
    <w:r>
      <w:rPr>
        <w:rFonts w:ascii="Cambria" w:eastAsia="Cambria" w:hAnsi="Cambria"/>
        <w:color w:val="000000"/>
      </w:rPr>
      <w:fldChar w:fldCharType="end"/>
    </w:r>
  </w:p>
  <w:p w14:paraId="00000134" w14:textId="77777777" w:rsidR="00CA3283" w:rsidRDefault="00CA3283">
    <w:pPr>
      <w:pBdr>
        <w:top w:val="nil"/>
        <w:left w:val="nil"/>
        <w:bottom w:val="nil"/>
        <w:right w:val="nil"/>
        <w:between w:val="nil"/>
      </w:pBdr>
      <w:tabs>
        <w:tab w:val="center" w:pos="4680"/>
        <w:tab w:val="right" w:pos="9360"/>
      </w:tabs>
      <w:spacing w:after="0" w:line="240" w:lineRule="auto"/>
      <w:rPr>
        <w:rFonts w:ascii="Cambria" w:eastAsia="Cambria" w:hAnsi="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2" w14:textId="77777777" w:rsidR="00CA3283" w:rsidRDefault="00CA3283">
    <w:pPr>
      <w:pBdr>
        <w:top w:val="nil"/>
        <w:left w:val="nil"/>
        <w:bottom w:val="nil"/>
        <w:right w:val="nil"/>
        <w:between w:val="nil"/>
      </w:pBdr>
      <w:tabs>
        <w:tab w:val="center" w:pos="4680"/>
        <w:tab w:val="right" w:pos="9360"/>
      </w:tabs>
      <w:spacing w:after="0" w:line="240" w:lineRule="auto"/>
      <w:rPr>
        <w:rFonts w:ascii="Cambria" w:eastAsia="Cambria" w:hAnsi="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86779" w14:textId="77777777" w:rsidR="0052196C" w:rsidRDefault="0052196C">
      <w:pPr>
        <w:spacing w:after="0" w:line="240" w:lineRule="auto"/>
      </w:pPr>
      <w:r>
        <w:separator/>
      </w:r>
    </w:p>
  </w:footnote>
  <w:footnote w:type="continuationSeparator" w:id="0">
    <w:p w14:paraId="73190B12" w14:textId="77777777" w:rsidR="0052196C" w:rsidRDefault="00521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F" w14:textId="77777777" w:rsidR="00CA3283" w:rsidRDefault="00CA3283">
    <w:pPr>
      <w:pBdr>
        <w:top w:val="nil"/>
        <w:left w:val="nil"/>
        <w:bottom w:val="nil"/>
        <w:right w:val="nil"/>
        <w:between w:val="nil"/>
      </w:pBdr>
      <w:tabs>
        <w:tab w:val="center" w:pos="4680"/>
        <w:tab w:val="right" w:pos="9360"/>
      </w:tabs>
      <w:spacing w:after="0" w:line="240" w:lineRule="auto"/>
      <w:rPr>
        <w:rFonts w:ascii="Cambria" w:eastAsia="Cambria" w:hAnsi="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E" w14:textId="77777777" w:rsidR="00CA3283" w:rsidRDefault="00CA3283">
    <w:pPr>
      <w:pBdr>
        <w:top w:val="nil"/>
        <w:left w:val="nil"/>
        <w:bottom w:val="nil"/>
        <w:right w:val="nil"/>
        <w:between w:val="nil"/>
      </w:pBdr>
      <w:tabs>
        <w:tab w:val="center" w:pos="4680"/>
        <w:tab w:val="right" w:pos="9360"/>
      </w:tabs>
      <w:spacing w:after="0" w:line="240" w:lineRule="auto"/>
      <w:rPr>
        <w:rFonts w:ascii="Cambria" w:eastAsia="Cambria" w:hAnsi="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30" w14:textId="77777777" w:rsidR="00CA3283" w:rsidRDefault="00CA3283">
    <w:pPr>
      <w:pBdr>
        <w:top w:val="nil"/>
        <w:left w:val="nil"/>
        <w:bottom w:val="nil"/>
        <w:right w:val="nil"/>
        <w:between w:val="nil"/>
      </w:pBdr>
      <w:tabs>
        <w:tab w:val="center" w:pos="4680"/>
        <w:tab w:val="right" w:pos="9360"/>
      </w:tabs>
      <w:spacing w:after="0" w:line="240" w:lineRule="auto"/>
      <w:rPr>
        <w:rFonts w:ascii="Cambria" w:eastAsia="Cambria" w:hAnsi="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57CFB"/>
    <w:multiLevelType w:val="multilevel"/>
    <w:tmpl w:val="0972B9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83"/>
    <w:rsid w:val="000A093A"/>
    <w:rsid w:val="00111EE5"/>
    <w:rsid w:val="00151DD2"/>
    <w:rsid w:val="00166156"/>
    <w:rsid w:val="00194EF0"/>
    <w:rsid w:val="001B64B2"/>
    <w:rsid w:val="002034F0"/>
    <w:rsid w:val="002212B7"/>
    <w:rsid w:val="00277EA3"/>
    <w:rsid w:val="002802C7"/>
    <w:rsid w:val="00280B6C"/>
    <w:rsid w:val="00291B86"/>
    <w:rsid w:val="002A58F4"/>
    <w:rsid w:val="002E52E4"/>
    <w:rsid w:val="00326FBA"/>
    <w:rsid w:val="00333EE7"/>
    <w:rsid w:val="00355D96"/>
    <w:rsid w:val="00382BE9"/>
    <w:rsid w:val="003B073B"/>
    <w:rsid w:val="003C0939"/>
    <w:rsid w:val="003C4F20"/>
    <w:rsid w:val="00424E3B"/>
    <w:rsid w:val="00446C7D"/>
    <w:rsid w:val="00475F0A"/>
    <w:rsid w:val="0052196C"/>
    <w:rsid w:val="0053447D"/>
    <w:rsid w:val="00600729"/>
    <w:rsid w:val="00606123"/>
    <w:rsid w:val="006248B6"/>
    <w:rsid w:val="00660BCC"/>
    <w:rsid w:val="00662CC1"/>
    <w:rsid w:val="00664FB3"/>
    <w:rsid w:val="006D73F6"/>
    <w:rsid w:val="006F6CE3"/>
    <w:rsid w:val="007116E9"/>
    <w:rsid w:val="00733E39"/>
    <w:rsid w:val="00780E05"/>
    <w:rsid w:val="007B612F"/>
    <w:rsid w:val="008024A6"/>
    <w:rsid w:val="00814461"/>
    <w:rsid w:val="00815B14"/>
    <w:rsid w:val="00891208"/>
    <w:rsid w:val="008D6437"/>
    <w:rsid w:val="0090084A"/>
    <w:rsid w:val="009E419D"/>
    <w:rsid w:val="00A00684"/>
    <w:rsid w:val="00A161E7"/>
    <w:rsid w:val="00AE2405"/>
    <w:rsid w:val="00B12F4C"/>
    <w:rsid w:val="00B54365"/>
    <w:rsid w:val="00B57CC9"/>
    <w:rsid w:val="00B83B87"/>
    <w:rsid w:val="00C02009"/>
    <w:rsid w:val="00C762DF"/>
    <w:rsid w:val="00CA3283"/>
    <w:rsid w:val="00CD4B56"/>
    <w:rsid w:val="00CE3F7C"/>
    <w:rsid w:val="00D0123A"/>
    <w:rsid w:val="00D57F9E"/>
    <w:rsid w:val="00D85A8D"/>
    <w:rsid w:val="00D95A92"/>
    <w:rsid w:val="00DF51CF"/>
    <w:rsid w:val="00E54BD0"/>
    <w:rsid w:val="00EA38D7"/>
    <w:rsid w:val="00F37A2C"/>
    <w:rsid w:val="00F67685"/>
    <w:rsid w:val="00F7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F8DF0"/>
  <w15:docId w15:val="{4F13EAD9-34AA-4572-B414-B598EDE2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2C"/>
    <w:rPr>
      <w:rFonts w:asciiTheme="majorHAnsi" w:eastAsiaTheme="minorEastAsia" w:hAnsiTheme="majorHAnsi"/>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 w:type="paragraph" w:styleId="List2">
    <w:name w:val="List 2"/>
    <w:basedOn w:val="Normal"/>
    <w:rsid w:val="00AB1422"/>
    <w:pPr>
      <w:widowControl w:val="0"/>
      <w:spacing w:after="0" w:line="240" w:lineRule="auto"/>
      <w:ind w:left="720" w:hanging="360"/>
    </w:pPr>
    <w:rPr>
      <w:rFonts w:ascii="Times New Roman" w:eastAsia="Times New Roman" w:hAnsi="Times New Roman" w:cs="Times New Roman"/>
      <w:snapToGrid w:val="0"/>
      <w:sz w:val="24"/>
      <w:szCs w:val="20"/>
      <w:lang w:eastAsia="en-US"/>
    </w:rPr>
  </w:style>
  <w:style w:type="character" w:styleId="Strong">
    <w:name w:val="Strong"/>
    <w:basedOn w:val="DefaultParagraphFont"/>
    <w:uiPriority w:val="22"/>
    <w:qFormat/>
    <w:rsid w:val="00554D2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15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dc.gov/hiv/pdf/funding/announcements/ps19-1904/cdc-hiv-1904-CBA-backgrounder.pdf" TargetMode="External"/><Relationship Id="rId4" Type="http://schemas.openxmlformats.org/officeDocument/2006/relationships/settings" Target="settings.xml"/><Relationship Id="rId9" Type="http://schemas.openxmlformats.org/officeDocument/2006/relationships/hyperlink" Target="https://npin.cdc.gov/publication/national-hivaids-strategy-united-states-updated-20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BTmElzjhNHfubosnTs6oYxFA1A==">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Phields</dc:creator>
  <cp:lastModifiedBy>Bonds, Constance (CDC/DDID/NCHHSTP/OD)</cp:lastModifiedBy>
  <cp:revision>5</cp:revision>
  <dcterms:created xsi:type="dcterms:W3CDTF">2021-10-28T14:30:00Z</dcterms:created>
  <dcterms:modified xsi:type="dcterms:W3CDTF">2021-10-28T14:33:00Z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2020-12-31T19:10:42Z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336d46cb-31ed-4ba3-9040-96fe23be7ebf</vt:lpwstr>
  </property>
  <property fmtid="{D5CDD505-2E9C-101B-9397-08002B2CF9AE}" pid="8" name="MSIP_Label_7b94a7b8-f06c-4dfe-bdcc-9b548fd58c31_ContentBits">
    <vt:lpwstr>0</vt:lpwstr>
  </property>
</Properties>
</file>