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66D6" w:rsidR="00D626BE" w:rsidP="00D626BE" w:rsidRDefault="00D626BE" w14:paraId="68CAE2A0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F66D6">
        <w:rPr>
          <w:rFonts w:ascii="Times New Roman" w:hAnsi="Times New Roman"/>
          <w:bCs w:val="0"/>
          <w:sz w:val="24"/>
          <w:szCs w:val="24"/>
        </w:rPr>
        <w:t xml:space="preserve">Addendum to </w:t>
      </w:r>
      <w:r w:rsidRPr="00FF66D6">
        <w:rPr>
          <w:rFonts w:ascii="Times New Roman" w:hAnsi="Times New Roman" w:cs="Times New Roman"/>
          <w:sz w:val="24"/>
          <w:szCs w:val="24"/>
        </w:rPr>
        <w:t>Supporting Statement for Function Report – Adult Third Party</w:t>
      </w:r>
    </w:p>
    <w:p w:rsidRPr="00FF66D6" w:rsidR="00D626BE" w:rsidP="00D626BE" w:rsidRDefault="00D626BE" w14:paraId="4A65044B" w14:textId="77777777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F66D6">
        <w:rPr>
          <w:rFonts w:ascii="Times New Roman" w:hAnsi="Times New Roman"/>
          <w:sz w:val="24"/>
          <w:szCs w:val="24"/>
        </w:rPr>
        <w:t>20 CFR 404.1512 and 20 CFR 416.912</w:t>
      </w:r>
    </w:p>
    <w:p w:rsidRPr="00FF66D6" w:rsidR="00D626BE" w:rsidP="00D626BE" w:rsidRDefault="00D626BE" w14:paraId="206287DE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F66D6">
        <w:rPr>
          <w:rFonts w:ascii="Times New Roman" w:hAnsi="Times New Roman" w:cs="Times New Roman"/>
          <w:sz w:val="24"/>
          <w:szCs w:val="24"/>
        </w:rPr>
        <w:t>Form SSA-3380-BK</w:t>
      </w:r>
    </w:p>
    <w:p w:rsidRPr="00FF66D6" w:rsidR="00D626BE" w:rsidP="00D626BE" w:rsidRDefault="00D626BE" w14:paraId="7F030239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F66D6">
        <w:rPr>
          <w:rFonts w:ascii="Times New Roman" w:hAnsi="Times New Roman" w:cs="Times New Roman"/>
          <w:sz w:val="24"/>
          <w:szCs w:val="24"/>
        </w:rPr>
        <w:t>OMB No. 0960-0635</w:t>
      </w:r>
    </w:p>
    <w:p w:rsidR="00BF0AFD" w:rsidP="00BF0AFD" w:rsidRDefault="00BF0AFD" w14:paraId="1EE661C6" w14:textId="77777777"/>
    <w:p w:rsidRPr="00ED5E9D" w:rsidR="00470782" w:rsidP="00DB435B" w:rsidRDefault="00470782" w14:paraId="0741A3AD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C30E6E8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7B1741EC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4648ED73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76CA3236" w14:textId="77777777">
      <w:pPr>
        <w:rPr>
          <w:rFonts w:ascii="Times New Roman" w:hAnsi="Times New Roman"/>
        </w:rPr>
      </w:pPr>
    </w:p>
    <w:p w:rsidR="00865E56" w:rsidP="00865E56" w:rsidRDefault="00865E56" w14:paraId="45F52EDD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6A13A7D4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0F1A5E2A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019B2530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37EE5132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4CADABD4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3DA5BFF4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26BE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39E1C4"/>
  <w15:chartTrackingRefBased/>
  <w15:docId w15:val="{7DBD3719-D224-47A0-B5C0-DD1EBBC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Harley, Tasha</cp:lastModifiedBy>
  <cp:revision>2</cp:revision>
  <cp:lastPrinted>2010-08-04T14:54:00Z</cp:lastPrinted>
  <dcterms:created xsi:type="dcterms:W3CDTF">2021-10-05T17:25:00Z</dcterms:created>
  <dcterms:modified xsi:type="dcterms:W3CDTF">2021-10-05T17:25:00Z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