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0773" w:rsidR="008F13A0" w:rsidP="008F13A0" w:rsidRDefault="008F13A0" w14:paraId="5B826F81" w14:textId="77777777">
      <w:pPr>
        <w:rPr>
          <w:rFonts w:ascii="Arial" w:hAnsi="Arial" w:cs="Arial"/>
        </w:rPr>
      </w:pPr>
    </w:p>
    <w:p w:rsidR="009D0AB9" w:rsidP="008F13A0" w:rsidRDefault="009D0AB9" w14:paraId="35FC9B8E" w14:textId="77777777">
      <w:pPr>
        <w:pStyle w:val="covertextwithline"/>
        <w:pBdr>
          <w:bottom w:val="none" w:color="auto" w:sz="0" w:space="0"/>
        </w:pBdr>
        <w:spacing w:line="260" w:lineRule="exact"/>
      </w:pPr>
    </w:p>
    <w:p w:rsidRPr="003935CF" w:rsidR="008F13A0" w:rsidP="008F13A0" w:rsidRDefault="008F13A0" w14:paraId="36E85B72" w14:textId="77777777">
      <w:pPr>
        <w:pStyle w:val="covertextwithline"/>
        <w:pBdr>
          <w:bottom w:val="none" w:color="auto" w:sz="0" w:space="0"/>
        </w:pBdr>
        <w:spacing w:line="260" w:lineRule="exact"/>
      </w:pPr>
    </w:p>
    <w:p w:rsidRPr="00BE569B" w:rsidR="00FE2574" w:rsidP="00FE2574" w:rsidRDefault="00FE2574" w14:paraId="64965A79" w14:textId="77777777">
      <w:pPr>
        <w:pStyle w:val="ReportCover-Title"/>
        <w:jc w:val="center"/>
        <w:rPr>
          <w:rFonts w:ascii="Times New Roman" w:hAnsi="Times New Roman" w:eastAsia="Arial Unicode MS"/>
          <w:noProof/>
          <w:color w:val="auto"/>
        </w:rPr>
      </w:pPr>
      <w:r w:rsidRPr="00BE569B">
        <w:rPr>
          <w:rFonts w:ascii="Times New Roman" w:hAnsi="Times New Roman" w:eastAsia="Arial Unicode MS"/>
          <w:noProof/>
          <w:color w:val="auto"/>
        </w:rPr>
        <w:t>Sexual Risk Avoidance Education Program Performance Analysis Study</w:t>
      </w:r>
    </w:p>
    <w:p w:rsidRPr="00BE569B" w:rsidR="00FE2574" w:rsidP="00FE2574" w:rsidRDefault="00FE2574" w14:paraId="7719B1C4" w14:textId="77777777">
      <w:pPr>
        <w:pStyle w:val="ReportCover-Title"/>
        <w:jc w:val="center"/>
        <w:rPr>
          <w:rFonts w:ascii="Times New Roman" w:hAnsi="Times New Roman"/>
          <w:color w:val="auto"/>
        </w:rPr>
      </w:pPr>
      <w:r w:rsidRPr="00BE569B">
        <w:rPr>
          <w:rFonts w:ascii="Times New Roman" w:hAnsi="Times New Roman" w:eastAsia="Arial Unicode MS"/>
          <w:noProof/>
          <w:color w:val="auto"/>
        </w:rPr>
        <w:t>(SRAE PAS)</w:t>
      </w:r>
    </w:p>
    <w:p w:rsidRPr="00BE569B" w:rsidR="00FE2574" w:rsidP="00FE2574" w:rsidRDefault="00FE2574" w14:paraId="2FC595EE" w14:textId="77777777">
      <w:pPr>
        <w:pStyle w:val="ReportCover-Title"/>
        <w:jc w:val="center"/>
        <w:rPr>
          <w:rFonts w:ascii="Times New Roman" w:hAnsi="Times New Roman"/>
          <w:color w:val="auto"/>
        </w:rPr>
      </w:pPr>
    </w:p>
    <w:p w:rsidRPr="00BE569B" w:rsidR="00FE2574" w:rsidP="00FE2574" w:rsidRDefault="00FE2574" w14:paraId="4A158A53" w14:textId="77777777">
      <w:pPr>
        <w:pStyle w:val="ReportCover-Title"/>
        <w:jc w:val="center"/>
        <w:rPr>
          <w:rFonts w:ascii="Times New Roman" w:hAnsi="Times New Roman"/>
          <w:color w:val="auto"/>
        </w:rPr>
      </w:pPr>
    </w:p>
    <w:p w:rsidRPr="00BE569B" w:rsidR="00FE2574" w:rsidP="00FE2574" w:rsidRDefault="00FE2574" w14:paraId="37687B34" w14:textId="2CE7613E">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OMB Information Collection Request</w:t>
      </w:r>
      <w:r w:rsidR="0092703F">
        <w:rPr>
          <w:rFonts w:ascii="Times New Roman" w:hAnsi="Times New Roman"/>
          <w:color w:val="auto"/>
          <w:sz w:val="32"/>
          <w:szCs w:val="32"/>
        </w:rPr>
        <w:t xml:space="preserve"> </w:t>
      </w:r>
    </w:p>
    <w:p w:rsidRPr="00BE569B" w:rsidR="00FE2574" w:rsidP="00FE2574" w:rsidRDefault="00FE2574" w14:paraId="3E4B46B1" w14:textId="54EA435F">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0970-</w:t>
      </w:r>
      <w:r w:rsidR="004F2D54">
        <w:rPr>
          <w:rFonts w:ascii="Times New Roman" w:hAnsi="Times New Roman"/>
          <w:color w:val="auto"/>
          <w:sz w:val="32"/>
          <w:szCs w:val="32"/>
        </w:rPr>
        <w:t>0536</w:t>
      </w:r>
    </w:p>
    <w:p w:rsidRPr="00BE569B" w:rsidR="00FE2574" w:rsidP="00FE2574" w:rsidRDefault="00FE2574" w14:paraId="68E3D51B" w14:textId="77777777">
      <w:pPr>
        <w:jc w:val="center"/>
        <w:rPr>
          <w:szCs w:val="22"/>
        </w:rPr>
      </w:pPr>
    </w:p>
    <w:p w:rsidRPr="00BE569B" w:rsidR="00FE2574" w:rsidP="00FE2574" w:rsidRDefault="00FE2574" w14:paraId="077360BA" w14:textId="77777777">
      <w:pPr>
        <w:pStyle w:val="ReportCover-Date"/>
        <w:jc w:val="center"/>
        <w:rPr>
          <w:rFonts w:ascii="Times New Roman" w:hAnsi="Times New Roman"/>
          <w:color w:val="auto"/>
        </w:rPr>
      </w:pPr>
    </w:p>
    <w:p w:rsidRPr="00BE569B" w:rsidR="00FE2574" w:rsidP="00FE2574" w:rsidRDefault="00FE2574" w14:paraId="705272F8" w14:textId="77777777">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Supporting Statement</w:t>
      </w:r>
    </w:p>
    <w:p w:rsidRPr="00BE569B" w:rsidR="00FE2574" w:rsidP="00FE2574" w:rsidRDefault="00FE2574" w14:paraId="2611852A" w14:textId="26435DDC">
      <w:pPr>
        <w:pStyle w:val="ReportCover-Date"/>
        <w:spacing w:after="360" w:line="240" w:lineRule="auto"/>
        <w:jc w:val="center"/>
        <w:rPr>
          <w:rFonts w:ascii="Times New Roman" w:hAnsi="Times New Roman"/>
          <w:color w:val="auto"/>
          <w:sz w:val="48"/>
          <w:szCs w:val="48"/>
        </w:rPr>
      </w:pPr>
      <w:r>
        <w:rPr>
          <w:rFonts w:ascii="Times New Roman" w:hAnsi="Times New Roman"/>
          <w:color w:val="auto"/>
          <w:sz w:val="48"/>
          <w:szCs w:val="48"/>
        </w:rPr>
        <w:t>Part B</w:t>
      </w:r>
    </w:p>
    <w:p w:rsidRPr="00BE569B" w:rsidR="00FE2574" w:rsidP="00FE2574" w:rsidRDefault="00222DA1" w14:paraId="092E537C" w14:textId="27A86DCB">
      <w:pPr>
        <w:pStyle w:val="ReportCover-Date"/>
        <w:jc w:val="center"/>
        <w:rPr>
          <w:rFonts w:ascii="Times New Roman" w:hAnsi="Times New Roman"/>
          <w:color w:val="auto"/>
        </w:rPr>
      </w:pPr>
      <w:r>
        <w:rPr>
          <w:rFonts w:ascii="Times New Roman" w:hAnsi="Times New Roman"/>
          <w:color w:val="auto"/>
        </w:rPr>
        <w:t>Octo</w:t>
      </w:r>
      <w:r w:rsidR="00F164C9">
        <w:rPr>
          <w:rFonts w:ascii="Times New Roman" w:hAnsi="Times New Roman"/>
          <w:color w:val="auto"/>
        </w:rPr>
        <w:t>ber 202</w:t>
      </w:r>
      <w:r w:rsidR="00B75434">
        <w:rPr>
          <w:rFonts w:ascii="Times New Roman" w:hAnsi="Times New Roman"/>
          <w:color w:val="auto"/>
        </w:rPr>
        <w:t>1</w:t>
      </w:r>
    </w:p>
    <w:p w:rsidRPr="00BE569B" w:rsidR="00FE2574" w:rsidP="00FE2574" w:rsidRDefault="00FE2574" w14:paraId="51456A80" w14:textId="77777777">
      <w:pPr>
        <w:jc w:val="center"/>
      </w:pPr>
    </w:p>
    <w:p w:rsidRPr="00BE569B" w:rsidR="00FE2574" w:rsidP="00FE2574" w:rsidRDefault="00FE2574" w14:paraId="6F13A204" w14:textId="77777777">
      <w:pPr>
        <w:spacing w:line="240" w:lineRule="auto"/>
        <w:jc w:val="center"/>
      </w:pPr>
      <w:r w:rsidRPr="00BE569B">
        <w:t>Submitted By:</w:t>
      </w:r>
    </w:p>
    <w:p w:rsidRPr="00BE569B" w:rsidR="00FE2574" w:rsidP="00FE2574" w:rsidRDefault="00FE2574" w14:paraId="5F3B5469" w14:textId="77777777">
      <w:pPr>
        <w:spacing w:line="240" w:lineRule="auto"/>
        <w:jc w:val="center"/>
      </w:pPr>
      <w:r w:rsidRPr="00BE569B">
        <w:t>Office of Planning, Research and Evaluation</w:t>
      </w:r>
    </w:p>
    <w:p w:rsidRPr="00BE569B" w:rsidR="00FE2574" w:rsidP="00FE2574" w:rsidRDefault="00FE2574" w14:paraId="02221BC9" w14:textId="77777777">
      <w:pPr>
        <w:spacing w:line="240" w:lineRule="auto"/>
        <w:jc w:val="center"/>
      </w:pPr>
      <w:r w:rsidRPr="00BE569B">
        <w:t>Administration for Children and Families</w:t>
      </w:r>
    </w:p>
    <w:p w:rsidRPr="00BE569B" w:rsidR="00FE2574" w:rsidP="00FE2574" w:rsidRDefault="00FE2574" w14:paraId="7190A71D" w14:textId="77777777">
      <w:pPr>
        <w:spacing w:line="240" w:lineRule="auto"/>
        <w:jc w:val="center"/>
      </w:pPr>
      <w:r w:rsidRPr="00BE569B">
        <w:t>U.S. Department of Health and Human Services</w:t>
      </w:r>
    </w:p>
    <w:p w:rsidRPr="00BE569B" w:rsidR="00FE2574" w:rsidP="00FE2574" w:rsidRDefault="00FE2574" w14:paraId="5567ED1C" w14:textId="77777777">
      <w:pPr>
        <w:spacing w:line="240" w:lineRule="auto"/>
        <w:jc w:val="center"/>
      </w:pPr>
    </w:p>
    <w:p w:rsidRPr="00BE569B" w:rsidR="00FE2574" w:rsidP="00FE2574" w:rsidRDefault="00FE2574" w14:paraId="0F003965" w14:textId="77777777">
      <w:pPr>
        <w:spacing w:line="240" w:lineRule="auto"/>
        <w:jc w:val="center"/>
      </w:pPr>
      <w:r w:rsidRPr="00BE569B">
        <w:t>4</w:t>
      </w:r>
      <w:r w:rsidRPr="00BE569B">
        <w:rPr>
          <w:vertAlign w:val="superscript"/>
        </w:rPr>
        <w:t>th</w:t>
      </w:r>
      <w:r w:rsidRPr="00BE569B">
        <w:t xml:space="preserve"> Floor, Mary E. Switzer Building</w:t>
      </w:r>
    </w:p>
    <w:p w:rsidRPr="00BE569B" w:rsidR="00FE2574" w:rsidP="00FE2574" w:rsidRDefault="00FE2574" w14:paraId="16A69297" w14:textId="77777777">
      <w:pPr>
        <w:spacing w:line="240" w:lineRule="auto"/>
        <w:jc w:val="center"/>
      </w:pPr>
      <w:r w:rsidRPr="00BE569B">
        <w:t>330 C Street, SW</w:t>
      </w:r>
    </w:p>
    <w:p w:rsidRPr="00BE569B" w:rsidR="00FE2574" w:rsidP="00FE2574" w:rsidRDefault="00FE2574" w14:paraId="0F52557E" w14:textId="77777777">
      <w:pPr>
        <w:spacing w:line="240" w:lineRule="auto"/>
        <w:jc w:val="center"/>
      </w:pPr>
      <w:r w:rsidRPr="00BE569B">
        <w:t>Washington, D.C. 20201</w:t>
      </w:r>
    </w:p>
    <w:p w:rsidRPr="00BE569B" w:rsidR="00FE2574" w:rsidP="00FE2574" w:rsidRDefault="00FE2574" w14:paraId="64A683CF" w14:textId="77777777">
      <w:pPr>
        <w:spacing w:line="240" w:lineRule="auto"/>
        <w:jc w:val="center"/>
      </w:pPr>
    </w:p>
    <w:p w:rsidRPr="00BE569B" w:rsidR="00FE2574" w:rsidP="00FE2574" w:rsidRDefault="00FE2574" w14:paraId="631B8F83" w14:textId="77777777">
      <w:pPr>
        <w:spacing w:line="240" w:lineRule="auto"/>
        <w:jc w:val="center"/>
      </w:pPr>
      <w:r w:rsidRPr="00BE569B">
        <w:t>Project Officer:</w:t>
      </w:r>
    </w:p>
    <w:p w:rsidRPr="00BE569B" w:rsidR="00FE2574" w:rsidP="00FE2574" w:rsidRDefault="00FE2574" w14:paraId="335D8356" w14:textId="77777777">
      <w:pPr>
        <w:jc w:val="center"/>
      </w:pPr>
      <w:r w:rsidRPr="00BE569B">
        <w:t>Caryn Blitz</w:t>
      </w:r>
    </w:p>
    <w:p w:rsidR="009D0AB9" w:rsidP="008F13A0" w:rsidRDefault="009D0AB9" w14:paraId="0B08FB7C" w14:textId="77777777">
      <w:pPr>
        <w:pStyle w:val="covertext"/>
        <w:sectPr w:rsidR="009D0AB9" w:rsidSect="008F13A0">
          <w:footerReference w:type="default" r:id="rId8"/>
          <w:headerReference w:type="first" r:id="rId9"/>
          <w:pgSz w:w="12240" w:h="15840"/>
          <w:pgMar w:top="1440" w:right="1440" w:bottom="1440" w:left="1440" w:header="864" w:footer="576" w:gutter="0"/>
          <w:cols w:space="720"/>
          <w:docGrid w:linePitch="326"/>
        </w:sectPr>
      </w:pPr>
    </w:p>
    <w:p w:rsidRPr="00FE2574" w:rsidR="002710D8" w:rsidP="002710D8" w:rsidRDefault="002710D8" w14:paraId="72A47A11" w14:textId="03810540">
      <w:pPr>
        <w:pBdr>
          <w:bottom w:val="single" w:color="auto" w:sz="2" w:space="1"/>
        </w:pBdr>
        <w:spacing w:after="240" w:line="240" w:lineRule="auto"/>
        <w:ind w:firstLine="0"/>
        <w:jc w:val="both"/>
        <w:rPr>
          <w:b/>
          <w:szCs w:val="24"/>
        </w:rPr>
      </w:pPr>
      <w:r w:rsidRPr="00FE2574">
        <w:rPr>
          <w:b/>
          <w:szCs w:val="24"/>
        </w:rPr>
        <w:lastRenderedPageBreak/>
        <w:t>CONTENTS</w:t>
      </w:r>
    </w:p>
    <w:p w:rsidRPr="00FE2574" w:rsidR="00116C4E" w:rsidP="00FE2574" w:rsidRDefault="002710D8" w14:paraId="2AEBDCF5" w14:textId="77777777">
      <w:pPr>
        <w:pStyle w:val="TOC1"/>
        <w:rPr>
          <w:rFonts w:ascii="Times New Roman" w:hAnsi="Times New Roman" w:eastAsiaTheme="minorEastAsia"/>
          <w:caps w:val="0"/>
          <w:noProof/>
          <w:sz w:val="24"/>
          <w:szCs w:val="24"/>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Pr="00FE2574" w:rsidR="00116C4E">
        <w:rPr>
          <w:rFonts w:ascii="Times New Roman" w:hAnsi="Times New Roman"/>
          <w:noProof/>
          <w:sz w:val="24"/>
          <w:szCs w:val="24"/>
        </w:rPr>
        <w:t>B1.</w:t>
      </w:r>
      <w:r w:rsidRPr="00FE2574" w:rsidR="00116C4E">
        <w:rPr>
          <w:rFonts w:ascii="Times New Roman" w:hAnsi="Times New Roman" w:eastAsiaTheme="minorEastAsia"/>
          <w:caps w:val="0"/>
          <w:noProof/>
          <w:sz w:val="24"/>
          <w:szCs w:val="24"/>
        </w:rPr>
        <w:tab/>
      </w:r>
      <w:r w:rsidRPr="00FE2574" w:rsidR="00116C4E">
        <w:rPr>
          <w:rFonts w:ascii="Times New Roman" w:hAnsi="Times New Roman"/>
          <w:caps w:val="0"/>
          <w:noProof/>
          <w:sz w:val="24"/>
          <w:szCs w:val="24"/>
        </w:rPr>
        <w:t>Respondent Universe and Sampling Methods</w:t>
      </w:r>
      <w:r w:rsidRPr="00FE2574" w:rsidR="00116C4E">
        <w:rPr>
          <w:rFonts w:ascii="Times New Roman" w:hAnsi="Times New Roman"/>
          <w:noProof/>
          <w:webHidden/>
          <w:sz w:val="24"/>
          <w:szCs w:val="24"/>
        </w:rPr>
        <w:tab/>
      </w:r>
      <w:r w:rsidRPr="00FE2574" w:rsidR="00116C4E">
        <w:rPr>
          <w:rFonts w:ascii="Times New Roman" w:hAnsi="Times New Roman"/>
          <w:noProof/>
          <w:webHidden/>
          <w:sz w:val="24"/>
          <w:szCs w:val="24"/>
        </w:rPr>
        <w:fldChar w:fldCharType="begin"/>
      </w:r>
      <w:r w:rsidRPr="00FE2574" w:rsidR="00116C4E">
        <w:rPr>
          <w:rFonts w:ascii="Times New Roman" w:hAnsi="Times New Roman"/>
          <w:noProof/>
          <w:webHidden/>
          <w:sz w:val="24"/>
          <w:szCs w:val="24"/>
        </w:rPr>
        <w:instrText xml:space="preserve"> PAGEREF _Toc484181313 \h </w:instrText>
      </w:r>
      <w:r w:rsidRPr="00FE2574" w:rsidR="00116C4E">
        <w:rPr>
          <w:rFonts w:ascii="Times New Roman" w:hAnsi="Times New Roman"/>
          <w:noProof/>
          <w:webHidden/>
          <w:sz w:val="24"/>
          <w:szCs w:val="24"/>
        </w:rPr>
      </w:r>
      <w:r w:rsidRPr="00FE2574" w:rsidR="00116C4E">
        <w:rPr>
          <w:rFonts w:ascii="Times New Roman" w:hAnsi="Times New Roman"/>
          <w:noProof/>
          <w:webHidden/>
          <w:sz w:val="24"/>
          <w:szCs w:val="24"/>
        </w:rPr>
        <w:fldChar w:fldCharType="separate"/>
      </w:r>
      <w:r w:rsidRPr="00FE2574" w:rsidR="0037228B">
        <w:rPr>
          <w:rFonts w:ascii="Times New Roman" w:hAnsi="Times New Roman"/>
          <w:noProof/>
          <w:webHidden/>
          <w:sz w:val="24"/>
          <w:szCs w:val="24"/>
        </w:rPr>
        <w:t>1</w:t>
      </w:r>
      <w:r w:rsidRPr="00FE2574" w:rsidR="00116C4E">
        <w:rPr>
          <w:rFonts w:ascii="Times New Roman" w:hAnsi="Times New Roman"/>
          <w:noProof/>
          <w:webHidden/>
          <w:sz w:val="24"/>
          <w:szCs w:val="24"/>
        </w:rPr>
        <w:fldChar w:fldCharType="end"/>
      </w:r>
    </w:p>
    <w:p w:rsidRPr="00332836" w:rsidR="00116C4E" w:rsidP="00332836" w:rsidRDefault="00116C4E" w14:paraId="3588635E" w14:textId="09A2B174">
      <w:pPr>
        <w:pStyle w:val="TOC3"/>
        <w:rPr>
          <w:rFonts w:eastAsiaTheme="minorEastAsia"/>
        </w:rPr>
      </w:pPr>
      <w:r w:rsidRPr="00332836">
        <w:t>1.</w:t>
      </w:r>
      <w:r w:rsidRPr="00332836">
        <w:rPr>
          <w:rFonts w:eastAsiaTheme="minorEastAsia"/>
        </w:rPr>
        <w:tab/>
      </w:r>
      <w:r w:rsidRPr="00332836">
        <w:t>Youth Participants</w:t>
      </w:r>
      <w:r w:rsidRPr="00332836">
        <w:rPr>
          <w:webHidden/>
        </w:rPr>
        <w:tab/>
      </w:r>
      <w:r w:rsidRPr="00332836">
        <w:rPr>
          <w:webHidden/>
        </w:rPr>
        <w:fldChar w:fldCharType="begin"/>
      </w:r>
      <w:r w:rsidRPr="00332836">
        <w:rPr>
          <w:webHidden/>
        </w:rPr>
        <w:instrText xml:space="preserve"> PAGEREF _Toc484181314 \h </w:instrText>
      </w:r>
      <w:r w:rsidRPr="00332836">
        <w:rPr>
          <w:webHidden/>
        </w:rPr>
      </w:r>
      <w:r w:rsidRPr="00332836">
        <w:rPr>
          <w:webHidden/>
        </w:rPr>
        <w:fldChar w:fldCharType="separate"/>
      </w:r>
      <w:r w:rsidRPr="00332836" w:rsidR="0037228B">
        <w:rPr>
          <w:webHidden/>
        </w:rPr>
        <w:t>1</w:t>
      </w:r>
      <w:r w:rsidRPr="00332836">
        <w:rPr>
          <w:webHidden/>
        </w:rPr>
        <w:fldChar w:fldCharType="end"/>
      </w:r>
    </w:p>
    <w:p w:rsidRPr="00FE2574" w:rsidR="00116C4E" w:rsidP="00332836" w:rsidRDefault="00116C4E" w14:paraId="4C58E81C" w14:textId="6DC20153">
      <w:pPr>
        <w:pStyle w:val="TOC3"/>
        <w:rPr>
          <w:rFonts w:eastAsiaTheme="minorEastAsia"/>
        </w:rPr>
      </w:pPr>
      <w:r w:rsidRPr="00FE2574">
        <w:t>2.</w:t>
      </w:r>
      <w:r w:rsidRPr="00FE2574">
        <w:rPr>
          <w:rFonts w:eastAsiaTheme="minorEastAsia"/>
        </w:rPr>
        <w:tab/>
      </w:r>
      <w:r w:rsidRPr="00FE2574">
        <w:t xml:space="preserve">Grantees and </w:t>
      </w:r>
      <w:r w:rsidR="00A83163">
        <w:t>Subrecipient</w:t>
      </w:r>
      <w:r w:rsidRPr="00FE2574">
        <w:t>s</w:t>
      </w:r>
      <w:r w:rsidRPr="00FE2574">
        <w:rPr>
          <w:webHidden/>
        </w:rPr>
        <w:tab/>
      </w:r>
      <w:r w:rsidRPr="00FE2574">
        <w:rPr>
          <w:webHidden/>
        </w:rPr>
        <w:fldChar w:fldCharType="begin"/>
      </w:r>
      <w:r w:rsidRPr="00FE2574">
        <w:rPr>
          <w:webHidden/>
        </w:rPr>
        <w:instrText xml:space="preserve"> PAGEREF _Toc484181315 \h </w:instrText>
      </w:r>
      <w:r w:rsidRPr="00FE2574">
        <w:rPr>
          <w:webHidden/>
        </w:rPr>
      </w:r>
      <w:r w:rsidRPr="00FE2574">
        <w:rPr>
          <w:webHidden/>
        </w:rPr>
        <w:fldChar w:fldCharType="separate"/>
      </w:r>
      <w:r w:rsidRPr="00FE2574" w:rsidR="0037228B">
        <w:rPr>
          <w:webHidden/>
        </w:rPr>
        <w:t>1</w:t>
      </w:r>
      <w:r w:rsidRPr="00FE2574">
        <w:rPr>
          <w:webHidden/>
        </w:rPr>
        <w:fldChar w:fldCharType="end"/>
      </w:r>
    </w:p>
    <w:p w:rsidRPr="00FE2574" w:rsidR="00116C4E" w:rsidP="00FE2574" w:rsidRDefault="00116C4E" w14:paraId="09CD67A5" w14:textId="049AEAB8">
      <w:pPr>
        <w:pStyle w:val="TOC1"/>
        <w:rPr>
          <w:rFonts w:ascii="Times New Roman" w:hAnsi="Times New Roman" w:eastAsiaTheme="minorEastAsia"/>
          <w:caps w:val="0"/>
          <w:noProof/>
          <w:sz w:val="24"/>
          <w:szCs w:val="24"/>
        </w:rPr>
      </w:pPr>
      <w:r w:rsidRPr="00FE2574">
        <w:rPr>
          <w:rFonts w:ascii="Times New Roman" w:hAnsi="Times New Roman"/>
          <w:noProof/>
          <w:sz w:val="24"/>
          <w:szCs w:val="24"/>
        </w:rPr>
        <w:t>B2.</w:t>
      </w:r>
      <w:r w:rsidRPr="00FE2574" w:rsidR="00FE2574">
        <w:rPr>
          <w:rFonts w:ascii="Times New Roman" w:hAnsi="Times New Roman" w:eastAsiaTheme="minorEastAsia"/>
          <w:caps w:val="0"/>
          <w:noProof/>
          <w:sz w:val="24"/>
          <w:szCs w:val="24"/>
        </w:rPr>
        <w:tab/>
      </w:r>
      <w:r w:rsidRPr="00FE2574">
        <w:rPr>
          <w:rFonts w:ascii="Times New Roman" w:hAnsi="Times New Roman"/>
          <w:caps w:val="0"/>
          <w:noProof/>
          <w:sz w:val="24"/>
          <w:szCs w:val="24"/>
        </w:rPr>
        <w:t>Procedures for Collection of Information</w:t>
      </w:r>
      <w:r w:rsidRPr="00FE2574">
        <w:rPr>
          <w:rFonts w:ascii="Times New Roman" w:hAnsi="Times New Roman"/>
          <w:noProof/>
          <w:webHidden/>
          <w:sz w:val="24"/>
          <w:szCs w:val="24"/>
        </w:rPr>
        <w:tab/>
      </w:r>
      <w:r w:rsidRPr="00FE2574">
        <w:rPr>
          <w:rFonts w:ascii="Times New Roman" w:hAnsi="Times New Roman"/>
          <w:noProof/>
          <w:webHidden/>
          <w:sz w:val="24"/>
          <w:szCs w:val="24"/>
        </w:rPr>
        <w:fldChar w:fldCharType="begin"/>
      </w:r>
      <w:r w:rsidRPr="00FE2574">
        <w:rPr>
          <w:rFonts w:ascii="Times New Roman" w:hAnsi="Times New Roman"/>
          <w:noProof/>
          <w:webHidden/>
          <w:sz w:val="24"/>
          <w:szCs w:val="24"/>
        </w:rPr>
        <w:instrText xml:space="preserve"> PAGEREF _Toc484181316 \h </w:instrText>
      </w:r>
      <w:r w:rsidRPr="00FE2574">
        <w:rPr>
          <w:rFonts w:ascii="Times New Roman" w:hAnsi="Times New Roman"/>
          <w:noProof/>
          <w:webHidden/>
          <w:sz w:val="24"/>
          <w:szCs w:val="24"/>
        </w:rPr>
      </w:r>
      <w:r w:rsidRPr="00FE2574">
        <w:rPr>
          <w:rFonts w:ascii="Times New Roman" w:hAnsi="Times New Roman"/>
          <w:noProof/>
          <w:webHidden/>
          <w:sz w:val="24"/>
          <w:szCs w:val="24"/>
        </w:rPr>
        <w:fldChar w:fldCharType="separate"/>
      </w:r>
      <w:r w:rsidRPr="00FE2574" w:rsidR="0037228B">
        <w:rPr>
          <w:rFonts w:ascii="Times New Roman" w:hAnsi="Times New Roman"/>
          <w:noProof/>
          <w:webHidden/>
          <w:sz w:val="24"/>
          <w:szCs w:val="24"/>
        </w:rPr>
        <w:t>2</w:t>
      </w:r>
      <w:r w:rsidRPr="00FE2574">
        <w:rPr>
          <w:rFonts w:ascii="Times New Roman" w:hAnsi="Times New Roman"/>
          <w:noProof/>
          <w:webHidden/>
          <w:sz w:val="24"/>
          <w:szCs w:val="24"/>
        </w:rPr>
        <w:fldChar w:fldCharType="end"/>
      </w:r>
    </w:p>
    <w:p w:rsidRPr="00FE2574" w:rsidR="00116C4E" w:rsidP="00FE2574" w:rsidRDefault="00116C4E" w14:paraId="280DE6E1" w14:textId="77777777">
      <w:pPr>
        <w:pStyle w:val="TOC1"/>
        <w:rPr>
          <w:rFonts w:ascii="Times New Roman" w:hAnsi="Times New Roman" w:eastAsiaTheme="minorEastAsia"/>
          <w:caps w:val="0"/>
          <w:noProof/>
          <w:sz w:val="24"/>
          <w:szCs w:val="24"/>
        </w:rPr>
      </w:pPr>
      <w:r w:rsidRPr="00FE2574">
        <w:rPr>
          <w:rFonts w:ascii="Times New Roman" w:hAnsi="Times New Roman"/>
          <w:noProof/>
          <w:sz w:val="24"/>
          <w:szCs w:val="24"/>
        </w:rPr>
        <w:t>B3.</w:t>
      </w:r>
      <w:r w:rsidRPr="00FE2574">
        <w:rPr>
          <w:rFonts w:ascii="Times New Roman" w:hAnsi="Times New Roman" w:eastAsiaTheme="minorEastAsia"/>
          <w:caps w:val="0"/>
          <w:noProof/>
          <w:sz w:val="24"/>
          <w:szCs w:val="24"/>
        </w:rPr>
        <w:tab/>
      </w:r>
      <w:r w:rsidRPr="00FE2574">
        <w:rPr>
          <w:rFonts w:ascii="Times New Roman" w:hAnsi="Times New Roman"/>
          <w:caps w:val="0"/>
          <w:noProof/>
          <w:sz w:val="24"/>
          <w:szCs w:val="24"/>
        </w:rPr>
        <w:t>Methods to Maximize Response Rates and Deal with Non-Response</w:t>
      </w:r>
      <w:r w:rsidRPr="00FE2574">
        <w:rPr>
          <w:rFonts w:ascii="Times New Roman" w:hAnsi="Times New Roman"/>
          <w:noProof/>
          <w:webHidden/>
          <w:sz w:val="24"/>
          <w:szCs w:val="24"/>
        </w:rPr>
        <w:tab/>
      </w:r>
      <w:r w:rsidRPr="00FE2574">
        <w:rPr>
          <w:rFonts w:ascii="Times New Roman" w:hAnsi="Times New Roman"/>
          <w:noProof/>
          <w:webHidden/>
          <w:sz w:val="24"/>
          <w:szCs w:val="24"/>
        </w:rPr>
        <w:fldChar w:fldCharType="begin"/>
      </w:r>
      <w:r w:rsidRPr="00FE2574">
        <w:rPr>
          <w:rFonts w:ascii="Times New Roman" w:hAnsi="Times New Roman"/>
          <w:noProof/>
          <w:webHidden/>
          <w:sz w:val="24"/>
          <w:szCs w:val="24"/>
        </w:rPr>
        <w:instrText xml:space="preserve"> PAGEREF _Toc484181317 \h </w:instrText>
      </w:r>
      <w:r w:rsidRPr="00FE2574">
        <w:rPr>
          <w:rFonts w:ascii="Times New Roman" w:hAnsi="Times New Roman"/>
          <w:noProof/>
          <w:webHidden/>
          <w:sz w:val="24"/>
          <w:szCs w:val="24"/>
        </w:rPr>
      </w:r>
      <w:r w:rsidRPr="00FE2574">
        <w:rPr>
          <w:rFonts w:ascii="Times New Roman" w:hAnsi="Times New Roman"/>
          <w:noProof/>
          <w:webHidden/>
          <w:sz w:val="24"/>
          <w:szCs w:val="24"/>
        </w:rPr>
        <w:fldChar w:fldCharType="separate"/>
      </w:r>
      <w:r w:rsidRPr="00FE2574" w:rsidR="0037228B">
        <w:rPr>
          <w:rFonts w:ascii="Times New Roman" w:hAnsi="Times New Roman"/>
          <w:noProof/>
          <w:webHidden/>
          <w:sz w:val="24"/>
          <w:szCs w:val="24"/>
        </w:rPr>
        <w:t>3</w:t>
      </w:r>
      <w:r w:rsidRPr="00FE2574">
        <w:rPr>
          <w:rFonts w:ascii="Times New Roman" w:hAnsi="Times New Roman"/>
          <w:noProof/>
          <w:webHidden/>
          <w:sz w:val="24"/>
          <w:szCs w:val="24"/>
        </w:rPr>
        <w:fldChar w:fldCharType="end"/>
      </w:r>
    </w:p>
    <w:p w:rsidRPr="00FE2574" w:rsidR="00116C4E" w:rsidP="00FE2574" w:rsidRDefault="00116C4E" w14:paraId="385F1995" w14:textId="225DDBA5">
      <w:pPr>
        <w:pStyle w:val="TOC1"/>
        <w:rPr>
          <w:rFonts w:ascii="Times New Roman" w:hAnsi="Times New Roman" w:eastAsiaTheme="minorEastAsia"/>
          <w:caps w:val="0"/>
          <w:noProof/>
          <w:sz w:val="24"/>
          <w:szCs w:val="24"/>
        </w:rPr>
      </w:pPr>
      <w:r w:rsidRPr="00FE2574">
        <w:rPr>
          <w:rFonts w:ascii="Times New Roman" w:hAnsi="Times New Roman"/>
          <w:noProof/>
          <w:sz w:val="24"/>
          <w:szCs w:val="24"/>
        </w:rPr>
        <w:t>B4.</w:t>
      </w:r>
      <w:r w:rsidRPr="00FE2574">
        <w:rPr>
          <w:rFonts w:ascii="Times New Roman" w:hAnsi="Times New Roman" w:eastAsiaTheme="minorEastAsia"/>
          <w:caps w:val="0"/>
          <w:noProof/>
          <w:sz w:val="24"/>
          <w:szCs w:val="24"/>
        </w:rPr>
        <w:tab/>
      </w:r>
      <w:r w:rsidRPr="00FE2574">
        <w:rPr>
          <w:rFonts w:ascii="Times New Roman" w:hAnsi="Times New Roman"/>
          <w:caps w:val="0"/>
          <w:noProof/>
          <w:sz w:val="24"/>
          <w:szCs w:val="24"/>
        </w:rPr>
        <w:t>Test of Procedures or Methods to be Undertaken</w:t>
      </w:r>
      <w:r w:rsidRPr="00FE2574">
        <w:rPr>
          <w:rFonts w:ascii="Times New Roman" w:hAnsi="Times New Roman"/>
          <w:noProof/>
          <w:webHidden/>
          <w:sz w:val="24"/>
          <w:szCs w:val="24"/>
        </w:rPr>
        <w:tab/>
      </w:r>
      <w:r w:rsidR="00F02AB6">
        <w:rPr>
          <w:rFonts w:ascii="Times New Roman" w:hAnsi="Times New Roman"/>
          <w:noProof/>
          <w:webHidden/>
          <w:sz w:val="24"/>
          <w:szCs w:val="24"/>
        </w:rPr>
        <w:t>4</w:t>
      </w:r>
    </w:p>
    <w:p w:rsidRPr="00FE2574" w:rsidR="00116C4E" w:rsidP="00FE2574" w:rsidRDefault="00116C4E" w14:paraId="33654CC9" w14:textId="77777777">
      <w:pPr>
        <w:pStyle w:val="TOC1"/>
        <w:rPr>
          <w:rFonts w:ascii="Times New Roman" w:hAnsi="Times New Roman" w:eastAsiaTheme="minorEastAsia"/>
          <w:caps w:val="0"/>
          <w:noProof/>
          <w:sz w:val="24"/>
          <w:szCs w:val="24"/>
        </w:rPr>
      </w:pPr>
      <w:r w:rsidRPr="00FE2574">
        <w:rPr>
          <w:rFonts w:ascii="Times New Roman" w:hAnsi="Times New Roman"/>
          <w:noProof/>
          <w:sz w:val="24"/>
          <w:szCs w:val="24"/>
        </w:rPr>
        <w:t>B5.</w:t>
      </w:r>
      <w:r w:rsidRPr="00FE2574">
        <w:rPr>
          <w:rFonts w:ascii="Times New Roman" w:hAnsi="Times New Roman" w:eastAsiaTheme="minorEastAsia"/>
          <w:caps w:val="0"/>
          <w:noProof/>
          <w:sz w:val="24"/>
          <w:szCs w:val="24"/>
        </w:rPr>
        <w:tab/>
      </w:r>
      <w:r w:rsidRPr="00FE2574">
        <w:rPr>
          <w:rFonts w:ascii="Times New Roman" w:hAnsi="Times New Roman"/>
          <w:caps w:val="0"/>
          <w:noProof/>
          <w:sz w:val="24"/>
          <w:szCs w:val="24"/>
        </w:rPr>
        <w:t>Individuals Consulted on Statistical Aspects and Individuals Collecting and/or Analyzing Data</w:t>
      </w:r>
      <w:r w:rsidRPr="00FE2574">
        <w:rPr>
          <w:rFonts w:ascii="Times New Roman" w:hAnsi="Times New Roman"/>
          <w:noProof/>
          <w:webHidden/>
          <w:sz w:val="24"/>
          <w:szCs w:val="24"/>
        </w:rPr>
        <w:tab/>
      </w:r>
      <w:r w:rsidRPr="00FE2574">
        <w:rPr>
          <w:rFonts w:ascii="Times New Roman" w:hAnsi="Times New Roman"/>
          <w:noProof/>
          <w:webHidden/>
          <w:sz w:val="24"/>
          <w:szCs w:val="24"/>
        </w:rPr>
        <w:fldChar w:fldCharType="begin"/>
      </w:r>
      <w:r w:rsidRPr="00FE2574">
        <w:rPr>
          <w:rFonts w:ascii="Times New Roman" w:hAnsi="Times New Roman"/>
          <w:noProof/>
          <w:webHidden/>
          <w:sz w:val="24"/>
          <w:szCs w:val="24"/>
        </w:rPr>
        <w:instrText xml:space="preserve"> PAGEREF _Toc484181319 \h </w:instrText>
      </w:r>
      <w:r w:rsidRPr="00FE2574">
        <w:rPr>
          <w:rFonts w:ascii="Times New Roman" w:hAnsi="Times New Roman"/>
          <w:noProof/>
          <w:webHidden/>
          <w:sz w:val="24"/>
          <w:szCs w:val="24"/>
        </w:rPr>
      </w:r>
      <w:r w:rsidRPr="00FE2574">
        <w:rPr>
          <w:rFonts w:ascii="Times New Roman" w:hAnsi="Times New Roman"/>
          <w:noProof/>
          <w:webHidden/>
          <w:sz w:val="24"/>
          <w:szCs w:val="24"/>
        </w:rPr>
        <w:fldChar w:fldCharType="separate"/>
      </w:r>
      <w:r w:rsidRPr="00FE2574" w:rsidR="0037228B">
        <w:rPr>
          <w:rFonts w:ascii="Times New Roman" w:hAnsi="Times New Roman"/>
          <w:noProof/>
          <w:webHidden/>
          <w:sz w:val="24"/>
          <w:szCs w:val="24"/>
        </w:rPr>
        <w:t>4</w:t>
      </w:r>
      <w:r w:rsidRPr="00FE2574">
        <w:rPr>
          <w:rFonts w:ascii="Times New Roman" w:hAnsi="Times New Roman"/>
          <w:noProof/>
          <w:webHidden/>
          <w:sz w:val="24"/>
          <w:szCs w:val="24"/>
        </w:rPr>
        <w:fldChar w:fldCharType="end"/>
      </w:r>
    </w:p>
    <w:p w:rsidR="00C708D8" w:rsidP="00FE2574" w:rsidRDefault="002710D8" w14:paraId="503F84D3" w14:textId="77777777">
      <w:pPr>
        <w:spacing w:before="240" w:after="240" w:line="240" w:lineRule="auto"/>
        <w:ind w:left="720" w:hanging="720"/>
        <w:jc w:val="both"/>
        <w:rPr>
          <w:rFonts w:ascii="Arial" w:hAnsi="Arial" w:cs="Arial"/>
          <w:sz w:val="20"/>
        </w:rPr>
        <w:sectPr w:rsidR="00C708D8" w:rsidSect="0002423C">
          <w:headerReference w:type="even" r:id="rId10"/>
          <w:headerReference w:type="default" r:id="rId11"/>
          <w:footerReference w:type="default" r:id="rId12"/>
          <w:headerReference w:type="first" r:id="rId13"/>
          <w:pgSz w:w="12240" w:h="15840"/>
          <w:pgMar w:top="1440" w:right="1440" w:bottom="1440" w:left="1440" w:header="720" w:footer="720" w:gutter="0"/>
          <w:pgNumType w:fmt="lowerRoman" w:start="2"/>
          <w:cols w:space="720"/>
          <w:docGrid w:linePitch="360"/>
        </w:sectPr>
      </w:pPr>
      <w:r>
        <w:rPr>
          <w:rFonts w:ascii="Arial" w:hAnsi="Arial" w:cs="Arial"/>
          <w:sz w:val="20"/>
        </w:rPr>
        <w:fldChar w:fldCharType="end"/>
      </w:r>
    </w:p>
    <w:p w:rsidRPr="00332836" w:rsidR="002710D8" w:rsidP="00C708D8" w:rsidRDefault="00C708D8" w14:paraId="2FD76945" w14:textId="77777777">
      <w:pPr>
        <w:pBdr>
          <w:bottom w:val="single" w:color="auto" w:sz="2" w:space="1"/>
        </w:pBdr>
        <w:spacing w:before="240" w:after="240" w:line="240" w:lineRule="auto"/>
        <w:ind w:firstLine="0"/>
        <w:jc w:val="both"/>
        <w:rPr>
          <w:b/>
          <w:szCs w:val="24"/>
        </w:rPr>
      </w:pPr>
      <w:r w:rsidRPr="00332836">
        <w:rPr>
          <w:b/>
          <w:szCs w:val="24"/>
        </w:rPr>
        <w:lastRenderedPageBreak/>
        <w:t>TABLES</w:t>
      </w:r>
    </w:p>
    <w:p w:rsidRPr="00332836" w:rsidR="00C708D8" w:rsidP="00C708D8" w:rsidRDefault="00C708D8" w14:paraId="75EE5501" w14:textId="77777777">
      <w:pPr>
        <w:pStyle w:val="TableofFigures"/>
        <w:rPr>
          <w:rFonts w:ascii="Times New Roman" w:hAnsi="Times New Roman" w:eastAsiaTheme="minorEastAsia"/>
          <w:noProof/>
          <w:sz w:val="24"/>
          <w:szCs w:val="24"/>
        </w:rPr>
      </w:pPr>
      <w:r w:rsidRPr="00332836">
        <w:rPr>
          <w:rFonts w:ascii="Times New Roman" w:hAnsi="Times New Roman"/>
          <w:sz w:val="24"/>
          <w:szCs w:val="24"/>
        </w:rPr>
        <w:fldChar w:fldCharType="begin"/>
      </w:r>
      <w:r w:rsidRPr="00332836">
        <w:rPr>
          <w:rFonts w:ascii="Times New Roman" w:hAnsi="Times New Roman"/>
          <w:sz w:val="24"/>
          <w:szCs w:val="24"/>
        </w:rPr>
        <w:instrText xml:space="preserve"> TOC \z \t "Mark for Table Title,1" \c "Figure" </w:instrText>
      </w:r>
      <w:r w:rsidRPr="00332836">
        <w:rPr>
          <w:rFonts w:ascii="Times New Roman" w:hAnsi="Times New Roman"/>
          <w:sz w:val="24"/>
          <w:szCs w:val="24"/>
        </w:rPr>
        <w:fldChar w:fldCharType="separate"/>
      </w:r>
      <w:r w:rsidRPr="00332836">
        <w:rPr>
          <w:rFonts w:ascii="Times New Roman" w:hAnsi="Times New Roman"/>
          <w:noProof/>
          <w:color w:val="000000"/>
          <w:sz w:val="24"/>
          <w:szCs w:val="24"/>
        </w:rPr>
        <w:t>B.1</w:t>
      </w:r>
      <w:r w:rsidRPr="00332836">
        <w:rPr>
          <w:rFonts w:ascii="Times New Roman" w:hAnsi="Times New Roman"/>
          <w:noProof/>
          <w:color w:val="000000"/>
          <w:sz w:val="24"/>
          <w:szCs w:val="24"/>
        </w:rPr>
        <w:tab/>
        <w:t xml:space="preserve">Annual </w:t>
      </w:r>
      <w:r w:rsidRPr="00332836">
        <w:rPr>
          <w:rFonts w:ascii="Times New Roman" w:hAnsi="Times New Roman"/>
          <w:noProof/>
          <w:sz w:val="24"/>
          <w:szCs w:val="24"/>
        </w:rPr>
        <w:t>Respondent Universe and Expected Response Rates for the Study of Performance Measures</w:t>
      </w:r>
      <w:r w:rsidRPr="00332836">
        <w:rPr>
          <w:rFonts w:ascii="Times New Roman" w:hAnsi="Times New Roman"/>
          <w:noProof/>
          <w:webHidden/>
          <w:sz w:val="24"/>
          <w:szCs w:val="24"/>
        </w:rPr>
        <w:tab/>
      </w:r>
      <w:r w:rsidRPr="00332836">
        <w:rPr>
          <w:rFonts w:ascii="Times New Roman" w:hAnsi="Times New Roman"/>
          <w:noProof/>
          <w:webHidden/>
          <w:sz w:val="24"/>
          <w:szCs w:val="24"/>
        </w:rPr>
        <w:fldChar w:fldCharType="begin"/>
      </w:r>
      <w:r w:rsidRPr="00332836">
        <w:rPr>
          <w:rFonts w:ascii="Times New Roman" w:hAnsi="Times New Roman"/>
          <w:noProof/>
          <w:webHidden/>
          <w:sz w:val="24"/>
          <w:szCs w:val="24"/>
        </w:rPr>
        <w:instrText xml:space="preserve"> PAGEREF _Toc484166511 \h </w:instrText>
      </w:r>
      <w:r w:rsidRPr="00332836">
        <w:rPr>
          <w:rFonts w:ascii="Times New Roman" w:hAnsi="Times New Roman"/>
          <w:noProof/>
          <w:webHidden/>
          <w:sz w:val="24"/>
          <w:szCs w:val="24"/>
        </w:rPr>
      </w:r>
      <w:r w:rsidRPr="00332836">
        <w:rPr>
          <w:rFonts w:ascii="Times New Roman" w:hAnsi="Times New Roman"/>
          <w:noProof/>
          <w:webHidden/>
          <w:sz w:val="24"/>
          <w:szCs w:val="24"/>
        </w:rPr>
        <w:fldChar w:fldCharType="separate"/>
      </w:r>
      <w:r w:rsidRPr="00332836" w:rsidR="0037228B">
        <w:rPr>
          <w:rFonts w:ascii="Times New Roman" w:hAnsi="Times New Roman"/>
          <w:noProof/>
          <w:webHidden/>
          <w:sz w:val="24"/>
          <w:szCs w:val="24"/>
        </w:rPr>
        <w:t>2</w:t>
      </w:r>
      <w:r w:rsidRPr="00332836">
        <w:rPr>
          <w:rFonts w:ascii="Times New Roman" w:hAnsi="Times New Roman"/>
          <w:noProof/>
          <w:webHidden/>
          <w:sz w:val="24"/>
          <w:szCs w:val="24"/>
        </w:rPr>
        <w:fldChar w:fldCharType="end"/>
      </w:r>
    </w:p>
    <w:p w:rsidRPr="00332836" w:rsidR="00C708D8" w:rsidP="00C708D8" w:rsidRDefault="00C708D8" w14:paraId="533FF881" w14:textId="77777777">
      <w:pPr>
        <w:spacing w:before="240" w:after="240" w:line="240" w:lineRule="auto"/>
        <w:ind w:firstLine="0"/>
        <w:jc w:val="both"/>
        <w:rPr>
          <w:szCs w:val="24"/>
        </w:rPr>
      </w:pPr>
      <w:r w:rsidRPr="00332836">
        <w:rPr>
          <w:szCs w:val="24"/>
        </w:rPr>
        <w:fldChar w:fldCharType="end"/>
      </w:r>
    </w:p>
    <w:p w:rsidRPr="00332836" w:rsidR="00C708D8" w:rsidP="00C708D8" w:rsidRDefault="00C708D8" w14:paraId="582D517E" w14:textId="77777777">
      <w:pPr>
        <w:spacing w:before="240" w:after="240" w:line="240" w:lineRule="auto"/>
        <w:ind w:firstLine="0"/>
        <w:jc w:val="both"/>
        <w:rPr>
          <w:szCs w:val="24"/>
        </w:rPr>
      </w:pPr>
    </w:p>
    <w:p w:rsidRPr="00332836" w:rsidR="00C708D8" w:rsidP="00C708D8" w:rsidRDefault="00C708D8" w14:paraId="5D9C2670" w14:textId="77777777">
      <w:pPr>
        <w:spacing w:before="240" w:after="240" w:line="240" w:lineRule="auto"/>
        <w:ind w:firstLine="0"/>
        <w:jc w:val="both"/>
        <w:rPr>
          <w:szCs w:val="24"/>
        </w:rPr>
      </w:pPr>
    </w:p>
    <w:p w:rsidRPr="00332836" w:rsidR="00C708D8" w:rsidP="00C708D8" w:rsidRDefault="00C708D8" w14:paraId="4A7B8475" w14:textId="77777777">
      <w:pPr>
        <w:pBdr>
          <w:bottom w:val="single" w:color="auto" w:sz="2" w:space="1"/>
        </w:pBdr>
        <w:spacing w:before="240" w:after="240" w:line="240" w:lineRule="auto"/>
        <w:ind w:firstLine="0"/>
        <w:jc w:val="both"/>
        <w:rPr>
          <w:b/>
          <w:szCs w:val="24"/>
        </w:rPr>
      </w:pPr>
      <w:r w:rsidRPr="00332836">
        <w:rPr>
          <w:b/>
          <w:szCs w:val="24"/>
        </w:rPr>
        <w:t>FIGURES</w:t>
      </w:r>
    </w:p>
    <w:p w:rsidRPr="00332836" w:rsidR="00C708D8" w:rsidRDefault="00C708D8" w14:paraId="7F955A50" w14:textId="77777777">
      <w:pPr>
        <w:pStyle w:val="TableofFigures"/>
        <w:rPr>
          <w:rFonts w:ascii="Times New Roman" w:hAnsi="Times New Roman" w:eastAsiaTheme="minorEastAsia"/>
          <w:noProof/>
          <w:sz w:val="24"/>
          <w:szCs w:val="24"/>
        </w:rPr>
      </w:pPr>
      <w:r w:rsidRPr="00332836">
        <w:rPr>
          <w:rFonts w:ascii="Times New Roman" w:hAnsi="Times New Roman"/>
          <w:sz w:val="24"/>
          <w:szCs w:val="24"/>
        </w:rPr>
        <w:fldChar w:fldCharType="begin"/>
      </w:r>
      <w:r w:rsidRPr="00332836">
        <w:rPr>
          <w:rFonts w:ascii="Times New Roman" w:hAnsi="Times New Roman"/>
          <w:sz w:val="24"/>
          <w:szCs w:val="24"/>
        </w:rPr>
        <w:instrText xml:space="preserve"> TOC \z \t "Mark for Figure Title,1" \c "Figure" </w:instrText>
      </w:r>
      <w:r w:rsidRPr="00332836">
        <w:rPr>
          <w:rFonts w:ascii="Times New Roman" w:hAnsi="Times New Roman"/>
          <w:sz w:val="24"/>
          <w:szCs w:val="24"/>
        </w:rPr>
        <w:fldChar w:fldCharType="separate"/>
      </w:r>
      <w:r w:rsidRPr="00332836">
        <w:rPr>
          <w:rFonts w:ascii="Times New Roman" w:hAnsi="Times New Roman"/>
          <w:noProof/>
          <w:sz w:val="24"/>
          <w:szCs w:val="24"/>
        </w:rPr>
        <w:t>1</w:t>
      </w:r>
      <w:r w:rsidRPr="00332836">
        <w:rPr>
          <w:rFonts w:ascii="Times New Roman" w:hAnsi="Times New Roman"/>
          <w:noProof/>
          <w:sz w:val="24"/>
          <w:szCs w:val="24"/>
        </w:rPr>
        <w:tab/>
        <w:t>Levels of Performance Measures Data Collection</w:t>
      </w:r>
      <w:r w:rsidRPr="00332836">
        <w:rPr>
          <w:rFonts w:ascii="Times New Roman" w:hAnsi="Times New Roman"/>
          <w:noProof/>
          <w:webHidden/>
          <w:sz w:val="24"/>
          <w:szCs w:val="24"/>
        </w:rPr>
        <w:tab/>
      </w:r>
      <w:r w:rsidRPr="00332836">
        <w:rPr>
          <w:rFonts w:ascii="Times New Roman" w:hAnsi="Times New Roman"/>
          <w:noProof/>
          <w:webHidden/>
          <w:sz w:val="24"/>
          <w:szCs w:val="24"/>
        </w:rPr>
        <w:fldChar w:fldCharType="begin"/>
      </w:r>
      <w:r w:rsidRPr="00332836">
        <w:rPr>
          <w:rFonts w:ascii="Times New Roman" w:hAnsi="Times New Roman"/>
          <w:noProof/>
          <w:webHidden/>
          <w:sz w:val="24"/>
          <w:szCs w:val="24"/>
        </w:rPr>
        <w:instrText xml:space="preserve"> PAGEREF _Toc484166526 \h </w:instrText>
      </w:r>
      <w:r w:rsidRPr="00332836">
        <w:rPr>
          <w:rFonts w:ascii="Times New Roman" w:hAnsi="Times New Roman"/>
          <w:noProof/>
          <w:webHidden/>
          <w:sz w:val="24"/>
          <w:szCs w:val="24"/>
        </w:rPr>
      </w:r>
      <w:r w:rsidRPr="00332836">
        <w:rPr>
          <w:rFonts w:ascii="Times New Roman" w:hAnsi="Times New Roman"/>
          <w:noProof/>
          <w:webHidden/>
          <w:sz w:val="24"/>
          <w:szCs w:val="24"/>
        </w:rPr>
        <w:fldChar w:fldCharType="separate"/>
      </w:r>
      <w:r w:rsidRPr="00332836" w:rsidR="0037228B">
        <w:rPr>
          <w:rFonts w:ascii="Times New Roman" w:hAnsi="Times New Roman"/>
          <w:noProof/>
          <w:webHidden/>
          <w:sz w:val="24"/>
          <w:szCs w:val="24"/>
        </w:rPr>
        <w:t>3</w:t>
      </w:r>
      <w:r w:rsidRPr="00332836">
        <w:rPr>
          <w:rFonts w:ascii="Times New Roman" w:hAnsi="Times New Roman"/>
          <w:noProof/>
          <w:webHidden/>
          <w:sz w:val="24"/>
          <w:szCs w:val="24"/>
        </w:rPr>
        <w:fldChar w:fldCharType="end"/>
      </w:r>
    </w:p>
    <w:p w:rsidRPr="00332836" w:rsidR="009018B9" w:rsidP="009018B9" w:rsidRDefault="00C708D8" w14:paraId="1FB698CA" w14:textId="77777777">
      <w:pPr>
        <w:spacing w:before="240" w:after="240" w:line="240" w:lineRule="auto"/>
        <w:ind w:firstLine="0"/>
        <w:jc w:val="both"/>
        <w:rPr>
          <w:szCs w:val="24"/>
        </w:rPr>
      </w:pPr>
      <w:r w:rsidRPr="00332836">
        <w:rPr>
          <w:szCs w:val="24"/>
        </w:rPr>
        <w:fldChar w:fldCharType="end"/>
      </w:r>
    </w:p>
    <w:p w:rsidRPr="00332836" w:rsidR="009018B9" w:rsidP="009018B9" w:rsidRDefault="009018B9" w14:paraId="3B103C40" w14:textId="77777777">
      <w:pPr>
        <w:spacing w:before="240" w:after="240" w:line="240" w:lineRule="auto"/>
        <w:ind w:firstLine="0"/>
        <w:jc w:val="both"/>
        <w:rPr>
          <w:b/>
          <w:szCs w:val="24"/>
        </w:rPr>
      </w:pPr>
    </w:p>
    <w:p w:rsidRPr="00332836" w:rsidR="009018B9" w:rsidP="009018B9" w:rsidRDefault="009018B9" w14:paraId="78E425EF" w14:textId="77777777">
      <w:pPr>
        <w:spacing w:before="240" w:after="240" w:line="240" w:lineRule="auto"/>
        <w:ind w:firstLine="0"/>
        <w:jc w:val="both"/>
        <w:rPr>
          <w:szCs w:val="24"/>
        </w:rPr>
      </w:pPr>
      <w:r w:rsidRPr="00332836">
        <w:rPr>
          <w:b/>
          <w:szCs w:val="24"/>
        </w:rPr>
        <w:t>INSTRUMENTS</w:t>
      </w:r>
    </w:p>
    <w:p w:rsidRPr="00332836" w:rsidR="009018B9" w:rsidP="009018B9" w:rsidRDefault="009018B9" w14:paraId="639034FD" w14:textId="0B17DEBC">
      <w:pPr>
        <w:spacing w:after="60" w:line="240" w:lineRule="auto"/>
        <w:ind w:firstLine="0"/>
        <w:rPr>
          <w:noProof/>
          <w:szCs w:val="24"/>
        </w:rPr>
      </w:pPr>
      <w:r w:rsidRPr="00332836">
        <w:rPr>
          <w:noProof/>
          <w:szCs w:val="24"/>
        </w:rPr>
        <w:t xml:space="preserve">INSTRUMENT #1 – PARTICIPANT ENTRY SURVEY </w:t>
      </w:r>
    </w:p>
    <w:p w:rsidRPr="00332836" w:rsidR="009018B9" w:rsidP="009018B9" w:rsidRDefault="009018B9" w14:paraId="2E4DAECB" w14:textId="2DC897D5">
      <w:pPr>
        <w:spacing w:after="60" w:line="240" w:lineRule="auto"/>
        <w:ind w:firstLine="0"/>
        <w:rPr>
          <w:noProof/>
          <w:szCs w:val="24"/>
        </w:rPr>
      </w:pPr>
      <w:r w:rsidRPr="00332836">
        <w:rPr>
          <w:noProof/>
          <w:szCs w:val="24"/>
        </w:rPr>
        <w:t>INSTRUMENT #2 – PARTICIPANT EXIT SURVEY</w:t>
      </w:r>
    </w:p>
    <w:p w:rsidRPr="00332836" w:rsidR="009018B9" w:rsidP="009018B9" w:rsidRDefault="009018B9" w14:paraId="75377643" w14:textId="77777777">
      <w:pPr>
        <w:spacing w:after="60" w:line="240" w:lineRule="auto"/>
        <w:ind w:firstLine="0"/>
        <w:rPr>
          <w:noProof/>
          <w:szCs w:val="24"/>
        </w:rPr>
      </w:pPr>
      <w:r w:rsidRPr="00332836">
        <w:rPr>
          <w:noProof/>
          <w:szCs w:val="24"/>
        </w:rPr>
        <w:t>INSTRUMENT #3 – PERFORMANCE REPORTING SYSTEM DATA ENTRY FORM</w:t>
      </w:r>
    </w:p>
    <w:p w:rsidRPr="00332836" w:rsidR="00FB32D9" w:rsidP="009018B9" w:rsidRDefault="009018B9" w14:paraId="6BC0E458" w14:textId="46B9CAA8">
      <w:pPr>
        <w:spacing w:after="60" w:line="240" w:lineRule="auto"/>
        <w:ind w:firstLine="0"/>
        <w:rPr>
          <w:noProof/>
          <w:szCs w:val="24"/>
        </w:rPr>
      </w:pPr>
      <w:r w:rsidRPr="00332836">
        <w:rPr>
          <w:noProof/>
          <w:szCs w:val="24"/>
        </w:rPr>
        <w:t xml:space="preserve">INSTRUMENT #4 – </w:t>
      </w:r>
      <w:r w:rsidR="00A83163">
        <w:rPr>
          <w:noProof/>
          <w:szCs w:val="24"/>
        </w:rPr>
        <w:t>SUBRECIPIENT</w:t>
      </w:r>
      <w:r w:rsidRPr="00332836">
        <w:rPr>
          <w:noProof/>
          <w:szCs w:val="24"/>
        </w:rPr>
        <w:t xml:space="preserve"> DATA COLLECTION AND REPORTING FORM</w:t>
      </w:r>
    </w:p>
    <w:p w:rsidRPr="00332836" w:rsidR="00FB32D9" w:rsidRDefault="00FB32D9" w14:paraId="6204F57C" w14:textId="77777777">
      <w:pPr>
        <w:spacing w:after="240" w:line="240" w:lineRule="auto"/>
        <w:ind w:firstLine="0"/>
        <w:rPr>
          <w:noProof/>
          <w:szCs w:val="24"/>
        </w:rPr>
      </w:pPr>
    </w:p>
    <w:p w:rsidRPr="00332836" w:rsidR="009018B9" w:rsidP="009018B9" w:rsidRDefault="009018B9" w14:paraId="734A7714" w14:textId="77777777">
      <w:pPr>
        <w:spacing w:after="60" w:line="240" w:lineRule="auto"/>
        <w:ind w:firstLine="0"/>
        <w:rPr>
          <w:noProof/>
          <w:szCs w:val="24"/>
        </w:rPr>
      </w:pPr>
    </w:p>
    <w:p w:rsidR="0002423C" w:rsidP="009018B9" w:rsidRDefault="0002423C" w14:paraId="0AC71CBA" w14:textId="77777777">
      <w:pPr>
        <w:spacing w:after="60" w:line="240" w:lineRule="auto"/>
        <w:ind w:firstLine="0"/>
        <w:rPr>
          <w:rFonts w:ascii="Arial" w:hAnsi="Arial" w:cs="Arial"/>
          <w:noProof/>
          <w:sz w:val="20"/>
        </w:rPr>
        <w:sectPr w:rsidR="0002423C" w:rsidSect="0002423C">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pgNumType w:fmt="lowerRoman" w:start="3"/>
          <w:cols w:space="720"/>
          <w:docGrid w:linePitch="326"/>
        </w:sectPr>
      </w:pPr>
    </w:p>
    <w:p w:rsidRPr="00332836" w:rsidR="002C6BD2" w:rsidP="00A11CBF" w:rsidRDefault="00116C4E" w14:paraId="13A5B2C3" w14:textId="77777777">
      <w:pPr>
        <w:pStyle w:val="H2Chapter"/>
        <w:tabs>
          <w:tab w:val="left" w:pos="6493"/>
        </w:tabs>
        <w:rPr>
          <w:rFonts w:ascii="Times New Roman" w:hAnsi="Times New Roman"/>
          <w:b/>
          <w:sz w:val="24"/>
          <w:szCs w:val="24"/>
        </w:rPr>
      </w:pPr>
      <w:bookmarkStart w:name="_Toc320884919" w:id="0"/>
      <w:bookmarkStart w:name="_Toc324845910" w:id="1"/>
      <w:bookmarkStart w:name="_Toc484181313" w:id="2"/>
      <w:r w:rsidRPr="00332836">
        <w:rPr>
          <w:rFonts w:ascii="Times New Roman" w:hAnsi="Times New Roman"/>
          <w:b/>
          <w:sz w:val="24"/>
          <w:szCs w:val="24"/>
        </w:rPr>
        <w:lastRenderedPageBreak/>
        <w:t>B1</w:t>
      </w:r>
      <w:r w:rsidRPr="00332836" w:rsidR="002710D8">
        <w:rPr>
          <w:rFonts w:ascii="Times New Roman" w:hAnsi="Times New Roman"/>
          <w:b/>
          <w:sz w:val="24"/>
          <w:szCs w:val="24"/>
        </w:rPr>
        <w:t>.</w:t>
      </w:r>
      <w:r w:rsidRPr="00332836" w:rsidR="002710D8">
        <w:rPr>
          <w:rFonts w:ascii="Times New Roman" w:hAnsi="Times New Roman"/>
          <w:b/>
          <w:caps w:val="0"/>
          <w:sz w:val="24"/>
          <w:szCs w:val="24"/>
        </w:rPr>
        <w:tab/>
      </w:r>
      <w:r w:rsidRPr="00332836" w:rsidR="002C6BD2">
        <w:rPr>
          <w:rFonts w:ascii="Times New Roman" w:hAnsi="Times New Roman"/>
          <w:b/>
          <w:caps w:val="0"/>
          <w:sz w:val="24"/>
          <w:szCs w:val="24"/>
        </w:rPr>
        <w:t>Respondent Universe and Sampling Methods</w:t>
      </w:r>
      <w:bookmarkEnd w:id="0"/>
      <w:bookmarkEnd w:id="1"/>
      <w:bookmarkEnd w:id="2"/>
    </w:p>
    <w:p w:rsidR="002C6BD2" w:rsidP="002C6BD2" w:rsidRDefault="002C6BD2" w14:paraId="56C7963D" w14:textId="4271427B">
      <w:pPr>
        <w:pStyle w:val="NormalSS"/>
      </w:pPr>
      <w:r w:rsidRPr="00401556">
        <w:rPr>
          <w:rStyle w:val="Emphasis"/>
          <w:rFonts w:cs="Calibri"/>
          <w:i w:val="0"/>
        </w:rPr>
        <w:t>The participant</w:t>
      </w:r>
      <w:r w:rsidRPr="0023364C">
        <w:rPr>
          <w:rStyle w:val="Emphasis"/>
          <w:rFonts w:cs="Calibri"/>
        </w:rPr>
        <w:t xml:space="preserve"> </w:t>
      </w:r>
      <w:r>
        <w:t>entry</w:t>
      </w:r>
      <w:r w:rsidRPr="0023364C">
        <w:t xml:space="preserve"> and exit surveys will provide </w:t>
      </w:r>
      <w:r w:rsidR="00DE1C59">
        <w:t xml:space="preserve">aggregate </w:t>
      </w:r>
      <w:r w:rsidRPr="0023364C">
        <w:t xml:space="preserve">data on the demographic and behavioral characteristics of program participants and </w:t>
      </w:r>
      <w:r w:rsidR="00DE1C59">
        <w:t xml:space="preserve">aggregate data on </w:t>
      </w:r>
      <w:r w:rsidRPr="0023364C">
        <w:t xml:space="preserve">participants’ perceptions of program </w:t>
      </w:r>
      <w:r w:rsidR="00213924">
        <w:t>influences on knowledge, attitudes, and behavior</w:t>
      </w:r>
      <w:r w:rsidRPr="0023364C" w:rsidR="00213924">
        <w:t xml:space="preserve"> </w:t>
      </w:r>
      <w:r w:rsidRPr="0023364C">
        <w:t xml:space="preserve">and their responses to the program. Administrative data reported by the grantees for performance measurement will include </w:t>
      </w:r>
      <w:r>
        <w:t>semi-</w:t>
      </w:r>
      <w:r w:rsidRPr="0023364C">
        <w:t>annual data on program</w:t>
      </w:r>
      <w:r w:rsidRPr="00917428">
        <w:t xml:space="preserve"> features and structure, allocation of funds, </w:t>
      </w:r>
      <w:r>
        <w:t>participant numbers</w:t>
      </w:r>
      <w:r w:rsidRPr="00917428">
        <w:t>, levels of participant engagement, fidelity to evidence-based program models,</w:t>
      </w:r>
      <w:r>
        <w:t xml:space="preserve"> </w:t>
      </w:r>
      <w:r w:rsidRPr="00917428">
        <w:t>and staff perceptions of quality challenges</w:t>
      </w:r>
      <w:r>
        <w:t xml:space="preserve"> and needs for technical assistance.</w:t>
      </w:r>
      <w:r w:rsidR="00FF7B15">
        <w:t xml:space="preserve"> Table B1.1 describes the respondents and expected response rates associated with the performance measures data collection. </w:t>
      </w:r>
    </w:p>
    <w:p w:rsidR="002C6BD2" w:rsidP="002710D8" w:rsidRDefault="002710D8" w14:paraId="41DB933A" w14:textId="77777777">
      <w:pPr>
        <w:pStyle w:val="H4Number"/>
      </w:pPr>
      <w:bookmarkStart w:name="_Toc484181314" w:id="3"/>
      <w:r>
        <w:t>1</w:t>
      </w:r>
      <w:r w:rsidR="002C6BD2">
        <w:t>.</w:t>
      </w:r>
      <w:r w:rsidR="002C6BD2">
        <w:tab/>
        <w:t>Youth Participants</w:t>
      </w:r>
      <w:bookmarkEnd w:id="3"/>
    </w:p>
    <w:p w:rsidRPr="006D4CBB" w:rsidR="00C129FC" w:rsidP="00C129FC" w:rsidRDefault="002C6BD2" w14:paraId="1FABF595" w14:textId="3BE24335">
      <w:pPr>
        <w:spacing w:after="240" w:line="240" w:lineRule="auto"/>
      </w:pPr>
      <w:r>
        <w:rPr>
          <w:rFonts w:cs="Calibri"/>
          <w:b/>
        </w:rPr>
        <w:t xml:space="preserve">Instrument 1: </w:t>
      </w:r>
      <w:r w:rsidRPr="001006AB">
        <w:rPr>
          <w:rFonts w:cs="Calibri"/>
          <w:b/>
        </w:rPr>
        <w:t>Partic</w:t>
      </w:r>
      <w:r>
        <w:rPr>
          <w:rFonts w:cs="Calibri"/>
          <w:b/>
        </w:rPr>
        <w:t>ipant Entry S</w:t>
      </w:r>
      <w:r w:rsidRPr="001006AB">
        <w:rPr>
          <w:rFonts w:cs="Calibri"/>
          <w:b/>
        </w:rPr>
        <w:t>urvey</w:t>
      </w:r>
      <w:r>
        <w:rPr>
          <w:rFonts w:cs="Calibri"/>
          <w:b/>
        </w:rPr>
        <w:t>.</w:t>
      </w:r>
      <w:r>
        <w:rPr>
          <w:rFonts w:cs="Calibri"/>
        </w:rPr>
        <w:t xml:space="preserve"> </w:t>
      </w:r>
      <w:r w:rsidR="0092703F">
        <w:rPr>
          <w:rFonts w:cs="Calibri"/>
        </w:rPr>
        <w:t xml:space="preserve">We expect the </w:t>
      </w:r>
      <w:r w:rsidR="00253965">
        <w:rPr>
          <w:rFonts w:cs="Calibri"/>
        </w:rPr>
        <w:t>Sexual Risk Avoidance Education (</w:t>
      </w:r>
      <w:r>
        <w:rPr>
          <w:rFonts w:cs="Calibri"/>
        </w:rPr>
        <w:t>SRAE</w:t>
      </w:r>
      <w:r w:rsidR="00253965">
        <w:rPr>
          <w:rFonts w:cs="Calibri"/>
        </w:rPr>
        <w:t>)</w:t>
      </w:r>
      <w:r>
        <w:rPr>
          <w:rFonts w:cs="Calibri"/>
        </w:rPr>
        <w:t xml:space="preserve"> </w:t>
      </w:r>
      <w:r w:rsidRPr="006D4CBB">
        <w:t>grantees are expect</w:t>
      </w:r>
      <w:r w:rsidR="002D0CBE">
        <w:t>e</w:t>
      </w:r>
      <w:r w:rsidRPr="006D4CBB">
        <w:t xml:space="preserve">d to serve approximately </w:t>
      </w:r>
      <w:r w:rsidRPr="006F4054">
        <w:t>1,</w:t>
      </w:r>
      <w:r w:rsidR="00404918">
        <w:t>134,900</w:t>
      </w:r>
      <w:r>
        <w:t xml:space="preserve"> </w:t>
      </w:r>
      <w:r w:rsidRPr="006D4CBB">
        <w:t>participants over the three</w:t>
      </w:r>
      <w:r w:rsidR="008606F6">
        <w:t>-</w:t>
      </w:r>
      <w:r w:rsidRPr="006D4CBB">
        <w:t xml:space="preserve">year OMB clearance period, for an average of about </w:t>
      </w:r>
      <w:r w:rsidR="00404918">
        <w:t>378,300</w:t>
      </w:r>
      <w:r w:rsidR="00401556">
        <w:t xml:space="preserve"> </w:t>
      </w:r>
      <w:r w:rsidRPr="006D4CBB">
        <w:t xml:space="preserve">new participants per year. </w:t>
      </w:r>
      <w:r w:rsidRPr="006D4CBB" w:rsidR="00C129FC">
        <w:t xml:space="preserve">Of those, we expect 95 percent, or approximately </w:t>
      </w:r>
      <w:r w:rsidR="00404918">
        <w:t>359,385</w:t>
      </w:r>
      <w:r w:rsidR="00C129FC">
        <w:t xml:space="preserve"> </w:t>
      </w:r>
      <w:r w:rsidRPr="006D4CBB" w:rsidR="00C129FC">
        <w:t xml:space="preserve">participants, will complete the participant </w:t>
      </w:r>
      <w:r w:rsidR="00C31D9A">
        <w:t>entry</w:t>
      </w:r>
      <w:r w:rsidRPr="006D4CBB" w:rsidR="00C129FC">
        <w:t xml:space="preserve"> survey each year.</w:t>
      </w:r>
    </w:p>
    <w:p w:rsidRPr="006D4CBB" w:rsidR="002C6BD2" w:rsidP="002C6BD2" w:rsidRDefault="002C6BD2" w14:paraId="22F922FB" w14:textId="06D3BDCD">
      <w:pPr>
        <w:spacing w:after="240" w:line="240" w:lineRule="auto"/>
      </w:pPr>
      <w:r>
        <w:rPr>
          <w:rFonts w:cs="Calibri"/>
          <w:b/>
        </w:rPr>
        <w:t>Instrument #2: Participant E</w:t>
      </w:r>
      <w:r w:rsidRPr="001006AB">
        <w:rPr>
          <w:rFonts w:cs="Calibri"/>
          <w:b/>
        </w:rPr>
        <w:t xml:space="preserve">xit </w:t>
      </w:r>
      <w:r>
        <w:rPr>
          <w:rFonts w:cs="Calibri"/>
          <w:b/>
        </w:rPr>
        <w:t>S</w:t>
      </w:r>
      <w:r w:rsidRPr="001006AB">
        <w:rPr>
          <w:rFonts w:cs="Calibri"/>
          <w:b/>
        </w:rPr>
        <w:t>urvey</w:t>
      </w:r>
      <w:r>
        <w:rPr>
          <w:rFonts w:cs="Calibri"/>
          <w:b/>
        </w:rPr>
        <w:t xml:space="preserve">. </w:t>
      </w:r>
      <w:r w:rsidRPr="006D4CBB">
        <w:t xml:space="preserve">It is estimated that about 20 percent of the participants will drop out of the program prior to completion, leaving approximately </w:t>
      </w:r>
      <w:r w:rsidRPr="00044DFB" w:rsidR="00404918">
        <w:t>302,640</w:t>
      </w:r>
      <w:r w:rsidR="00401556">
        <w:t xml:space="preserve"> </w:t>
      </w:r>
      <w:r w:rsidRPr="006D4CBB">
        <w:t>(</w:t>
      </w:r>
      <w:r w:rsidRPr="00C80FDB" w:rsidR="00404918">
        <w:t>378,30</w:t>
      </w:r>
      <w:r w:rsidR="00404918">
        <w:t>0</w:t>
      </w:r>
      <w:r w:rsidR="00AF6CA4">
        <w:t xml:space="preserve"> x .80</w:t>
      </w:r>
      <w:r w:rsidRPr="006D4CBB">
        <w:t>) participants at the end of the program annually.</w:t>
      </w:r>
      <w:r w:rsidRPr="006D4CBB">
        <w:rPr>
          <w:vertAlign w:val="superscript"/>
        </w:rPr>
        <w:footnoteReference w:id="1"/>
      </w:r>
      <w:r w:rsidRPr="006D4CBB">
        <w:t xml:space="preserve"> Of those, we expect 95 percent, or approximately </w:t>
      </w:r>
      <w:r w:rsidRPr="00044DFB" w:rsidR="00404918">
        <w:t>287,508</w:t>
      </w:r>
      <w:r w:rsidR="00401556">
        <w:t xml:space="preserve"> </w:t>
      </w:r>
      <w:r w:rsidRPr="006D4CBB">
        <w:t>participants, will complete the participant exit survey each year.</w:t>
      </w:r>
    </w:p>
    <w:p w:rsidRPr="00A7493F" w:rsidR="002C6BD2" w:rsidP="002710D8" w:rsidRDefault="002710D8" w14:paraId="4ABFC675" w14:textId="60A07276">
      <w:pPr>
        <w:pStyle w:val="H4Number"/>
      </w:pPr>
      <w:bookmarkStart w:name="_Toc484181315" w:id="4"/>
      <w:r>
        <w:t>2.</w:t>
      </w:r>
      <w:r w:rsidR="002C6BD2">
        <w:tab/>
        <w:t xml:space="preserve">Grantees and </w:t>
      </w:r>
      <w:r w:rsidR="00A83163">
        <w:t>Subrecipient</w:t>
      </w:r>
      <w:r w:rsidR="002C6BD2">
        <w:t>s</w:t>
      </w:r>
      <w:bookmarkEnd w:id="4"/>
    </w:p>
    <w:p w:rsidR="002C6BD2" w:rsidP="002C6BD2" w:rsidRDefault="002C6BD2" w14:paraId="3A2D5716" w14:textId="7542BB7F">
      <w:pPr>
        <w:spacing w:after="240" w:line="240" w:lineRule="auto"/>
      </w:pPr>
      <w:r>
        <w:rPr>
          <w:b/>
        </w:rPr>
        <w:t xml:space="preserve">Instruments 3-4: </w:t>
      </w:r>
      <w:r w:rsidRPr="000579CC">
        <w:rPr>
          <w:b/>
        </w:rPr>
        <w:t>Performance Reporting System Data Entry Form</w:t>
      </w:r>
      <w:r>
        <w:rPr>
          <w:b/>
        </w:rPr>
        <w:t xml:space="preserve"> and </w:t>
      </w:r>
      <w:r w:rsidR="00A83163">
        <w:rPr>
          <w:b/>
        </w:rPr>
        <w:t>Subrecipient</w:t>
      </w:r>
      <w:r>
        <w:rPr>
          <w:b/>
        </w:rPr>
        <w:t xml:space="preserve"> Data Collection and Reporting Form</w:t>
      </w:r>
      <w:r w:rsidRPr="000579CC">
        <w:rPr>
          <w:b/>
        </w:rPr>
        <w:t>.</w:t>
      </w:r>
      <w:r>
        <w:t xml:space="preserve"> </w:t>
      </w:r>
      <w:r w:rsidRPr="006D4CBB">
        <w:t xml:space="preserve">The </w:t>
      </w:r>
      <w:r w:rsidR="00253965">
        <w:t>1</w:t>
      </w:r>
      <w:r w:rsidR="00404918">
        <w:t>92</w:t>
      </w:r>
      <w:r>
        <w:t xml:space="preserve"> </w:t>
      </w:r>
      <w:r w:rsidRPr="006D4CBB">
        <w:t>grantees</w:t>
      </w:r>
      <w:r w:rsidRPr="006D4CBB">
        <w:rPr>
          <w:vertAlign w:val="superscript"/>
        </w:rPr>
        <w:footnoteReference w:id="2"/>
      </w:r>
      <w:r w:rsidRPr="006D4CBB">
        <w:t xml:space="preserve"> will report performance measures data into </w:t>
      </w:r>
      <w:r w:rsidR="00332836">
        <w:t>the SRAE</w:t>
      </w:r>
      <w:r w:rsidRPr="006D4CBB">
        <w:t xml:space="preserve"> </w:t>
      </w:r>
      <w:r w:rsidR="008F13A0">
        <w:t>Performance</w:t>
      </w:r>
      <w:r>
        <w:t xml:space="preserve"> Measures </w:t>
      </w:r>
      <w:r w:rsidR="00332836">
        <w:t>Portal (SPMP)</w:t>
      </w:r>
      <w:r>
        <w:t xml:space="preserve"> </w:t>
      </w:r>
      <w:r w:rsidRPr="006D4CBB">
        <w:t xml:space="preserve">developed for the </w:t>
      </w:r>
      <w:r w:rsidR="00332836">
        <w:t xml:space="preserve">SRAE </w:t>
      </w:r>
      <w:r w:rsidR="00253965">
        <w:t>Performance Analysis Study (</w:t>
      </w:r>
      <w:r w:rsidR="00332836">
        <w:t>PAS</w:t>
      </w:r>
      <w:r w:rsidR="00253965">
        <w:t>)</w:t>
      </w:r>
      <w:r w:rsidRPr="006D4CBB">
        <w:t xml:space="preserve">. They will gather this information with the assistance of their </w:t>
      </w:r>
      <w:r w:rsidR="00A83163">
        <w:t>subrecipient</w:t>
      </w:r>
      <w:r w:rsidRPr="006D4CBB">
        <w:t xml:space="preserve">s (estimated to be </w:t>
      </w:r>
      <w:r w:rsidR="00730659">
        <w:t>7</w:t>
      </w:r>
      <w:r w:rsidR="00404918">
        <w:t>41</w:t>
      </w:r>
      <w:r w:rsidRPr="006D4CBB">
        <w:t xml:space="preserve"> across all grantees). </w:t>
      </w:r>
      <w:r w:rsidR="00E871E6">
        <w:t xml:space="preserve"> </w:t>
      </w:r>
      <w:r w:rsidRPr="0086484F" w:rsidR="00E871E6">
        <w:t xml:space="preserve">Because collecting and reporting data for performance measures is a funding requirement of </w:t>
      </w:r>
      <w:r w:rsidR="00E871E6">
        <w:t>all</w:t>
      </w:r>
      <w:r w:rsidRPr="0086484F" w:rsidR="00E871E6">
        <w:t xml:space="preserve"> </w:t>
      </w:r>
      <w:r w:rsidR="00E871E6">
        <w:t xml:space="preserve">SRAE </w:t>
      </w:r>
      <w:r w:rsidRPr="0086484F" w:rsidR="00E871E6">
        <w:t xml:space="preserve">grants, </w:t>
      </w:r>
      <w:r w:rsidR="008606F6">
        <w:t xml:space="preserve">we expect </w:t>
      </w:r>
      <w:r w:rsidRPr="0086484F" w:rsidR="00E871E6">
        <w:t xml:space="preserve">the grantee and </w:t>
      </w:r>
      <w:r w:rsidR="00A83163">
        <w:t>subrecipient</w:t>
      </w:r>
      <w:r w:rsidRPr="0086484F" w:rsidR="00E871E6">
        <w:t xml:space="preserve"> response rate</w:t>
      </w:r>
      <w:r w:rsidR="00E871E6">
        <w:t xml:space="preserve">s </w:t>
      </w:r>
      <w:r w:rsidRPr="0086484F" w:rsidR="00E871E6">
        <w:t>to be 100 percent.</w:t>
      </w:r>
    </w:p>
    <w:p w:rsidR="002C6BD2" w:rsidRDefault="002C6BD2" w14:paraId="7872C600" w14:textId="77777777">
      <w:pPr>
        <w:spacing w:after="240" w:line="240" w:lineRule="auto"/>
        <w:ind w:firstLine="0"/>
      </w:pPr>
      <w:r>
        <w:br w:type="page"/>
      </w:r>
    </w:p>
    <w:p w:rsidRPr="00332836" w:rsidR="002C6BD2" w:rsidP="002C6BD2" w:rsidRDefault="002C6BD2" w14:paraId="6622D420" w14:textId="77777777">
      <w:pPr>
        <w:pStyle w:val="MarkforTableTitle"/>
        <w:rPr>
          <w:rFonts w:ascii="Times New Roman" w:hAnsi="Times New Roman"/>
          <w:b/>
          <w:color w:val="000000"/>
          <w:sz w:val="24"/>
          <w:szCs w:val="24"/>
        </w:rPr>
      </w:pPr>
      <w:bookmarkStart w:name="_Toc326754180" w:id="5"/>
      <w:bookmarkStart w:name="_Toc484166511" w:id="6"/>
      <w:r w:rsidRPr="00332836">
        <w:rPr>
          <w:rFonts w:ascii="Times New Roman" w:hAnsi="Times New Roman"/>
          <w:b/>
          <w:color w:val="000000"/>
          <w:sz w:val="24"/>
          <w:szCs w:val="24"/>
        </w:rPr>
        <w:lastRenderedPageBreak/>
        <w:t>Table B.1.</w:t>
      </w:r>
      <w:r w:rsidRPr="00332836" w:rsidR="008D4DBB">
        <w:rPr>
          <w:rFonts w:ascii="Times New Roman" w:hAnsi="Times New Roman"/>
          <w:b/>
          <w:color w:val="000000"/>
          <w:sz w:val="24"/>
          <w:szCs w:val="24"/>
        </w:rPr>
        <w:t>1.</w:t>
      </w:r>
      <w:r w:rsidRPr="00332836">
        <w:rPr>
          <w:rFonts w:ascii="Times New Roman" w:hAnsi="Times New Roman"/>
          <w:b/>
          <w:color w:val="000000"/>
          <w:sz w:val="24"/>
          <w:szCs w:val="24"/>
        </w:rPr>
        <w:t xml:space="preserve"> Annual </w:t>
      </w:r>
      <w:r w:rsidRPr="00332836">
        <w:rPr>
          <w:rFonts w:ascii="Times New Roman" w:hAnsi="Times New Roman"/>
          <w:b/>
          <w:sz w:val="24"/>
          <w:szCs w:val="24"/>
        </w:rPr>
        <w:t>Respondent Universe and Expected Response Rates for the Study of Performance Measures</w:t>
      </w:r>
      <w:bookmarkEnd w:id="5"/>
      <w:bookmarkEnd w:id="6"/>
    </w:p>
    <w:tbl>
      <w:tblPr>
        <w:tblW w:w="5000" w:type="pct"/>
        <w:tblBorders>
          <w:bottom w:val="single" w:color="auto" w:sz="4" w:space="0"/>
        </w:tblBorders>
        <w:tblLook w:val="04A0" w:firstRow="1" w:lastRow="0" w:firstColumn="1" w:lastColumn="0" w:noHBand="0" w:noVBand="1"/>
      </w:tblPr>
      <w:tblGrid>
        <w:gridCol w:w="2792"/>
        <w:gridCol w:w="1813"/>
        <w:gridCol w:w="1487"/>
        <w:gridCol w:w="1486"/>
        <w:gridCol w:w="1782"/>
      </w:tblGrid>
      <w:tr w:rsidR="00E8502F" w:rsidTr="00403E80" w14:paraId="2FFB987B" w14:textId="77777777">
        <w:tc>
          <w:tcPr>
            <w:tcW w:w="1491" w:type="pct"/>
            <w:shd w:val="clear" w:color="auto" w:fill="6C6F70"/>
            <w:vAlign w:val="bottom"/>
          </w:tcPr>
          <w:p w:rsidRPr="00711E10" w:rsidR="002C6BD2" w:rsidP="00FF765F" w:rsidRDefault="002C6BD2" w14:paraId="6130BFA4" w14:textId="77777777">
            <w:pPr>
              <w:pStyle w:val="TableHeaderCenter"/>
              <w:jc w:val="left"/>
            </w:pPr>
            <w:r w:rsidRPr="00711E10">
              <w:t>Data Collection</w:t>
            </w:r>
          </w:p>
        </w:tc>
        <w:tc>
          <w:tcPr>
            <w:tcW w:w="968" w:type="pct"/>
            <w:shd w:val="clear" w:color="auto" w:fill="6C6F70"/>
            <w:vAlign w:val="bottom"/>
          </w:tcPr>
          <w:p w:rsidRPr="00711E10" w:rsidR="002C6BD2" w:rsidP="002C6BD2" w:rsidRDefault="002C6BD2" w14:paraId="2634E5A0" w14:textId="77777777">
            <w:pPr>
              <w:pStyle w:val="TableHeaderCenter"/>
            </w:pPr>
            <w:r w:rsidRPr="00711E10">
              <w:t>Type of respondent</w:t>
            </w:r>
          </w:p>
        </w:tc>
        <w:tc>
          <w:tcPr>
            <w:tcW w:w="794" w:type="pct"/>
            <w:shd w:val="clear" w:color="auto" w:fill="6C6F70"/>
            <w:vAlign w:val="bottom"/>
          </w:tcPr>
          <w:p w:rsidRPr="00711E10" w:rsidR="002C6BD2" w:rsidP="002C6BD2" w:rsidRDefault="002C6BD2" w14:paraId="5659E5F1" w14:textId="77777777">
            <w:pPr>
              <w:pStyle w:val="TableHeaderCenter"/>
            </w:pPr>
            <w:r w:rsidRPr="00711E10">
              <w:t>Number of</w:t>
            </w:r>
            <w:r w:rsidRPr="00711E10">
              <w:br/>
            </w:r>
            <w:r w:rsidR="00E47423">
              <w:t xml:space="preserve">Potential </w:t>
            </w:r>
            <w:r w:rsidRPr="00711E10">
              <w:t>Respondents</w:t>
            </w:r>
          </w:p>
        </w:tc>
        <w:tc>
          <w:tcPr>
            <w:tcW w:w="794" w:type="pct"/>
            <w:shd w:val="clear" w:color="auto" w:fill="6C6F70"/>
            <w:vAlign w:val="bottom"/>
          </w:tcPr>
          <w:p w:rsidRPr="00711E10" w:rsidR="002C6BD2" w:rsidP="002C6BD2" w:rsidRDefault="002C6BD2" w14:paraId="51D73EF1" w14:textId="77777777">
            <w:pPr>
              <w:pStyle w:val="TableHeaderCenter"/>
            </w:pPr>
            <w:r w:rsidRPr="00711E10">
              <w:t>Expected response rate</w:t>
            </w:r>
          </w:p>
        </w:tc>
        <w:tc>
          <w:tcPr>
            <w:tcW w:w="952" w:type="pct"/>
            <w:shd w:val="clear" w:color="auto" w:fill="6C6F70"/>
            <w:vAlign w:val="bottom"/>
          </w:tcPr>
          <w:p w:rsidRPr="00711E10" w:rsidR="002C6BD2" w:rsidP="002C6BD2" w:rsidRDefault="002C6BD2" w14:paraId="49968F13" w14:textId="77777777">
            <w:pPr>
              <w:pStyle w:val="TableHeaderCenter"/>
            </w:pPr>
            <w:r w:rsidRPr="00711E10">
              <w:t>Total expected responses</w:t>
            </w:r>
          </w:p>
        </w:tc>
      </w:tr>
      <w:tr w:rsidR="002C6BD2" w:rsidTr="00403E80" w14:paraId="2AB4265B" w14:textId="77777777">
        <w:tc>
          <w:tcPr>
            <w:tcW w:w="1491" w:type="pct"/>
          </w:tcPr>
          <w:p w:rsidRPr="00B20331" w:rsidR="002C6BD2" w:rsidP="00FB7C2F" w:rsidRDefault="002C6BD2" w14:paraId="62157296" w14:textId="77777777">
            <w:pPr>
              <w:pStyle w:val="TableText"/>
              <w:spacing w:before="60" w:after="40"/>
            </w:pPr>
            <w:r>
              <w:t>Instrument 1: Participant Entry S</w:t>
            </w:r>
            <w:r w:rsidRPr="00B20331">
              <w:t xml:space="preserve">urvey </w:t>
            </w:r>
          </w:p>
        </w:tc>
        <w:tc>
          <w:tcPr>
            <w:tcW w:w="968" w:type="pct"/>
          </w:tcPr>
          <w:p w:rsidRPr="00B20331" w:rsidR="002C6BD2" w:rsidP="00FB7C2F" w:rsidRDefault="002C6BD2" w14:paraId="6BD9BE67" w14:textId="77777777">
            <w:pPr>
              <w:pStyle w:val="TableText"/>
              <w:spacing w:before="60" w:after="40"/>
              <w:jc w:val="center"/>
            </w:pPr>
            <w:r w:rsidRPr="00B20331">
              <w:t>Youth participant</w:t>
            </w:r>
          </w:p>
        </w:tc>
        <w:tc>
          <w:tcPr>
            <w:tcW w:w="794" w:type="pct"/>
          </w:tcPr>
          <w:p w:rsidRPr="00B20331" w:rsidR="002C6BD2" w:rsidP="00253965" w:rsidRDefault="00404918" w14:paraId="1B6A746D" w14:textId="0E867734">
            <w:pPr>
              <w:pStyle w:val="TableText"/>
              <w:tabs>
                <w:tab w:val="decimal" w:pos="966"/>
              </w:tabs>
              <w:spacing w:before="60" w:after="40"/>
              <w:ind w:right="40"/>
            </w:pPr>
            <w:r w:rsidRPr="00404918">
              <w:t>378,300</w:t>
            </w:r>
          </w:p>
        </w:tc>
        <w:tc>
          <w:tcPr>
            <w:tcW w:w="794" w:type="pct"/>
          </w:tcPr>
          <w:p w:rsidRPr="00B20331" w:rsidR="002C6BD2" w:rsidP="00E8502F" w:rsidRDefault="002C6BD2" w14:paraId="5E012894" w14:textId="77777777">
            <w:pPr>
              <w:pStyle w:val="TableText"/>
              <w:tabs>
                <w:tab w:val="decimal" w:pos="696"/>
              </w:tabs>
              <w:spacing w:before="60" w:after="40"/>
            </w:pPr>
            <w:r w:rsidRPr="00B20331">
              <w:t>95%</w:t>
            </w:r>
          </w:p>
        </w:tc>
        <w:tc>
          <w:tcPr>
            <w:tcW w:w="952" w:type="pct"/>
          </w:tcPr>
          <w:p w:rsidRPr="00B20331" w:rsidR="002C6BD2" w:rsidP="00253965" w:rsidRDefault="00404918" w14:paraId="6D7E8B55" w14:textId="754CDEAF">
            <w:pPr>
              <w:pStyle w:val="TableText"/>
              <w:tabs>
                <w:tab w:val="decimal" w:pos="1004"/>
              </w:tabs>
              <w:spacing w:before="60" w:after="40"/>
            </w:pPr>
            <w:r w:rsidRPr="00404918">
              <w:t>359,385</w:t>
            </w:r>
          </w:p>
        </w:tc>
      </w:tr>
      <w:tr w:rsidR="002C6BD2" w:rsidTr="00403E80" w14:paraId="160B8C6A" w14:textId="77777777">
        <w:tc>
          <w:tcPr>
            <w:tcW w:w="1491" w:type="pct"/>
          </w:tcPr>
          <w:p w:rsidRPr="00B20331" w:rsidR="002C6BD2" w:rsidP="00FB7C2F" w:rsidRDefault="002C6BD2" w14:paraId="5C3028E1" w14:textId="77777777">
            <w:pPr>
              <w:pStyle w:val="TableText"/>
              <w:spacing w:before="60" w:after="40"/>
            </w:pPr>
            <w:r>
              <w:t>Instrument 2: Participant</w:t>
            </w:r>
            <w:r w:rsidRPr="00B20331">
              <w:t xml:space="preserve"> </w:t>
            </w:r>
            <w:r>
              <w:t>Exit S</w:t>
            </w:r>
            <w:r w:rsidRPr="00B20331">
              <w:t xml:space="preserve">urvey </w:t>
            </w:r>
          </w:p>
        </w:tc>
        <w:tc>
          <w:tcPr>
            <w:tcW w:w="968" w:type="pct"/>
          </w:tcPr>
          <w:p w:rsidRPr="00B20331" w:rsidR="002C6BD2" w:rsidP="00FB7C2F" w:rsidRDefault="002C6BD2" w14:paraId="3E9D25F1" w14:textId="77777777">
            <w:pPr>
              <w:pStyle w:val="TableText"/>
              <w:spacing w:before="60" w:after="40"/>
              <w:jc w:val="center"/>
            </w:pPr>
            <w:r>
              <w:t>Y</w:t>
            </w:r>
            <w:r w:rsidRPr="00B20331">
              <w:t>outh participant</w:t>
            </w:r>
          </w:p>
        </w:tc>
        <w:tc>
          <w:tcPr>
            <w:tcW w:w="794" w:type="pct"/>
          </w:tcPr>
          <w:p w:rsidRPr="00B20331" w:rsidR="002C6BD2" w:rsidP="00253965" w:rsidRDefault="00404918" w14:paraId="2DC55F1A" w14:textId="45E449D5">
            <w:pPr>
              <w:pStyle w:val="TableText"/>
              <w:tabs>
                <w:tab w:val="decimal" w:pos="966"/>
              </w:tabs>
              <w:spacing w:before="60" w:after="40"/>
              <w:ind w:right="40"/>
            </w:pPr>
            <w:r w:rsidRPr="00404918">
              <w:t>302,640</w:t>
            </w:r>
          </w:p>
        </w:tc>
        <w:tc>
          <w:tcPr>
            <w:tcW w:w="794" w:type="pct"/>
          </w:tcPr>
          <w:p w:rsidRPr="00B20331" w:rsidR="002C6BD2" w:rsidP="00E8502F" w:rsidRDefault="002C6BD2" w14:paraId="07DE260A" w14:textId="77777777">
            <w:pPr>
              <w:pStyle w:val="TableText"/>
              <w:tabs>
                <w:tab w:val="decimal" w:pos="696"/>
              </w:tabs>
              <w:spacing w:before="60" w:after="40"/>
            </w:pPr>
            <w:r w:rsidRPr="00B20331">
              <w:t>95%</w:t>
            </w:r>
          </w:p>
        </w:tc>
        <w:tc>
          <w:tcPr>
            <w:tcW w:w="952" w:type="pct"/>
          </w:tcPr>
          <w:p w:rsidRPr="00B20331" w:rsidR="002C6BD2" w:rsidP="00253965" w:rsidRDefault="00555181" w14:paraId="70660CF2" w14:textId="7E775202">
            <w:pPr>
              <w:pStyle w:val="TableText"/>
              <w:tabs>
                <w:tab w:val="decimal" w:pos="1004"/>
              </w:tabs>
              <w:spacing w:before="60" w:after="40"/>
            </w:pPr>
            <w:r w:rsidRPr="00555181">
              <w:t>287,508</w:t>
            </w:r>
          </w:p>
        </w:tc>
      </w:tr>
      <w:tr w:rsidR="002C6BD2" w:rsidTr="00403E80" w14:paraId="58990C71" w14:textId="77777777">
        <w:tc>
          <w:tcPr>
            <w:tcW w:w="1491" w:type="pct"/>
          </w:tcPr>
          <w:p w:rsidRPr="00B20331" w:rsidR="002C6BD2" w:rsidP="00FB7C2F" w:rsidRDefault="002C6BD2" w14:paraId="54167295" w14:textId="77777777">
            <w:pPr>
              <w:pStyle w:val="TableText"/>
              <w:spacing w:before="60" w:after="40"/>
            </w:pPr>
            <w:r>
              <w:t xml:space="preserve">Instrument 3: </w:t>
            </w:r>
            <w:r w:rsidRPr="00AB2A32">
              <w:t>Performance Reporting System Data Entry Form</w:t>
            </w:r>
          </w:p>
        </w:tc>
        <w:tc>
          <w:tcPr>
            <w:tcW w:w="968" w:type="pct"/>
          </w:tcPr>
          <w:p w:rsidRPr="00B20331" w:rsidR="002C6BD2" w:rsidP="00FB7C2F" w:rsidRDefault="002C6BD2" w14:paraId="7C36A12E" w14:textId="77777777">
            <w:pPr>
              <w:pStyle w:val="TableText"/>
              <w:spacing w:before="60" w:after="40"/>
              <w:jc w:val="center"/>
            </w:pPr>
            <w:r w:rsidRPr="00AB2A32">
              <w:t>Grantee Administrator</w:t>
            </w:r>
          </w:p>
        </w:tc>
        <w:tc>
          <w:tcPr>
            <w:tcW w:w="794" w:type="pct"/>
          </w:tcPr>
          <w:p w:rsidRPr="00B20331" w:rsidR="002C6BD2" w:rsidP="00FF765F" w:rsidRDefault="00253965" w14:paraId="56D266DC" w14:textId="771C75EF">
            <w:pPr>
              <w:pStyle w:val="TableText"/>
              <w:tabs>
                <w:tab w:val="decimal" w:pos="966"/>
              </w:tabs>
              <w:spacing w:before="60" w:after="40"/>
              <w:ind w:right="40"/>
            </w:pPr>
            <w:r>
              <w:t>1</w:t>
            </w:r>
            <w:r w:rsidR="00555181">
              <w:t>92</w:t>
            </w:r>
          </w:p>
        </w:tc>
        <w:tc>
          <w:tcPr>
            <w:tcW w:w="794" w:type="pct"/>
          </w:tcPr>
          <w:p w:rsidRPr="00B20331" w:rsidR="002C6BD2" w:rsidP="00E8502F" w:rsidRDefault="002C6BD2" w14:paraId="60C0D738" w14:textId="77777777">
            <w:pPr>
              <w:pStyle w:val="TableText"/>
              <w:tabs>
                <w:tab w:val="decimal" w:pos="696"/>
              </w:tabs>
              <w:spacing w:before="60" w:after="40"/>
            </w:pPr>
            <w:r w:rsidRPr="00B20331">
              <w:t>100%</w:t>
            </w:r>
          </w:p>
        </w:tc>
        <w:tc>
          <w:tcPr>
            <w:tcW w:w="952" w:type="pct"/>
          </w:tcPr>
          <w:p w:rsidRPr="00B20331" w:rsidR="002C6BD2" w:rsidP="00E8502F" w:rsidRDefault="00253965" w14:paraId="610D5C41" w14:textId="0E0442CF">
            <w:pPr>
              <w:pStyle w:val="TableText"/>
              <w:tabs>
                <w:tab w:val="decimal" w:pos="1004"/>
              </w:tabs>
              <w:spacing w:before="60" w:after="40"/>
            </w:pPr>
            <w:r>
              <w:t>1</w:t>
            </w:r>
            <w:r w:rsidR="00555181">
              <w:t>92</w:t>
            </w:r>
          </w:p>
        </w:tc>
      </w:tr>
      <w:tr w:rsidR="002C6BD2" w:rsidTr="00403E80" w14:paraId="51076D48" w14:textId="77777777">
        <w:tc>
          <w:tcPr>
            <w:tcW w:w="1491" w:type="pct"/>
          </w:tcPr>
          <w:p w:rsidRPr="00B20331" w:rsidR="002C6BD2" w:rsidP="00FB7C2F" w:rsidRDefault="002C6BD2" w14:paraId="027F3B4C" w14:textId="6B0083AE">
            <w:pPr>
              <w:pStyle w:val="TableText"/>
              <w:spacing w:before="60" w:after="40"/>
            </w:pPr>
            <w:r>
              <w:t xml:space="preserve">Instrument 4: </w:t>
            </w:r>
            <w:r w:rsidR="00A83163">
              <w:t>Subrecipient</w:t>
            </w:r>
            <w:r>
              <w:t xml:space="preserve"> Data C</w:t>
            </w:r>
            <w:r w:rsidRPr="00AB2A32">
              <w:t xml:space="preserve">ollection and </w:t>
            </w:r>
            <w:r>
              <w:t>R</w:t>
            </w:r>
            <w:r w:rsidRPr="00AB2A32">
              <w:t>eporting</w:t>
            </w:r>
            <w:r>
              <w:t xml:space="preserve"> Form</w:t>
            </w:r>
          </w:p>
        </w:tc>
        <w:tc>
          <w:tcPr>
            <w:tcW w:w="968" w:type="pct"/>
          </w:tcPr>
          <w:p w:rsidRPr="00B20331" w:rsidR="002C6BD2" w:rsidP="00FB7C2F" w:rsidRDefault="00A83163" w14:paraId="661289D4" w14:textId="0DC88F71">
            <w:pPr>
              <w:pStyle w:val="TableText"/>
              <w:spacing w:before="60" w:after="40"/>
              <w:jc w:val="center"/>
            </w:pPr>
            <w:r>
              <w:t>Subrecipient</w:t>
            </w:r>
            <w:r w:rsidRPr="00AB2A32" w:rsidR="002C6BD2">
              <w:t xml:space="preserve"> Administrator</w:t>
            </w:r>
          </w:p>
        </w:tc>
        <w:tc>
          <w:tcPr>
            <w:tcW w:w="794" w:type="pct"/>
          </w:tcPr>
          <w:p w:rsidRPr="00B20331" w:rsidR="002C6BD2" w:rsidP="00FF765F" w:rsidRDefault="00555181" w14:paraId="703E8533" w14:textId="59E09A3C">
            <w:pPr>
              <w:pStyle w:val="TableText"/>
              <w:tabs>
                <w:tab w:val="decimal" w:pos="966"/>
              </w:tabs>
              <w:spacing w:before="60" w:after="40"/>
              <w:ind w:right="40"/>
            </w:pPr>
            <w:r>
              <w:t>741</w:t>
            </w:r>
          </w:p>
        </w:tc>
        <w:tc>
          <w:tcPr>
            <w:tcW w:w="794" w:type="pct"/>
          </w:tcPr>
          <w:p w:rsidRPr="00B20331" w:rsidR="002C6BD2" w:rsidP="00E8502F" w:rsidRDefault="002C6BD2" w14:paraId="2988D7AF" w14:textId="77777777">
            <w:pPr>
              <w:pStyle w:val="TableText"/>
              <w:tabs>
                <w:tab w:val="decimal" w:pos="696"/>
              </w:tabs>
              <w:spacing w:before="60" w:after="40"/>
            </w:pPr>
            <w:r w:rsidRPr="00B20331">
              <w:t>100%</w:t>
            </w:r>
          </w:p>
        </w:tc>
        <w:tc>
          <w:tcPr>
            <w:tcW w:w="952" w:type="pct"/>
          </w:tcPr>
          <w:p w:rsidRPr="00B20331" w:rsidR="002C6BD2" w:rsidP="00E8502F" w:rsidRDefault="00555181" w14:paraId="01C72C9E" w14:textId="74C98761">
            <w:pPr>
              <w:pStyle w:val="TableText"/>
              <w:tabs>
                <w:tab w:val="decimal" w:pos="1004"/>
              </w:tabs>
              <w:spacing w:before="60" w:after="40"/>
            </w:pPr>
            <w:r>
              <w:t>741</w:t>
            </w:r>
          </w:p>
        </w:tc>
      </w:tr>
    </w:tbl>
    <w:p w:rsidR="002C6BD2" w:rsidP="00FF765F" w:rsidRDefault="002C6BD2" w14:paraId="0F03C23B" w14:textId="77777777">
      <w:pPr>
        <w:pStyle w:val="NormalSS"/>
        <w:spacing w:after="0"/>
        <w:rPr>
          <w:b/>
        </w:rPr>
      </w:pPr>
    </w:p>
    <w:p w:rsidRPr="00332836" w:rsidR="002C6BD2" w:rsidP="00E8502F" w:rsidRDefault="002710D8" w14:paraId="1E3F1638" w14:textId="77777777">
      <w:pPr>
        <w:pStyle w:val="H2Chapter"/>
        <w:rPr>
          <w:rFonts w:ascii="Times New Roman" w:hAnsi="Times New Roman"/>
          <w:b/>
          <w:sz w:val="24"/>
          <w:szCs w:val="24"/>
        </w:rPr>
      </w:pPr>
      <w:bookmarkStart w:name="_Toc320884920" w:id="7"/>
      <w:bookmarkStart w:name="_Toc324845911" w:id="8"/>
      <w:bookmarkStart w:name="_Toc484181316" w:id="9"/>
      <w:r w:rsidRPr="00332836">
        <w:rPr>
          <w:rFonts w:ascii="Times New Roman" w:hAnsi="Times New Roman"/>
          <w:b/>
          <w:sz w:val="24"/>
          <w:szCs w:val="24"/>
        </w:rPr>
        <w:t>B</w:t>
      </w:r>
      <w:r w:rsidRPr="00332836" w:rsidR="00116C4E">
        <w:rPr>
          <w:rFonts w:ascii="Times New Roman" w:hAnsi="Times New Roman"/>
          <w:b/>
          <w:sz w:val="24"/>
          <w:szCs w:val="24"/>
        </w:rPr>
        <w:t>2</w:t>
      </w:r>
      <w:r w:rsidRPr="00332836">
        <w:rPr>
          <w:rFonts w:ascii="Times New Roman" w:hAnsi="Times New Roman"/>
          <w:b/>
          <w:sz w:val="24"/>
          <w:szCs w:val="24"/>
        </w:rPr>
        <w:t>.</w:t>
      </w:r>
      <w:r w:rsidRPr="00332836">
        <w:rPr>
          <w:rFonts w:ascii="Times New Roman" w:hAnsi="Times New Roman"/>
          <w:b/>
          <w:sz w:val="24"/>
          <w:szCs w:val="24"/>
        </w:rPr>
        <w:tab/>
      </w:r>
      <w:r w:rsidRPr="00332836" w:rsidR="002C6BD2">
        <w:rPr>
          <w:rFonts w:ascii="Times New Roman" w:hAnsi="Times New Roman"/>
          <w:b/>
          <w:caps w:val="0"/>
          <w:sz w:val="24"/>
          <w:szCs w:val="24"/>
        </w:rPr>
        <w:t>Procedures for Collection of Information</w:t>
      </w:r>
      <w:bookmarkEnd w:id="7"/>
      <w:bookmarkEnd w:id="8"/>
      <w:bookmarkEnd w:id="9"/>
    </w:p>
    <w:p w:rsidRPr="0086484F" w:rsidR="002C6BD2" w:rsidP="002C6BD2" w:rsidRDefault="002C6BD2" w14:paraId="75443270" w14:textId="72469354">
      <w:pPr>
        <w:pStyle w:val="NormalSS"/>
      </w:pPr>
      <w:r>
        <w:rPr>
          <w:b/>
          <w:iCs/>
        </w:rPr>
        <w:t>Instruments 1-2: Participant Entry and Exit Surveys</w:t>
      </w:r>
      <w:r w:rsidRPr="003449F7">
        <w:rPr>
          <w:b/>
          <w:iCs/>
        </w:rPr>
        <w:t>.</w:t>
      </w:r>
      <w:r>
        <w:rPr>
          <w:iCs/>
        </w:rPr>
        <w:t xml:space="preserve"> Each grantee and their </w:t>
      </w:r>
      <w:r w:rsidR="00A83163">
        <w:rPr>
          <w:iCs/>
        </w:rPr>
        <w:t>subrecipient</w:t>
      </w:r>
      <w:r>
        <w:rPr>
          <w:iCs/>
        </w:rPr>
        <w:t xml:space="preserve">s will make decisions regarding procedures for collecting the participant entry and exit surveys. Some grantees may have elected to work with local evaluators that will administer the surveys for performance measures purposes; the local evaluators could decide to use paper-and-pencil or web-based surveys. For those grantees not working with local evaluators, it is likely that the </w:t>
      </w:r>
      <w:r w:rsidR="00A83163">
        <w:t>subrecipient</w:t>
      </w:r>
      <w:r>
        <w:t xml:space="preserve">s’ program facilitators will administer </w:t>
      </w:r>
      <w:r w:rsidR="00D94351">
        <w:t xml:space="preserve">paper versions of the </w:t>
      </w:r>
      <w:r>
        <w:t xml:space="preserve">entry and exit surveys in </w:t>
      </w:r>
      <w:r w:rsidRPr="0086484F">
        <w:t>group or individual setting</w:t>
      </w:r>
      <w:r>
        <w:t xml:space="preserve">s. </w:t>
      </w:r>
      <w:r w:rsidRPr="00E21B62" w:rsidR="00701D2F">
        <w:t>The contractor</w:t>
      </w:r>
      <w:r w:rsidR="00F84765">
        <w:t xml:space="preserve"> will provide training and technical assistance to a</w:t>
      </w:r>
      <w:r w:rsidR="00853306">
        <w:t xml:space="preserve">ll grantees </w:t>
      </w:r>
      <w:r w:rsidR="00F84765">
        <w:t xml:space="preserve">with regard to privacy and security, which will inform their data collection </w:t>
      </w:r>
      <w:r w:rsidR="00701D2F">
        <w:t xml:space="preserve">and storage </w:t>
      </w:r>
      <w:r w:rsidR="00F84765">
        <w:t xml:space="preserve">procedures (See Section </w:t>
      </w:r>
      <w:r w:rsidR="00701D2F">
        <w:t>A</w:t>
      </w:r>
      <w:r w:rsidR="00F84765">
        <w:t>10 of Supporting Statement A).</w:t>
      </w:r>
      <w:r w:rsidR="00853306">
        <w:t xml:space="preserve"> </w:t>
      </w:r>
      <w:r w:rsidRPr="0086484F">
        <w:t>Grantees will inform their</w:t>
      </w:r>
      <w:r w:rsidRPr="0086484F">
        <w:rPr>
          <w:color w:val="FF0000"/>
        </w:rPr>
        <w:t xml:space="preserve"> </w:t>
      </w:r>
      <w:r w:rsidRPr="0086484F">
        <w:t xml:space="preserve">individual program participants that participation is voluntary and that they may refuse to answer any or all </w:t>
      </w:r>
      <w:r>
        <w:t>of the questions in the entry</w:t>
      </w:r>
      <w:r w:rsidRPr="0086484F">
        <w:t xml:space="preserve"> and exit questionnaires. </w:t>
      </w:r>
    </w:p>
    <w:p w:rsidR="00E8502F" w:rsidP="002C6BD2" w:rsidRDefault="002C6BD2" w14:paraId="544FF98F" w14:textId="0CF19E09">
      <w:pPr>
        <w:pStyle w:val="NormalSS"/>
        <w:spacing w:after="120"/>
      </w:pPr>
      <w:r w:rsidRPr="003449F7">
        <w:rPr>
          <w:b/>
        </w:rPr>
        <w:t xml:space="preserve">Instruments 3-4: Performance Reporting System Data Entry Form and </w:t>
      </w:r>
      <w:r w:rsidR="00A83163">
        <w:rPr>
          <w:b/>
        </w:rPr>
        <w:t>Subrecipient</w:t>
      </w:r>
      <w:r w:rsidRPr="003449F7">
        <w:rPr>
          <w:b/>
        </w:rPr>
        <w:t xml:space="preserve"> Data Collection and Reporting Form.</w:t>
      </w:r>
      <w:r>
        <w:t xml:space="preserve"> </w:t>
      </w:r>
      <w:r w:rsidRPr="0086484F">
        <w:t>Grantees will report separately on levels of participant attendance, reach</w:t>
      </w:r>
      <w:r>
        <w:t xml:space="preserve"> and</w:t>
      </w:r>
      <w:r w:rsidRPr="0086484F">
        <w:t xml:space="preserve"> dosage</w:t>
      </w:r>
      <w:r>
        <w:t xml:space="preserve"> (see Figure 1)</w:t>
      </w:r>
      <w:r w:rsidRPr="0086484F">
        <w:t xml:space="preserve">. </w:t>
      </w:r>
      <w:r w:rsidR="00A83163">
        <w:t>Subrecipient</w:t>
      </w:r>
      <w:r>
        <w:t xml:space="preserve">s (i.e., providers and programs; see Figure 1) </w:t>
      </w:r>
      <w:r w:rsidR="008606F6">
        <w:t xml:space="preserve">will collect data on these measures </w:t>
      </w:r>
      <w:r>
        <w:t>(Instrument 4). Administrative d</w:t>
      </w:r>
      <w:r w:rsidRPr="0086484F">
        <w:t xml:space="preserve">ata on program features and structure, allocation of funds, and staff perceptions of quality challenges will be collected by grantees and </w:t>
      </w:r>
      <w:r w:rsidR="00A83163">
        <w:t>subrecipient</w:t>
      </w:r>
      <w:r w:rsidRPr="0086484F">
        <w:t xml:space="preserve">s through their </w:t>
      </w:r>
      <w:r>
        <w:t>administrators (Instruments 3 and 4)</w:t>
      </w:r>
      <w:r w:rsidRPr="0086484F">
        <w:t xml:space="preserve">. </w:t>
      </w:r>
      <w:r w:rsidRPr="0086484F">
        <w:rPr>
          <w:bCs/>
          <w:color w:val="000000"/>
        </w:rPr>
        <w:t>Grantees will p</w:t>
      </w:r>
      <w:r w:rsidRPr="0086484F">
        <w:t>repare and submit their final data sets to ACF through the</w:t>
      </w:r>
      <w:r>
        <w:t xml:space="preserve"> </w:t>
      </w:r>
      <w:r w:rsidR="00DC3DCC">
        <w:t xml:space="preserve">SRAE </w:t>
      </w:r>
      <w:r w:rsidRPr="00D47083">
        <w:t xml:space="preserve">Performance Measures </w:t>
      </w:r>
      <w:r w:rsidR="00DC3DCC">
        <w:t>Portal</w:t>
      </w:r>
      <w:r w:rsidRPr="00D47083">
        <w:t xml:space="preserve"> (</w:t>
      </w:r>
      <w:r w:rsidR="00DC3DCC">
        <w:t>SPMP</w:t>
      </w:r>
      <w:r>
        <w:t>)</w:t>
      </w:r>
      <w:r w:rsidRPr="0086484F">
        <w:t xml:space="preserve">. </w:t>
      </w:r>
      <w:r>
        <w:t xml:space="preserve">The Performance Reporting System Data Entry Form (Instrument 3) </w:t>
      </w:r>
      <w:r w:rsidRPr="00A71338">
        <w:t xml:space="preserve">contains the list of all data elements </w:t>
      </w:r>
      <w:r>
        <w:t xml:space="preserve">grantees will report, collected from among their </w:t>
      </w:r>
      <w:r w:rsidR="00A83163">
        <w:t>subrecipient</w:t>
      </w:r>
      <w:r>
        <w:t xml:space="preserve">s. </w:t>
      </w:r>
    </w:p>
    <w:p w:rsidR="00E8502F" w:rsidRDefault="00E8502F" w14:paraId="1B25BAFE" w14:textId="77777777">
      <w:pPr>
        <w:spacing w:after="240" w:line="240" w:lineRule="auto"/>
        <w:ind w:firstLine="0"/>
      </w:pPr>
      <w:r>
        <w:br w:type="page"/>
      </w:r>
    </w:p>
    <w:p w:rsidR="002C6BD2" w:rsidP="00E8502F" w:rsidRDefault="002C6BD2" w14:paraId="11836629" w14:textId="77777777">
      <w:pPr>
        <w:pStyle w:val="MarkforFigureTitle"/>
      </w:pPr>
      <w:bookmarkStart w:name="_Toc484166526" w:id="10"/>
      <w:r>
        <w:lastRenderedPageBreak/>
        <w:t>Figure 1. Levels of Performance Measures Data Collection</w:t>
      </w:r>
      <w:bookmarkEnd w:id="10"/>
    </w:p>
    <w:p w:rsidR="002C6BD2" w:rsidP="00E8502F" w:rsidRDefault="002C6BD2" w14:paraId="78F2FC19" w14:textId="77777777">
      <w:pPr>
        <w:pStyle w:val="NormalSS"/>
        <w:tabs>
          <w:tab w:val="left" w:pos="6750"/>
        </w:tabs>
        <w:spacing w:after="120"/>
        <w:ind w:firstLine="0"/>
      </w:pPr>
      <w:r>
        <w:rPr>
          <w:noProof/>
        </w:rPr>
        <w:drawing>
          <wp:inline distT="0" distB="0" distL="0" distR="0" wp14:anchorId="5702B88F" wp14:editId="1E6F24BC">
            <wp:extent cx="5367922" cy="318076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1360" cy="3188728"/>
                    </a:xfrm>
                    <a:prstGeom prst="rect">
                      <a:avLst/>
                    </a:prstGeom>
                    <a:noFill/>
                  </pic:spPr>
                </pic:pic>
              </a:graphicData>
            </a:graphic>
          </wp:inline>
        </w:drawing>
      </w:r>
    </w:p>
    <w:p w:rsidR="002C6BD2" w:rsidP="002C6BD2" w:rsidRDefault="002C6BD2" w14:paraId="1CBE36AE" w14:textId="77777777">
      <w:pPr>
        <w:pStyle w:val="NormalSS"/>
        <w:tabs>
          <w:tab w:val="left" w:pos="6750"/>
        </w:tabs>
        <w:spacing w:after="120"/>
        <w:ind w:firstLine="0"/>
      </w:pPr>
    </w:p>
    <w:p w:rsidR="002C6BD2" w:rsidP="002C6BD2" w:rsidRDefault="002C6BD2" w14:paraId="484484C1" w14:textId="77777777">
      <w:pPr>
        <w:autoSpaceDE w:val="0"/>
        <w:autoSpaceDN w:val="0"/>
        <w:adjustRightInd w:val="0"/>
        <w:spacing w:after="240" w:line="240" w:lineRule="auto"/>
        <w:ind w:firstLine="360"/>
        <w:rPr>
          <w:rFonts w:cs="Calibri"/>
        </w:rPr>
      </w:pPr>
      <w:r w:rsidRPr="0086484F">
        <w:rPr>
          <w:rFonts w:cs="Calibri"/>
        </w:rPr>
        <w:t xml:space="preserve">The timing of 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t>
      </w:r>
      <w:r>
        <w:rPr>
          <w:rFonts w:cs="Calibri"/>
        </w:rPr>
        <w:t>and participant information will be reported twice a year</w:t>
      </w:r>
      <w:r w:rsidRPr="0086484F">
        <w:rPr>
          <w:rFonts w:cs="Calibri"/>
        </w:rPr>
        <w:t xml:space="preserve">. </w:t>
      </w:r>
    </w:p>
    <w:p w:rsidR="00FC7762" w:rsidP="00FC7762" w:rsidRDefault="00FC7762" w14:paraId="717E486B" w14:textId="75042B12">
      <w:pPr>
        <w:spacing w:after="240" w:line="240" w:lineRule="auto"/>
        <w:rPr>
          <w:rFonts w:cstheme="minorHAnsi"/>
          <w:bCs/>
          <w:color w:val="000000"/>
        </w:rPr>
      </w:pPr>
      <w:r w:rsidRPr="00EB2322">
        <w:rPr>
          <w:rFonts w:cstheme="minorHAnsi"/>
          <w:b/>
          <w:bCs/>
          <w:color w:val="000000"/>
        </w:rPr>
        <w:t xml:space="preserve">Data Analysis. </w:t>
      </w:r>
      <w:r w:rsidRPr="005B2FD2">
        <w:rPr>
          <w:rFonts w:cstheme="minorHAnsi"/>
          <w:bCs/>
          <w:color w:val="000000"/>
        </w:rPr>
        <w:t>The contractor will analyze SRAE performance data to generate performance measurement reports for ACF</w:t>
      </w:r>
      <w:r>
        <w:rPr>
          <w:rFonts w:cstheme="minorHAnsi"/>
          <w:bCs/>
          <w:color w:val="000000"/>
        </w:rPr>
        <w:t xml:space="preserve"> and other audiences</w:t>
      </w:r>
      <w:r w:rsidRPr="005B2FD2">
        <w:rPr>
          <w:rFonts w:cstheme="minorHAnsi"/>
          <w:bCs/>
          <w:color w:val="000000"/>
        </w:rPr>
        <w:t>.</w:t>
      </w:r>
      <w:r>
        <w:rPr>
          <w:rFonts w:cstheme="minorHAnsi"/>
          <w:bCs/>
          <w:color w:val="000000"/>
        </w:rPr>
        <w:t xml:space="preserve"> Core analyses will include computing means and sums of continuous numeric measures (such as number of participants served) and producing frequency distributions of categorical and character variables (such as program models implemented). </w:t>
      </w:r>
      <w:r w:rsidR="00D94351">
        <w:rPr>
          <w:rFonts w:cstheme="minorHAnsi"/>
          <w:bCs/>
          <w:color w:val="000000"/>
        </w:rPr>
        <w:t>We will use c</w:t>
      </w:r>
      <w:r>
        <w:rPr>
          <w:rFonts w:cstheme="minorHAnsi"/>
          <w:bCs/>
          <w:color w:val="000000"/>
        </w:rPr>
        <w:t xml:space="preserve">ross-tabulations </w:t>
      </w:r>
      <w:r w:rsidR="001A14AD">
        <w:rPr>
          <w:rFonts w:cstheme="minorHAnsi"/>
          <w:bCs/>
          <w:color w:val="000000"/>
        </w:rPr>
        <w:t xml:space="preserve">of these statistics </w:t>
      </w:r>
      <w:r>
        <w:rPr>
          <w:rFonts w:cstheme="minorHAnsi"/>
          <w:bCs/>
          <w:color w:val="000000"/>
        </w:rPr>
        <w:t xml:space="preserve">to explore potential relationships between variables, such as whether </w:t>
      </w:r>
      <w:r w:rsidR="00213924">
        <w:rPr>
          <w:rFonts w:cstheme="minorHAnsi"/>
          <w:bCs/>
          <w:color w:val="000000"/>
        </w:rPr>
        <w:t xml:space="preserve">participants’ </w:t>
      </w:r>
      <w:r>
        <w:rPr>
          <w:rFonts w:cstheme="minorHAnsi"/>
          <w:bCs/>
          <w:color w:val="000000"/>
        </w:rPr>
        <w:t xml:space="preserve">perceptions of </w:t>
      </w:r>
      <w:r w:rsidRPr="007D147F" w:rsidR="007D147F">
        <w:rPr>
          <w:rFonts w:cstheme="minorHAnsi"/>
          <w:bCs/>
          <w:color w:val="000000"/>
        </w:rPr>
        <w:t>the</w:t>
      </w:r>
      <w:r w:rsidR="007D147F">
        <w:rPr>
          <w:rFonts w:cstheme="minorHAnsi"/>
          <w:bCs/>
          <w:color w:val="000000"/>
        </w:rPr>
        <w:t xml:space="preserve"> </w:t>
      </w:r>
      <w:r>
        <w:rPr>
          <w:rFonts w:cstheme="minorHAnsi"/>
          <w:bCs/>
          <w:color w:val="000000"/>
        </w:rPr>
        <w:t>program</w:t>
      </w:r>
      <w:r w:rsidRPr="007D147F" w:rsidR="007D147F">
        <w:rPr>
          <w:rFonts w:cstheme="minorHAnsi"/>
          <w:bCs/>
          <w:color w:val="000000"/>
        </w:rPr>
        <w:t>s</w:t>
      </w:r>
      <w:r w:rsidR="00D94351">
        <w:rPr>
          <w:rFonts w:cstheme="minorHAnsi"/>
          <w:bCs/>
          <w:color w:val="000000"/>
        </w:rPr>
        <w:t>’</w:t>
      </w:r>
      <w:r w:rsidRPr="007D147F" w:rsidR="007D147F">
        <w:rPr>
          <w:rFonts w:cstheme="minorHAnsi"/>
          <w:bCs/>
          <w:color w:val="000000"/>
        </w:rPr>
        <w:t xml:space="preserve"> </w:t>
      </w:r>
      <w:r w:rsidR="00213924">
        <w:rPr>
          <w:rFonts w:cstheme="minorHAnsi"/>
          <w:bCs/>
          <w:color w:val="000000"/>
        </w:rPr>
        <w:t>influence</w:t>
      </w:r>
      <w:r w:rsidRPr="007D147F" w:rsidR="007D147F">
        <w:rPr>
          <w:rFonts w:cstheme="minorHAnsi"/>
          <w:bCs/>
          <w:color w:val="000000"/>
        </w:rPr>
        <w:t>s</w:t>
      </w:r>
      <w:r w:rsidR="00213924">
        <w:rPr>
          <w:rFonts w:cstheme="minorHAnsi"/>
          <w:bCs/>
          <w:color w:val="000000"/>
        </w:rPr>
        <w:t xml:space="preserve"> </w:t>
      </w:r>
      <w:r>
        <w:rPr>
          <w:rFonts w:cstheme="minorHAnsi"/>
          <w:bCs/>
          <w:color w:val="000000"/>
        </w:rPr>
        <w:t xml:space="preserve">differ by participant’s age or other characteristics. </w:t>
      </w:r>
      <w:r w:rsidR="00001DD6">
        <w:t xml:space="preserve">However, </w:t>
      </w:r>
      <w:r w:rsidR="00D94351">
        <w:t xml:space="preserve">we will not link </w:t>
      </w:r>
      <w:r w:rsidR="00001DD6">
        <w:t>t</w:t>
      </w:r>
      <w:r w:rsidRPr="006B6D1E" w:rsidR="00001DD6">
        <w:t>he entry and exit survey data</w:t>
      </w:r>
      <w:r w:rsidR="00D94351">
        <w:t>, so the analyse</w:t>
      </w:r>
      <w:r w:rsidR="00001DD6">
        <w:t xml:space="preserve">s will not include any </w:t>
      </w:r>
      <w:r w:rsidRPr="006B6D1E" w:rsidR="00001DD6">
        <w:t xml:space="preserve">cross-tabulations </w:t>
      </w:r>
      <w:r w:rsidR="00001DD6">
        <w:t xml:space="preserve">of </w:t>
      </w:r>
      <w:r w:rsidRPr="006B6D1E" w:rsidR="00001DD6">
        <w:t xml:space="preserve">youths’ </w:t>
      </w:r>
      <w:r w:rsidR="00001DD6">
        <w:t xml:space="preserve">past behaviors with their perceptions of program </w:t>
      </w:r>
      <w:r w:rsidR="00213924">
        <w:t>influences</w:t>
      </w:r>
      <w:r w:rsidR="00001DD6">
        <w:t xml:space="preserve">. </w:t>
      </w:r>
      <w:r>
        <w:rPr>
          <w:rFonts w:cstheme="minorHAnsi"/>
          <w:bCs/>
          <w:color w:val="000000"/>
        </w:rPr>
        <w:t xml:space="preserve">In later reporting years, we will examine changes in the performance measures data over time. </w:t>
      </w:r>
      <w:r w:rsidR="00D94351">
        <w:rPr>
          <w:rFonts w:cstheme="minorHAnsi"/>
          <w:bCs/>
          <w:color w:val="000000"/>
        </w:rPr>
        <w:t>We will conduct a</w:t>
      </w:r>
      <w:r>
        <w:rPr>
          <w:rFonts w:cstheme="minorHAnsi"/>
          <w:bCs/>
          <w:color w:val="000000"/>
        </w:rPr>
        <w:t>nalyses separately for each of the SRAE program’s three funding streams (DSRAE, S</w:t>
      </w:r>
      <w:r w:rsidRPr="00DD3789">
        <w:rPr>
          <w:rFonts w:cstheme="minorHAnsi"/>
          <w:bCs/>
          <w:color w:val="000000"/>
        </w:rPr>
        <w:t>SRAE</w:t>
      </w:r>
      <w:r>
        <w:rPr>
          <w:rFonts w:cstheme="minorHAnsi"/>
          <w:bCs/>
          <w:color w:val="000000"/>
        </w:rPr>
        <w:t>, and C</w:t>
      </w:r>
      <w:r w:rsidRPr="00DD3789">
        <w:rPr>
          <w:rFonts w:cstheme="minorHAnsi"/>
          <w:bCs/>
          <w:color w:val="000000"/>
        </w:rPr>
        <w:t>SRAE</w:t>
      </w:r>
      <w:r>
        <w:rPr>
          <w:rFonts w:cstheme="minorHAnsi"/>
          <w:bCs/>
          <w:color w:val="000000"/>
        </w:rPr>
        <w:t xml:space="preserve">). </w:t>
      </w:r>
    </w:p>
    <w:p w:rsidRPr="00F56A53" w:rsidR="00F56A53" w:rsidP="00F56A53" w:rsidRDefault="00F56A53" w14:paraId="3BF553D7" w14:textId="063A7476">
      <w:pPr>
        <w:pStyle w:val="NormalWeb"/>
        <w:rPr>
          <w:rFonts w:cs="Calibri"/>
        </w:rPr>
      </w:pPr>
      <w:r>
        <w:t xml:space="preserve">As noted in Supporting Statement A, this information is not intended to be used as the principal basis for public policy decisions and is not expected to meet the threshold of influential or highly influential scientific information.   </w:t>
      </w:r>
    </w:p>
    <w:p w:rsidRPr="00332836" w:rsidR="002C6BD2" w:rsidP="00E8502F" w:rsidRDefault="00116C4E" w14:paraId="07A5CE43" w14:textId="77777777">
      <w:pPr>
        <w:pStyle w:val="H2Chapter"/>
        <w:rPr>
          <w:rFonts w:ascii="Times New Roman" w:hAnsi="Times New Roman"/>
          <w:b/>
          <w:sz w:val="24"/>
          <w:szCs w:val="24"/>
        </w:rPr>
      </w:pPr>
      <w:bookmarkStart w:name="_Toc320884921" w:id="11"/>
      <w:bookmarkStart w:name="_Toc324845912" w:id="12"/>
      <w:bookmarkStart w:name="_Toc484181317" w:id="13"/>
      <w:r w:rsidRPr="00332836">
        <w:rPr>
          <w:rFonts w:ascii="Times New Roman" w:hAnsi="Times New Roman"/>
          <w:b/>
          <w:sz w:val="24"/>
          <w:szCs w:val="24"/>
        </w:rPr>
        <w:t>B3</w:t>
      </w:r>
      <w:r w:rsidRPr="00332836" w:rsidR="002710D8">
        <w:rPr>
          <w:rFonts w:ascii="Times New Roman" w:hAnsi="Times New Roman"/>
          <w:b/>
          <w:sz w:val="24"/>
          <w:szCs w:val="24"/>
        </w:rPr>
        <w:t>.</w:t>
      </w:r>
      <w:r w:rsidRPr="00332836" w:rsidR="002710D8">
        <w:rPr>
          <w:rFonts w:ascii="Times New Roman" w:hAnsi="Times New Roman"/>
          <w:b/>
          <w:sz w:val="24"/>
          <w:szCs w:val="24"/>
        </w:rPr>
        <w:tab/>
      </w:r>
      <w:r w:rsidRPr="00332836" w:rsidR="002C6BD2">
        <w:rPr>
          <w:rFonts w:ascii="Times New Roman" w:hAnsi="Times New Roman"/>
          <w:b/>
          <w:caps w:val="0"/>
          <w:sz w:val="24"/>
          <w:szCs w:val="24"/>
        </w:rPr>
        <w:t>Methods to Maximize Response Rates and Deal with Non-Response</w:t>
      </w:r>
      <w:bookmarkEnd w:id="11"/>
      <w:bookmarkEnd w:id="12"/>
      <w:bookmarkEnd w:id="13"/>
    </w:p>
    <w:p w:rsidRPr="0086484F" w:rsidR="00136B4A" w:rsidP="00136B4A" w:rsidRDefault="002C6BD2" w14:paraId="6EFF921C" w14:textId="13D2E89A">
      <w:pPr>
        <w:pStyle w:val="NormalSS"/>
      </w:pPr>
      <w:r>
        <w:rPr>
          <w:b/>
          <w:iCs/>
        </w:rPr>
        <w:t xml:space="preserve">Instruments 1-2: </w:t>
      </w:r>
      <w:r w:rsidRPr="008175B9">
        <w:rPr>
          <w:b/>
          <w:iCs/>
        </w:rPr>
        <w:t>P</w:t>
      </w:r>
      <w:r>
        <w:rPr>
          <w:b/>
          <w:iCs/>
        </w:rPr>
        <w:t>articipant Entry and Exit Surveys.</w:t>
      </w:r>
      <w:r w:rsidRPr="00EB5BD5">
        <w:t xml:space="preserve"> </w:t>
      </w:r>
      <w:r w:rsidR="00D94351">
        <w:t>We will maximize r</w:t>
      </w:r>
      <w:r w:rsidRPr="00EB5BD5">
        <w:t>esponse rates for participant surveys throug</w:t>
      </w:r>
      <w:r>
        <w:t>h the administration of entry</w:t>
      </w:r>
      <w:r w:rsidRPr="00EB5BD5">
        <w:t xml:space="preserve"> surveys to all participants </w:t>
      </w:r>
      <w:r>
        <w:t>at</w:t>
      </w:r>
      <w:r w:rsidRPr="00EB5BD5">
        <w:t xml:space="preserve"> </w:t>
      </w:r>
      <w:r w:rsidRPr="00EB5BD5">
        <w:lastRenderedPageBreak/>
        <w:t>enrollment and administration of the exit surveys during final program sessions</w:t>
      </w:r>
      <w:r>
        <w:t>. Where feasible, exit surveys</w:t>
      </w:r>
      <w:r w:rsidRPr="00EB5BD5">
        <w:t xml:space="preserve"> will be </w:t>
      </w:r>
      <w:r>
        <w:t>administered on an individualized basis to</w:t>
      </w:r>
      <w:r w:rsidRPr="00EB5BD5">
        <w:t xml:space="preserve"> </w:t>
      </w:r>
      <w:r w:rsidR="00403E80">
        <w:t xml:space="preserve">participants at </w:t>
      </w:r>
      <w:r>
        <w:t>program</w:t>
      </w:r>
      <w:r w:rsidR="00403E80">
        <w:t xml:space="preserve"> exit</w:t>
      </w:r>
      <w:r w:rsidRPr="00EB5BD5">
        <w:t xml:space="preserve"> who are absent during final sessions</w:t>
      </w:r>
      <w:r>
        <w:t xml:space="preserve"> when the surveys are completed</w:t>
      </w:r>
      <w:r w:rsidRPr="00EB5BD5">
        <w:t>.</w:t>
      </w:r>
      <w:r w:rsidR="00136B4A">
        <w:t xml:space="preserve"> As noted previously, </w:t>
      </w:r>
      <w:r w:rsidR="00D94351">
        <w:t xml:space="preserve">we expect </w:t>
      </w:r>
      <w:r w:rsidR="00136B4A">
        <w:t>t</w:t>
      </w:r>
      <w:r w:rsidRPr="0086484F" w:rsidR="00136B4A">
        <w:t xml:space="preserve">he response rate for both surveys to be 95 percent. As </w:t>
      </w:r>
      <w:r w:rsidRPr="00B20331" w:rsidR="00136B4A">
        <w:t>indicated in Table B1.1, the</w:t>
      </w:r>
      <w:r w:rsidRPr="0086484F" w:rsidR="00136B4A">
        <w:t xml:space="preserve"> estimated number of respondents is less for the exit survey because we expect about </w:t>
      </w:r>
      <w:r w:rsidR="00136B4A">
        <w:t xml:space="preserve">20 percent </w:t>
      </w:r>
      <w:r w:rsidRPr="0086484F" w:rsidR="00136B4A">
        <w:t>of the participants to drop out of the program prior to completion.</w:t>
      </w:r>
    </w:p>
    <w:p w:rsidR="002C6BD2" w:rsidP="002C6BD2" w:rsidRDefault="002C6BD2" w14:paraId="6ED2C9D2" w14:textId="74AB80EF">
      <w:pPr>
        <w:pStyle w:val="NormalSS"/>
        <w:rPr>
          <w:rFonts w:cs="Calibri"/>
        </w:rPr>
      </w:pPr>
      <w:r>
        <w:rPr>
          <w:rFonts w:cs="Calibri"/>
          <w:b/>
        </w:rPr>
        <w:t xml:space="preserve">Instruments 3-4: Performance Reporting System Data Entry Form and </w:t>
      </w:r>
      <w:r w:rsidR="00A83163">
        <w:rPr>
          <w:rFonts w:cs="Calibri"/>
          <w:b/>
        </w:rPr>
        <w:t>Subrecipient</w:t>
      </w:r>
      <w:r>
        <w:rPr>
          <w:rFonts w:cs="Calibri"/>
          <w:b/>
        </w:rPr>
        <w:t xml:space="preserve"> Data Collection Reporting Form. </w:t>
      </w:r>
      <w:r w:rsidRPr="00EB5BD5">
        <w:rPr>
          <w:rFonts w:cs="Calibri"/>
        </w:rPr>
        <w:t xml:space="preserve">To reduce grantee burden </w:t>
      </w:r>
      <w:r>
        <w:rPr>
          <w:rFonts w:cs="Calibri"/>
        </w:rPr>
        <w:t xml:space="preserve">and </w:t>
      </w:r>
      <w:r w:rsidRPr="00EB5BD5">
        <w:rPr>
          <w:rFonts w:cs="Calibri"/>
        </w:rPr>
        <w:t>maximize grantee response ra</w:t>
      </w:r>
      <w:r>
        <w:rPr>
          <w:rFonts w:cs="Calibri"/>
        </w:rPr>
        <w:t xml:space="preserve">tes, ACF is </w:t>
      </w:r>
      <w:r w:rsidRPr="00EB5BD5">
        <w:rPr>
          <w:rFonts w:cs="Calibri"/>
        </w:rPr>
        <w:t xml:space="preserve">providing common data element definitions across program models and collecting these data in a uniform manner through the </w:t>
      </w:r>
      <w:r w:rsidR="00DC3DCC">
        <w:rPr>
          <w:rFonts w:cs="Calibri"/>
        </w:rPr>
        <w:t>SPMP</w:t>
      </w:r>
      <w:r>
        <w:rPr>
          <w:rFonts w:cs="Calibri"/>
        </w:rPr>
        <w:t xml:space="preserve"> (see Instruments 3-4)</w:t>
      </w:r>
      <w:r w:rsidRPr="00EB5BD5">
        <w:rPr>
          <w:rFonts w:cs="Calibri"/>
        </w:rPr>
        <w:t xml:space="preserve">. </w:t>
      </w:r>
      <w:r w:rsidR="00DE1C59">
        <w:rPr>
          <w:rFonts w:cs="Calibri"/>
        </w:rPr>
        <w:t>T</w:t>
      </w:r>
      <w:r>
        <w:rPr>
          <w:rFonts w:cs="Calibri"/>
        </w:rPr>
        <w:t xml:space="preserve">he submission of the performance measures data is a grant requirement, except in the cases when </w:t>
      </w:r>
      <w:r w:rsidR="00D94351">
        <w:rPr>
          <w:rFonts w:cs="Calibri"/>
        </w:rPr>
        <w:t xml:space="preserve">grantees receive </w:t>
      </w:r>
      <w:r>
        <w:rPr>
          <w:rFonts w:cs="Calibri"/>
        </w:rPr>
        <w:t>waivers for the sensitive questions on the participant entry and exit surveys</w:t>
      </w:r>
      <w:r w:rsidR="00DE1C59">
        <w:rPr>
          <w:rFonts w:cs="Calibri"/>
        </w:rPr>
        <w:t xml:space="preserve">.  As such, </w:t>
      </w:r>
      <w:r>
        <w:rPr>
          <w:rFonts w:cs="Calibri"/>
        </w:rPr>
        <w:t xml:space="preserve">ACF does not expect problems with non-response. </w:t>
      </w:r>
      <w:r w:rsidR="00DE1C59">
        <w:rPr>
          <w:rFonts w:cs="Calibri"/>
        </w:rPr>
        <w:t>W</w:t>
      </w:r>
      <w:r w:rsidR="00D94351">
        <w:t xml:space="preserve">e expect </w:t>
      </w:r>
      <w:r w:rsidRPr="0086484F" w:rsidR="00620C46">
        <w:t xml:space="preserve">the grantee and </w:t>
      </w:r>
      <w:r w:rsidR="00A83163">
        <w:t>subrecipient</w:t>
      </w:r>
      <w:r w:rsidRPr="0086484F" w:rsidR="00620C46">
        <w:t xml:space="preserve"> response rate</w:t>
      </w:r>
      <w:r w:rsidR="00620C46">
        <w:t xml:space="preserve">s </w:t>
      </w:r>
      <w:r w:rsidRPr="0086484F" w:rsidR="00620C46">
        <w:t>to be 100 percent.</w:t>
      </w:r>
    </w:p>
    <w:p w:rsidRPr="00332836" w:rsidR="002C6BD2" w:rsidP="00E8502F" w:rsidRDefault="00116C4E" w14:paraId="27956451" w14:textId="77777777">
      <w:pPr>
        <w:pStyle w:val="H2Chapter"/>
        <w:rPr>
          <w:rFonts w:ascii="Times New Roman" w:hAnsi="Times New Roman"/>
          <w:b/>
          <w:caps w:val="0"/>
          <w:sz w:val="24"/>
          <w:szCs w:val="24"/>
        </w:rPr>
      </w:pPr>
      <w:bookmarkStart w:name="_Toc320884922" w:id="14"/>
      <w:bookmarkStart w:name="_Toc324845913" w:id="15"/>
      <w:bookmarkStart w:name="_Toc484181318" w:id="16"/>
      <w:r w:rsidRPr="00332836">
        <w:rPr>
          <w:rFonts w:ascii="Times New Roman" w:hAnsi="Times New Roman"/>
          <w:b/>
          <w:sz w:val="24"/>
          <w:szCs w:val="24"/>
        </w:rPr>
        <w:t>B4</w:t>
      </w:r>
      <w:r w:rsidRPr="00332836" w:rsidR="002710D8">
        <w:rPr>
          <w:rFonts w:ascii="Times New Roman" w:hAnsi="Times New Roman"/>
          <w:b/>
          <w:sz w:val="24"/>
          <w:szCs w:val="24"/>
        </w:rPr>
        <w:t>.</w:t>
      </w:r>
      <w:r w:rsidRPr="00332836" w:rsidR="002710D8">
        <w:rPr>
          <w:rFonts w:ascii="Times New Roman" w:hAnsi="Times New Roman"/>
          <w:b/>
          <w:sz w:val="24"/>
          <w:szCs w:val="24"/>
        </w:rPr>
        <w:tab/>
      </w:r>
      <w:r w:rsidRPr="00332836" w:rsidR="002C6BD2">
        <w:rPr>
          <w:rFonts w:ascii="Times New Roman" w:hAnsi="Times New Roman"/>
          <w:b/>
          <w:caps w:val="0"/>
          <w:sz w:val="24"/>
          <w:szCs w:val="24"/>
        </w:rPr>
        <w:t>Test of Procedures or Methods to be Undertaken</w:t>
      </w:r>
      <w:bookmarkEnd w:id="14"/>
      <w:bookmarkEnd w:id="15"/>
      <w:bookmarkEnd w:id="16"/>
    </w:p>
    <w:p w:rsidR="002C6BD2" w:rsidP="002C6BD2" w:rsidRDefault="00D94351" w14:paraId="293647FA" w14:textId="629C570F">
      <w:pPr>
        <w:pStyle w:val="NormalSS"/>
        <w:rPr>
          <w:rFonts w:cs="Calibri"/>
        </w:rPr>
      </w:pPr>
      <w:r>
        <w:rPr>
          <w:rFonts w:cs="Calibri"/>
        </w:rPr>
        <w:t>We conducted c</w:t>
      </w:r>
      <w:r w:rsidRPr="00CE6A4E" w:rsidR="002C6BD2">
        <w:rPr>
          <w:rFonts w:cs="Calibri"/>
        </w:rPr>
        <w:t xml:space="preserve">ognitive pretesting with </w:t>
      </w:r>
      <w:r w:rsidR="00DC3DCC">
        <w:rPr>
          <w:rFonts w:cs="Calibri"/>
        </w:rPr>
        <w:t>nine</w:t>
      </w:r>
      <w:r w:rsidRPr="00CE6A4E" w:rsidR="002C6BD2">
        <w:rPr>
          <w:rFonts w:cs="Calibri"/>
        </w:rPr>
        <w:t xml:space="preserve"> </w:t>
      </w:r>
      <w:r w:rsidR="00DC3DCC">
        <w:rPr>
          <w:rFonts w:cs="Calibri"/>
        </w:rPr>
        <w:t>youth ages 12 to 18</w:t>
      </w:r>
      <w:r w:rsidRPr="00CE6A4E" w:rsidR="002C6BD2">
        <w:rPr>
          <w:rFonts w:cs="Calibri"/>
        </w:rPr>
        <w:t xml:space="preserve"> </w:t>
      </w:r>
      <w:r w:rsidR="002C6BD2">
        <w:rPr>
          <w:rFonts w:cs="Calibri"/>
        </w:rPr>
        <w:t>for the Participant</w:t>
      </w:r>
      <w:r w:rsidRPr="00CE6A4E" w:rsidR="002C6BD2">
        <w:rPr>
          <w:rFonts w:cs="Calibri"/>
        </w:rPr>
        <w:t xml:space="preserve"> </w:t>
      </w:r>
      <w:r w:rsidR="002C6BD2">
        <w:rPr>
          <w:rFonts w:cs="Calibri"/>
        </w:rPr>
        <w:t>E</w:t>
      </w:r>
      <w:r w:rsidR="002C6BD2">
        <w:rPr>
          <w:rFonts w:cs="Garamond"/>
        </w:rPr>
        <w:t>ntry</w:t>
      </w:r>
      <w:r w:rsidR="002C6BD2">
        <w:rPr>
          <w:rFonts w:cs="Calibri"/>
        </w:rPr>
        <w:t xml:space="preserve"> and E</w:t>
      </w:r>
      <w:r w:rsidRPr="00CE6A4E" w:rsidR="002C6BD2">
        <w:rPr>
          <w:rFonts w:cs="Calibri"/>
        </w:rPr>
        <w:t xml:space="preserve">xit </w:t>
      </w:r>
      <w:r w:rsidR="002C6BD2">
        <w:rPr>
          <w:rFonts w:cs="Calibri"/>
        </w:rPr>
        <w:t>S</w:t>
      </w:r>
      <w:r w:rsidRPr="00CE6A4E" w:rsidR="002C6BD2">
        <w:rPr>
          <w:rFonts w:cs="Calibri"/>
        </w:rPr>
        <w:t>urveys</w:t>
      </w:r>
      <w:r w:rsidR="002C6BD2">
        <w:rPr>
          <w:rFonts w:cs="Calibri"/>
        </w:rPr>
        <w:t xml:space="preserve"> (Instruments 1 and 2). The cognitive pretest sample included males and females</w:t>
      </w:r>
      <w:r w:rsidRPr="00427A75" w:rsidR="002C6BD2">
        <w:rPr>
          <w:rFonts w:cs="Calibri"/>
        </w:rPr>
        <w:t xml:space="preserve">, </w:t>
      </w:r>
      <w:r w:rsidRPr="00095C93" w:rsidR="002C6BD2">
        <w:rPr>
          <w:rFonts w:cs="Calibri"/>
        </w:rPr>
        <w:t>as well as youth from a mix of racial and ethnic backgrounds</w:t>
      </w:r>
      <w:r w:rsidRPr="00427A75" w:rsidR="002C6BD2">
        <w:rPr>
          <w:rFonts w:cs="Calibri"/>
        </w:rPr>
        <w:t>.</w:t>
      </w:r>
      <w:r w:rsidR="002C6BD2">
        <w:rPr>
          <w:rFonts w:cs="Calibri"/>
        </w:rPr>
        <w:t xml:space="preserve"> </w:t>
      </w:r>
      <w:r>
        <w:rPr>
          <w:rFonts w:cs="Calibri"/>
        </w:rPr>
        <w:t>We revised t</w:t>
      </w:r>
      <w:r w:rsidR="002C6BD2">
        <w:rPr>
          <w:rFonts w:cs="Calibri"/>
        </w:rPr>
        <w:t>he s</w:t>
      </w:r>
      <w:r w:rsidRPr="00CE6A4E" w:rsidR="002C6BD2">
        <w:rPr>
          <w:rFonts w:cs="Calibri"/>
        </w:rPr>
        <w:t>urvey questions</w:t>
      </w:r>
      <w:r w:rsidR="002C6BD2">
        <w:rPr>
          <w:rFonts w:cs="Calibri"/>
        </w:rPr>
        <w:t xml:space="preserve"> </w:t>
      </w:r>
      <w:r w:rsidRPr="00CE6A4E" w:rsidR="002C6BD2">
        <w:rPr>
          <w:rFonts w:cs="Calibri"/>
        </w:rPr>
        <w:t>based on the results of these</w:t>
      </w:r>
      <w:r w:rsidR="001D60A6">
        <w:rPr>
          <w:rFonts w:cs="Calibri"/>
        </w:rPr>
        <w:t xml:space="preserve"> tests</w:t>
      </w:r>
      <w:r w:rsidRPr="00CE6A4E" w:rsidR="002C6BD2">
        <w:rPr>
          <w:rFonts w:cs="Calibri"/>
        </w:rPr>
        <w:t>.</w:t>
      </w:r>
      <w:r w:rsidR="002C6BD2">
        <w:rPr>
          <w:rFonts w:cs="Calibri"/>
        </w:rPr>
        <w:t xml:space="preserve"> The current submission reflects those revisions. </w:t>
      </w:r>
    </w:p>
    <w:p w:rsidRPr="00332836" w:rsidR="002C6BD2" w:rsidP="00E8502F" w:rsidRDefault="00116C4E" w14:paraId="2273FF6A" w14:textId="77777777">
      <w:pPr>
        <w:pStyle w:val="H2Chapter"/>
        <w:rPr>
          <w:rFonts w:ascii="Times New Roman" w:hAnsi="Times New Roman"/>
          <w:b/>
          <w:caps w:val="0"/>
          <w:sz w:val="24"/>
          <w:szCs w:val="24"/>
        </w:rPr>
      </w:pPr>
      <w:bookmarkStart w:name="_Toc320884923" w:id="17"/>
      <w:bookmarkStart w:name="_Toc324845914" w:id="18"/>
      <w:bookmarkStart w:name="_Toc484181319" w:id="19"/>
      <w:r w:rsidRPr="00332836">
        <w:rPr>
          <w:rFonts w:ascii="Times New Roman" w:hAnsi="Times New Roman"/>
          <w:b/>
          <w:sz w:val="24"/>
          <w:szCs w:val="24"/>
        </w:rPr>
        <w:t>B5</w:t>
      </w:r>
      <w:r w:rsidRPr="00332836" w:rsidR="002710D8">
        <w:rPr>
          <w:rFonts w:ascii="Times New Roman" w:hAnsi="Times New Roman"/>
          <w:b/>
          <w:sz w:val="24"/>
          <w:szCs w:val="24"/>
        </w:rPr>
        <w:t>.</w:t>
      </w:r>
      <w:r w:rsidRPr="00332836" w:rsidR="002710D8">
        <w:rPr>
          <w:rFonts w:ascii="Times New Roman" w:hAnsi="Times New Roman"/>
          <w:b/>
          <w:sz w:val="24"/>
          <w:szCs w:val="24"/>
        </w:rPr>
        <w:tab/>
      </w:r>
      <w:r w:rsidRPr="00332836" w:rsidR="002C6BD2">
        <w:rPr>
          <w:rFonts w:ascii="Times New Roman" w:hAnsi="Times New Roman"/>
          <w:b/>
          <w:caps w:val="0"/>
          <w:sz w:val="24"/>
          <w:szCs w:val="24"/>
        </w:rPr>
        <w:t>Individuals Consulted on Statistical Aspects and Individuals Collecting and/or Analyzing Data</w:t>
      </w:r>
      <w:bookmarkEnd w:id="17"/>
      <w:bookmarkEnd w:id="18"/>
      <w:bookmarkEnd w:id="19"/>
    </w:p>
    <w:p w:rsidR="002C6BD2" w:rsidP="002C6BD2" w:rsidRDefault="008606F6" w14:paraId="571A44D2" w14:textId="727E35C0">
      <w:pPr>
        <w:pStyle w:val="NormalSS"/>
      </w:pPr>
      <w:r>
        <w:t xml:space="preserve">Grantees and their </w:t>
      </w:r>
      <w:r w:rsidR="00A83163">
        <w:t>subrecipient</w:t>
      </w:r>
      <w:r>
        <w:t xml:space="preserve">s will collect </w:t>
      </w:r>
      <w:r w:rsidR="002C6BD2">
        <w:t>performance measures</w:t>
      </w:r>
      <w:r w:rsidRPr="00AA373E" w:rsidR="002C6BD2">
        <w:t xml:space="preserve"> </w:t>
      </w:r>
      <w:r>
        <w:t>data</w:t>
      </w:r>
      <w:r w:rsidRPr="00AA373E" w:rsidR="002C6BD2">
        <w:t xml:space="preserve">. In some cases, grantees </w:t>
      </w:r>
      <w:r w:rsidR="002C6BD2">
        <w:t>might</w:t>
      </w:r>
      <w:r w:rsidRPr="00AA373E" w:rsidR="002C6BD2">
        <w:t xml:space="preserve"> engage local evaluators </w:t>
      </w:r>
      <w:r w:rsidRPr="00AA373E" w:rsidR="002C6BD2">
        <w:rPr>
          <w:rFonts w:cs="Garamond"/>
        </w:rPr>
        <w:t>who</w:t>
      </w:r>
      <w:r w:rsidRPr="00AA373E" w:rsidR="002C6BD2">
        <w:t xml:space="preserve"> will assist them in </w:t>
      </w:r>
      <w:r w:rsidR="002C6BD2">
        <w:t xml:space="preserve">performance measure </w:t>
      </w:r>
      <w:r w:rsidRPr="00AA373E" w:rsidR="002C6BD2">
        <w:t xml:space="preserve">data collection. </w:t>
      </w:r>
      <w:r w:rsidR="002C6BD2">
        <w:t xml:space="preserve">Grantees will report these data into the </w:t>
      </w:r>
      <w:r w:rsidR="001D60A6">
        <w:t>data warehouse</w:t>
      </w:r>
      <w:r w:rsidR="002C6BD2">
        <w:t xml:space="preserve"> that will be maintained by ACF’s contractor. </w:t>
      </w:r>
      <w:r w:rsidR="001D60A6">
        <w:t xml:space="preserve">The contractor </w:t>
      </w:r>
      <w:r w:rsidR="002C6BD2">
        <w:t>will use these data to analyze SRAE performance data and to generate performance measurement reports for ACF</w:t>
      </w:r>
      <w:r w:rsidRPr="00AA373E" w:rsidR="002C6BD2">
        <w:t>.</w:t>
      </w:r>
    </w:p>
    <w:p w:rsidR="00C708D8" w:rsidP="00E8502F" w:rsidRDefault="002C6BD2" w14:paraId="25CF18CA" w14:textId="34DF38B0">
      <w:pPr>
        <w:pStyle w:val="NormalSS"/>
      </w:pPr>
      <w:r>
        <w:t>In developing the performance measures</w:t>
      </w:r>
      <w:r w:rsidR="001D60A6">
        <w:t>,</w:t>
      </w:r>
      <w:r>
        <w:t xml:space="preserve"> ACF consulted with FYSB program staff (</w:t>
      </w:r>
      <w:r w:rsidR="001D60A6">
        <w:t xml:space="preserve">grantees’ project officers), </w:t>
      </w:r>
      <w:r w:rsidR="00D53319">
        <w:t xml:space="preserve">select </w:t>
      </w:r>
      <w:r>
        <w:t>SRAE grantees</w:t>
      </w:r>
      <w:r w:rsidR="001D60A6">
        <w:t>, and Administration for Children and Families and Office on Adolescent Health</w:t>
      </w:r>
      <w:r>
        <w:t xml:space="preserve"> </w:t>
      </w:r>
      <w:r w:rsidR="001D60A6">
        <w:t xml:space="preserve">leadership </w:t>
      </w:r>
      <w:r>
        <w:t xml:space="preserve">to obtain their feedback on the proposed measures. </w:t>
      </w:r>
    </w:p>
    <w:p w:rsidRPr="00A03EC5" w:rsidR="00C708D8" w:rsidP="00C708D8" w:rsidRDefault="00C708D8" w14:paraId="14F6B176" w14:textId="77777777">
      <w:pPr>
        <w:spacing w:after="960" w:line="264" w:lineRule="auto"/>
        <w:rPr>
          <w:sz w:val="22"/>
          <w:szCs w:val="22"/>
        </w:rPr>
      </w:pPr>
    </w:p>
    <w:sectPr w:rsidRPr="00A03EC5" w:rsidR="00C708D8" w:rsidSect="00FB32D9">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DD316" w14:textId="77777777" w:rsidR="00003AD2" w:rsidRDefault="00003AD2" w:rsidP="002E3E35">
      <w:pPr>
        <w:spacing w:line="240" w:lineRule="auto"/>
      </w:pPr>
      <w:r>
        <w:separator/>
      </w:r>
    </w:p>
  </w:endnote>
  <w:endnote w:type="continuationSeparator" w:id="0">
    <w:p w14:paraId="3B6D9CE0" w14:textId="77777777" w:rsidR="00003AD2" w:rsidRDefault="00003AD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7A06" w14:textId="77777777" w:rsidR="009D0AB9" w:rsidRPr="001A5310" w:rsidRDefault="009D0AB9" w:rsidP="00AB6EF9">
    <w:pPr>
      <w:pStyle w:val="disclosur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B8B57" w14:textId="77777777" w:rsidR="002710D8" w:rsidRPr="00A12B64" w:rsidRDefault="002710D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98D5ABB" w14:textId="77777777" w:rsidR="002710D8" w:rsidRDefault="002710D8" w:rsidP="00455D47">
    <w:pPr>
      <w:pStyle w:val="Footer"/>
      <w:pBdr>
        <w:top w:val="single" w:sz="2" w:space="1" w:color="auto"/>
        <w:bottom w:val="none" w:sz="0" w:space="0" w:color="auto"/>
      </w:pBdr>
      <w:spacing w:line="192" w:lineRule="auto"/>
      <w:rPr>
        <w:rStyle w:val="PageNumber"/>
      </w:rPr>
    </w:pPr>
  </w:p>
  <w:p w14:paraId="5EDE6E68" w14:textId="1186640B" w:rsidR="002710D8" w:rsidRPr="00964AB7" w:rsidRDefault="002710D8"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145A0">
      <w:rPr>
        <w:rStyle w:val="PageNumber"/>
        <w:noProof/>
      </w:rPr>
      <w:t>ii</w:t>
    </w:r>
    <w:r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E3895" w14:textId="77777777" w:rsidR="0002423C" w:rsidRDefault="0002423C">
    <w:pPr>
      <w:pStyle w:val="Footer"/>
      <w:jc w:val="center"/>
    </w:pPr>
  </w:p>
  <w:p w14:paraId="422D61B4" w14:textId="77777777" w:rsidR="009F723D" w:rsidRDefault="009F723D" w:rsidP="002C6BD2">
    <w:pPr>
      <w:pStyle w:val="Footer"/>
      <w:pBdr>
        <w:top w:val="single" w:sz="2" w:space="1" w:color="auto"/>
        <w:bottom w:val="none" w:sz="0" w:space="0" w:color="auto"/>
      </w:pBdr>
      <w:jc w:val="center"/>
      <w:rPr>
        <w:rStyle w:val="PageNumber"/>
      </w:rPr>
    </w:pPr>
  </w:p>
  <w:p w14:paraId="620A0B5C" w14:textId="2356653A" w:rsidR="0002423C" w:rsidRPr="00964AB7" w:rsidRDefault="00FB32D9" w:rsidP="002C6BD2">
    <w:pPr>
      <w:pStyle w:val="Footer"/>
      <w:pBdr>
        <w:top w:val="single" w:sz="2" w:space="1" w:color="auto"/>
        <w:bottom w:val="none" w:sz="0" w:space="0" w:color="auto"/>
      </w:pBdr>
      <w:jc w:val="center"/>
      <w:rPr>
        <w:rStyle w:val="PageNumber"/>
      </w:rPr>
    </w:pPr>
    <w:r w:rsidRPr="00FB32D9">
      <w:rPr>
        <w:rStyle w:val="PageNumber"/>
      </w:rPr>
      <w:fldChar w:fldCharType="begin"/>
    </w:r>
    <w:r w:rsidRPr="00FB32D9">
      <w:rPr>
        <w:rStyle w:val="PageNumber"/>
      </w:rPr>
      <w:instrText xml:space="preserve"> PAGE   \* MERGEFORMAT </w:instrText>
    </w:r>
    <w:r w:rsidRPr="00FB32D9">
      <w:rPr>
        <w:rStyle w:val="PageNumber"/>
      </w:rPr>
      <w:fldChar w:fldCharType="separate"/>
    </w:r>
    <w:r w:rsidR="00C145A0">
      <w:rPr>
        <w:rStyle w:val="PageNumber"/>
        <w:noProof/>
      </w:rPr>
      <w:t>4</w:t>
    </w:r>
    <w:r w:rsidRPr="00FB32D9">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910A3" w14:textId="77777777" w:rsidR="00003AD2" w:rsidRDefault="00003AD2" w:rsidP="00203E3B">
      <w:pPr>
        <w:spacing w:line="240" w:lineRule="auto"/>
        <w:ind w:firstLine="0"/>
      </w:pPr>
      <w:r>
        <w:separator/>
      </w:r>
    </w:p>
  </w:footnote>
  <w:footnote w:type="continuationSeparator" w:id="0">
    <w:p w14:paraId="3D66CF96" w14:textId="77777777" w:rsidR="00003AD2" w:rsidRDefault="00003AD2" w:rsidP="00203E3B">
      <w:pPr>
        <w:spacing w:line="240" w:lineRule="auto"/>
        <w:ind w:firstLine="0"/>
      </w:pPr>
      <w:r>
        <w:separator/>
      </w:r>
    </w:p>
    <w:p w14:paraId="2C368D2D" w14:textId="77777777" w:rsidR="00003AD2" w:rsidRPr="00157CA2" w:rsidRDefault="00003AD2" w:rsidP="00203E3B">
      <w:pPr>
        <w:spacing w:after="120" w:line="240" w:lineRule="auto"/>
        <w:ind w:firstLine="0"/>
        <w:rPr>
          <w:sz w:val="20"/>
        </w:rPr>
      </w:pPr>
      <w:r w:rsidRPr="00157CA2">
        <w:rPr>
          <w:i/>
          <w:sz w:val="20"/>
        </w:rPr>
        <w:t>(continued)</w:t>
      </w:r>
    </w:p>
  </w:footnote>
  <w:footnote w:id="1">
    <w:p w14:paraId="57A68268" w14:textId="77777777" w:rsidR="002C6BD2" w:rsidRPr="00526EC1" w:rsidRDefault="002C6BD2" w:rsidP="002C6BD2">
      <w:pPr>
        <w:pStyle w:val="FootnoteText"/>
      </w:pPr>
      <w:r w:rsidRPr="00526EC1">
        <w:rPr>
          <w:rStyle w:val="FootnoteReference"/>
        </w:rPr>
        <w:footnoteRef/>
      </w:r>
      <w:r w:rsidRPr="00526EC1">
        <w:t xml:space="preserve"> Based on our experience with similar performance analysis studies, we estimate that 80 percent of youth in </w:t>
      </w:r>
      <w:r w:rsidR="00C129FC">
        <w:t>SRAE</w:t>
      </w:r>
      <w:r w:rsidRPr="00526EC1">
        <w:t xml:space="preserve"> programs will complete the program.</w:t>
      </w:r>
    </w:p>
  </w:footnote>
  <w:footnote w:id="2">
    <w:p w14:paraId="29E5A7E6" w14:textId="6B38D656" w:rsidR="002C6BD2" w:rsidRPr="00380872" w:rsidRDefault="002C6BD2" w:rsidP="002C6BD2">
      <w:pPr>
        <w:pStyle w:val="FootnoteText"/>
      </w:pPr>
      <w:r w:rsidRPr="00526EC1">
        <w:rPr>
          <w:rStyle w:val="FootnoteReference"/>
        </w:rPr>
        <w:footnoteRef/>
      </w:r>
      <w:r w:rsidRPr="00526EC1">
        <w:t xml:space="preserve"> The </w:t>
      </w:r>
      <w:r w:rsidR="003D06D9">
        <w:t>1</w:t>
      </w:r>
      <w:r w:rsidR="00404918">
        <w:t>92</w:t>
      </w:r>
      <w:r w:rsidRPr="00526EC1">
        <w:t xml:space="preserve"> grantees include </w:t>
      </w:r>
      <w:r w:rsidR="00730659">
        <w:t>1</w:t>
      </w:r>
      <w:r w:rsidR="00404918">
        <w:t>19</w:t>
      </w:r>
      <w:r w:rsidRPr="00526EC1">
        <w:t xml:space="preserve"> </w:t>
      </w:r>
      <w:r w:rsidR="00C129FC">
        <w:t>DSRAE, 3</w:t>
      </w:r>
      <w:r w:rsidR="00404918">
        <w:t>9</w:t>
      </w:r>
      <w:r w:rsidR="00C129FC">
        <w:t xml:space="preserve"> S</w:t>
      </w:r>
      <w:r w:rsidRPr="00526EC1">
        <w:t>SRAE</w:t>
      </w:r>
      <w:r w:rsidR="003D06D9">
        <w:t xml:space="preserve">, and </w:t>
      </w:r>
      <w:r w:rsidR="00AA4838">
        <w:t>34</w:t>
      </w:r>
      <w:r w:rsidR="00C129FC">
        <w:t xml:space="preserve"> CSRAE</w:t>
      </w:r>
      <w:r w:rsidRPr="00526EC1">
        <w:t xml:space="preserve"> grantees.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AB95" w14:textId="77777777" w:rsidR="009D0AB9" w:rsidRDefault="009D0AB9">
    <w:pPr>
      <w:pStyle w:val="Header"/>
    </w:pPr>
    <w:r>
      <w:rPr>
        <w:noProof/>
      </w:rPr>
      <mc:AlternateContent>
        <mc:Choice Requires="wps">
          <w:drawing>
            <wp:anchor distT="0" distB="0" distL="114300" distR="114300" simplePos="0" relativeHeight="251657216" behindDoc="0" locked="0" layoutInCell="1" allowOverlap="1" wp14:anchorId="25BB5E3F" wp14:editId="201B700E">
              <wp:simplePos x="0" y="0"/>
              <wp:positionH relativeFrom="page">
                <wp:posOffset>91440</wp:posOffset>
              </wp:positionH>
              <wp:positionV relativeFrom="paragraph">
                <wp:posOffset>-456565</wp:posOffset>
              </wp:positionV>
              <wp:extent cx="701040" cy="7242810"/>
              <wp:effectExtent l="0" t="635"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E9A3B" w14:textId="77777777" w:rsidR="009D0AB9" w:rsidRDefault="009D0AB9" w:rsidP="00AB6EF9">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0A5F8F0C" w14:textId="77777777" w:rsidR="009D0AB9" w:rsidRPr="00E844EF" w:rsidRDefault="009D0AB9" w:rsidP="00AB6EF9">
                          <w:pPr>
                            <w:pStyle w:val="Footer"/>
                            <w:jc w:val="center"/>
                            <w:rPr>
                              <w:b/>
                              <w:sz w:val="17"/>
                            </w:rPr>
                          </w:pPr>
                          <w:r w:rsidRPr="00E844EF">
                            <w:rPr>
                              <w:b/>
                              <w:sz w:val="17"/>
                            </w:rPr>
                            <w:t>Use the Hpropfed or Hproppri macro to insert the appropriate footer.</w:t>
                          </w:r>
                        </w:p>
                        <w:p w14:paraId="0EFF6906" w14:textId="77777777" w:rsidR="009D0AB9" w:rsidRPr="001301BA" w:rsidRDefault="009D0AB9" w:rsidP="00AB6EF9">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B5E3F" id="_x0000_t202" coordsize="21600,21600" o:spt="202" path="m,l,21600r21600,l21600,xe">
              <v:stroke joinstyle="miter"/>
              <v:path gradientshapeok="t" o:connecttype="rect"/>
            </v:shapetype>
            <v:shape id="Text Box 6" o:spid="_x0000_s1026" type="#_x0000_t202" style="position:absolute;margin-left:7.2pt;margin-top:-35.95pt;width:55.2pt;height:5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iZswIAALkFAAAOAAAAZHJzL2Uyb0RvYy54bWysVNtunDAQfa/Uf7D8TrjUywIKGyXLUlVK&#10;L1LSD/CCWayCTW3vslGVf+/Y7C3JS9WWB8v2jM+cmTnM9c2+79COKc2lyHF4FWDERCVrLjY5/v5Y&#10;eglG2lBR004KluMnpvHN4v2763HIWCRb2dVMIQAROhuHHLfGDJnv66plPdVXcmACjI1UPTVwVBu/&#10;VnQE9L7zoyCI/VGqelCyYlrDbTEZ8cLhNw2rzNem0cygLsfAzbhVuXVtV39xTbONokPLqwMN+hcs&#10;esoFBD1BFdRQtFX8DVTPKyW1bMxVJXtfNg2vmMsBsgmDV9k8tHRgLhcojh5OZdL/D7b6svumEK9z&#10;HGMkaA8temR7g+7kHsW2OuOgM3B6GMDN7OEauuwy1cO9rH5oJOSypWLDbpWSY8toDexC+9K/eDrh&#10;aAuyHj/LGsLQrZEOaN+o3pYOioEAHbr0dOqMpVLB5RyKQ8BSgWkekSgJXet8mh1fD0qbj0z2yG5y&#10;rKDzDp3u7rWxbGh2dLHBhCx517nud+LFBThONxAbnlqbZeGa+SsN0lWySohHonjlkaAovNtySby4&#10;DOez4kOxXBbhs40bkqzldc2EDXMUVkj+rHEHiU+SOElLy47XFs5S0mqzXnYK7SgIu3SfqzlYzm7+&#10;SxquCJDLq5TCiAR3UeqVcTL3SElmXjoPEi8I07s0DkhKivJlSvdcsH9PCY05TmfRbBLTmfSr3AL3&#10;vc2NZj03MDo63uc4OTnRzEpwJWrXWkN5N+0vSmHpn0sB7T422gnWanRSq9mv94BiVbyW9RNIV0lQ&#10;FqgQ5h1s7IrRCLMjx/rnliqGUfdJgPzTkFixGncgs3kEB3VpWV9aqKhaCSMJwKbt0kwDajsovmkh&#10;0vTDCXkLv0zDnZrPrA4/GswHl9RhltkBdHl2XueJu/gNAAD//wMAUEsDBBQABgAIAAAAIQBzhVRl&#10;3AAAAAsBAAAPAAAAZHJzL2Rvd25yZXYueG1sTI/LTsMwEEX3SPyDNUjsWqdV1IYQp0Kg7gCpAfbT&#10;eEgCfkS224S/Z7qC3VzN0X1Uu9kacaYQB+8UrJYZCHKt14PrFLy/7RcFiJjQaTTekYIfirCrr68q&#10;LLWf3IHOTeoEm7hYooI+pbGUMrY9WYxLP5Lj36cPFhPL0EkdcGJza+Q6yzbS4uA4oceRHntqv5uT&#10;VbCnl6k55PiqTfp4DkX35QvzpNTtzfxwDyLRnP5guNTn6lBzp6M/OR2FYZ3nTCpYbFd3IC7AOuct&#10;Rz6yTbEFWVfy/4b6FwAA//8DAFBLAQItABQABgAIAAAAIQC2gziS/gAAAOEBAAATAAAAAAAAAAAA&#10;AAAAAAAAAABbQ29udGVudF9UeXBlc10ueG1sUEsBAi0AFAAGAAgAAAAhADj9If/WAAAAlAEAAAsA&#10;AAAAAAAAAAAAAAAALwEAAF9yZWxzLy5yZWxzUEsBAi0AFAAGAAgAAAAhAA95KJmzAgAAuQUAAA4A&#10;AAAAAAAAAAAAAAAALgIAAGRycy9lMm9Eb2MueG1sUEsBAi0AFAAGAAgAAAAhAHOFVGXcAAAACwEA&#10;AA8AAAAAAAAAAAAAAAAADQUAAGRycy9kb3ducmV2LnhtbFBLBQYAAAAABAAEAPMAAAAWBgAAAAA=&#10;" filled="f" stroked="f">
              <v:textbox style="layout-flow:vertical">
                <w:txbxContent>
                  <w:p w14:paraId="09AE9A3B" w14:textId="77777777" w:rsidR="009D0AB9" w:rsidRDefault="009D0AB9" w:rsidP="00AB6EF9">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0A5F8F0C" w14:textId="77777777" w:rsidR="009D0AB9" w:rsidRPr="00E844EF" w:rsidRDefault="009D0AB9" w:rsidP="00AB6EF9">
                    <w:pPr>
                      <w:pStyle w:val="Footer"/>
                      <w:jc w:val="center"/>
                      <w:rPr>
                        <w:b/>
                        <w:sz w:val="17"/>
                      </w:rPr>
                    </w:pPr>
                    <w:r w:rsidRPr="00E844EF">
                      <w:rPr>
                        <w:b/>
                        <w:sz w:val="17"/>
                      </w:rPr>
                      <w:t>Use the Hpropfed or Hproppri macro to insert the appropriate footer.</w:t>
                    </w:r>
                  </w:p>
                  <w:p w14:paraId="0EFF6906" w14:textId="77777777" w:rsidR="009D0AB9" w:rsidRPr="001301BA" w:rsidRDefault="009D0AB9" w:rsidP="00AB6EF9">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9E682" w14:textId="77777777" w:rsidR="009B3FA3" w:rsidRDefault="009B3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8C553" w14:textId="77777777" w:rsidR="00C708D8" w:rsidRPr="00C44B5B" w:rsidRDefault="00C708D8" w:rsidP="008F13A0">
    <w:pPr>
      <w:pStyle w:val="Header"/>
      <w:pBdr>
        <w:bottom w:val="none" w:sz="0" w:space="0" w:color="auto"/>
      </w:pBdr>
      <w:rPr>
        <w:rFonts w:cs="Arial"/>
        <w:i/>
        <w:szCs w:val="14"/>
      </w:rPr>
    </w:pPr>
    <w:r>
      <w:t>Part 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AF2F0" w14:textId="77777777" w:rsidR="009B3FA3" w:rsidRDefault="009B3F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E52F" w14:textId="77777777" w:rsidR="009B3FA3" w:rsidRDefault="009B3F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EBB8C" w14:textId="77777777" w:rsidR="009B3FA3" w:rsidRDefault="009B3F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F74F" w14:textId="77777777" w:rsidR="009B3FA3" w:rsidRDefault="009B3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753BE"/>
    <w:multiLevelType w:val="hybridMultilevel"/>
    <w:tmpl w:val="3044E82A"/>
    <w:lvl w:ilvl="0" w:tplc="52AC1F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4"/>
  </w:num>
  <w:num w:numId="4">
    <w:abstractNumId w:val="6"/>
  </w:num>
  <w:num w:numId="5">
    <w:abstractNumId w:val="22"/>
  </w:num>
  <w:num w:numId="6">
    <w:abstractNumId w:val="25"/>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D2"/>
    <w:rsid w:val="00001DD6"/>
    <w:rsid w:val="000030B1"/>
    <w:rsid w:val="00003AD2"/>
    <w:rsid w:val="00010CEE"/>
    <w:rsid w:val="0001587F"/>
    <w:rsid w:val="00016D34"/>
    <w:rsid w:val="000212FC"/>
    <w:rsid w:val="00022A0A"/>
    <w:rsid w:val="0002322B"/>
    <w:rsid w:val="0002423C"/>
    <w:rsid w:val="0002754E"/>
    <w:rsid w:val="0003265D"/>
    <w:rsid w:val="00032E4E"/>
    <w:rsid w:val="00034667"/>
    <w:rsid w:val="0003522A"/>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519"/>
    <w:rsid w:val="000777DB"/>
    <w:rsid w:val="00082C59"/>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19B2"/>
    <w:rsid w:val="000C2E3B"/>
    <w:rsid w:val="000C3932"/>
    <w:rsid w:val="000C413E"/>
    <w:rsid w:val="000C7D4D"/>
    <w:rsid w:val="000D457E"/>
    <w:rsid w:val="000D5B34"/>
    <w:rsid w:val="000D6D88"/>
    <w:rsid w:val="000D751A"/>
    <w:rsid w:val="000E0694"/>
    <w:rsid w:val="000E1C2B"/>
    <w:rsid w:val="000E2169"/>
    <w:rsid w:val="000E4C3F"/>
    <w:rsid w:val="000F677B"/>
    <w:rsid w:val="001004A7"/>
    <w:rsid w:val="001119F8"/>
    <w:rsid w:val="00112A5E"/>
    <w:rsid w:val="00113CC8"/>
    <w:rsid w:val="00116C4E"/>
    <w:rsid w:val="00122C2C"/>
    <w:rsid w:val="00130C03"/>
    <w:rsid w:val="001311F7"/>
    <w:rsid w:val="0013184F"/>
    <w:rsid w:val="00131D22"/>
    <w:rsid w:val="00131F00"/>
    <w:rsid w:val="0013346F"/>
    <w:rsid w:val="00135EB7"/>
    <w:rsid w:val="00136B4A"/>
    <w:rsid w:val="0013709C"/>
    <w:rsid w:val="00146CE3"/>
    <w:rsid w:val="00147515"/>
    <w:rsid w:val="00147A74"/>
    <w:rsid w:val="00154DF1"/>
    <w:rsid w:val="00155D06"/>
    <w:rsid w:val="00157CA2"/>
    <w:rsid w:val="001649D5"/>
    <w:rsid w:val="00164BC2"/>
    <w:rsid w:val="001739F1"/>
    <w:rsid w:val="0018199F"/>
    <w:rsid w:val="00181AC8"/>
    <w:rsid w:val="00184421"/>
    <w:rsid w:val="00185CEF"/>
    <w:rsid w:val="001921A4"/>
    <w:rsid w:val="00194A0E"/>
    <w:rsid w:val="001969F1"/>
    <w:rsid w:val="00196E5A"/>
    <w:rsid w:val="00197133"/>
    <w:rsid w:val="00197503"/>
    <w:rsid w:val="001A14AD"/>
    <w:rsid w:val="001A20A3"/>
    <w:rsid w:val="001A3781"/>
    <w:rsid w:val="001B107D"/>
    <w:rsid w:val="001B4842"/>
    <w:rsid w:val="001C5EB8"/>
    <w:rsid w:val="001C7FBE"/>
    <w:rsid w:val="001D3544"/>
    <w:rsid w:val="001D39AA"/>
    <w:rsid w:val="001D39EC"/>
    <w:rsid w:val="001D418D"/>
    <w:rsid w:val="001D60A6"/>
    <w:rsid w:val="001D661F"/>
    <w:rsid w:val="001D7B65"/>
    <w:rsid w:val="001E6A60"/>
    <w:rsid w:val="001E6E5A"/>
    <w:rsid w:val="00201E7E"/>
    <w:rsid w:val="00203E3B"/>
    <w:rsid w:val="00204AB9"/>
    <w:rsid w:val="00204B23"/>
    <w:rsid w:val="002050B7"/>
    <w:rsid w:val="00213924"/>
    <w:rsid w:val="00214E0B"/>
    <w:rsid w:val="00215C5A"/>
    <w:rsid w:val="00215E4D"/>
    <w:rsid w:val="002166BC"/>
    <w:rsid w:val="00217FA0"/>
    <w:rsid w:val="00222DA1"/>
    <w:rsid w:val="00225954"/>
    <w:rsid w:val="0022714B"/>
    <w:rsid w:val="002272CB"/>
    <w:rsid w:val="00231607"/>
    <w:rsid w:val="0023638D"/>
    <w:rsid w:val="00237733"/>
    <w:rsid w:val="00247945"/>
    <w:rsid w:val="00253965"/>
    <w:rsid w:val="00254C89"/>
    <w:rsid w:val="00254E2D"/>
    <w:rsid w:val="00256D04"/>
    <w:rsid w:val="0026025C"/>
    <w:rsid w:val="0026713B"/>
    <w:rsid w:val="002710D8"/>
    <w:rsid w:val="00271C83"/>
    <w:rsid w:val="0027245E"/>
    <w:rsid w:val="00272B66"/>
    <w:rsid w:val="002733A4"/>
    <w:rsid w:val="002817A6"/>
    <w:rsid w:val="00283304"/>
    <w:rsid w:val="0028360E"/>
    <w:rsid w:val="002869EF"/>
    <w:rsid w:val="0029011D"/>
    <w:rsid w:val="0029042C"/>
    <w:rsid w:val="00292A7F"/>
    <w:rsid w:val="00294B21"/>
    <w:rsid w:val="00295CD3"/>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6BD2"/>
    <w:rsid w:val="002C71CA"/>
    <w:rsid w:val="002D0CBE"/>
    <w:rsid w:val="002D262A"/>
    <w:rsid w:val="002D6763"/>
    <w:rsid w:val="002D7B94"/>
    <w:rsid w:val="002E06F1"/>
    <w:rsid w:val="002E226E"/>
    <w:rsid w:val="002E3E35"/>
    <w:rsid w:val="002F297B"/>
    <w:rsid w:val="002F391A"/>
    <w:rsid w:val="002F6E35"/>
    <w:rsid w:val="0030242C"/>
    <w:rsid w:val="00302890"/>
    <w:rsid w:val="00306F1E"/>
    <w:rsid w:val="00310CBE"/>
    <w:rsid w:val="00311FBE"/>
    <w:rsid w:val="00315996"/>
    <w:rsid w:val="00315DEC"/>
    <w:rsid w:val="0031740A"/>
    <w:rsid w:val="00317FDB"/>
    <w:rsid w:val="0032398F"/>
    <w:rsid w:val="003250D8"/>
    <w:rsid w:val="00325FF2"/>
    <w:rsid w:val="00326958"/>
    <w:rsid w:val="0033012A"/>
    <w:rsid w:val="003308C3"/>
    <w:rsid w:val="00331ADC"/>
    <w:rsid w:val="00332836"/>
    <w:rsid w:val="00341682"/>
    <w:rsid w:val="003426BF"/>
    <w:rsid w:val="00345556"/>
    <w:rsid w:val="00346E5F"/>
    <w:rsid w:val="0035526C"/>
    <w:rsid w:val="00357B5C"/>
    <w:rsid w:val="00363410"/>
    <w:rsid w:val="00363A19"/>
    <w:rsid w:val="00363F85"/>
    <w:rsid w:val="003656C4"/>
    <w:rsid w:val="00366F93"/>
    <w:rsid w:val="00370490"/>
    <w:rsid w:val="00370BC5"/>
    <w:rsid w:val="00370D5B"/>
    <w:rsid w:val="0037228B"/>
    <w:rsid w:val="003743AD"/>
    <w:rsid w:val="00380D94"/>
    <w:rsid w:val="00384A00"/>
    <w:rsid w:val="00384E5E"/>
    <w:rsid w:val="00387C3D"/>
    <w:rsid w:val="003921CA"/>
    <w:rsid w:val="00392614"/>
    <w:rsid w:val="00394544"/>
    <w:rsid w:val="00394DAA"/>
    <w:rsid w:val="003969F2"/>
    <w:rsid w:val="00396FD7"/>
    <w:rsid w:val="003A0B6C"/>
    <w:rsid w:val="003A0C7A"/>
    <w:rsid w:val="003A16DA"/>
    <w:rsid w:val="003A3ADA"/>
    <w:rsid w:val="003A501E"/>
    <w:rsid w:val="003A63C1"/>
    <w:rsid w:val="003B01F3"/>
    <w:rsid w:val="003B4E83"/>
    <w:rsid w:val="003C3464"/>
    <w:rsid w:val="003C38EC"/>
    <w:rsid w:val="003C3D79"/>
    <w:rsid w:val="003D06D9"/>
    <w:rsid w:val="003E1520"/>
    <w:rsid w:val="003E21DB"/>
    <w:rsid w:val="003E3505"/>
    <w:rsid w:val="003E418E"/>
    <w:rsid w:val="003E7979"/>
    <w:rsid w:val="003F4ADD"/>
    <w:rsid w:val="003F5D69"/>
    <w:rsid w:val="003F7027"/>
    <w:rsid w:val="003F7D6D"/>
    <w:rsid w:val="00401556"/>
    <w:rsid w:val="00403E80"/>
    <w:rsid w:val="00404918"/>
    <w:rsid w:val="00406760"/>
    <w:rsid w:val="004073B9"/>
    <w:rsid w:val="00413779"/>
    <w:rsid w:val="00430A83"/>
    <w:rsid w:val="00431084"/>
    <w:rsid w:val="00435539"/>
    <w:rsid w:val="00436B58"/>
    <w:rsid w:val="00436BEA"/>
    <w:rsid w:val="00437868"/>
    <w:rsid w:val="004406E3"/>
    <w:rsid w:val="00442E4E"/>
    <w:rsid w:val="0044335E"/>
    <w:rsid w:val="00446C1B"/>
    <w:rsid w:val="004533DB"/>
    <w:rsid w:val="00455D47"/>
    <w:rsid w:val="004620FF"/>
    <w:rsid w:val="00462212"/>
    <w:rsid w:val="00464B7F"/>
    <w:rsid w:val="004655C1"/>
    <w:rsid w:val="00465789"/>
    <w:rsid w:val="004662C5"/>
    <w:rsid w:val="00466B2C"/>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2D54"/>
    <w:rsid w:val="004F36C4"/>
    <w:rsid w:val="004F5CF1"/>
    <w:rsid w:val="00500104"/>
    <w:rsid w:val="0050038C"/>
    <w:rsid w:val="00505804"/>
    <w:rsid w:val="00506F79"/>
    <w:rsid w:val="00511D22"/>
    <w:rsid w:val="005257EC"/>
    <w:rsid w:val="00526576"/>
    <w:rsid w:val="00526D08"/>
    <w:rsid w:val="00526EC1"/>
    <w:rsid w:val="00535221"/>
    <w:rsid w:val="0053540D"/>
    <w:rsid w:val="00537E01"/>
    <w:rsid w:val="005400FC"/>
    <w:rsid w:val="00540352"/>
    <w:rsid w:val="005403E8"/>
    <w:rsid w:val="00551D48"/>
    <w:rsid w:val="005547CA"/>
    <w:rsid w:val="00555181"/>
    <w:rsid w:val="00555F68"/>
    <w:rsid w:val="005576F8"/>
    <w:rsid w:val="00560D9D"/>
    <w:rsid w:val="00561604"/>
    <w:rsid w:val="00564654"/>
    <w:rsid w:val="005720EB"/>
    <w:rsid w:val="00577E8A"/>
    <w:rsid w:val="00580A6C"/>
    <w:rsid w:val="005837E2"/>
    <w:rsid w:val="00585F60"/>
    <w:rsid w:val="005860D2"/>
    <w:rsid w:val="005903AC"/>
    <w:rsid w:val="005975FE"/>
    <w:rsid w:val="005A151B"/>
    <w:rsid w:val="005A7F69"/>
    <w:rsid w:val="005B2714"/>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5CD4"/>
    <w:rsid w:val="00616DE6"/>
    <w:rsid w:val="00620C46"/>
    <w:rsid w:val="00622372"/>
    <w:rsid w:val="00623E13"/>
    <w:rsid w:val="0062545D"/>
    <w:rsid w:val="00631F11"/>
    <w:rsid w:val="006321A6"/>
    <w:rsid w:val="00633E77"/>
    <w:rsid w:val="0063644E"/>
    <w:rsid w:val="00636D6D"/>
    <w:rsid w:val="006371A1"/>
    <w:rsid w:val="006404FF"/>
    <w:rsid w:val="00651D13"/>
    <w:rsid w:val="0066062F"/>
    <w:rsid w:val="00661614"/>
    <w:rsid w:val="0066273C"/>
    <w:rsid w:val="00671099"/>
    <w:rsid w:val="0067358F"/>
    <w:rsid w:val="0067395C"/>
    <w:rsid w:val="00676A56"/>
    <w:rsid w:val="0068215C"/>
    <w:rsid w:val="0068230E"/>
    <w:rsid w:val="006832B7"/>
    <w:rsid w:val="006851BF"/>
    <w:rsid w:val="0069799C"/>
    <w:rsid w:val="00697E5B"/>
    <w:rsid w:val="006A465C"/>
    <w:rsid w:val="006A4FFC"/>
    <w:rsid w:val="006A6D7D"/>
    <w:rsid w:val="006A73F8"/>
    <w:rsid w:val="006B1180"/>
    <w:rsid w:val="006B2425"/>
    <w:rsid w:val="006B2483"/>
    <w:rsid w:val="006B4E3F"/>
    <w:rsid w:val="006B6D4A"/>
    <w:rsid w:val="006C0579"/>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1D2F"/>
    <w:rsid w:val="00702EB1"/>
    <w:rsid w:val="00702F11"/>
    <w:rsid w:val="007031B1"/>
    <w:rsid w:val="007043FD"/>
    <w:rsid w:val="00707736"/>
    <w:rsid w:val="00711B96"/>
    <w:rsid w:val="00716DB7"/>
    <w:rsid w:val="007222A0"/>
    <w:rsid w:val="00730659"/>
    <w:rsid w:val="00732FFD"/>
    <w:rsid w:val="00735339"/>
    <w:rsid w:val="0075488B"/>
    <w:rsid w:val="00756044"/>
    <w:rsid w:val="00756E06"/>
    <w:rsid w:val="007614D4"/>
    <w:rsid w:val="00761C9D"/>
    <w:rsid w:val="00761DA6"/>
    <w:rsid w:val="00761F1D"/>
    <w:rsid w:val="00764A19"/>
    <w:rsid w:val="007700B1"/>
    <w:rsid w:val="00780B38"/>
    <w:rsid w:val="00781F52"/>
    <w:rsid w:val="007825D9"/>
    <w:rsid w:val="00784F27"/>
    <w:rsid w:val="00785000"/>
    <w:rsid w:val="00787CE7"/>
    <w:rsid w:val="007963EB"/>
    <w:rsid w:val="007A1493"/>
    <w:rsid w:val="007A2D95"/>
    <w:rsid w:val="007A2E39"/>
    <w:rsid w:val="007A4FD7"/>
    <w:rsid w:val="007B1192"/>
    <w:rsid w:val="007B1305"/>
    <w:rsid w:val="007B1E87"/>
    <w:rsid w:val="007C6B92"/>
    <w:rsid w:val="007C7719"/>
    <w:rsid w:val="007D147F"/>
    <w:rsid w:val="007D2AD5"/>
    <w:rsid w:val="007D6AE7"/>
    <w:rsid w:val="007D6CFB"/>
    <w:rsid w:val="007E1607"/>
    <w:rsid w:val="007E302F"/>
    <w:rsid w:val="007E574B"/>
    <w:rsid w:val="007E5750"/>
    <w:rsid w:val="007E6923"/>
    <w:rsid w:val="008002B0"/>
    <w:rsid w:val="008013F0"/>
    <w:rsid w:val="0080264C"/>
    <w:rsid w:val="00803F6F"/>
    <w:rsid w:val="008059AC"/>
    <w:rsid w:val="008065F4"/>
    <w:rsid w:val="00811638"/>
    <w:rsid w:val="00814AE7"/>
    <w:rsid w:val="00815382"/>
    <w:rsid w:val="00821341"/>
    <w:rsid w:val="00827EBE"/>
    <w:rsid w:val="00830296"/>
    <w:rsid w:val="008321D0"/>
    <w:rsid w:val="00833B51"/>
    <w:rsid w:val="008403EE"/>
    <w:rsid w:val="008405D8"/>
    <w:rsid w:val="00841251"/>
    <w:rsid w:val="00841793"/>
    <w:rsid w:val="008453D2"/>
    <w:rsid w:val="0085028F"/>
    <w:rsid w:val="00850F24"/>
    <w:rsid w:val="00852D7A"/>
    <w:rsid w:val="00853306"/>
    <w:rsid w:val="008540D9"/>
    <w:rsid w:val="00854CC7"/>
    <w:rsid w:val="00854FD1"/>
    <w:rsid w:val="008606F6"/>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0522"/>
    <w:rsid w:val="008C16FA"/>
    <w:rsid w:val="008C39E1"/>
    <w:rsid w:val="008C42DA"/>
    <w:rsid w:val="008C5D23"/>
    <w:rsid w:val="008C792F"/>
    <w:rsid w:val="008D03EF"/>
    <w:rsid w:val="008D19C5"/>
    <w:rsid w:val="008D3CE0"/>
    <w:rsid w:val="008D4DBB"/>
    <w:rsid w:val="008D54E6"/>
    <w:rsid w:val="008D680C"/>
    <w:rsid w:val="008D6AB9"/>
    <w:rsid w:val="008E0151"/>
    <w:rsid w:val="008E2336"/>
    <w:rsid w:val="008E725C"/>
    <w:rsid w:val="008F13A0"/>
    <w:rsid w:val="008F2984"/>
    <w:rsid w:val="008F7DA8"/>
    <w:rsid w:val="00900ECE"/>
    <w:rsid w:val="009018B9"/>
    <w:rsid w:val="00901CA4"/>
    <w:rsid w:val="009059B9"/>
    <w:rsid w:val="00910B00"/>
    <w:rsid w:val="0091313F"/>
    <w:rsid w:val="00914549"/>
    <w:rsid w:val="009147A0"/>
    <w:rsid w:val="009157C5"/>
    <w:rsid w:val="00916365"/>
    <w:rsid w:val="0091711A"/>
    <w:rsid w:val="00917F77"/>
    <w:rsid w:val="0092292E"/>
    <w:rsid w:val="009250ED"/>
    <w:rsid w:val="009259C2"/>
    <w:rsid w:val="0092703F"/>
    <w:rsid w:val="00931483"/>
    <w:rsid w:val="009315B2"/>
    <w:rsid w:val="0093204A"/>
    <w:rsid w:val="00932372"/>
    <w:rsid w:val="00932E4E"/>
    <w:rsid w:val="00935598"/>
    <w:rsid w:val="00940BA2"/>
    <w:rsid w:val="00944C5E"/>
    <w:rsid w:val="009555B9"/>
    <w:rsid w:val="0095642D"/>
    <w:rsid w:val="00962492"/>
    <w:rsid w:val="009625E7"/>
    <w:rsid w:val="0096453B"/>
    <w:rsid w:val="00964824"/>
    <w:rsid w:val="00964B48"/>
    <w:rsid w:val="00970A65"/>
    <w:rsid w:val="00972C11"/>
    <w:rsid w:val="009766F4"/>
    <w:rsid w:val="00976BF5"/>
    <w:rsid w:val="00981FE2"/>
    <w:rsid w:val="00982052"/>
    <w:rsid w:val="00982410"/>
    <w:rsid w:val="00995D54"/>
    <w:rsid w:val="009A5344"/>
    <w:rsid w:val="009A5B76"/>
    <w:rsid w:val="009B11C3"/>
    <w:rsid w:val="009B3FA3"/>
    <w:rsid w:val="009B69E2"/>
    <w:rsid w:val="009B6CDF"/>
    <w:rsid w:val="009B6D8C"/>
    <w:rsid w:val="009B76DA"/>
    <w:rsid w:val="009C13E5"/>
    <w:rsid w:val="009C17F5"/>
    <w:rsid w:val="009C4062"/>
    <w:rsid w:val="009C40AE"/>
    <w:rsid w:val="009C73FF"/>
    <w:rsid w:val="009D0AB9"/>
    <w:rsid w:val="009D523A"/>
    <w:rsid w:val="009D58E7"/>
    <w:rsid w:val="009E2852"/>
    <w:rsid w:val="009E69BF"/>
    <w:rsid w:val="009E6C29"/>
    <w:rsid w:val="009E715C"/>
    <w:rsid w:val="009E756D"/>
    <w:rsid w:val="009E7C89"/>
    <w:rsid w:val="009F11EC"/>
    <w:rsid w:val="009F33C2"/>
    <w:rsid w:val="009F45A2"/>
    <w:rsid w:val="009F723D"/>
    <w:rsid w:val="00A01047"/>
    <w:rsid w:val="00A064A6"/>
    <w:rsid w:val="00A10186"/>
    <w:rsid w:val="00A11CBF"/>
    <w:rsid w:val="00A219A4"/>
    <w:rsid w:val="00A23043"/>
    <w:rsid w:val="00A25844"/>
    <w:rsid w:val="00A26E0C"/>
    <w:rsid w:val="00A270F8"/>
    <w:rsid w:val="00A30C7E"/>
    <w:rsid w:val="00A311C2"/>
    <w:rsid w:val="00A343A5"/>
    <w:rsid w:val="00A3715B"/>
    <w:rsid w:val="00A40FBE"/>
    <w:rsid w:val="00A469D3"/>
    <w:rsid w:val="00A52FFE"/>
    <w:rsid w:val="00A60379"/>
    <w:rsid w:val="00A606CF"/>
    <w:rsid w:val="00A66515"/>
    <w:rsid w:val="00A66A4E"/>
    <w:rsid w:val="00A70EF5"/>
    <w:rsid w:val="00A74AFC"/>
    <w:rsid w:val="00A81E86"/>
    <w:rsid w:val="00A83163"/>
    <w:rsid w:val="00A8684E"/>
    <w:rsid w:val="00A900BC"/>
    <w:rsid w:val="00A92089"/>
    <w:rsid w:val="00A960CD"/>
    <w:rsid w:val="00A96CD2"/>
    <w:rsid w:val="00AA1231"/>
    <w:rsid w:val="00AA174B"/>
    <w:rsid w:val="00AA4838"/>
    <w:rsid w:val="00AA795E"/>
    <w:rsid w:val="00AB496C"/>
    <w:rsid w:val="00AB7AB9"/>
    <w:rsid w:val="00AB7DAD"/>
    <w:rsid w:val="00AC603E"/>
    <w:rsid w:val="00AD2206"/>
    <w:rsid w:val="00AD24F3"/>
    <w:rsid w:val="00AD2E6C"/>
    <w:rsid w:val="00AE3DBB"/>
    <w:rsid w:val="00AE6420"/>
    <w:rsid w:val="00AF0545"/>
    <w:rsid w:val="00AF6CA4"/>
    <w:rsid w:val="00AF7425"/>
    <w:rsid w:val="00B000BE"/>
    <w:rsid w:val="00B01117"/>
    <w:rsid w:val="00B01CB5"/>
    <w:rsid w:val="00B023D9"/>
    <w:rsid w:val="00B02C9E"/>
    <w:rsid w:val="00B04DDB"/>
    <w:rsid w:val="00B11994"/>
    <w:rsid w:val="00B11C13"/>
    <w:rsid w:val="00B11F80"/>
    <w:rsid w:val="00B176FD"/>
    <w:rsid w:val="00B309BB"/>
    <w:rsid w:val="00B30F06"/>
    <w:rsid w:val="00B331F4"/>
    <w:rsid w:val="00B33BD4"/>
    <w:rsid w:val="00B42423"/>
    <w:rsid w:val="00B45465"/>
    <w:rsid w:val="00B45B86"/>
    <w:rsid w:val="00B518EB"/>
    <w:rsid w:val="00B524C7"/>
    <w:rsid w:val="00B57DCF"/>
    <w:rsid w:val="00B6037C"/>
    <w:rsid w:val="00B72C2C"/>
    <w:rsid w:val="00B73D4C"/>
    <w:rsid w:val="00B75434"/>
    <w:rsid w:val="00B80400"/>
    <w:rsid w:val="00B83B64"/>
    <w:rsid w:val="00B86797"/>
    <w:rsid w:val="00B86E7E"/>
    <w:rsid w:val="00B9069A"/>
    <w:rsid w:val="00B90E1D"/>
    <w:rsid w:val="00B949A7"/>
    <w:rsid w:val="00B973C9"/>
    <w:rsid w:val="00BA0343"/>
    <w:rsid w:val="00BA36B1"/>
    <w:rsid w:val="00BA4E08"/>
    <w:rsid w:val="00BA79D9"/>
    <w:rsid w:val="00BB000E"/>
    <w:rsid w:val="00BB076D"/>
    <w:rsid w:val="00BB4F8E"/>
    <w:rsid w:val="00BB5573"/>
    <w:rsid w:val="00BB5649"/>
    <w:rsid w:val="00BB74AC"/>
    <w:rsid w:val="00BC2562"/>
    <w:rsid w:val="00BC3468"/>
    <w:rsid w:val="00BE18A5"/>
    <w:rsid w:val="00BE266D"/>
    <w:rsid w:val="00BE2745"/>
    <w:rsid w:val="00BE33C8"/>
    <w:rsid w:val="00BE6894"/>
    <w:rsid w:val="00BF1CE7"/>
    <w:rsid w:val="00BF39D4"/>
    <w:rsid w:val="00BF3F82"/>
    <w:rsid w:val="00BF5B09"/>
    <w:rsid w:val="00BF7326"/>
    <w:rsid w:val="00C01B00"/>
    <w:rsid w:val="00C03960"/>
    <w:rsid w:val="00C129FC"/>
    <w:rsid w:val="00C138B9"/>
    <w:rsid w:val="00C145A0"/>
    <w:rsid w:val="00C14871"/>
    <w:rsid w:val="00C22C89"/>
    <w:rsid w:val="00C247F2"/>
    <w:rsid w:val="00C2798C"/>
    <w:rsid w:val="00C3172B"/>
    <w:rsid w:val="00C31D9A"/>
    <w:rsid w:val="00C40C98"/>
    <w:rsid w:val="00C4142C"/>
    <w:rsid w:val="00C44D41"/>
    <w:rsid w:val="00C45A45"/>
    <w:rsid w:val="00C45D90"/>
    <w:rsid w:val="00C46DC5"/>
    <w:rsid w:val="00C47A9D"/>
    <w:rsid w:val="00C50508"/>
    <w:rsid w:val="00C51094"/>
    <w:rsid w:val="00C536C6"/>
    <w:rsid w:val="00C5662D"/>
    <w:rsid w:val="00C609BB"/>
    <w:rsid w:val="00C622A4"/>
    <w:rsid w:val="00C62485"/>
    <w:rsid w:val="00C6450B"/>
    <w:rsid w:val="00C66D0C"/>
    <w:rsid w:val="00C708D8"/>
    <w:rsid w:val="00C7488A"/>
    <w:rsid w:val="00C749D7"/>
    <w:rsid w:val="00C7663E"/>
    <w:rsid w:val="00C81B75"/>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3519"/>
    <w:rsid w:val="00CD0D49"/>
    <w:rsid w:val="00CD148B"/>
    <w:rsid w:val="00CD30C4"/>
    <w:rsid w:val="00CD3139"/>
    <w:rsid w:val="00CE347E"/>
    <w:rsid w:val="00CE55BF"/>
    <w:rsid w:val="00CE614C"/>
    <w:rsid w:val="00CF0A2E"/>
    <w:rsid w:val="00CF429F"/>
    <w:rsid w:val="00CF6E72"/>
    <w:rsid w:val="00CF773F"/>
    <w:rsid w:val="00CF7C68"/>
    <w:rsid w:val="00D04B5A"/>
    <w:rsid w:val="00D05BD4"/>
    <w:rsid w:val="00D13A18"/>
    <w:rsid w:val="00D154AE"/>
    <w:rsid w:val="00D15E8A"/>
    <w:rsid w:val="00D170E4"/>
    <w:rsid w:val="00D17BAD"/>
    <w:rsid w:val="00D206F1"/>
    <w:rsid w:val="00D3011C"/>
    <w:rsid w:val="00D316AE"/>
    <w:rsid w:val="00D3206B"/>
    <w:rsid w:val="00D32D01"/>
    <w:rsid w:val="00D3411D"/>
    <w:rsid w:val="00D36A2A"/>
    <w:rsid w:val="00D426AD"/>
    <w:rsid w:val="00D44594"/>
    <w:rsid w:val="00D44A26"/>
    <w:rsid w:val="00D46CC5"/>
    <w:rsid w:val="00D50DC3"/>
    <w:rsid w:val="00D51235"/>
    <w:rsid w:val="00D53319"/>
    <w:rsid w:val="00D541E7"/>
    <w:rsid w:val="00D557E3"/>
    <w:rsid w:val="00D71B98"/>
    <w:rsid w:val="00D849EE"/>
    <w:rsid w:val="00D854D7"/>
    <w:rsid w:val="00D864BC"/>
    <w:rsid w:val="00D8659F"/>
    <w:rsid w:val="00D94351"/>
    <w:rsid w:val="00D9439C"/>
    <w:rsid w:val="00DA2FD8"/>
    <w:rsid w:val="00DA37FA"/>
    <w:rsid w:val="00DA4E74"/>
    <w:rsid w:val="00DB0CFD"/>
    <w:rsid w:val="00DB2324"/>
    <w:rsid w:val="00DC02C5"/>
    <w:rsid w:val="00DC0518"/>
    <w:rsid w:val="00DC1F96"/>
    <w:rsid w:val="00DC2044"/>
    <w:rsid w:val="00DC3DCC"/>
    <w:rsid w:val="00DC57DB"/>
    <w:rsid w:val="00DC6B5D"/>
    <w:rsid w:val="00DD2ADB"/>
    <w:rsid w:val="00DD7160"/>
    <w:rsid w:val="00DE061D"/>
    <w:rsid w:val="00DE1C59"/>
    <w:rsid w:val="00DE222B"/>
    <w:rsid w:val="00DE4BDB"/>
    <w:rsid w:val="00DE4FC5"/>
    <w:rsid w:val="00DF0DBE"/>
    <w:rsid w:val="00DF3111"/>
    <w:rsid w:val="00DF4330"/>
    <w:rsid w:val="00DF4F75"/>
    <w:rsid w:val="00DF683E"/>
    <w:rsid w:val="00DF7006"/>
    <w:rsid w:val="00DF7232"/>
    <w:rsid w:val="00E03DB4"/>
    <w:rsid w:val="00E141D5"/>
    <w:rsid w:val="00E15AD4"/>
    <w:rsid w:val="00E16443"/>
    <w:rsid w:val="00E202FA"/>
    <w:rsid w:val="00E218CA"/>
    <w:rsid w:val="00E23370"/>
    <w:rsid w:val="00E2458E"/>
    <w:rsid w:val="00E253D5"/>
    <w:rsid w:val="00E25645"/>
    <w:rsid w:val="00E35EB6"/>
    <w:rsid w:val="00E4054A"/>
    <w:rsid w:val="00E4096D"/>
    <w:rsid w:val="00E41FF2"/>
    <w:rsid w:val="00E42570"/>
    <w:rsid w:val="00E4482D"/>
    <w:rsid w:val="00E463A9"/>
    <w:rsid w:val="00E47423"/>
    <w:rsid w:val="00E50C9B"/>
    <w:rsid w:val="00E55240"/>
    <w:rsid w:val="00E56206"/>
    <w:rsid w:val="00E57389"/>
    <w:rsid w:val="00E57A14"/>
    <w:rsid w:val="00E6337E"/>
    <w:rsid w:val="00E64671"/>
    <w:rsid w:val="00E655FB"/>
    <w:rsid w:val="00E67AF9"/>
    <w:rsid w:val="00E71EDC"/>
    <w:rsid w:val="00E72D74"/>
    <w:rsid w:val="00E742E4"/>
    <w:rsid w:val="00E762F7"/>
    <w:rsid w:val="00E77099"/>
    <w:rsid w:val="00E77EEF"/>
    <w:rsid w:val="00E81DAA"/>
    <w:rsid w:val="00E8502F"/>
    <w:rsid w:val="00E85F06"/>
    <w:rsid w:val="00E871E6"/>
    <w:rsid w:val="00E877DB"/>
    <w:rsid w:val="00E97688"/>
    <w:rsid w:val="00EA153B"/>
    <w:rsid w:val="00EA2F43"/>
    <w:rsid w:val="00EA38CC"/>
    <w:rsid w:val="00EA7592"/>
    <w:rsid w:val="00EB175C"/>
    <w:rsid w:val="00EB2322"/>
    <w:rsid w:val="00EB7A57"/>
    <w:rsid w:val="00EB7B14"/>
    <w:rsid w:val="00EC1999"/>
    <w:rsid w:val="00EC4A25"/>
    <w:rsid w:val="00EE11F8"/>
    <w:rsid w:val="00EE3C1D"/>
    <w:rsid w:val="00EF14AC"/>
    <w:rsid w:val="00EF2082"/>
    <w:rsid w:val="00EF6B9D"/>
    <w:rsid w:val="00EF705C"/>
    <w:rsid w:val="00F02AB6"/>
    <w:rsid w:val="00F04524"/>
    <w:rsid w:val="00F0490D"/>
    <w:rsid w:val="00F07577"/>
    <w:rsid w:val="00F07599"/>
    <w:rsid w:val="00F1029B"/>
    <w:rsid w:val="00F12333"/>
    <w:rsid w:val="00F123C6"/>
    <w:rsid w:val="00F14FDC"/>
    <w:rsid w:val="00F164C9"/>
    <w:rsid w:val="00F220AC"/>
    <w:rsid w:val="00F2315C"/>
    <w:rsid w:val="00F318F6"/>
    <w:rsid w:val="00F326A0"/>
    <w:rsid w:val="00F32CBD"/>
    <w:rsid w:val="00F43593"/>
    <w:rsid w:val="00F44272"/>
    <w:rsid w:val="00F553C3"/>
    <w:rsid w:val="00F567E2"/>
    <w:rsid w:val="00F56A53"/>
    <w:rsid w:val="00F6063A"/>
    <w:rsid w:val="00F60738"/>
    <w:rsid w:val="00F61242"/>
    <w:rsid w:val="00F6274E"/>
    <w:rsid w:val="00F70118"/>
    <w:rsid w:val="00F707E7"/>
    <w:rsid w:val="00F756FE"/>
    <w:rsid w:val="00F770B2"/>
    <w:rsid w:val="00F80A85"/>
    <w:rsid w:val="00F81C42"/>
    <w:rsid w:val="00F84765"/>
    <w:rsid w:val="00F85145"/>
    <w:rsid w:val="00F85583"/>
    <w:rsid w:val="00F878AA"/>
    <w:rsid w:val="00F92064"/>
    <w:rsid w:val="00F9218C"/>
    <w:rsid w:val="00F93A13"/>
    <w:rsid w:val="00F957AF"/>
    <w:rsid w:val="00FA03B3"/>
    <w:rsid w:val="00FA73CD"/>
    <w:rsid w:val="00FB0194"/>
    <w:rsid w:val="00FB0524"/>
    <w:rsid w:val="00FB32D9"/>
    <w:rsid w:val="00FC50A5"/>
    <w:rsid w:val="00FC6324"/>
    <w:rsid w:val="00FC7762"/>
    <w:rsid w:val="00FC7F31"/>
    <w:rsid w:val="00FD0CDA"/>
    <w:rsid w:val="00FD2741"/>
    <w:rsid w:val="00FD327B"/>
    <w:rsid w:val="00FD70FD"/>
    <w:rsid w:val="00FE1900"/>
    <w:rsid w:val="00FE2574"/>
    <w:rsid w:val="00FE3270"/>
    <w:rsid w:val="00FE5257"/>
    <w:rsid w:val="00FE7DA9"/>
    <w:rsid w:val="00FF374D"/>
    <w:rsid w:val="00FF4446"/>
    <w:rsid w:val="00FF6E3F"/>
    <w:rsid w:val="00FF765F"/>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8CB3D1"/>
  <w15:docId w15:val="{69682924-4F3C-4CAC-9464-4E2FEBE7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32836"/>
    <w:pPr>
      <w:tabs>
        <w:tab w:val="clear" w:pos="1080"/>
      </w:tabs>
      <w:spacing w:after="120"/>
    </w:pPr>
    <w:rPr>
      <w:rFonts w:ascii="Times New Roman" w:hAnsi="Times New Roman"/>
      <w:sz w:val="24"/>
      <w:szCs w:val="24"/>
    </w:r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2C6BD2"/>
    <w:pPr>
      <w:tabs>
        <w:tab w:val="left" w:pos="432"/>
      </w:tabs>
      <w:spacing w:before="240" w:after="240" w:line="240" w:lineRule="auto"/>
      <w:ind w:firstLine="0"/>
      <w:jc w:val="center"/>
      <w:outlineLvl w:val="0"/>
    </w:pPr>
    <w:rPr>
      <w:rFonts w:ascii="Lucida Sans" w:hAnsi="Lucida Sans"/>
      <w:b/>
      <w:caps/>
      <w:szCs w:val="24"/>
    </w:rPr>
  </w:style>
  <w:style w:type="paragraph" w:customStyle="1" w:styleId="MarkforTableHeading">
    <w:name w:val="Mark for Table Heading"/>
    <w:basedOn w:val="Normal"/>
    <w:next w:val="Normal"/>
    <w:qFormat/>
    <w:rsid w:val="002C6BD2"/>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2C6BD2"/>
    <w:pPr>
      <w:keepNext/>
      <w:tabs>
        <w:tab w:val="left" w:pos="432"/>
      </w:tabs>
      <w:spacing w:after="240" w:line="240" w:lineRule="auto"/>
      <w:ind w:left="432" w:hanging="432"/>
      <w:jc w:val="both"/>
      <w:outlineLvl w:val="1"/>
    </w:pPr>
    <w:rPr>
      <w:rFonts w:ascii="Lucida Sans" w:hAnsi="Lucida Sans"/>
      <w:b/>
      <w:szCs w:val="24"/>
    </w:rPr>
  </w:style>
  <w:style w:type="character" w:styleId="Emphasis">
    <w:name w:val="Emphasis"/>
    <w:basedOn w:val="DefaultParagraphFont"/>
    <w:uiPriority w:val="99"/>
    <w:qFormat/>
    <w:rsid w:val="002C6BD2"/>
    <w:rPr>
      <w:rFonts w:cs="Times New Roman"/>
      <w:i/>
      <w:iCs/>
    </w:rPr>
  </w:style>
  <w:style w:type="character" w:customStyle="1" w:styleId="NormalSSChar">
    <w:name w:val="NormalSS Char"/>
    <w:basedOn w:val="DefaultParagraphFont"/>
    <w:link w:val="NormalSS"/>
    <w:rsid w:val="002C6BD2"/>
    <w:rPr>
      <w:rFonts w:eastAsia="Times New Roman" w:cs="Times New Roman"/>
      <w:szCs w:val="20"/>
    </w:rPr>
  </w:style>
  <w:style w:type="paragraph" w:customStyle="1" w:styleId="coverallcaps">
    <w:name w:val="cover all caps"/>
    <w:basedOn w:val="Normal"/>
    <w:qFormat/>
    <w:rsid w:val="009D0AB9"/>
    <w:pPr>
      <w:spacing w:line="560" w:lineRule="exact"/>
      <w:ind w:firstLine="0"/>
    </w:pPr>
    <w:rPr>
      <w:rFonts w:ascii="Arial" w:hAnsi="Arial"/>
      <w:caps/>
      <w:spacing w:val="28"/>
      <w:sz w:val="17"/>
      <w:szCs w:val="26"/>
    </w:rPr>
  </w:style>
  <w:style w:type="paragraph" w:customStyle="1" w:styleId="coverdate">
    <w:name w:val="cover date"/>
    <w:qFormat/>
    <w:rsid w:val="009D0AB9"/>
    <w:pPr>
      <w:spacing w:after="0" w:line="440" w:lineRule="exact"/>
    </w:pPr>
    <w:rPr>
      <w:rFonts w:ascii="Arial" w:eastAsia="Times New Roman" w:hAnsi="Arial" w:cs="Times New Roman"/>
      <w:sz w:val="34"/>
      <w:szCs w:val="26"/>
    </w:rPr>
  </w:style>
  <w:style w:type="paragraph" w:customStyle="1" w:styleId="covertext">
    <w:name w:val="cover text"/>
    <w:qFormat/>
    <w:rsid w:val="009D0A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D0AB9"/>
    <w:pPr>
      <w:pBdr>
        <w:bottom w:val="single" w:sz="2" w:space="1" w:color="auto"/>
      </w:pBdr>
      <w:spacing w:line="240" w:lineRule="auto"/>
    </w:pPr>
  </w:style>
  <w:style w:type="paragraph" w:customStyle="1" w:styleId="disclosure">
    <w:name w:val="disclosure"/>
    <w:basedOn w:val="Footer"/>
    <w:qFormat/>
    <w:rsid w:val="009D0AB9"/>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D0A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D0AB9"/>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C708D8"/>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C708D8"/>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CommentReference">
    <w:name w:val="annotation reference"/>
    <w:basedOn w:val="DefaultParagraphFont"/>
    <w:uiPriority w:val="99"/>
    <w:unhideWhenUsed/>
    <w:rsid w:val="00661614"/>
    <w:rPr>
      <w:sz w:val="16"/>
      <w:szCs w:val="16"/>
    </w:rPr>
  </w:style>
  <w:style w:type="paragraph" w:styleId="CommentText">
    <w:name w:val="annotation text"/>
    <w:basedOn w:val="Normal"/>
    <w:link w:val="CommentTextChar"/>
    <w:uiPriority w:val="99"/>
    <w:semiHidden/>
    <w:unhideWhenUsed/>
    <w:rsid w:val="00661614"/>
    <w:pPr>
      <w:spacing w:line="240" w:lineRule="auto"/>
    </w:pPr>
    <w:rPr>
      <w:sz w:val="20"/>
    </w:rPr>
  </w:style>
  <w:style w:type="character" w:customStyle="1" w:styleId="CommentTextChar">
    <w:name w:val="Comment Text Char"/>
    <w:basedOn w:val="DefaultParagraphFont"/>
    <w:link w:val="CommentText"/>
    <w:uiPriority w:val="99"/>
    <w:semiHidden/>
    <w:rsid w:val="0066161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1614"/>
    <w:rPr>
      <w:b/>
      <w:bCs/>
    </w:rPr>
  </w:style>
  <w:style w:type="character" w:customStyle="1" w:styleId="CommentSubjectChar">
    <w:name w:val="Comment Subject Char"/>
    <w:basedOn w:val="CommentTextChar"/>
    <w:link w:val="CommentSubject"/>
    <w:uiPriority w:val="99"/>
    <w:semiHidden/>
    <w:rsid w:val="00661614"/>
    <w:rPr>
      <w:rFonts w:eastAsia="Times New Roman" w:cs="Times New Roman"/>
      <w:b/>
      <w:bCs/>
      <w:sz w:val="20"/>
      <w:szCs w:val="20"/>
    </w:rPr>
  </w:style>
  <w:style w:type="paragraph" w:customStyle="1" w:styleId="ReportCover-Title">
    <w:name w:val="ReportCover-Title"/>
    <w:basedOn w:val="Normal"/>
    <w:rsid w:val="00FE2574"/>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FE2574"/>
    <w:pPr>
      <w:spacing w:after="840" w:line="260" w:lineRule="exact"/>
      <w:ind w:firstLine="0"/>
    </w:pPr>
    <w:rPr>
      <w:rFonts w:ascii="Franklin Gothic Medium" w:hAnsi="Franklin Gothic Medium"/>
      <w:b/>
      <w:color w:val="003C79"/>
    </w:rPr>
  </w:style>
  <w:style w:type="paragraph" w:styleId="EndnoteText">
    <w:name w:val="endnote text"/>
    <w:basedOn w:val="Normal"/>
    <w:link w:val="EndnoteTextChar"/>
    <w:rsid w:val="00442E4E"/>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rsid w:val="00442E4E"/>
    <w:rPr>
      <w:rFonts w:ascii="Garamond" w:eastAsia="Times New Roman" w:hAnsi="Garamond" w:cs="Times New Roman"/>
    </w:rPr>
  </w:style>
  <w:style w:type="paragraph" w:styleId="NormalWeb">
    <w:name w:val="Normal (Web)"/>
    <w:basedOn w:val="Normal"/>
    <w:uiPriority w:val="99"/>
    <w:unhideWhenUsed/>
    <w:rsid w:val="00F56A53"/>
    <w:pPr>
      <w:spacing w:before="100" w:beforeAutospacing="1" w:after="100" w:afterAutospacing="1"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9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56F82-92C3-489B-B0B6-10A5B749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Part B: Statistical Methods for the Collection of Performance Measures Data - SRAE and Title V Programs</vt:lpstr>
    </vt:vector>
  </TitlesOfParts>
  <Company>Mathematica, Inc</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Statistical Methods for the Collection of Performance Measures Data - SRAE and Title V Programs</dc:title>
  <dc:subject>OMB</dc:subject>
  <dc:creator>MATHEMATICA</dc:creator>
  <cp:keywords>PMAPSPart B: Statistical Methods for the Collection of Performance Measures Data - SRAE and Title V Programs</cp:keywords>
  <cp:lastModifiedBy>Lara Hulsey</cp:lastModifiedBy>
  <cp:revision>3</cp:revision>
  <cp:lastPrinted>2017-06-02T20:56:00Z</cp:lastPrinted>
  <dcterms:created xsi:type="dcterms:W3CDTF">2021-10-13T01:20:00Z</dcterms:created>
  <dcterms:modified xsi:type="dcterms:W3CDTF">2021-10-13T01:29:00Z</dcterms:modified>
</cp:coreProperties>
</file>