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70AB5">
        <w:rPr>
          <w:sz w:val="28"/>
        </w:rPr>
        <w:t>1525-0012</w:t>
      </w:r>
      <w:r>
        <w:rPr>
          <w:sz w:val="28"/>
        </w:rPr>
        <w:t>)</w:t>
      </w:r>
    </w:p>
    <w:p w:rsidR="009E6350" w:rsidRDefault="009E6350" w:rsidP="00434E33">
      <w:pPr>
        <w:rPr>
          <w:b/>
        </w:rPr>
      </w:pPr>
    </w:p>
    <w:p w:rsidR="005E714A" w:rsidRDefault="00E1629E" w:rsidP="00457D5D">
      <w:r>
        <w:rPr>
          <w:b/>
          <w:noProof/>
        </w:rPr>
        <mc:AlternateContent>
          <mc:Choice Requires="wps">
            <w:drawing>
              <wp:anchor distT="0" distB="0" distL="114300" distR="114300" simplePos="0" relativeHeight="251657216" behindDoc="0" locked="0" layoutInCell="0" allowOverlap="1" wp14:anchorId="2580FF7C" wp14:editId="60D5F077">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B749D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457D5D" w:rsidRPr="00F51268">
        <w:rPr>
          <w:rFonts w:ascii="Arial" w:hAnsi="Arial" w:cs="Arial"/>
          <w:smallCaps/>
        </w:rPr>
        <w:t>Website and Mobile Application Usability Focus Groups</w:t>
      </w:r>
    </w:p>
    <w:p w:rsidR="00457D5D" w:rsidRDefault="00457D5D"/>
    <w:p w:rsidR="001B0AAA" w:rsidRDefault="00F15956">
      <w:r>
        <w:rPr>
          <w:b/>
        </w:rPr>
        <w:t>PURPOSE</w:t>
      </w:r>
      <w:r w:rsidRPr="009239AA">
        <w:rPr>
          <w:b/>
        </w:rPr>
        <w:t>:</w:t>
      </w:r>
      <w:r w:rsidR="00C14CC4" w:rsidRPr="009239AA">
        <w:rPr>
          <w:b/>
        </w:rPr>
        <w:t xml:space="preserve">  </w:t>
      </w:r>
    </w:p>
    <w:p w:rsidR="001B0AAA" w:rsidRDefault="001B0AAA"/>
    <w:p w:rsidR="00457D5D" w:rsidRPr="0010517E" w:rsidRDefault="00457D5D" w:rsidP="00457D5D">
      <w:pPr>
        <w:pStyle w:val="BodyTextIndent"/>
        <w:rPr>
          <w:rFonts w:ascii="Arial" w:hAnsi="Arial" w:cs="Arial"/>
          <w:sz w:val="22"/>
          <w:szCs w:val="22"/>
        </w:rPr>
      </w:pPr>
      <w:r w:rsidRPr="0010517E">
        <w:rPr>
          <w:rFonts w:ascii="Arial" w:hAnsi="Arial" w:cs="Arial"/>
          <w:sz w:val="22"/>
          <w:szCs w:val="22"/>
        </w:rPr>
        <w:t xml:space="preserve">This request is for the United States Mint to conduct research </w:t>
      </w:r>
      <w:r>
        <w:rPr>
          <w:rFonts w:ascii="Arial" w:hAnsi="Arial" w:cs="Arial"/>
          <w:sz w:val="22"/>
          <w:szCs w:val="22"/>
        </w:rPr>
        <w:t xml:space="preserve">with </w:t>
      </w:r>
      <w:r w:rsidRPr="0010517E">
        <w:rPr>
          <w:rFonts w:ascii="Arial" w:hAnsi="Arial" w:cs="Arial"/>
          <w:sz w:val="22"/>
          <w:szCs w:val="22"/>
        </w:rPr>
        <w:t xml:space="preserve">United States Mint customers and non-customers </w:t>
      </w:r>
      <w:r>
        <w:rPr>
          <w:rFonts w:ascii="Arial" w:hAnsi="Arial" w:cs="Arial"/>
          <w:sz w:val="22"/>
          <w:szCs w:val="22"/>
        </w:rPr>
        <w:t xml:space="preserve">about </w:t>
      </w:r>
      <w:r w:rsidRPr="0010517E">
        <w:rPr>
          <w:rFonts w:ascii="Arial" w:hAnsi="Arial" w:cs="Arial"/>
          <w:sz w:val="22"/>
          <w:szCs w:val="22"/>
        </w:rPr>
        <w:t>their opinions concerning usability of the United States Mint’s Website</w:t>
      </w:r>
      <w:r>
        <w:rPr>
          <w:rFonts w:ascii="Arial" w:hAnsi="Arial" w:cs="Arial"/>
          <w:sz w:val="22"/>
          <w:szCs w:val="22"/>
        </w:rPr>
        <w:t xml:space="preserve"> and </w:t>
      </w:r>
      <w:r w:rsidRPr="00A36466">
        <w:rPr>
          <w:rFonts w:ascii="Arial" w:hAnsi="Arial" w:cs="Arial"/>
          <w:sz w:val="22"/>
          <w:szCs w:val="22"/>
        </w:rPr>
        <w:t>United States Mint mobile application</w:t>
      </w:r>
      <w:r w:rsidRPr="0010517E">
        <w:rPr>
          <w:rFonts w:ascii="Arial" w:hAnsi="Arial" w:cs="Arial"/>
          <w:sz w:val="22"/>
          <w:szCs w:val="22"/>
        </w:rPr>
        <w:t xml:space="preserve">. This collection was </w:t>
      </w:r>
      <w:r w:rsidR="003F36D5">
        <w:rPr>
          <w:rFonts w:ascii="Arial" w:hAnsi="Arial" w:cs="Arial"/>
          <w:sz w:val="22"/>
          <w:szCs w:val="22"/>
        </w:rPr>
        <w:t xml:space="preserve">previously </w:t>
      </w:r>
      <w:r w:rsidRPr="0010517E">
        <w:rPr>
          <w:rFonts w:ascii="Arial" w:hAnsi="Arial" w:cs="Arial"/>
          <w:sz w:val="22"/>
          <w:szCs w:val="22"/>
        </w:rPr>
        <w:t>fielded in FY1</w:t>
      </w:r>
      <w:r w:rsidR="005809AE">
        <w:rPr>
          <w:rFonts w:ascii="Arial" w:hAnsi="Arial" w:cs="Arial"/>
          <w:sz w:val="22"/>
          <w:szCs w:val="22"/>
        </w:rPr>
        <w:t>9</w:t>
      </w:r>
      <w:r w:rsidR="00F70AB5">
        <w:rPr>
          <w:rFonts w:ascii="Arial" w:hAnsi="Arial" w:cs="Arial"/>
          <w:sz w:val="22"/>
          <w:szCs w:val="22"/>
        </w:rPr>
        <w:t>.</w:t>
      </w:r>
      <w:r w:rsidRPr="0010517E">
        <w:rPr>
          <w:rFonts w:ascii="Arial" w:hAnsi="Arial" w:cs="Arial"/>
          <w:sz w:val="22"/>
          <w:szCs w:val="22"/>
        </w:rPr>
        <w:t xml:space="preserve"> </w:t>
      </w:r>
    </w:p>
    <w:p w:rsidR="00457D5D" w:rsidRDefault="00457D5D" w:rsidP="00457D5D">
      <w:pPr>
        <w:pStyle w:val="BodyTextIndent"/>
        <w:rPr>
          <w:rFonts w:ascii="Arial" w:hAnsi="Arial" w:cs="Arial"/>
          <w:sz w:val="22"/>
          <w:szCs w:val="22"/>
        </w:rPr>
      </w:pPr>
    </w:p>
    <w:p w:rsidR="00457D5D" w:rsidRDefault="00457D5D" w:rsidP="00457D5D">
      <w:pPr>
        <w:pStyle w:val="BodyTextIndent"/>
        <w:rPr>
          <w:rFonts w:ascii="Arial" w:hAnsi="Arial" w:cs="Arial"/>
          <w:sz w:val="22"/>
          <w:szCs w:val="22"/>
        </w:rPr>
      </w:pPr>
      <w:r w:rsidRPr="0010517E">
        <w:rPr>
          <w:rFonts w:ascii="Arial" w:hAnsi="Arial" w:cs="Arial"/>
          <w:sz w:val="22"/>
          <w:szCs w:val="22"/>
        </w:rPr>
        <w:t>The purpose of this research is to</w:t>
      </w:r>
      <w:r>
        <w:rPr>
          <w:rFonts w:ascii="Arial" w:hAnsi="Arial" w:cs="Arial"/>
          <w:sz w:val="22"/>
          <w:szCs w:val="22"/>
        </w:rPr>
        <w:t xml:space="preserve">:  </w:t>
      </w:r>
    </w:p>
    <w:p w:rsidR="00457D5D" w:rsidRDefault="00457D5D" w:rsidP="00457D5D">
      <w:pPr>
        <w:pStyle w:val="BodyTextIndent"/>
        <w:rPr>
          <w:rFonts w:ascii="Arial" w:hAnsi="Arial" w:cs="Arial"/>
          <w:sz w:val="22"/>
          <w:szCs w:val="22"/>
        </w:rPr>
      </w:pPr>
    </w:p>
    <w:p w:rsidR="00457D5D" w:rsidRDefault="00457D5D" w:rsidP="00457D5D">
      <w:pPr>
        <w:pStyle w:val="BodyTextIndent"/>
        <w:numPr>
          <w:ilvl w:val="0"/>
          <w:numId w:val="20"/>
        </w:numPr>
        <w:rPr>
          <w:rFonts w:ascii="Arial" w:hAnsi="Arial" w:cs="Arial"/>
          <w:sz w:val="22"/>
          <w:szCs w:val="22"/>
        </w:rPr>
      </w:pPr>
      <w:r>
        <w:rPr>
          <w:rFonts w:ascii="Arial" w:hAnsi="Arial" w:cs="Arial"/>
          <w:sz w:val="22"/>
          <w:szCs w:val="22"/>
        </w:rPr>
        <w:t>O</w:t>
      </w:r>
      <w:r w:rsidRPr="0010517E">
        <w:rPr>
          <w:rFonts w:ascii="Arial" w:hAnsi="Arial" w:cs="Arial"/>
          <w:sz w:val="22"/>
          <w:szCs w:val="22"/>
        </w:rPr>
        <w:t>btain users’ feedback on the United States Mint website</w:t>
      </w:r>
      <w:r>
        <w:rPr>
          <w:rFonts w:ascii="Arial" w:hAnsi="Arial" w:cs="Arial"/>
          <w:sz w:val="22"/>
          <w:szCs w:val="22"/>
        </w:rPr>
        <w:t xml:space="preserve"> and United States Mint mobile application</w:t>
      </w:r>
      <w:r w:rsidRPr="0010517E">
        <w:rPr>
          <w:rFonts w:ascii="Arial" w:hAnsi="Arial" w:cs="Arial"/>
          <w:sz w:val="22"/>
          <w:szCs w:val="22"/>
        </w:rPr>
        <w:t xml:space="preserve">.  </w:t>
      </w:r>
    </w:p>
    <w:p w:rsidR="00457D5D" w:rsidRPr="005944FA" w:rsidRDefault="00060D28" w:rsidP="00457D5D">
      <w:pPr>
        <w:pStyle w:val="BodyTextIndent"/>
        <w:numPr>
          <w:ilvl w:val="1"/>
          <w:numId w:val="20"/>
        </w:numPr>
        <w:rPr>
          <w:rFonts w:ascii="Arial" w:hAnsi="Arial" w:cs="Arial"/>
          <w:sz w:val="22"/>
          <w:szCs w:val="22"/>
        </w:rPr>
      </w:pPr>
      <w:r>
        <w:rPr>
          <w:rFonts w:ascii="Arial" w:hAnsi="Arial" w:cs="Arial"/>
          <w:sz w:val="22"/>
          <w:szCs w:val="22"/>
        </w:rPr>
        <w:t>Impressions of look and feel</w:t>
      </w:r>
    </w:p>
    <w:p w:rsidR="00060D28" w:rsidRDefault="00060D28" w:rsidP="00457D5D">
      <w:pPr>
        <w:pStyle w:val="BodyTextIndent"/>
        <w:numPr>
          <w:ilvl w:val="1"/>
          <w:numId w:val="20"/>
        </w:numPr>
        <w:rPr>
          <w:rFonts w:ascii="Arial" w:hAnsi="Arial" w:cs="Arial"/>
          <w:sz w:val="22"/>
          <w:szCs w:val="22"/>
        </w:rPr>
      </w:pPr>
      <w:r>
        <w:rPr>
          <w:rFonts w:ascii="Arial" w:hAnsi="Arial" w:cs="Arial"/>
          <w:sz w:val="22"/>
          <w:szCs w:val="22"/>
        </w:rPr>
        <w:t>Easy to us</w:t>
      </w:r>
    </w:p>
    <w:p w:rsidR="00457D5D" w:rsidRPr="005944FA" w:rsidRDefault="00060D28" w:rsidP="00457D5D">
      <w:pPr>
        <w:pStyle w:val="BodyTextIndent"/>
        <w:numPr>
          <w:ilvl w:val="1"/>
          <w:numId w:val="20"/>
        </w:numPr>
        <w:rPr>
          <w:rFonts w:ascii="Arial" w:hAnsi="Arial" w:cs="Arial"/>
          <w:sz w:val="22"/>
          <w:szCs w:val="22"/>
        </w:rPr>
      </w:pPr>
      <w:r>
        <w:rPr>
          <w:rFonts w:ascii="Arial" w:hAnsi="Arial" w:cs="Arial"/>
          <w:sz w:val="22"/>
          <w:szCs w:val="22"/>
        </w:rPr>
        <w:t>Easy to navigate</w:t>
      </w:r>
    </w:p>
    <w:p w:rsidR="00457D5D" w:rsidRPr="005944FA" w:rsidRDefault="00060D28" w:rsidP="00457D5D">
      <w:pPr>
        <w:pStyle w:val="BodyTextIndent"/>
        <w:numPr>
          <w:ilvl w:val="1"/>
          <w:numId w:val="20"/>
        </w:numPr>
        <w:rPr>
          <w:rFonts w:ascii="Arial" w:hAnsi="Arial" w:cs="Arial"/>
          <w:sz w:val="22"/>
          <w:szCs w:val="22"/>
        </w:rPr>
      </w:pPr>
      <w:r>
        <w:rPr>
          <w:rFonts w:ascii="Arial" w:hAnsi="Arial" w:cs="Arial"/>
          <w:sz w:val="22"/>
          <w:szCs w:val="22"/>
        </w:rPr>
        <w:t>Information organized logically</w:t>
      </w:r>
    </w:p>
    <w:p w:rsidR="00457D5D" w:rsidRPr="005944FA" w:rsidRDefault="00457D5D" w:rsidP="00457D5D">
      <w:pPr>
        <w:pStyle w:val="BodyTextIndent"/>
        <w:numPr>
          <w:ilvl w:val="1"/>
          <w:numId w:val="20"/>
        </w:numPr>
        <w:rPr>
          <w:rFonts w:ascii="Arial" w:hAnsi="Arial" w:cs="Arial"/>
          <w:sz w:val="22"/>
          <w:szCs w:val="22"/>
        </w:rPr>
      </w:pPr>
      <w:r w:rsidRPr="005944FA">
        <w:rPr>
          <w:rFonts w:ascii="Arial" w:hAnsi="Arial" w:cs="Arial"/>
          <w:sz w:val="22"/>
          <w:szCs w:val="22"/>
        </w:rPr>
        <w:t>Efficient s</w:t>
      </w:r>
      <w:r w:rsidR="00060D28">
        <w:rPr>
          <w:rFonts w:ascii="Arial" w:hAnsi="Arial" w:cs="Arial"/>
          <w:sz w:val="22"/>
          <w:szCs w:val="22"/>
        </w:rPr>
        <w:t>ite structure (too many clicks)</w:t>
      </w:r>
    </w:p>
    <w:p w:rsidR="00457D5D" w:rsidRPr="005944FA" w:rsidRDefault="00457D5D" w:rsidP="00457D5D">
      <w:pPr>
        <w:pStyle w:val="BodyTextIndent"/>
        <w:numPr>
          <w:ilvl w:val="1"/>
          <w:numId w:val="20"/>
        </w:numPr>
        <w:rPr>
          <w:rFonts w:ascii="Arial" w:hAnsi="Arial" w:cs="Arial"/>
          <w:sz w:val="22"/>
          <w:szCs w:val="22"/>
        </w:rPr>
      </w:pPr>
      <w:r w:rsidRPr="005944FA">
        <w:rPr>
          <w:rFonts w:ascii="Arial" w:hAnsi="Arial" w:cs="Arial"/>
          <w:sz w:val="22"/>
          <w:szCs w:val="22"/>
        </w:rPr>
        <w:t>Content w</w:t>
      </w:r>
      <w:r w:rsidR="00060D28">
        <w:rPr>
          <w:rFonts w:ascii="Arial" w:hAnsi="Arial" w:cs="Arial"/>
          <w:sz w:val="22"/>
          <w:szCs w:val="22"/>
        </w:rPr>
        <w:t>ritten for web and easy to scan</w:t>
      </w:r>
    </w:p>
    <w:p w:rsidR="00457D5D" w:rsidRDefault="00457D5D" w:rsidP="00457D5D">
      <w:pPr>
        <w:pStyle w:val="BodyTextIndent"/>
        <w:numPr>
          <w:ilvl w:val="1"/>
          <w:numId w:val="20"/>
        </w:numPr>
        <w:rPr>
          <w:rFonts w:ascii="Arial" w:hAnsi="Arial" w:cs="Arial"/>
          <w:sz w:val="22"/>
          <w:szCs w:val="22"/>
        </w:rPr>
      </w:pPr>
      <w:r w:rsidRPr="005944FA">
        <w:rPr>
          <w:rFonts w:ascii="Arial" w:hAnsi="Arial" w:cs="Arial"/>
          <w:sz w:val="22"/>
          <w:szCs w:val="22"/>
        </w:rPr>
        <w:t xml:space="preserve">Terminology and labeling </w:t>
      </w:r>
      <w:r w:rsidR="00060D28">
        <w:rPr>
          <w:rFonts w:ascii="Arial" w:hAnsi="Arial" w:cs="Arial"/>
          <w:sz w:val="22"/>
          <w:szCs w:val="22"/>
        </w:rPr>
        <w:t>familiar and intuitive to users</w:t>
      </w:r>
    </w:p>
    <w:p w:rsidR="00457D5D" w:rsidRDefault="00457D5D" w:rsidP="00457D5D">
      <w:pPr>
        <w:pStyle w:val="BodyTextIndent"/>
        <w:rPr>
          <w:rFonts w:ascii="Arial" w:hAnsi="Arial" w:cs="Arial"/>
          <w:sz w:val="22"/>
          <w:szCs w:val="22"/>
        </w:rPr>
      </w:pPr>
    </w:p>
    <w:p w:rsidR="00457D5D" w:rsidRDefault="00457D5D" w:rsidP="00457D5D">
      <w:pPr>
        <w:pStyle w:val="BodyTextIndent"/>
        <w:numPr>
          <w:ilvl w:val="0"/>
          <w:numId w:val="20"/>
        </w:numPr>
        <w:rPr>
          <w:rFonts w:ascii="Arial" w:hAnsi="Arial" w:cs="Arial"/>
          <w:sz w:val="22"/>
          <w:szCs w:val="22"/>
        </w:rPr>
      </w:pPr>
      <w:r>
        <w:rPr>
          <w:rFonts w:ascii="Arial" w:hAnsi="Arial" w:cs="Arial"/>
          <w:sz w:val="22"/>
          <w:szCs w:val="22"/>
        </w:rPr>
        <w:t>M</w:t>
      </w:r>
      <w:r w:rsidRPr="0010517E">
        <w:rPr>
          <w:rFonts w:ascii="Arial" w:hAnsi="Arial" w:cs="Arial"/>
          <w:sz w:val="22"/>
          <w:szCs w:val="22"/>
        </w:rPr>
        <w:t>easur</w:t>
      </w:r>
      <w:r>
        <w:rPr>
          <w:rFonts w:ascii="Arial" w:hAnsi="Arial" w:cs="Arial"/>
          <w:sz w:val="22"/>
          <w:szCs w:val="22"/>
        </w:rPr>
        <w:t>e</w:t>
      </w:r>
      <w:r w:rsidRPr="0010517E">
        <w:rPr>
          <w:rFonts w:ascii="Arial" w:hAnsi="Arial" w:cs="Arial"/>
          <w:sz w:val="22"/>
          <w:szCs w:val="22"/>
        </w:rPr>
        <w:t xml:space="preserve"> the users’ abilities to perform specific tasks on the website</w:t>
      </w:r>
      <w:r>
        <w:rPr>
          <w:rFonts w:ascii="Arial" w:hAnsi="Arial" w:cs="Arial"/>
          <w:sz w:val="22"/>
          <w:szCs w:val="22"/>
        </w:rPr>
        <w:t xml:space="preserve"> including satisfaction ratings in completing those tasks.</w:t>
      </w:r>
    </w:p>
    <w:p w:rsidR="00457D5D" w:rsidRDefault="00457D5D" w:rsidP="00457D5D">
      <w:pPr>
        <w:pStyle w:val="BodyTextIndent"/>
        <w:rPr>
          <w:rFonts w:ascii="Arial" w:hAnsi="Arial" w:cs="Arial"/>
          <w:sz w:val="22"/>
          <w:szCs w:val="22"/>
        </w:rPr>
      </w:pPr>
    </w:p>
    <w:p w:rsidR="00457D5D" w:rsidRDefault="00457D5D" w:rsidP="00457D5D">
      <w:pPr>
        <w:pStyle w:val="BodyTextIndent"/>
        <w:numPr>
          <w:ilvl w:val="0"/>
          <w:numId w:val="20"/>
        </w:numPr>
        <w:rPr>
          <w:rFonts w:ascii="Arial" w:hAnsi="Arial" w:cs="Arial"/>
          <w:sz w:val="22"/>
          <w:szCs w:val="22"/>
        </w:rPr>
      </w:pPr>
      <w:r>
        <w:rPr>
          <w:rFonts w:ascii="Arial" w:hAnsi="Arial" w:cs="Arial"/>
          <w:sz w:val="22"/>
          <w:szCs w:val="22"/>
        </w:rPr>
        <w:t>I</w:t>
      </w:r>
      <w:r w:rsidRPr="0010517E">
        <w:rPr>
          <w:rFonts w:ascii="Arial" w:hAnsi="Arial" w:cs="Arial"/>
          <w:sz w:val="22"/>
          <w:szCs w:val="22"/>
        </w:rPr>
        <w:t xml:space="preserve">dentify difficulties in </w:t>
      </w:r>
      <w:r>
        <w:rPr>
          <w:rFonts w:ascii="Arial" w:hAnsi="Arial" w:cs="Arial"/>
          <w:sz w:val="22"/>
          <w:szCs w:val="22"/>
        </w:rPr>
        <w:t>using the website</w:t>
      </w:r>
    </w:p>
    <w:p w:rsidR="00457D5D" w:rsidRPr="005944FA" w:rsidRDefault="00457D5D" w:rsidP="00457D5D">
      <w:pPr>
        <w:pStyle w:val="BodyTextIndent"/>
        <w:numPr>
          <w:ilvl w:val="0"/>
          <w:numId w:val="19"/>
        </w:numPr>
        <w:rPr>
          <w:rFonts w:ascii="Arial" w:hAnsi="Arial" w:cs="Arial"/>
          <w:sz w:val="22"/>
          <w:szCs w:val="22"/>
        </w:rPr>
      </w:pPr>
      <w:r w:rsidRPr="005944FA">
        <w:rPr>
          <w:rFonts w:ascii="Arial" w:hAnsi="Arial" w:cs="Arial"/>
          <w:sz w:val="22"/>
          <w:szCs w:val="22"/>
        </w:rPr>
        <w:t>Are users able to successfully complete the top tasks?</w:t>
      </w:r>
    </w:p>
    <w:p w:rsidR="00457D5D" w:rsidRPr="005944FA" w:rsidRDefault="00457D5D" w:rsidP="00457D5D">
      <w:pPr>
        <w:pStyle w:val="BodyTextIndent"/>
        <w:numPr>
          <w:ilvl w:val="0"/>
          <w:numId w:val="19"/>
        </w:numPr>
        <w:rPr>
          <w:rFonts w:ascii="Arial" w:hAnsi="Arial" w:cs="Arial"/>
          <w:sz w:val="22"/>
          <w:szCs w:val="22"/>
        </w:rPr>
      </w:pPr>
      <w:r w:rsidRPr="005944FA">
        <w:rPr>
          <w:rFonts w:ascii="Arial" w:hAnsi="Arial" w:cs="Arial"/>
          <w:sz w:val="22"/>
          <w:szCs w:val="22"/>
        </w:rPr>
        <w:t>Can users efficiently complete tasks and are not lost on the website?</w:t>
      </w:r>
    </w:p>
    <w:p w:rsidR="00457D5D" w:rsidRPr="005944FA" w:rsidRDefault="00457D5D" w:rsidP="00457D5D">
      <w:pPr>
        <w:pStyle w:val="BodyTextIndent"/>
        <w:numPr>
          <w:ilvl w:val="0"/>
          <w:numId w:val="19"/>
        </w:numPr>
        <w:rPr>
          <w:rFonts w:ascii="Arial" w:hAnsi="Arial" w:cs="Arial"/>
          <w:sz w:val="22"/>
          <w:szCs w:val="22"/>
        </w:rPr>
      </w:pPr>
      <w:r w:rsidRPr="005944FA">
        <w:rPr>
          <w:rFonts w:ascii="Arial" w:hAnsi="Arial" w:cs="Arial"/>
          <w:sz w:val="22"/>
          <w:szCs w:val="22"/>
        </w:rPr>
        <w:t>Does it take users longer to find information than it should?</w:t>
      </w:r>
    </w:p>
    <w:p w:rsidR="00457D5D" w:rsidRPr="005944FA" w:rsidRDefault="00457D5D" w:rsidP="00457D5D">
      <w:pPr>
        <w:pStyle w:val="BodyTextIndent"/>
        <w:numPr>
          <w:ilvl w:val="0"/>
          <w:numId w:val="19"/>
        </w:numPr>
        <w:rPr>
          <w:rFonts w:ascii="Arial" w:hAnsi="Arial" w:cs="Arial"/>
          <w:sz w:val="22"/>
          <w:szCs w:val="22"/>
        </w:rPr>
      </w:pPr>
      <w:r w:rsidRPr="005944FA">
        <w:rPr>
          <w:rFonts w:ascii="Arial" w:hAnsi="Arial" w:cs="Arial"/>
          <w:sz w:val="22"/>
          <w:szCs w:val="22"/>
        </w:rPr>
        <w:t>Can users purchase products without difficulties?</w:t>
      </w:r>
    </w:p>
    <w:p w:rsidR="00457D5D" w:rsidRDefault="00457D5D" w:rsidP="00457D5D">
      <w:pPr>
        <w:pStyle w:val="BodyTextIndent"/>
        <w:numPr>
          <w:ilvl w:val="0"/>
          <w:numId w:val="19"/>
        </w:numPr>
        <w:rPr>
          <w:rFonts w:ascii="Arial" w:hAnsi="Arial" w:cs="Arial"/>
          <w:sz w:val="22"/>
          <w:szCs w:val="22"/>
        </w:rPr>
      </w:pPr>
      <w:r w:rsidRPr="005944FA">
        <w:rPr>
          <w:rFonts w:ascii="Arial" w:hAnsi="Arial" w:cs="Arial"/>
          <w:sz w:val="22"/>
          <w:szCs w:val="22"/>
        </w:rPr>
        <w:t>Do users get frustrated using the site?</w:t>
      </w:r>
    </w:p>
    <w:p w:rsidR="00727EF0" w:rsidRDefault="00727EF0" w:rsidP="00727EF0">
      <w:pPr>
        <w:pStyle w:val="BodyTextIndent"/>
        <w:ind w:left="0"/>
        <w:rPr>
          <w:rFonts w:ascii="Arial" w:hAnsi="Arial" w:cs="Arial"/>
          <w:sz w:val="22"/>
          <w:szCs w:val="22"/>
        </w:rPr>
      </w:pPr>
    </w:p>
    <w:p w:rsidR="00457D5D" w:rsidRDefault="00457D5D" w:rsidP="00457D5D">
      <w:pPr>
        <w:pStyle w:val="BodyTextIndent"/>
        <w:rPr>
          <w:rFonts w:ascii="Arial" w:hAnsi="Arial" w:cs="Arial"/>
          <w:sz w:val="22"/>
          <w:szCs w:val="22"/>
        </w:rPr>
      </w:pPr>
    </w:p>
    <w:p w:rsidR="00457D5D" w:rsidRDefault="00457D5D" w:rsidP="00A92142">
      <w:pPr>
        <w:pStyle w:val="BodyTextIndent"/>
        <w:rPr>
          <w:rFonts w:ascii="Arial" w:hAnsi="Arial" w:cs="Arial"/>
          <w:sz w:val="22"/>
          <w:szCs w:val="22"/>
        </w:rPr>
      </w:pPr>
      <w:r>
        <w:rPr>
          <w:rFonts w:ascii="Arial" w:hAnsi="Arial" w:cs="Arial"/>
          <w:sz w:val="22"/>
          <w:szCs w:val="22"/>
        </w:rPr>
        <w:t>P</w:t>
      </w:r>
      <w:r w:rsidRPr="0010517E">
        <w:rPr>
          <w:rFonts w:ascii="Arial" w:hAnsi="Arial" w:cs="Arial"/>
          <w:sz w:val="22"/>
          <w:szCs w:val="22"/>
        </w:rPr>
        <w:t xml:space="preserve">rovide recommendations in order to improve the website for consumers. 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services.  The United States Mint Website </w:t>
      </w:r>
      <w:r>
        <w:rPr>
          <w:rFonts w:ascii="Arial" w:hAnsi="Arial" w:cs="Arial"/>
          <w:sz w:val="22"/>
          <w:szCs w:val="22"/>
        </w:rPr>
        <w:t xml:space="preserve">and Mobile Application </w:t>
      </w:r>
      <w:r w:rsidRPr="0010517E">
        <w:rPr>
          <w:rFonts w:ascii="Arial" w:hAnsi="Arial" w:cs="Arial"/>
          <w:sz w:val="22"/>
          <w:szCs w:val="22"/>
        </w:rPr>
        <w:t>Usability Focus Groups is one of these instruments.</w:t>
      </w:r>
    </w:p>
    <w:p w:rsidR="00727EF0" w:rsidRPr="0010517E" w:rsidRDefault="00727EF0" w:rsidP="00457D5D">
      <w:pPr>
        <w:pStyle w:val="BodyTextIndent"/>
        <w:rPr>
          <w:rFonts w:ascii="Arial" w:hAnsi="Arial" w:cs="Arial"/>
          <w:sz w:val="22"/>
          <w:szCs w:val="22"/>
        </w:rPr>
      </w:pPr>
    </w:p>
    <w:p w:rsidR="00457D5D" w:rsidRDefault="00457D5D" w:rsidP="00457D5D">
      <w:pPr>
        <w:pStyle w:val="BodyTextIndent"/>
        <w:rPr>
          <w:rFonts w:ascii="Arial" w:hAnsi="Arial" w:cs="Arial"/>
          <w:sz w:val="22"/>
          <w:szCs w:val="22"/>
        </w:rPr>
      </w:pPr>
      <w:r w:rsidRPr="0010517E">
        <w:rPr>
          <w:rFonts w:ascii="Arial" w:hAnsi="Arial" w:cs="Arial"/>
          <w:sz w:val="22"/>
          <w:szCs w:val="22"/>
        </w:rPr>
        <w:t xml:space="preserve">Conducting market research in advance of introducing new products and services, or before making changes to existing products and services, is vital to ensuring those decisions are as likely as possible to enhance customer satisfaction and maximize organizational efficiency.  The United States Mint knows from experience that making new product and service </w:t>
      </w:r>
      <w:r w:rsidRPr="0010517E">
        <w:rPr>
          <w:rFonts w:ascii="Arial" w:hAnsi="Arial" w:cs="Arial"/>
          <w:sz w:val="22"/>
          <w:szCs w:val="22"/>
        </w:rPr>
        <w:lastRenderedPageBreak/>
        <w:t xml:space="preserve">decisions in the absence of a reliable information collection is likely to lead to undesirable outcomes in terms of customer satisfaction and organizational performance. The United States Mint is placing renewed emphasis on advance testing of new product concepts and changes to existing products to inform our decision making and improve customer and operational outcomes.  </w:t>
      </w:r>
    </w:p>
    <w:p w:rsidR="00727EF0" w:rsidRPr="0010517E" w:rsidRDefault="00727EF0" w:rsidP="00457D5D">
      <w:pPr>
        <w:pStyle w:val="BodyTextIndent"/>
        <w:rPr>
          <w:rFonts w:ascii="Arial" w:hAnsi="Arial" w:cs="Arial"/>
          <w:sz w:val="22"/>
          <w:szCs w:val="22"/>
        </w:rPr>
      </w:pPr>
    </w:p>
    <w:p w:rsidR="00457D5D" w:rsidRPr="0010517E" w:rsidRDefault="00457D5D" w:rsidP="00457D5D">
      <w:pPr>
        <w:pStyle w:val="BodyTextIndent"/>
        <w:rPr>
          <w:rFonts w:ascii="Arial" w:hAnsi="Arial" w:cs="Arial"/>
          <w:sz w:val="22"/>
          <w:szCs w:val="22"/>
        </w:rPr>
      </w:pPr>
      <w:r w:rsidRPr="0010517E">
        <w:rPr>
          <w:rFonts w:ascii="Arial" w:hAnsi="Arial" w:cs="Arial"/>
          <w:sz w:val="22"/>
          <w:szCs w:val="22"/>
        </w:rPr>
        <w:t>The consequence of not performing this research is the United States Mint’s diminished ability to maintain product related service levels that satisfy customers.</w:t>
      </w:r>
    </w:p>
    <w:p w:rsidR="00457D5D" w:rsidRPr="0010517E" w:rsidRDefault="00457D5D" w:rsidP="00457D5D">
      <w:pPr>
        <w:rPr>
          <w:rFonts w:ascii="Arial" w:hAnsi="Arial" w:cs="Arial"/>
          <w:sz w:val="22"/>
          <w:szCs w:val="22"/>
        </w:rPr>
      </w:pPr>
    </w:p>
    <w:p w:rsidR="00C8488C" w:rsidRDefault="00C8488C"/>
    <w:p w:rsidR="00727EF0" w:rsidRPr="00197411" w:rsidRDefault="00434E33" w:rsidP="00727EF0">
      <w:pPr>
        <w:spacing w:before="120"/>
        <w:rPr>
          <w:rFonts w:ascii="Arial" w:hAnsi="Arial" w:cs="Arial"/>
          <w:sz w:val="22"/>
          <w:szCs w:val="22"/>
        </w:rPr>
      </w:pPr>
      <w:r w:rsidRPr="00434E33">
        <w:rPr>
          <w:b/>
        </w:rPr>
        <w:t>DESCRIPTION OF RESPONDENTS</w:t>
      </w:r>
      <w:r>
        <w:t xml:space="preserve">: </w:t>
      </w:r>
      <w:r w:rsidR="00727EF0" w:rsidRPr="00197411">
        <w:rPr>
          <w:rFonts w:ascii="Arial" w:hAnsi="Arial" w:cs="Arial"/>
          <w:sz w:val="22"/>
          <w:szCs w:val="22"/>
        </w:rPr>
        <w:t xml:space="preserve">All of the interviews will be conducted with a mix of United States Mint customers and non-customers and will have a mix of demographic characteristics, including age, gender, education, ethnicity, internet experience, and geographic location. </w:t>
      </w:r>
    </w:p>
    <w:p w:rsidR="00434E33" w:rsidRPr="00434E33" w:rsidRDefault="00434E33" w:rsidP="00434E33">
      <w:pPr>
        <w:pStyle w:val="Header"/>
        <w:tabs>
          <w:tab w:val="clear" w:pos="4320"/>
          <w:tab w:val="clear" w:pos="8640"/>
        </w:tabs>
        <w:rPr>
          <w:i/>
          <w:snapToGrid/>
        </w:rPr>
      </w:pP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5809AE">
        <w:rPr>
          <w:bCs/>
          <w:sz w:val="24"/>
        </w:rPr>
        <w:t xml:space="preserve"> X</w:t>
      </w: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055562"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p>
    <w:p w:rsidR="00F06866" w:rsidRPr="00F06866" w:rsidRDefault="00F06866" w:rsidP="0096108F">
      <w:pPr>
        <w:pStyle w:val="BodyTextIndent"/>
        <w:tabs>
          <w:tab w:val="left" w:pos="360"/>
        </w:tabs>
        <w:ind w:left="0"/>
        <w:rPr>
          <w:bCs/>
          <w:sz w:val="24"/>
        </w:rPr>
      </w:pPr>
      <w:r w:rsidRPr="00F06866">
        <w:rPr>
          <w:bCs/>
          <w:sz w:val="24"/>
        </w:rPr>
        <w:t>[</w:t>
      </w:r>
      <w:r>
        <w:rPr>
          <w:bCs/>
          <w:sz w:val="24"/>
        </w:rPr>
        <w:t xml:space="preserve"> </w:t>
      </w:r>
      <w:r w:rsidRPr="00F06866">
        <w:rPr>
          <w:bCs/>
          <w:sz w:val="24"/>
        </w:rPr>
        <w:t>]</w:t>
      </w:r>
      <w:r>
        <w:rPr>
          <w:bCs/>
          <w:sz w:val="24"/>
        </w:rPr>
        <w:t xml:space="preserve"> Other:</w:t>
      </w:r>
      <w:r w:rsidR="00055562">
        <w:rPr>
          <w:bCs/>
          <w:sz w:val="24"/>
          <w:u w:val="single"/>
        </w:rPr>
        <w:t xml:space="preserve"> </w:t>
      </w:r>
      <w:r w:rsidRPr="00F06866">
        <w:rPr>
          <w:bCs/>
          <w:sz w:val="24"/>
          <w:u w:val="single"/>
        </w:rPr>
        <w:t>_______________</w:t>
      </w:r>
      <w:r>
        <w:rPr>
          <w:bCs/>
          <w:sz w:val="24"/>
          <w:u w:val="single"/>
        </w:rPr>
        <w:tab/>
      </w:r>
      <w:r>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0F39C0" w:rsidRDefault="009C13B9" w:rsidP="000F39C0">
      <w:r>
        <w:t>Name</w:t>
      </w:r>
      <w:r w:rsidR="000A2606">
        <w:t>:</w:t>
      </w:r>
      <w:r w:rsidR="000A2606">
        <w:tab/>
      </w:r>
      <w:r w:rsidR="000F39C0">
        <w:t>Leslie Schwager</w:t>
      </w:r>
    </w:p>
    <w:p w:rsidR="000F39C0" w:rsidRDefault="000F39C0" w:rsidP="000F39C0">
      <w:r>
        <w:tab/>
        <w:t>202-354-7291</w:t>
      </w:r>
    </w:p>
    <w:p w:rsidR="000F39C0" w:rsidRDefault="000F39C0" w:rsidP="000F39C0">
      <w:r>
        <w:tab/>
      </w:r>
      <w:hyperlink r:id="rId8" w:history="1">
        <w:r w:rsidRPr="00CA4FF4">
          <w:rPr>
            <w:rStyle w:val="Hyperlink"/>
          </w:rPr>
          <w:t>Leslie.schwager@usmint.treas.gov</w:t>
        </w:r>
      </w:hyperlink>
    </w:p>
    <w:p w:rsidR="000F39C0" w:rsidRDefault="000F39C0" w:rsidP="000F39C0">
      <w:pPr>
        <w:ind w:firstLine="720"/>
      </w:pPr>
    </w:p>
    <w:p w:rsidR="009C13B9" w:rsidRDefault="000A2606" w:rsidP="000F39C0">
      <w:pPr>
        <w:ind w:firstLine="720"/>
      </w:pPr>
      <w:r>
        <w:t>Manoj Pillai</w:t>
      </w:r>
    </w:p>
    <w:p w:rsidR="00B63CFF" w:rsidRDefault="00B63CFF" w:rsidP="009C13B9">
      <w:r>
        <w:tab/>
        <w:t>202-354-7255</w:t>
      </w:r>
    </w:p>
    <w:p w:rsidR="000A2606" w:rsidRDefault="000A2606" w:rsidP="009C13B9">
      <w:r>
        <w:tab/>
      </w:r>
      <w:hyperlink r:id="rId9" w:history="1">
        <w:r w:rsidRPr="00CA4FF4">
          <w:rPr>
            <w:rStyle w:val="Hyperlink"/>
          </w:rPr>
          <w:t>Manoj.pillai@usmint.treas.gov</w:t>
        </w:r>
      </w:hyperlink>
    </w:p>
    <w:p w:rsidR="000A2606" w:rsidRDefault="000A2606" w:rsidP="009C13B9"/>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D068D">
        <w:t>X</w:t>
      </w:r>
      <w:r w:rsidR="009239AA">
        <w:t xml:space="preserve">]  No </w:t>
      </w:r>
    </w:p>
    <w:p w:rsidR="00C86E91" w:rsidRDefault="009C13B9" w:rsidP="00C86E91">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3D068D">
        <w:t>X</w:t>
      </w:r>
      <w:r w:rsidR="009239AA">
        <w:t xml:space="preserve"> ] No</w:t>
      </w:r>
      <w:r w:rsidR="00C86E91">
        <w:t xml:space="preserve">   </w:t>
      </w:r>
    </w:p>
    <w:p w:rsidR="00C86E91" w:rsidRPr="0030727C" w:rsidRDefault="00C86E91" w:rsidP="00C86E91">
      <w:pPr>
        <w:pStyle w:val="ListParagraph"/>
        <w:numPr>
          <w:ilvl w:val="0"/>
          <w:numId w:val="18"/>
        </w:numPr>
      </w:pPr>
      <w:r w:rsidRPr="0030727C">
        <w:t xml:space="preserve">If </w:t>
      </w:r>
      <w:r w:rsidR="002B34CD" w:rsidRPr="0030727C">
        <w:t>Yes</w:t>
      </w:r>
      <w:r w:rsidRPr="0030727C">
        <w:t>, has a</w:t>
      </w:r>
      <w:r w:rsidR="002B34CD" w:rsidRPr="0030727C">
        <w:t>n up-to-date</w:t>
      </w:r>
      <w:r w:rsidRPr="0030727C">
        <w:t xml:space="preserve"> System o</w:t>
      </w:r>
      <w:r w:rsidR="002B34CD" w:rsidRPr="0030727C">
        <w:t>f</w:t>
      </w:r>
      <w:r w:rsidRPr="0030727C">
        <w:t xml:space="preserve"> Records Notice</w:t>
      </w:r>
      <w:r w:rsidR="002B34CD" w:rsidRPr="0030727C">
        <w:t xml:space="preserve"> (SORN)</w:t>
      </w:r>
      <w:r w:rsidRPr="0030727C">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w:t>
      </w:r>
      <w:r w:rsidR="00727EF0">
        <w:t xml:space="preserve">X </w:t>
      </w:r>
      <w:r>
        <w:t xml:space="preserve">] Yes [] No  </w:t>
      </w:r>
    </w:p>
    <w:p w:rsidR="000F39C0" w:rsidRDefault="000F39C0" w:rsidP="00C86E91"/>
    <w:p w:rsidR="000F39C0" w:rsidRDefault="000F39C0" w:rsidP="00C86E91">
      <w:r>
        <w:t>Each participant will receive a gift card for his/her participation.</w:t>
      </w:r>
    </w:p>
    <w:p w:rsidR="00C86E91" w:rsidRDefault="00C86E91">
      <w:pPr>
        <w:rPr>
          <w:b/>
        </w:rPr>
      </w:pPr>
    </w:p>
    <w:p w:rsidR="00C86E91" w:rsidRDefault="00C86E91">
      <w:pPr>
        <w:rPr>
          <w:b/>
        </w:rPr>
      </w:pPr>
    </w:p>
    <w:p w:rsidR="005E714A" w:rsidRDefault="005E714A" w:rsidP="00C86E91">
      <w:r>
        <w:rPr>
          <w:b/>
        </w:rPr>
        <w:t>BURDEN HOUR</w:t>
      </w:r>
      <w:r w:rsidR="00441434">
        <w:rPr>
          <w:b/>
        </w:rPr>
        <w:t>S</w:t>
      </w:r>
      <w:r>
        <w:t xml:space="preserve"> </w:t>
      </w:r>
    </w:p>
    <w:p w:rsidR="00727EF0" w:rsidRDefault="00727EF0" w:rsidP="00C86E91"/>
    <w:p w:rsidR="00727EF0" w:rsidRPr="00A36466" w:rsidRDefault="00727EF0" w:rsidP="00727EF0">
      <w:pPr>
        <w:spacing w:before="120"/>
        <w:rPr>
          <w:rFonts w:ascii="Arial" w:hAnsi="Arial" w:cs="Arial"/>
          <w:sz w:val="22"/>
          <w:szCs w:val="22"/>
        </w:rPr>
      </w:pPr>
      <w:r w:rsidRPr="00A36466">
        <w:rPr>
          <w:rFonts w:ascii="Arial" w:hAnsi="Arial" w:cs="Arial"/>
          <w:sz w:val="22"/>
          <w:szCs w:val="22"/>
        </w:rPr>
        <w:t xml:space="preserve">The collection of information will involve up to </w:t>
      </w:r>
      <w:r w:rsidR="005809AE">
        <w:rPr>
          <w:rFonts w:ascii="Arial" w:hAnsi="Arial" w:cs="Arial"/>
          <w:sz w:val="22"/>
          <w:szCs w:val="22"/>
        </w:rPr>
        <w:t>48</w:t>
      </w:r>
      <w:r w:rsidRPr="00A36466">
        <w:rPr>
          <w:rFonts w:ascii="Arial" w:hAnsi="Arial" w:cs="Arial"/>
          <w:sz w:val="22"/>
          <w:szCs w:val="22"/>
        </w:rPr>
        <w:t xml:space="preserve"> web usability interviews.  A total of </w:t>
      </w:r>
      <w:r w:rsidR="005809AE">
        <w:rPr>
          <w:rFonts w:ascii="Arial" w:hAnsi="Arial" w:cs="Arial"/>
          <w:sz w:val="22"/>
          <w:szCs w:val="22"/>
        </w:rPr>
        <w:t>48</w:t>
      </w:r>
      <w:r w:rsidRPr="00A36466">
        <w:rPr>
          <w:rFonts w:ascii="Arial" w:hAnsi="Arial" w:cs="Arial"/>
          <w:sz w:val="22"/>
          <w:szCs w:val="22"/>
        </w:rPr>
        <w:t xml:space="preserve"> respondents will participate in the </w:t>
      </w:r>
      <w:r w:rsidR="005809AE">
        <w:rPr>
          <w:rFonts w:ascii="Arial" w:hAnsi="Arial" w:cs="Arial"/>
          <w:sz w:val="22"/>
          <w:szCs w:val="22"/>
        </w:rPr>
        <w:t>usability IDIs</w:t>
      </w:r>
      <w:r w:rsidRPr="00A36466">
        <w:rPr>
          <w:rFonts w:ascii="Arial" w:hAnsi="Arial" w:cs="Arial"/>
          <w:sz w:val="22"/>
          <w:szCs w:val="22"/>
        </w:rPr>
        <w:t>.  These focus group interviews are expected to last 60 minutes.  Total estimated burden hours are:</w:t>
      </w:r>
    </w:p>
    <w:p w:rsidR="00727EF0" w:rsidRDefault="00727EF0" w:rsidP="00C86E91">
      <w:pPr>
        <w:rPr>
          <w:i/>
        </w:rPr>
      </w:pPr>
    </w:p>
    <w:p w:rsidR="006832D9" w:rsidRPr="006832D9" w:rsidRDefault="006832D9" w:rsidP="00F3170F">
      <w:pPr>
        <w:keepNext/>
        <w:keepLines/>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5"/>
        <w:gridCol w:w="1890"/>
        <w:gridCol w:w="1733"/>
        <w:gridCol w:w="1057"/>
      </w:tblGrid>
      <w:tr w:rsidR="00EF2095" w:rsidTr="0062656F">
        <w:trPr>
          <w:trHeight w:val="274"/>
        </w:trPr>
        <w:tc>
          <w:tcPr>
            <w:tcW w:w="5035" w:type="dxa"/>
          </w:tcPr>
          <w:p w:rsidR="006832D9" w:rsidRPr="0001027E" w:rsidRDefault="00E40B50" w:rsidP="00C8488C">
            <w:pPr>
              <w:rPr>
                <w:b/>
              </w:rPr>
            </w:pPr>
            <w:r w:rsidRPr="0001027E">
              <w:rPr>
                <w:b/>
              </w:rPr>
              <w:t>Category of Respondent</w:t>
            </w:r>
            <w:r w:rsidR="00EF2095" w:rsidRPr="0001027E">
              <w:rPr>
                <w:b/>
              </w:rPr>
              <w:t xml:space="preserve"> </w:t>
            </w:r>
          </w:p>
        </w:tc>
        <w:tc>
          <w:tcPr>
            <w:tcW w:w="189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33" w:type="dxa"/>
          </w:tcPr>
          <w:p w:rsidR="006832D9" w:rsidRPr="0001027E" w:rsidRDefault="006832D9" w:rsidP="00843796">
            <w:pPr>
              <w:rPr>
                <w:b/>
              </w:rPr>
            </w:pPr>
            <w:r w:rsidRPr="0001027E">
              <w:rPr>
                <w:b/>
              </w:rPr>
              <w:t>Participation Time</w:t>
            </w:r>
          </w:p>
        </w:tc>
        <w:tc>
          <w:tcPr>
            <w:tcW w:w="1057" w:type="dxa"/>
          </w:tcPr>
          <w:p w:rsidR="006832D9" w:rsidRPr="0001027E" w:rsidRDefault="006832D9" w:rsidP="00843796">
            <w:pPr>
              <w:rPr>
                <w:b/>
              </w:rPr>
            </w:pPr>
            <w:r w:rsidRPr="0001027E">
              <w:rPr>
                <w:b/>
              </w:rPr>
              <w:t>Burden</w:t>
            </w:r>
          </w:p>
        </w:tc>
      </w:tr>
      <w:tr w:rsidR="00EF2095" w:rsidTr="0062656F">
        <w:trPr>
          <w:trHeight w:val="274"/>
        </w:trPr>
        <w:tc>
          <w:tcPr>
            <w:tcW w:w="5035" w:type="dxa"/>
          </w:tcPr>
          <w:p w:rsidR="006832D9" w:rsidRDefault="00727EF0" w:rsidP="00843796">
            <w:r>
              <w:t>Customers and Non-Customers</w:t>
            </w:r>
          </w:p>
        </w:tc>
        <w:tc>
          <w:tcPr>
            <w:tcW w:w="1890" w:type="dxa"/>
          </w:tcPr>
          <w:p w:rsidR="006832D9" w:rsidRDefault="005809AE" w:rsidP="00843796">
            <w:r>
              <w:t>48</w:t>
            </w:r>
          </w:p>
        </w:tc>
        <w:tc>
          <w:tcPr>
            <w:tcW w:w="1733" w:type="dxa"/>
          </w:tcPr>
          <w:p w:rsidR="006832D9" w:rsidRDefault="00727EF0" w:rsidP="00843796">
            <w:r>
              <w:t>60 minutes</w:t>
            </w:r>
          </w:p>
        </w:tc>
        <w:tc>
          <w:tcPr>
            <w:tcW w:w="1057" w:type="dxa"/>
          </w:tcPr>
          <w:p w:rsidR="006832D9" w:rsidRDefault="005809AE" w:rsidP="00843796">
            <w:r>
              <w:t>48</w:t>
            </w:r>
            <w:r w:rsidR="00727EF0">
              <w:t xml:space="preserve"> hours</w:t>
            </w:r>
          </w:p>
        </w:tc>
      </w:tr>
      <w:tr w:rsidR="00EF2095" w:rsidTr="0062656F">
        <w:trPr>
          <w:trHeight w:val="274"/>
        </w:trPr>
        <w:tc>
          <w:tcPr>
            <w:tcW w:w="5035" w:type="dxa"/>
          </w:tcPr>
          <w:p w:rsidR="006832D9" w:rsidRDefault="006832D9" w:rsidP="00843796"/>
        </w:tc>
        <w:tc>
          <w:tcPr>
            <w:tcW w:w="1890" w:type="dxa"/>
          </w:tcPr>
          <w:p w:rsidR="006832D9" w:rsidRDefault="006832D9" w:rsidP="00843796"/>
        </w:tc>
        <w:tc>
          <w:tcPr>
            <w:tcW w:w="1733" w:type="dxa"/>
          </w:tcPr>
          <w:p w:rsidR="006832D9" w:rsidRDefault="006832D9" w:rsidP="00843796"/>
        </w:tc>
        <w:tc>
          <w:tcPr>
            <w:tcW w:w="1057" w:type="dxa"/>
          </w:tcPr>
          <w:p w:rsidR="006832D9" w:rsidRDefault="006832D9" w:rsidP="00843796"/>
        </w:tc>
      </w:tr>
      <w:tr w:rsidR="00EF2095" w:rsidTr="0062656F">
        <w:trPr>
          <w:trHeight w:val="289"/>
        </w:trPr>
        <w:tc>
          <w:tcPr>
            <w:tcW w:w="5035" w:type="dxa"/>
          </w:tcPr>
          <w:p w:rsidR="006832D9" w:rsidRPr="0001027E" w:rsidRDefault="006832D9" w:rsidP="00843796">
            <w:pPr>
              <w:rPr>
                <w:b/>
              </w:rPr>
            </w:pPr>
            <w:r w:rsidRPr="0001027E">
              <w:rPr>
                <w:b/>
              </w:rPr>
              <w:t>Totals</w:t>
            </w:r>
          </w:p>
        </w:tc>
        <w:tc>
          <w:tcPr>
            <w:tcW w:w="1890" w:type="dxa"/>
          </w:tcPr>
          <w:p w:rsidR="006832D9" w:rsidRPr="0001027E" w:rsidRDefault="005809AE" w:rsidP="00843796">
            <w:pPr>
              <w:rPr>
                <w:b/>
              </w:rPr>
            </w:pPr>
            <w:r>
              <w:rPr>
                <w:b/>
              </w:rPr>
              <w:t>48</w:t>
            </w:r>
          </w:p>
        </w:tc>
        <w:tc>
          <w:tcPr>
            <w:tcW w:w="1733" w:type="dxa"/>
          </w:tcPr>
          <w:p w:rsidR="006832D9" w:rsidRDefault="00727EF0" w:rsidP="00727EF0">
            <w:r>
              <w:t>60 minutes</w:t>
            </w:r>
          </w:p>
        </w:tc>
        <w:tc>
          <w:tcPr>
            <w:tcW w:w="1057" w:type="dxa"/>
          </w:tcPr>
          <w:p w:rsidR="006832D9" w:rsidRPr="0001027E" w:rsidRDefault="005809AE" w:rsidP="00843796">
            <w:pPr>
              <w:rPr>
                <w:b/>
              </w:rPr>
            </w:pPr>
            <w:r>
              <w:rPr>
                <w:b/>
              </w:rPr>
              <w:t>48</w:t>
            </w:r>
            <w:r w:rsidR="00055562">
              <w:rPr>
                <w:b/>
              </w:rPr>
              <w:t xml:space="preserve"> hrs</w:t>
            </w:r>
          </w:p>
        </w:tc>
      </w:tr>
    </w:tbl>
    <w:p w:rsidR="00F3170F" w:rsidRDefault="00F3170F" w:rsidP="00F3170F"/>
    <w:p w:rsidR="00C4763E" w:rsidRDefault="00C4763E" w:rsidP="00F3170F">
      <w:r>
        <w:t>Federal Cost:  The estimated annual cost to the Federal government is $216,000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06AAE">
        <w:t>x</w:t>
      </w:r>
      <w:r>
        <w:t xml:space="preserve"> ] Yes</w:t>
      </w:r>
      <w:r>
        <w:tab/>
        <w:t>[ ] No</w:t>
      </w:r>
    </w:p>
    <w:p w:rsidR="00636621" w:rsidRDefault="00636621" w:rsidP="00636621">
      <w:pPr>
        <w:pStyle w:val="ListParagraph"/>
      </w:pPr>
    </w:p>
    <w:p w:rsidR="0030727C" w:rsidRPr="0030727C" w:rsidRDefault="00636621" w:rsidP="0030727C">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30727C" w:rsidRPr="0030727C" w:rsidRDefault="0030727C" w:rsidP="0030727C">
      <w:pPr>
        <w:rPr>
          <w:rFonts w:cs="Arial"/>
          <w:sz w:val="22"/>
          <w:highlight w:val="yellow"/>
        </w:rPr>
      </w:pPr>
    </w:p>
    <w:p w:rsidR="00096A98" w:rsidRDefault="00096A98" w:rsidP="00096A98">
      <w:pPr>
        <w:spacing w:before="120"/>
        <w:rPr>
          <w:rFonts w:ascii="Arial" w:hAnsi="Arial" w:cs="Arial"/>
          <w:sz w:val="22"/>
          <w:szCs w:val="22"/>
        </w:rPr>
      </w:pPr>
      <w:r w:rsidRPr="00197411">
        <w:rPr>
          <w:rFonts w:ascii="Arial" w:hAnsi="Arial" w:cs="Arial"/>
          <w:sz w:val="22"/>
          <w:szCs w:val="22"/>
        </w:rPr>
        <w:t xml:space="preserve">A total of no more than </w:t>
      </w:r>
      <w:r w:rsidR="005809AE">
        <w:rPr>
          <w:rFonts w:ascii="Arial" w:hAnsi="Arial" w:cs="Arial"/>
          <w:sz w:val="22"/>
          <w:szCs w:val="22"/>
        </w:rPr>
        <w:t>48</w:t>
      </w:r>
      <w:r w:rsidRPr="00197411">
        <w:rPr>
          <w:rFonts w:ascii="Arial" w:hAnsi="Arial" w:cs="Arial"/>
          <w:sz w:val="22"/>
          <w:szCs w:val="22"/>
        </w:rPr>
        <w:t xml:space="preserve"> web usability interviews</w:t>
      </w:r>
      <w:r>
        <w:rPr>
          <w:rFonts w:ascii="Arial" w:hAnsi="Arial" w:cs="Arial"/>
          <w:sz w:val="22"/>
          <w:szCs w:val="22"/>
        </w:rPr>
        <w:t xml:space="preserve"> </w:t>
      </w:r>
      <w:r w:rsidRPr="00197411">
        <w:rPr>
          <w:rFonts w:ascii="Arial" w:hAnsi="Arial" w:cs="Arial"/>
          <w:sz w:val="22"/>
          <w:szCs w:val="22"/>
        </w:rPr>
        <w:t>will be con</w:t>
      </w:r>
      <w:r w:rsidR="000F39C0">
        <w:rPr>
          <w:rFonts w:ascii="Arial" w:hAnsi="Arial" w:cs="Arial"/>
          <w:sz w:val="22"/>
          <w:szCs w:val="22"/>
        </w:rPr>
        <w:t xml:space="preserve">ducted during 2020. </w:t>
      </w:r>
      <w:r w:rsidR="005809AE">
        <w:rPr>
          <w:rFonts w:ascii="Arial" w:hAnsi="Arial" w:cs="Arial"/>
          <w:sz w:val="22"/>
          <w:szCs w:val="22"/>
        </w:rPr>
        <w:t>The</w:t>
      </w:r>
      <w:r w:rsidRPr="00197411">
        <w:rPr>
          <w:rFonts w:ascii="Arial" w:hAnsi="Arial" w:cs="Arial"/>
          <w:sz w:val="22"/>
          <w:szCs w:val="22"/>
        </w:rPr>
        <w:t xml:space="preserve"> interviews (</w:t>
      </w:r>
      <w:r w:rsidR="005809AE">
        <w:rPr>
          <w:rFonts w:ascii="Arial" w:hAnsi="Arial" w:cs="Arial"/>
          <w:sz w:val="22"/>
          <w:szCs w:val="22"/>
        </w:rPr>
        <w:t>48</w:t>
      </w:r>
      <w:r w:rsidRPr="00197411">
        <w:rPr>
          <w:rFonts w:ascii="Arial" w:hAnsi="Arial" w:cs="Arial"/>
          <w:sz w:val="22"/>
          <w:szCs w:val="22"/>
        </w:rPr>
        <w:t xml:space="preserve">) will be conducted in-person in multiple cities.   </w:t>
      </w:r>
    </w:p>
    <w:p w:rsidR="00096A98" w:rsidRPr="00197411" w:rsidRDefault="00096A98" w:rsidP="00096A98">
      <w:pPr>
        <w:spacing w:before="120"/>
        <w:rPr>
          <w:rFonts w:ascii="Arial" w:hAnsi="Arial" w:cs="Arial"/>
          <w:sz w:val="22"/>
          <w:szCs w:val="22"/>
        </w:rPr>
      </w:pPr>
      <w:r w:rsidRPr="00197411">
        <w:rPr>
          <w:rFonts w:ascii="Arial" w:hAnsi="Arial" w:cs="Arial"/>
          <w:sz w:val="22"/>
          <w:szCs w:val="22"/>
        </w:rPr>
        <w:t xml:space="preserve">Participants will be comprised of those who will use the desktop version of the United States Mint website as well as those who will be asked to view the website on a mobile device, including iPhone and Android users. All of the interviews will be conducted with a mix of United States Mint customers and non-customers and will have a mix of demographic characteristics, including age, gender, education, ethnicity, internet experience, and geographic location. </w:t>
      </w:r>
    </w:p>
    <w:p w:rsidR="00096A98" w:rsidRPr="00197411" w:rsidRDefault="00096A98" w:rsidP="00096A98">
      <w:pPr>
        <w:spacing w:before="120"/>
        <w:rPr>
          <w:rFonts w:ascii="Arial" w:hAnsi="Arial" w:cs="Arial"/>
          <w:sz w:val="22"/>
          <w:szCs w:val="22"/>
        </w:rPr>
      </w:pPr>
      <w:r w:rsidRPr="00197411">
        <w:rPr>
          <w:rFonts w:ascii="Arial" w:hAnsi="Arial" w:cs="Arial"/>
          <w:sz w:val="22"/>
          <w:szCs w:val="22"/>
        </w:rPr>
        <w:t>The purpose of usability test</w:t>
      </w:r>
      <w:r>
        <w:rPr>
          <w:rFonts w:ascii="Arial" w:hAnsi="Arial" w:cs="Arial"/>
          <w:sz w:val="22"/>
          <w:szCs w:val="22"/>
        </w:rPr>
        <w:t>ing</w:t>
      </w:r>
      <w:r w:rsidRPr="00197411">
        <w:rPr>
          <w:rFonts w:ascii="Arial" w:hAnsi="Arial" w:cs="Arial"/>
          <w:sz w:val="22"/>
          <w:szCs w:val="22"/>
        </w:rPr>
        <w:t xml:space="preserve"> is to learn how visitors to the United States Mint website browse products and to evaluate users’ satisfaction with the website. The usability test will be used to gather data on how users interact with the website in order to measure current performance and satisfaction of the website, and to help inform improvements that can further enhance the usability of the website. </w:t>
      </w:r>
    </w:p>
    <w:p w:rsidR="00096A98" w:rsidRDefault="00096A98" w:rsidP="00096A98">
      <w:pPr>
        <w:spacing w:before="120"/>
        <w:rPr>
          <w:rFonts w:ascii="Arial" w:hAnsi="Arial" w:cs="Arial"/>
          <w:sz w:val="22"/>
          <w:szCs w:val="22"/>
        </w:rPr>
      </w:pPr>
      <w:r w:rsidRPr="00197411">
        <w:rPr>
          <w:rFonts w:ascii="Arial" w:hAnsi="Arial" w:cs="Arial"/>
          <w:sz w:val="22"/>
          <w:szCs w:val="22"/>
        </w:rPr>
        <w:t xml:space="preserve">Usability interviews are facilitated by a professional moderator and different techniques are used to elicit feedback.  A discussion guide/test plan will be utilized and serves as an outline that is prepared in advance and covers the topics and issues to be explored. The plan is designed with the overall research questions in mind and is constructed to ensure that topics covered in the usability interviews relate to these research objectives.  Each session will last approximately 60 minutes. </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Web-based</w:t>
      </w:r>
      <w:r w:rsidR="001B0AAA">
        <w:t xml:space="preserve"> or other forms of Social Media </w:t>
      </w:r>
    </w:p>
    <w:p w:rsidR="001B0AAA" w:rsidRDefault="00A403BB" w:rsidP="001B0AAA">
      <w:pPr>
        <w:ind w:left="720"/>
      </w:pPr>
      <w:r>
        <w:t>] Telephone</w:t>
      </w:r>
      <w:r>
        <w:tab/>
      </w:r>
    </w:p>
    <w:p w:rsidR="001B0AAA" w:rsidRDefault="00A403BB" w:rsidP="001B0AAA">
      <w:pPr>
        <w:ind w:left="720"/>
      </w:pPr>
      <w:r>
        <w:t>[</w:t>
      </w:r>
      <w:r w:rsidR="001B0AAA">
        <w:t xml:space="preserve"> </w:t>
      </w:r>
      <w:r w:rsidR="00727EF0">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 Other, Explain</w:t>
      </w:r>
      <w:r w:rsidR="00096A98">
        <w:t>—Remotely</w:t>
      </w:r>
    </w:p>
    <w:p w:rsidR="00096A98" w:rsidRDefault="00096A98" w:rsidP="001B0AAA">
      <w:pPr>
        <w:ind w:left="720"/>
      </w:pPr>
    </w:p>
    <w:p w:rsidR="00F24CFC" w:rsidRDefault="00F24CFC" w:rsidP="00F24CFC">
      <w:pPr>
        <w:pStyle w:val="ListParagraph"/>
        <w:numPr>
          <w:ilvl w:val="0"/>
          <w:numId w:val="17"/>
        </w:numPr>
      </w:pPr>
      <w:r>
        <w:t xml:space="preserve">Will interviewers or facilitators be used?  [  </w:t>
      </w:r>
      <w:r w:rsidR="00096A98">
        <w:t>X</w:t>
      </w:r>
      <w:r>
        <w:t>]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E1629E" w:rsidP="00F24CFC">
      <w:pPr>
        <w:rPr>
          <w:b/>
        </w:rPr>
      </w:pPr>
      <w:r>
        <w:rPr>
          <w:b/>
          <w:noProof/>
        </w:rPr>
        <mc:AlternateContent>
          <mc:Choice Requires="wps">
            <w:drawing>
              <wp:anchor distT="0" distB="0" distL="114300" distR="114300" simplePos="0" relativeHeight="251658240" behindDoc="0" locked="0" layoutInCell="0" allowOverlap="1" wp14:anchorId="0A76FCD2" wp14:editId="11CDB3DF">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F9B2EB"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sidRPr="00EF6C8D">
        <w:rPr>
          <w:b/>
          <w:highlight w:val="yellow"/>
        </w:rPr>
        <w:t>FEDERAL COST:</w:t>
      </w:r>
      <w:r w:rsidR="003F1C5B" w:rsidRPr="00EF6C8D">
        <w:rPr>
          <w:b/>
          <w:highlight w:val="yellow"/>
        </w:rPr>
        <w:t xml:space="preserve"> </w:t>
      </w:r>
      <w:r w:rsidR="003F1C5B" w:rsidRPr="00EF6C8D">
        <w:rPr>
          <w:highlight w:val="yellow"/>
        </w:rPr>
        <w:t xml:space="preserve">Provide an </w:t>
      </w:r>
      <w:r w:rsidRPr="00EF6C8D">
        <w:rPr>
          <w:highlight w:val="yellow"/>
        </w:rPr>
        <w:t>estimate</w:t>
      </w:r>
      <w:r w:rsidR="003F1C5B" w:rsidRPr="00EF6C8D">
        <w:rPr>
          <w:highlight w:val="yellow"/>
        </w:rPr>
        <w:t xml:space="preserve"> of the</w:t>
      </w:r>
      <w:r w:rsidRPr="00EF6C8D">
        <w:rPr>
          <w:highlight w:val="yellow"/>
        </w:rPr>
        <w:t xml:space="preserve"> annual cost to the Federal government</w:t>
      </w:r>
      <w:r w:rsidR="003F1C5B" w:rsidRPr="00EF6C8D">
        <w:rPr>
          <w:highlight w:val="yellow"/>
        </w:rPr>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389" w:rsidRDefault="00153389">
      <w:r>
        <w:separator/>
      </w:r>
    </w:p>
  </w:endnote>
  <w:endnote w:type="continuationSeparator" w:id="0">
    <w:p w:rsidR="00153389" w:rsidRDefault="0015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53B2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389" w:rsidRDefault="00153389">
      <w:r>
        <w:separator/>
      </w:r>
    </w:p>
  </w:footnote>
  <w:footnote w:type="continuationSeparator" w:id="0">
    <w:p w:rsidR="00153389" w:rsidRDefault="00153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D31CA3"/>
    <w:multiLevelType w:val="hybridMultilevel"/>
    <w:tmpl w:val="B17C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11593B"/>
    <w:multiLevelType w:val="hybridMultilevel"/>
    <w:tmpl w:val="73248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A813F3"/>
    <w:multiLevelType w:val="hybridMultilevel"/>
    <w:tmpl w:val="3586AD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02A49DE"/>
    <w:multiLevelType w:val="hybridMultilevel"/>
    <w:tmpl w:val="4D949A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6"/>
  </w:num>
  <w:num w:numId="9">
    <w:abstractNumId w:val="11"/>
  </w:num>
  <w:num w:numId="10">
    <w:abstractNumId w:val="2"/>
  </w:num>
  <w:num w:numId="11">
    <w:abstractNumId w:val="8"/>
  </w:num>
  <w:num w:numId="12">
    <w:abstractNumId w:val="9"/>
  </w:num>
  <w:num w:numId="13">
    <w:abstractNumId w:val="0"/>
  </w:num>
  <w:num w:numId="14">
    <w:abstractNumId w:val="18"/>
  </w:num>
  <w:num w:numId="15">
    <w:abstractNumId w:val="15"/>
  </w:num>
  <w:num w:numId="16">
    <w:abstractNumId w:val="13"/>
  </w:num>
  <w:num w:numId="17">
    <w:abstractNumId w:val="5"/>
  </w:num>
  <w:num w:numId="18">
    <w:abstractNumId w:val="6"/>
  </w:num>
  <w:num w:numId="19">
    <w:abstractNumId w:val="17"/>
  </w:num>
  <w:num w:numId="20">
    <w:abstractNumId w:val="7"/>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55562"/>
    <w:rsid w:val="00060D28"/>
    <w:rsid w:val="00067329"/>
    <w:rsid w:val="0009416B"/>
    <w:rsid w:val="00096A98"/>
    <w:rsid w:val="000A2606"/>
    <w:rsid w:val="000B2838"/>
    <w:rsid w:val="000D44CA"/>
    <w:rsid w:val="000E200B"/>
    <w:rsid w:val="000F39C0"/>
    <w:rsid w:val="000F68BE"/>
    <w:rsid w:val="00153389"/>
    <w:rsid w:val="001927A4"/>
    <w:rsid w:val="00194AC6"/>
    <w:rsid w:val="001A23B0"/>
    <w:rsid w:val="001A25CC"/>
    <w:rsid w:val="001B0AAA"/>
    <w:rsid w:val="001C028C"/>
    <w:rsid w:val="001C39F7"/>
    <w:rsid w:val="00220B49"/>
    <w:rsid w:val="0022381A"/>
    <w:rsid w:val="00237B48"/>
    <w:rsid w:val="0024521E"/>
    <w:rsid w:val="00263C3D"/>
    <w:rsid w:val="00274D0B"/>
    <w:rsid w:val="002B052D"/>
    <w:rsid w:val="002B34CD"/>
    <w:rsid w:val="002B3C95"/>
    <w:rsid w:val="002D0B92"/>
    <w:rsid w:val="0030727C"/>
    <w:rsid w:val="003D068D"/>
    <w:rsid w:val="003D5BBE"/>
    <w:rsid w:val="003E3C61"/>
    <w:rsid w:val="003F1C5B"/>
    <w:rsid w:val="003F36D5"/>
    <w:rsid w:val="00434E33"/>
    <w:rsid w:val="00441434"/>
    <w:rsid w:val="0045264C"/>
    <w:rsid w:val="00457D5D"/>
    <w:rsid w:val="004876EC"/>
    <w:rsid w:val="004D6E14"/>
    <w:rsid w:val="005009B0"/>
    <w:rsid w:val="0050158A"/>
    <w:rsid w:val="005809AE"/>
    <w:rsid w:val="00595E19"/>
    <w:rsid w:val="005A1006"/>
    <w:rsid w:val="005E714A"/>
    <w:rsid w:val="005F693D"/>
    <w:rsid w:val="006140A0"/>
    <w:rsid w:val="0062656F"/>
    <w:rsid w:val="00636621"/>
    <w:rsid w:val="00642B49"/>
    <w:rsid w:val="00653B20"/>
    <w:rsid w:val="00677CC3"/>
    <w:rsid w:val="006832D9"/>
    <w:rsid w:val="0069403B"/>
    <w:rsid w:val="006F3DDE"/>
    <w:rsid w:val="00704678"/>
    <w:rsid w:val="00727EF0"/>
    <w:rsid w:val="007425E7"/>
    <w:rsid w:val="00752764"/>
    <w:rsid w:val="0077746C"/>
    <w:rsid w:val="007B40A2"/>
    <w:rsid w:val="007F7080"/>
    <w:rsid w:val="00802607"/>
    <w:rsid w:val="008101A5"/>
    <w:rsid w:val="00822664"/>
    <w:rsid w:val="00843796"/>
    <w:rsid w:val="00895229"/>
    <w:rsid w:val="008B2EB3"/>
    <w:rsid w:val="008F0203"/>
    <w:rsid w:val="008F50D4"/>
    <w:rsid w:val="009026FA"/>
    <w:rsid w:val="009239AA"/>
    <w:rsid w:val="00935ADA"/>
    <w:rsid w:val="009455B4"/>
    <w:rsid w:val="00946B6C"/>
    <w:rsid w:val="00955A71"/>
    <w:rsid w:val="0096108F"/>
    <w:rsid w:val="00990380"/>
    <w:rsid w:val="009C13B9"/>
    <w:rsid w:val="009D01A2"/>
    <w:rsid w:val="009E6350"/>
    <w:rsid w:val="009F5923"/>
    <w:rsid w:val="00A131F2"/>
    <w:rsid w:val="00A403BB"/>
    <w:rsid w:val="00A674DF"/>
    <w:rsid w:val="00A83AA6"/>
    <w:rsid w:val="00A92142"/>
    <w:rsid w:val="00A934D6"/>
    <w:rsid w:val="00AE1809"/>
    <w:rsid w:val="00B06AAE"/>
    <w:rsid w:val="00B63CFF"/>
    <w:rsid w:val="00B80D76"/>
    <w:rsid w:val="00B94E6B"/>
    <w:rsid w:val="00BA2105"/>
    <w:rsid w:val="00BA7E06"/>
    <w:rsid w:val="00BB43B5"/>
    <w:rsid w:val="00BB6219"/>
    <w:rsid w:val="00BD290F"/>
    <w:rsid w:val="00C1093C"/>
    <w:rsid w:val="00C14CC4"/>
    <w:rsid w:val="00C33C52"/>
    <w:rsid w:val="00C40D8B"/>
    <w:rsid w:val="00C4763E"/>
    <w:rsid w:val="00C8407A"/>
    <w:rsid w:val="00C8488C"/>
    <w:rsid w:val="00C86E91"/>
    <w:rsid w:val="00C93FE7"/>
    <w:rsid w:val="00CA2650"/>
    <w:rsid w:val="00CB1078"/>
    <w:rsid w:val="00CC6FAF"/>
    <w:rsid w:val="00CF6542"/>
    <w:rsid w:val="00D24698"/>
    <w:rsid w:val="00D6383F"/>
    <w:rsid w:val="00DB59D0"/>
    <w:rsid w:val="00DC33D3"/>
    <w:rsid w:val="00DD324F"/>
    <w:rsid w:val="00E05C94"/>
    <w:rsid w:val="00E072F6"/>
    <w:rsid w:val="00E1629E"/>
    <w:rsid w:val="00E26329"/>
    <w:rsid w:val="00E40B50"/>
    <w:rsid w:val="00E50293"/>
    <w:rsid w:val="00E65FFC"/>
    <w:rsid w:val="00E744EA"/>
    <w:rsid w:val="00E80951"/>
    <w:rsid w:val="00E86CC6"/>
    <w:rsid w:val="00EB56B3"/>
    <w:rsid w:val="00EB5F47"/>
    <w:rsid w:val="00ED6492"/>
    <w:rsid w:val="00EF2095"/>
    <w:rsid w:val="00EF6C8D"/>
    <w:rsid w:val="00F06866"/>
    <w:rsid w:val="00F15956"/>
    <w:rsid w:val="00F24CFC"/>
    <w:rsid w:val="00F3170F"/>
    <w:rsid w:val="00F70AB5"/>
    <w:rsid w:val="00F76249"/>
    <w:rsid w:val="00F93034"/>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A260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A26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schwager@usmint.trea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oj.pillai@usmint.tre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Pillai, Manoj</dc:creator>
  <cp:keywords/>
  <cp:lastModifiedBy>SYSTEM</cp:lastModifiedBy>
  <cp:revision>2</cp:revision>
  <cp:lastPrinted>2010-10-04T15:59:00Z</cp:lastPrinted>
  <dcterms:created xsi:type="dcterms:W3CDTF">2020-01-16T21:43:00Z</dcterms:created>
  <dcterms:modified xsi:type="dcterms:W3CDTF">2020-01-16T21:43:00Z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