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945096" w:rsidR="00BD17D0" w:rsidP="00BD17D0" w:rsidRDefault="00BD17D0" w14:paraId="7D3DA30F" w14:textId="77777777">
      <w:pPr>
        <w:jc w:val="center"/>
        <w:rPr>
          <w:rFonts w:ascii="Times New Roman" w:hAnsi="Times New Roman"/>
          <w:bCs/>
        </w:rPr>
      </w:pPr>
      <w:r w:rsidRPr="00945096">
        <w:rPr>
          <w:rFonts w:ascii="Times New Roman" w:hAnsi="Times New Roman"/>
          <w:bCs/>
        </w:rPr>
        <w:t>Supporting Statement</w:t>
      </w:r>
    </w:p>
    <w:p w:rsidRPr="00945096" w:rsidR="000C36BA" w:rsidP="000C36BA" w:rsidRDefault="000C36BA" w14:paraId="40A57FA5" w14:textId="77777777">
      <w:pPr>
        <w:jc w:val="center"/>
        <w:rPr>
          <w:rFonts w:ascii="Times New Roman" w:hAnsi="Times New Roman"/>
          <w:bCs/>
          <w:szCs w:val="30"/>
        </w:rPr>
      </w:pPr>
      <w:r w:rsidRPr="00945096">
        <w:rPr>
          <w:rFonts w:ascii="Times New Roman" w:hAnsi="Times New Roman"/>
          <w:bCs/>
          <w:szCs w:val="30"/>
        </w:rPr>
        <w:t>Internal Revenue Service</w:t>
      </w:r>
    </w:p>
    <w:p w:rsidR="00DB2908" w:rsidP="00F61AA2" w:rsidRDefault="00F61AA2" w14:paraId="281EA6E6" w14:textId="77777777">
      <w:pPr>
        <w:jc w:val="center"/>
        <w:rPr>
          <w:rFonts w:ascii="Times New Roman" w:hAnsi="Times New Roman"/>
        </w:rPr>
      </w:pPr>
      <w:r w:rsidRPr="00945096">
        <w:rPr>
          <w:rFonts w:ascii="Times New Roman" w:hAnsi="Times New Roman"/>
        </w:rPr>
        <w:t>Form 2210,</w:t>
      </w:r>
      <w:r w:rsidR="00DB2908">
        <w:rPr>
          <w:rFonts w:ascii="Times New Roman" w:hAnsi="Times New Roman"/>
        </w:rPr>
        <w:t xml:space="preserve"> Underpayment of Estimated Tax by Individuals, Estates, and Trusts</w:t>
      </w:r>
    </w:p>
    <w:p w:rsidRPr="00945096" w:rsidR="00F61AA2" w:rsidP="00F61AA2" w:rsidRDefault="00F61AA2" w14:paraId="3AF583BF" w14:textId="77777777">
      <w:pPr>
        <w:jc w:val="center"/>
        <w:rPr>
          <w:rFonts w:ascii="Times New Roman" w:hAnsi="Times New Roman"/>
        </w:rPr>
      </w:pPr>
      <w:r w:rsidRPr="00945096">
        <w:rPr>
          <w:rFonts w:ascii="Times New Roman" w:hAnsi="Times New Roman"/>
        </w:rPr>
        <w:t xml:space="preserve"> and Form 2210-F</w:t>
      </w:r>
      <w:r w:rsidR="00DB2908">
        <w:rPr>
          <w:rFonts w:ascii="Times New Roman" w:hAnsi="Times New Roman"/>
        </w:rPr>
        <w:t>, Underpayment of Estimated Tax by Farmers and Fishermen</w:t>
      </w:r>
    </w:p>
    <w:p w:rsidRPr="00945096" w:rsidR="00F07E08" w:rsidP="000C36BA" w:rsidRDefault="000C36BA" w14:paraId="77CC0715" w14:textId="77777777">
      <w:pPr>
        <w:jc w:val="center"/>
        <w:rPr>
          <w:rFonts w:ascii="Times New Roman" w:hAnsi="Times New Roman"/>
        </w:rPr>
      </w:pPr>
      <w:r w:rsidRPr="00945096">
        <w:rPr>
          <w:rFonts w:ascii="Times New Roman" w:hAnsi="Times New Roman"/>
        </w:rPr>
        <w:t>OMB</w:t>
      </w:r>
      <w:r w:rsidRPr="00945096" w:rsidR="00F61AA2">
        <w:rPr>
          <w:rFonts w:ascii="Times New Roman" w:hAnsi="Times New Roman"/>
        </w:rPr>
        <w:t xml:space="preserve"> Control</w:t>
      </w:r>
      <w:r w:rsidRPr="00945096">
        <w:rPr>
          <w:rFonts w:ascii="Times New Roman" w:hAnsi="Times New Roman"/>
        </w:rPr>
        <w:t xml:space="preserve"> Number </w:t>
      </w:r>
      <w:r w:rsidRPr="00945096" w:rsidR="003F7011">
        <w:rPr>
          <w:rFonts w:ascii="Times New Roman" w:hAnsi="Times New Roman"/>
        </w:rPr>
        <w:t>1545-0140</w:t>
      </w:r>
    </w:p>
    <w:p w:rsidRPr="00945096" w:rsidR="003F7011" w:rsidP="000C36BA" w:rsidRDefault="003F7011" w14:paraId="6938A285" w14:textId="77777777">
      <w:pPr>
        <w:jc w:val="center"/>
        <w:rPr>
          <w:rFonts w:ascii="Times New Roman" w:hAnsi="Times New Roman"/>
        </w:rPr>
      </w:pPr>
    </w:p>
    <w:p w:rsidRPr="00945096" w:rsidR="00F07E08" w:rsidP="00222F97" w:rsidRDefault="00F07E08" w14:paraId="3CBFA5C1" w14:textId="77777777">
      <w:pPr>
        <w:tabs>
          <w:tab w:val="left" w:pos="-1440"/>
        </w:tabs>
        <w:ind w:left="720" w:hanging="720"/>
        <w:jc w:val="both"/>
        <w:rPr>
          <w:rFonts w:ascii="Times New Roman" w:hAnsi="Times New Roman"/>
          <w:bCs/>
        </w:rPr>
      </w:pPr>
      <w:r w:rsidRPr="00945096">
        <w:rPr>
          <w:rFonts w:ascii="Times New Roman" w:hAnsi="Times New Roman"/>
        </w:rPr>
        <w:t xml:space="preserve"> </w:t>
      </w:r>
      <w:r w:rsidRPr="00945096">
        <w:rPr>
          <w:rFonts w:ascii="Times New Roman" w:hAnsi="Times New Roman"/>
          <w:bCs/>
        </w:rPr>
        <w:t>1.</w:t>
      </w:r>
      <w:r w:rsidRPr="00945096">
        <w:rPr>
          <w:rFonts w:ascii="Times New Roman" w:hAnsi="Times New Roman"/>
          <w:bCs/>
        </w:rPr>
        <w:tab/>
      </w:r>
      <w:r w:rsidRPr="00945096">
        <w:rPr>
          <w:rFonts w:ascii="Times New Roman" w:hAnsi="Times New Roman"/>
          <w:bCs/>
          <w:u w:val="single"/>
        </w:rPr>
        <w:t>CIRCUMSTANCES NECESSITATING COLLECTION OF INFORMATION</w:t>
      </w:r>
    </w:p>
    <w:p w:rsidRPr="00945096" w:rsidR="00F07E08" w:rsidP="00222F97" w:rsidRDefault="00F07E08" w14:paraId="1F46A3FF" w14:textId="77777777">
      <w:pPr>
        <w:jc w:val="both"/>
        <w:rPr>
          <w:rFonts w:ascii="Times New Roman" w:hAnsi="Times New Roman"/>
        </w:rPr>
      </w:pPr>
    </w:p>
    <w:p w:rsidRPr="00945096" w:rsidR="00F07E08" w:rsidP="00222F97" w:rsidRDefault="00F07E08" w14:paraId="740E4107" w14:textId="77777777">
      <w:pPr>
        <w:ind w:left="720"/>
        <w:jc w:val="both"/>
        <w:rPr>
          <w:rFonts w:ascii="Times New Roman" w:hAnsi="Times New Roman"/>
        </w:rPr>
      </w:pPr>
      <w:r w:rsidRPr="00945096">
        <w:rPr>
          <w:rFonts w:ascii="Times New Roman" w:hAnsi="Times New Roman"/>
        </w:rPr>
        <w:t>Under Internal Revenue Code section 6654 and regulations section 1.6654-1</w:t>
      </w:r>
      <w:r w:rsidRPr="00945096" w:rsidR="0009532A">
        <w:rPr>
          <w:rFonts w:ascii="Times New Roman" w:hAnsi="Times New Roman"/>
        </w:rPr>
        <w:t xml:space="preserve"> (Underpayment of Estimated Tax by Individuals, Estates, and Trusts)</w:t>
      </w:r>
      <w:r w:rsidRPr="00945096">
        <w:rPr>
          <w:rFonts w:ascii="Times New Roman" w:hAnsi="Times New Roman"/>
        </w:rPr>
        <w:t>, a taxpayer is liable for a penalty if he or she does not estimate and pay the correct amount of tax for the taxable year.  Forms 2210 for individuals, trusts, and estates, and 2210-F for farmers and fisherman, are used to figure the amount of tax that should have been paid and compute the penalty, if applicable.</w:t>
      </w:r>
    </w:p>
    <w:p w:rsidRPr="00945096" w:rsidR="00F07E08" w:rsidP="00222F97" w:rsidRDefault="00F07E08" w14:paraId="61E1B01D" w14:textId="77777777">
      <w:pPr>
        <w:jc w:val="both"/>
        <w:rPr>
          <w:rFonts w:ascii="Times New Roman" w:hAnsi="Times New Roman"/>
        </w:rPr>
      </w:pPr>
    </w:p>
    <w:p w:rsidRPr="00945096" w:rsidR="00F07E08" w:rsidP="00222F97" w:rsidRDefault="00F07E08" w14:paraId="2A2E2B11" w14:textId="77777777">
      <w:pPr>
        <w:tabs>
          <w:tab w:val="left" w:pos="-1440"/>
        </w:tabs>
        <w:ind w:left="720" w:hanging="720"/>
        <w:jc w:val="both"/>
        <w:rPr>
          <w:rFonts w:ascii="Times New Roman" w:hAnsi="Times New Roman"/>
        </w:rPr>
      </w:pPr>
      <w:r w:rsidRPr="00945096">
        <w:rPr>
          <w:rFonts w:ascii="Times New Roman" w:hAnsi="Times New Roman"/>
        </w:rPr>
        <w:t xml:space="preserve"> </w:t>
      </w:r>
      <w:r w:rsidRPr="00945096">
        <w:rPr>
          <w:rFonts w:ascii="Times New Roman" w:hAnsi="Times New Roman"/>
          <w:bCs/>
        </w:rPr>
        <w:t>2.</w:t>
      </w:r>
      <w:r w:rsidRPr="00945096">
        <w:rPr>
          <w:rFonts w:ascii="Times New Roman" w:hAnsi="Times New Roman"/>
          <w:bCs/>
        </w:rPr>
        <w:tab/>
        <w:t xml:space="preserve"> </w:t>
      </w:r>
      <w:r w:rsidRPr="00945096">
        <w:rPr>
          <w:rFonts w:ascii="Times New Roman" w:hAnsi="Times New Roman"/>
          <w:bCs/>
          <w:u w:val="single"/>
        </w:rPr>
        <w:t>USE OF DATA</w:t>
      </w:r>
      <w:r w:rsidRPr="00945096">
        <w:rPr>
          <w:rFonts w:ascii="Times New Roman" w:hAnsi="Times New Roman"/>
        </w:rPr>
        <w:t xml:space="preserve"> </w:t>
      </w:r>
    </w:p>
    <w:p w:rsidRPr="00945096" w:rsidR="00F07E08" w:rsidP="00222F97" w:rsidRDefault="00F07E08" w14:paraId="4836FF8B" w14:textId="77777777">
      <w:pPr>
        <w:jc w:val="both"/>
        <w:rPr>
          <w:rFonts w:ascii="Times New Roman" w:hAnsi="Times New Roman"/>
        </w:rPr>
      </w:pPr>
    </w:p>
    <w:p w:rsidRPr="00945096" w:rsidR="00F07E08" w:rsidP="00222F97" w:rsidRDefault="00F07E08" w14:paraId="00F66592" w14:textId="77777777">
      <w:pPr>
        <w:ind w:left="720"/>
        <w:jc w:val="both"/>
        <w:rPr>
          <w:rFonts w:ascii="Times New Roman" w:hAnsi="Times New Roman"/>
        </w:rPr>
      </w:pPr>
      <w:r w:rsidRPr="00945096">
        <w:rPr>
          <w:rFonts w:ascii="Times New Roman" w:hAnsi="Times New Roman"/>
        </w:rPr>
        <w:t>These forms contain data needed by the Service to verify whether the penalty for underpayment of tax applies, and if so, whether the penalty is properly computed.</w:t>
      </w:r>
    </w:p>
    <w:p w:rsidRPr="00945096" w:rsidR="00F07E08" w:rsidP="00222F97" w:rsidRDefault="00F07E08" w14:paraId="07A33F00" w14:textId="77777777">
      <w:pPr>
        <w:jc w:val="both"/>
        <w:rPr>
          <w:rFonts w:ascii="Times New Roman" w:hAnsi="Times New Roman"/>
        </w:rPr>
      </w:pPr>
    </w:p>
    <w:p w:rsidRPr="00945096" w:rsidR="00F07E08" w:rsidP="00222F97" w:rsidRDefault="00F07E08" w14:paraId="1CB495E1" w14:textId="77777777">
      <w:pPr>
        <w:tabs>
          <w:tab w:val="left" w:pos="-1440"/>
        </w:tabs>
        <w:ind w:left="720" w:hanging="720"/>
        <w:jc w:val="both"/>
        <w:rPr>
          <w:rFonts w:ascii="Times New Roman" w:hAnsi="Times New Roman"/>
          <w:bCs/>
          <w:u w:val="single"/>
        </w:rPr>
      </w:pPr>
      <w:r w:rsidRPr="00945096">
        <w:rPr>
          <w:rFonts w:ascii="Times New Roman" w:hAnsi="Times New Roman"/>
        </w:rPr>
        <w:t xml:space="preserve"> </w:t>
      </w:r>
      <w:r w:rsidRPr="00945096">
        <w:rPr>
          <w:rFonts w:ascii="Times New Roman" w:hAnsi="Times New Roman"/>
          <w:bCs/>
        </w:rPr>
        <w:t>3.</w:t>
      </w:r>
      <w:r w:rsidRPr="00945096">
        <w:rPr>
          <w:rFonts w:ascii="Times New Roman" w:hAnsi="Times New Roman"/>
          <w:bCs/>
        </w:rPr>
        <w:tab/>
      </w:r>
      <w:r w:rsidRPr="00945096">
        <w:rPr>
          <w:rFonts w:ascii="Times New Roman" w:hAnsi="Times New Roman"/>
          <w:bCs/>
          <w:u w:val="single"/>
        </w:rPr>
        <w:t>USE OF IMPROVED INFORMATION TECHNOLOGY TO REDUCE BURDEN</w:t>
      </w:r>
    </w:p>
    <w:p w:rsidRPr="00945096" w:rsidR="00F07E08" w:rsidP="00222F97" w:rsidRDefault="00F07E08" w14:paraId="56E6A487" w14:textId="77777777">
      <w:pPr>
        <w:jc w:val="both"/>
        <w:rPr>
          <w:rFonts w:ascii="Times New Roman" w:hAnsi="Times New Roman"/>
        </w:rPr>
      </w:pPr>
    </w:p>
    <w:p w:rsidRPr="00945096" w:rsidR="00F07E08" w:rsidP="00222F97" w:rsidRDefault="00F07E08" w14:paraId="6942B1AF" w14:textId="77777777">
      <w:pPr>
        <w:ind w:left="720"/>
        <w:jc w:val="both"/>
        <w:rPr>
          <w:rFonts w:ascii="Times New Roman" w:hAnsi="Times New Roman"/>
        </w:rPr>
      </w:pPr>
      <w:r w:rsidRPr="00945096">
        <w:rPr>
          <w:rFonts w:ascii="Times New Roman" w:hAnsi="Times New Roman"/>
        </w:rPr>
        <w:t>We are currently offering electronic filing on Forms 2210 and 2210-F.</w:t>
      </w:r>
    </w:p>
    <w:p w:rsidRPr="00945096" w:rsidR="00F07E08" w:rsidP="00222F97" w:rsidRDefault="00F07E08" w14:paraId="3EA7789E" w14:textId="77777777">
      <w:pPr>
        <w:jc w:val="both"/>
        <w:rPr>
          <w:rFonts w:ascii="Times New Roman" w:hAnsi="Times New Roman"/>
        </w:rPr>
      </w:pPr>
    </w:p>
    <w:p w:rsidRPr="00945096" w:rsidR="00F07E08" w:rsidP="00222F97" w:rsidRDefault="00F07E08" w14:paraId="39CB0A68" w14:textId="77777777">
      <w:pPr>
        <w:tabs>
          <w:tab w:val="left" w:pos="-1440"/>
        </w:tabs>
        <w:ind w:left="720" w:hanging="720"/>
        <w:jc w:val="both"/>
        <w:rPr>
          <w:rFonts w:ascii="Times New Roman" w:hAnsi="Times New Roman"/>
          <w:u w:val="single"/>
        </w:rPr>
      </w:pPr>
      <w:r w:rsidRPr="00945096">
        <w:rPr>
          <w:rFonts w:ascii="Times New Roman" w:hAnsi="Times New Roman"/>
          <w:bCs/>
        </w:rPr>
        <w:t xml:space="preserve"> 4.</w:t>
      </w:r>
      <w:r w:rsidRPr="00945096">
        <w:rPr>
          <w:rFonts w:ascii="Times New Roman" w:hAnsi="Times New Roman"/>
          <w:bCs/>
        </w:rPr>
        <w:tab/>
      </w:r>
      <w:r w:rsidRPr="00945096">
        <w:rPr>
          <w:rFonts w:ascii="Times New Roman" w:hAnsi="Times New Roman"/>
          <w:bCs/>
          <w:u w:val="single"/>
        </w:rPr>
        <w:t>EFFORTS TO IDENTIFY DUPLICATION</w:t>
      </w:r>
    </w:p>
    <w:p w:rsidRPr="00945096" w:rsidR="00F07E08" w:rsidP="00222F97" w:rsidRDefault="00F07E08" w14:paraId="3D5B1CC9" w14:textId="77777777">
      <w:pPr>
        <w:jc w:val="both"/>
        <w:rPr>
          <w:rFonts w:ascii="Times New Roman" w:hAnsi="Times New Roman"/>
        </w:rPr>
      </w:pPr>
    </w:p>
    <w:p w:rsidRPr="00945096" w:rsidR="00FC1EEC" w:rsidP="00FC1EEC" w:rsidRDefault="00FC1EEC" w14:paraId="6B6C1F29" w14:textId="77777777">
      <w:pPr>
        <w:ind w:left="720"/>
        <w:rPr>
          <w:rFonts w:ascii="Times New Roman" w:hAnsi="Times New Roman"/>
          <w:iCs/>
          <w:szCs w:val="22"/>
        </w:rPr>
      </w:pPr>
      <w:r w:rsidRPr="00945096">
        <w:rPr>
          <w:rFonts w:ascii="Times New Roman" w:hAnsi="Times New Roman"/>
          <w:iCs/>
          <w:szCs w:val="22"/>
        </w:rPr>
        <w:t>The information obtained through this collection is unique and is not already available for use or adaptation from another source.</w:t>
      </w:r>
    </w:p>
    <w:p w:rsidRPr="00945096" w:rsidR="00F07E08" w:rsidP="00222F97" w:rsidRDefault="00F07E08" w14:paraId="2DF4676D" w14:textId="77777777">
      <w:pPr>
        <w:ind w:left="720"/>
        <w:jc w:val="both"/>
        <w:rPr>
          <w:rFonts w:ascii="Times New Roman" w:hAnsi="Times New Roman"/>
        </w:rPr>
      </w:pPr>
      <w:r w:rsidRPr="00945096">
        <w:rPr>
          <w:rFonts w:ascii="Times New Roman" w:hAnsi="Times New Roman"/>
        </w:rPr>
        <w:t xml:space="preserve"> </w:t>
      </w:r>
    </w:p>
    <w:p w:rsidRPr="00945096" w:rsidR="00F07E08" w:rsidP="00222F97" w:rsidRDefault="00F07E08" w14:paraId="14307A12" w14:textId="77777777">
      <w:pPr>
        <w:tabs>
          <w:tab w:val="left" w:pos="-1440"/>
        </w:tabs>
        <w:ind w:left="720" w:hanging="720"/>
        <w:rPr>
          <w:rFonts w:ascii="Times New Roman" w:hAnsi="Times New Roman"/>
        </w:rPr>
      </w:pPr>
      <w:r w:rsidRPr="00945096">
        <w:rPr>
          <w:rFonts w:ascii="Times New Roman" w:hAnsi="Times New Roman"/>
          <w:bCs/>
        </w:rPr>
        <w:t xml:space="preserve"> 5.</w:t>
      </w:r>
      <w:r w:rsidRPr="00945096">
        <w:rPr>
          <w:rFonts w:ascii="Times New Roman" w:hAnsi="Times New Roman"/>
          <w:bCs/>
        </w:rPr>
        <w:tab/>
      </w:r>
      <w:r w:rsidRPr="00945096">
        <w:rPr>
          <w:rFonts w:ascii="Times New Roman" w:hAnsi="Times New Roman"/>
          <w:bCs/>
          <w:u w:val="single"/>
        </w:rPr>
        <w:t>METHODS TO MINIMIZE BURDEN ON SMALL BUSINESSES OR OTHER SMALL ENTITIES</w:t>
      </w:r>
    </w:p>
    <w:p w:rsidRPr="00945096" w:rsidR="00F07E08" w:rsidP="00222F97" w:rsidRDefault="00F07E08" w14:paraId="22C7C43B" w14:textId="77777777">
      <w:pPr>
        <w:rPr>
          <w:rFonts w:ascii="Times New Roman" w:hAnsi="Times New Roman"/>
        </w:rPr>
      </w:pPr>
    </w:p>
    <w:p w:rsidRPr="00945096" w:rsidR="00F07E08" w:rsidP="000C36BA" w:rsidRDefault="000C36BA" w14:paraId="64BFCE0B" w14:textId="77777777">
      <w:pPr>
        <w:ind w:left="720"/>
        <w:rPr>
          <w:rFonts w:ascii="Times New Roman" w:hAnsi="Times New Roman"/>
          <w:sz w:val="28"/>
        </w:rPr>
      </w:pPr>
      <w:r w:rsidRPr="00945096">
        <w:rPr>
          <w:rFonts w:ascii="Times New Roman" w:hAnsi="Times New Roman"/>
          <w:color w:val="000000"/>
          <w:szCs w:val="22"/>
        </w:rPr>
        <w:t xml:space="preserve">There is </w:t>
      </w:r>
      <w:r w:rsidR="00DA14B1">
        <w:rPr>
          <w:rFonts w:ascii="Times New Roman" w:hAnsi="Times New Roman"/>
          <w:color w:val="000000"/>
          <w:szCs w:val="22"/>
        </w:rPr>
        <w:t xml:space="preserve">minimal or </w:t>
      </w:r>
      <w:r w:rsidRPr="00945096">
        <w:rPr>
          <w:rFonts w:ascii="Times New Roman" w:hAnsi="Times New Roman"/>
          <w:color w:val="000000"/>
          <w:szCs w:val="22"/>
        </w:rPr>
        <w:t xml:space="preserve">no burden on small businesses or entities by this collection due to the inapplicability of the authorizing statute </w:t>
      </w:r>
      <w:r w:rsidR="00DA14B1">
        <w:rPr>
          <w:rFonts w:ascii="Times New Roman" w:hAnsi="Times New Roman"/>
          <w:color w:val="000000"/>
          <w:szCs w:val="22"/>
        </w:rPr>
        <w:t xml:space="preserve">under section 6654-1 </w:t>
      </w:r>
      <w:r w:rsidRPr="00945096">
        <w:rPr>
          <w:rFonts w:ascii="Times New Roman" w:hAnsi="Times New Roman"/>
          <w:color w:val="000000"/>
          <w:szCs w:val="22"/>
        </w:rPr>
        <w:t xml:space="preserve">to this type of entity.  </w:t>
      </w:r>
    </w:p>
    <w:p w:rsidRPr="00945096" w:rsidR="000C36BA" w:rsidP="00222F97" w:rsidRDefault="000C36BA" w14:paraId="2D506832" w14:textId="77777777">
      <w:pPr>
        <w:rPr>
          <w:rFonts w:ascii="Times New Roman" w:hAnsi="Times New Roman"/>
        </w:rPr>
      </w:pPr>
      <w:r w:rsidRPr="00945096">
        <w:rPr>
          <w:rFonts w:ascii="Times New Roman" w:hAnsi="Times New Roman"/>
        </w:rPr>
        <w:tab/>
      </w:r>
    </w:p>
    <w:p w:rsidRPr="00945096" w:rsidR="00F07E08" w:rsidP="00222F97" w:rsidRDefault="00F07E08" w14:paraId="00BA04BC" w14:textId="77777777">
      <w:pPr>
        <w:tabs>
          <w:tab w:val="left" w:pos="-1440"/>
        </w:tabs>
        <w:ind w:left="720" w:hanging="720"/>
        <w:rPr>
          <w:rFonts w:ascii="Times New Roman" w:hAnsi="Times New Roman"/>
          <w:bCs/>
          <w:u w:val="single"/>
        </w:rPr>
      </w:pPr>
      <w:r w:rsidRPr="00945096">
        <w:rPr>
          <w:rFonts w:ascii="Times New Roman" w:hAnsi="Times New Roman"/>
          <w:bCs/>
        </w:rPr>
        <w:t xml:space="preserve"> 6.</w:t>
      </w:r>
      <w:r w:rsidRPr="00945096">
        <w:rPr>
          <w:rFonts w:ascii="Times New Roman" w:hAnsi="Times New Roman"/>
          <w:bCs/>
        </w:rPr>
        <w:tab/>
      </w:r>
      <w:r w:rsidRPr="00945096">
        <w:rPr>
          <w:rFonts w:ascii="Times New Roman" w:hAnsi="Times New Roman"/>
          <w:bCs/>
          <w:u w:val="single"/>
        </w:rPr>
        <w:t>CONSEQUENCES OF LESS FREQUENT COLLECTION ON FEDERAL PROGRAMS OR POLICY ACTIVITIES</w:t>
      </w:r>
    </w:p>
    <w:p w:rsidRPr="00945096" w:rsidR="001307E5" w:rsidP="00222F97" w:rsidRDefault="001307E5" w14:paraId="7B54471B" w14:textId="77777777">
      <w:pPr>
        <w:tabs>
          <w:tab w:val="left" w:pos="-1440"/>
        </w:tabs>
        <w:ind w:left="720" w:hanging="720"/>
        <w:rPr>
          <w:rFonts w:ascii="Times New Roman" w:hAnsi="Times New Roman"/>
        </w:rPr>
      </w:pPr>
    </w:p>
    <w:p w:rsidRPr="00945096" w:rsidR="001307E5" w:rsidP="001307E5" w:rsidRDefault="001307E5" w14:paraId="6B38DA75" w14:textId="77777777">
      <w:pPr>
        <w:ind w:left="720"/>
        <w:rPr>
          <w:rFonts w:ascii="Times New Roman" w:hAnsi="Times New Roman"/>
          <w:szCs w:val="22"/>
        </w:rPr>
      </w:pPr>
      <w:r w:rsidRPr="00945096">
        <w:rPr>
          <w:rFonts w:ascii="Times New Roman" w:hAnsi="Times New Roman"/>
          <w:szCs w:val="22"/>
        </w:rPr>
        <w:t xml:space="preserve">A less frequent collection would result in the IRS being unable to determine the correct amount of tax that should have been paid by individuals, </w:t>
      </w:r>
      <w:proofErr w:type="gramStart"/>
      <w:r w:rsidRPr="00945096">
        <w:rPr>
          <w:rFonts w:ascii="Times New Roman" w:hAnsi="Times New Roman"/>
          <w:szCs w:val="22"/>
        </w:rPr>
        <w:t>trust</w:t>
      </w:r>
      <w:proofErr w:type="gramEnd"/>
      <w:r w:rsidRPr="00945096">
        <w:rPr>
          <w:rFonts w:ascii="Times New Roman" w:hAnsi="Times New Roman"/>
          <w:szCs w:val="22"/>
        </w:rPr>
        <w:t xml:space="preserve"> and estates, unable to compute the correct amount of penalty, if applicable and could result in the IRS being unable to meet its mission. </w:t>
      </w:r>
    </w:p>
    <w:p w:rsidRPr="00945096" w:rsidR="00F07E08" w:rsidP="00222F97" w:rsidRDefault="00F07E08" w14:paraId="7F21A56C" w14:textId="77777777">
      <w:pPr>
        <w:rPr>
          <w:rFonts w:ascii="Times New Roman" w:hAnsi="Times New Roman"/>
        </w:rPr>
      </w:pPr>
    </w:p>
    <w:p w:rsidRPr="00945096" w:rsidR="00F07E08" w:rsidP="00222F97" w:rsidRDefault="00F07E08" w14:paraId="48D4283B" w14:textId="77777777">
      <w:pPr>
        <w:pStyle w:val="Level1"/>
        <w:numPr>
          <w:ilvl w:val="0"/>
          <w:numId w:val="1"/>
        </w:numPr>
        <w:tabs>
          <w:tab w:val="left" w:pos="-1440"/>
          <w:tab w:val="num" w:pos="720"/>
        </w:tabs>
        <w:rPr>
          <w:rFonts w:ascii="Times New Roman" w:hAnsi="Times New Roman"/>
          <w:u w:val="single"/>
        </w:rPr>
      </w:pPr>
      <w:r w:rsidRPr="00945096">
        <w:rPr>
          <w:rFonts w:ascii="Times New Roman" w:hAnsi="Times New Roman"/>
          <w:u w:val="single"/>
        </w:rPr>
        <w:t>SPECIAL CIRCUMSTANCES REQUIRING DATA COLLECTION TO BE INCONSISTENT WITH GUIDELINES IN 5 CFR 1320.5(d)(2)</w:t>
      </w:r>
    </w:p>
    <w:p w:rsidRPr="00945096" w:rsidR="00F07E08" w:rsidP="00222F97" w:rsidRDefault="00F07E08" w14:paraId="0E182CFD" w14:textId="77777777">
      <w:pPr>
        <w:rPr>
          <w:rFonts w:ascii="Times New Roman" w:hAnsi="Times New Roman"/>
        </w:rPr>
      </w:pPr>
    </w:p>
    <w:p w:rsidRPr="00945096" w:rsidR="00F07E08" w:rsidP="001307E5" w:rsidRDefault="001307E5" w14:paraId="5082994F" w14:textId="77777777">
      <w:pPr>
        <w:ind w:left="720"/>
        <w:rPr>
          <w:rFonts w:ascii="Times New Roman" w:hAnsi="Times New Roman"/>
        </w:rPr>
      </w:pPr>
      <w:r w:rsidRPr="00945096">
        <w:rPr>
          <w:rFonts w:ascii="Times New Roman" w:hAnsi="Times New Roman"/>
          <w:szCs w:val="22"/>
        </w:rPr>
        <w:t xml:space="preserve">There are no special circumstances requiring data collection to be inconsistent with </w:t>
      </w:r>
      <w:r w:rsidRPr="00945096">
        <w:rPr>
          <w:rFonts w:ascii="Times New Roman" w:hAnsi="Times New Roman"/>
          <w:szCs w:val="22"/>
        </w:rPr>
        <w:lastRenderedPageBreak/>
        <w:t>Guidelines in 5 CFR 1320.5(d)(2).</w:t>
      </w:r>
    </w:p>
    <w:p w:rsidRPr="00945096" w:rsidR="00F07E08" w:rsidP="00222F97" w:rsidRDefault="00F07E08" w14:paraId="3D405CC4" w14:textId="77777777">
      <w:pPr>
        <w:rPr>
          <w:rFonts w:ascii="Times New Roman" w:hAnsi="Times New Roman"/>
        </w:rPr>
      </w:pPr>
    </w:p>
    <w:p w:rsidRPr="00945096" w:rsidR="00F07E08" w:rsidP="00222F97" w:rsidRDefault="00F07E08" w14:paraId="6933A8B6" w14:textId="77777777">
      <w:pPr>
        <w:rPr>
          <w:rFonts w:ascii="Times New Roman" w:hAnsi="Times New Roman"/>
        </w:rPr>
        <w:sectPr w:rsidRPr="00945096" w:rsidR="00F07E08">
          <w:pgSz w:w="12240" w:h="15840"/>
          <w:pgMar w:top="1440" w:right="1440" w:bottom="1440" w:left="1440" w:header="1440" w:footer="1440" w:gutter="0"/>
          <w:cols w:space="720"/>
          <w:noEndnote/>
        </w:sectPr>
      </w:pPr>
    </w:p>
    <w:p w:rsidRPr="00945096" w:rsidR="00F07E08" w:rsidP="00222F97" w:rsidRDefault="00F07E08" w14:paraId="7DDC4254" w14:textId="77777777">
      <w:pPr>
        <w:pStyle w:val="Level1"/>
        <w:numPr>
          <w:ilvl w:val="0"/>
          <w:numId w:val="1"/>
        </w:numPr>
        <w:tabs>
          <w:tab w:val="left" w:pos="-1440"/>
          <w:tab w:val="num" w:pos="720"/>
        </w:tabs>
        <w:rPr>
          <w:rFonts w:ascii="Times New Roman" w:hAnsi="Times New Roman"/>
          <w:u w:val="single"/>
        </w:rPr>
      </w:pPr>
      <w:r w:rsidRPr="00945096">
        <w:rPr>
          <w:rFonts w:ascii="Times New Roman" w:hAnsi="Times New Roman"/>
          <w:u w:val="single"/>
        </w:rPr>
        <w:t>CONSULTATION WITH INDIVIDUALS OUTSIDE OF THE AGENCY ON AVAILABILITY OF DATA, FREQUENCY OF COLLECTION, CLARITY OF INSTRUCTIONS AND FORMS, AND DATA ELEMENTS</w:t>
      </w:r>
    </w:p>
    <w:p w:rsidRPr="00945096" w:rsidR="00F07E08" w:rsidP="00222F97" w:rsidRDefault="00F07E08" w14:paraId="05E98628" w14:textId="77777777">
      <w:pPr>
        <w:rPr>
          <w:rFonts w:ascii="Times New Roman" w:hAnsi="Times New Roman"/>
        </w:rPr>
      </w:pPr>
    </w:p>
    <w:p w:rsidRPr="00945096" w:rsidR="00F07E08" w:rsidP="00222F97" w:rsidRDefault="00F07E08" w14:paraId="6ACC66E6" w14:textId="77777777">
      <w:pPr>
        <w:ind w:left="720"/>
        <w:rPr>
          <w:rFonts w:ascii="Times New Roman" w:hAnsi="Times New Roman"/>
        </w:rPr>
      </w:pPr>
      <w:r w:rsidRPr="00945096">
        <w:rPr>
          <w:rFonts w:ascii="Times New Roman" w:hAnsi="Times New Roman"/>
        </w:rPr>
        <w:t xml:space="preserve">In response to the </w:t>
      </w:r>
      <w:r w:rsidRPr="00945096">
        <w:rPr>
          <w:rFonts w:ascii="Times New Roman" w:hAnsi="Times New Roman"/>
          <w:i/>
          <w:iCs/>
        </w:rPr>
        <w:t>Federal Register</w:t>
      </w:r>
      <w:r w:rsidRPr="00945096">
        <w:rPr>
          <w:rFonts w:ascii="Times New Roman" w:hAnsi="Times New Roman"/>
          <w:b/>
          <w:bCs/>
        </w:rPr>
        <w:t xml:space="preserve"> </w:t>
      </w:r>
      <w:r w:rsidRPr="00945096" w:rsidR="00F61AA2">
        <w:rPr>
          <w:rFonts w:ascii="Times New Roman" w:hAnsi="Times New Roman"/>
        </w:rPr>
        <w:t>n</w:t>
      </w:r>
      <w:r w:rsidRPr="00945096">
        <w:rPr>
          <w:rFonts w:ascii="Times New Roman" w:hAnsi="Times New Roman"/>
        </w:rPr>
        <w:t>otice</w:t>
      </w:r>
      <w:r w:rsidRPr="00945096" w:rsidR="00FC7AD9">
        <w:rPr>
          <w:rFonts w:ascii="Times New Roman" w:hAnsi="Times New Roman"/>
        </w:rPr>
        <w:t xml:space="preserve"> dated </w:t>
      </w:r>
      <w:r w:rsidRPr="00945096" w:rsidR="00F61AA2">
        <w:rPr>
          <w:rFonts w:ascii="Times New Roman" w:hAnsi="Times New Roman"/>
          <w:color w:val="000000"/>
        </w:rPr>
        <w:t xml:space="preserve">July </w:t>
      </w:r>
      <w:r w:rsidRPr="00945096" w:rsidR="00BD17D0">
        <w:rPr>
          <w:rFonts w:ascii="Times New Roman" w:hAnsi="Times New Roman"/>
          <w:color w:val="000000"/>
        </w:rPr>
        <w:t>23</w:t>
      </w:r>
      <w:r w:rsidRPr="00945096" w:rsidR="00F61AA2">
        <w:rPr>
          <w:rFonts w:ascii="Times New Roman" w:hAnsi="Times New Roman"/>
          <w:color w:val="000000"/>
        </w:rPr>
        <w:t xml:space="preserve">, </w:t>
      </w:r>
      <w:r w:rsidRPr="00945096" w:rsidR="00FC7AD9">
        <w:rPr>
          <w:rFonts w:ascii="Times New Roman" w:hAnsi="Times New Roman"/>
          <w:color w:val="000000"/>
        </w:rPr>
        <w:t>20</w:t>
      </w:r>
      <w:r w:rsidRPr="00945096" w:rsidR="00F61AA2">
        <w:rPr>
          <w:rFonts w:ascii="Times New Roman" w:hAnsi="Times New Roman"/>
          <w:color w:val="000000"/>
        </w:rPr>
        <w:t>2</w:t>
      </w:r>
      <w:r w:rsidRPr="00945096" w:rsidR="00FC7AD9">
        <w:rPr>
          <w:rFonts w:ascii="Times New Roman" w:hAnsi="Times New Roman"/>
          <w:color w:val="000000"/>
        </w:rPr>
        <w:t>1 (8</w:t>
      </w:r>
      <w:r w:rsidRPr="00945096" w:rsidR="00F61AA2">
        <w:rPr>
          <w:rFonts w:ascii="Times New Roman" w:hAnsi="Times New Roman"/>
          <w:color w:val="000000"/>
        </w:rPr>
        <w:t>6</w:t>
      </w:r>
      <w:r w:rsidRPr="00945096" w:rsidR="00FC7AD9">
        <w:rPr>
          <w:rFonts w:ascii="Times New Roman" w:hAnsi="Times New Roman"/>
          <w:color w:val="000000"/>
        </w:rPr>
        <w:t xml:space="preserve"> FR </w:t>
      </w:r>
      <w:r w:rsidRPr="00945096" w:rsidR="00BD17D0">
        <w:rPr>
          <w:rFonts w:ascii="Times New Roman" w:hAnsi="Times New Roman"/>
          <w:color w:val="000000"/>
        </w:rPr>
        <w:t>39101</w:t>
      </w:r>
      <w:r w:rsidRPr="00945096" w:rsidR="00FC7AD9">
        <w:rPr>
          <w:rFonts w:ascii="Times New Roman" w:hAnsi="Times New Roman"/>
          <w:b/>
          <w:color w:val="000000"/>
        </w:rPr>
        <w:t>)</w:t>
      </w:r>
      <w:r w:rsidRPr="00945096" w:rsidR="00FC7AD9">
        <w:rPr>
          <w:rFonts w:ascii="Times New Roman" w:hAnsi="Times New Roman"/>
        </w:rPr>
        <w:t xml:space="preserve">, </w:t>
      </w:r>
      <w:r w:rsidRPr="00945096">
        <w:rPr>
          <w:rFonts w:ascii="Times New Roman" w:hAnsi="Times New Roman"/>
        </w:rPr>
        <w:t>we received no comments during the comm</w:t>
      </w:r>
      <w:r w:rsidRPr="00945096" w:rsidR="00FC7AD9">
        <w:rPr>
          <w:rFonts w:ascii="Times New Roman" w:hAnsi="Times New Roman"/>
        </w:rPr>
        <w:t xml:space="preserve">ent period regarding Forms 2210 and </w:t>
      </w:r>
      <w:r w:rsidRPr="00945096">
        <w:rPr>
          <w:rFonts w:ascii="Times New Roman" w:hAnsi="Times New Roman"/>
        </w:rPr>
        <w:t>2210-F.</w:t>
      </w:r>
    </w:p>
    <w:p w:rsidRPr="00945096" w:rsidR="00F07E08" w:rsidP="00222F97" w:rsidRDefault="00F07E08" w14:paraId="3E947280" w14:textId="77777777">
      <w:pPr>
        <w:rPr>
          <w:rFonts w:ascii="Times New Roman" w:hAnsi="Times New Roman"/>
        </w:rPr>
      </w:pPr>
    </w:p>
    <w:p w:rsidRPr="00945096" w:rsidR="00F07E08" w:rsidP="00222F97" w:rsidRDefault="00F07E08" w14:paraId="5FF97689" w14:textId="77777777">
      <w:pPr>
        <w:pStyle w:val="Level1"/>
        <w:numPr>
          <w:ilvl w:val="0"/>
          <w:numId w:val="1"/>
        </w:numPr>
        <w:tabs>
          <w:tab w:val="left" w:pos="-1440"/>
          <w:tab w:val="num" w:pos="720"/>
        </w:tabs>
        <w:rPr>
          <w:rFonts w:ascii="Times New Roman" w:hAnsi="Times New Roman"/>
        </w:rPr>
      </w:pPr>
      <w:r w:rsidRPr="00945096">
        <w:rPr>
          <w:rFonts w:ascii="Times New Roman" w:hAnsi="Times New Roman"/>
          <w:u w:val="single"/>
        </w:rPr>
        <w:t>EXPLANATION OF DECISION TO PROVIDE ANY PAYMENT OR GIFT TO RESPONDENTS</w:t>
      </w:r>
    </w:p>
    <w:p w:rsidRPr="00945096" w:rsidR="00F07E08" w:rsidP="00222F97" w:rsidRDefault="00F07E08" w14:paraId="00453E0A" w14:textId="77777777">
      <w:pPr>
        <w:rPr>
          <w:rFonts w:ascii="Times New Roman" w:hAnsi="Times New Roman"/>
        </w:rPr>
      </w:pPr>
    </w:p>
    <w:p w:rsidRPr="00945096" w:rsidR="00714DA9" w:rsidP="00714DA9" w:rsidRDefault="00714DA9" w14:paraId="7B69B80E" w14:textId="77777777">
      <w:pPr>
        <w:widowControl/>
        <w:tabs>
          <w:tab w:val="left" w:pos="720"/>
        </w:tabs>
        <w:autoSpaceDE/>
        <w:autoSpaceDN/>
        <w:adjustRightInd/>
        <w:ind w:left="720" w:hanging="720"/>
        <w:rPr>
          <w:rFonts w:ascii="Times New Roman" w:hAnsi="Times New Roman"/>
        </w:rPr>
      </w:pPr>
      <w:r w:rsidRPr="00945096">
        <w:rPr>
          <w:rFonts w:ascii="Times New Roman" w:hAnsi="Times New Roman"/>
        </w:rPr>
        <w:tab/>
        <w:t>No payment or gift has been provided to any respondents.</w:t>
      </w:r>
    </w:p>
    <w:p w:rsidRPr="00945096" w:rsidR="00714DA9" w:rsidP="00222F97" w:rsidRDefault="00714DA9" w14:paraId="21C6FAA8" w14:textId="77777777">
      <w:pPr>
        <w:rPr>
          <w:rFonts w:ascii="Times New Roman" w:hAnsi="Times New Roman"/>
        </w:rPr>
      </w:pPr>
    </w:p>
    <w:p w:rsidRPr="00945096" w:rsidR="00F07E08" w:rsidP="00222F97" w:rsidRDefault="00F07E08" w14:paraId="698AD3C6" w14:textId="77777777">
      <w:pPr>
        <w:tabs>
          <w:tab w:val="left" w:pos="-1440"/>
        </w:tabs>
        <w:ind w:left="720" w:hanging="720"/>
        <w:rPr>
          <w:rFonts w:ascii="Times New Roman" w:hAnsi="Times New Roman"/>
          <w:bCs/>
          <w:u w:val="single"/>
        </w:rPr>
      </w:pPr>
      <w:r w:rsidRPr="00945096">
        <w:rPr>
          <w:rFonts w:ascii="Times New Roman" w:hAnsi="Times New Roman"/>
          <w:bCs/>
        </w:rPr>
        <w:t>10.</w:t>
      </w:r>
      <w:r w:rsidRPr="00945096">
        <w:rPr>
          <w:rFonts w:ascii="Times New Roman" w:hAnsi="Times New Roman"/>
          <w:bCs/>
        </w:rPr>
        <w:tab/>
      </w:r>
      <w:r w:rsidRPr="00945096">
        <w:rPr>
          <w:rFonts w:ascii="Times New Roman" w:hAnsi="Times New Roman"/>
          <w:bCs/>
          <w:u w:val="single"/>
        </w:rPr>
        <w:t>ASSURANCE OF CONFIDENTIALITY OF RESPONSES</w:t>
      </w:r>
    </w:p>
    <w:p w:rsidRPr="00945096" w:rsidR="00F07E08" w:rsidP="00222F97" w:rsidRDefault="00F07E08" w14:paraId="0DEB3D7B" w14:textId="77777777">
      <w:pPr>
        <w:rPr>
          <w:rFonts w:ascii="Times New Roman" w:hAnsi="Times New Roman"/>
        </w:rPr>
      </w:pPr>
    </w:p>
    <w:p w:rsidRPr="00945096" w:rsidR="00F07E08" w:rsidP="00222F97" w:rsidRDefault="00F07E08" w14:paraId="14A25667" w14:textId="77777777">
      <w:pPr>
        <w:ind w:left="720"/>
        <w:rPr>
          <w:rFonts w:ascii="Times New Roman" w:hAnsi="Times New Roman"/>
        </w:rPr>
      </w:pPr>
      <w:r w:rsidRPr="00945096">
        <w:rPr>
          <w:rFonts w:ascii="Times New Roman" w:hAnsi="Times New Roman"/>
        </w:rPr>
        <w:t>Generally, tax returns and tax return information are confidential as required by 26 USC 6103.</w:t>
      </w:r>
    </w:p>
    <w:p w:rsidRPr="00945096" w:rsidR="00F07E08" w:rsidP="00222F97" w:rsidRDefault="00F07E08" w14:paraId="32D9622B" w14:textId="77777777">
      <w:pPr>
        <w:rPr>
          <w:rFonts w:ascii="Times New Roman" w:hAnsi="Times New Roman"/>
        </w:rPr>
      </w:pPr>
    </w:p>
    <w:p w:rsidRPr="00945096" w:rsidR="00F07E08" w:rsidP="00222F97" w:rsidRDefault="00F07E08" w14:paraId="5897E0AA" w14:textId="77777777">
      <w:pPr>
        <w:tabs>
          <w:tab w:val="left" w:pos="-1440"/>
        </w:tabs>
        <w:ind w:left="720" w:hanging="720"/>
        <w:rPr>
          <w:rFonts w:ascii="Times New Roman" w:hAnsi="Times New Roman"/>
          <w:bCs/>
          <w:u w:val="single"/>
        </w:rPr>
      </w:pPr>
      <w:r w:rsidRPr="00945096">
        <w:rPr>
          <w:rFonts w:ascii="Times New Roman" w:hAnsi="Times New Roman"/>
          <w:bCs/>
        </w:rPr>
        <w:t>11.</w:t>
      </w:r>
      <w:r w:rsidRPr="00945096">
        <w:rPr>
          <w:rFonts w:ascii="Times New Roman" w:hAnsi="Times New Roman"/>
          <w:bCs/>
        </w:rPr>
        <w:tab/>
      </w:r>
      <w:r w:rsidRPr="00945096">
        <w:rPr>
          <w:rFonts w:ascii="Times New Roman" w:hAnsi="Times New Roman"/>
          <w:bCs/>
          <w:u w:val="single"/>
        </w:rPr>
        <w:t>JUSTIFICATION OF SENSITIVE QUESTIONS</w:t>
      </w:r>
    </w:p>
    <w:p w:rsidRPr="00945096" w:rsidR="006E1F6D" w:rsidP="00222F97" w:rsidRDefault="006E1F6D" w14:paraId="5592B9D1" w14:textId="77777777">
      <w:pPr>
        <w:tabs>
          <w:tab w:val="left" w:pos="-1440"/>
        </w:tabs>
        <w:ind w:left="720" w:hanging="720"/>
        <w:rPr>
          <w:rFonts w:ascii="Times New Roman" w:hAnsi="Times New Roman"/>
          <w:bCs/>
          <w:u w:val="single"/>
        </w:rPr>
      </w:pPr>
    </w:p>
    <w:p w:rsidRPr="00945096" w:rsidR="006E1F6D" w:rsidP="006E1F6D" w:rsidRDefault="006E1F6D" w14:paraId="78EF5B84" w14:textId="43870B30">
      <w:pPr>
        <w:numPr>
          <w:ilvl w:val="12"/>
          <w:numId w:val="0"/>
        </w:numPr>
        <w:ind w:left="720"/>
        <w:rPr>
          <w:rFonts w:ascii="Times New Roman" w:hAnsi="Times New Roman"/>
          <w:bCs/>
          <w:szCs w:val="22"/>
        </w:rPr>
      </w:pPr>
      <w:r w:rsidRPr="00945096">
        <w:rPr>
          <w:rFonts w:ascii="Times New Roman" w:hAnsi="Times New Roman"/>
          <w:bCs/>
          <w:szCs w:val="22"/>
        </w:rPr>
        <w:t xml:space="preserve">A privacy impact assessment (PIA) has been conducted for information collected under this request as part of the “Business Master file (BMF)” and a Privacy Act System of Records notice (SORN) has been issued for these systems under IRS 22.062 – Electronic Filing Records; IRS 24.030 – Customer Account Data Engine (CADE) Individual Master File; IRS 24.046 - CADE Business Master File (BMF); IRS 34.037 - IRS Audit Trail and Security Records System. The Internal Revenue Service PIA’s can be found at </w:t>
      </w:r>
      <w:hyperlink w:history="1" r:id="rId7">
        <w:r w:rsidRPr="00623BAD" w:rsidR="009D0347">
          <w:rPr>
            <w:rStyle w:val="Hyperlink"/>
            <w:rFonts w:ascii="Times New Roman" w:hAnsi="Times New Roman"/>
            <w:bCs/>
            <w:szCs w:val="22"/>
          </w:rPr>
          <w:t>https://www.irs.gov/uac/Privacy-Impact-Assessments-PIA</w:t>
        </w:r>
      </w:hyperlink>
      <w:r w:rsidRPr="00945096">
        <w:rPr>
          <w:rFonts w:ascii="Times New Roman" w:hAnsi="Times New Roman"/>
          <w:bCs/>
          <w:szCs w:val="22"/>
        </w:rPr>
        <w:t>.</w:t>
      </w:r>
    </w:p>
    <w:p w:rsidRPr="00945096" w:rsidR="00244EE7" w:rsidP="00222F97" w:rsidRDefault="00244EE7" w14:paraId="1196D9EE" w14:textId="77777777">
      <w:pPr>
        <w:tabs>
          <w:tab w:val="left" w:pos="-1440"/>
        </w:tabs>
        <w:ind w:left="720" w:hanging="720"/>
        <w:rPr>
          <w:rFonts w:ascii="Times New Roman" w:hAnsi="Times New Roman"/>
          <w:bCs/>
          <w:u w:val="single"/>
        </w:rPr>
      </w:pPr>
    </w:p>
    <w:p w:rsidRPr="00945096" w:rsidR="00375C50" w:rsidP="00615A0A" w:rsidRDefault="00375C50" w14:paraId="6333466B" w14:textId="77777777">
      <w:pPr>
        <w:ind w:left="720"/>
        <w:rPr>
          <w:rFonts w:ascii="Times New Roman" w:hAnsi="Times New Roman"/>
        </w:rPr>
      </w:pPr>
      <w:r w:rsidRPr="00945096">
        <w:rPr>
          <w:rFonts w:ascii="Times New Roman" w:hAnsi="Times New Roman"/>
        </w:rPr>
        <w:t>Title 26 USC 6109 requires inclusion of identifying numbers in returns, statements, or other documents for securing proper identification of persons required to make such returns, statements, or documents and is the authority for social security numbers (SSNs) in IRS systems</w:t>
      </w:r>
    </w:p>
    <w:p w:rsidRPr="00945096" w:rsidR="006E1F6D" w:rsidP="00615A0A" w:rsidRDefault="006E1F6D" w14:paraId="4121513C" w14:textId="77777777">
      <w:pPr>
        <w:ind w:left="720"/>
        <w:rPr>
          <w:rFonts w:ascii="Times New Roman" w:hAnsi="Times New Roman"/>
        </w:rPr>
      </w:pPr>
    </w:p>
    <w:p w:rsidRPr="00945096" w:rsidR="006E1F6D" w:rsidP="006E1F6D" w:rsidRDefault="006E1F6D" w14:paraId="363646E2" w14:textId="77777777">
      <w:pPr>
        <w:ind w:left="720"/>
        <w:rPr>
          <w:rFonts w:ascii="Times New Roman" w:hAnsi="Times New Roman"/>
          <w:szCs w:val="22"/>
        </w:rPr>
      </w:pPr>
      <w:r w:rsidRPr="00945096">
        <w:rPr>
          <w:rFonts w:ascii="Times New Roman" w:hAnsi="Times New Roman"/>
          <w:szCs w:val="22"/>
        </w:rPr>
        <w:t>This is an attachment to the Federal tax return.  The Privacy Act statement associated with this Form is listed in the Federal tax return instructions.</w:t>
      </w:r>
    </w:p>
    <w:p w:rsidRPr="00945096" w:rsidR="00615A0A" w:rsidP="00615A0A" w:rsidRDefault="00615A0A" w14:paraId="5B4A2F01" w14:textId="77777777">
      <w:pPr>
        <w:ind w:left="720"/>
        <w:rPr>
          <w:rFonts w:ascii="Times New Roman" w:hAnsi="Times New Roman"/>
        </w:rPr>
      </w:pPr>
    </w:p>
    <w:p w:rsidRPr="00945096" w:rsidR="006E1F6D" w:rsidP="00615A0A" w:rsidRDefault="006E1F6D" w14:paraId="47FA3093" w14:textId="77777777">
      <w:pPr>
        <w:ind w:left="720"/>
        <w:rPr>
          <w:rFonts w:ascii="Times New Roman" w:hAnsi="Times New Roman"/>
        </w:rPr>
      </w:pPr>
    </w:p>
    <w:p w:rsidRPr="00945096" w:rsidR="00F07E08" w:rsidP="00222F97" w:rsidRDefault="00F07E08" w14:paraId="642650DD" w14:textId="77777777">
      <w:pPr>
        <w:tabs>
          <w:tab w:val="left" w:pos="-1440"/>
        </w:tabs>
        <w:ind w:left="720" w:hanging="720"/>
        <w:rPr>
          <w:rFonts w:ascii="Times New Roman" w:hAnsi="Times New Roman"/>
          <w:bCs/>
        </w:rPr>
      </w:pPr>
      <w:r w:rsidRPr="00945096">
        <w:rPr>
          <w:rFonts w:ascii="Times New Roman" w:hAnsi="Times New Roman"/>
          <w:bCs/>
        </w:rPr>
        <w:t>12.</w:t>
      </w:r>
      <w:r w:rsidRPr="00945096">
        <w:rPr>
          <w:rFonts w:ascii="Times New Roman" w:hAnsi="Times New Roman"/>
          <w:bCs/>
        </w:rPr>
        <w:tab/>
      </w:r>
      <w:r w:rsidRPr="00945096">
        <w:rPr>
          <w:rFonts w:ascii="Times New Roman" w:hAnsi="Times New Roman"/>
          <w:bCs/>
          <w:u w:val="single"/>
        </w:rPr>
        <w:t>ESTIMATED BURDEN OF INFORMATION COLLECTION</w:t>
      </w:r>
    </w:p>
    <w:p w:rsidR="00F07E08" w:rsidP="00222F97" w:rsidRDefault="00F07E08" w14:paraId="2CF929D8" w14:textId="77777777">
      <w:pPr>
        <w:rPr>
          <w:rFonts w:ascii="Times New Roman" w:hAnsi="Times New Roman"/>
          <w:bCs/>
        </w:rPr>
      </w:pPr>
    </w:p>
    <w:p w:rsidR="00C044C8" w:rsidP="00222F97" w:rsidRDefault="00C044C8" w14:paraId="6DC70B19" w14:textId="77777777">
      <w:pPr>
        <w:rPr>
          <w:rFonts w:ascii="Times New Roman" w:hAnsi="Times New Roman"/>
          <w:bCs/>
        </w:rPr>
      </w:pPr>
      <w:r>
        <w:rPr>
          <w:rFonts w:ascii="Times New Roman" w:hAnsi="Times New Roman"/>
          <w:bCs/>
        </w:rPr>
        <w:t xml:space="preserve">            Form 2210 and 2210-F are used by individuals, estate, or trust, farmers</w:t>
      </w:r>
      <w:r w:rsidR="00DD1B1B">
        <w:rPr>
          <w:rFonts w:ascii="Times New Roman" w:hAnsi="Times New Roman"/>
          <w:bCs/>
        </w:rPr>
        <w:t>,</w:t>
      </w:r>
      <w:r>
        <w:rPr>
          <w:rFonts w:ascii="Times New Roman" w:hAnsi="Times New Roman"/>
          <w:bCs/>
        </w:rPr>
        <w:t xml:space="preserve"> and fishermen to             </w:t>
      </w:r>
      <w:r w:rsidR="00DE03D1">
        <w:rPr>
          <w:rFonts w:ascii="Times New Roman" w:hAnsi="Times New Roman"/>
          <w:bCs/>
        </w:rPr>
        <w:t xml:space="preserve"> </w:t>
      </w:r>
      <w:r>
        <w:rPr>
          <w:rFonts w:ascii="Times New Roman" w:hAnsi="Times New Roman"/>
          <w:bCs/>
        </w:rPr>
        <w:t xml:space="preserve">calculate </w:t>
      </w:r>
      <w:proofErr w:type="gramStart"/>
      <w:r>
        <w:rPr>
          <w:rFonts w:ascii="Times New Roman" w:hAnsi="Times New Roman"/>
          <w:bCs/>
        </w:rPr>
        <w:t>whether or not</w:t>
      </w:r>
      <w:proofErr w:type="gramEnd"/>
      <w:r>
        <w:rPr>
          <w:rFonts w:ascii="Times New Roman" w:hAnsi="Times New Roman"/>
          <w:bCs/>
        </w:rPr>
        <w:t xml:space="preserve"> you owe a penalty for underpaying of Estimated Tax</w:t>
      </w:r>
      <w:r w:rsidR="00DE03D1">
        <w:rPr>
          <w:rFonts w:ascii="Times New Roman" w:hAnsi="Times New Roman"/>
          <w:bCs/>
        </w:rPr>
        <w:t>.</w:t>
      </w:r>
      <w:r>
        <w:rPr>
          <w:rFonts w:ascii="Times New Roman" w:hAnsi="Times New Roman"/>
          <w:bCs/>
        </w:rPr>
        <w:t xml:space="preserve">  </w:t>
      </w:r>
    </w:p>
    <w:p w:rsidR="00DE03D1" w:rsidP="00222F97" w:rsidRDefault="00DE03D1" w14:paraId="0801B0CD" w14:textId="77777777">
      <w:pPr>
        <w:rPr>
          <w:rFonts w:ascii="Times New Roman" w:hAnsi="Times New Roman"/>
          <w:bCs/>
        </w:rPr>
      </w:pPr>
    </w:p>
    <w:p w:rsidR="00DE03D1" w:rsidP="00222F97" w:rsidRDefault="00DE03D1" w14:paraId="43E85F8C" w14:textId="77777777">
      <w:pPr>
        <w:rPr>
          <w:rFonts w:ascii="Times New Roman" w:hAnsi="Times New Roman"/>
          <w:bCs/>
        </w:rPr>
      </w:pPr>
    </w:p>
    <w:p w:rsidR="00DE03D1" w:rsidP="00222F97" w:rsidRDefault="00DE03D1" w14:paraId="44A644BE" w14:textId="77777777">
      <w:pPr>
        <w:rPr>
          <w:rFonts w:ascii="Times New Roman" w:hAnsi="Times New Roman"/>
          <w:bCs/>
        </w:rPr>
      </w:pPr>
    </w:p>
    <w:p w:rsidR="00DE03D1" w:rsidP="00222F97" w:rsidRDefault="00DE03D1" w14:paraId="39A8006B" w14:textId="77777777">
      <w:pPr>
        <w:rPr>
          <w:rFonts w:ascii="Times New Roman" w:hAnsi="Times New Roman"/>
          <w:bCs/>
        </w:rPr>
      </w:pPr>
    </w:p>
    <w:p w:rsidR="00DE03D1" w:rsidP="00222F97" w:rsidRDefault="00DE03D1" w14:paraId="7D24E913" w14:textId="77777777">
      <w:pPr>
        <w:rPr>
          <w:rFonts w:ascii="Times New Roman" w:hAnsi="Times New Roman"/>
          <w:bCs/>
        </w:rPr>
      </w:pPr>
    </w:p>
    <w:p w:rsidR="00DE03D1" w:rsidP="00222F97" w:rsidRDefault="00DE03D1" w14:paraId="0C0E86CD" w14:textId="77777777">
      <w:pPr>
        <w:rPr>
          <w:rFonts w:ascii="Times New Roman" w:hAnsi="Times New Roman"/>
          <w:bCs/>
        </w:rPr>
      </w:pPr>
      <w:r>
        <w:rPr>
          <w:rFonts w:ascii="Times New Roman" w:hAnsi="Times New Roman"/>
          <w:bCs/>
        </w:rPr>
        <w:t xml:space="preserve">           Burden Estimate as follows:</w:t>
      </w:r>
    </w:p>
    <w:p w:rsidRPr="00945096" w:rsidR="00DE03D1" w:rsidP="00222F97" w:rsidRDefault="00DE03D1" w14:paraId="2456148E" w14:textId="77777777">
      <w:pPr>
        <w:rPr>
          <w:rFonts w:ascii="Times New Roman" w:hAnsi="Times New Roman"/>
          <w:bCs/>
        </w:rPr>
      </w:pPr>
      <w:r>
        <w:rPr>
          <w:rFonts w:ascii="Times New Roman" w:hAnsi="Times New Roman"/>
          <w:bCs/>
        </w:rPr>
        <w:t xml:space="preserve"> </w:t>
      </w:r>
    </w:p>
    <w:tbl>
      <w:tblPr>
        <w:tblW w:w="9341" w:type="dxa"/>
        <w:tblInd w:w="648" w:type="dxa"/>
        <w:tblLook w:val="04A0" w:firstRow="1" w:lastRow="0" w:firstColumn="1" w:lastColumn="0" w:noHBand="0" w:noVBand="1"/>
      </w:tblPr>
      <w:tblGrid>
        <w:gridCol w:w="1625"/>
        <w:gridCol w:w="1566"/>
        <w:gridCol w:w="1566"/>
        <w:gridCol w:w="1566"/>
        <w:gridCol w:w="1659"/>
        <w:gridCol w:w="1359"/>
      </w:tblGrid>
      <w:tr w:rsidRPr="00945096" w:rsidR="004F7FEF" w:rsidTr="004F7FEF" w14:paraId="2F19A8E1" w14:textId="77777777">
        <w:trPr>
          <w:trHeight w:val="393"/>
        </w:trPr>
        <w:tc>
          <w:tcPr>
            <w:tcW w:w="1625" w:type="dxa"/>
            <w:tcBorders>
              <w:top w:val="single" w:color="auto" w:sz="8" w:space="0"/>
              <w:left w:val="single" w:color="auto" w:sz="8" w:space="0"/>
              <w:bottom w:val="single" w:color="auto" w:sz="8" w:space="0"/>
              <w:right w:val="single" w:color="auto" w:sz="8" w:space="0"/>
            </w:tcBorders>
            <w:shd w:val="clear" w:color="auto" w:fill="auto"/>
            <w:vAlign w:val="center"/>
            <w:hideMark/>
          </w:tcPr>
          <w:p w:rsidRPr="00945096" w:rsidR="00EF2304" w:rsidP="00533870" w:rsidRDefault="00EF2304" w14:paraId="155F5A43" w14:textId="77777777">
            <w:pPr>
              <w:keepNext/>
              <w:keepLines/>
              <w:jc w:val="center"/>
              <w:rPr>
                <w:rFonts w:ascii="Times New Roman" w:hAnsi="Times New Roman"/>
                <w:b/>
                <w:bCs/>
                <w:color w:val="000000"/>
                <w:sz w:val="18"/>
                <w:szCs w:val="18"/>
                <w:u w:val="single"/>
              </w:rPr>
            </w:pPr>
            <w:r w:rsidRPr="00945096">
              <w:rPr>
                <w:rFonts w:ascii="Times New Roman" w:hAnsi="Times New Roman"/>
                <w:b/>
                <w:bCs/>
                <w:color w:val="000000"/>
                <w:sz w:val="18"/>
                <w:szCs w:val="18"/>
                <w:u w:val="single"/>
              </w:rPr>
              <w:t>Form</w:t>
            </w:r>
          </w:p>
        </w:tc>
        <w:tc>
          <w:tcPr>
            <w:tcW w:w="1566" w:type="dxa"/>
            <w:tcBorders>
              <w:top w:val="single" w:color="auto" w:sz="8" w:space="0"/>
              <w:left w:val="nil"/>
              <w:bottom w:val="single" w:color="auto" w:sz="8" w:space="0"/>
              <w:right w:val="single" w:color="auto" w:sz="8" w:space="0"/>
            </w:tcBorders>
            <w:shd w:val="clear" w:color="auto" w:fill="auto"/>
            <w:vAlign w:val="center"/>
            <w:hideMark/>
          </w:tcPr>
          <w:p w:rsidRPr="00945096" w:rsidR="00EF2304" w:rsidP="00533870" w:rsidRDefault="00EF2304" w14:paraId="06168B8B" w14:textId="77777777">
            <w:pPr>
              <w:keepNext/>
              <w:keepLines/>
              <w:jc w:val="center"/>
              <w:rPr>
                <w:rFonts w:ascii="Times New Roman" w:hAnsi="Times New Roman"/>
                <w:b/>
                <w:bCs/>
                <w:color w:val="000000"/>
                <w:sz w:val="18"/>
                <w:szCs w:val="18"/>
                <w:u w:val="single"/>
              </w:rPr>
            </w:pPr>
            <w:r w:rsidRPr="00945096">
              <w:rPr>
                <w:rFonts w:ascii="Times New Roman" w:hAnsi="Times New Roman"/>
                <w:b/>
                <w:bCs/>
                <w:color w:val="000000"/>
                <w:sz w:val="18"/>
                <w:szCs w:val="18"/>
                <w:u w:val="single"/>
              </w:rPr>
              <w:t>Number of Respondents</w:t>
            </w:r>
          </w:p>
        </w:tc>
        <w:tc>
          <w:tcPr>
            <w:tcW w:w="1566" w:type="dxa"/>
            <w:tcBorders>
              <w:top w:val="single" w:color="auto" w:sz="8" w:space="0"/>
              <w:left w:val="nil"/>
              <w:bottom w:val="single" w:color="auto" w:sz="8" w:space="0"/>
              <w:right w:val="single" w:color="auto" w:sz="8" w:space="0"/>
            </w:tcBorders>
            <w:shd w:val="clear" w:color="auto" w:fill="auto"/>
            <w:vAlign w:val="center"/>
            <w:hideMark/>
          </w:tcPr>
          <w:p w:rsidRPr="00945096" w:rsidR="00EF2304" w:rsidP="00533870" w:rsidRDefault="00EF2304" w14:paraId="29F406C0" w14:textId="77777777">
            <w:pPr>
              <w:keepNext/>
              <w:keepLines/>
              <w:jc w:val="center"/>
              <w:rPr>
                <w:rFonts w:ascii="Times New Roman" w:hAnsi="Times New Roman"/>
                <w:b/>
                <w:bCs/>
                <w:color w:val="000000"/>
                <w:sz w:val="18"/>
                <w:szCs w:val="18"/>
                <w:u w:val="single"/>
              </w:rPr>
            </w:pPr>
            <w:r w:rsidRPr="00945096">
              <w:rPr>
                <w:rFonts w:ascii="Times New Roman" w:hAnsi="Times New Roman"/>
                <w:b/>
                <w:bCs/>
                <w:color w:val="000000"/>
                <w:sz w:val="18"/>
                <w:szCs w:val="18"/>
                <w:u w:val="single"/>
              </w:rPr>
              <w:t>Responses per Respondent</w:t>
            </w:r>
          </w:p>
        </w:tc>
        <w:tc>
          <w:tcPr>
            <w:tcW w:w="1566" w:type="dxa"/>
            <w:tcBorders>
              <w:top w:val="single" w:color="auto" w:sz="8" w:space="0"/>
              <w:left w:val="nil"/>
              <w:bottom w:val="single" w:color="auto" w:sz="8" w:space="0"/>
              <w:right w:val="single" w:color="auto" w:sz="8" w:space="0"/>
            </w:tcBorders>
            <w:shd w:val="clear" w:color="auto" w:fill="auto"/>
            <w:vAlign w:val="center"/>
            <w:hideMark/>
          </w:tcPr>
          <w:p w:rsidRPr="00945096" w:rsidR="00EF2304" w:rsidP="00533870" w:rsidRDefault="00EF2304" w14:paraId="11B3B085" w14:textId="77777777">
            <w:pPr>
              <w:keepNext/>
              <w:keepLines/>
              <w:jc w:val="center"/>
              <w:rPr>
                <w:rFonts w:ascii="Times New Roman" w:hAnsi="Times New Roman"/>
                <w:b/>
                <w:bCs/>
                <w:color w:val="000000"/>
                <w:sz w:val="18"/>
                <w:szCs w:val="18"/>
                <w:u w:val="single"/>
              </w:rPr>
            </w:pPr>
            <w:r w:rsidRPr="00945096">
              <w:rPr>
                <w:rFonts w:ascii="Times New Roman" w:hAnsi="Times New Roman"/>
                <w:b/>
                <w:bCs/>
                <w:color w:val="000000"/>
                <w:sz w:val="18"/>
                <w:szCs w:val="18"/>
                <w:u w:val="single"/>
              </w:rPr>
              <w:t>Annual Responses</w:t>
            </w:r>
          </w:p>
        </w:tc>
        <w:tc>
          <w:tcPr>
            <w:tcW w:w="1659" w:type="dxa"/>
            <w:tcBorders>
              <w:top w:val="single" w:color="auto" w:sz="8" w:space="0"/>
              <w:left w:val="nil"/>
              <w:bottom w:val="single" w:color="auto" w:sz="8" w:space="0"/>
              <w:right w:val="single" w:color="auto" w:sz="8" w:space="0"/>
            </w:tcBorders>
            <w:shd w:val="clear" w:color="auto" w:fill="auto"/>
            <w:vAlign w:val="center"/>
            <w:hideMark/>
          </w:tcPr>
          <w:p w:rsidRPr="00945096" w:rsidR="00EF2304" w:rsidP="00533870" w:rsidRDefault="00EF2304" w14:paraId="35879DB5" w14:textId="77777777">
            <w:pPr>
              <w:keepNext/>
              <w:keepLines/>
              <w:jc w:val="center"/>
              <w:rPr>
                <w:rFonts w:ascii="Times New Roman" w:hAnsi="Times New Roman"/>
                <w:b/>
                <w:bCs/>
                <w:color w:val="000000"/>
                <w:sz w:val="18"/>
                <w:szCs w:val="18"/>
                <w:u w:val="single"/>
              </w:rPr>
            </w:pPr>
            <w:r w:rsidRPr="00945096">
              <w:rPr>
                <w:rFonts w:ascii="Times New Roman" w:hAnsi="Times New Roman"/>
                <w:b/>
                <w:bCs/>
                <w:color w:val="000000"/>
                <w:sz w:val="18"/>
                <w:szCs w:val="18"/>
                <w:u w:val="single"/>
              </w:rPr>
              <w:t>Hours per Response</w:t>
            </w:r>
          </w:p>
        </w:tc>
        <w:tc>
          <w:tcPr>
            <w:tcW w:w="1359" w:type="dxa"/>
            <w:tcBorders>
              <w:top w:val="single" w:color="auto" w:sz="8" w:space="0"/>
              <w:left w:val="nil"/>
              <w:bottom w:val="single" w:color="auto" w:sz="8" w:space="0"/>
              <w:right w:val="single" w:color="auto" w:sz="8" w:space="0"/>
            </w:tcBorders>
            <w:shd w:val="clear" w:color="auto" w:fill="auto"/>
            <w:noWrap/>
            <w:vAlign w:val="center"/>
            <w:hideMark/>
          </w:tcPr>
          <w:p w:rsidRPr="00945096" w:rsidR="00EF2304" w:rsidP="00533870" w:rsidRDefault="00EF2304" w14:paraId="2EB9F5DB" w14:textId="77777777">
            <w:pPr>
              <w:keepNext/>
              <w:keepLines/>
              <w:jc w:val="center"/>
              <w:rPr>
                <w:rFonts w:ascii="Times New Roman" w:hAnsi="Times New Roman"/>
                <w:b/>
                <w:bCs/>
                <w:color w:val="000000"/>
                <w:sz w:val="18"/>
                <w:szCs w:val="18"/>
                <w:u w:val="single"/>
              </w:rPr>
            </w:pPr>
            <w:r w:rsidRPr="00945096">
              <w:rPr>
                <w:rFonts w:ascii="Times New Roman" w:hAnsi="Times New Roman"/>
                <w:b/>
                <w:bCs/>
                <w:color w:val="000000"/>
                <w:sz w:val="18"/>
                <w:szCs w:val="18"/>
                <w:u w:val="single"/>
              </w:rPr>
              <w:t>Total Burden</w:t>
            </w:r>
          </w:p>
        </w:tc>
      </w:tr>
      <w:tr w:rsidRPr="00945096" w:rsidR="004F7FEF" w:rsidTr="004F7FEF" w14:paraId="645E17E3" w14:textId="77777777">
        <w:trPr>
          <w:trHeight w:val="255"/>
        </w:trPr>
        <w:tc>
          <w:tcPr>
            <w:tcW w:w="1625" w:type="dxa"/>
            <w:tcBorders>
              <w:top w:val="nil"/>
              <w:left w:val="single" w:color="auto" w:sz="8" w:space="0"/>
              <w:bottom w:val="single" w:color="auto" w:sz="8" w:space="0"/>
              <w:right w:val="single" w:color="auto" w:sz="8" w:space="0"/>
            </w:tcBorders>
            <w:shd w:val="clear" w:color="auto" w:fill="auto"/>
            <w:noWrap/>
            <w:vAlign w:val="center"/>
            <w:hideMark/>
          </w:tcPr>
          <w:p w:rsidRPr="00945096" w:rsidR="00EF2304" w:rsidP="00533870" w:rsidRDefault="00EF2304" w14:paraId="06707CCF" w14:textId="77777777">
            <w:pPr>
              <w:keepNext/>
              <w:keepLines/>
              <w:rPr>
                <w:rFonts w:ascii="Times New Roman" w:hAnsi="Times New Roman"/>
                <w:color w:val="000000"/>
                <w:sz w:val="18"/>
                <w:szCs w:val="18"/>
              </w:rPr>
            </w:pPr>
            <w:r w:rsidRPr="00945096">
              <w:rPr>
                <w:rFonts w:ascii="Times New Roman" w:hAnsi="Times New Roman"/>
                <w:color w:val="000000"/>
                <w:sz w:val="18"/>
                <w:szCs w:val="18"/>
              </w:rPr>
              <w:t xml:space="preserve"> Form 2210 </w:t>
            </w:r>
          </w:p>
        </w:tc>
        <w:tc>
          <w:tcPr>
            <w:tcW w:w="1566" w:type="dxa"/>
            <w:tcBorders>
              <w:top w:val="nil"/>
              <w:left w:val="nil"/>
              <w:bottom w:val="single" w:color="auto" w:sz="8" w:space="0"/>
              <w:right w:val="single" w:color="auto" w:sz="8" w:space="0"/>
            </w:tcBorders>
            <w:shd w:val="clear" w:color="auto" w:fill="auto"/>
            <w:noWrap/>
            <w:vAlign w:val="center"/>
            <w:hideMark/>
          </w:tcPr>
          <w:p w:rsidRPr="00945096" w:rsidR="00EF2304" w:rsidP="00533870" w:rsidRDefault="00A0517B" w14:paraId="2470C61A" w14:textId="77777777">
            <w:pPr>
              <w:keepNext/>
              <w:keepLines/>
              <w:jc w:val="center"/>
              <w:rPr>
                <w:rFonts w:ascii="Times New Roman" w:hAnsi="Times New Roman"/>
                <w:color w:val="000000"/>
                <w:sz w:val="18"/>
                <w:szCs w:val="18"/>
              </w:rPr>
            </w:pPr>
            <w:r w:rsidRPr="00945096">
              <w:rPr>
                <w:rFonts w:ascii="Times New Roman" w:hAnsi="Times New Roman"/>
                <w:color w:val="000000"/>
                <w:sz w:val="18"/>
                <w:szCs w:val="18"/>
              </w:rPr>
              <w:t>80</w:t>
            </w:r>
            <w:r w:rsidRPr="00945096" w:rsidR="00EF2304">
              <w:rPr>
                <w:rFonts w:ascii="Times New Roman" w:hAnsi="Times New Roman"/>
                <w:color w:val="000000"/>
                <w:sz w:val="18"/>
                <w:szCs w:val="18"/>
              </w:rPr>
              <w:t>,</w:t>
            </w:r>
            <w:r w:rsidRPr="00945096" w:rsidR="00DF7AB3">
              <w:rPr>
                <w:rFonts w:ascii="Times New Roman" w:hAnsi="Times New Roman"/>
                <w:color w:val="000000"/>
                <w:sz w:val="18"/>
                <w:szCs w:val="18"/>
              </w:rPr>
              <w:t>00</w:t>
            </w:r>
            <w:r w:rsidRPr="00945096" w:rsidR="00EF2304">
              <w:rPr>
                <w:rFonts w:ascii="Times New Roman" w:hAnsi="Times New Roman"/>
                <w:color w:val="000000"/>
                <w:sz w:val="18"/>
                <w:szCs w:val="18"/>
              </w:rPr>
              <w:t>0</w:t>
            </w:r>
          </w:p>
        </w:tc>
        <w:tc>
          <w:tcPr>
            <w:tcW w:w="1566" w:type="dxa"/>
            <w:tcBorders>
              <w:top w:val="nil"/>
              <w:left w:val="nil"/>
              <w:bottom w:val="single" w:color="auto" w:sz="8" w:space="0"/>
              <w:right w:val="single" w:color="auto" w:sz="8" w:space="0"/>
            </w:tcBorders>
            <w:shd w:val="clear" w:color="auto" w:fill="auto"/>
            <w:noWrap/>
            <w:vAlign w:val="center"/>
            <w:hideMark/>
          </w:tcPr>
          <w:p w:rsidRPr="00945096" w:rsidR="00EF2304" w:rsidP="00533870" w:rsidRDefault="00EF2304" w14:paraId="156C9011" w14:textId="77777777">
            <w:pPr>
              <w:keepNext/>
              <w:keepLines/>
              <w:jc w:val="center"/>
              <w:rPr>
                <w:rFonts w:ascii="Times New Roman" w:hAnsi="Times New Roman"/>
                <w:color w:val="000000"/>
                <w:sz w:val="18"/>
                <w:szCs w:val="18"/>
              </w:rPr>
            </w:pPr>
            <w:r w:rsidRPr="00945096">
              <w:rPr>
                <w:rFonts w:ascii="Times New Roman" w:hAnsi="Times New Roman"/>
                <w:color w:val="000000"/>
                <w:sz w:val="18"/>
                <w:szCs w:val="18"/>
              </w:rPr>
              <w:t>1</w:t>
            </w:r>
          </w:p>
        </w:tc>
        <w:tc>
          <w:tcPr>
            <w:tcW w:w="1566" w:type="dxa"/>
            <w:tcBorders>
              <w:top w:val="nil"/>
              <w:left w:val="nil"/>
              <w:bottom w:val="single" w:color="auto" w:sz="8" w:space="0"/>
              <w:right w:val="single" w:color="auto" w:sz="8" w:space="0"/>
            </w:tcBorders>
            <w:shd w:val="clear" w:color="auto" w:fill="auto"/>
            <w:noWrap/>
            <w:vAlign w:val="center"/>
            <w:hideMark/>
          </w:tcPr>
          <w:p w:rsidRPr="00945096" w:rsidR="00EF2304" w:rsidP="00533870" w:rsidRDefault="00A0517B" w14:paraId="00DF8DA2" w14:textId="77777777">
            <w:pPr>
              <w:keepNext/>
              <w:keepLines/>
              <w:jc w:val="center"/>
              <w:rPr>
                <w:rFonts w:ascii="Times New Roman" w:hAnsi="Times New Roman"/>
                <w:color w:val="000000"/>
                <w:sz w:val="18"/>
                <w:szCs w:val="18"/>
              </w:rPr>
            </w:pPr>
            <w:r w:rsidRPr="00945096">
              <w:rPr>
                <w:rFonts w:ascii="Times New Roman" w:hAnsi="Times New Roman"/>
                <w:color w:val="000000"/>
                <w:sz w:val="18"/>
                <w:szCs w:val="18"/>
              </w:rPr>
              <w:t>80</w:t>
            </w:r>
            <w:r w:rsidRPr="00945096" w:rsidR="00EF2304">
              <w:rPr>
                <w:rFonts w:ascii="Times New Roman" w:hAnsi="Times New Roman"/>
                <w:color w:val="000000"/>
                <w:sz w:val="18"/>
                <w:szCs w:val="18"/>
              </w:rPr>
              <w:t>,</w:t>
            </w:r>
            <w:r w:rsidRPr="00945096" w:rsidR="00DF7AB3">
              <w:rPr>
                <w:rFonts w:ascii="Times New Roman" w:hAnsi="Times New Roman"/>
                <w:color w:val="000000"/>
                <w:sz w:val="18"/>
                <w:szCs w:val="18"/>
              </w:rPr>
              <w:t>00</w:t>
            </w:r>
            <w:r w:rsidRPr="00945096" w:rsidR="00EF2304">
              <w:rPr>
                <w:rFonts w:ascii="Times New Roman" w:hAnsi="Times New Roman"/>
                <w:color w:val="000000"/>
                <w:sz w:val="18"/>
                <w:szCs w:val="18"/>
              </w:rPr>
              <w:t>0</w:t>
            </w:r>
          </w:p>
        </w:tc>
        <w:tc>
          <w:tcPr>
            <w:tcW w:w="1659" w:type="dxa"/>
            <w:tcBorders>
              <w:top w:val="nil"/>
              <w:left w:val="nil"/>
              <w:bottom w:val="single" w:color="auto" w:sz="8" w:space="0"/>
              <w:right w:val="single" w:color="auto" w:sz="8" w:space="0"/>
            </w:tcBorders>
            <w:shd w:val="clear" w:color="auto" w:fill="auto"/>
            <w:noWrap/>
            <w:vAlign w:val="center"/>
            <w:hideMark/>
          </w:tcPr>
          <w:p w:rsidRPr="00945096" w:rsidR="00EF2304" w:rsidP="00533870" w:rsidRDefault="00EF2304" w14:paraId="1B492ED6" w14:textId="77777777">
            <w:pPr>
              <w:keepNext/>
              <w:keepLines/>
              <w:jc w:val="center"/>
              <w:rPr>
                <w:rFonts w:ascii="Times New Roman" w:hAnsi="Times New Roman"/>
                <w:color w:val="000000"/>
                <w:sz w:val="18"/>
                <w:szCs w:val="18"/>
              </w:rPr>
            </w:pPr>
            <w:r w:rsidRPr="00945096">
              <w:rPr>
                <w:rFonts w:ascii="Times New Roman" w:hAnsi="Times New Roman"/>
                <w:color w:val="000000"/>
                <w:sz w:val="18"/>
                <w:szCs w:val="18"/>
              </w:rPr>
              <w:t>1.37</w:t>
            </w:r>
          </w:p>
        </w:tc>
        <w:tc>
          <w:tcPr>
            <w:tcW w:w="1359" w:type="dxa"/>
            <w:tcBorders>
              <w:top w:val="nil"/>
              <w:left w:val="nil"/>
              <w:bottom w:val="single" w:color="auto" w:sz="8" w:space="0"/>
              <w:right w:val="single" w:color="auto" w:sz="8" w:space="0"/>
            </w:tcBorders>
            <w:shd w:val="clear" w:color="auto" w:fill="auto"/>
            <w:noWrap/>
            <w:vAlign w:val="center"/>
            <w:hideMark/>
          </w:tcPr>
          <w:p w:rsidRPr="00945096" w:rsidR="00EF2304" w:rsidP="00533870" w:rsidRDefault="00A0517B" w14:paraId="619676F2" w14:textId="77777777">
            <w:pPr>
              <w:keepNext/>
              <w:keepLines/>
              <w:jc w:val="center"/>
              <w:rPr>
                <w:rFonts w:ascii="Times New Roman" w:hAnsi="Times New Roman"/>
                <w:color w:val="000000"/>
                <w:sz w:val="18"/>
                <w:szCs w:val="18"/>
              </w:rPr>
            </w:pPr>
            <w:r w:rsidRPr="00945096">
              <w:rPr>
                <w:rFonts w:ascii="Times New Roman" w:hAnsi="Times New Roman"/>
                <w:color w:val="000000"/>
                <w:sz w:val="18"/>
                <w:szCs w:val="18"/>
              </w:rPr>
              <w:t>109600</w:t>
            </w:r>
          </w:p>
        </w:tc>
      </w:tr>
      <w:tr w:rsidRPr="00945096" w:rsidR="004F7FEF" w:rsidTr="004F7FEF" w14:paraId="76DEE7F0" w14:textId="77777777">
        <w:trPr>
          <w:trHeight w:val="255"/>
        </w:trPr>
        <w:tc>
          <w:tcPr>
            <w:tcW w:w="1625" w:type="dxa"/>
            <w:tcBorders>
              <w:top w:val="nil"/>
              <w:left w:val="single" w:color="auto" w:sz="8" w:space="0"/>
              <w:bottom w:val="single" w:color="auto" w:sz="8" w:space="0"/>
              <w:right w:val="single" w:color="auto" w:sz="8" w:space="0"/>
            </w:tcBorders>
            <w:shd w:val="clear" w:color="auto" w:fill="auto"/>
            <w:noWrap/>
            <w:vAlign w:val="center"/>
            <w:hideMark/>
          </w:tcPr>
          <w:p w:rsidRPr="00945096" w:rsidR="00EF2304" w:rsidP="00533870" w:rsidRDefault="00EF2304" w14:paraId="08C74C44" w14:textId="77777777">
            <w:pPr>
              <w:keepNext/>
              <w:keepLines/>
              <w:rPr>
                <w:rFonts w:ascii="Times New Roman" w:hAnsi="Times New Roman"/>
                <w:color w:val="000000"/>
                <w:sz w:val="18"/>
                <w:szCs w:val="18"/>
              </w:rPr>
            </w:pPr>
            <w:r w:rsidRPr="00945096">
              <w:rPr>
                <w:rFonts w:ascii="Times New Roman" w:hAnsi="Times New Roman"/>
                <w:color w:val="000000"/>
                <w:sz w:val="18"/>
                <w:szCs w:val="18"/>
              </w:rPr>
              <w:t> Form 2210-F</w:t>
            </w:r>
          </w:p>
        </w:tc>
        <w:tc>
          <w:tcPr>
            <w:tcW w:w="1566" w:type="dxa"/>
            <w:tcBorders>
              <w:top w:val="nil"/>
              <w:left w:val="nil"/>
              <w:bottom w:val="single" w:color="auto" w:sz="8" w:space="0"/>
              <w:right w:val="single" w:color="auto" w:sz="8" w:space="0"/>
            </w:tcBorders>
            <w:shd w:val="clear" w:color="auto" w:fill="auto"/>
            <w:noWrap/>
            <w:vAlign w:val="center"/>
            <w:hideMark/>
          </w:tcPr>
          <w:p w:rsidRPr="00945096" w:rsidR="00EF2304" w:rsidP="00533870" w:rsidRDefault="00DF7AB3" w14:paraId="60C57649" w14:textId="77777777">
            <w:pPr>
              <w:keepNext/>
              <w:keepLines/>
              <w:jc w:val="center"/>
              <w:rPr>
                <w:rFonts w:ascii="Times New Roman" w:hAnsi="Times New Roman"/>
                <w:color w:val="000000"/>
                <w:sz w:val="18"/>
                <w:szCs w:val="18"/>
              </w:rPr>
            </w:pPr>
            <w:r w:rsidRPr="00945096">
              <w:rPr>
                <w:rFonts w:ascii="Times New Roman" w:hAnsi="Times New Roman"/>
                <w:color w:val="000000"/>
                <w:sz w:val="18"/>
                <w:szCs w:val="18"/>
              </w:rPr>
              <w:t xml:space="preserve">    </w:t>
            </w:r>
            <w:r w:rsidRPr="00945096" w:rsidR="00A0517B">
              <w:rPr>
                <w:rFonts w:ascii="Times New Roman" w:hAnsi="Times New Roman"/>
                <w:color w:val="000000"/>
                <w:sz w:val="18"/>
                <w:szCs w:val="18"/>
              </w:rPr>
              <w:t xml:space="preserve"> </w:t>
            </w:r>
            <w:r w:rsidRPr="00945096">
              <w:rPr>
                <w:rFonts w:ascii="Times New Roman" w:hAnsi="Times New Roman"/>
                <w:color w:val="000000"/>
                <w:sz w:val="18"/>
                <w:szCs w:val="18"/>
              </w:rPr>
              <w:t>15</w:t>
            </w:r>
            <w:r w:rsidRPr="00945096" w:rsidR="00EF2304">
              <w:rPr>
                <w:rFonts w:ascii="Times New Roman" w:hAnsi="Times New Roman"/>
                <w:color w:val="000000"/>
                <w:sz w:val="18"/>
                <w:szCs w:val="18"/>
              </w:rPr>
              <w:t>0</w:t>
            </w:r>
          </w:p>
        </w:tc>
        <w:tc>
          <w:tcPr>
            <w:tcW w:w="1566" w:type="dxa"/>
            <w:tcBorders>
              <w:top w:val="nil"/>
              <w:left w:val="nil"/>
              <w:bottom w:val="single" w:color="auto" w:sz="8" w:space="0"/>
              <w:right w:val="single" w:color="auto" w:sz="8" w:space="0"/>
            </w:tcBorders>
            <w:shd w:val="clear" w:color="auto" w:fill="auto"/>
            <w:noWrap/>
            <w:vAlign w:val="center"/>
            <w:hideMark/>
          </w:tcPr>
          <w:p w:rsidRPr="00945096" w:rsidR="00EF2304" w:rsidP="00533870" w:rsidRDefault="00EF2304" w14:paraId="1257C775" w14:textId="77777777">
            <w:pPr>
              <w:keepNext/>
              <w:keepLines/>
              <w:jc w:val="center"/>
              <w:rPr>
                <w:rFonts w:ascii="Times New Roman" w:hAnsi="Times New Roman"/>
                <w:color w:val="000000"/>
                <w:sz w:val="18"/>
                <w:szCs w:val="18"/>
              </w:rPr>
            </w:pPr>
            <w:r w:rsidRPr="00945096">
              <w:rPr>
                <w:rFonts w:ascii="Times New Roman" w:hAnsi="Times New Roman"/>
                <w:color w:val="000000"/>
                <w:sz w:val="18"/>
                <w:szCs w:val="18"/>
              </w:rPr>
              <w:t>1</w:t>
            </w:r>
          </w:p>
        </w:tc>
        <w:tc>
          <w:tcPr>
            <w:tcW w:w="1566" w:type="dxa"/>
            <w:tcBorders>
              <w:top w:val="nil"/>
              <w:left w:val="nil"/>
              <w:bottom w:val="single" w:color="auto" w:sz="8" w:space="0"/>
              <w:right w:val="single" w:color="auto" w:sz="8" w:space="0"/>
            </w:tcBorders>
            <w:shd w:val="clear" w:color="auto" w:fill="auto"/>
            <w:noWrap/>
            <w:vAlign w:val="center"/>
            <w:hideMark/>
          </w:tcPr>
          <w:p w:rsidRPr="00945096" w:rsidR="00EF2304" w:rsidP="00533870" w:rsidRDefault="00DF7AB3" w14:paraId="4C8B8D6C" w14:textId="77777777">
            <w:pPr>
              <w:keepNext/>
              <w:keepLines/>
              <w:jc w:val="center"/>
              <w:rPr>
                <w:rFonts w:ascii="Times New Roman" w:hAnsi="Times New Roman"/>
                <w:color w:val="000000"/>
                <w:sz w:val="18"/>
                <w:szCs w:val="18"/>
              </w:rPr>
            </w:pPr>
            <w:r w:rsidRPr="00945096">
              <w:rPr>
                <w:rFonts w:ascii="Times New Roman" w:hAnsi="Times New Roman"/>
                <w:color w:val="000000"/>
                <w:sz w:val="18"/>
                <w:szCs w:val="18"/>
              </w:rPr>
              <w:t xml:space="preserve">    15</w:t>
            </w:r>
            <w:r w:rsidRPr="00945096" w:rsidR="00EF2304">
              <w:rPr>
                <w:rFonts w:ascii="Times New Roman" w:hAnsi="Times New Roman"/>
                <w:color w:val="000000"/>
                <w:sz w:val="18"/>
                <w:szCs w:val="18"/>
              </w:rPr>
              <w:t>0</w:t>
            </w:r>
          </w:p>
        </w:tc>
        <w:tc>
          <w:tcPr>
            <w:tcW w:w="1659" w:type="dxa"/>
            <w:tcBorders>
              <w:top w:val="nil"/>
              <w:left w:val="nil"/>
              <w:bottom w:val="single" w:color="auto" w:sz="8" w:space="0"/>
              <w:right w:val="single" w:color="auto" w:sz="8" w:space="0"/>
            </w:tcBorders>
            <w:shd w:val="clear" w:color="auto" w:fill="auto"/>
            <w:noWrap/>
            <w:vAlign w:val="center"/>
            <w:hideMark/>
          </w:tcPr>
          <w:p w:rsidRPr="00945096" w:rsidR="00EF2304" w:rsidP="00533870" w:rsidRDefault="00EF2304" w14:paraId="20BD51BC" w14:textId="77777777">
            <w:pPr>
              <w:keepNext/>
              <w:keepLines/>
              <w:jc w:val="center"/>
              <w:rPr>
                <w:rFonts w:ascii="Times New Roman" w:hAnsi="Times New Roman"/>
                <w:color w:val="000000"/>
                <w:sz w:val="18"/>
                <w:szCs w:val="18"/>
              </w:rPr>
            </w:pPr>
            <w:r w:rsidRPr="00945096">
              <w:rPr>
                <w:rFonts w:ascii="Times New Roman" w:hAnsi="Times New Roman"/>
                <w:color w:val="000000"/>
                <w:sz w:val="18"/>
                <w:szCs w:val="18"/>
              </w:rPr>
              <w:t>1.71</w:t>
            </w:r>
          </w:p>
        </w:tc>
        <w:tc>
          <w:tcPr>
            <w:tcW w:w="1359" w:type="dxa"/>
            <w:tcBorders>
              <w:top w:val="nil"/>
              <w:left w:val="nil"/>
              <w:bottom w:val="single" w:color="auto" w:sz="8" w:space="0"/>
              <w:right w:val="single" w:color="auto" w:sz="8" w:space="0"/>
            </w:tcBorders>
            <w:shd w:val="clear" w:color="auto" w:fill="auto"/>
            <w:noWrap/>
            <w:vAlign w:val="center"/>
            <w:hideMark/>
          </w:tcPr>
          <w:p w:rsidRPr="00945096" w:rsidR="00EF2304" w:rsidP="00533870" w:rsidRDefault="00DF7AB3" w14:paraId="19F5698C" w14:textId="77777777">
            <w:pPr>
              <w:keepNext/>
              <w:keepLines/>
              <w:jc w:val="center"/>
              <w:rPr>
                <w:rFonts w:ascii="Times New Roman" w:hAnsi="Times New Roman"/>
                <w:color w:val="000000"/>
                <w:sz w:val="18"/>
                <w:szCs w:val="18"/>
              </w:rPr>
            </w:pPr>
            <w:r w:rsidRPr="00945096">
              <w:rPr>
                <w:rFonts w:ascii="Times New Roman" w:hAnsi="Times New Roman"/>
                <w:color w:val="000000"/>
                <w:sz w:val="18"/>
                <w:szCs w:val="18"/>
              </w:rPr>
              <w:t xml:space="preserve">     </w:t>
            </w:r>
            <w:r w:rsidRPr="00945096" w:rsidR="00A0517B">
              <w:rPr>
                <w:rFonts w:ascii="Times New Roman" w:hAnsi="Times New Roman"/>
                <w:color w:val="000000"/>
                <w:sz w:val="18"/>
                <w:szCs w:val="18"/>
              </w:rPr>
              <w:t xml:space="preserve"> </w:t>
            </w:r>
            <w:r w:rsidRPr="00945096">
              <w:rPr>
                <w:rFonts w:ascii="Times New Roman" w:hAnsi="Times New Roman"/>
                <w:color w:val="000000"/>
                <w:sz w:val="18"/>
                <w:szCs w:val="18"/>
              </w:rPr>
              <w:t>2</w:t>
            </w:r>
            <w:r w:rsidRPr="00945096" w:rsidR="00EF2304">
              <w:rPr>
                <w:rFonts w:ascii="Times New Roman" w:hAnsi="Times New Roman"/>
                <w:color w:val="000000"/>
                <w:sz w:val="18"/>
                <w:szCs w:val="18"/>
              </w:rPr>
              <w:t>5</w:t>
            </w:r>
            <w:r w:rsidRPr="00945096">
              <w:rPr>
                <w:rFonts w:ascii="Times New Roman" w:hAnsi="Times New Roman"/>
                <w:color w:val="000000"/>
                <w:sz w:val="18"/>
                <w:szCs w:val="18"/>
              </w:rPr>
              <w:t>7</w:t>
            </w:r>
          </w:p>
        </w:tc>
      </w:tr>
      <w:tr w:rsidRPr="00945096" w:rsidR="004F7FEF" w:rsidTr="00B73530" w14:paraId="3A652067" w14:textId="77777777">
        <w:trPr>
          <w:trHeight w:val="255"/>
        </w:trPr>
        <w:tc>
          <w:tcPr>
            <w:tcW w:w="1625" w:type="dxa"/>
            <w:tcBorders>
              <w:top w:val="nil"/>
              <w:left w:val="single" w:color="auto" w:sz="8" w:space="0"/>
              <w:bottom w:val="nil"/>
              <w:right w:val="single" w:color="auto" w:sz="8" w:space="0"/>
            </w:tcBorders>
            <w:shd w:val="clear" w:color="auto" w:fill="auto"/>
            <w:noWrap/>
            <w:vAlign w:val="center"/>
            <w:hideMark/>
          </w:tcPr>
          <w:p w:rsidRPr="00945096" w:rsidR="00EF2304" w:rsidP="00533870" w:rsidRDefault="00EF2304" w14:paraId="6074D859" w14:textId="77777777">
            <w:pPr>
              <w:keepNext/>
              <w:keepLines/>
              <w:rPr>
                <w:rFonts w:ascii="Times New Roman" w:hAnsi="Times New Roman"/>
                <w:b/>
                <w:color w:val="000000"/>
                <w:sz w:val="18"/>
                <w:szCs w:val="18"/>
              </w:rPr>
            </w:pPr>
            <w:r w:rsidRPr="00945096">
              <w:rPr>
                <w:rFonts w:ascii="Times New Roman" w:hAnsi="Times New Roman"/>
                <w:b/>
                <w:color w:val="000000"/>
                <w:sz w:val="18"/>
                <w:szCs w:val="18"/>
              </w:rPr>
              <w:t> Totals</w:t>
            </w:r>
          </w:p>
        </w:tc>
        <w:tc>
          <w:tcPr>
            <w:tcW w:w="1566" w:type="dxa"/>
            <w:tcBorders>
              <w:top w:val="nil"/>
              <w:left w:val="nil"/>
              <w:bottom w:val="nil"/>
              <w:right w:val="single" w:color="auto" w:sz="8" w:space="0"/>
            </w:tcBorders>
            <w:shd w:val="clear" w:color="auto" w:fill="auto"/>
            <w:noWrap/>
            <w:vAlign w:val="center"/>
            <w:hideMark/>
          </w:tcPr>
          <w:p w:rsidRPr="00945096" w:rsidR="00EF2304" w:rsidP="00533870" w:rsidRDefault="00DF7AB3" w14:paraId="7D9CB967" w14:textId="77777777">
            <w:pPr>
              <w:keepNext/>
              <w:keepLines/>
              <w:jc w:val="center"/>
              <w:rPr>
                <w:rFonts w:ascii="Times New Roman" w:hAnsi="Times New Roman"/>
                <w:b/>
                <w:color w:val="000000"/>
                <w:sz w:val="18"/>
                <w:szCs w:val="18"/>
              </w:rPr>
            </w:pPr>
            <w:r w:rsidRPr="00945096">
              <w:rPr>
                <w:rFonts w:ascii="Times New Roman" w:hAnsi="Times New Roman"/>
                <w:b/>
                <w:color w:val="000000"/>
                <w:sz w:val="18"/>
                <w:szCs w:val="18"/>
              </w:rPr>
              <w:t>80,1</w:t>
            </w:r>
            <w:r w:rsidRPr="00945096" w:rsidR="00EF2304">
              <w:rPr>
                <w:rFonts w:ascii="Times New Roman" w:hAnsi="Times New Roman"/>
                <w:b/>
                <w:color w:val="000000"/>
                <w:sz w:val="18"/>
                <w:szCs w:val="18"/>
              </w:rPr>
              <w:t>50</w:t>
            </w:r>
          </w:p>
        </w:tc>
        <w:tc>
          <w:tcPr>
            <w:tcW w:w="1566" w:type="dxa"/>
            <w:tcBorders>
              <w:top w:val="nil"/>
              <w:left w:val="nil"/>
              <w:bottom w:val="nil"/>
              <w:right w:val="single" w:color="auto" w:sz="8" w:space="0"/>
            </w:tcBorders>
            <w:shd w:val="clear" w:color="auto" w:fill="auto"/>
            <w:noWrap/>
            <w:vAlign w:val="center"/>
            <w:hideMark/>
          </w:tcPr>
          <w:p w:rsidRPr="00945096" w:rsidR="00EF2304" w:rsidP="00533870" w:rsidRDefault="00EF2304" w14:paraId="008193EA" w14:textId="77777777">
            <w:pPr>
              <w:keepNext/>
              <w:keepLines/>
              <w:jc w:val="center"/>
              <w:rPr>
                <w:rFonts w:ascii="Times New Roman" w:hAnsi="Times New Roman"/>
                <w:b/>
                <w:color w:val="000000"/>
                <w:sz w:val="18"/>
                <w:szCs w:val="18"/>
              </w:rPr>
            </w:pPr>
          </w:p>
        </w:tc>
        <w:tc>
          <w:tcPr>
            <w:tcW w:w="1566" w:type="dxa"/>
            <w:tcBorders>
              <w:top w:val="nil"/>
              <w:left w:val="nil"/>
              <w:bottom w:val="nil"/>
              <w:right w:val="single" w:color="auto" w:sz="8" w:space="0"/>
            </w:tcBorders>
            <w:shd w:val="clear" w:color="auto" w:fill="auto"/>
            <w:noWrap/>
            <w:vAlign w:val="center"/>
            <w:hideMark/>
          </w:tcPr>
          <w:p w:rsidRPr="00945096" w:rsidR="00EF2304" w:rsidP="00533870" w:rsidRDefault="00DF7AB3" w14:paraId="06143647" w14:textId="77777777">
            <w:pPr>
              <w:keepNext/>
              <w:keepLines/>
              <w:jc w:val="center"/>
              <w:rPr>
                <w:rFonts w:ascii="Times New Roman" w:hAnsi="Times New Roman"/>
                <w:b/>
                <w:color w:val="000000"/>
                <w:sz w:val="18"/>
                <w:szCs w:val="18"/>
              </w:rPr>
            </w:pPr>
            <w:r w:rsidRPr="00945096">
              <w:rPr>
                <w:rFonts w:ascii="Times New Roman" w:hAnsi="Times New Roman"/>
                <w:b/>
                <w:color w:val="000000"/>
                <w:sz w:val="18"/>
                <w:szCs w:val="18"/>
              </w:rPr>
              <w:t>80,150</w:t>
            </w:r>
          </w:p>
        </w:tc>
        <w:tc>
          <w:tcPr>
            <w:tcW w:w="1659" w:type="dxa"/>
            <w:tcBorders>
              <w:top w:val="nil"/>
              <w:left w:val="nil"/>
              <w:bottom w:val="nil"/>
              <w:right w:val="single" w:color="auto" w:sz="8" w:space="0"/>
            </w:tcBorders>
            <w:shd w:val="clear" w:color="auto" w:fill="auto"/>
            <w:noWrap/>
            <w:vAlign w:val="center"/>
            <w:hideMark/>
          </w:tcPr>
          <w:p w:rsidRPr="00945096" w:rsidR="00EF2304" w:rsidP="00533870" w:rsidRDefault="00EF2304" w14:paraId="5072F319" w14:textId="77777777">
            <w:pPr>
              <w:keepNext/>
              <w:keepLines/>
              <w:jc w:val="center"/>
              <w:rPr>
                <w:rFonts w:ascii="Times New Roman" w:hAnsi="Times New Roman"/>
                <w:color w:val="000000"/>
                <w:sz w:val="18"/>
                <w:szCs w:val="18"/>
              </w:rPr>
            </w:pPr>
          </w:p>
        </w:tc>
        <w:tc>
          <w:tcPr>
            <w:tcW w:w="1359" w:type="dxa"/>
            <w:tcBorders>
              <w:top w:val="nil"/>
              <w:left w:val="nil"/>
              <w:bottom w:val="nil"/>
              <w:right w:val="single" w:color="auto" w:sz="8" w:space="0"/>
            </w:tcBorders>
            <w:shd w:val="clear" w:color="auto" w:fill="auto"/>
            <w:noWrap/>
            <w:vAlign w:val="center"/>
            <w:hideMark/>
          </w:tcPr>
          <w:p w:rsidRPr="00945096" w:rsidR="00EF2304" w:rsidP="00533870" w:rsidRDefault="00A0517B" w14:paraId="64E4D8FC" w14:textId="77777777">
            <w:pPr>
              <w:keepNext/>
              <w:keepLines/>
              <w:jc w:val="center"/>
              <w:rPr>
                <w:rFonts w:ascii="Times New Roman" w:hAnsi="Times New Roman"/>
                <w:b/>
                <w:color w:val="000000"/>
                <w:sz w:val="18"/>
                <w:szCs w:val="18"/>
              </w:rPr>
            </w:pPr>
            <w:r w:rsidRPr="00945096">
              <w:rPr>
                <w:rFonts w:ascii="Times New Roman" w:hAnsi="Times New Roman"/>
                <w:b/>
                <w:color w:val="000000"/>
                <w:sz w:val="18"/>
                <w:szCs w:val="18"/>
              </w:rPr>
              <w:t>109.857</w:t>
            </w:r>
          </w:p>
        </w:tc>
      </w:tr>
      <w:tr w:rsidRPr="00945096" w:rsidR="00B73530" w:rsidTr="004F7FEF" w14:paraId="7C57A717" w14:textId="77777777">
        <w:trPr>
          <w:trHeight w:val="255"/>
        </w:trPr>
        <w:tc>
          <w:tcPr>
            <w:tcW w:w="1625" w:type="dxa"/>
            <w:tcBorders>
              <w:top w:val="nil"/>
              <w:left w:val="single" w:color="auto" w:sz="8" w:space="0"/>
              <w:bottom w:val="single" w:color="auto" w:sz="8" w:space="0"/>
              <w:right w:val="single" w:color="auto" w:sz="8" w:space="0"/>
            </w:tcBorders>
            <w:shd w:val="clear" w:color="auto" w:fill="auto"/>
            <w:noWrap/>
            <w:vAlign w:val="center"/>
          </w:tcPr>
          <w:p w:rsidRPr="00945096" w:rsidR="00B73530" w:rsidP="00533870" w:rsidRDefault="00B73530" w14:paraId="5498D5A0" w14:textId="77777777">
            <w:pPr>
              <w:keepNext/>
              <w:keepLines/>
              <w:rPr>
                <w:rFonts w:ascii="Times New Roman" w:hAnsi="Times New Roman"/>
                <w:b/>
                <w:color w:val="000000"/>
                <w:sz w:val="16"/>
                <w:szCs w:val="16"/>
              </w:rPr>
            </w:pPr>
            <w:r w:rsidRPr="00945096">
              <w:rPr>
                <w:rFonts w:ascii="Times New Roman" w:hAnsi="Times New Roman"/>
                <w:b/>
                <w:color w:val="000000"/>
                <w:sz w:val="16"/>
                <w:szCs w:val="16"/>
              </w:rPr>
              <w:t>*Rounding difference</w:t>
            </w:r>
          </w:p>
        </w:tc>
        <w:tc>
          <w:tcPr>
            <w:tcW w:w="1566" w:type="dxa"/>
            <w:tcBorders>
              <w:top w:val="nil"/>
              <w:left w:val="nil"/>
              <w:bottom w:val="single" w:color="auto" w:sz="8" w:space="0"/>
              <w:right w:val="single" w:color="auto" w:sz="8" w:space="0"/>
            </w:tcBorders>
            <w:shd w:val="clear" w:color="auto" w:fill="auto"/>
            <w:noWrap/>
            <w:vAlign w:val="center"/>
          </w:tcPr>
          <w:p w:rsidRPr="00945096" w:rsidR="00B73530" w:rsidP="00533870" w:rsidRDefault="00B73530" w14:paraId="06483C89" w14:textId="77777777">
            <w:pPr>
              <w:keepNext/>
              <w:keepLines/>
              <w:jc w:val="center"/>
              <w:rPr>
                <w:rFonts w:ascii="Times New Roman" w:hAnsi="Times New Roman"/>
                <w:b/>
                <w:color w:val="000000"/>
                <w:sz w:val="16"/>
                <w:szCs w:val="16"/>
              </w:rPr>
            </w:pPr>
          </w:p>
        </w:tc>
        <w:tc>
          <w:tcPr>
            <w:tcW w:w="1566" w:type="dxa"/>
            <w:tcBorders>
              <w:top w:val="nil"/>
              <w:left w:val="nil"/>
              <w:bottom w:val="single" w:color="auto" w:sz="8" w:space="0"/>
              <w:right w:val="single" w:color="auto" w:sz="8" w:space="0"/>
            </w:tcBorders>
            <w:shd w:val="clear" w:color="auto" w:fill="auto"/>
            <w:noWrap/>
            <w:vAlign w:val="center"/>
          </w:tcPr>
          <w:p w:rsidRPr="00945096" w:rsidR="00B73530" w:rsidP="00533870" w:rsidRDefault="00B73530" w14:paraId="1C470C58" w14:textId="77777777">
            <w:pPr>
              <w:keepNext/>
              <w:keepLines/>
              <w:jc w:val="center"/>
              <w:rPr>
                <w:rFonts w:ascii="Times New Roman" w:hAnsi="Times New Roman"/>
                <w:b/>
                <w:color w:val="000000"/>
                <w:sz w:val="16"/>
                <w:szCs w:val="16"/>
              </w:rPr>
            </w:pPr>
          </w:p>
        </w:tc>
        <w:tc>
          <w:tcPr>
            <w:tcW w:w="1566" w:type="dxa"/>
            <w:tcBorders>
              <w:top w:val="nil"/>
              <w:left w:val="nil"/>
              <w:bottom w:val="single" w:color="auto" w:sz="8" w:space="0"/>
              <w:right w:val="single" w:color="auto" w:sz="8" w:space="0"/>
            </w:tcBorders>
            <w:shd w:val="clear" w:color="auto" w:fill="auto"/>
            <w:noWrap/>
            <w:vAlign w:val="center"/>
          </w:tcPr>
          <w:p w:rsidRPr="00945096" w:rsidR="00B73530" w:rsidP="00533870" w:rsidRDefault="00B73530" w14:paraId="6CB144C3" w14:textId="77777777">
            <w:pPr>
              <w:keepNext/>
              <w:keepLines/>
              <w:jc w:val="center"/>
              <w:rPr>
                <w:rFonts w:ascii="Times New Roman" w:hAnsi="Times New Roman"/>
                <w:b/>
                <w:color w:val="000000"/>
                <w:sz w:val="16"/>
                <w:szCs w:val="16"/>
              </w:rPr>
            </w:pPr>
          </w:p>
        </w:tc>
        <w:tc>
          <w:tcPr>
            <w:tcW w:w="1659" w:type="dxa"/>
            <w:tcBorders>
              <w:top w:val="nil"/>
              <w:left w:val="nil"/>
              <w:bottom w:val="single" w:color="auto" w:sz="8" w:space="0"/>
              <w:right w:val="single" w:color="auto" w:sz="8" w:space="0"/>
            </w:tcBorders>
            <w:shd w:val="clear" w:color="auto" w:fill="auto"/>
            <w:noWrap/>
            <w:vAlign w:val="center"/>
          </w:tcPr>
          <w:p w:rsidRPr="00945096" w:rsidR="00B73530" w:rsidP="00533870" w:rsidRDefault="00B73530" w14:paraId="67A7E0E7" w14:textId="77777777">
            <w:pPr>
              <w:keepNext/>
              <w:keepLines/>
              <w:jc w:val="center"/>
              <w:rPr>
                <w:rFonts w:ascii="Times New Roman" w:hAnsi="Times New Roman"/>
                <w:color w:val="000000"/>
                <w:sz w:val="16"/>
                <w:szCs w:val="16"/>
              </w:rPr>
            </w:pPr>
          </w:p>
        </w:tc>
        <w:tc>
          <w:tcPr>
            <w:tcW w:w="1359" w:type="dxa"/>
            <w:tcBorders>
              <w:top w:val="nil"/>
              <w:left w:val="nil"/>
              <w:bottom w:val="single" w:color="auto" w:sz="8" w:space="0"/>
              <w:right w:val="single" w:color="auto" w:sz="8" w:space="0"/>
            </w:tcBorders>
            <w:shd w:val="clear" w:color="auto" w:fill="auto"/>
            <w:noWrap/>
            <w:vAlign w:val="center"/>
          </w:tcPr>
          <w:p w:rsidRPr="00945096" w:rsidR="00B73530" w:rsidP="00533870" w:rsidRDefault="00B73530" w14:paraId="2E6BE5B2" w14:textId="77777777">
            <w:pPr>
              <w:keepNext/>
              <w:keepLines/>
              <w:jc w:val="center"/>
              <w:rPr>
                <w:rFonts w:ascii="Times New Roman" w:hAnsi="Times New Roman"/>
                <w:b/>
                <w:color w:val="000000"/>
                <w:sz w:val="16"/>
                <w:szCs w:val="16"/>
              </w:rPr>
            </w:pPr>
          </w:p>
        </w:tc>
      </w:tr>
    </w:tbl>
    <w:p w:rsidRPr="00945096" w:rsidR="00F07E08" w:rsidP="00E40226" w:rsidRDefault="00F07E08" w14:paraId="49B21DDB" w14:textId="77777777">
      <w:pPr>
        <w:ind w:left="1440"/>
        <w:rPr>
          <w:rFonts w:ascii="Times New Roman" w:hAnsi="Times New Roman"/>
        </w:rPr>
      </w:pPr>
    </w:p>
    <w:p w:rsidRPr="00945096" w:rsidR="00A10B42" w:rsidP="00222F97" w:rsidRDefault="00EE3A3C" w14:paraId="5130482E" w14:textId="77777777">
      <w:pPr>
        <w:ind w:left="720"/>
        <w:rPr>
          <w:rFonts w:ascii="Times New Roman" w:hAnsi="Times New Roman"/>
        </w:rPr>
      </w:pPr>
      <w:r w:rsidRPr="00945096">
        <w:rPr>
          <w:rFonts w:ascii="Times New Roman" w:hAnsi="Times New Roman"/>
        </w:rPr>
        <w:t xml:space="preserve">  </w:t>
      </w:r>
    </w:p>
    <w:p w:rsidRPr="00945096" w:rsidR="00F07E08" w:rsidP="00222F97" w:rsidRDefault="00EE3A3C" w14:paraId="444DDC96" w14:textId="3DF6F573">
      <w:pPr>
        <w:ind w:left="720"/>
        <w:rPr>
          <w:rFonts w:ascii="Times New Roman" w:hAnsi="Times New Roman"/>
        </w:rPr>
      </w:pPr>
      <w:r w:rsidRPr="00945096">
        <w:rPr>
          <w:rFonts w:ascii="Times New Roman" w:hAnsi="Times New Roman"/>
        </w:rPr>
        <w:t xml:space="preserve">The above estimates are for estate and trust, farmers and </w:t>
      </w:r>
      <w:r w:rsidR="00374BC9">
        <w:rPr>
          <w:rFonts w:ascii="Times New Roman" w:hAnsi="Times New Roman"/>
        </w:rPr>
        <w:t>f</w:t>
      </w:r>
      <w:r w:rsidRPr="00945096">
        <w:rPr>
          <w:rFonts w:ascii="Times New Roman" w:hAnsi="Times New Roman"/>
        </w:rPr>
        <w:t xml:space="preserve">ishermen filers on Form </w:t>
      </w:r>
      <w:r w:rsidRPr="00945096" w:rsidR="00A10B42">
        <w:rPr>
          <w:rFonts w:ascii="Times New Roman" w:hAnsi="Times New Roman"/>
        </w:rPr>
        <w:t xml:space="preserve">        </w:t>
      </w:r>
      <w:r w:rsidRPr="00945096">
        <w:rPr>
          <w:rFonts w:ascii="Times New Roman" w:hAnsi="Times New Roman"/>
        </w:rPr>
        <w:t xml:space="preserve">2210 and 2210-F. </w:t>
      </w:r>
      <w:r w:rsidRPr="00945096" w:rsidR="00DB57BB">
        <w:rPr>
          <w:rFonts w:ascii="Times New Roman" w:hAnsi="Times New Roman"/>
        </w:rPr>
        <w:t xml:space="preserve"> </w:t>
      </w:r>
      <w:r w:rsidRPr="00945096" w:rsidR="0027565B">
        <w:rPr>
          <w:rFonts w:ascii="Times New Roman" w:hAnsi="Times New Roman"/>
        </w:rPr>
        <w:t>B</w:t>
      </w:r>
      <w:r w:rsidRPr="00945096" w:rsidR="00DB57BB">
        <w:rPr>
          <w:rFonts w:ascii="Times New Roman" w:hAnsi="Times New Roman"/>
        </w:rPr>
        <w:t>urden related to attaching th</w:t>
      </w:r>
      <w:r w:rsidRPr="00945096">
        <w:rPr>
          <w:rFonts w:ascii="Times New Roman" w:hAnsi="Times New Roman"/>
        </w:rPr>
        <w:t xml:space="preserve">ese </w:t>
      </w:r>
      <w:r w:rsidRPr="00945096" w:rsidR="00DB57BB">
        <w:rPr>
          <w:rFonts w:ascii="Times New Roman" w:hAnsi="Times New Roman"/>
        </w:rPr>
        <w:t>form</w:t>
      </w:r>
      <w:r w:rsidRPr="00945096">
        <w:rPr>
          <w:rFonts w:ascii="Times New Roman" w:hAnsi="Times New Roman"/>
        </w:rPr>
        <w:t>s</w:t>
      </w:r>
      <w:r w:rsidRPr="00945096" w:rsidR="00DB57BB">
        <w:rPr>
          <w:rFonts w:ascii="Times New Roman" w:hAnsi="Times New Roman"/>
        </w:rPr>
        <w:t xml:space="preserve"> to individuals’ tax return is accounted for </w:t>
      </w:r>
      <w:r w:rsidRPr="00945096" w:rsidR="00C305AC">
        <w:rPr>
          <w:rFonts w:ascii="Times New Roman" w:hAnsi="Times New Roman"/>
        </w:rPr>
        <w:t>under the OMB number 1545-0074 Individuals Income tax returns</w:t>
      </w:r>
      <w:r w:rsidR="005E3452">
        <w:rPr>
          <w:rFonts w:ascii="Times New Roman" w:hAnsi="Times New Roman"/>
        </w:rPr>
        <w:t>.</w:t>
      </w:r>
      <w:r w:rsidRPr="00945096" w:rsidR="00E738D5">
        <w:rPr>
          <w:rFonts w:ascii="Times New Roman" w:hAnsi="Times New Roman"/>
        </w:rPr>
        <w:t xml:space="preserve"> </w:t>
      </w:r>
    </w:p>
    <w:p w:rsidRPr="00945096" w:rsidR="00F07E08" w:rsidP="00222F97" w:rsidRDefault="00F07E08" w14:paraId="7A143217" w14:textId="77777777">
      <w:pPr>
        <w:rPr>
          <w:rFonts w:ascii="Times New Roman" w:hAnsi="Times New Roman"/>
        </w:rPr>
      </w:pPr>
    </w:p>
    <w:p w:rsidRPr="00945096" w:rsidR="00F07E08" w:rsidP="00222F97" w:rsidRDefault="00F07E08" w14:paraId="73D2A71F" w14:textId="77777777">
      <w:pPr>
        <w:ind w:left="720"/>
        <w:rPr>
          <w:rFonts w:ascii="Times New Roman" w:hAnsi="Times New Roman"/>
        </w:rPr>
      </w:pPr>
      <w:r w:rsidRPr="00945096">
        <w:rPr>
          <w:rFonts w:ascii="Times New Roman" w:hAnsi="Times New Roman"/>
        </w:rPr>
        <w:t>The following regulation imposes no additional burden.  Please continue to assign OMB number 1545-0140 to this regulation.</w:t>
      </w:r>
    </w:p>
    <w:p w:rsidRPr="00945096" w:rsidR="00F07E08" w:rsidP="00222F97" w:rsidRDefault="00F07E08" w14:paraId="73623962" w14:textId="77777777">
      <w:pPr>
        <w:ind w:firstLine="720"/>
        <w:rPr>
          <w:rFonts w:ascii="Times New Roman" w:hAnsi="Times New Roman"/>
        </w:rPr>
      </w:pPr>
    </w:p>
    <w:p w:rsidRPr="00945096" w:rsidR="00F07E08" w:rsidP="00222F97" w:rsidRDefault="00F07E08" w14:paraId="1A405ED0" w14:textId="77777777">
      <w:pPr>
        <w:ind w:firstLine="720"/>
        <w:rPr>
          <w:rFonts w:ascii="Times New Roman" w:hAnsi="Times New Roman"/>
        </w:rPr>
        <w:sectPr w:rsidRPr="00945096" w:rsidR="00F07E08">
          <w:headerReference w:type="default" r:id="rId8"/>
          <w:type w:val="continuous"/>
          <w:pgSz w:w="12240" w:h="15840"/>
          <w:pgMar w:top="1440" w:right="1440" w:bottom="1440" w:left="1440" w:header="1440" w:footer="1440" w:gutter="0"/>
          <w:cols w:space="720"/>
          <w:noEndnote/>
        </w:sectPr>
      </w:pPr>
    </w:p>
    <w:p w:rsidRPr="00945096" w:rsidR="00BE5609" w:rsidP="00222F97" w:rsidRDefault="00F07E08" w14:paraId="32820EEE" w14:textId="77777777">
      <w:pPr>
        <w:ind w:firstLine="720"/>
        <w:rPr>
          <w:rFonts w:ascii="Times New Roman" w:hAnsi="Times New Roman"/>
        </w:rPr>
      </w:pPr>
      <w:r w:rsidRPr="00945096">
        <w:rPr>
          <w:rFonts w:ascii="Times New Roman" w:hAnsi="Times New Roman"/>
        </w:rPr>
        <w:t>1.6654-1</w:t>
      </w:r>
    </w:p>
    <w:p w:rsidRPr="00945096" w:rsidR="00BE5609" w:rsidP="00222F97" w:rsidRDefault="00BE5609" w14:paraId="4283913C" w14:textId="77777777">
      <w:pPr>
        <w:ind w:firstLine="720"/>
        <w:rPr>
          <w:rFonts w:ascii="Times New Roman" w:hAnsi="Times New Roman"/>
        </w:rPr>
      </w:pPr>
    </w:p>
    <w:p w:rsidRPr="00945096" w:rsidR="00F07E08" w:rsidP="00222F97" w:rsidRDefault="00F07E08" w14:paraId="4C677D4B" w14:textId="77777777">
      <w:pPr>
        <w:tabs>
          <w:tab w:val="left" w:pos="-1440"/>
        </w:tabs>
        <w:ind w:left="720" w:hanging="720"/>
        <w:rPr>
          <w:rFonts w:ascii="Times New Roman" w:hAnsi="Times New Roman"/>
          <w:bCs/>
          <w:u w:val="single"/>
        </w:rPr>
      </w:pPr>
      <w:r w:rsidRPr="00945096">
        <w:rPr>
          <w:rFonts w:ascii="Times New Roman" w:hAnsi="Times New Roman"/>
          <w:bCs/>
        </w:rPr>
        <w:t>13.</w:t>
      </w:r>
      <w:r w:rsidRPr="00945096">
        <w:rPr>
          <w:rFonts w:ascii="Times New Roman" w:hAnsi="Times New Roman"/>
          <w:bCs/>
        </w:rPr>
        <w:tab/>
      </w:r>
      <w:r w:rsidRPr="00945096">
        <w:rPr>
          <w:rFonts w:ascii="Times New Roman" w:hAnsi="Times New Roman"/>
          <w:bCs/>
          <w:u w:val="single"/>
        </w:rPr>
        <w:t>ESTIMATED TOTAL ANNUAL COST BURDEN TO RESPONDENTS</w:t>
      </w:r>
    </w:p>
    <w:p w:rsidRPr="00945096" w:rsidR="00C713BE" w:rsidP="00C713BE" w:rsidRDefault="00C713BE" w14:paraId="393E7F90" w14:textId="77777777">
      <w:pPr>
        <w:ind w:left="720"/>
        <w:rPr>
          <w:rFonts w:ascii="Times New Roman" w:hAnsi="Times New Roman"/>
          <w:sz w:val="22"/>
          <w:szCs w:val="22"/>
        </w:rPr>
      </w:pPr>
    </w:p>
    <w:p w:rsidRPr="00945096" w:rsidR="00C713BE" w:rsidP="00C713BE" w:rsidRDefault="00C713BE" w14:paraId="2DB07E92" w14:textId="77777777">
      <w:pPr>
        <w:ind w:left="720"/>
        <w:rPr>
          <w:rFonts w:ascii="Times New Roman" w:hAnsi="Times New Roman"/>
          <w:szCs w:val="22"/>
        </w:rPr>
      </w:pPr>
      <w:r w:rsidRPr="00945096">
        <w:rPr>
          <w:rFonts w:ascii="Times New Roman" w:hAnsi="Times New Roman"/>
          <w:szCs w:val="22"/>
        </w:rPr>
        <w:t>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p>
    <w:p w:rsidRPr="00945096" w:rsidR="00C713BE" w:rsidP="00C713BE" w:rsidRDefault="00C713BE" w14:paraId="66F476E9" w14:textId="77777777">
      <w:pPr>
        <w:ind w:left="720"/>
        <w:rPr>
          <w:rFonts w:ascii="Times New Roman" w:hAnsi="Times New Roman"/>
          <w:sz w:val="22"/>
          <w:szCs w:val="22"/>
        </w:rPr>
      </w:pPr>
    </w:p>
    <w:p w:rsidRPr="00945096" w:rsidR="00F07E08" w:rsidP="00222F97" w:rsidRDefault="00F07E08" w14:paraId="4B82BA9C" w14:textId="77777777">
      <w:pPr>
        <w:tabs>
          <w:tab w:val="left" w:pos="-1440"/>
        </w:tabs>
        <w:ind w:left="720" w:hanging="720"/>
        <w:rPr>
          <w:rFonts w:ascii="Times New Roman" w:hAnsi="Times New Roman"/>
          <w:bCs/>
          <w:u w:val="single"/>
        </w:rPr>
      </w:pPr>
      <w:r w:rsidRPr="00945096">
        <w:rPr>
          <w:rFonts w:ascii="Times New Roman" w:hAnsi="Times New Roman"/>
          <w:bCs/>
        </w:rPr>
        <w:t>14.</w:t>
      </w:r>
      <w:r w:rsidRPr="00945096">
        <w:rPr>
          <w:rFonts w:ascii="Times New Roman" w:hAnsi="Times New Roman"/>
          <w:bCs/>
        </w:rPr>
        <w:tab/>
      </w:r>
      <w:r w:rsidRPr="00945096">
        <w:rPr>
          <w:rFonts w:ascii="Times New Roman" w:hAnsi="Times New Roman"/>
          <w:bCs/>
          <w:u w:val="single"/>
        </w:rPr>
        <w:t>ESTIMATED ANNUALIZED COST TO THE FEDERAL GOVERNMENT</w:t>
      </w:r>
    </w:p>
    <w:p w:rsidRPr="00945096" w:rsidR="007C2325" w:rsidP="00C713BE" w:rsidRDefault="007C2325" w14:paraId="713DD713" w14:textId="77777777">
      <w:pPr>
        <w:ind w:left="720"/>
        <w:rPr>
          <w:rFonts w:ascii="Times New Roman" w:hAnsi="Times New Roman"/>
        </w:rPr>
      </w:pPr>
    </w:p>
    <w:p w:rsidRPr="00945096" w:rsidR="00C713BE" w:rsidP="00C713BE" w:rsidRDefault="00C713BE" w14:paraId="6C70DD06" w14:textId="77777777">
      <w:pPr>
        <w:ind w:left="720"/>
        <w:rPr>
          <w:rFonts w:ascii="Times New Roman" w:hAnsi="Times New Roman"/>
        </w:rPr>
      </w:pPr>
      <w:r w:rsidRPr="00945096">
        <w:rPr>
          <w:rFonts w:ascii="Times New Roman" w:hAnsi="Times New Roman"/>
        </w:rPr>
        <w:t xml:space="preserve">The Federal government cost estimate is based on a model that considers the following three cost factors for each information product: aggregate labor costs for development, including annualized start up expenses, operating and maintenance expenses, and distribution of the product that collects the information.  </w:t>
      </w:r>
    </w:p>
    <w:p w:rsidRPr="00945096" w:rsidR="00C713BE" w:rsidP="00C713BE" w:rsidRDefault="00C713BE" w14:paraId="40DC2963" w14:textId="77777777">
      <w:pPr>
        <w:ind w:left="720"/>
        <w:rPr>
          <w:rFonts w:ascii="Times New Roman" w:hAnsi="Times New Roman"/>
        </w:rPr>
      </w:pPr>
    </w:p>
    <w:p w:rsidRPr="00945096" w:rsidR="00C713BE" w:rsidP="00C713BE" w:rsidRDefault="00C713BE" w14:paraId="592C9EB1" w14:textId="77777777">
      <w:pPr>
        <w:ind w:left="720"/>
        <w:rPr>
          <w:rFonts w:ascii="Times New Roman" w:hAnsi="Times New Roman"/>
        </w:rPr>
      </w:pPr>
      <w:r w:rsidRPr="00945096">
        <w:rPr>
          <w:rFonts w:ascii="Times New Roman" w:hAnsi="Times New Roman"/>
        </w:rPr>
        <w:t xml:space="preserve">The government computes cost using a multi-step process.  First, the government creates a weighted factor for the level of effort to create each information collection product based on variables such </w:t>
      </w:r>
      <w:proofErr w:type="gramStart"/>
      <w:r w:rsidRPr="00945096">
        <w:rPr>
          <w:rFonts w:ascii="Times New Roman" w:hAnsi="Times New Roman"/>
        </w:rPr>
        <w:t>as;</w:t>
      </w:r>
      <w:proofErr w:type="gramEnd"/>
      <w:r w:rsidRPr="00945096">
        <w:rPr>
          <w:rFonts w:ascii="Times New Roman" w:hAnsi="Times New Roman"/>
        </w:rPr>
        <w:t xml:space="preserve"> complexity, number of pages, type of product and frequency of revision.  Second, the total costs associated with developing the product such as labor cost, and operating expenses associated with the downstream impact such as support functions, are added together to obtain the aggregated total cost.  Then, the aggregated total cost and factor are multiplied together to obtain the aggregated cost per product.  Lastly, the aggregated cost per product is added to the cost of shipping and printing each product to IRS offices, National Distribution Center, </w:t>
      </w:r>
      <w:proofErr w:type="gramStart"/>
      <w:r w:rsidRPr="00945096">
        <w:rPr>
          <w:rFonts w:ascii="Times New Roman" w:hAnsi="Times New Roman"/>
        </w:rPr>
        <w:t>libraries</w:t>
      </w:r>
      <w:proofErr w:type="gramEnd"/>
      <w:r w:rsidRPr="00945096">
        <w:rPr>
          <w:rFonts w:ascii="Times New Roman" w:hAnsi="Times New Roman"/>
        </w:rPr>
        <w:t xml:space="preserve"> and other outlets. The result is the Government cost estimate per product.</w:t>
      </w:r>
    </w:p>
    <w:p w:rsidRPr="00945096" w:rsidR="00C713BE" w:rsidP="00C713BE" w:rsidRDefault="00C713BE" w14:paraId="1FD0E370" w14:textId="77777777">
      <w:pPr>
        <w:ind w:left="720"/>
        <w:rPr>
          <w:rFonts w:ascii="Times New Roman" w:hAnsi="Times New Roman"/>
        </w:rPr>
      </w:pPr>
    </w:p>
    <w:p w:rsidRPr="00945096" w:rsidR="00C713BE" w:rsidP="00C713BE" w:rsidRDefault="00C713BE" w14:paraId="2BB2122F" w14:textId="77777777">
      <w:pPr>
        <w:ind w:left="720"/>
        <w:rPr>
          <w:rFonts w:ascii="Times New Roman" w:hAnsi="Times New Roman"/>
        </w:rPr>
      </w:pPr>
      <w:r w:rsidRPr="00945096">
        <w:rPr>
          <w:rFonts w:ascii="Times New Roman" w:hAnsi="Times New Roman"/>
        </w:rPr>
        <w:lastRenderedPageBreak/>
        <w:t>The government cost estimate for this collection is summarized in the table below.</w:t>
      </w:r>
    </w:p>
    <w:p w:rsidRPr="00945096" w:rsidR="00C713BE" w:rsidP="00C713BE" w:rsidRDefault="00C713BE" w14:paraId="69706E63" w14:textId="77777777">
      <w:pPr>
        <w:ind w:left="720"/>
        <w:rPr>
          <w:rFonts w:ascii="Times New Roman" w:hAnsi="Times New Roman"/>
        </w:rPr>
      </w:pPr>
    </w:p>
    <w:tbl>
      <w:tblPr>
        <w:tblW w:w="8355" w:type="dxa"/>
        <w:tblInd w:w="720" w:type="dxa"/>
        <w:tblCellMar>
          <w:left w:w="0" w:type="dxa"/>
          <w:right w:w="0" w:type="dxa"/>
        </w:tblCellMar>
        <w:tblLook w:val="04A0" w:firstRow="1" w:lastRow="0" w:firstColumn="1" w:lastColumn="0" w:noHBand="0" w:noVBand="1"/>
      </w:tblPr>
      <w:tblGrid>
        <w:gridCol w:w="2351"/>
        <w:gridCol w:w="1976"/>
        <w:gridCol w:w="318"/>
        <w:gridCol w:w="1743"/>
        <w:gridCol w:w="387"/>
        <w:gridCol w:w="1580"/>
      </w:tblGrid>
      <w:tr w:rsidRPr="00945096" w:rsidR="00C713BE" w:rsidTr="00C713BE" w14:paraId="17421258" w14:textId="77777777">
        <w:tc>
          <w:tcPr>
            <w:tcW w:w="235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bottom"/>
            <w:hideMark/>
          </w:tcPr>
          <w:p w:rsidRPr="00945096" w:rsidR="00C713BE" w:rsidP="0068111E" w:rsidRDefault="00C713BE" w14:paraId="1947B996" w14:textId="77777777">
            <w:pPr>
              <w:keepNext/>
              <w:jc w:val="center"/>
              <w:rPr>
                <w:rFonts w:ascii="Times New Roman" w:hAnsi="Times New Roman"/>
                <w:b/>
                <w:bCs/>
                <w:sz w:val="18"/>
                <w:szCs w:val="18"/>
                <w:u w:val="single"/>
              </w:rPr>
            </w:pPr>
            <w:r w:rsidRPr="00945096">
              <w:rPr>
                <w:rFonts w:ascii="Times New Roman" w:hAnsi="Times New Roman"/>
                <w:b/>
                <w:bCs/>
                <w:sz w:val="18"/>
                <w:szCs w:val="18"/>
                <w:u w:val="single"/>
              </w:rPr>
              <w:t>Product</w:t>
            </w:r>
          </w:p>
        </w:tc>
        <w:tc>
          <w:tcPr>
            <w:tcW w:w="197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Pr="00945096" w:rsidR="00C713BE" w:rsidP="0068111E" w:rsidRDefault="00C713BE" w14:paraId="6FA77F5D" w14:textId="77777777">
            <w:pPr>
              <w:keepNext/>
              <w:jc w:val="center"/>
              <w:rPr>
                <w:rFonts w:ascii="Times New Roman" w:hAnsi="Times New Roman"/>
                <w:b/>
                <w:bCs/>
                <w:sz w:val="18"/>
                <w:szCs w:val="18"/>
                <w:u w:val="single"/>
              </w:rPr>
            </w:pPr>
            <w:r w:rsidRPr="00945096">
              <w:rPr>
                <w:rFonts w:ascii="Times New Roman" w:hAnsi="Times New Roman"/>
                <w:b/>
                <w:bCs/>
                <w:sz w:val="18"/>
                <w:szCs w:val="18"/>
                <w:u w:val="single"/>
              </w:rPr>
              <w:t>Aggregate Cost per Product (factor applied)</w:t>
            </w:r>
          </w:p>
        </w:tc>
        <w:tc>
          <w:tcPr>
            <w:tcW w:w="317"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945096" w:rsidR="00C713BE" w:rsidP="0068111E" w:rsidRDefault="00C713BE" w14:paraId="07CE04C1" w14:textId="77777777">
            <w:pPr>
              <w:keepNext/>
              <w:jc w:val="center"/>
              <w:rPr>
                <w:rFonts w:ascii="Times New Roman" w:hAnsi="Times New Roman"/>
                <w:b/>
                <w:bCs/>
                <w:sz w:val="18"/>
                <w:szCs w:val="18"/>
                <w:u w:val="single"/>
              </w:rPr>
            </w:pPr>
          </w:p>
        </w:tc>
        <w:tc>
          <w:tcPr>
            <w:tcW w:w="1743"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Pr="00945096" w:rsidR="00C713BE" w:rsidP="0068111E" w:rsidRDefault="00C713BE" w14:paraId="05991E3C" w14:textId="77777777">
            <w:pPr>
              <w:keepNext/>
              <w:jc w:val="center"/>
              <w:rPr>
                <w:rFonts w:ascii="Times New Roman" w:hAnsi="Times New Roman"/>
                <w:b/>
                <w:bCs/>
                <w:sz w:val="18"/>
                <w:szCs w:val="18"/>
                <w:u w:val="single"/>
              </w:rPr>
            </w:pPr>
            <w:r w:rsidRPr="00945096">
              <w:rPr>
                <w:rFonts w:ascii="Times New Roman" w:hAnsi="Times New Roman"/>
                <w:b/>
                <w:bCs/>
                <w:sz w:val="18"/>
                <w:szCs w:val="18"/>
                <w:u w:val="single"/>
              </w:rPr>
              <w:t>Printing and Distribution</w:t>
            </w:r>
          </w:p>
        </w:tc>
        <w:tc>
          <w:tcPr>
            <w:tcW w:w="387"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945096" w:rsidR="00C713BE" w:rsidP="0068111E" w:rsidRDefault="00C713BE" w14:paraId="5E298729" w14:textId="77777777">
            <w:pPr>
              <w:keepNext/>
              <w:jc w:val="center"/>
              <w:rPr>
                <w:rFonts w:ascii="Times New Roman" w:hAnsi="Times New Roman"/>
                <w:b/>
                <w:bCs/>
                <w:sz w:val="18"/>
                <w:szCs w:val="18"/>
                <w:u w:val="single"/>
              </w:rPr>
            </w:pPr>
          </w:p>
        </w:tc>
        <w:tc>
          <w:tcPr>
            <w:tcW w:w="158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Pr="00945096" w:rsidR="00C713BE" w:rsidP="0068111E" w:rsidRDefault="00C713BE" w14:paraId="7A3325E7" w14:textId="77777777">
            <w:pPr>
              <w:keepNext/>
              <w:jc w:val="center"/>
              <w:rPr>
                <w:rFonts w:ascii="Times New Roman" w:hAnsi="Times New Roman"/>
                <w:b/>
                <w:bCs/>
                <w:sz w:val="18"/>
                <w:szCs w:val="18"/>
                <w:u w:val="single"/>
              </w:rPr>
            </w:pPr>
            <w:r w:rsidRPr="00945096">
              <w:rPr>
                <w:rFonts w:ascii="Times New Roman" w:hAnsi="Times New Roman"/>
                <w:b/>
                <w:bCs/>
                <w:sz w:val="18"/>
                <w:szCs w:val="18"/>
                <w:u w:val="single"/>
              </w:rPr>
              <w:t>Government Cost Estimate per Product</w:t>
            </w:r>
          </w:p>
        </w:tc>
      </w:tr>
      <w:tr w:rsidRPr="00945096" w:rsidR="00C713BE" w:rsidTr="00C713BE" w14:paraId="3D5187F4" w14:textId="77777777">
        <w:tc>
          <w:tcPr>
            <w:tcW w:w="235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bottom"/>
            <w:hideMark/>
          </w:tcPr>
          <w:p w:rsidRPr="00945096" w:rsidR="00C713BE" w:rsidP="0068111E" w:rsidRDefault="00E71F82" w14:paraId="5CC68485" w14:textId="77777777">
            <w:pPr>
              <w:keepNext/>
              <w:numPr>
                <w:ilvl w:val="12"/>
                <w:numId w:val="0"/>
              </w:numPr>
              <w:rPr>
                <w:rFonts w:ascii="Times New Roman" w:hAnsi="Times New Roman"/>
                <w:sz w:val="18"/>
                <w:szCs w:val="18"/>
              </w:rPr>
            </w:pPr>
            <w:r w:rsidRPr="00945096">
              <w:rPr>
                <w:rFonts w:ascii="Times New Roman" w:hAnsi="Times New Roman"/>
                <w:sz w:val="18"/>
                <w:szCs w:val="18"/>
              </w:rPr>
              <w:t>Form 2210</w:t>
            </w:r>
          </w:p>
        </w:tc>
        <w:tc>
          <w:tcPr>
            <w:tcW w:w="1976" w:type="dxa"/>
            <w:tcBorders>
              <w:top w:val="nil"/>
              <w:left w:val="nil"/>
              <w:bottom w:val="single" w:color="auto" w:sz="8" w:space="0"/>
              <w:right w:val="single" w:color="auto" w:sz="8" w:space="0"/>
            </w:tcBorders>
            <w:tcMar>
              <w:top w:w="0" w:type="dxa"/>
              <w:left w:w="108" w:type="dxa"/>
              <w:bottom w:w="0" w:type="dxa"/>
              <w:right w:w="108" w:type="dxa"/>
            </w:tcMar>
            <w:hideMark/>
          </w:tcPr>
          <w:p w:rsidRPr="00945096" w:rsidR="00C713BE" w:rsidP="0068111E" w:rsidRDefault="00233D99" w14:paraId="46D6D841" w14:textId="77777777">
            <w:pPr>
              <w:keepNext/>
              <w:jc w:val="center"/>
              <w:rPr>
                <w:rFonts w:ascii="Times New Roman" w:hAnsi="Times New Roman"/>
                <w:sz w:val="18"/>
                <w:szCs w:val="18"/>
              </w:rPr>
            </w:pPr>
            <w:r>
              <w:rPr>
                <w:rFonts w:ascii="Times New Roman" w:hAnsi="Times New Roman"/>
                <w:sz w:val="18"/>
                <w:szCs w:val="18"/>
              </w:rPr>
              <w:t>64</w:t>
            </w:r>
            <w:r w:rsidRPr="00945096" w:rsidR="00DB5C7E">
              <w:rPr>
                <w:rFonts w:ascii="Times New Roman" w:hAnsi="Times New Roman"/>
                <w:sz w:val="18"/>
                <w:szCs w:val="18"/>
              </w:rPr>
              <w:t>,</w:t>
            </w:r>
            <w:r>
              <w:rPr>
                <w:rFonts w:ascii="Times New Roman" w:hAnsi="Times New Roman"/>
                <w:sz w:val="18"/>
                <w:szCs w:val="18"/>
              </w:rPr>
              <w:t>68</w:t>
            </w:r>
            <w:r w:rsidRPr="00945096" w:rsidR="00DB5C7E">
              <w:rPr>
                <w:rFonts w:ascii="Times New Roman" w:hAnsi="Times New Roman"/>
                <w:sz w:val="18"/>
                <w:szCs w:val="18"/>
              </w:rPr>
              <w:t>4</w:t>
            </w:r>
          </w:p>
        </w:tc>
        <w:tc>
          <w:tcPr>
            <w:tcW w:w="317" w:type="dxa"/>
            <w:tcBorders>
              <w:top w:val="nil"/>
              <w:left w:val="nil"/>
              <w:bottom w:val="single" w:color="auto" w:sz="8" w:space="0"/>
              <w:right w:val="single" w:color="auto" w:sz="8" w:space="0"/>
            </w:tcBorders>
            <w:tcMar>
              <w:top w:w="0" w:type="dxa"/>
              <w:left w:w="108" w:type="dxa"/>
              <w:bottom w:w="0" w:type="dxa"/>
              <w:right w:w="108" w:type="dxa"/>
            </w:tcMar>
            <w:hideMark/>
          </w:tcPr>
          <w:p w:rsidRPr="00945096" w:rsidR="00C713BE" w:rsidP="0068111E" w:rsidRDefault="00C713BE" w14:paraId="3B330BB5" w14:textId="77777777">
            <w:pPr>
              <w:keepNext/>
              <w:jc w:val="center"/>
              <w:rPr>
                <w:rFonts w:ascii="Times New Roman" w:hAnsi="Times New Roman"/>
                <w:sz w:val="18"/>
                <w:szCs w:val="18"/>
              </w:rPr>
            </w:pPr>
            <w:r w:rsidRPr="00945096">
              <w:rPr>
                <w:rFonts w:ascii="Times New Roman" w:hAnsi="Times New Roman"/>
                <w:sz w:val="18"/>
                <w:szCs w:val="18"/>
              </w:rPr>
              <w:t>+</w:t>
            </w:r>
          </w:p>
        </w:tc>
        <w:tc>
          <w:tcPr>
            <w:tcW w:w="1743" w:type="dxa"/>
            <w:tcBorders>
              <w:top w:val="nil"/>
              <w:left w:val="nil"/>
              <w:bottom w:val="single" w:color="auto" w:sz="8" w:space="0"/>
              <w:right w:val="single" w:color="auto" w:sz="8" w:space="0"/>
            </w:tcBorders>
            <w:tcMar>
              <w:top w:w="0" w:type="dxa"/>
              <w:left w:w="108" w:type="dxa"/>
              <w:bottom w:w="0" w:type="dxa"/>
              <w:right w:w="108" w:type="dxa"/>
            </w:tcMar>
            <w:hideMark/>
          </w:tcPr>
          <w:p w:rsidRPr="00945096" w:rsidR="00C713BE" w:rsidP="0068111E" w:rsidRDefault="00DB5C7E" w14:paraId="3054ED48" w14:textId="77777777">
            <w:pPr>
              <w:keepNext/>
              <w:jc w:val="center"/>
              <w:rPr>
                <w:rFonts w:ascii="Times New Roman" w:hAnsi="Times New Roman"/>
                <w:sz w:val="18"/>
                <w:szCs w:val="18"/>
              </w:rPr>
            </w:pPr>
            <w:r w:rsidRPr="00945096">
              <w:rPr>
                <w:rFonts w:ascii="Times New Roman" w:hAnsi="Times New Roman"/>
                <w:sz w:val="18"/>
                <w:szCs w:val="18"/>
              </w:rPr>
              <w:t>1,145</w:t>
            </w:r>
          </w:p>
        </w:tc>
        <w:tc>
          <w:tcPr>
            <w:tcW w:w="387" w:type="dxa"/>
            <w:tcBorders>
              <w:top w:val="nil"/>
              <w:left w:val="nil"/>
              <w:bottom w:val="single" w:color="auto" w:sz="8" w:space="0"/>
              <w:right w:val="single" w:color="auto" w:sz="8" w:space="0"/>
            </w:tcBorders>
            <w:tcMar>
              <w:top w:w="0" w:type="dxa"/>
              <w:left w:w="108" w:type="dxa"/>
              <w:bottom w:w="0" w:type="dxa"/>
              <w:right w:w="108" w:type="dxa"/>
            </w:tcMar>
            <w:hideMark/>
          </w:tcPr>
          <w:p w:rsidRPr="00945096" w:rsidR="00C713BE" w:rsidP="0068111E" w:rsidRDefault="00C713BE" w14:paraId="451FA46B" w14:textId="77777777">
            <w:pPr>
              <w:keepNext/>
              <w:jc w:val="center"/>
              <w:rPr>
                <w:rFonts w:ascii="Times New Roman" w:hAnsi="Times New Roman"/>
                <w:sz w:val="18"/>
                <w:szCs w:val="18"/>
              </w:rPr>
            </w:pPr>
            <w:r w:rsidRPr="00945096">
              <w:rPr>
                <w:rFonts w:ascii="Times New Roman" w:hAnsi="Times New Roman"/>
                <w:sz w:val="18"/>
                <w:szCs w:val="18"/>
              </w:rPr>
              <w:t>=</w:t>
            </w:r>
          </w:p>
        </w:tc>
        <w:tc>
          <w:tcPr>
            <w:tcW w:w="1580" w:type="dxa"/>
            <w:tcBorders>
              <w:top w:val="nil"/>
              <w:left w:val="nil"/>
              <w:bottom w:val="single" w:color="auto" w:sz="8" w:space="0"/>
              <w:right w:val="single" w:color="auto" w:sz="8" w:space="0"/>
            </w:tcBorders>
            <w:tcMar>
              <w:top w:w="0" w:type="dxa"/>
              <w:left w:w="108" w:type="dxa"/>
              <w:bottom w:w="0" w:type="dxa"/>
              <w:right w:w="108" w:type="dxa"/>
            </w:tcMar>
            <w:hideMark/>
          </w:tcPr>
          <w:p w:rsidRPr="00945096" w:rsidR="00C713BE" w:rsidP="0068111E" w:rsidRDefault="00233D99" w14:paraId="69F37EBA" w14:textId="77777777">
            <w:pPr>
              <w:keepNext/>
              <w:jc w:val="center"/>
              <w:rPr>
                <w:rFonts w:ascii="Times New Roman" w:hAnsi="Times New Roman"/>
                <w:sz w:val="18"/>
                <w:szCs w:val="18"/>
              </w:rPr>
            </w:pPr>
            <w:r>
              <w:rPr>
                <w:rFonts w:ascii="Times New Roman" w:hAnsi="Times New Roman"/>
                <w:sz w:val="18"/>
                <w:szCs w:val="18"/>
              </w:rPr>
              <w:t>65,829</w:t>
            </w:r>
          </w:p>
        </w:tc>
      </w:tr>
      <w:tr w:rsidRPr="00945096" w:rsidR="00C713BE" w:rsidTr="00C713BE" w14:paraId="010CE0A0" w14:textId="77777777">
        <w:tc>
          <w:tcPr>
            <w:tcW w:w="235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bottom"/>
            <w:hideMark/>
          </w:tcPr>
          <w:p w:rsidRPr="00945096" w:rsidR="00C713BE" w:rsidP="0068111E" w:rsidRDefault="00E71F82" w14:paraId="7BD96212" w14:textId="77777777">
            <w:pPr>
              <w:keepNext/>
              <w:numPr>
                <w:ilvl w:val="12"/>
                <w:numId w:val="0"/>
              </w:numPr>
              <w:rPr>
                <w:rFonts w:ascii="Times New Roman" w:hAnsi="Times New Roman"/>
                <w:sz w:val="18"/>
                <w:szCs w:val="18"/>
              </w:rPr>
            </w:pPr>
            <w:r w:rsidRPr="00945096">
              <w:rPr>
                <w:rFonts w:ascii="Times New Roman" w:hAnsi="Times New Roman"/>
                <w:sz w:val="18"/>
                <w:szCs w:val="18"/>
              </w:rPr>
              <w:t>Form 2210</w:t>
            </w:r>
            <w:r w:rsidRPr="00945096" w:rsidR="00C713BE">
              <w:rPr>
                <w:rFonts w:ascii="Times New Roman" w:hAnsi="Times New Roman"/>
                <w:sz w:val="18"/>
                <w:szCs w:val="18"/>
              </w:rPr>
              <w:t xml:space="preserve"> Instructions</w:t>
            </w:r>
          </w:p>
        </w:tc>
        <w:tc>
          <w:tcPr>
            <w:tcW w:w="1976" w:type="dxa"/>
            <w:tcBorders>
              <w:top w:val="nil"/>
              <w:left w:val="nil"/>
              <w:bottom w:val="single" w:color="auto" w:sz="8" w:space="0"/>
              <w:right w:val="single" w:color="auto" w:sz="8" w:space="0"/>
            </w:tcBorders>
            <w:tcMar>
              <w:top w:w="0" w:type="dxa"/>
              <w:left w:w="108" w:type="dxa"/>
              <w:bottom w:w="0" w:type="dxa"/>
              <w:right w:w="108" w:type="dxa"/>
            </w:tcMar>
            <w:hideMark/>
          </w:tcPr>
          <w:p w:rsidRPr="00945096" w:rsidR="00C713BE" w:rsidP="0068111E" w:rsidRDefault="00DB5C7E" w14:paraId="5D9442D9" w14:textId="77777777">
            <w:pPr>
              <w:keepNext/>
              <w:jc w:val="center"/>
              <w:rPr>
                <w:rFonts w:ascii="Times New Roman" w:hAnsi="Times New Roman"/>
                <w:sz w:val="18"/>
                <w:szCs w:val="18"/>
              </w:rPr>
            </w:pPr>
            <w:r w:rsidRPr="00945096">
              <w:rPr>
                <w:rFonts w:ascii="Times New Roman" w:hAnsi="Times New Roman"/>
                <w:sz w:val="18"/>
                <w:szCs w:val="18"/>
              </w:rPr>
              <w:t>1</w:t>
            </w:r>
            <w:r w:rsidR="00233D99">
              <w:rPr>
                <w:rFonts w:ascii="Times New Roman" w:hAnsi="Times New Roman"/>
                <w:sz w:val="18"/>
                <w:szCs w:val="18"/>
              </w:rPr>
              <w:t>3</w:t>
            </w:r>
            <w:r w:rsidRPr="00945096">
              <w:rPr>
                <w:rFonts w:ascii="Times New Roman" w:hAnsi="Times New Roman"/>
                <w:sz w:val="18"/>
                <w:szCs w:val="18"/>
              </w:rPr>
              <w:t>,</w:t>
            </w:r>
            <w:r w:rsidR="00233D99">
              <w:rPr>
                <w:rFonts w:ascii="Times New Roman" w:hAnsi="Times New Roman"/>
                <w:sz w:val="18"/>
                <w:szCs w:val="18"/>
              </w:rPr>
              <w:t>861</w:t>
            </w:r>
          </w:p>
        </w:tc>
        <w:tc>
          <w:tcPr>
            <w:tcW w:w="317" w:type="dxa"/>
            <w:tcBorders>
              <w:top w:val="nil"/>
              <w:left w:val="nil"/>
              <w:bottom w:val="single" w:color="auto" w:sz="8" w:space="0"/>
              <w:right w:val="single" w:color="auto" w:sz="8" w:space="0"/>
            </w:tcBorders>
            <w:tcMar>
              <w:top w:w="0" w:type="dxa"/>
              <w:left w:w="108" w:type="dxa"/>
              <w:bottom w:w="0" w:type="dxa"/>
              <w:right w:w="108" w:type="dxa"/>
            </w:tcMar>
            <w:hideMark/>
          </w:tcPr>
          <w:p w:rsidRPr="00945096" w:rsidR="00C713BE" w:rsidP="0068111E" w:rsidRDefault="00C713BE" w14:paraId="1BD577D8" w14:textId="77777777">
            <w:pPr>
              <w:keepNext/>
              <w:jc w:val="center"/>
              <w:rPr>
                <w:rFonts w:ascii="Times New Roman" w:hAnsi="Times New Roman"/>
                <w:sz w:val="18"/>
                <w:szCs w:val="18"/>
              </w:rPr>
            </w:pPr>
            <w:r w:rsidRPr="00945096">
              <w:rPr>
                <w:rFonts w:ascii="Times New Roman" w:hAnsi="Times New Roman"/>
                <w:sz w:val="18"/>
                <w:szCs w:val="18"/>
              </w:rPr>
              <w:t>+</w:t>
            </w:r>
          </w:p>
        </w:tc>
        <w:tc>
          <w:tcPr>
            <w:tcW w:w="1743" w:type="dxa"/>
            <w:tcBorders>
              <w:top w:val="nil"/>
              <w:left w:val="nil"/>
              <w:bottom w:val="single" w:color="auto" w:sz="8" w:space="0"/>
              <w:right w:val="single" w:color="auto" w:sz="8" w:space="0"/>
            </w:tcBorders>
            <w:tcMar>
              <w:top w:w="0" w:type="dxa"/>
              <w:left w:w="108" w:type="dxa"/>
              <w:bottom w:w="0" w:type="dxa"/>
              <w:right w:w="108" w:type="dxa"/>
            </w:tcMar>
            <w:hideMark/>
          </w:tcPr>
          <w:p w:rsidRPr="00945096" w:rsidR="00C713BE" w:rsidP="0068111E" w:rsidRDefault="00233D99" w14:paraId="67635A5B" w14:textId="77777777">
            <w:pPr>
              <w:keepNext/>
              <w:jc w:val="center"/>
              <w:rPr>
                <w:rFonts w:ascii="Times New Roman" w:hAnsi="Times New Roman"/>
                <w:sz w:val="18"/>
                <w:szCs w:val="18"/>
              </w:rPr>
            </w:pPr>
            <w:r>
              <w:rPr>
                <w:rFonts w:ascii="Times New Roman" w:hAnsi="Times New Roman"/>
                <w:sz w:val="18"/>
                <w:szCs w:val="18"/>
              </w:rPr>
              <w:t xml:space="preserve">    </w:t>
            </w:r>
            <w:r w:rsidRPr="00945096" w:rsidR="00DB5C7E">
              <w:rPr>
                <w:rFonts w:ascii="Times New Roman" w:hAnsi="Times New Roman"/>
                <w:sz w:val="18"/>
                <w:szCs w:val="18"/>
              </w:rPr>
              <w:t>638</w:t>
            </w:r>
          </w:p>
        </w:tc>
        <w:tc>
          <w:tcPr>
            <w:tcW w:w="387" w:type="dxa"/>
            <w:tcBorders>
              <w:top w:val="nil"/>
              <w:left w:val="nil"/>
              <w:bottom w:val="single" w:color="auto" w:sz="8" w:space="0"/>
              <w:right w:val="single" w:color="auto" w:sz="8" w:space="0"/>
            </w:tcBorders>
            <w:tcMar>
              <w:top w:w="0" w:type="dxa"/>
              <w:left w:w="108" w:type="dxa"/>
              <w:bottom w:w="0" w:type="dxa"/>
              <w:right w:w="108" w:type="dxa"/>
            </w:tcMar>
            <w:hideMark/>
          </w:tcPr>
          <w:p w:rsidRPr="00945096" w:rsidR="00C713BE" w:rsidP="0068111E" w:rsidRDefault="00C713BE" w14:paraId="698E3A6F" w14:textId="77777777">
            <w:pPr>
              <w:keepNext/>
              <w:jc w:val="center"/>
              <w:rPr>
                <w:rFonts w:ascii="Times New Roman" w:hAnsi="Times New Roman"/>
                <w:sz w:val="18"/>
                <w:szCs w:val="18"/>
              </w:rPr>
            </w:pPr>
            <w:r w:rsidRPr="00945096">
              <w:rPr>
                <w:rFonts w:ascii="Times New Roman" w:hAnsi="Times New Roman"/>
                <w:sz w:val="18"/>
                <w:szCs w:val="18"/>
              </w:rPr>
              <w:t>=</w:t>
            </w:r>
          </w:p>
        </w:tc>
        <w:tc>
          <w:tcPr>
            <w:tcW w:w="1580" w:type="dxa"/>
            <w:tcBorders>
              <w:top w:val="nil"/>
              <w:left w:val="nil"/>
              <w:bottom w:val="single" w:color="auto" w:sz="8" w:space="0"/>
              <w:right w:val="single" w:color="auto" w:sz="8" w:space="0"/>
            </w:tcBorders>
            <w:tcMar>
              <w:top w:w="0" w:type="dxa"/>
              <w:left w:w="108" w:type="dxa"/>
              <w:bottom w:w="0" w:type="dxa"/>
              <w:right w:w="108" w:type="dxa"/>
            </w:tcMar>
            <w:hideMark/>
          </w:tcPr>
          <w:p w:rsidRPr="00945096" w:rsidR="00C713BE" w:rsidP="00DB5C7E" w:rsidRDefault="00DB5C7E" w14:paraId="1064AB50" w14:textId="77777777">
            <w:pPr>
              <w:keepNext/>
              <w:jc w:val="center"/>
              <w:rPr>
                <w:rFonts w:ascii="Times New Roman" w:hAnsi="Times New Roman"/>
                <w:sz w:val="18"/>
                <w:szCs w:val="18"/>
              </w:rPr>
            </w:pPr>
            <w:r w:rsidRPr="00945096">
              <w:rPr>
                <w:rFonts w:ascii="Times New Roman" w:hAnsi="Times New Roman"/>
                <w:sz w:val="18"/>
                <w:szCs w:val="18"/>
              </w:rPr>
              <w:t>1</w:t>
            </w:r>
            <w:r w:rsidR="00233D99">
              <w:rPr>
                <w:rFonts w:ascii="Times New Roman" w:hAnsi="Times New Roman"/>
                <w:sz w:val="18"/>
                <w:szCs w:val="18"/>
              </w:rPr>
              <w:t>4</w:t>
            </w:r>
            <w:r w:rsidRPr="00945096">
              <w:rPr>
                <w:rFonts w:ascii="Times New Roman" w:hAnsi="Times New Roman"/>
                <w:sz w:val="18"/>
                <w:szCs w:val="18"/>
              </w:rPr>
              <w:t>,</w:t>
            </w:r>
            <w:r w:rsidR="00233D99">
              <w:rPr>
                <w:rFonts w:ascii="Times New Roman" w:hAnsi="Times New Roman"/>
                <w:sz w:val="18"/>
                <w:szCs w:val="18"/>
              </w:rPr>
              <w:t>499</w:t>
            </w:r>
          </w:p>
        </w:tc>
      </w:tr>
      <w:tr w:rsidRPr="00945096" w:rsidR="00C713BE" w:rsidTr="00C713BE" w14:paraId="131F83A7" w14:textId="77777777">
        <w:tc>
          <w:tcPr>
            <w:tcW w:w="235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bottom"/>
            <w:hideMark/>
          </w:tcPr>
          <w:p w:rsidRPr="00945096" w:rsidR="00C713BE" w:rsidP="0068111E" w:rsidRDefault="00E71F82" w14:paraId="66121551" w14:textId="77777777">
            <w:pPr>
              <w:keepNext/>
              <w:numPr>
                <w:ilvl w:val="12"/>
                <w:numId w:val="0"/>
              </w:numPr>
              <w:rPr>
                <w:rFonts w:ascii="Times New Roman" w:hAnsi="Times New Roman"/>
                <w:sz w:val="18"/>
                <w:szCs w:val="18"/>
              </w:rPr>
            </w:pPr>
            <w:r w:rsidRPr="00945096">
              <w:rPr>
                <w:rFonts w:ascii="Times New Roman" w:hAnsi="Times New Roman"/>
                <w:sz w:val="18"/>
                <w:szCs w:val="18"/>
              </w:rPr>
              <w:t>Form 2210-F</w:t>
            </w:r>
          </w:p>
        </w:tc>
        <w:tc>
          <w:tcPr>
            <w:tcW w:w="1976" w:type="dxa"/>
            <w:tcBorders>
              <w:top w:val="nil"/>
              <w:left w:val="nil"/>
              <w:bottom w:val="single" w:color="auto" w:sz="8" w:space="0"/>
              <w:right w:val="single" w:color="auto" w:sz="8" w:space="0"/>
            </w:tcBorders>
            <w:tcMar>
              <w:top w:w="0" w:type="dxa"/>
              <w:left w:w="108" w:type="dxa"/>
              <w:bottom w:w="0" w:type="dxa"/>
              <w:right w:w="108" w:type="dxa"/>
            </w:tcMar>
            <w:hideMark/>
          </w:tcPr>
          <w:p w:rsidRPr="00945096" w:rsidR="00C713BE" w:rsidP="0068111E" w:rsidRDefault="00DB5C7E" w14:paraId="5EC8B14C" w14:textId="77777777">
            <w:pPr>
              <w:keepNext/>
              <w:jc w:val="center"/>
              <w:rPr>
                <w:rFonts w:ascii="Times New Roman" w:hAnsi="Times New Roman"/>
                <w:sz w:val="18"/>
                <w:szCs w:val="18"/>
              </w:rPr>
            </w:pPr>
            <w:r w:rsidRPr="00945096">
              <w:rPr>
                <w:rFonts w:ascii="Times New Roman" w:hAnsi="Times New Roman"/>
                <w:sz w:val="18"/>
                <w:szCs w:val="18"/>
              </w:rPr>
              <w:t>3</w:t>
            </w:r>
            <w:r w:rsidR="00233D99">
              <w:rPr>
                <w:rFonts w:ascii="Times New Roman" w:hAnsi="Times New Roman"/>
                <w:sz w:val="18"/>
                <w:szCs w:val="18"/>
              </w:rPr>
              <w:t>5</w:t>
            </w:r>
            <w:r w:rsidRPr="00945096">
              <w:rPr>
                <w:rFonts w:ascii="Times New Roman" w:hAnsi="Times New Roman"/>
                <w:sz w:val="18"/>
                <w:szCs w:val="18"/>
              </w:rPr>
              <w:t>,</w:t>
            </w:r>
            <w:r w:rsidR="00233D99">
              <w:rPr>
                <w:rFonts w:ascii="Times New Roman" w:hAnsi="Times New Roman"/>
                <w:sz w:val="18"/>
                <w:szCs w:val="18"/>
              </w:rPr>
              <w:t>541</w:t>
            </w:r>
          </w:p>
        </w:tc>
        <w:tc>
          <w:tcPr>
            <w:tcW w:w="317" w:type="dxa"/>
            <w:tcBorders>
              <w:top w:val="nil"/>
              <w:left w:val="nil"/>
              <w:bottom w:val="single" w:color="auto" w:sz="8" w:space="0"/>
              <w:right w:val="single" w:color="auto" w:sz="8" w:space="0"/>
            </w:tcBorders>
            <w:tcMar>
              <w:top w:w="0" w:type="dxa"/>
              <w:left w:w="108" w:type="dxa"/>
              <w:bottom w:w="0" w:type="dxa"/>
              <w:right w:w="108" w:type="dxa"/>
            </w:tcMar>
            <w:hideMark/>
          </w:tcPr>
          <w:p w:rsidRPr="00945096" w:rsidR="00C713BE" w:rsidP="0068111E" w:rsidRDefault="00C713BE" w14:paraId="544692FD" w14:textId="77777777">
            <w:pPr>
              <w:keepNext/>
              <w:jc w:val="center"/>
              <w:rPr>
                <w:rFonts w:ascii="Times New Roman" w:hAnsi="Times New Roman"/>
                <w:sz w:val="18"/>
                <w:szCs w:val="18"/>
              </w:rPr>
            </w:pPr>
            <w:r w:rsidRPr="00945096">
              <w:rPr>
                <w:rFonts w:ascii="Times New Roman" w:hAnsi="Times New Roman"/>
                <w:sz w:val="18"/>
                <w:szCs w:val="18"/>
              </w:rPr>
              <w:t>+</w:t>
            </w:r>
          </w:p>
        </w:tc>
        <w:tc>
          <w:tcPr>
            <w:tcW w:w="1743" w:type="dxa"/>
            <w:tcBorders>
              <w:top w:val="nil"/>
              <w:left w:val="nil"/>
              <w:bottom w:val="single" w:color="auto" w:sz="8" w:space="0"/>
              <w:right w:val="single" w:color="auto" w:sz="8" w:space="0"/>
            </w:tcBorders>
            <w:tcMar>
              <w:top w:w="0" w:type="dxa"/>
              <w:left w:w="108" w:type="dxa"/>
              <w:bottom w:w="0" w:type="dxa"/>
              <w:right w:w="108" w:type="dxa"/>
            </w:tcMar>
            <w:hideMark/>
          </w:tcPr>
          <w:p w:rsidRPr="00945096" w:rsidR="00C713BE" w:rsidP="0068111E" w:rsidRDefault="00233D99" w14:paraId="3281E0B5" w14:textId="77777777">
            <w:pPr>
              <w:keepNext/>
              <w:jc w:val="center"/>
              <w:rPr>
                <w:rFonts w:ascii="Times New Roman" w:hAnsi="Times New Roman"/>
                <w:sz w:val="18"/>
                <w:szCs w:val="18"/>
              </w:rPr>
            </w:pPr>
            <w:r>
              <w:rPr>
                <w:rFonts w:ascii="Times New Roman" w:hAnsi="Times New Roman"/>
                <w:sz w:val="18"/>
                <w:szCs w:val="18"/>
              </w:rPr>
              <w:t xml:space="preserve">      </w:t>
            </w:r>
            <w:r w:rsidRPr="00945096" w:rsidR="00C713BE">
              <w:rPr>
                <w:rFonts w:ascii="Times New Roman" w:hAnsi="Times New Roman"/>
                <w:sz w:val="18"/>
                <w:szCs w:val="18"/>
              </w:rPr>
              <w:t>0</w:t>
            </w:r>
          </w:p>
        </w:tc>
        <w:tc>
          <w:tcPr>
            <w:tcW w:w="387" w:type="dxa"/>
            <w:tcBorders>
              <w:top w:val="nil"/>
              <w:left w:val="nil"/>
              <w:bottom w:val="single" w:color="auto" w:sz="8" w:space="0"/>
              <w:right w:val="single" w:color="auto" w:sz="8" w:space="0"/>
            </w:tcBorders>
            <w:tcMar>
              <w:top w:w="0" w:type="dxa"/>
              <w:left w:w="108" w:type="dxa"/>
              <w:bottom w:w="0" w:type="dxa"/>
              <w:right w:w="108" w:type="dxa"/>
            </w:tcMar>
            <w:hideMark/>
          </w:tcPr>
          <w:p w:rsidRPr="00945096" w:rsidR="00C713BE" w:rsidP="0068111E" w:rsidRDefault="00C713BE" w14:paraId="3B964FB4" w14:textId="77777777">
            <w:pPr>
              <w:keepNext/>
              <w:jc w:val="center"/>
              <w:rPr>
                <w:rFonts w:ascii="Times New Roman" w:hAnsi="Times New Roman"/>
                <w:sz w:val="18"/>
                <w:szCs w:val="18"/>
              </w:rPr>
            </w:pPr>
            <w:r w:rsidRPr="00945096">
              <w:rPr>
                <w:rFonts w:ascii="Times New Roman" w:hAnsi="Times New Roman"/>
                <w:sz w:val="18"/>
                <w:szCs w:val="18"/>
              </w:rPr>
              <w:t>=</w:t>
            </w:r>
          </w:p>
        </w:tc>
        <w:tc>
          <w:tcPr>
            <w:tcW w:w="1580" w:type="dxa"/>
            <w:tcBorders>
              <w:top w:val="nil"/>
              <w:left w:val="nil"/>
              <w:bottom w:val="single" w:color="auto" w:sz="8" w:space="0"/>
              <w:right w:val="single" w:color="auto" w:sz="8" w:space="0"/>
            </w:tcBorders>
            <w:tcMar>
              <w:top w:w="0" w:type="dxa"/>
              <w:left w:w="108" w:type="dxa"/>
              <w:bottom w:w="0" w:type="dxa"/>
              <w:right w:w="108" w:type="dxa"/>
            </w:tcMar>
            <w:hideMark/>
          </w:tcPr>
          <w:p w:rsidRPr="00945096" w:rsidR="00C713BE" w:rsidP="0068111E" w:rsidRDefault="00233D99" w14:paraId="107C7EF7" w14:textId="77777777">
            <w:pPr>
              <w:keepNext/>
              <w:jc w:val="center"/>
              <w:rPr>
                <w:rFonts w:ascii="Times New Roman" w:hAnsi="Times New Roman"/>
                <w:sz w:val="18"/>
                <w:szCs w:val="18"/>
              </w:rPr>
            </w:pPr>
            <w:r>
              <w:rPr>
                <w:rFonts w:ascii="Times New Roman" w:hAnsi="Times New Roman"/>
                <w:sz w:val="18"/>
                <w:szCs w:val="18"/>
              </w:rPr>
              <w:t>35,541</w:t>
            </w:r>
          </w:p>
        </w:tc>
      </w:tr>
      <w:tr w:rsidRPr="00945096" w:rsidR="00C713BE" w:rsidTr="00C713BE" w14:paraId="71ECE523" w14:textId="77777777">
        <w:tc>
          <w:tcPr>
            <w:tcW w:w="235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bottom"/>
            <w:hideMark/>
          </w:tcPr>
          <w:p w:rsidRPr="00945096" w:rsidR="00C713BE" w:rsidP="0068111E" w:rsidRDefault="00C713BE" w14:paraId="3B0A60CE" w14:textId="77777777">
            <w:pPr>
              <w:keepNext/>
              <w:numPr>
                <w:ilvl w:val="12"/>
                <w:numId w:val="0"/>
              </w:numPr>
              <w:rPr>
                <w:rFonts w:ascii="Times New Roman" w:hAnsi="Times New Roman"/>
                <w:sz w:val="18"/>
                <w:szCs w:val="18"/>
              </w:rPr>
            </w:pPr>
            <w:r w:rsidRPr="00945096">
              <w:rPr>
                <w:rFonts w:ascii="Times New Roman" w:hAnsi="Times New Roman"/>
                <w:sz w:val="18"/>
                <w:szCs w:val="18"/>
              </w:rPr>
              <w:t xml:space="preserve">Form </w:t>
            </w:r>
            <w:r w:rsidRPr="00945096" w:rsidR="00E71F82">
              <w:rPr>
                <w:rFonts w:ascii="Times New Roman" w:hAnsi="Times New Roman"/>
                <w:sz w:val="18"/>
                <w:szCs w:val="18"/>
              </w:rPr>
              <w:t>2210-F</w:t>
            </w:r>
            <w:r w:rsidRPr="00945096">
              <w:rPr>
                <w:rFonts w:ascii="Times New Roman" w:hAnsi="Times New Roman"/>
                <w:sz w:val="18"/>
                <w:szCs w:val="18"/>
              </w:rPr>
              <w:t xml:space="preserve"> Instructions</w:t>
            </w:r>
          </w:p>
        </w:tc>
        <w:tc>
          <w:tcPr>
            <w:tcW w:w="1976" w:type="dxa"/>
            <w:tcBorders>
              <w:top w:val="nil"/>
              <w:left w:val="nil"/>
              <w:bottom w:val="single" w:color="auto" w:sz="8" w:space="0"/>
              <w:right w:val="single" w:color="auto" w:sz="8" w:space="0"/>
            </w:tcBorders>
            <w:tcMar>
              <w:top w:w="0" w:type="dxa"/>
              <w:left w:w="108" w:type="dxa"/>
              <w:bottom w:w="0" w:type="dxa"/>
              <w:right w:w="108" w:type="dxa"/>
            </w:tcMar>
            <w:hideMark/>
          </w:tcPr>
          <w:p w:rsidRPr="00945096" w:rsidR="00C713BE" w:rsidP="0068111E" w:rsidRDefault="00DB5C7E" w14:paraId="18308F16" w14:textId="77777777">
            <w:pPr>
              <w:keepNext/>
              <w:jc w:val="center"/>
              <w:rPr>
                <w:rFonts w:ascii="Times New Roman" w:hAnsi="Times New Roman"/>
                <w:sz w:val="18"/>
                <w:szCs w:val="18"/>
              </w:rPr>
            </w:pPr>
            <w:r w:rsidRPr="00945096">
              <w:rPr>
                <w:rFonts w:ascii="Times New Roman" w:hAnsi="Times New Roman"/>
                <w:sz w:val="18"/>
                <w:szCs w:val="18"/>
              </w:rPr>
              <w:t>4</w:t>
            </w:r>
            <w:r w:rsidR="00233D99">
              <w:rPr>
                <w:rFonts w:ascii="Times New Roman" w:hAnsi="Times New Roman"/>
                <w:sz w:val="18"/>
                <w:szCs w:val="18"/>
              </w:rPr>
              <w:t>5</w:t>
            </w:r>
            <w:r w:rsidRPr="00945096">
              <w:rPr>
                <w:rFonts w:ascii="Times New Roman" w:hAnsi="Times New Roman"/>
                <w:sz w:val="18"/>
                <w:szCs w:val="18"/>
              </w:rPr>
              <w:t>,1</w:t>
            </w:r>
            <w:r w:rsidR="00233D99">
              <w:rPr>
                <w:rFonts w:ascii="Times New Roman" w:hAnsi="Times New Roman"/>
                <w:sz w:val="18"/>
                <w:szCs w:val="18"/>
              </w:rPr>
              <w:t>09</w:t>
            </w:r>
          </w:p>
        </w:tc>
        <w:tc>
          <w:tcPr>
            <w:tcW w:w="317" w:type="dxa"/>
            <w:tcBorders>
              <w:top w:val="nil"/>
              <w:left w:val="nil"/>
              <w:bottom w:val="single" w:color="auto" w:sz="8" w:space="0"/>
              <w:right w:val="single" w:color="auto" w:sz="8" w:space="0"/>
            </w:tcBorders>
            <w:tcMar>
              <w:top w:w="0" w:type="dxa"/>
              <w:left w:w="108" w:type="dxa"/>
              <w:bottom w:w="0" w:type="dxa"/>
              <w:right w:w="108" w:type="dxa"/>
            </w:tcMar>
            <w:hideMark/>
          </w:tcPr>
          <w:p w:rsidRPr="00945096" w:rsidR="00C713BE" w:rsidP="0068111E" w:rsidRDefault="00C713BE" w14:paraId="19EE0713" w14:textId="77777777">
            <w:pPr>
              <w:keepNext/>
              <w:jc w:val="center"/>
              <w:rPr>
                <w:rFonts w:ascii="Times New Roman" w:hAnsi="Times New Roman"/>
                <w:sz w:val="18"/>
                <w:szCs w:val="18"/>
              </w:rPr>
            </w:pPr>
            <w:r w:rsidRPr="00945096">
              <w:rPr>
                <w:rFonts w:ascii="Times New Roman" w:hAnsi="Times New Roman"/>
                <w:sz w:val="18"/>
                <w:szCs w:val="18"/>
              </w:rPr>
              <w:t>+</w:t>
            </w:r>
          </w:p>
        </w:tc>
        <w:tc>
          <w:tcPr>
            <w:tcW w:w="1743" w:type="dxa"/>
            <w:tcBorders>
              <w:top w:val="nil"/>
              <w:left w:val="nil"/>
              <w:bottom w:val="single" w:color="auto" w:sz="8" w:space="0"/>
              <w:right w:val="single" w:color="auto" w:sz="8" w:space="0"/>
            </w:tcBorders>
            <w:tcMar>
              <w:top w:w="0" w:type="dxa"/>
              <w:left w:w="108" w:type="dxa"/>
              <w:bottom w:w="0" w:type="dxa"/>
              <w:right w:w="108" w:type="dxa"/>
            </w:tcMar>
            <w:hideMark/>
          </w:tcPr>
          <w:p w:rsidRPr="00945096" w:rsidR="00C713BE" w:rsidP="0068111E" w:rsidRDefault="00233D99" w14:paraId="5B9233B3" w14:textId="77777777">
            <w:pPr>
              <w:keepNext/>
              <w:jc w:val="center"/>
              <w:rPr>
                <w:rFonts w:ascii="Times New Roman" w:hAnsi="Times New Roman"/>
                <w:sz w:val="18"/>
                <w:szCs w:val="18"/>
              </w:rPr>
            </w:pPr>
            <w:r>
              <w:rPr>
                <w:rFonts w:ascii="Times New Roman" w:hAnsi="Times New Roman"/>
                <w:sz w:val="18"/>
                <w:szCs w:val="18"/>
              </w:rPr>
              <w:t xml:space="preserve">      </w:t>
            </w:r>
            <w:r w:rsidRPr="00945096" w:rsidR="00C713BE">
              <w:rPr>
                <w:rFonts w:ascii="Times New Roman" w:hAnsi="Times New Roman"/>
                <w:sz w:val="18"/>
                <w:szCs w:val="18"/>
              </w:rPr>
              <w:t>0</w:t>
            </w:r>
          </w:p>
        </w:tc>
        <w:tc>
          <w:tcPr>
            <w:tcW w:w="387" w:type="dxa"/>
            <w:tcBorders>
              <w:top w:val="nil"/>
              <w:left w:val="nil"/>
              <w:bottom w:val="single" w:color="auto" w:sz="8" w:space="0"/>
              <w:right w:val="single" w:color="auto" w:sz="8" w:space="0"/>
            </w:tcBorders>
            <w:tcMar>
              <w:top w:w="0" w:type="dxa"/>
              <w:left w:w="108" w:type="dxa"/>
              <w:bottom w:w="0" w:type="dxa"/>
              <w:right w:w="108" w:type="dxa"/>
            </w:tcMar>
            <w:hideMark/>
          </w:tcPr>
          <w:p w:rsidRPr="00945096" w:rsidR="00C713BE" w:rsidP="0068111E" w:rsidRDefault="00C713BE" w14:paraId="12D64507" w14:textId="77777777">
            <w:pPr>
              <w:keepNext/>
              <w:jc w:val="center"/>
              <w:rPr>
                <w:rFonts w:ascii="Times New Roman" w:hAnsi="Times New Roman"/>
                <w:sz w:val="18"/>
                <w:szCs w:val="18"/>
              </w:rPr>
            </w:pPr>
            <w:r w:rsidRPr="00945096">
              <w:rPr>
                <w:rFonts w:ascii="Times New Roman" w:hAnsi="Times New Roman"/>
                <w:sz w:val="18"/>
                <w:szCs w:val="18"/>
              </w:rPr>
              <w:t>=</w:t>
            </w:r>
          </w:p>
        </w:tc>
        <w:tc>
          <w:tcPr>
            <w:tcW w:w="1580" w:type="dxa"/>
            <w:tcBorders>
              <w:top w:val="nil"/>
              <w:left w:val="nil"/>
              <w:bottom w:val="single" w:color="auto" w:sz="8" w:space="0"/>
              <w:right w:val="single" w:color="auto" w:sz="8" w:space="0"/>
            </w:tcBorders>
            <w:tcMar>
              <w:top w:w="0" w:type="dxa"/>
              <w:left w:w="108" w:type="dxa"/>
              <w:bottom w:w="0" w:type="dxa"/>
              <w:right w:w="108" w:type="dxa"/>
            </w:tcMar>
            <w:hideMark/>
          </w:tcPr>
          <w:p w:rsidRPr="00945096" w:rsidR="00C713BE" w:rsidP="0068111E" w:rsidRDefault="00233D99" w14:paraId="4122DFB4" w14:textId="77777777">
            <w:pPr>
              <w:keepNext/>
              <w:jc w:val="center"/>
              <w:rPr>
                <w:rFonts w:ascii="Times New Roman" w:hAnsi="Times New Roman"/>
                <w:sz w:val="18"/>
                <w:szCs w:val="18"/>
              </w:rPr>
            </w:pPr>
            <w:r>
              <w:rPr>
                <w:rFonts w:ascii="Times New Roman" w:hAnsi="Times New Roman"/>
                <w:sz w:val="18"/>
                <w:szCs w:val="18"/>
              </w:rPr>
              <w:t>45,109</w:t>
            </w:r>
          </w:p>
        </w:tc>
      </w:tr>
      <w:tr w:rsidRPr="00945096" w:rsidR="00C713BE" w:rsidTr="00C713BE" w14:paraId="68D8ED9C" w14:textId="77777777">
        <w:tc>
          <w:tcPr>
            <w:tcW w:w="2352"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945096" w:rsidR="00C713BE" w:rsidP="0068111E" w:rsidRDefault="00C713BE" w14:paraId="281F6D5F" w14:textId="77777777">
            <w:pPr>
              <w:keepNext/>
              <w:rPr>
                <w:rFonts w:ascii="Times New Roman" w:hAnsi="Times New Roman"/>
                <w:b/>
                <w:bCs/>
                <w:sz w:val="18"/>
                <w:szCs w:val="18"/>
              </w:rPr>
            </w:pPr>
            <w:r w:rsidRPr="00945096">
              <w:rPr>
                <w:rFonts w:ascii="Times New Roman" w:hAnsi="Times New Roman"/>
                <w:b/>
                <w:bCs/>
                <w:sz w:val="18"/>
                <w:szCs w:val="18"/>
              </w:rPr>
              <w:t>Grand Total</w:t>
            </w:r>
          </w:p>
        </w:tc>
        <w:tc>
          <w:tcPr>
            <w:tcW w:w="1976" w:type="dxa"/>
            <w:tcBorders>
              <w:top w:val="nil"/>
              <w:left w:val="nil"/>
              <w:bottom w:val="single" w:color="auto" w:sz="8" w:space="0"/>
              <w:right w:val="single" w:color="auto" w:sz="8" w:space="0"/>
            </w:tcBorders>
            <w:tcMar>
              <w:top w:w="0" w:type="dxa"/>
              <w:left w:w="108" w:type="dxa"/>
              <w:bottom w:w="0" w:type="dxa"/>
              <w:right w:w="108" w:type="dxa"/>
            </w:tcMar>
            <w:hideMark/>
          </w:tcPr>
          <w:p w:rsidRPr="00945096" w:rsidR="00C713BE" w:rsidP="00DB5C7E" w:rsidRDefault="00DB5C7E" w14:paraId="58B3A084" w14:textId="77777777">
            <w:pPr>
              <w:keepNext/>
              <w:jc w:val="center"/>
              <w:rPr>
                <w:rFonts w:ascii="Times New Roman" w:hAnsi="Times New Roman"/>
                <w:b/>
                <w:bCs/>
                <w:sz w:val="18"/>
                <w:szCs w:val="18"/>
              </w:rPr>
            </w:pPr>
            <w:r w:rsidRPr="00945096">
              <w:rPr>
                <w:rFonts w:ascii="Times New Roman" w:hAnsi="Times New Roman"/>
                <w:b/>
                <w:bCs/>
                <w:sz w:val="18"/>
                <w:szCs w:val="18"/>
              </w:rPr>
              <w:t>1</w:t>
            </w:r>
            <w:r w:rsidR="00233D99">
              <w:rPr>
                <w:rFonts w:ascii="Times New Roman" w:hAnsi="Times New Roman"/>
                <w:b/>
                <w:bCs/>
                <w:sz w:val="18"/>
                <w:szCs w:val="18"/>
              </w:rPr>
              <w:t>59</w:t>
            </w:r>
            <w:r w:rsidRPr="00945096">
              <w:rPr>
                <w:rFonts w:ascii="Times New Roman" w:hAnsi="Times New Roman"/>
                <w:b/>
                <w:bCs/>
                <w:sz w:val="18"/>
                <w:szCs w:val="18"/>
              </w:rPr>
              <w:t>,</w:t>
            </w:r>
            <w:r w:rsidR="00233D99">
              <w:rPr>
                <w:rFonts w:ascii="Times New Roman" w:hAnsi="Times New Roman"/>
                <w:b/>
                <w:bCs/>
                <w:sz w:val="18"/>
                <w:szCs w:val="18"/>
              </w:rPr>
              <w:t>195</w:t>
            </w:r>
          </w:p>
        </w:tc>
        <w:tc>
          <w:tcPr>
            <w:tcW w:w="317" w:type="dxa"/>
            <w:tcBorders>
              <w:top w:val="nil"/>
              <w:left w:val="nil"/>
              <w:bottom w:val="single" w:color="auto" w:sz="8" w:space="0"/>
              <w:right w:val="single" w:color="auto" w:sz="8" w:space="0"/>
            </w:tcBorders>
            <w:tcMar>
              <w:top w:w="0" w:type="dxa"/>
              <w:left w:w="108" w:type="dxa"/>
              <w:bottom w:w="0" w:type="dxa"/>
              <w:right w:w="108" w:type="dxa"/>
            </w:tcMar>
          </w:tcPr>
          <w:p w:rsidRPr="00945096" w:rsidR="00C713BE" w:rsidP="0068111E" w:rsidRDefault="00C713BE" w14:paraId="7E21BAF8" w14:textId="77777777">
            <w:pPr>
              <w:keepNext/>
              <w:jc w:val="center"/>
              <w:rPr>
                <w:rFonts w:ascii="Times New Roman" w:hAnsi="Times New Roman"/>
                <w:b/>
                <w:bCs/>
                <w:sz w:val="18"/>
                <w:szCs w:val="18"/>
              </w:rPr>
            </w:pPr>
          </w:p>
        </w:tc>
        <w:tc>
          <w:tcPr>
            <w:tcW w:w="1743" w:type="dxa"/>
            <w:tcBorders>
              <w:top w:val="nil"/>
              <w:left w:val="nil"/>
              <w:bottom w:val="single" w:color="auto" w:sz="8" w:space="0"/>
              <w:right w:val="single" w:color="auto" w:sz="8" w:space="0"/>
            </w:tcBorders>
            <w:tcMar>
              <w:top w:w="0" w:type="dxa"/>
              <w:left w:w="108" w:type="dxa"/>
              <w:bottom w:w="0" w:type="dxa"/>
              <w:right w:w="108" w:type="dxa"/>
            </w:tcMar>
            <w:hideMark/>
          </w:tcPr>
          <w:p w:rsidRPr="00945096" w:rsidR="00C713BE" w:rsidP="0068111E" w:rsidRDefault="00DB5C7E" w14:paraId="6F0EC62F" w14:textId="77777777">
            <w:pPr>
              <w:keepNext/>
              <w:jc w:val="center"/>
              <w:rPr>
                <w:rFonts w:ascii="Times New Roman" w:hAnsi="Times New Roman"/>
                <w:b/>
                <w:bCs/>
                <w:sz w:val="18"/>
                <w:szCs w:val="18"/>
              </w:rPr>
            </w:pPr>
            <w:r w:rsidRPr="00945096">
              <w:rPr>
                <w:rFonts w:ascii="Times New Roman" w:hAnsi="Times New Roman"/>
                <w:b/>
                <w:bCs/>
                <w:sz w:val="18"/>
                <w:szCs w:val="18"/>
              </w:rPr>
              <w:t>1,</w:t>
            </w:r>
            <w:r w:rsidR="00233D99">
              <w:rPr>
                <w:rFonts w:ascii="Times New Roman" w:hAnsi="Times New Roman"/>
                <w:b/>
                <w:bCs/>
                <w:sz w:val="18"/>
                <w:szCs w:val="18"/>
              </w:rPr>
              <w:t>783</w:t>
            </w:r>
          </w:p>
        </w:tc>
        <w:tc>
          <w:tcPr>
            <w:tcW w:w="387" w:type="dxa"/>
            <w:tcBorders>
              <w:top w:val="nil"/>
              <w:left w:val="nil"/>
              <w:bottom w:val="single" w:color="auto" w:sz="8" w:space="0"/>
              <w:right w:val="single" w:color="auto" w:sz="8" w:space="0"/>
            </w:tcBorders>
            <w:tcMar>
              <w:top w:w="0" w:type="dxa"/>
              <w:left w:w="108" w:type="dxa"/>
              <w:bottom w:w="0" w:type="dxa"/>
              <w:right w:w="108" w:type="dxa"/>
            </w:tcMar>
          </w:tcPr>
          <w:p w:rsidRPr="00945096" w:rsidR="00C713BE" w:rsidP="0068111E" w:rsidRDefault="00C713BE" w14:paraId="24D5F04A" w14:textId="77777777">
            <w:pPr>
              <w:keepNext/>
              <w:jc w:val="center"/>
              <w:rPr>
                <w:rFonts w:ascii="Times New Roman" w:hAnsi="Times New Roman"/>
                <w:b/>
                <w:bCs/>
                <w:sz w:val="18"/>
                <w:szCs w:val="18"/>
              </w:rPr>
            </w:pPr>
          </w:p>
        </w:tc>
        <w:tc>
          <w:tcPr>
            <w:tcW w:w="1580" w:type="dxa"/>
            <w:tcBorders>
              <w:top w:val="nil"/>
              <w:left w:val="nil"/>
              <w:bottom w:val="single" w:color="auto" w:sz="8" w:space="0"/>
              <w:right w:val="single" w:color="auto" w:sz="8" w:space="0"/>
            </w:tcBorders>
            <w:tcMar>
              <w:top w:w="0" w:type="dxa"/>
              <w:left w:w="108" w:type="dxa"/>
              <w:bottom w:w="0" w:type="dxa"/>
              <w:right w:w="108" w:type="dxa"/>
            </w:tcMar>
            <w:hideMark/>
          </w:tcPr>
          <w:p w:rsidRPr="00945096" w:rsidR="00C713BE" w:rsidP="00DB5C7E" w:rsidRDefault="00233D99" w14:paraId="3E6FFA0F" w14:textId="77777777">
            <w:pPr>
              <w:keepNext/>
              <w:jc w:val="center"/>
              <w:rPr>
                <w:rFonts w:ascii="Times New Roman" w:hAnsi="Times New Roman"/>
                <w:b/>
                <w:bCs/>
                <w:sz w:val="18"/>
                <w:szCs w:val="18"/>
              </w:rPr>
            </w:pPr>
            <w:r>
              <w:rPr>
                <w:rFonts w:ascii="Times New Roman" w:hAnsi="Times New Roman"/>
                <w:b/>
                <w:bCs/>
                <w:sz w:val="18"/>
                <w:szCs w:val="18"/>
              </w:rPr>
              <w:t>160,978</w:t>
            </w:r>
          </w:p>
        </w:tc>
      </w:tr>
      <w:tr w:rsidRPr="00945096" w:rsidR="00C713BE" w:rsidTr="00C713BE" w14:paraId="2697BE96" w14:textId="77777777">
        <w:tc>
          <w:tcPr>
            <w:tcW w:w="8355" w:type="dxa"/>
            <w:gridSpan w:val="6"/>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945096" w:rsidR="00C713BE" w:rsidP="0068111E" w:rsidRDefault="00C713BE" w14:paraId="6520638B" w14:textId="77777777">
            <w:pPr>
              <w:keepNext/>
              <w:rPr>
                <w:rFonts w:ascii="Times New Roman" w:hAnsi="Times New Roman"/>
                <w:sz w:val="18"/>
                <w:szCs w:val="18"/>
              </w:rPr>
            </w:pPr>
            <w:r w:rsidRPr="00945096">
              <w:rPr>
                <w:rFonts w:ascii="Times New Roman" w:hAnsi="Times New Roman"/>
                <w:sz w:val="18"/>
                <w:szCs w:val="18"/>
              </w:rPr>
              <w:t>Table costs are based on 20</w:t>
            </w:r>
            <w:r w:rsidR="00A4336F">
              <w:rPr>
                <w:rFonts w:ascii="Times New Roman" w:hAnsi="Times New Roman"/>
                <w:sz w:val="18"/>
                <w:szCs w:val="18"/>
              </w:rPr>
              <w:t>20</w:t>
            </w:r>
            <w:r w:rsidRPr="00945096">
              <w:rPr>
                <w:rFonts w:ascii="Times New Roman" w:hAnsi="Times New Roman"/>
                <w:sz w:val="18"/>
                <w:szCs w:val="18"/>
              </w:rPr>
              <w:t xml:space="preserve"> actuals obtained from IRS Chief Financial </w:t>
            </w:r>
            <w:proofErr w:type="spellStart"/>
            <w:r w:rsidRPr="00945096">
              <w:rPr>
                <w:rFonts w:ascii="Times New Roman" w:hAnsi="Times New Roman"/>
                <w:sz w:val="18"/>
                <w:szCs w:val="18"/>
              </w:rPr>
              <w:t>Office</w:t>
            </w:r>
            <w:proofErr w:type="spellEnd"/>
            <w:r w:rsidRPr="00945096">
              <w:rPr>
                <w:rFonts w:ascii="Times New Roman" w:hAnsi="Times New Roman"/>
                <w:sz w:val="18"/>
                <w:szCs w:val="18"/>
              </w:rPr>
              <w:t xml:space="preserve"> and Media and Publications</w:t>
            </w:r>
          </w:p>
        </w:tc>
      </w:tr>
      <w:tr w:rsidRPr="00945096" w:rsidR="00C713BE" w:rsidTr="00C713BE" w14:paraId="4BD1408D" w14:textId="77777777">
        <w:tc>
          <w:tcPr>
            <w:tcW w:w="8355" w:type="dxa"/>
            <w:gridSpan w:val="6"/>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945096" w:rsidR="00C713BE" w:rsidP="0068111E" w:rsidRDefault="00C713BE" w14:paraId="26775A55" w14:textId="77777777">
            <w:pPr>
              <w:keepNext/>
              <w:rPr>
                <w:rFonts w:ascii="Times New Roman" w:hAnsi="Times New Roman"/>
                <w:sz w:val="18"/>
                <w:szCs w:val="18"/>
              </w:rPr>
            </w:pPr>
            <w:r w:rsidRPr="00945096">
              <w:rPr>
                <w:rFonts w:ascii="Times New Roman" w:hAnsi="Times New Roman"/>
                <w:sz w:val="18"/>
                <w:szCs w:val="18"/>
              </w:rPr>
              <w:t xml:space="preserve">* New product costs will be included in the next collection update. </w:t>
            </w:r>
          </w:p>
        </w:tc>
      </w:tr>
    </w:tbl>
    <w:p w:rsidRPr="00945096" w:rsidR="00F07E08" w:rsidP="00C713BE" w:rsidRDefault="00F07E08" w14:paraId="35A63A9D" w14:textId="77777777">
      <w:pPr>
        <w:ind w:left="720"/>
        <w:rPr>
          <w:rFonts w:ascii="Times New Roman" w:hAnsi="Times New Roman"/>
        </w:rPr>
      </w:pPr>
    </w:p>
    <w:p w:rsidRPr="00945096" w:rsidR="00F07E08" w:rsidP="00222F97" w:rsidRDefault="00F07E08" w14:paraId="45236743" w14:textId="77777777">
      <w:pPr>
        <w:tabs>
          <w:tab w:val="left" w:pos="-1440"/>
        </w:tabs>
        <w:ind w:left="720" w:hanging="720"/>
        <w:rPr>
          <w:rFonts w:ascii="Times New Roman" w:hAnsi="Times New Roman"/>
          <w:bCs/>
        </w:rPr>
      </w:pPr>
      <w:r w:rsidRPr="00945096">
        <w:rPr>
          <w:rFonts w:ascii="Times New Roman" w:hAnsi="Times New Roman"/>
          <w:bCs/>
        </w:rPr>
        <w:t>15.</w:t>
      </w:r>
      <w:r w:rsidRPr="00945096">
        <w:rPr>
          <w:rFonts w:ascii="Times New Roman" w:hAnsi="Times New Roman"/>
          <w:bCs/>
        </w:rPr>
        <w:tab/>
      </w:r>
      <w:r w:rsidRPr="00945096">
        <w:rPr>
          <w:rFonts w:ascii="Times New Roman" w:hAnsi="Times New Roman"/>
          <w:bCs/>
          <w:u w:val="single"/>
        </w:rPr>
        <w:t>REASONS FOR CHANGE IN BURDEN</w:t>
      </w:r>
    </w:p>
    <w:p w:rsidRPr="00945096" w:rsidR="00F07E08" w:rsidP="00222F97" w:rsidRDefault="00DB2908" w14:paraId="7A3D4117" w14:textId="77777777">
      <w:pPr>
        <w:ind w:firstLine="720"/>
        <w:rPr>
          <w:rFonts w:ascii="Times New Roman" w:hAnsi="Times New Roman"/>
        </w:rPr>
      </w:pPr>
      <w:r>
        <w:rPr>
          <w:rFonts w:ascii="Times New Roman" w:hAnsi="Times New Roman"/>
        </w:rPr>
        <w:t xml:space="preserve"> </w:t>
      </w:r>
    </w:p>
    <w:p w:rsidRPr="00DE03D1" w:rsidR="00B3227F" w:rsidP="00B3227F" w:rsidRDefault="00927622" w14:paraId="4FB14850" w14:textId="0AC11FAF">
      <w:pPr>
        <w:ind w:left="720"/>
        <w:rPr>
          <w:rFonts w:ascii="Times New Roman" w:hAnsi="Times New Roman"/>
        </w:rPr>
      </w:pPr>
      <w:r w:rsidRPr="00945096">
        <w:rPr>
          <w:rFonts w:ascii="Times New Roman" w:hAnsi="Times New Roman"/>
        </w:rPr>
        <w:t>The change in burden resulted from an adjustment to</w:t>
      </w:r>
      <w:r w:rsidRPr="00945096" w:rsidR="00A03804">
        <w:rPr>
          <w:rFonts w:ascii="Times New Roman" w:hAnsi="Times New Roman"/>
        </w:rPr>
        <w:t xml:space="preserve"> </w:t>
      </w:r>
      <w:r w:rsidRPr="00945096">
        <w:rPr>
          <w:rFonts w:ascii="Times New Roman" w:hAnsi="Times New Roman"/>
        </w:rPr>
        <w:t>estimates made by the Department in the decreased number of responses based on its most recent</w:t>
      </w:r>
      <w:r w:rsidRPr="00945096" w:rsidR="00EB4098">
        <w:rPr>
          <w:rFonts w:ascii="Times New Roman" w:hAnsi="Times New Roman"/>
        </w:rPr>
        <w:t xml:space="preserve"> filing</w:t>
      </w:r>
      <w:r w:rsidRPr="00945096">
        <w:rPr>
          <w:rFonts w:ascii="Times New Roman" w:hAnsi="Times New Roman"/>
        </w:rPr>
        <w:t xml:space="preserve"> data</w:t>
      </w:r>
      <w:r w:rsidRPr="00945096" w:rsidR="00EB4098">
        <w:rPr>
          <w:rFonts w:ascii="Times New Roman" w:hAnsi="Times New Roman"/>
        </w:rPr>
        <w:t xml:space="preserve">. </w:t>
      </w:r>
      <w:r w:rsidR="00DA3C8C">
        <w:rPr>
          <w:rFonts w:ascii="Times New Roman" w:hAnsi="Times New Roman"/>
        </w:rPr>
        <w:t xml:space="preserve">In prior submissions form 2210 was entered as two forms a long and short form. There </w:t>
      </w:r>
      <w:r w:rsidR="005E3452">
        <w:rPr>
          <w:rFonts w:ascii="Times New Roman" w:hAnsi="Times New Roman"/>
        </w:rPr>
        <w:t>wer</w:t>
      </w:r>
      <w:r w:rsidR="00DA3C8C">
        <w:rPr>
          <w:rFonts w:ascii="Times New Roman" w:hAnsi="Times New Roman"/>
        </w:rPr>
        <w:t xml:space="preserve">e two methods (a regular and short method) embedded into one form. </w:t>
      </w:r>
      <w:r w:rsidR="005E3452">
        <w:rPr>
          <w:rFonts w:ascii="Times New Roman" w:hAnsi="Times New Roman"/>
        </w:rPr>
        <w:t xml:space="preserve">The current revision </w:t>
      </w:r>
      <w:r w:rsidR="0069211E">
        <w:rPr>
          <w:rFonts w:ascii="Times New Roman" w:hAnsi="Times New Roman"/>
        </w:rPr>
        <w:t xml:space="preserve">which updated the design of the form </w:t>
      </w:r>
      <w:r w:rsidR="005E3452">
        <w:rPr>
          <w:rFonts w:ascii="Times New Roman" w:hAnsi="Times New Roman"/>
        </w:rPr>
        <w:t>no longer specifies a short or long method</w:t>
      </w:r>
      <w:r w:rsidR="00B3227F">
        <w:rPr>
          <w:rFonts w:ascii="Times New Roman" w:hAnsi="Times New Roman"/>
        </w:rPr>
        <w:t>; t</w:t>
      </w:r>
      <w:r w:rsidR="00DA3C8C">
        <w:rPr>
          <w:rFonts w:ascii="Times New Roman" w:hAnsi="Times New Roman"/>
        </w:rPr>
        <w:t xml:space="preserve">he </w:t>
      </w:r>
      <w:r w:rsidR="00B3227F">
        <w:rPr>
          <w:rFonts w:ascii="Times New Roman" w:hAnsi="Times New Roman"/>
        </w:rPr>
        <w:t>f</w:t>
      </w:r>
      <w:r w:rsidR="00DA3C8C">
        <w:rPr>
          <w:rFonts w:ascii="Times New Roman" w:hAnsi="Times New Roman"/>
        </w:rPr>
        <w:t>ilers are counted by type of filers (not short or long m</w:t>
      </w:r>
      <w:r w:rsidR="0069211E">
        <w:rPr>
          <w:rFonts w:ascii="Times New Roman" w:hAnsi="Times New Roman"/>
        </w:rPr>
        <w:t>ethod</w:t>
      </w:r>
      <w:r w:rsidR="00DA3C8C">
        <w:rPr>
          <w:rFonts w:ascii="Times New Roman" w:hAnsi="Times New Roman"/>
        </w:rPr>
        <w:t>). </w:t>
      </w:r>
      <w:r w:rsidRPr="00DE03D1" w:rsidR="00B3227F">
        <w:rPr>
          <w:rFonts w:ascii="Times New Roman" w:hAnsi="Times New Roman"/>
        </w:rPr>
        <w:t xml:space="preserve">These estimates resulted in a decrease in filers, from 125,000, to 80,150 and total annual burden hours decreased from 496,337 to 109,857. </w:t>
      </w:r>
    </w:p>
    <w:p w:rsidR="00B3227F" w:rsidP="00DA3C8C" w:rsidRDefault="00DA3C8C" w14:paraId="123848AE" w14:textId="0265893D">
      <w:pPr>
        <w:rPr>
          <w:rFonts w:ascii="Times New Roman" w:hAnsi="Times New Roman"/>
        </w:rPr>
      </w:pPr>
      <w:r>
        <w:rPr>
          <w:rFonts w:ascii="Times New Roman" w:hAnsi="Times New Roman"/>
        </w:rPr>
        <w:t xml:space="preserve"> </w:t>
      </w:r>
    </w:p>
    <w:p w:rsidRPr="00945096" w:rsidR="00A44A69" w:rsidP="00927622" w:rsidRDefault="00A44A69" w14:paraId="1E20911F" w14:textId="77777777">
      <w:pPr>
        <w:ind w:left="720"/>
        <w:rPr>
          <w:rFonts w:ascii="Times New Roman" w:hAnsi="Times New Roman"/>
        </w:rPr>
      </w:pPr>
    </w:p>
    <w:tbl>
      <w:tblPr>
        <w:tblW w:w="10008" w:type="dxa"/>
        <w:tblLook w:val="04A0" w:firstRow="1" w:lastRow="0" w:firstColumn="1" w:lastColumn="0" w:noHBand="0" w:noVBand="1"/>
      </w:tblPr>
      <w:tblGrid>
        <w:gridCol w:w="1625"/>
        <w:gridCol w:w="1566"/>
        <w:gridCol w:w="1566"/>
        <w:gridCol w:w="1566"/>
        <w:gridCol w:w="1659"/>
        <w:gridCol w:w="2026"/>
      </w:tblGrid>
      <w:tr w:rsidRPr="00945096" w:rsidR="00A44A69" w:rsidTr="00945096" w14:paraId="7E45DD24" w14:textId="77777777">
        <w:trPr>
          <w:trHeight w:val="393"/>
        </w:trPr>
        <w:tc>
          <w:tcPr>
            <w:tcW w:w="1625" w:type="dxa"/>
            <w:tcBorders>
              <w:top w:val="single" w:color="auto" w:sz="8" w:space="0"/>
              <w:left w:val="single" w:color="auto" w:sz="8" w:space="0"/>
              <w:bottom w:val="single" w:color="auto" w:sz="8" w:space="0"/>
              <w:right w:val="single" w:color="auto" w:sz="8" w:space="0"/>
            </w:tcBorders>
            <w:shd w:val="clear" w:color="auto" w:fill="auto"/>
            <w:vAlign w:val="center"/>
            <w:hideMark/>
          </w:tcPr>
          <w:p w:rsidRPr="00945096" w:rsidR="00A44A69" w:rsidP="00BE2FB6" w:rsidRDefault="00A44A69" w14:paraId="626C1FA9" w14:textId="77777777">
            <w:pPr>
              <w:keepNext/>
              <w:keepLines/>
              <w:jc w:val="center"/>
              <w:rPr>
                <w:rFonts w:ascii="Times New Roman" w:hAnsi="Times New Roman"/>
                <w:b/>
                <w:bCs/>
                <w:color w:val="000000"/>
                <w:sz w:val="18"/>
                <w:szCs w:val="18"/>
                <w:u w:val="single"/>
              </w:rPr>
            </w:pPr>
          </w:p>
        </w:tc>
        <w:tc>
          <w:tcPr>
            <w:tcW w:w="1566" w:type="dxa"/>
            <w:tcBorders>
              <w:top w:val="single" w:color="auto" w:sz="8" w:space="0"/>
              <w:left w:val="nil"/>
              <w:bottom w:val="single" w:color="auto" w:sz="8" w:space="0"/>
              <w:right w:val="single" w:color="auto" w:sz="8" w:space="0"/>
            </w:tcBorders>
            <w:shd w:val="clear" w:color="auto" w:fill="auto"/>
            <w:vAlign w:val="center"/>
            <w:hideMark/>
          </w:tcPr>
          <w:p w:rsidRPr="00945096" w:rsidR="00A44A69" w:rsidP="00BE2FB6" w:rsidRDefault="00A44A69" w14:paraId="69078895" w14:textId="77777777">
            <w:pPr>
              <w:keepNext/>
              <w:keepLines/>
              <w:jc w:val="center"/>
              <w:rPr>
                <w:rFonts w:ascii="Times New Roman" w:hAnsi="Times New Roman"/>
                <w:b/>
                <w:bCs/>
                <w:color w:val="000000"/>
                <w:sz w:val="18"/>
                <w:szCs w:val="18"/>
                <w:u w:val="single"/>
              </w:rPr>
            </w:pPr>
            <w:r w:rsidRPr="00945096">
              <w:rPr>
                <w:rFonts w:ascii="Times New Roman" w:hAnsi="Times New Roman"/>
                <w:b/>
                <w:bCs/>
                <w:color w:val="000000"/>
                <w:sz w:val="18"/>
                <w:szCs w:val="18"/>
                <w:u w:val="single"/>
              </w:rPr>
              <w:t>Requested</w:t>
            </w:r>
          </w:p>
        </w:tc>
        <w:tc>
          <w:tcPr>
            <w:tcW w:w="1566" w:type="dxa"/>
            <w:tcBorders>
              <w:top w:val="single" w:color="auto" w:sz="8" w:space="0"/>
              <w:left w:val="nil"/>
              <w:bottom w:val="single" w:color="auto" w:sz="8" w:space="0"/>
              <w:right w:val="single" w:color="auto" w:sz="8" w:space="0"/>
            </w:tcBorders>
            <w:shd w:val="clear" w:color="auto" w:fill="auto"/>
            <w:vAlign w:val="center"/>
            <w:hideMark/>
          </w:tcPr>
          <w:p w:rsidRPr="00945096" w:rsidR="00A44A69" w:rsidP="00BE2FB6" w:rsidRDefault="00A44A69" w14:paraId="610FB570" w14:textId="77777777">
            <w:pPr>
              <w:keepNext/>
              <w:keepLines/>
              <w:jc w:val="center"/>
              <w:rPr>
                <w:rFonts w:ascii="Times New Roman" w:hAnsi="Times New Roman"/>
                <w:b/>
                <w:bCs/>
                <w:color w:val="000000"/>
                <w:sz w:val="18"/>
                <w:szCs w:val="18"/>
                <w:u w:val="single"/>
              </w:rPr>
            </w:pPr>
            <w:r w:rsidRPr="00945096">
              <w:rPr>
                <w:rFonts w:ascii="Times New Roman" w:hAnsi="Times New Roman"/>
                <w:b/>
                <w:bCs/>
                <w:color w:val="000000"/>
                <w:sz w:val="18"/>
                <w:szCs w:val="18"/>
                <w:u w:val="single"/>
              </w:rPr>
              <w:t xml:space="preserve">Program Change due to </w:t>
            </w:r>
            <w:r w:rsidR="00DD1B1B">
              <w:rPr>
                <w:rFonts w:ascii="Times New Roman" w:hAnsi="Times New Roman"/>
                <w:b/>
                <w:bCs/>
                <w:color w:val="000000"/>
                <w:sz w:val="18"/>
                <w:szCs w:val="18"/>
                <w:u w:val="single"/>
              </w:rPr>
              <w:t>N</w:t>
            </w:r>
            <w:r w:rsidRPr="00945096">
              <w:rPr>
                <w:rFonts w:ascii="Times New Roman" w:hAnsi="Times New Roman"/>
                <w:b/>
                <w:bCs/>
                <w:color w:val="000000"/>
                <w:sz w:val="18"/>
                <w:szCs w:val="18"/>
                <w:u w:val="single"/>
              </w:rPr>
              <w:t xml:space="preserve">ew </w:t>
            </w:r>
            <w:r w:rsidR="00DD1B1B">
              <w:rPr>
                <w:rFonts w:ascii="Times New Roman" w:hAnsi="Times New Roman"/>
                <w:b/>
                <w:bCs/>
                <w:color w:val="000000"/>
                <w:sz w:val="18"/>
                <w:szCs w:val="18"/>
                <w:u w:val="single"/>
              </w:rPr>
              <w:t>S</w:t>
            </w:r>
            <w:r w:rsidRPr="00945096">
              <w:rPr>
                <w:rFonts w:ascii="Times New Roman" w:hAnsi="Times New Roman"/>
                <w:b/>
                <w:bCs/>
                <w:color w:val="000000"/>
                <w:sz w:val="18"/>
                <w:szCs w:val="18"/>
                <w:u w:val="single"/>
              </w:rPr>
              <w:t>tatute</w:t>
            </w:r>
          </w:p>
        </w:tc>
        <w:tc>
          <w:tcPr>
            <w:tcW w:w="1566" w:type="dxa"/>
            <w:tcBorders>
              <w:top w:val="single" w:color="auto" w:sz="8" w:space="0"/>
              <w:left w:val="nil"/>
              <w:bottom w:val="single" w:color="auto" w:sz="8" w:space="0"/>
              <w:right w:val="single" w:color="auto" w:sz="8" w:space="0"/>
            </w:tcBorders>
            <w:shd w:val="clear" w:color="auto" w:fill="auto"/>
            <w:vAlign w:val="center"/>
            <w:hideMark/>
          </w:tcPr>
          <w:p w:rsidRPr="00945096" w:rsidR="00A44A69" w:rsidP="00BE2FB6" w:rsidRDefault="00A44A69" w14:paraId="32B06673" w14:textId="77777777">
            <w:pPr>
              <w:keepNext/>
              <w:keepLines/>
              <w:jc w:val="center"/>
              <w:rPr>
                <w:rFonts w:ascii="Times New Roman" w:hAnsi="Times New Roman"/>
                <w:b/>
                <w:bCs/>
                <w:color w:val="000000"/>
                <w:sz w:val="18"/>
                <w:szCs w:val="18"/>
                <w:u w:val="single"/>
              </w:rPr>
            </w:pPr>
            <w:r w:rsidRPr="00945096">
              <w:rPr>
                <w:rFonts w:ascii="Times New Roman" w:hAnsi="Times New Roman"/>
                <w:b/>
                <w:bCs/>
                <w:color w:val="000000"/>
                <w:sz w:val="18"/>
                <w:szCs w:val="18"/>
                <w:u w:val="single"/>
              </w:rPr>
              <w:t xml:space="preserve">Program Change due to </w:t>
            </w:r>
            <w:r w:rsidR="00DD1B1B">
              <w:rPr>
                <w:rFonts w:ascii="Times New Roman" w:hAnsi="Times New Roman"/>
                <w:b/>
                <w:bCs/>
                <w:color w:val="000000"/>
                <w:sz w:val="18"/>
                <w:szCs w:val="18"/>
                <w:u w:val="single"/>
              </w:rPr>
              <w:t>A</w:t>
            </w:r>
            <w:r w:rsidRPr="00945096">
              <w:rPr>
                <w:rFonts w:ascii="Times New Roman" w:hAnsi="Times New Roman"/>
                <w:b/>
                <w:bCs/>
                <w:color w:val="000000"/>
                <w:sz w:val="18"/>
                <w:szCs w:val="18"/>
                <w:u w:val="single"/>
              </w:rPr>
              <w:t xml:space="preserve">gency </w:t>
            </w:r>
            <w:r w:rsidR="00DD1B1B">
              <w:rPr>
                <w:rFonts w:ascii="Times New Roman" w:hAnsi="Times New Roman"/>
                <w:b/>
                <w:bCs/>
                <w:color w:val="000000"/>
                <w:sz w:val="18"/>
                <w:szCs w:val="18"/>
                <w:u w:val="single"/>
              </w:rPr>
              <w:t>D</w:t>
            </w:r>
            <w:r w:rsidRPr="00945096">
              <w:rPr>
                <w:rFonts w:ascii="Times New Roman" w:hAnsi="Times New Roman"/>
                <w:b/>
                <w:bCs/>
                <w:color w:val="000000"/>
                <w:sz w:val="18"/>
                <w:szCs w:val="18"/>
                <w:u w:val="single"/>
              </w:rPr>
              <w:t>iscretion</w:t>
            </w:r>
          </w:p>
        </w:tc>
        <w:tc>
          <w:tcPr>
            <w:tcW w:w="1659" w:type="dxa"/>
            <w:tcBorders>
              <w:top w:val="single" w:color="auto" w:sz="8" w:space="0"/>
              <w:left w:val="nil"/>
              <w:bottom w:val="single" w:color="auto" w:sz="8" w:space="0"/>
              <w:right w:val="single" w:color="auto" w:sz="8" w:space="0"/>
            </w:tcBorders>
            <w:shd w:val="clear" w:color="auto" w:fill="auto"/>
            <w:vAlign w:val="center"/>
            <w:hideMark/>
          </w:tcPr>
          <w:p w:rsidRPr="00945096" w:rsidR="00A44A69" w:rsidP="00BE2FB6" w:rsidRDefault="00A44A69" w14:paraId="34571EAC" w14:textId="77777777">
            <w:pPr>
              <w:keepNext/>
              <w:keepLines/>
              <w:jc w:val="center"/>
              <w:rPr>
                <w:rFonts w:ascii="Times New Roman" w:hAnsi="Times New Roman"/>
                <w:b/>
                <w:bCs/>
                <w:color w:val="000000"/>
                <w:sz w:val="18"/>
                <w:szCs w:val="18"/>
                <w:u w:val="single"/>
              </w:rPr>
            </w:pPr>
            <w:r w:rsidRPr="00945096">
              <w:rPr>
                <w:rFonts w:ascii="Times New Roman" w:hAnsi="Times New Roman"/>
                <w:b/>
                <w:bCs/>
                <w:color w:val="000000"/>
                <w:sz w:val="18"/>
                <w:szCs w:val="18"/>
                <w:u w:val="single"/>
              </w:rPr>
              <w:t xml:space="preserve">Change due to </w:t>
            </w:r>
            <w:r w:rsidR="00DD1B1B">
              <w:rPr>
                <w:rFonts w:ascii="Times New Roman" w:hAnsi="Times New Roman"/>
                <w:b/>
                <w:bCs/>
                <w:color w:val="000000"/>
                <w:sz w:val="18"/>
                <w:szCs w:val="18"/>
                <w:u w:val="single"/>
              </w:rPr>
              <w:t>A</w:t>
            </w:r>
            <w:r w:rsidRPr="00945096">
              <w:rPr>
                <w:rFonts w:ascii="Times New Roman" w:hAnsi="Times New Roman"/>
                <w:b/>
                <w:bCs/>
                <w:color w:val="000000"/>
                <w:sz w:val="18"/>
                <w:szCs w:val="18"/>
                <w:u w:val="single"/>
              </w:rPr>
              <w:t xml:space="preserve">djustments in </w:t>
            </w:r>
            <w:r w:rsidR="00DD1B1B">
              <w:rPr>
                <w:rFonts w:ascii="Times New Roman" w:hAnsi="Times New Roman"/>
                <w:b/>
                <w:bCs/>
                <w:color w:val="000000"/>
                <w:sz w:val="18"/>
                <w:szCs w:val="18"/>
                <w:u w:val="single"/>
              </w:rPr>
              <w:t>A</w:t>
            </w:r>
            <w:r w:rsidRPr="00945096">
              <w:rPr>
                <w:rFonts w:ascii="Times New Roman" w:hAnsi="Times New Roman"/>
                <w:b/>
                <w:bCs/>
                <w:color w:val="000000"/>
                <w:sz w:val="18"/>
                <w:szCs w:val="18"/>
                <w:u w:val="single"/>
              </w:rPr>
              <w:t xml:space="preserve">gency </w:t>
            </w:r>
            <w:r w:rsidR="00DD1B1B">
              <w:rPr>
                <w:rFonts w:ascii="Times New Roman" w:hAnsi="Times New Roman"/>
                <w:b/>
                <w:bCs/>
                <w:color w:val="000000"/>
                <w:sz w:val="18"/>
                <w:szCs w:val="18"/>
                <w:u w:val="single"/>
              </w:rPr>
              <w:t>E</w:t>
            </w:r>
            <w:r w:rsidRPr="00945096">
              <w:rPr>
                <w:rFonts w:ascii="Times New Roman" w:hAnsi="Times New Roman"/>
                <w:b/>
                <w:bCs/>
                <w:color w:val="000000"/>
                <w:sz w:val="18"/>
                <w:szCs w:val="18"/>
                <w:u w:val="single"/>
              </w:rPr>
              <w:t>stimate</w:t>
            </w:r>
          </w:p>
        </w:tc>
        <w:tc>
          <w:tcPr>
            <w:tcW w:w="2026" w:type="dxa"/>
            <w:tcBorders>
              <w:top w:val="single" w:color="auto" w:sz="8" w:space="0"/>
              <w:left w:val="nil"/>
              <w:bottom w:val="single" w:color="auto" w:sz="8" w:space="0"/>
              <w:right w:val="single" w:color="auto" w:sz="8" w:space="0"/>
            </w:tcBorders>
            <w:shd w:val="clear" w:color="auto" w:fill="auto"/>
            <w:noWrap/>
            <w:vAlign w:val="center"/>
            <w:hideMark/>
          </w:tcPr>
          <w:p w:rsidRPr="00945096" w:rsidR="00A44A69" w:rsidP="00BE2FB6" w:rsidRDefault="00A44A69" w14:paraId="0D407E9C" w14:textId="77777777">
            <w:pPr>
              <w:keepNext/>
              <w:keepLines/>
              <w:jc w:val="center"/>
              <w:rPr>
                <w:rFonts w:ascii="Times New Roman" w:hAnsi="Times New Roman"/>
                <w:b/>
                <w:bCs/>
                <w:color w:val="000000"/>
                <w:sz w:val="18"/>
                <w:szCs w:val="18"/>
                <w:u w:val="single"/>
              </w:rPr>
            </w:pPr>
            <w:r w:rsidRPr="00945096">
              <w:rPr>
                <w:rFonts w:ascii="Times New Roman" w:hAnsi="Times New Roman"/>
                <w:b/>
                <w:bCs/>
                <w:color w:val="000000"/>
                <w:sz w:val="18"/>
                <w:szCs w:val="18"/>
                <w:u w:val="single"/>
              </w:rPr>
              <w:t xml:space="preserve">Previously </w:t>
            </w:r>
            <w:r w:rsidR="00DD1B1B">
              <w:rPr>
                <w:rFonts w:ascii="Times New Roman" w:hAnsi="Times New Roman"/>
                <w:b/>
                <w:bCs/>
                <w:color w:val="000000"/>
                <w:sz w:val="18"/>
                <w:szCs w:val="18"/>
                <w:u w:val="single"/>
              </w:rPr>
              <w:t>A</w:t>
            </w:r>
            <w:r w:rsidRPr="00945096">
              <w:rPr>
                <w:rFonts w:ascii="Times New Roman" w:hAnsi="Times New Roman"/>
                <w:b/>
                <w:bCs/>
                <w:color w:val="000000"/>
                <w:sz w:val="18"/>
                <w:szCs w:val="18"/>
                <w:u w:val="single"/>
              </w:rPr>
              <w:t>pproved</w:t>
            </w:r>
          </w:p>
        </w:tc>
      </w:tr>
      <w:tr w:rsidRPr="00945096" w:rsidR="00A44A69" w:rsidTr="00945096" w14:paraId="2682C127" w14:textId="77777777">
        <w:trPr>
          <w:trHeight w:val="255"/>
        </w:trPr>
        <w:tc>
          <w:tcPr>
            <w:tcW w:w="1625" w:type="dxa"/>
            <w:tcBorders>
              <w:top w:val="nil"/>
              <w:left w:val="single" w:color="auto" w:sz="8" w:space="0"/>
              <w:bottom w:val="single" w:color="auto" w:sz="8" w:space="0"/>
              <w:right w:val="single" w:color="auto" w:sz="8" w:space="0"/>
            </w:tcBorders>
            <w:shd w:val="clear" w:color="auto" w:fill="auto"/>
            <w:noWrap/>
            <w:vAlign w:val="center"/>
            <w:hideMark/>
          </w:tcPr>
          <w:p w:rsidRPr="00945096" w:rsidR="00A44A69" w:rsidP="00BE2FB6" w:rsidRDefault="00A44A69" w14:paraId="5941B04D" w14:textId="77777777">
            <w:pPr>
              <w:keepNext/>
              <w:keepLines/>
              <w:rPr>
                <w:rFonts w:ascii="Times New Roman" w:hAnsi="Times New Roman"/>
                <w:color w:val="000000"/>
                <w:sz w:val="18"/>
                <w:szCs w:val="18"/>
              </w:rPr>
            </w:pPr>
            <w:r w:rsidRPr="00945096">
              <w:rPr>
                <w:rFonts w:ascii="Times New Roman" w:hAnsi="Times New Roman"/>
                <w:color w:val="000000"/>
                <w:sz w:val="18"/>
                <w:szCs w:val="18"/>
              </w:rPr>
              <w:t xml:space="preserve">  Annual number </w:t>
            </w:r>
            <w:r w:rsidRPr="00945096" w:rsidR="00945096">
              <w:rPr>
                <w:rFonts w:ascii="Times New Roman" w:hAnsi="Times New Roman"/>
                <w:color w:val="000000"/>
                <w:sz w:val="18"/>
                <w:szCs w:val="18"/>
              </w:rPr>
              <w:t xml:space="preserve">       </w:t>
            </w:r>
            <w:r w:rsidRPr="00945096">
              <w:rPr>
                <w:rFonts w:ascii="Times New Roman" w:hAnsi="Times New Roman"/>
                <w:color w:val="000000"/>
                <w:sz w:val="18"/>
                <w:szCs w:val="18"/>
              </w:rPr>
              <w:t>of Responses</w:t>
            </w:r>
          </w:p>
        </w:tc>
        <w:tc>
          <w:tcPr>
            <w:tcW w:w="1566" w:type="dxa"/>
            <w:tcBorders>
              <w:top w:val="nil"/>
              <w:left w:val="nil"/>
              <w:bottom w:val="single" w:color="auto" w:sz="8" w:space="0"/>
              <w:right w:val="single" w:color="auto" w:sz="8" w:space="0"/>
            </w:tcBorders>
            <w:shd w:val="clear" w:color="auto" w:fill="auto"/>
            <w:noWrap/>
            <w:vAlign w:val="center"/>
            <w:hideMark/>
          </w:tcPr>
          <w:p w:rsidRPr="00945096" w:rsidR="00A44A69" w:rsidP="00BE2FB6" w:rsidRDefault="00A44A69" w14:paraId="48156E7C" w14:textId="77777777">
            <w:pPr>
              <w:keepNext/>
              <w:keepLines/>
              <w:jc w:val="center"/>
              <w:rPr>
                <w:rFonts w:ascii="Times New Roman" w:hAnsi="Times New Roman"/>
                <w:color w:val="000000"/>
                <w:sz w:val="18"/>
                <w:szCs w:val="18"/>
              </w:rPr>
            </w:pPr>
            <w:r w:rsidRPr="00945096">
              <w:rPr>
                <w:rFonts w:ascii="Times New Roman" w:hAnsi="Times New Roman"/>
                <w:color w:val="000000"/>
                <w:sz w:val="18"/>
                <w:szCs w:val="18"/>
              </w:rPr>
              <w:t>80,150</w:t>
            </w:r>
          </w:p>
        </w:tc>
        <w:tc>
          <w:tcPr>
            <w:tcW w:w="1566" w:type="dxa"/>
            <w:tcBorders>
              <w:top w:val="nil"/>
              <w:left w:val="nil"/>
              <w:bottom w:val="single" w:color="auto" w:sz="8" w:space="0"/>
              <w:right w:val="single" w:color="auto" w:sz="8" w:space="0"/>
            </w:tcBorders>
            <w:shd w:val="clear" w:color="auto" w:fill="auto"/>
            <w:noWrap/>
            <w:vAlign w:val="center"/>
            <w:hideMark/>
          </w:tcPr>
          <w:p w:rsidRPr="00945096" w:rsidR="00A44A69" w:rsidP="00BE2FB6" w:rsidRDefault="00945096" w14:paraId="793C7631" w14:textId="77777777">
            <w:pPr>
              <w:keepNext/>
              <w:keepLines/>
              <w:jc w:val="center"/>
              <w:rPr>
                <w:rFonts w:ascii="Times New Roman" w:hAnsi="Times New Roman"/>
                <w:color w:val="000000"/>
                <w:sz w:val="18"/>
                <w:szCs w:val="18"/>
              </w:rPr>
            </w:pPr>
            <w:r w:rsidRPr="00945096">
              <w:rPr>
                <w:rFonts w:ascii="Times New Roman" w:hAnsi="Times New Roman"/>
                <w:color w:val="000000"/>
                <w:sz w:val="18"/>
                <w:szCs w:val="18"/>
              </w:rPr>
              <w:t>0</w:t>
            </w:r>
          </w:p>
        </w:tc>
        <w:tc>
          <w:tcPr>
            <w:tcW w:w="1566" w:type="dxa"/>
            <w:tcBorders>
              <w:top w:val="nil"/>
              <w:left w:val="nil"/>
              <w:bottom w:val="single" w:color="auto" w:sz="8" w:space="0"/>
              <w:right w:val="single" w:color="auto" w:sz="8" w:space="0"/>
            </w:tcBorders>
            <w:shd w:val="clear" w:color="auto" w:fill="auto"/>
            <w:noWrap/>
            <w:vAlign w:val="center"/>
            <w:hideMark/>
          </w:tcPr>
          <w:p w:rsidRPr="00945096" w:rsidR="00A44A69" w:rsidP="00BE2FB6" w:rsidRDefault="00945096" w14:paraId="1F8F2C44" w14:textId="77777777">
            <w:pPr>
              <w:keepNext/>
              <w:keepLines/>
              <w:jc w:val="center"/>
              <w:rPr>
                <w:rFonts w:ascii="Times New Roman" w:hAnsi="Times New Roman"/>
                <w:color w:val="000000"/>
                <w:sz w:val="18"/>
                <w:szCs w:val="18"/>
              </w:rPr>
            </w:pPr>
            <w:r w:rsidRPr="00945096">
              <w:rPr>
                <w:rFonts w:ascii="Times New Roman" w:hAnsi="Times New Roman"/>
                <w:color w:val="000000"/>
                <w:sz w:val="18"/>
                <w:szCs w:val="18"/>
              </w:rPr>
              <w:t xml:space="preserve"> </w:t>
            </w:r>
            <w:r w:rsidRPr="00945096" w:rsidR="00A44A69">
              <w:rPr>
                <w:rFonts w:ascii="Times New Roman" w:hAnsi="Times New Roman"/>
                <w:color w:val="000000"/>
                <w:sz w:val="18"/>
                <w:szCs w:val="18"/>
              </w:rPr>
              <w:t>0</w:t>
            </w:r>
          </w:p>
        </w:tc>
        <w:tc>
          <w:tcPr>
            <w:tcW w:w="1659" w:type="dxa"/>
            <w:tcBorders>
              <w:top w:val="nil"/>
              <w:left w:val="nil"/>
              <w:bottom w:val="single" w:color="auto" w:sz="8" w:space="0"/>
              <w:right w:val="single" w:color="auto" w:sz="8" w:space="0"/>
            </w:tcBorders>
            <w:shd w:val="clear" w:color="auto" w:fill="auto"/>
            <w:noWrap/>
            <w:vAlign w:val="center"/>
            <w:hideMark/>
          </w:tcPr>
          <w:p w:rsidRPr="00945096" w:rsidR="00A44A69" w:rsidP="00BE2FB6" w:rsidRDefault="00945096" w14:paraId="52A1E6EC" w14:textId="77777777">
            <w:pPr>
              <w:keepNext/>
              <w:keepLines/>
              <w:jc w:val="center"/>
              <w:rPr>
                <w:rFonts w:ascii="Times New Roman" w:hAnsi="Times New Roman"/>
                <w:color w:val="000000"/>
                <w:sz w:val="18"/>
                <w:szCs w:val="18"/>
              </w:rPr>
            </w:pPr>
            <w:r w:rsidRPr="00945096">
              <w:rPr>
                <w:rFonts w:ascii="Times New Roman" w:hAnsi="Times New Roman"/>
                <w:color w:val="000000"/>
                <w:sz w:val="18"/>
                <w:szCs w:val="18"/>
              </w:rPr>
              <w:t>-44,850</w:t>
            </w:r>
          </w:p>
        </w:tc>
        <w:tc>
          <w:tcPr>
            <w:tcW w:w="2026" w:type="dxa"/>
            <w:tcBorders>
              <w:top w:val="nil"/>
              <w:left w:val="nil"/>
              <w:bottom w:val="single" w:color="auto" w:sz="8" w:space="0"/>
              <w:right w:val="single" w:color="auto" w:sz="8" w:space="0"/>
            </w:tcBorders>
            <w:shd w:val="clear" w:color="auto" w:fill="auto"/>
            <w:noWrap/>
            <w:vAlign w:val="center"/>
            <w:hideMark/>
          </w:tcPr>
          <w:p w:rsidRPr="00945096" w:rsidR="00A44A69" w:rsidP="00BE2FB6" w:rsidRDefault="00A44A69" w14:paraId="2824CABF" w14:textId="77777777">
            <w:pPr>
              <w:keepNext/>
              <w:keepLines/>
              <w:jc w:val="center"/>
              <w:rPr>
                <w:rFonts w:ascii="Times New Roman" w:hAnsi="Times New Roman"/>
                <w:color w:val="000000"/>
                <w:sz w:val="18"/>
                <w:szCs w:val="18"/>
              </w:rPr>
            </w:pPr>
            <w:r w:rsidRPr="00945096">
              <w:rPr>
                <w:rFonts w:ascii="Times New Roman" w:hAnsi="Times New Roman"/>
                <w:color w:val="000000"/>
                <w:sz w:val="18"/>
                <w:szCs w:val="18"/>
              </w:rPr>
              <w:t>125,000</w:t>
            </w:r>
          </w:p>
        </w:tc>
      </w:tr>
      <w:tr w:rsidRPr="00945096" w:rsidR="00A44A69" w:rsidTr="00945096" w14:paraId="3DEC3D3A" w14:textId="77777777">
        <w:trPr>
          <w:trHeight w:val="255"/>
        </w:trPr>
        <w:tc>
          <w:tcPr>
            <w:tcW w:w="1625" w:type="dxa"/>
            <w:tcBorders>
              <w:top w:val="nil"/>
              <w:left w:val="single" w:color="auto" w:sz="8" w:space="0"/>
              <w:bottom w:val="single" w:color="auto" w:sz="8" w:space="0"/>
              <w:right w:val="single" w:color="auto" w:sz="8" w:space="0"/>
            </w:tcBorders>
            <w:shd w:val="clear" w:color="auto" w:fill="auto"/>
            <w:noWrap/>
            <w:vAlign w:val="center"/>
            <w:hideMark/>
          </w:tcPr>
          <w:p w:rsidRPr="00945096" w:rsidR="00A44A69" w:rsidP="00BE2FB6" w:rsidRDefault="00A44A69" w14:paraId="0138BEC0" w14:textId="77777777">
            <w:pPr>
              <w:keepNext/>
              <w:keepLines/>
              <w:rPr>
                <w:rFonts w:ascii="Times New Roman" w:hAnsi="Times New Roman"/>
                <w:color w:val="000000"/>
                <w:sz w:val="18"/>
                <w:szCs w:val="18"/>
              </w:rPr>
            </w:pPr>
            <w:r w:rsidRPr="00945096">
              <w:rPr>
                <w:rFonts w:ascii="Times New Roman" w:hAnsi="Times New Roman"/>
                <w:color w:val="000000"/>
                <w:sz w:val="18"/>
                <w:szCs w:val="18"/>
              </w:rPr>
              <w:t> </w:t>
            </w:r>
            <w:r w:rsidRPr="00945096" w:rsidR="00945096">
              <w:rPr>
                <w:rFonts w:ascii="Times New Roman" w:hAnsi="Times New Roman"/>
                <w:color w:val="000000"/>
                <w:sz w:val="18"/>
                <w:szCs w:val="18"/>
              </w:rPr>
              <w:t xml:space="preserve"> Annual Time               Burden</w:t>
            </w:r>
          </w:p>
        </w:tc>
        <w:tc>
          <w:tcPr>
            <w:tcW w:w="1566" w:type="dxa"/>
            <w:tcBorders>
              <w:top w:val="nil"/>
              <w:left w:val="nil"/>
              <w:bottom w:val="single" w:color="auto" w:sz="8" w:space="0"/>
              <w:right w:val="single" w:color="auto" w:sz="8" w:space="0"/>
            </w:tcBorders>
            <w:shd w:val="clear" w:color="auto" w:fill="auto"/>
            <w:noWrap/>
            <w:vAlign w:val="center"/>
            <w:hideMark/>
          </w:tcPr>
          <w:p w:rsidRPr="00945096" w:rsidR="00A44A69" w:rsidP="00BE2FB6" w:rsidRDefault="00A44A69" w14:paraId="78FA8D75" w14:textId="77777777">
            <w:pPr>
              <w:keepNext/>
              <w:keepLines/>
              <w:jc w:val="center"/>
              <w:rPr>
                <w:rFonts w:ascii="Times New Roman" w:hAnsi="Times New Roman"/>
                <w:color w:val="000000"/>
                <w:sz w:val="18"/>
                <w:szCs w:val="18"/>
              </w:rPr>
            </w:pPr>
            <w:r w:rsidRPr="00945096">
              <w:rPr>
                <w:rFonts w:ascii="Times New Roman" w:hAnsi="Times New Roman"/>
                <w:color w:val="000000"/>
                <w:sz w:val="18"/>
                <w:szCs w:val="18"/>
              </w:rPr>
              <w:t xml:space="preserve">     10</w:t>
            </w:r>
            <w:r w:rsidRPr="00945096" w:rsidR="00945096">
              <w:rPr>
                <w:rFonts w:ascii="Times New Roman" w:hAnsi="Times New Roman"/>
                <w:color w:val="000000"/>
                <w:sz w:val="18"/>
                <w:szCs w:val="18"/>
              </w:rPr>
              <w:t>9,857</w:t>
            </w:r>
          </w:p>
        </w:tc>
        <w:tc>
          <w:tcPr>
            <w:tcW w:w="1566" w:type="dxa"/>
            <w:tcBorders>
              <w:top w:val="nil"/>
              <w:left w:val="nil"/>
              <w:bottom w:val="single" w:color="auto" w:sz="8" w:space="0"/>
              <w:right w:val="single" w:color="auto" w:sz="8" w:space="0"/>
            </w:tcBorders>
            <w:shd w:val="clear" w:color="auto" w:fill="auto"/>
            <w:noWrap/>
            <w:vAlign w:val="center"/>
            <w:hideMark/>
          </w:tcPr>
          <w:p w:rsidRPr="00945096" w:rsidR="00A44A69" w:rsidP="00BE2FB6" w:rsidRDefault="00945096" w14:paraId="3F11CD2C" w14:textId="77777777">
            <w:pPr>
              <w:keepNext/>
              <w:keepLines/>
              <w:jc w:val="center"/>
              <w:rPr>
                <w:rFonts w:ascii="Times New Roman" w:hAnsi="Times New Roman"/>
                <w:color w:val="000000"/>
                <w:sz w:val="18"/>
                <w:szCs w:val="18"/>
              </w:rPr>
            </w:pPr>
            <w:r w:rsidRPr="00945096">
              <w:rPr>
                <w:rFonts w:ascii="Times New Roman" w:hAnsi="Times New Roman"/>
                <w:color w:val="000000"/>
                <w:sz w:val="18"/>
                <w:szCs w:val="18"/>
              </w:rPr>
              <w:t>0</w:t>
            </w:r>
          </w:p>
        </w:tc>
        <w:tc>
          <w:tcPr>
            <w:tcW w:w="1566" w:type="dxa"/>
            <w:tcBorders>
              <w:top w:val="nil"/>
              <w:left w:val="nil"/>
              <w:bottom w:val="single" w:color="auto" w:sz="8" w:space="0"/>
              <w:right w:val="single" w:color="auto" w:sz="8" w:space="0"/>
            </w:tcBorders>
            <w:shd w:val="clear" w:color="auto" w:fill="auto"/>
            <w:noWrap/>
            <w:vAlign w:val="center"/>
            <w:hideMark/>
          </w:tcPr>
          <w:p w:rsidRPr="00945096" w:rsidR="00A44A69" w:rsidP="00BE2FB6" w:rsidRDefault="00A44A69" w14:paraId="28F8E62E" w14:textId="77777777">
            <w:pPr>
              <w:keepNext/>
              <w:keepLines/>
              <w:jc w:val="center"/>
              <w:rPr>
                <w:rFonts w:ascii="Times New Roman" w:hAnsi="Times New Roman"/>
                <w:color w:val="000000"/>
                <w:sz w:val="18"/>
                <w:szCs w:val="18"/>
              </w:rPr>
            </w:pPr>
            <w:r w:rsidRPr="00945096">
              <w:rPr>
                <w:rFonts w:ascii="Times New Roman" w:hAnsi="Times New Roman"/>
                <w:color w:val="000000"/>
                <w:sz w:val="18"/>
                <w:szCs w:val="18"/>
              </w:rPr>
              <w:t xml:space="preserve">   0</w:t>
            </w:r>
          </w:p>
        </w:tc>
        <w:tc>
          <w:tcPr>
            <w:tcW w:w="1659" w:type="dxa"/>
            <w:tcBorders>
              <w:top w:val="nil"/>
              <w:left w:val="nil"/>
              <w:bottom w:val="single" w:color="auto" w:sz="8" w:space="0"/>
              <w:right w:val="single" w:color="auto" w:sz="8" w:space="0"/>
            </w:tcBorders>
            <w:shd w:val="clear" w:color="auto" w:fill="auto"/>
            <w:noWrap/>
            <w:vAlign w:val="center"/>
            <w:hideMark/>
          </w:tcPr>
          <w:p w:rsidRPr="00945096" w:rsidR="00A44A69" w:rsidP="00BE2FB6" w:rsidRDefault="00945096" w14:paraId="6FA33A57" w14:textId="77777777">
            <w:pPr>
              <w:keepNext/>
              <w:keepLines/>
              <w:jc w:val="center"/>
              <w:rPr>
                <w:rFonts w:ascii="Times New Roman" w:hAnsi="Times New Roman"/>
                <w:color w:val="000000"/>
                <w:sz w:val="18"/>
                <w:szCs w:val="18"/>
              </w:rPr>
            </w:pPr>
            <w:r w:rsidRPr="00945096">
              <w:rPr>
                <w:rFonts w:ascii="Times New Roman" w:hAnsi="Times New Roman"/>
                <w:color w:val="000000"/>
                <w:sz w:val="18"/>
                <w:szCs w:val="18"/>
              </w:rPr>
              <w:t>-386,480</w:t>
            </w:r>
          </w:p>
        </w:tc>
        <w:tc>
          <w:tcPr>
            <w:tcW w:w="2026" w:type="dxa"/>
            <w:tcBorders>
              <w:top w:val="nil"/>
              <w:left w:val="nil"/>
              <w:bottom w:val="single" w:color="auto" w:sz="8" w:space="0"/>
              <w:right w:val="single" w:color="auto" w:sz="8" w:space="0"/>
            </w:tcBorders>
            <w:shd w:val="clear" w:color="auto" w:fill="auto"/>
            <w:noWrap/>
            <w:vAlign w:val="center"/>
            <w:hideMark/>
          </w:tcPr>
          <w:p w:rsidRPr="00945096" w:rsidR="00A44A69" w:rsidP="00BE2FB6" w:rsidRDefault="00A44A69" w14:paraId="64020E52" w14:textId="77777777">
            <w:pPr>
              <w:keepNext/>
              <w:keepLines/>
              <w:jc w:val="center"/>
              <w:rPr>
                <w:rFonts w:ascii="Times New Roman" w:hAnsi="Times New Roman"/>
                <w:color w:val="000000"/>
                <w:sz w:val="18"/>
                <w:szCs w:val="18"/>
              </w:rPr>
            </w:pPr>
            <w:r w:rsidRPr="00945096">
              <w:rPr>
                <w:rFonts w:ascii="Times New Roman" w:hAnsi="Times New Roman"/>
                <w:color w:val="000000"/>
                <w:sz w:val="18"/>
                <w:szCs w:val="18"/>
              </w:rPr>
              <w:t xml:space="preserve">     </w:t>
            </w:r>
            <w:r w:rsidRPr="00945096" w:rsidR="00945096">
              <w:rPr>
                <w:rFonts w:ascii="Times New Roman" w:hAnsi="Times New Roman"/>
                <w:color w:val="000000"/>
                <w:sz w:val="18"/>
                <w:szCs w:val="18"/>
              </w:rPr>
              <w:t>496,337</w:t>
            </w:r>
          </w:p>
        </w:tc>
      </w:tr>
    </w:tbl>
    <w:p w:rsidR="00A44A69" w:rsidP="00927622" w:rsidRDefault="00A44A69" w14:paraId="2AF5A0F4" w14:textId="79F393AE">
      <w:pPr>
        <w:ind w:left="720"/>
        <w:rPr>
          <w:rFonts w:ascii="Times New Roman" w:hAnsi="Times New Roman"/>
        </w:rPr>
      </w:pPr>
    </w:p>
    <w:p w:rsidR="00B3227F" w:rsidP="00B3227F" w:rsidRDefault="00B3227F" w14:paraId="03EEFCD1" w14:textId="6D8F5BF8">
      <w:pPr>
        <w:rPr>
          <w:rFonts w:ascii="Times New Roman" w:hAnsi="Times New Roman"/>
          <w:sz w:val="22"/>
          <w:szCs w:val="22"/>
        </w:rPr>
      </w:pPr>
      <w:r>
        <w:rPr>
          <w:rFonts w:ascii="Times New Roman" w:hAnsi="Times New Roman"/>
        </w:rPr>
        <w:t>These burden estimates are for Estate and Trust Filers under 1545-0140</w:t>
      </w:r>
      <w:r w:rsidR="0069211E">
        <w:rPr>
          <w:rFonts w:ascii="Times New Roman" w:hAnsi="Times New Roman"/>
        </w:rPr>
        <w:t xml:space="preserve"> and</w:t>
      </w:r>
      <w:r>
        <w:rPr>
          <w:rFonts w:ascii="Times New Roman" w:hAnsi="Times New Roman"/>
        </w:rPr>
        <w:t xml:space="preserve"> the </w:t>
      </w:r>
      <w:r w:rsidR="0069211E">
        <w:rPr>
          <w:rFonts w:ascii="Times New Roman" w:hAnsi="Times New Roman"/>
        </w:rPr>
        <w:t>i</w:t>
      </w:r>
      <w:r>
        <w:rPr>
          <w:rFonts w:ascii="Times New Roman" w:hAnsi="Times New Roman"/>
        </w:rPr>
        <w:t xml:space="preserve">ndividual </w:t>
      </w:r>
      <w:r w:rsidR="0069211E">
        <w:rPr>
          <w:rFonts w:ascii="Times New Roman" w:hAnsi="Times New Roman"/>
        </w:rPr>
        <w:t>f</w:t>
      </w:r>
      <w:r>
        <w:rPr>
          <w:rFonts w:ascii="Times New Roman" w:hAnsi="Times New Roman"/>
        </w:rPr>
        <w:t xml:space="preserve">ilers are captured under 1545-0074 in the </w:t>
      </w:r>
      <w:r w:rsidR="0069211E">
        <w:rPr>
          <w:rFonts w:ascii="Times New Roman" w:hAnsi="Times New Roman"/>
        </w:rPr>
        <w:t>i</w:t>
      </w:r>
      <w:r>
        <w:rPr>
          <w:rFonts w:ascii="Times New Roman" w:hAnsi="Times New Roman"/>
        </w:rPr>
        <w:t xml:space="preserve">ndividual </w:t>
      </w:r>
      <w:r w:rsidR="0069211E">
        <w:rPr>
          <w:rFonts w:ascii="Times New Roman" w:hAnsi="Times New Roman"/>
        </w:rPr>
        <w:t>i</w:t>
      </w:r>
      <w:r>
        <w:rPr>
          <w:rFonts w:ascii="Times New Roman" w:hAnsi="Times New Roman"/>
        </w:rPr>
        <w:t xml:space="preserve">ncome </w:t>
      </w:r>
      <w:r w:rsidR="00296932">
        <w:rPr>
          <w:rFonts w:ascii="Times New Roman" w:hAnsi="Times New Roman"/>
        </w:rPr>
        <w:t>t</w:t>
      </w:r>
      <w:r>
        <w:rPr>
          <w:rFonts w:ascii="Times New Roman" w:hAnsi="Times New Roman"/>
        </w:rPr>
        <w:t xml:space="preserve">ax </w:t>
      </w:r>
      <w:r w:rsidR="00296932">
        <w:rPr>
          <w:rFonts w:ascii="Times New Roman" w:hAnsi="Times New Roman"/>
        </w:rPr>
        <w:t>b</w:t>
      </w:r>
      <w:r>
        <w:rPr>
          <w:rFonts w:ascii="Times New Roman" w:hAnsi="Times New Roman"/>
        </w:rPr>
        <w:t>ucket.</w:t>
      </w:r>
    </w:p>
    <w:p w:rsidRPr="00945096" w:rsidR="00B3227F" w:rsidP="00927622" w:rsidRDefault="00B3227F" w14:paraId="10756D4E" w14:textId="77777777">
      <w:pPr>
        <w:ind w:left="720"/>
        <w:rPr>
          <w:rFonts w:ascii="Times New Roman" w:hAnsi="Times New Roman"/>
        </w:rPr>
      </w:pPr>
    </w:p>
    <w:p w:rsidR="00A44A69" w:rsidP="00927622" w:rsidRDefault="00A44A69" w14:paraId="2C2C840A" w14:textId="77777777">
      <w:pPr>
        <w:ind w:left="720"/>
        <w:rPr>
          <w:rFonts w:ascii="Calibri Light" w:hAnsi="Calibri Light" w:cs="Calibri Light"/>
        </w:rPr>
      </w:pPr>
    </w:p>
    <w:p w:rsidR="00A86944" w:rsidP="00927622" w:rsidRDefault="00BC7BC1" w14:paraId="48CFD356" w14:textId="77777777">
      <w:pPr>
        <w:ind w:left="720"/>
        <w:rPr>
          <w:rFonts w:ascii="Times New Roman" w:hAnsi="Times New Roman"/>
        </w:rPr>
      </w:pPr>
      <w:r w:rsidRPr="00DE03D1">
        <w:rPr>
          <w:rFonts w:ascii="Times New Roman" w:hAnsi="Times New Roman"/>
        </w:rPr>
        <w:t xml:space="preserve"> </w:t>
      </w:r>
      <w:r w:rsidRPr="00DE03D1" w:rsidR="00A439E1">
        <w:rPr>
          <w:rFonts w:ascii="Times New Roman" w:hAnsi="Times New Roman"/>
        </w:rPr>
        <w:t>Also, we are making this submission to renew the OMB approval.</w:t>
      </w:r>
    </w:p>
    <w:p w:rsidRPr="00DE03D1" w:rsidR="00927622" w:rsidP="00927622" w:rsidRDefault="00A439E1" w14:paraId="008A02ED" w14:textId="74C51BFE">
      <w:pPr>
        <w:ind w:left="720"/>
        <w:rPr>
          <w:rFonts w:ascii="Times New Roman" w:hAnsi="Times New Roman"/>
        </w:rPr>
      </w:pPr>
      <w:r w:rsidRPr="00DE03D1">
        <w:rPr>
          <w:rFonts w:ascii="Times New Roman" w:hAnsi="Times New Roman"/>
        </w:rPr>
        <w:t xml:space="preserve">  </w:t>
      </w:r>
      <w:r w:rsidRPr="00DE03D1" w:rsidR="00BC7BC1">
        <w:rPr>
          <w:rFonts w:ascii="Times New Roman" w:hAnsi="Times New Roman"/>
        </w:rPr>
        <w:t xml:space="preserve"> </w:t>
      </w:r>
    </w:p>
    <w:p w:rsidR="00927622" w:rsidP="00DB5C7E" w:rsidRDefault="00927622" w14:paraId="499EF0F9" w14:textId="77777777">
      <w:pPr>
        <w:ind w:left="720"/>
        <w:rPr>
          <w:rFonts w:ascii="Times New Roman" w:hAnsi="Times New Roman"/>
        </w:rPr>
      </w:pPr>
    </w:p>
    <w:p w:rsidRPr="000C36BA" w:rsidR="00F07E08" w:rsidP="00222F97" w:rsidRDefault="00F07E08" w14:paraId="718F671B" w14:textId="77777777">
      <w:pPr>
        <w:tabs>
          <w:tab w:val="left" w:pos="-1440"/>
        </w:tabs>
        <w:ind w:left="720" w:hanging="720"/>
        <w:jc w:val="both"/>
        <w:rPr>
          <w:rFonts w:ascii="Times New Roman" w:hAnsi="Times New Roman"/>
          <w:bCs/>
          <w:u w:val="single"/>
        </w:rPr>
      </w:pPr>
      <w:r w:rsidRPr="000C36BA">
        <w:rPr>
          <w:rFonts w:ascii="Times New Roman" w:hAnsi="Times New Roman"/>
          <w:bCs/>
        </w:rPr>
        <w:t>16.</w:t>
      </w:r>
      <w:r w:rsidRPr="000C36BA">
        <w:rPr>
          <w:rFonts w:ascii="Times New Roman" w:hAnsi="Times New Roman"/>
          <w:bCs/>
        </w:rPr>
        <w:tab/>
      </w:r>
      <w:r w:rsidRPr="000C36BA">
        <w:rPr>
          <w:rFonts w:ascii="Times New Roman" w:hAnsi="Times New Roman"/>
          <w:bCs/>
          <w:u w:val="single"/>
        </w:rPr>
        <w:t>PLANS FOR TABULATION, STATISTICAL ANALYSIS AND PUBLICATION</w:t>
      </w:r>
    </w:p>
    <w:p w:rsidR="000865C1" w:rsidP="00222F97" w:rsidRDefault="000865C1" w14:paraId="25737CA2" w14:textId="77777777">
      <w:pPr>
        <w:jc w:val="both"/>
        <w:rPr>
          <w:rFonts w:ascii="Calibri" w:hAnsi="Calibri"/>
          <w:sz w:val="22"/>
          <w:szCs w:val="22"/>
        </w:rPr>
      </w:pPr>
    </w:p>
    <w:p w:rsidRPr="000865C1" w:rsidR="00F07E08" w:rsidP="000865C1" w:rsidRDefault="000865C1" w14:paraId="5A811636" w14:textId="77777777">
      <w:pPr>
        <w:ind w:left="720"/>
        <w:jc w:val="both"/>
        <w:rPr>
          <w:rFonts w:ascii="Times New Roman" w:hAnsi="Times New Roman"/>
          <w:sz w:val="28"/>
        </w:rPr>
      </w:pPr>
      <w:r w:rsidRPr="000865C1">
        <w:rPr>
          <w:rFonts w:ascii="Times New Roman" w:hAnsi="Times New Roman"/>
          <w:szCs w:val="22"/>
        </w:rPr>
        <w:t xml:space="preserve">There are no plans for tabulation, statistical </w:t>
      </w:r>
      <w:proofErr w:type="gramStart"/>
      <w:r w:rsidRPr="000865C1">
        <w:rPr>
          <w:rFonts w:ascii="Times New Roman" w:hAnsi="Times New Roman"/>
          <w:szCs w:val="22"/>
        </w:rPr>
        <w:t>analysis</w:t>
      </w:r>
      <w:proofErr w:type="gramEnd"/>
      <w:r w:rsidRPr="000865C1">
        <w:rPr>
          <w:rFonts w:ascii="Times New Roman" w:hAnsi="Times New Roman"/>
          <w:szCs w:val="22"/>
        </w:rPr>
        <w:t xml:space="preserve"> and publication.</w:t>
      </w:r>
    </w:p>
    <w:p w:rsidRPr="000C36BA" w:rsidR="00F07E08" w:rsidP="00222F97" w:rsidRDefault="00F07E08" w14:paraId="253DFAC6" w14:textId="77777777">
      <w:pPr>
        <w:jc w:val="both"/>
        <w:rPr>
          <w:rFonts w:ascii="Times New Roman" w:hAnsi="Times New Roman"/>
        </w:rPr>
      </w:pPr>
    </w:p>
    <w:p w:rsidRPr="000C36BA" w:rsidR="00F07E08" w:rsidP="00222F97" w:rsidRDefault="00F07E08" w14:paraId="55CA39A6" w14:textId="77777777">
      <w:pPr>
        <w:pStyle w:val="Level1"/>
        <w:tabs>
          <w:tab w:val="left" w:pos="-1440"/>
          <w:tab w:val="num" w:pos="720"/>
        </w:tabs>
        <w:rPr>
          <w:rFonts w:ascii="Times New Roman" w:hAnsi="Times New Roman"/>
        </w:rPr>
      </w:pPr>
      <w:r w:rsidRPr="000C36BA">
        <w:rPr>
          <w:rFonts w:ascii="Times New Roman" w:hAnsi="Times New Roman"/>
          <w:u w:val="single"/>
        </w:rPr>
        <w:t>REASONS WHY DISPLAYING THE OMB EXPIRATION DATE IS INAPPROPRIATE</w:t>
      </w:r>
    </w:p>
    <w:p w:rsidRPr="005017E6" w:rsidR="005017E6" w:rsidP="005017E6" w:rsidRDefault="005017E6" w14:paraId="4A12663A" w14:textId="77777777">
      <w:pPr>
        <w:rPr>
          <w:rFonts w:ascii="Times New Roman" w:hAnsi="Times New Roman"/>
          <w:szCs w:val="22"/>
        </w:rPr>
      </w:pPr>
    </w:p>
    <w:p w:rsidRPr="005017E6" w:rsidR="005017E6" w:rsidP="005017E6" w:rsidRDefault="005017E6" w14:paraId="3EE89F81" w14:textId="77777777">
      <w:pPr>
        <w:ind w:left="720"/>
        <w:rPr>
          <w:rFonts w:ascii="Times New Roman" w:hAnsi="Times New Roman"/>
          <w:szCs w:val="22"/>
        </w:rPr>
      </w:pPr>
      <w:r w:rsidRPr="005017E6">
        <w:rPr>
          <w:rFonts w:ascii="Times New Roman" w:hAnsi="Times New Roman"/>
          <w:szCs w:val="22"/>
        </w:rPr>
        <w:t xml:space="preserve">IRS believes that displaying the OMB expiration date is inappropriate because it could </w:t>
      </w:r>
      <w:r w:rsidRPr="005017E6">
        <w:rPr>
          <w:rFonts w:ascii="Times New Roman" w:hAnsi="Times New Roman"/>
          <w:szCs w:val="22"/>
        </w:rPr>
        <w:lastRenderedPageBreak/>
        <w:t xml:space="preserve">cause confusion by leading taxpayers to believe that the </w:t>
      </w:r>
      <w:r w:rsidR="00AF11CC">
        <w:rPr>
          <w:rFonts w:ascii="Times New Roman" w:hAnsi="Times New Roman"/>
          <w:szCs w:val="22"/>
        </w:rPr>
        <w:t>form</w:t>
      </w:r>
      <w:r w:rsidRPr="005017E6">
        <w:rPr>
          <w:rFonts w:ascii="Times New Roman" w:hAnsi="Times New Roman"/>
          <w:szCs w:val="22"/>
        </w:rPr>
        <w:t xml:space="preserve"> sunsets as of the expiration date.  Taxpayers are not likely to be aware that the Service intends to request renewal of the OMB approval and obtain a new expiration date before the old one expires.</w:t>
      </w:r>
    </w:p>
    <w:p w:rsidRPr="000C36BA" w:rsidR="00F07E08" w:rsidP="00222F97" w:rsidRDefault="00F07E08" w14:paraId="7D3BE8EF" w14:textId="77777777">
      <w:pPr>
        <w:rPr>
          <w:rFonts w:ascii="Times New Roman" w:hAnsi="Times New Roman"/>
        </w:rPr>
      </w:pPr>
    </w:p>
    <w:p w:rsidRPr="000C36BA" w:rsidR="00F07E08" w:rsidP="00222F97" w:rsidRDefault="00F07E08" w14:paraId="7E640731" w14:textId="77777777">
      <w:pPr>
        <w:pStyle w:val="Level1"/>
        <w:tabs>
          <w:tab w:val="left" w:pos="-1440"/>
          <w:tab w:val="num" w:pos="720"/>
        </w:tabs>
        <w:rPr>
          <w:rFonts w:ascii="Times New Roman" w:hAnsi="Times New Roman"/>
          <w:u w:val="single"/>
        </w:rPr>
      </w:pPr>
      <w:r w:rsidRPr="000C36BA">
        <w:rPr>
          <w:rFonts w:ascii="Times New Roman" w:hAnsi="Times New Roman"/>
          <w:u w:val="single"/>
        </w:rPr>
        <w:t xml:space="preserve">EXCEPTION TO THE CERTIFICATION STATEMENT </w:t>
      </w:r>
    </w:p>
    <w:p w:rsidRPr="000C36BA" w:rsidR="00F07E08" w:rsidP="00222F97" w:rsidRDefault="00F07E08" w14:paraId="5E74D211" w14:textId="77777777">
      <w:pPr>
        <w:rPr>
          <w:rFonts w:ascii="Times New Roman" w:hAnsi="Times New Roman"/>
        </w:rPr>
      </w:pPr>
    </w:p>
    <w:p w:rsidRPr="00AF11CC" w:rsidR="00AF11CC" w:rsidP="00AF11CC" w:rsidRDefault="00AF11CC" w14:paraId="42ABCC56" w14:textId="77777777">
      <w:pPr>
        <w:ind w:left="720"/>
        <w:rPr>
          <w:rFonts w:ascii="Times New Roman" w:hAnsi="Times New Roman"/>
          <w:sz w:val="22"/>
          <w:szCs w:val="22"/>
        </w:rPr>
      </w:pPr>
      <w:r w:rsidRPr="00AF11CC">
        <w:rPr>
          <w:rFonts w:ascii="Times New Roman" w:hAnsi="Times New Roman"/>
          <w:szCs w:val="22"/>
        </w:rPr>
        <w:t>There are no exceptions to the certification statement.</w:t>
      </w:r>
    </w:p>
    <w:p w:rsidR="00AF11CC" w:rsidP="00222F97" w:rsidRDefault="00AF11CC" w14:paraId="53CAEA3D" w14:textId="77777777">
      <w:pPr>
        <w:rPr>
          <w:rFonts w:ascii="Times New Roman" w:hAnsi="Times New Roman"/>
        </w:rPr>
      </w:pPr>
    </w:p>
    <w:p w:rsidRPr="000C36BA" w:rsidR="00AF11CC" w:rsidP="00222F97" w:rsidRDefault="00AF11CC" w14:paraId="2A890EB0" w14:textId="77777777">
      <w:pPr>
        <w:rPr>
          <w:rFonts w:ascii="Times New Roman" w:hAnsi="Times New Roman"/>
        </w:rPr>
      </w:pPr>
    </w:p>
    <w:p w:rsidRPr="000C36BA" w:rsidR="00F07E08" w:rsidP="00222F97" w:rsidRDefault="00F07E08" w14:paraId="67053852" w14:textId="77777777">
      <w:pPr>
        <w:rPr>
          <w:rFonts w:ascii="Times New Roman" w:hAnsi="Times New Roman"/>
        </w:rPr>
      </w:pPr>
      <w:r w:rsidRPr="000C36BA">
        <w:rPr>
          <w:rFonts w:ascii="Times New Roman" w:hAnsi="Times New Roman"/>
          <w:bCs/>
          <w:u w:val="single"/>
        </w:rPr>
        <w:t>Note:</w:t>
      </w:r>
      <w:r w:rsidRPr="000C36BA">
        <w:rPr>
          <w:rFonts w:ascii="Times New Roman" w:hAnsi="Times New Roman"/>
          <w:u w:val="single"/>
        </w:rPr>
        <w:t xml:space="preserve"> </w:t>
      </w:r>
      <w:r w:rsidRPr="000C36BA">
        <w:rPr>
          <w:rFonts w:ascii="Times New Roman" w:hAnsi="Times New Roman"/>
        </w:rPr>
        <w:t xml:space="preserve"> The following paragraph applies to </w:t>
      </w:r>
      <w:proofErr w:type="gramStart"/>
      <w:r w:rsidRPr="000C36BA">
        <w:rPr>
          <w:rFonts w:ascii="Times New Roman" w:hAnsi="Times New Roman"/>
        </w:rPr>
        <w:t>all of</w:t>
      </w:r>
      <w:proofErr w:type="gramEnd"/>
      <w:r w:rsidRPr="000C36BA">
        <w:rPr>
          <w:rFonts w:ascii="Times New Roman" w:hAnsi="Times New Roman"/>
        </w:rPr>
        <w:t xml:space="preserve"> the collections of information in this submission:</w:t>
      </w:r>
    </w:p>
    <w:p w:rsidRPr="000C36BA" w:rsidR="00F07E08" w:rsidP="00222F97" w:rsidRDefault="00F07E08" w14:paraId="4E4E9F71" w14:textId="77777777">
      <w:pPr>
        <w:rPr>
          <w:rFonts w:ascii="Times New Roman" w:hAnsi="Times New Roman"/>
        </w:rPr>
      </w:pPr>
    </w:p>
    <w:p w:rsidRPr="000C36BA" w:rsidR="00F07E08" w:rsidP="00222F97" w:rsidRDefault="00F07E08" w14:paraId="3947A358" w14:textId="77777777">
      <w:pPr>
        <w:rPr>
          <w:rFonts w:ascii="Times New Roman" w:hAnsi="Times New Roman"/>
        </w:rPr>
      </w:pPr>
      <w:r w:rsidRPr="000C36BA">
        <w:rPr>
          <w:rFonts w:ascii="Times New Roman" w:hAnsi="Times New Roman"/>
        </w:rPr>
        <w:t xml:space="preserve">An agency may not conduct or sponsor, and a person is not required to respond to, a collection of information unless the collection of information displays a valid OMB control number.  Books or records relating to a collection of information must be retained </w:t>
      </w:r>
      <w:proofErr w:type="gramStart"/>
      <w:r w:rsidRPr="000C36BA">
        <w:rPr>
          <w:rFonts w:ascii="Times New Roman" w:hAnsi="Times New Roman"/>
        </w:rPr>
        <w:t>as long as</w:t>
      </w:r>
      <w:proofErr w:type="gramEnd"/>
      <w:r w:rsidRPr="000C36BA">
        <w:rPr>
          <w:rFonts w:ascii="Times New Roman" w:hAnsi="Times New Roman"/>
        </w:rPr>
        <w:t xml:space="preserve"> their contents may become material in the administration of any internal revenue law.  Generally, tax returns and tax return information are confidential, as required by 26 U.S.C. 6103.</w:t>
      </w:r>
    </w:p>
    <w:p w:rsidRPr="000C36BA" w:rsidR="00F07E08" w:rsidP="00222F97" w:rsidRDefault="00F07E08" w14:paraId="0C523306" w14:textId="77777777">
      <w:pPr>
        <w:rPr>
          <w:rFonts w:ascii="Times New Roman" w:hAnsi="Times New Roman"/>
        </w:rPr>
      </w:pPr>
    </w:p>
    <w:sectPr w:rsidRPr="000C36BA" w:rsidR="00F07E08" w:rsidSect="00F07E08">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4BE1DB" w14:textId="77777777" w:rsidR="00BE2FB6" w:rsidRDefault="00BE2FB6">
      <w:r>
        <w:separator/>
      </w:r>
    </w:p>
  </w:endnote>
  <w:endnote w:type="continuationSeparator" w:id="0">
    <w:p w14:paraId="59F0D546" w14:textId="77777777" w:rsidR="00BE2FB6" w:rsidRDefault="00BE2F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7C2EAB" w14:textId="77777777" w:rsidR="00BE2FB6" w:rsidRDefault="00BE2FB6">
      <w:r>
        <w:separator/>
      </w:r>
    </w:p>
  </w:footnote>
  <w:footnote w:type="continuationSeparator" w:id="0">
    <w:p w14:paraId="162D9256" w14:textId="77777777" w:rsidR="00BE2FB6" w:rsidRDefault="00BE2F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858AAE" w14:textId="77777777" w:rsidR="0009532A" w:rsidRDefault="0009532A">
    <w:pPr>
      <w:framePr w:w="9361" w:wrap="notBeside" w:vAnchor="text" w:hAnchor="text" w:x="1" w:y="1"/>
      <w:jc w:val="center"/>
    </w:pPr>
    <w:r>
      <w:fldChar w:fldCharType="begin"/>
    </w:r>
    <w:r>
      <w:instrText xml:space="preserve">PAGE </w:instrText>
    </w:r>
    <w:r>
      <w:fldChar w:fldCharType="separate"/>
    </w:r>
    <w:r w:rsidR="00B73530">
      <w:rPr>
        <w:noProof/>
      </w:rPr>
      <w:t>4</w:t>
    </w:r>
    <w:r>
      <w:fldChar w:fldCharType="end"/>
    </w:r>
  </w:p>
  <w:p w14:paraId="52261259" w14:textId="77777777" w:rsidR="0009532A" w:rsidRDefault="0009532A"/>
  <w:p w14:paraId="199AB1B5" w14:textId="77777777" w:rsidR="0009532A" w:rsidRDefault="0009532A">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002"/>
    <w:multiLevelType w:val="multilevel"/>
    <w:tmpl w:val="00000000"/>
    <w:name w:val="AutoList2"/>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0"/>
    <w:lvlOverride w:ilvl="0">
      <w:startOverride w:val="7"/>
      <w:lvl w:ilvl="0">
        <w:start w:val="7"/>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
    <w:lvlOverride w:ilvl="0">
      <w:startOverride w:val="17"/>
      <w:lvl w:ilvl="0">
        <w:start w:val="17"/>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E08"/>
    <w:rsid w:val="0001043D"/>
    <w:rsid w:val="00032E6D"/>
    <w:rsid w:val="00034490"/>
    <w:rsid w:val="000865C1"/>
    <w:rsid w:val="0009532A"/>
    <w:rsid w:val="000C36BA"/>
    <w:rsid w:val="00103298"/>
    <w:rsid w:val="00124A2E"/>
    <w:rsid w:val="001307E5"/>
    <w:rsid w:val="001D13E5"/>
    <w:rsid w:val="00222F97"/>
    <w:rsid w:val="00233D99"/>
    <w:rsid w:val="00244EE7"/>
    <w:rsid w:val="0027565B"/>
    <w:rsid w:val="00291CF6"/>
    <w:rsid w:val="00296932"/>
    <w:rsid w:val="002A43C7"/>
    <w:rsid w:val="002B1E94"/>
    <w:rsid w:val="002C4B6C"/>
    <w:rsid w:val="0030632C"/>
    <w:rsid w:val="0031396B"/>
    <w:rsid w:val="00346DA5"/>
    <w:rsid w:val="00374BC9"/>
    <w:rsid w:val="00375C50"/>
    <w:rsid w:val="00390D37"/>
    <w:rsid w:val="003F7011"/>
    <w:rsid w:val="004144FD"/>
    <w:rsid w:val="00435E42"/>
    <w:rsid w:val="004447A8"/>
    <w:rsid w:val="004535CA"/>
    <w:rsid w:val="0048617D"/>
    <w:rsid w:val="004D24DD"/>
    <w:rsid w:val="004F7FEF"/>
    <w:rsid w:val="005017E6"/>
    <w:rsid w:val="005119C0"/>
    <w:rsid w:val="00533870"/>
    <w:rsid w:val="0055743D"/>
    <w:rsid w:val="005C09B5"/>
    <w:rsid w:val="005E2287"/>
    <w:rsid w:val="005E3452"/>
    <w:rsid w:val="005F7C4E"/>
    <w:rsid w:val="00615A0A"/>
    <w:rsid w:val="00640262"/>
    <w:rsid w:val="00663E02"/>
    <w:rsid w:val="0068111E"/>
    <w:rsid w:val="00684D5D"/>
    <w:rsid w:val="0069211E"/>
    <w:rsid w:val="006C4404"/>
    <w:rsid w:val="006E1DF9"/>
    <w:rsid w:val="006E1F6D"/>
    <w:rsid w:val="006E746C"/>
    <w:rsid w:val="007070D5"/>
    <w:rsid w:val="00714DA9"/>
    <w:rsid w:val="007A641E"/>
    <w:rsid w:val="007C2325"/>
    <w:rsid w:val="00920FD3"/>
    <w:rsid w:val="00927622"/>
    <w:rsid w:val="00933A17"/>
    <w:rsid w:val="0094287A"/>
    <w:rsid w:val="00945096"/>
    <w:rsid w:val="0098725E"/>
    <w:rsid w:val="009D0347"/>
    <w:rsid w:val="00A037FA"/>
    <w:rsid w:val="00A03804"/>
    <w:rsid w:val="00A0517B"/>
    <w:rsid w:val="00A10B42"/>
    <w:rsid w:val="00A41D9B"/>
    <w:rsid w:val="00A4336F"/>
    <w:rsid w:val="00A439E1"/>
    <w:rsid w:val="00A44A69"/>
    <w:rsid w:val="00A86944"/>
    <w:rsid w:val="00A91ABA"/>
    <w:rsid w:val="00AE3E57"/>
    <w:rsid w:val="00AF11CC"/>
    <w:rsid w:val="00B3227F"/>
    <w:rsid w:val="00B73530"/>
    <w:rsid w:val="00BC7BC1"/>
    <w:rsid w:val="00BD17D0"/>
    <w:rsid w:val="00BD6927"/>
    <w:rsid w:val="00BE2FB6"/>
    <w:rsid w:val="00BE5609"/>
    <w:rsid w:val="00C044C8"/>
    <w:rsid w:val="00C04F49"/>
    <w:rsid w:val="00C305AC"/>
    <w:rsid w:val="00C713BE"/>
    <w:rsid w:val="00C75B7E"/>
    <w:rsid w:val="00D20AB3"/>
    <w:rsid w:val="00D47D47"/>
    <w:rsid w:val="00D76178"/>
    <w:rsid w:val="00DA14B1"/>
    <w:rsid w:val="00DA3C8C"/>
    <w:rsid w:val="00DB1BC6"/>
    <w:rsid w:val="00DB2908"/>
    <w:rsid w:val="00DB57BB"/>
    <w:rsid w:val="00DB58A7"/>
    <w:rsid w:val="00DB5C7E"/>
    <w:rsid w:val="00DD1B1B"/>
    <w:rsid w:val="00DE03D1"/>
    <w:rsid w:val="00DF0E12"/>
    <w:rsid w:val="00DF7AB3"/>
    <w:rsid w:val="00E12E25"/>
    <w:rsid w:val="00E301C6"/>
    <w:rsid w:val="00E40226"/>
    <w:rsid w:val="00E71C7D"/>
    <w:rsid w:val="00E71F82"/>
    <w:rsid w:val="00E738D5"/>
    <w:rsid w:val="00E81753"/>
    <w:rsid w:val="00EB4098"/>
    <w:rsid w:val="00EB57F4"/>
    <w:rsid w:val="00EC3510"/>
    <w:rsid w:val="00ED7882"/>
    <w:rsid w:val="00EE3A3C"/>
    <w:rsid w:val="00EF2304"/>
    <w:rsid w:val="00EF590A"/>
    <w:rsid w:val="00EF5E4F"/>
    <w:rsid w:val="00F07E08"/>
    <w:rsid w:val="00F20973"/>
    <w:rsid w:val="00F61AA2"/>
    <w:rsid w:val="00FA1397"/>
    <w:rsid w:val="00FB0701"/>
    <w:rsid w:val="00FC1EEC"/>
    <w:rsid w:val="00FC7AD9"/>
    <w:rsid w:val="00FD0E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70EEFEC"/>
  <w15:chartTrackingRefBased/>
  <w15:docId w15:val="{6D9CEA17-5E8C-4E63-92C8-FEA8201DA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numPr>
        <w:numId w:val="2"/>
      </w:numPr>
      <w:ind w:left="720" w:hanging="720"/>
      <w:outlineLvl w:val="0"/>
    </w:pPr>
  </w:style>
  <w:style w:type="paragraph" w:styleId="Header">
    <w:name w:val="header"/>
    <w:basedOn w:val="Normal"/>
    <w:link w:val="HeaderChar"/>
    <w:rsid w:val="00C713BE"/>
    <w:pPr>
      <w:tabs>
        <w:tab w:val="center" w:pos="4680"/>
        <w:tab w:val="right" w:pos="9360"/>
      </w:tabs>
    </w:pPr>
  </w:style>
  <w:style w:type="character" w:customStyle="1" w:styleId="HeaderChar">
    <w:name w:val="Header Char"/>
    <w:link w:val="Header"/>
    <w:rsid w:val="00C713BE"/>
    <w:rPr>
      <w:rFonts w:ascii="Courier" w:hAnsi="Courier"/>
      <w:sz w:val="24"/>
      <w:szCs w:val="24"/>
    </w:rPr>
  </w:style>
  <w:style w:type="paragraph" w:styleId="Footer">
    <w:name w:val="footer"/>
    <w:basedOn w:val="Normal"/>
    <w:link w:val="FooterChar"/>
    <w:rsid w:val="00C713BE"/>
    <w:pPr>
      <w:tabs>
        <w:tab w:val="center" w:pos="4680"/>
        <w:tab w:val="right" w:pos="9360"/>
      </w:tabs>
    </w:pPr>
  </w:style>
  <w:style w:type="character" w:customStyle="1" w:styleId="FooterChar">
    <w:name w:val="Footer Char"/>
    <w:link w:val="Footer"/>
    <w:rsid w:val="00C713BE"/>
    <w:rPr>
      <w:rFonts w:ascii="Courier" w:hAnsi="Courier"/>
      <w:sz w:val="24"/>
      <w:szCs w:val="24"/>
    </w:rPr>
  </w:style>
  <w:style w:type="character" w:styleId="Hyperlink">
    <w:name w:val="Hyperlink"/>
    <w:basedOn w:val="DefaultParagraphFont"/>
    <w:rsid w:val="009D0347"/>
    <w:rPr>
      <w:color w:val="0563C1" w:themeColor="hyperlink"/>
      <w:u w:val="single"/>
    </w:rPr>
  </w:style>
  <w:style w:type="character" w:styleId="UnresolvedMention">
    <w:name w:val="Unresolved Mention"/>
    <w:basedOn w:val="DefaultParagraphFont"/>
    <w:uiPriority w:val="99"/>
    <w:semiHidden/>
    <w:unhideWhenUsed/>
    <w:rsid w:val="009D03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3694872">
      <w:bodyDiv w:val="1"/>
      <w:marLeft w:val="0"/>
      <w:marRight w:val="0"/>
      <w:marTop w:val="0"/>
      <w:marBottom w:val="0"/>
      <w:divBdr>
        <w:top w:val="none" w:sz="0" w:space="0" w:color="auto"/>
        <w:left w:val="none" w:sz="0" w:space="0" w:color="auto"/>
        <w:bottom w:val="none" w:sz="0" w:space="0" w:color="auto"/>
        <w:right w:val="none" w:sz="0" w:space="0" w:color="auto"/>
      </w:divBdr>
    </w:div>
    <w:div w:id="1424259451">
      <w:bodyDiv w:val="1"/>
      <w:marLeft w:val="0"/>
      <w:marRight w:val="0"/>
      <w:marTop w:val="0"/>
      <w:marBottom w:val="0"/>
      <w:divBdr>
        <w:top w:val="none" w:sz="0" w:space="0" w:color="auto"/>
        <w:left w:val="none" w:sz="0" w:space="0" w:color="auto"/>
        <w:bottom w:val="none" w:sz="0" w:space="0" w:color="auto"/>
        <w:right w:val="none" w:sz="0" w:space="0" w:color="auto"/>
      </w:divBdr>
    </w:div>
    <w:div w:id="1585214848">
      <w:bodyDiv w:val="1"/>
      <w:marLeft w:val="0"/>
      <w:marRight w:val="0"/>
      <w:marTop w:val="0"/>
      <w:marBottom w:val="0"/>
      <w:divBdr>
        <w:top w:val="none" w:sz="0" w:space="0" w:color="auto"/>
        <w:left w:val="none" w:sz="0" w:space="0" w:color="auto"/>
        <w:bottom w:val="none" w:sz="0" w:space="0" w:color="auto"/>
        <w:right w:val="none" w:sz="0" w:space="0" w:color="auto"/>
      </w:divBdr>
    </w:div>
    <w:div w:id="1669795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irs.gov/uac/Privacy-Impact-Assessments-PI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1388</Words>
  <Characters>7915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Department of the Treasury</Company>
  <LinksUpToDate>false</LinksUpToDate>
  <CharactersWithSpaces>9285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qhrfb</dc:creator>
  <cp:keywords/>
  <cp:lastModifiedBy>Covington Sara L</cp:lastModifiedBy>
  <cp:revision>2</cp:revision>
  <cp:lastPrinted>2006-06-20T14:20:00Z</cp:lastPrinted>
  <dcterms:created xsi:type="dcterms:W3CDTF">2021-12-09T20:42:00Z</dcterms:created>
  <dcterms:modified xsi:type="dcterms:W3CDTF">2021-12-09T20:42:00Z</dcterms:modified>
</cp:coreProperties>
</file>