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05B27" w:rsidR="00B27061" w:rsidRDefault="00B27061" w14:paraId="0AF3C043" w14:textId="77777777">
      <w:pPr>
        <w:jc w:val="center"/>
        <w:rPr>
          <w:rFonts w:ascii="Times New Roman" w:hAnsi="Times New Roman"/>
          <w:b/>
          <w:bCs/>
        </w:rPr>
      </w:pPr>
      <w:r w:rsidRPr="00A05B27">
        <w:rPr>
          <w:rFonts w:ascii="Times New Roman" w:hAnsi="Times New Roman"/>
          <w:b/>
          <w:bCs/>
        </w:rPr>
        <w:t xml:space="preserve">SUPPORTING STATEMENT FOR </w:t>
      </w:r>
    </w:p>
    <w:p w:rsidR="005942F9" w:rsidP="005942F9" w:rsidRDefault="005942F9" w14:paraId="44238C80" w14:textId="77777777">
      <w:pPr>
        <w:jc w:val="center"/>
        <w:rPr>
          <w:rFonts w:ascii="Times New Roman" w:hAnsi="Times New Roman"/>
          <w:b/>
          <w:bCs/>
        </w:rPr>
      </w:pPr>
      <w:r>
        <w:rPr>
          <w:rFonts w:ascii="Times New Roman" w:hAnsi="Times New Roman"/>
          <w:b/>
        </w:rPr>
        <w:t xml:space="preserve">Waiver of Rights, Privileges, </w:t>
      </w:r>
      <w:proofErr w:type="gramStart"/>
      <w:r>
        <w:rPr>
          <w:rFonts w:ascii="Times New Roman" w:hAnsi="Times New Roman"/>
          <w:b/>
        </w:rPr>
        <w:t>Exemptions</w:t>
      </w:r>
      <w:proofErr w:type="gramEnd"/>
      <w:r>
        <w:rPr>
          <w:rFonts w:ascii="Times New Roman" w:hAnsi="Times New Roman"/>
          <w:b/>
        </w:rPr>
        <w:t xml:space="preserve"> and Immunities</w:t>
      </w:r>
    </w:p>
    <w:p w:rsidRPr="00665A12" w:rsidR="00DE08FF" w:rsidRDefault="00DE08FF" w14:paraId="22D1F340" w14:textId="77777777">
      <w:pPr>
        <w:jc w:val="center"/>
        <w:rPr>
          <w:rFonts w:ascii="Times New Roman" w:hAnsi="Times New Roman"/>
          <w:b/>
          <w:bCs/>
        </w:rPr>
      </w:pPr>
      <w:r w:rsidRPr="00665A12">
        <w:rPr>
          <w:rFonts w:ascii="Times New Roman" w:hAnsi="Times New Roman"/>
          <w:b/>
          <w:bCs/>
        </w:rPr>
        <w:t xml:space="preserve">OMB Control No.: </w:t>
      </w:r>
      <w:r w:rsidRPr="00665A12" w:rsidR="00A05B27">
        <w:rPr>
          <w:rFonts w:ascii="Times New Roman" w:hAnsi="Times New Roman"/>
          <w:b/>
          <w:bCs/>
        </w:rPr>
        <w:t>1615-</w:t>
      </w:r>
      <w:r w:rsidRPr="00665A12" w:rsidR="005942F9">
        <w:rPr>
          <w:rFonts w:ascii="Times New Roman" w:hAnsi="Times New Roman"/>
          <w:b/>
          <w:bCs/>
        </w:rPr>
        <w:t>0025</w:t>
      </w:r>
    </w:p>
    <w:p w:rsidRPr="00665A12" w:rsidR="00DE08FF" w:rsidRDefault="00DE08FF" w14:paraId="6B6DB58A" w14:textId="77777777">
      <w:pPr>
        <w:jc w:val="center"/>
        <w:rPr>
          <w:rFonts w:ascii="Times New Roman" w:hAnsi="Times New Roman"/>
          <w:b/>
          <w:bCs/>
        </w:rPr>
      </w:pPr>
      <w:r w:rsidRPr="00665A12">
        <w:rPr>
          <w:rFonts w:ascii="Times New Roman" w:hAnsi="Times New Roman"/>
          <w:b/>
          <w:bCs/>
        </w:rPr>
        <w:t xml:space="preserve">COLLECTION INSTRUMENT(S): </w:t>
      </w:r>
      <w:r w:rsidRPr="00665A12" w:rsidR="005942F9">
        <w:rPr>
          <w:rFonts w:ascii="Times New Roman" w:hAnsi="Times New Roman"/>
          <w:b/>
          <w:bCs/>
        </w:rPr>
        <w:t>Form I-508</w:t>
      </w:r>
    </w:p>
    <w:p w:rsidR="002A4A73" w:rsidRDefault="007312F9" w14:paraId="6ADA606C"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6B201A6" w14:textId="77777777">
      <w:pPr>
        <w:jc w:val="both"/>
        <w:rPr>
          <w:rFonts w:ascii="Times New Roman" w:hAnsi="Times New Roman"/>
        </w:rPr>
      </w:pPr>
    </w:p>
    <w:p w:rsidRPr="00B1471A" w:rsidR="00B27061" w:rsidP="00914A5D" w:rsidRDefault="00B27061" w14:paraId="05F6253C"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4EFF1FCD" w14:textId="77777777">
      <w:pPr>
        <w:rPr>
          <w:rFonts w:ascii="Times New Roman" w:hAnsi="Times New Roman"/>
        </w:rPr>
      </w:pPr>
    </w:p>
    <w:p w:rsidRPr="008A4764" w:rsidR="00807BA2" w:rsidP="00914A5D" w:rsidRDefault="00B27061" w14:paraId="2C73CD5F"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r>
      <w:r w:rsidRPr="00AF45F2" w:rsidR="000A0A16">
        <w:rPr>
          <w:rFonts w:ascii="Times New Roman" w:hAnsi="Times New Roman"/>
          <w:b/>
        </w:rPr>
        <w:t>Explain the circumstances that make the collection of information necessary.  Identify any legal or administrative requirements that n</w:t>
      </w:r>
      <w:r w:rsidRPr="008A4764" w:rsidR="000A0A16">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719A7D71" w14:textId="77777777">
      <w:pPr>
        <w:tabs>
          <w:tab w:val="left" w:pos="-1440"/>
        </w:tabs>
        <w:ind w:left="720"/>
        <w:rPr>
          <w:rFonts w:ascii="Times New Roman" w:hAnsi="Times New Roman"/>
        </w:rPr>
      </w:pPr>
    </w:p>
    <w:p w:rsidR="001C593A" w:rsidP="001C593A" w:rsidRDefault="001C593A" w14:paraId="4ECB4047" w14:textId="77777777">
      <w:pPr>
        <w:tabs>
          <w:tab w:val="left" w:pos="-1440"/>
        </w:tabs>
        <w:ind w:left="720"/>
        <w:rPr>
          <w:rFonts w:ascii="Times New Roman" w:hAnsi="Times New Roman"/>
          <w:b/>
        </w:rPr>
      </w:pPr>
      <w:r>
        <w:rPr>
          <w:rFonts w:ascii="Times New Roman" w:hAnsi="Times New Roman"/>
        </w:rPr>
        <w:t xml:space="preserve">Under section 247 of the Immigration and Nationality Act (INA or the Act), U.S. Citizenship and Immigration Services (USCIS) must adjust the status of an alien lawfully admitted for permanent residence to that of a nonimmigrant under paragraph (15)(A), (15)(E), or (15)(G) of section </w:t>
      </w:r>
      <w:hyperlink w:history="1" w:anchor="0-0-0-529" r:id="rId12">
        <w:r>
          <w:rPr>
            <w:rStyle w:val="Hyperlink"/>
            <w:rFonts w:ascii="Times New Roman" w:hAnsi="Times New Roman"/>
            <w:bCs/>
          </w:rPr>
          <w:t>101(a) of the Act</w:t>
        </w:r>
      </w:hyperlink>
      <w:r>
        <w:rPr>
          <w:rFonts w:ascii="Times New Roman" w:hAnsi="Times New Roman"/>
        </w:rPr>
        <w:t>, if such alien had at the time of admission or has since obtained an occupational status which would, if he were seeking admission to the United States, entitle him to a nonimmigrant status under such sections.  The alien, however, may retain his or her status as a lawful permanent resident (LPR) if he or she submits to USCIS a written waiver of all rights, privileges, exemptions, and immunities associated with such occupational status</w:t>
      </w:r>
      <w:r>
        <w:rPr>
          <w:rFonts w:ascii="Times New Roman" w:hAnsi="Times New Roman"/>
          <w:i/>
        </w:rPr>
        <w:t>.  See also</w:t>
      </w:r>
      <w:r>
        <w:rPr>
          <w:rFonts w:ascii="Times New Roman" w:hAnsi="Times New Roman"/>
        </w:rPr>
        <w:t>, 8 CFR part 247.</w:t>
      </w:r>
    </w:p>
    <w:p w:rsidR="001C593A" w:rsidP="001C593A" w:rsidRDefault="001C593A" w14:paraId="666DB0BE" w14:textId="77777777">
      <w:pPr>
        <w:tabs>
          <w:tab w:val="left" w:pos="-1440"/>
          <w:tab w:val="left" w:pos="2808"/>
        </w:tabs>
        <w:ind w:left="720"/>
        <w:rPr>
          <w:rFonts w:ascii="Times New Roman" w:hAnsi="Times New Roman"/>
        </w:rPr>
      </w:pPr>
      <w:r>
        <w:rPr>
          <w:rFonts w:ascii="Times New Roman" w:hAnsi="Times New Roman"/>
        </w:rPr>
        <w:tab/>
      </w:r>
    </w:p>
    <w:p w:rsidR="001C593A" w:rsidP="001C593A" w:rsidRDefault="001C593A" w14:paraId="192257C5" w14:textId="77777777">
      <w:pPr>
        <w:tabs>
          <w:tab w:val="left" w:pos="-1440"/>
        </w:tabs>
        <w:ind w:left="720"/>
        <w:rPr>
          <w:rFonts w:ascii="Times New Roman" w:hAnsi="Times New Roman"/>
        </w:rPr>
      </w:pPr>
      <w:r>
        <w:rPr>
          <w:rFonts w:ascii="Times New Roman" w:hAnsi="Times New Roman"/>
        </w:rPr>
        <w:t xml:space="preserve">Similarly, 8 CFR 223.2 provides that an alien lawfully admitted for permanent residence with an occupational status that would entitle him or her to nonimmigrant status under section 101(a)(15)(A), (E), or (G) of the Act may not obtain a reentry permit unless he or she waives all rights privileges, exemptions, and immunities associated with such nonimmigrant status.  </w:t>
      </w:r>
    </w:p>
    <w:p w:rsidR="001C593A" w:rsidP="001C593A" w:rsidRDefault="001C593A" w14:paraId="558DE5E0" w14:textId="77777777">
      <w:pPr>
        <w:tabs>
          <w:tab w:val="left" w:pos="-1440"/>
        </w:tabs>
        <w:ind w:left="720"/>
        <w:rPr>
          <w:rFonts w:ascii="Times New Roman" w:hAnsi="Times New Roman"/>
        </w:rPr>
      </w:pPr>
    </w:p>
    <w:p w:rsidR="001C593A" w:rsidP="001C593A" w:rsidRDefault="001C593A" w14:paraId="3FB89CE4" w14:textId="77777777">
      <w:pPr>
        <w:tabs>
          <w:tab w:val="left" w:pos="-1440"/>
        </w:tabs>
        <w:ind w:left="720"/>
        <w:rPr>
          <w:rFonts w:ascii="Times New Roman" w:hAnsi="Times New Roman"/>
        </w:rPr>
      </w:pPr>
      <w:r>
        <w:rPr>
          <w:rFonts w:ascii="Times New Roman" w:hAnsi="Times New Roman"/>
        </w:rPr>
        <w:t xml:space="preserve">Finally, 8 CFR 245.1 provides that an alien with nonimmigrant status under section 101(a)(15)(A), (E), or (G) of the Act may not adjust status to that of an alien lawfully admitted for permanent residence unless he or she waives all rights, privileges, exemptions, and immunities associated with such nonimmigrant status.  </w:t>
      </w:r>
    </w:p>
    <w:p w:rsidR="001C593A" w:rsidP="001C593A" w:rsidRDefault="001C593A" w14:paraId="28679A7D" w14:textId="77777777">
      <w:pPr>
        <w:tabs>
          <w:tab w:val="left" w:pos="-1440"/>
        </w:tabs>
        <w:ind w:left="720"/>
        <w:rPr>
          <w:rFonts w:ascii="Times New Roman" w:hAnsi="Times New Roman"/>
        </w:rPr>
      </w:pPr>
    </w:p>
    <w:p w:rsidR="001B4C3E" w:rsidP="001B4C3E" w:rsidRDefault="001C593A" w14:paraId="299E8813" w14:textId="77777777">
      <w:pPr>
        <w:tabs>
          <w:tab w:val="left" w:pos="-1440"/>
        </w:tabs>
        <w:ind w:left="720"/>
        <w:rPr>
          <w:rFonts w:ascii="Times New Roman" w:hAnsi="Times New Roman"/>
        </w:rPr>
      </w:pPr>
      <w:r>
        <w:rPr>
          <w:rFonts w:ascii="Times New Roman" w:hAnsi="Times New Roman"/>
        </w:rPr>
        <w:t xml:space="preserve">Form </w:t>
      </w:r>
      <w:r w:rsidR="00240DDD">
        <w:rPr>
          <w:rFonts w:ascii="Times New Roman" w:hAnsi="Times New Roman"/>
        </w:rPr>
        <w:t>I-</w:t>
      </w:r>
      <w:r>
        <w:rPr>
          <w:rFonts w:ascii="Times New Roman" w:hAnsi="Times New Roman"/>
        </w:rPr>
        <w:t xml:space="preserve">508 is the document that an </w:t>
      </w:r>
      <w:r w:rsidR="00240DDD">
        <w:rPr>
          <w:rFonts w:ascii="Times New Roman" w:hAnsi="Times New Roman"/>
        </w:rPr>
        <w:t>applicant</w:t>
      </w:r>
      <w:r>
        <w:rPr>
          <w:rFonts w:ascii="Times New Roman" w:hAnsi="Times New Roman"/>
        </w:rPr>
        <w:t xml:space="preserve"> must execute </w:t>
      </w:r>
      <w:proofErr w:type="gramStart"/>
      <w:r>
        <w:rPr>
          <w:rFonts w:ascii="Times New Roman" w:hAnsi="Times New Roman"/>
        </w:rPr>
        <w:t>in order to</w:t>
      </w:r>
      <w:proofErr w:type="gramEnd"/>
      <w:r>
        <w:rPr>
          <w:rFonts w:ascii="Times New Roman" w:hAnsi="Times New Roman"/>
        </w:rPr>
        <w:t xml:space="preserve"> waive all rights, privileges, exemptions, and immunities that may otherwise accrue to him or her in connection with an application or request to retain his or her status as an LPR, adjust st</w:t>
      </w:r>
      <w:r w:rsidR="00240DDD">
        <w:rPr>
          <w:rFonts w:ascii="Times New Roman" w:hAnsi="Times New Roman"/>
        </w:rPr>
        <w:t>atus to LPR</w:t>
      </w:r>
      <w:r>
        <w:rPr>
          <w:rFonts w:ascii="Times New Roman" w:hAnsi="Times New Roman"/>
        </w:rPr>
        <w:t xml:space="preserve">, or obtain a reentry permit.  </w:t>
      </w:r>
      <w:r w:rsidR="001B4C3E">
        <w:rPr>
          <w:rFonts w:ascii="Times New Roman" w:hAnsi="Times New Roman"/>
        </w:rPr>
        <w:t>The I-508F is no longer required to be submitted by French Nationals.</w:t>
      </w:r>
    </w:p>
    <w:p w:rsidRPr="005B6129" w:rsidR="00B7349D" w:rsidP="005675BD" w:rsidRDefault="00B7349D" w14:paraId="72ED8AEB" w14:textId="61AAFA5B">
      <w:pPr>
        <w:tabs>
          <w:tab w:val="left" w:pos="-1440"/>
        </w:tabs>
        <w:rPr>
          <w:rFonts w:ascii="Times New Roman" w:hAnsi="Times New Roman"/>
          <w:color w:val="FF0000"/>
        </w:rPr>
      </w:pPr>
    </w:p>
    <w:p w:rsidRPr="00D80E94" w:rsidR="00A3466A" w:rsidP="00914A5D" w:rsidRDefault="00A3466A" w14:paraId="1DF75215" w14:textId="77777777">
      <w:pPr>
        <w:tabs>
          <w:tab w:val="left" w:pos="-1440"/>
        </w:tabs>
        <w:ind w:left="720"/>
        <w:rPr>
          <w:rFonts w:ascii="Times New Roman" w:hAnsi="Times New Roman"/>
        </w:rPr>
      </w:pPr>
    </w:p>
    <w:p w:rsidRPr="00914A5D" w:rsidR="00B27061" w:rsidP="00914A5D" w:rsidRDefault="00B27061" w14:paraId="3414BB15"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r>
      <w:r w:rsidRPr="00914A5D" w:rsidR="000A0A16">
        <w:rPr>
          <w:rFonts w:ascii="Times New Roman" w:hAnsi="Times New Roman"/>
          <w:b/>
        </w:rPr>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1A59EB19" w14:textId="77777777">
      <w:pPr>
        <w:ind w:left="720"/>
        <w:rPr>
          <w:rFonts w:ascii="Times New Roman" w:hAnsi="Times New Roman"/>
        </w:rPr>
      </w:pPr>
    </w:p>
    <w:p w:rsidR="001B4C3E" w:rsidP="001B4C3E" w:rsidRDefault="001C593A" w14:paraId="069CE917" w14:textId="77777777">
      <w:pPr>
        <w:tabs>
          <w:tab w:val="left" w:pos="-1440"/>
        </w:tabs>
        <w:ind w:left="720"/>
        <w:rPr>
          <w:rFonts w:ascii="Times New Roman" w:hAnsi="Times New Roman"/>
        </w:rPr>
      </w:pPr>
      <w:r>
        <w:rPr>
          <w:rFonts w:ascii="Times New Roman" w:hAnsi="Times New Roman"/>
        </w:rPr>
        <w:lastRenderedPageBreak/>
        <w:t xml:space="preserve">USCIS uses the data collected on Form I-508 to determine whether or not </w:t>
      </w:r>
      <w:proofErr w:type="gramStart"/>
      <w:r>
        <w:rPr>
          <w:rFonts w:ascii="Times New Roman" w:hAnsi="Times New Roman"/>
        </w:rPr>
        <w:t xml:space="preserve">an </w:t>
      </w:r>
      <w:r w:rsidR="004D1982">
        <w:rPr>
          <w:rFonts w:ascii="Times New Roman" w:hAnsi="Times New Roman"/>
        </w:rPr>
        <w:t>a</w:t>
      </w:r>
      <w:proofErr w:type="gramEnd"/>
      <w:r w:rsidR="004D1982">
        <w:rPr>
          <w:rFonts w:ascii="Times New Roman" w:hAnsi="Times New Roman"/>
        </w:rPr>
        <w:t xml:space="preserve"> </w:t>
      </w:r>
      <w:r>
        <w:rPr>
          <w:rFonts w:ascii="Times New Roman" w:hAnsi="Times New Roman"/>
        </w:rPr>
        <w:t xml:space="preserve">nonimmigrant under section 101(a)(15)(A), (E), or (G) of the Act is eligible to retain his or her status as an immigrant, adjust status to an </w:t>
      </w:r>
      <w:r w:rsidR="00C20F0C">
        <w:rPr>
          <w:rFonts w:ascii="Times New Roman" w:hAnsi="Times New Roman"/>
        </w:rPr>
        <w:t>LPR</w:t>
      </w:r>
      <w:r>
        <w:rPr>
          <w:rFonts w:ascii="Times New Roman" w:hAnsi="Times New Roman"/>
        </w:rPr>
        <w:t>, or obtain a reentry permit</w:t>
      </w:r>
      <w:r w:rsidR="00C20F0C">
        <w:rPr>
          <w:rFonts w:ascii="Times New Roman" w:hAnsi="Times New Roman"/>
        </w:rPr>
        <w:t xml:space="preserve">. </w:t>
      </w:r>
      <w:r w:rsidR="001B4C3E">
        <w:rPr>
          <w:rFonts w:ascii="Times New Roman" w:hAnsi="Times New Roman"/>
        </w:rPr>
        <w:t>The I-508F is no longer required to be submitted by French Nationals.</w:t>
      </w:r>
    </w:p>
    <w:p w:rsidR="001C593A" w:rsidP="001C593A" w:rsidRDefault="001C593A" w14:paraId="4CA6C403" w14:textId="772475A3">
      <w:pPr>
        <w:ind w:left="720"/>
        <w:rPr>
          <w:rFonts w:ascii="Times New Roman" w:hAnsi="Times New Roman"/>
        </w:rPr>
      </w:pPr>
    </w:p>
    <w:p w:rsidRPr="00914A5D" w:rsidR="00590B61" w:rsidP="00914A5D" w:rsidRDefault="00590B61" w14:paraId="34BA8AD2" w14:textId="77777777">
      <w:pPr>
        <w:ind w:left="720"/>
        <w:rPr>
          <w:rFonts w:ascii="Times New Roman" w:hAnsi="Times New Roman"/>
        </w:rPr>
      </w:pPr>
    </w:p>
    <w:p w:rsidRPr="00914A5D" w:rsidR="00B27061" w:rsidP="00914A5D" w:rsidRDefault="00B27061" w14:paraId="736C6B0F"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r>
      <w:r w:rsidRPr="00914A5D" w:rsidR="0014331A">
        <w:rPr>
          <w:rFonts w:ascii="Times New Roman" w:hAnsi="Times New 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21541750" w14:textId="77777777">
      <w:pPr>
        <w:tabs>
          <w:tab w:val="left" w:pos="-1440"/>
        </w:tabs>
        <w:ind w:left="720"/>
        <w:rPr>
          <w:rFonts w:ascii="Times New Roman" w:hAnsi="Times New Roman"/>
        </w:rPr>
      </w:pPr>
    </w:p>
    <w:p w:rsidR="001C593A" w:rsidP="001C593A" w:rsidRDefault="001C593A" w14:paraId="320F0B17" w14:textId="77777777">
      <w:pPr>
        <w:tabs>
          <w:tab w:val="left" w:pos="-1440"/>
        </w:tabs>
        <w:ind w:left="720"/>
        <w:rPr>
          <w:rFonts w:ascii="Times New Roman" w:hAnsi="Times New Roman"/>
        </w:rPr>
      </w:pPr>
      <w:r>
        <w:rPr>
          <w:rFonts w:ascii="Times New Roman" w:hAnsi="Times New Roman"/>
        </w:rPr>
        <w:t>These forms reside on the USCIS Web site and can be completed electronically</w:t>
      </w:r>
      <w:r w:rsidR="00C20F0C">
        <w:rPr>
          <w:rFonts w:ascii="Times New Roman" w:hAnsi="Times New Roman"/>
        </w:rPr>
        <w:t>, but the applicant must submit the original copy of the paper form and cannot submit electronically at this time</w:t>
      </w:r>
      <w:r>
        <w:rPr>
          <w:rFonts w:ascii="Times New Roman" w:hAnsi="Times New Roman"/>
        </w:rPr>
        <w:t xml:space="preserve">.  </w:t>
      </w:r>
    </w:p>
    <w:p w:rsidRPr="00914A5D" w:rsidR="00494557" w:rsidP="00914A5D" w:rsidRDefault="00494557" w14:paraId="06293F96" w14:textId="77777777">
      <w:pPr>
        <w:tabs>
          <w:tab w:val="left" w:pos="-1440"/>
        </w:tabs>
        <w:ind w:left="720"/>
        <w:rPr>
          <w:rFonts w:ascii="Times New Roman" w:hAnsi="Times New Roman"/>
          <w:color w:val="FF0000"/>
        </w:rPr>
      </w:pPr>
    </w:p>
    <w:p w:rsidRPr="00914A5D" w:rsidR="007312F9" w:rsidP="00914A5D" w:rsidRDefault="007312F9" w14:paraId="777902E1" w14:textId="77777777">
      <w:pPr>
        <w:tabs>
          <w:tab w:val="left" w:pos="-1440"/>
        </w:tabs>
        <w:ind w:left="720"/>
        <w:rPr>
          <w:rFonts w:ascii="Times New Roman" w:hAnsi="Times New Roman"/>
        </w:rPr>
      </w:pPr>
    </w:p>
    <w:p w:rsidRPr="00914A5D" w:rsidR="00B27061" w:rsidP="00AD05D2" w:rsidRDefault="00B27061" w14:paraId="78706413"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r>
      <w:r w:rsidRPr="00914A5D" w:rsidR="00AD05D2">
        <w:rPr>
          <w:rFonts w:ascii="Times New Roman" w:hAnsi="Times New Roman"/>
          <w:b/>
        </w:rPr>
        <w:t>Describe efforts to identify duplication.  Show specifically why any similar information already available cannot be used or modified for use for the purposes described in Item 2 above.</w:t>
      </w:r>
    </w:p>
    <w:p w:rsidRPr="00914A5D" w:rsidR="007312F9" w:rsidP="00914A5D" w:rsidRDefault="007312F9" w14:paraId="0ABC344D" w14:textId="77777777">
      <w:pPr>
        <w:tabs>
          <w:tab w:val="left" w:pos="-1440"/>
        </w:tabs>
        <w:ind w:left="720"/>
        <w:rPr>
          <w:rFonts w:ascii="Times New Roman" w:hAnsi="Times New Roman"/>
        </w:rPr>
      </w:pPr>
    </w:p>
    <w:p w:rsidR="001B4C3E" w:rsidP="001B4C3E" w:rsidRDefault="001C593A" w14:paraId="712F2A23" w14:textId="510D08BA">
      <w:pPr>
        <w:tabs>
          <w:tab w:val="left" w:pos="-1440"/>
        </w:tabs>
        <w:ind w:left="720"/>
        <w:rPr>
          <w:rFonts w:ascii="Times New Roman" w:hAnsi="Times New Roman"/>
        </w:rPr>
      </w:pPr>
      <w:r>
        <w:rPr>
          <w:rFonts w:ascii="Times New Roman" w:hAnsi="Times New Roman"/>
        </w:rPr>
        <w:t>A review of the Forms Inventory Report revealed no duplication of effort, and there is no other similar information currently available that can be used for this purpose.</w:t>
      </w:r>
      <w:r w:rsidR="00F26D19">
        <w:rPr>
          <w:rFonts w:ascii="Times New Roman" w:hAnsi="Times New Roman"/>
        </w:rPr>
        <w:t xml:space="preserve"> </w:t>
      </w:r>
      <w:r w:rsidR="001B4C3E">
        <w:rPr>
          <w:rFonts w:ascii="Times New Roman" w:hAnsi="Times New Roman"/>
        </w:rPr>
        <w:t>The I-508F is no longer required to be submitted by French Nationals.</w:t>
      </w:r>
    </w:p>
    <w:p w:rsidR="001C593A" w:rsidP="005675BD" w:rsidRDefault="001C593A" w14:paraId="2B3CB2A3" w14:textId="4EE8AF12">
      <w:pPr>
        <w:tabs>
          <w:tab w:val="left" w:pos="-1440"/>
        </w:tabs>
        <w:rPr>
          <w:rFonts w:ascii="Times New Roman" w:hAnsi="Times New Roman"/>
        </w:rPr>
      </w:pPr>
    </w:p>
    <w:p w:rsidRPr="00914A5D" w:rsidR="007312F9" w:rsidP="00914A5D" w:rsidRDefault="007312F9" w14:paraId="529DD21C"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0B924D2C"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r>
      <w:r w:rsidRPr="00914A5D" w:rsidR="00DC6C52">
        <w:rPr>
          <w:rFonts w:ascii="Times New Roman" w:hAnsi="Times New Roman"/>
          <w:b/>
        </w:rPr>
        <w:t>If the collection of information impacts small businesses or other small entities (Item 5 of OMB Form 83-I), describe any methods used to minimize burden.</w:t>
      </w:r>
    </w:p>
    <w:p w:rsidRPr="00914A5D" w:rsidR="007312F9" w:rsidP="00914A5D" w:rsidRDefault="007312F9" w14:paraId="06A75207" w14:textId="77777777">
      <w:pPr>
        <w:tabs>
          <w:tab w:val="left" w:pos="-1440"/>
        </w:tabs>
        <w:ind w:left="720"/>
        <w:rPr>
          <w:rFonts w:ascii="Times New Roman" w:hAnsi="Times New Roman"/>
        </w:rPr>
      </w:pPr>
    </w:p>
    <w:p w:rsidRPr="001C593A" w:rsidR="001C593A" w:rsidP="001C593A" w:rsidRDefault="001C593A" w14:paraId="5C027D21" w14:textId="77777777">
      <w:pPr>
        <w:tabs>
          <w:tab w:val="left" w:pos="-1440"/>
        </w:tabs>
        <w:ind w:left="720"/>
        <w:rPr>
          <w:rFonts w:ascii="Times New Roman" w:hAnsi="Times New Roman"/>
        </w:rPr>
      </w:pPr>
      <w:r w:rsidRPr="001C593A">
        <w:rPr>
          <w:rFonts w:ascii="Times New Roman" w:hAnsi="Times New Roman"/>
        </w:rPr>
        <w:t>This collection of information does not have a significant impact on small businesses or other small entities.</w:t>
      </w:r>
    </w:p>
    <w:p w:rsidRPr="001C593A" w:rsidR="00494557" w:rsidP="00914A5D" w:rsidRDefault="00494557" w14:paraId="668749BB" w14:textId="77777777">
      <w:pPr>
        <w:tabs>
          <w:tab w:val="left" w:pos="-1440"/>
        </w:tabs>
        <w:ind w:left="720"/>
        <w:rPr>
          <w:rFonts w:ascii="Times New Roman" w:hAnsi="Times New Roman"/>
        </w:rPr>
      </w:pPr>
    </w:p>
    <w:p w:rsidRPr="00914A5D" w:rsidR="007312F9" w:rsidP="00914A5D" w:rsidRDefault="007312F9" w14:paraId="6F24769A" w14:textId="77777777">
      <w:pPr>
        <w:tabs>
          <w:tab w:val="left" w:pos="-1440"/>
        </w:tabs>
        <w:ind w:left="720"/>
        <w:rPr>
          <w:rFonts w:ascii="Times New Roman" w:hAnsi="Times New Roman"/>
        </w:rPr>
      </w:pPr>
      <w:r w:rsidRPr="00914A5D">
        <w:rPr>
          <w:rFonts w:ascii="Times New Roman" w:hAnsi="Times New Roman"/>
        </w:rPr>
        <w:tab/>
      </w:r>
    </w:p>
    <w:p w:rsidR="007312F9" w:rsidP="00152A0E" w:rsidRDefault="00B27061" w14:paraId="64E6F2D2"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r>
      <w:r w:rsidRPr="00914A5D" w:rsidR="00152A0E">
        <w:rPr>
          <w:rFonts w:ascii="Times New Roman" w:hAnsi="Times New Roman"/>
          <w:b/>
        </w:rPr>
        <w:t>Describe the consequence to Federal program or policy activities if the collection is not conducted or is conducted less frequently, as well as any technical or legal obstacles to reducing burden.</w:t>
      </w:r>
    </w:p>
    <w:p w:rsidRPr="00914A5D" w:rsidR="00152A0E" w:rsidP="00152A0E" w:rsidRDefault="00152A0E" w14:paraId="0AFE4C51" w14:textId="77777777">
      <w:pPr>
        <w:tabs>
          <w:tab w:val="left" w:pos="-1440"/>
        </w:tabs>
        <w:ind w:left="720" w:hanging="720"/>
        <w:rPr>
          <w:rFonts w:ascii="Times New Roman" w:hAnsi="Times New Roman"/>
        </w:rPr>
      </w:pPr>
    </w:p>
    <w:p w:rsidR="00477EB0" w:rsidP="008D20EF" w:rsidRDefault="00477EB0" w14:paraId="58C273B9" w14:textId="77777777">
      <w:pPr>
        <w:tabs>
          <w:tab w:val="left" w:pos="-1440"/>
        </w:tabs>
        <w:ind w:left="720"/>
        <w:rPr>
          <w:rFonts w:ascii="Times New Roman" w:hAnsi="Times New Roman"/>
        </w:rPr>
      </w:pPr>
      <w:r>
        <w:rPr>
          <w:rFonts w:ascii="Times New Roman" w:hAnsi="Times New Roman"/>
        </w:rPr>
        <w:t xml:space="preserve">If the information is not collected, USCIS will be unable to adjust the status of a nonimmigrant under section 101(a)(15)(A), (E), or (G) of the Act to lawful permanent </w:t>
      </w:r>
      <w:proofErr w:type="gramStart"/>
      <w:r>
        <w:rPr>
          <w:rFonts w:ascii="Times New Roman" w:hAnsi="Times New Roman"/>
        </w:rPr>
        <w:t>resident  or</w:t>
      </w:r>
      <w:proofErr w:type="gramEnd"/>
      <w:r>
        <w:rPr>
          <w:rFonts w:ascii="Times New Roman" w:hAnsi="Times New Roman"/>
        </w:rPr>
        <w:t xml:space="preserve"> issue a reentry permit, because 8 CFR 245.1 provides that such an applicant may not adjust status to that of an alien lawfully admitted for permanent residence unless he or she waives all rights, privileges, exemptions, and immunities associated with such nonimmigrant status. In addition, the United States would be unable to comply with the Convention between the United States of America and the French Republic regarding taxes on income and property. If the information is not collected, USCIS will have no </w:t>
      </w:r>
      <w:r>
        <w:rPr>
          <w:rFonts w:ascii="Times New Roman" w:hAnsi="Times New Roman"/>
        </w:rPr>
        <w:lastRenderedPageBreak/>
        <w:t>way to make such determinations and, consequently, the applicant will not be able to obtain the requested immigration benefit.</w:t>
      </w:r>
    </w:p>
    <w:p w:rsidR="00494557" w:rsidP="00914A5D" w:rsidRDefault="00494557" w14:paraId="36DE782B" w14:textId="77777777">
      <w:pPr>
        <w:tabs>
          <w:tab w:val="left" w:pos="-1440"/>
        </w:tabs>
        <w:ind w:left="720"/>
        <w:rPr>
          <w:rFonts w:ascii="Times New Roman" w:hAnsi="Times New Roman"/>
        </w:rPr>
      </w:pPr>
    </w:p>
    <w:p w:rsidRPr="00914A5D" w:rsidR="001C593A" w:rsidP="00914A5D" w:rsidRDefault="001C593A" w14:paraId="0FB4DC0C" w14:textId="77777777">
      <w:pPr>
        <w:tabs>
          <w:tab w:val="left" w:pos="-1440"/>
        </w:tabs>
        <w:ind w:left="720"/>
        <w:rPr>
          <w:rFonts w:ascii="Times New Roman" w:hAnsi="Times New Roman"/>
        </w:rPr>
      </w:pPr>
    </w:p>
    <w:p w:rsidRPr="00B1471A" w:rsidR="00181006" w:rsidP="00181006" w:rsidRDefault="00B27061" w14:paraId="286A6458"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r>
      <w:r w:rsidRPr="00914A5D" w:rsidR="00181006">
        <w:rPr>
          <w:rFonts w:ascii="Times New Roman" w:hAnsi="Times New Roman"/>
          <w:b/>
        </w:rPr>
        <w:t>Explain any special circumstances that would cause an information collection to be conducted in a manner</w:t>
      </w:r>
      <w:r w:rsidR="00181006">
        <w:rPr>
          <w:rFonts w:ascii="Times New Roman" w:hAnsi="Times New Roman"/>
          <w:b/>
        </w:rPr>
        <w:t>:</w:t>
      </w:r>
    </w:p>
    <w:p w:rsidRPr="00B1471A" w:rsidR="00181006" w:rsidP="00181006" w:rsidRDefault="00181006" w14:paraId="14984F59" w14:textId="77777777">
      <w:pPr>
        <w:tabs>
          <w:tab w:val="left" w:pos="-1440"/>
        </w:tabs>
        <w:ind w:left="720"/>
        <w:rPr>
          <w:rFonts w:ascii="Times New Roman" w:hAnsi="Times New Roman"/>
          <w:b/>
        </w:rPr>
      </w:pPr>
    </w:p>
    <w:p w:rsidRPr="000B00D2" w:rsidR="00181006" w:rsidP="00181006" w:rsidRDefault="00181006" w14:paraId="3228D8D5"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t xml:space="preserve">Requiring respondents to report information to the agency more often than </w:t>
      </w:r>
      <w:proofErr w:type="gramStart"/>
      <w:r w:rsidRPr="00B1471A">
        <w:rPr>
          <w:rFonts w:ascii="Times New Roman" w:hAnsi="Times New Roman"/>
          <w:b/>
        </w:rPr>
        <w:t>quarterly;</w:t>
      </w:r>
      <w:proofErr w:type="gramEnd"/>
    </w:p>
    <w:p w:rsidRPr="00AF45F2" w:rsidR="00181006" w:rsidP="00181006" w:rsidRDefault="00181006" w14:paraId="64133280" w14:textId="77777777">
      <w:pPr>
        <w:tabs>
          <w:tab w:val="left" w:pos="-1440"/>
          <w:tab w:val="left" w:pos="1080"/>
        </w:tabs>
        <w:ind w:left="1080" w:hanging="360"/>
        <w:rPr>
          <w:rFonts w:ascii="Times New Roman" w:hAnsi="Times New Roman"/>
          <w:b/>
        </w:rPr>
      </w:pPr>
    </w:p>
    <w:p w:rsidRPr="00B1471A" w:rsidR="00181006" w:rsidP="00181006" w:rsidRDefault="00181006" w14:paraId="4F855182"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proofErr w:type="gramStart"/>
      <w:r w:rsidRPr="00B1471A">
        <w:rPr>
          <w:rFonts w:ascii="Times New Roman" w:hAnsi="Times New Roman"/>
          <w:b/>
        </w:rPr>
        <w:t>it;</w:t>
      </w:r>
      <w:proofErr w:type="gramEnd"/>
    </w:p>
    <w:p w:rsidRPr="00B1471A" w:rsidR="00181006" w:rsidP="00181006" w:rsidRDefault="00181006" w14:paraId="4894CF7A" w14:textId="77777777">
      <w:pPr>
        <w:tabs>
          <w:tab w:val="left" w:pos="-1440"/>
          <w:tab w:val="left" w:pos="1080"/>
        </w:tabs>
        <w:ind w:left="1080" w:hanging="360"/>
        <w:rPr>
          <w:rFonts w:ascii="Times New Roman" w:hAnsi="Times New Roman"/>
          <w:b/>
        </w:rPr>
      </w:pPr>
    </w:p>
    <w:p w:rsidRPr="00B1471A" w:rsidR="00181006" w:rsidP="00181006" w:rsidRDefault="00181006" w14:paraId="0FE860B4"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 xml:space="preserve">equiring respondents to submit more than an original and two copies of any </w:t>
      </w:r>
      <w:proofErr w:type="gramStart"/>
      <w:r w:rsidRPr="00B1471A">
        <w:rPr>
          <w:rFonts w:ascii="Times New Roman" w:hAnsi="Times New Roman"/>
          <w:b/>
        </w:rPr>
        <w:t>document;</w:t>
      </w:r>
      <w:proofErr w:type="gramEnd"/>
    </w:p>
    <w:p w:rsidRPr="00B1471A" w:rsidR="00181006" w:rsidP="00181006" w:rsidRDefault="00181006" w14:paraId="60D283A6" w14:textId="77777777">
      <w:pPr>
        <w:tabs>
          <w:tab w:val="left" w:pos="-1440"/>
          <w:tab w:val="left" w:pos="1080"/>
        </w:tabs>
        <w:ind w:left="1080" w:hanging="360"/>
        <w:rPr>
          <w:rFonts w:ascii="Times New Roman" w:hAnsi="Times New Roman"/>
          <w:b/>
        </w:rPr>
      </w:pPr>
    </w:p>
    <w:p w:rsidRPr="00B1471A" w:rsidR="00181006" w:rsidP="00181006" w:rsidRDefault="00181006" w14:paraId="0711623B"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proofErr w:type="gramStart"/>
      <w:r w:rsidRPr="00B1471A">
        <w:rPr>
          <w:rFonts w:ascii="Times New Roman" w:hAnsi="Times New Roman"/>
          <w:b/>
        </w:rPr>
        <w:t>years;</w:t>
      </w:r>
      <w:proofErr w:type="gramEnd"/>
    </w:p>
    <w:p w:rsidRPr="00B1471A" w:rsidR="00181006" w:rsidP="00181006" w:rsidRDefault="00181006" w14:paraId="40F22CA1" w14:textId="77777777">
      <w:pPr>
        <w:tabs>
          <w:tab w:val="left" w:pos="-1440"/>
          <w:tab w:val="left" w:pos="1080"/>
        </w:tabs>
        <w:ind w:left="1080" w:hanging="360"/>
        <w:rPr>
          <w:rFonts w:ascii="Times New Roman" w:hAnsi="Times New Roman"/>
          <w:b/>
        </w:rPr>
      </w:pPr>
    </w:p>
    <w:p w:rsidRPr="00AF45F2" w:rsidR="00181006" w:rsidP="00181006" w:rsidRDefault="00181006" w14:paraId="25A6E2FF"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t>In</w:t>
      </w:r>
      <w:r w:rsidRPr="00AF45F2">
        <w:rPr>
          <w:rFonts w:ascii="Times New Roman" w:hAnsi="Times New Roman"/>
          <w:b/>
        </w:rPr>
        <w:t xml:space="preserve"> connection with a statistical survey, that is not designed to produce valid and reliable results that can be generalized to the universe of </w:t>
      </w:r>
      <w:proofErr w:type="gramStart"/>
      <w:r w:rsidRPr="00AF45F2">
        <w:rPr>
          <w:rFonts w:ascii="Times New Roman" w:hAnsi="Times New Roman"/>
          <w:b/>
        </w:rPr>
        <w:t>study;</w:t>
      </w:r>
      <w:proofErr w:type="gramEnd"/>
    </w:p>
    <w:p w:rsidRPr="008A4764" w:rsidR="00181006" w:rsidP="00181006" w:rsidRDefault="00181006" w14:paraId="0E5F278F" w14:textId="77777777">
      <w:pPr>
        <w:tabs>
          <w:tab w:val="left" w:pos="-1440"/>
          <w:tab w:val="left" w:pos="1080"/>
        </w:tabs>
        <w:ind w:left="1080" w:hanging="360"/>
        <w:rPr>
          <w:rFonts w:ascii="Times New Roman" w:hAnsi="Times New Roman"/>
          <w:b/>
        </w:rPr>
      </w:pPr>
    </w:p>
    <w:p w:rsidRPr="00B1471A" w:rsidR="00181006" w:rsidP="00181006" w:rsidRDefault="00181006" w14:paraId="737D4108"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proofErr w:type="gramStart"/>
      <w:r w:rsidRPr="00B1471A">
        <w:rPr>
          <w:rFonts w:ascii="Times New Roman" w:hAnsi="Times New Roman"/>
          <w:b/>
        </w:rPr>
        <w:t>OMB;</w:t>
      </w:r>
      <w:proofErr w:type="gramEnd"/>
    </w:p>
    <w:p w:rsidRPr="00B1471A" w:rsidR="00181006" w:rsidP="00181006" w:rsidRDefault="00181006" w14:paraId="2734D6EE" w14:textId="77777777">
      <w:pPr>
        <w:tabs>
          <w:tab w:val="left" w:pos="-1440"/>
          <w:tab w:val="left" w:pos="1080"/>
        </w:tabs>
        <w:ind w:left="1080" w:hanging="360"/>
        <w:rPr>
          <w:rFonts w:ascii="Times New Roman" w:hAnsi="Times New Roman"/>
          <w:b/>
        </w:rPr>
      </w:pPr>
    </w:p>
    <w:p w:rsidRPr="00B1471A" w:rsidR="00181006" w:rsidP="00181006" w:rsidRDefault="00181006" w14:paraId="3126283A"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181006" w:rsidP="00181006" w:rsidRDefault="00181006" w14:paraId="1FE202A7" w14:textId="77777777">
      <w:pPr>
        <w:tabs>
          <w:tab w:val="left" w:pos="-1440"/>
          <w:tab w:val="left" w:pos="1080"/>
        </w:tabs>
        <w:ind w:left="1080" w:hanging="360"/>
        <w:rPr>
          <w:rFonts w:ascii="Times New Roman" w:hAnsi="Times New Roman"/>
          <w:b/>
        </w:rPr>
      </w:pPr>
    </w:p>
    <w:p w:rsidRPr="00B1471A" w:rsidR="00181006" w:rsidP="00181006" w:rsidRDefault="00181006" w14:paraId="3C8C8261"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181006" w:rsidRDefault="007312F9" w14:paraId="7572A88A" w14:textId="77777777">
      <w:pPr>
        <w:tabs>
          <w:tab w:val="left" w:pos="-1440"/>
        </w:tabs>
        <w:ind w:left="720" w:hanging="720"/>
        <w:rPr>
          <w:rFonts w:ascii="Times New Roman" w:hAnsi="Times New Roman"/>
        </w:rPr>
      </w:pPr>
    </w:p>
    <w:p w:rsidRPr="000B00D2" w:rsidR="00921351" w:rsidP="00B1471A" w:rsidRDefault="00921351" w14:paraId="4AB8A626"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28CAEEED" w14:textId="77777777">
      <w:pPr>
        <w:ind w:left="720"/>
        <w:rPr>
          <w:rFonts w:ascii="Times New Roman" w:hAnsi="Times New Roman"/>
          <w:bCs/>
        </w:rPr>
      </w:pPr>
    </w:p>
    <w:p w:rsidR="00DF671A" w:rsidP="00DF671A" w:rsidRDefault="00B27061" w14:paraId="0C3CBBE3"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r>
      <w:r w:rsidRPr="00AF45F2" w:rsidR="00DF671A">
        <w:rPr>
          <w:rFonts w:ascii="Times New Roman" w:hAnsi="Times New Roman"/>
          <w:b/>
        </w:rPr>
        <w:t xml:space="preserve">If applicable, provide a copy and identify the data and page number of </w:t>
      </w:r>
      <w:proofErr w:type="gramStart"/>
      <w:r w:rsidRPr="00AF45F2" w:rsidR="00DF671A">
        <w:rPr>
          <w:rFonts w:ascii="Times New Roman" w:hAnsi="Times New Roman"/>
          <w:b/>
        </w:rPr>
        <w:t>publication</w:t>
      </w:r>
      <w:proofErr w:type="gramEnd"/>
      <w:r w:rsidRPr="00AF45F2" w:rsidR="00DF671A">
        <w:rPr>
          <w:rFonts w:ascii="Times New Roman" w:hAnsi="Times New Roman"/>
          <w:b/>
        </w:rPr>
        <w:t xml:space="preserve"> in the Federal Registe</w:t>
      </w:r>
      <w:r w:rsidRPr="008A4764" w:rsidR="00DF671A">
        <w:rPr>
          <w:rFonts w:ascii="Times New Roman" w:hAnsi="Times New Roman"/>
          <w:b/>
        </w:rPr>
        <w:t>r of the agency</w:t>
      </w:r>
      <w:r w:rsidR="00DF671A">
        <w:rPr>
          <w:rFonts w:ascii="Times New Roman" w:hAnsi="Times New Roman"/>
          <w:b/>
        </w:rPr>
        <w:t>’</w:t>
      </w:r>
      <w:r w:rsidRPr="00B1471A" w:rsidR="00DF671A">
        <w:rPr>
          <w:rFonts w:ascii="Times New Roman" w:hAnsi="Times New Roman"/>
          <w:b/>
        </w:rPr>
        <w:t>s notice, required by 5 CFR 1320.8(d), soliciting comments on the information collection prior to submission to OMB.  Summarize public comments received in response to that notice and describe actions taken by the agency in response to these comme</w:t>
      </w:r>
      <w:r w:rsidRPr="000B00D2" w:rsidR="00DF671A">
        <w:rPr>
          <w:rFonts w:ascii="Times New Roman" w:hAnsi="Times New Roman"/>
          <w:b/>
        </w:rPr>
        <w:t>nts.  Specifically address comments received on cost and hour burden.</w:t>
      </w:r>
    </w:p>
    <w:p w:rsidR="00DF671A" w:rsidP="00DF671A" w:rsidRDefault="00DF671A" w14:paraId="1100B960" w14:textId="77777777">
      <w:pPr>
        <w:tabs>
          <w:tab w:val="left" w:pos="-1440"/>
        </w:tabs>
        <w:ind w:left="720"/>
        <w:rPr>
          <w:rFonts w:ascii="Times New Roman" w:hAnsi="Times New Roman"/>
          <w:b/>
        </w:rPr>
      </w:pPr>
    </w:p>
    <w:p w:rsidRPr="008F233F" w:rsidR="00DF671A" w:rsidP="00DF671A" w:rsidRDefault="00DF671A" w14:paraId="63D45D68" w14:textId="77777777">
      <w:pPr>
        <w:widowControl/>
        <w:ind w:left="720"/>
        <w:rPr>
          <w:rFonts w:ascii="Times New Roman" w:hAnsi="Times New Roman" w:eastAsia="Calibri"/>
          <w:b/>
        </w:rPr>
      </w:pPr>
      <w:r w:rsidRPr="008F233F">
        <w:rPr>
          <w:rFonts w:ascii="Times New Roman" w:hAnsi="Times New Roman" w:eastAsia="Calibri"/>
          <w:b/>
        </w:rPr>
        <w:lastRenderedPageBreak/>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DF671A" w:rsidP="00DF671A" w:rsidRDefault="00DF671A" w14:paraId="65104E33" w14:textId="77777777">
      <w:pPr>
        <w:widowControl/>
        <w:ind w:left="720"/>
        <w:rPr>
          <w:rFonts w:ascii="Times New Roman" w:hAnsi="Times New Roman" w:eastAsia="Calibri"/>
          <w:b/>
        </w:rPr>
      </w:pPr>
    </w:p>
    <w:p w:rsidRPr="008F233F" w:rsidR="00DF671A" w:rsidP="00DF671A" w:rsidRDefault="00DF671A" w14:paraId="3D94D830"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DD33B8" w:rsidR="006049A7" w:rsidP="00DD33B8" w:rsidRDefault="006049A7" w14:paraId="1236853A" w14:textId="77777777">
      <w:pPr>
        <w:tabs>
          <w:tab w:val="left" w:pos="-1440"/>
        </w:tabs>
        <w:ind w:left="720" w:hanging="720"/>
        <w:rPr>
          <w:rFonts w:ascii="Times New Roman" w:hAnsi="Times New Roman" w:eastAsia="Calibri"/>
          <w:b/>
        </w:rPr>
      </w:pPr>
    </w:p>
    <w:p w:rsidRPr="00C67EA5" w:rsidR="00C67EA5" w:rsidP="00C67EA5" w:rsidRDefault="00DD33B8" w14:paraId="2E4998E1" w14:textId="2E419F2E">
      <w:pPr>
        <w:ind w:left="720"/>
        <w:rPr>
          <w:rFonts w:ascii="Times New Roman" w:hAnsi="Times New Roman"/>
          <w:color w:val="000000" w:themeColor="text1"/>
        </w:rPr>
      </w:pPr>
      <w:r w:rsidRPr="00C67EA5">
        <w:rPr>
          <w:rFonts w:ascii="Times New Roman" w:hAnsi="Times New Roman"/>
          <w:color w:val="000000" w:themeColor="text1"/>
        </w:rPr>
        <w:t xml:space="preserve">On </w:t>
      </w:r>
      <w:r w:rsidRPr="00C67EA5" w:rsidR="00C67EA5">
        <w:rPr>
          <w:rFonts w:ascii="Times New Roman" w:hAnsi="Times New Roman"/>
          <w:color w:val="000000" w:themeColor="text1"/>
        </w:rPr>
        <w:t>June 14</w:t>
      </w:r>
      <w:r w:rsidRPr="00C67EA5" w:rsidR="002B42C4">
        <w:rPr>
          <w:rFonts w:ascii="Times New Roman" w:hAnsi="Times New Roman"/>
          <w:color w:val="000000" w:themeColor="text1"/>
        </w:rPr>
        <w:t>, 20</w:t>
      </w:r>
      <w:r w:rsidRPr="00C67EA5" w:rsidR="000B2B87">
        <w:rPr>
          <w:rFonts w:ascii="Times New Roman" w:hAnsi="Times New Roman"/>
          <w:color w:val="000000" w:themeColor="text1"/>
        </w:rPr>
        <w:t>21</w:t>
      </w:r>
      <w:r w:rsidRPr="00C67EA5" w:rsidR="002B42C4">
        <w:rPr>
          <w:rFonts w:ascii="Times New Roman" w:hAnsi="Times New Roman"/>
          <w:color w:val="000000" w:themeColor="text1"/>
        </w:rPr>
        <w:t>,</w:t>
      </w:r>
      <w:r w:rsidRPr="00C67EA5">
        <w:rPr>
          <w:rFonts w:ascii="Times New Roman" w:hAnsi="Times New Roman"/>
          <w:color w:val="000000" w:themeColor="text1"/>
        </w:rPr>
        <w:t xml:space="preserve"> USCIS published a 60-day notice in the Federal Register at </w:t>
      </w:r>
      <w:r w:rsidRPr="00C67EA5" w:rsidR="002B42C4">
        <w:rPr>
          <w:rFonts w:ascii="Times New Roman" w:hAnsi="Times New Roman"/>
          <w:color w:val="000000" w:themeColor="text1"/>
        </w:rPr>
        <w:t>8</w:t>
      </w:r>
      <w:r w:rsidRPr="00C67EA5" w:rsidR="000B2B87">
        <w:rPr>
          <w:rFonts w:ascii="Times New Roman" w:hAnsi="Times New Roman"/>
          <w:color w:val="000000" w:themeColor="text1"/>
        </w:rPr>
        <w:t>6</w:t>
      </w:r>
      <w:r w:rsidRPr="00C67EA5">
        <w:rPr>
          <w:rFonts w:ascii="Times New Roman" w:hAnsi="Times New Roman"/>
          <w:color w:val="000000" w:themeColor="text1"/>
        </w:rPr>
        <w:t xml:space="preserve"> FR</w:t>
      </w:r>
      <w:r w:rsidRPr="00C67EA5" w:rsidR="002B42C4">
        <w:rPr>
          <w:rFonts w:ascii="Times New Roman" w:hAnsi="Times New Roman"/>
          <w:color w:val="000000" w:themeColor="text1"/>
        </w:rPr>
        <w:t xml:space="preserve"> </w:t>
      </w:r>
      <w:r w:rsidRPr="00C67EA5" w:rsidR="00A1014D">
        <w:rPr>
          <w:rFonts w:ascii="Times New Roman" w:hAnsi="Times New Roman"/>
          <w:color w:val="000000" w:themeColor="text1"/>
        </w:rPr>
        <w:t>31519.</w:t>
      </w:r>
      <w:r w:rsidRPr="00C67EA5">
        <w:rPr>
          <w:rFonts w:ascii="Times New Roman" w:hAnsi="Times New Roman"/>
          <w:color w:val="000000" w:themeColor="text1"/>
        </w:rPr>
        <w:t xml:space="preserve"> </w:t>
      </w:r>
      <w:r w:rsidRPr="00C67EA5" w:rsidR="00FF4529">
        <w:rPr>
          <w:rFonts w:ascii="Times New Roman" w:hAnsi="Times New Roman"/>
          <w:color w:val="000000" w:themeColor="text1"/>
        </w:rPr>
        <w:t xml:space="preserve">USCIS did receive one comment after publishing that notice. </w:t>
      </w:r>
      <w:r w:rsidRPr="00C67EA5" w:rsidR="00C67EA5">
        <w:rPr>
          <w:rFonts w:ascii="Times New Roman" w:hAnsi="Times New Roman"/>
          <w:color w:val="000000" w:themeColor="text1"/>
        </w:rPr>
        <w:t>The comment received was not germane to the information collection. No changes to the information collection were made in response to this comment.</w:t>
      </w:r>
    </w:p>
    <w:p w:rsidRPr="00C67EA5" w:rsidR="00C67EA5" w:rsidP="00C67EA5" w:rsidRDefault="00C67EA5" w14:paraId="36573ABD" w14:textId="77777777">
      <w:pPr>
        <w:ind w:left="720"/>
        <w:rPr>
          <w:rFonts w:ascii="Times New Roman" w:hAnsi="Times New Roman"/>
          <w:color w:val="000000" w:themeColor="text1"/>
        </w:rPr>
      </w:pPr>
    </w:p>
    <w:p w:rsidRPr="002B42C4" w:rsidR="00DD33B8" w:rsidP="00DD33B8" w:rsidRDefault="00DD33B8" w14:paraId="50A1C91A" w14:textId="21AAE605">
      <w:pPr>
        <w:tabs>
          <w:tab w:val="left" w:pos="-1440"/>
        </w:tabs>
        <w:ind w:left="720"/>
        <w:rPr>
          <w:rFonts w:ascii="Times New Roman" w:hAnsi="Times New Roman"/>
          <w:color w:val="000000" w:themeColor="text1"/>
        </w:rPr>
      </w:pPr>
      <w:r w:rsidRPr="002B42C4">
        <w:rPr>
          <w:rFonts w:ascii="Times New Roman" w:hAnsi="Times New Roman"/>
          <w:color w:val="000000" w:themeColor="text1"/>
        </w:rPr>
        <w:t>On</w:t>
      </w:r>
      <w:r w:rsidR="00A1014D">
        <w:rPr>
          <w:rFonts w:ascii="Times New Roman" w:hAnsi="Times New Roman"/>
          <w:color w:val="000000" w:themeColor="text1"/>
        </w:rPr>
        <w:t xml:space="preserve"> September </w:t>
      </w:r>
      <w:r w:rsidR="00F738EC">
        <w:rPr>
          <w:rFonts w:ascii="Times New Roman" w:hAnsi="Times New Roman"/>
          <w:color w:val="000000" w:themeColor="text1"/>
        </w:rPr>
        <w:t xml:space="preserve">21, </w:t>
      </w:r>
      <w:r w:rsidR="000B2B87">
        <w:rPr>
          <w:rFonts w:ascii="Times New Roman" w:hAnsi="Times New Roman"/>
          <w:color w:val="000000" w:themeColor="text1"/>
        </w:rPr>
        <w:t>2021</w:t>
      </w:r>
      <w:r w:rsidRPr="002B42C4">
        <w:rPr>
          <w:rFonts w:ascii="Times New Roman" w:hAnsi="Times New Roman"/>
          <w:color w:val="000000" w:themeColor="text1"/>
        </w:rPr>
        <w:t>, USCIS published a 30-day notice in the</w:t>
      </w:r>
      <w:r w:rsidR="001361E5">
        <w:rPr>
          <w:rFonts w:ascii="Times New Roman" w:hAnsi="Times New Roman"/>
          <w:color w:val="000000" w:themeColor="text1"/>
        </w:rPr>
        <w:t xml:space="preserve"> Federal Register at 8</w:t>
      </w:r>
      <w:r w:rsidR="000B2B87">
        <w:rPr>
          <w:rFonts w:ascii="Times New Roman" w:hAnsi="Times New Roman"/>
          <w:color w:val="000000" w:themeColor="text1"/>
        </w:rPr>
        <w:t>6</w:t>
      </w:r>
      <w:r w:rsidR="001361E5">
        <w:rPr>
          <w:rFonts w:ascii="Times New Roman" w:hAnsi="Times New Roman"/>
          <w:color w:val="000000" w:themeColor="text1"/>
        </w:rPr>
        <w:t xml:space="preserve"> FR</w:t>
      </w:r>
      <w:r w:rsidRPr="00F738EC" w:rsidR="00F738EC">
        <w:rPr>
          <w:rFonts w:ascii="Helvetica" w:hAnsi="Helvetica"/>
          <w:color w:val="767676"/>
          <w:sz w:val="19"/>
          <w:szCs w:val="19"/>
          <w:shd w:val="clear" w:color="auto" w:fill="FFFFFF"/>
        </w:rPr>
        <w:t xml:space="preserve"> </w:t>
      </w:r>
      <w:r w:rsidRPr="00F738EC" w:rsidR="00F738EC">
        <w:rPr>
          <w:rFonts w:ascii="Times New Roman" w:hAnsi="Times New Roman"/>
          <w:color w:val="000000" w:themeColor="text1"/>
        </w:rPr>
        <w:t>52490</w:t>
      </w:r>
      <w:r w:rsidRPr="002B42C4">
        <w:rPr>
          <w:rFonts w:ascii="Times New Roman" w:hAnsi="Times New Roman"/>
          <w:color w:val="000000" w:themeColor="text1"/>
        </w:rPr>
        <w:t>. USCIS did not receive comments.</w:t>
      </w:r>
      <w:r w:rsidR="00A1014D">
        <w:rPr>
          <w:rFonts w:ascii="Times New Roman" w:hAnsi="Times New Roman"/>
          <w:color w:val="000000" w:themeColor="text1"/>
        </w:rPr>
        <w:t xml:space="preserve"> </w:t>
      </w:r>
    </w:p>
    <w:p w:rsidRPr="002B42C4" w:rsidR="00B27061" w:rsidP="00914A5D" w:rsidRDefault="007312F9" w14:paraId="69ACCBC6" w14:textId="77777777">
      <w:pPr>
        <w:tabs>
          <w:tab w:val="left" w:pos="-1440"/>
        </w:tabs>
        <w:ind w:left="720"/>
        <w:rPr>
          <w:rFonts w:ascii="Times New Roman" w:hAnsi="Times New Roman"/>
          <w:color w:val="000000" w:themeColor="text1"/>
        </w:rPr>
      </w:pPr>
      <w:r w:rsidRPr="002B42C4">
        <w:rPr>
          <w:rFonts w:ascii="Times New Roman" w:hAnsi="Times New Roman"/>
          <w:color w:val="000000" w:themeColor="text1"/>
        </w:rPr>
        <w:tab/>
      </w:r>
    </w:p>
    <w:p w:rsidRPr="00914A5D" w:rsidR="00B27061" w:rsidP="00914A5D" w:rsidRDefault="00B27061" w14:paraId="25126943"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E5CEC42" w14:textId="77777777">
      <w:pPr>
        <w:ind w:left="720"/>
        <w:rPr>
          <w:rFonts w:ascii="Times New Roman" w:hAnsi="Times New Roman"/>
        </w:rPr>
      </w:pPr>
    </w:p>
    <w:p w:rsidRPr="00914A5D" w:rsidR="008068A0" w:rsidP="008068A0" w:rsidRDefault="008068A0" w14:paraId="5DE06D4D"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05CE0E33" w14:textId="77777777">
      <w:pPr>
        <w:ind w:left="720"/>
        <w:rPr>
          <w:rFonts w:ascii="Times New Roman" w:hAnsi="Times New Roman"/>
        </w:rPr>
      </w:pPr>
    </w:p>
    <w:p w:rsidRPr="00914A5D" w:rsidR="00792B9D" w:rsidP="00914A5D" w:rsidRDefault="00792B9D" w14:paraId="4D036B3B"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r>
      <w:r w:rsidRPr="00914A5D" w:rsidR="008068A0">
        <w:rPr>
          <w:rFonts w:ascii="Times New Roman" w:hAnsi="Times New Roman"/>
          <w:b/>
        </w:rPr>
        <w:t xml:space="preserve">Describe any assurance of confidentiality provided to respondents and the basis for the assurance in statute, </w:t>
      </w:r>
      <w:proofErr w:type="gramStart"/>
      <w:r w:rsidRPr="00914A5D" w:rsidR="008068A0">
        <w:rPr>
          <w:rFonts w:ascii="Times New Roman" w:hAnsi="Times New Roman"/>
          <w:b/>
        </w:rPr>
        <w:t>regulation</w:t>
      </w:r>
      <w:proofErr w:type="gramEnd"/>
      <w:r w:rsidRPr="00914A5D" w:rsidR="008068A0">
        <w:rPr>
          <w:rFonts w:ascii="Times New Roman" w:hAnsi="Times New Roman"/>
          <w:b/>
        </w:rPr>
        <w:t xml:space="preserve"> or agency policy.</w:t>
      </w:r>
    </w:p>
    <w:p w:rsidRPr="00914A5D" w:rsidR="001A595D" w:rsidP="00914A5D" w:rsidRDefault="001A595D" w14:paraId="173592D3" w14:textId="77777777">
      <w:pPr>
        <w:tabs>
          <w:tab w:val="left" w:pos="-1440"/>
        </w:tabs>
        <w:ind w:left="720"/>
        <w:rPr>
          <w:rFonts w:ascii="Times New Roman" w:hAnsi="Times New Roman"/>
        </w:rPr>
      </w:pPr>
    </w:p>
    <w:p w:rsidR="002B42C4" w:rsidP="00390B50" w:rsidRDefault="00390B50" w14:paraId="320E17D8"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2B42C4" w:rsidP="00390B50" w:rsidRDefault="002B42C4" w14:paraId="75F05F98" w14:textId="77777777">
      <w:pPr>
        <w:tabs>
          <w:tab w:val="left" w:pos="-1440"/>
        </w:tabs>
        <w:ind w:left="720"/>
        <w:rPr>
          <w:rFonts w:ascii="Times New Roman" w:hAnsi="Times New Roman"/>
        </w:rPr>
      </w:pPr>
    </w:p>
    <w:p w:rsidR="00F463F2" w:rsidP="00F463F2" w:rsidRDefault="00F463F2" w14:paraId="1395A79A" w14:textId="77777777">
      <w:pPr>
        <w:tabs>
          <w:tab w:val="left" w:pos="-1440"/>
        </w:tabs>
        <w:ind w:left="720"/>
        <w:rPr>
          <w:rFonts w:ascii="Times New Roman" w:hAnsi="Times New Roman"/>
        </w:rPr>
      </w:pPr>
      <w:r>
        <w:rPr>
          <w:rFonts w:ascii="Times New Roman" w:hAnsi="Times New Roman"/>
        </w:rPr>
        <w:t>The privacy impact assessments associated with this information collection are:</w:t>
      </w:r>
    </w:p>
    <w:p w:rsidR="002B42C4" w:rsidP="00390B50" w:rsidRDefault="002B42C4" w14:paraId="13B822F9" w14:textId="6A625143">
      <w:pPr>
        <w:tabs>
          <w:tab w:val="left" w:pos="-1440"/>
        </w:tabs>
        <w:ind w:left="720"/>
        <w:rPr>
          <w:rFonts w:ascii="Times New Roman" w:hAnsi="Times New Roman"/>
        </w:rPr>
      </w:pPr>
    </w:p>
    <w:p w:rsidRPr="002B42C4" w:rsidR="002B42C4" w:rsidP="002B42C4" w:rsidRDefault="002B42C4" w14:paraId="58D46183" w14:textId="14F5DECA">
      <w:pPr>
        <w:pStyle w:val="ListParagraph"/>
        <w:numPr>
          <w:ilvl w:val="0"/>
          <w:numId w:val="10"/>
        </w:numPr>
        <w:tabs>
          <w:tab w:val="left" w:pos="-1440"/>
        </w:tabs>
        <w:rPr>
          <w:rFonts w:ascii="Times New Roman" w:hAnsi="Times New Roman"/>
        </w:rPr>
      </w:pPr>
      <w:r w:rsidRPr="002B42C4">
        <w:rPr>
          <w:rFonts w:ascii="Times New Roman" w:hAnsi="Times New Roman"/>
        </w:rPr>
        <w:t>DHS/USCIS/PIA-003 Integrated Digitization Document Management Program</w:t>
      </w:r>
    </w:p>
    <w:p w:rsidR="00EF1474" w:rsidP="00390B50" w:rsidRDefault="00EF1474" w14:paraId="41FA921E" w14:textId="77777777">
      <w:pPr>
        <w:tabs>
          <w:tab w:val="left" w:pos="-1440"/>
        </w:tabs>
        <w:ind w:left="720"/>
        <w:rPr>
          <w:rFonts w:ascii="Times New Roman" w:hAnsi="Times New Roman"/>
        </w:rPr>
      </w:pPr>
    </w:p>
    <w:p w:rsidR="00F463F2" w:rsidP="00F463F2" w:rsidRDefault="00F463F2" w14:paraId="7B191C67" w14:textId="77777777">
      <w:pPr>
        <w:tabs>
          <w:tab w:val="left" w:pos="-1440"/>
        </w:tabs>
        <w:ind w:left="720"/>
        <w:rPr>
          <w:rFonts w:ascii="Times New Roman" w:hAnsi="Times New Roman"/>
        </w:rPr>
      </w:pPr>
      <w:r>
        <w:rPr>
          <w:rFonts w:ascii="Times New Roman" w:hAnsi="Times New Roman"/>
        </w:rPr>
        <w:t>The system of records notice associated with this information collection is:</w:t>
      </w:r>
    </w:p>
    <w:p w:rsidR="002B42C4" w:rsidP="002B42C4" w:rsidRDefault="002B42C4" w14:paraId="16AF8F83" w14:textId="77777777">
      <w:pPr>
        <w:tabs>
          <w:tab w:val="left" w:pos="-1440"/>
        </w:tabs>
        <w:ind w:left="720"/>
        <w:rPr>
          <w:rFonts w:ascii="Times New Roman" w:hAnsi="Times New Roman"/>
        </w:rPr>
      </w:pPr>
    </w:p>
    <w:p w:rsidRPr="002B42C4" w:rsidR="002B42C4" w:rsidP="002B42C4" w:rsidRDefault="002B42C4" w14:paraId="684E36C4" w14:textId="38FC3D49">
      <w:pPr>
        <w:pStyle w:val="ListParagraph"/>
        <w:numPr>
          <w:ilvl w:val="0"/>
          <w:numId w:val="9"/>
        </w:numPr>
        <w:tabs>
          <w:tab w:val="left" w:pos="-1440"/>
        </w:tabs>
        <w:rPr>
          <w:rFonts w:ascii="Times New Roman" w:hAnsi="Times New Roman"/>
        </w:rPr>
      </w:pPr>
      <w:r w:rsidRPr="002B42C4">
        <w:rPr>
          <w:rFonts w:ascii="Times New Roman" w:hAnsi="Times New Roman"/>
        </w:rPr>
        <w:t>DHS/USCIS-001 - Alien File, Index, and National File Tracking System of Records, November 21, 2013, 78 FR 69864</w:t>
      </w:r>
      <w:r w:rsidR="00823AF0">
        <w:rPr>
          <w:rFonts w:ascii="Times New Roman" w:hAnsi="Times New Roman"/>
        </w:rPr>
        <w:t>.</w:t>
      </w:r>
    </w:p>
    <w:p w:rsidRPr="002B42C4" w:rsidR="00390B50" w:rsidP="002B42C4" w:rsidRDefault="002B42C4" w14:paraId="44C463F0" w14:textId="2A18D25E">
      <w:pPr>
        <w:pStyle w:val="ListParagraph"/>
        <w:numPr>
          <w:ilvl w:val="0"/>
          <w:numId w:val="9"/>
        </w:numPr>
        <w:tabs>
          <w:tab w:val="left" w:pos="-1440"/>
        </w:tabs>
        <w:rPr>
          <w:rFonts w:ascii="Times New Roman" w:hAnsi="Times New Roman"/>
        </w:rPr>
      </w:pPr>
      <w:r w:rsidRPr="002B42C4">
        <w:rPr>
          <w:rFonts w:ascii="Times New Roman" w:hAnsi="Times New Roman"/>
        </w:rPr>
        <w:t>DHS/USCIS-007 - Benefits Information System, October 19, 2016 81 FR 72069</w:t>
      </w:r>
      <w:r w:rsidR="00823AF0">
        <w:rPr>
          <w:rFonts w:ascii="Times New Roman" w:hAnsi="Times New Roman"/>
        </w:rPr>
        <w:t>.</w:t>
      </w:r>
    </w:p>
    <w:p w:rsidRPr="00914A5D" w:rsidR="00A3466A" w:rsidP="00914A5D" w:rsidRDefault="00A3466A" w14:paraId="3D3ABC43" w14:textId="77777777">
      <w:pPr>
        <w:tabs>
          <w:tab w:val="left" w:pos="-1440"/>
        </w:tabs>
        <w:ind w:left="720"/>
        <w:rPr>
          <w:rFonts w:ascii="Times New Roman" w:hAnsi="Times New Roman"/>
        </w:rPr>
      </w:pPr>
    </w:p>
    <w:p w:rsidRPr="00914A5D" w:rsidR="001A595D" w:rsidP="00914A5D" w:rsidRDefault="001A595D" w14:paraId="11553A86" w14:textId="77777777">
      <w:pPr>
        <w:tabs>
          <w:tab w:val="left" w:pos="-1440"/>
        </w:tabs>
        <w:ind w:left="720"/>
        <w:rPr>
          <w:rFonts w:ascii="Times New Roman" w:hAnsi="Times New Roman"/>
        </w:rPr>
      </w:pPr>
    </w:p>
    <w:p w:rsidRPr="00B1471A" w:rsidR="00B27061" w:rsidP="00914A5D" w:rsidRDefault="00B27061" w14:paraId="0DB2D48A"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sidR="00B84080">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w:t>
      </w:r>
      <w:r w:rsidRPr="00914A5D" w:rsidR="00B84080">
        <w:rPr>
          <w:rFonts w:ascii="Times New Roman" w:hAnsi="Times New Roman"/>
          <w:b/>
        </w:rPr>
        <w:lastRenderedPageBreak/>
        <w:t xml:space="preserve">information, the explanation to be given to </w:t>
      </w:r>
      <w:r w:rsidR="00B84080">
        <w:rPr>
          <w:rFonts w:ascii="Times New Roman" w:hAnsi="Times New Roman"/>
          <w:b/>
        </w:rPr>
        <w:t>persons from</w:t>
      </w:r>
      <w:r w:rsidRPr="00B1471A" w:rsidR="00B84080">
        <w:rPr>
          <w:rFonts w:ascii="Times New Roman" w:hAnsi="Times New Roman"/>
          <w:b/>
        </w:rPr>
        <w:t xml:space="preserve"> whom the information is requested, and any steps to be taken to obtain their consent.</w:t>
      </w:r>
    </w:p>
    <w:p w:rsidRPr="000B00D2" w:rsidR="001A595D" w:rsidP="00914A5D" w:rsidRDefault="001A595D" w14:paraId="20906BE8" w14:textId="77777777">
      <w:pPr>
        <w:tabs>
          <w:tab w:val="left" w:pos="-1440"/>
        </w:tabs>
        <w:ind w:left="720"/>
        <w:rPr>
          <w:rFonts w:ascii="Times New Roman" w:hAnsi="Times New Roman"/>
        </w:rPr>
      </w:pPr>
      <w:r w:rsidRPr="000B00D2">
        <w:rPr>
          <w:rFonts w:ascii="Times New Roman" w:hAnsi="Times New Roman"/>
        </w:rPr>
        <w:tab/>
      </w:r>
    </w:p>
    <w:p w:rsidRPr="00390B50" w:rsidR="00390B50" w:rsidP="00390B50" w:rsidRDefault="00390B50" w14:paraId="5F88587B" w14:textId="77777777">
      <w:pPr>
        <w:tabs>
          <w:tab w:val="left" w:pos="-1440"/>
        </w:tabs>
        <w:ind w:left="720"/>
        <w:rPr>
          <w:rFonts w:ascii="Times New Roman" w:hAnsi="Times New Roman"/>
        </w:rPr>
      </w:pPr>
      <w:r w:rsidRPr="00390B50">
        <w:rPr>
          <w:rFonts w:ascii="Times New Roman" w:hAnsi="Times New Roman"/>
        </w:rPr>
        <w:t>There are no questions of a sensitive nature.</w:t>
      </w:r>
    </w:p>
    <w:p w:rsidRPr="00AF45F2" w:rsidR="001A595D" w:rsidP="00914A5D" w:rsidRDefault="001A595D" w14:paraId="0CB73F2D" w14:textId="77777777">
      <w:pPr>
        <w:tabs>
          <w:tab w:val="left" w:pos="-1440"/>
        </w:tabs>
        <w:ind w:left="720"/>
        <w:rPr>
          <w:rFonts w:ascii="Times New Roman" w:hAnsi="Times New Roman"/>
          <w:color w:val="FF0000"/>
        </w:rPr>
      </w:pPr>
    </w:p>
    <w:p w:rsidRPr="008A4764" w:rsidR="00494557" w:rsidP="00914A5D" w:rsidRDefault="00494557" w14:paraId="6CFF68AD" w14:textId="77777777">
      <w:pPr>
        <w:tabs>
          <w:tab w:val="left" w:pos="-1440"/>
        </w:tabs>
        <w:ind w:left="720"/>
        <w:rPr>
          <w:rFonts w:ascii="Times New Roman" w:hAnsi="Times New Roman"/>
        </w:rPr>
      </w:pPr>
    </w:p>
    <w:p w:rsidRPr="008A4764" w:rsidR="007B6D35" w:rsidP="007B6D35" w:rsidRDefault="00B27061" w14:paraId="1D5FB20E"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r>
      <w:r w:rsidRPr="008A4764" w:rsidR="007B6D35">
        <w:rPr>
          <w:rFonts w:ascii="Times New Roman" w:hAnsi="Times New Roman"/>
          <w:b/>
        </w:rPr>
        <w:t>Provide estimates of the hour burden of the collection of information.  The statement should:</w:t>
      </w:r>
    </w:p>
    <w:p w:rsidRPr="0029577A" w:rsidR="007B6D35" w:rsidP="007B6D35" w:rsidRDefault="007B6D35" w14:paraId="7B3E8AA4" w14:textId="77777777">
      <w:pPr>
        <w:tabs>
          <w:tab w:val="left" w:pos="-1440"/>
        </w:tabs>
        <w:ind w:left="1440" w:hanging="720"/>
        <w:rPr>
          <w:rFonts w:ascii="Times New Roman" w:hAnsi="Times New Roman"/>
          <w:b/>
        </w:rPr>
      </w:pPr>
    </w:p>
    <w:p w:rsidRPr="00D80E94" w:rsidR="007B6D35" w:rsidP="007B6D35" w:rsidRDefault="007B6D35" w14:paraId="2959A154"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7B6D35" w:rsidP="007B6D35" w:rsidRDefault="007B6D35" w14:paraId="6E8ECEC8" w14:textId="77777777">
      <w:pPr>
        <w:tabs>
          <w:tab w:val="left" w:pos="1080"/>
        </w:tabs>
        <w:ind w:left="1080" w:hanging="360"/>
        <w:rPr>
          <w:rFonts w:ascii="Times New Roman" w:hAnsi="Times New Roman"/>
          <w:b/>
        </w:rPr>
      </w:pPr>
    </w:p>
    <w:p w:rsidRPr="00914A5D" w:rsidR="007B6D35" w:rsidP="007B6D35" w:rsidRDefault="007B6D35" w14:paraId="779FC27E"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w:t>
      </w:r>
      <w:proofErr w:type="gramStart"/>
      <w:r w:rsidRPr="00914A5D">
        <w:rPr>
          <w:rFonts w:ascii="Times New Roman" w:hAnsi="Times New Roman"/>
          <w:b/>
        </w:rPr>
        <w:t>form</w:t>
      </w:r>
      <w:proofErr w:type="gramEnd"/>
      <w:r w:rsidRPr="00914A5D">
        <w:rPr>
          <w:rFonts w:ascii="Times New Roman" w:hAnsi="Times New Roman"/>
          <w:b/>
        </w:rPr>
        <w:t xml:space="preserve"> and aggregate the hour burdens in Item 13 of OMB Form 83-I.</w:t>
      </w:r>
    </w:p>
    <w:p w:rsidRPr="00914A5D" w:rsidR="007B6D35" w:rsidP="007B6D35" w:rsidRDefault="007B6D35" w14:paraId="46F55515" w14:textId="77777777">
      <w:pPr>
        <w:tabs>
          <w:tab w:val="left" w:pos="1080"/>
        </w:tabs>
        <w:ind w:left="1080" w:hanging="360"/>
        <w:rPr>
          <w:rFonts w:ascii="Times New Roman" w:hAnsi="Times New Roman"/>
          <w:b/>
        </w:rPr>
      </w:pPr>
    </w:p>
    <w:p w:rsidR="007B6D35" w:rsidP="007B6D35" w:rsidRDefault="007B6D35" w14:paraId="4CCDE377"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9556EE" w:rsidP="007B6D35" w:rsidRDefault="009556EE" w14:paraId="119C2819" w14:textId="77777777">
      <w:pPr>
        <w:tabs>
          <w:tab w:val="left" w:pos="-1440"/>
        </w:tabs>
        <w:ind w:left="720" w:hanging="720"/>
        <w:rPr>
          <w:i/>
          <w:iCs/>
          <w:sz w:val="20"/>
          <w:szCs w:val="20"/>
        </w:rPr>
      </w:pPr>
    </w:p>
    <w:tbl>
      <w:tblPr>
        <w:tblW w:w="10188" w:type="dxa"/>
        <w:tblInd w:w="-542" w:type="dxa"/>
        <w:tblLook w:val="04A0" w:firstRow="1" w:lastRow="0" w:firstColumn="1" w:lastColumn="0" w:noHBand="0" w:noVBand="1"/>
      </w:tblPr>
      <w:tblGrid>
        <w:gridCol w:w="1255"/>
        <w:gridCol w:w="1280"/>
        <w:gridCol w:w="1341"/>
        <w:gridCol w:w="1255"/>
        <w:gridCol w:w="1145"/>
        <w:gridCol w:w="1060"/>
        <w:gridCol w:w="901"/>
        <w:gridCol w:w="876"/>
        <w:gridCol w:w="1418"/>
      </w:tblGrid>
      <w:tr w:rsidRPr="009556EE" w:rsidR="008D3DCB" w:rsidTr="005D6821" w14:paraId="60BCDFD6" w14:textId="77777777">
        <w:trPr>
          <w:trHeight w:val="143"/>
        </w:trPr>
        <w:tc>
          <w:tcPr>
            <w:tcW w:w="1255"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9556EE" w:rsidR="009556EE" w:rsidP="009556EE" w:rsidRDefault="009556EE" w14:paraId="2EBAEEB8" w14:textId="77777777">
            <w:pPr>
              <w:widowControl/>
              <w:autoSpaceDE/>
              <w:autoSpaceDN/>
              <w:adjustRightInd/>
              <w:jc w:val="center"/>
              <w:rPr>
                <w:rFonts w:ascii="Times New Roman" w:hAnsi="Times New Roman"/>
                <w:color w:val="000000"/>
              </w:rPr>
            </w:pPr>
            <w:r w:rsidRPr="009556EE">
              <w:rPr>
                <w:rFonts w:ascii="Times New Roman" w:hAnsi="Times New Roman"/>
                <w:color w:val="000000"/>
              </w:rPr>
              <w:t> </w:t>
            </w:r>
          </w:p>
        </w:tc>
        <w:tc>
          <w:tcPr>
            <w:tcW w:w="937" w:type="dxa"/>
            <w:tcBorders>
              <w:top w:val="single" w:color="auto" w:sz="8" w:space="0"/>
              <w:left w:val="nil"/>
              <w:bottom w:val="single" w:color="auto" w:sz="8" w:space="0"/>
              <w:right w:val="single" w:color="auto" w:sz="8" w:space="0"/>
            </w:tcBorders>
            <w:shd w:val="clear" w:color="auto" w:fill="auto"/>
            <w:noWrap/>
            <w:vAlign w:val="bottom"/>
            <w:hideMark/>
          </w:tcPr>
          <w:p w:rsidRPr="009556EE" w:rsidR="009556EE" w:rsidP="009556EE" w:rsidRDefault="009556EE" w14:paraId="5464E60E" w14:textId="77777777">
            <w:pPr>
              <w:widowControl/>
              <w:autoSpaceDE/>
              <w:autoSpaceDN/>
              <w:adjustRightInd/>
              <w:jc w:val="center"/>
              <w:rPr>
                <w:rFonts w:ascii="Calibri" w:hAnsi="Calibri" w:cs="Calibri"/>
                <w:color w:val="000000"/>
                <w:sz w:val="22"/>
                <w:szCs w:val="22"/>
              </w:rPr>
            </w:pPr>
            <w:r w:rsidRPr="009556EE">
              <w:rPr>
                <w:rFonts w:ascii="Calibri" w:hAnsi="Calibri" w:cs="Calibri"/>
                <w:color w:val="000000"/>
                <w:sz w:val="22"/>
                <w:szCs w:val="22"/>
              </w:rPr>
              <w:t> </w:t>
            </w:r>
          </w:p>
        </w:tc>
        <w:tc>
          <w:tcPr>
            <w:tcW w:w="1341" w:type="dxa"/>
            <w:tcBorders>
              <w:top w:val="single" w:color="auto" w:sz="8" w:space="0"/>
              <w:left w:val="nil"/>
              <w:bottom w:val="single" w:color="auto" w:sz="8" w:space="0"/>
              <w:right w:val="single" w:color="auto" w:sz="8" w:space="0"/>
            </w:tcBorders>
            <w:shd w:val="clear" w:color="auto" w:fill="auto"/>
            <w:noWrap/>
            <w:vAlign w:val="bottom"/>
            <w:hideMark/>
          </w:tcPr>
          <w:p w:rsidRPr="009556EE" w:rsidR="009556EE" w:rsidP="009556EE" w:rsidRDefault="009556EE" w14:paraId="3DDA7F6D" w14:textId="77777777">
            <w:pPr>
              <w:widowControl/>
              <w:autoSpaceDE/>
              <w:autoSpaceDN/>
              <w:adjustRightInd/>
              <w:jc w:val="center"/>
              <w:rPr>
                <w:rFonts w:ascii="Calibri" w:hAnsi="Calibri" w:cs="Calibri"/>
                <w:color w:val="000000"/>
                <w:sz w:val="22"/>
                <w:szCs w:val="22"/>
              </w:rPr>
            </w:pPr>
            <w:r w:rsidRPr="009556EE">
              <w:rPr>
                <w:rFonts w:ascii="Calibri" w:hAnsi="Calibri" w:cs="Calibri"/>
                <w:color w:val="000000"/>
                <w:sz w:val="22"/>
                <w:szCs w:val="22"/>
              </w:rPr>
              <w:t>A</w:t>
            </w:r>
          </w:p>
        </w:tc>
        <w:tc>
          <w:tcPr>
            <w:tcW w:w="1255" w:type="dxa"/>
            <w:tcBorders>
              <w:top w:val="single" w:color="auto" w:sz="8" w:space="0"/>
              <w:left w:val="nil"/>
              <w:bottom w:val="single" w:color="auto" w:sz="8" w:space="0"/>
              <w:right w:val="single" w:color="auto" w:sz="8" w:space="0"/>
            </w:tcBorders>
            <w:shd w:val="clear" w:color="auto" w:fill="auto"/>
            <w:noWrap/>
            <w:vAlign w:val="bottom"/>
            <w:hideMark/>
          </w:tcPr>
          <w:p w:rsidRPr="009556EE" w:rsidR="009556EE" w:rsidP="009556EE" w:rsidRDefault="009556EE" w14:paraId="0257585C" w14:textId="77777777">
            <w:pPr>
              <w:widowControl/>
              <w:autoSpaceDE/>
              <w:autoSpaceDN/>
              <w:adjustRightInd/>
              <w:jc w:val="center"/>
              <w:rPr>
                <w:rFonts w:ascii="Calibri" w:hAnsi="Calibri" w:cs="Calibri"/>
                <w:color w:val="000000"/>
                <w:sz w:val="22"/>
                <w:szCs w:val="22"/>
              </w:rPr>
            </w:pPr>
            <w:r w:rsidRPr="009556EE">
              <w:rPr>
                <w:rFonts w:ascii="Calibri" w:hAnsi="Calibri" w:cs="Calibri"/>
                <w:color w:val="000000"/>
                <w:sz w:val="22"/>
                <w:szCs w:val="22"/>
              </w:rPr>
              <w:t>B</w:t>
            </w:r>
          </w:p>
        </w:tc>
        <w:tc>
          <w:tcPr>
            <w:tcW w:w="1145" w:type="dxa"/>
            <w:tcBorders>
              <w:top w:val="single" w:color="auto" w:sz="8" w:space="0"/>
              <w:left w:val="nil"/>
              <w:bottom w:val="single" w:color="auto" w:sz="8" w:space="0"/>
              <w:right w:val="single" w:color="auto" w:sz="8" w:space="0"/>
            </w:tcBorders>
            <w:shd w:val="clear" w:color="auto" w:fill="auto"/>
            <w:noWrap/>
            <w:vAlign w:val="bottom"/>
            <w:hideMark/>
          </w:tcPr>
          <w:p w:rsidRPr="009556EE" w:rsidR="009556EE" w:rsidP="009556EE" w:rsidRDefault="009556EE" w14:paraId="6BE57A24" w14:textId="77777777">
            <w:pPr>
              <w:widowControl/>
              <w:autoSpaceDE/>
              <w:autoSpaceDN/>
              <w:adjustRightInd/>
              <w:jc w:val="center"/>
              <w:rPr>
                <w:rFonts w:ascii="Calibri" w:hAnsi="Calibri" w:cs="Calibri"/>
                <w:color w:val="000000"/>
                <w:sz w:val="22"/>
                <w:szCs w:val="22"/>
              </w:rPr>
            </w:pPr>
            <w:r w:rsidRPr="009556EE">
              <w:rPr>
                <w:rFonts w:ascii="Calibri" w:hAnsi="Calibri" w:cs="Calibri"/>
                <w:color w:val="000000"/>
                <w:sz w:val="22"/>
                <w:szCs w:val="22"/>
              </w:rPr>
              <w:t>C (=</w:t>
            </w:r>
            <w:proofErr w:type="spellStart"/>
            <w:r w:rsidRPr="009556EE">
              <w:rPr>
                <w:rFonts w:ascii="Calibri" w:hAnsi="Calibri" w:cs="Calibri"/>
                <w:color w:val="000000"/>
                <w:sz w:val="22"/>
                <w:szCs w:val="22"/>
              </w:rPr>
              <w:t>AxB</w:t>
            </w:r>
            <w:proofErr w:type="spellEnd"/>
            <w:r w:rsidRPr="009556EE">
              <w:rPr>
                <w:rFonts w:ascii="Calibri" w:hAnsi="Calibri" w:cs="Calibri"/>
                <w:color w:val="000000"/>
                <w:sz w:val="22"/>
                <w:szCs w:val="22"/>
              </w:rPr>
              <w:t>)</w:t>
            </w:r>
          </w:p>
        </w:tc>
        <w:tc>
          <w:tcPr>
            <w:tcW w:w="1060" w:type="dxa"/>
            <w:tcBorders>
              <w:top w:val="single" w:color="auto" w:sz="8" w:space="0"/>
              <w:left w:val="nil"/>
              <w:bottom w:val="single" w:color="auto" w:sz="8" w:space="0"/>
              <w:right w:val="single" w:color="auto" w:sz="8" w:space="0"/>
            </w:tcBorders>
            <w:shd w:val="clear" w:color="auto" w:fill="auto"/>
            <w:noWrap/>
            <w:vAlign w:val="bottom"/>
            <w:hideMark/>
          </w:tcPr>
          <w:p w:rsidRPr="009556EE" w:rsidR="009556EE" w:rsidP="009556EE" w:rsidRDefault="009556EE" w14:paraId="5D8BA42D" w14:textId="77777777">
            <w:pPr>
              <w:widowControl/>
              <w:autoSpaceDE/>
              <w:autoSpaceDN/>
              <w:adjustRightInd/>
              <w:jc w:val="center"/>
              <w:rPr>
                <w:rFonts w:ascii="Calibri" w:hAnsi="Calibri" w:cs="Calibri"/>
                <w:color w:val="000000"/>
                <w:sz w:val="22"/>
                <w:szCs w:val="22"/>
              </w:rPr>
            </w:pPr>
            <w:r w:rsidRPr="009556EE">
              <w:rPr>
                <w:rFonts w:ascii="Calibri" w:hAnsi="Calibri" w:cs="Calibri"/>
                <w:color w:val="000000"/>
                <w:sz w:val="22"/>
                <w:szCs w:val="22"/>
              </w:rPr>
              <w:t>D</w:t>
            </w:r>
          </w:p>
        </w:tc>
        <w:tc>
          <w:tcPr>
            <w:tcW w:w="901" w:type="dxa"/>
            <w:tcBorders>
              <w:top w:val="single" w:color="auto" w:sz="8" w:space="0"/>
              <w:left w:val="nil"/>
              <w:bottom w:val="single" w:color="auto" w:sz="8" w:space="0"/>
              <w:right w:val="single" w:color="auto" w:sz="8" w:space="0"/>
            </w:tcBorders>
            <w:shd w:val="clear" w:color="auto" w:fill="auto"/>
            <w:noWrap/>
            <w:vAlign w:val="bottom"/>
            <w:hideMark/>
          </w:tcPr>
          <w:p w:rsidRPr="009556EE" w:rsidR="009556EE" w:rsidP="009556EE" w:rsidRDefault="009556EE" w14:paraId="51262EE2" w14:textId="77777777">
            <w:pPr>
              <w:widowControl/>
              <w:autoSpaceDE/>
              <w:autoSpaceDN/>
              <w:adjustRightInd/>
              <w:jc w:val="center"/>
              <w:rPr>
                <w:rFonts w:ascii="Calibri" w:hAnsi="Calibri" w:cs="Calibri"/>
                <w:color w:val="000000"/>
                <w:sz w:val="22"/>
                <w:szCs w:val="22"/>
              </w:rPr>
            </w:pPr>
            <w:r w:rsidRPr="009556EE">
              <w:rPr>
                <w:rFonts w:ascii="Calibri" w:hAnsi="Calibri" w:cs="Calibri"/>
                <w:color w:val="000000"/>
                <w:sz w:val="22"/>
                <w:szCs w:val="22"/>
              </w:rPr>
              <w:t>E (=</w:t>
            </w:r>
            <w:proofErr w:type="spellStart"/>
            <w:r w:rsidRPr="009556EE">
              <w:rPr>
                <w:rFonts w:ascii="Calibri" w:hAnsi="Calibri" w:cs="Calibri"/>
                <w:color w:val="000000"/>
                <w:sz w:val="22"/>
                <w:szCs w:val="22"/>
              </w:rPr>
              <w:t>CxD</w:t>
            </w:r>
            <w:proofErr w:type="spellEnd"/>
            <w:r w:rsidRPr="009556EE">
              <w:rPr>
                <w:rFonts w:ascii="Calibri" w:hAnsi="Calibri" w:cs="Calibri"/>
                <w:color w:val="000000"/>
                <w:sz w:val="22"/>
                <w:szCs w:val="22"/>
              </w:rPr>
              <w:t>)</w:t>
            </w:r>
          </w:p>
        </w:tc>
        <w:tc>
          <w:tcPr>
            <w:tcW w:w="876" w:type="dxa"/>
            <w:tcBorders>
              <w:top w:val="single" w:color="auto" w:sz="8" w:space="0"/>
              <w:left w:val="nil"/>
              <w:bottom w:val="single" w:color="auto" w:sz="8" w:space="0"/>
              <w:right w:val="single" w:color="auto" w:sz="8" w:space="0"/>
            </w:tcBorders>
            <w:shd w:val="clear" w:color="auto" w:fill="auto"/>
            <w:noWrap/>
            <w:vAlign w:val="bottom"/>
            <w:hideMark/>
          </w:tcPr>
          <w:p w:rsidRPr="009556EE" w:rsidR="009556EE" w:rsidP="009556EE" w:rsidRDefault="009556EE" w14:paraId="40E17A74" w14:textId="77777777">
            <w:pPr>
              <w:widowControl/>
              <w:autoSpaceDE/>
              <w:autoSpaceDN/>
              <w:adjustRightInd/>
              <w:jc w:val="center"/>
              <w:rPr>
                <w:rFonts w:ascii="Calibri" w:hAnsi="Calibri" w:cs="Calibri"/>
                <w:color w:val="000000"/>
                <w:sz w:val="22"/>
                <w:szCs w:val="22"/>
              </w:rPr>
            </w:pPr>
            <w:r w:rsidRPr="009556EE">
              <w:rPr>
                <w:rFonts w:ascii="Calibri" w:hAnsi="Calibri" w:cs="Calibri"/>
                <w:color w:val="000000"/>
                <w:sz w:val="22"/>
                <w:szCs w:val="22"/>
              </w:rPr>
              <w:t>F</w:t>
            </w:r>
          </w:p>
        </w:tc>
        <w:tc>
          <w:tcPr>
            <w:tcW w:w="1418" w:type="dxa"/>
            <w:tcBorders>
              <w:top w:val="single" w:color="auto" w:sz="8" w:space="0"/>
              <w:left w:val="nil"/>
              <w:bottom w:val="single" w:color="auto" w:sz="8" w:space="0"/>
              <w:right w:val="single" w:color="auto" w:sz="8" w:space="0"/>
            </w:tcBorders>
            <w:shd w:val="clear" w:color="auto" w:fill="auto"/>
            <w:noWrap/>
            <w:vAlign w:val="bottom"/>
            <w:hideMark/>
          </w:tcPr>
          <w:p w:rsidRPr="009556EE" w:rsidR="009556EE" w:rsidP="009556EE" w:rsidRDefault="00A31140" w14:paraId="252392A1"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G</w:t>
            </w:r>
            <w:r w:rsidRPr="009556EE" w:rsidR="009556EE">
              <w:rPr>
                <w:rFonts w:ascii="Calibri" w:hAnsi="Calibri" w:cs="Calibri"/>
                <w:color w:val="000000"/>
                <w:sz w:val="22"/>
                <w:szCs w:val="22"/>
              </w:rPr>
              <w:t>(=</w:t>
            </w:r>
            <w:proofErr w:type="spellStart"/>
            <w:r w:rsidRPr="009556EE" w:rsidR="009556EE">
              <w:rPr>
                <w:rFonts w:ascii="Calibri" w:hAnsi="Calibri" w:cs="Calibri"/>
                <w:color w:val="000000"/>
                <w:sz w:val="22"/>
                <w:szCs w:val="22"/>
              </w:rPr>
              <w:t>ExF</w:t>
            </w:r>
            <w:proofErr w:type="spellEnd"/>
            <w:r w:rsidRPr="009556EE" w:rsidR="009556EE">
              <w:rPr>
                <w:rFonts w:ascii="Calibri" w:hAnsi="Calibri" w:cs="Calibri"/>
                <w:color w:val="000000"/>
                <w:sz w:val="22"/>
                <w:szCs w:val="22"/>
              </w:rPr>
              <w:t>)</w:t>
            </w:r>
          </w:p>
        </w:tc>
      </w:tr>
      <w:tr w:rsidRPr="009556EE" w:rsidR="008D3DCB" w:rsidTr="005D6821" w14:paraId="7B8F1B52" w14:textId="77777777">
        <w:trPr>
          <w:trHeight w:val="560"/>
        </w:trPr>
        <w:tc>
          <w:tcPr>
            <w:tcW w:w="1255" w:type="dxa"/>
            <w:tcBorders>
              <w:top w:val="nil"/>
              <w:left w:val="single" w:color="auto" w:sz="8" w:space="0"/>
              <w:bottom w:val="single" w:color="auto" w:sz="8" w:space="0"/>
              <w:right w:val="single" w:color="auto" w:sz="8" w:space="0"/>
            </w:tcBorders>
            <w:shd w:val="clear" w:color="auto" w:fill="auto"/>
            <w:vAlign w:val="center"/>
            <w:hideMark/>
          </w:tcPr>
          <w:p w:rsidRPr="008D3DCB" w:rsidR="009556EE" w:rsidP="009556EE" w:rsidRDefault="009556EE" w14:paraId="48E3FB2B" w14:textId="77777777">
            <w:pPr>
              <w:widowControl/>
              <w:autoSpaceDE/>
              <w:autoSpaceDN/>
              <w:adjustRightInd/>
              <w:jc w:val="center"/>
              <w:rPr>
                <w:rFonts w:ascii="Times New Roman" w:hAnsi="Times New Roman"/>
                <w:color w:val="000000"/>
                <w:sz w:val="22"/>
                <w:szCs w:val="22"/>
              </w:rPr>
            </w:pPr>
            <w:r w:rsidRPr="008D3DCB">
              <w:rPr>
                <w:rFonts w:ascii="Times New Roman" w:hAnsi="Times New Roman"/>
                <w:bCs/>
                <w:color w:val="000000"/>
                <w:sz w:val="22"/>
                <w:szCs w:val="22"/>
              </w:rPr>
              <w:t>Type of Respondent</w:t>
            </w:r>
          </w:p>
        </w:tc>
        <w:tc>
          <w:tcPr>
            <w:tcW w:w="937" w:type="dxa"/>
            <w:tcBorders>
              <w:top w:val="nil"/>
              <w:left w:val="nil"/>
              <w:bottom w:val="single" w:color="auto" w:sz="8" w:space="0"/>
              <w:right w:val="single" w:color="auto" w:sz="8" w:space="0"/>
            </w:tcBorders>
            <w:shd w:val="clear" w:color="auto" w:fill="auto"/>
            <w:vAlign w:val="center"/>
            <w:hideMark/>
          </w:tcPr>
          <w:p w:rsidRPr="008D3DCB" w:rsidR="009556EE" w:rsidP="009556EE" w:rsidRDefault="009556EE" w14:paraId="6D278612" w14:textId="77777777">
            <w:pPr>
              <w:widowControl/>
              <w:autoSpaceDE/>
              <w:autoSpaceDN/>
              <w:adjustRightInd/>
              <w:jc w:val="center"/>
              <w:rPr>
                <w:rFonts w:ascii="Times New Roman" w:hAnsi="Times New Roman"/>
                <w:color w:val="000000"/>
                <w:sz w:val="22"/>
                <w:szCs w:val="22"/>
              </w:rPr>
            </w:pPr>
            <w:r w:rsidRPr="008D3DCB">
              <w:rPr>
                <w:rFonts w:ascii="Times New Roman" w:hAnsi="Times New Roman"/>
                <w:bCs/>
                <w:color w:val="000000"/>
                <w:sz w:val="22"/>
                <w:szCs w:val="22"/>
              </w:rPr>
              <w:t>Form Name / Form Number</w:t>
            </w:r>
          </w:p>
        </w:tc>
        <w:tc>
          <w:tcPr>
            <w:tcW w:w="1341" w:type="dxa"/>
            <w:tcBorders>
              <w:top w:val="nil"/>
              <w:left w:val="nil"/>
              <w:bottom w:val="single" w:color="auto" w:sz="8" w:space="0"/>
              <w:right w:val="single" w:color="auto" w:sz="8" w:space="0"/>
            </w:tcBorders>
            <w:shd w:val="clear" w:color="auto" w:fill="auto"/>
            <w:vAlign w:val="center"/>
            <w:hideMark/>
          </w:tcPr>
          <w:p w:rsidRPr="008D3DCB" w:rsidR="009556EE" w:rsidP="00A31140" w:rsidRDefault="009556EE" w14:paraId="204F5E7F" w14:textId="77777777">
            <w:pPr>
              <w:widowControl/>
              <w:autoSpaceDE/>
              <w:autoSpaceDN/>
              <w:adjustRightInd/>
              <w:jc w:val="center"/>
              <w:rPr>
                <w:rFonts w:ascii="Times New Roman" w:hAnsi="Times New Roman"/>
                <w:color w:val="000000"/>
                <w:sz w:val="22"/>
                <w:szCs w:val="22"/>
              </w:rPr>
            </w:pPr>
            <w:r w:rsidRPr="008D3DCB">
              <w:rPr>
                <w:rFonts w:ascii="Times New Roman" w:hAnsi="Times New Roman"/>
                <w:bCs/>
                <w:color w:val="000000"/>
                <w:sz w:val="22"/>
                <w:szCs w:val="22"/>
              </w:rPr>
              <w:t># of Respondents</w:t>
            </w:r>
          </w:p>
        </w:tc>
        <w:tc>
          <w:tcPr>
            <w:tcW w:w="1255" w:type="dxa"/>
            <w:tcBorders>
              <w:top w:val="nil"/>
              <w:left w:val="nil"/>
              <w:bottom w:val="single" w:color="auto" w:sz="8" w:space="0"/>
              <w:right w:val="single" w:color="auto" w:sz="8" w:space="0"/>
            </w:tcBorders>
            <w:shd w:val="clear" w:color="auto" w:fill="auto"/>
            <w:vAlign w:val="center"/>
            <w:hideMark/>
          </w:tcPr>
          <w:p w:rsidRPr="008D3DCB" w:rsidR="009556EE" w:rsidP="008D3DCB" w:rsidRDefault="009556EE" w14:paraId="1FE8EEA7" w14:textId="77777777">
            <w:pPr>
              <w:widowControl/>
              <w:autoSpaceDE/>
              <w:autoSpaceDN/>
              <w:adjustRightInd/>
              <w:jc w:val="center"/>
              <w:rPr>
                <w:rFonts w:ascii="Times New Roman" w:hAnsi="Times New Roman"/>
                <w:color w:val="000000"/>
                <w:sz w:val="22"/>
                <w:szCs w:val="22"/>
              </w:rPr>
            </w:pPr>
            <w:r w:rsidRPr="008D3DCB">
              <w:rPr>
                <w:rFonts w:ascii="Times New Roman" w:hAnsi="Times New Roman"/>
                <w:bCs/>
                <w:color w:val="000000"/>
                <w:sz w:val="22"/>
                <w:szCs w:val="22"/>
              </w:rPr>
              <w:t># of Responses per Respondent</w:t>
            </w:r>
          </w:p>
        </w:tc>
        <w:tc>
          <w:tcPr>
            <w:tcW w:w="1145" w:type="dxa"/>
            <w:tcBorders>
              <w:top w:val="nil"/>
              <w:left w:val="nil"/>
              <w:bottom w:val="single" w:color="auto" w:sz="8" w:space="0"/>
              <w:right w:val="single" w:color="auto" w:sz="8" w:space="0"/>
            </w:tcBorders>
            <w:shd w:val="clear" w:color="auto" w:fill="auto"/>
            <w:vAlign w:val="center"/>
            <w:hideMark/>
          </w:tcPr>
          <w:p w:rsidRPr="008D3DCB" w:rsidR="009556EE" w:rsidP="009556EE" w:rsidRDefault="009556EE" w14:paraId="46183F34" w14:textId="77777777">
            <w:pPr>
              <w:widowControl/>
              <w:autoSpaceDE/>
              <w:autoSpaceDN/>
              <w:adjustRightInd/>
              <w:jc w:val="center"/>
              <w:rPr>
                <w:rFonts w:ascii="Times New Roman" w:hAnsi="Times New Roman"/>
                <w:color w:val="000000"/>
                <w:sz w:val="22"/>
                <w:szCs w:val="22"/>
              </w:rPr>
            </w:pPr>
            <w:r w:rsidRPr="008D3DCB">
              <w:rPr>
                <w:rFonts w:ascii="Times New Roman" w:hAnsi="Times New Roman"/>
                <w:color w:val="000000"/>
                <w:sz w:val="22"/>
                <w:szCs w:val="22"/>
              </w:rPr>
              <w:t># of Responses</w:t>
            </w:r>
          </w:p>
        </w:tc>
        <w:tc>
          <w:tcPr>
            <w:tcW w:w="1060" w:type="dxa"/>
            <w:tcBorders>
              <w:top w:val="nil"/>
              <w:left w:val="nil"/>
              <w:bottom w:val="single" w:color="auto" w:sz="8" w:space="0"/>
              <w:right w:val="single" w:color="auto" w:sz="8" w:space="0"/>
            </w:tcBorders>
            <w:shd w:val="clear" w:color="auto" w:fill="auto"/>
            <w:vAlign w:val="center"/>
            <w:hideMark/>
          </w:tcPr>
          <w:p w:rsidRPr="008D3DCB" w:rsidR="009556EE" w:rsidP="009556EE" w:rsidRDefault="009556EE" w14:paraId="2B3D931F" w14:textId="77777777">
            <w:pPr>
              <w:widowControl/>
              <w:autoSpaceDE/>
              <w:autoSpaceDN/>
              <w:adjustRightInd/>
              <w:jc w:val="center"/>
              <w:rPr>
                <w:rFonts w:ascii="Times New Roman" w:hAnsi="Times New Roman"/>
                <w:color w:val="000000"/>
                <w:sz w:val="22"/>
                <w:szCs w:val="22"/>
              </w:rPr>
            </w:pPr>
            <w:r w:rsidRPr="008D3DCB">
              <w:rPr>
                <w:rFonts w:ascii="Times New Roman" w:hAnsi="Times New Roman"/>
                <w:bCs/>
                <w:color w:val="000000"/>
                <w:sz w:val="22"/>
                <w:szCs w:val="22"/>
              </w:rPr>
              <w:t>Avg. Burden per Response (in hours)</w:t>
            </w:r>
          </w:p>
        </w:tc>
        <w:tc>
          <w:tcPr>
            <w:tcW w:w="901" w:type="dxa"/>
            <w:tcBorders>
              <w:top w:val="nil"/>
              <w:left w:val="nil"/>
              <w:bottom w:val="single" w:color="auto" w:sz="8" w:space="0"/>
              <w:right w:val="single" w:color="auto" w:sz="8" w:space="0"/>
            </w:tcBorders>
            <w:shd w:val="clear" w:color="auto" w:fill="auto"/>
            <w:vAlign w:val="center"/>
            <w:hideMark/>
          </w:tcPr>
          <w:p w:rsidRPr="008D3DCB" w:rsidR="009556EE" w:rsidP="009556EE" w:rsidRDefault="009556EE" w14:paraId="7441CEF2" w14:textId="77777777">
            <w:pPr>
              <w:widowControl/>
              <w:autoSpaceDE/>
              <w:autoSpaceDN/>
              <w:adjustRightInd/>
              <w:jc w:val="center"/>
              <w:rPr>
                <w:rFonts w:ascii="Times New Roman" w:hAnsi="Times New Roman"/>
                <w:color w:val="000000"/>
                <w:sz w:val="22"/>
                <w:szCs w:val="22"/>
              </w:rPr>
            </w:pPr>
            <w:r w:rsidRPr="008D3DCB">
              <w:rPr>
                <w:rFonts w:ascii="Times New Roman" w:hAnsi="Times New Roman"/>
                <w:bCs/>
                <w:color w:val="000000"/>
                <w:sz w:val="22"/>
                <w:szCs w:val="22"/>
              </w:rPr>
              <w:t>Total Annual Burden (in hours)</w:t>
            </w:r>
          </w:p>
        </w:tc>
        <w:tc>
          <w:tcPr>
            <w:tcW w:w="876" w:type="dxa"/>
            <w:tcBorders>
              <w:top w:val="nil"/>
              <w:left w:val="nil"/>
              <w:bottom w:val="single" w:color="auto" w:sz="8" w:space="0"/>
              <w:right w:val="single" w:color="auto" w:sz="8" w:space="0"/>
            </w:tcBorders>
            <w:shd w:val="clear" w:color="auto" w:fill="auto"/>
            <w:vAlign w:val="center"/>
            <w:hideMark/>
          </w:tcPr>
          <w:p w:rsidRPr="008D3DCB" w:rsidR="009556EE" w:rsidP="009556EE" w:rsidRDefault="009556EE" w14:paraId="1BAD0D15" w14:textId="77777777">
            <w:pPr>
              <w:widowControl/>
              <w:autoSpaceDE/>
              <w:autoSpaceDN/>
              <w:adjustRightInd/>
              <w:jc w:val="center"/>
              <w:rPr>
                <w:rFonts w:ascii="Times New Roman" w:hAnsi="Times New Roman"/>
                <w:color w:val="000000"/>
                <w:sz w:val="22"/>
                <w:szCs w:val="22"/>
              </w:rPr>
            </w:pPr>
            <w:r w:rsidRPr="008D3DCB">
              <w:rPr>
                <w:rFonts w:ascii="Times New Roman" w:hAnsi="Times New Roman"/>
                <w:bCs/>
                <w:color w:val="000000"/>
                <w:sz w:val="22"/>
                <w:szCs w:val="22"/>
              </w:rPr>
              <w:t>Avg. Hourly Wage Rate*</w:t>
            </w:r>
          </w:p>
        </w:tc>
        <w:tc>
          <w:tcPr>
            <w:tcW w:w="1418" w:type="dxa"/>
            <w:tcBorders>
              <w:top w:val="nil"/>
              <w:left w:val="nil"/>
              <w:bottom w:val="single" w:color="auto" w:sz="8" w:space="0"/>
              <w:right w:val="single" w:color="auto" w:sz="8" w:space="0"/>
            </w:tcBorders>
            <w:shd w:val="clear" w:color="auto" w:fill="auto"/>
            <w:vAlign w:val="center"/>
            <w:hideMark/>
          </w:tcPr>
          <w:p w:rsidRPr="008D3DCB" w:rsidR="009556EE" w:rsidP="009556EE" w:rsidRDefault="009556EE" w14:paraId="58DB9926" w14:textId="77777777">
            <w:pPr>
              <w:widowControl/>
              <w:autoSpaceDE/>
              <w:autoSpaceDN/>
              <w:adjustRightInd/>
              <w:jc w:val="center"/>
              <w:rPr>
                <w:rFonts w:ascii="Times New Roman" w:hAnsi="Times New Roman"/>
                <w:color w:val="000000"/>
                <w:sz w:val="22"/>
                <w:szCs w:val="22"/>
              </w:rPr>
            </w:pPr>
            <w:r w:rsidRPr="008D3DCB">
              <w:rPr>
                <w:rFonts w:ascii="Times New Roman" w:hAnsi="Times New Roman"/>
                <w:bCs/>
                <w:color w:val="000000"/>
                <w:sz w:val="22"/>
                <w:szCs w:val="22"/>
              </w:rPr>
              <w:t>Total Annual Respondent Cost</w:t>
            </w:r>
          </w:p>
        </w:tc>
      </w:tr>
      <w:tr w:rsidRPr="009556EE" w:rsidR="005D6821" w:rsidTr="005D6821" w14:paraId="470DC027" w14:textId="77777777">
        <w:trPr>
          <w:trHeight w:val="143"/>
        </w:trPr>
        <w:tc>
          <w:tcPr>
            <w:tcW w:w="1255" w:type="dxa"/>
            <w:tcBorders>
              <w:top w:val="nil"/>
              <w:left w:val="single" w:color="auto" w:sz="8" w:space="0"/>
              <w:bottom w:val="single" w:color="auto" w:sz="8" w:space="0"/>
              <w:right w:val="single" w:color="auto" w:sz="8" w:space="0"/>
            </w:tcBorders>
            <w:shd w:val="clear" w:color="auto" w:fill="auto"/>
            <w:vAlign w:val="center"/>
            <w:hideMark/>
          </w:tcPr>
          <w:p w:rsidRPr="008D3DCB" w:rsidR="005D6821" w:rsidP="009556EE" w:rsidRDefault="005D6821" w14:paraId="3C1814CC" w14:textId="77777777">
            <w:pPr>
              <w:widowControl/>
              <w:autoSpaceDE/>
              <w:autoSpaceDN/>
              <w:adjustRightInd/>
              <w:jc w:val="center"/>
              <w:rPr>
                <w:rFonts w:ascii="Times New Roman" w:hAnsi="Times New Roman"/>
                <w:color w:val="000000"/>
                <w:sz w:val="22"/>
                <w:szCs w:val="22"/>
              </w:rPr>
            </w:pPr>
            <w:r w:rsidRPr="008D3DCB">
              <w:rPr>
                <w:rFonts w:ascii="Times New Roman" w:hAnsi="Times New Roman"/>
                <w:bCs/>
                <w:color w:val="000000"/>
                <w:sz w:val="22"/>
                <w:szCs w:val="22"/>
              </w:rPr>
              <w:t>Individual or Household </w:t>
            </w:r>
          </w:p>
        </w:tc>
        <w:tc>
          <w:tcPr>
            <w:tcW w:w="937" w:type="dxa"/>
            <w:tcBorders>
              <w:top w:val="nil"/>
              <w:left w:val="nil"/>
              <w:bottom w:val="single" w:color="auto" w:sz="8" w:space="0"/>
              <w:right w:val="single" w:color="auto" w:sz="8" w:space="0"/>
            </w:tcBorders>
            <w:shd w:val="clear" w:color="auto" w:fill="auto"/>
            <w:vAlign w:val="center"/>
            <w:hideMark/>
          </w:tcPr>
          <w:p w:rsidRPr="008D3DCB" w:rsidR="005D6821" w:rsidP="009556EE" w:rsidRDefault="009F60B3" w14:paraId="02E2A144" w14:textId="67A8DADB">
            <w:pPr>
              <w:widowControl/>
              <w:autoSpaceDE/>
              <w:autoSpaceDN/>
              <w:adjustRightInd/>
              <w:jc w:val="center"/>
              <w:rPr>
                <w:rFonts w:ascii="Times New Roman" w:hAnsi="Times New Roman"/>
                <w:color w:val="000000"/>
                <w:sz w:val="22"/>
                <w:szCs w:val="22"/>
              </w:rPr>
            </w:pPr>
            <w:r w:rsidRPr="009F60B3">
              <w:rPr>
                <w:rFonts w:ascii="Times New Roman" w:hAnsi="Times New Roman"/>
                <w:bCs/>
                <w:color w:val="000000"/>
                <w:sz w:val="22"/>
                <w:szCs w:val="22"/>
              </w:rPr>
              <w:t xml:space="preserve">Waiver of Rights, Privileges, </w:t>
            </w:r>
            <w:proofErr w:type="gramStart"/>
            <w:r w:rsidRPr="009F60B3">
              <w:rPr>
                <w:rFonts w:ascii="Times New Roman" w:hAnsi="Times New Roman"/>
                <w:bCs/>
                <w:color w:val="000000"/>
                <w:sz w:val="22"/>
                <w:szCs w:val="22"/>
              </w:rPr>
              <w:t>Exemptions</w:t>
            </w:r>
            <w:proofErr w:type="gramEnd"/>
            <w:r w:rsidRPr="009F60B3">
              <w:rPr>
                <w:rFonts w:ascii="Times New Roman" w:hAnsi="Times New Roman"/>
                <w:bCs/>
                <w:color w:val="000000"/>
                <w:sz w:val="22"/>
                <w:szCs w:val="22"/>
              </w:rPr>
              <w:t xml:space="preserve"> and Immunities/ I-508</w:t>
            </w:r>
            <w:r w:rsidRPr="008D3DCB" w:rsidR="005D6821">
              <w:rPr>
                <w:rFonts w:ascii="Times New Roman" w:hAnsi="Times New Roman"/>
                <w:bCs/>
                <w:color w:val="000000"/>
                <w:sz w:val="22"/>
                <w:szCs w:val="22"/>
              </w:rPr>
              <w:t> </w:t>
            </w:r>
          </w:p>
        </w:tc>
        <w:tc>
          <w:tcPr>
            <w:tcW w:w="1341" w:type="dxa"/>
            <w:tcBorders>
              <w:top w:val="nil"/>
              <w:left w:val="nil"/>
              <w:bottom w:val="single" w:color="auto" w:sz="8" w:space="0"/>
              <w:right w:val="single" w:color="auto" w:sz="8" w:space="0"/>
            </w:tcBorders>
            <w:shd w:val="clear" w:color="auto" w:fill="auto"/>
            <w:vAlign w:val="center"/>
            <w:hideMark/>
          </w:tcPr>
          <w:p w:rsidRPr="008D3DCB" w:rsidR="005D6821" w:rsidP="009556EE" w:rsidRDefault="005D6821" w14:paraId="4B51684C" w14:textId="77777777">
            <w:pPr>
              <w:widowControl/>
              <w:autoSpaceDE/>
              <w:autoSpaceDN/>
              <w:adjustRightInd/>
              <w:jc w:val="center"/>
              <w:rPr>
                <w:rFonts w:ascii="Times New Roman" w:hAnsi="Times New Roman"/>
                <w:color w:val="000000"/>
                <w:sz w:val="22"/>
                <w:szCs w:val="22"/>
              </w:rPr>
            </w:pPr>
            <w:r w:rsidRPr="008D3DCB">
              <w:rPr>
                <w:rFonts w:ascii="Times New Roman" w:hAnsi="Times New Roman"/>
                <w:bCs/>
                <w:color w:val="000000"/>
                <w:sz w:val="22"/>
                <w:szCs w:val="22"/>
              </w:rPr>
              <w:t> 1,</w:t>
            </w:r>
            <w:r w:rsidR="00891A35">
              <w:rPr>
                <w:rFonts w:ascii="Times New Roman" w:hAnsi="Times New Roman"/>
                <w:bCs/>
                <w:color w:val="000000"/>
                <w:sz w:val="22"/>
                <w:szCs w:val="22"/>
              </w:rPr>
              <w:t>9</w:t>
            </w:r>
            <w:r w:rsidRPr="008D3DCB">
              <w:rPr>
                <w:rFonts w:ascii="Times New Roman" w:hAnsi="Times New Roman"/>
                <w:bCs/>
                <w:color w:val="000000"/>
                <w:sz w:val="22"/>
                <w:szCs w:val="22"/>
              </w:rPr>
              <w:t>28</w:t>
            </w:r>
          </w:p>
        </w:tc>
        <w:tc>
          <w:tcPr>
            <w:tcW w:w="1255" w:type="dxa"/>
            <w:tcBorders>
              <w:top w:val="nil"/>
              <w:left w:val="nil"/>
              <w:bottom w:val="single" w:color="auto" w:sz="8" w:space="0"/>
              <w:right w:val="single" w:color="auto" w:sz="8" w:space="0"/>
            </w:tcBorders>
            <w:shd w:val="clear" w:color="auto" w:fill="auto"/>
            <w:vAlign w:val="center"/>
            <w:hideMark/>
          </w:tcPr>
          <w:p w:rsidRPr="008D3DCB" w:rsidR="005D6821" w:rsidP="009556EE" w:rsidRDefault="005D6821" w14:paraId="0D1B071A" w14:textId="77777777">
            <w:pPr>
              <w:widowControl/>
              <w:autoSpaceDE/>
              <w:autoSpaceDN/>
              <w:adjustRightInd/>
              <w:jc w:val="center"/>
              <w:rPr>
                <w:rFonts w:ascii="Times New Roman" w:hAnsi="Times New Roman"/>
                <w:color w:val="000000"/>
                <w:sz w:val="22"/>
                <w:szCs w:val="22"/>
              </w:rPr>
            </w:pPr>
            <w:r w:rsidRPr="008D3DCB">
              <w:rPr>
                <w:rFonts w:ascii="Times New Roman" w:hAnsi="Times New Roman"/>
                <w:bCs/>
                <w:color w:val="000000"/>
                <w:sz w:val="22"/>
                <w:szCs w:val="22"/>
              </w:rPr>
              <w:t> 1</w:t>
            </w:r>
          </w:p>
        </w:tc>
        <w:tc>
          <w:tcPr>
            <w:tcW w:w="1145" w:type="dxa"/>
            <w:tcBorders>
              <w:top w:val="nil"/>
              <w:left w:val="nil"/>
              <w:bottom w:val="single" w:color="auto" w:sz="8" w:space="0"/>
              <w:right w:val="single" w:color="auto" w:sz="8" w:space="0"/>
            </w:tcBorders>
            <w:shd w:val="clear" w:color="auto" w:fill="auto"/>
            <w:vAlign w:val="center"/>
            <w:hideMark/>
          </w:tcPr>
          <w:p w:rsidRPr="008D3DCB" w:rsidR="005D6821" w:rsidP="009556EE" w:rsidRDefault="00891A35" w14:paraId="60EC329B"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 1,9</w:t>
            </w:r>
            <w:r w:rsidRPr="008D3DCB" w:rsidR="005D6821">
              <w:rPr>
                <w:rFonts w:ascii="Times New Roman" w:hAnsi="Times New Roman"/>
                <w:color w:val="000000"/>
                <w:sz w:val="22"/>
                <w:szCs w:val="22"/>
              </w:rPr>
              <w:t>28</w:t>
            </w:r>
          </w:p>
        </w:tc>
        <w:tc>
          <w:tcPr>
            <w:tcW w:w="1060" w:type="dxa"/>
            <w:tcBorders>
              <w:top w:val="nil"/>
              <w:left w:val="nil"/>
              <w:bottom w:val="single" w:color="auto" w:sz="8" w:space="0"/>
              <w:right w:val="single" w:color="auto" w:sz="8" w:space="0"/>
            </w:tcBorders>
            <w:shd w:val="clear" w:color="auto" w:fill="auto"/>
            <w:vAlign w:val="center"/>
            <w:hideMark/>
          </w:tcPr>
          <w:p w:rsidRPr="00E43151" w:rsidR="005D6821" w:rsidP="008E1D3F" w:rsidRDefault="005D6821" w14:paraId="605E4D0F" w14:textId="77777777">
            <w:pPr>
              <w:widowControl/>
              <w:autoSpaceDE/>
              <w:autoSpaceDN/>
              <w:adjustRightInd/>
              <w:jc w:val="center"/>
              <w:rPr>
                <w:rFonts w:ascii="Times New Roman" w:hAnsi="Times New Roman"/>
                <w:color w:val="000000"/>
                <w:sz w:val="22"/>
                <w:szCs w:val="22"/>
              </w:rPr>
            </w:pPr>
            <w:r w:rsidRPr="00E43151">
              <w:rPr>
                <w:rFonts w:ascii="Times New Roman" w:hAnsi="Times New Roman"/>
                <w:bCs/>
                <w:color w:val="000000"/>
                <w:sz w:val="22"/>
                <w:szCs w:val="22"/>
              </w:rPr>
              <w:t> .75</w:t>
            </w:r>
          </w:p>
        </w:tc>
        <w:tc>
          <w:tcPr>
            <w:tcW w:w="901" w:type="dxa"/>
            <w:tcBorders>
              <w:top w:val="nil"/>
              <w:left w:val="nil"/>
              <w:bottom w:val="single" w:color="auto" w:sz="8" w:space="0"/>
              <w:right w:val="single" w:color="auto" w:sz="8" w:space="0"/>
            </w:tcBorders>
            <w:shd w:val="clear" w:color="auto" w:fill="auto"/>
            <w:vAlign w:val="center"/>
            <w:hideMark/>
          </w:tcPr>
          <w:p w:rsidRPr="008C2AB9" w:rsidR="005D6821" w:rsidP="009556EE" w:rsidRDefault="00891A35" w14:paraId="1CBF0FBE" w14:textId="77777777">
            <w:pPr>
              <w:widowControl/>
              <w:autoSpaceDE/>
              <w:autoSpaceDN/>
              <w:adjustRightInd/>
              <w:jc w:val="center"/>
              <w:rPr>
                <w:rFonts w:ascii="Times New Roman" w:hAnsi="Times New Roman"/>
                <w:sz w:val="22"/>
                <w:szCs w:val="22"/>
              </w:rPr>
            </w:pPr>
            <w:r>
              <w:rPr>
                <w:rFonts w:ascii="Times New Roman" w:hAnsi="Times New Roman"/>
                <w:sz w:val="22"/>
                <w:szCs w:val="22"/>
              </w:rPr>
              <w:t>1,446</w:t>
            </w:r>
          </w:p>
        </w:tc>
        <w:tc>
          <w:tcPr>
            <w:tcW w:w="876" w:type="dxa"/>
            <w:tcBorders>
              <w:top w:val="nil"/>
              <w:left w:val="nil"/>
              <w:bottom w:val="single" w:color="auto" w:sz="8" w:space="0"/>
              <w:right w:val="single" w:color="auto" w:sz="8" w:space="0"/>
            </w:tcBorders>
            <w:shd w:val="clear" w:color="auto" w:fill="auto"/>
            <w:vAlign w:val="center"/>
            <w:hideMark/>
          </w:tcPr>
          <w:p w:rsidRPr="00E43151" w:rsidR="005D6821" w:rsidP="009556EE" w:rsidRDefault="005D6821" w14:paraId="68CBB6F3" w14:textId="77777777">
            <w:pPr>
              <w:widowControl/>
              <w:autoSpaceDE/>
              <w:autoSpaceDN/>
              <w:adjustRightInd/>
              <w:jc w:val="center"/>
              <w:rPr>
                <w:rFonts w:ascii="Times New Roman" w:hAnsi="Times New Roman"/>
                <w:color w:val="FF0000"/>
                <w:sz w:val="22"/>
                <w:szCs w:val="22"/>
              </w:rPr>
            </w:pPr>
            <w:r w:rsidRPr="005D6821">
              <w:rPr>
                <w:rFonts w:ascii="Times New Roman" w:hAnsi="Times New Roman"/>
                <w:bCs/>
                <w:sz w:val="22"/>
                <w:szCs w:val="22"/>
              </w:rPr>
              <w:t>$3</w:t>
            </w:r>
            <w:r w:rsidR="008653F5">
              <w:rPr>
                <w:rFonts w:ascii="Times New Roman" w:hAnsi="Times New Roman"/>
                <w:bCs/>
                <w:sz w:val="22"/>
                <w:szCs w:val="22"/>
              </w:rPr>
              <w:t>5.54</w:t>
            </w:r>
          </w:p>
        </w:tc>
        <w:tc>
          <w:tcPr>
            <w:tcW w:w="1418" w:type="dxa"/>
            <w:tcBorders>
              <w:top w:val="nil"/>
              <w:left w:val="nil"/>
              <w:bottom w:val="single" w:color="auto" w:sz="8" w:space="0"/>
              <w:right w:val="single" w:color="auto" w:sz="8" w:space="0"/>
            </w:tcBorders>
            <w:shd w:val="clear" w:color="auto" w:fill="auto"/>
            <w:vAlign w:val="center"/>
            <w:hideMark/>
          </w:tcPr>
          <w:p w:rsidRPr="00E43151" w:rsidR="005D6821" w:rsidP="008D20EF" w:rsidRDefault="005D6821" w14:paraId="6A367AB1" w14:textId="77777777">
            <w:pPr>
              <w:widowControl/>
              <w:autoSpaceDE/>
              <w:autoSpaceDN/>
              <w:adjustRightInd/>
              <w:jc w:val="center"/>
              <w:rPr>
                <w:rFonts w:ascii="Times New Roman" w:hAnsi="Times New Roman"/>
                <w:color w:val="FF0000"/>
                <w:sz w:val="22"/>
                <w:szCs w:val="22"/>
              </w:rPr>
            </w:pPr>
            <w:r w:rsidRPr="00DD00C0">
              <w:rPr>
                <w:rFonts w:ascii="Times New Roman" w:hAnsi="Times New Roman"/>
                <w:bCs/>
                <w:sz w:val="22"/>
                <w:szCs w:val="22"/>
              </w:rPr>
              <w:t>$</w:t>
            </w:r>
            <w:r w:rsidR="00891A35">
              <w:rPr>
                <w:rFonts w:ascii="Times New Roman" w:hAnsi="Times New Roman"/>
                <w:bCs/>
                <w:sz w:val="22"/>
                <w:szCs w:val="22"/>
              </w:rPr>
              <w:t>51,391</w:t>
            </w:r>
          </w:p>
        </w:tc>
      </w:tr>
      <w:tr w:rsidRPr="009556EE" w:rsidR="005D6821" w:rsidTr="00891A35" w14:paraId="253B8BC1" w14:textId="77777777">
        <w:trPr>
          <w:trHeight w:val="143"/>
        </w:trPr>
        <w:tc>
          <w:tcPr>
            <w:tcW w:w="1255" w:type="dxa"/>
            <w:tcBorders>
              <w:top w:val="nil"/>
              <w:left w:val="single" w:color="auto" w:sz="8" w:space="0"/>
              <w:bottom w:val="single" w:color="auto" w:sz="8" w:space="0"/>
              <w:right w:val="single" w:color="auto" w:sz="8" w:space="0"/>
            </w:tcBorders>
            <w:shd w:val="clear" w:color="auto" w:fill="auto"/>
            <w:vAlign w:val="center"/>
            <w:hideMark/>
          </w:tcPr>
          <w:p w:rsidRPr="00EF1474" w:rsidR="005D6821" w:rsidP="009556EE" w:rsidRDefault="005D6821" w14:paraId="75916890" w14:textId="77777777">
            <w:pPr>
              <w:widowControl/>
              <w:autoSpaceDE/>
              <w:autoSpaceDN/>
              <w:adjustRightInd/>
              <w:jc w:val="center"/>
              <w:rPr>
                <w:rFonts w:ascii="Times New Roman" w:hAnsi="Times New Roman"/>
                <w:b/>
                <w:color w:val="000000"/>
                <w:sz w:val="22"/>
                <w:szCs w:val="22"/>
              </w:rPr>
            </w:pPr>
            <w:r w:rsidRPr="00EF1474">
              <w:rPr>
                <w:rFonts w:ascii="Times New Roman" w:hAnsi="Times New Roman"/>
                <w:b/>
                <w:bCs/>
                <w:color w:val="000000"/>
                <w:sz w:val="22"/>
                <w:szCs w:val="22"/>
              </w:rPr>
              <w:t>Total</w:t>
            </w:r>
          </w:p>
        </w:tc>
        <w:tc>
          <w:tcPr>
            <w:tcW w:w="937" w:type="dxa"/>
            <w:tcBorders>
              <w:top w:val="nil"/>
              <w:left w:val="nil"/>
              <w:bottom w:val="single" w:color="auto" w:sz="8" w:space="0"/>
              <w:right w:val="single" w:color="auto" w:sz="8" w:space="0"/>
            </w:tcBorders>
            <w:shd w:val="clear" w:color="auto" w:fill="000000" w:themeFill="text1"/>
            <w:vAlign w:val="center"/>
            <w:hideMark/>
          </w:tcPr>
          <w:p w:rsidRPr="00EF1474" w:rsidR="005D6821" w:rsidP="009556EE" w:rsidRDefault="005D6821" w14:paraId="666558B1" w14:textId="77777777">
            <w:pPr>
              <w:widowControl/>
              <w:autoSpaceDE/>
              <w:autoSpaceDN/>
              <w:adjustRightInd/>
              <w:jc w:val="center"/>
              <w:rPr>
                <w:rFonts w:ascii="Times New Roman" w:hAnsi="Times New Roman"/>
                <w:b/>
                <w:color w:val="000000"/>
                <w:sz w:val="22"/>
                <w:szCs w:val="22"/>
              </w:rPr>
            </w:pPr>
            <w:r w:rsidRPr="00EF1474">
              <w:rPr>
                <w:rFonts w:ascii="Times New Roman" w:hAnsi="Times New Roman"/>
                <w:b/>
                <w:bCs/>
                <w:color w:val="000000"/>
                <w:sz w:val="22"/>
                <w:szCs w:val="22"/>
              </w:rPr>
              <w:t> </w:t>
            </w:r>
          </w:p>
        </w:tc>
        <w:tc>
          <w:tcPr>
            <w:tcW w:w="1341" w:type="dxa"/>
            <w:tcBorders>
              <w:top w:val="nil"/>
              <w:left w:val="nil"/>
              <w:bottom w:val="single" w:color="auto" w:sz="8" w:space="0"/>
              <w:right w:val="single" w:color="auto" w:sz="8" w:space="0"/>
            </w:tcBorders>
            <w:shd w:val="clear" w:color="auto" w:fill="000000" w:themeFill="text1"/>
            <w:vAlign w:val="center"/>
            <w:hideMark/>
          </w:tcPr>
          <w:p w:rsidRPr="00EF1474" w:rsidR="005D6821" w:rsidP="009556EE" w:rsidRDefault="005D6821" w14:paraId="59086C38" w14:textId="77777777">
            <w:pPr>
              <w:widowControl/>
              <w:autoSpaceDE/>
              <w:autoSpaceDN/>
              <w:adjustRightInd/>
              <w:jc w:val="center"/>
              <w:rPr>
                <w:rFonts w:ascii="Times New Roman" w:hAnsi="Times New Roman"/>
                <w:b/>
                <w:color w:val="000000"/>
                <w:sz w:val="22"/>
                <w:szCs w:val="22"/>
              </w:rPr>
            </w:pPr>
            <w:r w:rsidRPr="00EF1474">
              <w:rPr>
                <w:rFonts w:ascii="Times New Roman" w:hAnsi="Times New Roman"/>
                <w:b/>
                <w:bCs/>
                <w:color w:val="000000"/>
                <w:sz w:val="22"/>
                <w:szCs w:val="22"/>
              </w:rPr>
              <w:t> </w:t>
            </w:r>
            <w:r w:rsidRPr="00891A35">
              <w:rPr>
                <w:rFonts w:ascii="Times New Roman" w:hAnsi="Times New Roman"/>
                <w:b/>
                <w:bCs/>
                <w:color w:val="000000" w:themeColor="text1"/>
                <w:sz w:val="22"/>
                <w:szCs w:val="22"/>
              </w:rPr>
              <w:t>1,</w:t>
            </w:r>
            <w:r w:rsidRPr="00891A35" w:rsidR="00891A35">
              <w:rPr>
                <w:rFonts w:ascii="Times New Roman" w:hAnsi="Times New Roman"/>
                <w:b/>
                <w:bCs/>
                <w:color w:val="000000" w:themeColor="text1"/>
                <w:sz w:val="22"/>
                <w:szCs w:val="22"/>
              </w:rPr>
              <w:t>9</w:t>
            </w:r>
            <w:r w:rsidRPr="00891A35">
              <w:rPr>
                <w:rFonts w:ascii="Times New Roman" w:hAnsi="Times New Roman"/>
                <w:b/>
                <w:bCs/>
                <w:color w:val="000000" w:themeColor="text1"/>
                <w:sz w:val="22"/>
                <w:szCs w:val="22"/>
              </w:rPr>
              <w:t>28</w:t>
            </w:r>
          </w:p>
        </w:tc>
        <w:tc>
          <w:tcPr>
            <w:tcW w:w="1255" w:type="dxa"/>
            <w:tcBorders>
              <w:top w:val="nil"/>
              <w:left w:val="nil"/>
              <w:bottom w:val="single" w:color="auto" w:sz="8" w:space="0"/>
              <w:right w:val="single" w:color="auto" w:sz="8" w:space="0"/>
            </w:tcBorders>
            <w:shd w:val="clear" w:color="auto" w:fill="000000" w:themeFill="text1"/>
            <w:vAlign w:val="center"/>
            <w:hideMark/>
          </w:tcPr>
          <w:p w:rsidRPr="00EF1474" w:rsidR="005D6821" w:rsidP="009556EE" w:rsidRDefault="005D6821" w14:paraId="332C8C17" w14:textId="77777777">
            <w:pPr>
              <w:widowControl/>
              <w:autoSpaceDE/>
              <w:autoSpaceDN/>
              <w:adjustRightInd/>
              <w:jc w:val="center"/>
              <w:rPr>
                <w:rFonts w:ascii="Times New Roman" w:hAnsi="Times New Roman"/>
                <w:b/>
                <w:color w:val="000000"/>
                <w:sz w:val="22"/>
                <w:szCs w:val="22"/>
              </w:rPr>
            </w:pPr>
            <w:r w:rsidRPr="00EF1474">
              <w:rPr>
                <w:rFonts w:ascii="Times New Roman" w:hAnsi="Times New Roman"/>
                <w:b/>
                <w:bCs/>
                <w:color w:val="000000"/>
                <w:sz w:val="22"/>
                <w:szCs w:val="22"/>
              </w:rPr>
              <w:t> </w:t>
            </w:r>
          </w:p>
        </w:tc>
        <w:tc>
          <w:tcPr>
            <w:tcW w:w="1145" w:type="dxa"/>
            <w:tcBorders>
              <w:top w:val="nil"/>
              <w:left w:val="nil"/>
              <w:bottom w:val="single" w:color="auto" w:sz="8" w:space="0"/>
              <w:right w:val="single" w:color="auto" w:sz="8" w:space="0"/>
            </w:tcBorders>
            <w:shd w:val="clear" w:color="auto" w:fill="auto"/>
            <w:vAlign w:val="center"/>
            <w:hideMark/>
          </w:tcPr>
          <w:p w:rsidRPr="00EF1474" w:rsidR="005D6821" w:rsidP="009556EE" w:rsidRDefault="00891A35" w14:paraId="4F072FD6" w14:textId="77777777">
            <w:pPr>
              <w:widowControl/>
              <w:autoSpaceDE/>
              <w:autoSpaceDN/>
              <w:adjustRightInd/>
              <w:jc w:val="center"/>
              <w:rPr>
                <w:rFonts w:ascii="Times New Roman" w:hAnsi="Times New Roman"/>
                <w:b/>
                <w:color w:val="000000"/>
                <w:sz w:val="22"/>
                <w:szCs w:val="22"/>
              </w:rPr>
            </w:pPr>
            <w:r>
              <w:rPr>
                <w:rFonts w:ascii="Times New Roman" w:hAnsi="Times New Roman"/>
                <w:b/>
                <w:color w:val="000000"/>
                <w:sz w:val="22"/>
                <w:szCs w:val="22"/>
              </w:rPr>
              <w:t> 1,9</w:t>
            </w:r>
            <w:r w:rsidRPr="00EF1474" w:rsidR="005D6821">
              <w:rPr>
                <w:rFonts w:ascii="Times New Roman" w:hAnsi="Times New Roman"/>
                <w:b/>
                <w:color w:val="000000"/>
                <w:sz w:val="22"/>
                <w:szCs w:val="22"/>
              </w:rPr>
              <w:t>28</w:t>
            </w:r>
          </w:p>
        </w:tc>
        <w:tc>
          <w:tcPr>
            <w:tcW w:w="1060" w:type="dxa"/>
            <w:tcBorders>
              <w:top w:val="nil"/>
              <w:left w:val="nil"/>
              <w:bottom w:val="single" w:color="auto" w:sz="8" w:space="0"/>
              <w:right w:val="single" w:color="auto" w:sz="8" w:space="0"/>
            </w:tcBorders>
            <w:shd w:val="clear" w:color="auto" w:fill="000000" w:themeFill="text1"/>
            <w:vAlign w:val="center"/>
            <w:hideMark/>
          </w:tcPr>
          <w:p w:rsidRPr="00EF1474" w:rsidR="005D6821" w:rsidP="009556EE" w:rsidRDefault="005D6821" w14:paraId="61C30AA5" w14:textId="77777777">
            <w:pPr>
              <w:widowControl/>
              <w:autoSpaceDE/>
              <w:autoSpaceDN/>
              <w:adjustRightInd/>
              <w:jc w:val="center"/>
              <w:rPr>
                <w:rFonts w:ascii="Times New Roman" w:hAnsi="Times New Roman"/>
                <w:b/>
                <w:color w:val="000000"/>
                <w:sz w:val="22"/>
                <w:szCs w:val="22"/>
              </w:rPr>
            </w:pPr>
            <w:r w:rsidRPr="00EF1474">
              <w:rPr>
                <w:rFonts w:ascii="Times New Roman" w:hAnsi="Times New Roman"/>
                <w:b/>
                <w:bCs/>
                <w:color w:val="000000"/>
                <w:sz w:val="22"/>
                <w:szCs w:val="22"/>
              </w:rPr>
              <w:t> </w:t>
            </w:r>
          </w:p>
        </w:tc>
        <w:tc>
          <w:tcPr>
            <w:tcW w:w="901" w:type="dxa"/>
            <w:tcBorders>
              <w:top w:val="nil"/>
              <w:left w:val="nil"/>
              <w:bottom w:val="single" w:color="auto" w:sz="8" w:space="0"/>
              <w:right w:val="single" w:color="auto" w:sz="8" w:space="0"/>
            </w:tcBorders>
            <w:shd w:val="clear" w:color="auto" w:fill="auto"/>
            <w:vAlign w:val="center"/>
            <w:hideMark/>
          </w:tcPr>
          <w:p w:rsidRPr="00EF1474" w:rsidR="005D6821" w:rsidP="009556EE" w:rsidRDefault="00891A35" w14:paraId="127C36FB" w14:textId="77777777">
            <w:pPr>
              <w:widowControl/>
              <w:autoSpaceDE/>
              <w:autoSpaceDN/>
              <w:adjustRightInd/>
              <w:jc w:val="center"/>
              <w:rPr>
                <w:rFonts w:ascii="Times New Roman" w:hAnsi="Times New Roman"/>
                <w:b/>
                <w:sz w:val="22"/>
                <w:szCs w:val="22"/>
              </w:rPr>
            </w:pPr>
            <w:r>
              <w:rPr>
                <w:rFonts w:ascii="Times New Roman" w:hAnsi="Times New Roman"/>
                <w:b/>
                <w:sz w:val="22"/>
                <w:szCs w:val="22"/>
              </w:rPr>
              <w:t>1,446</w:t>
            </w:r>
          </w:p>
        </w:tc>
        <w:tc>
          <w:tcPr>
            <w:tcW w:w="876" w:type="dxa"/>
            <w:tcBorders>
              <w:top w:val="nil"/>
              <w:left w:val="nil"/>
              <w:bottom w:val="single" w:color="auto" w:sz="8" w:space="0"/>
              <w:right w:val="single" w:color="auto" w:sz="8" w:space="0"/>
            </w:tcBorders>
            <w:shd w:val="clear" w:color="auto" w:fill="000000" w:themeFill="text1"/>
            <w:vAlign w:val="center"/>
            <w:hideMark/>
          </w:tcPr>
          <w:p w:rsidRPr="00EF1474" w:rsidR="005D6821" w:rsidP="009556EE" w:rsidRDefault="005D6821" w14:paraId="42560942" w14:textId="77777777">
            <w:pPr>
              <w:widowControl/>
              <w:autoSpaceDE/>
              <w:autoSpaceDN/>
              <w:adjustRightInd/>
              <w:jc w:val="center"/>
              <w:rPr>
                <w:rFonts w:ascii="Times New Roman" w:hAnsi="Times New Roman"/>
                <w:b/>
                <w:sz w:val="22"/>
                <w:szCs w:val="22"/>
              </w:rPr>
            </w:pPr>
            <w:r w:rsidRPr="00EF1474">
              <w:rPr>
                <w:rFonts w:ascii="Times New Roman" w:hAnsi="Times New Roman"/>
                <w:b/>
                <w:bCs/>
                <w:sz w:val="22"/>
                <w:szCs w:val="22"/>
              </w:rPr>
              <w:t> </w:t>
            </w:r>
          </w:p>
        </w:tc>
        <w:tc>
          <w:tcPr>
            <w:tcW w:w="1418" w:type="dxa"/>
            <w:tcBorders>
              <w:top w:val="nil"/>
              <w:left w:val="nil"/>
              <w:bottom w:val="single" w:color="auto" w:sz="8" w:space="0"/>
              <w:right w:val="single" w:color="auto" w:sz="8" w:space="0"/>
            </w:tcBorders>
            <w:shd w:val="clear" w:color="auto" w:fill="auto"/>
            <w:vAlign w:val="center"/>
            <w:hideMark/>
          </w:tcPr>
          <w:p w:rsidRPr="00EF1474" w:rsidR="005D6821" w:rsidP="008D20EF" w:rsidRDefault="005D6821" w14:paraId="79AE0D27" w14:textId="77777777">
            <w:pPr>
              <w:widowControl/>
              <w:autoSpaceDE/>
              <w:autoSpaceDN/>
              <w:adjustRightInd/>
              <w:jc w:val="center"/>
              <w:rPr>
                <w:rFonts w:ascii="Times New Roman" w:hAnsi="Times New Roman"/>
                <w:b/>
                <w:sz w:val="22"/>
                <w:szCs w:val="22"/>
              </w:rPr>
            </w:pPr>
            <w:r w:rsidRPr="00EF1474">
              <w:rPr>
                <w:rFonts w:ascii="Times New Roman" w:hAnsi="Times New Roman"/>
                <w:b/>
                <w:bCs/>
                <w:sz w:val="22"/>
                <w:szCs w:val="22"/>
              </w:rPr>
              <w:t>$</w:t>
            </w:r>
            <w:r w:rsidR="00891A35">
              <w:rPr>
                <w:rFonts w:ascii="Times New Roman" w:hAnsi="Times New Roman"/>
                <w:b/>
                <w:bCs/>
                <w:sz w:val="22"/>
                <w:szCs w:val="22"/>
              </w:rPr>
              <w:t>51,391</w:t>
            </w:r>
          </w:p>
        </w:tc>
      </w:tr>
    </w:tbl>
    <w:p w:rsidR="00891A35" w:rsidP="00454C43" w:rsidRDefault="00891A35" w14:paraId="786D24E1" w14:textId="77777777">
      <w:pPr>
        <w:tabs>
          <w:tab w:val="left" w:pos="-1440"/>
        </w:tabs>
        <w:ind w:left="720"/>
        <w:jc w:val="both"/>
        <w:rPr>
          <w:rFonts w:ascii="Times New Roman" w:hAnsi="Times New Roman"/>
          <w:i/>
          <w:sz w:val="22"/>
          <w:szCs w:val="22"/>
        </w:rPr>
      </w:pPr>
    </w:p>
    <w:p w:rsidRPr="0083264F" w:rsidR="00454C43" w:rsidP="00454C43" w:rsidRDefault="00454C43" w14:paraId="0E2CCDAB" w14:textId="77777777">
      <w:pPr>
        <w:tabs>
          <w:tab w:val="left" w:pos="-1440"/>
        </w:tabs>
        <w:ind w:left="720"/>
        <w:jc w:val="both"/>
        <w:rPr>
          <w:rFonts w:ascii="Times New Roman" w:hAnsi="Times New Roman"/>
          <w:i/>
          <w:iCs/>
          <w:sz w:val="22"/>
          <w:szCs w:val="22"/>
        </w:rPr>
      </w:pPr>
      <w:r w:rsidRPr="0083264F">
        <w:rPr>
          <w:rFonts w:ascii="Times New Roman" w:hAnsi="Times New Roman"/>
          <w:i/>
          <w:sz w:val="22"/>
          <w:szCs w:val="22"/>
        </w:rPr>
        <w:lastRenderedPageBreak/>
        <w:t>*</w:t>
      </w:r>
      <w:r w:rsidRPr="0083264F">
        <w:rPr>
          <w:rFonts w:ascii="Times New Roman" w:hAnsi="Times New Roman"/>
          <w:i/>
          <w:iCs/>
          <w:sz w:val="22"/>
          <w:szCs w:val="22"/>
        </w:rPr>
        <w:t xml:space="preserve"> </w:t>
      </w:r>
      <w:r w:rsidR="008653F5">
        <w:rPr>
          <w:rFonts w:ascii="Times New Roman" w:hAnsi="Times New Roman"/>
          <w:i/>
          <w:iCs/>
          <w:sz w:val="20"/>
          <w:szCs w:val="20"/>
        </w:rPr>
        <w:t>~</w:t>
      </w:r>
      <w:r w:rsidRPr="00CA7505" w:rsidR="008653F5">
        <w:rPr>
          <w:rFonts w:ascii="Times New Roman" w:hAnsi="Times New Roman"/>
          <w:i/>
          <w:iCs/>
          <w:sz w:val="20"/>
          <w:szCs w:val="20"/>
        </w:rPr>
        <w:t xml:space="preserve">The above Average Hourly Wage Rate is the </w:t>
      </w:r>
      <w:hyperlink w:history="1" r:id="rId13">
        <w:r w:rsidRPr="00CA7505" w:rsidR="008653F5">
          <w:rPr>
            <w:rStyle w:val="Hyperlink"/>
            <w:rFonts w:ascii="Times New Roman" w:hAnsi="Times New Roman"/>
            <w:sz w:val="20"/>
            <w:szCs w:val="20"/>
          </w:rPr>
          <w:t>May 2017 Bureau of Labor Statistics</w:t>
        </w:r>
      </w:hyperlink>
      <w:r w:rsidRPr="00CA7505" w:rsidR="008653F5">
        <w:rPr>
          <w:rFonts w:ascii="Times New Roman" w:hAnsi="Times New Roman"/>
          <w:sz w:val="20"/>
          <w:szCs w:val="20"/>
        </w:rPr>
        <w:t xml:space="preserve"> </w:t>
      </w:r>
      <w:r w:rsidRPr="00CA7505" w:rsidR="008653F5">
        <w:rPr>
          <w:rFonts w:ascii="Times New Roman" w:hAnsi="Times New Roman"/>
          <w:i/>
          <w:iCs/>
          <w:sz w:val="20"/>
          <w:szCs w:val="20"/>
        </w:rPr>
        <w:t>average wage for All Occupations of $24.34 times the wage rate benefit multiplier of 1.46 (to account for benefits provided) equaling $35.54.  The selection of “All Occupations” was chosen as the expected respondents for this collection could be expected to be from any occupation</w:t>
      </w:r>
    </w:p>
    <w:p w:rsidR="009556EE" w:rsidP="00B635A9" w:rsidRDefault="009556EE" w14:paraId="67DACB65" w14:textId="77777777">
      <w:pPr>
        <w:ind w:left="720"/>
        <w:jc w:val="both"/>
        <w:rPr>
          <w:i/>
          <w:iCs/>
          <w:sz w:val="20"/>
          <w:szCs w:val="20"/>
        </w:rPr>
      </w:pPr>
    </w:p>
    <w:p w:rsidR="00080CE0" w:rsidP="006049A7" w:rsidRDefault="00080CE0" w14:paraId="4FB9DD53" w14:textId="77777777">
      <w:pPr>
        <w:tabs>
          <w:tab w:val="left" w:pos="-1440"/>
        </w:tabs>
        <w:ind w:left="720" w:hanging="720"/>
        <w:jc w:val="both"/>
        <w:rPr>
          <w:rFonts w:ascii="Times New Roman" w:hAnsi="Times New Roman"/>
        </w:rPr>
      </w:pPr>
    </w:p>
    <w:p w:rsidRPr="000B00D2" w:rsidR="000B31DD" w:rsidP="000B31DD" w:rsidRDefault="00B27061" w14:paraId="286C87C1"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r>
      <w:r w:rsidRPr="00B1471A" w:rsidR="000B31DD">
        <w:rPr>
          <w:rFonts w:ascii="Times New Roman" w:hAnsi="Times New Roman"/>
          <w:b/>
        </w:rPr>
        <w:t>Provide an estimate of the total annual cost burden to respondents or record keepers resulting from the collec</w:t>
      </w:r>
      <w:r w:rsidRPr="000B00D2" w:rsidR="000B31DD">
        <w:rPr>
          <w:rFonts w:ascii="Times New Roman" w:hAnsi="Times New Roman"/>
          <w:b/>
        </w:rPr>
        <w:t>tion of information.  (Do not include the cost of any hour burden shown in Items 12 and 14).</w:t>
      </w:r>
    </w:p>
    <w:p w:rsidRPr="00AF45F2" w:rsidR="000B31DD" w:rsidP="000B31DD" w:rsidRDefault="000B31DD" w14:paraId="66A0BF58" w14:textId="77777777">
      <w:pPr>
        <w:ind w:left="720"/>
        <w:rPr>
          <w:rFonts w:ascii="Times New Roman" w:hAnsi="Times New Roman"/>
          <w:b/>
        </w:rPr>
      </w:pPr>
    </w:p>
    <w:p w:rsidRPr="00D80E94" w:rsidR="000B31DD" w:rsidP="000B31DD" w:rsidRDefault="000B31DD" w14:paraId="3FD970B4"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w:t>
      </w:r>
      <w:proofErr w:type="gramStart"/>
      <w:r w:rsidRPr="0029577A">
        <w:rPr>
          <w:rFonts w:ascii="Times New Roman" w:hAnsi="Times New Roman"/>
          <w:b/>
        </w:rPr>
        <w:t>time peri</w:t>
      </w:r>
      <w:r w:rsidRPr="005B6129">
        <w:rPr>
          <w:rFonts w:ascii="Times New Roman" w:hAnsi="Times New Roman"/>
          <w:b/>
        </w:rPr>
        <w:t>od</w:t>
      </w:r>
      <w:proofErr w:type="gramEnd"/>
      <w:r w:rsidRPr="005B6129">
        <w:rPr>
          <w:rFonts w:ascii="Times New Roman" w:hAnsi="Times New Roman"/>
          <w:b/>
        </w:rPr>
        <w:t xml:space="preserve"> over which costs will be incurred.  Capital and start-up costs include, among other items, preparations for collecting information such as purchasing computers and softw</w:t>
      </w:r>
      <w:r w:rsidRPr="00D80E94">
        <w:rPr>
          <w:rFonts w:ascii="Times New Roman" w:hAnsi="Times New Roman"/>
          <w:b/>
        </w:rPr>
        <w:t xml:space="preserve">are; monitoring, sampling, </w:t>
      </w:r>
      <w:proofErr w:type="gramStart"/>
      <w:r w:rsidRPr="00D80E94">
        <w:rPr>
          <w:rFonts w:ascii="Times New Roman" w:hAnsi="Times New Roman"/>
          <w:b/>
        </w:rPr>
        <w:t>drilling</w:t>
      </w:r>
      <w:proofErr w:type="gramEnd"/>
      <w:r w:rsidRPr="00D80E94">
        <w:rPr>
          <w:rFonts w:ascii="Times New Roman" w:hAnsi="Times New Roman"/>
          <w:b/>
        </w:rPr>
        <w:t xml:space="preserve"> and testing equipment; and record storage facilities.</w:t>
      </w:r>
    </w:p>
    <w:p w:rsidRPr="00914A5D" w:rsidR="000B31DD" w:rsidP="000B31DD" w:rsidRDefault="000B31DD" w14:paraId="13C58C26" w14:textId="77777777">
      <w:pPr>
        <w:tabs>
          <w:tab w:val="left" w:pos="1080"/>
        </w:tabs>
        <w:ind w:left="1080" w:hanging="360"/>
        <w:rPr>
          <w:rFonts w:ascii="Times New Roman" w:hAnsi="Times New Roman"/>
          <w:b/>
        </w:rPr>
      </w:pPr>
    </w:p>
    <w:p w:rsidRPr="00914A5D" w:rsidR="000B31DD" w:rsidP="000B31DD" w:rsidRDefault="000B31DD" w14:paraId="1C9E50B8"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914A5D">
        <w:rPr>
          <w:rFonts w:ascii="Times New Roman" w:hAnsi="Times New Roman"/>
          <w:b/>
        </w:rPr>
        <w:t>process</w:t>
      </w:r>
      <w:proofErr w:type="gramEnd"/>
      <w:r w:rsidRPr="00914A5D">
        <w:rPr>
          <w:rFonts w:ascii="Times New Roman" w:hAnsi="Times New Roman"/>
          <w:b/>
        </w:rPr>
        <w:t xml:space="preserve"> and use existing economic or regulatory impact analysis associated with the rulemaking containing the information collection, as appropriate.</w:t>
      </w:r>
    </w:p>
    <w:p w:rsidRPr="00914A5D" w:rsidR="000B31DD" w:rsidP="000B31DD" w:rsidRDefault="000B31DD" w14:paraId="008B5E31" w14:textId="77777777">
      <w:pPr>
        <w:tabs>
          <w:tab w:val="left" w:pos="1080"/>
        </w:tabs>
        <w:ind w:left="1080" w:hanging="360"/>
        <w:rPr>
          <w:rFonts w:ascii="Times New Roman" w:hAnsi="Times New Roman"/>
          <w:b/>
        </w:rPr>
      </w:pPr>
    </w:p>
    <w:p w:rsidRPr="00B1471A" w:rsidR="000B31DD" w:rsidP="000B31DD" w:rsidRDefault="000B31DD" w14:paraId="7DA92BE1"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Pr>
          <w:rFonts w:ascii="Times New Roman" w:hAnsi="Times New Roman"/>
          <w:b/>
        </w:rPr>
        <w:t>;</w:t>
      </w:r>
      <w:r w:rsidRPr="00B1471A">
        <w:rPr>
          <w:rFonts w:ascii="Times New Roman" w:hAnsi="Times New Roman"/>
          <w:b/>
        </w:rPr>
        <w:t xml:space="preserve"> (3)</w:t>
      </w:r>
      <w:r>
        <w:rPr>
          <w:rFonts w:ascii="Times New Roman" w:hAnsi="Times New Roman"/>
          <w:b/>
        </w:rPr>
        <w:t> </w:t>
      </w:r>
      <w:r w:rsidRPr="00B1471A">
        <w:rPr>
          <w:rFonts w:ascii="Times New Roman" w:hAnsi="Times New Roman"/>
          <w:b/>
        </w:rPr>
        <w:t>for reasons other than to provide information or keep records for the government</w:t>
      </w:r>
      <w:r>
        <w:rPr>
          <w:rFonts w:ascii="Times New Roman" w:hAnsi="Times New Roman"/>
          <w:b/>
        </w:rPr>
        <w:t>;</w:t>
      </w:r>
      <w:r w:rsidRPr="00B1471A">
        <w:rPr>
          <w:rFonts w:ascii="Times New Roman" w:hAnsi="Times New Roman"/>
          <w:b/>
        </w:rPr>
        <w:t xml:space="preserve"> </w:t>
      </w:r>
      <w:proofErr w:type="gramStart"/>
      <w:r w:rsidRPr="00B1471A">
        <w:rPr>
          <w:rFonts w:ascii="Times New Roman" w:hAnsi="Times New Roman"/>
          <w:b/>
        </w:rPr>
        <w:t>or</w:t>
      </w:r>
      <w:r>
        <w:rPr>
          <w:rFonts w:ascii="Times New Roman" w:hAnsi="Times New Roman"/>
          <w:b/>
        </w:rPr>
        <w:t>,</w:t>
      </w:r>
      <w:proofErr w:type="gramEnd"/>
      <w:r w:rsidRPr="00B1471A">
        <w:rPr>
          <w:rFonts w:ascii="Times New Roman" w:hAnsi="Times New Roman"/>
          <w:b/>
        </w:rPr>
        <w:t xml:space="preserve"> (4) as part of customary and usual business or private practices.</w:t>
      </w:r>
    </w:p>
    <w:p w:rsidRPr="000B00D2" w:rsidR="001A595D" w:rsidP="000B31DD" w:rsidRDefault="001A595D" w14:paraId="5E054BC7" w14:textId="77777777">
      <w:pPr>
        <w:tabs>
          <w:tab w:val="left" w:pos="-1440"/>
        </w:tabs>
        <w:ind w:left="720" w:hanging="720"/>
        <w:rPr>
          <w:rFonts w:ascii="Times New Roman" w:hAnsi="Times New Roman"/>
        </w:rPr>
      </w:pPr>
    </w:p>
    <w:p w:rsidRPr="00CD388C" w:rsidR="00CD388C" w:rsidP="00E43151" w:rsidRDefault="00CD388C" w14:paraId="0C38EC09" w14:textId="77777777">
      <w:pPr>
        <w:ind w:left="1080"/>
        <w:rPr>
          <w:rFonts w:ascii="Times New Roman" w:hAnsi="Times New Roman"/>
        </w:rPr>
      </w:pPr>
      <w:r w:rsidRPr="00CD388C">
        <w:rPr>
          <w:rFonts w:ascii="Times New Roman" w:hAnsi="Times New Roman"/>
        </w:rPr>
        <w:t xml:space="preserve">USCIS estimates that respondents will incur </w:t>
      </w:r>
      <w:r w:rsidR="00EF1474">
        <w:rPr>
          <w:rFonts w:ascii="Times New Roman" w:hAnsi="Times New Roman"/>
        </w:rPr>
        <w:t xml:space="preserve">a </w:t>
      </w:r>
      <w:r w:rsidRPr="00CD388C">
        <w:rPr>
          <w:rFonts w:ascii="Times New Roman" w:hAnsi="Times New Roman"/>
        </w:rPr>
        <w:t>cost of $</w:t>
      </w:r>
      <w:r w:rsidR="00C07EF6">
        <w:rPr>
          <w:rFonts w:ascii="Times New Roman" w:hAnsi="Times New Roman"/>
        </w:rPr>
        <w:t>8.00</w:t>
      </w:r>
      <w:r w:rsidRPr="00CD388C">
        <w:rPr>
          <w:rFonts w:ascii="Times New Roman" w:hAnsi="Times New Roman"/>
        </w:rPr>
        <w:t xml:space="preserve"> </w:t>
      </w:r>
      <w:r w:rsidR="00C07EF6">
        <w:rPr>
          <w:rFonts w:ascii="Times New Roman" w:hAnsi="Times New Roman"/>
        </w:rPr>
        <w:t xml:space="preserve">per response </w:t>
      </w:r>
      <w:r w:rsidR="00EF1474">
        <w:rPr>
          <w:rFonts w:ascii="Times New Roman" w:hAnsi="Times New Roman"/>
        </w:rPr>
        <w:t xml:space="preserve">to mail </w:t>
      </w:r>
      <w:r w:rsidR="00C07EF6">
        <w:rPr>
          <w:rFonts w:ascii="Times New Roman" w:hAnsi="Times New Roman"/>
        </w:rPr>
        <w:t>the completed form(s)</w:t>
      </w:r>
      <w:r w:rsidRPr="00CD388C">
        <w:rPr>
          <w:rFonts w:ascii="Times New Roman" w:hAnsi="Times New Roman"/>
        </w:rPr>
        <w:t>.</w:t>
      </w:r>
      <w:r w:rsidR="00C07EF6">
        <w:rPr>
          <w:rFonts w:ascii="Times New Roman" w:hAnsi="Times New Roman"/>
        </w:rPr>
        <w:t xml:space="preserve">  USCIS does not estimate that any costs associated with attorney fees or other activities will be incurred.  Supporting documents are not required to be submitted with the form(s).</w:t>
      </w:r>
      <w:r w:rsidR="003D3EE2">
        <w:rPr>
          <w:rFonts w:ascii="Times New Roman" w:hAnsi="Times New Roman"/>
        </w:rPr>
        <w:t xml:space="preserve">  There is no fee charged for this form.</w:t>
      </w:r>
    </w:p>
    <w:p w:rsidRPr="00CD388C" w:rsidR="00CD388C" w:rsidP="00C07EF6" w:rsidRDefault="00CD388C" w14:paraId="7EC3C778" w14:textId="77777777">
      <w:pPr>
        <w:ind w:left="1080"/>
        <w:rPr>
          <w:rFonts w:ascii="Times New Roman" w:hAnsi="Times New Roman"/>
        </w:rPr>
      </w:pPr>
    </w:p>
    <w:p w:rsidRPr="00CD388C" w:rsidR="00CD388C" w:rsidP="00C07EF6" w:rsidRDefault="00EF1474" w14:paraId="37C83B42" w14:textId="77777777">
      <w:pPr>
        <w:ind w:left="1080"/>
        <w:rPr>
          <w:rFonts w:ascii="Times New Roman" w:hAnsi="Times New Roman"/>
        </w:rPr>
      </w:pPr>
      <w:r>
        <w:rPr>
          <w:rFonts w:ascii="Times New Roman" w:hAnsi="Times New Roman"/>
        </w:rPr>
        <w:t xml:space="preserve">The total </w:t>
      </w:r>
      <w:r w:rsidR="00940FF0">
        <w:rPr>
          <w:rFonts w:ascii="Times New Roman" w:hAnsi="Times New Roman"/>
        </w:rPr>
        <w:t xml:space="preserve">estimated </w:t>
      </w:r>
      <w:r>
        <w:rPr>
          <w:rFonts w:ascii="Times New Roman" w:hAnsi="Times New Roman"/>
        </w:rPr>
        <w:t>cost to respo</w:t>
      </w:r>
      <w:r w:rsidR="00D46934">
        <w:rPr>
          <w:rFonts w:ascii="Times New Roman" w:hAnsi="Times New Roman"/>
        </w:rPr>
        <w:t>ndents is $15,424</w:t>
      </w:r>
      <w:r>
        <w:rPr>
          <w:rFonts w:ascii="Times New Roman" w:hAnsi="Times New Roman"/>
        </w:rPr>
        <w:t xml:space="preserve"> (cost of postage</w:t>
      </w:r>
      <w:r w:rsidRPr="00CD388C" w:rsidR="00CD388C">
        <w:rPr>
          <w:rFonts w:ascii="Times New Roman" w:hAnsi="Times New Roman"/>
        </w:rPr>
        <w:t xml:space="preserve"> to mail completed </w:t>
      </w:r>
      <w:r>
        <w:rPr>
          <w:rFonts w:ascii="Times New Roman" w:hAnsi="Times New Roman"/>
        </w:rPr>
        <w:t xml:space="preserve">form(s) </w:t>
      </w:r>
      <w:r w:rsidRPr="00CD388C" w:rsidR="00CD388C">
        <w:rPr>
          <w:rFonts w:ascii="Times New Roman" w:hAnsi="Times New Roman"/>
        </w:rPr>
        <w:t>$</w:t>
      </w:r>
      <w:r w:rsidR="00C07EF6">
        <w:rPr>
          <w:rFonts w:ascii="Times New Roman" w:hAnsi="Times New Roman"/>
        </w:rPr>
        <w:t>8.00</w:t>
      </w:r>
      <w:r w:rsidRPr="00CD388C" w:rsidR="00CD388C">
        <w:rPr>
          <w:rFonts w:ascii="Times New Roman" w:hAnsi="Times New Roman"/>
        </w:rPr>
        <w:t xml:space="preserve"> </w:t>
      </w:r>
      <w:r>
        <w:rPr>
          <w:rFonts w:ascii="Times New Roman" w:hAnsi="Times New Roman"/>
        </w:rPr>
        <w:t>x number of respon</w:t>
      </w:r>
      <w:r w:rsidR="00940FF0">
        <w:rPr>
          <w:rFonts w:ascii="Times New Roman" w:hAnsi="Times New Roman"/>
        </w:rPr>
        <w:t>dents</w:t>
      </w:r>
      <w:r w:rsidR="00D46934">
        <w:rPr>
          <w:rFonts w:ascii="Times New Roman" w:hAnsi="Times New Roman"/>
        </w:rPr>
        <w:t xml:space="preserve"> 1,9</w:t>
      </w:r>
      <w:r>
        <w:rPr>
          <w:rFonts w:ascii="Times New Roman" w:hAnsi="Times New Roman"/>
        </w:rPr>
        <w:t>28</w:t>
      </w:r>
      <w:r w:rsidRPr="00CD388C" w:rsidR="00CD388C">
        <w:rPr>
          <w:rFonts w:ascii="Times New Roman" w:hAnsi="Times New Roman"/>
        </w:rPr>
        <w:t xml:space="preserve"> = $</w:t>
      </w:r>
      <w:r w:rsidR="00D46934">
        <w:rPr>
          <w:rFonts w:ascii="Times New Roman" w:hAnsi="Times New Roman"/>
        </w:rPr>
        <w:t>15,424</w:t>
      </w:r>
      <w:r>
        <w:rPr>
          <w:rFonts w:ascii="Times New Roman" w:hAnsi="Times New Roman"/>
        </w:rPr>
        <w:t xml:space="preserve"> total cost to respondents)</w:t>
      </w:r>
      <w:r w:rsidR="00CD388C">
        <w:rPr>
          <w:rFonts w:ascii="Times New Roman" w:hAnsi="Times New Roman"/>
        </w:rPr>
        <w:t>.</w:t>
      </w:r>
      <w:r w:rsidR="00940FF0">
        <w:rPr>
          <w:rFonts w:ascii="Times New Roman" w:hAnsi="Times New Roman"/>
        </w:rPr>
        <w:t xml:space="preserve"> </w:t>
      </w:r>
    </w:p>
    <w:p w:rsidRPr="00AF45F2" w:rsidR="00B27061" w:rsidP="00914A5D" w:rsidRDefault="00B27061" w14:paraId="179625C6" w14:textId="77777777">
      <w:pPr>
        <w:ind w:left="1440" w:hanging="720"/>
        <w:rPr>
          <w:rFonts w:ascii="Times New Roman" w:hAnsi="Times New Roman"/>
        </w:rPr>
      </w:pPr>
    </w:p>
    <w:p w:rsidRPr="0029577A" w:rsidR="006049A7" w:rsidP="005675BD" w:rsidRDefault="00B27061" w14:paraId="40E82840" w14:textId="5D978CC2">
      <w:pPr>
        <w:tabs>
          <w:tab w:val="left" w:pos="-1440"/>
        </w:tabs>
        <w:ind w:left="720" w:hanging="720"/>
        <w:rPr>
          <w:rFonts w:ascii="Times New Roman" w:hAnsi="Times New Roman"/>
          <w:b/>
        </w:rPr>
      </w:pPr>
      <w:r w:rsidRPr="008A4764">
        <w:rPr>
          <w:rFonts w:ascii="Times New Roman" w:hAnsi="Times New Roman"/>
          <w:b/>
        </w:rPr>
        <w:lastRenderedPageBreak/>
        <w:t>14.</w:t>
      </w:r>
      <w:r w:rsidRPr="008A4764">
        <w:rPr>
          <w:rFonts w:ascii="Times New Roman" w:hAnsi="Times New Roman"/>
          <w:b/>
        </w:rPr>
        <w:tab/>
      </w:r>
      <w:r w:rsidRPr="008A4764" w:rsidR="005D3F4E">
        <w:rPr>
          <w:rFonts w:ascii="Times New Roman" w:hAnsi="Times New Roman"/>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255CF0B3" w14:textId="77777777">
      <w:pPr>
        <w:tabs>
          <w:tab w:val="left" w:pos="-1440"/>
        </w:tabs>
        <w:ind w:left="720"/>
        <w:rPr>
          <w:rFonts w:ascii="Times New Roman" w:hAnsi="Times New Roman"/>
        </w:rPr>
      </w:pPr>
    </w:p>
    <w:p w:rsidRPr="00914A5D" w:rsidR="006C79B6" w:rsidP="00914A5D" w:rsidRDefault="008145E7" w14:paraId="798AC782" w14:textId="77777777">
      <w:pPr>
        <w:tabs>
          <w:tab w:val="left" w:pos="-1440"/>
        </w:tabs>
        <w:ind w:left="720"/>
        <w:rPr>
          <w:rFonts w:ascii="Times New Roman" w:hAnsi="Times New Roman"/>
        </w:rPr>
      </w:pPr>
      <w:r>
        <w:rPr>
          <w:rFonts w:ascii="Times New Roman" w:hAnsi="Times New Roman"/>
        </w:rPr>
        <w:t>Form I-508 is</w:t>
      </w:r>
      <w:r w:rsidR="00974CC8">
        <w:rPr>
          <w:rFonts w:ascii="Times New Roman" w:hAnsi="Times New Roman"/>
        </w:rPr>
        <w:t xml:space="preserve"> submitted in support of the USCIS Form I-485 (OMB Control Number 1615-0023) and any cost to the Federal government to review these forms is captured in the I-485 Information Collection.</w:t>
      </w:r>
    </w:p>
    <w:p w:rsidRPr="00914A5D" w:rsidR="006C79B6" w:rsidP="00914A5D" w:rsidRDefault="006C79B6" w14:paraId="5C14C72D" w14:textId="77777777">
      <w:pPr>
        <w:tabs>
          <w:tab w:val="left" w:pos="-1440"/>
        </w:tabs>
        <w:ind w:left="720"/>
        <w:rPr>
          <w:rFonts w:ascii="Times New Roman" w:hAnsi="Times New Roman"/>
        </w:rPr>
      </w:pPr>
    </w:p>
    <w:p w:rsidR="00B27061" w:rsidP="00914A5D" w:rsidRDefault="00B27061" w14:paraId="2429FA6B"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0C60C3" w:rsidR="00827107" w:rsidP="00827107" w:rsidRDefault="00827107" w14:paraId="5F800F06" w14:textId="3FABDBA9">
      <w:pPr>
        <w:tabs>
          <w:tab w:val="left" w:pos="-1440"/>
        </w:tabs>
        <w:rPr>
          <w:rFonts w:ascii="Times New Roman" w:hAnsi="Times New Roman"/>
        </w:rPr>
      </w:pPr>
      <w:r>
        <w:rPr>
          <w:rFonts w:ascii="Times New Roman" w:hAnsi="Times New Roman"/>
        </w:rPr>
        <w:t xml:space="preserve"> </w:t>
      </w:r>
    </w:p>
    <w:p w:rsidRPr="0029205B" w:rsidR="00C67EA5" w:rsidP="00C67EA5" w:rsidRDefault="00C67EA5" w14:paraId="0F14F3FA" w14:textId="77777777">
      <w:pPr>
        <w:tabs>
          <w:tab w:val="left" w:pos="-1440"/>
        </w:tabs>
        <w:ind w:left="720"/>
        <w:rPr>
          <w:rFonts w:ascii="Times New Roman" w:hAnsi="Times New Roman"/>
        </w:rPr>
      </w:pPr>
      <w:r w:rsidRPr="00983211">
        <w:rPr>
          <w:rFonts w:ascii="Times New Roman" w:hAnsi="Times New Roman"/>
        </w:rPr>
        <w:t>There are no changes to the time burden reported for this collection.  There are no changes to the form/instructions.</w:t>
      </w:r>
    </w:p>
    <w:p w:rsidRPr="0029577A" w:rsidR="005D6821" w:rsidP="00827107" w:rsidRDefault="005D6821" w14:paraId="6116949B" w14:textId="13EEE5F1">
      <w:pPr>
        <w:rPr>
          <w:rFonts w:ascii="Times New Roman" w:hAnsi="Times New Roman"/>
        </w:rPr>
      </w:pPr>
    </w:p>
    <w:p w:rsidRPr="00D80E94" w:rsidR="00B27061" w:rsidP="00914A5D" w:rsidRDefault="00B27061" w14:paraId="3A4FDA3F"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r>
      <w:r w:rsidRPr="005B6129" w:rsidR="00E91B4D">
        <w:rPr>
          <w:rFonts w:ascii="Times New Roman" w:hAnsi="Times New Roman"/>
          <w:b/>
        </w:rPr>
        <w:t>For collections of information whose results will be published, outline plans for tabulation, and publication.  Address any</w:t>
      </w:r>
      <w:r w:rsidRPr="00D80E94" w:rsidR="00E91B4D">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247477DB" w14:textId="77777777">
      <w:pPr>
        <w:tabs>
          <w:tab w:val="left" w:pos="-1440"/>
        </w:tabs>
        <w:ind w:left="720"/>
        <w:rPr>
          <w:rFonts w:ascii="Times New Roman" w:hAnsi="Times New Roman"/>
        </w:rPr>
      </w:pPr>
    </w:p>
    <w:p w:rsidRPr="00B1471A" w:rsidR="006C79B6" w:rsidP="00914A5D" w:rsidRDefault="00A3466A" w14:paraId="2326E5A7"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2644EA06" w14:textId="77777777">
      <w:pPr>
        <w:ind w:left="720"/>
        <w:rPr>
          <w:rFonts w:ascii="Times New Roman" w:hAnsi="Times New Roman"/>
        </w:rPr>
      </w:pPr>
    </w:p>
    <w:p w:rsidRPr="008A4764" w:rsidR="00B27061" w:rsidP="00914A5D" w:rsidRDefault="00B27061" w14:paraId="3CD29E0E"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r>
      <w:r w:rsidRPr="00AF45F2" w:rsidR="00E91B4D">
        <w:rPr>
          <w:rFonts w:ascii="Times New Roman" w:hAnsi="Times New Roman"/>
          <w:b/>
        </w:rPr>
        <w:t>If seeking approval to not display the expiration date for OMB approval of the information collection, expl</w:t>
      </w:r>
      <w:r w:rsidRPr="008A4764" w:rsidR="00E91B4D">
        <w:rPr>
          <w:rFonts w:ascii="Times New Roman" w:hAnsi="Times New Roman"/>
          <w:b/>
        </w:rPr>
        <w:t>ain the reasons that display would be inappropriate.</w:t>
      </w:r>
    </w:p>
    <w:p w:rsidRPr="008A4764" w:rsidR="006C79B6" w:rsidP="00914A5D" w:rsidRDefault="006C79B6" w14:paraId="77064990" w14:textId="77777777">
      <w:pPr>
        <w:tabs>
          <w:tab w:val="left" w:pos="-1440"/>
        </w:tabs>
        <w:ind w:left="720"/>
        <w:rPr>
          <w:rFonts w:ascii="Times New Roman" w:hAnsi="Times New Roman"/>
        </w:rPr>
      </w:pPr>
    </w:p>
    <w:p w:rsidRPr="00B1471A" w:rsidR="001A595D" w:rsidP="00914A5D" w:rsidRDefault="00A3466A" w14:paraId="47410848"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24E78C72" w14:textId="77777777">
      <w:pPr>
        <w:ind w:left="720"/>
        <w:rPr>
          <w:rFonts w:ascii="Times New Roman" w:hAnsi="Times New Roman"/>
        </w:rPr>
      </w:pPr>
    </w:p>
    <w:p w:rsidRPr="00B1471A" w:rsidR="00B27061" w:rsidP="00914A5D" w:rsidRDefault="006C79B6" w14:paraId="6203C688"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45E4366F" w14:textId="77777777">
      <w:pPr>
        <w:tabs>
          <w:tab w:val="left" w:pos="-1440"/>
        </w:tabs>
        <w:ind w:left="720"/>
        <w:rPr>
          <w:rFonts w:ascii="Times New Roman" w:hAnsi="Times New Roman"/>
        </w:rPr>
      </w:pPr>
    </w:p>
    <w:p w:rsidRPr="00B1471A" w:rsidR="00B27061" w:rsidP="00914A5D" w:rsidRDefault="00A3466A" w14:paraId="5F0910CC"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79D63F18" w14:textId="77777777">
      <w:pPr>
        <w:ind w:left="720"/>
        <w:rPr>
          <w:rFonts w:ascii="Times New Roman" w:hAnsi="Times New Roman"/>
        </w:rPr>
      </w:pPr>
    </w:p>
    <w:p w:rsidRPr="00914A5D" w:rsidR="00792B9D" w:rsidP="00B1471A" w:rsidRDefault="00792B9D" w14:paraId="2B3F6585"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3A266513"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6E0067DC"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209D5A96" w14:textId="77777777">
      <w:pPr>
        <w:tabs>
          <w:tab w:val="left" w:pos="-1440"/>
        </w:tabs>
        <w:ind w:left="720"/>
        <w:jc w:val="both"/>
      </w:pPr>
    </w:p>
    <w:sectPr w:rsidR="00E91139" w:rsidSect="006049A7">
      <w:footerReference w:type="even" r:id="rId14"/>
      <w:footerReference w:type="default" r:id="rId15"/>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467CBE" w14:textId="77777777" w:rsidR="0048027E" w:rsidRDefault="0048027E">
      <w:r>
        <w:separator/>
      </w:r>
    </w:p>
  </w:endnote>
  <w:endnote w:type="continuationSeparator" w:id="0">
    <w:p w14:paraId="444CF185" w14:textId="77777777" w:rsidR="0048027E" w:rsidRDefault="0048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0EE5C"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050AE1"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96E79" w14:textId="77777777" w:rsidR="006049A7" w:rsidRDefault="006049A7">
    <w:pPr>
      <w:spacing w:line="240" w:lineRule="exact"/>
    </w:pPr>
  </w:p>
  <w:p w14:paraId="5E0001FB" w14:textId="13152195"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574492">
      <w:rPr>
        <w:rFonts w:ascii="Times New Roman" w:hAnsi="Times New Roman"/>
        <w:noProof/>
      </w:rPr>
      <w:t>1</w:t>
    </w:r>
    <w:r w:rsidRPr="000712DA">
      <w:rPr>
        <w:rFonts w:ascii="Times New Roman" w:hAnsi="Times New Roman"/>
      </w:rPr>
      <w:fldChar w:fldCharType="end"/>
    </w:r>
  </w:p>
  <w:p w14:paraId="4158D4EC"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8467AB" w14:textId="77777777" w:rsidR="0048027E" w:rsidRDefault="0048027E">
      <w:r>
        <w:separator/>
      </w:r>
    </w:p>
  </w:footnote>
  <w:footnote w:type="continuationSeparator" w:id="0">
    <w:p w14:paraId="047A7386" w14:textId="77777777" w:rsidR="0048027E" w:rsidRDefault="004802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7407A4"/>
    <w:multiLevelType w:val="hybridMultilevel"/>
    <w:tmpl w:val="B1F20E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86647EA"/>
    <w:multiLevelType w:val="hybridMultilevel"/>
    <w:tmpl w:val="45B0E4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E3C2346"/>
    <w:multiLevelType w:val="hybridMultilevel"/>
    <w:tmpl w:val="F1A6E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6"/>
  </w:num>
  <w:num w:numId="4">
    <w:abstractNumId w:val="9"/>
  </w:num>
  <w:num w:numId="5">
    <w:abstractNumId w:val="1"/>
  </w:num>
  <w:num w:numId="6">
    <w:abstractNumId w:val="5"/>
  </w:num>
  <w:num w:numId="7">
    <w:abstractNumId w:val="4"/>
  </w:num>
  <w:num w:numId="8">
    <w:abstractNumId w:val="2"/>
  </w:num>
  <w:num w:numId="9">
    <w:abstractNumId w:val="7"/>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061"/>
    <w:rsid w:val="0000315F"/>
    <w:rsid w:val="0001220B"/>
    <w:rsid w:val="000712DA"/>
    <w:rsid w:val="00080CE0"/>
    <w:rsid w:val="00093DB1"/>
    <w:rsid w:val="000A0A16"/>
    <w:rsid w:val="000A42FA"/>
    <w:rsid w:val="000B00D2"/>
    <w:rsid w:val="000B1B44"/>
    <w:rsid w:val="000B2B87"/>
    <w:rsid w:val="000B31DD"/>
    <w:rsid w:val="000C051E"/>
    <w:rsid w:val="000F1A9A"/>
    <w:rsid w:val="0010245E"/>
    <w:rsid w:val="00106DDD"/>
    <w:rsid w:val="0010769F"/>
    <w:rsid w:val="001361E5"/>
    <w:rsid w:val="0014331A"/>
    <w:rsid w:val="00152A0E"/>
    <w:rsid w:val="00181006"/>
    <w:rsid w:val="0019320E"/>
    <w:rsid w:val="001A595D"/>
    <w:rsid w:val="001A6D21"/>
    <w:rsid w:val="001B4C3E"/>
    <w:rsid w:val="001C593A"/>
    <w:rsid w:val="001E2EAB"/>
    <w:rsid w:val="001E6A6A"/>
    <w:rsid w:val="001F0FA6"/>
    <w:rsid w:val="002035E9"/>
    <w:rsid w:val="00215244"/>
    <w:rsid w:val="00240DDD"/>
    <w:rsid w:val="00243CF3"/>
    <w:rsid w:val="0029577A"/>
    <w:rsid w:val="002A4A73"/>
    <w:rsid w:val="002B42C4"/>
    <w:rsid w:val="002E199D"/>
    <w:rsid w:val="002E7594"/>
    <w:rsid w:val="00390B50"/>
    <w:rsid w:val="0039578C"/>
    <w:rsid w:val="003A0F52"/>
    <w:rsid w:val="003D3EE2"/>
    <w:rsid w:val="003F5E3C"/>
    <w:rsid w:val="00454C43"/>
    <w:rsid w:val="00477EB0"/>
    <w:rsid w:val="0048027E"/>
    <w:rsid w:val="00494557"/>
    <w:rsid w:val="004B1768"/>
    <w:rsid w:val="004D1982"/>
    <w:rsid w:val="004D6278"/>
    <w:rsid w:val="004F3779"/>
    <w:rsid w:val="004F6A3A"/>
    <w:rsid w:val="0050537C"/>
    <w:rsid w:val="00511E95"/>
    <w:rsid w:val="00525E40"/>
    <w:rsid w:val="005265E9"/>
    <w:rsid w:val="005451D3"/>
    <w:rsid w:val="0054585A"/>
    <w:rsid w:val="005543AD"/>
    <w:rsid w:val="005675BD"/>
    <w:rsid w:val="00574492"/>
    <w:rsid w:val="0058148B"/>
    <w:rsid w:val="00590B61"/>
    <w:rsid w:val="005942F9"/>
    <w:rsid w:val="005958C9"/>
    <w:rsid w:val="005B3ECE"/>
    <w:rsid w:val="005B6129"/>
    <w:rsid w:val="005C3DD7"/>
    <w:rsid w:val="005D3F4E"/>
    <w:rsid w:val="005D6821"/>
    <w:rsid w:val="00603702"/>
    <w:rsid w:val="006049A7"/>
    <w:rsid w:val="00662686"/>
    <w:rsid w:val="00665A12"/>
    <w:rsid w:val="006A0CC6"/>
    <w:rsid w:val="006B0B31"/>
    <w:rsid w:val="006B38F6"/>
    <w:rsid w:val="006C79B6"/>
    <w:rsid w:val="006E606E"/>
    <w:rsid w:val="006F083F"/>
    <w:rsid w:val="00703B09"/>
    <w:rsid w:val="007235A0"/>
    <w:rsid w:val="007312F9"/>
    <w:rsid w:val="007374BD"/>
    <w:rsid w:val="00765E88"/>
    <w:rsid w:val="007825A6"/>
    <w:rsid w:val="00784233"/>
    <w:rsid w:val="00791667"/>
    <w:rsid w:val="00792B9D"/>
    <w:rsid w:val="007A09FD"/>
    <w:rsid w:val="007A6879"/>
    <w:rsid w:val="007B32A5"/>
    <w:rsid w:val="007B6D35"/>
    <w:rsid w:val="007C03A1"/>
    <w:rsid w:val="007E6F17"/>
    <w:rsid w:val="007F5988"/>
    <w:rsid w:val="007F7454"/>
    <w:rsid w:val="008068A0"/>
    <w:rsid w:val="00807BA2"/>
    <w:rsid w:val="008145E7"/>
    <w:rsid w:val="008211F8"/>
    <w:rsid w:val="00823AF0"/>
    <w:rsid w:val="008255EE"/>
    <w:rsid w:val="00827107"/>
    <w:rsid w:val="00833B6C"/>
    <w:rsid w:val="00855329"/>
    <w:rsid w:val="008653F5"/>
    <w:rsid w:val="00891A35"/>
    <w:rsid w:val="008A4764"/>
    <w:rsid w:val="008C2AB9"/>
    <w:rsid w:val="008D20EF"/>
    <w:rsid w:val="008D3DCB"/>
    <w:rsid w:val="008D7291"/>
    <w:rsid w:val="008E1D3F"/>
    <w:rsid w:val="008F233F"/>
    <w:rsid w:val="008F74F4"/>
    <w:rsid w:val="009147A2"/>
    <w:rsid w:val="00914A5D"/>
    <w:rsid w:val="00921351"/>
    <w:rsid w:val="00940FF0"/>
    <w:rsid w:val="009556EE"/>
    <w:rsid w:val="00974223"/>
    <w:rsid w:val="00974CC8"/>
    <w:rsid w:val="009D0188"/>
    <w:rsid w:val="009D1DF6"/>
    <w:rsid w:val="009D5D2B"/>
    <w:rsid w:val="009F15D0"/>
    <w:rsid w:val="009F60B3"/>
    <w:rsid w:val="00A00321"/>
    <w:rsid w:val="00A05B27"/>
    <w:rsid w:val="00A1014D"/>
    <w:rsid w:val="00A10639"/>
    <w:rsid w:val="00A31140"/>
    <w:rsid w:val="00A3466A"/>
    <w:rsid w:val="00A5237F"/>
    <w:rsid w:val="00A56B2D"/>
    <w:rsid w:val="00A7144D"/>
    <w:rsid w:val="00AD05D2"/>
    <w:rsid w:val="00AF45F2"/>
    <w:rsid w:val="00B015D3"/>
    <w:rsid w:val="00B0177E"/>
    <w:rsid w:val="00B0571D"/>
    <w:rsid w:val="00B1471A"/>
    <w:rsid w:val="00B1600E"/>
    <w:rsid w:val="00B27061"/>
    <w:rsid w:val="00B31EBB"/>
    <w:rsid w:val="00B635A9"/>
    <w:rsid w:val="00B7004D"/>
    <w:rsid w:val="00B7349D"/>
    <w:rsid w:val="00B84080"/>
    <w:rsid w:val="00B91CDF"/>
    <w:rsid w:val="00B976CF"/>
    <w:rsid w:val="00BA599F"/>
    <w:rsid w:val="00BD3260"/>
    <w:rsid w:val="00BE0C3D"/>
    <w:rsid w:val="00BE3C63"/>
    <w:rsid w:val="00C01F11"/>
    <w:rsid w:val="00C04059"/>
    <w:rsid w:val="00C04531"/>
    <w:rsid w:val="00C04693"/>
    <w:rsid w:val="00C07EF6"/>
    <w:rsid w:val="00C20F0C"/>
    <w:rsid w:val="00C472DB"/>
    <w:rsid w:val="00C62A1F"/>
    <w:rsid w:val="00C64E26"/>
    <w:rsid w:val="00C67EA5"/>
    <w:rsid w:val="00C9224C"/>
    <w:rsid w:val="00CD388C"/>
    <w:rsid w:val="00CD6D53"/>
    <w:rsid w:val="00D15779"/>
    <w:rsid w:val="00D22B13"/>
    <w:rsid w:val="00D35DF1"/>
    <w:rsid w:val="00D46934"/>
    <w:rsid w:val="00D748CF"/>
    <w:rsid w:val="00D80E94"/>
    <w:rsid w:val="00D926F8"/>
    <w:rsid w:val="00DA2D6B"/>
    <w:rsid w:val="00DC6C52"/>
    <w:rsid w:val="00DD33B8"/>
    <w:rsid w:val="00DE08FF"/>
    <w:rsid w:val="00DF3B6F"/>
    <w:rsid w:val="00DF671A"/>
    <w:rsid w:val="00E15619"/>
    <w:rsid w:val="00E276AC"/>
    <w:rsid w:val="00E43151"/>
    <w:rsid w:val="00E61E1B"/>
    <w:rsid w:val="00E62269"/>
    <w:rsid w:val="00E71285"/>
    <w:rsid w:val="00E85D6D"/>
    <w:rsid w:val="00E86231"/>
    <w:rsid w:val="00E91139"/>
    <w:rsid w:val="00E91B4D"/>
    <w:rsid w:val="00E961EC"/>
    <w:rsid w:val="00EA1FB2"/>
    <w:rsid w:val="00EA6900"/>
    <w:rsid w:val="00EC3504"/>
    <w:rsid w:val="00EF1474"/>
    <w:rsid w:val="00F207CF"/>
    <w:rsid w:val="00F24F54"/>
    <w:rsid w:val="00F26D19"/>
    <w:rsid w:val="00F37D2A"/>
    <w:rsid w:val="00F463F2"/>
    <w:rsid w:val="00F61586"/>
    <w:rsid w:val="00F64789"/>
    <w:rsid w:val="00F738EC"/>
    <w:rsid w:val="00FB5F42"/>
    <w:rsid w:val="00FD21A4"/>
    <w:rsid w:val="00FE57B7"/>
    <w:rsid w:val="00FF4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oNotEmbedSmartTags/>
  <w:decimalSymbol w:val="."/>
  <w:listSeparator w:val=","/>
  <w14:docId w14:val="1D6386FA"/>
  <w15:docId w15:val="{3997B791-603F-4D8E-B63C-D3DE3DF0D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454C43"/>
    <w:rPr>
      <w:sz w:val="16"/>
      <w:szCs w:val="16"/>
    </w:rPr>
  </w:style>
  <w:style w:type="paragraph" w:styleId="CommentText">
    <w:name w:val="annotation text"/>
    <w:basedOn w:val="Normal"/>
    <w:link w:val="CommentTextChar"/>
    <w:rsid w:val="00454C43"/>
    <w:rPr>
      <w:sz w:val="20"/>
      <w:szCs w:val="20"/>
    </w:rPr>
  </w:style>
  <w:style w:type="character" w:customStyle="1" w:styleId="CommentTextChar">
    <w:name w:val="Comment Text Char"/>
    <w:link w:val="CommentText"/>
    <w:rsid w:val="00454C43"/>
    <w:rPr>
      <w:rFonts w:ascii="Courier" w:hAnsi="Courier"/>
    </w:rPr>
  </w:style>
  <w:style w:type="paragraph" w:styleId="CommentSubject">
    <w:name w:val="annotation subject"/>
    <w:basedOn w:val="CommentText"/>
    <w:next w:val="CommentText"/>
    <w:link w:val="CommentSubjectChar"/>
    <w:rsid w:val="00454C43"/>
    <w:rPr>
      <w:b/>
      <w:bCs/>
    </w:rPr>
  </w:style>
  <w:style w:type="character" w:customStyle="1" w:styleId="CommentSubjectChar">
    <w:name w:val="Comment Subject Char"/>
    <w:link w:val="CommentSubject"/>
    <w:rsid w:val="00454C43"/>
    <w:rPr>
      <w:rFonts w:ascii="Courier" w:hAnsi="Courier"/>
      <w:b/>
      <w:bCs/>
    </w:rPr>
  </w:style>
  <w:style w:type="character" w:styleId="FollowedHyperlink">
    <w:name w:val="FollowedHyperlink"/>
    <w:rsid w:val="00454C43"/>
    <w:rPr>
      <w:color w:val="800080"/>
      <w:u w:val="single"/>
    </w:rPr>
  </w:style>
  <w:style w:type="paragraph" w:styleId="ListParagraph">
    <w:name w:val="List Paragraph"/>
    <w:basedOn w:val="Normal"/>
    <w:uiPriority w:val="34"/>
    <w:qFormat/>
    <w:rsid w:val="002B42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730135">
      <w:bodyDiv w:val="1"/>
      <w:marLeft w:val="0"/>
      <w:marRight w:val="0"/>
      <w:marTop w:val="0"/>
      <w:marBottom w:val="0"/>
      <w:divBdr>
        <w:top w:val="none" w:sz="0" w:space="0" w:color="auto"/>
        <w:left w:val="none" w:sz="0" w:space="0" w:color="auto"/>
        <w:bottom w:val="none" w:sz="0" w:space="0" w:color="auto"/>
        <w:right w:val="none" w:sz="0" w:space="0" w:color="auto"/>
      </w:divBdr>
    </w:div>
    <w:div w:id="432240656">
      <w:bodyDiv w:val="1"/>
      <w:marLeft w:val="0"/>
      <w:marRight w:val="0"/>
      <w:marTop w:val="0"/>
      <w:marBottom w:val="0"/>
      <w:divBdr>
        <w:top w:val="none" w:sz="0" w:space="0" w:color="auto"/>
        <w:left w:val="none" w:sz="0" w:space="0" w:color="auto"/>
        <w:bottom w:val="none" w:sz="0" w:space="0" w:color="auto"/>
        <w:right w:val="none" w:sz="0" w:space="0" w:color="auto"/>
      </w:divBdr>
    </w:div>
    <w:div w:id="602493932">
      <w:bodyDiv w:val="1"/>
      <w:marLeft w:val="0"/>
      <w:marRight w:val="0"/>
      <w:marTop w:val="0"/>
      <w:marBottom w:val="0"/>
      <w:divBdr>
        <w:top w:val="none" w:sz="0" w:space="0" w:color="auto"/>
        <w:left w:val="none" w:sz="0" w:space="0" w:color="auto"/>
        <w:bottom w:val="none" w:sz="0" w:space="0" w:color="auto"/>
        <w:right w:val="none" w:sz="0" w:space="0" w:color="auto"/>
      </w:divBdr>
    </w:div>
    <w:div w:id="634027584">
      <w:bodyDiv w:val="1"/>
      <w:marLeft w:val="0"/>
      <w:marRight w:val="0"/>
      <w:marTop w:val="0"/>
      <w:marBottom w:val="0"/>
      <w:divBdr>
        <w:top w:val="none" w:sz="0" w:space="0" w:color="auto"/>
        <w:left w:val="none" w:sz="0" w:space="0" w:color="auto"/>
        <w:bottom w:val="none" w:sz="0" w:space="0" w:color="auto"/>
        <w:right w:val="none" w:sz="0" w:space="0" w:color="auto"/>
      </w:divBdr>
    </w:div>
    <w:div w:id="751438904">
      <w:bodyDiv w:val="1"/>
      <w:marLeft w:val="0"/>
      <w:marRight w:val="0"/>
      <w:marTop w:val="0"/>
      <w:marBottom w:val="0"/>
      <w:divBdr>
        <w:top w:val="none" w:sz="0" w:space="0" w:color="auto"/>
        <w:left w:val="none" w:sz="0" w:space="0" w:color="auto"/>
        <w:bottom w:val="none" w:sz="0" w:space="0" w:color="auto"/>
        <w:right w:val="none" w:sz="0" w:space="0" w:color="auto"/>
      </w:divBdr>
    </w:div>
    <w:div w:id="766779263">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53346194">
      <w:bodyDiv w:val="1"/>
      <w:marLeft w:val="0"/>
      <w:marRight w:val="0"/>
      <w:marTop w:val="0"/>
      <w:marBottom w:val="0"/>
      <w:divBdr>
        <w:top w:val="none" w:sz="0" w:space="0" w:color="auto"/>
        <w:left w:val="none" w:sz="0" w:space="0" w:color="auto"/>
        <w:bottom w:val="none" w:sz="0" w:space="0" w:color="auto"/>
        <w:right w:val="none" w:sz="0" w:space="0" w:color="auto"/>
      </w:divBdr>
    </w:div>
    <w:div w:id="885871829">
      <w:bodyDiv w:val="1"/>
      <w:marLeft w:val="0"/>
      <w:marRight w:val="0"/>
      <w:marTop w:val="0"/>
      <w:marBottom w:val="0"/>
      <w:divBdr>
        <w:top w:val="none" w:sz="0" w:space="0" w:color="auto"/>
        <w:left w:val="none" w:sz="0" w:space="0" w:color="auto"/>
        <w:bottom w:val="none" w:sz="0" w:space="0" w:color="auto"/>
        <w:right w:val="none" w:sz="0" w:space="0" w:color="auto"/>
      </w:divBdr>
    </w:div>
    <w:div w:id="1461873988">
      <w:bodyDiv w:val="1"/>
      <w:marLeft w:val="0"/>
      <w:marRight w:val="0"/>
      <w:marTop w:val="0"/>
      <w:marBottom w:val="0"/>
      <w:divBdr>
        <w:top w:val="none" w:sz="0" w:space="0" w:color="auto"/>
        <w:left w:val="none" w:sz="0" w:space="0" w:color="auto"/>
        <w:bottom w:val="none" w:sz="0" w:space="0" w:color="auto"/>
        <w:right w:val="none" w:sz="0" w:space="0" w:color="auto"/>
      </w:divBdr>
    </w:div>
    <w:div w:id="1683507404">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5923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ls.gov/oes/2017/may/oes_nat.htm%2300-000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scis.gov/ilink/docView/SLB/HTML/SLB/0-0-0-1/0-0-0-29/0-0-0-101.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 ma:contentTypeDescription="Create a new document." ma:contentTypeScope="" ma:versionID="97c58cd7ffd4b28a7c41ae852bb737e3">
  <xsd:schema xmlns:xsd="http://www.w3.org/2001/XMLSchema" xmlns:xs="http://www.w3.org/2001/XMLSchema" xmlns:p="http://schemas.microsoft.com/office/2006/metadata/properties" xmlns:ns2="2589310c-5316-40b3-b68d-4735ac72f265" targetNamespace="http://schemas.microsoft.com/office/2006/metadata/properties" ma:root="true" ma:fieldsID="e7b544722334a692b4ecebb63f7db6e7"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846D4A2-5E68-46AE-8753-061BDB6DF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49CEF3-D6C0-4A7C-ADEA-5926467FE25E}">
  <ds:schemaRefs>
    <ds:schemaRef ds:uri="http://schemas.microsoft.com/sharepoint/v3/contenttype/forms"/>
  </ds:schemaRefs>
</ds:datastoreItem>
</file>

<file path=customXml/itemProps3.xml><?xml version="1.0" encoding="utf-8"?>
<ds:datastoreItem xmlns:ds="http://schemas.openxmlformats.org/officeDocument/2006/customXml" ds:itemID="{A00A1B02-A7D4-4B28-BB3F-702D5AAEA199}">
  <ds:schemaRefs>
    <ds:schemaRef ds:uri="http://schemas.openxmlformats.org/officeDocument/2006/bibliography"/>
  </ds:schemaRefs>
</ds:datastoreItem>
</file>

<file path=customXml/itemProps4.xml><?xml version="1.0" encoding="utf-8"?>
<ds:datastoreItem xmlns:ds="http://schemas.openxmlformats.org/officeDocument/2006/customXml" ds:itemID="{44BA2E6E-5C9B-4C5A-9171-47494E5806CB}">
  <ds:schemaRefs>
    <ds:schemaRef ds:uri="http://schemas.microsoft.com/office/2006/metadata/properties"/>
    <ds:schemaRef ds:uri="http://schemas.microsoft.com/office/infopath/2007/PartnerControls"/>
    <ds:schemaRef ds:uri="2589310c-5316-40b3-b68d-4735ac72f265"/>
  </ds:schemaRefs>
</ds:datastoreItem>
</file>

<file path=customXml/itemProps5.xml><?xml version="1.0" encoding="utf-8"?>
<ds:datastoreItem xmlns:ds="http://schemas.openxmlformats.org/officeDocument/2006/customXml" ds:itemID="{7C9FD240-AEA6-40DF-AFAE-DFEC8D4CA47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2415</Words>
  <Characters>13767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16150</CharactersWithSpaces>
  <SharedDoc>false</SharedDoc>
  <HLinks>
    <vt:vector size="12" baseType="variant">
      <vt:variant>
        <vt:i4>6553676</vt:i4>
      </vt:variant>
      <vt:variant>
        <vt:i4>3</vt:i4>
      </vt:variant>
      <vt:variant>
        <vt:i4>0</vt:i4>
      </vt:variant>
      <vt:variant>
        <vt:i4>5</vt:i4>
      </vt:variant>
      <vt:variant>
        <vt:lpwstr>http://www.bls.gov/oes/2013/may/oes_nat.htm</vt:lpwstr>
      </vt:variant>
      <vt:variant>
        <vt:lpwstr>00-0000</vt:lpwstr>
      </vt:variant>
      <vt:variant>
        <vt:i4>6881406</vt:i4>
      </vt:variant>
      <vt:variant>
        <vt:i4>0</vt:i4>
      </vt:variant>
      <vt:variant>
        <vt:i4>0</vt:i4>
      </vt:variant>
      <vt:variant>
        <vt:i4>5</vt:i4>
      </vt:variant>
      <vt:variant>
        <vt:lpwstr>http://www.uscis.gov/ilink/docView/SLB/HTML/SLB/0-0-0-1/0-0-0-29/0-0-0-101.html</vt:lpwstr>
      </vt:variant>
      <vt:variant>
        <vt:lpwstr>0-0-0-529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Avendano, Manuel A</dc:creator>
  <cp:lastModifiedBy>Avendano, Manuel A</cp:lastModifiedBy>
  <cp:revision>7</cp:revision>
  <cp:lastPrinted>2017-01-17T18:55:00Z</cp:lastPrinted>
  <dcterms:created xsi:type="dcterms:W3CDTF">2019-05-06T23:18:00Z</dcterms:created>
  <dcterms:modified xsi:type="dcterms:W3CDTF">2021-10-07T20:38:00Z</dcterms:modified>
</cp:coreProperties>
</file>