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9717A" w:rsidR="00C47939" w:rsidP="00B0690D" w:rsidRDefault="00C47939" w14:paraId="67138C6A" w14:textId="77777777">
      <w:pPr>
        <w:pStyle w:val="Heading1"/>
      </w:pPr>
      <w:r w:rsidRPr="0059717A">
        <w:t>Narrative of Revisions</w:t>
      </w:r>
    </w:p>
    <w:p w:rsidRPr="00E25C21" w:rsidR="00F67068" w:rsidP="00C47939" w:rsidRDefault="00F67068" w14:paraId="73FEBDF5" w14:textId="77777777">
      <w:pPr>
        <w:jc w:val="center"/>
      </w:pPr>
    </w:p>
    <w:p w:rsidRPr="00E25C21" w:rsidR="00C47939" w:rsidP="00E85746" w:rsidRDefault="00C47939" w14:paraId="0ECA5F16" w14:textId="1D51B455">
      <w:pPr>
        <w:tabs>
          <w:tab w:val="left" w:pos="2880"/>
        </w:tabs>
        <w:ind w:left="2880" w:hanging="2880"/>
      </w:pPr>
      <w:r w:rsidRPr="00E25C21">
        <w:t>Collection Title:</w:t>
      </w:r>
      <w:r w:rsidR="00BD12A9">
        <w:tab/>
      </w:r>
      <w:r w:rsidR="00E85746">
        <w:t>Chemical Facility Anti-Terrorism Standards (CFATS) Personnel Surety Program</w:t>
      </w:r>
    </w:p>
    <w:p w:rsidRPr="00E25C21" w:rsidR="00EF3765" w:rsidP="00BD12A9" w:rsidRDefault="00C47939" w14:paraId="04AE84DF" w14:textId="5FEA31A0">
      <w:pPr>
        <w:tabs>
          <w:tab w:val="left" w:pos="2880"/>
        </w:tabs>
      </w:pPr>
      <w:r w:rsidRPr="00E25C21">
        <w:t>OMB Control No.:</w:t>
      </w:r>
      <w:r w:rsidR="00BD12A9">
        <w:tab/>
        <w:t>1670-</w:t>
      </w:r>
      <w:r w:rsidR="00E85746">
        <w:t>0029</w:t>
      </w:r>
    </w:p>
    <w:p w:rsidRPr="00E25C21" w:rsidR="002D53BC" w:rsidP="00BD12A9" w:rsidRDefault="00C47939" w14:paraId="362C0321" w14:textId="297C6DED">
      <w:pPr>
        <w:tabs>
          <w:tab w:val="left" w:pos="2880"/>
        </w:tabs>
      </w:pPr>
      <w:r w:rsidRPr="00E25C21">
        <w:t>Current Expiration Date:</w:t>
      </w:r>
      <w:r w:rsidR="00BD12A9">
        <w:tab/>
      </w:r>
      <w:r w:rsidR="00C735C5">
        <w:t>0</w:t>
      </w:r>
      <w:r w:rsidR="000A7C06">
        <w:t>5</w:t>
      </w:r>
      <w:r w:rsidR="00BD12A9">
        <w:t>/3</w:t>
      </w:r>
      <w:r w:rsidR="00E85746">
        <w:t>1</w:t>
      </w:r>
      <w:r w:rsidR="00BD12A9">
        <w:t>/</w:t>
      </w:r>
      <w:r w:rsidR="00C735C5">
        <w:t>20</w:t>
      </w:r>
      <w:r w:rsidR="000A7C06">
        <w:t>22</w:t>
      </w:r>
    </w:p>
    <w:p w:rsidRPr="00E25C21" w:rsidR="00C735C5" w:rsidP="00E85746" w:rsidRDefault="00C47939" w14:paraId="6C7986C9" w14:textId="68713034">
      <w:pPr>
        <w:tabs>
          <w:tab w:val="left" w:pos="2880"/>
        </w:tabs>
        <w:ind w:left="2880" w:hanging="2880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="00BD12A9">
        <w:tab/>
        <w:t>CFATS</w:t>
      </w:r>
      <w:r w:rsidR="00E85746">
        <w:t xml:space="preserve"> Personnel Surety Program</w:t>
      </w:r>
    </w:p>
    <w:p w:rsidRPr="00E25C21" w:rsidR="00C47939" w:rsidRDefault="00C47939" w14:paraId="0D34CB6D" w14:textId="77777777"/>
    <w:p w:rsidR="00C47939" w:rsidRDefault="00F33698" w14:paraId="3D6CD88F" w14:textId="5101727F">
      <w:r w:rsidRPr="00E25C21">
        <w:t xml:space="preserve">The </w:t>
      </w:r>
      <w:r w:rsidR="00591826">
        <w:t xml:space="preserve">collection </w:t>
      </w:r>
      <w:r w:rsidRPr="00E25C21">
        <w:t xml:space="preserve">revisions </w:t>
      </w:r>
      <w:r w:rsidR="00591826">
        <w:t>are as follows</w:t>
      </w:r>
      <w:r w:rsidRPr="00E25C21">
        <w:t>:</w:t>
      </w:r>
    </w:p>
    <w:p w:rsidRPr="007650BF" w:rsidR="00E85746" w:rsidP="00E85746" w:rsidRDefault="00E85746" w14:paraId="010EB5FC" w14:textId="77777777"/>
    <w:p w:rsidRPr="00111F84" w:rsidR="00625877" w:rsidP="00625877" w:rsidRDefault="00625877" w14:paraId="1C73D4D7" w14:textId="36A7437F">
      <w:pPr>
        <w:pStyle w:val="ListParagraph"/>
        <w:numPr>
          <w:ilvl w:val="0"/>
          <w:numId w:val="2"/>
        </w:numPr>
        <w:spacing w:line="259" w:lineRule="auto"/>
        <w:contextualSpacing w:val="0"/>
      </w:pPr>
      <w:bookmarkStart w:name="_Hlk70929856" w:id="0"/>
      <w:r w:rsidRPr="00111F84">
        <w:t xml:space="preserve">Minor revision </w:t>
      </w:r>
      <w:r w:rsidR="00EA4A38">
        <w:t xml:space="preserve">to </w:t>
      </w:r>
      <w:r>
        <w:t>the</w:t>
      </w:r>
      <w:r w:rsidRPr="00111F84">
        <w:t xml:space="preserve"> instrument that reflect</w:t>
      </w:r>
      <w:r w:rsidR="00EA4A38">
        <w:t>s</w:t>
      </w:r>
      <w:r w:rsidRPr="00111F84">
        <w:t xml:space="preserve"> the passage of the Cybersecurity and Infrastructure Security Act of 2018, 6 U.S.C. §§ 651-74,</w:t>
      </w:r>
      <w:r>
        <w:t xml:space="preserve"> such as updating the Agency name to conform with the Agency’s new designation as CISA</w:t>
      </w:r>
      <w:r w:rsidRPr="00111F84">
        <w:t xml:space="preserve">. CISA is not proposing change to the scope of </w:t>
      </w:r>
      <w:r w:rsidR="00905B72">
        <w:t>the</w:t>
      </w:r>
      <w:r w:rsidRPr="00111F84" w:rsidR="00905B72">
        <w:t xml:space="preserve"> </w:t>
      </w:r>
      <w:r w:rsidRPr="00111F84">
        <w:t>instrument.</w:t>
      </w:r>
    </w:p>
    <w:p w:rsidRPr="00111F84" w:rsidR="00E45802" w:rsidP="00FF747C" w:rsidRDefault="009B539D" w14:paraId="092C8E29" w14:textId="20322C0A">
      <w:pPr>
        <w:pStyle w:val="ListParagraph"/>
        <w:numPr>
          <w:ilvl w:val="0"/>
          <w:numId w:val="2"/>
        </w:numPr>
        <w:spacing w:line="259" w:lineRule="auto"/>
        <w:contextualSpacing w:val="0"/>
      </w:pPr>
      <w:r>
        <w:t xml:space="preserve">Decrease the </w:t>
      </w:r>
      <w:r w:rsidR="0033253D">
        <w:t xml:space="preserve">annual number of responses from </w:t>
      </w:r>
      <w:r w:rsidR="00EB0E5C">
        <w:t>203,305 to 149,271</w:t>
      </w:r>
      <w:r w:rsidR="00ED5B2B">
        <w:t xml:space="preserve"> responses which is a decrease of </w:t>
      </w:r>
      <w:r w:rsidR="00FF747C">
        <w:t xml:space="preserve">54,304 responses. The revision is </w:t>
      </w:r>
      <w:r w:rsidRPr="00111F84" w:rsidR="00625877">
        <w:t>based on historical data</w:t>
      </w:r>
      <w:r w:rsidR="00E45802">
        <w:t xml:space="preserve"> </w:t>
      </w:r>
      <w:r w:rsidR="000528B4">
        <w:t xml:space="preserve">and </w:t>
      </w:r>
      <w:r w:rsidR="00E45802">
        <w:t xml:space="preserve">a revision in the methodology </w:t>
      </w:r>
      <w:r w:rsidR="000528B4">
        <w:t xml:space="preserve">about </w:t>
      </w:r>
      <w:r w:rsidR="00E45802">
        <w:t>how CISA accounts for new facilities</w:t>
      </w:r>
      <w:r w:rsidR="000528B4">
        <w:t>. Notably, the new methodology: (a)</w:t>
      </w:r>
      <w:r w:rsidR="00E45802">
        <w:t xml:space="preserve"> </w:t>
      </w:r>
      <w:r w:rsidRPr="00F12C64" w:rsidR="0082775A">
        <w:t>remove the costs associated with capital/startup costs because they are incorporated within the estimated number of respondents</w:t>
      </w:r>
      <w:r w:rsidR="000528B4">
        <w:t xml:space="preserve">; (b) increases the </w:t>
      </w:r>
      <w:r w:rsidRPr="0090034E" w:rsidR="000528B4">
        <w:t xml:space="preserve">annual hires rate </w:t>
      </w:r>
      <w:r w:rsidR="000528B4">
        <w:t xml:space="preserve">from 47.8% to </w:t>
      </w:r>
      <w:r w:rsidRPr="0090034E" w:rsidR="000528B4">
        <w:t>57.3% for total private industry, as estimated from the Bureau of Labor Statistics (BLS)</w:t>
      </w:r>
      <w:r w:rsidR="003E7B99">
        <w:t xml:space="preserve">, and (c) increases the </w:t>
      </w:r>
      <w:r w:rsidRPr="00111F84" w:rsidR="003E7B99">
        <w:t xml:space="preserve">number of </w:t>
      </w:r>
      <w:r w:rsidR="003E7B99">
        <w:t xml:space="preserve">annual </w:t>
      </w:r>
      <w:r w:rsidRPr="00111F84" w:rsidR="003E7B99">
        <w:t>respondents</w:t>
      </w:r>
      <w:r w:rsidR="003E7B99">
        <w:t xml:space="preserve"> from 72,607</w:t>
      </w:r>
      <w:r w:rsidR="000528B4">
        <w:t>.</w:t>
      </w:r>
    </w:p>
    <w:p w:rsidR="00077B2B" w:rsidP="00625877" w:rsidRDefault="00077B2B" w14:paraId="4DA08259" w14:textId="66EC05D1">
      <w:pPr>
        <w:pStyle w:val="ListParagraph"/>
        <w:numPr>
          <w:ilvl w:val="0"/>
          <w:numId w:val="2"/>
        </w:numPr>
        <w:spacing w:line="259" w:lineRule="auto"/>
        <w:contextualSpacing w:val="0"/>
      </w:pPr>
      <w:r>
        <w:t>An decrease of 9,005</w:t>
      </w:r>
      <w:r w:rsidR="000F5284">
        <w:t xml:space="preserve"> hours of </w:t>
      </w:r>
      <w:r>
        <w:t xml:space="preserve">the annual time burden from 33,884 hours to 24,879 </w:t>
      </w:r>
      <w:r w:rsidRPr="009E43CA">
        <w:t xml:space="preserve">hours </w:t>
      </w:r>
      <w:r>
        <w:t>when compared to the previously approved annual time burden</w:t>
      </w:r>
      <w:r w:rsidR="00E34875">
        <w:t>.</w:t>
      </w:r>
    </w:p>
    <w:p w:rsidR="00CB6AFD" w:rsidP="00CB6AFD" w:rsidRDefault="005E7130" w14:paraId="7E829E13" w14:textId="43A4C865">
      <w:pPr>
        <w:pStyle w:val="ListParagraph"/>
        <w:numPr>
          <w:ilvl w:val="0"/>
          <w:numId w:val="2"/>
        </w:numPr>
        <w:spacing w:line="259" w:lineRule="auto"/>
        <w:contextualSpacing w:val="0"/>
      </w:pPr>
      <w:r>
        <w:t>A</w:t>
      </w:r>
      <w:r w:rsidR="008761A7">
        <w:t xml:space="preserve"> decrease in the annual cost burden of $</w:t>
      </w:r>
      <w:r w:rsidR="00842B9E">
        <w:t>2,957,074</w:t>
      </w:r>
      <w:r w:rsidR="008761A7">
        <w:t xml:space="preserve"> from </w:t>
      </w:r>
      <w:r w:rsidR="009C7928">
        <w:t>$</w:t>
      </w:r>
      <w:r w:rsidR="008761A7">
        <w:t>5,158,226 to $</w:t>
      </w:r>
      <w:r w:rsidR="004120D9">
        <w:t>2,201,152</w:t>
      </w:r>
      <w:r w:rsidR="008A011B">
        <w:t xml:space="preserve"> which reflects </w:t>
      </w:r>
      <w:r w:rsidR="00CB6AFD">
        <w:t xml:space="preserve">(a) </w:t>
      </w:r>
      <w:r w:rsidRPr="00F12C64" w:rsidR="00CB6AFD">
        <w:t>remov</w:t>
      </w:r>
      <w:r w:rsidR="00CB6AFD">
        <w:t>al of</w:t>
      </w:r>
      <w:r w:rsidRPr="00F12C64" w:rsidR="00CB6AFD">
        <w:t xml:space="preserve"> the costs associated with capital/startup costs because they are incorporated within the estimated number of respondents</w:t>
      </w:r>
      <w:r w:rsidR="00BE4B1F">
        <w:t>, and (b)</w:t>
      </w:r>
      <w:r w:rsidDel="00CB6AFD" w:rsidR="00CB6AFD">
        <w:t xml:space="preserve"> </w:t>
      </w:r>
      <w:r w:rsidR="00CB6AFD">
        <w:t xml:space="preserve">an increase of the annual reporting and recordkeeping hour and cost burden from 12,101 hours to 24,879 </w:t>
      </w:r>
      <w:r w:rsidRPr="009E43CA" w:rsidR="00CB6AFD">
        <w:t xml:space="preserve">hours </w:t>
      </w:r>
      <w:r w:rsidR="00CB6AFD">
        <w:t>as a result of the revised methodology.</w:t>
      </w:r>
    </w:p>
    <w:p w:rsidRPr="009E43CA" w:rsidR="00625877" w:rsidP="00625877" w:rsidRDefault="00E45802" w14:paraId="2B140114" w14:textId="039F2772">
      <w:pPr>
        <w:pStyle w:val="ListParagraph"/>
        <w:numPr>
          <w:ilvl w:val="0"/>
          <w:numId w:val="2"/>
        </w:numPr>
        <w:spacing w:line="259" w:lineRule="auto"/>
        <w:contextualSpacing w:val="0"/>
      </w:pPr>
      <w:r>
        <w:t xml:space="preserve">An increase in the </w:t>
      </w:r>
      <w:r w:rsidRPr="00521672">
        <w:t xml:space="preserve">annual cost </w:t>
      </w:r>
      <w:r>
        <w:t>from $</w:t>
      </w:r>
      <w:r w:rsidRPr="00E45802">
        <w:t>1,719,409</w:t>
      </w:r>
      <w:r>
        <w:t xml:space="preserve"> to</w:t>
      </w:r>
      <w:r w:rsidRPr="00521672">
        <w:t xml:space="preserve"> $</w:t>
      </w:r>
      <w:r>
        <w:t>2,201,152</w:t>
      </w:r>
      <w:r w:rsidRPr="00521672">
        <w:t xml:space="preserve"> </w:t>
      </w:r>
      <w:r>
        <w:t xml:space="preserve">because of the increase in annual hours as well as </w:t>
      </w:r>
      <w:r w:rsidRPr="009E43CA" w:rsidR="00625877">
        <w:t xml:space="preserve">an increase in the respondent wage rate from </w:t>
      </w:r>
      <w:r w:rsidRPr="002A3FB6" w:rsidR="00625877">
        <w:t>$85.82/hour to $88.48/hour</w:t>
      </w:r>
      <w:r w:rsidRPr="009E43CA" w:rsidR="00625877">
        <w:t>, which is based on updated BLS data.</w:t>
      </w:r>
    </w:p>
    <w:p w:rsidRPr="00111F84" w:rsidR="00625877" w:rsidP="00625877" w:rsidRDefault="00625877" w14:paraId="397A30DC" w14:textId="77777777">
      <w:pPr>
        <w:pStyle w:val="ListParagraph"/>
        <w:numPr>
          <w:ilvl w:val="0"/>
          <w:numId w:val="2"/>
        </w:numPr>
        <w:spacing w:line="259" w:lineRule="auto"/>
        <w:contextualSpacing w:val="0"/>
      </w:pPr>
      <w:r w:rsidRPr="009E43CA">
        <w:t xml:space="preserve">A decrease of the overall total annual operating cost to the Federal Government for this collection from </w:t>
      </w:r>
      <w:r w:rsidRPr="002A3FB6">
        <w:t>$1,001,189 to $</w:t>
      </w:r>
      <w:r w:rsidRPr="009E43CA">
        <w:t>495,581 based on the projected costs for the government to vet records and the number of submissions</w:t>
      </w:r>
      <w:r>
        <w:t>.</w:t>
      </w:r>
    </w:p>
    <w:bookmarkEnd w:id="0"/>
    <w:p w:rsidRPr="00E25C21" w:rsidR="006E7CB9" w:rsidP="001D43B7" w:rsidRDefault="006E7CB9" w14:paraId="706EB672" w14:textId="77777777"/>
    <w:sectPr w:rsidRPr="00E25C21" w:rsidR="006E7CB9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70D50" w14:textId="77777777" w:rsidR="00223F2A" w:rsidRDefault="00223F2A" w:rsidP="00E65C83">
      <w:r>
        <w:separator/>
      </w:r>
    </w:p>
  </w:endnote>
  <w:endnote w:type="continuationSeparator" w:id="0">
    <w:p w14:paraId="2E562561" w14:textId="77777777" w:rsidR="00223F2A" w:rsidRDefault="00223F2A" w:rsidP="00E65C83">
      <w:r>
        <w:continuationSeparator/>
      </w:r>
    </w:p>
  </w:endnote>
  <w:endnote w:type="continuationNotice" w:id="1">
    <w:p w14:paraId="19FF3C92" w14:textId="77777777" w:rsidR="00223F2A" w:rsidRDefault="00223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1C298" w14:textId="77777777" w:rsidR="00223F2A" w:rsidRDefault="00223F2A" w:rsidP="00E65C83">
      <w:r>
        <w:separator/>
      </w:r>
    </w:p>
  </w:footnote>
  <w:footnote w:type="continuationSeparator" w:id="0">
    <w:p w14:paraId="27FE6D2B" w14:textId="77777777" w:rsidR="00223F2A" w:rsidRDefault="00223F2A" w:rsidP="00E65C83">
      <w:r>
        <w:continuationSeparator/>
      </w:r>
    </w:p>
  </w:footnote>
  <w:footnote w:type="continuationNotice" w:id="1">
    <w:p w14:paraId="5C90F648" w14:textId="77777777" w:rsidR="00223F2A" w:rsidRDefault="00223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C372C"/>
    <w:multiLevelType w:val="hybridMultilevel"/>
    <w:tmpl w:val="3E8E18DA"/>
    <w:lvl w:ilvl="0" w:tplc="DA2C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05A5D"/>
    <w:rsid w:val="000121A4"/>
    <w:rsid w:val="00012910"/>
    <w:rsid w:val="000168E1"/>
    <w:rsid w:val="00050999"/>
    <w:rsid w:val="000528B4"/>
    <w:rsid w:val="00077B2B"/>
    <w:rsid w:val="000A7C06"/>
    <w:rsid w:val="000E4E05"/>
    <w:rsid w:val="000F5284"/>
    <w:rsid w:val="000F76BE"/>
    <w:rsid w:val="00123042"/>
    <w:rsid w:val="00125409"/>
    <w:rsid w:val="00130970"/>
    <w:rsid w:val="0015547A"/>
    <w:rsid w:val="00162FBB"/>
    <w:rsid w:val="00180A1E"/>
    <w:rsid w:val="001A7786"/>
    <w:rsid w:val="001D43B7"/>
    <w:rsid w:val="001D5360"/>
    <w:rsid w:val="001D53C4"/>
    <w:rsid w:val="002122DF"/>
    <w:rsid w:val="00212ECE"/>
    <w:rsid w:val="00223F2A"/>
    <w:rsid w:val="002572E0"/>
    <w:rsid w:val="00280B08"/>
    <w:rsid w:val="00290402"/>
    <w:rsid w:val="002951A0"/>
    <w:rsid w:val="002A1ABA"/>
    <w:rsid w:val="002C246F"/>
    <w:rsid w:val="002C7790"/>
    <w:rsid w:val="002D53BC"/>
    <w:rsid w:val="002F6BDB"/>
    <w:rsid w:val="00302E56"/>
    <w:rsid w:val="0033253D"/>
    <w:rsid w:val="00334447"/>
    <w:rsid w:val="00337255"/>
    <w:rsid w:val="003379F0"/>
    <w:rsid w:val="0034594D"/>
    <w:rsid w:val="00355E57"/>
    <w:rsid w:val="00386493"/>
    <w:rsid w:val="003D6200"/>
    <w:rsid w:val="003E7B99"/>
    <w:rsid w:val="00411E73"/>
    <w:rsid w:val="004120D9"/>
    <w:rsid w:val="00417C5D"/>
    <w:rsid w:val="00420A27"/>
    <w:rsid w:val="004244C2"/>
    <w:rsid w:val="00436AC0"/>
    <w:rsid w:val="00473B3D"/>
    <w:rsid w:val="004A1293"/>
    <w:rsid w:val="004A68DE"/>
    <w:rsid w:val="004B2E66"/>
    <w:rsid w:val="00510D0B"/>
    <w:rsid w:val="0053726B"/>
    <w:rsid w:val="00545BD9"/>
    <w:rsid w:val="00546BF1"/>
    <w:rsid w:val="00560B70"/>
    <w:rsid w:val="00591201"/>
    <w:rsid w:val="00591826"/>
    <w:rsid w:val="0059717A"/>
    <w:rsid w:val="005A0D60"/>
    <w:rsid w:val="005C66F3"/>
    <w:rsid w:val="005D1FA2"/>
    <w:rsid w:val="005E7130"/>
    <w:rsid w:val="005F6DD9"/>
    <w:rsid w:val="00622D74"/>
    <w:rsid w:val="00625877"/>
    <w:rsid w:val="00640417"/>
    <w:rsid w:val="00640C64"/>
    <w:rsid w:val="00654AE3"/>
    <w:rsid w:val="00661B74"/>
    <w:rsid w:val="00662CE3"/>
    <w:rsid w:val="00663827"/>
    <w:rsid w:val="006836B4"/>
    <w:rsid w:val="006960E3"/>
    <w:rsid w:val="006B0B42"/>
    <w:rsid w:val="006C4009"/>
    <w:rsid w:val="006E7CB9"/>
    <w:rsid w:val="006F2D1B"/>
    <w:rsid w:val="0071215A"/>
    <w:rsid w:val="00745061"/>
    <w:rsid w:val="007650BF"/>
    <w:rsid w:val="007C5442"/>
    <w:rsid w:val="007C70EA"/>
    <w:rsid w:val="007E070F"/>
    <w:rsid w:val="007F322C"/>
    <w:rsid w:val="0082775A"/>
    <w:rsid w:val="00842B9E"/>
    <w:rsid w:val="00853279"/>
    <w:rsid w:val="008761A7"/>
    <w:rsid w:val="008A011B"/>
    <w:rsid w:val="008A2A4B"/>
    <w:rsid w:val="008B7B66"/>
    <w:rsid w:val="00905B72"/>
    <w:rsid w:val="00956139"/>
    <w:rsid w:val="00965430"/>
    <w:rsid w:val="00973E41"/>
    <w:rsid w:val="009847CA"/>
    <w:rsid w:val="009924FB"/>
    <w:rsid w:val="009A20F3"/>
    <w:rsid w:val="009A588F"/>
    <w:rsid w:val="009B1D79"/>
    <w:rsid w:val="009B3B07"/>
    <w:rsid w:val="009B539D"/>
    <w:rsid w:val="009C7928"/>
    <w:rsid w:val="009E77F2"/>
    <w:rsid w:val="009F3EBF"/>
    <w:rsid w:val="00A25750"/>
    <w:rsid w:val="00A32DB3"/>
    <w:rsid w:val="00A42025"/>
    <w:rsid w:val="00A657F4"/>
    <w:rsid w:val="00A816CE"/>
    <w:rsid w:val="00AA23DD"/>
    <w:rsid w:val="00AD7F5E"/>
    <w:rsid w:val="00AE78AF"/>
    <w:rsid w:val="00B0690D"/>
    <w:rsid w:val="00B2389F"/>
    <w:rsid w:val="00BD12A9"/>
    <w:rsid w:val="00BE4B1F"/>
    <w:rsid w:val="00C13390"/>
    <w:rsid w:val="00C21534"/>
    <w:rsid w:val="00C47939"/>
    <w:rsid w:val="00C57066"/>
    <w:rsid w:val="00C735C5"/>
    <w:rsid w:val="00C94E46"/>
    <w:rsid w:val="00CB6AFD"/>
    <w:rsid w:val="00CE5F53"/>
    <w:rsid w:val="00CF7E9F"/>
    <w:rsid w:val="00D0669A"/>
    <w:rsid w:val="00D550CD"/>
    <w:rsid w:val="00D57564"/>
    <w:rsid w:val="00D7570A"/>
    <w:rsid w:val="00D82D32"/>
    <w:rsid w:val="00E0141D"/>
    <w:rsid w:val="00E04D10"/>
    <w:rsid w:val="00E25C21"/>
    <w:rsid w:val="00E30829"/>
    <w:rsid w:val="00E34875"/>
    <w:rsid w:val="00E365C2"/>
    <w:rsid w:val="00E377A2"/>
    <w:rsid w:val="00E45802"/>
    <w:rsid w:val="00E47DBE"/>
    <w:rsid w:val="00E65C83"/>
    <w:rsid w:val="00E85746"/>
    <w:rsid w:val="00E90DD2"/>
    <w:rsid w:val="00EA4A38"/>
    <w:rsid w:val="00EA6874"/>
    <w:rsid w:val="00EB0E5C"/>
    <w:rsid w:val="00ED104C"/>
    <w:rsid w:val="00ED5B2B"/>
    <w:rsid w:val="00EF3765"/>
    <w:rsid w:val="00F123E0"/>
    <w:rsid w:val="00F33698"/>
    <w:rsid w:val="00F34D8B"/>
    <w:rsid w:val="00F3750E"/>
    <w:rsid w:val="00F67068"/>
    <w:rsid w:val="00F8656F"/>
    <w:rsid w:val="00F949D5"/>
    <w:rsid w:val="00FB7190"/>
    <w:rsid w:val="00FD21C5"/>
    <w:rsid w:val="00FD25A4"/>
    <w:rsid w:val="00FF30AC"/>
    <w:rsid w:val="00FF4758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1804E4"/>
  <w15:docId w15:val="{8E848E78-5A80-4BEC-8948-7B282145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717A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95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5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51A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D43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717A"/>
    <w:rPr>
      <w:b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62587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02E5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02E5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semiHidden/>
    <w:unhideWhenUsed/>
    <w:rsid w:val="004A1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A1293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4A1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A12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Props1.xml><?xml version="1.0" encoding="utf-8"?>
<ds:datastoreItem xmlns:ds="http://schemas.openxmlformats.org/officeDocument/2006/customXml" ds:itemID="{60353CD6-CF61-4840-AA79-728981C7F03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7B86144-88B1-42D6-9CE7-52BD2842D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62027-CC47-4C5E-A08D-142AB9B7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B75B5-FFC0-4EB3-9B88-07AE2D2D386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 for 1670-0007 (12-10-15)_JJH</vt:lpstr>
    </vt:vector>
  </TitlesOfParts>
  <Company>Department of Homeland Security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 for 1670-0007 (12-10-15)_JJH</dc:title>
  <dc:creator>tyrone.huff</dc:creator>
  <cp:lastModifiedBy>Campbell, John</cp:lastModifiedBy>
  <cp:revision>2</cp:revision>
  <dcterms:created xsi:type="dcterms:W3CDTF">2022-02-11T23:07:00Z</dcterms:created>
  <dcterms:modified xsi:type="dcterms:W3CDTF">2022-02-11T23:07:00Z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0x0101004D65F3A2DF80E641829C354E471780AF</vt:lpwstr>
  </property>
  <property fmtid="{D5CDD505-2E9C-101B-9397-08002B2CF9AE}" pid="3" name="MSIP_Label_a2eef23d-2e95-4428-9a3c-2526d95b164a_Enabled">
    <vt:lpwstr>true</vt:lpwstr>
  </property>
  <property fmtid="{D5CDD505-2E9C-101B-9397-08002B2CF9AE}" pid="4" name="MSIP_Label_a2eef23d-2e95-4428-9a3c-2526d95b164a_SetDate">
    <vt:lpwstr>2021-12-10T02:15:44Z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iteId">
    <vt:lpwstr>3ccde76c-946d-4a12-bb7a-fc9d0842354a</vt:lpwstr>
  </property>
  <property fmtid="{D5CDD505-2E9C-101B-9397-08002B2CF9AE}" pid="8" name="MSIP_Label_a2eef23d-2e95-4428-9a3c-2526d95b164a_ActionId">
    <vt:lpwstr>ee4dd99f-f43a-48b7-ad89-2cef77623f6f</vt:lpwstr>
  </property>
  <property fmtid="{D5CDD505-2E9C-101B-9397-08002B2CF9AE}" pid="9" name="MSIP_Label_a2eef23d-2e95-4428-9a3c-2526d95b164a_ContentBits">
    <vt:lpwstr>0</vt:lpwstr>
  </property>
</Properties>
</file>