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37707067"/>
        <w:docPartObj>
          <w:docPartGallery w:val="Cover Pages"/>
        </w:docPartObj>
      </w:sdtPr>
      <w:sdtEndPr>
        <w:rPr>
          <w:noProof w:val="0"/>
        </w:rPr>
      </w:sdtEndPr>
      <w:sdtContent>
        <w:p w:rsidR="00041909" w:rsidP="00FE2197" w:rsidRDefault="00711414" w14:paraId="6E3394A1" w14:textId="77777777">
          <w:r>
            <w:rPr>
              <w:noProof/>
            </w:rPr>
            <mc:AlternateContent>
              <mc:Choice Requires="wps">
                <w:drawing>
                  <wp:anchor distT="0" distB="0" distL="114300" distR="114300" simplePos="0" relativeHeight="251676672" behindDoc="1" locked="0" layoutInCell="1" allowOverlap="1" wp14:editId="693DC25F" wp14:anchorId="6FBE0E76">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1F3A8F">
            <w:rPr>
              <w:noProof/>
            </w:rPr>
            <w:softHyphen/>
          </w:r>
          <w:r w:rsidR="001F3A8F">
            <w:rPr>
              <w:noProof/>
            </w:rPr>
            <w:softHyphen/>
          </w:r>
        </w:p>
      </w:sdtContent>
    </w:sdt>
    <w:p w:rsidR="00D928FD" w:rsidP="00D928FD" w:rsidRDefault="00D928FD" w14:paraId="4BD9E477"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59212D" w14:paraId="011E8C5D" w14:textId="48AB67B9">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w:t>
          </w:r>
          <w:r w:rsidR="00944595">
            <w:rPr>
              <w:rFonts w:ascii="Times New Roman" w:hAnsi="Times New Roman" w:cs="Times New Roman"/>
              <w:color w:val="139CD8"/>
              <w:sz w:val="56"/>
              <w:szCs w:val="52"/>
            </w:rPr>
            <w:t xml:space="preserve"> EERE</w:t>
          </w:r>
          <w:r>
            <w:rPr>
              <w:rFonts w:ascii="Times New Roman" w:hAnsi="Times New Roman" w:cs="Times New Roman"/>
              <w:color w:val="139CD8"/>
              <w:sz w:val="56"/>
              <w:szCs w:val="52"/>
            </w:rPr>
            <w:t xml:space="preserve"> </w:t>
          </w:r>
          <w:r w:rsidR="004D5100">
            <w:rPr>
              <w:rFonts w:ascii="Times New Roman" w:hAnsi="Times New Roman" w:cs="Times New Roman"/>
              <w:color w:val="139CD8"/>
              <w:sz w:val="56"/>
              <w:szCs w:val="52"/>
            </w:rPr>
            <w:t>Budget Justification</w:t>
          </w:r>
        </w:p>
      </w:sdtContent>
    </w:sdt>
    <w:p w:rsidRPr="00EE2CAF" w:rsidR="0059212D" w:rsidP="00EE2CAF" w:rsidRDefault="00EE2CAF" w14:paraId="0BFB8B2E" w14:textId="77777777">
      <w:pPr>
        <w:pStyle w:val="Heading1"/>
      </w:pPr>
      <w:bookmarkStart w:name="_Toc16271317" w:id="0"/>
      <w:r w:rsidRPr="00EE2CAF">
        <w:t>Part A: Justification</w:t>
      </w:r>
      <w:bookmarkEnd w:id="0"/>
    </w:p>
    <w:p w:rsidRPr="00711414" w:rsidR="00711414" w:rsidP="00D928FD" w:rsidRDefault="00711414" w14:paraId="4C170A73" w14:textId="04657E65">
      <w:pPr>
        <w:rPr>
          <w:b/>
          <w:sz w:val="36"/>
          <w:szCs w:val="36"/>
        </w:rPr>
      </w:pPr>
      <w:r w:rsidRP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Pr>
          <w:rFonts w:ascii="Times New Roman" w:hAnsi="Times New Roman" w:cs="Times New Roman"/>
          <w:b/>
          <w:sz w:val="36"/>
          <w:szCs w:val="36"/>
        </w:rPr>
        <w:t>-</w:t>
      </w:r>
      <w:r w:rsidRPr="004D5100" w:rsidR="004D5100">
        <w:rPr>
          <w:rFonts w:ascii="Times New Roman" w:hAnsi="Times New Roman" w:cs="Times New Roman"/>
          <w:b/>
          <w:sz w:val="36"/>
          <w:szCs w:val="36"/>
        </w:rPr>
        <w:t>5162</w:t>
      </w:r>
    </w:p>
    <w:p w:rsidRPr="00711414" w:rsidR="001F3A8F" w:rsidP="00711414" w:rsidRDefault="00EE2CAF" w14:paraId="2AF8BF99" w14:textId="34EF2116">
      <w:pPr>
        <w:rPr>
          <w:i/>
          <w:sz w:val="28"/>
          <w:szCs w:val="28"/>
        </w:rPr>
      </w:pPr>
      <w:r>
        <w:rPr>
          <w:noProof/>
        </w:rPr>
        <mc:AlternateContent>
          <mc:Choice Requires="wps">
            <w:drawing>
              <wp:anchor distT="0" distB="0" distL="114300" distR="114300" simplePos="0" relativeHeight="251681792" behindDoc="0" locked="0" layoutInCell="1" allowOverlap="1" wp14:editId="55FA82ED" wp14:anchorId="63B9478B">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8F16EC" w:rsidRDefault="009033EB" w14:paraId="5B36D7AB" w14:textId="59B0295D">
                            <w:pPr>
                              <w:rPr>
                                <w:color w:val="A6A6A6" w:themeColor="background1" w:themeShade="A6"/>
                                <w:sz w:val="36"/>
                              </w:rPr>
                            </w:pPr>
                            <w:r>
                              <w:rPr>
                                <w:color w:val="A6A6A6" w:themeColor="background1" w:themeShade="A6"/>
                                <w:sz w:val="36"/>
                              </w:rPr>
                              <w:t>10</w:t>
                            </w:r>
                            <w:r w:rsidR="004D5100">
                              <w:rPr>
                                <w:color w:val="A6A6A6" w:themeColor="background1" w:themeShade="A6"/>
                                <w:sz w:val="36"/>
                              </w:rPr>
                              <w:t>/2021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63B9478B">
                <v:stroke joinstyle="miter"/>
                <v:path gradientshapeok="t" o:connecttype="rect"/>
              </v:shapetype>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VK8gEAAMM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gNXRxVbLA+sg3DcJt5+vjRIP6XoeZMK6X/sgLQU&#10;7UfLXsS1S5fFNdOWgtLjZpbkbC8zYBXDFDJIMV7vw7iqO0embrjLyfk79m5jkqwXRkfOvClJ7XGr&#10;4ypevlPVy7+3/gUAAP//AwBQSwMEFAAGAAgAAAAhAOeYtUDeAAAADAEAAA8AAABkcnMvZG93bnJl&#10;di54bWxMT8tOwzAQvCPxD9YicUHUgQBKQ5wKVXDkQFtxduJtEjVeh3jbhn492xM9rWZnNI9iMfle&#10;HXCMXSADD7MEFFIdXEeNgc364z4DFdmSs30gNPCLERbl9VVhcxeO9IWHFTdKTCjm1kDLPORax7pF&#10;b+MsDEjCbcPoLQscG+1GexRz3+vHJHnR3nYkCa0dcNlivVvtvQF32nL6/Rn0pjmtf5aVxvddd2fM&#10;7c309gqKceJ/MZzrS3UopVMV9uSi6gU/yxSWm0gOKFGk2fwJVHV+zbMUdFnoyxHlHwAAAP//AwBQ&#10;SwECLQAUAAYACAAAACEAtoM4kv4AAADhAQAAEwAAAAAAAAAAAAAAAAAAAAAAW0NvbnRlbnRfVHlw&#10;ZXNdLnhtbFBLAQItABQABgAIAAAAIQA4/SH/1gAAAJQBAAALAAAAAAAAAAAAAAAAAC8BAABfcmVs&#10;cy8ucmVsc1BLAQItABQABgAIAAAAIQBwJ5VK8gEAAMMDAAAOAAAAAAAAAAAAAAAAAC4CAABkcnMv&#10;ZTJvRG9jLnhtbFBLAQItABQABgAIAAAAIQDnmLVA3gAAAAwBAAAPAAAAAAAAAAAAAAAAAEwEAABk&#10;cnMvZG93bnJldi54bWxQSwUGAAAAAAQABADzAAAAVwUAAAAA&#10;">
                <v:textbox style="mso-fit-shape-to-text:t" inset="0">
                  <w:txbxContent>
                    <w:p w:rsidRPr="009818F9" w:rsidR="008F16EC" w:rsidRDefault="009033EB" w14:paraId="5B36D7AB" w14:textId="59B0295D">
                      <w:pPr>
                        <w:rPr>
                          <w:color w:val="A6A6A6" w:themeColor="background1" w:themeShade="A6"/>
                          <w:sz w:val="36"/>
                        </w:rPr>
                      </w:pPr>
                      <w:r>
                        <w:rPr>
                          <w:color w:val="A6A6A6" w:themeColor="background1" w:themeShade="A6"/>
                          <w:sz w:val="36"/>
                        </w:rPr>
                        <w:t>10</w:t>
                      </w:r>
                      <w:r w:rsidR="004D5100">
                        <w:rPr>
                          <w:color w:val="A6A6A6" w:themeColor="background1" w:themeShade="A6"/>
                          <w:sz w:val="36"/>
                        </w:rPr>
                        <w:t>/2021</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1B714168" wp14:anchorId="067D995D">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B18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2A203D">
        <w:object w:dxaOrig="1514" w:dyaOrig="960" w14:anchorId="6C2248C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5.7pt;height:48pt" o:ole="" type="#_x0000_t75">
            <v:imagedata o:title="" r:id="rId9"/>
          </v:shape>
          <o:OLEObject Type="Embed" ProgID="Excel.Sheet.12" ShapeID="_x0000_i1025" DrawAspect="Icon" ObjectID="_1696951289" r:id="rId10"/>
        </w:object>
      </w:r>
      <w:r w:rsidR="00711414">
        <w:rPr>
          <w:noProof/>
        </w:rPr>
        <mc:AlternateContent>
          <mc:Choice Requires="wps">
            <w:drawing>
              <wp:anchor distT="0" distB="0" distL="114300" distR="114300" simplePos="0" relativeHeight="251680768" behindDoc="0" locked="0" layoutInCell="1" allowOverlap="1" wp14:editId="4ECEA724" wp14:anchorId="62E6E43B">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8F16EC" w:rsidP="00D001E4" w:rsidRDefault="008F16EC" w14:paraId="32F9A6E2"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WZ9gEAAMoDAAAOAAAAZHJzL2Uyb0RvYy54bWysU21v0zAQ/o7Ef7D8nSbtSrdETaexaQhp&#10;DKSNH+A4dmOR+MzZbVJ+PWen6wp8Q3yxfC9+7nnuzuvrse/YXqE3YCs+n+WcKSuhMXZb8W/P9++u&#10;OPNB2EZ0YFXFD8rz683bN+vBlWoBLXSNQkYg1peDq3gbgiuzzMtW9cLPwClLQQ3Yi0AmbrMGxUDo&#10;fZct8nyVDYCNQ5DKe/LeTUG+SfhaKxm+aO1VYF3FiVtIJ6azjme2WYtyi8K1Rh5piH9g0QtjqegJ&#10;6k4EwXZo/oLqjUTwoMNMQp+B1kaqpIHUzPM/1Dy1wqmkhZrj3alN/v/Bysf9V2SmqfiKMyt6GtGz&#10;GgP7ACNbFLE9g/MlZT05ygsj+WnMSap3DyC/e2bhthV2q24QYWiVaIjePL7Mzp5OOD6C1MNnaKiO&#10;2AVIQKPGPvaOusEIncZ0OI0mcpHkXC0vroqcQpJil3lRXKTZZaJ8ee3Qh48KehYvFUcafUIX+wcf&#10;IhtRvqTEYhbuTdel8Xf2NwclRk9iHwlP1MNYj6lPSVpUVkNzIDkI01LRJ6BLC/iTs4EWquL+x06g&#10;4qz7ZKklcfvSZfn+ckEGJqOYL5dk1OcRYSXBVLzmbLrehmljdw7NtqUq0wAs3FALtUnqXhkdqdPC&#10;JNHH5Y4beW6nrNcvuPkFAAD//wMAUEsDBBQABgAIAAAAIQCJXyTx3gAAAAwBAAAPAAAAZHJzL2Rv&#10;d25yZXYueG1sTI9RS8QwEITfBf9DWMEXuUsaREpteoigoKjgnT8g16xtuWRTmrQX/73pkz7uzDD7&#10;Tb1LzrIFpzB4UlBsBTCk1puBOgVfh6dNCSxETUZbT6jgBwPsmsuLWlfGn+kTl33sWC6hUGkFfYxj&#10;xXloe3Q6bP2IlL1vPzkd8zl13Ez6nMud5VKIO+70QPlDr0d87LE97WenIM3Gftyk+eX0Wh64Dctb&#10;8fwelLq+Sg/3wCKm+BeGFT+jQ5OZjn4mE5hVsClk3hKzIcpbYGtCiFU6KpBSSOBNzf+PaH4BAAD/&#10;/wMAUEsBAi0AFAAGAAgAAAAhALaDOJL+AAAA4QEAABMAAAAAAAAAAAAAAAAAAAAAAFtDb250ZW50&#10;X1R5cGVzXS54bWxQSwECLQAUAAYACAAAACEAOP0h/9YAAACUAQAACwAAAAAAAAAAAAAAAAAvAQAA&#10;X3JlbHMvLnJlbHNQSwECLQAUAAYACAAAACEAuL8FmfYBAADKAwAADgAAAAAAAAAAAAAAAAAuAgAA&#10;ZHJzL2Uyb0RvYy54bWxQSwECLQAUAAYACAAAACEAiV8k8d4AAAAMAQAADwAAAAAAAAAAAAAAAABQ&#10;BAAAZHJzL2Rvd25yZXYueG1sUEsFBgAAAAAEAAQA8wAAAFsFAAAAAA==&#10;" w14:anchorId="62E6E43B">
                <v:textbox inset="0">
                  <w:txbxContent>
                    <w:p w:rsidRPr="00AA3D91" w:rsidR="008F16EC" w:rsidP="00D001E4" w:rsidRDefault="008F16EC" w14:paraId="32F9A6E2"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2FECD56A" wp14:anchorId="68EEE5A5">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6EC" w:rsidP="00FE2197" w:rsidRDefault="008F16EC" w14:paraId="1943C778"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2L18AEAAMYDAAAOAAAAZHJzL2Uyb0RvYy54bWysU8Fu2zAMvQ/YPwi6L3ayNemMOEXXosOA&#10;rhvQ9gMYWY6F2aJGKbGzrx8lJ2m23oZdBIqkHh8fqeXV0LVip8kbtKWcTnIptFVYGbsp5fPT3btL&#10;KXwAW0GLVpdyr728Wr19s+xdoWfYYFtpEgxifdG7UjYhuCLLvGp0B36CTlsO1kgdBL7SJqsIekbv&#10;2myW5/OsR6ocodLes/d2DMpVwq9rrcK3uvY6iLaUzC2kk9K5jme2WkKxIXCNUQca8A8sOjCWi56g&#10;biGA2JJ5BdUZReixDhOFXYZ1bZROPXA30/yvbh4bcDr1wuJ4d5LJ/z9Y9bD7TsJUpZxJYaHjET3p&#10;IYhPOIj3F1Ge3vmCsx4d54WB/Tzm1Kp396h+eGHxpgG70ddE2DcaKqY3jS+zs6cjjo8g6/4rVlwH&#10;tgET0FBTF7VjNQSj85j2p9FELoqds8V0cZlzSHFsnn+csx1LQHF87ciHzxo7EY1SEo8+ocPu3ocx&#10;9ZgSi1m8M23Lfiha+4eDMaMnsY+ER+phWA8HnfhR7GyN1Z7bIRyXij8BGw3SLyl6XqhS+p9bIC1F&#10;+8WyJHH7kvHhYjHjCx2963MvWMUQpQxSjOZNGLd168hsGq4wim/xmuWrTershc2BNi9L0uaw2HEb&#10;z+8p6+X7rX4DAAD//wMAUEsDBBQABgAIAAAAIQAIB2oW3gAAAAoBAAAPAAAAZHJzL2Rvd25yZXYu&#10;eG1sTE/BSsNAFLwL/sPyBG9242pLidmUEuJBECGpgsdt9pmEZt+G7KaNf+/zpLd5M8O8mWy3uEGc&#10;cQq9Jw33qwQEUuNtT62G98Pz3RZEiIasGTyhhm8MsMuvrzKTWn+hCs91bAWHUEiNhi7GMZUyNB06&#10;E1Z+RGLty0/ORD6nVtrJXDjcDVIlyUY60xN/6MyIRYfNqZ6dhk9VtuXyVu0/6OW1Wk5lcSjmWuvb&#10;m2X/BCLiEv/M8Fufq0POnY5+JhvEoIGHRGbVesOI9Ue1ZXBk6mGtEpB5Jv9PyH8AAAD//wMAUEsB&#10;Ai0AFAAGAAgAAAAhALaDOJL+AAAA4QEAABMAAAAAAAAAAAAAAAAAAAAAAFtDb250ZW50X1R5cGVz&#10;XS54bWxQSwECLQAUAAYACAAAACEAOP0h/9YAAACUAQAACwAAAAAAAAAAAAAAAAAvAQAAX3JlbHMv&#10;LnJlbHNQSwECLQAUAAYACAAAACEAGUti9fABAADGAwAADgAAAAAAAAAAAAAAAAAuAgAAZHJzL2Uy&#10;b0RvYy54bWxQSwECLQAUAAYACAAAACEACAdqFt4AAAAKAQAADwAAAAAAAAAAAAAAAABKBAAAZHJz&#10;L2Rvd25yZXYueG1sUEsFBgAAAAAEAAQA8wAAAFUFAAAAAA==&#10;" w14:anchorId="68EEE5A5">
                <v:textbox inset="0,,0">
                  <w:txbxContent>
                    <w:p w:rsidR="008F16EC" w:rsidP="00FE2197" w:rsidRDefault="008F16EC" w14:paraId="1943C778" w14:textId="77777777">
                      <w:pPr>
                        <w:spacing w:before="40" w:after="0"/>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1E4A89A2" wp14:anchorId="2BC4219F">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8F16EC" w:rsidP="002556F3" w:rsidRDefault="008F16EC" w14:paraId="5C5715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3F202CA"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BPL9QEAAMoDAAAOAAAAZHJzL2Uyb0RvYy54bWysU9tu2zAMfR+wfxD0vthJs6Q14hRdiw4D&#10;ugvQ7gMYWY6F2aJGKbGzrx8lJ1m2vQ17ESiSOjw8pFa3Q9eKvSZv0JZyOsml0FZhZey2lF9fHt9c&#10;S+ED2ApatLqUB+3l7fr1q1XvCj3DBttKk2AQ64velbIJwRVZ5lWjO/ATdNpysEbqIPCVtllF0DN6&#10;12azPF9kPVLlCJX2nr0PY1CuE35daxU+17XXQbSlZG4hnZTOTTyz9QqKLYFrjDrSgH9g0YGxXPQM&#10;9QABxI7MX1CdUYQe6zBR2GVY10bp1AN3M83/6Oa5AadTLyyOd2eZ/P+DVZ/2X0iYimcnhYWOR/Si&#10;hyDe4SCuFlGe3vmCs54d54WB/TE1turdE6pvXli8b8Bu9R0R9o2GiulN48vs4umI4yPIpv+IFdeB&#10;XcAENNTURUBWQzA6j+lwHk3kotg5W06X1zmHFMcW+c2C7VgCitNrRz6819iJaJSSePQJHfZPPoyp&#10;p5RYzOKjaVv2Q9Ha3xyMGT2JfSQ8Ug/DZkg6XZ1E2WB14HYIx6XiT8BGg/RDip4XqpT++w5IS9F+&#10;sCxJ3L5kzN8uZ3yhdLmZzud82VxGwCqGKWWQYjTvw7ixO0dm23CVcQAW71jC2qTuotYjoyN1Xpik&#10;z3G540Ze3lPWry+4/gk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AeUE8v1AQAAygMAAA4AAAAAAAAAAAAAAAAALgIA&#10;AGRycy9lMm9Eb2MueG1sUEsBAi0AFAAGAAgAAAAhAG5V4SzgAAAADQEAAA8AAAAAAAAAAAAAAAAA&#10;TwQAAGRycy9kb3ducmV2LnhtbFBLBQYAAAAABAAEAPMAAABcBQAAAAA=&#10;" w14:anchorId="2BC4219F">
                <v:textbox inset="0">
                  <w:txbxContent>
                    <w:p w:rsidRPr="008F4CBD" w:rsidR="008F16EC" w:rsidP="002556F3" w:rsidRDefault="008F16EC" w14:paraId="5C5715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3F202CA"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23DB1C43" w14:textId="77777777">
      <w:pPr>
        <w:sectPr w:rsidR="00755C3D" w:rsidSect="001F3A8F">
          <w:headerReference w:type="default" r:id="rId11"/>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27D7FB5A" w14:textId="77777777">
          <w:pPr>
            <w:pStyle w:val="TOCHeading"/>
          </w:pPr>
          <w:r>
            <w:t>Table of Contents</w:t>
          </w:r>
        </w:p>
        <w:p w:rsidR="00537A91" w:rsidRDefault="0059212D" w14:paraId="23D26A56" w14:textId="77777777">
          <w:pPr>
            <w:pStyle w:val="TOC1"/>
            <w:rPr>
              <w:rFonts w:eastAsiaTheme="minorEastAsia"/>
              <w:noProof/>
              <w:color w:val="auto"/>
            </w:rPr>
          </w:pPr>
          <w:r>
            <w:fldChar w:fldCharType="begin"/>
          </w:r>
          <w:r>
            <w:instrText xml:space="preserve"> TOC \o "1-3" \h \z \u </w:instrText>
          </w:r>
          <w:r>
            <w:fldChar w:fldCharType="separate"/>
          </w:r>
          <w:hyperlink w:history="1" w:anchor="_Toc16271317">
            <w:r w:rsidRPr="00D50FB3" w:rsidR="00537A91">
              <w:rPr>
                <w:rStyle w:val="Hyperlink"/>
                <w:noProof/>
              </w:rPr>
              <w:t>Part A: Justification</w:t>
            </w:r>
            <w:r w:rsidR="00537A91">
              <w:rPr>
                <w:noProof/>
                <w:webHidden/>
              </w:rPr>
              <w:tab/>
            </w:r>
            <w:r w:rsidR="00537A91">
              <w:rPr>
                <w:noProof/>
                <w:webHidden/>
              </w:rPr>
              <w:fldChar w:fldCharType="begin"/>
            </w:r>
            <w:r w:rsidR="00537A91">
              <w:rPr>
                <w:noProof/>
                <w:webHidden/>
              </w:rPr>
              <w:instrText xml:space="preserve"> PAGEREF _Toc16271317 \h </w:instrText>
            </w:r>
            <w:r w:rsidR="00537A91">
              <w:rPr>
                <w:noProof/>
                <w:webHidden/>
              </w:rPr>
            </w:r>
            <w:r w:rsidR="00537A91">
              <w:rPr>
                <w:noProof/>
                <w:webHidden/>
              </w:rPr>
              <w:fldChar w:fldCharType="separate"/>
            </w:r>
            <w:r w:rsidR="002447B0">
              <w:rPr>
                <w:noProof/>
                <w:webHidden/>
              </w:rPr>
              <w:t>i</w:t>
            </w:r>
            <w:r w:rsidR="00537A91">
              <w:rPr>
                <w:noProof/>
                <w:webHidden/>
              </w:rPr>
              <w:fldChar w:fldCharType="end"/>
            </w:r>
          </w:hyperlink>
        </w:p>
        <w:p w:rsidR="00537A91" w:rsidRDefault="00A66694" w14:paraId="5A463963" w14:textId="77777777">
          <w:pPr>
            <w:pStyle w:val="TOC2"/>
            <w:rPr>
              <w:rFonts w:eastAsiaTheme="minorEastAsia"/>
              <w:noProof/>
              <w:color w:val="auto"/>
            </w:rPr>
          </w:pPr>
          <w:hyperlink w:history="1" w:anchor="_Toc16271318">
            <w:r w:rsidRPr="00D50FB3" w:rsidR="00537A91">
              <w:rPr>
                <w:rStyle w:val="Hyperlink"/>
                <w:noProof/>
              </w:rPr>
              <w:t>Introduction</w:t>
            </w:r>
            <w:r w:rsidR="00537A91">
              <w:rPr>
                <w:noProof/>
                <w:webHidden/>
              </w:rPr>
              <w:tab/>
            </w:r>
            <w:r w:rsidR="00537A91">
              <w:rPr>
                <w:noProof/>
                <w:webHidden/>
              </w:rPr>
              <w:fldChar w:fldCharType="begin"/>
            </w:r>
            <w:r w:rsidR="00537A91">
              <w:rPr>
                <w:noProof/>
                <w:webHidden/>
              </w:rPr>
              <w:instrText xml:space="preserve"> PAGEREF _Toc16271318 \h </w:instrText>
            </w:r>
            <w:r w:rsidR="00537A91">
              <w:rPr>
                <w:noProof/>
                <w:webHidden/>
              </w:rPr>
            </w:r>
            <w:r w:rsidR="00537A91">
              <w:rPr>
                <w:noProof/>
                <w:webHidden/>
              </w:rPr>
              <w:fldChar w:fldCharType="separate"/>
            </w:r>
            <w:r w:rsidR="002447B0">
              <w:rPr>
                <w:noProof/>
                <w:webHidden/>
              </w:rPr>
              <w:t>1</w:t>
            </w:r>
            <w:r w:rsidR="00537A91">
              <w:rPr>
                <w:noProof/>
                <w:webHidden/>
              </w:rPr>
              <w:fldChar w:fldCharType="end"/>
            </w:r>
          </w:hyperlink>
        </w:p>
        <w:p w:rsidR="00537A91" w:rsidRDefault="00A66694" w14:paraId="53146421" w14:textId="77777777">
          <w:pPr>
            <w:pStyle w:val="TOC2"/>
            <w:rPr>
              <w:rFonts w:eastAsiaTheme="minorEastAsia"/>
              <w:noProof/>
              <w:color w:val="auto"/>
            </w:rPr>
          </w:pPr>
          <w:hyperlink w:history="1" w:anchor="_Toc16271319">
            <w:r w:rsidRPr="00D50FB3" w:rsidR="00537A91">
              <w:rPr>
                <w:rStyle w:val="Hyperlink"/>
                <w:noProof/>
              </w:rPr>
              <w:t>A.1. Legal Justification</w:t>
            </w:r>
            <w:r w:rsidR="00537A91">
              <w:rPr>
                <w:noProof/>
                <w:webHidden/>
              </w:rPr>
              <w:tab/>
            </w:r>
            <w:r w:rsidR="00537A91">
              <w:rPr>
                <w:noProof/>
                <w:webHidden/>
              </w:rPr>
              <w:fldChar w:fldCharType="begin"/>
            </w:r>
            <w:r w:rsidR="00537A91">
              <w:rPr>
                <w:noProof/>
                <w:webHidden/>
              </w:rPr>
              <w:instrText xml:space="preserve"> PAGEREF _Toc16271319 \h </w:instrText>
            </w:r>
            <w:r w:rsidR="00537A91">
              <w:rPr>
                <w:noProof/>
                <w:webHidden/>
              </w:rPr>
            </w:r>
            <w:r w:rsidR="00537A91">
              <w:rPr>
                <w:noProof/>
                <w:webHidden/>
              </w:rPr>
              <w:fldChar w:fldCharType="separate"/>
            </w:r>
            <w:r w:rsidR="002447B0">
              <w:rPr>
                <w:noProof/>
                <w:webHidden/>
              </w:rPr>
              <w:t>1</w:t>
            </w:r>
            <w:r w:rsidR="00537A91">
              <w:rPr>
                <w:noProof/>
                <w:webHidden/>
              </w:rPr>
              <w:fldChar w:fldCharType="end"/>
            </w:r>
          </w:hyperlink>
        </w:p>
        <w:p w:rsidR="00537A91" w:rsidRDefault="00A66694" w14:paraId="505225AC" w14:textId="77777777">
          <w:pPr>
            <w:pStyle w:val="TOC2"/>
            <w:rPr>
              <w:rFonts w:eastAsiaTheme="minorEastAsia"/>
              <w:noProof/>
              <w:color w:val="auto"/>
            </w:rPr>
          </w:pPr>
          <w:hyperlink w:history="1" w:anchor="_Toc16271320">
            <w:r w:rsidRPr="00D50FB3" w:rsidR="00537A91">
              <w:rPr>
                <w:rStyle w:val="Hyperlink"/>
                <w:noProof/>
              </w:rPr>
              <w:t>A.2. Needs and Uses of Data</w:t>
            </w:r>
            <w:r w:rsidR="00537A91">
              <w:rPr>
                <w:noProof/>
                <w:webHidden/>
              </w:rPr>
              <w:tab/>
            </w:r>
            <w:r w:rsidR="00537A91">
              <w:rPr>
                <w:noProof/>
                <w:webHidden/>
              </w:rPr>
              <w:fldChar w:fldCharType="begin"/>
            </w:r>
            <w:r w:rsidR="00537A91">
              <w:rPr>
                <w:noProof/>
                <w:webHidden/>
              </w:rPr>
              <w:instrText xml:space="preserve"> PAGEREF _Toc16271320 \h </w:instrText>
            </w:r>
            <w:r w:rsidR="00537A91">
              <w:rPr>
                <w:noProof/>
                <w:webHidden/>
              </w:rPr>
            </w:r>
            <w:r w:rsidR="00537A91">
              <w:rPr>
                <w:noProof/>
                <w:webHidden/>
              </w:rPr>
              <w:fldChar w:fldCharType="separate"/>
            </w:r>
            <w:r w:rsidR="002447B0">
              <w:rPr>
                <w:noProof/>
                <w:webHidden/>
              </w:rPr>
              <w:t>1</w:t>
            </w:r>
            <w:r w:rsidR="00537A91">
              <w:rPr>
                <w:noProof/>
                <w:webHidden/>
              </w:rPr>
              <w:fldChar w:fldCharType="end"/>
            </w:r>
          </w:hyperlink>
        </w:p>
        <w:p w:rsidR="00537A91" w:rsidRDefault="00A66694" w14:paraId="7A7C0F99" w14:textId="77777777">
          <w:pPr>
            <w:pStyle w:val="TOC2"/>
            <w:rPr>
              <w:rFonts w:eastAsiaTheme="minorEastAsia"/>
              <w:noProof/>
              <w:color w:val="auto"/>
            </w:rPr>
          </w:pPr>
          <w:hyperlink w:history="1" w:anchor="_Toc16271321">
            <w:r w:rsidRPr="00D50FB3" w:rsidR="00537A91">
              <w:rPr>
                <w:rStyle w:val="Hyperlink"/>
                <w:noProof/>
              </w:rPr>
              <w:t>A.3. Use of Technology</w:t>
            </w:r>
            <w:r w:rsidR="00537A91">
              <w:rPr>
                <w:noProof/>
                <w:webHidden/>
              </w:rPr>
              <w:tab/>
            </w:r>
            <w:r w:rsidR="00537A91">
              <w:rPr>
                <w:noProof/>
                <w:webHidden/>
              </w:rPr>
              <w:fldChar w:fldCharType="begin"/>
            </w:r>
            <w:r w:rsidR="00537A91">
              <w:rPr>
                <w:noProof/>
                <w:webHidden/>
              </w:rPr>
              <w:instrText xml:space="preserve"> PAGEREF _Toc16271321 \h </w:instrText>
            </w:r>
            <w:r w:rsidR="00537A91">
              <w:rPr>
                <w:noProof/>
                <w:webHidden/>
              </w:rPr>
            </w:r>
            <w:r w:rsidR="00537A91">
              <w:rPr>
                <w:noProof/>
                <w:webHidden/>
              </w:rPr>
              <w:fldChar w:fldCharType="separate"/>
            </w:r>
            <w:r w:rsidR="002447B0">
              <w:rPr>
                <w:noProof/>
                <w:webHidden/>
              </w:rPr>
              <w:t>2</w:t>
            </w:r>
            <w:r w:rsidR="00537A91">
              <w:rPr>
                <w:noProof/>
                <w:webHidden/>
              </w:rPr>
              <w:fldChar w:fldCharType="end"/>
            </w:r>
          </w:hyperlink>
        </w:p>
        <w:p w:rsidR="00537A91" w:rsidRDefault="00A66694" w14:paraId="046F51CD" w14:textId="77777777">
          <w:pPr>
            <w:pStyle w:val="TOC2"/>
            <w:rPr>
              <w:rFonts w:eastAsiaTheme="minorEastAsia"/>
              <w:noProof/>
              <w:color w:val="auto"/>
            </w:rPr>
          </w:pPr>
          <w:hyperlink w:history="1" w:anchor="_Toc16271322">
            <w:r w:rsidRPr="00D50FB3" w:rsidR="00537A91">
              <w:rPr>
                <w:rStyle w:val="Hyperlink"/>
                <w:noProof/>
              </w:rPr>
              <w:t>A.4. Efforts to Identify Duplication</w:t>
            </w:r>
            <w:r w:rsidR="00537A91">
              <w:rPr>
                <w:noProof/>
                <w:webHidden/>
              </w:rPr>
              <w:tab/>
            </w:r>
            <w:r w:rsidR="00537A91">
              <w:rPr>
                <w:noProof/>
                <w:webHidden/>
              </w:rPr>
              <w:fldChar w:fldCharType="begin"/>
            </w:r>
            <w:r w:rsidR="00537A91">
              <w:rPr>
                <w:noProof/>
                <w:webHidden/>
              </w:rPr>
              <w:instrText xml:space="preserve"> PAGEREF _Toc16271322 \h </w:instrText>
            </w:r>
            <w:r w:rsidR="00537A91">
              <w:rPr>
                <w:noProof/>
                <w:webHidden/>
              </w:rPr>
            </w:r>
            <w:r w:rsidR="00537A91">
              <w:rPr>
                <w:noProof/>
                <w:webHidden/>
              </w:rPr>
              <w:fldChar w:fldCharType="separate"/>
            </w:r>
            <w:r w:rsidR="002447B0">
              <w:rPr>
                <w:noProof/>
                <w:webHidden/>
              </w:rPr>
              <w:t>2</w:t>
            </w:r>
            <w:r w:rsidR="00537A91">
              <w:rPr>
                <w:noProof/>
                <w:webHidden/>
              </w:rPr>
              <w:fldChar w:fldCharType="end"/>
            </w:r>
          </w:hyperlink>
        </w:p>
        <w:p w:rsidR="00537A91" w:rsidRDefault="00A66694" w14:paraId="3DA1EAA2" w14:textId="77777777">
          <w:pPr>
            <w:pStyle w:val="TOC2"/>
            <w:rPr>
              <w:rFonts w:eastAsiaTheme="minorEastAsia"/>
              <w:noProof/>
              <w:color w:val="auto"/>
            </w:rPr>
          </w:pPr>
          <w:hyperlink w:history="1" w:anchor="_Toc16271323">
            <w:r w:rsidRPr="00D50FB3" w:rsidR="00537A91">
              <w:rPr>
                <w:rStyle w:val="Hyperlink"/>
                <w:noProof/>
              </w:rPr>
              <w:t>A.5. Provisions for Reducing Burden on Small Businesses</w:t>
            </w:r>
            <w:r w:rsidR="00537A91">
              <w:rPr>
                <w:noProof/>
                <w:webHidden/>
              </w:rPr>
              <w:tab/>
            </w:r>
            <w:r w:rsidR="00537A91">
              <w:rPr>
                <w:noProof/>
                <w:webHidden/>
              </w:rPr>
              <w:fldChar w:fldCharType="begin"/>
            </w:r>
            <w:r w:rsidR="00537A91">
              <w:rPr>
                <w:noProof/>
                <w:webHidden/>
              </w:rPr>
              <w:instrText xml:space="preserve"> PAGEREF _Toc16271323 \h </w:instrText>
            </w:r>
            <w:r w:rsidR="00537A91">
              <w:rPr>
                <w:noProof/>
                <w:webHidden/>
              </w:rPr>
            </w:r>
            <w:r w:rsidR="00537A91">
              <w:rPr>
                <w:noProof/>
                <w:webHidden/>
              </w:rPr>
              <w:fldChar w:fldCharType="separate"/>
            </w:r>
            <w:r w:rsidR="002447B0">
              <w:rPr>
                <w:noProof/>
                <w:webHidden/>
              </w:rPr>
              <w:t>2</w:t>
            </w:r>
            <w:r w:rsidR="00537A91">
              <w:rPr>
                <w:noProof/>
                <w:webHidden/>
              </w:rPr>
              <w:fldChar w:fldCharType="end"/>
            </w:r>
          </w:hyperlink>
        </w:p>
        <w:p w:rsidR="00537A91" w:rsidRDefault="00A66694" w14:paraId="07B3156F" w14:textId="77777777">
          <w:pPr>
            <w:pStyle w:val="TOC2"/>
            <w:rPr>
              <w:rFonts w:eastAsiaTheme="minorEastAsia"/>
              <w:noProof/>
              <w:color w:val="auto"/>
            </w:rPr>
          </w:pPr>
          <w:hyperlink w:history="1" w:anchor="_Toc16271324">
            <w:r w:rsidRPr="00D50FB3" w:rsidR="00537A91">
              <w:rPr>
                <w:rStyle w:val="Hyperlink"/>
                <w:noProof/>
              </w:rPr>
              <w:t>A.6. Consequences of Less-Frequent Reporting</w:t>
            </w:r>
            <w:r w:rsidR="00537A91">
              <w:rPr>
                <w:noProof/>
                <w:webHidden/>
              </w:rPr>
              <w:tab/>
            </w:r>
            <w:r w:rsidR="00537A91">
              <w:rPr>
                <w:noProof/>
                <w:webHidden/>
              </w:rPr>
              <w:fldChar w:fldCharType="begin"/>
            </w:r>
            <w:r w:rsidR="00537A91">
              <w:rPr>
                <w:noProof/>
                <w:webHidden/>
              </w:rPr>
              <w:instrText xml:space="preserve"> PAGEREF _Toc16271324 \h </w:instrText>
            </w:r>
            <w:r w:rsidR="00537A91">
              <w:rPr>
                <w:noProof/>
                <w:webHidden/>
              </w:rPr>
            </w:r>
            <w:r w:rsidR="00537A91">
              <w:rPr>
                <w:noProof/>
                <w:webHidden/>
              </w:rPr>
              <w:fldChar w:fldCharType="separate"/>
            </w:r>
            <w:r w:rsidR="002447B0">
              <w:rPr>
                <w:noProof/>
                <w:webHidden/>
              </w:rPr>
              <w:t>2</w:t>
            </w:r>
            <w:r w:rsidR="00537A91">
              <w:rPr>
                <w:noProof/>
                <w:webHidden/>
              </w:rPr>
              <w:fldChar w:fldCharType="end"/>
            </w:r>
          </w:hyperlink>
        </w:p>
        <w:p w:rsidR="00537A91" w:rsidRDefault="00A66694" w14:paraId="7C49E8DC" w14:textId="77777777">
          <w:pPr>
            <w:pStyle w:val="TOC2"/>
            <w:rPr>
              <w:rFonts w:eastAsiaTheme="minorEastAsia"/>
              <w:noProof/>
              <w:color w:val="auto"/>
            </w:rPr>
          </w:pPr>
          <w:hyperlink w:history="1" w:anchor="_Toc16271325">
            <w:r w:rsidRPr="00D50FB3" w:rsidR="00537A91">
              <w:rPr>
                <w:rStyle w:val="Hyperlink"/>
                <w:noProof/>
              </w:rPr>
              <w:t>A.7. Compliance with 5 CFR 1320.5</w:t>
            </w:r>
            <w:r w:rsidR="00537A91">
              <w:rPr>
                <w:noProof/>
                <w:webHidden/>
              </w:rPr>
              <w:tab/>
            </w:r>
            <w:r w:rsidR="00537A91">
              <w:rPr>
                <w:noProof/>
                <w:webHidden/>
              </w:rPr>
              <w:fldChar w:fldCharType="begin"/>
            </w:r>
            <w:r w:rsidR="00537A91">
              <w:rPr>
                <w:noProof/>
                <w:webHidden/>
              </w:rPr>
              <w:instrText xml:space="preserve"> PAGEREF _Toc16271325 \h </w:instrText>
            </w:r>
            <w:r w:rsidR="00537A91">
              <w:rPr>
                <w:noProof/>
                <w:webHidden/>
              </w:rPr>
            </w:r>
            <w:r w:rsidR="00537A91">
              <w:rPr>
                <w:noProof/>
                <w:webHidden/>
              </w:rPr>
              <w:fldChar w:fldCharType="separate"/>
            </w:r>
            <w:r w:rsidR="002447B0">
              <w:rPr>
                <w:noProof/>
                <w:webHidden/>
              </w:rPr>
              <w:t>2</w:t>
            </w:r>
            <w:r w:rsidR="00537A91">
              <w:rPr>
                <w:noProof/>
                <w:webHidden/>
              </w:rPr>
              <w:fldChar w:fldCharType="end"/>
            </w:r>
          </w:hyperlink>
        </w:p>
        <w:p w:rsidR="00537A91" w:rsidRDefault="00A66694" w14:paraId="3A774033" w14:textId="77777777">
          <w:pPr>
            <w:pStyle w:val="TOC2"/>
            <w:rPr>
              <w:rFonts w:eastAsiaTheme="minorEastAsia"/>
              <w:noProof/>
              <w:color w:val="auto"/>
            </w:rPr>
          </w:pPr>
          <w:hyperlink w:history="1" w:anchor="_Toc16271326">
            <w:r w:rsidRPr="00D50FB3" w:rsidR="00537A91">
              <w:rPr>
                <w:rStyle w:val="Hyperlink"/>
                <w:noProof/>
              </w:rPr>
              <w:t>A.8. Summary of Consultations Outside of the Agency</w:t>
            </w:r>
            <w:r w:rsidR="00537A91">
              <w:rPr>
                <w:noProof/>
                <w:webHidden/>
              </w:rPr>
              <w:tab/>
            </w:r>
            <w:r w:rsidR="00537A91">
              <w:rPr>
                <w:noProof/>
                <w:webHidden/>
              </w:rPr>
              <w:fldChar w:fldCharType="begin"/>
            </w:r>
            <w:r w:rsidR="00537A91">
              <w:rPr>
                <w:noProof/>
                <w:webHidden/>
              </w:rPr>
              <w:instrText xml:space="preserve"> PAGEREF _Toc16271326 \h </w:instrText>
            </w:r>
            <w:r w:rsidR="00537A91">
              <w:rPr>
                <w:noProof/>
                <w:webHidden/>
              </w:rPr>
            </w:r>
            <w:r w:rsidR="00537A91">
              <w:rPr>
                <w:noProof/>
                <w:webHidden/>
              </w:rPr>
              <w:fldChar w:fldCharType="separate"/>
            </w:r>
            <w:r w:rsidR="002447B0">
              <w:rPr>
                <w:noProof/>
                <w:webHidden/>
              </w:rPr>
              <w:t>3</w:t>
            </w:r>
            <w:r w:rsidR="00537A91">
              <w:rPr>
                <w:noProof/>
                <w:webHidden/>
              </w:rPr>
              <w:fldChar w:fldCharType="end"/>
            </w:r>
          </w:hyperlink>
        </w:p>
        <w:p w:rsidR="00537A91" w:rsidRDefault="00A66694" w14:paraId="0BE6BD2C" w14:textId="77777777">
          <w:pPr>
            <w:pStyle w:val="TOC2"/>
            <w:rPr>
              <w:rFonts w:eastAsiaTheme="minorEastAsia"/>
              <w:noProof/>
              <w:color w:val="auto"/>
            </w:rPr>
          </w:pPr>
          <w:hyperlink w:history="1" w:anchor="_Toc16271327">
            <w:r w:rsidRPr="00D50FB3" w:rsidR="00537A91">
              <w:rPr>
                <w:rStyle w:val="Hyperlink"/>
                <w:noProof/>
              </w:rPr>
              <w:t>A.9. Payments or Gifts to Respondents</w:t>
            </w:r>
            <w:r w:rsidR="00537A91">
              <w:rPr>
                <w:noProof/>
                <w:webHidden/>
              </w:rPr>
              <w:tab/>
            </w:r>
            <w:r w:rsidR="00537A91">
              <w:rPr>
                <w:noProof/>
                <w:webHidden/>
              </w:rPr>
              <w:fldChar w:fldCharType="begin"/>
            </w:r>
            <w:r w:rsidR="00537A91">
              <w:rPr>
                <w:noProof/>
                <w:webHidden/>
              </w:rPr>
              <w:instrText xml:space="preserve"> PAGEREF _Toc16271327 \h </w:instrText>
            </w:r>
            <w:r w:rsidR="00537A91">
              <w:rPr>
                <w:noProof/>
                <w:webHidden/>
              </w:rPr>
            </w:r>
            <w:r w:rsidR="00537A91">
              <w:rPr>
                <w:noProof/>
                <w:webHidden/>
              </w:rPr>
              <w:fldChar w:fldCharType="separate"/>
            </w:r>
            <w:r w:rsidR="002447B0">
              <w:rPr>
                <w:noProof/>
                <w:webHidden/>
              </w:rPr>
              <w:t>3</w:t>
            </w:r>
            <w:r w:rsidR="00537A91">
              <w:rPr>
                <w:noProof/>
                <w:webHidden/>
              </w:rPr>
              <w:fldChar w:fldCharType="end"/>
            </w:r>
          </w:hyperlink>
        </w:p>
        <w:p w:rsidR="00537A91" w:rsidRDefault="00A66694" w14:paraId="2DF3EFE4" w14:textId="77777777">
          <w:pPr>
            <w:pStyle w:val="TOC2"/>
            <w:rPr>
              <w:rFonts w:eastAsiaTheme="minorEastAsia"/>
              <w:noProof/>
              <w:color w:val="auto"/>
            </w:rPr>
          </w:pPr>
          <w:hyperlink w:history="1" w:anchor="_Toc16271328">
            <w:r w:rsidRPr="00D50FB3" w:rsidR="00537A91">
              <w:rPr>
                <w:rStyle w:val="Hyperlink"/>
                <w:noProof/>
              </w:rPr>
              <w:t>A.10. Provisions for Protection of Information</w:t>
            </w:r>
            <w:r w:rsidR="00537A91">
              <w:rPr>
                <w:noProof/>
                <w:webHidden/>
              </w:rPr>
              <w:tab/>
            </w:r>
            <w:r w:rsidR="00537A91">
              <w:rPr>
                <w:noProof/>
                <w:webHidden/>
              </w:rPr>
              <w:fldChar w:fldCharType="begin"/>
            </w:r>
            <w:r w:rsidR="00537A91">
              <w:rPr>
                <w:noProof/>
                <w:webHidden/>
              </w:rPr>
              <w:instrText xml:space="preserve"> PAGEREF _Toc16271328 \h </w:instrText>
            </w:r>
            <w:r w:rsidR="00537A91">
              <w:rPr>
                <w:noProof/>
                <w:webHidden/>
              </w:rPr>
            </w:r>
            <w:r w:rsidR="00537A91">
              <w:rPr>
                <w:noProof/>
                <w:webHidden/>
              </w:rPr>
              <w:fldChar w:fldCharType="separate"/>
            </w:r>
            <w:r w:rsidR="002447B0">
              <w:rPr>
                <w:noProof/>
                <w:webHidden/>
              </w:rPr>
              <w:t>3</w:t>
            </w:r>
            <w:r w:rsidR="00537A91">
              <w:rPr>
                <w:noProof/>
                <w:webHidden/>
              </w:rPr>
              <w:fldChar w:fldCharType="end"/>
            </w:r>
          </w:hyperlink>
        </w:p>
        <w:p w:rsidR="00537A91" w:rsidRDefault="00A66694" w14:paraId="0246CC6F" w14:textId="77777777">
          <w:pPr>
            <w:pStyle w:val="TOC2"/>
            <w:rPr>
              <w:rFonts w:eastAsiaTheme="minorEastAsia"/>
              <w:noProof/>
              <w:color w:val="auto"/>
            </w:rPr>
          </w:pPr>
          <w:hyperlink w:history="1" w:anchor="_Toc16271329">
            <w:r w:rsidRPr="00D50FB3" w:rsidR="00537A91">
              <w:rPr>
                <w:rStyle w:val="Hyperlink"/>
                <w:noProof/>
              </w:rPr>
              <w:t>A.11. Justification for Sensitive Questions</w:t>
            </w:r>
            <w:r w:rsidR="00537A91">
              <w:rPr>
                <w:noProof/>
                <w:webHidden/>
              </w:rPr>
              <w:tab/>
            </w:r>
            <w:r w:rsidR="00537A91">
              <w:rPr>
                <w:noProof/>
                <w:webHidden/>
              </w:rPr>
              <w:fldChar w:fldCharType="begin"/>
            </w:r>
            <w:r w:rsidR="00537A91">
              <w:rPr>
                <w:noProof/>
                <w:webHidden/>
              </w:rPr>
              <w:instrText xml:space="preserve"> PAGEREF _Toc16271329 \h </w:instrText>
            </w:r>
            <w:r w:rsidR="00537A91">
              <w:rPr>
                <w:noProof/>
                <w:webHidden/>
              </w:rPr>
            </w:r>
            <w:r w:rsidR="00537A91">
              <w:rPr>
                <w:noProof/>
                <w:webHidden/>
              </w:rPr>
              <w:fldChar w:fldCharType="separate"/>
            </w:r>
            <w:r w:rsidR="002447B0">
              <w:rPr>
                <w:noProof/>
                <w:webHidden/>
              </w:rPr>
              <w:t>4</w:t>
            </w:r>
            <w:r w:rsidR="00537A91">
              <w:rPr>
                <w:noProof/>
                <w:webHidden/>
              </w:rPr>
              <w:fldChar w:fldCharType="end"/>
            </w:r>
          </w:hyperlink>
        </w:p>
        <w:p w:rsidR="00537A91" w:rsidRDefault="00A66694" w14:paraId="711D6030" w14:textId="77777777">
          <w:pPr>
            <w:pStyle w:val="TOC2"/>
            <w:rPr>
              <w:rFonts w:eastAsiaTheme="minorEastAsia"/>
              <w:noProof/>
              <w:color w:val="auto"/>
            </w:rPr>
          </w:pPr>
          <w:hyperlink w:history="1" w:anchor="_Toc16271330">
            <w:r w:rsidRPr="00D50FB3" w:rsidR="00537A91">
              <w:rPr>
                <w:rStyle w:val="Hyperlink"/>
                <w:noProof/>
              </w:rPr>
              <w:t>A.12A. Estimate of Respondent Burden Hours</w:t>
            </w:r>
            <w:r w:rsidR="00537A91">
              <w:rPr>
                <w:noProof/>
                <w:webHidden/>
              </w:rPr>
              <w:tab/>
            </w:r>
            <w:r w:rsidR="00537A91">
              <w:rPr>
                <w:noProof/>
                <w:webHidden/>
              </w:rPr>
              <w:fldChar w:fldCharType="begin"/>
            </w:r>
            <w:r w:rsidR="00537A91">
              <w:rPr>
                <w:noProof/>
                <w:webHidden/>
              </w:rPr>
              <w:instrText xml:space="preserve"> PAGEREF _Toc16271330 \h </w:instrText>
            </w:r>
            <w:r w:rsidR="00537A91">
              <w:rPr>
                <w:noProof/>
                <w:webHidden/>
              </w:rPr>
            </w:r>
            <w:r w:rsidR="00537A91">
              <w:rPr>
                <w:noProof/>
                <w:webHidden/>
              </w:rPr>
              <w:fldChar w:fldCharType="separate"/>
            </w:r>
            <w:r w:rsidR="002447B0">
              <w:rPr>
                <w:noProof/>
                <w:webHidden/>
              </w:rPr>
              <w:t>4</w:t>
            </w:r>
            <w:r w:rsidR="00537A91">
              <w:rPr>
                <w:noProof/>
                <w:webHidden/>
              </w:rPr>
              <w:fldChar w:fldCharType="end"/>
            </w:r>
          </w:hyperlink>
        </w:p>
        <w:p w:rsidR="00537A91" w:rsidRDefault="00A66694" w14:paraId="0F00158B" w14:textId="77777777">
          <w:pPr>
            <w:pStyle w:val="TOC2"/>
            <w:rPr>
              <w:rFonts w:eastAsiaTheme="minorEastAsia"/>
              <w:noProof/>
              <w:color w:val="auto"/>
            </w:rPr>
          </w:pPr>
          <w:hyperlink w:history="1" w:anchor="_Toc16271331">
            <w:r w:rsidRPr="00D50FB3" w:rsidR="00537A91">
              <w:rPr>
                <w:rStyle w:val="Hyperlink"/>
                <w:noProof/>
              </w:rPr>
              <w:t>A.12B. Estimate of Annual Cost to Respondent for Burden Hours</w:t>
            </w:r>
            <w:r w:rsidR="00537A91">
              <w:rPr>
                <w:noProof/>
                <w:webHidden/>
              </w:rPr>
              <w:tab/>
            </w:r>
            <w:r w:rsidR="00537A91">
              <w:rPr>
                <w:noProof/>
                <w:webHidden/>
              </w:rPr>
              <w:fldChar w:fldCharType="begin"/>
            </w:r>
            <w:r w:rsidR="00537A91">
              <w:rPr>
                <w:noProof/>
                <w:webHidden/>
              </w:rPr>
              <w:instrText xml:space="preserve"> PAGEREF _Toc16271331 \h </w:instrText>
            </w:r>
            <w:r w:rsidR="00537A91">
              <w:rPr>
                <w:noProof/>
                <w:webHidden/>
              </w:rPr>
            </w:r>
            <w:r w:rsidR="00537A91">
              <w:rPr>
                <w:noProof/>
                <w:webHidden/>
              </w:rPr>
              <w:fldChar w:fldCharType="separate"/>
            </w:r>
            <w:r w:rsidR="002447B0">
              <w:rPr>
                <w:noProof/>
                <w:webHidden/>
              </w:rPr>
              <w:t>5</w:t>
            </w:r>
            <w:r w:rsidR="00537A91">
              <w:rPr>
                <w:noProof/>
                <w:webHidden/>
              </w:rPr>
              <w:fldChar w:fldCharType="end"/>
            </w:r>
          </w:hyperlink>
        </w:p>
        <w:p w:rsidR="00537A91" w:rsidRDefault="00A66694" w14:paraId="11472288" w14:textId="77777777">
          <w:pPr>
            <w:pStyle w:val="TOC2"/>
            <w:rPr>
              <w:rFonts w:eastAsiaTheme="minorEastAsia"/>
              <w:noProof/>
              <w:color w:val="auto"/>
            </w:rPr>
          </w:pPr>
          <w:hyperlink w:history="1" w:anchor="_Toc16271332">
            <w:r w:rsidRPr="00D50FB3" w:rsidR="00537A91">
              <w:rPr>
                <w:rStyle w:val="Hyperlink"/>
                <w:noProof/>
              </w:rPr>
              <w:t>A.13. Other Estimated Annual Cost to Respondents</w:t>
            </w:r>
            <w:r w:rsidR="00537A91">
              <w:rPr>
                <w:noProof/>
                <w:webHidden/>
              </w:rPr>
              <w:tab/>
            </w:r>
            <w:r w:rsidR="00537A91">
              <w:rPr>
                <w:noProof/>
                <w:webHidden/>
              </w:rPr>
              <w:fldChar w:fldCharType="begin"/>
            </w:r>
            <w:r w:rsidR="00537A91">
              <w:rPr>
                <w:noProof/>
                <w:webHidden/>
              </w:rPr>
              <w:instrText xml:space="preserve"> PAGEREF _Toc16271332 \h </w:instrText>
            </w:r>
            <w:r w:rsidR="00537A91">
              <w:rPr>
                <w:noProof/>
                <w:webHidden/>
              </w:rPr>
            </w:r>
            <w:r w:rsidR="00537A91">
              <w:rPr>
                <w:noProof/>
                <w:webHidden/>
              </w:rPr>
              <w:fldChar w:fldCharType="separate"/>
            </w:r>
            <w:r w:rsidR="002447B0">
              <w:rPr>
                <w:noProof/>
                <w:webHidden/>
              </w:rPr>
              <w:t>5</w:t>
            </w:r>
            <w:r w:rsidR="00537A91">
              <w:rPr>
                <w:noProof/>
                <w:webHidden/>
              </w:rPr>
              <w:fldChar w:fldCharType="end"/>
            </w:r>
          </w:hyperlink>
        </w:p>
        <w:p w:rsidR="00537A91" w:rsidRDefault="00A66694" w14:paraId="71047540" w14:textId="77777777">
          <w:pPr>
            <w:pStyle w:val="TOC2"/>
            <w:rPr>
              <w:rFonts w:eastAsiaTheme="minorEastAsia"/>
              <w:noProof/>
              <w:color w:val="auto"/>
            </w:rPr>
          </w:pPr>
          <w:hyperlink w:history="1" w:anchor="_Toc16271333">
            <w:r w:rsidRPr="00D50FB3" w:rsidR="00537A91">
              <w:rPr>
                <w:rStyle w:val="Hyperlink"/>
                <w:noProof/>
              </w:rPr>
              <w:t>A.14. Annual Cost to the Federal Government</w:t>
            </w:r>
            <w:r w:rsidR="00537A91">
              <w:rPr>
                <w:noProof/>
                <w:webHidden/>
              </w:rPr>
              <w:tab/>
            </w:r>
            <w:r w:rsidR="00537A91">
              <w:rPr>
                <w:noProof/>
                <w:webHidden/>
              </w:rPr>
              <w:fldChar w:fldCharType="begin"/>
            </w:r>
            <w:r w:rsidR="00537A91">
              <w:rPr>
                <w:noProof/>
                <w:webHidden/>
              </w:rPr>
              <w:instrText xml:space="preserve"> PAGEREF _Toc16271333 \h </w:instrText>
            </w:r>
            <w:r w:rsidR="00537A91">
              <w:rPr>
                <w:noProof/>
                <w:webHidden/>
              </w:rPr>
            </w:r>
            <w:r w:rsidR="00537A91">
              <w:rPr>
                <w:noProof/>
                <w:webHidden/>
              </w:rPr>
              <w:fldChar w:fldCharType="separate"/>
            </w:r>
            <w:r w:rsidR="002447B0">
              <w:rPr>
                <w:noProof/>
                <w:webHidden/>
              </w:rPr>
              <w:t>7</w:t>
            </w:r>
            <w:r w:rsidR="00537A91">
              <w:rPr>
                <w:noProof/>
                <w:webHidden/>
              </w:rPr>
              <w:fldChar w:fldCharType="end"/>
            </w:r>
          </w:hyperlink>
        </w:p>
        <w:p w:rsidR="00537A91" w:rsidRDefault="00A66694" w14:paraId="5312FAC8" w14:textId="77777777">
          <w:pPr>
            <w:pStyle w:val="TOC2"/>
            <w:rPr>
              <w:rFonts w:eastAsiaTheme="minorEastAsia"/>
              <w:noProof/>
              <w:color w:val="auto"/>
            </w:rPr>
          </w:pPr>
          <w:hyperlink w:history="1" w:anchor="_Toc16271334">
            <w:r w:rsidRPr="00D50FB3" w:rsidR="00537A91">
              <w:rPr>
                <w:rStyle w:val="Hyperlink"/>
                <w:noProof/>
              </w:rPr>
              <w:t>A.15. Reasons for Changes in Burden</w:t>
            </w:r>
            <w:r w:rsidR="00537A91">
              <w:rPr>
                <w:noProof/>
                <w:webHidden/>
              </w:rPr>
              <w:tab/>
            </w:r>
            <w:r w:rsidR="00537A91">
              <w:rPr>
                <w:noProof/>
                <w:webHidden/>
              </w:rPr>
              <w:fldChar w:fldCharType="begin"/>
            </w:r>
            <w:r w:rsidR="00537A91">
              <w:rPr>
                <w:noProof/>
                <w:webHidden/>
              </w:rPr>
              <w:instrText xml:space="preserve"> PAGEREF _Toc16271334 \h </w:instrText>
            </w:r>
            <w:r w:rsidR="00537A91">
              <w:rPr>
                <w:noProof/>
                <w:webHidden/>
              </w:rPr>
            </w:r>
            <w:r w:rsidR="00537A91">
              <w:rPr>
                <w:noProof/>
                <w:webHidden/>
              </w:rPr>
              <w:fldChar w:fldCharType="separate"/>
            </w:r>
            <w:r w:rsidR="002447B0">
              <w:rPr>
                <w:noProof/>
                <w:webHidden/>
              </w:rPr>
              <w:t>8</w:t>
            </w:r>
            <w:r w:rsidR="00537A91">
              <w:rPr>
                <w:noProof/>
                <w:webHidden/>
              </w:rPr>
              <w:fldChar w:fldCharType="end"/>
            </w:r>
          </w:hyperlink>
        </w:p>
        <w:p w:rsidR="00537A91" w:rsidRDefault="00A66694" w14:paraId="1A2B9F1A" w14:textId="77777777">
          <w:pPr>
            <w:pStyle w:val="TOC2"/>
            <w:rPr>
              <w:rFonts w:eastAsiaTheme="minorEastAsia"/>
              <w:noProof/>
              <w:color w:val="auto"/>
            </w:rPr>
          </w:pPr>
          <w:hyperlink w:history="1" w:anchor="_Toc16271335">
            <w:r w:rsidRPr="00D50FB3" w:rsidR="00537A91">
              <w:rPr>
                <w:rStyle w:val="Hyperlink"/>
                <w:noProof/>
              </w:rPr>
              <w:t>A.16. Collection, Tabulation, and Publication Plans</w:t>
            </w:r>
            <w:r w:rsidR="00537A91">
              <w:rPr>
                <w:noProof/>
                <w:webHidden/>
              </w:rPr>
              <w:tab/>
            </w:r>
            <w:r w:rsidR="00537A91">
              <w:rPr>
                <w:noProof/>
                <w:webHidden/>
              </w:rPr>
              <w:fldChar w:fldCharType="begin"/>
            </w:r>
            <w:r w:rsidR="00537A91">
              <w:rPr>
                <w:noProof/>
                <w:webHidden/>
              </w:rPr>
              <w:instrText xml:space="preserve"> PAGEREF _Toc16271335 \h </w:instrText>
            </w:r>
            <w:r w:rsidR="00537A91">
              <w:rPr>
                <w:noProof/>
                <w:webHidden/>
              </w:rPr>
            </w:r>
            <w:r w:rsidR="00537A91">
              <w:rPr>
                <w:noProof/>
                <w:webHidden/>
              </w:rPr>
              <w:fldChar w:fldCharType="separate"/>
            </w:r>
            <w:r w:rsidR="002447B0">
              <w:rPr>
                <w:noProof/>
                <w:webHidden/>
              </w:rPr>
              <w:t>8</w:t>
            </w:r>
            <w:r w:rsidR="00537A91">
              <w:rPr>
                <w:noProof/>
                <w:webHidden/>
              </w:rPr>
              <w:fldChar w:fldCharType="end"/>
            </w:r>
          </w:hyperlink>
        </w:p>
        <w:p w:rsidR="00537A91" w:rsidRDefault="00A66694" w14:paraId="1683771F" w14:textId="77777777">
          <w:pPr>
            <w:pStyle w:val="TOC2"/>
            <w:rPr>
              <w:rFonts w:eastAsiaTheme="minorEastAsia"/>
              <w:noProof/>
              <w:color w:val="auto"/>
            </w:rPr>
          </w:pPr>
          <w:hyperlink w:history="1" w:anchor="_Toc16271336">
            <w:r w:rsidRPr="00D50FB3" w:rsidR="00537A91">
              <w:rPr>
                <w:rStyle w:val="Hyperlink"/>
                <w:noProof/>
              </w:rPr>
              <w:t>A.17. OMB Number and Expiration Date</w:t>
            </w:r>
            <w:r w:rsidR="00537A91">
              <w:rPr>
                <w:noProof/>
                <w:webHidden/>
              </w:rPr>
              <w:tab/>
            </w:r>
            <w:r w:rsidR="00537A91">
              <w:rPr>
                <w:noProof/>
                <w:webHidden/>
              </w:rPr>
              <w:fldChar w:fldCharType="begin"/>
            </w:r>
            <w:r w:rsidR="00537A91">
              <w:rPr>
                <w:noProof/>
                <w:webHidden/>
              </w:rPr>
              <w:instrText xml:space="preserve"> PAGEREF _Toc16271336 \h </w:instrText>
            </w:r>
            <w:r w:rsidR="00537A91">
              <w:rPr>
                <w:noProof/>
                <w:webHidden/>
              </w:rPr>
            </w:r>
            <w:r w:rsidR="00537A91">
              <w:rPr>
                <w:noProof/>
                <w:webHidden/>
              </w:rPr>
              <w:fldChar w:fldCharType="separate"/>
            </w:r>
            <w:r w:rsidR="002447B0">
              <w:rPr>
                <w:noProof/>
                <w:webHidden/>
              </w:rPr>
              <w:t>8</w:t>
            </w:r>
            <w:r w:rsidR="00537A91">
              <w:rPr>
                <w:noProof/>
                <w:webHidden/>
              </w:rPr>
              <w:fldChar w:fldCharType="end"/>
            </w:r>
          </w:hyperlink>
        </w:p>
        <w:p w:rsidR="00537A91" w:rsidRDefault="00A66694" w14:paraId="4C7DAF76" w14:textId="77777777">
          <w:pPr>
            <w:pStyle w:val="TOC2"/>
            <w:rPr>
              <w:rFonts w:eastAsiaTheme="minorEastAsia"/>
              <w:noProof/>
              <w:color w:val="auto"/>
            </w:rPr>
          </w:pPr>
          <w:hyperlink w:history="1" w:anchor="_Toc16271337">
            <w:r w:rsidRPr="00D50FB3" w:rsidR="00537A91">
              <w:rPr>
                <w:rStyle w:val="Hyperlink"/>
                <w:noProof/>
              </w:rPr>
              <w:t>A.18. Certification Statement</w:t>
            </w:r>
            <w:r w:rsidR="00537A91">
              <w:rPr>
                <w:noProof/>
                <w:webHidden/>
              </w:rPr>
              <w:tab/>
            </w:r>
            <w:r w:rsidR="00537A91">
              <w:rPr>
                <w:noProof/>
                <w:webHidden/>
              </w:rPr>
              <w:fldChar w:fldCharType="begin"/>
            </w:r>
            <w:r w:rsidR="00537A91">
              <w:rPr>
                <w:noProof/>
                <w:webHidden/>
              </w:rPr>
              <w:instrText xml:space="preserve"> PAGEREF _Toc16271337 \h </w:instrText>
            </w:r>
            <w:r w:rsidR="00537A91">
              <w:rPr>
                <w:noProof/>
                <w:webHidden/>
              </w:rPr>
            </w:r>
            <w:r w:rsidR="00537A91">
              <w:rPr>
                <w:noProof/>
                <w:webHidden/>
              </w:rPr>
              <w:fldChar w:fldCharType="separate"/>
            </w:r>
            <w:r w:rsidR="002447B0">
              <w:rPr>
                <w:noProof/>
                <w:webHidden/>
              </w:rPr>
              <w:t>8</w:t>
            </w:r>
            <w:r w:rsidR="00537A91">
              <w:rPr>
                <w:noProof/>
                <w:webHidden/>
              </w:rPr>
              <w:fldChar w:fldCharType="end"/>
            </w:r>
          </w:hyperlink>
        </w:p>
        <w:p w:rsidR="0059212D" w:rsidRDefault="0059212D" w14:paraId="0CC11B7C" w14:textId="77777777">
          <w:r>
            <w:rPr>
              <w:b/>
              <w:bCs/>
              <w:noProof/>
            </w:rPr>
            <w:fldChar w:fldCharType="end"/>
          </w:r>
        </w:p>
      </w:sdtContent>
    </w:sdt>
    <w:p w:rsidR="001F3A8F" w:rsidP="00D928FD" w:rsidRDefault="001F3A8F" w14:paraId="674820D0" w14:textId="77777777"/>
    <w:p w:rsidR="00D928FD" w:rsidP="00D928FD" w:rsidRDefault="00D928FD" w14:paraId="551FB150" w14:textId="77777777">
      <w:pPr>
        <w:sectPr w:rsidR="00D928FD" w:rsidSect="00725453">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3BE23D87" w14:textId="77777777">
      <w:pPr>
        <w:spacing w:line="240" w:lineRule="auto"/>
      </w:pPr>
    </w:p>
    <w:p w:rsidR="00933D5D" w:rsidP="00933D5D" w:rsidRDefault="00933D5D" w14:paraId="715F3A5C" w14:textId="77777777">
      <w:pPr>
        <w:tabs>
          <w:tab w:val="left" w:pos="7365"/>
        </w:tabs>
      </w:pPr>
      <w:r>
        <w:tab/>
      </w:r>
    </w:p>
    <w:p w:rsidRPr="00933D5D" w:rsidR="00041909" w:rsidP="00933D5D" w:rsidRDefault="00933D5D" w14:paraId="6D4EBED9" w14:textId="77777777">
      <w:pPr>
        <w:tabs>
          <w:tab w:val="left" w:pos="7365"/>
        </w:tabs>
        <w:sectPr w:rsidRPr="00933D5D" w:rsidR="00041909" w:rsidSect="00725453">
          <w:footerReference w:type="first" r:id="rId14"/>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D36368" w:rsidRDefault="008C734C" w14:paraId="51AA3FB6" w14:textId="77777777">
      <w:pPr>
        <w:pStyle w:val="Heading2"/>
      </w:pPr>
      <w:bookmarkStart w:name="_Toc16271318" w:id="1"/>
      <w:r>
        <w:lastRenderedPageBreak/>
        <w:t>Introdu</w:t>
      </w:r>
      <w:r w:rsidR="00844524">
        <w:t>ction</w:t>
      </w:r>
      <w:bookmarkEnd w:id="1"/>
    </w:p>
    <w:p w:rsidR="006D42EC" w:rsidP="00844524" w:rsidRDefault="006D42EC" w14:paraId="0B5B0D00" w14:textId="685614B1">
      <w:pPr>
        <w:rPr>
          <w:b/>
        </w:rPr>
      </w:pPr>
      <w:r w:rsidRPr="006D42EC">
        <w:rPr>
          <w:b/>
        </w:rPr>
        <w:t xml:space="preserve">Provide a </w:t>
      </w:r>
      <w:r w:rsidRPr="00D17A96">
        <w:rPr>
          <w:b/>
        </w:rPr>
        <w:t>brief</w:t>
      </w:r>
      <w:r w:rsidRPr="006D42EC">
        <w:rPr>
          <w:b/>
        </w:rPr>
        <w:t xml:space="preserve"> introduction of the Information Collection Request.  Include the purpose of this collection, note the publication of the 60-Day Federal Register Notice, and provide the list of forms within this collection.</w:t>
      </w:r>
    </w:p>
    <w:p w:rsidR="00500D0E" w:rsidP="00500D0E" w:rsidRDefault="00CA29B4" w14:paraId="55C00A37" w14:textId="77777777">
      <w:pPr>
        <w:rPr>
          <w:bCs/>
        </w:rPr>
      </w:pPr>
      <w:r w:rsidRPr="00CA29B4">
        <w:rPr>
          <w:bCs/>
        </w:rPr>
        <w:t xml:space="preserve">This collection of information is necessary in order for </w:t>
      </w:r>
      <w:r w:rsidR="004825C4">
        <w:rPr>
          <w:bCs/>
        </w:rPr>
        <w:t>the Department of Energy’s (DOE) Office of Energy Efficiency and Renewable Energy (</w:t>
      </w:r>
      <w:r w:rsidRPr="00CA29B4">
        <w:rPr>
          <w:bCs/>
        </w:rPr>
        <w:t>EERE</w:t>
      </w:r>
      <w:r w:rsidR="004825C4">
        <w:rPr>
          <w:bCs/>
        </w:rPr>
        <w:t>)</w:t>
      </w:r>
      <w:r w:rsidRPr="00CA29B4">
        <w:rPr>
          <w:bCs/>
        </w:rPr>
        <w:t xml:space="preserve"> to evaluate application budgets and projects that are eligible for Grants and Cooperative Agreements in compliance with uniform policies, procedures, administrative requirements, cost principles, and audit requirements within EERE programs.</w:t>
      </w:r>
      <w:r w:rsidR="004825C4">
        <w:rPr>
          <w:bCs/>
        </w:rPr>
        <w:t xml:space="preserve"> </w:t>
      </w:r>
    </w:p>
    <w:p w:rsidRPr="00A41763" w:rsidR="00500D0E" w:rsidP="00500D0E" w:rsidRDefault="00500D0E" w14:paraId="43812C73" w14:textId="1FE9571F">
      <w:r w:rsidRPr="00653FA8">
        <w:t xml:space="preserve">The Department published a 60-day Notice and Request for Comments concerning this collection in the Federal Register on Tuesday, July 13, 2021, Federal Register / Vol. 86, No. 131, Pages 36731 - 36732. </w:t>
      </w:r>
    </w:p>
    <w:p w:rsidR="00500D0E" w:rsidP="00CA29B4" w:rsidRDefault="00CA29B4" w14:paraId="0622A74A" w14:textId="5A0F16B1">
      <w:pPr>
        <w:rPr>
          <w:bCs/>
        </w:rPr>
      </w:pPr>
      <w:r>
        <w:rPr>
          <w:bCs/>
        </w:rPr>
        <w:t xml:space="preserve">The EERE </w:t>
      </w:r>
      <w:r w:rsidR="0036628C">
        <w:rPr>
          <w:bCs/>
        </w:rPr>
        <w:t xml:space="preserve">T 540.132 </w:t>
      </w:r>
      <w:r>
        <w:rPr>
          <w:bCs/>
        </w:rPr>
        <w:t>Budget Justification automatically generates a</w:t>
      </w:r>
      <w:r w:rsidR="00612358">
        <w:rPr>
          <w:bCs/>
        </w:rPr>
        <w:t>n</w:t>
      </w:r>
      <w:r>
        <w:rPr>
          <w:bCs/>
        </w:rPr>
        <w:t xml:space="preserve"> SF-424A budget document based on the fields completed on the Budget Justification.  </w:t>
      </w:r>
    </w:p>
    <w:p w:rsidR="008C734C" w:rsidP="00D36368" w:rsidRDefault="008C734C" w14:paraId="281F2D96" w14:textId="77777777">
      <w:pPr>
        <w:pStyle w:val="Heading2"/>
      </w:pPr>
      <w:bookmarkStart w:name="_Toc16271319" w:id="2"/>
      <w:r>
        <w:t>A.1. Legal Justification</w:t>
      </w:r>
      <w:bookmarkEnd w:id="2"/>
    </w:p>
    <w:p w:rsidRPr="00A41763" w:rsidR="00A41763" w:rsidP="00A41763" w:rsidRDefault="00A41763" w14:paraId="4F24AD8E"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740B36" w:rsidP="00740B36" w:rsidRDefault="00740B36" w14:paraId="2639CBCC" w14:textId="6E65AC87">
      <w:r>
        <w:t xml:space="preserve">The Energy Policy Act of 2005 (EPACT) (P.L. § 109-58), the Energy Independence and Security Act of 2007 (EISA) (P.L. § 110-140), and the American Reinvestment and Recovery Act of 2009 (ARRA) (P.L. § 111-5) all generated numerous energy efficiency and renewable energy research, development, demonstration, and outreach incentive programs. </w:t>
      </w:r>
      <w:r w:rsidR="002F2259">
        <w:t xml:space="preserve"> </w:t>
      </w:r>
      <w:r>
        <w:t xml:space="preserve">The Department of Energy (DOE) manages a large number of these incentive programs, including a vast amount of public </w:t>
      </w:r>
      <w:r w:rsidR="00195724">
        <w:t>f</w:t>
      </w:r>
      <w:r>
        <w:t xml:space="preserve">inancial </w:t>
      </w:r>
      <w:r w:rsidR="00195724">
        <w:t>a</w:t>
      </w:r>
      <w:r>
        <w:t>ssistance in the form of Grants and Cooperative Agreements.</w:t>
      </w:r>
    </w:p>
    <w:p w:rsidR="00740B36" w:rsidP="00D36368" w:rsidRDefault="00740B36" w14:paraId="124C0D94" w14:textId="07B6A03E">
      <w:r>
        <w:t>2 CFR 200, as amended by 2 CFR 910, implements the OMB Uniform Administrative Requirements, Cost Principles, and Audit Requirements for Federal Awards, and establishes uniform policies and procedures for the award and administration of DOE grants, cooperative agreements, and technology investment agreements.</w:t>
      </w:r>
      <w:r w:rsidR="002F2259">
        <w:t xml:space="preserve"> </w:t>
      </w:r>
      <w:r>
        <w:t xml:space="preserve"> Subpart B—General Provisions of this part, through Subpart D—Post Federal Award Requirements of this part, are authorized under</w:t>
      </w:r>
      <w:r w:rsidR="00500D0E">
        <w:t xml:space="preserve"> </w:t>
      </w:r>
      <w:r>
        <w:t>the Chief Financial Officers Act</w:t>
      </w:r>
      <w:r w:rsidR="00D36368">
        <w:t xml:space="preserve"> (</w:t>
      </w:r>
      <w:r w:rsidRPr="007521B6" w:rsidR="007521B6">
        <w:t>U.S.C</w:t>
      </w:r>
      <w:r w:rsidR="007521B6">
        <w:t>.</w:t>
      </w:r>
      <w:r w:rsidRPr="007521B6" w:rsidR="007521B6">
        <w:t xml:space="preserve"> Title 31</w:t>
      </w:r>
      <w:r w:rsidR="007521B6">
        <w:t>-</w:t>
      </w:r>
      <w:r w:rsidRPr="007521B6" w:rsidR="007521B6">
        <w:t>M</w:t>
      </w:r>
      <w:r w:rsidR="007521B6">
        <w:t>oney</w:t>
      </w:r>
      <w:r w:rsidRPr="007521B6" w:rsidR="007521B6">
        <w:t xml:space="preserve"> </w:t>
      </w:r>
      <w:r w:rsidR="007521B6">
        <w:t>and</w:t>
      </w:r>
      <w:r w:rsidRPr="007521B6" w:rsidR="007521B6">
        <w:t xml:space="preserve"> F</w:t>
      </w:r>
      <w:r w:rsidR="007521B6">
        <w:t>inance</w:t>
      </w:r>
      <w:r w:rsidR="00D36368">
        <w:t>)</w:t>
      </w:r>
      <w:r>
        <w:t>, Functions of the Deputy Director for Management (U.S.C. § 503), Improving Economy and Efficiency of the United States Government (31 U.S.C. § 1111), the Office of Federal Procurement Policy Act (41 U.S.C. § 1101-1131), Reorganization Plan No. 2 of 1970, and Executive Order 11541, “Prescribing the Duties of the Office of Management and Budget and the Domestic Policy Council in the Executive Office of the President</w:t>
      </w:r>
      <w:r w:rsidR="000D15BF">
        <w:t>,</w:t>
      </w:r>
      <w:r>
        <w:t xml:space="preserve">” the Single Audit Act Amendments of 1996 (31 U.S.C. § 7501-7507), and The Federal Program Information Act (Public Law 95-220 and Public Law 98-169, as amended, codified at 31 U.S.C. § 6101-6106).  Subpart E—Cost Principles of this part is authorized under the Budget and Accounting Act of 1921, as amended, the Budget and Accounting Procedures Act of 1950, as amended (31 U.S.C. § 1101-1125), the Chief Financial Officers Act of 1990 (31 U.S.C. § 503-504), Reorganization Plan No. 2 of 1970, and Executive Order No. 11541, “Prescribing the Duties of the Office of Management and Budget and the Domestic Policy Council in the Executive Office of the President.”  Subpart F—Audit </w:t>
      </w:r>
      <w:r>
        <w:lastRenderedPageBreak/>
        <w:t xml:space="preserve">Requirements of this part is authorized under the Single Audit Act Amendments of 1996, (31 U.S.C. § 7501-7507). </w:t>
      </w:r>
    </w:p>
    <w:p w:rsidR="00740B36" w:rsidP="00740B36" w:rsidRDefault="00740B36" w14:paraId="70A61ADC" w14:textId="2C139534">
      <w:r>
        <w:t>2 CFR 200.21</w:t>
      </w:r>
      <w:r w:rsidR="000B1091">
        <w:t>1</w:t>
      </w:r>
      <w:r>
        <w:t>, Information contained in a Federal award, states that a Federal award must include general Federal award information.  The Federal awarding agency must include the following general Federal award information in each Federal award: (</w:t>
      </w:r>
      <w:r w:rsidR="000B1091">
        <w:t>11</w:t>
      </w:r>
      <w:r>
        <w:t xml:space="preserve">) Budget Approved by the Federal Awarding Agency.  </w:t>
      </w:r>
    </w:p>
    <w:p w:rsidR="00740B36" w:rsidP="00740B36" w:rsidRDefault="00740B36" w14:paraId="2F615B71" w14:textId="38385CF3">
      <w:r>
        <w:t>Additionally, 2 CFR 200.20</w:t>
      </w:r>
      <w:r w:rsidR="000B1091">
        <w:t>5</w:t>
      </w:r>
      <w:r>
        <w:t>, Federal awarding agency review of merit of proposals states that, “</w:t>
      </w:r>
      <w:r w:rsidRPr="000B1091" w:rsidR="000B1091">
        <w:t>For discretionary Federal awards, unless prohibited by Federal statute, the Federal awarding agency must design and execute a merit review process for applications, with the objective of selecting recipients most likely to be successful in delivering results based on the program objectives outlined in section §200.202.</w:t>
      </w:r>
      <w:r w:rsidR="00E2300D">
        <w:t xml:space="preserve"> </w:t>
      </w:r>
      <w:r w:rsidRPr="000B1091" w:rsidR="000B1091">
        <w:t xml:space="preserve"> A merit review is an objective process of evaluating Federal award applications in accordance with written standards set forth by the Federal awarding agency. </w:t>
      </w:r>
      <w:r w:rsidR="00E2300D">
        <w:t xml:space="preserve"> </w:t>
      </w:r>
      <w:r w:rsidRPr="000B1091" w:rsidR="000B1091">
        <w:t>This process must be described or incorporated by reference in the applicable funding opportunity (see appendix I to this part.).</w:t>
      </w:r>
      <w:r>
        <w:t xml:space="preserve">”  </w:t>
      </w:r>
    </w:p>
    <w:p w:rsidRPr="00A41763" w:rsidR="008C734C" w:rsidP="00A41763" w:rsidRDefault="00EE24F9" w14:paraId="6C42F6DE" w14:textId="2B016CEB">
      <w:r>
        <w:t xml:space="preserve">The Budget Justification form allows EERE to efficiently request the minimum budgetary information needed </w:t>
      </w:r>
      <w:r w:rsidR="00740B36">
        <w:t>to</w:t>
      </w:r>
      <w:r>
        <w:t xml:space="preserve"> evaluate costs and</w:t>
      </w:r>
      <w:r w:rsidR="00740B36">
        <w:t xml:space="preserve"> objectively judge an application for a Federal award</w:t>
      </w:r>
      <w:r>
        <w:t>.</w:t>
      </w:r>
      <w:r w:rsidR="00E2300D">
        <w:t xml:space="preserve"> </w:t>
      </w:r>
      <w:r w:rsidR="00344EE4">
        <w:t xml:space="preserve"> </w:t>
      </w:r>
      <w:r w:rsidR="003B330D">
        <w:t xml:space="preserve">Over the course of decades of issuing financial assistance awards, EERE has determined these to be the minimum number of necessary submissions to properly perform an objective merit review of a proposal and to </w:t>
      </w:r>
      <w:r>
        <w:t>ensure</w:t>
      </w:r>
      <w:r w:rsidR="003B330D">
        <w:t xml:space="preserve"> federal financial assistance award</w:t>
      </w:r>
      <w:r>
        <w:t>s comply with applicable law, regulations, and policies.</w:t>
      </w:r>
    </w:p>
    <w:p w:rsidR="008C734C" w:rsidP="00D36368" w:rsidRDefault="008C734C" w14:paraId="60058A33" w14:textId="77777777">
      <w:pPr>
        <w:pStyle w:val="Heading2"/>
      </w:pPr>
      <w:bookmarkStart w:name="_Toc16271320" w:id="3"/>
      <w:r>
        <w:t>A.2. Needs and Uses of Data</w:t>
      </w:r>
      <w:bookmarkEnd w:id="3"/>
    </w:p>
    <w:p w:rsidRPr="00A41763" w:rsidR="00A41763" w:rsidP="00A41763" w:rsidRDefault="00A41763" w14:paraId="4F93A191"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Pr="00811BC4" w:rsidR="00811BC4" w:rsidP="003311B3" w:rsidRDefault="001B1D93" w14:paraId="745C84F8" w14:textId="2603623E">
      <w:pPr>
        <w:spacing w:after="0"/>
      </w:pPr>
      <w:r>
        <w:t>As detailed in Section A.1, EERE is required by Federal Uniform Guidance to complete a detailed analysis of budget information included in applications for financial assistance. EERE staff are required to make determinations of allowability, allocability, and reasonableness on a cost-by-cost basis. In order to make these determinations, detailed budget information per cost category is required</w:t>
      </w:r>
      <w:r w:rsidR="00115E0E">
        <w:t xml:space="preserve">. </w:t>
      </w:r>
      <w:r w:rsidRPr="001B1D93">
        <w:t xml:space="preserve">The Budget Justification form allows EERE to efficiently request the minimum budgetary information needed to evaluate costs and objectively judge an application for a Federal award </w:t>
      </w:r>
      <w:r w:rsidR="00115E0E">
        <w:t xml:space="preserve">and manage the award after it is made. </w:t>
      </w:r>
      <w:r w:rsidRPr="00811BC4" w:rsidR="00FE7DB7">
        <w:t>The Budget Justification collects detailed budget information for each financial assistance award, including</w:t>
      </w:r>
      <w:r w:rsidRPr="00811BC4" w:rsidR="00811BC4">
        <w:t xml:space="preserve"> the following:</w:t>
      </w:r>
    </w:p>
    <w:p w:rsidRPr="00811BC4" w:rsidR="00811BC4" w:rsidP="001B1D93" w:rsidRDefault="00811BC4" w14:paraId="1537B4D7" w14:textId="1FB47CCF">
      <w:pPr>
        <w:pStyle w:val="ListParagraph"/>
        <w:numPr>
          <w:ilvl w:val="0"/>
          <w:numId w:val="52"/>
        </w:numPr>
      </w:pPr>
      <w:r w:rsidRPr="00811BC4">
        <w:t>Project personnel</w:t>
      </w:r>
      <w:r w:rsidR="003311B3">
        <w:t xml:space="preserve"> broken down by wages</w:t>
      </w:r>
      <w:r w:rsidRPr="00811BC4">
        <w:t xml:space="preserve"> and </w:t>
      </w:r>
      <w:r w:rsidR="003311B3">
        <w:t>estimated hours</w:t>
      </w:r>
    </w:p>
    <w:p w:rsidRPr="00811BC4" w:rsidR="00811BC4" w:rsidP="001B1D93" w:rsidRDefault="00811BC4" w14:paraId="16351107" w14:textId="7A0D72F0">
      <w:pPr>
        <w:pStyle w:val="ListParagraph"/>
        <w:numPr>
          <w:ilvl w:val="0"/>
          <w:numId w:val="52"/>
        </w:numPr>
      </w:pPr>
      <w:r w:rsidRPr="00811BC4">
        <w:t>Fringe benefits</w:t>
      </w:r>
    </w:p>
    <w:p w:rsidRPr="00811BC4" w:rsidR="00811BC4" w:rsidP="001B1D93" w:rsidRDefault="00811BC4" w14:paraId="70FF6762" w14:textId="6037C88C">
      <w:pPr>
        <w:pStyle w:val="ListParagraph"/>
        <w:numPr>
          <w:ilvl w:val="0"/>
          <w:numId w:val="52"/>
        </w:numPr>
      </w:pPr>
      <w:r w:rsidRPr="00811BC4">
        <w:t xml:space="preserve">Detailed project travel plans broken down </w:t>
      </w:r>
      <w:r w:rsidR="003311B3">
        <w:t>into</w:t>
      </w:r>
      <w:r w:rsidRPr="00811BC4">
        <w:t xml:space="preserve"> travel location, number of travelers, reason for travel, etc.</w:t>
      </w:r>
    </w:p>
    <w:p w:rsidRPr="00811BC4" w:rsidR="00811BC4" w:rsidP="001B1D93" w:rsidRDefault="003311B3" w14:paraId="41C8CB07" w14:textId="63A780A1">
      <w:pPr>
        <w:pStyle w:val="ListParagraph"/>
        <w:numPr>
          <w:ilvl w:val="0"/>
          <w:numId w:val="52"/>
        </w:numPr>
      </w:pPr>
      <w:r>
        <w:t>Large e</w:t>
      </w:r>
      <w:r w:rsidRPr="00811BC4" w:rsidR="00811BC4">
        <w:t>quipment purchases</w:t>
      </w:r>
    </w:p>
    <w:p w:rsidRPr="00811BC4" w:rsidR="00811BC4" w:rsidP="001B1D93" w:rsidRDefault="00811BC4" w14:paraId="68A26725" w14:textId="06CE6B2D">
      <w:pPr>
        <w:pStyle w:val="ListParagraph"/>
        <w:numPr>
          <w:ilvl w:val="0"/>
          <w:numId w:val="52"/>
        </w:numPr>
      </w:pPr>
      <w:r w:rsidRPr="00811BC4">
        <w:t>Supply costs</w:t>
      </w:r>
    </w:p>
    <w:p w:rsidRPr="00811BC4" w:rsidR="00811BC4" w:rsidP="001B1D93" w:rsidRDefault="00811BC4" w14:paraId="37F25EE9" w14:textId="695D6A30">
      <w:pPr>
        <w:pStyle w:val="ListParagraph"/>
        <w:numPr>
          <w:ilvl w:val="0"/>
          <w:numId w:val="52"/>
        </w:numPr>
      </w:pPr>
      <w:r w:rsidRPr="00811BC4">
        <w:t>Contractual costs (i.e. sub-recipient and vendor expenses)</w:t>
      </w:r>
    </w:p>
    <w:p w:rsidRPr="00811BC4" w:rsidR="00811BC4" w:rsidP="001B1D93" w:rsidRDefault="00811BC4" w14:paraId="3FBF9093" w14:textId="3CFA238B">
      <w:pPr>
        <w:pStyle w:val="ListParagraph"/>
        <w:numPr>
          <w:ilvl w:val="0"/>
          <w:numId w:val="52"/>
        </w:numPr>
      </w:pPr>
      <w:r w:rsidRPr="00811BC4">
        <w:t>Construction costs (if applicable)</w:t>
      </w:r>
    </w:p>
    <w:p w:rsidRPr="00811BC4" w:rsidR="00811BC4" w:rsidP="001B1D93" w:rsidRDefault="00811BC4" w14:paraId="633269E7" w14:textId="459BF48F">
      <w:pPr>
        <w:pStyle w:val="ListParagraph"/>
        <w:numPr>
          <w:ilvl w:val="0"/>
          <w:numId w:val="52"/>
        </w:numPr>
      </w:pPr>
      <w:r w:rsidRPr="00811BC4">
        <w:t xml:space="preserve">Indirect Costs </w:t>
      </w:r>
    </w:p>
    <w:p w:rsidRPr="00811BC4" w:rsidR="00811BC4" w:rsidP="001B1D93" w:rsidRDefault="003311B3" w14:paraId="0B01FAED" w14:textId="319AB2F4">
      <w:pPr>
        <w:pStyle w:val="ListParagraph"/>
        <w:numPr>
          <w:ilvl w:val="0"/>
          <w:numId w:val="52"/>
        </w:numPr>
      </w:pPr>
      <w:r>
        <w:lastRenderedPageBreak/>
        <w:t>O</w:t>
      </w:r>
      <w:r w:rsidRPr="00811BC4" w:rsidR="00811BC4">
        <w:t>ther direct costs that are not captured in other places of the budget</w:t>
      </w:r>
    </w:p>
    <w:p w:rsidRPr="00811BC4" w:rsidR="00811BC4" w:rsidP="001B1D93" w:rsidRDefault="00811BC4" w14:paraId="09DDAD2B" w14:textId="3575F45B">
      <w:pPr>
        <w:pStyle w:val="ListParagraph"/>
        <w:numPr>
          <w:ilvl w:val="0"/>
          <w:numId w:val="52"/>
        </w:numPr>
      </w:pPr>
      <w:r w:rsidRPr="00811BC4">
        <w:t>Recipient cost share for the project</w:t>
      </w:r>
    </w:p>
    <w:p w:rsidRPr="00740B36" w:rsidR="00740B36" w:rsidP="00A41763" w:rsidRDefault="00740B36" w14:paraId="6A964581" w14:textId="774B2BB8">
      <w:r w:rsidRPr="00D17A96">
        <w:t>The information collected for the Budget Justification will be used by DOE officials to evaluate application budgets for cost reasonableness</w:t>
      </w:r>
      <w:r w:rsidR="00115E0E">
        <w:t>, allocability,</w:t>
      </w:r>
      <w:r w:rsidRPr="00D17A96">
        <w:t xml:space="preserve"> and allowability</w:t>
      </w:r>
      <w:r w:rsidR="00115E0E">
        <w:t xml:space="preserve"> in accordance with the Cost Principles at 2 CFR 200.</w:t>
      </w:r>
      <w:r w:rsidR="00195724">
        <w:t xml:space="preserve">400-.476 </w:t>
      </w:r>
      <w:r w:rsidR="00115E0E">
        <w:t>and 2 CFR 910.</w:t>
      </w:r>
      <w:r w:rsidR="00195724">
        <w:t>352</w:t>
      </w:r>
      <w:r w:rsidRPr="00D17A96">
        <w:t>.  The Budget Justification will also be used to review recipient regulation compliance for DOE Grants and Cooperative Agreements.  The information will be used for the evaluation of continuation and renewal applications from recipients.  The information solicited on current budget forms, SF-424A</w:t>
      </w:r>
      <w:r w:rsidRPr="00D17A96" w:rsidR="00500D0E">
        <w:t xml:space="preserve"> (OMB Number</w:t>
      </w:r>
      <w:r w:rsidRPr="00D17A96" w:rsidR="00DF3287">
        <w:t xml:space="preserve"> 4040-0006)</w:t>
      </w:r>
      <w:r w:rsidRPr="00D17A96">
        <w:t xml:space="preserve"> and SF-424 R&amp;R</w:t>
      </w:r>
      <w:r w:rsidRPr="00D17A96" w:rsidR="00500D0E">
        <w:t xml:space="preserve"> </w:t>
      </w:r>
      <w:r w:rsidRPr="00F12545" w:rsidR="00500D0E">
        <w:rPr>
          <w:rFonts w:cstheme="minorHAnsi"/>
        </w:rPr>
        <w:t xml:space="preserve">(OMB Number </w:t>
      </w:r>
      <w:r w:rsidRPr="00F12545" w:rsidR="00500D0E">
        <w:rPr>
          <w:rFonts w:cstheme="minorHAnsi"/>
          <w:color w:val="363636"/>
          <w:shd w:val="clear" w:color="auto" w:fill="FFFFFF"/>
        </w:rPr>
        <w:t>4040-0001)</w:t>
      </w:r>
      <w:r w:rsidRPr="00F12545">
        <w:rPr>
          <w:rFonts w:cstheme="minorHAnsi"/>
        </w:rPr>
        <w:t>, is not</w:t>
      </w:r>
      <w:r w:rsidRPr="00D17A96">
        <w:t xml:space="preserve"> sufficiently detailed to justify the budget, because only dollar values are on the forms.  Without explanatory comments to accompany the budgets, it is </w:t>
      </w:r>
      <w:r w:rsidR="00115E0E">
        <w:t>not possible for EERE</w:t>
      </w:r>
      <w:r w:rsidRPr="00D17A96" w:rsidR="00115E0E">
        <w:t xml:space="preserve"> </w:t>
      </w:r>
      <w:r w:rsidRPr="00D17A96">
        <w:t xml:space="preserve">to evaluate the information </w:t>
      </w:r>
      <w:r w:rsidR="00115E0E">
        <w:t xml:space="preserve">in </w:t>
      </w:r>
      <w:r w:rsidR="00195724">
        <w:t>accordance</w:t>
      </w:r>
      <w:r w:rsidR="00115E0E">
        <w:t xml:space="preserve"> with Federal regulations on </w:t>
      </w:r>
      <w:r w:rsidR="00195724">
        <w:t>f</w:t>
      </w:r>
      <w:r w:rsidR="00115E0E">
        <w:t xml:space="preserve">inancial </w:t>
      </w:r>
      <w:r w:rsidR="00195724">
        <w:t>a</w:t>
      </w:r>
      <w:r w:rsidR="00115E0E">
        <w:t xml:space="preserve">ssistance. </w:t>
      </w:r>
      <w:r w:rsidRPr="00D17A96">
        <w:t xml:space="preserve"> Therefore, the use of the Budget Justification, with explanatory comment sections, is necessary to comply with all regulatory requirements.</w:t>
      </w:r>
    </w:p>
    <w:p w:rsidR="008C734C" w:rsidP="00D36368" w:rsidRDefault="008C734C" w14:paraId="2EAB7AEE" w14:textId="77777777">
      <w:pPr>
        <w:pStyle w:val="Heading2"/>
      </w:pPr>
      <w:bookmarkStart w:name="_Toc16271321" w:id="4"/>
      <w:r>
        <w:t>A.</w:t>
      </w:r>
      <w:r w:rsidRPr="00A41763" w:rsidR="00A41763">
        <w:t xml:space="preserve">3. </w:t>
      </w:r>
      <w:r>
        <w:t>Use of Technology</w:t>
      </w:r>
      <w:bookmarkEnd w:id="4"/>
    </w:p>
    <w:p w:rsidRPr="00A41763" w:rsidR="00A41763" w:rsidP="00A41763" w:rsidRDefault="00A41763" w14:paraId="0397D0C2"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0601A5" w:rsidR="000601A5" w:rsidP="00A41763" w:rsidRDefault="000601A5" w14:paraId="1423D7D0" w14:textId="6552B775">
      <w:r>
        <w:t>EERE solicitation (</w:t>
      </w:r>
      <w:r w:rsidRPr="000601A5">
        <w:t>FOA</w:t>
      </w:r>
      <w:r>
        <w:t>)</w:t>
      </w:r>
      <w:r w:rsidRPr="000601A5">
        <w:t xml:space="preserve"> applications are submitted in electronic format through </w:t>
      </w:r>
      <w:hyperlink w:history="1" r:id="rId15">
        <w:r w:rsidRPr="000601A5">
          <w:rPr>
            <w:rStyle w:val="Hyperlink"/>
            <w:color w:val="0000FF"/>
          </w:rPr>
          <w:t>Grants.gov</w:t>
        </w:r>
      </w:hyperlink>
      <w:r w:rsidRPr="000601A5">
        <w:t xml:space="preserve"> and </w:t>
      </w:r>
      <w:hyperlink w:history="1" r:id="rId16">
        <w:r w:rsidRPr="000601A5">
          <w:rPr>
            <w:rStyle w:val="Hyperlink"/>
            <w:color w:val="0000FF"/>
          </w:rPr>
          <w:t>EERE Exchange</w:t>
        </w:r>
      </w:hyperlink>
      <w:r w:rsidRPr="000601A5">
        <w:t>.  Within all applications, the Budget Justification would be submitted in a</w:t>
      </w:r>
      <w:r w:rsidR="00D63C6D">
        <w:t>n</w:t>
      </w:r>
      <w:r w:rsidRPr="000601A5">
        <w:t xml:space="preserve"> MS Excel file. During the post-award phase, recipients will send budget application documentation via email directly to EERE contacts. </w:t>
      </w:r>
      <w:r w:rsidR="00E2300D">
        <w:t xml:space="preserve"> </w:t>
      </w:r>
      <w:r w:rsidRPr="000601A5">
        <w:t xml:space="preserve">The Budget Justification spreadsheet utilizes budget formulas that provide summarizations and correspond to multiple sheets/tabs. </w:t>
      </w:r>
      <w:r w:rsidR="00E2300D">
        <w:t xml:space="preserve"> </w:t>
      </w:r>
      <w:r w:rsidRPr="000601A5">
        <w:t>This greatly reduces burden on users by eliminating redundant data entry and external calculation.</w:t>
      </w:r>
    </w:p>
    <w:p w:rsidR="008C734C" w:rsidP="00D36368" w:rsidRDefault="008C734C" w14:paraId="50F8642C" w14:textId="77777777">
      <w:pPr>
        <w:pStyle w:val="Heading2"/>
      </w:pPr>
      <w:bookmarkStart w:name="_Toc16271322" w:id="5"/>
      <w:r>
        <w:t>A.</w:t>
      </w:r>
      <w:r w:rsidRPr="00A41763" w:rsidR="00A41763">
        <w:t xml:space="preserve">4. </w:t>
      </w:r>
      <w:r>
        <w:t>Efforts to Identify Duplication</w:t>
      </w:r>
      <w:bookmarkEnd w:id="5"/>
    </w:p>
    <w:p w:rsidRPr="00A41763" w:rsidR="00A41763" w:rsidP="00A41763" w:rsidRDefault="00A41763" w14:paraId="6427DD20" w14:textId="77777777">
      <w:r w:rsidRPr="00A41763">
        <w:rPr>
          <w:b/>
          <w:bCs/>
        </w:rPr>
        <w:t xml:space="preserve">Describe efforts to identify duplication. </w:t>
      </w:r>
    </w:p>
    <w:p w:rsidR="003538E0" w:rsidP="003538E0" w:rsidRDefault="007376C3" w14:paraId="01C62E18" w14:textId="43F67AAF">
      <w:r>
        <w:t xml:space="preserve">The information collected in the Budget Justification is not collected elsewhere by DOE nor do existing OMB-approved forms collect the information required in the Budget Justification.  </w:t>
      </w:r>
      <w:r w:rsidR="003538E0">
        <w:t xml:space="preserve">EERE must evaluate each budget line item in sufficient detail, to ensure that application costs are reasonable and allowable.  In order to conduct those evaluations, justification comments must be submitted to explain the costs.  Therefore, the Budget Justification form was developed to get the explanations for the budget, so that subsequent requests for budget justifications can be avoided.  All of this required detail ensures that the information is not duplicative, but unique to DOE.  Further, the Budget Justification automatically generates an SF-424A cumulative budget, so that an applicant to, or recipient of, an EERE financial assistance award will not have to fill out this form, thus reducing duplicative efforts. </w:t>
      </w:r>
      <w:r w:rsidR="005261B2">
        <w:t xml:space="preserve">The detailed information collected in the Budget Justification is not collected elsewhere </w:t>
      </w:r>
      <w:r w:rsidR="00500D0E">
        <w:t xml:space="preserve">(either within DOE or at another agency) </w:t>
      </w:r>
      <w:r w:rsidR="005261B2">
        <w:t>and i</w:t>
      </w:r>
      <w:r w:rsidR="003538E0">
        <w:t xml:space="preserve">t is necessary to have a consistent and reliable budget format that can be used to meet EERE’s evaluation needs.  Industry normally develops this budget information for new projects, yet each grant and/or cooperative agreement is unique in nature.  By utilizing the Budget Justification, users will be able to employ this tool to facilitate the compilation of cost and budget data in a clear and concise manner.    </w:t>
      </w:r>
    </w:p>
    <w:p w:rsidRPr="00636366" w:rsidR="00636366" w:rsidP="003538E0" w:rsidRDefault="003538E0" w14:paraId="5D56FF47" w14:textId="3E52D00F">
      <w:r>
        <w:lastRenderedPageBreak/>
        <w:t>The most relevant OMB</w:t>
      </w:r>
      <w:r w:rsidR="00E02CB9">
        <w:t>-a</w:t>
      </w:r>
      <w:r>
        <w:t xml:space="preserve">pproved form, the SF-424 R&amp;R Budget </w:t>
      </w:r>
      <w:r w:rsidRPr="00D36368">
        <w:rPr>
          <w:rFonts w:cstheme="minorHAnsi"/>
        </w:rPr>
        <w:t>Form</w:t>
      </w:r>
      <w:r w:rsidRPr="00D36368" w:rsidR="00500D0E">
        <w:rPr>
          <w:rFonts w:cstheme="minorHAnsi"/>
        </w:rPr>
        <w:t xml:space="preserve"> (OMB Number </w:t>
      </w:r>
      <w:r w:rsidRPr="00D17A96" w:rsidR="00500D0E">
        <w:rPr>
          <w:rFonts w:cstheme="minorHAnsi"/>
          <w:color w:val="363636"/>
          <w:shd w:val="clear" w:color="auto" w:fill="FFFFFF"/>
        </w:rPr>
        <w:t>4040-0001)</w:t>
      </w:r>
      <w:r w:rsidRPr="00D36368">
        <w:rPr>
          <w:rFonts w:cstheme="minorHAnsi"/>
        </w:rPr>
        <w:t>, is</w:t>
      </w:r>
      <w:r>
        <w:t xml:space="preserve"> oriented more for educational institutions, and does not parallel our budget process in an efficient or effective manner.  Reviewers have found it difficult and cumbersome to employ.  The SF-424A </w:t>
      </w:r>
      <w:r w:rsidR="00DF3287">
        <w:t>(OMB Number 4040-0006)</w:t>
      </w:r>
      <w:r w:rsidRPr="00740B36" w:rsidR="00DF3287">
        <w:t xml:space="preserve"> </w:t>
      </w:r>
      <w:r>
        <w:t xml:space="preserve">is another form that summarizes budget information.  However, neither of these forms contain sections for comments or explanations for each budget line item.  </w:t>
      </w:r>
    </w:p>
    <w:p w:rsidR="008C734C" w:rsidP="00D36368" w:rsidRDefault="008C734C" w14:paraId="501F5FC8" w14:textId="77777777">
      <w:pPr>
        <w:pStyle w:val="Heading2"/>
      </w:pPr>
      <w:bookmarkStart w:name="_Toc16271323" w:id="6"/>
      <w:r>
        <w:t>A.</w:t>
      </w:r>
      <w:r w:rsidRPr="00A41763" w:rsidR="00A41763">
        <w:t xml:space="preserve">5. </w:t>
      </w:r>
      <w:r w:rsidRPr="008C734C">
        <w:t>Provisions for Reducing Burden on Small Businesses</w:t>
      </w:r>
      <w:bookmarkEnd w:id="6"/>
      <w:r w:rsidRPr="008C734C">
        <w:t xml:space="preserve"> </w:t>
      </w:r>
    </w:p>
    <w:p w:rsidRPr="00A41763" w:rsidR="00A41763" w:rsidP="00A41763" w:rsidRDefault="00A41763" w14:paraId="5EAA58B7" w14:textId="77777777">
      <w:r w:rsidRPr="00A41763">
        <w:rPr>
          <w:b/>
          <w:bCs/>
        </w:rPr>
        <w:t xml:space="preserve">If the collection of information impacts small businesses or other small entities, describe any methods used to minimize burden. </w:t>
      </w:r>
    </w:p>
    <w:p w:rsidRPr="00E66803" w:rsidR="00E66803" w:rsidP="00A41763" w:rsidRDefault="00E66803" w14:paraId="57E31475" w14:textId="58FD488C">
      <w:r w:rsidRPr="00E66803">
        <w:t xml:space="preserve">Grants and Cooperative Agreements sponsored or supported by EERE typically have open funding eligibility to all organization sizes and types, including small businesses. </w:t>
      </w:r>
      <w:r w:rsidR="00E02CB9">
        <w:t xml:space="preserve"> </w:t>
      </w:r>
      <w:r w:rsidRPr="00E66803">
        <w:t>The Budget Justification tool assists small organizations to adhere to applicable Federal regulations by offering a standardized budget compilation tool to convey cost projections with minimal negotiation and correspondence with EERE.</w:t>
      </w:r>
    </w:p>
    <w:p w:rsidR="008C734C" w:rsidP="00D36368" w:rsidRDefault="008C734C" w14:paraId="3BCA97CD" w14:textId="77777777">
      <w:pPr>
        <w:pStyle w:val="Heading2"/>
      </w:pPr>
      <w:bookmarkStart w:name="_Toc16271324" w:id="7"/>
      <w:r>
        <w:t>A.</w:t>
      </w:r>
      <w:r w:rsidRPr="00A41763" w:rsidR="00A41763">
        <w:t xml:space="preserve">6. </w:t>
      </w:r>
      <w:r w:rsidRPr="008C734C">
        <w:t>Consequences of Less-Frequent Reporting</w:t>
      </w:r>
      <w:bookmarkEnd w:id="7"/>
    </w:p>
    <w:p w:rsidRPr="00A41763" w:rsidR="00A41763" w:rsidP="00A41763" w:rsidRDefault="00A41763" w14:paraId="662E613F"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Pr="00E66803" w:rsidR="00E66803" w:rsidP="00A41763" w:rsidRDefault="00E66803" w14:paraId="7522B938" w14:textId="2BC22827">
      <w:r w:rsidRPr="00E66803">
        <w:t>If the information is not collected, EERE will be unable to adequately implement the OMB issued administrative guidance required by 2 CFR 200 Subpart B through Subpart D as amended by 2 CFR 910, the Cost Principles in Subpart E., the Audit Requirements in Subpart F, and the regulations of FAR 31.2. The lack of consistent budget submissions will hinder efficiency and prolong the award process for recipients and Federal staff.  It also implies an unnecessary cost burden due to forgone savings resulting from streamlining efforts.</w:t>
      </w:r>
    </w:p>
    <w:p w:rsidR="008C734C" w:rsidP="00D36368" w:rsidRDefault="008C734C" w14:paraId="606D6D84" w14:textId="77777777">
      <w:pPr>
        <w:pStyle w:val="Heading2"/>
      </w:pPr>
      <w:bookmarkStart w:name="_Toc16271325" w:id="8"/>
      <w:r>
        <w:t>A.</w:t>
      </w:r>
      <w:r w:rsidRPr="00A41763" w:rsidR="00A41763">
        <w:t xml:space="preserve">7. </w:t>
      </w:r>
      <w:r w:rsidRPr="008C734C">
        <w:t>Compliance with 5 CFR 1320.5</w:t>
      </w:r>
      <w:bookmarkEnd w:id="8"/>
    </w:p>
    <w:p w:rsidR="00DB6FBD" w:rsidP="00A41763" w:rsidRDefault="00A41763" w14:paraId="610F4A9A" w14:textId="77777777">
      <w:pPr>
        <w:rPr>
          <w:b/>
          <w:bCs/>
        </w:rPr>
      </w:pPr>
      <w:r w:rsidRPr="00A41763">
        <w:rPr>
          <w:b/>
          <w:bCs/>
        </w:rPr>
        <w:t>Explain any special circumstances that require the collection to be conducted in a manner i</w:t>
      </w:r>
      <w:r w:rsidR="00DB6FBD">
        <w:rPr>
          <w:b/>
          <w:bCs/>
        </w:rPr>
        <w:t>nconsistent with OMB guidelines:</w:t>
      </w:r>
      <w:r w:rsidRPr="00A41763">
        <w:rPr>
          <w:b/>
          <w:bCs/>
        </w:rPr>
        <w:t xml:space="preserve"> </w:t>
      </w:r>
    </w:p>
    <w:p w:rsidR="00DB6FBD" w:rsidP="00A41763" w:rsidRDefault="00A41763" w14:paraId="22ADD422" w14:textId="77777777">
      <w:pPr>
        <w:rPr>
          <w:b/>
          <w:bCs/>
        </w:rPr>
      </w:pPr>
      <w:r w:rsidRPr="00A41763">
        <w:rPr>
          <w:b/>
          <w:bCs/>
        </w:rPr>
        <w:t xml:space="preserve">(a) requiring respondents to report information to the agency more often than quarterly; </w:t>
      </w:r>
    </w:p>
    <w:p w:rsidR="00DB6FBD" w:rsidP="00A41763" w:rsidRDefault="00A41763" w14:paraId="01AFDC32" w14:textId="77777777">
      <w:pPr>
        <w:rPr>
          <w:b/>
          <w:bCs/>
        </w:rPr>
      </w:pPr>
      <w:r w:rsidRPr="00A41763">
        <w:rPr>
          <w:b/>
          <w:bCs/>
        </w:rPr>
        <w:t xml:space="preserve">(b) requiring respondents to prepare a written response to a collection of information in fewer than 30 days after receipt of it; </w:t>
      </w:r>
    </w:p>
    <w:p w:rsidR="00DB6FBD" w:rsidP="00A41763" w:rsidRDefault="00A41763" w14:paraId="529F1459" w14:textId="77777777">
      <w:pPr>
        <w:rPr>
          <w:b/>
          <w:bCs/>
        </w:rPr>
      </w:pPr>
      <w:r w:rsidRPr="00A41763">
        <w:rPr>
          <w:b/>
          <w:bCs/>
        </w:rPr>
        <w:t xml:space="preserve">(c) requiring respondents to submit more than an original and two copies of any document; </w:t>
      </w:r>
    </w:p>
    <w:p w:rsidR="00DB6FBD" w:rsidP="00A41763" w:rsidRDefault="00A41763" w14:paraId="3BDC7E4A" w14:textId="77777777">
      <w:pPr>
        <w:rPr>
          <w:b/>
          <w:bCs/>
        </w:rPr>
      </w:pPr>
      <w:r w:rsidRPr="00A41763">
        <w:rPr>
          <w:b/>
          <w:bCs/>
        </w:rPr>
        <w:t xml:space="preserve">(d) requiring respondents to retain records, other than health, medical government contract, grant-in-aid, or tax records, for more than three years; </w:t>
      </w:r>
    </w:p>
    <w:p w:rsidR="00DB6FBD" w:rsidP="00A41763" w:rsidRDefault="00A41763" w14:paraId="14E5B334" w14:textId="77777777">
      <w:pPr>
        <w:rPr>
          <w:b/>
          <w:bCs/>
        </w:rPr>
      </w:pPr>
      <w:r w:rsidRPr="00A41763">
        <w:rPr>
          <w:b/>
          <w:bCs/>
        </w:rPr>
        <w:t xml:space="preserve">(e) in connection with a statistical survey, that is not designed to product valid and reliable results that can be generalized to the universe of study; </w:t>
      </w:r>
    </w:p>
    <w:p w:rsidR="00DB6FBD" w:rsidP="00A41763" w:rsidRDefault="00A41763" w14:paraId="4B188EF5" w14:textId="77777777">
      <w:pPr>
        <w:rPr>
          <w:b/>
          <w:bCs/>
        </w:rPr>
      </w:pPr>
      <w:r w:rsidRPr="00A41763">
        <w:rPr>
          <w:b/>
          <w:bCs/>
        </w:rPr>
        <w:t xml:space="preserve">(f) requiring the use of statistical data classification that has not been reviewed and approved by OMB; </w:t>
      </w:r>
    </w:p>
    <w:p w:rsidR="00DB6FBD" w:rsidP="00A41763" w:rsidRDefault="00A41763" w14:paraId="08312845" w14:textId="77777777">
      <w:pPr>
        <w:rPr>
          <w:b/>
          <w:bCs/>
        </w:rPr>
      </w:pPr>
      <w:r w:rsidRPr="00A41763">
        <w:rPr>
          <w:b/>
          <w:bCs/>
        </w:rPr>
        <w:lastRenderedPageBreak/>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00DB6FBD">
        <w:rPr>
          <w:b/>
          <w:bCs/>
        </w:rPr>
        <w:t>or</w:t>
      </w:r>
    </w:p>
    <w:p w:rsidRPr="00A41763" w:rsidR="00A41763" w:rsidP="00A41763" w:rsidRDefault="00A41763" w14:paraId="60E29BAF"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E66803" w:rsidP="00E66803" w:rsidRDefault="00E66803" w14:paraId="29690848" w14:textId="77777777">
      <w:r>
        <w:t>(a) None.</w:t>
      </w:r>
    </w:p>
    <w:p w:rsidR="00E66803" w:rsidP="00E66803" w:rsidRDefault="00E66803" w14:paraId="7B19223B" w14:textId="77777777">
      <w:r>
        <w:t>(b) None.</w:t>
      </w:r>
    </w:p>
    <w:p w:rsidR="00E66803" w:rsidP="00E66803" w:rsidRDefault="00E66803" w14:paraId="3F4D7492" w14:textId="77777777">
      <w:r>
        <w:t>(c) None.</w:t>
      </w:r>
    </w:p>
    <w:p w:rsidR="00E66803" w:rsidP="00E66803" w:rsidRDefault="00E66803" w14:paraId="0C499602" w14:textId="77777777">
      <w:r>
        <w:t>(d) If a specific Grant or Cooperative Agreement Project Period is longer than 3 years, budget, accounting, and payment records would be required for longer than 3 years.</w:t>
      </w:r>
    </w:p>
    <w:p w:rsidR="00E66803" w:rsidP="00E66803" w:rsidRDefault="00E66803" w14:paraId="430163A7" w14:textId="77777777">
      <w:r>
        <w:t>(e) None.</w:t>
      </w:r>
    </w:p>
    <w:p w:rsidR="00E66803" w:rsidP="00E66803" w:rsidRDefault="00E66803" w14:paraId="182212F3" w14:textId="77777777">
      <w:r>
        <w:t>(f) None.</w:t>
      </w:r>
    </w:p>
    <w:p w:rsidR="00E66803" w:rsidP="00E66803" w:rsidRDefault="00E66803" w14:paraId="51B7C1FD" w14:textId="77777777">
      <w:r>
        <w:t>(g) None.</w:t>
      </w:r>
    </w:p>
    <w:p w:rsidRPr="00E66803" w:rsidR="00E66803" w:rsidP="00E66803" w:rsidRDefault="00E66803" w14:paraId="4A224AA2" w14:textId="55F706F1">
      <w:r>
        <w:t>(h) Grants and Cooperative agreements may utilize new or original technologies and engage products or processes not yet on the market.  Applicants may be required to submit proprietary budget data to justify the award costs of a Grant or Cooperative Agreement.</w:t>
      </w:r>
    </w:p>
    <w:p w:rsidR="008C734C" w:rsidP="00D36368" w:rsidRDefault="008C734C" w14:paraId="1C05E921" w14:textId="77777777">
      <w:pPr>
        <w:pStyle w:val="Heading2"/>
      </w:pPr>
      <w:bookmarkStart w:name="_Toc16271326" w:id="9"/>
      <w:r>
        <w:t>A.</w:t>
      </w:r>
      <w:r w:rsidRPr="00A41763" w:rsidR="00A41763">
        <w:t xml:space="preserve">8. </w:t>
      </w:r>
      <w:r w:rsidRPr="008C734C">
        <w:t>Summary of Consultations Outside of the Agency</w:t>
      </w:r>
      <w:bookmarkEnd w:id="9"/>
    </w:p>
    <w:p w:rsidRPr="00A41763" w:rsidR="00A41763" w:rsidP="00A41763" w:rsidRDefault="00A41763" w14:paraId="29CD6211" w14:textId="77777777">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D36368" w:rsidP="00A5582A" w:rsidRDefault="00653FA8" w14:paraId="54892F8D" w14:textId="19D937BE">
      <w:pPr>
        <w:rPr>
          <w:bCs/>
        </w:rPr>
      </w:pPr>
      <w:r w:rsidRPr="00653FA8">
        <w:t xml:space="preserve">The Department published a 60-day Notice and Request for Comments concerning this collection in the Federal Register on Tuesday, July 13, 2021, Federal Register / Vol. 86, No. 131, Pages 36731 - 36732. </w:t>
      </w:r>
      <w:r w:rsidR="00A5582A">
        <w:t xml:space="preserve"> </w:t>
      </w:r>
      <w:r w:rsidRPr="00D17A96">
        <w:rPr>
          <w:bCs/>
        </w:rPr>
        <w:t>No comments were received</w:t>
      </w:r>
      <w:r w:rsidRPr="00D17A96" w:rsidR="00332661">
        <w:rPr>
          <w:bCs/>
        </w:rPr>
        <w:t>.</w:t>
      </w:r>
      <w:bookmarkStart w:name="_Toc16271327" w:id="10"/>
    </w:p>
    <w:p w:rsidRPr="00F12545" w:rsidR="00D36368" w:rsidP="00D36368" w:rsidRDefault="00D36368" w14:paraId="23CB0D45" w14:textId="0FD86AEA">
      <w:pPr>
        <w:pStyle w:val="Heading2"/>
        <w:rPr>
          <w:b w:val="0"/>
          <w:bCs/>
          <w:color w:val="auto"/>
        </w:rPr>
      </w:pPr>
      <w:r w:rsidRPr="00F12545">
        <w:rPr>
          <w:b w:val="0"/>
          <w:bCs/>
          <w:color w:val="auto"/>
        </w:rPr>
        <w:lastRenderedPageBreak/>
        <w:t xml:space="preserve">No </w:t>
      </w:r>
      <w:r w:rsidR="00A5582A">
        <w:rPr>
          <w:b w:val="0"/>
          <w:bCs/>
          <w:color w:val="auto"/>
        </w:rPr>
        <w:t xml:space="preserve">other </w:t>
      </w:r>
      <w:r w:rsidRPr="00F12545">
        <w:rPr>
          <w:b w:val="0"/>
          <w:bCs/>
          <w:color w:val="auto"/>
        </w:rPr>
        <w:t>efforts have been made to consult with persons outside DOE to obtain their views on the availability of data, frequency of collection, the clarity of instructions and recordkeeping, disclosure, or reporting format (if any), and on the data elements to be recorded, disclosed, or report.</w:t>
      </w:r>
    </w:p>
    <w:p w:rsidR="008C734C" w:rsidP="00D36368" w:rsidRDefault="008C734C" w14:paraId="3CCF9CB4" w14:textId="6AD426AD">
      <w:pPr>
        <w:pStyle w:val="Heading2"/>
      </w:pPr>
      <w:r>
        <w:t>A.</w:t>
      </w:r>
      <w:r w:rsidRPr="00A41763" w:rsidR="00A41763">
        <w:t xml:space="preserve">9. </w:t>
      </w:r>
      <w:r w:rsidRPr="008C734C">
        <w:t>Payments or Gifts to Respondents</w:t>
      </w:r>
      <w:bookmarkEnd w:id="10"/>
      <w:r w:rsidRPr="008C734C">
        <w:t xml:space="preserve"> </w:t>
      </w:r>
    </w:p>
    <w:p w:rsidRPr="00A41763" w:rsidR="00A41763" w:rsidP="00A41763" w:rsidRDefault="00A41763" w14:paraId="03BB6E86"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Pr="007274A2" w:rsidR="007274A2" w:rsidP="00A41763" w:rsidRDefault="007274A2" w14:paraId="36460B46" w14:textId="0A22DBF6">
      <w:r w:rsidRPr="007274A2">
        <w:t>No payment or gift to respondents is being proposed under this information collection.</w:t>
      </w:r>
    </w:p>
    <w:p w:rsidR="008C734C" w:rsidP="00D36368" w:rsidRDefault="008C734C" w14:paraId="2663F28A" w14:textId="77777777">
      <w:pPr>
        <w:pStyle w:val="Heading2"/>
      </w:pPr>
      <w:bookmarkStart w:name="_Toc16271328" w:id="11"/>
      <w:r>
        <w:t>A.</w:t>
      </w:r>
      <w:r w:rsidRPr="00A41763" w:rsidR="00A41763">
        <w:t xml:space="preserve">10. </w:t>
      </w:r>
      <w:r w:rsidRPr="008C734C">
        <w:t>Provisions for Protection of Information</w:t>
      </w:r>
      <w:bookmarkEnd w:id="11"/>
      <w:r w:rsidRPr="008C734C">
        <w:t xml:space="preserve"> </w:t>
      </w:r>
    </w:p>
    <w:p w:rsidRPr="00A41763" w:rsidR="00A41763" w:rsidP="00A41763" w:rsidRDefault="00A41763" w14:paraId="635C4F94" w14:textId="77777777">
      <w:r w:rsidRPr="00A41763">
        <w:rPr>
          <w:b/>
          <w:bCs/>
        </w:rPr>
        <w:t xml:space="preserve">Describe any assurance of confidentiality provided to respondents and the basis for the assurance in statute, regulation, or agency policy. </w:t>
      </w:r>
    </w:p>
    <w:p w:rsidRPr="00231F7C" w:rsidR="00231F7C" w:rsidP="00A41763" w:rsidRDefault="00231F7C" w14:paraId="704B198E" w14:textId="49A8DD95">
      <w:r w:rsidRPr="00231F7C">
        <w:t>Patentable ideas, trade secrets, and proprietary or confidential commercial or financial information, disclosure of which may harm the applicant, should be included in an application only when such information is necessary to convey an understanding of the proposed project.  To protect such data, each line or paragraph on the pages containing such data must be specifically identified and marked.  DOE is responsible for the final determination with regard to disclosure or nondisclosure of the information, and for treating it accordingly under the DOE Freedom of Information regulations at 10 CFR 1004.1</w:t>
      </w:r>
      <w:r w:rsidR="007830B5">
        <w:t>1</w:t>
      </w:r>
      <w:r w:rsidRPr="00231F7C">
        <w:t>.</w:t>
      </w:r>
    </w:p>
    <w:p w:rsidR="00F056C3" w:rsidP="00D36368" w:rsidRDefault="00F056C3" w14:paraId="326D3065" w14:textId="77777777">
      <w:pPr>
        <w:pStyle w:val="Heading2"/>
      </w:pPr>
      <w:bookmarkStart w:name="_Toc16271329" w:id="12"/>
      <w:r>
        <w:t>A.</w:t>
      </w:r>
      <w:r w:rsidRPr="00A41763" w:rsidR="00A41763">
        <w:t xml:space="preserve">11. </w:t>
      </w:r>
      <w:r w:rsidRPr="00F056C3">
        <w:t>Justification for Sensitive Questions</w:t>
      </w:r>
      <w:bookmarkEnd w:id="12"/>
      <w:r w:rsidRPr="00F056C3">
        <w:t xml:space="preserve"> </w:t>
      </w:r>
    </w:p>
    <w:p w:rsidRPr="00A41763" w:rsidR="00A41763" w:rsidP="00A41763" w:rsidRDefault="00A41763" w14:paraId="21E6639E"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Pr="005A1379" w:rsidR="005A1379" w:rsidP="00A41763" w:rsidRDefault="005A1379" w14:paraId="44C284D0" w14:textId="7326DA6C">
      <w:r w:rsidRPr="005A1379">
        <w:t>Questions of a personally sensitive nature, such as sexual behavior and attitudes, and religious beliefs, are not included in this information request.  The information collected is of a budgeting nature.  Projected budget data that an organization may deem sensitive is reviewed only to assure that it is allowable, allocable, and reasonable, and within the applicable Administrative Guidelines and Cost Principles.  Additionally, DOE asks that information provided by the applicant must, to the greatest extent possible, exclude Personally Identifiable Information (PII).  Further, DOE protects all confidential information consistent with the Privacy Act of 1974, 5 U.S.C. § 552a.</w:t>
      </w:r>
    </w:p>
    <w:p w:rsidR="00F056C3" w:rsidP="00D36368" w:rsidRDefault="00F056C3" w14:paraId="50165220" w14:textId="77777777">
      <w:pPr>
        <w:pStyle w:val="Heading2"/>
      </w:pPr>
      <w:bookmarkStart w:name="_Toc16271330" w:id="13"/>
      <w:r>
        <w:t>A.</w:t>
      </w:r>
      <w:r w:rsidRPr="00A41763" w:rsidR="00A41763">
        <w:t>12</w:t>
      </w:r>
      <w:r w:rsidR="006F3C12">
        <w:t>A</w:t>
      </w:r>
      <w:r w:rsidRPr="00A41763" w:rsidR="00A41763">
        <w:t xml:space="preserve">. </w:t>
      </w:r>
      <w:r w:rsidRPr="00F056C3">
        <w:t>Estimate of Respondent Burden Hours</w:t>
      </w:r>
      <w:bookmarkEnd w:id="13"/>
      <w:r w:rsidRPr="00F056C3">
        <w:t xml:space="preserve"> </w:t>
      </w:r>
    </w:p>
    <w:p w:rsidRPr="00F12545" w:rsidR="00AC69E8" w:rsidP="00AC69E8" w:rsidRDefault="00A41763" w14:paraId="035984E6" w14:textId="77777777">
      <w:pPr>
        <w:pStyle w:val="Default"/>
        <w:rPr>
          <w:rFonts w:asciiTheme="minorHAnsi" w:hAnsiTheme="minorHAnsi" w:cstheme="minorHAnsi"/>
          <w:sz w:val="22"/>
          <w:szCs w:val="22"/>
        </w:rPr>
      </w:pPr>
      <w:r w:rsidRPr="00F12545">
        <w:rPr>
          <w:rFonts w:asciiTheme="minorHAnsi" w:hAnsiTheme="minorHAnsi" w:cstheme="minorHAnsi"/>
          <w:b/>
          <w:bCs/>
          <w:sz w:val="22"/>
          <w:szCs w:val="22"/>
        </w:rPr>
        <w:t xml:space="preserve">Provide estimates of the hour burden of the collection of information. The statement should indicate the number of respondents, frequency of response, annual hour burden, and </w:t>
      </w:r>
      <w:r w:rsidRPr="00F12545">
        <w:rPr>
          <w:rFonts w:asciiTheme="minorHAnsi" w:hAnsiTheme="minorHAnsi" w:cstheme="minorHAnsi"/>
          <w:b/>
          <w:bCs/>
          <w:sz w:val="22"/>
          <w:szCs w:val="22"/>
          <w:u w:val="single"/>
        </w:rPr>
        <w:t>an explanation of how the burden was estimated</w:t>
      </w:r>
      <w:r w:rsidRPr="00F12545">
        <w:rPr>
          <w:rFonts w:asciiTheme="minorHAnsi" w:hAnsiTheme="minorHAnsi" w:cstheme="minorHAnsi"/>
          <w:b/>
          <w:bCs/>
          <w:sz w:val="22"/>
          <w:szCs w:val="22"/>
        </w:rPr>
        <w:t xml:space="preserve">. Unless directed to do so, DOE should not conduct special surveys to obtain information on which to base hour burden estimates. Consultation with a sample fewer than 10 potential respondents is desirable. </w:t>
      </w:r>
    </w:p>
    <w:p w:rsidR="00A41763" w:rsidP="00A41763" w:rsidRDefault="00A41763" w14:paraId="1C4C14EB" w14:textId="7DCAEA20">
      <w:pPr>
        <w:rPr>
          <w:b/>
          <w:bCs/>
        </w:rPr>
      </w:pPr>
    </w:p>
    <w:p w:rsidRPr="001A3A5B" w:rsidR="001A3A5B" w:rsidP="001A3A5B" w:rsidRDefault="001A3A5B" w14:paraId="67CABBE8" w14:textId="55B788BD">
      <w:r w:rsidRPr="001A3A5B">
        <w:t>The estimated hour burden of the information collection is 24 hours per collection.</w:t>
      </w:r>
    </w:p>
    <w:p w:rsidRPr="001A3A5B" w:rsidR="001A3A5B" w:rsidP="003E46A2" w:rsidRDefault="001A3A5B" w14:paraId="679798CF" w14:textId="77777777">
      <w:pPr>
        <w:pStyle w:val="ListParagraph"/>
      </w:pPr>
      <w:r w:rsidRPr="001A3A5B">
        <w:lastRenderedPageBreak/>
        <w:t>Total number of unduplicated respondents: 400 per year (average)</w:t>
      </w:r>
    </w:p>
    <w:p w:rsidRPr="001A3A5B" w:rsidR="001A3A5B" w:rsidP="003E46A2" w:rsidRDefault="001A3A5B" w14:paraId="3DCE1BC2" w14:textId="77777777">
      <w:pPr>
        <w:pStyle w:val="ListParagraph"/>
      </w:pPr>
      <w:r w:rsidRPr="001A3A5B">
        <w:t>Reports filed per person: 1</w:t>
      </w:r>
    </w:p>
    <w:p w:rsidRPr="001A3A5B" w:rsidR="001A3A5B" w:rsidP="003E46A2" w:rsidRDefault="001A3A5B" w14:paraId="270BC429" w14:textId="77777777">
      <w:pPr>
        <w:pStyle w:val="ListParagraph"/>
      </w:pPr>
      <w:r w:rsidRPr="001A3A5B">
        <w:t>Total annual responses: 400</w:t>
      </w:r>
    </w:p>
    <w:p w:rsidR="000317FF" w:rsidP="003E46A2" w:rsidRDefault="001A3A5B" w14:paraId="1CEEC28B" w14:textId="77777777">
      <w:pPr>
        <w:pStyle w:val="ListParagraph"/>
      </w:pPr>
      <w:r w:rsidRPr="001A3A5B">
        <w:t>Total annual burden hours: 9,600</w:t>
      </w:r>
    </w:p>
    <w:p w:rsidRPr="001A3A5B" w:rsidR="001A3A5B" w:rsidP="003E46A2" w:rsidRDefault="001A3A5B" w14:paraId="78AF241B" w14:textId="598EA882">
      <w:pPr>
        <w:pStyle w:val="ListParagraph"/>
      </w:pPr>
      <w:r w:rsidRPr="001A3A5B">
        <w:t>Average Burden</w:t>
      </w:r>
      <w:r w:rsidR="000317FF">
        <w:t xml:space="preserve"> </w:t>
      </w:r>
      <w:r w:rsidRPr="001A3A5B">
        <w:t>Per Applicant: 24 hours</w:t>
      </w:r>
    </w:p>
    <w:p w:rsidRPr="001A3A5B" w:rsidR="001A3A5B" w:rsidP="003E46A2" w:rsidRDefault="001A3A5B" w14:paraId="7209185E" w14:textId="77777777">
      <w:pPr>
        <w:pStyle w:val="ListParagraph"/>
      </w:pPr>
      <w:r w:rsidRPr="001A3A5B">
        <w:t>Per Collection: 24 hours</w:t>
      </w:r>
    </w:p>
    <w:p w:rsidR="00537A91" w:rsidP="00A41763" w:rsidRDefault="00537A91" w14:paraId="2DCB390A" w14:textId="77777777">
      <w:pPr>
        <w:rPr>
          <w:b/>
          <w:bCs/>
        </w:rPr>
      </w:pPr>
    </w:p>
    <w:tbl>
      <w:tblPr>
        <w:tblW w:w="10020" w:type="dxa"/>
        <w:tblLook w:val="04A0" w:firstRow="1" w:lastRow="0" w:firstColumn="1" w:lastColumn="0" w:noHBand="0" w:noVBand="1"/>
      </w:tblPr>
      <w:tblGrid>
        <w:gridCol w:w="2160"/>
        <w:gridCol w:w="1984"/>
        <w:gridCol w:w="1296"/>
        <w:gridCol w:w="1158"/>
        <w:gridCol w:w="1157"/>
        <w:gridCol w:w="1155"/>
        <w:gridCol w:w="1110"/>
      </w:tblGrid>
      <w:tr w:rsidRPr="006F3C12" w:rsidR="006F3C12" w:rsidTr="006F3C12" w14:paraId="0124496B" w14:textId="77777777">
        <w:trPr>
          <w:trHeight w:val="360"/>
        </w:trPr>
        <w:tc>
          <w:tcPr>
            <w:tcW w:w="8910" w:type="dxa"/>
            <w:gridSpan w:val="6"/>
            <w:tcBorders>
              <w:top w:val="nil"/>
              <w:left w:val="nil"/>
              <w:bottom w:val="single" w:color="auto" w:sz="4" w:space="0"/>
              <w:right w:val="nil"/>
            </w:tcBorders>
            <w:shd w:val="clear" w:color="auto" w:fill="auto"/>
            <w:hideMark/>
          </w:tcPr>
          <w:p w:rsidRPr="006F3C12" w:rsidR="006F3C12" w:rsidP="006F3C12" w:rsidRDefault="006F3C12" w14:paraId="6857FAEA" w14:textId="77777777">
            <w:pPr>
              <w:spacing w:after="0" w:line="240" w:lineRule="auto"/>
              <w:jc w:val="center"/>
              <w:rPr>
                <w:rFonts w:ascii="Calibri" w:hAnsi="Calibri" w:eastAsia="Times New Roman" w:cs="Arial"/>
                <w:b/>
                <w:bCs/>
                <w:color w:val="0070C0"/>
                <w:sz w:val="28"/>
                <w:szCs w:val="28"/>
              </w:rPr>
            </w:pPr>
            <w:r w:rsidRPr="006F3C12">
              <w:rPr>
                <w:rFonts w:ascii="Calibri" w:hAnsi="Calibri" w:eastAsia="Times New Roman" w:cs="Arial"/>
                <w:b/>
                <w:bCs/>
                <w:color w:val="0070C0"/>
                <w:sz w:val="28"/>
                <w:szCs w:val="28"/>
              </w:rPr>
              <w:t xml:space="preserve">Table A1. Estimated Respondent </w:t>
            </w:r>
            <w:r w:rsidR="00537A91">
              <w:rPr>
                <w:rFonts w:ascii="Calibri" w:hAnsi="Calibri" w:eastAsia="Times New Roman" w:cs="Arial"/>
                <w:b/>
                <w:bCs/>
                <w:color w:val="0070C0"/>
                <w:sz w:val="28"/>
                <w:szCs w:val="28"/>
              </w:rPr>
              <w:t xml:space="preserve">Hour </w:t>
            </w:r>
            <w:r w:rsidRPr="006F3C12">
              <w:rPr>
                <w:rFonts w:ascii="Calibri" w:hAnsi="Calibri" w:eastAsia="Times New Roman"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6F3C12" w:rsidR="006F3C12" w:rsidP="006F3C12" w:rsidRDefault="006F3C12" w14:paraId="1241CB63" w14:textId="77777777">
            <w:pPr>
              <w:spacing w:after="0" w:line="240" w:lineRule="auto"/>
              <w:jc w:val="center"/>
              <w:rPr>
                <w:rFonts w:ascii="Calibri" w:hAnsi="Calibri" w:eastAsia="Times New Roman" w:cs="Arial"/>
                <w:b/>
                <w:bCs/>
                <w:color w:val="0070C0"/>
                <w:sz w:val="28"/>
                <w:szCs w:val="28"/>
              </w:rPr>
            </w:pPr>
          </w:p>
        </w:tc>
      </w:tr>
      <w:tr w:rsidRPr="006F3C12" w:rsidR="006F3C12" w:rsidTr="008622D3" w14:paraId="231A538D" w14:textId="77777777">
        <w:trPr>
          <w:trHeight w:val="765"/>
        </w:trPr>
        <w:tc>
          <w:tcPr>
            <w:tcW w:w="2160" w:type="dxa"/>
            <w:tcBorders>
              <w:top w:val="nil"/>
              <w:left w:val="single" w:color="auto" w:sz="4" w:space="0"/>
              <w:bottom w:val="single" w:color="auto" w:sz="4" w:space="0"/>
              <w:right w:val="single" w:color="auto" w:sz="4" w:space="0"/>
            </w:tcBorders>
            <w:shd w:val="clear" w:color="000000" w:fill="00B0F0"/>
            <w:vAlign w:val="center"/>
            <w:hideMark/>
          </w:tcPr>
          <w:p w:rsidRPr="006F3C12" w:rsidR="006F3C12" w:rsidP="006F3C12" w:rsidRDefault="006F3C12" w14:paraId="6821470A"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Form Number/Title (and/or other Collection Instrument name)</w:t>
            </w:r>
          </w:p>
        </w:tc>
        <w:tc>
          <w:tcPr>
            <w:tcW w:w="1984"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5FAF3B2D"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607E0BE8"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5E9BA5F6"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143AB0AD"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2A989C50"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6F3C12" w:rsidR="006F3C12" w:rsidP="006F3C12" w:rsidRDefault="006F3C12" w14:paraId="3BB17D22"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Reporting Frequency</w:t>
            </w:r>
          </w:p>
        </w:tc>
      </w:tr>
      <w:tr w:rsidRPr="006F3C12" w:rsidR="006F3C12" w:rsidTr="008622D3" w14:paraId="2C94E6DD" w14:textId="77777777">
        <w:trPr>
          <w:trHeight w:val="255"/>
        </w:trPr>
        <w:tc>
          <w:tcPr>
            <w:tcW w:w="2160" w:type="dxa"/>
            <w:tcBorders>
              <w:top w:val="nil"/>
              <w:left w:val="single" w:color="auto" w:sz="4" w:space="0"/>
              <w:bottom w:val="single" w:color="auto" w:sz="4" w:space="0"/>
              <w:right w:val="single" w:color="auto" w:sz="4" w:space="0"/>
            </w:tcBorders>
            <w:shd w:val="clear" w:color="auto" w:fill="auto"/>
            <w:vAlign w:val="bottom"/>
            <w:hideMark/>
          </w:tcPr>
          <w:p w:rsidRPr="006F3C12" w:rsidR="006F3C12" w:rsidP="006F3C12" w:rsidRDefault="00FB15EF" w14:paraId="440405AA" w14:textId="093192D7">
            <w:pPr>
              <w:spacing w:after="0" w:line="240" w:lineRule="auto"/>
              <w:rPr>
                <w:rFonts w:ascii="Calibri" w:hAnsi="Calibri" w:eastAsia="Times New Roman" w:cs="Arial"/>
                <w:color w:val="000000"/>
                <w:sz w:val="20"/>
                <w:szCs w:val="20"/>
              </w:rPr>
            </w:pPr>
            <w:r w:rsidRPr="00FB15EF">
              <w:rPr>
                <w:rFonts w:ascii="Calibri" w:hAnsi="Calibri" w:eastAsia="Times New Roman" w:cs="Arial"/>
                <w:color w:val="000000"/>
                <w:sz w:val="20"/>
                <w:szCs w:val="20"/>
              </w:rPr>
              <w:t>EERE T 540.132 Budget Justification</w:t>
            </w:r>
          </w:p>
        </w:tc>
        <w:tc>
          <w:tcPr>
            <w:tcW w:w="1984" w:type="dxa"/>
            <w:tcBorders>
              <w:top w:val="nil"/>
              <w:left w:val="nil"/>
              <w:bottom w:val="single" w:color="auto" w:sz="4" w:space="0"/>
              <w:right w:val="single" w:color="auto" w:sz="4" w:space="0"/>
            </w:tcBorders>
            <w:shd w:val="clear" w:color="auto" w:fill="auto"/>
            <w:noWrap/>
            <w:vAlign w:val="bottom"/>
            <w:hideMark/>
          </w:tcPr>
          <w:p w:rsidRPr="008622D3" w:rsidR="006F3C12" w:rsidP="006F3C12" w:rsidRDefault="008622D3" w14:paraId="695A227F" w14:textId="17125757">
            <w:pPr>
              <w:spacing w:after="0" w:line="240" w:lineRule="auto"/>
              <w:rPr>
                <w:rFonts w:ascii="Calibri" w:hAnsi="Calibri" w:eastAsia="Times New Roman" w:cs="Arial"/>
                <w:color w:val="000000"/>
                <w:sz w:val="20"/>
                <w:szCs w:val="20"/>
              </w:rPr>
            </w:pPr>
            <w:r w:rsidRPr="008622D3">
              <w:rPr>
                <w:rFonts w:ascii="Calibri" w:hAnsi="Calibri" w:eastAsia="Times New Roman" w:cs="Arial"/>
                <w:color w:val="000000"/>
                <w:sz w:val="20"/>
                <w:szCs w:val="20"/>
              </w:rPr>
              <w:t>Individuals or households</w:t>
            </w:r>
            <w:r w:rsidRPr="008622D3">
              <w:rPr>
                <w:rFonts w:ascii="Arial" w:hAnsi="Arial" w:cs="Arial"/>
                <w:spacing w:val="-6"/>
                <w:sz w:val="20"/>
                <w:szCs w:val="20"/>
              </w:rPr>
              <w:t xml:space="preserve">              </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6F3C12" w:rsidP="003E46A2" w:rsidRDefault="008622D3" w14:paraId="41EA56E0" w14:textId="5FC5D13F">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8</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8622D3" w14:paraId="5613A910" w14:textId="721A525B">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8</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6F3C12" w:rsidP="003E46A2" w:rsidRDefault="006F3C12" w14:paraId="4B49B4E9" w14:textId="0C772189">
            <w:pPr>
              <w:spacing w:after="0" w:line="240" w:lineRule="auto"/>
              <w:jc w:val="right"/>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FB15EF">
              <w:rPr>
                <w:rFonts w:ascii="Calibri" w:hAnsi="Calibri" w:eastAsia="Times New Roman" w:cs="Arial"/>
                <w:color w:val="000000"/>
                <w:sz w:val="20"/>
                <w:szCs w:val="20"/>
              </w:rPr>
              <w:t>24</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8622D3" w14:paraId="65AE3046" w14:textId="33DDE8C5">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192</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8622D3" w14:paraId="667EE144" w14:textId="7A680692">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1E4159" w:rsidTr="008622D3" w14:paraId="39553D5A" w14:textId="77777777">
        <w:trPr>
          <w:trHeight w:val="255"/>
        </w:trPr>
        <w:tc>
          <w:tcPr>
            <w:tcW w:w="2160" w:type="dxa"/>
            <w:tcBorders>
              <w:top w:val="nil"/>
              <w:left w:val="single" w:color="auto" w:sz="4" w:space="0"/>
              <w:bottom w:val="single" w:color="auto" w:sz="4" w:space="0"/>
              <w:right w:val="single" w:color="auto" w:sz="4" w:space="0"/>
            </w:tcBorders>
            <w:shd w:val="clear" w:color="auto" w:fill="auto"/>
            <w:vAlign w:val="bottom"/>
          </w:tcPr>
          <w:p w:rsidRPr="00FB15EF" w:rsidR="001E4159" w:rsidP="006F3C12" w:rsidRDefault="001E4159" w14:paraId="0EA74428" w14:textId="4EE89969">
            <w:pPr>
              <w:spacing w:after="0" w:line="240" w:lineRule="auto"/>
              <w:rPr>
                <w:rFonts w:ascii="Calibri" w:hAnsi="Calibri" w:eastAsia="Times New Roman" w:cs="Arial"/>
                <w:color w:val="000000"/>
                <w:sz w:val="20"/>
                <w:szCs w:val="20"/>
              </w:rPr>
            </w:pPr>
            <w:r w:rsidRPr="00FB15EF">
              <w:rPr>
                <w:rFonts w:ascii="Calibri" w:hAnsi="Calibri" w:eastAsia="Times New Roman" w:cs="Arial"/>
                <w:color w:val="000000"/>
                <w:sz w:val="20"/>
                <w:szCs w:val="20"/>
              </w:rPr>
              <w:t>EERE T 540.132 Budget Justification</w:t>
            </w:r>
          </w:p>
        </w:tc>
        <w:tc>
          <w:tcPr>
            <w:tcW w:w="1984" w:type="dxa"/>
            <w:tcBorders>
              <w:top w:val="nil"/>
              <w:left w:val="nil"/>
              <w:bottom w:val="single" w:color="auto" w:sz="4" w:space="0"/>
              <w:right w:val="single" w:color="auto" w:sz="4" w:space="0"/>
            </w:tcBorders>
            <w:shd w:val="clear" w:color="auto" w:fill="auto"/>
            <w:noWrap/>
            <w:vAlign w:val="bottom"/>
          </w:tcPr>
          <w:p w:rsidRPr="006F3C12" w:rsidR="001E4159" w:rsidP="006F3C12" w:rsidRDefault="008622D3" w14:paraId="41EE58D2" w14:textId="7AE66589">
            <w:pPr>
              <w:spacing w:after="0" w:line="240" w:lineRule="auto"/>
              <w:rPr>
                <w:rFonts w:ascii="Calibri" w:hAnsi="Calibri" w:eastAsia="Times New Roman" w:cs="Arial"/>
                <w:color w:val="000000"/>
                <w:sz w:val="20"/>
                <w:szCs w:val="20"/>
              </w:rPr>
            </w:pPr>
            <w:r w:rsidRPr="008622D3">
              <w:rPr>
                <w:rFonts w:ascii="Calibri" w:hAnsi="Calibri" w:eastAsia="Times New Roman" w:cs="Arial"/>
                <w:color w:val="000000"/>
                <w:sz w:val="20"/>
                <w:szCs w:val="20"/>
              </w:rPr>
              <w:t xml:space="preserve">Business or other for-profit        </w:t>
            </w:r>
          </w:p>
        </w:tc>
        <w:tc>
          <w:tcPr>
            <w:tcW w:w="1296" w:type="dxa"/>
            <w:tcBorders>
              <w:top w:val="nil"/>
              <w:left w:val="nil"/>
              <w:bottom w:val="single" w:color="auto" w:sz="4" w:space="0"/>
              <w:right w:val="single" w:color="auto" w:sz="4" w:space="0"/>
            </w:tcBorders>
            <w:shd w:val="clear" w:color="auto" w:fill="auto"/>
            <w:noWrap/>
            <w:vAlign w:val="bottom"/>
          </w:tcPr>
          <w:p w:rsidRPr="006F3C12" w:rsidR="001E4159" w:rsidP="003E46A2" w:rsidRDefault="008622D3" w14:paraId="6FD24328" w14:textId="33C3D7BD">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120</w:t>
            </w:r>
          </w:p>
        </w:tc>
        <w:tc>
          <w:tcPr>
            <w:tcW w:w="1158" w:type="dxa"/>
            <w:tcBorders>
              <w:top w:val="nil"/>
              <w:left w:val="nil"/>
              <w:bottom w:val="single" w:color="auto" w:sz="4" w:space="0"/>
              <w:right w:val="single" w:color="auto" w:sz="4" w:space="0"/>
            </w:tcBorders>
            <w:shd w:val="clear" w:color="000000" w:fill="E2A5AC"/>
            <w:noWrap/>
            <w:vAlign w:val="bottom"/>
          </w:tcPr>
          <w:p w:rsidR="001E4159" w:rsidP="006F3C12" w:rsidRDefault="008622D3" w14:paraId="706751AF" w14:textId="2AE9CC16">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120</w:t>
            </w:r>
          </w:p>
        </w:tc>
        <w:tc>
          <w:tcPr>
            <w:tcW w:w="1157" w:type="dxa"/>
            <w:tcBorders>
              <w:top w:val="nil"/>
              <w:left w:val="nil"/>
              <w:bottom w:val="single" w:color="auto" w:sz="4" w:space="0"/>
              <w:right w:val="single" w:color="auto" w:sz="4" w:space="0"/>
            </w:tcBorders>
            <w:shd w:val="clear" w:color="auto" w:fill="auto"/>
            <w:noWrap/>
            <w:vAlign w:val="bottom"/>
          </w:tcPr>
          <w:p w:rsidRPr="006F3C12" w:rsidR="001E4159" w:rsidP="003E46A2" w:rsidRDefault="008622D3" w14:paraId="46B5A607" w14:textId="52F26560">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24</w:t>
            </w:r>
          </w:p>
        </w:tc>
        <w:tc>
          <w:tcPr>
            <w:tcW w:w="1155" w:type="dxa"/>
            <w:tcBorders>
              <w:top w:val="nil"/>
              <w:left w:val="nil"/>
              <w:bottom w:val="single" w:color="auto" w:sz="4" w:space="0"/>
              <w:right w:val="single" w:color="auto" w:sz="4" w:space="0"/>
            </w:tcBorders>
            <w:shd w:val="clear" w:color="000000" w:fill="E2A5AC"/>
            <w:noWrap/>
            <w:vAlign w:val="bottom"/>
          </w:tcPr>
          <w:p w:rsidR="001E4159" w:rsidP="006F3C12" w:rsidRDefault="008622D3" w14:paraId="41AF3355" w14:textId="77A0C589">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2880</w:t>
            </w:r>
          </w:p>
        </w:tc>
        <w:tc>
          <w:tcPr>
            <w:tcW w:w="1110" w:type="dxa"/>
            <w:tcBorders>
              <w:top w:val="nil"/>
              <w:left w:val="nil"/>
              <w:bottom w:val="single" w:color="auto" w:sz="4" w:space="0"/>
              <w:right w:val="single" w:color="auto" w:sz="4" w:space="0"/>
            </w:tcBorders>
            <w:shd w:val="clear" w:color="auto" w:fill="auto"/>
            <w:noWrap/>
            <w:vAlign w:val="bottom"/>
          </w:tcPr>
          <w:p w:rsidRPr="006F3C12" w:rsidR="001E4159" w:rsidP="006F3C12" w:rsidRDefault="008622D3" w14:paraId="79512715" w14:textId="6DC7124D">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1E4159" w:rsidTr="008622D3" w14:paraId="03C25FED" w14:textId="77777777">
        <w:trPr>
          <w:trHeight w:val="255"/>
        </w:trPr>
        <w:tc>
          <w:tcPr>
            <w:tcW w:w="2160" w:type="dxa"/>
            <w:tcBorders>
              <w:top w:val="nil"/>
              <w:left w:val="single" w:color="auto" w:sz="4" w:space="0"/>
              <w:bottom w:val="single" w:color="auto" w:sz="4" w:space="0"/>
              <w:right w:val="single" w:color="auto" w:sz="4" w:space="0"/>
            </w:tcBorders>
            <w:shd w:val="clear" w:color="auto" w:fill="auto"/>
            <w:vAlign w:val="bottom"/>
          </w:tcPr>
          <w:p w:rsidRPr="00FB15EF" w:rsidR="001E4159" w:rsidP="006F3C12" w:rsidRDefault="001E4159" w14:paraId="129EA2B1" w14:textId="4C522CEE">
            <w:pPr>
              <w:spacing w:after="0" w:line="240" w:lineRule="auto"/>
              <w:rPr>
                <w:rFonts w:ascii="Calibri" w:hAnsi="Calibri" w:eastAsia="Times New Roman" w:cs="Arial"/>
                <w:color w:val="000000"/>
                <w:sz w:val="20"/>
                <w:szCs w:val="20"/>
              </w:rPr>
            </w:pPr>
            <w:r w:rsidRPr="00FB15EF">
              <w:rPr>
                <w:rFonts w:ascii="Calibri" w:hAnsi="Calibri" w:eastAsia="Times New Roman" w:cs="Arial"/>
                <w:color w:val="000000"/>
                <w:sz w:val="20"/>
                <w:szCs w:val="20"/>
              </w:rPr>
              <w:t>EERE T 540.132 Budget Justification</w:t>
            </w:r>
          </w:p>
        </w:tc>
        <w:tc>
          <w:tcPr>
            <w:tcW w:w="1984" w:type="dxa"/>
            <w:tcBorders>
              <w:top w:val="nil"/>
              <w:left w:val="nil"/>
              <w:bottom w:val="single" w:color="auto" w:sz="4" w:space="0"/>
              <w:right w:val="single" w:color="auto" w:sz="4" w:space="0"/>
            </w:tcBorders>
            <w:shd w:val="clear" w:color="auto" w:fill="auto"/>
            <w:noWrap/>
            <w:vAlign w:val="bottom"/>
          </w:tcPr>
          <w:p w:rsidRPr="006F3C12" w:rsidR="001E4159" w:rsidP="006F3C12" w:rsidRDefault="008622D3" w14:paraId="6AD418DF" w14:textId="36202C2F">
            <w:pPr>
              <w:spacing w:after="0" w:line="240" w:lineRule="auto"/>
              <w:rPr>
                <w:rFonts w:ascii="Calibri" w:hAnsi="Calibri" w:eastAsia="Times New Roman" w:cs="Arial"/>
                <w:color w:val="000000"/>
                <w:sz w:val="20"/>
                <w:szCs w:val="20"/>
              </w:rPr>
            </w:pPr>
            <w:r w:rsidRPr="008622D3">
              <w:rPr>
                <w:rFonts w:ascii="Calibri" w:hAnsi="Calibri" w:eastAsia="Times New Roman" w:cs="Arial"/>
                <w:color w:val="000000"/>
                <w:sz w:val="20"/>
                <w:szCs w:val="20"/>
              </w:rPr>
              <w:t xml:space="preserve">Not-for-profit institutions               </w:t>
            </w:r>
          </w:p>
        </w:tc>
        <w:tc>
          <w:tcPr>
            <w:tcW w:w="1296" w:type="dxa"/>
            <w:tcBorders>
              <w:top w:val="nil"/>
              <w:left w:val="nil"/>
              <w:bottom w:val="single" w:color="auto" w:sz="4" w:space="0"/>
              <w:right w:val="single" w:color="auto" w:sz="4" w:space="0"/>
            </w:tcBorders>
            <w:shd w:val="clear" w:color="auto" w:fill="auto"/>
            <w:noWrap/>
            <w:vAlign w:val="bottom"/>
          </w:tcPr>
          <w:p w:rsidRPr="006F3C12" w:rsidR="001E4159" w:rsidP="003E46A2" w:rsidRDefault="008622D3" w14:paraId="65CB022B" w14:textId="7ED61211">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120</w:t>
            </w:r>
          </w:p>
        </w:tc>
        <w:tc>
          <w:tcPr>
            <w:tcW w:w="1158" w:type="dxa"/>
            <w:tcBorders>
              <w:top w:val="nil"/>
              <w:left w:val="nil"/>
              <w:bottom w:val="single" w:color="auto" w:sz="4" w:space="0"/>
              <w:right w:val="single" w:color="auto" w:sz="4" w:space="0"/>
            </w:tcBorders>
            <w:shd w:val="clear" w:color="000000" w:fill="E2A5AC"/>
            <w:noWrap/>
            <w:vAlign w:val="bottom"/>
          </w:tcPr>
          <w:p w:rsidR="001E4159" w:rsidP="006F3C12" w:rsidRDefault="008622D3" w14:paraId="381F1FD6" w14:textId="5B2537F1">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120</w:t>
            </w:r>
          </w:p>
        </w:tc>
        <w:tc>
          <w:tcPr>
            <w:tcW w:w="1157" w:type="dxa"/>
            <w:tcBorders>
              <w:top w:val="nil"/>
              <w:left w:val="nil"/>
              <w:bottom w:val="single" w:color="auto" w:sz="4" w:space="0"/>
              <w:right w:val="single" w:color="auto" w:sz="4" w:space="0"/>
            </w:tcBorders>
            <w:shd w:val="clear" w:color="auto" w:fill="auto"/>
            <w:noWrap/>
            <w:vAlign w:val="bottom"/>
          </w:tcPr>
          <w:p w:rsidRPr="006F3C12" w:rsidR="001E4159" w:rsidP="003E46A2" w:rsidRDefault="008622D3" w14:paraId="1D152405" w14:textId="555F811C">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24</w:t>
            </w:r>
          </w:p>
        </w:tc>
        <w:tc>
          <w:tcPr>
            <w:tcW w:w="1155" w:type="dxa"/>
            <w:tcBorders>
              <w:top w:val="nil"/>
              <w:left w:val="nil"/>
              <w:bottom w:val="single" w:color="auto" w:sz="4" w:space="0"/>
              <w:right w:val="single" w:color="auto" w:sz="4" w:space="0"/>
            </w:tcBorders>
            <w:shd w:val="clear" w:color="000000" w:fill="E2A5AC"/>
            <w:noWrap/>
            <w:vAlign w:val="bottom"/>
          </w:tcPr>
          <w:p w:rsidR="001E4159" w:rsidP="006F3C12" w:rsidRDefault="008622D3" w14:paraId="4F138E09" w14:textId="4E5D0E06">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2880</w:t>
            </w:r>
          </w:p>
        </w:tc>
        <w:tc>
          <w:tcPr>
            <w:tcW w:w="1110" w:type="dxa"/>
            <w:tcBorders>
              <w:top w:val="nil"/>
              <w:left w:val="nil"/>
              <w:bottom w:val="single" w:color="auto" w:sz="4" w:space="0"/>
              <w:right w:val="single" w:color="auto" w:sz="4" w:space="0"/>
            </w:tcBorders>
            <w:shd w:val="clear" w:color="auto" w:fill="auto"/>
            <w:noWrap/>
            <w:vAlign w:val="bottom"/>
          </w:tcPr>
          <w:p w:rsidRPr="006F3C12" w:rsidR="001E4159" w:rsidP="006F3C12" w:rsidRDefault="008622D3" w14:paraId="3C3CCE47" w14:textId="62EFCF59">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1E4159" w:rsidTr="008622D3" w14:paraId="1B762947" w14:textId="77777777">
        <w:trPr>
          <w:trHeight w:val="255"/>
        </w:trPr>
        <w:tc>
          <w:tcPr>
            <w:tcW w:w="2160" w:type="dxa"/>
            <w:tcBorders>
              <w:top w:val="nil"/>
              <w:left w:val="single" w:color="auto" w:sz="4" w:space="0"/>
              <w:bottom w:val="single" w:color="auto" w:sz="4" w:space="0"/>
              <w:right w:val="single" w:color="auto" w:sz="4" w:space="0"/>
            </w:tcBorders>
            <w:shd w:val="clear" w:color="auto" w:fill="auto"/>
            <w:vAlign w:val="bottom"/>
          </w:tcPr>
          <w:p w:rsidRPr="00FB15EF" w:rsidR="001E4159" w:rsidP="006F3C12" w:rsidRDefault="001E4159" w14:paraId="6C79B752" w14:textId="079293DC">
            <w:pPr>
              <w:spacing w:after="0" w:line="240" w:lineRule="auto"/>
              <w:rPr>
                <w:rFonts w:ascii="Calibri" w:hAnsi="Calibri" w:eastAsia="Times New Roman" w:cs="Arial"/>
                <w:color w:val="000000"/>
                <w:sz w:val="20"/>
                <w:szCs w:val="20"/>
              </w:rPr>
            </w:pPr>
            <w:r w:rsidRPr="00FB15EF">
              <w:rPr>
                <w:rFonts w:ascii="Calibri" w:hAnsi="Calibri" w:eastAsia="Times New Roman" w:cs="Arial"/>
                <w:color w:val="000000"/>
                <w:sz w:val="20"/>
                <w:szCs w:val="20"/>
              </w:rPr>
              <w:t>EERE T 540.132 Budget Justification</w:t>
            </w:r>
          </w:p>
        </w:tc>
        <w:tc>
          <w:tcPr>
            <w:tcW w:w="1984" w:type="dxa"/>
            <w:tcBorders>
              <w:top w:val="nil"/>
              <w:left w:val="nil"/>
              <w:bottom w:val="single" w:color="auto" w:sz="4" w:space="0"/>
              <w:right w:val="single" w:color="auto" w:sz="4" w:space="0"/>
            </w:tcBorders>
            <w:shd w:val="clear" w:color="auto" w:fill="auto"/>
            <w:noWrap/>
            <w:vAlign w:val="bottom"/>
          </w:tcPr>
          <w:p w:rsidRPr="006F3C12" w:rsidR="001E4159" w:rsidP="006F3C12" w:rsidRDefault="008622D3" w14:paraId="147AA7FF" w14:textId="082A3331">
            <w:pPr>
              <w:spacing w:after="0" w:line="240" w:lineRule="auto"/>
              <w:rPr>
                <w:rFonts w:ascii="Calibri" w:hAnsi="Calibri" w:eastAsia="Times New Roman" w:cs="Arial"/>
                <w:color w:val="000000"/>
                <w:sz w:val="20"/>
                <w:szCs w:val="20"/>
              </w:rPr>
            </w:pPr>
            <w:r w:rsidRPr="008622D3">
              <w:rPr>
                <w:rFonts w:ascii="Calibri" w:hAnsi="Calibri" w:eastAsia="Times New Roman" w:cs="Arial"/>
                <w:color w:val="000000"/>
                <w:sz w:val="20"/>
                <w:szCs w:val="20"/>
              </w:rPr>
              <w:t>Federal Government</w:t>
            </w:r>
          </w:p>
        </w:tc>
        <w:tc>
          <w:tcPr>
            <w:tcW w:w="1296" w:type="dxa"/>
            <w:tcBorders>
              <w:top w:val="nil"/>
              <w:left w:val="nil"/>
              <w:bottom w:val="single" w:color="auto" w:sz="4" w:space="0"/>
              <w:right w:val="single" w:color="auto" w:sz="4" w:space="0"/>
            </w:tcBorders>
            <w:shd w:val="clear" w:color="auto" w:fill="auto"/>
            <w:noWrap/>
            <w:vAlign w:val="bottom"/>
          </w:tcPr>
          <w:p w:rsidRPr="006F3C12" w:rsidR="001E4159" w:rsidP="003E46A2" w:rsidRDefault="008622D3" w14:paraId="408BA7FF" w14:textId="08AEFD86">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w:t>
            </w:r>
          </w:p>
        </w:tc>
        <w:tc>
          <w:tcPr>
            <w:tcW w:w="1158" w:type="dxa"/>
            <w:tcBorders>
              <w:top w:val="nil"/>
              <w:left w:val="nil"/>
              <w:bottom w:val="single" w:color="auto" w:sz="4" w:space="0"/>
              <w:right w:val="single" w:color="auto" w:sz="4" w:space="0"/>
            </w:tcBorders>
            <w:shd w:val="clear" w:color="000000" w:fill="E2A5AC"/>
            <w:noWrap/>
            <w:vAlign w:val="bottom"/>
          </w:tcPr>
          <w:p w:rsidR="001E4159" w:rsidP="006F3C12" w:rsidRDefault="008622D3" w14:paraId="48B8AA9E" w14:textId="19ED10CA">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w:t>
            </w:r>
          </w:p>
        </w:tc>
        <w:tc>
          <w:tcPr>
            <w:tcW w:w="1157" w:type="dxa"/>
            <w:tcBorders>
              <w:top w:val="nil"/>
              <w:left w:val="nil"/>
              <w:bottom w:val="single" w:color="auto" w:sz="4" w:space="0"/>
              <w:right w:val="single" w:color="auto" w:sz="4" w:space="0"/>
            </w:tcBorders>
            <w:shd w:val="clear" w:color="auto" w:fill="auto"/>
            <w:noWrap/>
            <w:vAlign w:val="bottom"/>
          </w:tcPr>
          <w:p w:rsidRPr="006F3C12" w:rsidR="001E4159" w:rsidP="003E46A2" w:rsidRDefault="008622D3" w14:paraId="6F764617" w14:textId="158530FD">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24</w:t>
            </w:r>
          </w:p>
        </w:tc>
        <w:tc>
          <w:tcPr>
            <w:tcW w:w="1155" w:type="dxa"/>
            <w:tcBorders>
              <w:top w:val="nil"/>
              <w:left w:val="nil"/>
              <w:bottom w:val="single" w:color="auto" w:sz="4" w:space="0"/>
              <w:right w:val="single" w:color="auto" w:sz="4" w:space="0"/>
            </w:tcBorders>
            <w:shd w:val="clear" w:color="000000" w:fill="E2A5AC"/>
            <w:noWrap/>
            <w:vAlign w:val="bottom"/>
          </w:tcPr>
          <w:p w:rsidR="001E4159" w:rsidP="006F3C12" w:rsidRDefault="008622D3" w14:paraId="276BC044" w14:textId="4DBCCBC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48</w:t>
            </w:r>
          </w:p>
        </w:tc>
        <w:tc>
          <w:tcPr>
            <w:tcW w:w="1110" w:type="dxa"/>
            <w:tcBorders>
              <w:top w:val="nil"/>
              <w:left w:val="nil"/>
              <w:bottom w:val="single" w:color="auto" w:sz="4" w:space="0"/>
              <w:right w:val="single" w:color="auto" w:sz="4" w:space="0"/>
            </w:tcBorders>
            <w:shd w:val="clear" w:color="auto" w:fill="auto"/>
            <w:noWrap/>
            <w:vAlign w:val="bottom"/>
          </w:tcPr>
          <w:p w:rsidRPr="006F3C12" w:rsidR="001E4159" w:rsidP="006F3C12" w:rsidRDefault="008622D3" w14:paraId="6BBBB75C" w14:textId="057F2F9B">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1E4159" w:rsidTr="008622D3" w14:paraId="3A7D5E33" w14:textId="77777777">
        <w:trPr>
          <w:trHeight w:val="255"/>
        </w:trPr>
        <w:tc>
          <w:tcPr>
            <w:tcW w:w="2160" w:type="dxa"/>
            <w:tcBorders>
              <w:top w:val="nil"/>
              <w:left w:val="single" w:color="auto" w:sz="4" w:space="0"/>
              <w:bottom w:val="single" w:color="auto" w:sz="4" w:space="0"/>
              <w:right w:val="single" w:color="auto" w:sz="4" w:space="0"/>
            </w:tcBorders>
            <w:shd w:val="clear" w:color="auto" w:fill="auto"/>
            <w:vAlign w:val="bottom"/>
          </w:tcPr>
          <w:p w:rsidRPr="00FB15EF" w:rsidR="001E4159" w:rsidP="006F3C12" w:rsidRDefault="001E4159" w14:paraId="01A2A40D" w14:textId="1D3F19E5">
            <w:pPr>
              <w:spacing w:after="0" w:line="240" w:lineRule="auto"/>
              <w:rPr>
                <w:rFonts w:ascii="Calibri" w:hAnsi="Calibri" w:eastAsia="Times New Roman" w:cs="Arial"/>
                <w:color w:val="000000"/>
                <w:sz w:val="20"/>
                <w:szCs w:val="20"/>
              </w:rPr>
            </w:pPr>
            <w:r w:rsidRPr="00FB15EF">
              <w:rPr>
                <w:rFonts w:ascii="Calibri" w:hAnsi="Calibri" w:eastAsia="Times New Roman" w:cs="Arial"/>
                <w:color w:val="000000"/>
                <w:sz w:val="20"/>
                <w:szCs w:val="20"/>
              </w:rPr>
              <w:t>EERE T 540.132 Budget Justification</w:t>
            </w:r>
          </w:p>
        </w:tc>
        <w:tc>
          <w:tcPr>
            <w:tcW w:w="1984" w:type="dxa"/>
            <w:tcBorders>
              <w:top w:val="nil"/>
              <w:left w:val="nil"/>
              <w:bottom w:val="single" w:color="auto" w:sz="4" w:space="0"/>
              <w:right w:val="single" w:color="auto" w:sz="4" w:space="0"/>
            </w:tcBorders>
            <w:shd w:val="clear" w:color="auto" w:fill="auto"/>
            <w:noWrap/>
            <w:vAlign w:val="bottom"/>
          </w:tcPr>
          <w:p w:rsidRPr="006F3C12" w:rsidR="001E4159" w:rsidP="006F3C12" w:rsidRDefault="008622D3" w14:paraId="577C44B0" w14:textId="2FFC6C13">
            <w:pPr>
              <w:spacing w:after="0" w:line="240" w:lineRule="auto"/>
              <w:rPr>
                <w:rFonts w:ascii="Calibri" w:hAnsi="Calibri" w:eastAsia="Times New Roman" w:cs="Arial"/>
                <w:color w:val="000000"/>
                <w:sz w:val="20"/>
                <w:szCs w:val="20"/>
              </w:rPr>
            </w:pPr>
            <w:r w:rsidRPr="008622D3">
              <w:rPr>
                <w:rFonts w:ascii="Calibri" w:hAnsi="Calibri" w:eastAsia="Times New Roman" w:cs="Arial"/>
                <w:color w:val="000000"/>
                <w:sz w:val="20"/>
                <w:szCs w:val="20"/>
              </w:rPr>
              <w:t>State, Local or Tribal</w:t>
            </w:r>
          </w:p>
        </w:tc>
        <w:tc>
          <w:tcPr>
            <w:tcW w:w="1296" w:type="dxa"/>
            <w:tcBorders>
              <w:top w:val="nil"/>
              <w:left w:val="nil"/>
              <w:bottom w:val="single" w:color="auto" w:sz="4" w:space="0"/>
              <w:right w:val="single" w:color="auto" w:sz="4" w:space="0"/>
            </w:tcBorders>
            <w:shd w:val="clear" w:color="auto" w:fill="auto"/>
            <w:noWrap/>
            <w:vAlign w:val="bottom"/>
          </w:tcPr>
          <w:p w:rsidRPr="006F3C12" w:rsidR="001E4159" w:rsidP="003E46A2" w:rsidRDefault="008622D3" w14:paraId="5563F618" w14:textId="3CB57619">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150</w:t>
            </w:r>
          </w:p>
        </w:tc>
        <w:tc>
          <w:tcPr>
            <w:tcW w:w="1158" w:type="dxa"/>
            <w:tcBorders>
              <w:top w:val="nil"/>
              <w:left w:val="nil"/>
              <w:bottom w:val="single" w:color="auto" w:sz="4" w:space="0"/>
              <w:right w:val="single" w:color="auto" w:sz="4" w:space="0"/>
            </w:tcBorders>
            <w:shd w:val="clear" w:color="000000" w:fill="E2A5AC"/>
            <w:noWrap/>
            <w:vAlign w:val="bottom"/>
          </w:tcPr>
          <w:p w:rsidR="001E4159" w:rsidP="006F3C12" w:rsidRDefault="008622D3" w14:paraId="76E4DA12" w14:textId="19AE8B26">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150</w:t>
            </w:r>
          </w:p>
        </w:tc>
        <w:tc>
          <w:tcPr>
            <w:tcW w:w="1157" w:type="dxa"/>
            <w:tcBorders>
              <w:top w:val="nil"/>
              <w:left w:val="nil"/>
              <w:bottom w:val="single" w:color="auto" w:sz="4" w:space="0"/>
              <w:right w:val="single" w:color="auto" w:sz="4" w:space="0"/>
            </w:tcBorders>
            <w:shd w:val="clear" w:color="auto" w:fill="auto"/>
            <w:noWrap/>
            <w:vAlign w:val="bottom"/>
          </w:tcPr>
          <w:p w:rsidRPr="006F3C12" w:rsidR="001E4159" w:rsidP="003E46A2" w:rsidRDefault="008622D3" w14:paraId="448EDF32" w14:textId="2611DBEE">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24</w:t>
            </w:r>
          </w:p>
        </w:tc>
        <w:tc>
          <w:tcPr>
            <w:tcW w:w="1155" w:type="dxa"/>
            <w:tcBorders>
              <w:top w:val="nil"/>
              <w:left w:val="nil"/>
              <w:bottom w:val="single" w:color="auto" w:sz="4" w:space="0"/>
              <w:right w:val="single" w:color="auto" w:sz="4" w:space="0"/>
            </w:tcBorders>
            <w:shd w:val="clear" w:color="000000" w:fill="E2A5AC"/>
            <w:noWrap/>
            <w:vAlign w:val="bottom"/>
          </w:tcPr>
          <w:p w:rsidR="001E4159" w:rsidP="006F3C12" w:rsidRDefault="008622D3" w14:paraId="38156857" w14:textId="06750CEB">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3600</w:t>
            </w:r>
          </w:p>
        </w:tc>
        <w:tc>
          <w:tcPr>
            <w:tcW w:w="1110" w:type="dxa"/>
            <w:tcBorders>
              <w:top w:val="nil"/>
              <w:left w:val="nil"/>
              <w:bottom w:val="single" w:color="auto" w:sz="4" w:space="0"/>
              <w:right w:val="single" w:color="auto" w:sz="4" w:space="0"/>
            </w:tcBorders>
            <w:shd w:val="clear" w:color="auto" w:fill="auto"/>
            <w:noWrap/>
            <w:vAlign w:val="bottom"/>
          </w:tcPr>
          <w:p w:rsidRPr="006F3C12" w:rsidR="001E4159" w:rsidP="006F3C12" w:rsidRDefault="009610D6" w14:paraId="2850B004" w14:textId="427AE2DC">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6F3C12" w:rsidTr="008622D3" w14:paraId="1C690612" w14:textId="77777777">
        <w:trPr>
          <w:trHeight w:val="255"/>
        </w:trPr>
        <w:tc>
          <w:tcPr>
            <w:tcW w:w="2160" w:type="dxa"/>
            <w:tcBorders>
              <w:top w:val="nil"/>
              <w:left w:val="single" w:color="auto" w:sz="4" w:space="0"/>
              <w:bottom w:val="single" w:color="auto" w:sz="4" w:space="0"/>
              <w:right w:val="single" w:color="auto" w:sz="4" w:space="0"/>
            </w:tcBorders>
            <w:shd w:val="clear" w:color="auto" w:fill="auto"/>
            <w:vAlign w:val="bottom"/>
            <w:hideMark/>
          </w:tcPr>
          <w:p w:rsidRPr="006F3C12" w:rsidR="006F3C12" w:rsidP="006F3C12" w:rsidRDefault="006F3C12" w14:paraId="628B1EE5"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1984" w:type="dxa"/>
            <w:tcBorders>
              <w:top w:val="nil"/>
              <w:left w:val="nil"/>
              <w:bottom w:val="single" w:color="auto" w:sz="4" w:space="0"/>
              <w:right w:val="single" w:color="auto" w:sz="4" w:space="0"/>
            </w:tcBorders>
            <w:shd w:val="clear" w:color="000000" w:fill="333333"/>
            <w:noWrap/>
            <w:vAlign w:val="bottom"/>
            <w:hideMark/>
          </w:tcPr>
          <w:p w:rsidRPr="006F3C12" w:rsidR="006F3C12" w:rsidP="006F3C12" w:rsidRDefault="006F3C12" w14:paraId="0E2D1D9F"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FB15EF" w14:paraId="73D61BD9" w14:textId="220E0530">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400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FB15EF" w14:paraId="77F751C9" w14:textId="29898845">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400</w:t>
            </w:r>
          </w:p>
        </w:tc>
        <w:tc>
          <w:tcPr>
            <w:tcW w:w="1157" w:type="dxa"/>
            <w:tcBorders>
              <w:top w:val="nil"/>
              <w:left w:val="nil"/>
              <w:bottom w:val="single" w:color="auto" w:sz="4" w:space="0"/>
              <w:right w:val="single" w:color="auto" w:sz="4" w:space="0"/>
            </w:tcBorders>
            <w:shd w:val="clear" w:color="000000" w:fill="333333"/>
            <w:noWrap/>
            <w:vAlign w:val="bottom"/>
            <w:hideMark/>
          </w:tcPr>
          <w:p w:rsidRPr="006F3C12" w:rsidR="006F3C12" w:rsidP="006F3C12" w:rsidRDefault="006F3C12" w14:paraId="660972E5"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FB15EF" w14:paraId="1389A42B" w14:textId="230A668E">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9,600</w:t>
            </w:r>
          </w:p>
        </w:tc>
        <w:tc>
          <w:tcPr>
            <w:tcW w:w="1110" w:type="dxa"/>
            <w:tcBorders>
              <w:top w:val="nil"/>
              <w:left w:val="nil"/>
              <w:bottom w:val="single" w:color="auto" w:sz="4" w:space="0"/>
              <w:right w:val="single" w:color="auto" w:sz="4" w:space="0"/>
            </w:tcBorders>
            <w:shd w:val="clear" w:color="000000" w:fill="333333"/>
            <w:noWrap/>
            <w:vAlign w:val="bottom"/>
            <w:hideMark/>
          </w:tcPr>
          <w:p w:rsidRPr="006F3C12" w:rsidR="006F3C12" w:rsidP="006F3C12" w:rsidRDefault="006F3C12" w14:paraId="226BCB75"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r>
    </w:tbl>
    <w:p w:rsidR="00884FB2" w:rsidP="00A41763" w:rsidRDefault="00884FB2" w14:paraId="7AF6C60B" w14:textId="77777777"/>
    <w:p w:rsidR="00AE6862" w:rsidP="00A41763" w:rsidRDefault="00884FB2" w14:paraId="041AADB8" w14:textId="696C4214">
      <w:r w:rsidRPr="00884FB2">
        <w:t>The public reporting burden for the collection of information is estimated to average 24 (total burden hours/total annual responses) hours per response.  The respondents are applicants and recipients of</w:t>
      </w:r>
      <w:r>
        <w:t xml:space="preserve"> DOE</w:t>
      </w:r>
      <w:r w:rsidRPr="00884FB2">
        <w:t xml:space="preserve"> Grants and Cooperative Agreements.</w:t>
      </w:r>
      <w:r>
        <w:t xml:space="preserve">  This estimate is based on the time required by a DOE employee to fill out the Budget Justification with the conservative assumption that the respondents would require at least 1/3 more time than a DOE employee.  All estimates erred on the conservative (more time) side in order to calculate burden hours.</w:t>
      </w:r>
    </w:p>
    <w:p w:rsidR="006F3C12" w:rsidP="00D36368" w:rsidRDefault="006F3C12" w14:paraId="0E8722C5" w14:textId="77777777">
      <w:pPr>
        <w:pStyle w:val="Heading2"/>
      </w:pPr>
      <w:bookmarkStart w:name="_Toc16271331" w:id="14"/>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Pr="00F12545" w:rsidR="000B43BF" w:rsidP="000B43BF" w:rsidRDefault="000B43BF" w14:paraId="714D9882" w14:textId="50954B06">
      <w:pPr>
        <w:pStyle w:val="Default"/>
        <w:rPr>
          <w:rFonts w:asciiTheme="minorHAnsi" w:hAnsiTheme="minorHAnsi" w:cstheme="minorHAnsi"/>
          <w:b/>
          <w:bCs/>
          <w:sz w:val="22"/>
          <w:szCs w:val="22"/>
        </w:rPr>
      </w:pPr>
      <w:r w:rsidRPr="00F12545">
        <w:rPr>
          <w:rFonts w:asciiTheme="minorHAnsi" w:hAnsiTheme="minorHAnsi" w:cstheme="minorHAnsi"/>
          <w:b/>
          <w:bCs/>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1A3A5B" w:rsidP="000B43BF" w:rsidRDefault="001A3A5B" w14:paraId="0A6C05C4" w14:textId="6D25E8D9">
      <w:pPr>
        <w:pStyle w:val="Default"/>
        <w:rPr>
          <w:b/>
          <w:bCs/>
        </w:rPr>
      </w:pPr>
    </w:p>
    <w:p w:rsidR="001A3A5B" w:rsidP="001A3A5B" w:rsidRDefault="001A3A5B" w14:paraId="251679E1" w14:textId="095BC883">
      <w:pPr>
        <w:pStyle w:val="Default"/>
        <w:rPr>
          <w:rFonts w:asciiTheme="minorHAnsi" w:hAnsiTheme="minorHAnsi" w:cstheme="minorHAnsi"/>
          <w:sz w:val="22"/>
          <w:szCs w:val="22"/>
        </w:rPr>
      </w:pPr>
      <w:r w:rsidRPr="001A3A5B">
        <w:rPr>
          <w:rFonts w:asciiTheme="minorHAnsi" w:hAnsiTheme="minorHAnsi" w:cstheme="minorHAnsi"/>
          <w:sz w:val="22"/>
          <w:szCs w:val="22"/>
        </w:rPr>
        <w:t>All respondent costs will be associated with the compilation of data to be entered into the Budget Justification form.</w:t>
      </w:r>
      <w:r w:rsidR="00DC6203">
        <w:rPr>
          <w:rFonts w:asciiTheme="minorHAnsi" w:hAnsiTheme="minorHAnsi" w:cstheme="minorHAnsi"/>
          <w:sz w:val="22"/>
          <w:szCs w:val="22"/>
        </w:rPr>
        <w:t xml:space="preserve"> </w:t>
      </w:r>
      <w:r w:rsidRPr="001A3A5B">
        <w:rPr>
          <w:rFonts w:asciiTheme="minorHAnsi" w:hAnsiTheme="minorHAnsi" w:cstheme="minorHAnsi"/>
          <w:sz w:val="22"/>
          <w:szCs w:val="22"/>
        </w:rPr>
        <w:t xml:space="preserve"> The recipient will not be required to perform any auxiliary business functions when filling out the form.  Thus, the only costs will be information gathering from the hourly burden described in item 12 above.</w:t>
      </w:r>
    </w:p>
    <w:p w:rsidR="00EC54E2" w:rsidP="001A3A5B" w:rsidRDefault="00EC54E2" w14:paraId="2128004A" w14:textId="169FE14A">
      <w:pPr>
        <w:pStyle w:val="Default"/>
        <w:rPr>
          <w:rFonts w:asciiTheme="minorHAnsi" w:hAnsiTheme="minorHAnsi" w:cstheme="minorHAnsi"/>
          <w:sz w:val="22"/>
          <w:szCs w:val="22"/>
        </w:rPr>
      </w:pPr>
    </w:p>
    <w:p w:rsidR="00717C87" w:rsidP="00717C87" w:rsidRDefault="00717C87" w14:paraId="2D1C346F" w14:textId="35AF770E">
      <w:pPr>
        <w:pStyle w:val="Default"/>
        <w:numPr>
          <w:ilvl w:val="0"/>
          <w:numId w:val="49"/>
        </w:numPr>
        <w:rPr>
          <w:rFonts w:asciiTheme="minorHAnsi" w:hAnsiTheme="minorHAnsi" w:cstheme="minorHAnsi"/>
          <w:sz w:val="22"/>
          <w:szCs w:val="22"/>
        </w:rPr>
      </w:pPr>
      <w:r>
        <w:rPr>
          <w:rFonts w:asciiTheme="minorHAnsi" w:hAnsiTheme="minorHAnsi" w:cstheme="minorHAnsi"/>
          <w:sz w:val="22"/>
          <w:szCs w:val="22"/>
        </w:rPr>
        <w:t xml:space="preserve">Fully Burdened </w:t>
      </w:r>
      <w:r w:rsidR="00EC54E2">
        <w:rPr>
          <w:rFonts w:asciiTheme="minorHAnsi" w:hAnsiTheme="minorHAnsi" w:cstheme="minorHAnsi"/>
          <w:sz w:val="22"/>
          <w:szCs w:val="22"/>
        </w:rPr>
        <w:t xml:space="preserve">Average </w:t>
      </w:r>
      <w:r>
        <w:rPr>
          <w:rFonts w:asciiTheme="minorHAnsi" w:hAnsiTheme="minorHAnsi" w:cstheme="minorHAnsi"/>
          <w:sz w:val="22"/>
          <w:szCs w:val="22"/>
        </w:rPr>
        <w:t>Wage for U.S. BLS Engineer is $68.99 ($49.28/hr</w:t>
      </w:r>
      <w:r w:rsidR="00D17A96">
        <w:rPr>
          <w:rFonts w:asciiTheme="minorHAnsi" w:hAnsiTheme="minorHAnsi" w:cstheme="minorHAnsi"/>
          <w:sz w:val="22"/>
          <w:szCs w:val="22"/>
        </w:rPr>
        <w:t>.</w:t>
      </w:r>
      <w:r>
        <w:rPr>
          <w:rFonts w:asciiTheme="minorHAnsi" w:hAnsiTheme="minorHAnsi" w:cstheme="minorHAnsi"/>
          <w:sz w:val="22"/>
          <w:szCs w:val="22"/>
        </w:rPr>
        <w:t xml:space="preserve"> * 1.4)</w:t>
      </w:r>
    </w:p>
    <w:p w:rsidR="00717C87" w:rsidP="00C57A0B" w:rsidRDefault="00717C87" w14:paraId="2685FE61" w14:textId="2146A474">
      <w:pPr>
        <w:pStyle w:val="Default"/>
        <w:numPr>
          <w:ilvl w:val="0"/>
          <w:numId w:val="49"/>
        </w:numPr>
        <w:rPr>
          <w:rFonts w:asciiTheme="minorHAnsi" w:hAnsiTheme="minorHAnsi" w:cstheme="minorHAnsi"/>
          <w:sz w:val="22"/>
          <w:szCs w:val="22"/>
        </w:rPr>
      </w:pPr>
      <w:r>
        <w:rPr>
          <w:rFonts w:asciiTheme="minorHAnsi" w:hAnsiTheme="minorHAnsi" w:cstheme="minorHAnsi"/>
          <w:sz w:val="22"/>
          <w:szCs w:val="22"/>
        </w:rPr>
        <w:t xml:space="preserve">Fully Burdened </w:t>
      </w:r>
      <w:r w:rsidRPr="00717C87">
        <w:rPr>
          <w:rFonts w:asciiTheme="minorHAnsi" w:hAnsiTheme="minorHAnsi" w:cstheme="minorHAnsi"/>
          <w:sz w:val="22"/>
          <w:szCs w:val="22"/>
        </w:rPr>
        <w:t>Average Wage for U.S. Cost Estimator is $49.11 ($35.08/hr</w:t>
      </w:r>
      <w:r w:rsidR="00D17A96">
        <w:rPr>
          <w:rFonts w:asciiTheme="minorHAnsi" w:hAnsiTheme="minorHAnsi" w:cstheme="minorHAnsi"/>
          <w:sz w:val="22"/>
          <w:szCs w:val="22"/>
        </w:rPr>
        <w:t>.</w:t>
      </w:r>
      <w:r w:rsidRPr="00717C87">
        <w:rPr>
          <w:rFonts w:asciiTheme="minorHAnsi" w:hAnsiTheme="minorHAnsi" w:cstheme="minorHAnsi"/>
          <w:sz w:val="22"/>
          <w:szCs w:val="22"/>
        </w:rPr>
        <w:t xml:space="preserve"> * 1.4)</w:t>
      </w:r>
    </w:p>
    <w:p w:rsidR="00717C87" w:rsidP="00717C87" w:rsidRDefault="00717C87" w14:paraId="32B141DC" w14:textId="77777777">
      <w:pPr>
        <w:pStyle w:val="Default"/>
        <w:rPr>
          <w:rFonts w:asciiTheme="minorHAnsi" w:hAnsiTheme="minorHAnsi" w:cstheme="minorHAnsi"/>
          <w:sz w:val="22"/>
          <w:szCs w:val="22"/>
        </w:rPr>
      </w:pPr>
    </w:p>
    <w:p w:rsidRPr="001A3A5B" w:rsidR="001A3A5B" w:rsidP="001A3A5B" w:rsidRDefault="00EC54E2" w14:paraId="6A4E6648" w14:textId="0D3563DD">
      <w:pPr>
        <w:pStyle w:val="Default"/>
        <w:rPr>
          <w:rFonts w:asciiTheme="minorHAnsi" w:hAnsiTheme="minorHAnsi" w:cstheme="minorHAnsi"/>
          <w:sz w:val="22"/>
          <w:szCs w:val="22"/>
        </w:rPr>
      </w:pPr>
      <w:r w:rsidRPr="00717C87">
        <w:rPr>
          <w:rFonts w:asciiTheme="minorHAnsi" w:hAnsiTheme="minorHAnsi" w:cstheme="minorHAnsi"/>
          <w:sz w:val="22"/>
          <w:szCs w:val="22"/>
        </w:rPr>
        <w:lastRenderedPageBreak/>
        <w:t>$</w:t>
      </w:r>
      <w:r w:rsidR="00717C87">
        <w:rPr>
          <w:rFonts w:asciiTheme="minorHAnsi" w:hAnsiTheme="minorHAnsi" w:cstheme="minorHAnsi"/>
          <w:sz w:val="22"/>
          <w:szCs w:val="22"/>
        </w:rPr>
        <w:t>59</w:t>
      </w:r>
      <w:r w:rsidRPr="00717C87">
        <w:rPr>
          <w:rFonts w:asciiTheme="minorHAnsi" w:hAnsiTheme="minorHAnsi" w:cstheme="minorHAnsi"/>
          <w:sz w:val="22"/>
          <w:szCs w:val="22"/>
        </w:rPr>
        <w:t>.</w:t>
      </w:r>
      <w:r w:rsidR="00717C87">
        <w:rPr>
          <w:rFonts w:asciiTheme="minorHAnsi" w:hAnsiTheme="minorHAnsi" w:cstheme="minorHAnsi"/>
          <w:sz w:val="22"/>
          <w:szCs w:val="22"/>
        </w:rPr>
        <w:t>05</w:t>
      </w:r>
      <w:r w:rsidRPr="00717C87">
        <w:rPr>
          <w:rFonts w:asciiTheme="minorHAnsi" w:hAnsiTheme="minorHAnsi" w:cstheme="minorHAnsi"/>
          <w:sz w:val="22"/>
          <w:szCs w:val="22"/>
        </w:rPr>
        <w:t xml:space="preserve"> [</w:t>
      </w:r>
      <w:r w:rsidR="00717C87">
        <w:rPr>
          <w:rFonts w:asciiTheme="minorHAnsi" w:hAnsiTheme="minorHAnsi" w:cstheme="minorHAnsi"/>
          <w:sz w:val="22"/>
          <w:szCs w:val="22"/>
        </w:rPr>
        <w:t xml:space="preserve">Fully Burdened </w:t>
      </w:r>
      <w:r w:rsidRPr="00717C87">
        <w:rPr>
          <w:rFonts w:asciiTheme="minorHAnsi" w:hAnsiTheme="minorHAnsi" w:cstheme="minorHAnsi"/>
          <w:sz w:val="22"/>
          <w:szCs w:val="22"/>
        </w:rPr>
        <w:t>Average of U.S. BLS Engineer and Cost Estimator ($</w:t>
      </w:r>
      <w:r w:rsidR="00717C87">
        <w:rPr>
          <w:rFonts w:asciiTheme="minorHAnsi" w:hAnsiTheme="minorHAnsi" w:cstheme="minorHAnsi"/>
          <w:sz w:val="22"/>
          <w:szCs w:val="22"/>
        </w:rPr>
        <w:t>68</w:t>
      </w:r>
      <w:r w:rsidRPr="00717C87">
        <w:rPr>
          <w:rFonts w:asciiTheme="minorHAnsi" w:hAnsiTheme="minorHAnsi" w:cstheme="minorHAnsi"/>
          <w:sz w:val="22"/>
          <w:szCs w:val="22"/>
        </w:rPr>
        <w:t>.</w:t>
      </w:r>
      <w:r w:rsidR="00717C87">
        <w:rPr>
          <w:rFonts w:asciiTheme="minorHAnsi" w:hAnsiTheme="minorHAnsi" w:cstheme="minorHAnsi"/>
          <w:sz w:val="22"/>
          <w:szCs w:val="22"/>
        </w:rPr>
        <w:t>99</w:t>
      </w:r>
      <w:r w:rsidRPr="00717C87">
        <w:rPr>
          <w:rFonts w:asciiTheme="minorHAnsi" w:hAnsiTheme="minorHAnsi" w:cstheme="minorHAnsi"/>
          <w:sz w:val="22"/>
          <w:szCs w:val="22"/>
        </w:rPr>
        <w:t>/hr. + $</w:t>
      </w:r>
      <w:r w:rsidR="00717C87">
        <w:rPr>
          <w:rFonts w:asciiTheme="minorHAnsi" w:hAnsiTheme="minorHAnsi" w:cstheme="minorHAnsi"/>
          <w:sz w:val="22"/>
          <w:szCs w:val="22"/>
        </w:rPr>
        <w:t>49</w:t>
      </w:r>
      <w:r w:rsidRPr="00717C87">
        <w:rPr>
          <w:rFonts w:asciiTheme="minorHAnsi" w:hAnsiTheme="minorHAnsi" w:cstheme="minorHAnsi"/>
          <w:sz w:val="22"/>
          <w:szCs w:val="22"/>
        </w:rPr>
        <w:t>.</w:t>
      </w:r>
      <w:r w:rsidR="00717C87">
        <w:rPr>
          <w:rFonts w:asciiTheme="minorHAnsi" w:hAnsiTheme="minorHAnsi" w:cstheme="minorHAnsi"/>
          <w:sz w:val="22"/>
          <w:szCs w:val="22"/>
        </w:rPr>
        <w:t>11</w:t>
      </w:r>
      <w:r w:rsidRPr="00717C87">
        <w:rPr>
          <w:rFonts w:asciiTheme="minorHAnsi" w:hAnsiTheme="minorHAnsi" w:cstheme="minorHAnsi"/>
          <w:sz w:val="22"/>
          <w:szCs w:val="22"/>
        </w:rPr>
        <w:t xml:space="preserve">/hr.)/2 Wages] x 24 (hours) = </w:t>
      </w:r>
      <w:bookmarkStart w:name="_Hlk83219709" w:id="15"/>
      <w:r w:rsidRPr="00717C87">
        <w:rPr>
          <w:rFonts w:asciiTheme="minorHAnsi" w:hAnsiTheme="minorHAnsi" w:cstheme="minorHAnsi"/>
          <w:sz w:val="22"/>
          <w:szCs w:val="22"/>
        </w:rPr>
        <w:t>$1,</w:t>
      </w:r>
      <w:r w:rsidR="00717C87">
        <w:rPr>
          <w:rFonts w:asciiTheme="minorHAnsi" w:hAnsiTheme="minorHAnsi" w:cstheme="minorHAnsi"/>
          <w:sz w:val="22"/>
          <w:szCs w:val="22"/>
        </w:rPr>
        <w:t>4</w:t>
      </w:r>
      <w:r w:rsidRPr="00717C87">
        <w:rPr>
          <w:rFonts w:asciiTheme="minorHAnsi" w:hAnsiTheme="minorHAnsi" w:cstheme="minorHAnsi"/>
          <w:sz w:val="22"/>
          <w:szCs w:val="22"/>
        </w:rPr>
        <w:t>1</w:t>
      </w:r>
      <w:r w:rsidR="00717C87">
        <w:rPr>
          <w:rFonts w:asciiTheme="minorHAnsi" w:hAnsiTheme="minorHAnsi" w:cstheme="minorHAnsi"/>
          <w:sz w:val="22"/>
          <w:szCs w:val="22"/>
        </w:rPr>
        <w:t>7</w:t>
      </w:r>
      <w:r w:rsidRPr="00717C87">
        <w:rPr>
          <w:rFonts w:asciiTheme="minorHAnsi" w:hAnsiTheme="minorHAnsi" w:cstheme="minorHAnsi"/>
          <w:sz w:val="22"/>
          <w:szCs w:val="22"/>
        </w:rPr>
        <w:t>.</w:t>
      </w:r>
      <w:r w:rsidR="00717C87">
        <w:rPr>
          <w:rFonts w:asciiTheme="minorHAnsi" w:hAnsiTheme="minorHAnsi" w:cstheme="minorHAnsi"/>
          <w:sz w:val="22"/>
          <w:szCs w:val="22"/>
        </w:rPr>
        <w:t>20</w:t>
      </w:r>
      <w:r w:rsidRPr="00717C87">
        <w:rPr>
          <w:rFonts w:asciiTheme="minorHAnsi" w:hAnsiTheme="minorHAnsi" w:cstheme="minorHAnsi"/>
          <w:sz w:val="22"/>
          <w:szCs w:val="22"/>
        </w:rPr>
        <w:t xml:space="preserve"> </w:t>
      </w:r>
      <w:bookmarkEnd w:id="15"/>
      <w:r w:rsidRPr="00717C87">
        <w:rPr>
          <w:rFonts w:asciiTheme="minorHAnsi" w:hAnsiTheme="minorHAnsi" w:cstheme="minorHAnsi"/>
          <w:sz w:val="22"/>
          <w:szCs w:val="22"/>
        </w:rPr>
        <w:t xml:space="preserve">per response (or a cumulative </w:t>
      </w:r>
      <w:r w:rsidRPr="00717C87">
        <w:rPr>
          <w:rFonts w:asciiTheme="minorHAnsi" w:hAnsiTheme="minorHAnsi" w:cstheme="minorHAnsi"/>
          <w:b/>
          <w:bCs/>
          <w:sz w:val="22"/>
          <w:szCs w:val="22"/>
        </w:rPr>
        <w:t>$</w:t>
      </w:r>
      <w:r w:rsidR="00717C87">
        <w:rPr>
          <w:rFonts w:asciiTheme="minorHAnsi" w:hAnsiTheme="minorHAnsi" w:cstheme="minorHAnsi"/>
          <w:b/>
          <w:bCs/>
          <w:sz w:val="22"/>
          <w:szCs w:val="22"/>
        </w:rPr>
        <w:t>566</w:t>
      </w:r>
      <w:r w:rsidRPr="00717C87">
        <w:rPr>
          <w:rFonts w:asciiTheme="minorHAnsi" w:hAnsiTheme="minorHAnsi" w:cstheme="minorHAnsi"/>
          <w:b/>
          <w:bCs/>
          <w:sz w:val="22"/>
          <w:szCs w:val="22"/>
        </w:rPr>
        <w:t>,</w:t>
      </w:r>
      <w:r w:rsidR="00717C87">
        <w:rPr>
          <w:rFonts w:asciiTheme="minorHAnsi" w:hAnsiTheme="minorHAnsi" w:cstheme="minorHAnsi"/>
          <w:b/>
          <w:bCs/>
          <w:sz w:val="22"/>
          <w:szCs w:val="22"/>
        </w:rPr>
        <w:t>880</w:t>
      </w:r>
      <w:r w:rsidRPr="00717C87">
        <w:rPr>
          <w:rFonts w:asciiTheme="minorHAnsi" w:hAnsiTheme="minorHAnsi" w:cstheme="minorHAnsi"/>
          <w:sz w:val="22"/>
          <w:szCs w:val="22"/>
        </w:rPr>
        <w:t xml:space="preserve"> for all 400 responses).</w:t>
      </w:r>
    </w:p>
    <w:p w:rsidRPr="001A3A5B" w:rsidR="001A3A5B" w:rsidP="001A3A5B" w:rsidRDefault="001A3A5B" w14:paraId="6AB73433" w14:textId="77777777">
      <w:pPr>
        <w:pStyle w:val="Default"/>
        <w:rPr>
          <w:rFonts w:asciiTheme="minorHAnsi" w:hAnsiTheme="minorHAnsi" w:cstheme="minorHAnsi"/>
          <w:sz w:val="22"/>
          <w:szCs w:val="22"/>
        </w:rPr>
      </w:pPr>
    </w:p>
    <w:p w:rsidRPr="001A3A5B" w:rsidR="001A3A5B" w:rsidP="001A3A5B" w:rsidRDefault="001A3A5B" w14:paraId="115A751A" w14:textId="19E50430">
      <w:pPr>
        <w:pStyle w:val="Default"/>
        <w:rPr>
          <w:rFonts w:asciiTheme="minorHAnsi" w:hAnsiTheme="minorHAnsi" w:cstheme="minorHAnsi"/>
          <w:sz w:val="22"/>
          <w:szCs w:val="22"/>
        </w:rPr>
      </w:pPr>
      <w:r w:rsidRPr="001A3A5B">
        <w:rPr>
          <w:rFonts w:asciiTheme="minorHAnsi" w:hAnsiTheme="minorHAnsi" w:cstheme="minorHAnsi"/>
          <w:sz w:val="22"/>
          <w:szCs w:val="22"/>
        </w:rPr>
        <w:t>These wage estimates are based on the Bureau of Labor Statistics May</w:t>
      </w:r>
      <w:r w:rsidR="00332661">
        <w:rPr>
          <w:rFonts w:asciiTheme="minorHAnsi" w:hAnsiTheme="minorHAnsi" w:cstheme="minorHAnsi"/>
          <w:sz w:val="22"/>
          <w:szCs w:val="22"/>
        </w:rPr>
        <w:t xml:space="preserve"> 2020</w:t>
      </w:r>
      <w:r w:rsidRPr="001A3A5B">
        <w:rPr>
          <w:rFonts w:asciiTheme="minorHAnsi" w:hAnsiTheme="minorHAnsi" w:cstheme="minorHAnsi"/>
          <w:sz w:val="22"/>
          <w:szCs w:val="22"/>
        </w:rPr>
        <w:t xml:space="preserve"> National Occupational Employment and Wage Estimates</w:t>
      </w:r>
      <w:r w:rsidR="00FE6E3D">
        <w:rPr>
          <w:rFonts w:asciiTheme="minorHAnsi" w:hAnsiTheme="minorHAnsi" w:cstheme="minorHAnsi"/>
          <w:sz w:val="22"/>
          <w:szCs w:val="22"/>
        </w:rPr>
        <w:t xml:space="preserve"> </w:t>
      </w:r>
      <w:r w:rsidRPr="001A3A5B">
        <w:rPr>
          <w:rFonts w:asciiTheme="minorHAnsi" w:hAnsiTheme="minorHAnsi" w:cstheme="minorHAnsi"/>
          <w:sz w:val="22"/>
          <w:szCs w:val="22"/>
        </w:rPr>
        <w:t>(</w:t>
      </w:r>
      <w:r w:rsidR="00332661">
        <w:rPr>
          <w:rFonts w:asciiTheme="minorHAnsi" w:hAnsiTheme="minorHAnsi" w:cstheme="minorHAnsi"/>
          <w:sz w:val="22"/>
          <w:szCs w:val="22"/>
        </w:rPr>
        <w:t xml:space="preserve">the </w:t>
      </w:r>
      <w:r w:rsidRPr="001A3A5B">
        <w:rPr>
          <w:rFonts w:asciiTheme="minorHAnsi" w:hAnsiTheme="minorHAnsi" w:cstheme="minorHAnsi"/>
          <w:sz w:val="22"/>
          <w:szCs w:val="22"/>
        </w:rPr>
        <w:t>most recent data available).</w:t>
      </w:r>
    </w:p>
    <w:p w:rsidRPr="001A3A5B" w:rsidR="001A3A5B" w:rsidP="001A3A5B" w:rsidRDefault="001A3A5B" w14:paraId="564B217D" w14:textId="77777777">
      <w:pPr>
        <w:pStyle w:val="Default"/>
        <w:rPr>
          <w:rFonts w:asciiTheme="minorHAnsi" w:hAnsiTheme="minorHAnsi" w:cstheme="minorHAnsi"/>
          <w:sz w:val="22"/>
          <w:szCs w:val="22"/>
        </w:rPr>
      </w:pPr>
    </w:p>
    <w:p w:rsidRPr="001A3A5B" w:rsidR="001A3A5B" w:rsidP="001A3A5B" w:rsidRDefault="001A3A5B" w14:paraId="6262B2F5" w14:textId="1B509759">
      <w:pPr>
        <w:pStyle w:val="Default"/>
        <w:rPr>
          <w:rFonts w:asciiTheme="minorHAnsi" w:hAnsiTheme="minorHAnsi" w:cstheme="minorHAnsi"/>
          <w:sz w:val="22"/>
          <w:szCs w:val="22"/>
        </w:rPr>
      </w:pPr>
      <w:r w:rsidRPr="001A3A5B">
        <w:rPr>
          <w:rFonts w:asciiTheme="minorHAnsi" w:hAnsiTheme="minorHAnsi" w:cstheme="minorHAnsi"/>
          <w:sz w:val="22"/>
          <w:szCs w:val="22"/>
        </w:rPr>
        <w:t>Ongoing cost burden will only occur if the actual project costs vary greatly in comparison to the original budget estimates entered into the Budget Justification and need to be revised.</w:t>
      </w:r>
    </w:p>
    <w:p w:rsidRPr="006F3C12" w:rsidR="00D701F6" w:rsidP="006F3C12" w:rsidRDefault="00D701F6" w14:paraId="6F95519A" w14:textId="77777777"/>
    <w:tbl>
      <w:tblPr>
        <w:tblW w:w="10020" w:type="dxa"/>
        <w:tblLook w:val="04A0" w:firstRow="1" w:lastRow="0" w:firstColumn="1" w:lastColumn="0" w:noHBand="0" w:noVBand="1"/>
      </w:tblPr>
      <w:tblGrid>
        <w:gridCol w:w="2226"/>
        <w:gridCol w:w="2184"/>
        <w:gridCol w:w="1890"/>
        <w:gridCol w:w="2424"/>
        <w:gridCol w:w="1296"/>
      </w:tblGrid>
      <w:tr w:rsidRPr="006F3C12" w:rsidR="006F3C12" w:rsidTr="0097299A" w14:paraId="1F1E4E4E" w14:textId="77777777">
        <w:trPr>
          <w:trHeight w:val="360"/>
        </w:trPr>
        <w:tc>
          <w:tcPr>
            <w:tcW w:w="8724" w:type="dxa"/>
            <w:gridSpan w:val="4"/>
            <w:tcBorders>
              <w:top w:val="nil"/>
              <w:left w:val="nil"/>
              <w:bottom w:val="single" w:color="auto" w:sz="4" w:space="0"/>
              <w:right w:val="nil"/>
            </w:tcBorders>
            <w:shd w:val="clear" w:color="auto" w:fill="auto"/>
            <w:hideMark/>
          </w:tcPr>
          <w:p w:rsidRPr="006F3C12" w:rsidR="006F3C12" w:rsidP="008F16EC" w:rsidRDefault="006F3C12" w14:paraId="4E68717D"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A2</w:t>
            </w:r>
            <w:r w:rsidRPr="006F3C12">
              <w:rPr>
                <w:rFonts w:ascii="Calibri" w:hAnsi="Calibri" w:eastAsia="Times New Roman" w:cs="Arial"/>
                <w:b/>
                <w:bCs/>
                <w:color w:val="0070C0"/>
                <w:sz w:val="28"/>
                <w:szCs w:val="28"/>
              </w:rPr>
              <w:t xml:space="preserve">. Estimated Respondent </w:t>
            </w:r>
            <w:r>
              <w:rPr>
                <w:rFonts w:ascii="Calibri" w:hAnsi="Calibri" w:eastAsia="Times New Roman" w:cs="Arial"/>
                <w:b/>
                <w:bCs/>
                <w:color w:val="0070C0"/>
                <w:sz w:val="28"/>
                <w:szCs w:val="28"/>
              </w:rPr>
              <w:t xml:space="preserve">Cost </w:t>
            </w:r>
            <w:r w:rsidRPr="006F3C12">
              <w:rPr>
                <w:rFonts w:ascii="Calibri" w:hAnsi="Calibri" w:eastAsia="Times New Roman"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Pr="006F3C12" w:rsidR="006F3C12" w:rsidP="008F16EC" w:rsidRDefault="006F3C12" w14:paraId="17D69BA9" w14:textId="77777777">
            <w:pPr>
              <w:spacing w:after="0" w:line="240" w:lineRule="auto"/>
              <w:jc w:val="center"/>
              <w:rPr>
                <w:rFonts w:ascii="Calibri" w:hAnsi="Calibri" w:eastAsia="Times New Roman" w:cs="Arial"/>
                <w:b/>
                <w:bCs/>
                <w:color w:val="0070C0"/>
                <w:sz w:val="28"/>
                <w:szCs w:val="28"/>
              </w:rPr>
            </w:pPr>
          </w:p>
        </w:tc>
      </w:tr>
      <w:tr w:rsidRPr="006F3C12" w:rsidR="00D01BEA" w:rsidTr="00D01BEA" w14:paraId="5FBAD2E7"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F3C12" w:rsidR="00D01BEA" w:rsidP="008F16EC" w:rsidRDefault="00D01BEA" w14:paraId="68AECAB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14A4D502"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128C7C7B"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32902A7D"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Pr="006F3C12" w:rsidR="008622D3" w:rsidTr="00D01BEA" w14:paraId="59BD12AE"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8622D3" w:rsidP="008622D3" w:rsidRDefault="008622D3" w14:paraId="1D39CB6D" w14:textId="00DB2E2C">
            <w:pPr>
              <w:spacing w:after="0" w:line="240" w:lineRule="auto"/>
              <w:rPr>
                <w:rFonts w:ascii="Calibri" w:hAnsi="Calibri" w:eastAsia="Times New Roman" w:cs="Arial"/>
                <w:color w:val="000000"/>
                <w:sz w:val="20"/>
                <w:szCs w:val="20"/>
              </w:rPr>
            </w:pPr>
            <w:r w:rsidRPr="008622D3">
              <w:rPr>
                <w:rFonts w:ascii="Calibri" w:hAnsi="Calibri" w:eastAsia="Times New Roman" w:cs="Arial"/>
                <w:color w:val="000000"/>
                <w:sz w:val="20"/>
                <w:szCs w:val="20"/>
              </w:rPr>
              <w:t>Individuals or households</w:t>
            </w:r>
            <w:r w:rsidRPr="008622D3">
              <w:rPr>
                <w:rFonts w:ascii="Arial" w:hAnsi="Arial" w:cs="Arial"/>
                <w:spacing w:val="-6"/>
                <w:sz w:val="20"/>
                <w:szCs w:val="20"/>
              </w:rPr>
              <w:t xml:space="preserve">              </w:t>
            </w:r>
          </w:p>
        </w:tc>
        <w:tc>
          <w:tcPr>
            <w:tcW w:w="2184" w:type="dxa"/>
            <w:tcBorders>
              <w:top w:val="nil"/>
              <w:left w:val="nil"/>
              <w:bottom w:val="single" w:color="auto" w:sz="4" w:space="0"/>
              <w:right w:val="single" w:color="auto" w:sz="4" w:space="0"/>
            </w:tcBorders>
            <w:shd w:val="clear" w:color="auto" w:fill="auto"/>
            <w:noWrap/>
            <w:vAlign w:val="bottom"/>
            <w:hideMark/>
          </w:tcPr>
          <w:p w:rsidRPr="006F3C12" w:rsidR="008622D3" w:rsidP="008622D3" w:rsidRDefault="008622D3" w14:paraId="4D3DD077" w14:textId="6A01576D">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192</w:t>
            </w:r>
          </w:p>
        </w:tc>
        <w:tc>
          <w:tcPr>
            <w:tcW w:w="1890" w:type="dxa"/>
            <w:tcBorders>
              <w:top w:val="nil"/>
              <w:left w:val="nil"/>
              <w:bottom w:val="single" w:color="auto" w:sz="4" w:space="0"/>
              <w:right w:val="single" w:color="auto" w:sz="4" w:space="0"/>
            </w:tcBorders>
            <w:shd w:val="clear" w:color="auto" w:fill="auto"/>
            <w:noWrap/>
            <w:vAlign w:val="bottom"/>
            <w:hideMark/>
          </w:tcPr>
          <w:p w:rsidRPr="006F3C12" w:rsidR="008622D3" w:rsidP="008622D3" w:rsidRDefault="008622D3" w14:paraId="57734417" w14:textId="35295159">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$59.05</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8622D3" w:rsidP="008622D3" w:rsidRDefault="008622D3" w14:paraId="7C07FE8B" w14:textId="4C9B861C">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w:t>
            </w:r>
            <w:r w:rsidRPr="008622D3">
              <w:rPr>
                <w:rFonts w:ascii="Calibri" w:hAnsi="Calibri" w:eastAsia="Times New Roman" w:cs="Arial"/>
                <w:color w:val="000000"/>
                <w:sz w:val="20"/>
                <w:szCs w:val="20"/>
              </w:rPr>
              <w:t>11</w:t>
            </w:r>
            <w:r>
              <w:rPr>
                <w:rFonts w:ascii="Calibri" w:hAnsi="Calibri" w:eastAsia="Times New Roman" w:cs="Arial"/>
                <w:color w:val="000000"/>
                <w:sz w:val="20"/>
                <w:szCs w:val="20"/>
              </w:rPr>
              <w:t>,</w:t>
            </w:r>
            <w:r w:rsidRPr="008622D3">
              <w:rPr>
                <w:rFonts w:ascii="Calibri" w:hAnsi="Calibri" w:eastAsia="Times New Roman" w:cs="Arial"/>
                <w:color w:val="000000"/>
                <w:sz w:val="20"/>
                <w:szCs w:val="20"/>
              </w:rPr>
              <w:t>337.6</w:t>
            </w:r>
          </w:p>
        </w:tc>
      </w:tr>
      <w:tr w:rsidRPr="006F3C12" w:rsidR="008622D3" w:rsidTr="00D01BEA" w14:paraId="0CE2FC79"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tcPr>
          <w:p w:rsidRPr="006F3C12" w:rsidR="008622D3" w:rsidP="008622D3" w:rsidRDefault="008622D3" w14:paraId="6D4F83DC" w14:textId="299DF1FC">
            <w:pPr>
              <w:spacing w:after="0" w:line="240" w:lineRule="auto"/>
              <w:rPr>
                <w:rFonts w:ascii="Calibri" w:hAnsi="Calibri" w:eastAsia="Times New Roman" w:cs="Arial"/>
                <w:color w:val="000000"/>
                <w:sz w:val="20"/>
                <w:szCs w:val="20"/>
              </w:rPr>
            </w:pPr>
            <w:r w:rsidRPr="008622D3">
              <w:rPr>
                <w:rFonts w:ascii="Calibri" w:hAnsi="Calibri" w:eastAsia="Times New Roman" w:cs="Arial"/>
                <w:color w:val="000000"/>
                <w:sz w:val="20"/>
                <w:szCs w:val="20"/>
              </w:rPr>
              <w:t xml:space="preserve">Business or other for-profit        </w:t>
            </w:r>
          </w:p>
        </w:tc>
        <w:tc>
          <w:tcPr>
            <w:tcW w:w="2184" w:type="dxa"/>
            <w:tcBorders>
              <w:top w:val="nil"/>
              <w:left w:val="nil"/>
              <w:bottom w:val="single" w:color="auto" w:sz="4" w:space="0"/>
              <w:right w:val="single" w:color="auto" w:sz="4" w:space="0"/>
            </w:tcBorders>
            <w:shd w:val="clear" w:color="auto" w:fill="auto"/>
            <w:noWrap/>
            <w:vAlign w:val="bottom"/>
          </w:tcPr>
          <w:p w:rsidRPr="006F3C12" w:rsidR="008622D3" w:rsidP="008622D3" w:rsidRDefault="008622D3" w14:paraId="1E829353" w14:textId="49E96B33">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2880</w:t>
            </w:r>
          </w:p>
        </w:tc>
        <w:tc>
          <w:tcPr>
            <w:tcW w:w="1890" w:type="dxa"/>
            <w:tcBorders>
              <w:top w:val="nil"/>
              <w:left w:val="nil"/>
              <w:bottom w:val="single" w:color="auto" w:sz="4" w:space="0"/>
              <w:right w:val="single" w:color="auto" w:sz="4" w:space="0"/>
            </w:tcBorders>
            <w:shd w:val="clear" w:color="auto" w:fill="auto"/>
            <w:noWrap/>
            <w:vAlign w:val="bottom"/>
          </w:tcPr>
          <w:p w:rsidRPr="006F3C12" w:rsidR="008622D3" w:rsidP="008622D3" w:rsidRDefault="008622D3" w14:paraId="125A8922" w14:textId="2F9EF921">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$59.05</w:t>
            </w:r>
          </w:p>
        </w:tc>
        <w:tc>
          <w:tcPr>
            <w:tcW w:w="2424" w:type="dxa"/>
            <w:tcBorders>
              <w:top w:val="nil"/>
              <w:left w:val="nil"/>
              <w:bottom w:val="single" w:color="auto" w:sz="4" w:space="0"/>
              <w:right w:val="single" w:color="auto" w:sz="4" w:space="0"/>
            </w:tcBorders>
            <w:shd w:val="clear" w:color="000000" w:fill="E2A5AC"/>
            <w:noWrap/>
            <w:vAlign w:val="bottom"/>
          </w:tcPr>
          <w:p w:rsidR="008622D3" w:rsidP="008622D3" w:rsidRDefault="008622D3" w14:paraId="364B96BF" w14:textId="24F83D90">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w:t>
            </w:r>
            <w:r w:rsidRPr="008622D3">
              <w:rPr>
                <w:rFonts w:ascii="Calibri" w:hAnsi="Calibri" w:eastAsia="Times New Roman" w:cs="Arial"/>
                <w:color w:val="000000"/>
                <w:sz w:val="20"/>
                <w:szCs w:val="20"/>
              </w:rPr>
              <w:t>170</w:t>
            </w:r>
            <w:r>
              <w:rPr>
                <w:rFonts w:ascii="Calibri" w:hAnsi="Calibri" w:eastAsia="Times New Roman" w:cs="Arial"/>
                <w:color w:val="000000"/>
                <w:sz w:val="20"/>
                <w:szCs w:val="20"/>
              </w:rPr>
              <w:t>,</w:t>
            </w:r>
            <w:r w:rsidRPr="008622D3">
              <w:rPr>
                <w:rFonts w:ascii="Calibri" w:hAnsi="Calibri" w:eastAsia="Times New Roman" w:cs="Arial"/>
                <w:color w:val="000000"/>
                <w:sz w:val="20"/>
                <w:szCs w:val="20"/>
              </w:rPr>
              <w:t>064</w:t>
            </w:r>
          </w:p>
        </w:tc>
      </w:tr>
      <w:tr w:rsidRPr="006F3C12" w:rsidR="008622D3" w:rsidTr="00D01BEA" w14:paraId="791499DC"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tcPr>
          <w:p w:rsidRPr="006F3C12" w:rsidR="008622D3" w:rsidP="008622D3" w:rsidRDefault="008622D3" w14:paraId="424752E5" w14:textId="5E0E520F">
            <w:pPr>
              <w:spacing w:after="0" w:line="240" w:lineRule="auto"/>
              <w:rPr>
                <w:rFonts w:ascii="Calibri" w:hAnsi="Calibri" w:eastAsia="Times New Roman" w:cs="Arial"/>
                <w:color w:val="000000"/>
                <w:sz w:val="20"/>
                <w:szCs w:val="20"/>
              </w:rPr>
            </w:pPr>
            <w:r w:rsidRPr="008622D3">
              <w:rPr>
                <w:rFonts w:ascii="Calibri" w:hAnsi="Calibri" w:eastAsia="Times New Roman" w:cs="Arial"/>
                <w:color w:val="000000"/>
                <w:sz w:val="20"/>
                <w:szCs w:val="20"/>
              </w:rPr>
              <w:t xml:space="preserve">Not-for-profit institutions               </w:t>
            </w:r>
          </w:p>
        </w:tc>
        <w:tc>
          <w:tcPr>
            <w:tcW w:w="2184" w:type="dxa"/>
            <w:tcBorders>
              <w:top w:val="nil"/>
              <w:left w:val="nil"/>
              <w:bottom w:val="single" w:color="auto" w:sz="4" w:space="0"/>
              <w:right w:val="single" w:color="auto" w:sz="4" w:space="0"/>
            </w:tcBorders>
            <w:shd w:val="clear" w:color="auto" w:fill="auto"/>
            <w:noWrap/>
            <w:vAlign w:val="bottom"/>
          </w:tcPr>
          <w:p w:rsidRPr="006F3C12" w:rsidR="008622D3" w:rsidP="008622D3" w:rsidRDefault="008622D3" w14:paraId="454402BE" w14:textId="742AABDA">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2880</w:t>
            </w:r>
          </w:p>
        </w:tc>
        <w:tc>
          <w:tcPr>
            <w:tcW w:w="1890" w:type="dxa"/>
            <w:tcBorders>
              <w:top w:val="nil"/>
              <w:left w:val="nil"/>
              <w:bottom w:val="single" w:color="auto" w:sz="4" w:space="0"/>
              <w:right w:val="single" w:color="auto" w:sz="4" w:space="0"/>
            </w:tcBorders>
            <w:shd w:val="clear" w:color="auto" w:fill="auto"/>
            <w:noWrap/>
            <w:vAlign w:val="bottom"/>
          </w:tcPr>
          <w:p w:rsidRPr="006F3C12" w:rsidR="008622D3" w:rsidP="008622D3" w:rsidRDefault="008622D3" w14:paraId="5D2A0DE9" w14:textId="74A50A5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$59.05</w:t>
            </w:r>
          </w:p>
        </w:tc>
        <w:tc>
          <w:tcPr>
            <w:tcW w:w="2424" w:type="dxa"/>
            <w:tcBorders>
              <w:top w:val="nil"/>
              <w:left w:val="nil"/>
              <w:bottom w:val="single" w:color="auto" w:sz="4" w:space="0"/>
              <w:right w:val="single" w:color="auto" w:sz="4" w:space="0"/>
            </w:tcBorders>
            <w:shd w:val="clear" w:color="000000" w:fill="E2A5AC"/>
            <w:noWrap/>
            <w:vAlign w:val="bottom"/>
          </w:tcPr>
          <w:p w:rsidR="008622D3" w:rsidP="008622D3" w:rsidRDefault="008622D3" w14:paraId="31648A26" w14:textId="625E7283">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w:t>
            </w:r>
            <w:r w:rsidRPr="008622D3">
              <w:rPr>
                <w:rFonts w:ascii="Calibri" w:hAnsi="Calibri" w:eastAsia="Times New Roman" w:cs="Arial"/>
                <w:color w:val="000000"/>
                <w:sz w:val="20"/>
                <w:szCs w:val="20"/>
              </w:rPr>
              <w:t>170</w:t>
            </w:r>
            <w:r>
              <w:rPr>
                <w:rFonts w:ascii="Calibri" w:hAnsi="Calibri" w:eastAsia="Times New Roman" w:cs="Arial"/>
                <w:color w:val="000000"/>
                <w:sz w:val="20"/>
                <w:szCs w:val="20"/>
              </w:rPr>
              <w:t>,</w:t>
            </w:r>
            <w:r w:rsidRPr="008622D3">
              <w:rPr>
                <w:rFonts w:ascii="Calibri" w:hAnsi="Calibri" w:eastAsia="Times New Roman" w:cs="Arial"/>
                <w:color w:val="000000"/>
                <w:sz w:val="20"/>
                <w:szCs w:val="20"/>
              </w:rPr>
              <w:t>064</w:t>
            </w:r>
          </w:p>
        </w:tc>
      </w:tr>
      <w:tr w:rsidRPr="006F3C12" w:rsidR="008622D3" w:rsidTr="00D01BEA" w14:paraId="59E332D4"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tcPr>
          <w:p w:rsidRPr="006F3C12" w:rsidR="008622D3" w:rsidP="008622D3" w:rsidRDefault="008622D3" w14:paraId="7773DB21" w14:textId="1151CAF3">
            <w:pPr>
              <w:spacing w:after="0" w:line="240" w:lineRule="auto"/>
              <w:rPr>
                <w:rFonts w:ascii="Calibri" w:hAnsi="Calibri" w:eastAsia="Times New Roman" w:cs="Arial"/>
                <w:color w:val="000000"/>
                <w:sz w:val="20"/>
                <w:szCs w:val="20"/>
              </w:rPr>
            </w:pPr>
            <w:r w:rsidRPr="008622D3">
              <w:rPr>
                <w:rFonts w:ascii="Calibri" w:hAnsi="Calibri" w:eastAsia="Times New Roman" w:cs="Arial"/>
                <w:color w:val="000000"/>
                <w:sz w:val="20"/>
                <w:szCs w:val="20"/>
              </w:rPr>
              <w:t>Federal Government</w:t>
            </w:r>
          </w:p>
        </w:tc>
        <w:tc>
          <w:tcPr>
            <w:tcW w:w="2184" w:type="dxa"/>
            <w:tcBorders>
              <w:top w:val="nil"/>
              <w:left w:val="nil"/>
              <w:bottom w:val="single" w:color="auto" w:sz="4" w:space="0"/>
              <w:right w:val="single" w:color="auto" w:sz="4" w:space="0"/>
            </w:tcBorders>
            <w:shd w:val="clear" w:color="auto" w:fill="auto"/>
            <w:noWrap/>
            <w:vAlign w:val="bottom"/>
          </w:tcPr>
          <w:p w:rsidRPr="006F3C12" w:rsidR="008622D3" w:rsidP="008622D3" w:rsidRDefault="008622D3" w14:paraId="32AA72E1" w14:textId="75830319">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48</w:t>
            </w:r>
          </w:p>
        </w:tc>
        <w:tc>
          <w:tcPr>
            <w:tcW w:w="1890" w:type="dxa"/>
            <w:tcBorders>
              <w:top w:val="nil"/>
              <w:left w:val="nil"/>
              <w:bottom w:val="single" w:color="auto" w:sz="4" w:space="0"/>
              <w:right w:val="single" w:color="auto" w:sz="4" w:space="0"/>
            </w:tcBorders>
            <w:shd w:val="clear" w:color="auto" w:fill="auto"/>
            <w:noWrap/>
            <w:vAlign w:val="bottom"/>
          </w:tcPr>
          <w:p w:rsidRPr="006F3C12" w:rsidR="008622D3" w:rsidP="008622D3" w:rsidRDefault="008622D3" w14:paraId="5005FF2C" w14:textId="047C3563">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$59.05</w:t>
            </w:r>
          </w:p>
        </w:tc>
        <w:tc>
          <w:tcPr>
            <w:tcW w:w="2424" w:type="dxa"/>
            <w:tcBorders>
              <w:top w:val="nil"/>
              <w:left w:val="nil"/>
              <w:bottom w:val="single" w:color="auto" w:sz="4" w:space="0"/>
              <w:right w:val="single" w:color="auto" w:sz="4" w:space="0"/>
            </w:tcBorders>
            <w:shd w:val="clear" w:color="000000" w:fill="E2A5AC"/>
            <w:noWrap/>
            <w:vAlign w:val="bottom"/>
          </w:tcPr>
          <w:p w:rsidR="008622D3" w:rsidP="008622D3" w:rsidRDefault="008622D3" w14:paraId="111B283C" w14:textId="547E7362">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$2,834.4</w:t>
            </w:r>
          </w:p>
        </w:tc>
      </w:tr>
      <w:tr w:rsidRPr="006F3C12" w:rsidR="008622D3" w:rsidTr="00D01BEA" w14:paraId="72DA17ED"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tcPr>
          <w:p w:rsidRPr="006F3C12" w:rsidR="008622D3" w:rsidP="008622D3" w:rsidRDefault="008622D3" w14:paraId="01AFE0C0" w14:textId="4C317111">
            <w:pPr>
              <w:spacing w:after="0" w:line="240" w:lineRule="auto"/>
              <w:rPr>
                <w:rFonts w:ascii="Calibri" w:hAnsi="Calibri" w:eastAsia="Times New Roman" w:cs="Arial"/>
                <w:color w:val="000000"/>
                <w:sz w:val="20"/>
                <w:szCs w:val="20"/>
              </w:rPr>
            </w:pPr>
            <w:r w:rsidRPr="008622D3">
              <w:rPr>
                <w:rFonts w:ascii="Calibri" w:hAnsi="Calibri" w:eastAsia="Times New Roman" w:cs="Arial"/>
                <w:color w:val="000000"/>
                <w:sz w:val="20"/>
                <w:szCs w:val="20"/>
              </w:rPr>
              <w:t>State, Local or Tribal</w:t>
            </w:r>
          </w:p>
        </w:tc>
        <w:tc>
          <w:tcPr>
            <w:tcW w:w="2184" w:type="dxa"/>
            <w:tcBorders>
              <w:top w:val="nil"/>
              <w:left w:val="nil"/>
              <w:bottom w:val="single" w:color="auto" w:sz="4" w:space="0"/>
              <w:right w:val="single" w:color="auto" w:sz="4" w:space="0"/>
            </w:tcBorders>
            <w:shd w:val="clear" w:color="auto" w:fill="auto"/>
            <w:noWrap/>
            <w:vAlign w:val="bottom"/>
          </w:tcPr>
          <w:p w:rsidRPr="006F3C12" w:rsidR="008622D3" w:rsidP="008622D3" w:rsidRDefault="008622D3" w14:paraId="534DE151" w14:textId="5B35CFD3">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3600</w:t>
            </w:r>
          </w:p>
        </w:tc>
        <w:tc>
          <w:tcPr>
            <w:tcW w:w="1890" w:type="dxa"/>
            <w:tcBorders>
              <w:top w:val="nil"/>
              <w:left w:val="nil"/>
              <w:bottom w:val="single" w:color="auto" w:sz="4" w:space="0"/>
              <w:right w:val="single" w:color="auto" w:sz="4" w:space="0"/>
            </w:tcBorders>
            <w:shd w:val="clear" w:color="auto" w:fill="auto"/>
            <w:noWrap/>
            <w:vAlign w:val="bottom"/>
          </w:tcPr>
          <w:p w:rsidRPr="006F3C12" w:rsidR="008622D3" w:rsidP="008622D3" w:rsidRDefault="008622D3" w14:paraId="6DC9C9C6" w14:textId="4B352FDA">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$59.05</w:t>
            </w:r>
          </w:p>
        </w:tc>
        <w:tc>
          <w:tcPr>
            <w:tcW w:w="2424" w:type="dxa"/>
            <w:tcBorders>
              <w:top w:val="nil"/>
              <w:left w:val="nil"/>
              <w:bottom w:val="single" w:color="auto" w:sz="4" w:space="0"/>
              <w:right w:val="single" w:color="auto" w:sz="4" w:space="0"/>
            </w:tcBorders>
            <w:shd w:val="clear" w:color="000000" w:fill="E2A5AC"/>
            <w:noWrap/>
            <w:vAlign w:val="bottom"/>
          </w:tcPr>
          <w:p w:rsidR="008622D3" w:rsidP="008622D3" w:rsidRDefault="008622D3" w14:paraId="714EB09B" w14:textId="055F8AA1">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w:t>
            </w:r>
            <w:r w:rsidRPr="008622D3">
              <w:rPr>
                <w:rFonts w:ascii="Calibri" w:hAnsi="Calibri" w:eastAsia="Times New Roman" w:cs="Arial"/>
                <w:color w:val="000000"/>
                <w:sz w:val="20"/>
                <w:szCs w:val="20"/>
              </w:rPr>
              <w:t>212</w:t>
            </w:r>
            <w:r>
              <w:rPr>
                <w:rFonts w:ascii="Calibri" w:hAnsi="Calibri" w:eastAsia="Times New Roman" w:cs="Arial"/>
                <w:color w:val="000000"/>
                <w:sz w:val="20"/>
                <w:szCs w:val="20"/>
              </w:rPr>
              <w:t>,</w:t>
            </w:r>
            <w:r w:rsidRPr="008622D3">
              <w:rPr>
                <w:rFonts w:ascii="Calibri" w:hAnsi="Calibri" w:eastAsia="Times New Roman" w:cs="Arial"/>
                <w:color w:val="000000"/>
                <w:sz w:val="20"/>
                <w:szCs w:val="20"/>
              </w:rPr>
              <w:t>580</w:t>
            </w:r>
          </w:p>
        </w:tc>
      </w:tr>
      <w:tr w:rsidRPr="006F3C12" w:rsidR="008622D3" w:rsidTr="00D01BEA" w14:paraId="7857B10F"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8622D3" w:rsidP="008622D3" w:rsidRDefault="008622D3" w14:paraId="0C761564"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6F3C12" w:rsidR="008622D3" w:rsidP="008622D3" w:rsidRDefault="008622D3" w14:paraId="291F5740" w14:textId="44A10BB6">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9,600</w:t>
            </w:r>
          </w:p>
        </w:tc>
        <w:tc>
          <w:tcPr>
            <w:tcW w:w="1890" w:type="dxa"/>
            <w:tcBorders>
              <w:top w:val="nil"/>
              <w:left w:val="nil"/>
              <w:bottom w:val="single" w:color="auto" w:sz="4" w:space="0"/>
              <w:right w:val="single" w:color="auto" w:sz="4" w:space="0"/>
            </w:tcBorders>
            <w:shd w:val="clear" w:color="000000" w:fill="333333"/>
            <w:noWrap/>
            <w:vAlign w:val="bottom"/>
            <w:hideMark/>
          </w:tcPr>
          <w:p w:rsidRPr="006F3C12" w:rsidR="008622D3" w:rsidP="008622D3" w:rsidRDefault="008622D3" w14:paraId="3262F563"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8622D3" w:rsidP="008622D3" w:rsidRDefault="008622D3" w14:paraId="196CA737" w14:textId="00093FCC">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$566,880</w:t>
            </w:r>
          </w:p>
        </w:tc>
      </w:tr>
    </w:tbl>
    <w:p w:rsidR="00F056C3" w:rsidP="00A41763" w:rsidRDefault="00F056C3" w14:paraId="5730829C" w14:textId="77777777">
      <w:pPr>
        <w:rPr>
          <w:b/>
          <w:bCs/>
        </w:rPr>
      </w:pPr>
    </w:p>
    <w:p w:rsidR="00F056C3" w:rsidP="00D36368" w:rsidRDefault="00F056C3" w14:paraId="7B0F85BE" w14:textId="77777777">
      <w:pPr>
        <w:pStyle w:val="Heading2"/>
      </w:pPr>
      <w:bookmarkStart w:name="_Toc16271332" w:id="16"/>
      <w:r>
        <w:t>A.</w:t>
      </w:r>
      <w:r w:rsidRPr="00A41763" w:rsidR="00A41763">
        <w:t xml:space="preserve">13. </w:t>
      </w:r>
      <w:r w:rsidR="006F3C12">
        <w:t xml:space="preserve">Other Estimated </w:t>
      </w:r>
      <w:r w:rsidRPr="00F056C3">
        <w:t xml:space="preserve">Annual Cost to </w:t>
      </w:r>
      <w:r w:rsidR="00FE2197">
        <w:t>Respondents</w:t>
      </w:r>
      <w:bookmarkEnd w:id="16"/>
    </w:p>
    <w:p w:rsidRPr="00A41763" w:rsidR="00A41763" w:rsidP="00A41763" w:rsidRDefault="00A41763" w14:paraId="1D8AB985" w14:textId="77777777">
      <w:r w:rsidRPr="00A41763">
        <w:rPr>
          <w:b/>
          <w:bCs/>
        </w:rPr>
        <w:t xml:space="preserve">Provide an estimate for the total annual cost burden to respondents or recordkeepers resulting from the collection of information. </w:t>
      </w:r>
    </w:p>
    <w:p w:rsidRPr="000317FF" w:rsidR="000317FF" w:rsidP="000317FF" w:rsidRDefault="000317FF" w14:paraId="10DF7C01" w14:textId="7DE11493">
      <w:r w:rsidRPr="000317FF">
        <w:t>All respondent costs will be associated with the compilation of data to be entered into the Budget Justification form.</w:t>
      </w:r>
      <w:r w:rsidR="000D2768">
        <w:t xml:space="preserve"> </w:t>
      </w:r>
      <w:r w:rsidRPr="000317FF">
        <w:t xml:space="preserve"> The recipient will not be required to perform any auxiliary business functions when filling out the form.  Thus, the only costs will be information gathering from the hourly burden described in item </w:t>
      </w:r>
      <w:r w:rsidR="000D2768">
        <w:t>A.</w:t>
      </w:r>
      <w:r w:rsidRPr="000317FF">
        <w:t>12</w:t>
      </w:r>
      <w:r w:rsidR="000D2768">
        <w:t>B</w:t>
      </w:r>
      <w:r w:rsidRPr="000317FF">
        <w:t xml:space="preserve"> above.</w:t>
      </w:r>
      <w:r>
        <w:t xml:space="preserve">  </w:t>
      </w:r>
      <w:r w:rsidRPr="000317FF">
        <w:t>Ongoing cost burden will only occur if the actual project costs vary greatly in comparison to the original budget estimates entered into the Budget Justification and need to be revised.</w:t>
      </w:r>
    </w:p>
    <w:p w:rsidR="00F056C3" w:rsidP="00D36368" w:rsidRDefault="00F056C3" w14:paraId="589D8FC3" w14:textId="77777777">
      <w:pPr>
        <w:pStyle w:val="Heading2"/>
      </w:pPr>
      <w:bookmarkStart w:name="_Toc16271333" w:id="17"/>
      <w:r>
        <w:t>A.</w:t>
      </w:r>
      <w:r w:rsidRPr="00A41763" w:rsidR="00A41763">
        <w:t xml:space="preserve">14. </w:t>
      </w:r>
      <w:r w:rsidR="00FE2197">
        <w:t>Annual Cost to the Federal Government</w:t>
      </w:r>
      <w:bookmarkEnd w:id="17"/>
      <w:r w:rsidRPr="00F056C3">
        <w:t xml:space="preserve"> </w:t>
      </w:r>
    </w:p>
    <w:p w:rsidRPr="00A41763" w:rsidR="00A41763" w:rsidP="00A41763" w:rsidRDefault="00A41763" w14:paraId="2FA10741" w14:textId="77777777">
      <w:r w:rsidRPr="00A41763">
        <w:rPr>
          <w:b/>
          <w:bCs/>
        </w:rPr>
        <w:t xml:space="preserve">Provide estimates of annualized cost to the Federal government. </w:t>
      </w:r>
    </w:p>
    <w:p w:rsidR="000D2768" w:rsidP="00D854D8" w:rsidRDefault="002632F7" w14:paraId="451F0AE1" w14:textId="77777777">
      <w:r w:rsidRPr="002632F7">
        <w:t xml:space="preserve">There are no costs associated with this collection that will impact the Federal government.  This budget information is required per DOE regulations, and would have been provided by the applicants regardless.  Additionally, without this OMB approved document, the submissions are inconsistent, irregular, and in varying formats, which requires more time for Federal employees to read through.  Hence, the use of a standard Budget Justification will save the Federal government money.  </w:t>
      </w:r>
    </w:p>
    <w:p w:rsidR="008E063F" w:rsidP="008E063F" w:rsidRDefault="002632F7" w14:paraId="544DFA77" w14:textId="5BBBD07E">
      <w:r w:rsidRPr="002632F7">
        <w:t>However, if a cost estimate is required, the Federal employees using this document will require approximately 2/3</w:t>
      </w:r>
      <w:r w:rsidR="000D2768">
        <w:t>rds</w:t>
      </w:r>
      <w:r w:rsidRPr="002632F7">
        <w:t xml:space="preserve"> </w:t>
      </w:r>
      <w:r w:rsidR="000D2768">
        <w:t xml:space="preserve">of </w:t>
      </w:r>
      <w:r w:rsidRPr="002632F7">
        <w:t xml:space="preserve">the time required by the public (24 hours) which implies 16 hours per Federal </w:t>
      </w:r>
      <w:r w:rsidRPr="002632F7">
        <w:lastRenderedPageBreak/>
        <w:t xml:space="preserve">employee, per award.  There are approximately 250 Federal employees across the DOE EERE complex using this document.  These employees are roughly evenly divided between GS-12 and GS-13 personnel.  These personnel are located in the Washington, DC and Denver, CO metro areas.  </w:t>
      </w:r>
      <w:r w:rsidR="000F78CC">
        <w:t>The fully burdened average hourly wage for GS 12 and GS 13 employees between Denver, CO and Washington, DC is $83.08 [($75.90 + $90.25)/2].</w:t>
      </w:r>
    </w:p>
    <w:p w:rsidR="008E063F" w:rsidP="00B55616" w:rsidRDefault="008E063F" w14:paraId="7DB9B91D" w14:textId="4D91E6F7">
      <w:pPr>
        <w:pStyle w:val="ListParagraph"/>
      </w:pPr>
      <w:r>
        <w:t xml:space="preserve">The fully burdened average hourly wage for a GS 12 employee is </w:t>
      </w:r>
      <w:r w:rsidR="000F78CC">
        <w:t>$75.90</w:t>
      </w:r>
      <w:r w:rsidR="007F38EC">
        <w:t xml:space="preserve"> [($74.91 + $76.88)/2]</w:t>
      </w:r>
      <w:r w:rsidR="000F78CC">
        <w:t>.</w:t>
      </w:r>
    </w:p>
    <w:p w:rsidR="008E063F" w:rsidP="003E46A2" w:rsidRDefault="008E063F" w14:paraId="5C521B66" w14:textId="277FC25C">
      <w:pPr>
        <w:pStyle w:val="ListParagraph"/>
        <w:numPr>
          <w:ilvl w:val="1"/>
          <w:numId w:val="50"/>
        </w:numPr>
      </w:pPr>
      <w:r w:rsidRPr="002632F7">
        <w:t>The</w:t>
      </w:r>
      <w:r>
        <w:t xml:space="preserve"> fully burdened</w:t>
      </w:r>
      <w:r w:rsidRPr="002632F7">
        <w:t xml:space="preserve"> average</w:t>
      </w:r>
      <w:r>
        <w:t xml:space="preserve"> </w:t>
      </w:r>
      <w:r w:rsidRPr="002632F7">
        <w:t xml:space="preserve">hourly wage of a GS-12 employee in </w:t>
      </w:r>
      <w:r>
        <w:t xml:space="preserve">Denver, CO is </w:t>
      </w:r>
      <w:r w:rsidRPr="00384F21">
        <w:t>$</w:t>
      </w:r>
      <w:r>
        <w:t>7</w:t>
      </w:r>
      <w:r w:rsidRPr="00384F21">
        <w:t>4.9</w:t>
      </w:r>
      <w:r>
        <w:t>1</w:t>
      </w:r>
      <w:r w:rsidRPr="002632F7">
        <w:t>, (</w:t>
      </w:r>
      <w:r w:rsidRPr="00384F21">
        <w:t>$</w:t>
      </w:r>
      <w:r>
        <w:t>46</w:t>
      </w:r>
      <w:r w:rsidRPr="00384F21">
        <w:t>.</w:t>
      </w:r>
      <w:r>
        <w:t>82</w:t>
      </w:r>
      <w:r w:rsidRPr="002632F7">
        <w:t xml:space="preserve"> </w:t>
      </w:r>
      <w:r>
        <w:t>*</w:t>
      </w:r>
      <w:r w:rsidRPr="002632F7">
        <w:t xml:space="preserve"> </w:t>
      </w:r>
      <w:r>
        <w:t>1.6).</w:t>
      </w:r>
    </w:p>
    <w:p w:rsidR="008E063F" w:rsidP="003E46A2" w:rsidRDefault="008E063F" w14:paraId="7E06A43D" w14:textId="6355D6C8">
      <w:pPr>
        <w:pStyle w:val="ListParagraph"/>
        <w:numPr>
          <w:ilvl w:val="1"/>
          <w:numId w:val="50"/>
        </w:numPr>
      </w:pPr>
      <w:r w:rsidRPr="002632F7">
        <w:t>The</w:t>
      </w:r>
      <w:r>
        <w:t xml:space="preserve"> fully burdened</w:t>
      </w:r>
      <w:r w:rsidRPr="002632F7">
        <w:t xml:space="preserve"> average</w:t>
      </w:r>
      <w:r>
        <w:t xml:space="preserve"> </w:t>
      </w:r>
      <w:r w:rsidRPr="002632F7">
        <w:t xml:space="preserve">hourly wage of a GS-12 employee in </w:t>
      </w:r>
      <w:r>
        <w:t xml:space="preserve">Washington, DC is </w:t>
      </w:r>
      <w:r w:rsidRPr="00384F21">
        <w:t>$</w:t>
      </w:r>
      <w:r>
        <w:t>7</w:t>
      </w:r>
      <w:r w:rsidR="000F78CC">
        <w:t>6</w:t>
      </w:r>
      <w:r w:rsidRPr="00384F21">
        <w:t>.</w:t>
      </w:r>
      <w:r w:rsidR="000F78CC">
        <w:t>88</w:t>
      </w:r>
      <w:r w:rsidRPr="002632F7">
        <w:t>, (</w:t>
      </w:r>
      <w:r w:rsidRPr="00384F21">
        <w:t>$</w:t>
      </w:r>
      <w:r>
        <w:t>4</w:t>
      </w:r>
      <w:r w:rsidR="000F78CC">
        <w:t>8</w:t>
      </w:r>
      <w:r w:rsidRPr="00384F21">
        <w:t>.</w:t>
      </w:r>
      <w:r w:rsidR="000F78CC">
        <w:t>05</w:t>
      </w:r>
      <w:r w:rsidRPr="002632F7">
        <w:t xml:space="preserve"> </w:t>
      </w:r>
      <w:r>
        <w:t>*</w:t>
      </w:r>
      <w:r w:rsidRPr="002632F7">
        <w:t xml:space="preserve"> </w:t>
      </w:r>
      <w:r>
        <w:t>1.6).</w:t>
      </w:r>
      <w:r w:rsidRPr="002632F7">
        <w:t xml:space="preserve"> </w:t>
      </w:r>
    </w:p>
    <w:p w:rsidR="008E063F" w:rsidP="00B55616" w:rsidRDefault="008E063F" w14:paraId="3F796151" w14:textId="1BF3469F">
      <w:pPr>
        <w:pStyle w:val="ListParagraph"/>
      </w:pPr>
      <w:r>
        <w:t xml:space="preserve">The fully burdened average hourly wage for a GS 13 employee is </w:t>
      </w:r>
      <w:r w:rsidR="000F78CC">
        <w:t>$90.25</w:t>
      </w:r>
      <w:r w:rsidR="007F38EC">
        <w:t xml:space="preserve"> [(</w:t>
      </w:r>
      <w:r w:rsidR="00B0354D">
        <w:t>$89.07 + $91.42)/2]</w:t>
      </w:r>
      <w:r w:rsidR="000F78CC">
        <w:t>.</w:t>
      </w:r>
    </w:p>
    <w:p w:rsidR="008E063F" w:rsidP="00A6034C" w:rsidRDefault="008E063F" w14:paraId="491C2C2B" w14:textId="2AAE2E17">
      <w:pPr>
        <w:pStyle w:val="ListParagraph"/>
        <w:numPr>
          <w:ilvl w:val="1"/>
          <w:numId w:val="50"/>
        </w:numPr>
      </w:pPr>
      <w:r w:rsidRPr="002632F7">
        <w:t>The</w:t>
      </w:r>
      <w:r>
        <w:t xml:space="preserve"> fully burdened</w:t>
      </w:r>
      <w:r w:rsidRPr="002632F7">
        <w:t xml:space="preserve"> average</w:t>
      </w:r>
      <w:r>
        <w:t xml:space="preserve"> </w:t>
      </w:r>
      <w:r w:rsidRPr="002632F7">
        <w:t>hourly wage of a GS-1</w:t>
      </w:r>
      <w:r>
        <w:t>3</w:t>
      </w:r>
      <w:r w:rsidRPr="002632F7">
        <w:t xml:space="preserve"> employee in </w:t>
      </w:r>
      <w:r>
        <w:t xml:space="preserve">Denver, CO is </w:t>
      </w:r>
      <w:r w:rsidRPr="00384F21">
        <w:t>$</w:t>
      </w:r>
      <w:r w:rsidR="000F78CC">
        <w:t>89</w:t>
      </w:r>
      <w:r w:rsidRPr="00384F21">
        <w:t>.</w:t>
      </w:r>
      <w:r w:rsidR="000F78CC">
        <w:t>07</w:t>
      </w:r>
      <w:r w:rsidRPr="002632F7">
        <w:t>, (</w:t>
      </w:r>
      <w:r w:rsidRPr="00384F21">
        <w:t>$</w:t>
      </w:r>
      <w:r>
        <w:t>55</w:t>
      </w:r>
      <w:r w:rsidRPr="00384F21">
        <w:t>.</w:t>
      </w:r>
      <w:r>
        <w:t>67</w:t>
      </w:r>
      <w:r w:rsidRPr="002632F7">
        <w:t xml:space="preserve"> </w:t>
      </w:r>
      <w:r>
        <w:t>*</w:t>
      </w:r>
      <w:r w:rsidRPr="002632F7">
        <w:t xml:space="preserve"> </w:t>
      </w:r>
      <w:r>
        <w:t>1.6).</w:t>
      </w:r>
    </w:p>
    <w:p w:rsidR="008E063F" w:rsidP="003E46A2" w:rsidRDefault="008E063F" w14:paraId="36F20716" w14:textId="590625FB">
      <w:pPr>
        <w:pStyle w:val="ListParagraph"/>
        <w:numPr>
          <w:ilvl w:val="1"/>
          <w:numId w:val="50"/>
        </w:numPr>
      </w:pPr>
      <w:r w:rsidRPr="002632F7">
        <w:t>The</w:t>
      </w:r>
      <w:r>
        <w:t xml:space="preserve"> fully burdened</w:t>
      </w:r>
      <w:r w:rsidRPr="002632F7">
        <w:t xml:space="preserve"> average</w:t>
      </w:r>
      <w:r>
        <w:t xml:space="preserve"> </w:t>
      </w:r>
      <w:r w:rsidRPr="002632F7">
        <w:t>hourly wage of a GS-1</w:t>
      </w:r>
      <w:r>
        <w:t>3</w:t>
      </w:r>
      <w:r w:rsidRPr="002632F7">
        <w:t xml:space="preserve"> employee in </w:t>
      </w:r>
      <w:r>
        <w:t xml:space="preserve">Washington, DC is </w:t>
      </w:r>
      <w:r w:rsidRPr="00384F21">
        <w:t>$</w:t>
      </w:r>
      <w:r w:rsidR="000F78CC">
        <w:t>91</w:t>
      </w:r>
      <w:r w:rsidRPr="00384F21">
        <w:t>.</w:t>
      </w:r>
      <w:r w:rsidR="000F78CC">
        <w:t>42</w:t>
      </w:r>
      <w:r w:rsidRPr="002632F7">
        <w:t>, (</w:t>
      </w:r>
      <w:r w:rsidRPr="00384F21">
        <w:t>$</w:t>
      </w:r>
      <w:r w:rsidR="000F78CC">
        <w:t>57.14</w:t>
      </w:r>
      <w:r w:rsidRPr="002632F7">
        <w:t xml:space="preserve"> </w:t>
      </w:r>
      <w:r>
        <w:t>*</w:t>
      </w:r>
      <w:r w:rsidRPr="002632F7">
        <w:t xml:space="preserve"> </w:t>
      </w:r>
      <w:r>
        <w:t>1.6).</w:t>
      </w:r>
      <w:r w:rsidRPr="002632F7">
        <w:t xml:space="preserve"> </w:t>
      </w:r>
    </w:p>
    <w:p w:rsidRPr="002632F7" w:rsidR="002632F7" w:rsidP="00D854D8" w:rsidRDefault="002632F7" w14:paraId="1F1BCB28" w14:textId="4B2E03DB">
      <w:r w:rsidRPr="002632F7">
        <w:t xml:space="preserve">EERE processes approximately 400 </w:t>
      </w:r>
      <w:r w:rsidR="00195724">
        <w:t>f</w:t>
      </w:r>
      <w:r w:rsidRPr="002632F7">
        <w:t xml:space="preserve">inancial </w:t>
      </w:r>
      <w:r w:rsidR="00195724">
        <w:t>a</w:t>
      </w:r>
      <w:r w:rsidRPr="002632F7">
        <w:t>ssistance awards per year, hence, the estimated annual cost to the Federal government for using this information collection instrument would be $</w:t>
      </w:r>
      <w:r w:rsidR="00B0354D">
        <w:t>531</w:t>
      </w:r>
      <w:r w:rsidR="00A168AF">
        <w:t>,</w:t>
      </w:r>
      <w:r w:rsidR="00B0354D">
        <w:t>712.00</w:t>
      </w:r>
      <w:r w:rsidRPr="002632F7">
        <w:t xml:space="preserve"> [</w:t>
      </w:r>
      <w:r w:rsidRPr="00384F21" w:rsidR="00384F21">
        <w:t>$</w:t>
      </w:r>
      <w:r w:rsidR="00B0354D">
        <w:t>83.08</w:t>
      </w:r>
      <w:r w:rsidRPr="002632F7">
        <w:t>/hr. x 16 hrs. x 400 awards].  The Budget Justification format reduces Federal burden and labor costs by streamlining the review and approval process and employing only one standard budget document as opposed to the myriad individual budgets provided by each applicant.  By employing the standard Budget Justification document, Grants and Cooperative Agreements can be awarded in a much more efficient and timely manner.</w:t>
      </w:r>
    </w:p>
    <w:p w:rsidR="006D42EC" w:rsidP="00D36368" w:rsidRDefault="00F056C3" w14:paraId="4B0C2832" w14:textId="77777777">
      <w:pPr>
        <w:pStyle w:val="Heading2"/>
      </w:pPr>
      <w:bookmarkStart w:name="_Toc16271334" w:id="18"/>
      <w:r>
        <w:t>A.</w:t>
      </w:r>
      <w:r w:rsidRPr="00A41763" w:rsidR="00A41763">
        <w:t xml:space="preserve">15. </w:t>
      </w:r>
      <w:r w:rsidR="006D42EC">
        <w:t>Reasons for Changes in Burden</w:t>
      </w:r>
      <w:bookmarkEnd w:id="18"/>
    </w:p>
    <w:p w:rsidRPr="00A41763" w:rsidR="00A41763" w:rsidP="00A41763" w:rsidRDefault="00A41763" w14:paraId="2C6EDC42" w14:textId="1CE0DFFB">
      <w:r w:rsidRPr="00A41763">
        <w:rPr>
          <w:b/>
          <w:bCs/>
        </w:rPr>
        <w:t xml:space="preserve">Explain the reasons for any program changes or adjustments reported in Items 13 (or 14) of OMB Form 83-I. </w:t>
      </w:r>
    </w:p>
    <w:p w:rsidRPr="001A10CE" w:rsidR="001A10CE" w:rsidP="00A41763" w:rsidRDefault="001A10CE" w14:paraId="17FC9112" w14:textId="56F1952D">
      <w:r>
        <w:t>There have been no program changes nor any adjustments since the last OMB renewal / review cycle of the Budget Justification (2018)</w:t>
      </w:r>
      <w:r w:rsidR="001A6C1E">
        <w:t>, however the total cost burden has increased due to the inflation of salaries over the last three years</w:t>
      </w:r>
      <w:r>
        <w:t>.</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812C91" w:rsidR="008A7E5F" w:rsidTr="00545C0F" w14:paraId="5B43B97B"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8A7E5F" w:rsidP="00D01BEA" w:rsidRDefault="008A7E5F" w14:paraId="30417C21" w14:textId="700C6611">
            <w:pPr>
              <w:spacing w:after="0" w:line="240" w:lineRule="auto"/>
              <w:jc w:val="center"/>
              <w:rPr>
                <w:rFonts w:ascii="Arial" w:hAnsi="Arial" w:eastAsia="Times New Roman" w:cs="Arial"/>
                <w:b/>
                <w:color w:val="0070C0"/>
                <w:sz w:val="28"/>
                <w:szCs w:val="28"/>
              </w:rPr>
            </w:pPr>
            <w:r>
              <w:br w:type="page"/>
            </w:r>
            <w:r w:rsidRPr="00812C91">
              <w:rPr>
                <w:rFonts w:ascii="Arial" w:hAnsi="Arial" w:eastAsia="Times New Roman" w:cs="Arial"/>
                <w:b/>
                <w:color w:val="0070C0"/>
                <w:sz w:val="28"/>
                <w:szCs w:val="28"/>
              </w:rPr>
              <w:t>Table A</w:t>
            </w:r>
            <w:r w:rsidR="00125E0D">
              <w:rPr>
                <w:rFonts w:ascii="Arial" w:hAnsi="Arial" w:eastAsia="Times New Roman" w:cs="Arial"/>
                <w:b/>
                <w:color w:val="0070C0"/>
                <w:sz w:val="28"/>
                <w:szCs w:val="28"/>
              </w:rPr>
              <w:t>3</w:t>
            </w:r>
            <w:r w:rsidRPr="00812C91">
              <w:rPr>
                <w:rFonts w:ascii="Arial" w:hAnsi="Arial" w:eastAsia="Times New Roman" w:cs="Arial"/>
                <w:b/>
                <w:color w:val="0070C0"/>
                <w:sz w:val="28"/>
                <w:szCs w:val="28"/>
              </w:rPr>
              <w:t>. ICR Summary of Burden</w:t>
            </w:r>
          </w:p>
        </w:tc>
      </w:tr>
      <w:tr w:rsidRPr="00812C91" w:rsidR="00545C0F" w:rsidTr="001A10CE" w14:paraId="0E1F5D66"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8A7E5F" w:rsidP="008F16EC" w:rsidRDefault="008A7E5F" w14:paraId="502F8610"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4A37009C"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3B1F309F"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36991655"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29FA9B2A"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8A7E5F" w:rsidTr="001A10CE" w14:paraId="2AA73FE3"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8F16EC" w:rsidRDefault="00A874E4" w14:paraId="644EBBF0"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sidR="008A7E5F">
              <w:rPr>
                <w:rFonts w:ascii="Calibri" w:hAnsi="Calibri" w:eastAsia="Times New Roman" w:cs="Arial"/>
                <w:color w:val="576170"/>
                <w:sz w:val="20"/>
                <w:szCs w:val="20"/>
              </w:rPr>
              <w:t>Number of Responses</w:t>
            </w:r>
          </w:p>
        </w:tc>
        <w:tc>
          <w:tcPr>
            <w:tcW w:w="1872" w:type="dxa"/>
            <w:tcBorders>
              <w:top w:val="nil"/>
              <w:left w:val="nil"/>
              <w:bottom w:val="single" w:color="auto" w:sz="4" w:space="0"/>
              <w:right w:val="single" w:color="auto" w:sz="4" w:space="0"/>
            </w:tcBorders>
            <w:shd w:val="clear" w:color="auto" w:fill="auto"/>
            <w:vAlign w:val="center"/>
            <w:hideMark/>
          </w:tcPr>
          <w:p w:rsidRPr="00812C91" w:rsidR="008A7E5F" w:rsidP="008F16EC" w:rsidRDefault="008A7E5F" w14:paraId="3B8CD4A2" w14:textId="1CA1D661">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F42BBF">
              <w:rPr>
                <w:rFonts w:ascii="Calibri" w:hAnsi="Calibri" w:eastAsia="Times New Roman" w:cs="Arial"/>
                <w:color w:val="576170"/>
                <w:sz w:val="20"/>
                <w:szCs w:val="20"/>
              </w:rPr>
              <w:t>400</w:t>
            </w:r>
          </w:p>
        </w:tc>
        <w:tc>
          <w:tcPr>
            <w:tcW w:w="1872" w:type="dxa"/>
            <w:tcBorders>
              <w:top w:val="nil"/>
              <w:left w:val="nil"/>
              <w:bottom w:val="single" w:color="auto" w:sz="4" w:space="0"/>
              <w:right w:val="single" w:color="auto" w:sz="4" w:space="0"/>
            </w:tcBorders>
            <w:shd w:val="clear" w:color="auto" w:fill="auto"/>
            <w:vAlign w:val="center"/>
            <w:hideMark/>
          </w:tcPr>
          <w:p w:rsidRPr="00812C91" w:rsidR="008A7E5F" w:rsidP="008F16EC" w:rsidRDefault="008A7E5F" w14:paraId="24C61AA7" w14:textId="4F4DF39E">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Pr="001D3135" w:rsidR="001D3135">
              <w:rPr>
                <w:rFonts w:ascii="Calibri" w:hAnsi="Calibri" w:eastAsia="Times New Roman" w:cs="Arial"/>
                <w:color w:val="576170"/>
                <w:sz w:val="20"/>
                <w:szCs w:val="20"/>
              </w:rPr>
              <w:t>N/A</w:t>
            </w:r>
          </w:p>
        </w:tc>
        <w:tc>
          <w:tcPr>
            <w:tcW w:w="1872" w:type="dxa"/>
            <w:tcBorders>
              <w:top w:val="nil"/>
              <w:left w:val="nil"/>
              <w:bottom w:val="single" w:color="auto" w:sz="4" w:space="0"/>
              <w:right w:val="single" w:color="auto" w:sz="4" w:space="0"/>
            </w:tcBorders>
            <w:shd w:val="clear" w:color="auto" w:fill="auto"/>
            <w:vAlign w:val="center"/>
            <w:hideMark/>
          </w:tcPr>
          <w:p w:rsidRPr="00812C91" w:rsidR="008A7E5F" w:rsidP="008F16EC" w:rsidRDefault="001A6C1E" w14:paraId="5EF93D4D" w14:textId="4DFE738D">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1872" w:type="dxa"/>
            <w:tcBorders>
              <w:top w:val="nil"/>
              <w:left w:val="nil"/>
              <w:bottom w:val="single" w:color="auto" w:sz="4" w:space="0"/>
              <w:right w:val="single" w:color="auto" w:sz="4" w:space="0"/>
            </w:tcBorders>
            <w:shd w:val="clear" w:color="auto" w:fill="auto"/>
            <w:vAlign w:val="center"/>
            <w:hideMark/>
          </w:tcPr>
          <w:p w:rsidRPr="00812C91" w:rsidR="008A7E5F" w:rsidP="008F16EC" w:rsidRDefault="008A7E5F" w14:paraId="1AB19B80" w14:textId="6794EB66">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Pr="007E2099" w:rsidR="007E2099">
              <w:rPr>
                <w:rFonts w:ascii="Calibri" w:hAnsi="Calibri" w:eastAsia="Times New Roman" w:cs="Arial"/>
                <w:color w:val="576170"/>
                <w:sz w:val="20"/>
                <w:szCs w:val="20"/>
              </w:rPr>
              <w:t xml:space="preserve">400 </w:t>
            </w:r>
          </w:p>
        </w:tc>
      </w:tr>
      <w:tr w:rsidRPr="00812C91" w:rsidR="008A7E5F" w:rsidTr="001A10CE" w14:paraId="04FB0F37"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2C91" w:rsidR="008A7E5F" w:rsidP="008F16EC" w:rsidRDefault="00A874E4" w14:paraId="6D4ABEC1" w14:textId="3CC25EF0">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sidR="008A7E5F">
              <w:rPr>
                <w:rFonts w:ascii="Calibri" w:hAnsi="Calibri" w:eastAsia="Times New Roman" w:cs="Arial"/>
                <w:color w:val="576170"/>
                <w:sz w:val="20"/>
                <w:szCs w:val="20"/>
              </w:rPr>
              <w:t>l Time Burden (Hr</w:t>
            </w:r>
            <w:r w:rsidR="00C777A2">
              <w:rPr>
                <w:rFonts w:ascii="Calibri" w:hAnsi="Calibri" w:eastAsia="Times New Roman" w:cs="Arial"/>
                <w:color w:val="576170"/>
                <w:sz w:val="20"/>
                <w:szCs w:val="20"/>
              </w:rPr>
              <w:t>.</w:t>
            </w:r>
            <w:r w:rsidRPr="00812C91" w:rsidR="008A7E5F">
              <w:rPr>
                <w:rFonts w:ascii="Calibri" w:hAnsi="Calibri" w:eastAsia="Times New Roman" w:cs="Arial"/>
                <w:color w:val="576170"/>
                <w:sz w:val="20"/>
                <w:szCs w:val="20"/>
              </w:rPr>
              <w:t>)</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8F16EC" w:rsidRDefault="008A7E5F" w14:paraId="6784E367" w14:textId="07AA0B21">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F42BBF">
              <w:rPr>
                <w:rFonts w:ascii="Calibri" w:hAnsi="Calibri" w:eastAsia="Times New Roman" w:cs="Arial"/>
                <w:color w:val="576170"/>
                <w:sz w:val="20"/>
                <w:szCs w:val="20"/>
              </w:rPr>
              <w:t>9,600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8F16EC" w:rsidRDefault="008A7E5F" w14:paraId="7014D8D5" w14:textId="3C52C133">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Pr="001D3135" w:rsidR="001D3135">
              <w:rPr>
                <w:rFonts w:ascii="Calibri" w:hAnsi="Calibri" w:eastAsia="Times New Roman" w:cs="Arial"/>
                <w:color w:val="576170"/>
                <w:sz w:val="20"/>
                <w:szCs w:val="20"/>
              </w:rPr>
              <w:t>N/A</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8F16EC" w:rsidRDefault="001A6C1E" w14:paraId="6ACF4B3A" w14:textId="68CB554A">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8F16EC" w:rsidRDefault="008A7E5F" w14:paraId="2D85E6FC" w14:textId="57179380">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Pr="007E2099" w:rsidR="007E2099">
              <w:rPr>
                <w:rFonts w:ascii="Calibri" w:hAnsi="Calibri" w:eastAsia="Times New Roman" w:cs="Arial"/>
                <w:color w:val="576170"/>
                <w:sz w:val="20"/>
                <w:szCs w:val="20"/>
              </w:rPr>
              <w:t xml:space="preserve">9,600   </w:t>
            </w:r>
          </w:p>
        </w:tc>
      </w:tr>
      <w:tr w:rsidRPr="00812C91" w:rsidR="00144760" w:rsidTr="001A10CE" w14:paraId="638F7AD6"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rsidR="00144760" w:rsidP="008F16EC" w:rsidRDefault="00144760" w14:paraId="2E837744"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Cost Burden</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144760" w:rsidP="008F16EC" w:rsidRDefault="00F42BBF" w14:paraId="04832DB8" w14:textId="5029179D">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w:t>
            </w:r>
            <w:r w:rsidR="00B0354D">
              <w:rPr>
                <w:rFonts w:ascii="Calibri" w:hAnsi="Calibri" w:eastAsia="Times New Roman" w:cs="Arial"/>
                <w:color w:val="576170"/>
                <w:sz w:val="20"/>
                <w:szCs w:val="20"/>
              </w:rPr>
              <w:t>566,880</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144760" w:rsidP="008F16EC" w:rsidRDefault="001D3135" w14:paraId="377DA04B" w14:textId="5559AEB2">
            <w:pPr>
              <w:spacing w:after="0" w:line="240" w:lineRule="auto"/>
              <w:rPr>
                <w:rFonts w:ascii="Calibri" w:hAnsi="Calibri" w:eastAsia="Times New Roman" w:cs="Arial"/>
                <w:color w:val="576170"/>
                <w:sz w:val="20"/>
                <w:szCs w:val="20"/>
              </w:rPr>
            </w:pPr>
            <w:r w:rsidRPr="001D3135">
              <w:rPr>
                <w:rFonts w:ascii="Calibri" w:hAnsi="Calibri" w:eastAsia="Times New Roman" w:cs="Arial"/>
                <w:color w:val="576170"/>
                <w:sz w:val="20"/>
                <w:szCs w:val="20"/>
              </w:rPr>
              <w:t>N/A</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144760" w:rsidP="008F16EC" w:rsidRDefault="001A6C1E" w14:paraId="697B3CC7" w14:textId="5B93E799">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$190,560</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144760" w:rsidP="008F16EC" w:rsidRDefault="007E2099" w14:paraId="37D78ED6" w14:textId="3E828179">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w:t>
            </w:r>
            <w:r w:rsidR="00B0536E">
              <w:rPr>
                <w:rFonts w:ascii="Calibri" w:hAnsi="Calibri" w:eastAsia="Times New Roman" w:cs="Arial"/>
                <w:color w:val="576170"/>
                <w:sz w:val="20"/>
                <w:szCs w:val="20"/>
              </w:rPr>
              <w:t>376,320</w:t>
            </w:r>
            <w:r w:rsidR="00C777A2">
              <w:rPr>
                <w:rFonts w:ascii="Calibri" w:hAnsi="Calibri" w:eastAsia="Times New Roman" w:cs="Arial"/>
                <w:color w:val="576170"/>
                <w:sz w:val="20"/>
                <w:szCs w:val="20"/>
              </w:rPr>
              <w:t xml:space="preserve"> </w:t>
            </w:r>
          </w:p>
        </w:tc>
      </w:tr>
    </w:tbl>
    <w:p w:rsidRPr="00A41763" w:rsidR="00D854D8" w:rsidP="00A41763" w:rsidRDefault="00D854D8" w14:paraId="12684E71" w14:textId="77777777"/>
    <w:p w:rsidR="00F056C3" w:rsidP="00D36368" w:rsidRDefault="00F056C3" w14:paraId="469611B4" w14:textId="77777777">
      <w:pPr>
        <w:pStyle w:val="Heading2"/>
      </w:pPr>
      <w:bookmarkStart w:name="_Toc16271335" w:id="19"/>
      <w:r>
        <w:lastRenderedPageBreak/>
        <w:t>A.</w:t>
      </w:r>
      <w:r w:rsidRPr="00A41763" w:rsidR="00A41763">
        <w:t xml:space="preserve">16. </w:t>
      </w:r>
      <w:r w:rsidRPr="00F056C3">
        <w:t>Collection, Tabulation, and Publication Plans</w:t>
      </w:r>
      <w:bookmarkEnd w:id="19"/>
      <w:r w:rsidRPr="00F056C3">
        <w:t xml:space="preserve"> </w:t>
      </w:r>
    </w:p>
    <w:p w:rsidRPr="00A41763" w:rsidR="00A41763" w:rsidP="00A41763" w:rsidRDefault="00A41763" w14:paraId="0631F944" w14:textId="77777777">
      <w:r w:rsidRPr="00A41763">
        <w:rPr>
          <w:b/>
          <w:bCs/>
        </w:rPr>
        <w:t xml:space="preserve">For collections whose results will be published, outline the plans for tabulation and publication. </w:t>
      </w:r>
    </w:p>
    <w:p w:rsidRPr="001A10CE" w:rsidR="001A10CE" w:rsidP="00A41763" w:rsidRDefault="001A10CE" w14:paraId="05C90049" w14:textId="269EB531">
      <w:r w:rsidRPr="001A10CE">
        <w:t xml:space="preserve">The information collected is not intended to be published.  </w:t>
      </w:r>
    </w:p>
    <w:p w:rsidR="00F056C3" w:rsidP="00D36368" w:rsidRDefault="00F056C3" w14:paraId="473D31E5" w14:textId="77777777">
      <w:pPr>
        <w:pStyle w:val="Heading2"/>
      </w:pPr>
      <w:bookmarkStart w:name="_Toc16271336" w:id="20"/>
      <w:r>
        <w:t>A.</w:t>
      </w:r>
      <w:r w:rsidRPr="00A41763" w:rsidR="00A41763">
        <w:t xml:space="preserve">17. </w:t>
      </w:r>
      <w:r w:rsidRPr="00F056C3">
        <w:t>OMB Number and Expiration Date</w:t>
      </w:r>
      <w:bookmarkEnd w:id="20"/>
      <w:r w:rsidRPr="00F056C3">
        <w:t xml:space="preserve"> </w:t>
      </w:r>
    </w:p>
    <w:p w:rsidRPr="00A41763" w:rsidR="00A41763" w:rsidP="00A41763" w:rsidRDefault="00A41763" w14:paraId="11AFFE8D" w14:textId="77777777">
      <w:r w:rsidRPr="00A41763">
        <w:rPr>
          <w:b/>
          <w:bCs/>
        </w:rPr>
        <w:t xml:space="preserve">If seeking approval to not display the expiration date for OMB approval of the information collection, explain the reasons why display would be inappropriate. </w:t>
      </w:r>
    </w:p>
    <w:p w:rsidRPr="001A10CE" w:rsidR="001A10CE" w:rsidP="00A41763" w:rsidRDefault="001A10CE" w14:paraId="7D75BC24" w14:textId="7BB79563">
      <w:r w:rsidRPr="001A10CE">
        <w:t xml:space="preserve">EERE is not seeking approval to not display the expiration date for OMB approval of this information collection.  </w:t>
      </w:r>
    </w:p>
    <w:p w:rsidR="00F056C3" w:rsidP="00D36368" w:rsidRDefault="00F056C3" w14:paraId="15EA9566" w14:textId="77777777">
      <w:pPr>
        <w:pStyle w:val="Heading2"/>
      </w:pPr>
      <w:bookmarkStart w:name="_Toc16271337" w:id="21"/>
      <w:r>
        <w:t>A.</w:t>
      </w:r>
      <w:r w:rsidRPr="00A41763" w:rsidR="00A41763">
        <w:t xml:space="preserve">18. </w:t>
      </w:r>
      <w:r w:rsidRPr="00F056C3">
        <w:t>Certification Statement</w:t>
      </w:r>
      <w:bookmarkEnd w:id="21"/>
      <w:r w:rsidRPr="00F056C3">
        <w:t xml:space="preserve"> </w:t>
      </w:r>
    </w:p>
    <w:p w:rsidRPr="00A41763" w:rsidR="00A41763" w:rsidP="00A41763" w:rsidRDefault="00A41763" w14:paraId="63723654" w14:textId="77777777">
      <w:r w:rsidRPr="00A41763">
        <w:rPr>
          <w:b/>
          <w:bCs/>
        </w:rPr>
        <w:t xml:space="preserve">Explain each exception to the certification statement identified in Item 19 of OMB Form 83-I. </w:t>
      </w:r>
    </w:p>
    <w:p w:rsidRPr="001A10CE" w:rsidR="001A10CE" w:rsidP="00A41763" w:rsidRDefault="001A10CE" w14:paraId="6B21F4EC" w14:textId="40CED59D">
      <w:r w:rsidRPr="001A10CE">
        <w:t>There are no exceptions to the certification statement.</w:t>
      </w:r>
    </w:p>
    <w:sectPr w:rsidRPr="001A10CE" w:rsidR="001A10CE" w:rsidSect="00933D5D">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4662D" w14:textId="77777777" w:rsidR="00B71D35" w:rsidRDefault="00B71D35" w:rsidP="00536CE1">
      <w:pPr>
        <w:spacing w:after="0" w:line="240" w:lineRule="auto"/>
      </w:pPr>
      <w:r>
        <w:separator/>
      </w:r>
    </w:p>
  </w:endnote>
  <w:endnote w:type="continuationSeparator" w:id="0">
    <w:p w14:paraId="6C8B4A12" w14:textId="77777777" w:rsidR="00B71D35" w:rsidRDefault="00B71D35"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C63D2" w14:textId="32DB1E1B" w:rsidR="008F16EC" w:rsidRPr="001F3A8F" w:rsidRDefault="008F16EC"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944595">
          <w:t>Supporting Statement for EERE Budget Justification</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E235C" w14:textId="77777777" w:rsidR="008F16EC" w:rsidRDefault="00A66694" w:rsidP="00760677">
    <w:pPr>
      <w:pStyle w:val="Footer"/>
    </w:pPr>
    <w:sdt>
      <w:sdtPr>
        <w:id w:val="272451101"/>
        <w:docPartObj>
          <w:docPartGallery w:val="Page Numbers (Bottom of Page)"/>
          <w:docPartUnique/>
        </w:docPartObj>
      </w:sdtPr>
      <w:sdtEndPr/>
      <w:sdtContent>
        <w:r w:rsidR="008F16EC"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w:t>
    </w:r>
    <w:r w:rsidR="008F16EC">
      <w:rPr>
        <w:noProof/>
      </w:rPr>
      <w:fldChar w:fldCharType="end"/>
    </w:r>
  </w:p>
  <w:p w14:paraId="4D5F4A4D" w14:textId="77777777" w:rsidR="008F16EC" w:rsidRDefault="008F1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CC7C4" w14:textId="77777777" w:rsidR="008F16EC" w:rsidRDefault="00A66694" w:rsidP="00760677">
    <w:pPr>
      <w:pStyle w:val="Footer"/>
    </w:pPr>
    <w:sdt>
      <w:sdtPr>
        <w:id w:val="-22715443"/>
        <w:docPartObj>
          <w:docPartGallery w:val="Page Numbers (Bottom of Page)"/>
          <w:docPartUnique/>
        </w:docPartObj>
      </w:sdtPr>
      <w:sdtEndPr/>
      <w:sdtContent>
        <w:r w:rsidR="008F16EC"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ii</w:t>
    </w:r>
    <w:r w:rsidR="008F16EC">
      <w:rPr>
        <w:noProof/>
      </w:rPr>
      <w:fldChar w:fldCharType="end"/>
    </w:r>
  </w:p>
  <w:p w14:paraId="22489BB9" w14:textId="77777777" w:rsidR="008F16EC" w:rsidRDefault="008F16EC"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92F77" w14:textId="042D36DF" w:rsidR="008F16EC" w:rsidRPr="001F3A8F" w:rsidRDefault="008F16EC"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944595">
          <w:t>Supporting Statement for EERE Budget Justification</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741BD" w14:textId="77777777" w:rsidR="00B71D35" w:rsidRDefault="00B71D35" w:rsidP="00536CE1">
      <w:pPr>
        <w:spacing w:after="0" w:line="240" w:lineRule="auto"/>
      </w:pPr>
      <w:r>
        <w:separator/>
      </w:r>
    </w:p>
  </w:footnote>
  <w:footnote w:type="continuationSeparator" w:id="0">
    <w:p w14:paraId="6C7DC6EC" w14:textId="77777777" w:rsidR="00B71D35" w:rsidRDefault="00B71D35"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7FEE8" w14:textId="77777777" w:rsidR="008F16EC" w:rsidRDefault="008F16EC"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1EE73780"/>
    <w:multiLevelType w:val="hybridMultilevel"/>
    <w:tmpl w:val="B6EA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E0924"/>
    <w:multiLevelType w:val="hybridMultilevel"/>
    <w:tmpl w:val="ADC8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E7C2E"/>
    <w:multiLevelType w:val="hybridMultilevel"/>
    <w:tmpl w:val="02363B98"/>
    <w:lvl w:ilvl="0" w:tplc="A94A1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452809"/>
    <w:multiLevelType w:val="hybridMultilevel"/>
    <w:tmpl w:val="EB7CB2B2"/>
    <w:lvl w:ilvl="0" w:tplc="E7F2EA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2"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2"/>
  </w:num>
  <w:num w:numId="14">
    <w:abstractNumId w:val="15"/>
  </w:num>
  <w:num w:numId="15">
    <w:abstractNumId w:val="18"/>
  </w:num>
  <w:num w:numId="16">
    <w:abstractNumId w:val="10"/>
  </w:num>
  <w:num w:numId="17">
    <w:abstractNumId w:val="10"/>
  </w:num>
  <w:num w:numId="18">
    <w:abstractNumId w:val="1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21"/>
  </w:num>
  <w:num w:numId="27">
    <w:abstractNumId w:val="10"/>
  </w:num>
  <w:num w:numId="28">
    <w:abstractNumId w:val="21"/>
  </w:num>
  <w:num w:numId="29">
    <w:abstractNumId w:val="21"/>
  </w:num>
  <w:num w:numId="30">
    <w:abstractNumId w:val="21"/>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21"/>
  </w:num>
  <w:num w:numId="40">
    <w:abstractNumId w:val="21"/>
  </w:num>
  <w:num w:numId="41">
    <w:abstractNumId w:val="21"/>
  </w:num>
  <w:num w:numId="42">
    <w:abstractNumId w:val="12"/>
  </w:num>
  <w:num w:numId="43">
    <w:abstractNumId w:val="12"/>
  </w:num>
  <w:num w:numId="44">
    <w:abstractNumId w:val="12"/>
  </w:num>
  <w:num w:numId="45">
    <w:abstractNumId w:val="12"/>
  </w:num>
  <w:num w:numId="46">
    <w:abstractNumId w:val="11"/>
  </w:num>
  <w:num w:numId="47">
    <w:abstractNumId w:val="22"/>
  </w:num>
  <w:num w:numId="48">
    <w:abstractNumId w:val="22"/>
  </w:num>
  <w:num w:numId="49">
    <w:abstractNumId w:val="13"/>
  </w:num>
  <w:num w:numId="50">
    <w:abstractNumId w:val="20"/>
  </w:num>
  <w:num w:numId="51">
    <w:abstractNumId w:val="16"/>
  </w:num>
  <w:num w:numId="52">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55297"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17FF"/>
    <w:rsid w:val="00034A4B"/>
    <w:rsid w:val="00041909"/>
    <w:rsid w:val="00046593"/>
    <w:rsid w:val="00047C08"/>
    <w:rsid w:val="0005401F"/>
    <w:rsid w:val="00055769"/>
    <w:rsid w:val="00056EC3"/>
    <w:rsid w:val="000601A5"/>
    <w:rsid w:val="00062CFE"/>
    <w:rsid w:val="0007129A"/>
    <w:rsid w:val="000831C4"/>
    <w:rsid w:val="000844CA"/>
    <w:rsid w:val="000A6F86"/>
    <w:rsid w:val="000B1091"/>
    <w:rsid w:val="000B3FBE"/>
    <w:rsid w:val="000B43BF"/>
    <w:rsid w:val="000C180D"/>
    <w:rsid w:val="000C28E1"/>
    <w:rsid w:val="000C5311"/>
    <w:rsid w:val="000D15BF"/>
    <w:rsid w:val="000D1798"/>
    <w:rsid w:val="000D2768"/>
    <w:rsid w:val="000E5C6B"/>
    <w:rsid w:val="000F040A"/>
    <w:rsid w:val="000F7623"/>
    <w:rsid w:val="000F78CC"/>
    <w:rsid w:val="001034E8"/>
    <w:rsid w:val="00112A69"/>
    <w:rsid w:val="0011541D"/>
    <w:rsid w:val="00115E0E"/>
    <w:rsid w:val="00116218"/>
    <w:rsid w:val="00125E0D"/>
    <w:rsid w:val="00132F4A"/>
    <w:rsid w:val="00144760"/>
    <w:rsid w:val="00154192"/>
    <w:rsid w:val="00160BC8"/>
    <w:rsid w:val="0016551B"/>
    <w:rsid w:val="00167425"/>
    <w:rsid w:val="0016754F"/>
    <w:rsid w:val="001807A3"/>
    <w:rsid w:val="00183411"/>
    <w:rsid w:val="00185626"/>
    <w:rsid w:val="001947D5"/>
    <w:rsid w:val="00195724"/>
    <w:rsid w:val="001A10CE"/>
    <w:rsid w:val="001A3A5B"/>
    <w:rsid w:val="001A6C1E"/>
    <w:rsid w:val="001A6E1E"/>
    <w:rsid w:val="001A6E9A"/>
    <w:rsid w:val="001B0E69"/>
    <w:rsid w:val="001B1D93"/>
    <w:rsid w:val="001B6585"/>
    <w:rsid w:val="001C5602"/>
    <w:rsid w:val="001D03A8"/>
    <w:rsid w:val="001D3135"/>
    <w:rsid w:val="001E4159"/>
    <w:rsid w:val="001F3A8F"/>
    <w:rsid w:val="002008B4"/>
    <w:rsid w:val="00201F24"/>
    <w:rsid w:val="002127CE"/>
    <w:rsid w:val="00215842"/>
    <w:rsid w:val="002207DF"/>
    <w:rsid w:val="00221AC2"/>
    <w:rsid w:val="002266C7"/>
    <w:rsid w:val="00227E4B"/>
    <w:rsid w:val="0023015A"/>
    <w:rsid w:val="00231F7C"/>
    <w:rsid w:val="0023708A"/>
    <w:rsid w:val="002447B0"/>
    <w:rsid w:val="0025022D"/>
    <w:rsid w:val="002530BB"/>
    <w:rsid w:val="002556F3"/>
    <w:rsid w:val="00260EDF"/>
    <w:rsid w:val="002632F7"/>
    <w:rsid w:val="00264148"/>
    <w:rsid w:val="00270B79"/>
    <w:rsid w:val="002722D9"/>
    <w:rsid w:val="00274179"/>
    <w:rsid w:val="002A203D"/>
    <w:rsid w:val="002A6A94"/>
    <w:rsid w:val="002B0FD2"/>
    <w:rsid w:val="002B1769"/>
    <w:rsid w:val="002B592A"/>
    <w:rsid w:val="002C378C"/>
    <w:rsid w:val="002E3FD5"/>
    <w:rsid w:val="002E7A38"/>
    <w:rsid w:val="002F2259"/>
    <w:rsid w:val="00306516"/>
    <w:rsid w:val="003311B3"/>
    <w:rsid w:val="00332661"/>
    <w:rsid w:val="00344EE4"/>
    <w:rsid w:val="003469CB"/>
    <w:rsid w:val="00350C8B"/>
    <w:rsid w:val="00351313"/>
    <w:rsid w:val="003538E0"/>
    <w:rsid w:val="00363331"/>
    <w:rsid w:val="003640EC"/>
    <w:rsid w:val="0036628C"/>
    <w:rsid w:val="00371E14"/>
    <w:rsid w:val="00373208"/>
    <w:rsid w:val="00383DB3"/>
    <w:rsid w:val="00384F21"/>
    <w:rsid w:val="003854B2"/>
    <w:rsid w:val="00385AE6"/>
    <w:rsid w:val="00387C8D"/>
    <w:rsid w:val="00392DD0"/>
    <w:rsid w:val="00393EA7"/>
    <w:rsid w:val="00396BCB"/>
    <w:rsid w:val="0039776D"/>
    <w:rsid w:val="00397825"/>
    <w:rsid w:val="003A1073"/>
    <w:rsid w:val="003A10F3"/>
    <w:rsid w:val="003A3906"/>
    <w:rsid w:val="003B03A4"/>
    <w:rsid w:val="003B330D"/>
    <w:rsid w:val="003C03EA"/>
    <w:rsid w:val="003C690C"/>
    <w:rsid w:val="003D6E26"/>
    <w:rsid w:val="003E40FA"/>
    <w:rsid w:val="003E46A2"/>
    <w:rsid w:val="003E7CE2"/>
    <w:rsid w:val="003F24ED"/>
    <w:rsid w:val="003F529E"/>
    <w:rsid w:val="00407CCE"/>
    <w:rsid w:val="00426481"/>
    <w:rsid w:val="00432966"/>
    <w:rsid w:val="0045608E"/>
    <w:rsid w:val="0045662F"/>
    <w:rsid w:val="00466959"/>
    <w:rsid w:val="0047784B"/>
    <w:rsid w:val="004825C4"/>
    <w:rsid w:val="00487019"/>
    <w:rsid w:val="004946F0"/>
    <w:rsid w:val="00497C2A"/>
    <w:rsid w:val="004B1075"/>
    <w:rsid w:val="004C277B"/>
    <w:rsid w:val="004C5362"/>
    <w:rsid w:val="004D05FB"/>
    <w:rsid w:val="004D29C7"/>
    <w:rsid w:val="004D5100"/>
    <w:rsid w:val="00500D0E"/>
    <w:rsid w:val="00504119"/>
    <w:rsid w:val="005065CF"/>
    <w:rsid w:val="00506BB4"/>
    <w:rsid w:val="0050705F"/>
    <w:rsid w:val="005170D3"/>
    <w:rsid w:val="0052493A"/>
    <w:rsid w:val="005261B2"/>
    <w:rsid w:val="0052783E"/>
    <w:rsid w:val="00535CAF"/>
    <w:rsid w:val="00536054"/>
    <w:rsid w:val="0053654B"/>
    <w:rsid w:val="00536CE1"/>
    <w:rsid w:val="00537A91"/>
    <w:rsid w:val="0054180D"/>
    <w:rsid w:val="00545C0F"/>
    <w:rsid w:val="00547B53"/>
    <w:rsid w:val="005515CD"/>
    <w:rsid w:val="0055416B"/>
    <w:rsid w:val="00571D8F"/>
    <w:rsid w:val="0057367D"/>
    <w:rsid w:val="00585BE3"/>
    <w:rsid w:val="0059212D"/>
    <w:rsid w:val="005A00BA"/>
    <w:rsid w:val="005A1379"/>
    <w:rsid w:val="005B2B58"/>
    <w:rsid w:val="005C00FA"/>
    <w:rsid w:val="005C2D89"/>
    <w:rsid w:val="005C485B"/>
    <w:rsid w:val="005D39D7"/>
    <w:rsid w:val="005D5956"/>
    <w:rsid w:val="005D6F63"/>
    <w:rsid w:val="005F4848"/>
    <w:rsid w:val="00612358"/>
    <w:rsid w:val="00616E46"/>
    <w:rsid w:val="0062008C"/>
    <w:rsid w:val="00620797"/>
    <w:rsid w:val="00626494"/>
    <w:rsid w:val="00636366"/>
    <w:rsid w:val="00641DE2"/>
    <w:rsid w:val="00643384"/>
    <w:rsid w:val="00653FA8"/>
    <w:rsid w:val="0065406F"/>
    <w:rsid w:val="00663EC4"/>
    <w:rsid w:val="00677C5F"/>
    <w:rsid w:val="006A0BC7"/>
    <w:rsid w:val="006B45DB"/>
    <w:rsid w:val="006C0062"/>
    <w:rsid w:val="006C097E"/>
    <w:rsid w:val="006C2DC3"/>
    <w:rsid w:val="006D0439"/>
    <w:rsid w:val="006D42EC"/>
    <w:rsid w:val="006F3C12"/>
    <w:rsid w:val="00704B7D"/>
    <w:rsid w:val="00711414"/>
    <w:rsid w:val="00717C87"/>
    <w:rsid w:val="00725453"/>
    <w:rsid w:val="007274A2"/>
    <w:rsid w:val="00730DA0"/>
    <w:rsid w:val="00737591"/>
    <w:rsid w:val="007376C3"/>
    <w:rsid w:val="00740B36"/>
    <w:rsid w:val="007438F2"/>
    <w:rsid w:val="007521B6"/>
    <w:rsid w:val="00755C3D"/>
    <w:rsid w:val="007576EF"/>
    <w:rsid w:val="00760677"/>
    <w:rsid w:val="00761C12"/>
    <w:rsid w:val="007658BA"/>
    <w:rsid w:val="00776CF4"/>
    <w:rsid w:val="00777E63"/>
    <w:rsid w:val="007830B5"/>
    <w:rsid w:val="00784F89"/>
    <w:rsid w:val="00786336"/>
    <w:rsid w:val="007951D6"/>
    <w:rsid w:val="007A0E7F"/>
    <w:rsid w:val="007A4378"/>
    <w:rsid w:val="007B0F14"/>
    <w:rsid w:val="007B4056"/>
    <w:rsid w:val="007C5CE9"/>
    <w:rsid w:val="007D39CC"/>
    <w:rsid w:val="007D6AAF"/>
    <w:rsid w:val="007E2099"/>
    <w:rsid w:val="007E29F8"/>
    <w:rsid w:val="007E5A11"/>
    <w:rsid w:val="007E73E6"/>
    <w:rsid w:val="007F1954"/>
    <w:rsid w:val="007F21D7"/>
    <w:rsid w:val="007F38EC"/>
    <w:rsid w:val="008057F8"/>
    <w:rsid w:val="00811910"/>
    <w:rsid w:val="00811BC4"/>
    <w:rsid w:val="00812C91"/>
    <w:rsid w:val="00816410"/>
    <w:rsid w:val="008213F9"/>
    <w:rsid w:val="008307E1"/>
    <w:rsid w:val="00836D62"/>
    <w:rsid w:val="00844524"/>
    <w:rsid w:val="008622D3"/>
    <w:rsid w:val="00867160"/>
    <w:rsid w:val="0087205B"/>
    <w:rsid w:val="00874FB8"/>
    <w:rsid w:val="00884FB2"/>
    <w:rsid w:val="00895669"/>
    <w:rsid w:val="00897946"/>
    <w:rsid w:val="008A1F38"/>
    <w:rsid w:val="008A3276"/>
    <w:rsid w:val="008A3447"/>
    <w:rsid w:val="008A7E5F"/>
    <w:rsid w:val="008C734C"/>
    <w:rsid w:val="008E063F"/>
    <w:rsid w:val="008E4BF2"/>
    <w:rsid w:val="008F16EC"/>
    <w:rsid w:val="008F4CBD"/>
    <w:rsid w:val="009017AD"/>
    <w:rsid w:val="00901BED"/>
    <w:rsid w:val="009033EB"/>
    <w:rsid w:val="00905735"/>
    <w:rsid w:val="009131B9"/>
    <w:rsid w:val="0091409C"/>
    <w:rsid w:val="009300A7"/>
    <w:rsid w:val="00933D5D"/>
    <w:rsid w:val="00934C33"/>
    <w:rsid w:val="00935805"/>
    <w:rsid w:val="009368F3"/>
    <w:rsid w:val="00944595"/>
    <w:rsid w:val="00947C42"/>
    <w:rsid w:val="00950489"/>
    <w:rsid w:val="00957DE9"/>
    <w:rsid w:val="009610D6"/>
    <w:rsid w:val="009616F7"/>
    <w:rsid w:val="00965A44"/>
    <w:rsid w:val="00967D7C"/>
    <w:rsid w:val="0097299A"/>
    <w:rsid w:val="009757AD"/>
    <w:rsid w:val="00980B6A"/>
    <w:rsid w:val="009818F9"/>
    <w:rsid w:val="0098618F"/>
    <w:rsid w:val="00987C32"/>
    <w:rsid w:val="00991646"/>
    <w:rsid w:val="0099448B"/>
    <w:rsid w:val="00996875"/>
    <w:rsid w:val="00997347"/>
    <w:rsid w:val="009A31C1"/>
    <w:rsid w:val="009B19CE"/>
    <w:rsid w:val="009C202F"/>
    <w:rsid w:val="009C77F7"/>
    <w:rsid w:val="009E2EDB"/>
    <w:rsid w:val="009E48F1"/>
    <w:rsid w:val="009E5ABC"/>
    <w:rsid w:val="009E5B9C"/>
    <w:rsid w:val="009F4ED1"/>
    <w:rsid w:val="00A00D71"/>
    <w:rsid w:val="00A00EDF"/>
    <w:rsid w:val="00A01F91"/>
    <w:rsid w:val="00A168AF"/>
    <w:rsid w:val="00A16A23"/>
    <w:rsid w:val="00A26A17"/>
    <w:rsid w:val="00A30169"/>
    <w:rsid w:val="00A312A3"/>
    <w:rsid w:val="00A33D9F"/>
    <w:rsid w:val="00A37229"/>
    <w:rsid w:val="00A41763"/>
    <w:rsid w:val="00A418C9"/>
    <w:rsid w:val="00A5582A"/>
    <w:rsid w:val="00A6034C"/>
    <w:rsid w:val="00A66694"/>
    <w:rsid w:val="00A72AA8"/>
    <w:rsid w:val="00A74C9B"/>
    <w:rsid w:val="00A874E4"/>
    <w:rsid w:val="00A93478"/>
    <w:rsid w:val="00A97FE7"/>
    <w:rsid w:val="00AA3FD0"/>
    <w:rsid w:val="00AA46CA"/>
    <w:rsid w:val="00AA7EFA"/>
    <w:rsid w:val="00AB61B3"/>
    <w:rsid w:val="00AC323A"/>
    <w:rsid w:val="00AC69E8"/>
    <w:rsid w:val="00AD6357"/>
    <w:rsid w:val="00AD7F81"/>
    <w:rsid w:val="00AE4CA9"/>
    <w:rsid w:val="00AE6862"/>
    <w:rsid w:val="00AF367D"/>
    <w:rsid w:val="00AF45FD"/>
    <w:rsid w:val="00AF66F0"/>
    <w:rsid w:val="00B0354D"/>
    <w:rsid w:val="00B0536E"/>
    <w:rsid w:val="00B14FD8"/>
    <w:rsid w:val="00B173FE"/>
    <w:rsid w:val="00B2386E"/>
    <w:rsid w:val="00B35E2A"/>
    <w:rsid w:val="00B4263D"/>
    <w:rsid w:val="00B55616"/>
    <w:rsid w:val="00B56F14"/>
    <w:rsid w:val="00B56F49"/>
    <w:rsid w:val="00B71D35"/>
    <w:rsid w:val="00B7442A"/>
    <w:rsid w:val="00B95185"/>
    <w:rsid w:val="00B97002"/>
    <w:rsid w:val="00BB2F70"/>
    <w:rsid w:val="00BB47BD"/>
    <w:rsid w:val="00BB6CF4"/>
    <w:rsid w:val="00BC14C3"/>
    <w:rsid w:val="00BC1ABE"/>
    <w:rsid w:val="00BD2F20"/>
    <w:rsid w:val="00BD4F62"/>
    <w:rsid w:val="00BE4AFD"/>
    <w:rsid w:val="00BF348B"/>
    <w:rsid w:val="00C00590"/>
    <w:rsid w:val="00C04647"/>
    <w:rsid w:val="00C058CF"/>
    <w:rsid w:val="00C10CD4"/>
    <w:rsid w:val="00C12551"/>
    <w:rsid w:val="00C211CD"/>
    <w:rsid w:val="00C25328"/>
    <w:rsid w:val="00C3744D"/>
    <w:rsid w:val="00C43A84"/>
    <w:rsid w:val="00C64137"/>
    <w:rsid w:val="00C658E4"/>
    <w:rsid w:val="00C711A2"/>
    <w:rsid w:val="00C7266E"/>
    <w:rsid w:val="00C76C66"/>
    <w:rsid w:val="00C777A2"/>
    <w:rsid w:val="00C82DF9"/>
    <w:rsid w:val="00C87190"/>
    <w:rsid w:val="00CA1564"/>
    <w:rsid w:val="00CA29B4"/>
    <w:rsid w:val="00CA7C8A"/>
    <w:rsid w:val="00CB44E8"/>
    <w:rsid w:val="00CB7978"/>
    <w:rsid w:val="00CC1D12"/>
    <w:rsid w:val="00CE42E9"/>
    <w:rsid w:val="00D001E4"/>
    <w:rsid w:val="00D00AA8"/>
    <w:rsid w:val="00D01BEA"/>
    <w:rsid w:val="00D02778"/>
    <w:rsid w:val="00D13E84"/>
    <w:rsid w:val="00D17A96"/>
    <w:rsid w:val="00D25B5A"/>
    <w:rsid w:val="00D300F4"/>
    <w:rsid w:val="00D3344B"/>
    <w:rsid w:val="00D36368"/>
    <w:rsid w:val="00D40175"/>
    <w:rsid w:val="00D55243"/>
    <w:rsid w:val="00D62F90"/>
    <w:rsid w:val="00D63C6D"/>
    <w:rsid w:val="00D63E74"/>
    <w:rsid w:val="00D701F6"/>
    <w:rsid w:val="00D715C4"/>
    <w:rsid w:val="00D854D8"/>
    <w:rsid w:val="00D928FD"/>
    <w:rsid w:val="00DB6FBD"/>
    <w:rsid w:val="00DC6203"/>
    <w:rsid w:val="00DC79E3"/>
    <w:rsid w:val="00DD51E1"/>
    <w:rsid w:val="00DE2D54"/>
    <w:rsid w:val="00DF3287"/>
    <w:rsid w:val="00E02BB0"/>
    <w:rsid w:val="00E02CB9"/>
    <w:rsid w:val="00E03CE6"/>
    <w:rsid w:val="00E13716"/>
    <w:rsid w:val="00E2300D"/>
    <w:rsid w:val="00E266FF"/>
    <w:rsid w:val="00E27661"/>
    <w:rsid w:val="00E47DB3"/>
    <w:rsid w:val="00E509A9"/>
    <w:rsid w:val="00E51F8B"/>
    <w:rsid w:val="00E5242A"/>
    <w:rsid w:val="00E53398"/>
    <w:rsid w:val="00E66803"/>
    <w:rsid w:val="00E66AE2"/>
    <w:rsid w:val="00E74DA4"/>
    <w:rsid w:val="00E81B89"/>
    <w:rsid w:val="00E91432"/>
    <w:rsid w:val="00E91B5A"/>
    <w:rsid w:val="00EB3CC2"/>
    <w:rsid w:val="00EC54E2"/>
    <w:rsid w:val="00ED6E45"/>
    <w:rsid w:val="00EE24F9"/>
    <w:rsid w:val="00EE2CAF"/>
    <w:rsid w:val="00EE43E4"/>
    <w:rsid w:val="00EE5620"/>
    <w:rsid w:val="00F001EA"/>
    <w:rsid w:val="00F056C3"/>
    <w:rsid w:val="00F12545"/>
    <w:rsid w:val="00F15723"/>
    <w:rsid w:val="00F15BD5"/>
    <w:rsid w:val="00F16B90"/>
    <w:rsid w:val="00F34F19"/>
    <w:rsid w:val="00F42BBF"/>
    <w:rsid w:val="00F44A21"/>
    <w:rsid w:val="00F575F0"/>
    <w:rsid w:val="00F6664C"/>
    <w:rsid w:val="00F750E7"/>
    <w:rsid w:val="00F80AF1"/>
    <w:rsid w:val="00F8298C"/>
    <w:rsid w:val="00F90245"/>
    <w:rsid w:val="00F920D9"/>
    <w:rsid w:val="00F94781"/>
    <w:rsid w:val="00FA5388"/>
    <w:rsid w:val="00FB08E3"/>
    <w:rsid w:val="00FB15EF"/>
    <w:rsid w:val="00FB6BF3"/>
    <w:rsid w:val="00FD397B"/>
    <w:rsid w:val="00FD4B01"/>
    <w:rsid w:val="00FD52F2"/>
    <w:rsid w:val="00FD7CDC"/>
    <w:rsid w:val="00FE2197"/>
    <w:rsid w:val="00FE58E0"/>
    <w:rsid w:val="00FE6E3D"/>
    <w:rsid w:val="00FE7315"/>
    <w:rsid w:val="00FE74D0"/>
    <w:rsid w:val="00FE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fill="f" fillcolor="white" stroke="f">
      <v:fill color="white" on="f"/>
      <v:stroke on="f"/>
    </o:shapedefaults>
    <o:shapelayout v:ext="edit">
      <o:idmap v:ext="edit" data="1"/>
    </o:shapelayout>
  </w:shapeDefaults>
  <w:decimalSymbol w:val="."/>
  <w:listSeparator w:val=","/>
  <w14:docId w14:val="7F8C944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D36368"/>
    <w:pPr>
      <w:keepNext/>
      <w:keepLines/>
      <w:spacing w:before="200" w:after="0"/>
      <w:outlineLvl w:val="1"/>
    </w:pPr>
    <w:rPr>
      <w:rFonts w:eastAsiaTheme="majorEastAsia" w:cstheme="majorBidi"/>
      <w:b/>
      <w:color w:val="1396D8"/>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D36368"/>
    <w:rPr>
      <w:rFonts w:eastAsiaTheme="majorEastAsia" w:cstheme="majorBidi"/>
      <w:b/>
      <w:color w:val="1396D8"/>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B55616"/>
    <w:p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173FE"/>
    <w:rPr>
      <w:color w:val="605E5C"/>
      <w:shd w:val="clear" w:color="auto" w:fill="E1DFDD"/>
    </w:rPr>
  </w:style>
  <w:style w:type="character" w:styleId="FollowedHyperlink">
    <w:name w:val="FollowedHyperlink"/>
    <w:basedOn w:val="DefaultParagraphFont"/>
    <w:uiPriority w:val="99"/>
    <w:semiHidden/>
    <w:unhideWhenUsed/>
    <w:locked/>
    <w:rsid w:val="00740B36"/>
    <w:rPr>
      <w:color w:val="5D9732" w:themeColor="followedHyperlink"/>
      <w:u w:val="single"/>
    </w:rPr>
  </w:style>
  <w:style w:type="character" w:styleId="CommentReference">
    <w:name w:val="annotation reference"/>
    <w:basedOn w:val="DefaultParagraphFont"/>
    <w:uiPriority w:val="99"/>
    <w:semiHidden/>
    <w:unhideWhenUsed/>
    <w:locked/>
    <w:rsid w:val="003640EC"/>
    <w:rPr>
      <w:sz w:val="16"/>
      <w:szCs w:val="16"/>
    </w:rPr>
  </w:style>
  <w:style w:type="paragraph" w:styleId="CommentText">
    <w:name w:val="annotation text"/>
    <w:basedOn w:val="Normal"/>
    <w:link w:val="CommentTextChar"/>
    <w:uiPriority w:val="99"/>
    <w:semiHidden/>
    <w:unhideWhenUsed/>
    <w:locked/>
    <w:rsid w:val="003640EC"/>
    <w:pPr>
      <w:spacing w:line="240" w:lineRule="auto"/>
    </w:pPr>
    <w:rPr>
      <w:sz w:val="20"/>
      <w:szCs w:val="20"/>
    </w:rPr>
  </w:style>
  <w:style w:type="character" w:customStyle="1" w:styleId="CommentTextChar">
    <w:name w:val="Comment Text Char"/>
    <w:basedOn w:val="DefaultParagraphFont"/>
    <w:link w:val="CommentText"/>
    <w:uiPriority w:val="99"/>
    <w:semiHidden/>
    <w:rsid w:val="003640EC"/>
    <w:rPr>
      <w:sz w:val="20"/>
      <w:szCs w:val="20"/>
    </w:rPr>
  </w:style>
  <w:style w:type="paragraph" w:styleId="CommentSubject">
    <w:name w:val="annotation subject"/>
    <w:basedOn w:val="CommentText"/>
    <w:next w:val="CommentText"/>
    <w:link w:val="CommentSubjectChar"/>
    <w:uiPriority w:val="99"/>
    <w:semiHidden/>
    <w:unhideWhenUsed/>
    <w:locked/>
    <w:rsid w:val="003640EC"/>
    <w:rPr>
      <w:b/>
      <w:bCs/>
    </w:rPr>
  </w:style>
  <w:style w:type="character" w:customStyle="1" w:styleId="CommentSubjectChar">
    <w:name w:val="Comment Subject Char"/>
    <w:basedOn w:val="CommentTextChar"/>
    <w:link w:val="CommentSubject"/>
    <w:uiPriority w:val="99"/>
    <w:semiHidden/>
    <w:rsid w:val="003640EC"/>
    <w:rPr>
      <w:b/>
      <w:bCs/>
      <w:sz w:val="20"/>
      <w:szCs w:val="20"/>
    </w:rPr>
  </w:style>
  <w:style w:type="paragraph" w:styleId="Revision">
    <w:name w:val="Revision"/>
    <w:hidden/>
    <w:uiPriority w:val="99"/>
    <w:semiHidden/>
    <w:rsid w:val="00E2300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ere-exchange.energy.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rants.gov/web/grants/home.html" TargetMode="External"/><Relationship Id="rId10" Type="http://schemas.openxmlformats.org/officeDocument/2006/relationships/package" Target="embeddings/Microsoft_Excel_Worksheet.xlsx"/><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252AA6"/>
    <w:rsid w:val="0065501B"/>
    <w:rsid w:val="00953557"/>
    <w:rsid w:val="0097548D"/>
    <w:rsid w:val="009E75B6"/>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12</Pages>
  <Words>4183</Words>
  <Characters>23846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Supporting Statement for EERE Budget Justification</vt:lpstr>
    </vt:vector>
  </TitlesOfParts>
  <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EERE Budget Justification</dc:title>
  <dc:subject>Improving the Quality and Scope of EIA Data</dc:subject>
  <dc:creator>Stroud, Lawrence</dc:creator>
  <cp:keywords/>
  <dc:description/>
  <cp:lastModifiedBy>Freeman, Yohanna</cp:lastModifiedBy>
  <cp:revision>7</cp:revision>
  <cp:lastPrinted>2011-12-12T22:42:00Z</cp:lastPrinted>
  <dcterms:created xsi:type="dcterms:W3CDTF">2021-10-28T20:02:00Z</dcterms:created>
  <dcterms:modified xsi:type="dcterms:W3CDTF">2021-10-28T22:35:00Z</dcterms:modified>
</cp:coreProperties>
</file>