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3398B" w:rsidR="0013398B" w:rsidP="00FF10B9" w:rsidRDefault="0013398B" w14:paraId="66642874" w14:textId="77777777">
      <w:pPr>
        <w:jc w:val="center"/>
        <w:rPr>
          <w:b/>
          <w:sz w:val="24"/>
          <w:szCs w:val="24"/>
          <w:lang w:val="en-CA"/>
        </w:rPr>
      </w:pPr>
      <w:r w:rsidRPr="0013398B">
        <w:rPr>
          <w:b/>
          <w:sz w:val="24"/>
          <w:szCs w:val="24"/>
          <w:lang w:val="en-CA"/>
        </w:rPr>
        <w:t>ICR SUPPORTING STATEMENT</w:t>
      </w:r>
    </w:p>
    <w:p w:rsidRPr="00DA4C13" w:rsidR="00FF10B9" w:rsidP="00DA4C13" w:rsidRDefault="00FF10B9" w14:paraId="2B70D8D0" w14:textId="77777777">
      <w:pPr>
        <w:jc w:val="center"/>
        <w:rPr>
          <w:b/>
          <w:sz w:val="24"/>
          <w:szCs w:val="24"/>
        </w:rPr>
      </w:pPr>
      <w:r w:rsidRPr="0013398B">
        <w:rPr>
          <w:b/>
          <w:sz w:val="24"/>
          <w:szCs w:val="24"/>
          <w:lang w:val="en-CA"/>
        </w:rPr>
        <w:fldChar w:fldCharType="begin"/>
      </w:r>
      <w:r w:rsidRPr="0013398B">
        <w:rPr>
          <w:b/>
          <w:sz w:val="24"/>
          <w:szCs w:val="24"/>
          <w:lang w:val="en-CA"/>
        </w:rPr>
        <w:instrText xml:space="preserve"> SEQ CHAPTER \h \r 1</w:instrText>
      </w:r>
      <w:r w:rsidRPr="0013398B">
        <w:rPr>
          <w:b/>
          <w:sz w:val="24"/>
          <w:szCs w:val="24"/>
          <w:lang w:val="en-CA"/>
        </w:rPr>
        <w:fldChar w:fldCharType="end"/>
      </w:r>
      <w:r w:rsidRPr="0013398B" w:rsidR="0013398B">
        <w:rPr>
          <w:b/>
          <w:sz w:val="24"/>
          <w:szCs w:val="24"/>
          <w:lang w:val="en-CA"/>
        </w:rPr>
        <w:t>ENVIRONMENTAL PROTECTION AGENCY</w:t>
      </w:r>
    </w:p>
    <w:p w:rsidR="00FF10B9" w:rsidP="00FF10B9" w:rsidRDefault="00FF10B9" w14:paraId="233A61E8" w14:textId="77777777">
      <w:pPr>
        <w:rPr>
          <w:sz w:val="24"/>
          <w:szCs w:val="24"/>
        </w:rPr>
      </w:pPr>
    </w:p>
    <w:p w:rsidRPr="0013398B" w:rsidR="00FF10B9" w:rsidP="00FF10B9" w:rsidRDefault="0013398B" w14:paraId="11CAB98E" w14:textId="77777777">
      <w:pPr>
        <w:pStyle w:val="Level1"/>
        <w:numPr>
          <w:ilvl w:val="0"/>
          <w:numId w:val="1"/>
        </w:numPr>
        <w:tabs>
          <w:tab w:val="left" w:pos="720"/>
        </w:tabs>
        <w:ind w:left="720" w:hanging="720"/>
        <w:rPr>
          <w:b/>
        </w:rPr>
      </w:pPr>
      <w:r w:rsidRPr="0013398B">
        <w:rPr>
          <w:b/>
        </w:rPr>
        <w:t>Identification of Information Collection</w:t>
      </w:r>
    </w:p>
    <w:p w:rsidR="00FF10B9" w:rsidP="00FF10B9" w:rsidRDefault="00FF10B9" w14:paraId="293D3FE0" w14:textId="77777777">
      <w:pPr>
        <w:numPr>
          <w:ilvl w:val="12"/>
          <w:numId w:val="0"/>
        </w:numPr>
        <w:rPr>
          <w:sz w:val="24"/>
          <w:szCs w:val="24"/>
        </w:rPr>
      </w:pPr>
    </w:p>
    <w:p w:rsidRPr="0013398B" w:rsidR="00FF10B9" w:rsidP="00FF10B9" w:rsidRDefault="00FF10B9" w14:paraId="2DC82C33" w14:textId="77777777">
      <w:pPr>
        <w:numPr>
          <w:ilvl w:val="12"/>
          <w:numId w:val="0"/>
        </w:numPr>
        <w:rPr>
          <w:b/>
          <w:sz w:val="24"/>
          <w:szCs w:val="24"/>
        </w:rPr>
      </w:pPr>
      <w:r>
        <w:rPr>
          <w:sz w:val="24"/>
          <w:szCs w:val="24"/>
        </w:rPr>
        <w:tab/>
      </w:r>
      <w:r w:rsidR="00A5174D">
        <w:rPr>
          <w:b/>
          <w:sz w:val="24"/>
          <w:szCs w:val="24"/>
        </w:rPr>
        <w:t xml:space="preserve">1(a) </w:t>
      </w:r>
      <w:r w:rsidRPr="0013398B" w:rsidR="0013398B">
        <w:rPr>
          <w:b/>
          <w:sz w:val="24"/>
          <w:szCs w:val="24"/>
        </w:rPr>
        <w:t>Title of Information Collection</w:t>
      </w:r>
    </w:p>
    <w:p w:rsidR="00FF10B9" w:rsidP="00FF10B9" w:rsidRDefault="00FF10B9" w14:paraId="7354605D" w14:textId="77777777">
      <w:pPr>
        <w:numPr>
          <w:ilvl w:val="12"/>
          <w:numId w:val="0"/>
        </w:numPr>
        <w:rPr>
          <w:sz w:val="24"/>
          <w:szCs w:val="24"/>
        </w:rPr>
      </w:pPr>
    </w:p>
    <w:p w:rsidR="00FF10B9" w:rsidP="00FF10B9" w:rsidRDefault="00FF10B9" w14:paraId="0701C6B3" w14:textId="5EB787E0">
      <w:pPr>
        <w:numPr>
          <w:ilvl w:val="12"/>
          <w:numId w:val="0"/>
        </w:numPr>
        <w:rPr>
          <w:sz w:val="24"/>
          <w:szCs w:val="24"/>
        </w:rPr>
      </w:pPr>
      <w:r>
        <w:rPr>
          <w:sz w:val="24"/>
          <w:szCs w:val="24"/>
        </w:rPr>
        <w:t>Contractor Cumulative Claim and Reconciliation</w:t>
      </w:r>
      <w:r w:rsidR="00233019">
        <w:rPr>
          <w:sz w:val="24"/>
          <w:szCs w:val="24"/>
        </w:rPr>
        <w:t xml:space="preserve"> (Renewal)</w:t>
      </w:r>
      <w:r w:rsidR="0013398B">
        <w:rPr>
          <w:sz w:val="24"/>
          <w:szCs w:val="24"/>
        </w:rPr>
        <w:t xml:space="preserve">, EPA </w:t>
      </w:r>
      <w:r w:rsidRPr="009669E0" w:rsidR="0013398B">
        <w:rPr>
          <w:sz w:val="24"/>
          <w:szCs w:val="24"/>
        </w:rPr>
        <w:t xml:space="preserve">ICR No. </w:t>
      </w:r>
      <w:r w:rsidRPr="009669E0" w:rsidR="009669E0">
        <w:rPr>
          <w:sz w:val="24"/>
          <w:szCs w:val="24"/>
        </w:rPr>
        <w:t>0246.14</w:t>
      </w:r>
      <w:r>
        <w:rPr>
          <w:sz w:val="24"/>
          <w:szCs w:val="24"/>
        </w:rPr>
        <w:t xml:space="preserve">, OMB Control No. 2030-0016.  </w:t>
      </w:r>
    </w:p>
    <w:p w:rsidRPr="0013398B" w:rsidR="00B5573F" w:rsidP="00FF10B9" w:rsidRDefault="00B5573F" w14:paraId="6A307EB1" w14:textId="77777777">
      <w:pPr>
        <w:numPr>
          <w:ilvl w:val="12"/>
          <w:numId w:val="0"/>
        </w:numPr>
        <w:rPr>
          <w:b/>
          <w:sz w:val="24"/>
          <w:szCs w:val="24"/>
        </w:rPr>
      </w:pPr>
    </w:p>
    <w:p w:rsidRPr="0013398B" w:rsidR="00FF10B9" w:rsidP="00FF10B9" w:rsidRDefault="00FF10B9" w14:paraId="617938F2" w14:textId="77777777">
      <w:pPr>
        <w:numPr>
          <w:ilvl w:val="12"/>
          <w:numId w:val="0"/>
        </w:numPr>
        <w:rPr>
          <w:b/>
          <w:sz w:val="24"/>
          <w:szCs w:val="24"/>
        </w:rPr>
      </w:pPr>
      <w:r w:rsidRPr="0013398B">
        <w:rPr>
          <w:b/>
          <w:sz w:val="24"/>
          <w:szCs w:val="24"/>
        </w:rPr>
        <w:tab/>
      </w:r>
      <w:r w:rsidRPr="0013398B" w:rsidR="0013398B">
        <w:rPr>
          <w:b/>
          <w:sz w:val="24"/>
          <w:szCs w:val="24"/>
        </w:rPr>
        <w:t>1(b) Short Characterization</w:t>
      </w:r>
      <w:r w:rsidRPr="0013398B">
        <w:rPr>
          <w:b/>
          <w:sz w:val="24"/>
          <w:szCs w:val="24"/>
        </w:rPr>
        <w:t xml:space="preserve"> </w:t>
      </w:r>
    </w:p>
    <w:p w:rsidR="00FF10B9" w:rsidP="00FF10B9" w:rsidRDefault="00FF10B9" w14:paraId="028A844B" w14:textId="77777777">
      <w:pPr>
        <w:numPr>
          <w:ilvl w:val="12"/>
          <w:numId w:val="0"/>
        </w:numPr>
        <w:rPr>
          <w:sz w:val="24"/>
          <w:szCs w:val="24"/>
        </w:rPr>
      </w:pPr>
    </w:p>
    <w:p w:rsidR="00FF10B9" w:rsidP="00FF10B9" w:rsidRDefault="00FF10B9" w14:paraId="1701E5B3" w14:textId="46F14C55">
      <w:pPr>
        <w:numPr>
          <w:ilvl w:val="12"/>
          <w:numId w:val="0"/>
        </w:numPr>
        <w:rPr>
          <w:sz w:val="24"/>
          <w:szCs w:val="24"/>
        </w:rPr>
      </w:pPr>
      <w:r>
        <w:rPr>
          <w:sz w:val="24"/>
          <w:szCs w:val="24"/>
        </w:rPr>
        <w:tab/>
        <w:t xml:space="preserve">The Federal Acquisition Regulation </w:t>
      </w:r>
      <w:hyperlink w:history="1" r:id="rId7">
        <w:r w:rsidRPr="00CF7278" w:rsidR="00CF7278">
          <w:rPr>
            <w:rStyle w:val="Hyperlink"/>
            <w:sz w:val="24"/>
            <w:szCs w:val="24"/>
          </w:rPr>
          <w:t>(FAR) 4.804-5</w:t>
        </w:r>
      </w:hyperlink>
      <w:r w:rsidR="00CF7278">
        <w:rPr>
          <w:sz w:val="24"/>
          <w:szCs w:val="24"/>
        </w:rPr>
        <w:t xml:space="preserve"> </w:t>
      </w:r>
      <w:r>
        <w:rPr>
          <w:sz w:val="24"/>
          <w:szCs w:val="24"/>
        </w:rPr>
        <w:t xml:space="preserve">states that the office administering a contract is responsible for initiating administrative closeout following physical completion of the contract. </w:t>
      </w:r>
      <w:r w:rsidR="00154E09">
        <w:rPr>
          <w:sz w:val="24"/>
          <w:szCs w:val="24"/>
        </w:rPr>
        <w:t>The f</w:t>
      </w:r>
      <w:r>
        <w:rPr>
          <w:sz w:val="24"/>
          <w:szCs w:val="24"/>
        </w:rPr>
        <w:t>und</w:t>
      </w:r>
      <w:r w:rsidR="00154E09">
        <w:rPr>
          <w:sz w:val="24"/>
          <w:szCs w:val="24"/>
        </w:rPr>
        <w:t>’</w:t>
      </w:r>
      <w:r>
        <w:rPr>
          <w:sz w:val="24"/>
          <w:szCs w:val="24"/>
        </w:rPr>
        <w:t>s status review is a mandatory part of contract closeout</w:t>
      </w:r>
      <w:r w:rsidR="00CF7278">
        <w:rPr>
          <w:sz w:val="24"/>
          <w:szCs w:val="24"/>
        </w:rPr>
        <w:t xml:space="preserve"> and </w:t>
      </w:r>
      <w:r>
        <w:rPr>
          <w:sz w:val="24"/>
          <w:szCs w:val="24"/>
        </w:rPr>
        <w:t xml:space="preserve">includes settlement of interim or disallowed costs and settlement of indirect cost rates.  </w:t>
      </w:r>
    </w:p>
    <w:p w:rsidR="00FF10B9" w:rsidP="00FF10B9" w:rsidRDefault="00FF10B9" w14:paraId="3ED5BD33" w14:textId="77777777">
      <w:pPr>
        <w:numPr>
          <w:ilvl w:val="12"/>
          <w:numId w:val="0"/>
        </w:numPr>
        <w:tabs>
          <w:tab w:val="right" w:pos="9360"/>
        </w:tabs>
        <w:rPr>
          <w:sz w:val="24"/>
          <w:szCs w:val="24"/>
        </w:rPr>
      </w:pPr>
      <w:r>
        <w:rPr>
          <w:sz w:val="24"/>
          <w:szCs w:val="24"/>
        </w:rPr>
        <w:tab/>
      </w:r>
    </w:p>
    <w:p w:rsidR="00FF10B9" w:rsidP="00FF10B9" w:rsidRDefault="00FF10B9" w14:paraId="28C82EB6" w14:textId="6D9E33E3">
      <w:pPr>
        <w:numPr>
          <w:ilvl w:val="12"/>
          <w:numId w:val="0"/>
        </w:numPr>
        <w:rPr>
          <w:sz w:val="24"/>
          <w:szCs w:val="24"/>
        </w:rPr>
      </w:pPr>
      <w:r>
        <w:rPr>
          <w:sz w:val="24"/>
          <w:szCs w:val="24"/>
        </w:rPr>
        <w:tab/>
      </w:r>
      <w:r w:rsidR="0013398B">
        <w:rPr>
          <w:sz w:val="24"/>
          <w:szCs w:val="24"/>
        </w:rPr>
        <w:t>After a contract completion u</w:t>
      </w:r>
      <w:r>
        <w:rPr>
          <w:sz w:val="24"/>
          <w:szCs w:val="24"/>
        </w:rPr>
        <w:t>nder a cost reimbursement type contract, the contractor submits EPA Form 1900-10 which summarizes all cost incurred in performance of the contract and sets f</w:t>
      </w:r>
      <w:r w:rsidR="004A26A0">
        <w:rPr>
          <w:sz w:val="24"/>
          <w:szCs w:val="24"/>
        </w:rPr>
        <w:t xml:space="preserve">orth the final indirect rates. </w:t>
      </w:r>
      <w:r>
        <w:rPr>
          <w:sz w:val="24"/>
          <w:szCs w:val="24"/>
        </w:rPr>
        <w:t xml:space="preserve">This form is reviewed by the contracting office to determine the final costs reimbursable to the contractor. A copy of the form is attached to this request.  </w:t>
      </w:r>
    </w:p>
    <w:p w:rsidR="00FF10B9" w:rsidP="00FF10B9" w:rsidRDefault="00FF10B9" w14:paraId="22B4C626" w14:textId="77777777">
      <w:pPr>
        <w:numPr>
          <w:ilvl w:val="12"/>
          <w:numId w:val="0"/>
        </w:numPr>
        <w:rPr>
          <w:sz w:val="24"/>
          <w:szCs w:val="24"/>
        </w:rPr>
      </w:pPr>
    </w:p>
    <w:p w:rsidRPr="0013398B" w:rsidR="00FF10B9" w:rsidP="00FF10B9" w:rsidRDefault="00FF10B9" w14:paraId="0C2264F8" w14:textId="77777777">
      <w:pPr>
        <w:numPr>
          <w:ilvl w:val="12"/>
          <w:numId w:val="0"/>
        </w:numPr>
        <w:tabs>
          <w:tab w:val="left" w:pos="720"/>
        </w:tabs>
        <w:ind w:left="720" w:hanging="720"/>
        <w:rPr>
          <w:b/>
          <w:sz w:val="24"/>
          <w:szCs w:val="24"/>
        </w:rPr>
      </w:pPr>
      <w:r w:rsidRPr="0013398B">
        <w:rPr>
          <w:b/>
          <w:sz w:val="24"/>
          <w:szCs w:val="24"/>
        </w:rPr>
        <w:t xml:space="preserve">2. </w:t>
      </w:r>
      <w:r w:rsidRPr="0013398B">
        <w:rPr>
          <w:b/>
          <w:sz w:val="24"/>
          <w:szCs w:val="24"/>
        </w:rPr>
        <w:tab/>
      </w:r>
      <w:r w:rsidR="0013398B">
        <w:rPr>
          <w:b/>
          <w:sz w:val="24"/>
          <w:szCs w:val="24"/>
        </w:rPr>
        <w:t>Need and Use of the Collection</w:t>
      </w:r>
    </w:p>
    <w:p w:rsidR="00FF10B9" w:rsidP="00FF10B9" w:rsidRDefault="00FF10B9" w14:paraId="1E88244F" w14:textId="77777777">
      <w:pPr>
        <w:numPr>
          <w:ilvl w:val="12"/>
          <w:numId w:val="0"/>
        </w:numPr>
        <w:rPr>
          <w:sz w:val="24"/>
          <w:szCs w:val="24"/>
        </w:rPr>
      </w:pPr>
    </w:p>
    <w:p w:rsidRPr="0013398B" w:rsidR="00FF10B9" w:rsidP="00FF10B9" w:rsidRDefault="00FF10B9" w14:paraId="67E5B699" w14:textId="77777777">
      <w:pPr>
        <w:numPr>
          <w:ilvl w:val="12"/>
          <w:numId w:val="0"/>
        </w:numPr>
        <w:rPr>
          <w:b/>
          <w:sz w:val="24"/>
          <w:szCs w:val="24"/>
        </w:rPr>
      </w:pPr>
      <w:r>
        <w:rPr>
          <w:sz w:val="24"/>
          <w:szCs w:val="24"/>
        </w:rPr>
        <w:tab/>
      </w:r>
      <w:r w:rsidRPr="0013398B" w:rsidR="0013398B">
        <w:rPr>
          <w:b/>
          <w:sz w:val="24"/>
          <w:szCs w:val="24"/>
        </w:rPr>
        <w:t>2(a) Need/Authority for the Collection</w:t>
      </w:r>
    </w:p>
    <w:p w:rsidR="00FF10B9" w:rsidP="00FF10B9" w:rsidRDefault="00FF10B9" w14:paraId="729B0BDB" w14:textId="77777777">
      <w:pPr>
        <w:numPr>
          <w:ilvl w:val="12"/>
          <w:numId w:val="0"/>
        </w:numPr>
        <w:rPr>
          <w:sz w:val="24"/>
          <w:szCs w:val="24"/>
        </w:rPr>
      </w:pPr>
    </w:p>
    <w:p w:rsidR="00FF10B9" w:rsidP="00FF10B9" w:rsidRDefault="00FF10B9" w14:paraId="4122CF90" w14:textId="77E21057">
      <w:pPr>
        <w:numPr>
          <w:ilvl w:val="12"/>
          <w:numId w:val="0"/>
        </w:numPr>
        <w:rPr>
          <w:sz w:val="24"/>
          <w:szCs w:val="24"/>
        </w:rPr>
      </w:pPr>
      <w:r>
        <w:rPr>
          <w:sz w:val="24"/>
          <w:szCs w:val="24"/>
        </w:rPr>
        <w:tab/>
      </w:r>
      <w:hyperlink w:history="1" r:id="rId8">
        <w:r w:rsidRPr="00CF7278">
          <w:rPr>
            <w:rStyle w:val="Hyperlink"/>
            <w:sz w:val="24"/>
            <w:szCs w:val="24"/>
          </w:rPr>
          <w:t>FAR 52.216-7</w:t>
        </w:r>
      </w:hyperlink>
      <w:r>
        <w:rPr>
          <w:sz w:val="24"/>
          <w:szCs w:val="24"/>
        </w:rPr>
        <w:t xml:space="preserve"> states that the Government will pay only the costs determined to be </w:t>
      </w:r>
      <w:r w:rsidR="00A05BEC">
        <w:rPr>
          <w:sz w:val="24"/>
          <w:szCs w:val="24"/>
        </w:rPr>
        <w:t xml:space="preserve">                                                               </w:t>
      </w:r>
      <w:r>
        <w:rPr>
          <w:sz w:val="24"/>
          <w:szCs w:val="24"/>
        </w:rPr>
        <w:t xml:space="preserve">allowable by the contracting officer in accordance with </w:t>
      </w:r>
      <w:hyperlink w:history="1" r:id="rId9">
        <w:r w:rsidRPr="00CF7278">
          <w:rPr>
            <w:rStyle w:val="Hyperlink"/>
            <w:sz w:val="24"/>
            <w:szCs w:val="24"/>
          </w:rPr>
          <w:t xml:space="preserve">FAR </w:t>
        </w:r>
        <w:r w:rsidRPr="00CF7278" w:rsidR="00CF7278">
          <w:rPr>
            <w:rStyle w:val="Hyperlink"/>
            <w:sz w:val="24"/>
            <w:szCs w:val="24"/>
          </w:rPr>
          <w:t xml:space="preserve">Subpart </w:t>
        </w:r>
        <w:r w:rsidRPr="00CF7278">
          <w:rPr>
            <w:rStyle w:val="Hyperlink"/>
            <w:sz w:val="24"/>
            <w:szCs w:val="24"/>
          </w:rPr>
          <w:t>31.2</w:t>
        </w:r>
      </w:hyperlink>
      <w:r>
        <w:rPr>
          <w:sz w:val="24"/>
          <w:szCs w:val="24"/>
        </w:rPr>
        <w:t xml:space="preserve">. Furthermore, </w:t>
      </w:r>
      <w:hyperlink w:history="1" r:id="rId10">
        <w:r w:rsidRPr="00CF7278" w:rsidR="00CF7278">
          <w:rPr>
            <w:rStyle w:val="Hyperlink"/>
            <w:sz w:val="24"/>
            <w:szCs w:val="24"/>
          </w:rPr>
          <w:t>FAR 52.216-7</w:t>
        </w:r>
      </w:hyperlink>
      <w:r>
        <w:rPr>
          <w:sz w:val="24"/>
          <w:szCs w:val="24"/>
        </w:rPr>
        <w:t xml:space="preserve"> states that indirect cost rates shall be established for each fiscal year at the close of a contractor’s fiscal year. EPA Form 1900-10 summarizes this information for the entire contract period and provides a basis for cost review by contracting, finan</w:t>
      </w:r>
      <w:r w:rsidR="00CF7278">
        <w:rPr>
          <w:sz w:val="24"/>
          <w:szCs w:val="24"/>
        </w:rPr>
        <w:t>ce, and audit personnel. As stated above</w:t>
      </w:r>
      <w:r w:rsidR="00154E09">
        <w:rPr>
          <w:sz w:val="24"/>
          <w:szCs w:val="24"/>
        </w:rPr>
        <w:t>,</w:t>
      </w:r>
      <w:r w:rsidR="00CF7278">
        <w:rPr>
          <w:sz w:val="24"/>
          <w:szCs w:val="24"/>
        </w:rPr>
        <w:t xml:space="preserve"> </w:t>
      </w:r>
      <w:hyperlink w:history="1" r:id="rId11">
        <w:r w:rsidR="00CF7278">
          <w:rPr>
            <w:rStyle w:val="Hyperlink"/>
            <w:sz w:val="24"/>
            <w:szCs w:val="24"/>
          </w:rPr>
          <w:t>FAR 4.804-5</w:t>
        </w:r>
      </w:hyperlink>
      <w:r w:rsidR="00CF7278">
        <w:rPr>
          <w:sz w:val="24"/>
          <w:szCs w:val="24"/>
        </w:rPr>
        <w:t xml:space="preserve"> requires</w:t>
      </w:r>
      <w:r>
        <w:rPr>
          <w:sz w:val="24"/>
          <w:szCs w:val="24"/>
        </w:rPr>
        <w:t xml:space="preserve"> that the office administering the contract shall ensure that the costs and indirect cost rates are settled.  </w:t>
      </w:r>
    </w:p>
    <w:p w:rsidR="00FF10B9" w:rsidP="00FF10B9" w:rsidRDefault="00FF10B9" w14:paraId="6F819CA7" w14:textId="77777777">
      <w:pPr>
        <w:numPr>
          <w:ilvl w:val="12"/>
          <w:numId w:val="0"/>
        </w:numPr>
        <w:rPr>
          <w:sz w:val="24"/>
          <w:szCs w:val="24"/>
        </w:rPr>
      </w:pPr>
    </w:p>
    <w:p w:rsidRPr="0013398B" w:rsidR="00FF10B9" w:rsidP="00FF10B9" w:rsidRDefault="00FF10B9" w14:paraId="5A63AE99" w14:textId="77777777">
      <w:pPr>
        <w:numPr>
          <w:ilvl w:val="12"/>
          <w:numId w:val="0"/>
        </w:numPr>
        <w:rPr>
          <w:b/>
          <w:sz w:val="24"/>
          <w:szCs w:val="24"/>
        </w:rPr>
      </w:pPr>
      <w:r w:rsidRPr="0013398B">
        <w:rPr>
          <w:b/>
          <w:sz w:val="24"/>
          <w:szCs w:val="24"/>
        </w:rPr>
        <w:tab/>
      </w:r>
      <w:r w:rsidRPr="0013398B" w:rsidR="0013398B">
        <w:rPr>
          <w:b/>
          <w:sz w:val="24"/>
          <w:szCs w:val="24"/>
        </w:rPr>
        <w:t>2(b) Practical Utility/Users of the Data</w:t>
      </w:r>
    </w:p>
    <w:p w:rsidR="00FF10B9" w:rsidP="00FF10B9" w:rsidRDefault="00FF10B9" w14:paraId="3D2E0E35" w14:textId="77777777">
      <w:pPr>
        <w:numPr>
          <w:ilvl w:val="12"/>
          <w:numId w:val="0"/>
        </w:numPr>
        <w:rPr>
          <w:sz w:val="24"/>
          <w:szCs w:val="24"/>
        </w:rPr>
      </w:pPr>
    </w:p>
    <w:p w:rsidR="00FF10B9" w:rsidP="00FF10B9" w:rsidRDefault="00FF10B9" w14:paraId="2AE3CCF0" w14:textId="77777777">
      <w:pPr>
        <w:numPr>
          <w:ilvl w:val="12"/>
          <w:numId w:val="0"/>
        </w:numPr>
        <w:rPr>
          <w:sz w:val="24"/>
          <w:szCs w:val="24"/>
        </w:rPr>
      </w:pPr>
      <w:r>
        <w:rPr>
          <w:sz w:val="24"/>
          <w:szCs w:val="24"/>
        </w:rPr>
        <w:tab/>
        <w:t>Information collected on the 1900-10 will be used by the contracting, financial, and audit personnel to determine the final amount of costs reimbursable to the contractor. EPA personnel and auditors from the Defense Contract Audit Agency (</w:t>
      </w:r>
      <w:hyperlink w:history="1" r:id="rId12">
        <w:r w:rsidRPr="00CF7278">
          <w:rPr>
            <w:rStyle w:val="Hyperlink"/>
            <w:sz w:val="24"/>
            <w:szCs w:val="24"/>
          </w:rPr>
          <w:t>DCAA</w:t>
        </w:r>
      </w:hyperlink>
      <w:r>
        <w:rPr>
          <w:sz w:val="24"/>
          <w:szCs w:val="24"/>
        </w:rPr>
        <w:t xml:space="preserve">), if requested, will review the information </w:t>
      </w:r>
      <w:proofErr w:type="gramStart"/>
      <w:r>
        <w:rPr>
          <w:sz w:val="24"/>
          <w:szCs w:val="24"/>
        </w:rPr>
        <w:t>in order to</w:t>
      </w:r>
      <w:proofErr w:type="gramEnd"/>
      <w:r>
        <w:rPr>
          <w:sz w:val="24"/>
          <w:szCs w:val="24"/>
        </w:rPr>
        <w:t xml:space="preserve"> determine the final contract costs prior to final payment under the contract.  </w:t>
      </w:r>
    </w:p>
    <w:p w:rsidRPr="0013398B" w:rsidR="00477E26" w:rsidP="00FF10B9" w:rsidRDefault="00477E26" w14:paraId="0039EA2F" w14:textId="77777777">
      <w:pPr>
        <w:numPr>
          <w:ilvl w:val="12"/>
          <w:numId w:val="0"/>
        </w:numPr>
        <w:rPr>
          <w:b/>
          <w:sz w:val="24"/>
          <w:szCs w:val="24"/>
        </w:rPr>
      </w:pPr>
    </w:p>
    <w:p w:rsidRPr="0013398B" w:rsidR="00FF10B9" w:rsidP="00FF10B9" w:rsidRDefault="00FF10B9" w14:paraId="48D9BC21" w14:textId="77777777">
      <w:pPr>
        <w:spacing w:line="2" w:lineRule="exact"/>
        <w:rPr>
          <w:b/>
          <w:sz w:val="24"/>
          <w:szCs w:val="24"/>
        </w:rPr>
      </w:pPr>
    </w:p>
    <w:p w:rsidRPr="0013398B" w:rsidR="00133696" w:rsidP="00FF10B9" w:rsidRDefault="00133696" w14:paraId="64131A86" w14:textId="77777777">
      <w:pPr>
        <w:spacing w:line="2" w:lineRule="exact"/>
        <w:rPr>
          <w:b/>
          <w:sz w:val="24"/>
          <w:szCs w:val="24"/>
        </w:rPr>
      </w:pPr>
    </w:p>
    <w:p w:rsidRPr="0013398B" w:rsidR="00133696" w:rsidP="00FF10B9" w:rsidRDefault="00133696" w14:paraId="4BED7B6B" w14:textId="77777777">
      <w:pPr>
        <w:spacing w:line="2" w:lineRule="exact"/>
        <w:rPr>
          <w:b/>
          <w:sz w:val="24"/>
          <w:szCs w:val="24"/>
        </w:rPr>
      </w:pPr>
    </w:p>
    <w:p w:rsidRPr="0013398B" w:rsidR="00FF10B9" w:rsidP="00FF10B9" w:rsidRDefault="0013398B" w14:paraId="70A4918F" w14:textId="77777777">
      <w:pPr>
        <w:pStyle w:val="Level1"/>
        <w:numPr>
          <w:ilvl w:val="0"/>
          <w:numId w:val="2"/>
        </w:numPr>
        <w:tabs>
          <w:tab w:val="left" w:pos="720"/>
        </w:tabs>
        <w:ind w:left="720" w:hanging="720"/>
        <w:rPr>
          <w:b/>
        </w:rPr>
      </w:pPr>
      <w:r w:rsidRPr="0013398B">
        <w:rPr>
          <w:b/>
        </w:rPr>
        <w:t>Non-Duplication, Consultations, and Other Collection Criteria</w:t>
      </w:r>
    </w:p>
    <w:p w:rsidR="00477E26" w:rsidP="00477E26" w:rsidRDefault="00477E26" w14:paraId="7471050B" w14:textId="77777777">
      <w:pPr>
        <w:numPr>
          <w:ilvl w:val="12"/>
          <w:numId w:val="0"/>
        </w:numPr>
        <w:ind w:left="720"/>
        <w:rPr>
          <w:b/>
          <w:sz w:val="24"/>
          <w:szCs w:val="24"/>
        </w:rPr>
      </w:pPr>
    </w:p>
    <w:p w:rsidR="00FF10B9" w:rsidP="00477E26" w:rsidRDefault="00477E26" w14:paraId="2EDB7EFE" w14:textId="77777777">
      <w:pPr>
        <w:numPr>
          <w:ilvl w:val="12"/>
          <w:numId w:val="0"/>
        </w:numPr>
        <w:ind w:left="720"/>
        <w:rPr>
          <w:b/>
          <w:sz w:val="24"/>
          <w:szCs w:val="24"/>
        </w:rPr>
      </w:pPr>
      <w:r>
        <w:rPr>
          <w:b/>
          <w:sz w:val="24"/>
          <w:szCs w:val="24"/>
        </w:rPr>
        <w:t>3(a)</w:t>
      </w:r>
      <w:r>
        <w:rPr>
          <w:b/>
          <w:sz w:val="24"/>
          <w:szCs w:val="24"/>
        </w:rPr>
        <w:tab/>
        <w:t>Non-Duplication</w:t>
      </w:r>
    </w:p>
    <w:p w:rsidR="00820FD3" w:rsidP="00820FD3" w:rsidRDefault="00820FD3" w14:paraId="35A3A3D3" w14:textId="77777777">
      <w:pPr>
        <w:numPr>
          <w:ilvl w:val="12"/>
          <w:numId w:val="0"/>
        </w:numPr>
        <w:rPr>
          <w:sz w:val="24"/>
          <w:szCs w:val="24"/>
        </w:rPr>
      </w:pPr>
    </w:p>
    <w:p w:rsidR="00820FD3" w:rsidP="00820FD3" w:rsidRDefault="00820FD3" w14:paraId="61D0AF6A" w14:textId="4D4B42E0">
      <w:pPr>
        <w:numPr>
          <w:ilvl w:val="12"/>
          <w:numId w:val="0"/>
        </w:numPr>
        <w:ind w:firstLine="720"/>
        <w:rPr>
          <w:sz w:val="24"/>
          <w:szCs w:val="24"/>
        </w:rPr>
      </w:pPr>
      <w:r>
        <w:rPr>
          <w:sz w:val="24"/>
          <w:szCs w:val="24"/>
        </w:rPr>
        <w:t>Cumulative contract cost information, as requested, is not available from any other source.</w:t>
      </w:r>
    </w:p>
    <w:p w:rsidR="00477E26" w:rsidP="00477E26" w:rsidRDefault="00477E26" w14:paraId="1DE66694" w14:textId="77777777">
      <w:pPr>
        <w:numPr>
          <w:ilvl w:val="12"/>
          <w:numId w:val="0"/>
        </w:numPr>
        <w:ind w:left="720"/>
        <w:rPr>
          <w:b/>
          <w:sz w:val="24"/>
          <w:szCs w:val="24"/>
        </w:rPr>
      </w:pPr>
    </w:p>
    <w:p w:rsidRPr="007F30CE" w:rsidR="00477E26" w:rsidP="00477E26" w:rsidRDefault="00477E26" w14:paraId="2AF9F2EA" w14:textId="77777777">
      <w:pPr>
        <w:numPr>
          <w:ilvl w:val="12"/>
          <w:numId w:val="0"/>
        </w:numPr>
        <w:ind w:left="720"/>
        <w:rPr>
          <w:b/>
          <w:sz w:val="24"/>
          <w:szCs w:val="24"/>
        </w:rPr>
      </w:pPr>
      <w:r w:rsidRPr="007F30CE">
        <w:rPr>
          <w:b/>
          <w:sz w:val="24"/>
          <w:szCs w:val="24"/>
        </w:rPr>
        <w:t>3(b)</w:t>
      </w:r>
      <w:r w:rsidRPr="007F30CE">
        <w:rPr>
          <w:b/>
          <w:sz w:val="24"/>
          <w:szCs w:val="24"/>
        </w:rPr>
        <w:tab/>
        <w:t>Public Notice Required Prior to ICR Submission to OMB</w:t>
      </w:r>
    </w:p>
    <w:p w:rsidRPr="007F30CE" w:rsidR="00477E26" w:rsidP="00477E26" w:rsidRDefault="00477E26" w14:paraId="51E8C8DC" w14:textId="77777777">
      <w:pPr>
        <w:numPr>
          <w:ilvl w:val="12"/>
          <w:numId w:val="0"/>
        </w:numPr>
        <w:ind w:left="720"/>
        <w:rPr>
          <w:b/>
          <w:sz w:val="24"/>
          <w:szCs w:val="24"/>
        </w:rPr>
      </w:pPr>
    </w:p>
    <w:p w:rsidRPr="00C46F2E" w:rsidR="00C46F2E" w:rsidP="00C46F2E" w:rsidRDefault="00C46F2E" w14:paraId="3A2B535D" w14:textId="5B517180">
      <w:pPr>
        <w:spacing w:before="240"/>
        <w:ind w:left="180" w:firstLine="540"/>
        <w:rPr>
          <w:bCs/>
          <w:sz w:val="24"/>
          <w:szCs w:val="24"/>
        </w:rPr>
      </w:pPr>
      <w:r w:rsidRPr="00C46F2E">
        <w:rPr>
          <w:sz w:val="24"/>
          <w:szCs w:val="24"/>
        </w:rPr>
        <w:t xml:space="preserve">A notice to renew this information collection was posted to the </w:t>
      </w:r>
      <w:hyperlink w:history="1" r:id="rId13">
        <w:r w:rsidRPr="00C46F2E">
          <w:rPr>
            <w:rStyle w:val="Hyperlink"/>
            <w:sz w:val="24"/>
            <w:szCs w:val="24"/>
          </w:rPr>
          <w:t>Federal Register</w:t>
        </w:r>
      </w:hyperlink>
      <w:r w:rsidRPr="00C46F2E">
        <w:rPr>
          <w:sz w:val="24"/>
          <w:szCs w:val="24"/>
        </w:rPr>
        <w:t xml:space="preserve"> on </w:t>
      </w:r>
      <w:r w:rsidR="00154E09">
        <w:rPr>
          <w:sz w:val="24"/>
          <w:szCs w:val="24"/>
        </w:rPr>
        <w:t>April</w:t>
      </w:r>
      <w:r w:rsidRPr="00AD6AF9">
        <w:rPr>
          <w:sz w:val="24"/>
          <w:szCs w:val="24"/>
        </w:rPr>
        <w:t xml:space="preserve"> </w:t>
      </w:r>
      <w:r w:rsidR="00AD6AF9">
        <w:rPr>
          <w:sz w:val="24"/>
          <w:szCs w:val="24"/>
        </w:rPr>
        <w:t>12</w:t>
      </w:r>
      <w:r w:rsidRPr="00AD6AF9">
        <w:rPr>
          <w:sz w:val="24"/>
          <w:szCs w:val="24"/>
        </w:rPr>
        <w:t>, 2021</w:t>
      </w:r>
      <w:r w:rsidR="0067449E">
        <w:rPr>
          <w:sz w:val="24"/>
          <w:szCs w:val="24"/>
        </w:rPr>
        <w:t xml:space="preserve"> </w:t>
      </w:r>
      <w:r w:rsidRPr="00AD6AF9">
        <w:rPr>
          <w:sz w:val="24"/>
          <w:szCs w:val="24"/>
        </w:rPr>
        <w:t>(</w:t>
      </w:r>
      <w:hyperlink w:history="1" r:id="rId14">
        <w:r w:rsidR="00AD6AF9">
          <w:rPr>
            <w:rStyle w:val="Hyperlink"/>
            <w:sz w:val="24"/>
            <w:szCs w:val="24"/>
          </w:rPr>
          <w:t>86 FR 18975</w:t>
        </w:r>
      </w:hyperlink>
      <w:r w:rsidRPr="00AD6AF9">
        <w:rPr>
          <w:sz w:val="24"/>
          <w:szCs w:val="24"/>
        </w:rPr>
        <w:t xml:space="preserve">).  </w:t>
      </w:r>
      <w:r w:rsidR="005D7C4B">
        <w:rPr>
          <w:sz w:val="24"/>
          <w:szCs w:val="24"/>
        </w:rPr>
        <w:t>The sixty-day public comment period closed on</w:t>
      </w:r>
      <w:r w:rsidRPr="00AD6AF9">
        <w:rPr>
          <w:sz w:val="24"/>
          <w:szCs w:val="24"/>
        </w:rPr>
        <w:t xml:space="preserve"> </w:t>
      </w:r>
      <w:r w:rsidR="00AD6AF9">
        <w:rPr>
          <w:sz w:val="24"/>
          <w:szCs w:val="24"/>
        </w:rPr>
        <w:t>Jun</w:t>
      </w:r>
      <w:r w:rsidR="003E5394">
        <w:rPr>
          <w:sz w:val="24"/>
          <w:szCs w:val="24"/>
        </w:rPr>
        <w:t>e</w:t>
      </w:r>
      <w:r w:rsidR="00AD6AF9">
        <w:rPr>
          <w:sz w:val="24"/>
          <w:szCs w:val="24"/>
        </w:rPr>
        <w:t xml:space="preserve"> 11</w:t>
      </w:r>
      <w:r w:rsidRPr="00C46F2E">
        <w:rPr>
          <w:sz w:val="24"/>
          <w:szCs w:val="24"/>
        </w:rPr>
        <w:t xml:space="preserve">, 2021, and </w:t>
      </w:r>
      <w:r w:rsidR="005D7C4B">
        <w:rPr>
          <w:sz w:val="24"/>
          <w:szCs w:val="24"/>
        </w:rPr>
        <w:t>no</w:t>
      </w:r>
      <w:r w:rsidRPr="00C46F2E">
        <w:rPr>
          <w:sz w:val="24"/>
          <w:szCs w:val="24"/>
        </w:rPr>
        <w:t xml:space="preserve"> relevant comments </w:t>
      </w:r>
      <w:r w:rsidR="005D7C4B">
        <w:rPr>
          <w:sz w:val="24"/>
          <w:szCs w:val="24"/>
        </w:rPr>
        <w:t>were received</w:t>
      </w:r>
      <w:r w:rsidRPr="00C46F2E">
        <w:rPr>
          <w:sz w:val="24"/>
          <w:szCs w:val="24"/>
        </w:rPr>
        <w:t>.</w:t>
      </w:r>
    </w:p>
    <w:p w:rsidRPr="007F30CE" w:rsidR="007F30CE" w:rsidP="007F30CE" w:rsidRDefault="007F30CE" w14:paraId="29ACB1C0" w14:textId="77777777">
      <w:pPr>
        <w:ind w:firstLine="720"/>
        <w:rPr>
          <w:sz w:val="24"/>
          <w:szCs w:val="24"/>
        </w:rPr>
      </w:pPr>
    </w:p>
    <w:p w:rsidRPr="007F30CE" w:rsidR="007F30CE" w:rsidP="007F30CE" w:rsidRDefault="007F30CE" w14:paraId="612BCB65" w14:textId="77777777">
      <w:pPr>
        <w:ind w:firstLine="720"/>
        <w:rPr>
          <w:b/>
          <w:sz w:val="24"/>
          <w:szCs w:val="24"/>
        </w:rPr>
      </w:pPr>
      <w:r>
        <w:rPr>
          <w:b/>
          <w:sz w:val="24"/>
          <w:szCs w:val="24"/>
        </w:rPr>
        <w:t>3</w:t>
      </w:r>
      <w:r w:rsidRPr="007F30CE">
        <w:rPr>
          <w:b/>
          <w:sz w:val="24"/>
          <w:szCs w:val="24"/>
        </w:rPr>
        <w:t>(c) Consultations</w:t>
      </w:r>
    </w:p>
    <w:p w:rsidRPr="00A83AE4" w:rsidR="007F30CE" w:rsidP="007F30CE" w:rsidRDefault="007F30CE" w14:paraId="6826C7D1" w14:textId="77777777">
      <w:pPr>
        <w:rPr>
          <w:sz w:val="24"/>
          <w:szCs w:val="24"/>
        </w:rPr>
      </w:pPr>
    </w:p>
    <w:p w:rsidRPr="00A83AE4" w:rsidR="00A83AE4" w:rsidP="00A83AE4" w:rsidRDefault="00A83AE4" w14:paraId="32CC8CDF" w14:textId="2981078C">
      <w:pPr>
        <w:ind w:firstLine="720"/>
        <w:rPr>
          <w:sz w:val="24"/>
          <w:szCs w:val="24"/>
        </w:rPr>
      </w:pPr>
      <w:r w:rsidRPr="00A83AE4">
        <w:rPr>
          <w:sz w:val="24"/>
          <w:szCs w:val="24"/>
        </w:rPr>
        <w:t>To determine contractor burden associated with the information collection identified in this request, the following vendors were contacted but did not respond; therefore</w:t>
      </w:r>
      <w:r w:rsidR="009757D3">
        <w:rPr>
          <w:sz w:val="24"/>
          <w:szCs w:val="24"/>
        </w:rPr>
        <w:t>,</w:t>
      </w:r>
      <w:r w:rsidRPr="00A83AE4">
        <w:rPr>
          <w:sz w:val="24"/>
          <w:szCs w:val="24"/>
        </w:rPr>
        <w:t xml:space="preserve"> the estimated burden figures from the existing ICR are considered to still be applicab</w:t>
      </w:r>
      <w:r w:rsidR="009757D3">
        <w:rPr>
          <w:sz w:val="24"/>
          <w:szCs w:val="24"/>
        </w:rPr>
        <w:t xml:space="preserve">le. </w:t>
      </w:r>
      <w:r w:rsidRPr="00A83AE4">
        <w:rPr>
          <w:sz w:val="24"/>
          <w:szCs w:val="24"/>
        </w:rPr>
        <w:t xml:space="preserve">Estimated time to </w:t>
      </w:r>
      <w:r w:rsidR="00F948C5">
        <w:rPr>
          <w:sz w:val="24"/>
          <w:szCs w:val="24"/>
        </w:rPr>
        <w:t xml:space="preserve">process </w:t>
      </w:r>
      <w:r w:rsidRPr="00A83AE4">
        <w:rPr>
          <w:sz w:val="24"/>
          <w:szCs w:val="24"/>
        </w:rPr>
        <w:t xml:space="preserve">the information collection is described in Section 6, </w:t>
      </w:r>
      <w:r w:rsidRPr="00A83AE4">
        <w:rPr>
          <w:i/>
          <w:sz w:val="24"/>
          <w:szCs w:val="24"/>
        </w:rPr>
        <w:t>Estimating the Burden and Cost of the Collection</w:t>
      </w:r>
      <w:r w:rsidRPr="00A83AE4">
        <w:rPr>
          <w:sz w:val="24"/>
          <w:szCs w:val="24"/>
        </w:rPr>
        <w:t xml:space="preserve">.  </w:t>
      </w:r>
    </w:p>
    <w:p w:rsidRPr="00A83AE4" w:rsidR="00A83AE4" w:rsidP="00A83AE4" w:rsidRDefault="00A83AE4" w14:paraId="6C4508B9" w14:textId="77777777">
      <w:pPr>
        <w:ind w:firstLine="720"/>
        <w:rPr>
          <w:sz w:val="24"/>
          <w:szCs w:val="24"/>
        </w:rPr>
      </w:pPr>
    </w:p>
    <w:p w:rsidRPr="00A83AE4" w:rsidR="00A83AE4" w:rsidP="00A83AE4" w:rsidRDefault="00A83AE4" w14:paraId="2F6C8683" w14:textId="77777777">
      <w:pPr>
        <w:rPr>
          <w:sz w:val="24"/>
          <w:szCs w:val="24"/>
        </w:rPr>
      </w:pPr>
    </w:p>
    <w:p w:rsidRPr="00A83AE4" w:rsidR="00A83AE4" w:rsidP="00A83AE4" w:rsidRDefault="00A83AE4" w14:paraId="7171193E" w14:textId="77777777">
      <w:pPr>
        <w:rPr>
          <w:sz w:val="24"/>
          <w:szCs w:val="24"/>
        </w:rPr>
      </w:pPr>
      <w:r w:rsidRPr="00A83AE4">
        <w:rPr>
          <w:sz w:val="24"/>
          <w:szCs w:val="24"/>
        </w:rPr>
        <w:t>_</w:t>
      </w:r>
      <w:r w:rsidRPr="00A83AE4">
        <w:rPr>
          <w:sz w:val="24"/>
          <w:szCs w:val="24"/>
          <w:u w:val="single"/>
        </w:rPr>
        <w:t>Representative</w:t>
      </w:r>
      <w:r w:rsidRPr="00A83AE4">
        <w:rPr>
          <w:sz w:val="24"/>
          <w:szCs w:val="24"/>
        </w:rPr>
        <w:t>__</w:t>
      </w:r>
      <w:r w:rsidRPr="00A83AE4">
        <w:rPr>
          <w:sz w:val="24"/>
          <w:szCs w:val="24"/>
        </w:rPr>
        <w:tab/>
      </w:r>
      <w:r w:rsidRPr="00A83AE4">
        <w:rPr>
          <w:sz w:val="24"/>
          <w:szCs w:val="24"/>
        </w:rPr>
        <w:tab/>
      </w:r>
      <w:r w:rsidRPr="00A83AE4">
        <w:rPr>
          <w:sz w:val="24"/>
          <w:szCs w:val="24"/>
          <w:u w:val="single"/>
        </w:rPr>
        <w:t xml:space="preserve">               Firm</w:t>
      </w:r>
      <w:r w:rsidRPr="00A83AE4">
        <w:rPr>
          <w:sz w:val="24"/>
          <w:szCs w:val="24"/>
        </w:rPr>
        <w:t>___________</w:t>
      </w:r>
      <w:r w:rsidRPr="00A83AE4">
        <w:rPr>
          <w:sz w:val="24"/>
          <w:szCs w:val="24"/>
        </w:rPr>
        <w:tab/>
        <w:t xml:space="preserve">          ____</w:t>
      </w:r>
      <w:r w:rsidRPr="00A83AE4">
        <w:rPr>
          <w:sz w:val="24"/>
          <w:szCs w:val="24"/>
          <w:u w:val="single"/>
        </w:rPr>
        <w:t>Phone</w:t>
      </w:r>
      <w:r w:rsidRPr="00A83AE4">
        <w:rPr>
          <w:sz w:val="24"/>
          <w:szCs w:val="24"/>
        </w:rPr>
        <w:t>___</w:t>
      </w:r>
    </w:p>
    <w:p w:rsidRPr="00A83AE4" w:rsidR="00A83AE4" w:rsidP="00A83AE4" w:rsidRDefault="00A83AE4" w14:paraId="1AE24E9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rPr>
          <w:sz w:val="24"/>
          <w:szCs w:val="24"/>
        </w:rPr>
      </w:pPr>
      <w:r w:rsidRPr="00A83AE4">
        <w:rPr>
          <w:sz w:val="24"/>
          <w:szCs w:val="24"/>
        </w:rPr>
        <w:t>Joe Baer</w:t>
      </w:r>
      <w:proofErr w:type="gramStart"/>
      <w:r w:rsidRPr="00A83AE4">
        <w:rPr>
          <w:sz w:val="24"/>
          <w:szCs w:val="24"/>
        </w:rPr>
        <w:tab/>
        <w:t xml:space="preserve">  </w:t>
      </w:r>
      <w:r w:rsidRPr="00A83AE4">
        <w:rPr>
          <w:sz w:val="24"/>
          <w:szCs w:val="24"/>
        </w:rPr>
        <w:tab/>
      </w:r>
      <w:proofErr w:type="gramEnd"/>
      <w:r w:rsidRPr="00A83AE4">
        <w:rPr>
          <w:sz w:val="24"/>
          <w:szCs w:val="24"/>
        </w:rPr>
        <w:tab/>
        <w:t>Tech Law</w:t>
      </w:r>
      <w:r w:rsidRPr="00A83AE4">
        <w:rPr>
          <w:sz w:val="24"/>
          <w:szCs w:val="24"/>
        </w:rPr>
        <w:tab/>
        <w:t xml:space="preserve">                                    (304) 230-1230</w:t>
      </w:r>
    </w:p>
    <w:p w:rsidRPr="00A83AE4" w:rsidR="00A83AE4" w:rsidP="00A83AE4" w:rsidRDefault="00A83AE4" w14:paraId="76ECF20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rPr>
          <w:sz w:val="24"/>
          <w:szCs w:val="24"/>
        </w:rPr>
      </w:pPr>
      <w:r w:rsidRPr="00A83AE4">
        <w:rPr>
          <w:sz w:val="24"/>
          <w:szCs w:val="24"/>
        </w:rPr>
        <w:t>Lisa Friday</w:t>
      </w:r>
      <w:r w:rsidRPr="00A83AE4">
        <w:rPr>
          <w:sz w:val="24"/>
          <w:szCs w:val="24"/>
        </w:rPr>
        <w:tab/>
      </w:r>
      <w:r w:rsidRPr="00A83AE4">
        <w:rPr>
          <w:sz w:val="24"/>
          <w:szCs w:val="24"/>
        </w:rPr>
        <w:tab/>
        <w:t xml:space="preserve">            Weston Solutions</w:t>
      </w:r>
      <w:r w:rsidRPr="00A83AE4">
        <w:rPr>
          <w:sz w:val="24"/>
          <w:szCs w:val="24"/>
        </w:rPr>
        <w:tab/>
        <w:t xml:space="preserve"> </w:t>
      </w:r>
      <w:r w:rsidRPr="00A83AE4">
        <w:rPr>
          <w:sz w:val="24"/>
          <w:szCs w:val="24"/>
        </w:rPr>
        <w:tab/>
      </w:r>
      <w:r w:rsidRPr="00A83AE4">
        <w:rPr>
          <w:sz w:val="24"/>
          <w:szCs w:val="24"/>
        </w:rPr>
        <w:tab/>
        <w:t>(610) 701-3157</w:t>
      </w:r>
    </w:p>
    <w:p w:rsidRPr="00A83AE4" w:rsidR="00A83AE4" w:rsidP="00A83AE4" w:rsidRDefault="00A83AE4" w14:paraId="7B0D0EB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rPr>
          <w:sz w:val="24"/>
          <w:szCs w:val="24"/>
        </w:rPr>
      </w:pPr>
      <w:r w:rsidRPr="00A83AE4">
        <w:rPr>
          <w:sz w:val="24"/>
          <w:szCs w:val="24"/>
        </w:rPr>
        <w:t>Eric Simpson</w:t>
      </w:r>
      <w:proofErr w:type="gramStart"/>
      <w:r w:rsidRPr="00A83AE4">
        <w:rPr>
          <w:sz w:val="24"/>
          <w:szCs w:val="24"/>
        </w:rPr>
        <w:tab/>
        <w:t xml:space="preserve">  </w:t>
      </w:r>
      <w:r w:rsidRPr="00A83AE4">
        <w:rPr>
          <w:sz w:val="24"/>
          <w:szCs w:val="24"/>
        </w:rPr>
        <w:tab/>
      </w:r>
      <w:proofErr w:type="gramEnd"/>
      <w:r w:rsidRPr="00A83AE4">
        <w:rPr>
          <w:sz w:val="24"/>
          <w:szCs w:val="24"/>
        </w:rPr>
        <w:tab/>
        <w:t>Sovereign Consulting</w:t>
      </w:r>
      <w:r w:rsidRPr="00A83AE4">
        <w:rPr>
          <w:sz w:val="24"/>
          <w:szCs w:val="24"/>
        </w:rPr>
        <w:tab/>
      </w:r>
      <w:r w:rsidRPr="00A83AE4">
        <w:rPr>
          <w:sz w:val="24"/>
          <w:szCs w:val="24"/>
        </w:rPr>
        <w:tab/>
      </w:r>
      <w:r w:rsidRPr="00A83AE4">
        <w:rPr>
          <w:sz w:val="24"/>
          <w:szCs w:val="24"/>
        </w:rPr>
        <w:tab/>
        <w:t>(508) 339-3200</w:t>
      </w:r>
    </w:p>
    <w:p w:rsidRPr="00A83AE4" w:rsidR="00820FD3" w:rsidP="00820FD3" w:rsidRDefault="00820FD3" w14:paraId="3EF97FBB" w14:textId="77777777">
      <w:pPr>
        <w:numPr>
          <w:ilvl w:val="12"/>
          <w:numId w:val="0"/>
        </w:numPr>
        <w:tabs>
          <w:tab w:val="left" w:pos="4608"/>
          <w:tab w:val="left" w:pos="7344"/>
          <w:tab w:val="left" w:pos="9792"/>
        </w:tabs>
        <w:rPr>
          <w:sz w:val="24"/>
          <w:szCs w:val="24"/>
        </w:rPr>
      </w:pPr>
    </w:p>
    <w:p w:rsidR="00477E26" w:rsidP="00477E26" w:rsidRDefault="00477E26" w14:paraId="04A60446" w14:textId="77777777">
      <w:pPr>
        <w:rPr>
          <w:sz w:val="24"/>
          <w:szCs w:val="24"/>
        </w:rPr>
      </w:pPr>
    </w:p>
    <w:p w:rsidR="00477E26" w:rsidP="00477E26" w:rsidRDefault="00477E26" w14:paraId="6FFEB503" w14:textId="77777777">
      <w:pPr>
        <w:rPr>
          <w:b/>
          <w:sz w:val="24"/>
          <w:szCs w:val="24"/>
        </w:rPr>
      </w:pPr>
      <w:r>
        <w:rPr>
          <w:sz w:val="24"/>
          <w:szCs w:val="24"/>
        </w:rPr>
        <w:tab/>
      </w:r>
      <w:r w:rsidRPr="00477E26">
        <w:rPr>
          <w:b/>
          <w:sz w:val="24"/>
          <w:szCs w:val="24"/>
        </w:rPr>
        <w:t>3(d)</w:t>
      </w:r>
      <w:r w:rsidRPr="00477E26">
        <w:rPr>
          <w:b/>
          <w:sz w:val="24"/>
          <w:szCs w:val="24"/>
        </w:rPr>
        <w:tab/>
        <w:t>Effects of Less Frequent Collection</w:t>
      </w:r>
    </w:p>
    <w:p w:rsidR="00820FD3" w:rsidP="00820FD3" w:rsidRDefault="00820FD3" w14:paraId="19732E27" w14:textId="77777777">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00820FD3" w:rsidP="00820FD3" w:rsidRDefault="00820FD3" w14:paraId="72BE3D98" w14:textId="77777777">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b/>
          <w:sz w:val="24"/>
          <w:szCs w:val="24"/>
        </w:rPr>
        <w:tab/>
      </w:r>
      <w:r>
        <w:rPr>
          <w:sz w:val="24"/>
          <w:szCs w:val="24"/>
        </w:rPr>
        <w:t xml:space="preserve">The information is collected only once at contract closeout. This information is required by the </w:t>
      </w:r>
      <w:hyperlink w:history="1" r:id="rId15">
        <w:r w:rsidRPr="00E20992">
          <w:rPr>
            <w:rStyle w:val="Hyperlink"/>
            <w:sz w:val="24"/>
            <w:szCs w:val="24"/>
          </w:rPr>
          <w:t>Federal Acquisition Regulation</w:t>
        </w:r>
      </w:hyperlink>
      <w:r>
        <w:rPr>
          <w:sz w:val="24"/>
          <w:szCs w:val="24"/>
        </w:rPr>
        <w:t xml:space="preserve"> to be collected at that time.</w:t>
      </w:r>
    </w:p>
    <w:p w:rsidR="00477E26" w:rsidP="00477E26" w:rsidRDefault="00477E26" w14:paraId="074DEF9A" w14:textId="77777777">
      <w:pPr>
        <w:rPr>
          <w:b/>
          <w:sz w:val="24"/>
          <w:szCs w:val="24"/>
        </w:rPr>
      </w:pPr>
    </w:p>
    <w:p w:rsidR="00477E26" w:rsidP="00477E26" w:rsidRDefault="00477E26" w14:paraId="53ED9254" w14:textId="77777777">
      <w:pPr>
        <w:rPr>
          <w:b/>
          <w:sz w:val="24"/>
          <w:szCs w:val="24"/>
        </w:rPr>
      </w:pPr>
      <w:r>
        <w:rPr>
          <w:b/>
          <w:sz w:val="24"/>
          <w:szCs w:val="24"/>
        </w:rPr>
        <w:tab/>
        <w:t>3(e)</w:t>
      </w:r>
      <w:r>
        <w:rPr>
          <w:b/>
          <w:sz w:val="24"/>
          <w:szCs w:val="24"/>
        </w:rPr>
        <w:tab/>
        <w:t>General Guidelines</w:t>
      </w:r>
    </w:p>
    <w:p w:rsidR="00477E26" w:rsidP="00477E26" w:rsidRDefault="00477E26" w14:paraId="5C1380DF" w14:textId="77777777"/>
    <w:p w:rsidRPr="00F26F4C" w:rsidR="00F26F4C" w:rsidP="00F26F4C" w:rsidRDefault="00F26F4C" w14:paraId="7343DB7A" w14:textId="676F738D">
      <w:pPr>
        <w:ind w:firstLine="720"/>
        <w:rPr>
          <w:sz w:val="24"/>
          <w:szCs w:val="24"/>
        </w:rPr>
      </w:pPr>
      <w:r w:rsidRPr="00F26F4C">
        <w:rPr>
          <w:sz w:val="24"/>
          <w:szCs w:val="24"/>
        </w:rPr>
        <w:t xml:space="preserve">This ICR does not exceed any of the OMB guidelines </w:t>
      </w:r>
      <w:r w:rsidR="00AB0814">
        <w:rPr>
          <w:sz w:val="24"/>
          <w:szCs w:val="24"/>
        </w:rPr>
        <w:t>and regulations under</w:t>
      </w:r>
      <w:r w:rsidRPr="00F26F4C">
        <w:rPr>
          <w:sz w:val="24"/>
          <w:szCs w:val="24"/>
        </w:rPr>
        <w:t xml:space="preserve"> </w:t>
      </w:r>
      <w:hyperlink w:history="1" r:id="rId16">
        <w:r w:rsidRPr="00F26F4C">
          <w:rPr>
            <w:rStyle w:val="Hyperlink"/>
            <w:sz w:val="24"/>
            <w:szCs w:val="24"/>
          </w:rPr>
          <w:t>5 CFR 1320.5(d)(2)</w:t>
        </w:r>
      </w:hyperlink>
      <w:r w:rsidRPr="00F26F4C">
        <w:rPr>
          <w:sz w:val="24"/>
          <w:szCs w:val="24"/>
        </w:rPr>
        <w:t xml:space="preserve">. </w:t>
      </w:r>
    </w:p>
    <w:p w:rsidR="00477E26" w:rsidP="00477E26" w:rsidRDefault="00477E26" w14:paraId="0D47C9D0" w14:textId="77777777">
      <w:pPr>
        <w:rPr>
          <w:b/>
          <w:sz w:val="24"/>
          <w:szCs w:val="24"/>
        </w:rPr>
      </w:pPr>
    </w:p>
    <w:p w:rsidR="00477E26" w:rsidP="00477E26" w:rsidRDefault="00477E26" w14:paraId="1615F905" w14:textId="77777777">
      <w:pPr>
        <w:rPr>
          <w:b/>
          <w:sz w:val="24"/>
          <w:szCs w:val="24"/>
        </w:rPr>
      </w:pPr>
      <w:r>
        <w:rPr>
          <w:b/>
          <w:sz w:val="24"/>
          <w:szCs w:val="24"/>
        </w:rPr>
        <w:tab/>
        <w:t>3(f)</w:t>
      </w:r>
      <w:r>
        <w:rPr>
          <w:b/>
          <w:sz w:val="24"/>
          <w:szCs w:val="24"/>
        </w:rPr>
        <w:tab/>
        <w:t>Confidentiality/Sensitive Questions</w:t>
      </w:r>
    </w:p>
    <w:p w:rsidR="00477E26" w:rsidP="00477E26" w:rsidRDefault="00477E26" w14:paraId="63FF0117" w14:textId="77777777">
      <w:pPr>
        <w:rPr>
          <w:b/>
          <w:sz w:val="24"/>
          <w:szCs w:val="24"/>
        </w:rPr>
      </w:pPr>
    </w:p>
    <w:p w:rsidR="00477E26" w:rsidP="001869E9" w:rsidRDefault="001869E9" w14:paraId="48D9CC1C" w14:textId="4B3867D2">
      <w:pPr>
        <w:numPr>
          <w:ilvl w:val="12"/>
          <w:numId w:val="0"/>
        </w:numPr>
        <w:ind w:firstLine="720"/>
        <w:rPr>
          <w:sz w:val="24"/>
          <w:szCs w:val="24"/>
        </w:rPr>
      </w:pPr>
      <w:r>
        <w:rPr>
          <w:sz w:val="24"/>
          <w:szCs w:val="24"/>
        </w:rPr>
        <w:t xml:space="preserve">Information collected under this request, particularly cost and pricing data, is treated as CBI. This information is protected from public release in accordance with the Agency's confidentially regulation, </w:t>
      </w:r>
      <w:hyperlink w:history="1" r:id="rId17">
        <w:r w:rsidRPr="009817B4">
          <w:rPr>
            <w:rStyle w:val="Hyperlink"/>
            <w:sz w:val="24"/>
            <w:szCs w:val="24"/>
          </w:rPr>
          <w:t>40 C.F.R. Part 2.201</w:t>
        </w:r>
      </w:hyperlink>
      <w:r>
        <w:rPr>
          <w:sz w:val="24"/>
          <w:szCs w:val="24"/>
        </w:rPr>
        <w:t xml:space="preserve"> et seq.</w:t>
      </w:r>
      <w:r w:rsidR="00955B0B">
        <w:rPr>
          <w:sz w:val="24"/>
          <w:szCs w:val="24"/>
        </w:rPr>
        <w:t xml:space="preserve"> </w:t>
      </w:r>
      <w:r w:rsidRPr="00F57FF2" w:rsidR="00F57FF2">
        <w:rPr>
          <w:sz w:val="24"/>
          <w:szCs w:val="24"/>
        </w:rPr>
        <w:t>No questions concerning sexual behavior or attitudes, religious beliefs, or other matters usually considered private are included in this information collection.</w:t>
      </w:r>
    </w:p>
    <w:p w:rsidRPr="0013398B" w:rsidR="001869E9" w:rsidP="001869E9" w:rsidRDefault="001869E9" w14:paraId="66783891" w14:textId="77777777">
      <w:pPr>
        <w:numPr>
          <w:ilvl w:val="12"/>
          <w:numId w:val="0"/>
        </w:numPr>
        <w:ind w:firstLine="720"/>
        <w:rPr>
          <w:b/>
          <w:sz w:val="24"/>
          <w:szCs w:val="24"/>
        </w:rPr>
      </w:pPr>
    </w:p>
    <w:p w:rsidRPr="00477E26" w:rsidR="00FF10B9" w:rsidP="00FF10B9" w:rsidRDefault="00477E26" w14:paraId="2D1F102F" w14:textId="77777777">
      <w:pPr>
        <w:numPr>
          <w:ilvl w:val="12"/>
          <w:numId w:val="0"/>
        </w:numPr>
        <w:rPr>
          <w:b/>
          <w:sz w:val="24"/>
          <w:szCs w:val="24"/>
        </w:rPr>
      </w:pPr>
      <w:r w:rsidRPr="00477E26">
        <w:rPr>
          <w:b/>
          <w:sz w:val="24"/>
          <w:szCs w:val="24"/>
        </w:rPr>
        <w:t>4.</w:t>
      </w:r>
      <w:r w:rsidRPr="00477E26">
        <w:rPr>
          <w:b/>
          <w:sz w:val="24"/>
          <w:szCs w:val="24"/>
        </w:rPr>
        <w:tab/>
        <w:t>The Respondents and the Information Requested</w:t>
      </w:r>
    </w:p>
    <w:p w:rsidRPr="004613E5" w:rsidR="00477E26" w:rsidP="00FF10B9" w:rsidRDefault="00477E26" w14:paraId="1BBC9812" w14:textId="77777777">
      <w:pPr>
        <w:numPr>
          <w:ilvl w:val="12"/>
          <w:numId w:val="0"/>
        </w:numPr>
        <w:rPr>
          <w:sz w:val="24"/>
          <w:szCs w:val="24"/>
        </w:rPr>
      </w:pPr>
    </w:p>
    <w:p w:rsidRPr="004613E5" w:rsidR="004613E5" w:rsidP="004613E5" w:rsidRDefault="004613E5" w14:paraId="2D229879" w14:textId="77777777">
      <w:pPr>
        <w:ind w:firstLine="720"/>
        <w:rPr>
          <w:b/>
          <w:sz w:val="24"/>
          <w:szCs w:val="24"/>
        </w:rPr>
      </w:pPr>
      <w:r w:rsidRPr="004613E5">
        <w:rPr>
          <w:b/>
          <w:sz w:val="24"/>
          <w:szCs w:val="24"/>
        </w:rPr>
        <w:t>(a) Respondents/North American Industry Classification System Codes</w:t>
      </w:r>
    </w:p>
    <w:p w:rsidRPr="004613E5" w:rsidR="004613E5" w:rsidP="004613E5" w:rsidRDefault="004613E5" w14:paraId="23401AB2" w14:textId="77777777">
      <w:pPr>
        <w:rPr>
          <w:sz w:val="24"/>
          <w:szCs w:val="24"/>
        </w:rPr>
      </w:pPr>
    </w:p>
    <w:p w:rsidR="00FF10B9" w:rsidP="004613E5" w:rsidRDefault="004613E5" w14:paraId="6D4CF61A" w14:textId="7BD2558D">
      <w:pPr>
        <w:ind w:firstLine="720"/>
        <w:rPr>
          <w:sz w:val="24"/>
          <w:szCs w:val="24"/>
        </w:rPr>
      </w:pPr>
      <w:r>
        <w:rPr>
          <w:sz w:val="24"/>
          <w:szCs w:val="24"/>
        </w:rPr>
        <w:t xml:space="preserve"> </w:t>
      </w:r>
      <w:r w:rsidR="00FF10B9">
        <w:rPr>
          <w:sz w:val="24"/>
          <w:szCs w:val="24"/>
        </w:rPr>
        <w:t xml:space="preserve">All contractors who have completed an EPA cost reimbursement type contract will be required to submit EPA Form 1900-10. These contractors represent a wide range of industries </w:t>
      </w:r>
      <w:r w:rsidRPr="004613E5">
        <w:rPr>
          <w:sz w:val="24"/>
          <w:szCs w:val="24"/>
        </w:rPr>
        <w:t>corresponding with the North American Industry Classification System (</w:t>
      </w:r>
      <w:hyperlink w:history="1" r:id="rId18">
        <w:r w:rsidRPr="00D8758D">
          <w:rPr>
            <w:rStyle w:val="Hyperlink"/>
            <w:sz w:val="24"/>
            <w:szCs w:val="24"/>
          </w:rPr>
          <w:t>NAICS</w:t>
        </w:r>
      </w:hyperlink>
      <w:r w:rsidRPr="004613E5">
        <w:rPr>
          <w:sz w:val="24"/>
          <w:szCs w:val="24"/>
        </w:rPr>
        <w:t>) code</w:t>
      </w:r>
      <w:r>
        <w:rPr>
          <w:sz w:val="24"/>
          <w:szCs w:val="24"/>
        </w:rPr>
        <w:t xml:space="preserve"> </w:t>
      </w:r>
      <w:r w:rsidR="00FF10B9">
        <w:rPr>
          <w:sz w:val="24"/>
          <w:szCs w:val="24"/>
        </w:rPr>
        <w:t xml:space="preserve">which include, but are not limited to: </w:t>
      </w:r>
      <w:hyperlink w:history="1" r:id="rId19">
        <w:r w:rsidRPr="004613E5" w:rsidR="00FF10B9">
          <w:rPr>
            <w:rStyle w:val="Hyperlink"/>
            <w:sz w:val="24"/>
            <w:szCs w:val="24"/>
          </w:rPr>
          <w:t>541511</w:t>
        </w:r>
      </w:hyperlink>
      <w:r w:rsidR="00FF10B9">
        <w:rPr>
          <w:sz w:val="24"/>
          <w:szCs w:val="24"/>
        </w:rPr>
        <w:t xml:space="preserve">, </w:t>
      </w:r>
      <w:r w:rsidRPr="004613E5" w:rsidR="00B91F7B">
        <w:rPr>
          <w:i/>
          <w:sz w:val="24"/>
          <w:szCs w:val="24"/>
        </w:rPr>
        <w:t>C</w:t>
      </w:r>
      <w:r w:rsidRPr="004613E5" w:rsidR="00FF10B9">
        <w:rPr>
          <w:i/>
          <w:sz w:val="24"/>
          <w:szCs w:val="24"/>
        </w:rPr>
        <w:t xml:space="preserve">ustom </w:t>
      </w:r>
      <w:r w:rsidRPr="004613E5" w:rsidR="00B91F7B">
        <w:rPr>
          <w:i/>
          <w:sz w:val="24"/>
          <w:szCs w:val="24"/>
        </w:rPr>
        <w:t>C</w:t>
      </w:r>
      <w:r w:rsidRPr="004613E5" w:rsidR="00FF10B9">
        <w:rPr>
          <w:i/>
          <w:sz w:val="24"/>
          <w:szCs w:val="24"/>
        </w:rPr>
        <w:t xml:space="preserve">omputer </w:t>
      </w:r>
      <w:r w:rsidRPr="004613E5" w:rsidR="00B91F7B">
        <w:rPr>
          <w:i/>
          <w:sz w:val="24"/>
          <w:szCs w:val="24"/>
        </w:rPr>
        <w:t>P</w:t>
      </w:r>
      <w:r w:rsidRPr="004613E5" w:rsidR="00FF10B9">
        <w:rPr>
          <w:i/>
          <w:sz w:val="24"/>
          <w:szCs w:val="24"/>
        </w:rPr>
        <w:t>rogramming</w:t>
      </w:r>
      <w:r>
        <w:rPr>
          <w:i/>
          <w:sz w:val="24"/>
          <w:szCs w:val="24"/>
        </w:rPr>
        <w:t xml:space="preserve"> Services</w:t>
      </w:r>
      <w:r w:rsidR="000A7B73">
        <w:rPr>
          <w:sz w:val="24"/>
          <w:szCs w:val="24"/>
        </w:rPr>
        <w:t xml:space="preserve">; </w:t>
      </w:r>
      <w:hyperlink w:history="1" r:id="rId20">
        <w:r w:rsidRPr="004613E5" w:rsidR="00FF10B9">
          <w:rPr>
            <w:rStyle w:val="Hyperlink"/>
            <w:sz w:val="24"/>
            <w:szCs w:val="24"/>
          </w:rPr>
          <w:t>6215</w:t>
        </w:r>
        <w:r w:rsidRPr="004613E5">
          <w:rPr>
            <w:rStyle w:val="Hyperlink"/>
            <w:sz w:val="24"/>
            <w:szCs w:val="24"/>
          </w:rPr>
          <w:t>11</w:t>
        </w:r>
      </w:hyperlink>
      <w:r>
        <w:rPr>
          <w:sz w:val="24"/>
          <w:szCs w:val="24"/>
        </w:rPr>
        <w:t>,</w:t>
      </w:r>
      <w:r w:rsidR="00FF10B9">
        <w:rPr>
          <w:sz w:val="24"/>
          <w:szCs w:val="24"/>
        </w:rPr>
        <w:t xml:space="preserve"> </w:t>
      </w:r>
      <w:r w:rsidRPr="004613E5" w:rsidR="00FF10B9">
        <w:rPr>
          <w:i/>
          <w:sz w:val="24"/>
          <w:szCs w:val="24"/>
        </w:rPr>
        <w:t>Medical Laboratories</w:t>
      </w:r>
      <w:r w:rsidR="000A7B73">
        <w:rPr>
          <w:sz w:val="24"/>
          <w:szCs w:val="24"/>
        </w:rPr>
        <w:t>;</w:t>
      </w:r>
      <w:r w:rsidR="00FF10B9">
        <w:rPr>
          <w:sz w:val="24"/>
          <w:szCs w:val="24"/>
        </w:rPr>
        <w:t xml:space="preserve"> and </w:t>
      </w:r>
      <w:hyperlink w:history="1" r:id="rId21">
        <w:r w:rsidRPr="004613E5" w:rsidR="00FF10B9">
          <w:rPr>
            <w:rStyle w:val="Hyperlink"/>
            <w:sz w:val="24"/>
            <w:szCs w:val="24"/>
          </w:rPr>
          <w:t>541380</w:t>
        </w:r>
      </w:hyperlink>
      <w:r w:rsidR="00FF10B9">
        <w:rPr>
          <w:sz w:val="24"/>
          <w:szCs w:val="24"/>
        </w:rPr>
        <w:t xml:space="preserve">, </w:t>
      </w:r>
      <w:r w:rsidRPr="004613E5" w:rsidR="00FF10B9">
        <w:rPr>
          <w:i/>
          <w:sz w:val="24"/>
          <w:szCs w:val="24"/>
        </w:rPr>
        <w:t>Testing Laboratories</w:t>
      </w:r>
      <w:r w:rsidR="00FF10B9">
        <w:rPr>
          <w:sz w:val="24"/>
          <w:szCs w:val="24"/>
        </w:rPr>
        <w:t>.</w:t>
      </w:r>
    </w:p>
    <w:p w:rsidR="00FF10B9" w:rsidP="00FF10B9" w:rsidRDefault="00FF10B9" w14:paraId="3C8A42AD" w14:textId="77777777">
      <w:pPr>
        <w:numPr>
          <w:ilvl w:val="12"/>
          <w:numId w:val="0"/>
        </w:numPr>
        <w:rPr>
          <w:sz w:val="24"/>
          <w:szCs w:val="24"/>
        </w:rPr>
      </w:pPr>
    </w:p>
    <w:p w:rsidRPr="00477E26" w:rsidR="00FF10B9" w:rsidP="00FF10B9" w:rsidRDefault="00FF10B9" w14:paraId="1F2CAACF" w14:textId="77777777">
      <w:pPr>
        <w:numPr>
          <w:ilvl w:val="12"/>
          <w:numId w:val="0"/>
        </w:numPr>
        <w:rPr>
          <w:b/>
          <w:sz w:val="24"/>
          <w:szCs w:val="24"/>
        </w:rPr>
      </w:pPr>
      <w:r w:rsidRPr="00477E26">
        <w:rPr>
          <w:b/>
          <w:sz w:val="24"/>
          <w:szCs w:val="24"/>
        </w:rPr>
        <w:tab/>
      </w:r>
      <w:r w:rsidRPr="00477E26" w:rsidR="00477E26">
        <w:rPr>
          <w:b/>
          <w:sz w:val="24"/>
          <w:szCs w:val="24"/>
        </w:rPr>
        <w:t xml:space="preserve">4(b) </w:t>
      </w:r>
      <w:r w:rsidR="00477E26">
        <w:rPr>
          <w:b/>
          <w:sz w:val="24"/>
          <w:szCs w:val="24"/>
        </w:rPr>
        <w:tab/>
      </w:r>
      <w:r w:rsidRPr="00477E26" w:rsidR="00477E26">
        <w:rPr>
          <w:b/>
          <w:sz w:val="24"/>
          <w:szCs w:val="24"/>
        </w:rPr>
        <w:t>Information Requested</w:t>
      </w:r>
    </w:p>
    <w:p w:rsidR="00FF10B9" w:rsidP="00FF10B9" w:rsidRDefault="00FF10B9" w14:paraId="0FA19760" w14:textId="77777777">
      <w:pPr>
        <w:numPr>
          <w:ilvl w:val="12"/>
          <w:numId w:val="0"/>
        </w:numPr>
        <w:rPr>
          <w:sz w:val="24"/>
          <w:szCs w:val="24"/>
        </w:rPr>
      </w:pPr>
    </w:p>
    <w:p w:rsidR="00477E26" w:rsidP="00FA1F8C" w:rsidRDefault="00477E26" w14:paraId="4538FEFD" w14:textId="77777777">
      <w:pPr>
        <w:numPr>
          <w:ilvl w:val="12"/>
          <w:numId w:val="0"/>
        </w:numPr>
        <w:ind w:firstLine="720"/>
        <w:rPr>
          <w:sz w:val="24"/>
          <w:szCs w:val="24"/>
        </w:rPr>
      </w:pPr>
      <w:r>
        <w:rPr>
          <w:sz w:val="24"/>
          <w:szCs w:val="24"/>
        </w:rPr>
        <w:t xml:space="preserve">A copy of the </w:t>
      </w:r>
      <w:r w:rsidR="00954EF8">
        <w:rPr>
          <w:sz w:val="24"/>
          <w:szCs w:val="24"/>
        </w:rPr>
        <w:t xml:space="preserve">EPA Form 1900-10 </w:t>
      </w:r>
      <w:r>
        <w:rPr>
          <w:sz w:val="24"/>
          <w:szCs w:val="24"/>
        </w:rPr>
        <w:t xml:space="preserve">is attached as Attachment A. </w:t>
      </w:r>
    </w:p>
    <w:p w:rsidR="00477E26" w:rsidP="00FF10B9" w:rsidRDefault="00FF10B9" w14:paraId="369B03D5" w14:textId="77777777">
      <w:pPr>
        <w:numPr>
          <w:ilvl w:val="12"/>
          <w:numId w:val="0"/>
        </w:numPr>
        <w:rPr>
          <w:sz w:val="24"/>
          <w:szCs w:val="24"/>
        </w:rPr>
      </w:pPr>
      <w:r>
        <w:rPr>
          <w:sz w:val="24"/>
          <w:szCs w:val="24"/>
        </w:rPr>
        <w:tab/>
      </w:r>
    </w:p>
    <w:p w:rsidRPr="00477E26" w:rsidR="00FF10B9" w:rsidP="00477E26" w:rsidRDefault="00477E26" w14:paraId="73EEC6A3" w14:textId="77777777">
      <w:pPr>
        <w:numPr>
          <w:ilvl w:val="12"/>
          <w:numId w:val="0"/>
        </w:numPr>
        <w:ind w:left="720" w:firstLine="720"/>
        <w:rPr>
          <w:b/>
          <w:sz w:val="24"/>
          <w:szCs w:val="24"/>
        </w:rPr>
      </w:pPr>
      <w:r w:rsidRPr="00477E26">
        <w:rPr>
          <w:b/>
          <w:sz w:val="24"/>
          <w:szCs w:val="24"/>
        </w:rPr>
        <w:t>(</w:t>
      </w:r>
      <w:proofErr w:type="spellStart"/>
      <w:r w:rsidRPr="00477E26">
        <w:rPr>
          <w:b/>
          <w:sz w:val="24"/>
          <w:szCs w:val="24"/>
        </w:rPr>
        <w:t>i</w:t>
      </w:r>
      <w:proofErr w:type="spellEnd"/>
      <w:r w:rsidRPr="00477E26">
        <w:rPr>
          <w:b/>
          <w:sz w:val="24"/>
          <w:szCs w:val="24"/>
        </w:rPr>
        <w:t xml:space="preserve">) </w:t>
      </w:r>
      <w:r>
        <w:rPr>
          <w:b/>
          <w:sz w:val="24"/>
          <w:szCs w:val="24"/>
        </w:rPr>
        <w:tab/>
      </w:r>
      <w:r w:rsidRPr="00477E26">
        <w:rPr>
          <w:b/>
          <w:sz w:val="24"/>
          <w:szCs w:val="24"/>
        </w:rPr>
        <w:t>Data Items</w:t>
      </w:r>
    </w:p>
    <w:p w:rsidR="00FF10B9" w:rsidP="00FF10B9" w:rsidRDefault="00FF10B9" w14:paraId="2A474743" w14:textId="77777777">
      <w:pPr>
        <w:numPr>
          <w:ilvl w:val="12"/>
          <w:numId w:val="0"/>
        </w:numPr>
        <w:rPr>
          <w:sz w:val="24"/>
          <w:szCs w:val="24"/>
        </w:rPr>
      </w:pPr>
    </w:p>
    <w:p w:rsidR="00DF0BC5" w:rsidP="00FF10B9" w:rsidRDefault="00FF10B9" w14:paraId="0B85AC7C" w14:textId="586D049A">
      <w:pPr>
        <w:numPr>
          <w:ilvl w:val="12"/>
          <w:numId w:val="0"/>
        </w:numPr>
        <w:rPr>
          <w:sz w:val="24"/>
          <w:szCs w:val="24"/>
        </w:rPr>
      </w:pPr>
      <w:r>
        <w:rPr>
          <w:sz w:val="24"/>
          <w:szCs w:val="24"/>
        </w:rPr>
        <w:tab/>
        <w:t xml:space="preserve">Data requested </w:t>
      </w:r>
      <w:r w:rsidR="00734463">
        <w:rPr>
          <w:sz w:val="24"/>
          <w:szCs w:val="24"/>
        </w:rPr>
        <w:t xml:space="preserve">in EPA Form 1900-10 </w:t>
      </w:r>
      <w:r>
        <w:rPr>
          <w:sz w:val="24"/>
          <w:szCs w:val="24"/>
        </w:rPr>
        <w:t xml:space="preserve">has not changed since the last OMB review. This information includes major cost elements such as direct labor, direct material and supplies, equipment, travel, subcontract costs, consultant fees, </w:t>
      </w:r>
      <w:r w:rsidR="00BB2854">
        <w:rPr>
          <w:sz w:val="24"/>
          <w:szCs w:val="24"/>
        </w:rPr>
        <w:t xml:space="preserve">indirect costs and fixed fees. </w:t>
      </w:r>
      <w:r>
        <w:rPr>
          <w:sz w:val="24"/>
          <w:szCs w:val="24"/>
        </w:rPr>
        <w:t xml:space="preserve">Indirect costs are broken down showing base year and rate for each cost center for each year of contract performance.  </w:t>
      </w:r>
    </w:p>
    <w:p w:rsidR="00DF0BC5" w:rsidP="00FF10B9" w:rsidRDefault="00DF0BC5" w14:paraId="2236CE0A" w14:textId="77777777">
      <w:pPr>
        <w:numPr>
          <w:ilvl w:val="12"/>
          <w:numId w:val="0"/>
        </w:numPr>
        <w:rPr>
          <w:sz w:val="24"/>
          <w:szCs w:val="24"/>
        </w:rPr>
      </w:pPr>
    </w:p>
    <w:p w:rsidR="00D64DF9" w:rsidP="00820FD3" w:rsidRDefault="00D64DF9" w14:paraId="2B8B29EE" w14:textId="70D6EE02">
      <w:pPr>
        <w:numPr>
          <w:ilvl w:val="12"/>
          <w:numId w:val="0"/>
        </w:numPr>
        <w:ind w:firstLine="720"/>
        <w:rPr>
          <w:sz w:val="24"/>
          <w:szCs w:val="24"/>
        </w:rPr>
      </w:pPr>
      <w:r>
        <w:rPr>
          <w:color w:val="000000"/>
          <w:sz w:val="24"/>
          <w:szCs w:val="24"/>
        </w:rPr>
        <w:t xml:space="preserve">. </w:t>
      </w:r>
    </w:p>
    <w:p w:rsidR="00FF10B9" w:rsidP="00FF10B9" w:rsidRDefault="00FF10B9" w14:paraId="14D45034" w14:textId="77777777">
      <w:pPr>
        <w:numPr>
          <w:ilvl w:val="12"/>
          <w:numId w:val="0"/>
        </w:numPr>
        <w:rPr>
          <w:sz w:val="24"/>
          <w:szCs w:val="24"/>
        </w:rPr>
      </w:pPr>
    </w:p>
    <w:p w:rsidRPr="00477E26" w:rsidR="00FF10B9" w:rsidP="00FF10B9" w:rsidRDefault="00FF10B9" w14:paraId="30158BF8" w14:textId="77777777">
      <w:pPr>
        <w:numPr>
          <w:ilvl w:val="12"/>
          <w:numId w:val="0"/>
        </w:numPr>
        <w:rPr>
          <w:b/>
          <w:sz w:val="24"/>
          <w:szCs w:val="24"/>
        </w:rPr>
      </w:pPr>
      <w:r>
        <w:rPr>
          <w:sz w:val="24"/>
          <w:szCs w:val="24"/>
        </w:rPr>
        <w:tab/>
      </w:r>
      <w:r w:rsidR="00477E26">
        <w:rPr>
          <w:sz w:val="24"/>
          <w:szCs w:val="24"/>
        </w:rPr>
        <w:tab/>
      </w:r>
      <w:r w:rsidRPr="00477E26">
        <w:rPr>
          <w:b/>
          <w:sz w:val="24"/>
          <w:szCs w:val="24"/>
        </w:rPr>
        <w:t xml:space="preserve">(ii) </w:t>
      </w:r>
      <w:r w:rsidRPr="00477E26" w:rsidR="00477E26">
        <w:rPr>
          <w:b/>
          <w:sz w:val="24"/>
          <w:szCs w:val="24"/>
        </w:rPr>
        <w:tab/>
        <w:t>Respondent Activities</w:t>
      </w:r>
    </w:p>
    <w:p w:rsidR="00FF10B9" w:rsidP="00FF10B9" w:rsidRDefault="00FF10B9" w14:paraId="45A781F5" w14:textId="77777777">
      <w:pPr>
        <w:numPr>
          <w:ilvl w:val="12"/>
          <w:numId w:val="0"/>
        </w:numPr>
        <w:rPr>
          <w:sz w:val="24"/>
          <w:szCs w:val="24"/>
        </w:rPr>
      </w:pPr>
    </w:p>
    <w:p w:rsidR="00FF10B9" w:rsidP="00FF10B9" w:rsidRDefault="00FF10B9" w14:paraId="46317E2D" w14:textId="77777777">
      <w:pPr>
        <w:numPr>
          <w:ilvl w:val="12"/>
          <w:numId w:val="0"/>
        </w:numPr>
        <w:rPr>
          <w:sz w:val="24"/>
          <w:szCs w:val="24"/>
        </w:rPr>
      </w:pPr>
      <w:r>
        <w:rPr>
          <w:sz w:val="24"/>
          <w:szCs w:val="24"/>
        </w:rPr>
        <w:tab/>
      </w:r>
      <w:proofErr w:type="gramStart"/>
      <w:r>
        <w:rPr>
          <w:sz w:val="24"/>
          <w:szCs w:val="24"/>
        </w:rPr>
        <w:t>In order to</w:t>
      </w:r>
      <w:proofErr w:type="gramEnd"/>
      <w:r>
        <w:rPr>
          <w:sz w:val="24"/>
          <w:szCs w:val="24"/>
        </w:rPr>
        <w:t xml:space="preserve"> complete the EPA Form 1900-10, respondents must total all cost</w:t>
      </w:r>
      <w:r w:rsidR="007B2EFC">
        <w:rPr>
          <w:sz w:val="24"/>
          <w:szCs w:val="24"/>
        </w:rPr>
        <w:t>s</w:t>
      </w:r>
      <w:r>
        <w:rPr>
          <w:sz w:val="24"/>
          <w:szCs w:val="24"/>
        </w:rPr>
        <w:t xml:space="preserve"> incurred under the contract, including costs for direct labor, all equipment, materials and supplies, travel, subcontracts, consulting fees, indirect costs, and fees. During contract performance, this information is included on the contractor’s monthly invoice for reimbursement. To calculate total contract costs, the contractor adds the cost from each invoice submitted under the contract. If costs were claimed on an invoice that w</w:t>
      </w:r>
      <w:r w:rsidR="00790E1C">
        <w:rPr>
          <w:sz w:val="24"/>
          <w:szCs w:val="24"/>
        </w:rPr>
        <w:t>as</w:t>
      </w:r>
      <w:r>
        <w:rPr>
          <w:sz w:val="24"/>
          <w:szCs w:val="24"/>
        </w:rPr>
        <w:t xml:space="preserve"> disallowed, the contractor would subtract the disallowed amount from the total.  </w:t>
      </w:r>
    </w:p>
    <w:p w:rsidR="00FF10B9" w:rsidP="00FF10B9" w:rsidRDefault="00FF10B9" w14:paraId="73C26CF2" w14:textId="77777777">
      <w:pPr>
        <w:numPr>
          <w:ilvl w:val="12"/>
          <w:numId w:val="0"/>
        </w:numPr>
        <w:rPr>
          <w:sz w:val="24"/>
          <w:szCs w:val="24"/>
        </w:rPr>
      </w:pPr>
    </w:p>
    <w:p w:rsidR="00FF10B9" w:rsidP="00FF10B9" w:rsidRDefault="00FF10B9" w14:paraId="04DA6FA3" w14:textId="77777777">
      <w:pPr>
        <w:numPr>
          <w:ilvl w:val="12"/>
          <w:numId w:val="0"/>
        </w:numPr>
        <w:rPr>
          <w:sz w:val="24"/>
          <w:szCs w:val="24"/>
        </w:rPr>
      </w:pPr>
      <w:r>
        <w:rPr>
          <w:sz w:val="24"/>
          <w:szCs w:val="24"/>
        </w:rPr>
        <w:tab/>
        <w:t xml:space="preserve">Negotiated indirect cost rates are applied to the base costs </w:t>
      </w:r>
      <w:proofErr w:type="gramStart"/>
      <w:r>
        <w:rPr>
          <w:sz w:val="24"/>
          <w:szCs w:val="24"/>
        </w:rPr>
        <w:t>in order to</w:t>
      </w:r>
      <w:proofErr w:type="gramEnd"/>
      <w:r>
        <w:rPr>
          <w:sz w:val="24"/>
          <w:szCs w:val="24"/>
        </w:rPr>
        <w:t xml:space="preserve"> determine the indirect costs for each cost center. This information is also contained in the contractor’s invoices, and in correspondence concerning allowable costs and negotiated agreements on indirect rates. None of the information collected under this ICR </w:t>
      </w:r>
      <w:r w:rsidR="00B00296">
        <w:rPr>
          <w:sz w:val="24"/>
          <w:szCs w:val="24"/>
        </w:rPr>
        <w:t>needs to</w:t>
      </w:r>
      <w:r>
        <w:rPr>
          <w:sz w:val="24"/>
          <w:szCs w:val="24"/>
        </w:rPr>
        <w:t xml:space="preserve"> be created or researched</w:t>
      </w:r>
      <w:r w:rsidR="00B00296">
        <w:rPr>
          <w:sz w:val="24"/>
          <w:szCs w:val="24"/>
        </w:rPr>
        <w:t xml:space="preserve">; </w:t>
      </w:r>
      <w:proofErr w:type="gramStart"/>
      <w:r w:rsidR="00B00296">
        <w:rPr>
          <w:sz w:val="24"/>
          <w:szCs w:val="24"/>
        </w:rPr>
        <w:t>instead</w:t>
      </w:r>
      <w:proofErr w:type="gramEnd"/>
      <w:r w:rsidR="00B00296">
        <w:rPr>
          <w:sz w:val="24"/>
          <w:szCs w:val="24"/>
        </w:rPr>
        <w:t xml:space="preserve"> </w:t>
      </w:r>
      <w:r>
        <w:rPr>
          <w:sz w:val="24"/>
          <w:szCs w:val="24"/>
        </w:rPr>
        <w:t>the data is comp</w:t>
      </w:r>
      <w:r w:rsidR="007B2EFC">
        <w:rPr>
          <w:sz w:val="24"/>
          <w:szCs w:val="24"/>
        </w:rPr>
        <w:t>il</w:t>
      </w:r>
      <w:r>
        <w:rPr>
          <w:sz w:val="24"/>
          <w:szCs w:val="24"/>
        </w:rPr>
        <w:t xml:space="preserve">ed from various existing sources and summarized for this information collection. After the data is compiled, it must be reviewed for accuracy against existing records. It is customary business practice for a contractor to maintain the type of financial performance information required to complete EPA Form 1900-10. </w:t>
      </w:r>
    </w:p>
    <w:p w:rsidR="00AD70B7" w:rsidP="00FF10B9" w:rsidRDefault="00AD70B7" w14:paraId="4AF96D19" w14:textId="69C08A43">
      <w:pPr>
        <w:numPr>
          <w:ilvl w:val="12"/>
          <w:numId w:val="0"/>
        </w:numPr>
        <w:rPr>
          <w:b/>
          <w:sz w:val="24"/>
          <w:szCs w:val="24"/>
        </w:rPr>
      </w:pPr>
    </w:p>
    <w:p w:rsidR="00673A59" w:rsidP="00FF10B9" w:rsidRDefault="00673A59" w14:paraId="1A85250D" w14:textId="77777777">
      <w:pPr>
        <w:numPr>
          <w:ilvl w:val="12"/>
          <w:numId w:val="0"/>
        </w:numPr>
        <w:rPr>
          <w:b/>
          <w:sz w:val="24"/>
          <w:szCs w:val="24"/>
        </w:rPr>
      </w:pPr>
    </w:p>
    <w:p w:rsidRPr="00820FD3" w:rsidR="00FF10B9" w:rsidP="00FF10B9" w:rsidRDefault="00820FD3" w14:paraId="5DDB2A5A" w14:textId="77777777">
      <w:pPr>
        <w:numPr>
          <w:ilvl w:val="12"/>
          <w:numId w:val="0"/>
        </w:numPr>
        <w:rPr>
          <w:b/>
          <w:sz w:val="24"/>
          <w:szCs w:val="24"/>
        </w:rPr>
      </w:pPr>
      <w:r w:rsidRPr="00820FD3">
        <w:rPr>
          <w:b/>
          <w:sz w:val="24"/>
          <w:szCs w:val="24"/>
        </w:rPr>
        <w:t>5.</w:t>
      </w:r>
      <w:r w:rsidRPr="00820FD3">
        <w:rPr>
          <w:b/>
          <w:sz w:val="24"/>
          <w:szCs w:val="24"/>
        </w:rPr>
        <w:tab/>
      </w:r>
      <w:r w:rsidRPr="00820FD3" w:rsidR="00FF10B9">
        <w:rPr>
          <w:b/>
          <w:sz w:val="24"/>
          <w:szCs w:val="24"/>
        </w:rPr>
        <w:t xml:space="preserve"> T</w:t>
      </w:r>
      <w:r w:rsidRPr="00820FD3">
        <w:rPr>
          <w:b/>
          <w:sz w:val="24"/>
          <w:szCs w:val="24"/>
        </w:rPr>
        <w:t>he Information Collected – Agency Activities, Collection Methodology, and Information Management</w:t>
      </w:r>
    </w:p>
    <w:p w:rsidR="00133696" w:rsidP="00FF10B9" w:rsidRDefault="00133696" w14:paraId="3BF4A978" w14:textId="77777777">
      <w:pPr>
        <w:numPr>
          <w:ilvl w:val="12"/>
          <w:numId w:val="0"/>
        </w:numPr>
        <w:rPr>
          <w:sz w:val="24"/>
          <w:szCs w:val="24"/>
        </w:rPr>
      </w:pPr>
    </w:p>
    <w:p w:rsidRPr="00820FD3" w:rsidR="00FF10B9" w:rsidP="00FF10B9" w:rsidRDefault="00FF10B9" w14:paraId="34163437" w14:textId="77777777">
      <w:pPr>
        <w:numPr>
          <w:ilvl w:val="12"/>
          <w:numId w:val="0"/>
        </w:numPr>
        <w:rPr>
          <w:b/>
          <w:sz w:val="24"/>
          <w:szCs w:val="24"/>
        </w:rPr>
      </w:pPr>
      <w:r>
        <w:rPr>
          <w:sz w:val="24"/>
          <w:szCs w:val="24"/>
        </w:rPr>
        <w:tab/>
      </w:r>
      <w:r w:rsidRPr="00820FD3" w:rsidR="00820FD3">
        <w:rPr>
          <w:b/>
          <w:sz w:val="24"/>
          <w:szCs w:val="24"/>
        </w:rPr>
        <w:t>5</w:t>
      </w:r>
      <w:r w:rsidRPr="00820FD3">
        <w:rPr>
          <w:b/>
          <w:sz w:val="24"/>
          <w:szCs w:val="24"/>
        </w:rPr>
        <w:t xml:space="preserve">(a) </w:t>
      </w:r>
      <w:r w:rsidRPr="00820FD3" w:rsidR="00820FD3">
        <w:rPr>
          <w:b/>
          <w:sz w:val="24"/>
          <w:szCs w:val="24"/>
        </w:rPr>
        <w:tab/>
        <w:t>Agency Activities</w:t>
      </w:r>
    </w:p>
    <w:p w:rsidR="00FF10B9" w:rsidP="00FF10B9" w:rsidRDefault="00FF10B9" w14:paraId="52DDF0BB" w14:textId="77777777">
      <w:pPr>
        <w:numPr>
          <w:ilvl w:val="12"/>
          <w:numId w:val="0"/>
        </w:numPr>
        <w:rPr>
          <w:sz w:val="24"/>
          <w:szCs w:val="24"/>
        </w:rPr>
      </w:pPr>
      <w:r>
        <w:rPr>
          <w:sz w:val="24"/>
          <w:szCs w:val="24"/>
        </w:rPr>
        <w:t xml:space="preserve"> </w:t>
      </w:r>
    </w:p>
    <w:p w:rsidR="00FF10B9" w:rsidP="00FF10B9" w:rsidRDefault="00FF10B9" w14:paraId="27690C1A" w14:textId="77777777">
      <w:pPr>
        <w:numPr>
          <w:ilvl w:val="12"/>
          <w:numId w:val="0"/>
        </w:numPr>
        <w:rPr>
          <w:sz w:val="24"/>
          <w:szCs w:val="24"/>
        </w:rPr>
      </w:pPr>
      <w:r>
        <w:rPr>
          <w:sz w:val="24"/>
          <w:szCs w:val="24"/>
        </w:rPr>
        <w:lastRenderedPageBreak/>
        <w:tab/>
        <w:t xml:space="preserve">Once EPA Form 1900-10 is reviewed by the Agency, the data is reconciled with Agency records, and audited. If the information collected is correct, final contract payment is made. </w:t>
      </w:r>
    </w:p>
    <w:p w:rsidR="00FF10B9" w:rsidP="00FF10B9" w:rsidRDefault="00FF10B9" w14:paraId="040216F1" w14:textId="77777777">
      <w:pPr>
        <w:numPr>
          <w:ilvl w:val="12"/>
          <w:numId w:val="0"/>
        </w:numPr>
        <w:rPr>
          <w:sz w:val="24"/>
          <w:szCs w:val="24"/>
        </w:rPr>
      </w:pPr>
    </w:p>
    <w:p w:rsidRPr="00820FD3" w:rsidR="00FF10B9" w:rsidP="00FF10B9" w:rsidRDefault="00FF10B9" w14:paraId="5F36D8B1" w14:textId="77777777">
      <w:pPr>
        <w:numPr>
          <w:ilvl w:val="12"/>
          <w:numId w:val="0"/>
        </w:numPr>
        <w:rPr>
          <w:b/>
          <w:sz w:val="24"/>
          <w:szCs w:val="24"/>
        </w:rPr>
      </w:pPr>
      <w:r w:rsidRPr="00820FD3">
        <w:rPr>
          <w:b/>
          <w:sz w:val="24"/>
          <w:szCs w:val="24"/>
        </w:rPr>
        <w:tab/>
      </w:r>
      <w:r w:rsidRPr="00820FD3" w:rsidR="00820FD3">
        <w:rPr>
          <w:b/>
          <w:sz w:val="24"/>
          <w:szCs w:val="24"/>
        </w:rPr>
        <w:t>5</w:t>
      </w:r>
      <w:r w:rsidRPr="00820FD3">
        <w:rPr>
          <w:b/>
          <w:sz w:val="24"/>
          <w:szCs w:val="24"/>
        </w:rPr>
        <w:t xml:space="preserve">(b) </w:t>
      </w:r>
      <w:r w:rsidRPr="00820FD3" w:rsidR="00820FD3">
        <w:rPr>
          <w:b/>
          <w:sz w:val="24"/>
          <w:szCs w:val="24"/>
        </w:rPr>
        <w:tab/>
        <w:t>Collection Methodology and Management</w:t>
      </w:r>
    </w:p>
    <w:p w:rsidR="00FF10B9" w:rsidP="00FF10B9" w:rsidRDefault="00FF10B9" w14:paraId="5623E088" w14:textId="77777777">
      <w:pPr>
        <w:numPr>
          <w:ilvl w:val="12"/>
          <w:numId w:val="0"/>
        </w:numPr>
        <w:rPr>
          <w:sz w:val="24"/>
          <w:szCs w:val="24"/>
        </w:rPr>
      </w:pPr>
    </w:p>
    <w:p w:rsidR="00FF10B9" w:rsidP="00FF10B9" w:rsidRDefault="00FF10B9" w14:paraId="3969A044" w14:textId="77777777">
      <w:pPr>
        <w:numPr>
          <w:ilvl w:val="12"/>
          <w:numId w:val="0"/>
        </w:numPr>
        <w:rPr>
          <w:sz w:val="24"/>
          <w:szCs w:val="24"/>
        </w:rPr>
      </w:pPr>
      <w:r>
        <w:rPr>
          <w:sz w:val="24"/>
          <w:szCs w:val="24"/>
        </w:rPr>
        <w:tab/>
        <w:t xml:space="preserve">Information submitted is checked against Agency records such as invoices, correspondence, and negotiated agreements. Respondents have the option of reporting in their own computerized format provided all the required data is present. Completed forms, after review, become part of the contract files and will not be disclosed outside the Government.  </w:t>
      </w:r>
    </w:p>
    <w:p w:rsidR="00FF10B9" w:rsidP="00FF10B9" w:rsidRDefault="00FF10B9" w14:paraId="243628E5" w14:textId="77777777">
      <w:pPr>
        <w:numPr>
          <w:ilvl w:val="12"/>
          <w:numId w:val="0"/>
        </w:numPr>
        <w:rPr>
          <w:sz w:val="24"/>
          <w:szCs w:val="24"/>
        </w:rPr>
      </w:pPr>
    </w:p>
    <w:p w:rsidRPr="00820FD3" w:rsidR="00FF10B9" w:rsidP="00FF10B9" w:rsidRDefault="00FF10B9" w14:paraId="4CCBAB03" w14:textId="77777777">
      <w:pPr>
        <w:numPr>
          <w:ilvl w:val="12"/>
          <w:numId w:val="0"/>
        </w:numPr>
        <w:rPr>
          <w:b/>
          <w:sz w:val="24"/>
          <w:szCs w:val="24"/>
        </w:rPr>
      </w:pPr>
      <w:r w:rsidRPr="00820FD3">
        <w:rPr>
          <w:b/>
          <w:sz w:val="24"/>
          <w:szCs w:val="24"/>
        </w:rPr>
        <w:tab/>
      </w:r>
      <w:r w:rsidRPr="00820FD3" w:rsidR="00820FD3">
        <w:rPr>
          <w:b/>
          <w:sz w:val="24"/>
          <w:szCs w:val="24"/>
        </w:rPr>
        <w:t>5</w:t>
      </w:r>
      <w:r w:rsidRPr="00820FD3">
        <w:rPr>
          <w:b/>
          <w:sz w:val="24"/>
          <w:szCs w:val="24"/>
        </w:rPr>
        <w:t>(c)</w:t>
      </w:r>
      <w:r w:rsidRPr="00820FD3" w:rsidR="00820FD3">
        <w:rPr>
          <w:b/>
          <w:sz w:val="24"/>
          <w:szCs w:val="24"/>
        </w:rPr>
        <w:tab/>
        <w:t xml:space="preserve"> Small Entity Flexibility</w:t>
      </w:r>
    </w:p>
    <w:p w:rsidR="00FF10B9" w:rsidP="00FF10B9" w:rsidRDefault="00FF10B9" w14:paraId="3C6C796B" w14:textId="77777777">
      <w:pPr>
        <w:numPr>
          <w:ilvl w:val="12"/>
          <w:numId w:val="0"/>
        </w:numPr>
        <w:rPr>
          <w:sz w:val="24"/>
          <w:szCs w:val="24"/>
        </w:rPr>
      </w:pPr>
    </w:p>
    <w:p w:rsidR="00FF10B9" w:rsidP="00FF10B9" w:rsidRDefault="00FF10B9" w14:paraId="287AC3DB" w14:textId="77777777">
      <w:pPr>
        <w:numPr>
          <w:ilvl w:val="12"/>
          <w:numId w:val="0"/>
        </w:numPr>
        <w:rPr>
          <w:sz w:val="24"/>
          <w:szCs w:val="24"/>
        </w:rPr>
      </w:pPr>
      <w:r>
        <w:rPr>
          <w:sz w:val="24"/>
          <w:szCs w:val="24"/>
        </w:rPr>
        <w:tab/>
        <w:t xml:space="preserve">Data requested is required by the Federal Acquisition Regulation. It is not possible to develop separate or simplified requirements for small businesses or other small entities because the information required is necessary to complete the closing out of a contract, an alternate collection of information for small businesses is not appropriate. </w:t>
      </w:r>
    </w:p>
    <w:p w:rsidR="00FF10B9" w:rsidP="00FF10B9" w:rsidRDefault="00FF10B9" w14:paraId="08B87510" w14:textId="77777777">
      <w:pPr>
        <w:numPr>
          <w:ilvl w:val="12"/>
          <w:numId w:val="0"/>
        </w:numPr>
        <w:rPr>
          <w:sz w:val="24"/>
          <w:szCs w:val="24"/>
        </w:rPr>
      </w:pPr>
    </w:p>
    <w:p w:rsidRPr="00820FD3" w:rsidR="00FF10B9" w:rsidP="00FF10B9" w:rsidRDefault="00820FD3" w14:paraId="276FABC0" w14:textId="77777777">
      <w:pPr>
        <w:numPr>
          <w:ilvl w:val="12"/>
          <w:numId w:val="0"/>
        </w:numPr>
        <w:ind w:left="720"/>
        <w:rPr>
          <w:b/>
          <w:sz w:val="24"/>
          <w:szCs w:val="24"/>
        </w:rPr>
      </w:pPr>
      <w:r w:rsidRPr="00820FD3">
        <w:rPr>
          <w:b/>
          <w:sz w:val="24"/>
          <w:szCs w:val="24"/>
        </w:rPr>
        <w:t>5(d)</w:t>
      </w:r>
      <w:r w:rsidRPr="00820FD3">
        <w:rPr>
          <w:b/>
          <w:sz w:val="24"/>
          <w:szCs w:val="24"/>
        </w:rPr>
        <w:tab/>
        <w:t>Collection Schedule</w:t>
      </w:r>
    </w:p>
    <w:p w:rsidR="00FF10B9" w:rsidP="00FF10B9" w:rsidRDefault="00FF10B9" w14:paraId="021C9C6D" w14:textId="77777777">
      <w:pPr>
        <w:numPr>
          <w:ilvl w:val="12"/>
          <w:numId w:val="0"/>
        </w:numPr>
        <w:rPr>
          <w:sz w:val="24"/>
          <w:szCs w:val="24"/>
        </w:rPr>
      </w:pPr>
    </w:p>
    <w:p w:rsidR="00FF10B9" w:rsidP="00FF10B9" w:rsidRDefault="00FF10B9" w14:paraId="1EA9B381" w14:textId="77777777">
      <w:pPr>
        <w:numPr>
          <w:ilvl w:val="12"/>
          <w:numId w:val="0"/>
        </w:numPr>
        <w:rPr>
          <w:sz w:val="24"/>
          <w:szCs w:val="24"/>
        </w:rPr>
      </w:pPr>
      <w:r>
        <w:rPr>
          <w:sz w:val="24"/>
          <w:szCs w:val="24"/>
        </w:rPr>
        <w:tab/>
        <w:t>Data is collected once at contract completion. Generally, this is after a five</w:t>
      </w:r>
      <w:r w:rsidR="00B00296">
        <w:rPr>
          <w:sz w:val="24"/>
          <w:szCs w:val="24"/>
        </w:rPr>
        <w:t>-</w:t>
      </w:r>
      <w:r>
        <w:rPr>
          <w:sz w:val="24"/>
          <w:szCs w:val="24"/>
        </w:rPr>
        <w:t>year period of performance.</w:t>
      </w:r>
    </w:p>
    <w:p w:rsidR="00540EC9" w:rsidP="00FF10B9" w:rsidRDefault="00540EC9" w14:paraId="6F580E4A" w14:textId="77777777">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1869E9" w:rsidR="00FF10B9" w:rsidP="00FF10B9" w:rsidRDefault="00FF10B9" w14:paraId="20292718" w14:textId="77777777">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1869E9">
        <w:rPr>
          <w:b/>
          <w:sz w:val="24"/>
          <w:szCs w:val="24"/>
        </w:rPr>
        <w:t xml:space="preserve">6. </w:t>
      </w:r>
      <w:r w:rsidRPr="001869E9" w:rsidR="001869E9">
        <w:rPr>
          <w:b/>
          <w:sz w:val="24"/>
          <w:szCs w:val="24"/>
        </w:rPr>
        <w:tab/>
        <w:t>Estimating the Burden and Cost of the Collection</w:t>
      </w:r>
    </w:p>
    <w:p w:rsidR="00FF10B9" w:rsidP="00FF10B9" w:rsidRDefault="00FF10B9" w14:paraId="65CD8115" w14:textId="77777777">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F10B9" w:rsidP="000C2E8F" w:rsidRDefault="005720F1" w14:paraId="21DEFA58" w14:textId="53DEB9AF">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Pr>
          <w:sz w:val="24"/>
          <w:szCs w:val="24"/>
        </w:rPr>
        <w:tab/>
      </w:r>
      <w:r w:rsidRPr="001869E9" w:rsidR="001869E9">
        <w:rPr>
          <w:b/>
          <w:sz w:val="24"/>
          <w:szCs w:val="24"/>
        </w:rPr>
        <w:t xml:space="preserve">6(a) </w:t>
      </w:r>
      <w:r w:rsidRPr="001869E9" w:rsidR="001869E9">
        <w:rPr>
          <w:b/>
          <w:sz w:val="24"/>
          <w:szCs w:val="24"/>
        </w:rPr>
        <w:tab/>
        <w:t xml:space="preserve">Estimating Respondent Burden Hours </w:t>
      </w:r>
    </w:p>
    <w:p w:rsidR="001869E9" w:rsidP="00FF10B9" w:rsidRDefault="001869E9" w14:paraId="0236C93B" w14:textId="77777777">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p>
    <w:p w:rsidRPr="0089510E" w:rsidR="00DA4C13" w:rsidP="00DA4C13" w:rsidRDefault="0089510E" w14:paraId="0AD285F3" w14:textId="77777777">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Respondent burden hours are estimated at 6.3 </w:t>
      </w:r>
      <w:proofErr w:type="spellStart"/>
      <w:r>
        <w:rPr>
          <w:sz w:val="24"/>
          <w:szCs w:val="24"/>
        </w:rPr>
        <w:t>hrs</w:t>
      </w:r>
      <w:proofErr w:type="spellEnd"/>
      <w:r>
        <w:rPr>
          <w:sz w:val="24"/>
          <w:szCs w:val="24"/>
        </w:rPr>
        <w:t>/respondent.</w:t>
      </w:r>
    </w:p>
    <w:p w:rsidR="00DA4C13" w:rsidP="00FF10B9" w:rsidRDefault="00DA4C13" w14:paraId="49696085" w14:textId="77777777">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p>
    <w:p w:rsidR="001869E9" w:rsidP="00FF10B9" w:rsidRDefault="001869E9" w14:paraId="6AA8A359" w14:textId="77777777">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r>
        <w:rPr>
          <w:b/>
          <w:sz w:val="24"/>
          <w:szCs w:val="24"/>
        </w:rPr>
        <w:tab/>
      </w:r>
      <w:r>
        <w:rPr>
          <w:b/>
          <w:sz w:val="24"/>
          <w:szCs w:val="24"/>
        </w:rPr>
        <w:tab/>
        <w:t>6(b)</w:t>
      </w:r>
      <w:r>
        <w:rPr>
          <w:b/>
          <w:sz w:val="24"/>
          <w:szCs w:val="24"/>
        </w:rPr>
        <w:tab/>
        <w:t>Estimating the Respondent Burden Costs</w:t>
      </w:r>
    </w:p>
    <w:p w:rsidR="001869E9" w:rsidP="00FF10B9" w:rsidRDefault="001869E9" w14:paraId="628F8477" w14:textId="77777777">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r>
        <w:rPr>
          <w:b/>
          <w:sz w:val="24"/>
          <w:szCs w:val="24"/>
        </w:rPr>
        <w:tab/>
      </w:r>
      <w:r>
        <w:rPr>
          <w:b/>
          <w:sz w:val="24"/>
          <w:szCs w:val="24"/>
        </w:rPr>
        <w:tab/>
      </w:r>
      <w:r>
        <w:rPr>
          <w:b/>
          <w:sz w:val="24"/>
          <w:szCs w:val="24"/>
        </w:rPr>
        <w:tab/>
      </w:r>
    </w:p>
    <w:p w:rsidRPr="0089510E" w:rsidR="00DA4C13" w:rsidP="00DA4C13" w:rsidRDefault="00853D03" w14:paraId="36D9C217" w14:textId="5D62D040">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Respondent burden costs are estimated at </w:t>
      </w:r>
      <w:r w:rsidRPr="00904D54">
        <w:rPr>
          <w:sz w:val="24"/>
          <w:szCs w:val="24"/>
        </w:rPr>
        <w:t>$</w:t>
      </w:r>
      <w:r w:rsidRPr="00904D54" w:rsidR="00B948E1">
        <w:rPr>
          <w:sz w:val="24"/>
          <w:szCs w:val="24"/>
        </w:rPr>
        <w:t>9</w:t>
      </w:r>
      <w:r w:rsidR="00904D54">
        <w:rPr>
          <w:sz w:val="24"/>
          <w:szCs w:val="24"/>
        </w:rPr>
        <w:t>46.08</w:t>
      </w:r>
      <w:r>
        <w:rPr>
          <w:sz w:val="24"/>
          <w:szCs w:val="24"/>
        </w:rPr>
        <w:t>/respondent.</w:t>
      </w:r>
    </w:p>
    <w:p w:rsidR="00DA4C13" w:rsidP="00FF10B9" w:rsidRDefault="00DA4C13" w14:paraId="5AF7C5AB" w14:textId="77777777">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p>
    <w:p w:rsidR="001869E9" w:rsidP="00FF10B9" w:rsidRDefault="001869E9" w14:paraId="6E671EBD" w14:textId="77777777">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r>
        <w:rPr>
          <w:b/>
          <w:sz w:val="24"/>
          <w:szCs w:val="24"/>
        </w:rPr>
        <w:tab/>
      </w:r>
      <w:r>
        <w:rPr>
          <w:b/>
          <w:sz w:val="24"/>
          <w:szCs w:val="24"/>
        </w:rPr>
        <w:tab/>
        <w:t>(</w:t>
      </w:r>
      <w:proofErr w:type="spellStart"/>
      <w:r>
        <w:rPr>
          <w:b/>
          <w:sz w:val="24"/>
          <w:szCs w:val="24"/>
        </w:rPr>
        <w:t>i</w:t>
      </w:r>
      <w:proofErr w:type="spellEnd"/>
      <w:r>
        <w:rPr>
          <w:b/>
          <w:sz w:val="24"/>
          <w:szCs w:val="24"/>
        </w:rPr>
        <w:t xml:space="preserve">) </w:t>
      </w:r>
      <w:r w:rsidR="00DA4C13">
        <w:rPr>
          <w:b/>
          <w:sz w:val="24"/>
          <w:szCs w:val="24"/>
        </w:rPr>
        <w:t xml:space="preserve">  </w:t>
      </w:r>
      <w:r>
        <w:rPr>
          <w:b/>
          <w:sz w:val="24"/>
          <w:szCs w:val="24"/>
        </w:rPr>
        <w:t>Estimating Labor Costs</w:t>
      </w:r>
    </w:p>
    <w:p w:rsidR="00DA4C13" w:rsidP="00DA4C13" w:rsidRDefault="00DA4C13" w14:paraId="05132EE7" w14:textId="77777777">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A4C13" w:rsidP="00DA4C13" w:rsidRDefault="00DA4C13" w14:paraId="4BFAF94F" w14:textId="2A5CD361">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The annual labor cost to all respondents is estimated at </w:t>
      </w:r>
      <w:r w:rsidRPr="00904D54">
        <w:rPr>
          <w:sz w:val="24"/>
          <w:szCs w:val="24"/>
        </w:rPr>
        <w:t>$</w:t>
      </w:r>
      <w:r w:rsidRPr="00904D54" w:rsidR="005720F1">
        <w:rPr>
          <w:sz w:val="24"/>
          <w:szCs w:val="24"/>
        </w:rPr>
        <w:t>4,</w:t>
      </w:r>
      <w:r w:rsidR="00904D54">
        <w:rPr>
          <w:sz w:val="24"/>
          <w:szCs w:val="24"/>
        </w:rPr>
        <w:t>730.40</w:t>
      </w:r>
      <w:r w:rsidRPr="005720F1">
        <w:rPr>
          <w:sz w:val="24"/>
          <w:szCs w:val="24"/>
        </w:rPr>
        <w:t xml:space="preserve"> </w:t>
      </w:r>
      <w:r>
        <w:rPr>
          <w:sz w:val="24"/>
          <w:szCs w:val="24"/>
        </w:rPr>
        <w:t>based on the following calculations. Contractors may claim the cost of completing this form under the appropriate contract.</w:t>
      </w:r>
    </w:p>
    <w:p w:rsidR="00DA4C13" w:rsidP="00DA4C13" w:rsidRDefault="00DA4C13" w14:paraId="763B17AC" w14:textId="32676644">
      <w:pPr>
        <w:numPr>
          <w:ilvl w:val="12"/>
          <w:numId w:val="0"/>
        </w:numPr>
        <w:tabs>
          <w:tab w:val="left" w:pos="3312"/>
          <w:tab w:val="right" w:pos="6768"/>
          <w:tab w:val="right" w:pos="7920"/>
          <w:tab w:val="left" w:pos="8784"/>
        </w:tabs>
        <w:rPr>
          <w:sz w:val="24"/>
          <w:szCs w:val="24"/>
        </w:rPr>
      </w:pPr>
    </w:p>
    <w:p w:rsidR="00673A59" w:rsidP="00DA4C13" w:rsidRDefault="00673A59" w14:paraId="43CB1A7E" w14:textId="77777777">
      <w:pPr>
        <w:numPr>
          <w:ilvl w:val="12"/>
          <w:numId w:val="0"/>
        </w:numPr>
        <w:tabs>
          <w:tab w:val="left" w:pos="3312"/>
          <w:tab w:val="right" w:pos="6768"/>
          <w:tab w:val="right" w:pos="7920"/>
          <w:tab w:val="left" w:pos="8784"/>
        </w:tabs>
        <w:rPr>
          <w:sz w:val="24"/>
          <w:szCs w:val="24"/>
        </w:rPr>
      </w:pPr>
    </w:p>
    <w:p w:rsidRPr="00DA4C13" w:rsidR="00DA4C13" w:rsidP="00DA4C13" w:rsidRDefault="00DA4C13" w14:paraId="540828BB" w14:textId="77777777">
      <w:pPr>
        <w:numPr>
          <w:ilvl w:val="12"/>
          <w:numId w:val="0"/>
        </w:numPr>
        <w:tabs>
          <w:tab w:val="left" w:pos="3312"/>
          <w:tab w:val="right" w:pos="6768"/>
          <w:tab w:val="right" w:pos="7920"/>
          <w:tab w:val="left" w:pos="8784"/>
        </w:tabs>
        <w:rPr>
          <w:b/>
          <w:sz w:val="24"/>
          <w:szCs w:val="24"/>
          <w:u w:val="single"/>
        </w:rPr>
      </w:pPr>
      <w:r>
        <w:rPr>
          <w:sz w:val="24"/>
          <w:szCs w:val="24"/>
        </w:rPr>
        <w:t xml:space="preserve">    </w:t>
      </w:r>
      <w:r>
        <w:rPr>
          <w:b/>
          <w:sz w:val="24"/>
          <w:szCs w:val="24"/>
          <w:u w:val="single"/>
        </w:rPr>
        <w:t xml:space="preserve">ACTIVITY                    </w:t>
      </w:r>
      <w:r w:rsidRPr="00DA4C13">
        <w:rPr>
          <w:b/>
          <w:sz w:val="24"/>
          <w:szCs w:val="24"/>
          <w:u w:val="single"/>
        </w:rPr>
        <w:t>TIME TO COMPLETE</w:t>
      </w:r>
      <w:r w:rsidRPr="00DA4C13">
        <w:rPr>
          <w:b/>
          <w:sz w:val="24"/>
          <w:szCs w:val="24"/>
          <w:u w:val="single"/>
        </w:rPr>
        <w:tab/>
        <w:t xml:space="preserve">  </w:t>
      </w:r>
      <w:r>
        <w:rPr>
          <w:b/>
          <w:sz w:val="24"/>
          <w:szCs w:val="24"/>
          <w:u w:val="single"/>
        </w:rPr>
        <w:t xml:space="preserve">       </w:t>
      </w:r>
      <w:r w:rsidRPr="00DA4C13">
        <w:rPr>
          <w:b/>
          <w:sz w:val="24"/>
          <w:szCs w:val="24"/>
          <w:u w:val="single"/>
        </w:rPr>
        <w:t xml:space="preserve">AVG RATE/HR    </w:t>
      </w:r>
      <w:r w:rsidRPr="00DA4C13">
        <w:rPr>
          <w:b/>
          <w:sz w:val="24"/>
          <w:szCs w:val="24"/>
          <w:u w:val="single"/>
        </w:rPr>
        <w:tab/>
        <w:t xml:space="preserve"> </w:t>
      </w:r>
      <w:r>
        <w:rPr>
          <w:b/>
          <w:sz w:val="24"/>
          <w:szCs w:val="24"/>
          <w:u w:val="single"/>
        </w:rPr>
        <w:t xml:space="preserve">    </w:t>
      </w:r>
      <w:r w:rsidRPr="00DA4C13">
        <w:rPr>
          <w:b/>
          <w:sz w:val="24"/>
          <w:szCs w:val="24"/>
          <w:u w:val="single"/>
        </w:rPr>
        <w:t>COST</w:t>
      </w:r>
    </w:p>
    <w:p w:rsidRPr="00BF2CE9" w:rsidR="00DA4C13" w:rsidP="00DA4C13" w:rsidRDefault="00DA4C13" w14:paraId="580F6287" w14:textId="3EBFB3B1">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F2CE9">
        <w:rPr>
          <w:sz w:val="24"/>
          <w:szCs w:val="24"/>
        </w:rPr>
        <w:t>1. Gather information</w:t>
      </w:r>
      <w:r w:rsidRPr="00BF2CE9">
        <w:rPr>
          <w:sz w:val="24"/>
          <w:szCs w:val="24"/>
        </w:rPr>
        <w:tab/>
      </w:r>
      <w:r w:rsidRPr="00BF2CE9">
        <w:rPr>
          <w:sz w:val="24"/>
          <w:szCs w:val="24"/>
        </w:rPr>
        <w:tab/>
        <w:t xml:space="preserve">       10</w:t>
      </w:r>
      <w:r>
        <w:rPr>
          <w:sz w:val="24"/>
          <w:szCs w:val="24"/>
        </w:rPr>
        <w:t xml:space="preserve">5.0 </w:t>
      </w:r>
      <w:r w:rsidRPr="00BF2CE9">
        <w:rPr>
          <w:sz w:val="24"/>
          <w:szCs w:val="24"/>
        </w:rPr>
        <w:t>minutes</w:t>
      </w:r>
      <w:r w:rsidRPr="00BF2CE9">
        <w:rPr>
          <w:sz w:val="24"/>
          <w:szCs w:val="24"/>
        </w:rPr>
        <w:tab/>
      </w:r>
      <w:r w:rsidRPr="00BF2CE9">
        <w:rPr>
          <w:sz w:val="24"/>
          <w:szCs w:val="24"/>
        </w:rPr>
        <w:tab/>
        <w:t xml:space="preserve">    $</w:t>
      </w:r>
      <w:r w:rsidR="00035DC1">
        <w:rPr>
          <w:sz w:val="24"/>
          <w:szCs w:val="24"/>
        </w:rPr>
        <w:t>1</w:t>
      </w:r>
      <w:r w:rsidR="00B948E1">
        <w:rPr>
          <w:sz w:val="24"/>
          <w:szCs w:val="24"/>
        </w:rPr>
        <w:t>6</w:t>
      </w:r>
      <w:r w:rsidR="00904D54">
        <w:rPr>
          <w:sz w:val="24"/>
          <w:szCs w:val="24"/>
        </w:rPr>
        <w:t>5.18</w:t>
      </w:r>
      <w:r w:rsidRPr="00BF2CE9">
        <w:rPr>
          <w:sz w:val="24"/>
          <w:szCs w:val="24"/>
        </w:rPr>
        <w:tab/>
      </w:r>
      <w:r>
        <w:rPr>
          <w:sz w:val="24"/>
          <w:szCs w:val="24"/>
        </w:rPr>
        <w:t xml:space="preserve">           </w:t>
      </w:r>
      <w:r w:rsidRPr="00BF2CE9">
        <w:rPr>
          <w:sz w:val="24"/>
          <w:szCs w:val="24"/>
        </w:rPr>
        <w:t>$</w:t>
      </w:r>
      <w:r>
        <w:rPr>
          <w:sz w:val="24"/>
          <w:szCs w:val="24"/>
        </w:rPr>
        <w:t>2</w:t>
      </w:r>
      <w:r w:rsidR="00B948E1">
        <w:rPr>
          <w:sz w:val="24"/>
          <w:szCs w:val="24"/>
        </w:rPr>
        <w:t>8</w:t>
      </w:r>
      <w:r w:rsidR="00904D54">
        <w:rPr>
          <w:sz w:val="24"/>
          <w:szCs w:val="24"/>
        </w:rPr>
        <w:t>9.06</w:t>
      </w:r>
    </w:p>
    <w:p w:rsidR="00DA4C13" w:rsidP="00DA4C13" w:rsidRDefault="00DA4C13" w14:paraId="6143B1A7" w14:textId="13714992">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F2CE9">
        <w:rPr>
          <w:sz w:val="24"/>
          <w:szCs w:val="24"/>
        </w:rPr>
        <w:t>2. Compile data</w:t>
      </w:r>
      <w:proofErr w:type="gramStart"/>
      <w:r w:rsidRPr="00BF2CE9">
        <w:rPr>
          <w:sz w:val="24"/>
          <w:szCs w:val="24"/>
        </w:rPr>
        <w:tab/>
        <w:t xml:space="preserve">  </w:t>
      </w:r>
      <w:r>
        <w:rPr>
          <w:sz w:val="24"/>
          <w:szCs w:val="24"/>
        </w:rPr>
        <w:tab/>
      </w:r>
      <w:proofErr w:type="gramEnd"/>
      <w:r>
        <w:rPr>
          <w:sz w:val="24"/>
          <w:szCs w:val="24"/>
        </w:rPr>
        <w:t xml:space="preserve">       135.0</w:t>
      </w:r>
      <w:r w:rsidRPr="00BF2CE9">
        <w:rPr>
          <w:sz w:val="24"/>
          <w:szCs w:val="24"/>
        </w:rPr>
        <w:t xml:space="preserve"> minutes</w:t>
      </w:r>
      <w:r w:rsidRPr="00BF2CE9">
        <w:rPr>
          <w:sz w:val="24"/>
          <w:szCs w:val="24"/>
        </w:rPr>
        <w:tab/>
      </w:r>
      <w:r w:rsidRPr="00BF2CE9">
        <w:rPr>
          <w:sz w:val="24"/>
          <w:szCs w:val="24"/>
        </w:rPr>
        <w:tab/>
        <w:t xml:space="preserve">    $</w:t>
      </w:r>
      <w:r w:rsidR="00035DC1">
        <w:rPr>
          <w:sz w:val="24"/>
          <w:szCs w:val="24"/>
        </w:rPr>
        <w:t>1</w:t>
      </w:r>
      <w:r w:rsidR="00B948E1">
        <w:rPr>
          <w:sz w:val="24"/>
          <w:szCs w:val="24"/>
        </w:rPr>
        <w:t>6</w:t>
      </w:r>
      <w:r w:rsidR="00904D54">
        <w:rPr>
          <w:sz w:val="24"/>
          <w:szCs w:val="24"/>
        </w:rPr>
        <w:t>5.18</w:t>
      </w:r>
      <w:r w:rsidRPr="00BF2CE9">
        <w:rPr>
          <w:sz w:val="24"/>
          <w:szCs w:val="24"/>
        </w:rPr>
        <w:tab/>
      </w:r>
      <w:r>
        <w:rPr>
          <w:sz w:val="24"/>
          <w:szCs w:val="24"/>
        </w:rPr>
        <w:t xml:space="preserve">           </w:t>
      </w:r>
      <w:r w:rsidRPr="00BF2CE9">
        <w:rPr>
          <w:sz w:val="24"/>
          <w:szCs w:val="24"/>
        </w:rPr>
        <w:t>$</w:t>
      </w:r>
      <w:r w:rsidR="00035DC1">
        <w:rPr>
          <w:sz w:val="24"/>
          <w:szCs w:val="24"/>
        </w:rPr>
        <w:t>3</w:t>
      </w:r>
      <w:r w:rsidR="00904D54">
        <w:rPr>
          <w:sz w:val="24"/>
          <w:szCs w:val="24"/>
        </w:rPr>
        <w:t>71.65</w:t>
      </w:r>
    </w:p>
    <w:p w:rsidR="00DA4C13" w:rsidP="00DA4C13" w:rsidRDefault="00DA4C13" w14:paraId="7D0340FC" w14:textId="6832E17B">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F2CE9">
        <w:rPr>
          <w:sz w:val="24"/>
          <w:szCs w:val="24"/>
        </w:rPr>
        <w:t>3. Review data</w:t>
      </w:r>
      <w:proofErr w:type="gramStart"/>
      <w:r w:rsidRPr="00BF2CE9">
        <w:rPr>
          <w:sz w:val="24"/>
          <w:szCs w:val="24"/>
        </w:rPr>
        <w:tab/>
        <w:t xml:space="preserve">  </w:t>
      </w:r>
      <w:r>
        <w:rPr>
          <w:sz w:val="24"/>
          <w:szCs w:val="24"/>
        </w:rPr>
        <w:tab/>
      </w:r>
      <w:proofErr w:type="gramEnd"/>
      <w:r>
        <w:rPr>
          <w:sz w:val="24"/>
          <w:szCs w:val="24"/>
        </w:rPr>
        <w:tab/>
        <w:t xml:space="preserve">         82.5</w:t>
      </w:r>
      <w:r w:rsidRPr="00BF2CE9">
        <w:rPr>
          <w:sz w:val="24"/>
          <w:szCs w:val="24"/>
        </w:rPr>
        <w:t xml:space="preserve"> minutes</w:t>
      </w:r>
      <w:r w:rsidRPr="00BF2CE9">
        <w:rPr>
          <w:sz w:val="24"/>
          <w:szCs w:val="24"/>
        </w:rPr>
        <w:tab/>
      </w:r>
      <w:r>
        <w:rPr>
          <w:sz w:val="24"/>
          <w:szCs w:val="24"/>
        </w:rPr>
        <w:tab/>
        <w:t xml:space="preserve">    </w:t>
      </w:r>
      <w:r w:rsidRPr="00BF2CE9">
        <w:rPr>
          <w:sz w:val="24"/>
          <w:szCs w:val="24"/>
        </w:rPr>
        <w:t>$</w:t>
      </w:r>
      <w:r w:rsidR="00035DC1">
        <w:rPr>
          <w:sz w:val="24"/>
          <w:szCs w:val="24"/>
        </w:rPr>
        <w:t>1</w:t>
      </w:r>
      <w:r w:rsidR="00B948E1">
        <w:rPr>
          <w:sz w:val="24"/>
          <w:szCs w:val="24"/>
        </w:rPr>
        <w:t>6</w:t>
      </w:r>
      <w:r w:rsidR="00904D54">
        <w:rPr>
          <w:sz w:val="24"/>
          <w:szCs w:val="24"/>
        </w:rPr>
        <w:t>5.18</w:t>
      </w:r>
      <w:r>
        <w:rPr>
          <w:sz w:val="24"/>
          <w:szCs w:val="24"/>
        </w:rPr>
        <w:tab/>
        <w:t xml:space="preserve">           </w:t>
      </w:r>
      <w:r w:rsidRPr="00BF2CE9">
        <w:rPr>
          <w:sz w:val="24"/>
          <w:szCs w:val="24"/>
        </w:rPr>
        <w:t>$</w:t>
      </w:r>
      <w:r w:rsidR="00035DC1">
        <w:rPr>
          <w:sz w:val="24"/>
          <w:szCs w:val="24"/>
        </w:rPr>
        <w:t>2</w:t>
      </w:r>
      <w:r w:rsidR="00B948E1">
        <w:rPr>
          <w:sz w:val="24"/>
          <w:szCs w:val="24"/>
        </w:rPr>
        <w:t>2</w:t>
      </w:r>
      <w:r w:rsidR="00904D54">
        <w:rPr>
          <w:sz w:val="24"/>
          <w:szCs w:val="24"/>
        </w:rPr>
        <w:t>7.12</w:t>
      </w:r>
    </w:p>
    <w:p w:rsidR="00DA4C13" w:rsidP="00DA4C13" w:rsidRDefault="00DA4C13" w14:paraId="00E10447" w14:textId="1EFFE561">
      <w:pPr>
        <w:numPr>
          <w:ilvl w:val="12"/>
          <w:numId w:val="0"/>
        </w:numPr>
        <w:tabs>
          <w:tab w:val="left" w:pos="3312"/>
          <w:tab w:val="right" w:pos="6768"/>
          <w:tab w:val="right" w:pos="7920"/>
          <w:tab w:val="left" w:pos="8784"/>
        </w:tabs>
        <w:rPr>
          <w:sz w:val="24"/>
          <w:szCs w:val="24"/>
        </w:rPr>
      </w:pPr>
      <w:r w:rsidRPr="00BF2CE9">
        <w:rPr>
          <w:sz w:val="24"/>
          <w:szCs w:val="24"/>
        </w:rPr>
        <w:t xml:space="preserve">4. </w:t>
      </w:r>
      <w:r>
        <w:rPr>
          <w:sz w:val="24"/>
          <w:szCs w:val="24"/>
        </w:rPr>
        <w:t>Complete</w:t>
      </w:r>
      <w:r w:rsidRPr="00BF2CE9">
        <w:rPr>
          <w:sz w:val="24"/>
          <w:szCs w:val="24"/>
        </w:rPr>
        <w:t xml:space="preserve"> form</w:t>
      </w:r>
      <w:proofErr w:type="gramStart"/>
      <w:r w:rsidRPr="00BF2CE9">
        <w:rPr>
          <w:sz w:val="24"/>
          <w:szCs w:val="24"/>
        </w:rPr>
        <w:tab/>
        <w:t xml:space="preserve"> </w:t>
      </w:r>
      <w:r>
        <w:rPr>
          <w:sz w:val="24"/>
          <w:szCs w:val="24"/>
        </w:rPr>
        <w:t xml:space="preserve"> 60.0</w:t>
      </w:r>
      <w:proofErr w:type="gramEnd"/>
      <w:r>
        <w:rPr>
          <w:sz w:val="24"/>
          <w:szCs w:val="24"/>
        </w:rPr>
        <w:t xml:space="preserve"> </w:t>
      </w:r>
      <w:r w:rsidRPr="00BF2CE9">
        <w:rPr>
          <w:sz w:val="24"/>
          <w:szCs w:val="24"/>
        </w:rPr>
        <w:t>minutes</w:t>
      </w:r>
      <w:r w:rsidRPr="00BF2CE9">
        <w:rPr>
          <w:sz w:val="24"/>
          <w:szCs w:val="24"/>
        </w:rPr>
        <w:tab/>
        <w:t>$</w:t>
      </w:r>
      <w:r w:rsidR="003535A1">
        <w:rPr>
          <w:sz w:val="24"/>
          <w:szCs w:val="24"/>
        </w:rPr>
        <w:t>5</w:t>
      </w:r>
      <w:r w:rsidR="00B948E1">
        <w:rPr>
          <w:sz w:val="24"/>
          <w:szCs w:val="24"/>
        </w:rPr>
        <w:t>8.</w:t>
      </w:r>
      <w:r w:rsidR="00904D54">
        <w:rPr>
          <w:sz w:val="24"/>
          <w:szCs w:val="24"/>
        </w:rPr>
        <w:t>25</w:t>
      </w:r>
      <w:r>
        <w:rPr>
          <w:sz w:val="24"/>
          <w:szCs w:val="24"/>
        </w:rPr>
        <w:t xml:space="preserve">  </w:t>
      </w:r>
      <w:r>
        <w:rPr>
          <w:sz w:val="24"/>
          <w:szCs w:val="24"/>
        </w:rPr>
        <w:tab/>
        <w:t xml:space="preserve">                $  </w:t>
      </w:r>
      <w:r w:rsidR="00DC7DAA">
        <w:rPr>
          <w:sz w:val="24"/>
          <w:szCs w:val="24"/>
        </w:rPr>
        <w:t>5</w:t>
      </w:r>
      <w:r w:rsidR="00B948E1">
        <w:rPr>
          <w:sz w:val="24"/>
          <w:szCs w:val="24"/>
        </w:rPr>
        <w:t>8.</w:t>
      </w:r>
      <w:r w:rsidR="00904D54">
        <w:rPr>
          <w:sz w:val="24"/>
          <w:szCs w:val="24"/>
        </w:rPr>
        <w:t>25</w:t>
      </w:r>
    </w:p>
    <w:p w:rsidRPr="00373268" w:rsidR="00DA4C13" w:rsidP="00DA4C13" w:rsidRDefault="00DA4C13" w14:paraId="536DCDAA" w14:textId="70B27168">
      <w:pPr>
        <w:numPr>
          <w:ilvl w:val="12"/>
          <w:numId w:val="0"/>
        </w:numPr>
        <w:tabs>
          <w:tab w:val="left" w:pos="3312"/>
          <w:tab w:val="right" w:pos="6768"/>
          <w:tab w:val="right" w:pos="7920"/>
          <w:tab w:val="left" w:pos="8784"/>
        </w:tabs>
        <w:rPr>
          <w:sz w:val="24"/>
          <w:szCs w:val="24"/>
        </w:rPr>
      </w:pPr>
      <w:r w:rsidRPr="00373268">
        <w:rPr>
          <w:sz w:val="24"/>
          <w:szCs w:val="24"/>
        </w:rPr>
        <w:t xml:space="preserve">            Total</w:t>
      </w:r>
      <w:r w:rsidRPr="00373268">
        <w:rPr>
          <w:sz w:val="24"/>
          <w:szCs w:val="24"/>
        </w:rPr>
        <w:tab/>
        <w:t>382.5 minutes</w:t>
      </w:r>
      <w:r w:rsidRPr="00373268">
        <w:rPr>
          <w:sz w:val="24"/>
          <w:szCs w:val="24"/>
        </w:rPr>
        <w:tab/>
      </w:r>
      <w:r w:rsidRPr="00373268">
        <w:rPr>
          <w:sz w:val="24"/>
          <w:szCs w:val="24"/>
        </w:rPr>
        <w:tab/>
        <w:t xml:space="preserve">                  $</w:t>
      </w:r>
      <w:r w:rsidRPr="00373268" w:rsidR="00B948E1">
        <w:rPr>
          <w:sz w:val="24"/>
          <w:szCs w:val="24"/>
        </w:rPr>
        <w:t>9</w:t>
      </w:r>
      <w:r w:rsidR="00904D54">
        <w:rPr>
          <w:sz w:val="24"/>
          <w:szCs w:val="24"/>
        </w:rPr>
        <w:t>46.08</w:t>
      </w:r>
    </w:p>
    <w:p w:rsidR="00290DE1" w:rsidP="00DA4C13" w:rsidRDefault="00290DE1" w14:paraId="3677E39A" w14:textId="77777777">
      <w:pPr>
        <w:numPr>
          <w:ilvl w:val="12"/>
          <w:numId w:val="0"/>
        </w:numPr>
        <w:tabs>
          <w:tab w:val="left" w:pos="3312"/>
          <w:tab w:val="right" w:pos="6768"/>
          <w:tab w:val="right" w:pos="7920"/>
          <w:tab w:val="left" w:pos="8784"/>
        </w:tabs>
        <w:rPr>
          <w:sz w:val="24"/>
          <w:szCs w:val="24"/>
        </w:rPr>
      </w:pPr>
    </w:p>
    <w:p w:rsidRPr="00290DE1" w:rsidR="00290DE1" w:rsidP="00344E69" w:rsidRDefault="00DA4C13" w14:paraId="30635F04" w14:textId="0075B718">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06DDB">
        <w:rPr>
          <w:sz w:val="24"/>
          <w:szCs w:val="24"/>
        </w:rPr>
        <w:lastRenderedPageBreak/>
        <w:t xml:space="preserve">Step 1 </w:t>
      </w:r>
      <w:r>
        <w:rPr>
          <w:sz w:val="24"/>
          <w:szCs w:val="24"/>
        </w:rPr>
        <w:t>thr</w:t>
      </w:r>
      <w:r w:rsidR="00F9579F">
        <w:rPr>
          <w:sz w:val="24"/>
          <w:szCs w:val="24"/>
        </w:rPr>
        <w:t>ough</w:t>
      </w:r>
      <w:r>
        <w:rPr>
          <w:sz w:val="24"/>
          <w:szCs w:val="24"/>
        </w:rPr>
        <w:t xml:space="preserve"> 3 </w:t>
      </w:r>
      <w:r w:rsidRPr="00106DDB">
        <w:rPr>
          <w:sz w:val="24"/>
          <w:szCs w:val="24"/>
        </w:rPr>
        <w:t xml:space="preserve">of the collection </w:t>
      </w:r>
      <w:proofErr w:type="gramStart"/>
      <w:r w:rsidRPr="00106DDB">
        <w:rPr>
          <w:sz w:val="24"/>
          <w:szCs w:val="24"/>
        </w:rPr>
        <w:t>activity</w:t>
      </w:r>
      <w:proofErr w:type="gramEnd"/>
      <w:r w:rsidRPr="00106DDB">
        <w:rPr>
          <w:sz w:val="24"/>
          <w:szCs w:val="24"/>
        </w:rPr>
        <w:t xml:space="preserve"> is </w:t>
      </w:r>
      <w:r>
        <w:rPr>
          <w:sz w:val="24"/>
          <w:szCs w:val="24"/>
        </w:rPr>
        <w:t xml:space="preserve">normally </w:t>
      </w:r>
      <w:r w:rsidRPr="00106DDB">
        <w:rPr>
          <w:sz w:val="24"/>
          <w:szCs w:val="24"/>
        </w:rPr>
        <w:t>perform</w:t>
      </w:r>
      <w:r>
        <w:rPr>
          <w:sz w:val="24"/>
          <w:szCs w:val="24"/>
        </w:rPr>
        <w:t xml:space="preserve">ed by an Administrative </w:t>
      </w:r>
      <w:r w:rsidR="0001051C">
        <w:rPr>
          <w:sz w:val="24"/>
          <w:szCs w:val="24"/>
        </w:rPr>
        <w:t xml:space="preserve">Services </w:t>
      </w:r>
      <w:r>
        <w:rPr>
          <w:sz w:val="24"/>
          <w:szCs w:val="24"/>
        </w:rPr>
        <w:t>Manager</w:t>
      </w:r>
      <w:r w:rsidR="00344E69">
        <w:rPr>
          <w:sz w:val="24"/>
          <w:szCs w:val="24"/>
        </w:rPr>
        <w:t>, and a</w:t>
      </w:r>
      <w:r w:rsidRPr="00106DDB">
        <w:rPr>
          <w:sz w:val="24"/>
          <w:szCs w:val="24"/>
        </w:rPr>
        <w:t xml:space="preserve">dministrative support personnel are responsible for completing step </w:t>
      </w:r>
      <w:r>
        <w:rPr>
          <w:sz w:val="24"/>
          <w:szCs w:val="24"/>
        </w:rPr>
        <w:t>4</w:t>
      </w:r>
      <w:r w:rsidRPr="00106DDB">
        <w:rPr>
          <w:sz w:val="24"/>
          <w:szCs w:val="24"/>
        </w:rPr>
        <w:t xml:space="preserve">. </w:t>
      </w:r>
      <w:r w:rsidRPr="00290DE1" w:rsidR="00290DE1">
        <w:rPr>
          <w:sz w:val="24"/>
          <w:szCs w:val="24"/>
        </w:rPr>
        <w:t xml:space="preserve">The cost associated with this effort was estimated using hourly rates based upon the </w:t>
      </w:r>
      <w:hyperlink w:history="1" w:anchor="43-0000" r:id="rId22">
        <w:r w:rsidR="002146BC">
          <w:rPr>
            <w:rStyle w:val="Hyperlink"/>
            <w:kern w:val="36"/>
            <w:sz w:val="24"/>
            <w:szCs w:val="24"/>
          </w:rPr>
          <w:t>May 2019 National Occupational Employment and Wage Estimates</w:t>
        </w:r>
      </w:hyperlink>
      <w:r w:rsidRPr="00290DE1" w:rsidR="00290DE1">
        <w:rPr>
          <w:kern w:val="36"/>
          <w:sz w:val="24"/>
          <w:szCs w:val="24"/>
        </w:rPr>
        <w:t xml:space="preserve"> </w:t>
      </w:r>
      <w:r w:rsidRPr="00290DE1" w:rsidR="00290DE1">
        <w:rPr>
          <w:sz w:val="24"/>
          <w:szCs w:val="24"/>
        </w:rPr>
        <w:t xml:space="preserve">published by the U.S. Department of Labor’s Bureau of Labor Statistics. The occupational categories used are </w:t>
      </w:r>
      <w:r w:rsidRPr="007330C3" w:rsidR="00DC257A">
        <w:rPr>
          <w:i/>
          <w:sz w:val="24"/>
          <w:szCs w:val="24"/>
        </w:rPr>
        <w:t>Administrative Services Manager</w:t>
      </w:r>
      <w:r w:rsidRPr="007330C3" w:rsidR="00290DE1">
        <w:rPr>
          <w:sz w:val="24"/>
          <w:szCs w:val="24"/>
        </w:rPr>
        <w:t xml:space="preserve"> and </w:t>
      </w:r>
      <w:r w:rsidRPr="007330C3" w:rsidR="00290DE1">
        <w:rPr>
          <w:i/>
          <w:sz w:val="24"/>
          <w:szCs w:val="24"/>
        </w:rPr>
        <w:t>Office and Administrative Support</w:t>
      </w:r>
      <w:r w:rsidRPr="00290DE1" w:rsidR="00290DE1">
        <w:rPr>
          <w:sz w:val="24"/>
          <w:szCs w:val="24"/>
        </w:rPr>
        <w:t xml:space="preserve">. </w:t>
      </w:r>
    </w:p>
    <w:p w:rsidRPr="00290DE1" w:rsidR="00290DE1" w:rsidP="00290DE1" w:rsidRDefault="00290DE1" w14:paraId="6F40EEA6" w14:textId="77777777">
      <w:pPr>
        <w:rPr>
          <w:sz w:val="24"/>
          <w:szCs w:val="24"/>
        </w:rPr>
      </w:pPr>
    </w:p>
    <w:p w:rsidR="00DA4C13" w:rsidP="00290DE1" w:rsidRDefault="00290DE1" w14:paraId="29103A1C" w14:textId="794BA00D">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b/>
      </w:r>
      <w:r w:rsidRPr="00290DE1">
        <w:rPr>
          <w:sz w:val="24"/>
          <w:szCs w:val="24"/>
        </w:rPr>
        <w:t>Since the labor rates used in this estimate are from 201</w:t>
      </w:r>
      <w:r w:rsidR="002146BC">
        <w:rPr>
          <w:sz w:val="24"/>
          <w:szCs w:val="24"/>
        </w:rPr>
        <w:t>9</w:t>
      </w:r>
      <w:r w:rsidRPr="00290DE1">
        <w:rPr>
          <w:sz w:val="24"/>
          <w:szCs w:val="24"/>
        </w:rPr>
        <w:t>, an escalation factor of 3% was applied for each year to determine an average</w:t>
      </w:r>
      <w:r w:rsidR="00673A59">
        <w:rPr>
          <w:sz w:val="24"/>
          <w:szCs w:val="24"/>
        </w:rPr>
        <w:t xml:space="preserve"> wage for the respective year. </w:t>
      </w:r>
      <w:r w:rsidRPr="00290DE1">
        <w:rPr>
          <w:sz w:val="24"/>
          <w:szCs w:val="24"/>
        </w:rPr>
        <w:t>The cost for each labor category was determined by multiplying the escalated hourly labor rate by an estimated loading factor of 2.95 to reflect industries’ overhead, fringe benefits, and general and administrative costs for each year (20</w:t>
      </w:r>
      <w:r w:rsidR="002146BC">
        <w:rPr>
          <w:sz w:val="24"/>
          <w:szCs w:val="24"/>
        </w:rPr>
        <w:t>21</w:t>
      </w:r>
      <w:r w:rsidRPr="00290DE1">
        <w:rPr>
          <w:sz w:val="24"/>
          <w:szCs w:val="24"/>
        </w:rPr>
        <w:t>-202</w:t>
      </w:r>
      <w:r w:rsidR="0056112D">
        <w:rPr>
          <w:sz w:val="24"/>
          <w:szCs w:val="24"/>
        </w:rPr>
        <w:t>3</w:t>
      </w:r>
      <w:r w:rsidRPr="00290DE1">
        <w:rPr>
          <w:sz w:val="24"/>
          <w:szCs w:val="24"/>
        </w:rPr>
        <w:t xml:space="preserve">) that the ICR will be in </w:t>
      </w:r>
      <w:r w:rsidR="00673A59">
        <w:rPr>
          <w:sz w:val="24"/>
          <w:szCs w:val="24"/>
        </w:rPr>
        <w:t xml:space="preserve">effect. </w:t>
      </w:r>
      <w:r w:rsidRPr="00290DE1">
        <w:rPr>
          <w:sz w:val="24"/>
          <w:szCs w:val="24"/>
        </w:rPr>
        <w:t>The 2.95 estimate was provided by an EPA cost analyst as representative of labor related burdens experienced by EPA contractors.  The loaded labor costs for 20</w:t>
      </w:r>
      <w:r w:rsidR="0056112D">
        <w:rPr>
          <w:sz w:val="24"/>
          <w:szCs w:val="24"/>
        </w:rPr>
        <w:t>21</w:t>
      </w:r>
      <w:r w:rsidRPr="00290DE1">
        <w:rPr>
          <w:sz w:val="24"/>
          <w:szCs w:val="24"/>
        </w:rPr>
        <w:t xml:space="preserve"> thru 202</w:t>
      </w:r>
      <w:r w:rsidR="0056112D">
        <w:rPr>
          <w:sz w:val="24"/>
          <w:szCs w:val="24"/>
        </w:rPr>
        <w:t>3</w:t>
      </w:r>
      <w:r w:rsidRPr="00290DE1">
        <w:rPr>
          <w:sz w:val="24"/>
          <w:szCs w:val="24"/>
        </w:rPr>
        <w:t xml:space="preserve"> were added together then divided by three (number of years for the ICR) to arrive at an annualized labor cost for each labor category.</w:t>
      </w:r>
    </w:p>
    <w:p w:rsidRPr="00290DE1" w:rsidR="00290DE1" w:rsidP="00290DE1" w:rsidRDefault="00290DE1" w14:paraId="6E921BE9" w14:textId="77777777">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B22D17" w:rsidR="00DA4C13" w:rsidP="00DA4C13" w:rsidRDefault="00DA4C13" w14:paraId="7645AE61" w14:textId="77777777">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22D17">
        <w:rPr>
          <w:sz w:val="24"/>
          <w:szCs w:val="24"/>
        </w:rPr>
        <w:t>The following are the loaded labor rates used in the calculations in the table above:</w:t>
      </w:r>
    </w:p>
    <w:p w:rsidRPr="001F765C" w:rsidR="00DA4C13" w:rsidP="00DA4C13" w:rsidRDefault="00DA4C13" w14:paraId="6A3FBF70" w14:textId="77777777">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56112D" w:rsidR="00DA4C13" w:rsidP="00DA4C13" w:rsidRDefault="00DA4C13" w14:paraId="2AA023CD" w14:textId="77777777">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r w:rsidRPr="0056112D">
        <w:rPr>
          <w:sz w:val="24"/>
          <w:szCs w:val="24"/>
          <w:u w:val="single"/>
        </w:rPr>
        <w:t xml:space="preserve">Administrative </w:t>
      </w:r>
      <w:r w:rsidRPr="0056112D" w:rsidR="0001051C">
        <w:rPr>
          <w:sz w:val="24"/>
          <w:szCs w:val="24"/>
          <w:u w:val="single"/>
        </w:rPr>
        <w:t xml:space="preserve">Services </w:t>
      </w:r>
      <w:r w:rsidRPr="0056112D">
        <w:rPr>
          <w:sz w:val="24"/>
          <w:szCs w:val="24"/>
          <w:u w:val="single"/>
        </w:rPr>
        <w:t>Manager:</w:t>
      </w:r>
    </w:p>
    <w:p w:rsidRPr="0056112D" w:rsidR="0056112D" w:rsidP="0056112D" w:rsidRDefault="0056112D" w14:paraId="74AC8F80" w14:textId="54B34FD2">
      <w:pPr>
        <w:rPr>
          <w:sz w:val="24"/>
          <w:szCs w:val="24"/>
        </w:rPr>
      </w:pPr>
      <w:r w:rsidRPr="0056112D">
        <w:rPr>
          <w:sz w:val="24"/>
          <w:szCs w:val="24"/>
        </w:rPr>
        <w:t>2019 = $</w:t>
      </w:r>
      <w:r>
        <w:rPr>
          <w:sz w:val="24"/>
          <w:szCs w:val="24"/>
        </w:rPr>
        <w:t>51.23</w:t>
      </w:r>
    </w:p>
    <w:p w:rsidRPr="0056112D" w:rsidR="0056112D" w:rsidP="0056112D" w:rsidRDefault="0056112D" w14:paraId="1B0A2A9F" w14:textId="4219CEC2">
      <w:pPr>
        <w:rPr>
          <w:sz w:val="24"/>
          <w:szCs w:val="24"/>
        </w:rPr>
      </w:pPr>
      <w:r w:rsidRPr="0056112D">
        <w:rPr>
          <w:sz w:val="24"/>
          <w:szCs w:val="24"/>
        </w:rPr>
        <w:t>2020 = ($</w:t>
      </w:r>
      <w:r>
        <w:rPr>
          <w:sz w:val="24"/>
          <w:szCs w:val="24"/>
        </w:rPr>
        <w:t>51.23</w:t>
      </w:r>
      <w:r w:rsidRPr="0056112D">
        <w:rPr>
          <w:sz w:val="24"/>
          <w:szCs w:val="24"/>
        </w:rPr>
        <w:t xml:space="preserve"> x 1.03) = $</w:t>
      </w:r>
      <w:r>
        <w:rPr>
          <w:sz w:val="24"/>
          <w:szCs w:val="24"/>
        </w:rPr>
        <w:t>52.76</w:t>
      </w:r>
    </w:p>
    <w:p w:rsidRPr="0056112D" w:rsidR="0056112D" w:rsidP="0056112D" w:rsidRDefault="0056112D" w14:paraId="7011D8D2" w14:textId="46475947">
      <w:pPr>
        <w:rPr>
          <w:sz w:val="24"/>
          <w:szCs w:val="24"/>
        </w:rPr>
      </w:pPr>
      <w:r w:rsidRPr="0056112D">
        <w:rPr>
          <w:sz w:val="24"/>
          <w:szCs w:val="24"/>
        </w:rPr>
        <w:t>2021 = ($</w:t>
      </w:r>
      <w:r>
        <w:rPr>
          <w:sz w:val="24"/>
          <w:szCs w:val="24"/>
        </w:rPr>
        <w:t>52.76</w:t>
      </w:r>
      <w:r w:rsidRPr="0056112D">
        <w:rPr>
          <w:sz w:val="24"/>
          <w:szCs w:val="24"/>
        </w:rPr>
        <w:t xml:space="preserve"> x 1.03) = $</w:t>
      </w:r>
      <w:r>
        <w:rPr>
          <w:sz w:val="24"/>
          <w:szCs w:val="24"/>
        </w:rPr>
        <w:t>54.35</w:t>
      </w:r>
      <w:r w:rsidRPr="0056112D">
        <w:rPr>
          <w:sz w:val="24"/>
          <w:szCs w:val="24"/>
        </w:rPr>
        <w:t xml:space="preserve"> x 2.95 = $</w:t>
      </w:r>
      <w:r>
        <w:rPr>
          <w:sz w:val="24"/>
          <w:szCs w:val="24"/>
        </w:rPr>
        <w:t>160.33</w:t>
      </w:r>
    </w:p>
    <w:p w:rsidRPr="0056112D" w:rsidR="0056112D" w:rsidP="0056112D" w:rsidRDefault="0056112D" w14:paraId="77B7DFEE" w14:textId="739933C2">
      <w:pPr>
        <w:rPr>
          <w:sz w:val="24"/>
          <w:szCs w:val="24"/>
        </w:rPr>
      </w:pPr>
      <w:r w:rsidRPr="0056112D">
        <w:rPr>
          <w:sz w:val="24"/>
          <w:szCs w:val="24"/>
        </w:rPr>
        <w:t>2022 = ($</w:t>
      </w:r>
      <w:r>
        <w:rPr>
          <w:sz w:val="24"/>
          <w:szCs w:val="24"/>
        </w:rPr>
        <w:t>54.35</w:t>
      </w:r>
      <w:r w:rsidRPr="0056112D">
        <w:rPr>
          <w:sz w:val="24"/>
          <w:szCs w:val="24"/>
        </w:rPr>
        <w:t xml:space="preserve"> x 1.03) = $</w:t>
      </w:r>
      <w:r>
        <w:rPr>
          <w:sz w:val="24"/>
          <w:szCs w:val="24"/>
        </w:rPr>
        <w:t>55</w:t>
      </w:r>
      <w:r w:rsidRPr="0056112D">
        <w:rPr>
          <w:sz w:val="24"/>
          <w:szCs w:val="24"/>
        </w:rPr>
        <w:t>.</w:t>
      </w:r>
      <w:r>
        <w:rPr>
          <w:sz w:val="24"/>
          <w:szCs w:val="24"/>
        </w:rPr>
        <w:t>98</w:t>
      </w:r>
      <w:r w:rsidRPr="0056112D">
        <w:rPr>
          <w:sz w:val="24"/>
          <w:szCs w:val="24"/>
        </w:rPr>
        <w:t xml:space="preserve"> x 2.95 = $</w:t>
      </w:r>
      <w:r>
        <w:rPr>
          <w:sz w:val="24"/>
          <w:szCs w:val="24"/>
        </w:rPr>
        <w:t>165.14</w:t>
      </w:r>
    </w:p>
    <w:p w:rsidRPr="0056112D" w:rsidR="0056112D" w:rsidP="0056112D" w:rsidRDefault="0056112D" w14:paraId="6416A02D" w14:textId="6F490CFB">
      <w:pPr>
        <w:rPr>
          <w:sz w:val="24"/>
          <w:szCs w:val="24"/>
        </w:rPr>
      </w:pPr>
      <w:r w:rsidRPr="0056112D">
        <w:rPr>
          <w:sz w:val="24"/>
          <w:szCs w:val="24"/>
        </w:rPr>
        <w:t>2023 = ($</w:t>
      </w:r>
      <w:r>
        <w:rPr>
          <w:sz w:val="24"/>
          <w:szCs w:val="24"/>
        </w:rPr>
        <w:t>55.98</w:t>
      </w:r>
      <w:r w:rsidRPr="0056112D">
        <w:rPr>
          <w:sz w:val="24"/>
          <w:szCs w:val="24"/>
        </w:rPr>
        <w:t xml:space="preserve"> x 1.03) = $</w:t>
      </w:r>
      <w:r>
        <w:rPr>
          <w:sz w:val="24"/>
          <w:szCs w:val="24"/>
        </w:rPr>
        <w:t>57.66</w:t>
      </w:r>
      <w:r w:rsidRPr="0056112D">
        <w:rPr>
          <w:sz w:val="24"/>
          <w:szCs w:val="24"/>
        </w:rPr>
        <w:t xml:space="preserve"> x 2.95 = </w:t>
      </w:r>
      <w:r w:rsidRPr="0056112D">
        <w:rPr>
          <w:sz w:val="24"/>
          <w:szCs w:val="24"/>
          <w:u w:val="single"/>
        </w:rPr>
        <w:t>$</w:t>
      </w:r>
      <w:r>
        <w:rPr>
          <w:sz w:val="24"/>
          <w:szCs w:val="24"/>
          <w:u w:val="single"/>
        </w:rPr>
        <w:t>170.09</w:t>
      </w:r>
    </w:p>
    <w:p w:rsidRPr="0056112D" w:rsidR="0056112D" w:rsidP="0056112D" w:rsidRDefault="0056112D" w14:paraId="530BBBC8" w14:textId="03398DAE">
      <w:pPr>
        <w:ind w:firstLine="3600"/>
        <w:rPr>
          <w:sz w:val="24"/>
          <w:szCs w:val="24"/>
        </w:rPr>
      </w:pPr>
      <w:r w:rsidRPr="0056112D">
        <w:rPr>
          <w:sz w:val="24"/>
          <w:szCs w:val="24"/>
        </w:rPr>
        <w:t xml:space="preserve">       $</w:t>
      </w:r>
      <w:r>
        <w:rPr>
          <w:sz w:val="24"/>
          <w:szCs w:val="24"/>
        </w:rPr>
        <w:t>495.56</w:t>
      </w:r>
      <w:r w:rsidRPr="0056112D">
        <w:rPr>
          <w:sz w:val="24"/>
          <w:szCs w:val="24"/>
        </w:rPr>
        <w:t>/3 = $</w:t>
      </w:r>
      <w:r w:rsidR="00904D54">
        <w:rPr>
          <w:sz w:val="24"/>
          <w:szCs w:val="24"/>
        </w:rPr>
        <w:t>165.18</w:t>
      </w:r>
    </w:p>
    <w:p w:rsidRPr="001F765C" w:rsidR="00AD70B7" w:rsidP="00AD70B7" w:rsidRDefault="00AD70B7" w14:paraId="09D380D5" w14:textId="77777777">
      <w:pPr>
        <w:ind w:firstLine="3600"/>
        <w:rPr>
          <w:sz w:val="24"/>
          <w:szCs w:val="24"/>
        </w:rPr>
      </w:pPr>
    </w:p>
    <w:p w:rsidRPr="0056112D" w:rsidR="00DA4C13" w:rsidP="00DA4C13" w:rsidRDefault="00B61E0F" w14:paraId="12022F6B" w14:textId="77777777">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r w:rsidRPr="0056112D">
        <w:rPr>
          <w:sz w:val="24"/>
          <w:szCs w:val="24"/>
          <w:u w:val="single"/>
        </w:rPr>
        <w:t xml:space="preserve">Office and </w:t>
      </w:r>
      <w:r w:rsidRPr="0056112D" w:rsidR="00DA4C13">
        <w:rPr>
          <w:sz w:val="24"/>
          <w:szCs w:val="24"/>
          <w:u w:val="single"/>
        </w:rPr>
        <w:t>Administrative Support:</w:t>
      </w:r>
    </w:p>
    <w:p w:rsidRPr="0056112D" w:rsidR="0056112D" w:rsidP="0056112D" w:rsidRDefault="0056112D" w14:paraId="4A1FAB9C" w14:textId="77777777">
      <w:pPr>
        <w:rPr>
          <w:sz w:val="24"/>
          <w:szCs w:val="24"/>
        </w:rPr>
      </w:pPr>
      <w:r w:rsidRPr="0056112D">
        <w:rPr>
          <w:sz w:val="24"/>
          <w:szCs w:val="24"/>
        </w:rPr>
        <w:t>2019 = $18.07</w:t>
      </w:r>
    </w:p>
    <w:p w:rsidRPr="0056112D" w:rsidR="0056112D" w:rsidP="0056112D" w:rsidRDefault="0056112D" w14:paraId="3C074F19" w14:textId="77777777">
      <w:pPr>
        <w:rPr>
          <w:sz w:val="24"/>
          <w:szCs w:val="24"/>
        </w:rPr>
      </w:pPr>
      <w:r w:rsidRPr="0056112D">
        <w:rPr>
          <w:sz w:val="24"/>
          <w:szCs w:val="24"/>
        </w:rPr>
        <w:t>2020 = ($18.07 x 1.03) = $18.61</w:t>
      </w:r>
    </w:p>
    <w:p w:rsidRPr="0056112D" w:rsidR="0056112D" w:rsidP="0056112D" w:rsidRDefault="0056112D" w14:paraId="7F723A3C" w14:textId="77777777">
      <w:pPr>
        <w:rPr>
          <w:sz w:val="24"/>
          <w:szCs w:val="24"/>
        </w:rPr>
      </w:pPr>
      <w:r w:rsidRPr="0056112D">
        <w:rPr>
          <w:sz w:val="24"/>
          <w:szCs w:val="24"/>
        </w:rPr>
        <w:t>2021 = ($18.61 x 1.03) = $19.17 x 2.95 = $ 56.55</w:t>
      </w:r>
    </w:p>
    <w:p w:rsidRPr="0056112D" w:rsidR="0056112D" w:rsidP="0056112D" w:rsidRDefault="0056112D" w14:paraId="5C310CED" w14:textId="77777777">
      <w:pPr>
        <w:rPr>
          <w:sz w:val="24"/>
          <w:szCs w:val="24"/>
        </w:rPr>
      </w:pPr>
      <w:r w:rsidRPr="0056112D">
        <w:rPr>
          <w:sz w:val="24"/>
          <w:szCs w:val="24"/>
        </w:rPr>
        <w:t>2022 = ($19.17 x 1.03) = $19.74 x 2.95 = $ 58.23</w:t>
      </w:r>
    </w:p>
    <w:p w:rsidRPr="0056112D" w:rsidR="0056112D" w:rsidP="0056112D" w:rsidRDefault="0056112D" w14:paraId="60C9C71F" w14:textId="77777777">
      <w:pPr>
        <w:rPr>
          <w:sz w:val="24"/>
          <w:szCs w:val="24"/>
        </w:rPr>
      </w:pPr>
      <w:r w:rsidRPr="0056112D">
        <w:rPr>
          <w:sz w:val="24"/>
          <w:szCs w:val="24"/>
        </w:rPr>
        <w:t xml:space="preserve">2023 = ($19.74 x 1.03) = $20.33 x 2.95 = </w:t>
      </w:r>
      <w:r w:rsidRPr="0056112D">
        <w:rPr>
          <w:sz w:val="24"/>
          <w:szCs w:val="24"/>
          <w:u w:val="single"/>
        </w:rPr>
        <w:t>$ 59.97</w:t>
      </w:r>
    </w:p>
    <w:p w:rsidRPr="0056112D" w:rsidR="0056112D" w:rsidP="0056112D" w:rsidRDefault="0056112D" w14:paraId="37E8E719" w14:textId="77777777">
      <w:pPr>
        <w:ind w:firstLine="3600"/>
        <w:rPr>
          <w:sz w:val="24"/>
          <w:szCs w:val="24"/>
        </w:rPr>
      </w:pPr>
      <w:r w:rsidRPr="0056112D">
        <w:rPr>
          <w:sz w:val="24"/>
          <w:szCs w:val="24"/>
        </w:rPr>
        <w:t xml:space="preserve">       $174.75/3 = $58.25</w:t>
      </w:r>
    </w:p>
    <w:p w:rsidRPr="001F765C" w:rsidR="00DA4C13" w:rsidP="00DA4C13" w:rsidRDefault="00DA4C13" w14:paraId="7A637E2B" w14:textId="77777777">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A4C13" w:rsidP="00DA4C13" w:rsidRDefault="00DA4C13" w14:paraId="55EC411D" w14:textId="101AEF92">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b/>
      </w:r>
      <w:r w:rsidR="00FB4AF4">
        <w:rPr>
          <w:sz w:val="24"/>
          <w:szCs w:val="24"/>
        </w:rPr>
        <w:t>EPA processed approximately five</w:t>
      </w:r>
      <w:r>
        <w:rPr>
          <w:sz w:val="24"/>
          <w:szCs w:val="24"/>
        </w:rPr>
        <w:t xml:space="preserve"> contract closeouts </w:t>
      </w:r>
      <w:r w:rsidR="00FB4AF4">
        <w:rPr>
          <w:sz w:val="24"/>
          <w:szCs w:val="24"/>
        </w:rPr>
        <w:t>per</w:t>
      </w:r>
      <w:r>
        <w:rPr>
          <w:sz w:val="24"/>
          <w:szCs w:val="24"/>
        </w:rPr>
        <w:t xml:space="preserve"> year using EPA Form 1900-10. As indicated above, each form takes 382.5 minutes, or about 6.3 hours to </w:t>
      </w:r>
      <w:r w:rsidR="00256A86">
        <w:rPr>
          <w:sz w:val="24"/>
          <w:szCs w:val="24"/>
        </w:rPr>
        <w:t>process</w:t>
      </w:r>
      <w:r>
        <w:rPr>
          <w:sz w:val="24"/>
          <w:szCs w:val="24"/>
        </w:rPr>
        <w:t xml:space="preserve">. The </w:t>
      </w:r>
      <w:r w:rsidR="00FB4AF4">
        <w:rPr>
          <w:sz w:val="24"/>
          <w:szCs w:val="24"/>
        </w:rPr>
        <w:t xml:space="preserve">five </w:t>
      </w:r>
      <w:r>
        <w:rPr>
          <w:sz w:val="24"/>
          <w:szCs w:val="24"/>
        </w:rPr>
        <w:t>yearly actions, multiplied by the cost to process one action, $</w:t>
      </w:r>
      <w:r w:rsidR="004A5EAD">
        <w:rPr>
          <w:sz w:val="24"/>
          <w:szCs w:val="24"/>
        </w:rPr>
        <w:t>946.08</w:t>
      </w:r>
      <w:r>
        <w:rPr>
          <w:sz w:val="24"/>
          <w:szCs w:val="24"/>
        </w:rPr>
        <w:t xml:space="preserve">, are used to determine the above annual cost burden to the respondents. </w:t>
      </w:r>
      <w:proofErr w:type="gramStart"/>
      <w:r>
        <w:rPr>
          <w:sz w:val="24"/>
          <w:szCs w:val="24"/>
        </w:rPr>
        <w:t xml:space="preserve">The </w:t>
      </w:r>
      <w:r w:rsidR="00FB4AF4">
        <w:rPr>
          <w:sz w:val="24"/>
          <w:szCs w:val="24"/>
        </w:rPr>
        <w:t>five</w:t>
      </w:r>
      <w:r>
        <w:rPr>
          <w:sz w:val="24"/>
          <w:szCs w:val="24"/>
        </w:rPr>
        <w:t xml:space="preserve"> yearly actions,</w:t>
      </w:r>
      <w:proofErr w:type="gramEnd"/>
      <w:r>
        <w:rPr>
          <w:sz w:val="24"/>
          <w:szCs w:val="24"/>
        </w:rPr>
        <w:t xml:space="preserve"> multiplied by 6.3 hours equates to an annual hourly burden of 31.5 hours.</w:t>
      </w:r>
      <w:r w:rsidR="0030496E">
        <w:rPr>
          <w:sz w:val="24"/>
          <w:szCs w:val="24"/>
        </w:rPr>
        <w:t xml:space="preserve"> The total annual respondent burden is $</w:t>
      </w:r>
      <w:r w:rsidR="004A5EAD">
        <w:rPr>
          <w:sz w:val="24"/>
          <w:szCs w:val="24"/>
        </w:rPr>
        <w:t>946.08</w:t>
      </w:r>
      <w:r w:rsidR="0030496E">
        <w:rPr>
          <w:sz w:val="24"/>
          <w:szCs w:val="24"/>
        </w:rPr>
        <w:t xml:space="preserve"> x 5 contracts/year = </w:t>
      </w:r>
      <w:r w:rsidRPr="005720F1" w:rsidR="0030496E">
        <w:rPr>
          <w:sz w:val="24"/>
          <w:szCs w:val="24"/>
        </w:rPr>
        <w:t>$</w:t>
      </w:r>
      <w:r w:rsidRPr="00904D54" w:rsidR="004A5EAD">
        <w:rPr>
          <w:sz w:val="24"/>
          <w:szCs w:val="24"/>
        </w:rPr>
        <w:t>4,</w:t>
      </w:r>
      <w:r w:rsidR="004A5EAD">
        <w:rPr>
          <w:sz w:val="24"/>
          <w:szCs w:val="24"/>
        </w:rPr>
        <w:t>730.40</w:t>
      </w:r>
      <w:r w:rsidR="0030496E">
        <w:rPr>
          <w:sz w:val="24"/>
          <w:szCs w:val="24"/>
        </w:rPr>
        <w:t>. R</w:t>
      </w:r>
      <w:r>
        <w:rPr>
          <w:sz w:val="24"/>
          <w:szCs w:val="24"/>
        </w:rPr>
        <w:t>espondents have pointed out that the complexity of the contract</w:t>
      </w:r>
      <w:r w:rsidR="00FB4AF4">
        <w:rPr>
          <w:sz w:val="24"/>
          <w:szCs w:val="24"/>
        </w:rPr>
        <w:t>s</w:t>
      </w:r>
      <w:r>
        <w:rPr>
          <w:sz w:val="24"/>
          <w:szCs w:val="24"/>
        </w:rPr>
        <w:t xml:space="preserve"> to be closed out increases the amount of time needed to gather the required information. Most firms keep </w:t>
      </w:r>
      <w:r w:rsidR="00F9579F">
        <w:rPr>
          <w:sz w:val="24"/>
          <w:szCs w:val="24"/>
        </w:rPr>
        <w:t>all</w:t>
      </w:r>
      <w:r>
        <w:rPr>
          <w:sz w:val="24"/>
          <w:szCs w:val="24"/>
        </w:rPr>
        <w:t xml:space="preserve"> their financial data required </w:t>
      </w:r>
      <w:r w:rsidR="00F9579F">
        <w:rPr>
          <w:sz w:val="24"/>
          <w:szCs w:val="24"/>
        </w:rPr>
        <w:t xml:space="preserve">to </w:t>
      </w:r>
      <w:r>
        <w:rPr>
          <w:sz w:val="24"/>
          <w:szCs w:val="24"/>
        </w:rPr>
        <w:t>complet</w:t>
      </w:r>
      <w:r w:rsidR="00F9579F">
        <w:rPr>
          <w:sz w:val="24"/>
          <w:szCs w:val="24"/>
        </w:rPr>
        <w:t>e</w:t>
      </w:r>
      <w:r>
        <w:rPr>
          <w:sz w:val="24"/>
          <w:szCs w:val="24"/>
        </w:rPr>
        <w:t xml:space="preserve"> this form in a computer database.  </w:t>
      </w:r>
    </w:p>
    <w:p w:rsidR="00DA4C13" w:rsidP="00DA4C13" w:rsidRDefault="00DA4C13" w14:paraId="638ADB5C" w14:textId="77777777">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9A2A3C" w:rsidR="009A2A3C" w:rsidP="009A2A3C" w:rsidRDefault="001869E9" w14:paraId="610E52DA" w14:textId="77777777">
      <w:pPr>
        <w:rPr>
          <w:b/>
          <w:sz w:val="24"/>
          <w:szCs w:val="24"/>
        </w:rPr>
      </w:pPr>
      <w:r>
        <w:rPr>
          <w:b/>
          <w:sz w:val="24"/>
          <w:szCs w:val="24"/>
        </w:rPr>
        <w:tab/>
      </w:r>
      <w:r w:rsidRPr="009A2A3C">
        <w:rPr>
          <w:b/>
          <w:sz w:val="24"/>
          <w:szCs w:val="24"/>
        </w:rPr>
        <w:t xml:space="preserve">(ii) </w:t>
      </w:r>
      <w:r w:rsidRPr="009A2A3C" w:rsidR="00DA4C13">
        <w:rPr>
          <w:b/>
          <w:sz w:val="24"/>
          <w:szCs w:val="24"/>
        </w:rPr>
        <w:t xml:space="preserve">  </w:t>
      </w:r>
      <w:r w:rsidRPr="009A2A3C" w:rsidR="009A2A3C">
        <w:rPr>
          <w:b/>
          <w:sz w:val="24"/>
          <w:szCs w:val="24"/>
        </w:rPr>
        <w:t>Capital/ Start-up Costs</w:t>
      </w:r>
    </w:p>
    <w:p w:rsidRPr="009A2A3C" w:rsidR="009A2A3C" w:rsidP="009A2A3C" w:rsidRDefault="009A2A3C" w14:paraId="7D8D6DC0" w14:textId="77777777">
      <w:pPr>
        <w:rPr>
          <w:sz w:val="24"/>
          <w:szCs w:val="24"/>
        </w:rPr>
      </w:pPr>
    </w:p>
    <w:p w:rsidRPr="009A2A3C" w:rsidR="009A2A3C" w:rsidP="009A2A3C" w:rsidRDefault="009A2A3C" w14:paraId="35B868EB" w14:textId="77777777">
      <w:pPr>
        <w:ind w:firstLine="720"/>
        <w:rPr>
          <w:sz w:val="24"/>
          <w:szCs w:val="24"/>
        </w:rPr>
      </w:pPr>
      <w:r w:rsidRPr="009A2A3C">
        <w:rPr>
          <w:sz w:val="24"/>
          <w:szCs w:val="24"/>
        </w:rPr>
        <w:lastRenderedPageBreak/>
        <w:t>Respondents will not be required to acquire capital goods to provide the requested information; therefore, capital start-up costs have not been included in this estimate.</w:t>
      </w:r>
    </w:p>
    <w:p w:rsidRPr="009A2A3C" w:rsidR="009A2A3C" w:rsidP="009A2A3C" w:rsidRDefault="009A2A3C" w14:paraId="7E9DD71C" w14:textId="77777777">
      <w:pPr>
        <w:rPr>
          <w:sz w:val="24"/>
          <w:szCs w:val="24"/>
        </w:rPr>
      </w:pPr>
    </w:p>
    <w:p w:rsidRPr="009A2A3C" w:rsidR="009A2A3C" w:rsidP="009A2A3C" w:rsidRDefault="009A2A3C" w14:paraId="085241EA" w14:textId="77777777">
      <w:pPr>
        <w:ind w:firstLine="720"/>
        <w:rPr>
          <w:b/>
          <w:sz w:val="24"/>
          <w:szCs w:val="24"/>
        </w:rPr>
      </w:pPr>
      <w:r w:rsidRPr="009A2A3C">
        <w:rPr>
          <w:b/>
          <w:sz w:val="24"/>
          <w:szCs w:val="24"/>
        </w:rPr>
        <w:t>(iii)  Operating and Maintenance Costs</w:t>
      </w:r>
    </w:p>
    <w:p w:rsidRPr="009A2A3C" w:rsidR="009A2A3C" w:rsidP="009A2A3C" w:rsidRDefault="009A2A3C" w14:paraId="56B7617C" w14:textId="77777777">
      <w:pPr>
        <w:rPr>
          <w:sz w:val="24"/>
          <w:szCs w:val="24"/>
        </w:rPr>
      </w:pPr>
    </w:p>
    <w:p w:rsidRPr="009A2A3C" w:rsidR="00DA4C13" w:rsidP="009A2A3C" w:rsidRDefault="009A2A3C" w14:paraId="5423A3B8" w14:textId="2E508E0F">
      <w:pPr>
        <w:ind w:firstLine="720"/>
        <w:rPr>
          <w:sz w:val="24"/>
          <w:szCs w:val="24"/>
        </w:rPr>
      </w:pPr>
      <w:r w:rsidRPr="009A2A3C">
        <w:rPr>
          <w:sz w:val="24"/>
          <w:szCs w:val="24"/>
        </w:rPr>
        <w:t>Operating and maintenance costs, which include such items as file storage, photocopying, and postage, will be nominal.</w:t>
      </w:r>
      <w:r w:rsidR="000F4654">
        <w:rPr>
          <w:sz w:val="24"/>
          <w:szCs w:val="24"/>
        </w:rPr>
        <w:t xml:space="preserve"> The previous ICR included </w:t>
      </w:r>
      <w:r w:rsidR="008D75D0">
        <w:rPr>
          <w:sz w:val="24"/>
          <w:szCs w:val="24"/>
        </w:rPr>
        <w:t xml:space="preserve">annual costs of </w:t>
      </w:r>
      <w:r w:rsidR="000F4654">
        <w:rPr>
          <w:sz w:val="24"/>
          <w:szCs w:val="24"/>
        </w:rPr>
        <w:t xml:space="preserve">$60 for </w:t>
      </w:r>
      <w:r w:rsidR="008D75D0">
        <w:rPr>
          <w:sz w:val="24"/>
          <w:szCs w:val="24"/>
        </w:rPr>
        <w:t xml:space="preserve">postage and envelopes, which is now done electronically. Therefore, there are </w:t>
      </w:r>
      <w:r w:rsidR="007B2A09">
        <w:rPr>
          <w:sz w:val="24"/>
          <w:szCs w:val="24"/>
        </w:rPr>
        <w:t xml:space="preserve">now </w:t>
      </w:r>
      <w:r w:rsidR="008D75D0">
        <w:rPr>
          <w:sz w:val="24"/>
          <w:szCs w:val="24"/>
        </w:rPr>
        <w:t xml:space="preserve">no operating and maintenance costs. </w:t>
      </w:r>
    </w:p>
    <w:p w:rsidRPr="009A2A3C" w:rsidR="001869E9" w:rsidP="00FF10B9" w:rsidRDefault="001869E9" w14:paraId="764CA33B" w14:textId="77777777">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p>
    <w:p w:rsidR="001869E9" w:rsidP="00FF10B9" w:rsidRDefault="001869E9" w14:paraId="751F0305" w14:textId="77777777">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r>
        <w:rPr>
          <w:b/>
          <w:sz w:val="24"/>
          <w:szCs w:val="24"/>
        </w:rPr>
        <w:tab/>
      </w:r>
      <w:r>
        <w:rPr>
          <w:b/>
          <w:sz w:val="24"/>
          <w:szCs w:val="24"/>
        </w:rPr>
        <w:tab/>
        <w:t xml:space="preserve">(iv) </w:t>
      </w:r>
      <w:r w:rsidR="00DA4C13">
        <w:rPr>
          <w:b/>
          <w:sz w:val="24"/>
          <w:szCs w:val="24"/>
        </w:rPr>
        <w:t xml:space="preserve">  </w:t>
      </w:r>
      <w:r>
        <w:rPr>
          <w:b/>
          <w:sz w:val="24"/>
          <w:szCs w:val="24"/>
        </w:rPr>
        <w:t>Annualizing Capital Costs</w:t>
      </w:r>
    </w:p>
    <w:p w:rsidR="001869E9" w:rsidP="00FF10B9" w:rsidRDefault="001869E9" w14:paraId="41C3C8EF" w14:textId="77777777">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p>
    <w:p w:rsidR="00DA4C13" w:rsidP="00DA4C13" w:rsidRDefault="001869E9" w14:paraId="0F0044E1" w14:textId="77777777">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r>
        <w:rPr>
          <w:b/>
          <w:sz w:val="24"/>
          <w:szCs w:val="24"/>
        </w:rPr>
        <w:tab/>
      </w:r>
      <w:r>
        <w:rPr>
          <w:b/>
          <w:sz w:val="24"/>
          <w:szCs w:val="24"/>
        </w:rPr>
        <w:tab/>
        <w:t>6(c)</w:t>
      </w:r>
      <w:r>
        <w:rPr>
          <w:b/>
          <w:sz w:val="24"/>
          <w:szCs w:val="24"/>
        </w:rPr>
        <w:tab/>
        <w:t>Estimating Agency Burden and Cost</w:t>
      </w:r>
    </w:p>
    <w:p w:rsidRPr="00DA4C13" w:rsidR="00DA4C13" w:rsidP="00DA4C13" w:rsidRDefault="00DA4C13" w14:paraId="185F2D3A" w14:textId="77777777">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p>
    <w:p w:rsidR="00DA4C13" w:rsidP="00DA4C13" w:rsidRDefault="00DA4C13" w14:paraId="1656DA79" w14:textId="66E2991C">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b/>
        <w:t xml:space="preserve">Once the Agency receives the information, it is reviewed by the employee conducting contract close-out. </w:t>
      </w:r>
      <w:r w:rsidRPr="00DA4C13" w:rsidR="000C2E8F">
        <w:rPr>
          <w:sz w:val="24"/>
          <w:szCs w:val="24"/>
        </w:rPr>
        <w:t xml:space="preserve">The </w:t>
      </w:r>
      <w:r w:rsidR="000C2E8F">
        <w:rPr>
          <w:sz w:val="24"/>
          <w:szCs w:val="24"/>
        </w:rPr>
        <w:t xml:space="preserve">average annual Agency burden and cost over the next three years is estimated to be 2.5 labor hours (for estimated five respondents/year) at a cost of </w:t>
      </w:r>
      <w:r w:rsidRPr="00CD2ED9" w:rsidR="000C2E8F">
        <w:rPr>
          <w:sz w:val="24"/>
          <w:szCs w:val="24"/>
        </w:rPr>
        <w:t>$2</w:t>
      </w:r>
      <w:r w:rsidR="00CD2ED9">
        <w:rPr>
          <w:sz w:val="24"/>
          <w:szCs w:val="24"/>
        </w:rPr>
        <w:t>38.70</w:t>
      </w:r>
      <w:r w:rsidR="000C2E8F">
        <w:rPr>
          <w:sz w:val="24"/>
          <w:szCs w:val="24"/>
        </w:rPr>
        <w:t xml:space="preserve"> per year, </w:t>
      </w:r>
      <w:r>
        <w:rPr>
          <w:sz w:val="24"/>
          <w:szCs w:val="24"/>
        </w:rPr>
        <w:t>calculated as follows:</w:t>
      </w:r>
    </w:p>
    <w:p w:rsidR="00DA4C13" w:rsidP="00DA4C13" w:rsidRDefault="00DA4C13" w14:paraId="1D08039D" w14:textId="77777777">
      <w:pPr>
        <w:numPr>
          <w:ilvl w:val="12"/>
          <w:numId w:val="0"/>
        </w:numPr>
        <w:tabs>
          <w:tab w:val="left" w:pos="3456"/>
          <w:tab w:val="left" w:pos="5616"/>
          <w:tab w:val="left" w:pos="6768"/>
          <w:tab w:val="left" w:pos="7632"/>
        </w:tabs>
        <w:rPr>
          <w:sz w:val="24"/>
          <w:szCs w:val="24"/>
        </w:rPr>
      </w:pPr>
    </w:p>
    <w:p w:rsidR="00DA4C13" w:rsidP="00DA4C13" w:rsidRDefault="00DA4C13" w14:paraId="577F6597" w14:textId="77777777">
      <w:pPr>
        <w:numPr>
          <w:ilvl w:val="12"/>
          <w:numId w:val="0"/>
        </w:numPr>
        <w:tabs>
          <w:tab w:val="left" w:pos="3456"/>
          <w:tab w:val="left" w:pos="5616"/>
          <w:tab w:val="left" w:pos="6768"/>
          <w:tab w:val="left" w:pos="7632"/>
        </w:tabs>
        <w:rPr>
          <w:sz w:val="24"/>
          <w:szCs w:val="24"/>
        </w:rPr>
      </w:pPr>
      <w:r>
        <w:rPr>
          <w:sz w:val="24"/>
          <w:szCs w:val="24"/>
        </w:rPr>
        <w:t xml:space="preserve"> </w:t>
      </w:r>
      <w:r>
        <w:rPr>
          <w:sz w:val="24"/>
          <w:szCs w:val="24"/>
          <w:u w:val="single"/>
        </w:rPr>
        <w:t xml:space="preserve"> ACTIVITY</w:t>
      </w:r>
      <w:r>
        <w:rPr>
          <w:sz w:val="24"/>
          <w:szCs w:val="24"/>
        </w:rPr>
        <w:tab/>
      </w:r>
      <w:r>
        <w:rPr>
          <w:sz w:val="24"/>
          <w:szCs w:val="24"/>
          <w:u w:val="single"/>
        </w:rPr>
        <w:t>TIME REQUIRED</w:t>
      </w:r>
      <w:r>
        <w:rPr>
          <w:sz w:val="24"/>
          <w:szCs w:val="24"/>
        </w:rPr>
        <w:tab/>
      </w:r>
      <w:r>
        <w:rPr>
          <w:sz w:val="24"/>
          <w:szCs w:val="24"/>
          <w:u w:val="single"/>
        </w:rPr>
        <w:t>RATE</w:t>
      </w:r>
      <w:r>
        <w:rPr>
          <w:sz w:val="24"/>
          <w:szCs w:val="24"/>
        </w:rPr>
        <w:tab/>
      </w:r>
      <w:r>
        <w:rPr>
          <w:sz w:val="24"/>
          <w:szCs w:val="24"/>
          <w:u w:val="single"/>
        </w:rPr>
        <w:t>COST</w:t>
      </w:r>
    </w:p>
    <w:p w:rsidR="00DA4C13" w:rsidP="00DA4C13" w:rsidRDefault="00DA4C13" w14:paraId="4D693D9A" w14:textId="77777777">
      <w:pPr>
        <w:numPr>
          <w:ilvl w:val="12"/>
          <w:numId w:val="0"/>
        </w:numPr>
        <w:tabs>
          <w:tab w:val="left" w:pos="3456"/>
          <w:tab w:val="left" w:pos="5616"/>
          <w:tab w:val="left" w:pos="6768"/>
          <w:tab w:val="left" w:pos="7632"/>
        </w:tabs>
        <w:rPr>
          <w:sz w:val="24"/>
          <w:szCs w:val="24"/>
        </w:rPr>
      </w:pPr>
    </w:p>
    <w:p w:rsidR="00DA4C13" w:rsidP="00DA4C13" w:rsidRDefault="00DA4C13" w14:paraId="596D1E6D" w14:textId="25E27AFC">
      <w:pPr>
        <w:numPr>
          <w:ilvl w:val="12"/>
          <w:numId w:val="0"/>
        </w:numPr>
        <w:tabs>
          <w:tab w:val="left" w:pos="3456"/>
          <w:tab w:val="left" w:pos="5616"/>
          <w:tab w:val="left" w:pos="6768"/>
          <w:tab w:val="left" w:pos="7632"/>
        </w:tabs>
        <w:rPr>
          <w:sz w:val="24"/>
          <w:szCs w:val="24"/>
        </w:rPr>
      </w:pPr>
      <w:r>
        <w:rPr>
          <w:sz w:val="24"/>
          <w:szCs w:val="24"/>
        </w:rPr>
        <w:t>1. Review data against</w:t>
      </w:r>
      <w:r>
        <w:rPr>
          <w:sz w:val="24"/>
          <w:szCs w:val="24"/>
        </w:rPr>
        <w:tab/>
        <w:t>30 minutes</w:t>
      </w:r>
      <w:r>
        <w:rPr>
          <w:sz w:val="24"/>
          <w:szCs w:val="24"/>
        </w:rPr>
        <w:tab/>
        <w:t>$</w:t>
      </w:r>
      <w:r w:rsidR="00CD2ED9">
        <w:rPr>
          <w:sz w:val="24"/>
          <w:szCs w:val="24"/>
        </w:rPr>
        <w:t>95.48</w:t>
      </w:r>
      <w:r>
        <w:rPr>
          <w:sz w:val="24"/>
          <w:szCs w:val="24"/>
        </w:rPr>
        <w:tab/>
        <w:t>$</w:t>
      </w:r>
      <w:r w:rsidR="00CA0F17">
        <w:rPr>
          <w:sz w:val="24"/>
          <w:szCs w:val="24"/>
        </w:rPr>
        <w:t>4</w:t>
      </w:r>
      <w:r w:rsidR="00CD2ED9">
        <w:rPr>
          <w:sz w:val="24"/>
          <w:szCs w:val="24"/>
        </w:rPr>
        <w:t>7.74</w:t>
      </w:r>
    </w:p>
    <w:p w:rsidR="00DA4C13" w:rsidP="00DA4C13" w:rsidRDefault="00DA4C13" w14:paraId="4A352180" w14:textId="77777777">
      <w:pPr>
        <w:numPr>
          <w:ilvl w:val="12"/>
          <w:numId w:val="0"/>
        </w:numPr>
        <w:tabs>
          <w:tab w:val="left" w:pos="3456"/>
          <w:tab w:val="left" w:pos="5616"/>
          <w:tab w:val="left" w:pos="6768"/>
          <w:tab w:val="left" w:pos="7632"/>
        </w:tabs>
        <w:rPr>
          <w:sz w:val="24"/>
          <w:szCs w:val="24"/>
        </w:rPr>
      </w:pPr>
      <w:r>
        <w:rPr>
          <w:sz w:val="24"/>
          <w:szCs w:val="24"/>
        </w:rPr>
        <w:t xml:space="preserve">    Agency records</w:t>
      </w:r>
    </w:p>
    <w:p w:rsidR="00DA4C13" w:rsidP="00DA4C13" w:rsidRDefault="00DA4C13" w14:paraId="73530689" w14:textId="77777777">
      <w:pPr>
        <w:numPr>
          <w:ilvl w:val="12"/>
          <w:numId w:val="0"/>
        </w:numPr>
        <w:tabs>
          <w:tab w:val="left" w:pos="3456"/>
          <w:tab w:val="left" w:pos="5616"/>
          <w:tab w:val="left" w:pos="6768"/>
          <w:tab w:val="left" w:pos="7632"/>
        </w:tabs>
        <w:rPr>
          <w:sz w:val="24"/>
          <w:szCs w:val="24"/>
        </w:rPr>
      </w:pPr>
    </w:p>
    <w:p w:rsidRPr="00EE6D60" w:rsidR="009A2A3C" w:rsidP="009A2A3C" w:rsidRDefault="009A2A3C" w14:paraId="532EAA35" w14:textId="7465651D">
      <w:pPr>
        <w:ind w:firstLine="720"/>
        <w:rPr>
          <w:sz w:val="24"/>
          <w:szCs w:val="24"/>
        </w:rPr>
      </w:pPr>
      <w:r w:rsidRPr="009A2A3C">
        <w:rPr>
          <w:sz w:val="24"/>
          <w:szCs w:val="24"/>
        </w:rPr>
        <w:t>The Agency’s current effort is estimated to be performed by an employee at the GS-1</w:t>
      </w:r>
      <w:r>
        <w:rPr>
          <w:sz w:val="24"/>
          <w:szCs w:val="24"/>
        </w:rPr>
        <w:t>2</w:t>
      </w:r>
      <w:r w:rsidRPr="009A2A3C">
        <w:rPr>
          <w:sz w:val="24"/>
          <w:szCs w:val="24"/>
        </w:rPr>
        <w:t xml:space="preserve"> level and will take approximately </w:t>
      </w:r>
      <w:r>
        <w:rPr>
          <w:sz w:val="24"/>
          <w:szCs w:val="24"/>
        </w:rPr>
        <w:t>thirty</w:t>
      </w:r>
      <w:r w:rsidRPr="009A2A3C">
        <w:rPr>
          <w:sz w:val="24"/>
          <w:szCs w:val="24"/>
        </w:rPr>
        <w:t xml:space="preserve"> minutes, which is about the same as previous years. The </w:t>
      </w:r>
      <w:hyperlink w:history="1" r:id="rId23">
        <w:r w:rsidR="00CD2ED9">
          <w:rPr>
            <w:rStyle w:val="Hyperlink"/>
            <w:sz w:val="24"/>
            <w:szCs w:val="24"/>
          </w:rPr>
          <w:t>GS-12 hourly salary for 2020</w:t>
        </w:r>
      </w:hyperlink>
      <w:r w:rsidRPr="009A2A3C">
        <w:rPr>
          <w:sz w:val="24"/>
          <w:szCs w:val="24"/>
        </w:rPr>
        <w:t xml:space="preserve"> with a locality pay for “Rest of US” is $</w:t>
      </w:r>
      <w:r w:rsidR="004A5EAD">
        <w:rPr>
          <w:sz w:val="24"/>
          <w:szCs w:val="24"/>
        </w:rPr>
        <w:t>41.66</w:t>
      </w:r>
      <w:r w:rsidRPr="009A2A3C">
        <w:rPr>
          <w:sz w:val="24"/>
          <w:szCs w:val="24"/>
        </w:rPr>
        <w:t>, and a 3 percent escalation factor has been applied for any cost-of-living increases given to fe</w:t>
      </w:r>
      <w:r w:rsidR="00EF29A0">
        <w:rPr>
          <w:sz w:val="24"/>
          <w:szCs w:val="24"/>
        </w:rPr>
        <w:t xml:space="preserve">deral workers in </w:t>
      </w:r>
      <w:r w:rsidR="004A5EAD">
        <w:rPr>
          <w:sz w:val="24"/>
          <w:szCs w:val="24"/>
        </w:rPr>
        <w:t>2021</w:t>
      </w:r>
      <w:r w:rsidR="00F9579F">
        <w:rPr>
          <w:sz w:val="24"/>
          <w:szCs w:val="24"/>
        </w:rPr>
        <w:t xml:space="preserve"> </w:t>
      </w:r>
      <w:r w:rsidR="00792C76">
        <w:rPr>
          <w:sz w:val="24"/>
          <w:szCs w:val="24"/>
        </w:rPr>
        <w:t>t</w:t>
      </w:r>
      <w:r w:rsidR="00CD2ED9">
        <w:rPr>
          <w:sz w:val="24"/>
          <w:szCs w:val="24"/>
        </w:rPr>
        <w:t>hr</w:t>
      </w:r>
      <w:r w:rsidR="00F9579F">
        <w:rPr>
          <w:sz w:val="24"/>
          <w:szCs w:val="24"/>
        </w:rPr>
        <w:t>ough</w:t>
      </w:r>
      <w:r w:rsidR="00792C76">
        <w:rPr>
          <w:sz w:val="24"/>
          <w:szCs w:val="24"/>
        </w:rPr>
        <w:t xml:space="preserve"> </w:t>
      </w:r>
      <w:r w:rsidR="004A5EAD">
        <w:rPr>
          <w:sz w:val="24"/>
          <w:szCs w:val="24"/>
        </w:rPr>
        <w:t>2023</w:t>
      </w:r>
      <w:r w:rsidR="00EF29A0">
        <w:rPr>
          <w:sz w:val="24"/>
          <w:szCs w:val="24"/>
        </w:rPr>
        <w:t xml:space="preserve">. </w:t>
      </w:r>
      <w:r w:rsidRPr="009A2A3C">
        <w:rPr>
          <w:sz w:val="24"/>
          <w:szCs w:val="24"/>
        </w:rPr>
        <w:t>These wage rates were then multiplied by a factor of 2.16 to ref</w:t>
      </w:r>
      <w:r w:rsidR="00EF29A0">
        <w:rPr>
          <w:sz w:val="24"/>
          <w:szCs w:val="24"/>
        </w:rPr>
        <w:t xml:space="preserve">lect Federal employee benefits. </w:t>
      </w:r>
      <w:r w:rsidRPr="009A2A3C">
        <w:rPr>
          <w:sz w:val="24"/>
          <w:szCs w:val="24"/>
        </w:rPr>
        <w:t>The 2.16 estimate was provided by an EPA cost analyst as representative of labor-related burdens for government employees. The loaded labor costs for 20</w:t>
      </w:r>
      <w:r w:rsidR="00CD2ED9">
        <w:rPr>
          <w:sz w:val="24"/>
          <w:szCs w:val="24"/>
        </w:rPr>
        <w:t>21</w:t>
      </w:r>
      <w:r w:rsidRPr="009A2A3C">
        <w:rPr>
          <w:sz w:val="24"/>
          <w:szCs w:val="24"/>
        </w:rPr>
        <w:t xml:space="preserve"> thru 202</w:t>
      </w:r>
      <w:r w:rsidR="00CD2ED9">
        <w:rPr>
          <w:sz w:val="24"/>
          <w:szCs w:val="24"/>
        </w:rPr>
        <w:t>3</w:t>
      </w:r>
      <w:r w:rsidRPr="009A2A3C">
        <w:rPr>
          <w:sz w:val="24"/>
          <w:szCs w:val="24"/>
        </w:rPr>
        <w:t xml:space="preserve"> were added together then divided by three (number of years for the ICR) for an annualized loaded rate of </w:t>
      </w:r>
      <w:r w:rsidRPr="00CD2ED9">
        <w:rPr>
          <w:sz w:val="24"/>
          <w:szCs w:val="24"/>
        </w:rPr>
        <w:t>$</w:t>
      </w:r>
      <w:r w:rsidR="00CD2ED9">
        <w:rPr>
          <w:sz w:val="24"/>
          <w:szCs w:val="24"/>
        </w:rPr>
        <w:t>95.48</w:t>
      </w:r>
      <w:r w:rsidRPr="00EE6D60">
        <w:rPr>
          <w:sz w:val="24"/>
          <w:szCs w:val="24"/>
        </w:rPr>
        <w:t xml:space="preserve"> for the thr</w:t>
      </w:r>
      <w:r w:rsidR="00EF29A0">
        <w:rPr>
          <w:sz w:val="24"/>
          <w:szCs w:val="24"/>
        </w:rPr>
        <w:t xml:space="preserve">ee years the ICR is in effect. </w:t>
      </w:r>
      <w:r w:rsidR="00EE6D60">
        <w:rPr>
          <w:sz w:val="24"/>
          <w:szCs w:val="24"/>
        </w:rPr>
        <w:t>The annual Agency burden is $</w:t>
      </w:r>
      <w:r w:rsidR="00CD2ED9">
        <w:rPr>
          <w:sz w:val="24"/>
          <w:szCs w:val="24"/>
        </w:rPr>
        <w:t>47.74</w:t>
      </w:r>
      <w:r w:rsidR="00EE6D60">
        <w:rPr>
          <w:sz w:val="24"/>
          <w:szCs w:val="24"/>
        </w:rPr>
        <w:t xml:space="preserve"> x 5 contracts/year = </w:t>
      </w:r>
      <w:r w:rsidRPr="005720F1" w:rsidR="00EE6D60">
        <w:rPr>
          <w:sz w:val="24"/>
          <w:szCs w:val="24"/>
        </w:rPr>
        <w:t>$</w:t>
      </w:r>
      <w:r w:rsidR="00CD2ED9">
        <w:rPr>
          <w:sz w:val="24"/>
          <w:szCs w:val="24"/>
        </w:rPr>
        <w:t>238.70.</w:t>
      </w:r>
    </w:p>
    <w:p w:rsidRPr="009A2A3C" w:rsidR="009A2A3C" w:rsidP="009A2A3C" w:rsidRDefault="009A2A3C" w14:paraId="40449795" w14:textId="77777777">
      <w:pPr>
        <w:rPr>
          <w:sz w:val="24"/>
          <w:szCs w:val="24"/>
        </w:rPr>
      </w:pPr>
    </w:p>
    <w:p w:rsidRPr="00792C76" w:rsidR="00792C76" w:rsidP="00792C76" w:rsidRDefault="00792C76" w14:paraId="4F1E6983" w14:textId="1332AFC4">
      <w:pPr>
        <w:rPr>
          <w:sz w:val="24"/>
          <w:szCs w:val="24"/>
        </w:rPr>
      </w:pPr>
      <w:r w:rsidRPr="00792C76">
        <w:rPr>
          <w:sz w:val="24"/>
          <w:szCs w:val="24"/>
        </w:rPr>
        <w:t>2020 =</w:t>
      </w:r>
      <w:r w:rsidRPr="00792C76">
        <w:rPr>
          <w:sz w:val="24"/>
          <w:szCs w:val="24"/>
        </w:rPr>
        <w:tab/>
      </w:r>
      <w:r w:rsidRPr="00792C76">
        <w:rPr>
          <w:sz w:val="24"/>
          <w:szCs w:val="24"/>
        </w:rPr>
        <w:tab/>
      </w:r>
      <w:r w:rsidRPr="00792C76">
        <w:rPr>
          <w:sz w:val="24"/>
          <w:szCs w:val="24"/>
        </w:rPr>
        <w:tab/>
        <w:t xml:space="preserve">     $4</w:t>
      </w:r>
      <w:r w:rsidR="00CD2ED9">
        <w:rPr>
          <w:sz w:val="24"/>
          <w:szCs w:val="24"/>
        </w:rPr>
        <w:t>1.66</w:t>
      </w:r>
    </w:p>
    <w:p w:rsidRPr="00792C76" w:rsidR="00792C76" w:rsidP="00792C76" w:rsidRDefault="00792C76" w14:paraId="5CC2A00E" w14:textId="0B67FCF3">
      <w:pPr>
        <w:rPr>
          <w:sz w:val="24"/>
          <w:szCs w:val="24"/>
        </w:rPr>
      </w:pPr>
      <w:r w:rsidRPr="00792C76">
        <w:rPr>
          <w:sz w:val="24"/>
          <w:szCs w:val="24"/>
        </w:rPr>
        <w:t>2021 = ($4</w:t>
      </w:r>
      <w:r w:rsidR="00CD2ED9">
        <w:rPr>
          <w:sz w:val="24"/>
          <w:szCs w:val="24"/>
        </w:rPr>
        <w:t>1.66</w:t>
      </w:r>
      <w:r w:rsidRPr="00792C76">
        <w:rPr>
          <w:sz w:val="24"/>
          <w:szCs w:val="24"/>
        </w:rPr>
        <w:t xml:space="preserve"> x 1.03) = $</w:t>
      </w:r>
      <w:r w:rsidR="00CD2ED9">
        <w:rPr>
          <w:sz w:val="24"/>
          <w:szCs w:val="24"/>
        </w:rPr>
        <w:t>42.91</w:t>
      </w:r>
      <w:r w:rsidRPr="00792C76">
        <w:rPr>
          <w:sz w:val="24"/>
          <w:szCs w:val="24"/>
        </w:rPr>
        <w:t xml:space="preserve"> x 2.16 = $</w:t>
      </w:r>
      <w:r w:rsidR="00CD2ED9">
        <w:rPr>
          <w:sz w:val="24"/>
          <w:szCs w:val="24"/>
        </w:rPr>
        <w:t>92.68</w:t>
      </w:r>
    </w:p>
    <w:p w:rsidRPr="00792C76" w:rsidR="00792C76" w:rsidP="00792C76" w:rsidRDefault="00792C76" w14:paraId="31830E48" w14:textId="498EF293">
      <w:pPr>
        <w:rPr>
          <w:sz w:val="24"/>
          <w:szCs w:val="24"/>
          <w:u w:val="single"/>
        </w:rPr>
      </w:pPr>
      <w:r w:rsidRPr="00792C76">
        <w:rPr>
          <w:sz w:val="24"/>
          <w:szCs w:val="24"/>
        </w:rPr>
        <w:t>2022 = ($</w:t>
      </w:r>
      <w:r w:rsidR="00CD2ED9">
        <w:rPr>
          <w:sz w:val="24"/>
          <w:szCs w:val="24"/>
        </w:rPr>
        <w:t>42.91</w:t>
      </w:r>
      <w:r w:rsidRPr="00792C76">
        <w:rPr>
          <w:sz w:val="24"/>
          <w:szCs w:val="24"/>
        </w:rPr>
        <w:t xml:space="preserve"> x 1.03) = $</w:t>
      </w:r>
      <w:r w:rsidR="00CD2ED9">
        <w:rPr>
          <w:sz w:val="24"/>
          <w:szCs w:val="24"/>
        </w:rPr>
        <w:t>44.19</w:t>
      </w:r>
      <w:r w:rsidRPr="00792C76">
        <w:rPr>
          <w:sz w:val="24"/>
          <w:szCs w:val="24"/>
        </w:rPr>
        <w:t xml:space="preserve"> x 2.16 = $</w:t>
      </w:r>
      <w:r w:rsidR="00CD2ED9">
        <w:rPr>
          <w:sz w:val="24"/>
          <w:szCs w:val="24"/>
        </w:rPr>
        <w:t>95.45</w:t>
      </w:r>
    </w:p>
    <w:p w:rsidRPr="00792C76" w:rsidR="00792C76" w:rsidP="00792C76" w:rsidRDefault="00792C76" w14:paraId="0BC7A7CB" w14:textId="0096DDC9">
      <w:pPr>
        <w:rPr>
          <w:sz w:val="24"/>
          <w:szCs w:val="24"/>
          <w:u w:val="single"/>
        </w:rPr>
      </w:pPr>
      <w:r w:rsidRPr="00792C76">
        <w:rPr>
          <w:sz w:val="24"/>
          <w:szCs w:val="24"/>
        </w:rPr>
        <w:t>2023 = ($</w:t>
      </w:r>
      <w:r w:rsidR="00CD2ED9">
        <w:rPr>
          <w:sz w:val="24"/>
          <w:szCs w:val="24"/>
        </w:rPr>
        <w:t>44.19</w:t>
      </w:r>
      <w:r w:rsidRPr="00792C76">
        <w:rPr>
          <w:sz w:val="24"/>
          <w:szCs w:val="24"/>
        </w:rPr>
        <w:t xml:space="preserve"> x 1.03) = $</w:t>
      </w:r>
      <w:r w:rsidR="00CD2ED9">
        <w:rPr>
          <w:sz w:val="24"/>
          <w:szCs w:val="24"/>
        </w:rPr>
        <w:t>45.52</w:t>
      </w:r>
      <w:r w:rsidRPr="00792C76">
        <w:rPr>
          <w:sz w:val="24"/>
          <w:szCs w:val="24"/>
        </w:rPr>
        <w:t xml:space="preserve"> x 2.16 = </w:t>
      </w:r>
      <w:r w:rsidRPr="00792C76">
        <w:rPr>
          <w:sz w:val="24"/>
          <w:szCs w:val="24"/>
          <w:u w:val="single"/>
        </w:rPr>
        <w:t>$</w:t>
      </w:r>
      <w:r w:rsidR="00CD2ED9">
        <w:rPr>
          <w:sz w:val="24"/>
          <w:szCs w:val="24"/>
          <w:u w:val="single"/>
        </w:rPr>
        <w:t>98.33</w:t>
      </w:r>
    </w:p>
    <w:p w:rsidR="009A2A3C" w:rsidP="00792C76" w:rsidRDefault="00792C76" w14:paraId="4AACCB20" w14:textId="2783358C">
      <w:pPr>
        <w:ind w:left="1440" w:firstLine="720"/>
        <w:rPr>
          <w:sz w:val="24"/>
          <w:szCs w:val="24"/>
        </w:rPr>
      </w:pPr>
      <w:r w:rsidRPr="00792C76">
        <w:rPr>
          <w:sz w:val="24"/>
          <w:szCs w:val="24"/>
        </w:rPr>
        <w:t xml:space="preserve">     </w:t>
      </w:r>
      <w:r>
        <w:rPr>
          <w:sz w:val="24"/>
          <w:szCs w:val="24"/>
        </w:rPr>
        <w:tab/>
      </w:r>
      <w:r>
        <w:rPr>
          <w:sz w:val="24"/>
          <w:szCs w:val="24"/>
        </w:rPr>
        <w:tab/>
        <w:t xml:space="preserve">       </w:t>
      </w:r>
      <w:r w:rsidRPr="00792C76">
        <w:rPr>
          <w:sz w:val="24"/>
          <w:szCs w:val="24"/>
        </w:rPr>
        <w:t>$</w:t>
      </w:r>
      <w:r w:rsidR="00CD2ED9">
        <w:rPr>
          <w:sz w:val="24"/>
          <w:szCs w:val="24"/>
        </w:rPr>
        <w:t>286.46</w:t>
      </w:r>
      <w:r w:rsidRPr="00792C76">
        <w:rPr>
          <w:sz w:val="24"/>
          <w:szCs w:val="24"/>
        </w:rPr>
        <w:t>/3 = $</w:t>
      </w:r>
      <w:r w:rsidR="00CD2ED9">
        <w:rPr>
          <w:sz w:val="24"/>
          <w:szCs w:val="24"/>
        </w:rPr>
        <w:t>95.48</w:t>
      </w:r>
    </w:p>
    <w:p w:rsidRPr="00792C76" w:rsidR="00792C76" w:rsidP="00792C76" w:rsidRDefault="00792C76" w14:paraId="19EA0505" w14:textId="77777777">
      <w:pPr>
        <w:ind w:firstLine="720"/>
        <w:rPr>
          <w:sz w:val="24"/>
          <w:szCs w:val="24"/>
        </w:rPr>
      </w:pPr>
    </w:p>
    <w:p w:rsidR="001869E9" w:rsidP="001869E9" w:rsidRDefault="001869E9" w14:paraId="61F96536" w14:textId="77777777">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r>
        <w:rPr>
          <w:b/>
          <w:sz w:val="24"/>
          <w:szCs w:val="24"/>
        </w:rPr>
        <w:tab/>
      </w:r>
      <w:r>
        <w:rPr>
          <w:b/>
          <w:sz w:val="24"/>
          <w:szCs w:val="24"/>
        </w:rPr>
        <w:tab/>
        <w:t>6(d)</w:t>
      </w:r>
      <w:r>
        <w:rPr>
          <w:b/>
          <w:sz w:val="24"/>
          <w:szCs w:val="24"/>
        </w:rPr>
        <w:tab/>
        <w:t>Estimating the Respondent Universe and Total Burden Costs</w:t>
      </w:r>
    </w:p>
    <w:p w:rsidR="001869E9" w:rsidP="001869E9" w:rsidRDefault="001869E9" w14:paraId="37ACB99C" w14:textId="77777777">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p>
    <w:p w:rsidRPr="00847B3C" w:rsidR="006D4653" w:rsidP="006D4653" w:rsidRDefault="006C5945" w14:paraId="78596C36" w14:textId="77777777">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b/>
      </w:r>
      <w:r w:rsidR="00847B3C">
        <w:rPr>
          <w:sz w:val="24"/>
          <w:szCs w:val="24"/>
        </w:rPr>
        <w:t xml:space="preserve">EPA estimates that it will process approximately </w:t>
      </w:r>
      <w:r w:rsidR="002D19A4">
        <w:rPr>
          <w:sz w:val="24"/>
          <w:szCs w:val="24"/>
        </w:rPr>
        <w:t>five</w:t>
      </w:r>
      <w:r w:rsidR="00847B3C">
        <w:rPr>
          <w:sz w:val="24"/>
          <w:szCs w:val="24"/>
        </w:rPr>
        <w:t xml:space="preserve"> </w:t>
      </w:r>
      <w:r>
        <w:rPr>
          <w:sz w:val="24"/>
          <w:szCs w:val="24"/>
        </w:rPr>
        <w:t xml:space="preserve">respondent </w:t>
      </w:r>
      <w:r w:rsidR="00847B3C">
        <w:rPr>
          <w:sz w:val="24"/>
          <w:szCs w:val="24"/>
        </w:rPr>
        <w:t xml:space="preserve">forms/year during the next three years for a total of </w:t>
      </w:r>
      <w:r w:rsidR="002D19A4">
        <w:rPr>
          <w:sz w:val="24"/>
          <w:szCs w:val="24"/>
        </w:rPr>
        <w:t>fifteen</w:t>
      </w:r>
      <w:r w:rsidR="00847B3C">
        <w:rPr>
          <w:sz w:val="24"/>
          <w:szCs w:val="24"/>
        </w:rPr>
        <w:t xml:space="preserve"> </w:t>
      </w:r>
      <w:r>
        <w:rPr>
          <w:sz w:val="24"/>
          <w:szCs w:val="24"/>
        </w:rPr>
        <w:t xml:space="preserve">respondent </w:t>
      </w:r>
      <w:r w:rsidR="00847B3C">
        <w:rPr>
          <w:sz w:val="24"/>
          <w:szCs w:val="24"/>
        </w:rPr>
        <w:t>forms.</w:t>
      </w:r>
    </w:p>
    <w:p w:rsidR="006D4653" w:rsidP="001869E9" w:rsidRDefault="006D4653" w14:paraId="19994BF4" w14:textId="77777777">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p>
    <w:p w:rsidR="001869E9" w:rsidP="001869E9" w:rsidRDefault="001869E9" w14:paraId="29039EB1" w14:textId="77777777">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r>
        <w:rPr>
          <w:b/>
          <w:sz w:val="24"/>
          <w:szCs w:val="24"/>
        </w:rPr>
        <w:lastRenderedPageBreak/>
        <w:tab/>
      </w:r>
      <w:r>
        <w:rPr>
          <w:b/>
          <w:sz w:val="24"/>
          <w:szCs w:val="24"/>
        </w:rPr>
        <w:tab/>
        <w:t>6(e)</w:t>
      </w:r>
      <w:r>
        <w:rPr>
          <w:b/>
          <w:sz w:val="24"/>
          <w:szCs w:val="24"/>
        </w:rPr>
        <w:tab/>
        <w:t>Bottom Line Burden Hours and Cost Tables</w:t>
      </w:r>
    </w:p>
    <w:p w:rsidR="001869E9" w:rsidP="001869E9" w:rsidRDefault="001869E9" w14:paraId="0AEBB7FB" w14:textId="77777777">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r>
        <w:rPr>
          <w:b/>
          <w:sz w:val="24"/>
          <w:szCs w:val="24"/>
        </w:rPr>
        <w:tab/>
      </w:r>
      <w:r>
        <w:rPr>
          <w:b/>
          <w:sz w:val="24"/>
          <w:szCs w:val="24"/>
        </w:rPr>
        <w:tab/>
      </w:r>
      <w:r>
        <w:rPr>
          <w:b/>
          <w:sz w:val="24"/>
          <w:szCs w:val="24"/>
        </w:rPr>
        <w:tab/>
      </w:r>
    </w:p>
    <w:p w:rsidR="001869E9" w:rsidP="001869E9" w:rsidRDefault="001869E9" w14:paraId="0FFDDD32" w14:textId="77777777">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r>
        <w:rPr>
          <w:b/>
          <w:sz w:val="24"/>
          <w:szCs w:val="24"/>
        </w:rPr>
        <w:tab/>
      </w:r>
      <w:r>
        <w:rPr>
          <w:b/>
          <w:sz w:val="24"/>
          <w:szCs w:val="24"/>
        </w:rPr>
        <w:tab/>
      </w:r>
      <w:r>
        <w:rPr>
          <w:b/>
          <w:sz w:val="24"/>
          <w:szCs w:val="24"/>
        </w:rPr>
        <w:tab/>
        <w:t>(</w:t>
      </w:r>
      <w:proofErr w:type="spellStart"/>
      <w:r>
        <w:rPr>
          <w:b/>
          <w:sz w:val="24"/>
          <w:szCs w:val="24"/>
        </w:rPr>
        <w:t>i</w:t>
      </w:r>
      <w:proofErr w:type="spellEnd"/>
      <w:r>
        <w:rPr>
          <w:b/>
          <w:sz w:val="24"/>
          <w:szCs w:val="24"/>
        </w:rPr>
        <w:t xml:space="preserve">) </w:t>
      </w:r>
      <w:r w:rsidR="00DA4C13">
        <w:rPr>
          <w:b/>
          <w:sz w:val="24"/>
          <w:szCs w:val="24"/>
        </w:rPr>
        <w:t xml:space="preserve">  </w:t>
      </w:r>
      <w:r>
        <w:rPr>
          <w:b/>
          <w:sz w:val="24"/>
          <w:szCs w:val="24"/>
        </w:rPr>
        <w:t>Respondent Tally</w:t>
      </w:r>
    </w:p>
    <w:p w:rsidRPr="00DA4C13" w:rsidR="006D4653" w:rsidP="006D4653" w:rsidRDefault="006D4653" w14:paraId="191B85CF" w14:textId="77777777">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Pr="00DA4C13" w:rsidR="00DA4C13" w:rsidP="001869E9" w:rsidRDefault="006C5945" w14:paraId="4FE903FB" w14:textId="1D852F06">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4"/>
          <w:szCs w:val="24"/>
        </w:rPr>
      </w:pPr>
      <w:r>
        <w:rPr>
          <w:sz w:val="24"/>
          <w:szCs w:val="24"/>
        </w:rPr>
        <w:tab/>
      </w:r>
      <w:r>
        <w:rPr>
          <w:sz w:val="24"/>
          <w:szCs w:val="24"/>
        </w:rPr>
        <w:tab/>
      </w:r>
      <w:r w:rsidRPr="00DA4C13" w:rsidR="00DA4C13">
        <w:rPr>
          <w:sz w:val="24"/>
          <w:szCs w:val="24"/>
        </w:rPr>
        <w:t xml:space="preserve">The </w:t>
      </w:r>
      <w:r>
        <w:rPr>
          <w:sz w:val="24"/>
          <w:szCs w:val="24"/>
        </w:rPr>
        <w:t>average annual respondent burden and cost over the next three years is</w:t>
      </w:r>
      <w:r w:rsidR="00DA4C13">
        <w:rPr>
          <w:sz w:val="24"/>
          <w:szCs w:val="24"/>
        </w:rPr>
        <w:t xml:space="preserve"> </w:t>
      </w:r>
      <w:r>
        <w:rPr>
          <w:sz w:val="24"/>
          <w:szCs w:val="24"/>
        </w:rPr>
        <w:t xml:space="preserve">estimated to be </w:t>
      </w:r>
      <w:r w:rsidR="00CA0F17">
        <w:rPr>
          <w:sz w:val="24"/>
          <w:szCs w:val="24"/>
        </w:rPr>
        <w:t>31.</w:t>
      </w:r>
      <w:r w:rsidR="005E7838">
        <w:rPr>
          <w:sz w:val="24"/>
          <w:szCs w:val="24"/>
        </w:rPr>
        <w:t>5</w:t>
      </w:r>
      <w:r>
        <w:rPr>
          <w:sz w:val="24"/>
          <w:szCs w:val="24"/>
        </w:rPr>
        <w:t xml:space="preserve"> labor hours (for estimated </w:t>
      </w:r>
      <w:r w:rsidR="00CA0F17">
        <w:rPr>
          <w:sz w:val="24"/>
          <w:szCs w:val="24"/>
        </w:rPr>
        <w:t>five</w:t>
      </w:r>
      <w:r>
        <w:rPr>
          <w:sz w:val="24"/>
          <w:szCs w:val="24"/>
        </w:rPr>
        <w:t xml:space="preserve"> respondents/year) at a cost of $</w:t>
      </w:r>
      <w:r w:rsidRPr="00904D54" w:rsidR="002449DD">
        <w:rPr>
          <w:sz w:val="24"/>
          <w:szCs w:val="24"/>
        </w:rPr>
        <w:t>4,</w:t>
      </w:r>
      <w:r w:rsidR="002449DD">
        <w:rPr>
          <w:sz w:val="24"/>
          <w:szCs w:val="24"/>
        </w:rPr>
        <w:t>730.40</w:t>
      </w:r>
      <w:r w:rsidRPr="005720F1" w:rsidR="002449DD">
        <w:rPr>
          <w:sz w:val="24"/>
          <w:szCs w:val="24"/>
        </w:rPr>
        <w:t xml:space="preserve"> </w:t>
      </w:r>
      <w:r w:rsidR="005E7838">
        <w:rPr>
          <w:sz w:val="24"/>
          <w:szCs w:val="24"/>
        </w:rPr>
        <w:t>per year</w:t>
      </w:r>
      <w:r w:rsidR="00DA4C13">
        <w:rPr>
          <w:sz w:val="24"/>
          <w:szCs w:val="24"/>
        </w:rPr>
        <w:t xml:space="preserve">. </w:t>
      </w:r>
    </w:p>
    <w:p w:rsidR="00DA4C13" w:rsidP="001869E9" w:rsidRDefault="00DA4C13" w14:paraId="394A8D59" w14:textId="77777777">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p>
    <w:p w:rsidR="001869E9" w:rsidP="001869E9" w:rsidRDefault="001869E9" w14:paraId="7C1D6F03" w14:textId="77777777">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r>
        <w:rPr>
          <w:b/>
          <w:sz w:val="24"/>
          <w:szCs w:val="24"/>
        </w:rPr>
        <w:tab/>
      </w:r>
      <w:r>
        <w:rPr>
          <w:b/>
          <w:sz w:val="24"/>
          <w:szCs w:val="24"/>
        </w:rPr>
        <w:tab/>
      </w:r>
      <w:r>
        <w:rPr>
          <w:b/>
          <w:sz w:val="24"/>
          <w:szCs w:val="24"/>
        </w:rPr>
        <w:tab/>
        <w:t xml:space="preserve">(ii) </w:t>
      </w:r>
      <w:r w:rsidR="00DA4C13">
        <w:rPr>
          <w:b/>
          <w:sz w:val="24"/>
          <w:szCs w:val="24"/>
        </w:rPr>
        <w:t xml:space="preserve">  </w:t>
      </w:r>
      <w:r>
        <w:rPr>
          <w:b/>
          <w:sz w:val="24"/>
          <w:szCs w:val="24"/>
        </w:rPr>
        <w:t>The Agency Tally</w:t>
      </w:r>
    </w:p>
    <w:p w:rsidRPr="00DA4C13" w:rsidR="001869E9" w:rsidP="001869E9" w:rsidRDefault="001869E9" w14:paraId="1038C492" w14:textId="77777777">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4"/>
          <w:szCs w:val="24"/>
        </w:rPr>
      </w:pPr>
      <w:r w:rsidRPr="00DA4C13">
        <w:rPr>
          <w:sz w:val="24"/>
          <w:szCs w:val="24"/>
        </w:rPr>
        <w:tab/>
      </w:r>
    </w:p>
    <w:p w:rsidRPr="006D4653" w:rsidR="00DA4C13" w:rsidP="006D4653" w:rsidRDefault="00DA4C13" w14:paraId="6CD9DFE4" w14:textId="0616E47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DA4C13">
        <w:rPr>
          <w:sz w:val="24"/>
          <w:szCs w:val="24"/>
        </w:rPr>
        <w:tab/>
        <w:t xml:space="preserve">The </w:t>
      </w:r>
      <w:r>
        <w:rPr>
          <w:sz w:val="24"/>
          <w:szCs w:val="24"/>
        </w:rPr>
        <w:t>average annual Agency burden and cost over the next three years is estimated to be</w:t>
      </w:r>
      <w:r w:rsidR="0006618F">
        <w:rPr>
          <w:sz w:val="24"/>
          <w:szCs w:val="24"/>
        </w:rPr>
        <w:t xml:space="preserve"> </w:t>
      </w:r>
      <w:r w:rsidR="007F2CAC">
        <w:rPr>
          <w:sz w:val="24"/>
          <w:szCs w:val="24"/>
        </w:rPr>
        <w:t>2.5</w:t>
      </w:r>
      <w:r w:rsidR="0006618F">
        <w:rPr>
          <w:sz w:val="24"/>
          <w:szCs w:val="24"/>
        </w:rPr>
        <w:t xml:space="preserve"> labor hours </w:t>
      </w:r>
      <w:r w:rsidR="007F2CAC">
        <w:rPr>
          <w:sz w:val="24"/>
          <w:szCs w:val="24"/>
        </w:rPr>
        <w:t xml:space="preserve">(for estimated five respondents/year) </w:t>
      </w:r>
      <w:r w:rsidR="0006618F">
        <w:rPr>
          <w:sz w:val="24"/>
          <w:szCs w:val="24"/>
        </w:rPr>
        <w:t>at a cost of $</w:t>
      </w:r>
      <w:r w:rsidR="002449DD">
        <w:rPr>
          <w:sz w:val="24"/>
          <w:szCs w:val="24"/>
        </w:rPr>
        <w:t>238.7</w:t>
      </w:r>
      <w:r w:rsidR="007F2CAC">
        <w:rPr>
          <w:sz w:val="24"/>
          <w:szCs w:val="24"/>
        </w:rPr>
        <w:t>0</w:t>
      </w:r>
      <w:r w:rsidR="005720F1">
        <w:rPr>
          <w:sz w:val="24"/>
          <w:szCs w:val="24"/>
        </w:rPr>
        <w:t xml:space="preserve"> per year</w:t>
      </w:r>
      <w:r>
        <w:rPr>
          <w:sz w:val="24"/>
          <w:szCs w:val="24"/>
        </w:rPr>
        <w:t xml:space="preserve">. </w:t>
      </w:r>
    </w:p>
    <w:p w:rsidR="00DA4C13" w:rsidP="001869E9" w:rsidRDefault="001869E9" w14:paraId="7D6F1946" w14:textId="77777777">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r>
        <w:rPr>
          <w:b/>
          <w:sz w:val="24"/>
          <w:szCs w:val="24"/>
        </w:rPr>
        <w:tab/>
      </w:r>
      <w:r>
        <w:rPr>
          <w:b/>
          <w:sz w:val="24"/>
          <w:szCs w:val="24"/>
        </w:rPr>
        <w:tab/>
      </w:r>
    </w:p>
    <w:p w:rsidR="001869E9" w:rsidP="001869E9" w:rsidRDefault="00DA4C13" w14:paraId="2A297E8E" w14:textId="77777777">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r>
        <w:rPr>
          <w:b/>
          <w:sz w:val="24"/>
          <w:szCs w:val="24"/>
        </w:rPr>
        <w:tab/>
      </w:r>
      <w:r>
        <w:rPr>
          <w:b/>
          <w:sz w:val="24"/>
          <w:szCs w:val="24"/>
        </w:rPr>
        <w:tab/>
      </w:r>
      <w:r w:rsidR="001869E9">
        <w:rPr>
          <w:b/>
          <w:sz w:val="24"/>
          <w:szCs w:val="24"/>
        </w:rPr>
        <w:t>6(f)</w:t>
      </w:r>
      <w:r w:rsidR="001869E9">
        <w:rPr>
          <w:b/>
          <w:sz w:val="24"/>
          <w:szCs w:val="24"/>
        </w:rPr>
        <w:tab/>
        <w:t>Reasons for Change in Burden</w:t>
      </w:r>
    </w:p>
    <w:p w:rsidRPr="00F43244" w:rsidR="00DA4C13" w:rsidP="001869E9" w:rsidRDefault="00DA4C13" w14:paraId="14E8C543" w14:textId="77777777">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p>
    <w:p w:rsidR="007C6AC1" w:rsidP="007C6AC1" w:rsidRDefault="007C6AC1" w14:paraId="40E44D3E" w14:textId="00CE114B">
      <w:pPr>
        <w:ind w:firstLine="720"/>
        <w:rPr>
          <w:sz w:val="24"/>
          <w:szCs w:val="24"/>
        </w:rPr>
      </w:pPr>
      <w:r w:rsidRPr="007C6AC1">
        <w:rPr>
          <w:sz w:val="24"/>
          <w:szCs w:val="24"/>
        </w:rPr>
        <w:t>There is no change of hours in the total estimated respondent burden compared with the ICR currently approved by OMB.</w:t>
      </w:r>
      <w:r w:rsidR="003D3289">
        <w:rPr>
          <w:sz w:val="24"/>
          <w:szCs w:val="24"/>
        </w:rPr>
        <w:t xml:space="preserve"> </w:t>
      </w:r>
      <w:r w:rsidR="008D75D0">
        <w:rPr>
          <w:sz w:val="24"/>
          <w:szCs w:val="24"/>
        </w:rPr>
        <w:t xml:space="preserve">The previous ICR included annual costs of $60 for postage and envelopes, which is now done electronically. Therefore, there are now no operating and maintenance costs. </w:t>
      </w:r>
      <w:r w:rsidRPr="007C6AC1">
        <w:rPr>
          <w:sz w:val="24"/>
          <w:szCs w:val="24"/>
        </w:rPr>
        <w:t>The loaded labor costs were adjusted upwards to account for inflation.</w:t>
      </w:r>
    </w:p>
    <w:p w:rsidRPr="006D4653" w:rsidR="001869E9" w:rsidP="00F43244" w:rsidRDefault="00DA4C13" w14:paraId="11741C51" w14:textId="77777777">
      <w:pPr>
        <w:rPr>
          <w:sz w:val="24"/>
          <w:szCs w:val="24"/>
        </w:rPr>
      </w:pPr>
      <w:r>
        <w:rPr>
          <w:sz w:val="24"/>
          <w:szCs w:val="24"/>
        </w:rPr>
        <w:tab/>
      </w:r>
      <w:r>
        <w:rPr>
          <w:sz w:val="24"/>
          <w:szCs w:val="24"/>
        </w:rPr>
        <w:tab/>
      </w:r>
    </w:p>
    <w:p w:rsidR="001869E9" w:rsidP="001869E9" w:rsidRDefault="001869E9" w14:paraId="2E6F0C45" w14:textId="76E93175">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r>
        <w:rPr>
          <w:b/>
          <w:sz w:val="24"/>
          <w:szCs w:val="24"/>
        </w:rPr>
        <w:tab/>
      </w:r>
      <w:r>
        <w:rPr>
          <w:b/>
          <w:sz w:val="24"/>
          <w:szCs w:val="24"/>
        </w:rPr>
        <w:tab/>
        <w:t>6(g)</w:t>
      </w:r>
      <w:r>
        <w:rPr>
          <w:b/>
          <w:sz w:val="24"/>
          <w:szCs w:val="24"/>
        </w:rPr>
        <w:tab/>
        <w:t>Burden Statement</w:t>
      </w:r>
    </w:p>
    <w:p w:rsidR="005D1566" w:rsidP="001869E9" w:rsidRDefault="005D1566" w14:paraId="6B1B47D8" w14:textId="10A00A81">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p>
    <w:p w:rsidR="001869E9" w:rsidP="005D1566" w:rsidRDefault="001869E9" w14:paraId="4D44EB9B" w14:textId="0D496719">
      <w:pPr>
        <w:rPr>
          <w:sz w:val="24"/>
          <w:szCs w:val="24"/>
        </w:rPr>
      </w:pPr>
      <w:r>
        <w:rPr>
          <w:sz w:val="24"/>
          <w:szCs w:val="24"/>
        </w:rPr>
        <w:tab/>
      </w:r>
      <w:r w:rsidRPr="00B8544E">
        <w:rPr>
          <w:sz w:val="24"/>
          <w:szCs w:val="24"/>
        </w:rPr>
        <w:t xml:space="preserve">The annual public reporting and recordkeeping burden for this collection of information is estimated to average </w:t>
      </w:r>
      <w:r>
        <w:rPr>
          <w:sz w:val="24"/>
          <w:szCs w:val="24"/>
        </w:rPr>
        <w:t>382.5</w:t>
      </w:r>
      <w:r w:rsidRPr="00B8544E">
        <w:rPr>
          <w:sz w:val="24"/>
          <w:szCs w:val="24"/>
        </w:rPr>
        <w:t xml:space="preserve"> minutes</w:t>
      </w:r>
      <w:r w:rsidRPr="00B8544E">
        <w:rPr>
          <w:color w:val="000000"/>
          <w:sz w:val="24"/>
          <w:szCs w:val="24"/>
        </w:rPr>
        <w:t xml:space="preserve">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w:t>
      </w:r>
      <w:r w:rsidRPr="00B76982">
        <w:rPr>
          <w:color w:val="000000"/>
          <w:sz w:val="24"/>
          <w:szCs w:val="24"/>
        </w:rPr>
        <w:t xml:space="preserve">. </w:t>
      </w:r>
      <w:r w:rsidRPr="005D1566" w:rsidR="005D1566">
        <w:rPr>
          <w:sz w:val="24"/>
          <w:szCs w:val="24"/>
        </w:rPr>
        <w:t xml:space="preserve">The OMB control numbers for EPA's regulations are listed in 40 CFR part 9 and 48 CFR chapter 15.     </w:t>
      </w:r>
    </w:p>
    <w:p w:rsidR="005D1566" w:rsidP="005D1566" w:rsidRDefault="005D1566" w14:paraId="5404EFFD" w14:textId="77777777">
      <w:pPr>
        <w:rPr>
          <w:color w:val="000000"/>
          <w:sz w:val="24"/>
          <w:szCs w:val="24"/>
        </w:rPr>
      </w:pPr>
    </w:p>
    <w:p w:rsidR="00DD7A36" w:rsidP="00FA1F8C" w:rsidRDefault="001869E9" w14:paraId="1CC37485" w14:textId="40BD443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Arial" w:hAnsi="Arial"/>
          <w:spacing w:val="-4"/>
          <w:sz w:val="16"/>
        </w:rPr>
      </w:pPr>
      <w:r w:rsidRPr="00B8544E">
        <w:rPr>
          <w:color w:val="000000"/>
          <w:sz w:val="24"/>
          <w:szCs w:val="24"/>
        </w:rPr>
        <w:tab/>
      </w:r>
      <w:r w:rsidRPr="003A0EAA">
        <w:rPr>
          <w:color w:val="0F0F0F"/>
          <w:sz w:val="24"/>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w:t>
      </w:r>
      <w:r>
        <w:rPr>
          <w:color w:val="0F0F0F"/>
          <w:sz w:val="24"/>
          <w:szCs w:val="24"/>
        </w:rPr>
        <w:t>Docket ID Number EPA-HQ-OARM-</w:t>
      </w:r>
      <w:r w:rsidRPr="00FD052F" w:rsidR="00FD052F">
        <w:rPr>
          <w:sz w:val="24"/>
          <w:szCs w:val="24"/>
        </w:rPr>
        <w:t>2018-0124</w:t>
      </w:r>
      <w:r w:rsidRPr="00FD052F">
        <w:rPr>
          <w:sz w:val="24"/>
          <w:szCs w:val="24"/>
        </w:rPr>
        <w:t xml:space="preserve">, </w:t>
      </w:r>
      <w:r w:rsidRPr="003A0EAA">
        <w:rPr>
          <w:color w:val="0F0F0F"/>
          <w:sz w:val="24"/>
          <w:szCs w:val="24"/>
        </w:rPr>
        <w:t xml:space="preserve">which </w:t>
      </w:r>
      <w:r w:rsidRPr="00B417EA">
        <w:rPr>
          <w:color w:val="0F0F0F"/>
          <w:sz w:val="24"/>
          <w:szCs w:val="24"/>
        </w:rPr>
        <w:t xml:space="preserve">is available </w:t>
      </w:r>
      <w:r w:rsidRPr="00B417EA" w:rsidR="00B417EA">
        <w:rPr>
          <w:color w:val="0F0F0F"/>
          <w:sz w:val="24"/>
          <w:szCs w:val="24"/>
        </w:rPr>
        <w:t xml:space="preserve">for online viewing at </w:t>
      </w:r>
      <w:hyperlink w:history="1" r:id="rId24">
        <w:r w:rsidRPr="00B417EA" w:rsidR="00B417EA">
          <w:rPr>
            <w:rStyle w:val="Hyperlink"/>
            <w:sz w:val="24"/>
            <w:szCs w:val="24"/>
          </w:rPr>
          <w:t>www.regulations.gov</w:t>
        </w:r>
      </w:hyperlink>
      <w:r w:rsidRPr="00B417EA" w:rsidR="00B417EA">
        <w:rPr>
          <w:color w:val="0F0F0F"/>
          <w:sz w:val="24"/>
          <w:szCs w:val="24"/>
        </w:rPr>
        <w:t xml:space="preserve">, or in person viewing </w:t>
      </w:r>
      <w:r w:rsidRPr="00B417EA">
        <w:rPr>
          <w:color w:val="0F0F0F"/>
          <w:sz w:val="24"/>
          <w:szCs w:val="24"/>
        </w:rPr>
        <w:t>at the Office of Envi</w:t>
      </w:r>
      <w:r w:rsidRPr="003A0EAA">
        <w:rPr>
          <w:color w:val="0F0F0F"/>
          <w:sz w:val="24"/>
          <w:szCs w:val="24"/>
        </w:rPr>
        <w:t>ronmental Information</w:t>
      </w:r>
      <w:r>
        <w:rPr>
          <w:color w:val="0F0F0F"/>
          <w:sz w:val="24"/>
          <w:szCs w:val="24"/>
        </w:rPr>
        <w:t xml:space="preserve"> (OEI)</w:t>
      </w:r>
      <w:r w:rsidRPr="003A0EAA">
        <w:rPr>
          <w:color w:val="0F0F0F"/>
          <w:sz w:val="24"/>
          <w:szCs w:val="24"/>
        </w:rPr>
        <w:t xml:space="preserve"> Docket in the EPA Docket Center (EPA/DC), EPA West, Room </w:t>
      </w:r>
      <w:r>
        <w:rPr>
          <w:color w:val="0F0F0F"/>
          <w:sz w:val="24"/>
          <w:szCs w:val="24"/>
        </w:rPr>
        <w:t>3334</w:t>
      </w:r>
      <w:r w:rsidRPr="003A0EAA">
        <w:rPr>
          <w:color w:val="0F0F0F"/>
          <w:sz w:val="24"/>
          <w:szCs w:val="24"/>
        </w:rPr>
        <w:t xml:space="preserve">, 1301 Constitution Avenue, NW, Washington, D.C. The EPA Docket Center Public Reading Room is open from 8:30 a.m. to </w:t>
      </w:r>
      <w:smartTag w:uri="urn:schemas-microsoft-com:office:smarttags" w:element="time">
        <w:smartTagPr>
          <w:attr w:name="Hour" w:val="16"/>
          <w:attr w:name="Minute" w:val="30"/>
        </w:smartTagPr>
        <w:r w:rsidRPr="003A0EAA">
          <w:rPr>
            <w:color w:val="0F0F0F"/>
            <w:sz w:val="24"/>
            <w:szCs w:val="24"/>
          </w:rPr>
          <w:t>4:30 p.m.</w:t>
        </w:r>
      </w:smartTag>
      <w:r w:rsidRPr="003A0EAA">
        <w:rPr>
          <w:color w:val="0F0F0F"/>
          <w:sz w:val="24"/>
          <w:szCs w:val="24"/>
        </w:rPr>
        <w:t>, Monday through Friday, excluding legal holidays. The telephone number for the Reading Room is (202)</w:t>
      </w:r>
      <w:r>
        <w:rPr>
          <w:color w:val="0F0F0F"/>
          <w:sz w:val="24"/>
          <w:szCs w:val="24"/>
        </w:rPr>
        <w:t xml:space="preserve"> </w:t>
      </w:r>
      <w:r w:rsidRPr="003A0EAA">
        <w:rPr>
          <w:color w:val="0F0F0F"/>
          <w:sz w:val="24"/>
          <w:szCs w:val="24"/>
        </w:rPr>
        <w:t>566-17</w:t>
      </w:r>
      <w:r>
        <w:rPr>
          <w:color w:val="0F0F0F"/>
          <w:sz w:val="24"/>
          <w:szCs w:val="24"/>
        </w:rPr>
        <w:t>44</w:t>
      </w:r>
      <w:r w:rsidRPr="003A0EAA">
        <w:rPr>
          <w:color w:val="0F0F0F"/>
          <w:sz w:val="24"/>
          <w:szCs w:val="24"/>
        </w:rPr>
        <w:t>, and the telephone number for the OE</w:t>
      </w:r>
      <w:r>
        <w:rPr>
          <w:color w:val="0F0F0F"/>
          <w:sz w:val="24"/>
          <w:szCs w:val="24"/>
        </w:rPr>
        <w:t>I</w:t>
      </w:r>
      <w:r w:rsidRPr="003A0EAA">
        <w:rPr>
          <w:color w:val="0F0F0F"/>
          <w:sz w:val="24"/>
          <w:szCs w:val="24"/>
        </w:rPr>
        <w:t xml:space="preserve"> Docket is (202) 566-1752. An electronic version of the public docket is available </w:t>
      </w:r>
      <w:r w:rsidR="00941782">
        <w:rPr>
          <w:color w:val="0F0F0F"/>
          <w:sz w:val="24"/>
          <w:szCs w:val="24"/>
        </w:rPr>
        <w:t xml:space="preserve">at </w:t>
      </w:r>
      <w:hyperlink w:history="1" r:id="rId25">
        <w:r w:rsidRPr="00EC6635" w:rsidR="00941782">
          <w:rPr>
            <w:rStyle w:val="Hyperlink"/>
            <w:sz w:val="24"/>
            <w:szCs w:val="24"/>
          </w:rPr>
          <w:t>www.regulations.gov</w:t>
        </w:r>
      </w:hyperlink>
      <w:r w:rsidR="00941782">
        <w:rPr>
          <w:color w:val="0F0F0F"/>
          <w:sz w:val="24"/>
          <w:szCs w:val="24"/>
        </w:rPr>
        <w:t xml:space="preserve">. This site can be used to submit or view </w:t>
      </w:r>
      <w:r w:rsidRPr="00F80B22">
        <w:rPr>
          <w:color w:val="000000"/>
          <w:sz w:val="24"/>
          <w:szCs w:val="24"/>
        </w:rPr>
        <w:t xml:space="preserve">public comments, access the index listing of the contents of </w:t>
      </w:r>
      <w:r w:rsidRPr="00F80B22">
        <w:rPr>
          <w:color w:val="000000"/>
          <w:sz w:val="24"/>
          <w:szCs w:val="24"/>
        </w:rPr>
        <w:lastRenderedPageBreak/>
        <w:t xml:space="preserve">the public docket, and to access those documents in the public docket that are available electronically. Once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F80B22">
            <w:rPr>
              <w:color w:val="000000"/>
              <w:sz w:val="24"/>
              <w:szCs w:val="24"/>
            </w:rPr>
            <w:t>725 17th Street, NW</w:t>
          </w:r>
        </w:smartTag>
        <w:r w:rsidRPr="00F80B22">
          <w:rPr>
            <w:color w:val="000000"/>
            <w:sz w:val="24"/>
            <w:szCs w:val="24"/>
          </w:rPr>
          <w:t xml:space="preserve">, </w:t>
        </w:r>
        <w:smartTag w:uri="urn:schemas-microsoft-com:office:smarttags" w:element="City">
          <w:r w:rsidRPr="00F80B22">
            <w:rPr>
              <w:color w:val="000000"/>
              <w:sz w:val="24"/>
              <w:szCs w:val="24"/>
            </w:rPr>
            <w:t>Washington</w:t>
          </w:r>
        </w:smartTag>
        <w:r w:rsidRPr="00F80B22">
          <w:rPr>
            <w:color w:val="000000"/>
            <w:sz w:val="24"/>
            <w:szCs w:val="24"/>
          </w:rPr>
          <w:t xml:space="preserve">, </w:t>
        </w:r>
        <w:smartTag w:uri="urn:schemas-microsoft-com:office:smarttags" w:element="State">
          <w:r w:rsidRPr="00F80B22">
            <w:rPr>
              <w:color w:val="000000"/>
              <w:sz w:val="24"/>
              <w:szCs w:val="24"/>
            </w:rPr>
            <w:t>DC</w:t>
          </w:r>
        </w:smartTag>
        <w:r w:rsidRPr="00F80B22">
          <w:rPr>
            <w:color w:val="000000"/>
            <w:sz w:val="24"/>
            <w:szCs w:val="24"/>
          </w:rPr>
          <w:t xml:space="preserve"> </w:t>
        </w:r>
        <w:smartTag w:uri="urn:schemas-microsoft-com:office:smarttags" w:element="PostalCode">
          <w:r w:rsidRPr="00F80B22">
            <w:rPr>
              <w:color w:val="000000"/>
              <w:sz w:val="24"/>
              <w:szCs w:val="24"/>
            </w:rPr>
            <w:t>20503</w:t>
          </w:r>
        </w:smartTag>
      </w:smartTag>
      <w:r w:rsidRPr="00F80B22">
        <w:rPr>
          <w:color w:val="000000"/>
          <w:sz w:val="24"/>
          <w:szCs w:val="24"/>
        </w:rPr>
        <w:t xml:space="preserve">, Attention: Desk Office for EPA. Please include the EPA Docket ID No. </w:t>
      </w:r>
      <w:r w:rsidRPr="00F80B22">
        <w:rPr>
          <w:bCs/>
          <w:sz w:val="24"/>
          <w:szCs w:val="24"/>
        </w:rPr>
        <w:t>EPA-HQ-OARM</w:t>
      </w:r>
      <w:r w:rsidRPr="00FD052F">
        <w:rPr>
          <w:bCs/>
          <w:sz w:val="24"/>
          <w:szCs w:val="24"/>
        </w:rPr>
        <w:t>-</w:t>
      </w:r>
      <w:r w:rsidRPr="00FD052F" w:rsidR="00FD052F">
        <w:rPr>
          <w:bCs/>
          <w:sz w:val="24"/>
          <w:szCs w:val="24"/>
        </w:rPr>
        <w:t>2018-0124</w:t>
      </w:r>
      <w:r w:rsidRPr="00FD052F">
        <w:rPr>
          <w:sz w:val="24"/>
          <w:szCs w:val="24"/>
        </w:rPr>
        <w:t xml:space="preserve"> </w:t>
      </w:r>
      <w:r w:rsidRPr="00F80B22">
        <w:rPr>
          <w:color w:val="000000"/>
          <w:sz w:val="24"/>
          <w:szCs w:val="24"/>
        </w:rPr>
        <w:t>and OMB Control Number 2030-00</w:t>
      </w:r>
      <w:r>
        <w:rPr>
          <w:color w:val="000000"/>
          <w:sz w:val="24"/>
          <w:szCs w:val="24"/>
        </w:rPr>
        <w:t>16</w:t>
      </w:r>
      <w:r w:rsidRPr="00F80B22">
        <w:rPr>
          <w:color w:val="000000"/>
          <w:sz w:val="24"/>
          <w:szCs w:val="24"/>
        </w:rPr>
        <w:t xml:space="preserve"> in any correspondence</w:t>
      </w:r>
      <w:r w:rsidR="0006618F">
        <w:rPr>
          <w:color w:val="000000"/>
          <w:sz w:val="24"/>
          <w:szCs w:val="24"/>
        </w:rPr>
        <w:t>.</w:t>
      </w:r>
      <w:bookmarkStart w:name="_Hlk523840895" w:id="0"/>
      <w:r w:rsidR="00FA1F8C">
        <w:rPr>
          <w:rFonts w:ascii="Arial" w:hAnsi="Arial"/>
          <w:spacing w:val="-4"/>
          <w:sz w:val="16"/>
        </w:rPr>
        <w:t xml:space="preserve"> </w:t>
      </w:r>
    </w:p>
    <w:bookmarkEnd w:id="0"/>
    <w:p w:rsidRPr="00B8544E" w:rsidR="00DD7A36" w:rsidP="00FA1F8C" w:rsidRDefault="00DD7A36" w14:paraId="7505B7CB" w14:textId="1983F0C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 w:val="24"/>
          <w:szCs w:val="24"/>
        </w:rPr>
      </w:pPr>
    </w:p>
    <w:sectPr w:rsidRPr="00B8544E" w:rsidR="00DD7A36" w:rsidSect="00FA1F8C">
      <w:footerReference w:type="even" r:id="rId26"/>
      <w:footerReference w:type="default" r:id="rId27"/>
      <w:pgSz w:w="12240" w:h="15840"/>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AD9A50" w14:textId="77777777" w:rsidR="00F14D3B" w:rsidRDefault="00F14D3B">
      <w:r>
        <w:separator/>
      </w:r>
    </w:p>
  </w:endnote>
  <w:endnote w:type="continuationSeparator" w:id="0">
    <w:p w14:paraId="10392E4C" w14:textId="77777777" w:rsidR="00F14D3B" w:rsidRDefault="00F14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F9B35" w14:textId="77777777" w:rsidR="00063E1F" w:rsidRDefault="00063E1F" w:rsidP="00DD7A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221899" w14:textId="77777777" w:rsidR="00063E1F" w:rsidRDefault="00063E1F" w:rsidP="00DD7A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67BE8" w14:textId="6D3C709A" w:rsidR="00063E1F" w:rsidRDefault="00063E1F" w:rsidP="00DD7A36">
    <w:pPr>
      <w:framePr w:wrap="around" w:vAnchor="text" w:hAnchor="margin" w:xAlign="center" w:y="1"/>
      <w:rPr>
        <w:sz w:val="24"/>
        <w:szCs w:val="24"/>
      </w:rPr>
    </w:pPr>
    <w:r>
      <w:rPr>
        <w:sz w:val="24"/>
        <w:szCs w:val="24"/>
      </w:rPr>
      <w:fldChar w:fldCharType="begin"/>
    </w:r>
    <w:r>
      <w:rPr>
        <w:sz w:val="24"/>
        <w:szCs w:val="24"/>
      </w:rPr>
      <w:instrText xml:space="preserve"> PAGE  </w:instrText>
    </w:r>
    <w:r>
      <w:rPr>
        <w:sz w:val="24"/>
        <w:szCs w:val="24"/>
      </w:rPr>
      <w:fldChar w:fldCharType="separate"/>
    </w:r>
    <w:r w:rsidR="0086699D">
      <w:rPr>
        <w:noProof/>
        <w:sz w:val="24"/>
        <w:szCs w:val="24"/>
      </w:rPr>
      <w:t>1</w:t>
    </w:r>
    <w:r>
      <w:rPr>
        <w:sz w:val="24"/>
        <w:szCs w:val="24"/>
      </w:rPr>
      <w:fldChar w:fldCharType="end"/>
    </w:r>
  </w:p>
  <w:p w14:paraId="790C3A03" w14:textId="77777777" w:rsidR="00063E1F" w:rsidRDefault="00063E1F" w:rsidP="00DD7A3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629B50" w14:textId="77777777" w:rsidR="00F14D3B" w:rsidRDefault="00F14D3B">
      <w:r>
        <w:separator/>
      </w:r>
    </w:p>
  </w:footnote>
  <w:footnote w:type="continuationSeparator" w:id="0">
    <w:p w14:paraId="47228228" w14:textId="77777777" w:rsidR="00F14D3B" w:rsidRDefault="00F14D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23EE6"/>
    <w:multiLevelType w:val="hybridMultilevel"/>
    <w:tmpl w:val="FCECB5EC"/>
    <w:lvl w:ilvl="0" w:tplc="A9A2537A">
      <w:start w:val="2"/>
      <w:numFmt w:val="decimal"/>
      <w:lvlText w:val="(%1)"/>
      <w:lvlJc w:val="left"/>
      <w:pPr>
        <w:tabs>
          <w:tab w:val="num" w:pos="2865"/>
        </w:tabs>
        <w:ind w:left="2865" w:hanging="405"/>
      </w:pPr>
      <w:rPr>
        <w:rFonts w:hint="default"/>
      </w:rPr>
    </w:lvl>
    <w:lvl w:ilvl="1" w:tplc="04090019" w:tentative="1">
      <w:start w:val="1"/>
      <w:numFmt w:val="lowerLetter"/>
      <w:lvlText w:val="%2."/>
      <w:lvlJc w:val="left"/>
      <w:pPr>
        <w:tabs>
          <w:tab w:val="num" w:pos="3540"/>
        </w:tabs>
        <w:ind w:left="3540" w:hanging="360"/>
      </w:pPr>
    </w:lvl>
    <w:lvl w:ilvl="2" w:tplc="0409001B" w:tentative="1">
      <w:start w:val="1"/>
      <w:numFmt w:val="lowerRoman"/>
      <w:lvlText w:val="%3."/>
      <w:lvlJc w:val="right"/>
      <w:pPr>
        <w:tabs>
          <w:tab w:val="num" w:pos="4260"/>
        </w:tabs>
        <w:ind w:left="4260" w:hanging="180"/>
      </w:pPr>
    </w:lvl>
    <w:lvl w:ilvl="3" w:tplc="0409000F" w:tentative="1">
      <w:start w:val="1"/>
      <w:numFmt w:val="decimal"/>
      <w:lvlText w:val="%4."/>
      <w:lvlJc w:val="left"/>
      <w:pPr>
        <w:tabs>
          <w:tab w:val="num" w:pos="4980"/>
        </w:tabs>
        <w:ind w:left="4980" w:hanging="360"/>
      </w:pPr>
    </w:lvl>
    <w:lvl w:ilvl="4" w:tplc="04090019" w:tentative="1">
      <w:start w:val="1"/>
      <w:numFmt w:val="lowerLetter"/>
      <w:lvlText w:val="%5."/>
      <w:lvlJc w:val="left"/>
      <w:pPr>
        <w:tabs>
          <w:tab w:val="num" w:pos="5700"/>
        </w:tabs>
        <w:ind w:left="5700" w:hanging="360"/>
      </w:pPr>
    </w:lvl>
    <w:lvl w:ilvl="5" w:tplc="0409001B" w:tentative="1">
      <w:start w:val="1"/>
      <w:numFmt w:val="lowerRoman"/>
      <w:lvlText w:val="%6."/>
      <w:lvlJc w:val="right"/>
      <w:pPr>
        <w:tabs>
          <w:tab w:val="num" w:pos="6420"/>
        </w:tabs>
        <w:ind w:left="6420" w:hanging="180"/>
      </w:pPr>
    </w:lvl>
    <w:lvl w:ilvl="6" w:tplc="0409000F" w:tentative="1">
      <w:start w:val="1"/>
      <w:numFmt w:val="decimal"/>
      <w:lvlText w:val="%7."/>
      <w:lvlJc w:val="left"/>
      <w:pPr>
        <w:tabs>
          <w:tab w:val="num" w:pos="7140"/>
        </w:tabs>
        <w:ind w:left="7140" w:hanging="360"/>
      </w:pPr>
    </w:lvl>
    <w:lvl w:ilvl="7" w:tplc="04090019" w:tentative="1">
      <w:start w:val="1"/>
      <w:numFmt w:val="lowerLetter"/>
      <w:lvlText w:val="%8."/>
      <w:lvlJc w:val="left"/>
      <w:pPr>
        <w:tabs>
          <w:tab w:val="num" w:pos="7860"/>
        </w:tabs>
        <w:ind w:left="7860" w:hanging="360"/>
      </w:pPr>
    </w:lvl>
    <w:lvl w:ilvl="8" w:tplc="0409001B" w:tentative="1">
      <w:start w:val="1"/>
      <w:numFmt w:val="lowerRoman"/>
      <w:lvlText w:val="%9."/>
      <w:lvlJc w:val="right"/>
      <w:pPr>
        <w:tabs>
          <w:tab w:val="num" w:pos="8580"/>
        </w:tabs>
        <w:ind w:left="8580" w:hanging="180"/>
      </w:pPr>
    </w:lvl>
  </w:abstractNum>
  <w:abstractNum w:abstractNumId="1" w15:restartNumberingAfterBreak="0">
    <w:nsid w:val="24E80068"/>
    <w:multiLevelType w:val="singleLevel"/>
    <w:tmpl w:val="7624E256"/>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2" w15:restartNumberingAfterBreak="0">
    <w:nsid w:val="597B7C82"/>
    <w:multiLevelType w:val="singleLevel"/>
    <w:tmpl w:val="9C02AA46"/>
    <w:lvl w:ilvl="0">
      <w:start w:val="3"/>
      <w:numFmt w:val="decimal"/>
      <w:lvlText w:val="%1."/>
      <w:legacy w:legacy="1" w:legacySpace="0" w:legacyIndent="1"/>
      <w:lvlJc w:val="left"/>
      <w:pPr>
        <w:ind w:left="1" w:hanging="1"/>
      </w:pPr>
      <w:rPr>
        <w:rFonts w:ascii="Times New Roman" w:hAnsi="Times New Roman" w:cs="Times New Roman" w:hint="default"/>
      </w:rPr>
    </w:lvl>
  </w:abstractNum>
  <w:abstractNum w:abstractNumId="3" w15:restartNumberingAfterBreak="0">
    <w:nsid w:val="62924F45"/>
    <w:multiLevelType w:val="hybridMultilevel"/>
    <w:tmpl w:val="6B6EDC94"/>
    <w:lvl w:ilvl="0" w:tplc="314A4786">
      <w:start w:val="2"/>
      <w:numFmt w:val="decimal"/>
      <w:lvlText w:val="(%1)"/>
      <w:lvlJc w:val="left"/>
      <w:pPr>
        <w:tabs>
          <w:tab w:val="num" w:pos="2535"/>
        </w:tabs>
        <w:ind w:left="2535" w:hanging="360"/>
      </w:pPr>
      <w:rPr>
        <w:rFonts w:hint="default"/>
      </w:rPr>
    </w:lvl>
    <w:lvl w:ilvl="1" w:tplc="04090019" w:tentative="1">
      <w:start w:val="1"/>
      <w:numFmt w:val="lowerLetter"/>
      <w:lvlText w:val="%2."/>
      <w:lvlJc w:val="left"/>
      <w:pPr>
        <w:tabs>
          <w:tab w:val="num" w:pos="3255"/>
        </w:tabs>
        <w:ind w:left="3255" w:hanging="360"/>
      </w:pPr>
    </w:lvl>
    <w:lvl w:ilvl="2" w:tplc="0409001B" w:tentative="1">
      <w:start w:val="1"/>
      <w:numFmt w:val="lowerRoman"/>
      <w:lvlText w:val="%3."/>
      <w:lvlJc w:val="right"/>
      <w:pPr>
        <w:tabs>
          <w:tab w:val="num" w:pos="3975"/>
        </w:tabs>
        <w:ind w:left="3975" w:hanging="180"/>
      </w:pPr>
    </w:lvl>
    <w:lvl w:ilvl="3" w:tplc="0409000F" w:tentative="1">
      <w:start w:val="1"/>
      <w:numFmt w:val="decimal"/>
      <w:lvlText w:val="%4."/>
      <w:lvlJc w:val="left"/>
      <w:pPr>
        <w:tabs>
          <w:tab w:val="num" w:pos="4695"/>
        </w:tabs>
        <w:ind w:left="4695" w:hanging="360"/>
      </w:pPr>
    </w:lvl>
    <w:lvl w:ilvl="4" w:tplc="04090019" w:tentative="1">
      <w:start w:val="1"/>
      <w:numFmt w:val="lowerLetter"/>
      <w:lvlText w:val="%5."/>
      <w:lvlJc w:val="left"/>
      <w:pPr>
        <w:tabs>
          <w:tab w:val="num" w:pos="5415"/>
        </w:tabs>
        <w:ind w:left="5415" w:hanging="360"/>
      </w:pPr>
    </w:lvl>
    <w:lvl w:ilvl="5" w:tplc="0409001B" w:tentative="1">
      <w:start w:val="1"/>
      <w:numFmt w:val="lowerRoman"/>
      <w:lvlText w:val="%6."/>
      <w:lvlJc w:val="right"/>
      <w:pPr>
        <w:tabs>
          <w:tab w:val="num" w:pos="6135"/>
        </w:tabs>
        <w:ind w:left="6135" w:hanging="180"/>
      </w:pPr>
    </w:lvl>
    <w:lvl w:ilvl="6" w:tplc="0409000F" w:tentative="1">
      <w:start w:val="1"/>
      <w:numFmt w:val="decimal"/>
      <w:lvlText w:val="%7."/>
      <w:lvlJc w:val="left"/>
      <w:pPr>
        <w:tabs>
          <w:tab w:val="num" w:pos="6855"/>
        </w:tabs>
        <w:ind w:left="6855" w:hanging="360"/>
      </w:pPr>
    </w:lvl>
    <w:lvl w:ilvl="7" w:tplc="04090019" w:tentative="1">
      <w:start w:val="1"/>
      <w:numFmt w:val="lowerLetter"/>
      <w:lvlText w:val="%8."/>
      <w:lvlJc w:val="left"/>
      <w:pPr>
        <w:tabs>
          <w:tab w:val="num" w:pos="7575"/>
        </w:tabs>
        <w:ind w:left="7575" w:hanging="360"/>
      </w:pPr>
    </w:lvl>
    <w:lvl w:ilvl="8" w:tplc="0409001B" w:tentative="1">
      <w:start w:val="1"/>
      <w:numFmt w:val="lowerRoman"/>
      <w:lvlText w:val="%9."/>
      <w:lvlJc w:val="right"/>
      <w:pPr>
        <w:tabs>
          <w:tab w:val="num" w:pos="8295"/>
        </w:tabs>
        <w:ind w:left="8295"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0B9"/>
    <w:rsid w:val="0001051C"/>
    <w:rsid w:val="00024D9F"/>
    <w:rsid w:val="0002598A"/>
    <w:rsid w:val="000342BA"/>
    <w:rsid w:val="000343F7"/>
    <w:rsid w:val="00035DC1"/>
    <w:rsid w:val="00057006"/>
    <w:rsid w:val="00063E1F"/>
    <w:rsid w:val="000641F6"/>
    <w:rsid w:val="0006618F"/>
    <w:rsid w:val="00074348"/>
    <w:rsid w:val="00074E28"/>
    <w:rsid w:val="00075562"/>
    <w:rsid w:val="00096C5E"/>
    <w:rsid w:val="000A7B73"/>
    <w:rsid w:val="000C2E8F"/>
    <w:rsid w:val="000C71A7"/>
    <w:rsid w:val="000D0BE8"/>
    <w:rsid w:val="000D63B2"/>
    <w:rsid w:val="000D6D44"/>
    <w:rsid w:val="000E07C9"/>
    <w:rsid w:val="000F4654"/>
    <w:rsid w:val="00104F9F"/>
    <w:rsid w:val="00106DDB"/>
    <w:rsid w:val="00112401"/>
    <w:rsid w:val="00116948"/>
    <w:rsid w:val="00130989"/>
    <w:rsid w:val="00133696"/>
    <w:rsid w:val="0013398B"/>
    <w:rsid w:val="00134A7E"/>
    <w:rsid w:val="00145266"/>
    <w:rsid w:val="00154E09"/>
    <w:rsid w:val="00160376"/>
    <w:rsid w:val="00164BC1"/>
    <w:rsid w:val="00180E53"/>
    <w:rsid w:val="001820DD"/>
    <w:rsid w:val="001869E9"/>
    <w:rsid w:val="001933FF"/>
    <w:rsid w:val="001C4D0F"/>
    <w:rsid w:val="001F765C"/>
    <w:rsid w:val="0020437B"/>
    <w:rsid w:val="002048E8"/>
    <w:rsid w:val="00207F5F"/>
    <w:rsid w:val="00210DD3"/>
    <w:rsid w:val="00213542"/>
    <w:rsid w:val="002146BC"/>
    <w:rsid w:val="002155D7"/>
    <w:rsid w:val="0021727C"/>
    <w:rsid w:val="00233019"/>
    <w:rsid w:val="00241EFB"/>
    <w:rsid w:val="0024284F"/>
    <w:rsid w:val="002449DD"/>
    <w:rsid w:val="00254592"/>
    <w:rsid w:val="00256A86"/>
    <w:rsid w:val="00265653"/>
    <w:rsid w:val="00266410"/>
    <w:rsid w:val="00267FFE"/>
    <w:rsid w:val="00271F91"/>
    <w:rsid w:val="00283270"/>
    <w:rsid w:val="0028508D"/>
    <w:rsid w:val="00290DE1"/>
    <w:rsid w:val="002916D8"/>
    <w:rsid w:val="002936E6"/>
    <w:rsid w:val="0029621A"/>
    <w:rsid w:val="002A5EAB"/>
    <w:rsid w:val="002B2786"/>
    <w:rsid w:val="002B4E22"/>
    <w:rsid w:val="002C3D0D"/>
    <w:rsid w:val="002D1004"/>
    <w:rsid w:val="002D19A4"/>
    <w:rsid w:val="002D7375"/>
    <w:rsid w:val="00302E14"/>
    <w:rsid w:val="0030335B"/>
    <w:rsid w:val="0030496E"/>
    <w:rsid w:val="00317600"/>
    <w:rsid w:val="003210C2"/>
    <w:rsid w:val="00331075"/>
    <w:rsid w:val="00331F31"/>
    <w:rsid w:val="00340530"/>
    <w:rsid w:val="00344E69"/>
    <w:rsid w:val="003502CD"/>
    <w:rsid w:val="00352659"/>
    <w:rsid w:val="003535A1"/>
    <w:rsid w:val="00356080"/>
    <w:rsid w:val="00371E56"/>
    <w:rsid w:val="00373268"/>
    <w:rsid w:val="00381AC2"/>
    <w:rsid w:val="003A35D9"/>
    <w:rsid w:val="003B6B66"/>
    <w:rsid w:val="003D3289"/>
    <w:rsid w:val="003D74A2"/>
    <w:rsid w:val="003E3663"/>
    <w:rsid w:val="003E5394"/>
    <w:rsid w:val="003E57D2"/>
    <w:rsid w:val="003F2C22"/>
    <w:rsid w:val="003F55BA"/>
    <w:rsid w:val="00414EAC"/>
    <w:rsid w:val="00422287"/>
    <w:rsid w:val="00425641"/>
    <w:rsid w:val="004363A3"/>
    <w:rsid w:val="004402B5"/>
    <w:rsid w:val="004613E5"/>
    <w:rsid w:val="00461EAD"/>
    <w:rsid w:val="00477E26"/>
    <w:rsid w:val="0048258A"/>
    <w:rsid w:val="00490419"/>
    <w:rsid w:val="004A1CBE"/>
    <w:rsid w:val="004A26A0"/>
    <w:rsid w:val="004A5EAD"/>
    <w:rsid w:val="004C3061"/>
    <w:rsid w:val="004C486D"/>
    <w:rsid w:val="004D4011"/>
    <w:rsid w:val="004F5D61"/>
    <w:rsid w:val="00513A7A"/>
    <w:rsid w:val="005338F0"/>
    <w:rsid w:val="00540EC9"/>
    <w:rsid w:val="00543DE7"/>
    <w:rsid w:val="00546256"/>
    <w:rsid w:val="0055002A"/>
    <w:rsid w:val="005603BA"/>
    <w:rsid w:val="0056112D"/>
    <w:rsid w:val="0056400A"/>
    <w:rsid w:val="005720F1"/>
    <w:rsid w:val="005762A2"/>
    <w:rsid w:val="00593587"/>
    <w:rsid w:val="00597D18"/>
    <w:rsid w:val="005A71F3"/>
    <w:rsid w:val="005B135D"/>
    <w:rsid w:val="005C7B39"/>
    <w:rsid w:val="005D1566"/>
    <w:rsid w:val="005D6452"/>
    <w:rsid w:val="005D7C4B"/>
    <w:rsid w:val="005E348E"/>
    <w:rsid w:val="005E34FB"/>
    <w:rsid w:val="005E4B5F"/>
    <w:rsid w:val="005E7838"/>
    <w:rsid w:val="005F05AA"/>
    <w:rsid w:val="005F4CD2"/>
    <w:rsid w:val="006178D8"/>
    <w:rsid w:val="00623BD1"/>
    <w:rsid w:val="00632A2F"/>
    <w:rsid w:val="00640F4D"/>
    <w:rsid w:val="00650E09"/>
    <w:rsid w:val="006646EC"/>
    <w:rsid w:val="00665923"/>
    <w:rsid w:val="00673A59"/>
    <w:rsid w:val="0067449E"/>
    <w:rsid w:val="00676039"/>
    <w:rsid w:val="006838D8"/>
    <w:rsid w:val="006859B9"/>
    <w:rsid w:val="006A35F3"/>
    <w:rsid w:val="006A3A4C"/>
    <w:rsid w:val="006B40F6"/>
    <w:rsid w:val="006B4586"/>
    <w:rsid w:val="006B545A"/>
    <w:rsid w:val="006B69F1"/>
    <w:rsid w:val="006C5945"/>
    <w:rsid w:val="006D4653"/>
    <w:rsid w:val="00705AE8"/>
    <w:rsid w:val="007105DA"/>
    <w:rsid w:val="0071488D"/>
    <w:rsid w:val="0071615F"/>
    <w:rsid w:val="00720A1D"/>
    <w:rsid w:val="007255F1"/>
    <w:rsid w:val="007330C3"/>
    <w:rsid w:val="00734463"/>
    <w:rsid w:val="007454DB"/>
    <w:rsid w:val="00753189"/>
    <w:rsid w:val="007579CD"/>
    <w:rsid w:val="00762785"/>
    <w:rsid w:val="00764545"/>
    <w:rsid w:val="00766149"/>
    <w:rsid w:val="00766DE3"/>
    <w:rsid w:val="007673C7"/>
    <w:rsid w:val="00771790"/>
    <w:rsid w:val="0078176E"/>
    <w:rsid w:val="007855C8"/>
    <w:rsid w:val="00790E1C"/>
    <w:rsid w:val="00792721"/>
    <w:rsid w:val="00792C76"/>
    <w:rsid w:val="00797F09"/>
    <w:rsid w:val="007B2A09"/>
    <w:rsid w:val="007B2EFC"/>
    <w:rsid w:val="007B650B"/>
    <w:rsid w:val="007C2A24"/>
    <w:rsid w:val="007C4229"/>
    <w:rsid w:val="007C5974"/>
    <w:rsid w:val="007C6AC1"/>
    <w:rsid w:val="007D420E"/>
    <w:rsid w:val="007D5C0E"/>
    <w:rsid w:val="007E349F"/>
    <w:rsid w:val="007E6E22"/>
    <w:rsid w:val="007F117E"/>
    <w:rsid w:val="007F2CAC"/>
    <w:rsid w:val="007F30CE"/>
    <w:rsid w:val="007F4B83"/>
    <w:rsid w:val="00803206"/>
    <w:rsid w:val="00811767"/>
    <w:rsid w:val="00812EEA"/>
    <w:rsid w:val="008134B1"/>
    <w:rsid w:val="00815763"/>
    <w:rsid w:val="00820FD3"/>
    <w:rsid w:val="0082343B"/>
    <w:rsid w:val="008241B6"/>
    <w:rsid w:val="008248D7"/>
    <w:rsid w:val="008464D0"/>
    <w:rsid w:val="00847465"/>
    <w:rsid w:val="00847B3C"/>
    <w:rsid w:val="00853D03"/>
    <w:rsid w:val="008614D6"/>
    <w:rsid w:val="0086699D"/>
    <w:rsid w:val="00871BBC"/>
    <w:rsid w:val="00881924"/>
    <w:rsid w:val="00887059"/>
    <w:rsid w:val="0089510E"/>
    <w:rsid w:val="008A5B25"/>
    <w:rsid w:val="008B65F9"/>
    <w:rsid w:val="008C5FA2"/>
    <w:rsid w:val="008D4CCE"/>
    <w:rsid w:val="008D61D9"/>
    <w:rsid w:val="008D75D0"/>
    <w:rsid w:val="008E25BB"/>
    <w:rsid w:val="008F0329"/>
    <w:rsid w:val="008F145B"/>
    <w:rsid w:val="008F197B"/>
    <w:rsid w:val="008F5AFC"/>
    <w:rsid w:val="00904D54"/>
    <w:rsid w:val="00934136"/>
    <w:rsid w:val="00936041"/>
    <w:rsid w:val="00941782"/>
    <w:rsid w:val="009464B8"/>
    <w:rsid w:val="00950F73"/>
    <w:rsid w:val="00954EF8"/>
    <w:rsid w:val="00955B0B"/>
    <w:rsid w:val="009669E0"/>
    <w:rsid w:val="00967473"/>
    <w:rsid w:val="00974630"/>
    <w:rsid w:val="009757D3"/>
    <w:rsid w:val="00976BFF"/>
    <w:rsid w:val="009817B4"/>
    <w:rsid w:val="00986A64"/>
    <w:rsid w:val="0099460C"/>
    <w:rsid w:val="009A0C7F"/>
    <w:rsid w:val="009A2A3C"/>
    <w:rsid w:val="009C0D2B"/>
    <w:rsid w:val="009D3671"/>
    <w:rsid w:val="009E264E"/>
    <w:rsid w:val="00A0270C"/>
    <w:rsid w:val="00A0463B"/>
    <w:rsid w:val="00A05BEC"/>
    <w:rsid w:val="00A5166B"/>
    <w:rsid w:val="00A5174D"/>
    <w:rsid w:val="00A71329"/>
    <w:rsid w:val="00A71C38"/>
    <w:rsid w:val="00A758E4"/>
    <w:rsid w:val="00A76DF0"/>
    <w:rsid w:val="00A83AE4"/>
    <w:rsid w:val="00A8714A"/>
    <w:rsid w:val="00A92B12"/>
    <w:rsid w:val="00A9758F"/>
    <w:rsid w:val="00AA6422"/>
    <w:rsid w:val="00AB0814"/>
    <w:rsid w:val="00AB7C31"/>
    <w:rsid w:val="00AD2317"/>
    <w:rsid w:val="00AD6AF9"/>
    <w:rsid w:val="00AD70B7"/>
    <w:rsid w:val="00AF6EF0"/>
    <w:rsid w:val="00B00296"/>
    <w:rsid w:val="00B01A85"/>
    <w:rsid w:val="00B1068C"/>
    <w:rsid w:val="00B16E59"/>
    <w:rsid w:val="00B22D17"/>
    <w:rsid w:val="00B23D2B"/>
    <w:rsid w:val="00B3202A"/>
    <w:rsid w:val="00B352DE"/>
    <w:rsid w:val="00B36565"/>
    <w:rsid w:val="00B417EA"/>
    <w:rsid w:val="00B5573F"/>
    <w:rsid w:val="00B61E0F"/>
    <w:rsid w:val="00B620CF"/>
    <w:rsid w:val="00B73221"/>
    <w:rsid w:val="00B76982"/>
    <w:rsid w:val="00B8039A"/>
    <w:rsid w:val="00B821CA"/>
    <w:rsid w:val="00B82AAF"/>
    <w:rsid w:val="00B850F7"/>
    <w:rsid w:val="00B8544E"/>
    <w:rsid w:val="00B91F7B"/>
    <w:rsid w:val="00B937B4"/>
    <w:rsid w:val="00B948E1"/>
    <w:rsid w:val="00BA3F23"/>
    <w:rsid w:val="00BA7442"/>
    <w:rsid w:val="00BB2347"/>
    <w:rsid w:val="00BB2854"/>
    <w:rsid w:val="00BB4F13"/>
    <w:rsid w:val="00BC5E5F"/>
    <w:rsid w:val="00BD6407"/>
    <w:rsid w:val="00BE68FF"/>
    <w:rsid w:val="00BE6CBF"/>
    <w:rsid w:val="00BF2CE9"/>
    <w:rsid w:val="00C20447"/>
    <w:rsid w:val="00C34A42"/>
    <w:rsid w:val="00C46F2E"/>
    <w:rsid w:val="00C70B57"/>
    <w:rsid w:val="00C70F34"/>
    <w:rsid w:val="00C7116C"/>
    <w:rsid w:val="00C7601C"/>
    <w:rsid w:val="00C86716"/>
    <w:rsid w:val="00C94DCF"/>
    <w:rsid w:val="00CA0F17"/>
    <w:rsid w:val="00CA72BB"/>
    <w:rsid w:val="00CB1D1C"/>
    <w:rsid w:val="00CB21CA"/>
    <w:rsid w:val="00CB64A5"/>
    <w:rsid w:val="00CC258A"/>
    <w:rsid w:val="00CC4457"/>
    <w:rsid w:val="00CD0D1A"/>
    <w:rsid w:val="00CD2ED9"/>
    <w:rsid w:val="00CF7278"/>
    <w:rsid w:val="00D02142"/>
    <w:rsid w:val="00D25392"/>
    <w:rsid w:val="00D3152B"/>
    <w:rsid w:val="00D32D32"/>
    <w:rsid w:val="00D42ACD"/>
    <w:rsid w:val="00D44DDC"/>
    <w:rsid w:val="00D571E8"/>
    <w:rsid w:val="00D62D1E"/>
    <w:rsid w:val="00D64DF9"/>
    <w:rsid w:val="00D66130"/>
    <w:rsid w:val="00D67B94"/>
    <w:rsid w:val="00D75226"/>
    <w:rsid w:val="00D7597A"/>
    <w:rsid w:val="00D805A2"/>
    <w:rsid w:val="00D82BDD"/>
    <w:rsid w:val="00D85023"/>
    <w:rsid w:val="00D8717F"/>
    <w:rsid w:val="00D8758D"/>
    <w:rsid w:val="00DA4BAC"/>
    <w:rsid w:val="00DA4C13"/>
    <w:rsid w:val="00DA64D3"/>
    <w:rsid w:val="00DB43CD"/>
    <w:rsid w:val="00DB680D"/>
    <w:rsid w:val="00DC1965"/>
    <w:rsid w:val="00DC257A"/>
    <w:rsid w:val="00DC2FF4"/>
    <w:rsid w:val="00DC6496"/>
    <w:rsid w:val="00DC7DAA"/>
    <w:rsid w:val="00DD4B1F"/>
    <w:rsid w:val="00DD7A36"/>
    <w:rsid w:val="00DE0B67"/>
    <w:rsid w:val="00DE7FA1"/>
    <w:rsid w:val="00DF0AC7"/>
    <w:rsid w:val="00DF0BC5"/>
    <w:rsid w:val="00DF7F8D"/>
    <w:rsid w:val="00E11530"/>
    <w:rsid w:val="00E20122"/>
    <w:rsid w:val="00E20992"/>
    <w:rsid w:val="00E5149B"/>
    <w:rsid w:val="00E53299"/>
    <w:rsid w:val="00E5502B"/>
    <w:rsid w:val="00E71F24"/>
    <w:rsid w:val="00E834A8"/>
    <w:rsid w:val="00E9528C"/>
    <w:rsid w:val="00EA2256"/>
    <w:rsid w:val="00EA299D"/>
    <w:rsid w:val="00EB72DD"/>
    <w:rsid w:val="00EC18EB"/>
    <w:rsid w:val="00EC4260"/>
    <w:rsid w:val="00EC51B3"/>
    <w:rsid w:val="00ED02B7"/>
    <w:rsid w:val="00EE68E5"/>
    <w:rsid w:val="00EE6D60"/>
    <w:rsid w:val="00EE73D3"/>
    <w:rsid w:val="00EF29A0"/>
    <w:rsid w:val="00F057DD"/>
    <w:rsid w:val="00F06AEB"/>
    <w:rsid w:val="00F125A9"/>
    <w:rsid w:val="00F13C41"/>
    <w:rsid w:val="00F14D3B"/>
    <w:rsid w:val="00F2344D"/>
    <w:rsid w:val="00F26F4C"/>
    <w:rsid w:val="00F43244"/>
    <w:rsid w:val="00F454DC"/>
    <w:rsid w:val="00F4743D"/>
    <w:rsid w:val="00F47853"/>
    <w:rsid w:val="00F52A41"/>
    <w:rsid w:val="00F57FF2"/>
    <w:rsid w:val="00F62807"/>
    <w:rsid w:val="00F7302D"/>
    <w:rsid w:val="00F948C5"/>
    <w:rsid w:val="00F9579F"/>
    <w:rsid w:val="00FA0070"/>
    <w:rsid w:val="00FA1F8C"/>
    <w:rsid w:val="00FB2185"/>
    <w:rsid w:val="00FB2AF4"/>
    <w:rsid w:val="00FB4AF4"/>
    <w:rsid w:val="00FC6E15"/>
    <w:rsid w:val="00FD052F"/>
    <w:rsid w:val="00FE3861"/>
    <w:rsid w:val="00FE4559"/>
    <w:rsid w:val="00FE7C35"/>
    <w:rsid w:val="00FF10B9"/>
    <w:rsid w:val="00FF5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time"/>
  <w:shapeDefaults>
    <o:shapedefaults v:ext="edit" spidmax="1026"/>
    <o:shapelayout v:ext="edit">
      <o:idmap v:ext="edit" data="1"/>
    </o:shapelayout>
  </w:shapeDefaults>
  <w:decimalSymbol w:val="."/>
  <w:listSeparator w:val=","/>
  <w14:docId w14:val="372C46A1"/>
  <w15:chartTrackingRefBased/>
  <w15:docId w15:val="{2FBBE678-CDA1-4D0F-B6B4-42A1A1602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10B9"/>
    <w:pPr>
      <w:autoSpaceDE w:val="0"/>
      <w:autoSpaceDN w:val="0"/>
      <w:adjustRightInd w:val="0"/>
    </w:pPr>
  </w:style>
  <w:style w:type="paragraph" w:styleId="Heading1">
    <w:name w:val="heading 1"/>
    <w:basedOn w:val="Normal"/>
    <w:next w:val="Normal"/>
    <w:qFormat/>
    <w:rsid w:val="00DD7A36"/>
    <w:pPr>
      <w:keepNext/>
      <w:widowControl w:val="0"/>
      <w:adjustRightInd/>
      <w:spacing w:after="180"/>
      <w:jc w:val="center"/>
      <w:outlineLvl w:val="0"/>
    </w:pPr>
    <w:rPr>
      <w:rFonts w:ascii="Arial" w:hAnsi="Arial" w:cs="Arial"/>
      <w:b/>
      <w:bCs/>
      <w:spacing w:val="-4"/>
    </w:rPr>
  </w:style>
  <w:style w:type="paragraph" w:styleId="Heading2">
    <w:name w:val="heading 2"/>
    <w:basedOn w:val="Normal"/>
    <w:next w:val="Normal"/>
    <w:qFormat/>
    <w:rsid w:val="00DD7A36"/>
    <w:pPr>
      <w:keepNext/>
      <w:widowControl w:val="0"/>
      <w:tabs>
        <w:tab w:val="left" w:pos="2160"/>
      </w:tabs>
      <w:adjustRightInd/>
      <w:spacing w:after="108"/>
      <w:ind w:right="445"/>
      <w:jc w:val="right"/>
      <w:outlineLvl w:val="1"/>
    </w:pPr>
    <w:rPr>
      <w:rFonts w:ascii="Arial" w:hAnsi="Arial" w:cs="Arial"/>
      <w:b/>
      <w:bCs/>
      <w:spacing w:val="-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FF10B9"/>
    <w:pPr>
      <w:autoSpaceDE w:val="0"/>
      <w:autoSpaceDN w:val="0"/>
      <w:adjustRightInd w:val="0"/>
      <w:ind w:left="720"/>
    </w:pPr>
    <w:rPr>
      <w:sz w:val="24"/>
      <w:szCs w:val="24"/>
    </w:rPr>
  </w:style>
  <w:style w:type="paragraph" w:styleId="Header">
    <w:name w:val="header"/>
    <w:basedOn w:val="Normal"/>
    <w:rsid w:val="00FF10B9"/>
    <w:pPr>
      <w:tabs>
        <w:tab w:val="center" w:pos="4320"/>
        <w:tab w:val="right" w:pos="8640"/>
      </w:tabs>
    </w:pPr>
  </w:style>
  <w:style w:type="paragraph" w:styleId="Footer">
    <w:name w:val="footer"/>
    <w:basedOn w:val="Normal"/>
    <w:link w:val="FooterChar"/>
    <w:uiPriority w:val="99"/>
    <w:rsid w:val="00FF10B9"/>
    <w:pPr>
      <w:tabs>
        <w:tab w:val="center" w:pos="4320"/>
        <w:tab w:val="right" w:pos="8640"/>
      </w:tabs>
    </w:pPr>
  </w:style>
  <w:style w:type="paragraph" w:styleId="BalloonText">
    <w:name w:val="Balloon Text"/>
    <w:basedOn w:val="Normal"/>
    <w:semiHidden/>
    <w:rsid w:val="00B23D2B"/>
    <w:rPr>
      <w:rFonts w:ascii="Tahoma" w:hAnsi="Tahoma" w:cs="Tahoma"/>
      <w:sz w:val="16"/>
      <w:szCs w:val="16"/>
    </w:rPr>
  </w:style>
  <w:style w:type="character" w:styleId="Hyperlink">
    <w:name w:val="Hyperlink"/>
    <w:rsid w:val="00B23D2B"/>
    <w:rPr>
      <w:color w:val="0000FF"/>
      <w:u w:val="single"/>
    </w:rPr>
  </w:style>
  <w:style w:type="character" w:styleId="PageNumber">
    <w:name w:val="page number"/>
    <w:basedOn w:val="DefaultParagraphFont"/>
    <w:rsid w:val="00DD7A36"/>
  </w:style>
  <w:style w:type="paragraph" w:customStyle="1" w:styleId="Style1">
    <w:name w:val="Style 1"/>
    <w:basedOn w:val="Normal"/>
    <w:rsid w:val="00DD7A36"/>
    <w:pPr>
      <w:widowControl w:val="0"/>
      <w:adjustRightInd/>
      <w:spacing w:after="360"/>
      <w:jc w:val="center"/>
    </w:pPr>
    <w:rPr>
      <w:szCs w:val="24"/>
    </w:rPr>
  </w:style>
  <w:style w:type="paragraph" w:styleId="BlockText">
    <w:name w:val="Block Text"/>
    <w:basedOn w:val="Normal"/>
    <w:rsid w:val="00DD7A36"/>
    <w:pPr>
      <w:widowControl w:val="0"/>
      <w:adjustRightInd/>
      <w:ind w:left="720" w:right="797"/>
      <w:outlineLvl w:val="0"/>
    </w:pPr>
    <w:rPr>
      <w:rFonts w:ascii="Arial" w:hAnsi="Arial"/>
      <w:spacing w:val="-2"/>
      <w:sz w:val="24"/>
      <w:szCs w:val="24"/>
    </w:rPr>
  </w:style>
  <w:style w:type="character" w:styleId="CommentReference">
    <w:name w:val="annotation reference"/>
    <w:rsid w:val="007B2EFC"/>
    <w:rPr>
      <w:sz w:val="16"/>
      <w:szCs w:val="16"/>
    </w:rPr>
  </w:style>
  <w:style w:type="paragraph" w:styleId="CommentText">
    <w:name w:val="annotation text"/>
    <w:basedOn w:val="Normal"/>
    <w:link w:val="CommentTextChar"/>
    <w:rsid w:val="007B2EFC"/>
  </w:style>
  <w:style w:type="character" w:customStyle="1" w:styleId="CommentTextChar">
    <w:name w:val="Comment Text Char"/>
    <w:basedOn w:val="DefaultParagraphFont"/>
    <w:link w:val="CommentText"/>
    <w:rsid w:val="007B2EFC"/>
  </w:style>
  <w:style w:type="paragraph" w:styleId="CommentSubject">
    <w:name w:val="annotation subject"/>
    <w:basedOn w:val="CommentText"/>
    <w:next w:val="CommentText"/>
    <w:link w:val="CommentSubjectChar"/>
    <w:rsid w:val="007B2EFC"/>
    <w:rPr>
      <w:b/>
      <w:bCs/>
    </w:rPr>
  </w:style>
  <w:style w:type="character" w:customStyle="1" w:styleId="CommentSubjectChar">
    <w:name w:val="Comment Subject Char"/>
    <w:link w:val="CommentSubject"/>
    <w:rsid w:val="007B2EFC"/>
    <w:rPr>
      <w:b/>
      <w:bCs/>
    </w:rPr>
  </w:style>
  <w:style w:type="character" w:styleId="FollowedHyperlink">
    <w:name w:val="FollowedHyperlink"/>
    <w:rsid w:val="0020437B"/>
    <w:rPr>
      <w:color w:val="954F72"/>
      <w:u w:val="single"/>
    </w:rPr>
  </w:style>
  <w:style w:type="character" w:customStyle="1" w:styleId="page">
    <w:name w:val="page"/>
    <w:rsid w:val="00477E26"/>
  </w:style>
  <w:style w:type="table" w:styleId="TableGrid">
    <w:name w:val="Table Grid"/>
    <w:basedOn w:val="TableNormal"/>
    <w:rsid w:val="00820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60376"/>
    <w:rPr>
      <w:color w:val="808080"/>
      <w:shd w:val="clear" w:color="auto" w:fill="E6E6E6"/>
    </w:rPr>
  </w:style>
  <w:style w:type="character" w:customStyle="1" w:styleId="FooterChar">
    <w:name w:val="Footer Char"/>
    <w:basedOn w:val="DefaultParagraphFont"/>
    <w:link w:val="Footer"/>
    <w:uiPriority w:val="99"/>
    <w:rsid w:val="00B01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quisition.gov/far/html/52_216.html" TargetMode="External"/><Relationship Id="rId13" Type="http://schemas.openxmlformats.org/officeDocument/2006/relationships/hyperlink" Target="https://www.federalregister.gov/" TargetMode="External"/><Relationship Id="rId18" Type="http://schemas.openxmlformats.org/officeDocument/2006/relationships/hyperlink" Target="https://www.naics.com/"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naics.com/naics-code-description/?code=541380" TargetMode="External"/><Relationship Id="rId7" Type="http://schemas.openxmlformats.org/officeDocument/2006/relationships/hyperlink" Target="https://www.acquisition.gov/far/html/Subpart%204_8.html" TargetMode="External"/><Relationship Id="rId12" Type="http://schemas.openxmlformats.org/officeDocument/2006/relationships/hyperlink" Target="http://www.dcaa.mil/" TargetMode="External"/><Relationship Id="rId17" Type="http://schemas.openxmlformats.org/officeDocument/2006/relationships/hyperlink" Target="https://www.gpo.gov/fdsys/granule/CFR-2002-title40-vol1/CFR-2002-title40-vol1-sec2-201/content-detail.html" TargetMode="External"/><Relationship Id="rId25" Type="http://schemas.openxmlformats.org/officeDocument/2006/relationships/hyperlink" Target="http://www.regulations.gov" TargetMode="External"/><Relationship Id="rId2" Type="http://schemas.openxmlformats.org/officeDocument/2006/relationships/styles" Target="styles.xml"/><Relationship Id="rId16" Type="http://schemas.openxmlformats.org/officeDocument/2006/relationships/hyperlink" Target="https://www.gpo.gov/fdsys/pkg/CFR-2010-title5-vol3/xml/CFR-2010-title5-vol3-part1320.xml" TargetMode="External"/><Relationship Id="rId20" Type="http://schemas.openxmlformats.org/officeDocument/2006/relationships/hyperlink" Target="https://www.naics.com/naics-code-description/?code=62151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quisition.gov/far/html/Subpart%204_8.html" TargetMode="External"/><Relationship Id="rId24" Type="http://schemas.openxmlformats.org/officeDocument/2006/relationships/hyperlink" Target="http://www.regulations.gov" TargetMode="External"/><Relationship Id="rId5" Type="http://schemas.openxmlformats.org/officeDocument/2006/relationships/footnotes" Target="footnotes.xml"/><Relationship Id="rId15" Type="http://schemas.openxmlformats.org/officeDocument/2006/relationships/hyperlink" Target="https://www.acquisition.gov/browsefar" TargetMode="External"/><Relationship Id="rId23" Type="http://schemas.openxmlformats.org/officeDocument/2006/relationships/hyperlink" Target="https://www.opm.gov/policy-data-oversight/pay-leave/salaries-wages/salary-tables/pdf/2020/RUS_h.pdf" TargetMode="External"/><Relationship Id="rId28" Type="http://schemas.openxmlformats.org/officeDocument/2006/relationships/fontTable" Target="fontTable.xml"/><Relationship Id="rId10" Type="http://schemas.openxmlformats.org/officeDocument/2006/relationships/hyperlink" Target="https://www.acquisition.gov/far/html/52_216.html" TargetMode="External"/><Relationship Id="rId19" Type="http://schemas.openxmlformats.org/officeDocument/2006/relationships/hyperlink" Target="https://www.naics.com/naics-code-description/?code=541511" TargetMode="External"/><Relationship Id="rId4" Type="http://schemas.openxmlformats.org/officeDocument/2006/relationships/webSettings" Target="webSettings.xml"/><Relationship Id="rId9" Type="http://schemas.openxmlformats.org/officeDocument/2006/relationships/hyperlink" Target="https://www.acquisition.gov/far/html/Subpart%2031_2.html" TargetMode="External"/><Relationship Id="rId14" Type="http://schemas.openxmlformats.org/officeDocument/2006/relationships/hyperlink" Target="https://www.federalregister.gov/documents/2021/04/12/2021-07403/proposed-information-collection-request-comment-request-contractor-cumulative-claim-and" TargetMode="External"/><Relationship Id="rId22" Type="http://schemas.openxmlformats.org/officeDocument/2006/relationships/hyperlink" Target="https://www.bls.gov/oes/current/oes_nat.htm"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2759</Words>
  <Characters>15727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EPA</Company>
  <LinksUpToDate>false</LinksUpToDate>
  <CharactersWithSpaces>18450</CharactersWithSpaces>
  <SharedDoc>false</SharedDoc>
  <HLinks>
    <vt:vector size="6" baseType="variant">
      <vt:variant>
        <vt:i4>2162722</vt:i4>
      </vt:variant>
      <vt:variant>
        <vt:i4>2</vt:i4>
      </vt:variant>
      <vt:variant>
        <vt:i4>0</vt:i4>
      </vt:variant>
      <vt:variant>
        <vt:i4>5</vt:i4>
      </vt:variant>
      <vt:variant>
        <vt:lpwstr>http://www.bls.gov/cpi/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CScully</dc:creator>
  <cp:keywords/>
  <dc:description/>
  <cp:lastModifiedBy>Kerwin, Courtney</cp:lastModifiedBy>
  <cp:revision>3</cp:revision>
  <cp:lastPrinted>2018-08-01T09:23:00Z</cp:lastPrinted>
  <dcterms:created xsi:type="dcterms:W3CDTF">2021-10-21T00:20:00Z</dcterms:created>
  <dcterms:modified xsi:type="dcterms:W3CDTF">2021-10-21T00:20:00Z</dcterms:modified>
</cp:coreProperties>
</file>