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E1997" w:rsidR="00E36537" w:rsidP="00334E84" w:rsidRDefault="00B37719" w14:paraId="59D0619A" w14:textId="3FCE6C59">
      <w:pPr>
        <w:pStyle w:val="ListParagraph"/>
        <w:numPr>
          <w:ilvl w:val="0"/>
          <w:numId w:val="6"/>
        </w:numPr>
        <w:tabs>
          <w:tab w:val="left" w:pos="480"/>
          <w:tab w:val="right" w:pos="8640"/>
        </w:tabs>
        <w:ind w:right="684"/>
        <w:rPr>
          <w:b/>
          <w:sz w:val="24"/>
          <w:szCs w:val="24"/>
        </w:rPr>
      </w:pPr>
      <w:r>
        <w:rPr>
          <w:b/>
          <w:sz w:val="24"/>
          <w:szCs w:val="24"/>
        </w:rPr>
        <w:t xml:space="preserve">  </w:t>
      </w:r>
      <w:r w:rsidRPr="00DE1997" w:rsidR="00334E84">
        <w:rPr>
          <w:b/>
          <w:sz w:val="24"/>
          <w:szCs w:val="24"/>
        </w:rPr>
        <w:t>JUSTIFICATION:</w:t>
      </w:r>
    </w:p>
    <w:p w:rsidRPr="00DE1997" w:rsidR="00606AD2" w:rsidP="00606AD2" w:rsidRDefault="00606AD2" w14:paraId="2A3D288A" w14:textId="77777777">
      <w:pPr>
        <w:rPr>
          <w:b/>
          <w:sz w:val="24"/>
          <w:szCs w:val="24"/>
        </w:rPr>
      </w:pPr>
    </w:p>
    <w:p w:rsidRPr="00DE1997" w:rsidR="00606AD2" w:rsidP="00606AD2" w:rsidRDefault="00606AD2" w14:paraId="0748F693" w14:textId="77777777">
      <w:pPr>
        <w:pStyle w:val="ListParagraph"/>
        <w:numPr>
          <w:ilvl w:val="0"/>
          <w:numId w:val="5"/>
        </w:numPr>
        <w:rPr>
          <w:b/>
          <w:sz w:val="24"/>
          <w:szCs w:val="24"/>
        </w:rPr>
      </w:pPr>
      <w:r w:rsidRPr="00DE1997">
        <w:rPr>
          <w:b/>
          <w:sz w:val="24"/>
          <w:szCs w:val="24"/>
        </w:rPr>
        <w:t xml:space="preserve">Explain the circumstances that make the collection of information necessary.  Identify legal or administrative requirements that necessitate the collection of information.  </w:t>
      </w:r>
    </w:p>
    <w:p w:rsidRPr="00DE1997" w:rsidR="00606AD2" w:rsidP="00606AD2" w:rsidRDefault="00606AD2" w14:paraId="152820F9" w14:textId="77777777">
      <w:pPr>
        <w:pStyle w:val="ListParagraph"/>
        <w:ind w:left="360"/>
        <w:rPr>
          <w:sz w:val="24"/>
          <w:szCs w:val="24"/>
        </w:rPr>
      </w:pPr>
    </w:p>
    <w:p w:rsidR="005B0D91" w:rsidP="005B0D91" w:rsidRDefault="005B0D91" w14:paraId="16013A31" w14:textId="3F951F39">
      <w:pPr>
        <w:autoSpaceDE w:val="0"/>
        <w:autoSpaceDN w:val="0"/>
        <w:adjustRightInd w:val="0"/>
        <w:ind w:left="360"/>
        <w:rPr>
          <w:sz w:val="24"/>
        </w:rPr>
      </w:pPr>
      <w:r w:rsidRPr="005016FE">
        <w:rPr>
          <w:sz w:val="24"/>
        </w:rPr>
        <w:t xml:space="preserve">The Department of Veterans Affairs (VA), through its Veterans Benefits Administration (VBA), administers an integrated program of benefits and services established by law for veterans, service personnel, and their dependents and/or beneficiaries. </w:t>
      </w:r>
      <w:r w:rsidRPr="000311AD">
        <w:rPr>
          <w:sz w:val="24"/>
        </w:rPr>
        <w:t xml:space="preserve">Information </w:t>
      </w:r>
      <w:r>
        <w:rPr>
          <w:sz w:val="24"/>
        </w:rPr>
        <w:t>a</w:t>
      </w:r>
      <w:r w:rsidRPr="000311AD">
        <w:rPr>
          <w:sz w:val="24"/>
        </w:rPr>
        <w:t xml:space="preserve">s requested by </w:t>
      </w:r>
      <w:r>
        <w:rPr>
          <w:sz w:val="24"/>
        </w:rPr>
        <w:t xml:space="preserve">VA Form 21-0788, </w:t>
      </w:r>
      <w:r w:rsidRPr="005B0D91">
        <w:rPr>
          <w:i/>
          <w:iCs/>
          <w:sz w:val="24"/>
        </w:rPr>
        <w:t>Information Regarding Apportionment of Beneficiary’s Award</w:t>
      </w:r>
      <w:r>
        <w:rPr>
          <w:sz w:val="24"/>
        </w:rPr>
        <w:t>,</w:t>
      </w:r>
      <w:r w:rsidRPr="000311AD">
        <w:rPr>
          <w:sz w:val="24"/>
        </w:rPr>
        <w:t xml:space="preserve"> under the authority of 38 U.S.C. 5307</w:t>
      </w:r>
      <w:r>
        <w:rPr>
          <w:sz w:val="24"/>
        </w:rPr>
        <w:t>,</w:t>
      </w:r>
      <w:r w:rsidRPr="000311AD">
        <w:rPr>
          <w:sz w:val="24"/>
        </w:rPr>
        <w:t xml:space="preserve"> which states that a veteran’s or beneficiary’s compensation and pension benefits may be apportioned for his/her dependents. Regulatory authority is found in 38 C.F.R. 3.450</w:t>
      </w:r>
      <w:r>
        <w:rPr>
          <w:sz w:val="24"/>
        </w:rPr>
        <w:t>-3.454 and</w:t>
      </w:r>
      <w:r w:rsidRPr="000311AD">
        <w:rPr>
          <w:sz w:val="24"/>
        </w:rPr>
        <w:t xml:space="preserve"> 3.4</w:t>
      </w:r>
      <w:r>
        <w:rPr>
          <w:sz w:val="24"/>
        </w:rPr>
        <w:t>58-3.461</w:t>
      </w:r>
      <w:r w:rsidRPr="000311AD">
        <w:rPr>
          <w:sz w:val="24"/>
        </w:rPr>
        <w:t xml:space="preserve">.  </w:t>
      </w:r>
    </w:p>
    <w:p w:rsidR="007576E7" w:rsidP="005B0D91" w:rsidRDefault="007576E7" w14:paraId="56DB91AA" w14:textId="40701D4B">
      <w:pPr>
        <w:autoSpaceDE w:val="0"/>
        <w:autoSpaceDN w:val="0"/>
        <w:adjustRightInd w:val="0"/>
        <w:ind w:left="360"/>
        <w:rPr>
          <w:sz w:val="24"/>
        </w:rPr>
      </w:pPr>
    </w:p>
    <w:p w:rsidR="007576E7" w:rsidP="007576E7" w:rsidRDefault="007576E7" w14:paraId="2820ADB9" w14:textId="3CA3C046">
      <w:pPr>
        <w:ind w:left="360" w:right="540"/>
        <w:rPr>
          <w:sz w:val="24"/>
        </w:rPr>
      </w:pPr>
      <w:r>
        <w:rPr>
          <w:sz w:val="24"/>
          <w:szCs w:val="24"/>
        </w:rPr>
        <w:t>Under RIN#2900-AP</w:t>
      </w:r>
      <w:r>
        <w:rPr>
          <w:sz w:val="24"/>
          <w:szCs w:val="24"/>
        </w:rPr>
        <w:t>67</w:t>
      </w:r>
      <w:r>
        <w:rPr>
          <w:sz w:val="24"/>
          <w:szCs w:val="24"/>
        </w:rPr>
        <w:t xml:space="preserve">, </w:t>
      </w:r>
      <w:r w:rsidRPr="00955F0D">
        <w:rPr>
          <w:i/>
          <w:iCs/>
          <w:sz w:val="24"/>
          <w:szCs w:val="24"/>
        </w:rPr>
        <w:t>A</w:t>
      </w:r>
      <w:r>
        <w:rPr>
          <w:i/>
          <w:iCs/>
          <w:sz w:val="24"/>
          <w:szCs w:val="24"/>
        </w:rPr>
        <w:t>pportionment</w:t>
      </w:r>
      <w:r>
        <w:rPr>
          <w:sz w:val="24"/>
          <w:szCs w:val="24"/>
        </w:rPr>
        <w:t xml:space="preserve">, </w:t>
      </w:r>
      <w:r w:rsidRPr="007576E7">
        <w:rPr>
          <w:sz w:val="24"/>
        </w:rPr>
        <w:t xml:space="preserve">VA proposes to amend its regulations to limit the circumstances in which benefits will be apportioned and to stop apportioning certain benefits. Currently, in limited situations, VA may pay a portion of a VA beneficiary's monetary benefits directly to the beneficiary's dependents. This is referred to as apportionment of benefits. Most claims for apportionment involve complex issues of family law, issues that are best suited to the expertise and authority of state courts. VA claims adjudicators have limited ability to analyze these complex and fact-intensive claims, to include both technical expertise as well as an ability to compel participation in necessary accounting measures. When VA awards apportionments, decisions rendered can disturb state court support awards, requiring a state court to expend additional resources to revisit a prior determination. Finally, due to their intricacy, a significant amount of information is needed to properly adjudicate apportionment claims. While this information is typically already available to state courts, VA must attempt to gather this information from the VA beneficiary and beneficiary's dependent, which is unavoidably a time-consuming process and often cannot result in a comprehensive evidentiary picture. The additional time and effort needed to gather this information increases VA workloads and results in the potential for delays of all VA claims processes, to include apportionment awards. Because VA apportionment awards often conflict with the awards of better-situated state family courts and because VA lacks the authority and expertise to make </w:t>
      </w:r>
      <w:r w:rsidRPr="007576E7">
        <w:rPr>
          <w:sz w:val="24"/>
        </w:rPr>
        <w:t>fully informed</w:t>
      </w:r>
      <w:r w:rsidRPr="007576E7">
        <w:rPr>
          <w:sz w:val="24"/>
        </w:rPr>
        <w:t>, accurate, and economically appropriate awards, VA is proposing to amend its regulations to discontinue making apportionment awards in most circumstances and to stop apportioning certain benefits.</w:t>
      </w:r>
    </w:p>
    <w:p w:rsidR="005B0D91" w:rsidP="005B0D91" w:rsidRDefault="005B0D91" w14:paraId="38BCEA4D" w14:textId="42755AF2">
      <w:pPr>
        <w:autoSpaceDE w:val="0"/>
        <w:autoSpaceDN w:val="0"/>
        <w:adjustRightInd w:val="0"/>
        <w:ind w:left="360"/>
        <w:rPr>
          <w:sz w:val="24"/>
        </w:rPr>
      </w:pPr>
    </w:p>
    <w:p w:rsidRPr="00CC4618" w:rsidR="00CC4618" w:rsidP="00CC4618" w:rsidRDefault="00CC4618" w14:paraId="6CD9A90A" w14:textId="1199AF1C">
      <w:pPr>
        <w:pStyle w:val="BodyText3"/>
        <w:ind w:firstLine="360"/>
        <w:rPr>
          <w:sz w:val="24"/>
          <w:szCs w:val="20"/>
        </w:rPr>
      </w:pPr>
      <w:r w:rsidRPr="00CC4618">
        <w:rPr>
          <w:sz w:val="24"/>
          <w:szCs w:val="20"/>
        </w:rPr>
        <w:t xml:space="preserve">VA Form 21-0788 </w:t>
      </w:r>
      <w:r w:rsidR="007576E7">
        <w:rPr>
          <w:sz w:val="24"/>
          <w:szCs w:val="20"/>
        </w:rPr>
        <w:t xml:space="preserve">as a part of this proposed rule, </w:t>
      </w:r>
      <w:r w:rsidRPr="00CC4618">
        <w:rPr>
          <w:sz w:val="24"/>
          <w:szCs w:val="20"/>
        </w:rPr>
        <w:t xml:space="preserve">is being revised: </w:t>
      </w:r>
    </w:p>
    <w:p w:rsidRPr="00CC4618" w:rsidR="005B0D91" w:rsidP="00CC4618" w:rsidRDefault="00CC4618" w14:paraId="2B2EE0FD" w14:textId="4FDF8563">
      <w:pPr>
        <w:pStyle w:val="BodyText3"/>
        <w:numPr>
          <w:ilvl w:val="0"/>
          <w:numId w:val="13"/>
        </w:numPr>
        <w:spacing w:after="0"/>
        <w:rPr>
          <w:sz w:val="24"/>
          <w:szCs w:val="20"/>
        </w:rPr>
      </w:pPr>
      <w:r w:rsidRPr="00CC4618">
        <w:rPr>
          <w:sz w:val="24"/>
        </w:rPr>
        <w:t xml:space="preserve">Removal of approximately two (2) pages of </w:t>
      </w:r>
      <w:r>
        <w:rPr>
          <w:sz w:val="24"/>
        </w:rPr>
        <w:t xml:space="preserve">the </w:t>
      </w:r>
      <w:r w:rsidRPr="00CC4618">
        <w:rPr>
          <w:sz w:val="24"/>
        </w:rPr>
        <w:t>information collection pertaining to income and net worth data; the proposed regulation eliminates the need to collect this data from a claimant/beneficiary. This is a substantive change.</w:t>
      </w:r>
    </w:p>
    <w:p w:rsidRPr="00CC4618" w:rsidR="00CC4618" w:rsidP="00CC4618" w:rsidRDefault="00CC4618" w14:paraId="30404C2B" w14:textId="01AA1BD0">
      <w:pPr>
        <w:pStyle w:val="BodyText3"/>
        <w:numPr>
          <w:ilvl w:val="0"/>
          <w:numId w:val="13"/>
        </w:numPr>
        <w:spacing w:after="0"/>
        <w:rPr>
          <w:sz w:val="24"/>
          <w:szCs w:val="20"/>
        </w:rPr>
      </w:pPr>
      <w:r>
        <w:rPr>
          <w:sz w:val="24"/>
        </w:rPr>
        <w:t xml:space="preserve">The burden estimate is decreasing from 30 minutes to 15 minutes.  </w:t>
      </w:r>
    </w:p>
    <w:p w:rsidRPr="00DE1997" w:rsidR="00C17C77" w:rsidP="00C17C77" w:rsidRDefault="00C17C77" w14:paraId="6FE9A097" w14:textId="77777777">
      <w:pPr>
        <w:rPr>
          <w:color w:val="000000"/>
          <w:sz w:val="24"/>
          <w:szCs w:val="24"/>
        </w:rPr>
      </w:pPr>
    </w:p>
    <w:p w:rsidRPr="00DE1997" w:rsidR="00334E84" w:rsidP="00334E84" w:rsidRDefault="00334E84" w14:paraId="7AD27333" w14:textId="77777777">
      <w:pPr>
        <w:pStyle w:val="ListParagraph"/>
        <w:numPr>
          <w:ilvl w:val="0"/>
          <w:numId w:val="5"/>
        </w:numPr>
        <w:tabs>
          <w:tab w:val="left" w:pos="480"/>
          <w:tab w:val="right" w:pos="8640"/>
        </w:tabs>
        <w:ind w:right="684"/>
        <w:rPr>
          <w:b/>
          <w:sz w:val="24"/>
          <w:szCs w:val="24"/>
        </w:rPr>
      </w:pPr>
      <w:r w:rsidRPr="00DE1997">
        <w:rPr>
          <w:b/>
          <w:sz w:val="24"/>
          <w:szCs w:val="24"/>
        </w:rPr>
        <w:lastRenderedPageBreak/>
        <w:t>Indicate how, by whom, and for what purposes the information is to be used; indicate actual use the agency has made of the information received from current collection.</w:t>
      </w:r>
    </w:p>
    <w:p w:rsidRPr="00DE1997" w:rsidR="00334E84" w:rsidRDefault="00334E84" w14:paraId="769A570C" w14:textId="77777777">
      <w:pPr>
        <w:tabs>
          <w:tab w:val="left" w:pos="480"/>
          <w:tab w:val="right" w:pos="8640"/>
        </w:tabs>
        <w:ind w:right="684"/>
        <w:rPr>
          <w:sz w:val="24"/>
          <w:szCs w:val="24"/>
        </w:rPr>
      </w:pPr>
    </w:p>
    <w:p w:rsidRPr="000311AD" w:rsidR="004C745B" w:rsidP="004C745B" w:rsidRDefault="004C745B" w14:paraId="121C3D1C" w14:textId="771EDCFF">
      <w:pPr>
        <w:pStyle w:val="ListParagraph"/>
        <w:ind w:left="360" w:right="540"/>
        <w:rPr>
          <w:sz w:val="24"/>
        </w:rPr>
      </w:pPr>
      <w:r w:rsidRPr="000311AD">
        <w:rPr>
          <w:sz w:val="24"/>
        </w:rPr>
        <w:t>VA Form 21-0788</w:t>
      </w:r>
      <w:r>
        <w:rPr>
          <w:sz w:val="24"/>
        </w:rPr>
        <w:t>, associated with the proposed rule RIN#2900-AP67,</w:t>
      </w:r>
      <w:r w:rsidRPr="000311AD">
        <w:rPr>
          <w:sz w:val="24"/>
        </w:rPr>
        <w:t xml:space="preserve"> </w:t>
      </w:r>
      <w:r>
        <w:rPr>
          <w:sz w:val="24"/>
        </w:rPr>
        <w:t xml:space="preserve">will be </w:t>
      </w:r>
      <w:r w:rsidRPr="000311AD">
        <w:rPr>
          <w:sz w:val="24"/>
        </w:rPr>
        <w:t xml:space="preserve">used to determine whether benefits may be apportioned under and, if so, the amount. A veteran’s benefits may be paid to his/her spouse and children if the veteran is incarcerated or is deemed incompetent and hospitalized at government expense. This form will be completed </w:t>
      </w:r>
      <w:r w:rsidRPr="000311AD">
        <w:rPr>
          <w:sz w:val="24"/>
        </w:rPr>
        <w:t>to</w:t>
      </w:r>
      <w:r w:rsidRPr="000311AD">
        <w:rPr>
          <w:sz w:val="24"/>
        </w:rPr>
        <w:t xml:space="preserve"> obtain the information needed to determine whether benefits may be apportioned and the amount payable.  </w:t>
      </w:r>
    </w:p>
    <w:p w:rsidRPr="00DE1997" w:rsidR="00334E84" w:rsidP="00334E84" w:rsidRDefault="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E1997" w:rsidR="00334E84" w:rsidP="00334E84" w:rsidRDefault="00334E84" w14:paraId="3A7F400D" w14:textId="77777777">
      <w:pPr>
        <w:pStyle w:val="ListParagraph"/>
        <w:numPr>
          <w:ilvl w:val="0"/>
          <w:numId w:val="5"/>
        </w:numPr>
        <w:tabs>
          <w:tab w:val="left" w:pos="547"/>
          <w:tab w:val="left" w:pos="1080"/>
          <w:tab w:val="left" w:pos="1627"/>
          <w:tab w:val="left" w:pos="2160"/>
          <w:tab w:val="left" w:pos="2880"/>
        </w:tabs>
        <w:rPr>
          <w:sz w:val="24"/>
          <w:szCs w:val="24"/>
        </w:rPr>
      </w:pPr>
      <w:r w:rsidRPr="00DE1997">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Pr="00DE1997" w:rsidR="00651FB2">
        <w:rPr>
          <w:b/>
          <w:sz w:val="24"/>
          <w:szCs w:val="24"/>
        </w:rPr>
        <w:t>s of collection.  Also describe</w:t>
      </w:r>
      <w:r w:rsidRPr="00DE1997">
        <w:rPr>
          <w:b/>
          <w:sz w:val="24"/>
          <w:szCs w:val="24"/>
        </w:rPr>
        <w:t xml:space="preserve"> any consideration of using information technology to reduce burden.</w:t>
      </w:r>
    </w:p>
    <w:p w:rsidRPr="00DE1997" w:rsidR="00334E84" w:rsidRDefault="00334E84" w14:paraId="3EC9079E" w14:textId="77777777">
      <w:pPr>
        <w:pStyle w:val="BodyText2"/>
        <w:rPr>
          <w:rFonts w:ascii="Times New Roman" w:hAnsi="Times New Roman"/>
          <w:sz w:val="24"/>
          <w:szCs w:val="24"/>
        </w:rPr>
      </w:pPr>
    </w:p>
    <w:p w:rsidRPr="00DE1997" w:rsidR="00617D2B" w:rsidP="00617D2B" w:rsidRDefault="00617D2B" w14:paraId="7D09E457" w14:textId="3A8FF68D">
      <w:pPr>
        <w:tabs>
          <w:tab w:val="left" w:pos="630"/>
        </w:tabs>
        <w:ind w:left="360"/>
        <w:rPr>
          <w:sz w:val="24"/>
          <w:szCs w:val="24"/>
        </w:rPr>
      </w:pPr>
      <w:r w:rsidRPr="00DE1997">
        <w:rPr>
          <w:color w:val="000000"/>
          <w:sz w:val="24"/>
          <w:szCs w:val="24"/>
        </w:rPr>
        <w:t>VA Form 21-</w:t>
      </w:r>
      <w:r w:rsidR="00203DB8">
        <w:rPr>
          <w:color w:val="000000"/>
          <w:sz w:val="24"/>
          <w:szCs w:val="24"/>
        </w:rPr>
        <w:t>0788</w:t>
      </w:r>
      <w:r w:rsidRPr="00DE1997">
        <w:rPr>
          <w:color w:val="000000"/>
          <w:sz w:val="24"/>
          <w:szCs w:val="24"/>
        </w:rPr>
        <w:t xml:space="preserve"> is available on the One-VA Website in a fillable electronic format.  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Pr="00DE1997" w:rsidR="00495C22" w:rsidP="00617D2B" w:rsidRDefault="00495C22" w14:paraId="513E6D27" w14:textId="1EAA0EE3">
      <w:pPr>
        <w:rPr>
          <w:sz w:val="24"/>
          <w:szCs w:val="24"/>
        </w:rPr>
      </w:pPr>
    </w:p>
    <w:p w:rsidRPr="00DE1997" w:rsidR="005E4CE3" w:rsidP="005E4CE3" w:rsidRDefault="005E4CE3" w14:paraId="62EE4D07"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DE1997">
        <w:rPr>
          <w:b/>
          <w:sz w:val="24"/>
          <w:szCs w:val="24"/>
        </w:rPr>
        <w:t>Describe efforts to identify duplication.  Show specifically why any similar information already available cannot be used or modified for use for the purposes described in Item 2 above.</w:t>
      </w:r>
    </w:p>
    <w:p w:rsidRPr="00DE1997"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DE1997" w:rsidR="00E36537" w:rsidP="005E4CE3" w:rsidRDefault="00E36537" w14:paraId="1239167F" w14:textId="3FF25012">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DE1997">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DE1997" w:rsidR="00310573" w:rsidP="005E4CE3" w:rsidRDefault="0031057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Pr="00DE1997" w:rsidR="00726753" w:rsidP="00726753" w:rsidRDefault="0031057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DE1997">
        <w:rPr>
          <w:b/>
          <w:sz w:val="24"/>
          <w:szCs w:val="24"/>
        </w:rPr>
        <w:t>If the collection of information impacts small businesses or other small entities, describe any methods used to minimize burden.</w:t>
      </w:r>
    </w:p>
    <w:p w:rsidRPr="00DE1997"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DE1997"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DE1997">
        <w:rPr>
          <w:sz w:val="24"/>
          <w:szCs w:val="24"/>
        </w:rPr>
        <w:t>The collection of information does not involve small businesses or entities.</w:t>
      </w:r>
    </w:p>
    <w:p w:rsidRPr="00DE1997" w:rsidR="00310573" w:rsidRDefault="00310573" w14:paraId="3E492F7E" w14:textId="77777777">
      <w:pPr>
        <w:tabs>
          <w:tab w:val="left" w:pos="480"/>
          <w:tab w:val="right" w:pos="8640"/>
        </w:tabs>
        <w:ind w:right="684"/>
        <w:rPr>
          <w:sz w:val="24"/>
          <w:szCs w:val="24"/>
        </w:rPr>
      </w:pPr>
    </w:p>
    <w:p w:rsidRPr="00DE1997"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DE1997">
        <w:rPr>
          <w:b/>
          <w:sz w:val="24"/>
          <w:szCs w:val="24"/>
        </w:rPr>
        <w:t>Describe the consequences to Federal program or policy activities if the collection is not conducted or is conducted less frequently as well as any technical or legal obstacles to reducing burden.</w:t>
      </w:r>
    </w:p>
    <w:p w:rsidRPr="00DE1997" w:rsidR="00310573" w:rsidP="00310573" w:rsidRDefault="00310573" w14:paraId="2DC9955C" w14:textId="77777777">
      <w:pPr>
        <w:pStyle w:val="ListParagraph"/>
        <w:tabs>
          <w:tab w:val="left" w:pos="547"/>
          <w:tab w:val="left" w:pos="1080"/>
          <w:tab w:val="left" w:pos="1627"/>
          <w:tab w:val="left" w:pos="2160"/>
          <w:tab w:val="left" w:pos="2880"/>
        </w:tabs>
        <w:ind w:left="360"/>
        <w:rPr>
          <w:b/>
          <w:sz w:val="24"/>
          <w:szCs w:val="24"/>
        </w:rPr>
      </w:pPr>
    </w:p>
    <w:p w:rsidRPr="00DE1997" w:rsidR="00E36537" w:rsidP="004C745B" w:rsidRDefault="004C745B" w14:paraId="2973C1B7" w14:textId="37CADD1C">
      <w:pPr>
        <w:pStyle w:val="ListParagraph"/>
        <w:ind w:left="360" w:right="540"/>
        <w:rPr>
          <w:sz w:val="24"/>
        </w:rPr>
      </w:pPr>
      <w:r w:rsidRPr="000311AD">
        <w:rPr>
          <w:sz w:val="24"/>
        </w:rPr>
        <w:t>VA Form 21-0788</w:t>
      </w:r>
      <w:r>
        <w:rPr>
          <w:sz w:val="24"/>
        </w:rPr>
        <w:t>, associated with the proposed rule RIN#2900-AP67,</w:t>
      </w:r>
      <w:r w:rsidRPr="000311AD">
        <w:rPr>
          <w:sz w:val="24"/>
        </w:rPr>
        <w:t xml:space="preserve"> </w:t>
      </w:r>
      <w:r>
        <w:rPr>
          <w:sz w:val="24"/>
        </w:rPr>
        <w:t xml:space="preserve">will be </w:t>
      </w:r>
      <w:r w:rsidRPr="000311AD">
        <w:rPr>
          <w:sz w:val="24"/>
        </w:rPr>
        <w:t xml:space="preserve">used to determine whether benefits may be apportioned under and, if so, the amount. A veteran’s benefits may be paid to his/her spouse and children if the veteran is incarcerated or is deemed incompetent and hospitalized at government expense. This </w:t>
      </w:r>
      <w:r w:rsidRPr="000311AD">
        <w:rPr>
          <w:sz w:val="24"/>
        </w:rPr>
        <w:lastRenderedPageBreak/>
        <w:t xml:space="preserve">form will be completed to obtain the information needed to determine whether benefits may be apportioned and the amount payable. </w:t>
      </w:r>
      <w:r w:rsidRPr="004D17DC" w:rsidR="00203DB8">
        <w:rPr>
          <w:sz w:val="24"/>
        </w:rPr>
        <w:t>Without this collection of information, VA would be unable to properly authorize apportionments of compensation and pension benefits.</w:t>
      </w:r>
      <w:r>
        <w:rPr>
          <w:sz w:val="24"/>
        </w:rPr>
        <w:t xml:space="preserve">  </w:t>
      </w:r>
    </w:p>
    <w:p w:rsidRPr="00DE1997" w:rsidR="00E36537" w:rsidRDefault="00E36537" w14:paraId="58DB5468" w14:textId="77777777">
      <w:pPr>
        <w:rPr>
          <w:sz w:val="24"/>
          <w:szCs w:val="24"/>
        </w:rPr>
      </w:pPr>
    </w:p>
    <w:p w:rsidRPr="00DE1997"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DE1997">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DE1997"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DE1997"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DE1997">
        <w:rPr>
          <w:sz w:val="24"/>
          <w:szCs w:val="24"/>
        </w:rPr>
        <w:t>There is no special circumstance requiring collection in a manner inconsistent with 5 CFR 1320.6 guidelines.</w:t>
      </w:r>
    </w:p>
    <w:p w:rsidRPr="00DE1997"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DE1997" w:rsidR="00617D2B" w:rsidP="00617D2B" w:rsidRDefault="00310573" w14:paraId="06A6D83D" w14:textId="11F04AA2">
      <w:pPr>
        <w:pStyle w:val="ListParagraph"/>
        <w:numPr>
          <w:ilvl w:val="0"/>
          <w:numId w:val="5"/>
        </w:numPr>
        <w:tabs>
          <w:tab w:val="left" w:pos="547"/>
          <w:tab w:val="left" w:pos="1080"/>
          <w:tab w:val="left" w:pos="1627"/>
          <w:tab w:val="left" w:pos="2160"/>
          <w:tab w:val="left" w:pos="2880"/>
        </w:tabs>
        <w:rPr>
          <w:b/>
          <w:sz w:val="24"/>
          <w:szCs w:val="24"/>
        </w:rPr>
      </w:pPr>
      <w:r w:rsidRPr="00DE1997">
        <w:rPr>
          <w:b/>
          <w:sz w:val="24"/>
          <w:szCs w:val="24"/>
        </w:rPr>
        <w:t xml:space="preserve">If applicable, provide a copy and identify the date and page number of </w:t>
      </w:r>
      <w:r w:rsidRPr="00DE1997" w:rsidR="00126F28">
        <w:rPr>
          <w:b/>
          <w:sz w:val="24"/>
          <w:szCs w:val="24"/>
        </w:rPr>
        <w:t>publications</w:t>
      </w:r>
      <w:r w:rsidRPr="00DE1997">
        <w:rPr>
          <w:b/>
          <w:sz w:val="24"/>
          <w:szCs w:val="24"/>
        </w:rPr>
        <w:t xml:space="preserve"> in </w:t>
      </w:r>
    </w:p>
    <w:p w:rsidRPr="00DE1997" w:rsidR="00726753" w:rsidP="00726753" w:rsidRDefault="00310573" w14:paraId="202C1D3A" w14:textId="77777777">
      <w:pPr>
        <w:pStyle w:val="ListParagraph"/>
        <w:tabs>
          <w:tab w:val="left" w:pos="547"/>
          <w:tab w:val="left" w:pos="1080"/>
          <w:tab w:val="left" w:pos="1627"/>
          <w:tab w:val="left" w:pos="2160"/>
          <w:tab w:val="left" w:pos="2880"/>
        </w:tabs>
        <w:ind w:left="360"/>
        <w:rPr>
          <w:b/>
          <w:sz w:val="24"/>
          <w:szCs w:val="24"/>
        </w:rPr>
      </w:pPr>
      <w:r w:rsidRPr="00DE1997">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DE1997" w:rsidR="00726753" w:rsidP="00726753" w:rsidRDefault="00726753" w14:paraId="17B66F6B" w14:textId="77777777">
      <w:pPr>
        <w:pStyle w:val="ListParagraph"/>
        <w:tabs>
          <w:tab w:val="left" w:pos="547"/>
          <w:tab w:val="left" w:pos="1080"/>
          <w:tab w:val="left" w:pos="1627"/>
          <w:tab w:val="left" w:pos="2160"/>
          <w:tab w:val="left" w:pos="2880"/>
        </w:tabs>
        <w:ind w:left="360"/>
        <w:rPr>
          <w:b/>
          <w:sz w:val="24"/>
          <w:szCs w:val="24"/>
        </w:rPr>
      </w:pPr>
    </w:p>
    <w:p w:rsidRPr="00DE7F2A" w:rsidR="004C745B" w:rsidP="004C745B" w:rsidRDefault="004C745B" w14:paraId="2D1C1E75" w14:textId="63E27318">
      <w:pPr>
        <w:pStyle w:val="ListParagraph"/>
        <w:tabs>
          <w:tab w:val="right" w:pos="9360"/>
        </w:tabs>
        <w:ind w:left="360"/>
        <w:rPr>
          <w:sz w:val="24"/>
          <w:szCs w:val="24"/>
        </w:rPr>
      </w:pPr>
      <w:r w:rsidRPr="00DE7F2A">
        <w:rPr>
          <w:sz w:val="24"/>
          <w:szCs w:val="24"/>
        </w:rPr>
        <w:t xml:space="preserve">The Department notice was published in the Federal Register on </w:t>
      </w:r>
      <w:r>
        <w:rPr>
          <w:sz w:val="24"/>
          <w:szCs w:val="24"/>
        </w:rPr>
        <w:t xml:space="preserve">October 14, 2021, </w:t>
      </w:r>
      <w:r w:rsidRPr="00DE7F2A">
        <w:rPr>
          <w:sz w:val="24"/>
          <w:szCs w:val="24"/>
        </w:rPr>
        <w:t>Volume</w:t>
      </w:r>
      <w:r>
        <w:rPr>
          <w:sz w:val="24"/>
          <w:szCs w:val="24"/>
        </w:rPr>
        <w:t xml:space="preserve"> 86</w:t>
      </w:r>
      <w:r w:rsidRPr="00DE7F2A">
        <w:rPr>
          <w:sz w:val="24"/>
          <w:szCs w:val="24"/>
        </w:rPr>
        <w:t xml:space="preserve">, No. </w:t>
      </w:r>
      <w:r>
        <w:rPr>
          <w:sz w:val="24"/>
          <w:szCs w:val="24"/>
        </w:rPr>
        <w:t xml:space="preserve">196, pages 57084 </w:t>
      </w:r>
      <w:r w:rsidR="00D604B6">
        <w:rPr>
          <w:sz w:val="24"/>
          <w:szCs w:val="24"/>
        </w:rPr>
        <w:t>to</w:t>
      </w:r>
      <w:r>
        <w:rPr>
          <w:sz w:val="24"/>
          <w:szCs w:val="24"/>
        </w:rPr>
        <w:t xml:space="preserve"> 57094</w:t>
      </w:r>
      <w:r w:rsidRPr="00DE7F2A">
        <w:rPr>
          <w:sz w:val="24"/>
          <w:szCs w:val="24"/>
        </w:rPr>
        <w:t>.  No comments were received in response to this notice.</w:t>
      </w:r>
    </w:p>
    <w:p w:rsidRPr="00DE1997" w:rsidR="004C745B" w:rsidP="00726753" w:rsidRDefault="004C745B" w14:paraId="120F7F58" w14:textId="77777777">
      <w:pPr>
        <w:pStyle w:val="ListParagraph"/>
        <w:tabs>
          <w:tab w:val="left" w:pos="547"/>
          <w:tab w:val="left" w:pos="1080"/>
          <w:tab w:val="left" w:pos="1627"/>
          <w:tab w:val="left" w:pos="2160"/>
          <w:tab w:val="left" w:pos="2880"/>
        </w:tabs>
        <w:ind w:left="360"/>
        <w:rPr>
          <w:b/>
          <w:sz w:val="24"/>
          <w:szCs w:val="24"/>
        </w:rPr>
      </w:pPr>
    </w:p>
    <w:p w:rsidRPr="00DE1997" w:rsidR="00310573" w:rsidP="00310573" w:rsidRDefault="00310573" w14:paraId="69BE1B4D" w14:textId="77777777">
      <w:pPr>
        <w:pStyle w:val="ListParagraph"/>
        <w:numPr>
          <w:ilvl w:val="0"/>
          <w:numId w:val="5"/>
        </w:numPr>
        <w:tabs>
          <w:tab w:val="left" w:pos="547"/>
          <w:tab w:val="left" w:pos="1080"/>
          <w:tab w:val="left" w:pos="1627"/>
          <w:tab w:val="left" w:pos="2160"/>
          <w:tab w:val="left" w:pos="2880"/>
        </w:tabs>
        <w:rPr>
          <w:b/>
          <w:sz w:val="24"/>
          <w:szCs w:val="24"/>
        </w:rPr>
      </w:pPr>
      <w:r w:rsidRPr="00DE1997">
        <w:rPr>
          <w:b/>
          <w:sz w:val="24"/>
          <w:szCs w:val="24"/>
        </w:rPr>
        <w:t>Explain any decision to provide any payment or gift to respondents, other than remuneration of contractors or grantees.</w:t>
      </w:r>
    </w:p>
    <w:p w:rsidRPr="00DE1997"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DE1997"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DE1997">
        <w:rPr>
          <w:sz w:val="24"/>
          <w:szCs w:val="24"/>
        </w:rPr>
        <w:t>No payments or gifts to respondents have been made under this collection of information.</w:t>
      </w:r>
    </w:p>
    <w:p w:rsidRPr="00DE1997"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DE1997" w:rsidR="00726753" w:rsidP="00726753" w:rsidRDefault="00310573" w14:paraId="1B415915" w14:textId="77777777">
      <w:pPr>
        <w:pStyle w:val="ListParagraph"/>
        <w:numPr>
          <w:ilvl w:val="0"/>
          <w:numId w:val="5"/>
        </w:numPr>
        <w:rPr>
          <w:sz w:val="24"/>
          <w:szCs w:val="24"/>
        </w:rPr>
      </w:pPr>
      <w:r w:rsidRPr="00DE1997">
        <w:rPr>
          <w:b/>
          <w:color w:val="000000"/>
          <w:sz w:val="24"/>
          <w:szCs w:val="24"/>
        </w:rPr>
        <w:t>Describe any assurance of privacy to the extent permitted by law provided to respondents and the basis for the assurance in statute, regulation, or agency policy.</w:t>
      </w:r>
    </w:p>
    <w:p w:rsidRPr="00DE1997" w:rsidR="00726753" w:rsidP="00726753" w:rsidRDefault="00726753" w14:paraId="59D827C4" w14:textId="77777777">
      <w:pPr>
        <w:pStyle w:val="ListParagraph"/>
        <w:ind w:left="360"/>
        <w:rPr>
          <w:b/>
          <w:color w:val="000000"/>
          <w:sz w:val="24"/>
          <w:szCs w:val="24"/>
        </w:rPr>
      </w:pPr>
    </w:p>
    <w:p w:rsidRPr="00DE1997" w:rsidR="00581C1C" w:rsidP="00581C1C" w:rsidRDefault="00581C1C" w14:paraId="1A437187" w14:textId="77777777">
      <w:pPr>
        <w:ind w:left="360"/>
        <w:rPr>
          <w:sz w:val="24"/>
          <w:szCs w:val="24"/>
        </w:rPr>
      </w:pPr>
      <w:r w:rsidRPr="00DE1997">
        <w:rPr>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84 FR 4138 (February 14, 2019).</w:t>
      </w:r>
    </w:p>
    <w:p w:rsidRPr="00DE1997" w:rsidR="00E36537" w:rsidRDefault="00E36537" w14:paraId="45CE1490" w14:textId="77777777">
      <w:pPr>
        <w:tabs>
          <w:tab w:val="left" w:pos="480"/>
          <w:tab w:val="right" w:pos="8640"/>
        </w:tabs>
        <w:ind w:right="684"/>
        <w:rPr>
          <w:sz w:val="24"/>
          <w:szCs w:val="24"/>
        </w:rPr>
      </w:pPr>
    </w:p>
    <w:p w:rsidRPr="00DE1997" w:rsidR="00726753" w:rsidP="00726753" w:rsidRDefault="00310573" w14:paraId="6E484345" w14:textId="77777777">
      <w:pPr>
        <w:pStyle w:val="NormalWeb"/>
        <w:numPr>
          <w:ilvl w:val="0"/>
          <w:numId w:val="5"/>
        </w:numPr>
        <w:spacing w:before="0" w:beforeAutospacing="0" w:after="0" w:afterAutospacing="0"/>
        <w:rPr>
          <w:b/>
          <w:sz w:val="24"/>
          <w:szCs w:val="24"/>
        </w:rPr>
      </w:pPr>
      <w:r w:rsidRPr="00DE1997">
        <w:rPr>
          <w:b/>
          <w:sz w:val="24"/>
          <w:szCs w:val="24"/>
        </w:rPr>
        <w:t xml:space="preserve">Provide additional justification for any questions of a </w:t>
      </w:r>
      <w:r w:rsidRPr="00DE1997">
        <w:rPr>
          <w:b/>
          <w:color w:val="auto"/>
          <w:sz w:val="24"/>
          <w:szCs w:val="24"/>
        </w:rPr>
        <w:t>sensitive nature</w:t>
      </w:r>
      <w:r w:rsidRPr="00DE1997">
        <w:rPr>
          <w:b/>
          <w:color w:val="0000FF"/>
          <w:sz w:val="24"/>
          <w:szCs w:val="24"/>
        </w:rPr>
        <w:t xml:space="preserve"> </w:t>
      </w:r>
      <w:r w:rsidRPr="00DE1997">
        <w:rPr>
          <w:b/>
          <w:color w:val="auto"/>
          <w:sz w:val="24"/>
          <w:szCs w:val="24"/>
        </w:rPr>
        <w:t>(Information that, with a reasonable degree of medical certainty, is likely to have a serious adverse effect on an individual's mental or physical health if revealed to him or her),</w:t>
      </w:r>
      <w:r w:rsidRPr="00DE1997">
        <w:rPr>
          <w:b/>
          <w:sz w:val="24"/>
          <w:szCs w:val="24"/>
        </w:rPr>
        <w:t xml:space="preserve"> such as sexual behavior and attitudes, religious beliefs, and other matters that are commonly </w:t>
      </w:r>
      <w:r w:rsidRPr="00DE1997">
        <w:rPr>
          <w:b/>
          <w:sz w:val="24"/>
          <w:szCs w:val="24"/>
        </w:rPr>
        <w:lastRenderedPageBreak/>
        <w:t>considered private; include specific uses to be made of the information, the explanation to be given to persons from whom the information is requested, and any steps to be taken to obtain their consent.</w:t>
      </w:r>
    </w:p>
    <w:p w:rsidRPr="00DE1997" w:rsidR="00726753" w:rsidP="00726753" w:rsidRDefault="00726753" w14:paraId="56EE9BF8" w14:textId="77777777">
      <w:pPr>
        <w:pStyle w:val="NormalWeb"/>
        <w:spacing w:before="0" w:beforeAutospacing="0" w:after="0" w:afterAutospacing="0"/>
        <w:ind w:left="360"/>
        <w:rPr>
          <w:b/>
          <w:sz w:val="24"/>
          <w:szCs w:val="24"/>
        </w:rPr>
      </w:pPr>
    </w:p>
    <w:p w:rsidRPr="00DE1997" w:rsidR="00E36537" w:rsidP="00726753" w:rsidRDefault="00E36537" w14:paraId="75779BC1" w14:textId="6549AFEA">
      <w:pPr>
        <w:pStyle w:val="NormalWeb"/>
        <w:spacing w:before="0" w:beforeAutospacing="0" w:after="0" w:afterAutospacing="0"/>
        <w:ind w:left="360"/>
        <w:rPr>
          <w:b/>
          <w:sz w:val="24"/>
          <w:szCs w:val="24"/>
        </w:rPr>
      </w:pPr>
      <w:r w:rsidRPr="00DE1997">
        <w:rPr>
          <w:sz w:val="24"/>
          <w:szCs w:val="24"/>
        </w:rPr>
        <w:t>There are no questions of a sensitive nature.</w:t>
      </w:r>
    </w:p>
    <w:p w:rsidRPr="00DE1997" w:rsidR="00E36537" w:rsidRDefault="00E36537" w14:paraId="089F24D7" w14:textId="77777777">
      <w:pPr>
        <w:tabs>
          <w:tab w:val="left" w:pos="480"/>
          <w:tab w:val="right" w:pos="8640"/>
        </w:tabs>
        <w:ind w:right="684"/>
        <w:rPr>
          <w:sz w:val="24"/>
          <w:szCs w:val="24"/>
        </w:rPr>
      </w:pPr>
    </w:p>
    <w:p w:rsidRPr="00DE1997"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r w:rsidRPr="00DE1997">
        <w:rPr>
          <w:b/>
          <w:sz w:val="24"/>
          <w:szCs w:val="24"/>
        </w:rPr>
        <w:t>Estimate of the hour burden of the collection of information:</w:t>
      </w:r>
    </w:p>
    <w:p w:rsidRPr="00DE1997" w:rsidR="00E36537" w:rsidRDefault="00E36537" w14:paraId="4592B525" w14:textId="77777777">
      <w:pPr>
        <w:tabs>
          <w:tab w:val="left" w:pos="480"/>
          <w:tab w:val="right" w:pos="8640"/>
        </w:tabs>
        <w:ind w:right="684"/>
        <w:rPr>
          <w:sz w:val="24"/>
          <w:szCs w:val="24"/>
        </w:rPr>
      </w:pPr>
    </w:p>
    <w:p w:rsidRPr="00DE1997" w:rsidR="003B6D49" w:rsidP="00310573" w:rsidRDefault="00E36537" w14:paraId="283C193F" w14:textId="2A1F7020">
      <w:pPr>
        <w:pStyle w:val="ListParagraph"/>
        <w:numPr>
          <w:ilvl w:val="0"/>
          <w:numId w:val="8"/>
        </w:numPr>
        <w:tabs>
          <w:tab w:val="left" w:pos="480"/>
          <w:tab w:val="right" w:pos="8640"/>
        </w:tabs>
        <w:ind w:right="684"/>
        <w:rPr>
          <w:sz w:val="24"/>
          <w:szCs w:val="24"/>
        </w:rPr>
      </w:pPr>
      <w:r w:rsidRPr="00DE1997">
        <w:rPr>
          <w:sz w:val="24"/>
          <w:szCs w:val="24"/>
        </w:rPr>
        <w:t xml:space="preserve">Number of Respondents is estimated at </w:t>
      </w:r>
      <w:r w:rsidR="00F864A7">
        <w:rPr>
          <w:sz w:val="24"/>
          <w:szCs w:val="24"/>
        </w:rPr>
        <w:t>815</w:t>
      </w:r>
      <w:r w:rsidRPr="00DE1997">
        <w:rPr>
          <w:sz w:val="24"/>
          <w:szCs w:val="24"/>
        </w:rPr>
        <w:t xml:space="preserve"> </w:t>
      </w:r>
      <w:r w:rsidRPr="00DE1997" w:rsidR="00430D02">
        <w:rPr>
          <w:sz w:val="24"/>
          <w:szCs w:val="24"/>
        </w:rPr>
        <w:t>per year</w:t>
      </w:r>
      <w:r w:rsidRPr="00DE1997" w:rsidR="00C17C77">
        <w:rPr>
          <w:sz w:val="24"/>
          <w:szCs w:val="24"/>
        </w:rPr>
        <w:t>.</w:t>
      </w:r>
      <w:r w:rsidRPr="00DE1997">
        <w:rPr>
          <w:sz w:val="24"/>
          <w:szCs w:val="24"/>
        </w:rPr>
        <w:t xml:space="preserve"> </w:t>
      </w:r>
    </w:p>
    <w:p w:rsidRPr="00DE1997" w:rsidR="00430D02" w:rsidP="00430D02" w:rsidRDefault="00430D02" w14:paraId="43566C17" w14:textId="77777777">
      <w:pPr>
        <w:pStyle w:val="ListParagraph"/>
        <w:tabs>
          <w:tab w:val="left" w:pos="480"/>
          <w:tab w:val="right" w:pos="8640"/>
        </w:tabs>
        <w:ind w:right="684"/>
        <w:rPr>
          <w:sz w:val="24"/>
          <w:szCs w:val="24"/>
        </w:rPr>
      </w:pPr>
    </w:p>
    <w:p w:rsidRPr="00DE1997" w:rsidR="00430D02" w:rsidP="00310573" w:rsidRDefault="00430D02" w14:paraId="002C8789" w14:textId="2226BE12">
      <w:pPr>
        <w:pStyle w:val="ListParagraph"/>
        <w:numPr>
          <w:ilvl w:val="0"/>
          <w:numId w:val="8"/>
        </w:numPr>
        <w:tabs>
          <w:tab w:val="left" w:pos="480"/>
          <w:tab w:val="right" w:pos="8640"/>
        </w:tabs>
        <w:ind w:right="684"/>
        <w:rPr>
          <w:sz w:val="24"/>
          <w:szCs w:val="24"/>
        </w:rPr>
      </w:pPr>
      <w:r w:rsidRPr="00DE1997">
        <w:rPr>
          <w:sz w:val="24"/>
          <w:szCs w:val="24"/>
        </w:rPr>
        <w:t xml:space="preserve">Frequency of Response is one time.  </w:t>
      </w:r>
    </w:p>
    <w:p w:rsidRPr="00DE1997" w:rsidR="00312610" w:rsidP="00312610" w:rsidRDefault="00312610" w14:paraId="24DCD669" w14:textId="77777777">
      <w:pPr>
        <w:pStyle w:val="ListParagraph"/>
        <w:rPr>
          <w:sz w:val="24"/>
          <w:szCs w:val="24"/>
        </w:rPr>
      </w:pPr>
    </w:p>
    <w:p w:rsidRPr="00DE1997" w:rsidR="00312610" w:rsidP="00310573" w:rsidRDefault="00312610" w14:paraId="7351D171" w14:textId="3A784798">
      <w:pPr>
        <w:pStyle w:val="ListParagraph"/>
        <w:numPr>
          <w:ilvl w:val="0"/>
          <w:numId w:val="8"/>
        </w:numPr>
        <w:tabs>
          <w:tab w:val="left" w:pos="480"/>
          <w:tab w:val="right" w:pos="8640"/>
        </w:tabs>
        <w:ind w:right="684"/>
        <w:rPr>
          <w:sz w:val="24"/>
          <w:szCs w:val="24"/>
        </w:rPr>
      </w:pPr>
      <w:r w:rsidRPr="00DE1997">
        <w:rPr>
          <w:sz w:val="24"/>
          <w:szCs w:val="24"/>
        </w:rPr>
        <w:t xml:space="preserve">Annual burden hours are </w:t>
      </w:r>
      <w:r w:rsidR="00F864A7">
        <w:rPr>
          <w:sz w:val="24"/>
          <w:szCs w:val="24"/>
        </w:rPr>
        <w:t>20</w:t>
      </w:r>
      <w:r w:rsidR="00381CD3">
        <w:rPr>
          <w:sz w:val="24"/>
          <w:szCs w:val="24"/>
        </w:rPr>
        <w:t>4</w:t>
      </w:r>
      <w:r w:rsidRPr="00DE1997">
        <w:rPr>
          <w:sz w:val="24"/>
          <w:szCs w:val="24"/>
        </w:rPr>
        <w:t xml:space="preserve"> hours.</w:t>
      </w:r>
    </w:p>
    <w:p w:rsidRPr="00DE1997" w:rsidR="003B6D49" w:rsidP="003B6D49" w:rsidRDefault="003B6D49" w14:paraId="4CBBB7B9" w14:textId="77777777">
      <w:pPr>
        <w:tabs>
          <w:tab w:val="left" w:pos="480"/>
          <w:tab w:val="right" w:pos="8640"/>
        </w:tabs>
        <w:ind w:right="684"/>
        <w:rPr>
          <w:sz w:val="24"/>
          <w:szCs w:val="24"/>
        </w:rPr>
      </w:pPr>
    </w:p>
    <w:p w:rsidR="003B6D49" w:rsidP="003B6D49" w:rsidRDefault="003B6D49" w14:paraId="58842546" w14:textId="532B2CF5">
      <w:pPr>
        <w:pStyle w:val="ListParagraph"/>
        <w:numPr>
          <w:ilvl w:val="0"/>
          <w:numId w:val="8"/>
        </w:numPr>
        <w:tabs>
          <w:tab w:val="left" w:pos="480"/>
          <w:tab w:val="right" w:pos="8640"/>
        </w:tabs>
        <w:ind w:right="684"/>
        <w:rPr>
          <w:sz w:val="24"/>
          <w:szCs w:val="24"/>
        </w:rPr>
      </w:pPr>
      <w:r w:rsidRPr="00DE1997">
        <w:rPr>
          <w:sz w:val="24"/>
          <w:szCs w:val="24"/>
        </w:rPr>
        <w:t xml:space="preserve">The </w:t>
      </w:r>
      <w:r w:rsidRPr="00DE1997" w:rsidR="00312610">
        <w:rPr>
          <w:sz w:val="24"/>
          <w:szCs w:val="24"/>
        </w:rPr>
        <w:t xml:space="preserve">estimated completion time for each form is </w:t>
      </w:r>
      <w:r w:rsidR="00F864A7">
        <w:rPr>
          <w:sz w:val="24"/>
          <w:szCs w:val="24"/>
        </w:rPr>
        <w:t>15</w:t>
      </w:r>
      <w:r w:rsidRPr="00DE1997">
        <w:rPr>
          <w:sz w:val="24"/>
          <w:szCs w:val="24"/>
        </w:rPr>
        <w:t xml:space="preserve"> minutes.</w:t>
      </w:r>
    </w:p>
    <w:p w:rsidRPr="00F864A7" w:rsidR="00F864A7" w:rsidP="00F864A7" w:rsidRDefault="00F864A7" w14:paraId="58128A96" w14:textId="77777777">
      <w:pPr>
        <w:pStyle w:val="ListParagraph"/>
        <w:rPr>
          <w:sz w:val="24"/>
          <w:szCs w:val="24"/>
        </w:rPr>
      </w:pPr>
    </w:p>
    <w:p w:rsidRPr="00DE1997" w:rsidR="00F864A7" w:rsidP="00F864A7" w:rsidRDefault="00F864A7" w14:paraId="3A688DBE" w14:textId="396817B0">
      <w:pPr>
        <w:pStyle w:val="ListParagraph"/>
        <w:tabs>
          <w:tab w:val="left" w:pos="480"/>
          <w:tab w:val="right" w:pos="8640"/>
        </w:tabs>
        <w:ind w:right="684"/>
        <w:rPr>
          <w:sz w:val="24"/>
          <w:szCs w:val="24"/>
        </w:rPr>
      </w:pPr>
      <w:r>
        <w:rPr>
          <w:sz w:val="24"/>
          <w:szCs w:val="24"/>
        </w:rPr>
        <w:t xml:space="preserve">Note: Due to this proposed rule, the estimate has decreased from 30 minutes to 15 minutes.  </w:t>
      </w:r>
    </w:p>
    <w:p w:rsidRPr="00DE1997" w:rsidR="00312610" w:rsidP="00312610" w:rsidRDefault="00312610" w14:paraId="4992F149" w14:textId="77777777">
      <w:pPr>
        <w:pStyle w:val="ListParagraph"/>
        <w:rPr>
          <w:sz w:val="24"/>
          <w:szCs w:val="24"/>
        </w:rPr>
      </w:pPr>
    </w:p>
    <w:p w:rsidRPr="00DE1997" w:rsidR="00782C13" w:rsidP="00782C13" w:rsidRDefault="00203DB8" w14:paraId="3C294A41" w14:textId="2670A846">
      <w:pPr>
        <w:pStyle w:val="ListParagraph"/>
        <w:numPr>
          <w:ilvl w:val="0"/>
          <w:numId w:val="8"/>
        </w:numPr>
        <w:tabs>
          <w:tab w:val="left" w:pos="480"/>
          <w:tab w:val="right" w:pos="720"/>
        </w:tabs>
        <w:ind w:right="684"/>
        <w:rPr>
          <w:sz w:val="24"/>
        </w:rPr>
      </w:pPr>
      <w:r w:rsidRPr="00556E5B">
        <w:rPr>
          <w:sz w:val="24"/>
          <w:szCs w:val="24"/>
        </w:rPr>
        <w:t xml:space="preserve">The respondent population for </w:t>
      </w:r>
      <w:r w:rsidRPr="00556E5B">
        <w:rPr>
          <w:color w:val="000000"/>
          <w:sz w:val="24"/>
          <w:szCs w:val="24"/>
        </w:rPr>
        <w:t>VA Form 21-0788</w:t>
      </w:r>
      <w:r w:rsidRPr="00556E5B">
        <w:rPr>
          <w:sz w:val="24"/>
          <w:szCs w:val="24"/>
        </w:rPr>
        <w:t xml:space="preserve"> is composed of individuals who are requesting an apportionment of a beneficiary’s award amount. </w:t>
      </w:r>
      <w:r w:rsidRPr="00DE1997" w:rsidR="00782C13">
        <w:rPr>
          <w:sz w:val="24"/>
          <w:szCs w:val="24"/>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Pr="00DE1997" w:rsidR="00782C13" w:rsidP="00782C13" w:rsidRDefault="00782C13" w14:paraId="17128153" w14:textId="77777777">
      <w:pPr>
        <w:tabs>
          <w:tab w:val="right" w:pos="720"/>
        </w:tabs>
        <w:ind w:left="720"/>
        <w:rPr>
          <w:sz w:val="24"/>
          <w:szCs w:val="24"/>
        </w:rPr>
      </w:pPr>
    </w:p>
    <w:p w:rsidR="00126F28" w:rsidP="00126F28" w:rsidRDefault="00126F28" w14:paraId="14D48EAB" w14:textId="74FFE6A1">
      <w:pPr>
        <w:tabs>
          <w:tab w:val="left" w:pos="480"/>
          <w:tab w:val="right" w:pos="8640"/>
          <w:tab w:val="left" w:pos="9504"/>
        </w:tabs>
        <w:ind w:left="720" w:right="54"/>
        <w:rPr>
          <w:sz w:val="24"/>
          <w:szCs w:val="24"/>
        </w:rPr>
      </w:pPr>
      <w:bookmarkStart w:name="_Hlk2954761" w:id="0"/>
      <w:r>
        <w:rPr>
          <w:sz w:val="24"/>
          <w:szCs w:val="24"/>
        </w:rPr>
        <w:t xml:space="preserve">The Bureau of Labor Statistics (BLS) gathers information on full-time wage and salary workers.  According to the latest available BLS data, the mean hourly wage is $27.07 based on the BLS wage code – “00-0000 All Occupations.”  This information was taken from the following website: </w:t>
      </w:r>
      <w:hyperlink w:history="1" r:id="rId11">
        <w:r>
          <w:rPr>
            <w:rStyle w:val="Hyperlink"/>
            <w:sz w:val="24"/>
            <w:szCs w:val="24"/>
          </w:rPr>
          <w:t>https://www.bls.gov/oes/current/oes_nat.htm</w:t>
        </w:r>
      </w:hyperlink>
      <w:r>
        <w:t xml:space="preserve">.  </w:t>
      </w:r>
      <w:r>
        <w:rPr>
          <w:sz w:val="24"/>
          <w:szCs w:val="24"/>
        </w:rPr>
        <w:t xml:space="preserve"> </w:t>
      </w:r>
    </w:p>
    <w:p w:rsidR="00F864A7" w:rsidP="00126F28" w:rsidRDefault="00F864A7" w14:paraId="183FA840" w14:textId="77777777">
      <w:pPr>
        <w:tabs>
          <w:tab w:val="left" w:pos="480"/>
          <w:tab w:val="right" w:pos="8640"/>
          <w:tab w:val="left" w:pos="9504"/>
        </w:tabs>
        <w:ind w:left="720" w:right="54"/>
        <w:rPr>
          <w:sz w:val="24"/>
          <w:szCs w:val="24"/>
        </w:rPr>
      </w:pPr>
    </w:p>
    <w:p w:rsidRPr="00DE1997" w:rsidR="001E2E15" w:rsidP="00126F28" w:rsidRDefault="00126F28" w14:paraId="39FE56FC" w14:textId="14F8DFB0">
      <w:pPr>
        <w:pStyle w:val="NoSpacing"/>
        <w:ind w:left="720"/>
      </w:pPr>
      <w:r>
        <w:t>Legally, respondents may not pay a person or business for assistance in completing the information collection. Therefore, there are no expected overhead costs for completing the information collection. VBA estimates the total cost to all respondents to be $</w:t>
      </w:r>
      <w:r w:rsidR="00F864A7">
        <w:t>5,515.51</w:t>
      </w:r>
      <w:r>
        <w:t xml:space="preserve"> (</w:t>
      </w:r>
      <w:r w:rsidR="00F864A7">
        <w:t>203.75</w:t>
      </w:r>
      <w:r>
        <w:t xml:space="preserve"> burden hours x $27.07 per hour).  </w:t>
      </w:r>
      <w:r w:rsidRPr="00DE1997" w:rsidR="001E2E15">
        <w:t xml:space="preserve"> </w:t>
      </w:r>
      <w:bookmarkEnd w:id="0"/>
      <w:r w:rsidRPr="00DE1997" w:rsidR="001E2E15">
        <w:t xml:space="preserve"> </w:t>
      </w:r>
    </w:p>
    <w:p w:rsidRPr="00DE1997" w:rsidR="00C17C77" w:rsidP="00C17C77" w:rsidRDefault="00C17C77" w14:paraId="79B895B9" w14:textId="77777777">
      <w:pPr>
        <w:tabs>
          <w:tab w:val="left" w:pos="480"/>
          <w:tab w:val="right" w:pos="8640"/>
        </w:tabs>
        <w:ind w:right="684"/>
        <w:rPr>
          <w:sz w:val="24"/>
          <w:szCs w:val="24"/>
        </w:rPr>
      </w:pPr>
    </w:p>
    <w:p w:rsidRPr="00DE1997" w:rsidR="00C75126" w:rsidP="00C75126" w:rsidRDefault="00495C22" w14:paraId="5760F770" w14:textId="77777777">
      <w:pPr>
        <w:pStyle w:val="BodyText3"/>
        <w:numPr>
          <w:ilvl w:val="0"/>
          <w:numId w:val="5"/>
        </w:numPr>
        <w:tabs>
          <w:tab w:val="left" w:pos="547"/>
          <w:tab w:val="left" w:pos="1627"/>
        </w:tabs>
        <w:rPr>
          <w:b/>
          <w:sz w:val="24"/>
          <w:szCs w:val="24"/>
        </w:rPr>
      </w:pPr>
      <w:bookmarkStart w:name="_Hlk2954995" w:id="1"/>
      <w:r w:rsidRPr="00DE1997">
        <w:rPr>
          <w:b/>
          <w:sz w:val="24"/>
          <w:szCs w:val="24"/>
        </w:rPr>
        <w:t>Provide an estimate of the total annual cost burden to respondents or recordkeepers resulting from the collection of information.  (Do not include the cost of any hour burden shown in Items 12 and 14).</w:t>
      </w:r>
    </w:p>
    <w:p w:rsidRPr="00DE1997" w:rsidR="00B32D2A" w:rsidP="00B32D2A" w:rsidRDefault="00B32D2A" w14:paraId="1442D7DD" w14:textId="77777777">
      <w:pPr>
        <w:pStyle w:val="NoSpacing"/>
        <w:ind w:left="360"/>
      </w:pPr>
      <w:r w:rsidRPr="00DE1997">
        <w:t>This submission does not involve any recordkeeping costs.</w:t>
      </w:r>
    </w:p>
    <w:bookmarkEnd w:id="1"/>
    <w:p w:rsidRPr="00DE1997" w:rsidR="00B32D2A" w:rsidP="00B32D2A" w:rsidRDefault="00B32D2A" w14:paraId="5266B3B6" w14:textId="77777777">
      <w:pPr>
        <w:pStyle w:val="BodyText3"/>
        <w:tabs>
          <w:tab w:val="left" w:pos="547"/>
          <w:tab w:val="left" w:pos="1627"/>
        </w:tabs>
        <w:rPr>
          <w:b/>
          <w:sz w:val="24"/>
          <w:szCs w:val="24"/>
        </w:rPr>
      </w:pPr>
    </w:p>
    <w:p w:rsidRPr="00DE1997" w:rsidR="00F54C17" w:rsidP="00F54C17" w:rsidRDefault="00F54C17" w14:paraId="5F2A2FBE" w14:textId="24CADD22">
      <w:pPr>
        <w:pStyle w:val="NoSpacing"/>
        <w:numPr>
          <w:ilvl w:val="0"/>
          <w:numId w:val="5"/>
        </w:numPr>
        <w:rPr>
          <w:b/>
        </w:rPr>
      </w:pPr>
      <w:r w:rsidRPr="00DE1997">
        <w:rPr>
          <w:b/>
        </w:rPr>
        <w:t xml:space="preserve">Provide estimates of annual cost to the Federal Government.  Also, provide a description of the method used to estimate cost, which should include quantification of </w:t>
      </w:r>
      <w:r w:rsidRPr="00DE1997">
        <w:rPr>
          <w:b/>
        </w:rPr>
        <w:lastRenderedPageBreak/>
        <w:t>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DE1997" w:rsidR="00F54C17" w:rsidP="00F54C17" w:rsidRDefault="00F54C17" w14:paraId="707687BA" w14:textId="77777777">
      <w:pPr>
        <w:tabs>
          <w:tab w:val="left" w:pos="480"/>
          <w:tab w:val="right" w:pos="8640"/>
        </w:tabs>
        <w:ind w:left="360" w:right="684"/>
        <w:rPr>
          <w:sz w:val="24"/>
        </w:rPr>
      </w:pPr>
    </w:p>
    <w:p w:rsidR="00F54C17" w:rsidP="00F54C17" w:rsidRDefault="00F54C17" w14:paraId="0E41E681" w14:textId="00A68304">
      <w:pPr>
        <w:tabs>
          <w:tab w:val="left" w:pos="480"/>
          <w:tab w:val="right" w:pos="8640"/>
        </w:tabs>
        <w:ind w:left="360" w:right="684"/>
        <w:rPr>
          <w:sz w:val="24"/>
        </w:rPr>
      </w:pPr>
      <w:r w:rsidRPr="00DE1997">
        <w:rPr>
          <w:sz w:val="24"/>
        </w:rPr>
        <w:t>Estimated Costs to the Federal Government:</w:t>
      </w:r>
    </w:p>
    <w:p w:rsidRPr="00DE1997" w:rsidR="00F864A7" w:rsidP="00F54C17" w:rsidRDefault="00F864A7" w14:paraId="0EFCD492" w14:textId="77777777">
      <w:pPr>
        <w:tabs>
          <w:tab w:val="left" w:pos="480"/>
          <w:tab w:val="right" w:pos="8640"/>
        </w:tabs>
        <w:ind w:left="360" w:right="684"/>
        <w:rPr>
          <w:sz w:val="24"/>
        </w:rPr>
      </w:pPr>
    </w:p>
    <w:tbl>
      <w:tblPr>
        <w:tblW w:w="7650" w:type="dxa"/>
        <w:tblInd w:w="620" w:type="dxa"/>
        <w:tblLook w:val="04A0" w:firstRow="1" w:lastRow="0" w:firstColumn="1" w:lastColumn="0" w:noHBand="0" w:noVBand="1"/>
      </w:tblPr>
      <w:tblGrid>
        <w:gridCol w:w="656"/>
        <w:gridCol w:w="537"/>
        <w:gridCol w:w="746"/>
        <w:gridCol w:w="816"/>
        <w:gridCol w:w="821"/>
        <w:gridCol w:w="906"/>
        <w:gridCol w:w="976"/>
        <w:gridCol w:w="2192"/>
      </w:tblGrid>
      <w:tr w:rsidRPr="00F864A7" w:rsidR="00F864A7" w:rsidTr="00F864A7" w14:paraId="1CD3F141" w14:textId="77777777">
        <w:trPr>
          <w:trHeight w:val="570"/>
        </w:trPr>
        <w:tc>
          <w:tcPr>
            <w:tcW w:w="656" w:type="dxa"/>
            <w:tcBorders>
              <w:top w:val="single" w:color="auto" w:sz="8" w:space="0"/>
              <w:left w:val="single" w:color="auto" w:sz="8" w:space="0"/>
              <w:bottom w:val="single" w:color="auto" w:sz="8" w:space="0"/>
              <w:right w:val="single" w:color="auto" w:sz="8" w:space="0"/>
            </w:tcBorders>
            <w:shd w:val="clear" w:color="000000" w:fill="DCE6F1"/>
            <w:vAlign w:val="center"/>
            <w:hideMark/>
          </w:tcPr>
          <w:p w:rsidRPr="00F864A7" w:rsidR="00F864A7" w:rsidP="00F864A7" w:rsidRDefault="00F864A7" w14:paraId="7D8747D6" w14:textId="77777777">
            <w:pPr>
              <w:jc w:val="center"/>
              <w:rPr>
                <w:color w:val="000000"/>
                <w:sz w:val="18"/>
                <w:szCs w:val="18"/>
              </w:rPr>
            </w:pPr>
            <w:r w:rsidRPr="00F864A7">
              <w:rPr>
                <w:color w:val="000000"/>
                <w:sz w:val="18"/>
                <w:szCs w:val="18"/>
              </w:rPr>
              <w:t>Grade</w:t>
            </w:r>
          </w:p>
        </w:tc>
        <w:tc>
          <w:tcPr>
            <w:tcW w:w="537" w:type="dxa"/>
            <w:tcBorders>
              <w:top w:val="single" w:color="auto" w:sz="8" w:space="0"/>
              <w:left w:val="nil"/>
              <w:bottom w:val="single" w:color="auto" w:sz="8" w:space="0"/>
              <w:right w:val="single" w:color="auto" w:sz="8" w:space="0"/>
            </w:tcBorders>
            <w:shd w:val="clear" w:color="000000" w:fill="DCE6F1"/>
            <w:vAlign w:val="center"/>
            <w:hideMark/>
          </w:tcPr>
          <w:p w:rsidRPr="00F864A7" w:rsidR="00F864A7" w:rsidP="00F864A7" w:rsidRDefault="00F864A7" w14:paraId="49DBE33D" w14:textId="77777777">
            <w:pPr>
              <w:jc w:val="center"/>
              <w:rPr>
                <w:color w:val="000000"/>
                <w:sz w:val="18"/>
                <w:szCs w:val="18"/>
              </w:rPr>
            </w:pPr>
            <w:r w:rsidRPr="00F864A7">
              <w:rPr>
                <w:color w:val="000000"/>
                <w:sz w:val="18"/>
                <w:szCs w:val="18"/>
              </w:rPr>
              <w:t>Step</w:t>
            </w:r>
          </w:p>
        </w:tc>
        <w:tc>
          <w:tcPr>
            <w:tcW w:w="746" w:type="dxa"/>
            <w:tcBorders>
              <w:top w:val="single" w:color="auto" w:sz="8" w:space="0"/>
              <w:left w:val="nil"/>
              <w:bottom w:val="single" w:color="auto" w:sz="8" w:space="0"/>
              <w:right w:val="single" w:color="auto" w:sz="8" w:space="0"/>
            </w:tcBorders>
            <w:shd w:val="clear" w:color="000000" w:fill="DCE6F1"/>
            <w:vAlign w:val="center"/>
            <w:hideMark/>
          </w:tcPr>
          <w:p w:rsidRPr="00F864A7" w:rsidR="00F864A7" w:rsidP="00F864A7" w:rsidRDefault="00F864A7" w14:paraId="13A976CD" w14:textId="77777777">
            <w:pPr>
              <w:jc w:val="center"/>
              <w:rPr>
                <w:color w:val="000000"/>
                <w:sz w:val="18"/>
                <w:szCs w:val="18"/>
              </w:rPr>
            </w:pPr>
            <w:r w:rsidRPr="00F864A7">
              <w:rPr>
                <w:color w:val="000000"/>
                <w:sz w:val="18"/>
                <w:szCs w:val="18"/>
              </w:rPr>
              <w:t>Burden Time</w:t>
            </w:r>
          </w:p>
        </w:tc>
        <w:tc>
          <w:tcPr>
            <w:tcW w:w="816" w:type="dxa"/>
            <w:tcBorders>
              <w:top w:val="single" w:color="auto" w:sz="8" w:space="0"/>
              <w:left w:val="nil"/>
              <w:bottom w:val="single" w:color="auto" w:sz="8" w:space="0"/>
              <w:right w:val="single" w:color="auto" w:sz="8" w:space="0"/>
            </w:tcBorders>
            <w:shd w:val="clear" w:color="000000" w:fill="DCE6F1"/>
            <w:vAlign w:val="center"/>
            <w:hideMark/>
          </w:tcPr>
          <w:p w:rsidRPr="00F864A7" w:rsidR="00F864A7" w:rsidP="00F864A7" w:rsidRDefault="00F864A7" w14:paraId="673F4F91" w14:textId="77777777">
            <w:pPr>
              <w:jc w:val="center"/>
              <w:rPr>
                <w:color w:val="000000"/>
                <w:sz w:val="18"/>
                <w:szCs w:val="18"/>
              </w:rPr>
            </w:pPr>
            <w:r w:rsidRPr="00F864A7">
              <w:rPr>
                <w:color w:val="000000"/>
                <w:sz w:val="18"/>
                <w:szCs w:val="18"/>
              </w:rPr>
              <w:t>Fraction of Hour</w:t>
            </w:r>
          </w:p>
        </w:tc>
        <w:tc>
          <w:tcPr>
            <w:tcW w:w="821" w:type="dxa"/>
            <w:tcBorders>
              <w:top w:val="single" w:color="auto" w:sz="8" w:space="0"/>
              <w:left w:val="nil"/>
              <w:bottom w:val="single" w:color="auto" w:sz="8" w:space="0"/>
              <w:right w:val="single" w:color="auto" w:sz="8" w:space="0"/>
            </w:tcBorders>
            <w:shd w:val="clear" w:color="000000" w:fill="DCE6F1"/>
            <w:vAlign w:val="center"/>
            <w:hideMark/>
          </w:tcPr>
          <w:p w:rsidRPr="00F864A7" w:rsidR="00F864A7" w:rsidP="00F864A7" w:rsidRDefault="00F864A7" w14:paraId="02DC5741" w14:textId="77777777">
            <w:pPr>
              <w:jc w:val="center"/>
              <w:rPr>
                <w:color w:val="000000"/>
                <w:sz w:val="18"/>
                <w:szCs w:val="18"/>
              </w:rPr>
            </w:pPr>
            <w:r w:rsidRPr="00F864A7">
              <w:rPr>
                <w:color w:val="000000"/>
                <w:sz w:val="18"/>
                <w:szCs w:val="18"/>
              </w:rPr>
              <w:t>Hourly Rate</w:t>
            </w:r>
          </w:p>
        </w:tc>
        <w:tc>
          <w:tcPr>
            <w:tcW w:w="906" w:type="dxa"/>
            <w:tcBorders>
              <w:top w:val="single" w:color="auto" w:sz="8" w:space="0"/>
              <w:left w:val="nil"/>
              <w:bottom w:val="single" w:color="auto" w:sz="8" w:space="0"/>
              <w:right w:val="single" w:color="auto" w:sz="8" w:space="0"/>
            </w:tcBorders>
            <w:shd w:val="clear" w:color="000000" w:fill="DCE6F1"/>
            <w:vAlign w:val="center"/>
            <w:hideMark/>
          </w:tcPr>
          <w:p w:rsidRPr="00F864A7" w:rsidR="00F864A7" w:rsidP="00F864A7" w:rsidRDefault="00F864A7" w14:paraId="5A0C0977" w14:textId="77777777">
            <w:pPr>
              <w:jc w:val="center"/>
              <w:rPr>
                <w:color w:val="000000"/>
                <w:sz w:val="18"/>
                <w:szCs w:val="18"/>
              </w:rPr>
            </w:pPr>
            <w:r w:rsidRPr="00F864A7">
              <w:rPr>
                <w:color w:val="000000"/>
                <w:sz w:val="18"/>
                <w:szCs w:val="18"/>
              </w:rPr>
              <w:t>Cost Per Response</w:t>
            </w:r>
          </w:p>
        </w:tc>
        <w:tc>
          <w:tcPr>
            <w:tcW w:w="976" w:type="dxa"/>
            <w:tcBorders>
              <w:top w:val="single" w:color="auto" w:sz="8" w:space="0"/>
              <w:left w:val="nil"/>
              <w:bottom w:val="single" w:color="auto" w:sz="8" w:space="0"/>
              <w:right w:val="single" w:color="auto" w:sz="8" w:space="0"/>
            </w:tcBorders>
            <w:shd w:val="clear" w:color="000000" w:fill="DCE6F1"/>
            <w:vAlign w:val="center"/>
            <w:hideMark/>
          </w:tcPr>
          <w:p w:rsidRPr="00F864A7" w:rsidR="00F864A7" w:rsidP="00F864A7" w:rsidRDefault="00F864A7" w14:paraId="1AD4048F" w14:textId="77777777">
            <w:pPr>
              <w:jc w:val="center"/>
              <w:rPr>
                <w:color w:val="000000"/>
                <w:sz w:val="18"/>
                <w:szCs w:val="18"/>
              </w:rPr>
            </w:pPr>
            <w:r w:rsidRPr="00F864A7">
              <w:rPr>
                <w:color w:val="000000"/>
                <w:sz w:val="18"/>
                <w:szCs w:val="18"/>
              </w:rPr>
              <w:t>Total Responses</w:t>
            </w:r>
          </w:p>
        </w:tc>
        <w:tc>
          <w:tcPr>
            <w:tcW w:w="2192" w:type="dxa"/>
            <w:tcBorders>
              <w:top w:val="single" w:color="auto" w:sz="8" w:space="0"/>
              <w:left w:val="nil"/>
              <w:bottom w:val="single" w:color="auto" w:sz="8" w:space="0"/>
              <w:right w:val="single" w:color="auto" w:sz="8" w:space="0"/>
            </w:tcBorders>
            <w:shd w:val="clear" w:color="000000" w:fill="DCE6F1"/>
            <w:vAlign w:val="center"/>
            <w:hideMark/>
          </w:tcPr>
          <w:p w:rsidRPr="00F864A7" w:rsidR="00F864A7" w:rsidP="00F864A7" w:rsidRDefault="00F864A7" w14:paraId="52BFA2C3" w14:textId="77777777">
            <w:pPr>
              <w:jc w:val="center"/>
              <w:rPr>
                <w:color w:val="000000"/>
                <w:sz w:val="18"/>
                <w:szCs w:val="18"/>
              </w:rPr>
            </w:pPr>
            <w:r w:rsidRPr="00F864A7">
              <w:rPr>
                <w:color w:val="000000"/>
                <w:sz w:val="18"/>
                <w:szCs w:val="18"/>
              </w:rPr>
              <w:t>Total</w:t>
            </w:r>
          </w:p>
        </w:tc>
      </w:tr>
      <w:tr w:rsidRPr="00F864A7" w:rsidR="00F864A7" w:rsidTr="00F864A7" w14:paraId="6A06C26A" w14:textId="77777777">
        <w:trPr>
          <w:trHeight w:val="300"/>
        </w:trPr>
        <w:tc>
          <w:tcPr>
            <w:tcW w:w="656" w:type="dxa"/>
            <w:tcBorders>
              <w:top w:val="nil"/>
              <w:left w:val="single" w:color="auto" w:sz="8" w:space="0"/>
              <w:bottom w:val="single" w:color="auto" w:sz="4" w:space="0"/>
              <w:right w:val="single" w:color="auto" w:sz="4" w:space="0"/>
            </w:tcBorders>
            <w:shd w:val="clear" w:color="auto" w:fill="auto"/>
            <w:vAlign w:val="bottom"/>
            <w:hideMark/>
          </w:tcPr>
          <w:p w:rsidRPr="00F864A7" w:rsidR="00F864A7" w:rsidP="00F864A7" w:rsidRDefault="00F864A7" w14:paraId="09DAF8FF" w14:textId="77777777">
            <w:pPr>
              <w:jc w:val="center"/>
              <w:rPr>
                <w:color w:val="000000"/>
                <w:sz w:val="22"/>
                <w:szCs w:val="22"/>
              </w:rPr>
            </w:pPr>
            <w:r w:rsidRPr="00F864A7">
              <w:rPr>
                <w:color w:val="000000"/>
                <w:sz w:val="22"/>
                <w:szCs w:val="22"/>
              </w:rPr>
              <w:t>7</w:t>
            </w:r>
          </w:p>
        </w:tc>
        <w:tc>
          <w:tcPr>
            <w:tcW w:w="537" w:type="dxa"/>
            <w:tcBorders>
              <w:top w:val="nil"/>
              <w:left w:val="nil"/>
              <w:bottom w:val="single" w:color="auto" w:sz="4" w:space="0"/>
              <w:right w:val="single" w:color="auto" w:sz="4" w:space="0"/>
            </w:tcBorders>
            <w:shd w:val="clear" w:color="auto" w:fill="auto"/>
            <w:vAlign w:val="bottom"/>
            <w:hideMark/>
          </w:tcPr>
          <w:p w:rsidRPr="00F864A7" w:rsidR="00F864A7" w:rsidP="00F864A7" w:rsidRDefault="00F864A7" w14:paraId="308F12D3" w14:textId="77777777">
            <w:pPr>
              <w:jc w:val="center"/>
              <w:rPr>
                <w:color w:val="000000"/>
                <w:sz w:val="22"/>
                <w:szCs w:val="22"/>
              </w:rPr>
            </w:pPr>
            <w:r w:rsidRPr="00F864A7">
              <w:rPr>
                <w:color w:val="000000"/>
                <w:sz w:val="22"/>
                <w:szCs w:val="22"/>
              </w:rPr>
              <w:t>3</w:t>
            </w:r>
          </w:p>
        </w:tc>
        <w:tc>
          <w:tcPr>
            <w:tcW w:w="746" w:type="dxa"/>
            <w:tcBorders>
              <w:top w:val="nil"/>
              <w:left w:val="nil"/>
              <w:bottom w:val="single" w:color="auto" w:sz="4" w:space="0"/>
              <w:right w:val="single" w:color="auto" w:sz="4" w:space="0"/>
            </w:tcBorders>
            <w:shd w:val="clear" w:color="auto" w:fill="auto"/>
            <w:vAlign w:val="bottom"/>
            <w:hideMark/>
          </w:tcPr>
          <w:p w:rsidRPr="00F864A7" w:rsidR="00F864A7" w:rsidP="00F864A7" w:rsidRDefault="00F864A7" w14:paraId="7BD1E75D" w14:textId="77777777">
            <w:pPr>
              <w:jc w:val="center"/>
              <w:rPr>
                <w:color w:val="000000"/>
                <w:sz w:val="22"/>
                <w:szCs w:val="22"/>
              </w:rPr>
            </w:pPr>
            <w:r w:rsidRPr="00F864A7">
              <w:rPr>
                <w:color w:val="000000"/>
                <w:sz w:val="22"/>
                <w:szCs w:val="22"/>
              </w:rPr>
              <w:t>30</w:t>
            </w:r>
          </w:p>
        </w:tc>
        <w:tc>
          <w:tcPr>
            <w:tcW w:w="816" w:type="dxa"/>
            <w:tcBorders>
              <w:top w:val="nil"/>
              <w:left w:val="nil"/>
              <w:bottom w:val="single" w:color="auto" w:sz="4" w:space="0"/>
              <w:right w:val="single" w:color="auto" w:sz="4" w:space="0"/>
            </w:tcBorders>
            <w:shd w:val="clear" w:color="auto" w:fill="auto"/>
            <w:vAlign w:val="bottom"/>
            <w:hideMark/>
          </w:tcPr>
          <w:p w:rsidRPr="00F864A7" w:rsidR="00F864A7" w:rsidP="00F864A7" w:rsidRDefault="00F864A7" w14:paraId="3EA5DC43" w14:textId="77777777">
            <w:pPr>
              <w:jc w:val="center"/>
              <w:rPr>
                <w:color w:val="000000"/>
                <w:sz w:val="22"/>
                <w:szCs w:val="22"/>
              </w:rPr>
            </w:pPr>
            <w:r w:rsidRPr="00F864A7">
              <w:rPr>
                <w:color w:val="000000"/>
                <w:sz w:val="22"/>
                <w:szCs w:val="22"/>
              </w:rPr>
              <w:t>0.50</w:t>
            </w:r>
          </w:p>
        </w:tc>
        <w:tc>
          <w:tcPr>
            <w:tcW w:w="821" w:type="dxa"/>
            <w:tcBorders>
              <w:top w:val="nil"/>
              <w:left w:val="nil"/>
              <w:bottom w:val="single" w:color="auto" w:sz="4" w:space="0"/>
              <w:right w:val="single" w:color="auto" w:sz="4" w:space="0"/>
            </w:tcBorders>
            <w:shd w:val="clear" w:color="auto" w:fill="auto"/>
            <w:vAlign w:val="bottom"/>
            <w:hideMark/>
          </w:tcPr>
          <w:p w:rsidRPr="00F864A7" w:rsidR="00F864A7" w:rsidP="00F864A7" w:rsidRDefault="00F864A7" w14:paraId="7BFFCB61" w14:textId="77777777">
            <w:pPr>
              <w:jc w:val="center"/>
              <w:rPr>
                <w:color w:val="000000"/>
                <w:sz w:val="22"/>
                <w:szCs w:val="22"/>
              </w:rPr>
            </w:pPr>
            <w:r w:rsidRPr="00F864A7">
              <w:rPr>
                <w:color w:val="000000"/>
                <w:sz w:val="22"/>
                <w:szCs w:val="22"/>
              </w:rPr>
              <w:t xml:space="preserve"> $19.26 </w:t>
            </w:r>
          </w:p>
        </w:tc>
        <w:tc>
          <w:tcPr>
            <w:tcW w:w="906" w:type="dxa"/>
            <w:tcBorders>
              <w:top w:val="nil"/>
              <w:left w:val="nil"/>
              <w:bottom w:val="single" w:color="auto" w:sz="4" w:space="0"/>
              <w:right w:val="single" w:color="auto" w:sz="4" w:space="0"/>
            </w:tcBorders>
            <w:shd w:val="clear" w:color="auto" w:fill="auto"/>
            <w:vAlign w:val="bottom"/>
            <w:hideMark/>
          </w:tcPr>
          <w:p w:rsidRPr="00F864A7" w:rsidR="00F864A7" w:rsidP="00F864A7" w:rsidRDefault="00F864A7" w14:paraId="1F2A4EA9" w14:textId="77777777">
            <w:pPr>
              <w:jc w:val="center"/>
              <w:rPr>
                <w:color w:val="000000"/>
                <w:sz w:val="22"/>
                <w:szCs w:val="22"/>
              </w:rPr>
            </w:pPr>
            <w:r w:rsidRPr="00F864A7">
              <w:rPr>
                <w:color w:val="000000"/>
                <w:sz w:val="22"/>
                <w:szCs w:val="22"/>
              </w:rPr>
              <w:t>9.630</w:t>
            </w:r>
          </w:p>
        </w:tc>
        <w:tc>
          <w:tcPr>
            <w:tcW w:w="976" w:type="dxa"/>
            <w:tcBorders>
              <w:top w:val="nil"/>
              <w:left w:val="nil"/>
              <w:bottom w:val="single" w:color="auto" w:sz="4" w:space="0"/>
              <w:right w:val="single" w:color="auto" w:sz="4" w:space="0"/>
            </w:tcBorders>
            <w:shd w:val="clear" w:color="auto" w:fill="auto"/>
            <w:vAlign w:val="bottom"/>
            <w:hideMark/>
          </w:tcPr>
          <w:p w:rsidRPr="00F864A7" w:rsidR="00F864A7" w:rsidP="00F864A7" w:rsidRDefault="00F864A7" w14:paraId="35187E24" w14:textId="77777777">
            <w:pPr>
              <w:jc w:val="center"/>
              <w:rPr>
                <w:color w:val="000000"/>
                <w:sz w:val="22"/>
                <w:szCs w:val="22"/>
              </w:rPr>
            </w:pPr>
            <w:r w:rsidRPr="00F864A7">
              <w:rPr>
                <w:color w:val="000000"/>
                <w:sz w:val="22"/>
                <w:szCs w:val="22"/>
              </w:rPr>
              <w:t xml:space="preserve">       815 </w:t>
            </w:r>
          </w:p>
        </w:tc>
        <w:tc>
          <w:tcPr>
            <w:tcW w:w="2192" w:type="dxa"/>
            <w:tcBorders>
              <w:top w:val="nil"/>
              <w:left w:val="nil"/>
              <w:bottom w:val="single" w:color="auto" w:sz="4" w:space="0"/>
              <w:right w:val="single" w:color="auto" w:sz="8" w:space="0"/>
            </w:tcBorders>
            <w:shd w:val="clear" w:color="auto" w:fill="auto"/>
            <w:vAlign w:val="bottom"/>
            <w:hideMark/>
          </w:tcPr>
          <w:p w:rsidRPr="00F864A7" w:rsidR="00F864A7" w:rsidP="00F864A7" w:rsidRDefault="00F864A7" w14:paraId="07ABEF44" w14:textId="77777777">
            <w:pPr>
              <w:jc w:val="center"/>
              <w:rPr>
                <w:color w:val="000000"/>
                <w:sz w:val="22"/>
                <w:szCs w:val="22"/>
              </w:rPr>
            </w:pPr>
            <w:r w:rsidRPr="00F864A7">
              <w:rPr>
                <w:color w:val="000000"/>
                <w:sz w:val="22"/>
                <w:szCs w:val="22"/>
              </w:rPr>
              <w:t xml:space="preserve"> $          7,848.45 </w:t>
            </w:r>
          </w:p>
        </w:tc>
      </w:tr>
      <w:tr w:rsidRPr="00F864A7" w:rsidR="00F864A7" w:rsidTr="00F864A7" w14:paraId="390BBDEA" w14:textId="77777777">
        <w:trPr>
          <w:trHeight w:val="289"/>
        </w:trPr>
        <w:tc>
          <w:tcPr>
            <w:tcW w:w="5458"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F864A7" w:rsidR="00F864A7" w:rsidP="00F864A7" w:rsidRDefault="00F864A7" w14:paraId="205D5DFC" w14:textId="77777777">
            <w:pPr>
              <w:rPr>
                <w:color w:val="000000"/>
                <w:sz w:val="22"/>
                <w:szCs w:val="22"/>
              </w:rPr>
            </w:pPr>
            <w:r w:rsidRPr="00F864A7">
              <w:rPr>
                <w:color w:val="000000"/>
                <w:sz w:val="22"/>
                <w:szCs w:val="22"/>
              </w:rPr>
              <w:t>Overhead at 100% Salary</w:t>
            </w:r>
          </w:p>
        </w:tc>
        <w:tc>
          <w:tcPr>
            <w:tcW w:w="2192" w:type="dxa"/>
            <w:tcBorders>
              <w:top w:val="nil"/>
              <w:left w:val="nil"/>
              <w:bottom w:val="single" w:color="auto" w:sz="4" w:space="0"/>
              <w:right w:val="single" w:color="auto" w:sz="8" w:space="0"/>
            </w:tcBorders>
            <w:shd w:val="clear" w:color="auto" w:fill="auto"/>
            <w:vAlign w:val="bottom"/>
            <w:hideMark/>
          </w:tcPr>
          <w:p w:rsidRPr="00F864A7" w:rsidR="00F864A7" w:rsidP="00F864A7" w:rsidRDefault="00F864A7" w14:paraId="38EB6197" w14:textId="77777777">
            <w:pPr>
              <w:jc w:val="center"/>
              <w:rPr>
                <w:color w:val="000000"/>
                <w:sz w:val="22"/>
                <w:szCs w:val="22"/>
              </w:rPr>
            </w:pPr>
            <w:r w:rsidRPr="00F864A7">
              <w:rPr>
                <w:color w:val="000000"/>
                <w:sz w:val="22"/>
                <w:szCs w:val="22"/>
              </w:rPr>
              <w:t xml:space="preserve"> $          7,848.45 </w:t>
            </w:r>
          </w:p>
        </w:tc>
      </w:tr>
      <w:tr w:rsidRPr="00F864A7" w:rsidR="00F864A7" w:rsidTr="00F864A7" w14:paraId="779690A8" w14:textId="77777777">
        <w:trPr>
          <w:trHeight w:val="300"/>
        </w:trPr>
        <w:tc>
          <w:tcPr>
            <w:tcW w:w="656" w:type="dxa"/>
            <w:tcBorders>
              <w:top w:val="nil"/>
              <w:left w:val="single" w:color="auto" w:sz="8" w:space="0"/>
              <w:bottom w:val="single" w:color="auto" w:sz="4" w:space="0"/>
              <w:right w:val="single" w:color="auto" w:sz="4" w:space="0"/>
            </w:tcBorders>
            <w:shd w:val="clear" w:color="auto" w:fill="auto"/>
            <w:vAlign w:val="bottom"/>
            <w:hideMark/>
          </w:tcPr>
          <w:p w:rsidRPr="00F864A7" w:rsidR="00F864A7" w:rsidP="00F864A7" w:rsidRDefault="00F864A7" w14:paraId="12818E9B" w14:textId="77777777">
            <w:pPr>
              <w:jc w:val="center"/>
              <w:rPr>
                <w:color w:val="000000"/>
                <w:sz w:val="22"/>
                <w:szCs w:val="22"/>
              </w:rPr>
            </w:pPr>
            <w:r w:rsidRPr="00F864A7">
              <w:rPr>
                <w:color w:val="000000"/>
                <w:sz w:val="22"/>
                <w:szCs w:val="22"/>
              </w:rPr>
              <w:t>9</w:t>
            </w:r>
          </w:p>
        </w:tc>
        <w:tc>
          <w:tcPr>
            <w:tcW w:w="537" w:type="dxa"/>
            <w:tcBorders>
              <w:top w:val="nil"/>
              <w:left w:val="nil"/>
              <w:bottom w:val="single" w:color="auto" w:sz="4" w:space="0"/>
              <w:right w:val="single" w:color="auto" w:sz="4" w:space="0"/>
            </w:tcBorders>
            <w:shd w:val="clear" w:color="auto" w:fill="auto"/>
            <w:vAlign w:val="bottom"/>
            <w:hideMark/>
          </w:tcPr>
          <w:p w:rsidRPr="00F864A7" w:rsidR="00F864A7" w:rsidP="00F864A7" w:rsidRDefault="00F864A7" w14:paraId="0F48868F" w14:textId="77777777">
            <w:pPr>
              <w:jc w:val="center"/>
              <w:rPr>
                <w:color w:val="000000"/>
                <w:sz w:val="22"/>
                <w:szCs w:val="22"/>
              </w:rPr>
            </w:pPr>
            <w:r w:rsidRPr="00F864A7">
              <w:rPr>
                <w:color w:val="000000"/>
                <w:sz w:val="22"/>
                <w:szCs w:val="22"/>
              </w:rPr>
              <w:t>3</w:t>
            </w:r>
          </w:p>
        </w:tc>
        <w:tc>
          <w:tcPr>
            <w:tcW w:w="746" w:type="dxa"/>
            <w:tcBorders>
              <w:top w:val="nil"/>
              <w:left w:val="nil"/>
              <w:bottom w:val="single" w:color="auto" w:sz="4" w:space="0"/>
              <w:right w:val="single" w:color="auto" w:sz="4" w:space="0"/>
            </w:tcBorders>
            <w:shd w:val="clear" w:color="auto" w:fill="auto"/>
            <w:vAlign w:val="bottom"/>
            <w:hideMark/>
          </w:tcPr>
          <w:p w:rsidRPr="00F864A7" w:rsidR="00F864A7" w:rsidP="00F864A7" w:rsidRDefault="00F864A7" w14:paraId="6C5EE2E7" w14:textId="77777777">
            <w:pPr>
              <w:jc w:val="center"/>
              <w:rPr>
                <w:color w:val="000000"/>
                <w:sz w:val="22"/>
                <w:szCs w:val="22"/>
              </w:rPr>
            </w:pPr>
            <w:r w:rsidRPr="00F864A7">
              <w:rPr>
                <w:color w:val="000000"/>
                <w:sz w:val="22"/>
                <w:szCs w:val="22"/>
              </w:rPr>
              <w:t>15</w:t>
            </w:r>
          </w:p>
        </w:tc>
        <w:tc>
          <w:tcPr>
            <w:tcW w:w="816" w:type="dxa"/>
            <w:tcBorders>
              <w:top w:val="nil"/>
              <w:left w:val="nil"/>
              <w:bottom w:val="single" w:color="auto" w:sz="4" w:space="0"/>
              <w:right w:val="single" w:color="auto" w:sz="4" w:space="0"/>
            </w:tcBorders>
            <w:shd w:val="clear" w:color="auto" w:fill="auto"/>
            <w:vAlign w:val="bottom"/>
            <w:hideMark/>
          </w:tcPr>
          <w:p w:rsidRPr="00F864A7" w:rsidR="00F864A7" w:rsidP="00F864A7" w:rsidRDefault="00F864A7" w14:paraId="0F33B8A6" w14:textId="77777777">
            <w:pPr>
              <w:jc w:val="center"/>
              <w:rPr>
                <w:color w:val="000000"/>
                <w:sz w:val="22"/>
                <w:szCs w:val="22"/>
              </w:rPr>
            </w:pPr>
            <w:r w:rsidRPr="00F864A7">
              <w:rPr>
                <w:color w:val="000000"/>
                <w:sz w:val="22"/>
                <w:szCs w:val="22"/>
              </w:rPr>
              <w:t>0.25</w:t>
            </w:r>
          </w:p>
        </w:tc>
        <w:tc>
          <w:tcPr>
            <w:tcW w:w="821" w:type="dxa"/>
            <w:tcBorders>
              <w:top w:val="nil"/>
              <w:left w:val="nil"/>
              <w:bottom w:val="single" w:color="auto" w:sz="4" w:space="0"/>
              <w:right w:val="single" w:color="auto" w:sz="4" w:space="0"/>
            </w:tcBorders>
            <w:shd w:val="clear" w:color="auto" w:fill="auto"/>
            <w:vAlign w:val="bottom"/>
            <w:hideMark/>
          </w:tcPr>
          <w:p w:rsidRPr="00F864A7" w:rsidR="00F864A7" w:rsidP="00F864A7" w:rsidRDefault="00F864A7" w14:paraId="4E3F6E2D" w14:textId="77777777">
            <w:pPr>
              <w:jc w:val="center"/>
              <w:rPr>
                <w:color w:val="000000"/>
                <w:sz w:val="22"/>
                <w:szCs w:val="22"/>
              </w:rPr>
            </w:pPr>
            <w:r w:rsidRPr="00F864A7">
              <w:rPr>
                <w:color w:val="000000"/>
                <w:sz w:val="22"/>
                <w:szCs w:val="22"/>
              </w:rPr>
              <w:t xml:space="preserve"> $23.55 </w:t>
            </w:r>
          </w:p>
        </w:tc>
        <w:tc>
          <w:tcPr>
            <w:tcW w:w="906" w:type="dxa"/>
            <w:tcBorders>
              <w:top w:val="nil"/>
              <w:left w:val="nil"/>
              <w:bottom w:val="single" w:color="auto" w:sz="4" w:space="0"/>
              <w:right w:val="single" w:color="auto" w:sz="4" w:space="0"/>
            </w:tcBorders>
            <w:shd w:val="clear" w:color="auto" w:fill="auto"/>
            <w:vAlign w:val="bottom"/>
            <w:hideMark/>
          </w:tcPr>
          <w:p w:rsidRPr="00F864A7" w:rsidR="00F864A7" w:rsidP="00F864A7" w:rsidRDefault="00F864A7" w14:paraId="7272A530" w14:textId="77777777">
            <w:pPr>
              <w:jc w:val="center"/>
              <w:rPr>
                <w:color w:val="000000"/>
                <w:sz w:val="22"/>
                <w:szCs w:val="22"/>
              </w:rPr>
            </w:pPr>
            <w:r w:rsidRPr="00F864A7">
              <w:rPr>
                <w:color w:val="000000"/>
                <w:sz w:val="22"/>
                <w:szCs w:val="22"/>
              </w:rPr>
              <w:t>5.888</w:t>
            </w:r>
          </w:p>
        </w:tc>
        <w:tc>
          <w:tcPr>
            <w:tcW w:w="976" w:type="dxa"/>
            <w:tcBorders>
              <w:top w:val="nil"/>
              <w:left w:val="nil"/>
              <w:bottom w:val="single" w:color="auto" w:sz="4" w:space="0"/>
              <w:right w:val="single" w:color="auto" w:sz="4" w:space="0"/>
            </w:tcBorders>
            <w:shd w:val="clear" w:color="auto" w:fill="auto"/>
            <w:vAlign w:val="bottom"/>
            <w:hideMark/>
          </w:tcPr>
          <w:p w:rsidRPr="00F864A7" w:rsidR="00F864A7" w:rsidP="00F864A7" w:rsidRDefault="00F864A7" w14:paraId="33381168" w14:textId="77777777">
            <w:pPr>
              <w:jc w:val="center"/>
              <w:rPr>
                <w:color w:val="000000"/>
                <w:sz w:val="22"/>
                <w:szCs w:val="22"/>
              </w:rPr>
            </w:pPr>
            <w:r w:rsidRPr="00F864A7">
              <w:rPr>
                <w:color w:val="000000"/>
                <w:sz w:val="22"/>
                <w:szCs w:val="22"/>
              </w:rPr>
              <w:t xml:space="preserve">       815 </w:t>
            </w:r>
          </w:p>
        </w:tc>
        <w:tc>
          <w:tcPr>
            <w:tcW w:w="2192" w:type="dxa"/>
            <w:tcBorders>
              <w:top w:val="nil"/>
              <w:left w:val="nil"/>
              <w:bottom w:val="single" w:color="auto" w:sz="4" w:space="0"/>
              <w:right w:val="single" w:color="auto" w:sz="8" w:space="0"/>
            </w:tcBorders>
            <w:shd w:val="clear" w:color="auto" w:fill="auto"/>
            <w:vAlign w:val="bottom"/>
            <w:hideMark/>
          </w:tcPr>
          <w:p w:rsidRPr="00F864A7" w:rsidR="00F864A7" w:rsidP="00F864A7" w:rsidRDefault="00F864A7" w14:paraId="09009D13" w14:textId="77777777">
            <w:pPr>
              <w:jc w:val="center"/>
              <w:rPr>
                <w:color w:val="000000"/>
                <w:sz w:val="22"/>
                <w:szCs w:val="22"/>
              </w:rPr>
            </w:pPr>
            <w:r w:rsidRPr="00F864A7">
              <w:rPr>
                <w:color w:val="000000"/>
                <w:sz w:val="22"/>
                <w:szCs w:val="22"/>
              </w:rPr>
              <w:t xml:space="preserve"> $          4,798.31 </w:t>
            </w:r>
          </w:p>
        </w:tc>
      </w:tr>
      <w:tr w:rsidRPr="00F864A7" w:rsidR="00F864A7" w:rsidTr="00F864A7" w14:paraId="2C001198" w14:textId="77777777">
        <w:trPr>
          <w:trHeight w:val="289"/>
        </w:trPr>
        <w:tc>
          <w:tcPr>
            <w:tcW w:w="5458"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F864A7" w:rsidR="00F864A7" w:rsidP="00F864A7" w:rsidRDefault="00F864A7" w14:paraId="6638640E" w14:textId="77777777">
            <w:pPr>
              <w:rPr>
                <w:color w:val="000000"/>
                <w:sz w:val="22"/>
                <w:szCs w:val="22"/>
              </w:rPr>
            </w:pPr>
            <w:r w:rsidRPr="00F864A7">
              <w:rPr>
                <w:color w:val="000000"/>
                <w:sz w:val="22"/>
                <w:szCs w:val="22"/>
              </w:rPr>
              <w:t>Overhead at 100% Salary</w:t>
            </w:r>
          </w:p>
        </w:tc>
        <w:tc>
          <w:tcPr>
            <w:tcW w:w="2192" w:type="dxa"/>
            <w:tcBorders>
              <w:top w:val="nil"/>
              <w:left w:val="nil"/>
              <w:bottom w:val="single" w:color="auto" w:sz="4" w:space="0"/>
              <w:right w:val="single" w:color="auto" w:sz="8" w:space="0"/>
            </w:tcBorders>
            <w:shd w:val="clear" w:color="auto" w:fill="auto"/>
            <w:vAlign w:val="bottom"/>
            <w:hideMark/>
          </w:tcPr>
          <w:p w:rsidRPr="00F864A7" w:rsidR="00F864A7" w:rsidP="00F864A7" w:rsidRDefault="00F864A7" w14:paraId="1C636400" w14:textId="77777777">
            <w:pPr>
              <w:jc w:val="center"/>
              <w:rPr>
                <w:color w:val="000000"/>
                <w:sz w:val="22"/>
                <w:szCs w:val="22"/>
              </w:rPr>
            </w:pPr>
            <w:r w:rsidRPr="00F864A7">
              <w:rPr>
                <w:color w:val="000000"/>
                <w:sz w:val="22"/>
                <w:szCs w:val="22"/>
              </w:rPr>
              <w:t xml:space="preserve"> $          4,798.31 </w:t>
            </w:r>
          </w:p>
        </w:tc>
      </w:tr>
      <w:tr w:rsidRPr="00F864A7" w:rsidR="00F864A7" w:rsidTr="00F864A7" w14:paraId="2F394DD0" w14:textId="77777777">
        <w:trPr>
          <w:trHeight w:val="300"/>
        </w:trPr>
        <w:tc>
          <w:tcPr>
            <w:tcW w:w="656" w:type="dxa"/>
            <w:tcBorders>
              <w:top w:val="nil"/>
              <w:left w:val="single" w:color="auto" w:sz="8" w:space="0"/>
              <w:bottom w:val="single" w:color="auto" w:sz="4" w:space="0"/>
              <w:right w:val="single" w:color="auto" w:sz="4" w:space="0"/>
            </w:tcBorders>
            <w:shd w:val="clear" w:color="auto" w:fill="auto"/>
            <w:vAlign w:val="bottom"/>
            <w:hideMark/>
          </w:tcPr>
          <w:p w:rsidRPr="00F864A7" w:rsidR="00F864A7" w:rsidP="00F864A7" w:rsidRDefault="00F864A7" w14:paraId="19AFB389" w14:textId="77777777">
            <w:pPr>
              <w:jc w:val="center"/>
              <w:rPr>
                <w:color w:val="000000"/>
                <w:sz w:val="22"/>
                <w:szCs w:val="22"/>
              </w:rPr>
            </w:pPr>
            <w:r w:rsidRPr="00F864A7">
              <w:rPr>
                <w:color w:val="000000"/>
                <w:sz w:val="22"/>
                <w:szCs w:val="22"/>
              </w:rPr>
              <w:t>11</w:t>
            </w:r>
          </w:p>
        </w:tc>
        <w:tc>
          <w:tcPr>
            <w:tcW w:w="537" w:type="dxa"/>
            <w:tcBorders>
              <w:top w:val="nil"/>
              <w:left w:val="nil"/>
              <w:bottom w:val="single" w:color="auto" w:sz="4" w:space="0"/>
              <w:right w:val="single" w:color="auto" w:sz="4" w:space="0"/>
            </w:tcBorders>
            <w:shd w:val="clear" w:color="auto" w:fill="auto"/>
            <w:vAlign w:val="bottom"/>
            <w:hideMark/>
          </w:tcPr>
          <w:p w:rsidRPr="00F864A7" w:rsidR="00F864A7" w:rsidP="00F864A7" w:rsidRDefault="00F864A7" w14:paraId="048754E8" w14:textId="77777777">
            <w:pPr>
              <w:jc w:val="center"/>
              <w:rPr>
                <w:color w:val="000000"/>
                <w:sz w:val="22"/>
                <w:szCs w:val="22"/>
              </w:rPr>
            </w:pPr>
            <w:r w:rsidRPr="00F864A7">
              <w:rPr>
                <w:color w:val="000000"/>
                <w:sz w:val="22"/>
                <w:szCs w:val="22"/>
              </w:rPr>
              <w:t>3</w:t>
            </w:r>
          </w:p>
        </w:tc>
        <w:tc>
          <w:tcPr>
            <w:tcW w:w="746" w:type="dxa"/>
            <w:tcBorders>
              <w:top w:val="nil"/>
              <w:left w:val="nil"/>
              <w:bottom w:val="single" w:color="auto" w:sz="4" w:space="0"/>
              <w:right w:val="single" w:color="auto" w:sz="4" w:space="0"/>
            </w:tcBorders>
            <w:shd w:val="clear" w:color="auto" w:fill="auto"/>
            <w:vAlign w:val="bottom"/>
            <w:hideMark/>
          </w:tcPr>
          <w:p w:rsidRPr="00F864A7" w:rsidR="00F864A7" w:rsidP="00F864A7" w:rsidRDefault="00F864A7" w14:paraId="56D0FC5B" w14:textId="77777777">
            <w:pPr>
              <w:jc w:val="center"/>
              <w:rPr>
                <w:color w:val="000000"/>
                <w:sz w:val="22"/>
                <w:szCs w:val="22"/>
              </w:rPr>
            </w:pPr>
            <w:r w:rsidRPr="00F864A7">
              <w:rPr>
                <w:color w:val="000000"/>
                <w:sz w:val="22"/>
                <w:szCs w:val="22"/>
              </w:rPr>
              <w:t>15</w:t>
            </w:r>
          </w:p>
        </w:tc>
        <w:tc>
          <w:tcPr>
            <w:tcW w:w="816" w:type="dxa"/>
            <w:tcBorders>
              <w:top w:val="nil"/>
              <w:left w:val="nil"/>
              <w:bottom w:val="single" w:color="auto" w:sz="4" w:space="0"/>
              <w:right w:val="single" w:color="auto" w:sz="4" w:space="0"/>
            </w:tcBorders>
            <w:shd w:val="clear" w:color="auto" w:fill="auto"/>
            <w:vAlign w:val="bottom"/>
            <w:hideMark/>
          </w:tcPr>
          <w:p w:rsidRPr="00F864A7" w:rsidR="00F864A7" w:rsidP="00F864A7" w:rsidRDefault="00F864A7" w14:paraId="2A6E121E" w14:textId="77777777">
            <w:pPr>
              <w:jc w:val="center"/>
              <w:rPr>
                <w:color w:val="000000"/>
                <w:sz w:val="22"/>
                <w:szCs w:val="22"/>
              </w:rPr>
            </w:pPr>
            <w:r w:rsidRPr="00F864A7">
              <w:rPr>
                <w:color w:val="000000"/>
                <w:sz w:val="22"/>
                <w:szCs w:val="22"/>
              </w:rPr>
              <w:t>0.25</w:t>
            </w:r>
          </w:p>
        </w:tc>
        <w:tc>
          <w:tcPr>
            <w:tcW w:w="821" w:type="dxa"/>
            <w:tcBorders>
              <w:top w:val="nil"/>
              <w:left w:val="nil"/>
              <w:bottom w:val="single" w:color="auto" w:sz="4" w:space="0"/>
              <w:right w:val="single" w:color="auto" w:sz="4" w:space="0"/>
            </w:tcBorders>
            <w:shd w:val="clear" w:color="auto" w:fill="auto"/>
            <w:vAlign w:val="bottom"/>
            <w:hideMark/>
          </w:tcPr>
          <w:p w:rsidRPr="00F864A7" w:rsidR="00F864A7" w:rsidP="00F864A7" w:rsidRDefault="00F864A7" w14:paraId="5BB9C151" w14:textId="77777777">
            <w:pPr>
              <w:jc w:val="center"/>
              <w:rPr>
                <w:color w:val="000000"/>
                <w:sz w:val="22"/>
                <w:szCs w:val="22"/>
              </w:rPr>
            </w:pPr>
            <w:r w:rsidRPr="00F864A7">
              <w:rPr>
                <w:color w:val="000000"/>
                <w:sz w:val="22"/>
                <w:szCs w:val="22"/>
              </w:rPr>
              <w:t xml:space="preserve"> $28.50 </w:t>
            </w:r>
          </w:p>
        </w:tc>
        <w:tc>
          <w:tcPr>
            <w:tcW w:w="906" w:type="dxa"/>
            <w:tcBorders>
              <w:top w:val="nil"/>
              <w:left w:val="nil"/>
              <w:bottom w:val="single" w:color="auto" w:sz="4" w:space="0"/>
              <w:right w:val="single" w:color="auto" w:sz="4" w:space="0"/>
            </w:tcBorders>
            <w:shd w:val="clear" w:color="auto" w:fill="auto"/>
            <w:vAlign w:val="bottom"/>
            <w:hideMark/>
          </w:tcPr>
          <w:p w:rsidRPr="00F864A7" w:rsidR="00F864A7" w:rsidP="00F864A7" w:rsidRDefault="00F864A7" w14:paraId="003A3804" w14:textId="77777777">
            <w:pPr>
              <w:jc w:val="center"/>
              <w:rPr>
                <w:color w:val="000000"/>
                <w:sz w:val="22"/>
                <w:szCs w:val="22"/>
              </w:rPr>
            </w:pPr>
            <w:r w:rsidRPr="00F864A7">
              <w:rPr>
                <w:color w:val="000000"/>
                <w:sz w:val="22"/>
                <w:szCs w:val="22"/>
              </w:rPr>
              <w:t>7.125</w:t>
            </w:r>
          </w:p>
        </w:tc>
        <w:tc>
          <w:tcPr>
            <w:tcW w:w="976" w:type="dxa"/>
            <w:tcBorders>
              <w:top w:val="nil"/>
              <w:left w:val="nil"/>
              <w:bottom w:val="single" w:color="auto" w:sz="4" w:space="0"/>
              <w:right w:val="single" w:color="auto" w:sz="4" w:space="0"/>
            </w:tcBorders>
            <w:shd w:val="clear" w:color="auto" w:fill="auto"/>
            <w:vAlign w:val="bottom"/>
            <w:hideMark/>
          </w:tcPr>
          <w:p w:rsidRPr="00F864A7" w:rsidR="00F864A7" w:rsidP="00F864A7" w:rsidRDefault="00F864A7" w14:paraId="5483A108" w14:textId="77777777">
            <w:pPr>
              <w:jc w:val="center"/>
              <w:rPr>
                <w:color w:val="000000"/>
                <w:sz w:val="22"/>
                <w:szCs w:val="22"/>
              </w:rPr>
            </w:pPr>
            <w:r w:rsidRPr="00F864A7">
              <w:rPr>
                <w:color w:val="000000"/>
                <w:sz w:val="22"/>
                <w:szCs w:val="22"/>
              </w:rPr>
              <w:t xml:space="preserve">       815 </w:t>
            </w:r>
          </w:p>
        </w:tc>
        <w:tc>
          <w:tcPr>
            <w:tcW w:w="2192" w:type="dxa"/>
            <w:tcBorders>
              <w:top w:val="nil"/>
              <w:left w:val="nil"/>
              <w:bottom w:val="single" w:color="auto" w:sz="4" w:space="0"/>
              <w:right w:val="single" w:color="auto" w:sz="8" w:space="0"/>
            </w:tcBorders>
            <w:shd w:val="clear" w:color="auto" w:fill="auto"/>
            <w:vAlign w:val="bottom"/>
            <w:hideMark/>
          </w:tcPr>
          <w:p w:rsidRPr="00F864A7" w:rsidR="00F864A7" w:rsidP="00F864A7" w:rsidRDefault="00F864A7" w14:paraId="58C596DC" w14:textId="77777777">
            <w:pPr>
              <w:jc w:val="center"/>
              <w:rPr>
                <w:color w:val="000000"/>
                <w:sz w:val="22"/>
                <w:szCs w:val="22"/>
              </w:rPr>
            </w:pPr>
            <w:r w:rsidRPr="00F864A7">
              <w:rPr>
                <w:color w:val="000000"/>
                <w:sz w:val="22"/>
                <w:szCs w:val="22"/>
              </w:rPr>
              <w:t xml:space="preserve"> $          5,806.88 </w:t>
            </w:r>
          </w:p>
        </w:tc>
      </w:tr>
      <w:tr w:rsidRPr="00F864A7" w:rsidR="00F864A7" w:rsidTr="00F864A7" w14:paraId="1494FD24" w14:textId="77777777">
        <w:trPr>
          <w:trHeight w:val="289"/>
        </w:trPr>
        <w:tc>
          <w:tcPr>
            <w:tcW w:w="5458"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F864A7" w:rsidR="00F864A7" w:rsidP="00F864A7" w:rsidRDefault="00F864A7" w14:paraId="446B00E0" w14:textId="77777777">
            <w:pPr>
              <w:rPr>
                <w:color w:val="000000"/>
                <w:sz w:val="22"/>
                <w:szCs w:val="22"/>
              </w:rPr>
            </w:pPr>
            <w:r w:rsidRPr="00F864A7">
              <w:rPr>
                <w:color w:val="000000"/>
                <w:sz w:val="22"/>
                <w:szCs w:val="22"/>
              </w:rPr>
              <w:t>Overhead at 100% Salary</w:t>
            </w:r>
          </w:p>
        </w:tc>
        <w:tc>
          <w:tcPr>
            <w:tcW w:w="2192" w:type="dxa"/>
            <w:tcBorders>
              <w:top w:val="nil"/>
              <w:left w:val="nil"/>
              <w:bottom w:val="single" w:color="auto" w:sz="4" w:space="0"/>
              <w:right w:val="single" w:color="auto" w:sz="8" w:space="0"/>
            </w:tcBorders>
            <w:shd w:val="clear" w:color="auto" w:fill="auto"/>
            <w:vAlign w:val="bottom"/>
            <w:hideMark/>
          </w:tcPr>
          <w:p w:rsidRPr="00F864A7" w:rsidR="00F864A7" w:rsidP="00F864A7" w:rsidRDefault="00F864A7" w14:paraId="580D62D2" w14:textId="77777777">
            <w:pPr>
              <w:jc w:val="center"/>
              <w:rPr>
                <w:color w:val="000000"/>
                <w:sz w:val="22"/>
                <w:szCs w:val="22"/>
              </w:rPr>
            </w:pPr>
            <w:r w:rsidRPr="00F864A7">
              <w:rPr>
                <w:color w:val="000000"/>
                <w:sz w:val="22"/>
                <w:szCs w:val="22"/>
              </w:rPr>
              <w:t xml:space="preserve"> $          5,806.88 </w:t>
            </w:r>
          </w:p>
        </w:tc>
      </w:tr>
      <w:tr w:rsidRPr="00F864A7" w:rsidR="00F864A7" w:rsidTr="00F864A7" w14:paraId="2D6DBE46" w14:textId="77777777">
        <w:trPr>
          <w:trHeight w:val="289"/>
        </w:trPr>
        <w:tc>
          <w:tcPr>
            <w:tcW w:w="5458"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F864A7" w:rsidR="00F864A7" w:rsidP="00F864A7" w:rsidRDefault="00F864A7" w14:paraId="32C0024E" w14:textId="77777777">
            <w:pPr>
              <w:jc w:val="center"/>
              <w:rPr>
                <w:color w:val="000000"/>
                <w:sz w:val="22"/>
                <w:szCs w:val="22"/>
              </w:rPr>
            </w:pPr>
            <w:r w:rsidRPr="00F864A7">
              <w:rPr>
                <w:color w:val="000000"/>
                <w:sz w:val="22"/>
                <w:szCs w:val="22"/>
              </w:rPr>
              <w:t> </w:t>
            </w:r>
          </w:p>
        </w:tc>
        <w:tc>
          <w:tcPr>
            <w:tcW w:w="2192" w:type="dxa"/>
            <w:tcBorders>
              <w:top w:val="nil"/>
              <w:left w:val="nil"/>
              <w:bottom w:val="single" w:color="auto" w:sz="4" w:space="0"/>
              <w:right w:val="single" w:color="auto" w:sz="8" w:space="0"/>
            </w:tcBorders>
            <w:shd w:val="clear" w:color="auto" w:fill="auto"/>
            <w:vAlign w:val="bottom"/>
            <w:hideMark/>
          </w:tcPr>
          <w:p w:rsidRPr="00F864A7" w:rsidR="00F864A7" w:rsidP="00F864A7" w:rsidRDefault="00F864A7" w14:paraId="0B2534F8" w14:textId="77777777">
            <w:pPr>
              <w:jc w:val="center"/>
              <w:rPr>
                <w:color w:val="000000"/>
                <w:sz w:val="22"/>
                <w:szCs w:val="22"/>
              </w:rPr>
            </w:pPr>
            <w:r w:rsidRPr="00F864A7">
              <w:rPr>
                <w:color w:val="000000"/>
                <w:sz w:val="22"/>
                <w:szCs w:val="22"/>
              </w:rPr>
              <w:t> </w:t>
            </w:r>
          </w:p>
        </w:tc>
      </w:tr>
      <w:tr w:rsidRPr="00F864A7" w:rsidR="00F864A7" w:rsidTr="00F864A7" w14:paraId="4AC44A88" w14:textId="77777777">
        <w:trPr>
          <w:trHeight w:val="289"/>
        </w:trPr>
        <w:tc>
          <w:tcPr>
            <w:tcW w:w="5458"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F864A7" w:rsidR="00F864A7" w:rsidP="00F864A7" w:rsidRDefault="00F864A7" w14:paraId="66295566" w14:textId="77777777">
            <w:pPr>
              <w:rPr>
                <w:color w:val="000000"/>
                <w:sz w:val="22"/>
                <w:szCs w:val="22"/>
              </w:rPr>
            </w:pPr>
            <w:r w:rsidRPr="00F864A7">
              <w:rPr>
                <w:color w:val="000000"/>
                <w:sz w:val="22"/>
                <w:szCs w:val="22"/>
              </w:rPr>
              <w:t>Processing / Analyzing Costs</w:t>
            </w:r>
          </w:p>
        </w:tc>
        <w:tc>
          <w:tcPr>
            <w:tcW w:w="2192" w:type="dxa"/>
            <w:tcBorders>
              <w:top w:val="nil"/>
              <w:left w:val="nil"/>
              <w:bottom w:val="single" w:color="auto" w:sz="4" w:space="0"/>
              <w:right w:val="single" w:color="auto" w:sz="8" w:space="0"/>
            </w:tcBorders>
            <w:shd w:val="clear" w:color="auto" w:fill="auto"/>
            <w:vAlign w:val="bottom"/>
            <w:hideMark/>
          </w:tcPr>
          <w:p w:rsidRPr="00F864A7" w:rsidR="00F864A7" w:rsidP="00F864A7" w:rsidRDefault="00F864A7" w14:paraId="5ABE1F51" w14:textId="77777777">
            <w:pPr>
              <w:jc w:val="center"/>
              <w:rPr>
                <w:color w:val="000000"/>
                <w:sz w:val="22"/>
                <w:szCs w:val="22"/>
              </w:rPr>
            </w:pPr>
            <w:r w:rsidRPr="00F864A7">
              <w:rPr>
                <w:color w:val="000000"/>
                <w:sz w:val="22"/>
                <w:szCs w:val="22"/>
              </w:rPr>
              <w:t xml:space="preserve"> $        36,907.28 </w:t>
            </w:r>
          </w:p>
        </w:tc>
      </w:tr>
      <w:tr w:rsidRPr="00F864A7" w:rsidR="00F864A7" w:rsidTr="00F864A7" w14:paraId="0A1A88B6" w14:textId="77777777">
        <w:trPr>
          <w:trHeight w:val="289"/>
        </w:trPr>
        <w:tc>
          <w:tcPr>
            <w:tcW w:w="5458"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F864A7" w:rsidR="00F864A7" w:rsidP="00F864A7" w:rsidRDefault="00F864A7" w14:paraId="676C10A8" w14:textId="77777777">
            <w:pPr>
              <w:rPr>
                <w:color w:val="000000"/>
                <w:sz w:val="22"/>
                <w:szCs w:val="22"/>
              </w:rPr>
            </w:pPr>
            <w:r w:rsidRPr="00F864A7">
              <w:rPr>
                <w:color w:val="000000"/>
                <w:sz w:val="22"/>
                <w:szCs w:val="22"/>
              </w:rPr>
              <w:t>Printing and Production Cost</w:t>
            </w:r>
          </w:p>
        </w:tc>
        <w:tc>
          <w:tcPr>
            <w:tcW w:w="2192" w:type="dxa"/>
            <w:tcBorders>
              <w:top w:val="nil"/>
              <w:left w:val="nil"/>
              <w:bottom w:val="single" w:color="auto" w:sz="4" w:space="0"/>
              <w:right w:val="single" w:color="auto" w:sz="8" w:space="0"/>
            </w:tcBorders>
            <w:shd w:val="clear" w:color="auto" w:fill="auto"/>
            <w:vAlign w:val="bottom"/>
            <w:hideMark/>
          </w:tcPr>
          <w:p w:rsidRPr="00F864A7" w:rsidR="00F864A7" w:rsidP="00F864A7" w:rsidRDefault="00F864A7" w14:paraId="37C7E149" w14:textId="77777777">
            <w:pPr>
              <w:jc w:val="center"/>
              <w:rPr>
                <w:color w:val="000000"/>
                <w:sz w:val="22"/>
                <w:szCs w:val="22"/>
              </w:rPr>
            </w:pPr>
            <w:r w:rsidRPr="00F864A7">
              <w:rPr>
                <w:color w:val="000000"/>
                <w:sz w:val="22"/>
                <w:szCs w:val="22"/>
              </w:rPr>
              <w:t xml:space="preserve"> $            410.08 </w:t>
            </w:r>
          </w:p>
        </w:tc>
      </w:tr>
      <w:tr w:rsidRPr="00F864A7" w:rsidR="00F864A7" w:rsidTr="00F864A7" w14:paraId="5EA3640C" w14:textId="77777777">
        <w:trPr>
          <w:trHeight w:val="300"/>
        </w:trPr>
        <w:tc>
          <w:tcPr>
            <w:tcW w:w="5458" w:type="dxa"/>
            <w:gridSpan w:val="7"/>
            <w:tcBorders>
              <w:top w:val="single" w:color="auto" w:sz="4" w:space="0"/>
              <w:left w:val="single" w:color="auto" w:sz="8" w:space="0"/>
              <w:bottom w:val="single" w:color="auto" w:sz="8" w:space="0"/>
              <w:right w:val="single" w:color="000000" w:sz="4" w:space="0"/>
            </w:tcBorders>
            <w:shd w:val="clear" w:color="auto" w:fill="auto"/>
            <w:vAlign w:val="bottom"/>
            <w:hideMark/>
          </w:tcPr>
          <w:p w:rsidRPr="00F864A7" w:rsidR="00F864A7" w:rsidP="00F864A7" w:rsidRDefault="00F864A7" w14:paraId="36FB63C4" w14:textId="77777777">
            <w:pPr>
              <w:rPr>
                <w:color w:val="000000"/>
                <w:sz w:val="22"/>
                <w:szCs w:val="22"/>
              </w:rPr>
            </w:pPr>
            <w:r w:rsidRPr="00F864A7">
              <w:rPr>
                <w:color w:val="000000"/>
                <w:sz w:val="22"/>
                <w:szCs w:val="22"/>
              </w:rPr>
              <w:t>Total Cost to Government</w:t>
            </w:r>
          </w:p>
        </w:tc>
        <w:tc>
          <w:tcPr>
            <w:tcW w:w="2192" w:type="dxa"/>
            <w:tcBorders>
              <w:top w:val="nil"/>
              <w:left w:val="nil"/>
              <w:bottom w:val="single" w:color="auto" w:sz="8" w:space="0"/>
              <w:right w:val="single" w:color="auto" w:sz="8" w:space="0"/>
            </w:tcBorders>
            <w:shd w:val="clear" w:color="auto" w:fill="auto"/>
            <w:vAlign w:val="bottom"/>
            <w:hideMark/>
          </w:tcPr>
          <w:p w:rsidRPr="00F864A7" w:rsidR="00F864A7" w:rsidP="00F864A7" w:rsidRDefault="00F864A7" w14:paraId="652F3223" w14:textId="77777777">
            <w:pPr>
              <w:jc w:val="center"/>
              <w:rPr>
                <w:color w:val="000000"/>
                <w:sz w:val="22"/>
                <w:szCs w:val="22"/>
              </w:rPr>
            </w:pPr>
            <w:r w:rsidRPr="00F864A7">
              <w:rPr>
                <w:color w:val="000000"/>
                <w:sz w:val="22"/>
                <w:szCs w:val="22"/>
              </w:rPr>
              <w:t xml:space="preserve"> $        37,317.36 </w:t>
            </w:r>
          </w:p>
        </w:tc>
      </w:tr>
    </w:tbl>
    <w:p w:rsidRPr="00DE1997" w:rsidR="00F54C17" w:rsidP="00F54C17" w:rsidRDefault="00F54C17" w14:paraId="0DAA24D6" w14:textId="77777777">
      <w:pPr>
        <w:pStyle w:val="ListParagraph"/>
        <w:tabs>
          <w:tab w:val="right" w:pos="8370"/>
        </w:tabs>
        <w:ind w:left="360" w:right="576"/>
        <w:jc w:val="both"/>
        <w:rPr>
          <w:sz w:val="24"/>
          <w:szCs w:val="24"/>
        </w:rPr>
      </w:pPr>
      <w:r w:rsidRPr="00DE1997">
        <w:rPr>
          <w:sz w:val="24"/>
          <w:szCs w:val="24"/>
        </w:rPr>
        <w:tab/>
      </w:r>
    </w:p>
    <w:p w:rsidRPr="00DE1997" w:rsidR="003D0AC3" w:rsidP="003D0AC3" w:rsidRDefault="003D0AC3" w14:paraId="462C9A1C" w14:textId="77777777">
      <w:pPr>
        <w:pStyle w:val="ListParagraph"/>
        <w:ind w:left="360" w:right="576"/>
        <w:rPr>
          <w:sz w:val="24"/>
          <w:szCs w:val="24"/>
        </w:rPr>
      </w:pPr>
      <w:r w:rsidRPr="00DE1997">
        <w:rPr>
          <w:sz w:val="24"/>
          <w:szCs w:val="24"/>
        </w:rPr>
        <w:t xml:space="preserve">Overhead costs are 100% of salary and are the same as the wage listed above and the amounts are included in the total.  </w:t>
      </w:r>
    </w:p>
    <w:p w:rsidRPr="00DE1997" w:rsidR="003D0AC3" w:rsidP="003D0AC3" w:rsidRDefault="003D0AC3" w14:paraId="3820ECDA" w14:textId="77777777">
      <w:pPr>
        <w:pStyle w:val="ListParagraph"/>
        <w:ind w:left="360" w:right="576"/>
        <w:rPr>
          <w:sz w:val="24"/>
          <w:szCs w:val="24"/>
        </w:rPr>
      </w:pPr>
    </w:p>
    <w:p w:rsidRPr="00DE1997" w:rsidR="003D0AC3" w:rsidP="003D0AC3" w:rsidRDefault="003D0AC3" w14:paraId="622B4860" w14:textId="77777777">
      <w:pPr>
        <w:pStyle w:val="ListParagraph"/>
        <w:ind w:left="360" w:right="576"/>
        <w:rPr>
          <w:sz w:val="24"/>
          <w:szCs w:val="24"/>
        </w:rPr>
      </w:pPr>
      <w:r w:rsidRPr="00DE1997">
        <w:rPr>
          <w:sz w:val="24"/>
          <w:szCs w:val="24"/>
        </w:rPr>
        <w:t>Printing and production costs approximates the cost of printing this information collection per year.  (Processing/Analyzing Cost total divided by $90).</w:t>
      </w:r>
    </w:p>
    <w:p w:rsidRPr="00DE1997" w:rsidR="003D0AC3" w:rsidP="003D0AC3" w:rsidRDefault="003D0AC3" w14:paraId="31847B45" w14:textId="77777777">
      <w:pPr>
        <w:pStyle w:val="ListParagraph"/>
        <w:ind w:left="0" w:right="576"/>
        <w:jc w:val="both"/>
        <w:rPr>
          <w:sz w:val="24"/>
          <w:szCs w:val="24"/>
        </w:rPr>
      </w:pPr>
    </w:p>
    <w:p w:rsidRPr="00DE1997" w:rsidR="003D0AC3" w:rsidP="003D0AC3" w:rsidRDefault="003D0AC3" w14:paraId="4279CB3A" w14:textId="77777777">
      <w:pPr>
        <w:ind w:left="360"/>
        <w:rPr>
          <w:sz w:val="24"/>
          <w:szCs w:val="24"/>
        </w:rPr>
      </w:pPr>
      <w:bookmarkStart w:name="_Hlk29579534" w:id="2"/>
      <w:r w:rsidRPr="00DE1997">
        <w:rPr>
          <w:sz w:val="24"/>
          <w:szCs w:val="24"/>
        </w:rPr>
        <w:t>Note: The hourly wage information above is based on the hourly 2021 General Schedule (Base) Pay (</w:t>
      </w:r>
      <w:hyperlink w:history="1" r:id="rId12">
        <w:r w:rsidRPr="00DE1997">
          <w:rPr>
            <w:rStyle w:val="Hyperlink"/>
            <w:sz w:val="24"/>
            <w:szCs w:val="24"/>
          </w:rPr>
          <w:t>https://www.opm.gov/policy-data-oversight/pay-leave/salaries-wages/salary-tables/pdf/2021/GS_h.pdf</w:t>
        </w:r>
      </w:hyperlink>
      <w:r w:rsidRPr="00DE1997">
        <w:rPr>
          <w:sz w:val="24"/>
          <w:szCs w:val="24"/>
        </w:rPr>
        <w:t>). This rate does not include any locality adjustment as applicable.</w:t>
      </w:r>
    </w:p>
    <w:bookmarkEnd w:id="2"/>
    <w:p w:rsidR="00F864A7" w:rsidP="003D0AC3" w:rsidRDefault="00F864A7" w14:paraId="354426EA" w14:textId="77777777">
      <w:pPr>
        <w:ind w:left="360" w:right="684"/>
        <w:rPr>
          <w:sz w:val="24"/>
          <w:szCs w:val="24"/>
        </w:rPr>
      </w:pPr>
    </w:p>
    <w:p w:rsidRPr="00DE1997" w:rsidR="003D0AC3" w:rsidP="003D0AC3" w:rsidRDefault="003D0AC3" w14:paraId="34017835" w14:textId="495AA3A1">
      <w:pPr>
        <w:ind w:left="360" w:right="684"/>
        <w:rPr>
          <w:sz w:val="24"/>
          <w:szCs w:val="24"/>
        </w:rPr>
      </w:pPr>
      <w:r w:rsidRPr="00DE1997">
        <w:rPr>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Pr="00DE1997" w:rsidR="00541318" w:rsidP="00541318" w:rsidRDefault="00541318" w14:paraId="7C3F7693" w14:textId="77777777">
      <w:pPr>
        <w:tabs>
          <w:tab w:val="left" w:pos="480"/>
          <w:tab w:val="right" w:pos="8640"/>
        </w:tabs>
        <w:ind w:right="684"/>
        <w:rPr>
          <w:sz w:val="24"/>
          <w:szCs w:val="24"/>
        </w:rPr>
      </w:pPr>
    </w:p>
    <w:p w:rsidRPr="00DE1997"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DE1997">
        <w:rPr>
          <w:b/>
          <w:sz w:val="24"/>
          <w:szCs w:val="24"/>
        </w:rPr>
        <w:t>Explain the reason for any burden hour changes since the last submission.</w:t>
      </w:r>
    </w:p>
    <w:p w:rsidRPr="00DE1997" w:rsidR="008C254F" w:rsidRDefault="008C254F" w14:paraId="79403E0C" w14:textId="77777777">
      <w:pPr>
        <w:pStyle w:val="OmniPage9"/>
        <w:tabs>
          <w:tab w:val="clear" w:pos="100"/>
          <w:tab w:val="clear" w:pos="9162"/>
          <w:tab w:val="left" w:pos="540"/>
          <w:tab w:val="left" w:pos="1080"/>
        </w:tabs>
        <w:rPr>
          <w:rFonts w:ascii="Times New Roman" w:hAnsi="Times New Roman"/>
          <w:sz w:val="24"/>
          <w:szCs w:val="24"/>
        </w:rPr>
      </w:pPr>
    </w:p>
    <w:p w:rsidR="00DE1997" w:rsidP="00F54C17" w:rsidRDefault="00F864A7" w14:paraId="43DC84EF" w14:textId="0585D89B">
      <w:pPr>
        <w:pStyle w:val="OmniPage9"/>
        <w:tabs>
          <w:tab w:val="clear" w:pos="100"/>
          <w:tab w:val="clear" w:pos="9162"/>
          <w:tab w:val="left" w:pos="540"/>
          <w:tab w:val="left" w:pos="1080"/>
        </w:tabs>
        <w:ind w:left="360"/>
        <w:rPr>
          <w:sz w:val="24"/>
          <w:szCs w:val="24"/>
        </w:rPr>
      </w:pPr>
      <w:r>
        <w:rPr>
          <w:sz w:val="24"/>
          <w:szCs w:val="24"/>
        </w:rPr>
        <w:t>Due to this proposed rule, the estimate</w:t>
      </w:r>
      <w:r w:rsidR="00192ACB">
        <w:rPr>
          <w:sz w:val="24"/>
          <w:szCs w:val="24"/>
        </w:rPr>
        <w:t>d burden</w:t>
      </w:r>
      <w:r>
        <w:rPr>
          <w:sz w:val="24"/>
          <w:szCs w:val="24"/>
        </w:rPr>
        <w:t xml:space="preserve"> has decreased from 30 minutes to 15 minutes.</w:t>
      </w:r>
    </w:p>
    <w:p w:rsidRPr="00DE1997" w:rsidR="00F864A7" w:rsidP="00F54C17" w:rsidRDefault="00F864A7" w14:paraId="00B622A5" w14:textId="77777777">
      <w:pPr>
        <w:pStyle w:val="OmniPage9"/>
        <w:tabs>
          <w:tab w:val="clear" w:pos="100"/>
          <w:tab w:val="clear" w:pos="9162"/>
          <w:tab w:val="left" w:pos="540"/>
          <w:tab w:val="left" w:pos="1080"/>
        </w:tabs>
        <w:ind w:left="360"/>
        <w:rPr>
          <w:b/>
          <w:sz w:val="24"/>
          <w:szCs w:val="24"/>
        </w:rPr>
      </w:pPr>
    </w:p>
    <w:p w:rsidRPr="00DE1997" w:rsidR="008C254F" w:rsidP="008C254F" w:rsidRDefault="00495C22" w14:paraId="2912EA89" w14:textId="77777777">
      <w:pPr>
        <w:pStyle w:val="BodyText3"/>
        <w:numPr>
          <w:ilvl w:val="0"/>
          <w:numId w:val="5"/>
        </w:numPr>
        <w:tabs>
          <w:tab w:val="left" w:pos="547"/>
          <w:tab w:val="left" w:pos="1627"/>
        </w:tabs>
        <w:rPr>
          <w:b/>
          <w:sz w:val="24"/>
          <w:szCs w:val="24"/>
        </w:rPr>
      </w:pPr>
      <w:r w:rsidRPr="00DE1997">
        <w:rPr>
          <w:b/>
          <w:sz w:val="24"/>
          <w:szCs w:val="24"/>
        </w:rPr>
        <w:lastRenderedPageBreak/>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DE1997" w:rsidR="00E36537" w:rsidP="008C254F" w:rsidRDefault="00E36537" w14:paraId="55BC4257" w14:textId="02402DA9">
      <w:pPr>
        <w:pStyle w:val="BodyText3"/>
        <w:tabs>
          <w:tab w:val="left" w:pos="547"/>
          <w:tab w:val="left" w:pos="1627"/>
        </w:tabs>
        <w:ind w:left="360"/>
        <w:rPr>
          <w:b/>
          <w:sz w:val="24"/>
          <w:szCs w:val="24"/>
        </w:rPr>
      </w:pPr>
      <w:r w:rsidRPr="00DE1997">
        <w:rPr>
          <w:sz w:val="24"/>
          <w:szCs w:val="24"/>
        </w:rPr>
        <w:t>The information collection is not for publication or tabulation use.</w:t>
      </w:r>
    </w:p>
    <w:p w:rsidRPr="00DE1997" w:rsidR="00E36537" w:rsidRDefault="00E36537" w14:paraId="3249E2C4" w14:textId="77777777">
      <w:pPr>
        <w:tabs>
          <w:tab w:val="left" w:pos="480"/>
          <w:tab w:val="right" w:pos="8640"/>
        </w:tabs>
        <w:ind w:right="684"/>
        <w:rPr>
          <w:sz w:val="24"/>
          <w:szCs w:val="24"/>
        </w:rPr>
      </w:pPr>
    </w:p>
    <w:p w:rsidRPr="00DE1997" w:rsidR="008C254F" w:rsidP="008C254F" w:rsidRDefault="00495C22" w14:paraId="578D46E7" w14:textId="77777777">
      <w:pPr>
        <w:pStyle w:val="BodyText3"/>
        <w:numPr>
          <w:ilvl w:val="0"/>
          <w:numId w:val="5"/>
        </w:numPr>
        <w:tabs>
          <w:tab w:val="left" w:pos="547"/>
          <w:tab w:val="left" w:pos="1627"/>
        </w:tabs>
        <w:rPr>
          <w:b/>
          <w:sz w:val="24"/>
          <w:szCs w:val="24"/>
        </w:rPr>
      </w:pPr>
      <w:r w:rsidRPr="00DE1997">
        <w:rPr>
          <w:b/>
          <w:sz w:val="24"/>
          <w:szCs w:val="24"/>
        </w:rPr>
        <w:t>If seeking approval to omit the expiration date</w:t>
      </w:r>
      <w:r w:rsidRPr="00DE1997">
        <w:rPr>
          <w:b/>
          <w:color w:val="0000FF"/>
          <w:sz w:val="24"/>
          <w:szCs w:val="24"/>
        </w:rPr>
        <w:t xml:space="preserve"> </w:t>
      </w:r>
      <w:r w:rsidRPr="00DE1997">
        <w:rPr>
          <w:b/>
          <w:sz w:val="24"/>
          <w:szCs w:val="24"/>
        </w:rPr>
        <w:t xml:space="preserve">for OMB approval of the information collection, explain the reasons that display would be inappropriate. </w:t>
      </w:r>
    </w:p>
    <w:p w:rsidRPr="00DE1997" w:rsidR="00E36537" w:rsidP="008C254F" w:rsidRDefault="008C254F" w14:paraId="61E5F39E" w14:textId="3FCA3B7B">
      <w:pPr>
        <w:pStyle w:val="BodyText3"/>
        <w:tabs>
          <w:tab w:val="left" w:pos="547"/>
          <w:tab w:val="left" w:pos="1627"/>
        </w:tabs>
        <w:ind w:left="360"/>
        <w:rPr>
          <w:b/>
          <w:sz w:val="24"/>
          <w:szCs w:val="24"/>
        </w:rPr>
      </w:pPr>
      <w:r w:rsidRPr="00DE1997">
        <w:rPr>
          <w:sz w:val="24"/>
          <w:szCs w:val="24"/>
        </w:rPr>
        <w:t>We are not seeking approval to omit the expiration date for OMB approval.</w:t>
      </w:r>
    </w:p>
    <w:p w:rsidRPr="00DE1997" w:rsidR="008C254F" w:rsidRDefault="008C254F" w14:paraId="4DBFDD39" w14:textId="77777777">
      <w:pPr>
        <w:tabs>
          <w:tab w:val="left" w:pos="480"/>
          <w:tab w:val="right" w:pos="8640"/>
        </w:tabs>
        <w:ind w:right="684"/>
        <w:rPr>
          <w:b/>
          <w:sz w:val="24"/>
          <w:szCs w:val="24"/>
        </w:rPr>
      </w:pPr>
    </w:p>
    <w:p w:rsidRPr="00DE1997" w:rsidR="008C254F" w:rsidP="008C254F" w:rsidRDefault="00495C22" w14:paraId="5496B1F7" w14:textId="77777777">
      <w:pPr>
        <w:pStyle w:val="BodyText3"/>
        <w:numPr>
          <w:ilvl w:val="0"/>
          <w:numId w:val="5"/>
        </w:numPr>
        <w:rPr>
          <w:b/>
          <w:sz w:val="24"/>
          <w:szCs w:val="24"/>
        </w:rPr>
      </w:pPr>
      <w:r w:rsidRPr="00DE1997">
        <w:rPr>
          <w:b/>
          <w:sz w:val="24"/>
          <w:szCs w:val="24"/>
        </w:rPr>
        <w:t>Explain each exception to the certification statement identified in Item 19, “Certification for Paperwork Reduction Act Submissions,” of OMB 83-I.</w:t>
      </w:r>
    </w:p>
    <w:p w:rsidR="00E36537" w:rsidP="00F54C17" w:rsidRDefault="00F54C17" w14:paraId="34363DE7" w14:textId="5D26592B">
      <w:pPr>
        <w:pStyle w:val="BodyText3"/>
        <w:rPr>
          <w:sz w:val="24"/>
          <w:szCs w:val="24"/>
        </w:rPr>
      </w:pPr>
      <w:r w:rsidRPr="00DE1997">
        <w:rPr>
          <w:sz w:val="24"/>
          <w:szCs w:val="24"/>
        </w:rPr>
        <w:t xml:space="preserve">      </w:t>
      </w:r>
      <w:r w:rsidRPr="00DE1997" w:rsidR="00E36537">
        <w:rPr>
          <w:sz w:val="24"/>
          <w:szCs w:val="24"/>
        </w:rPr>
        <w:t>This submission does not contain any exceptions to the certification statement.</w:t>
      </w:r>
    </w:p>
    <w:p w:rsidRPr="00DE1997" w:rsidR="00F864A7" w:rsidP="00F54C17" w:rsidRDefault="00F864A7" w14:paraId="2337B01F" w14:textId="77777777">
      <w:pPr>
        <w:pStyle w:val="BodyText3"/>
        <w:rPr>
          <w:b/>
          <w:sz w:val="24"/>
          <w:szCs w:val="24"/>
        </w:rPr>
      </w:pPr>
    </w:p>
    <w:p w:rsidRPr="00DE1997" w:rsidR="008C254F" w:rsidP="008C254F" w:rsidRDefault="008C254F" w14:paraId="1FF19359" w14:textId="189FF131">
      <w:pPr>
        <w:rPr>
          <w:b/>
          <w:sz w:val="24"/>
          <w:szCs w:val="24"/>
        </w:rPr>
      </w:pPr>
      <w:r w:rsidRPr="00DE1997">
        <w:rPr>
          <w:b/>
          <w:sz w:val="24"/>
          <w:szCs w:val="24"/>
        </w:rPr>
        <w:t xml:space="preserve">B.  </w:t>
      </w:r>
      <w:r w:rsidRPr="00DE1997">
        <w:rPr>
          <w:b/>
          <w:sz w:val="24"/>
          <w:szCs w:val="24"/>
          <w:u w:val="single"/>
        </w:rPr>
        <w:t>Collection of Information Employing Statistical Methods</w:t>
      </w:r>
    </w:p>
    <w:p w:rsidRPr="00DE1997" w:rsidR="008C254F" w:rsidP="008C254F" w:rsidRDefault="008C254F" w14:paraId="11AE7B4D" w14:textId="77777777">
      <w:pPr>
        <w:rPr>
          <w:sz w:val="24"/>
          <w:szCs w:val="24"/>
        </w:rPr>
      </w:pPr>
    </w:p>
    <w:p w:rsidRPr="00495C22" w:rsidR="00E36537" w:rsidP="00495C22" w:rsidRDefault="00D656BB" w14:paraId="6DBCF4C3" w14:textId="77777777">
      <w:pPr>
        <w:autoSpaceDE w:val="0"/>
        <w:autoSpaceDN w:val="0"/>
        <w:adjustRightInd w:val="0"/>
        <w:jc w:val="both"/>
        <w:rPr>
          <w:sz w:val="24"/>
          <w:szCs w:val="24"/>
        </w:rPr>
      </w:pPr>
      <w:r w:rsidRPr="00DE1997">
        <w:rPr>
          <w:sz w:val="24"/>
          <w:szCs w:val="24"/>
        </w:rPr>
        <w:t>No statistical methods are used in this data collection.</w:t>
      </w:r>
    </w:p>
    <w:sectPr w:rsidRPr="00495C22" w:rsidR="00E36537"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919225" w14:textId="77777777" w:rsidR="00FE73BA" w:rsidRDefault="00FE73BA" w:rsidP="00606AD2">
      <w:r>
        <w:separator/>
      </w:r>
    </w:p>
  </w:endnote>
  <w:endnote w:type="continuationSeparator" w:id="0">
    <w:p w14:paraId="69D53425" w14:textId="77777777" w:rsidR="00FE73BA" w:rsidRDefault="00FE73BA"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3534A8" w14:textId="77777777" w:rsidR="00FE73BA" w:rsidRDefault="00FE73BA" w:rsidP="00606AD2">
      <w:r>
        <w:separator/>
      </w:r>
    </w:p>
  </w:footnote>
  <w:footnote w:type="continuationSeparator" w:id="0">
    <w:p w14:paraId="4F0B90A5" w14:textId="77777777" w:rsidR="00FE73BA" w:rsidRDefault="00FE73BA" w:rsidP="00606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1312B" w14:textId="77777777" w:rsidR="005B0D91" w:rsidRPr="003D7883" w:rsidRDefault="005B0D91" w:rsidP="005B0D91">
    <w:pPr>
      <w:pStyle w:val="NoSpacing"/>
      <w:jc w:val="center"/>
    </w:pPr>
    <w:r w:rsidRPr="003D7883">
      <w:t>Supporting Statement for VA Form 21-</w:t>
    </w:r>
    <w:r>
      <w:t>0788</w:t>
    </w:r>
    <w:r w:rsidRPr="003D7883">
      <w:t>,</w:t>
    </w:r>
  </w:p>
  <w:p w14:paraId="2F282101" w14:textId="77777777" w:rsidR="005B0D91" w:rsidRPr="005B0D91" w:rsidRDefault="005B0D91" w:rsidP="005B0D91">
    <w:pPr>
      <w:pStyle w:val="NoSpacing"/>
      <w:jc w:val="center"/>
      <w:rPr>
        <w:i/>
        <w:iCs/>
      </w:rPr>
    </w:pPr>
    <w:r w:rsidRPr="005B0D91">
      <w:rPr>
        <w:i/>
        <w:iCs/>
      </w:rPr>
      <w:t>Information Regarding Apportionment of Beneficiary’s Award</w:t>
    </w:r>
  </w:p>
  <w:p w14:paraId="1A687DB3" w14:textId="0EF7F791" w:rsidR="00606AD2" w:rsidRPr="00F81B22" w:rsidRDefault="00606AD2" w:rsidP="00F81B22">
    <w:pPr>
      <w:jc w:val="center"/>
      <w:rPr>
        <w:b/>
        <w:sz w:val="24"/>
        <w:szCs w:val="24"/>
      </w:rPr>
    </w:pPr>
  </w:p>
  <w:p w14:paraId="75B0C283" w14:textId="183AF7F0" w:rsidR="00726753" w:rsidRPr="00F81B22" w:rsidRDefault="00F81B22" w:rsidP="00F81B22">
    <w:pPr>
      <w:jc w:val="center"/>
      <w:rPr>
        <w:sz w:val="24"/>
        <w:szCs w:val="24"/>
      </w:rPr>
    </w:pPr>
    <w:r>
      <w:rPr>
        <w:sz w:val="24"/>
        <w:szCs w:val="24"/>
      </w:rPr>
      <w:t>OMB #</w:t>
    </w:r>
    <w:r w:rsidR="00726753" w:rsidRPr="00F81B22">
      <w:rPr>
        <w:sz w:val="24"/>
        <w:szCs w:val="24"/>
      </w:rPr>
      <w:t>2900-</w:t>
    </w:r>
    <w:r w:rsidR="005B0D91">
      <w:rPr>
        <w:sz w:val="24"/>
        <w:szCs w:val="24"/>
      </w:rPr>
      <w:t>0666</w:t>
    </w:r>
  </w:p>
  <w:p w14:paraId="35AB06CF" w14:textId="77777777" w:rsidR="00606AD2" w:rsidRPr="00726753" w:rsidRDefault="00606AD2" w:rsidP="00606AD2">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22F7F"/>
    <w:multiLevelType w:val="hybridMultilevel"/>
    <w:tmpl w:val="94E24C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5"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0"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9"/>
  </w:num>
  <w:num w:numId="3">
    <w:abstractNumId w:val="3"/>
  </w:num>
  <w:num w:numId="4">
    <w:abstractNumId w:val="5"/>
  </w:num>
  <w:num w:numId="5">
    <w:abstractNumId w:val="10"/>
  </w:num>
  <w:num w:numId="6">
    <w:abstractNumId w:val="7"/>
  </w:num>
  <w:num w:numId="7">
    <w:abstractNumId w:val="11"/>
  </w:num>
  <w:num w:numId="8">
    <w:abstractNumId w:val="8"/>
  </w:num>
  <w:num w:numId="9">
    <w:abstractNumId w:val="4"/>
  </w:num>
  <w:num w:numId="10">
    <w:abstractNumId w:val="1"/>
  </w:num>
  <w:num w:numId="11">
    <w:abstractNumId w:val="12"/>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4BE2"/>
    <w:rsid w:val="00072B8C"/>
    <w:rsid w:val="000A3F32"/>
    <w:rsid w:val="00126F28"/>
    <w:rsid w:val="00142589"/>
    <w:rsid w:val="0016376A"/>
    <w:rsid w:val="00171C87"/>
    <w:rsid w:val="00174B1F"/>
    <w:rsid w:val="00192ACB"/>
    <w:rsid w:val="001968BC"/>
    <w:rsid w:val="001D6D11"/>
    <w:rsid w:val="001E2E15"/>
    <w:rsid w:val="00203DB8"/>
    <w:rsid w:val="00272B57"/>
    <w:rsid w:val="00295605"/>
    <w:rsid w:val="00303259"/>
    <w:rsid w:val="00310573"/>
    <w:rsid w:val="00312610"/>
    <w:rsid w:val="003210D0"/>
    <w:rsid w:val="00334E84"/>
    <w:rsid w:val="00347A7B"/>
    <w:rsid w:val="00381CD3"/>
    <w:rsid w:val="003A209D"/>
    <w:rsid w:val="003B6D49"/>
    <w:rsid w:val="003B797D"/>
    <w:rsid w:val="003D0AC3"/>
    <w:rsid w:val="003F663E"/>
    <w:rsid w:val="0043068B"/>
    <w:rsid w:val="00430D02"/>
    <w:rsid w:val="00447F72"/>
    <w:rsid w:val="00486812"/>
    <w:rsid w:val="00495C22"/>
    <w:rsid w:val="004C5371"/>
    <w:rsid w:val="004C745B"/>
    <w:rsid w:val="004D3BF6"/>
    <w:rsid w:val="004E0438"/>
    <w:rsid w:val="0051524F"/>
    <w:rsid w:val="00517283"/>
    <w:rsid w:val="0053151A"/>
    <w:rsid w:val="0053466D"/>
    <w:rsid w:val="00541318"/>
    <w:rsid w:val="00547E0C"/>
    <w:rsid w:val="00563695"/>
    <w:rsid w:val="00581C1C"/>
    <w:rsid w:val="005B0D91"/>
    <w:rsid w:val="005E4CE3"/>
    <w:rsid w:val="005E651E"/>
    <w:rsid w:val="00606AD2"/>
    <w:rsid w:val="00617D2B"/>
    <w:rsid w:val="00651FB2"/>
    <w:rsid w:val="0066426E"/>
    <w:rsid w:val="006729B9"/>
    <w:rsid w:val="006A4E5C"/>
    <w:rsid w:val="006A4F03"/>
    <w:rsid w:val="006C4C6F"/>
    <w:rsid w:val="00710DDD"/>
    <w:rsid w:val="007201B3"/>
    <w:rsid w:val="00723416"/>
    <w:rsid w:val="00726753"/>
    <w:rsid w:val="00747FF1"/>
    <w:rsid w:val="007576E7"/>
    <w:rsid w:val="00763A4D"/>
    <w:rsid w:val="00772F07"/>
    <w:rsid w:val="00773666"/>
    <w:rsid w:val="00782C13"/>
    <w:rsid w:val="007D0781"/>
    <w:rsid w:val="007D14AB"/>
    <w:rsid w:val="007D2741"/>
    <w:rsid w:val="007F3759"/>
    <w:rsid w:val="007F4953"/>
    <w:rsid w:val="00823C3C"/>
    <w:rsid w:val="0084157F"/>
    <w:rsid w:val="0089361A"/>
    <w:rsid w:val="008A68B3"/>
    <w:rsid w:val="008C254F"/>
    <w:rsid w:val="009135FA"/>
    <w:rsid w:val="00917366"/>
    <w:rsid w:val="0094691E"/>
    <w:rsid w:val="0095533E"/>
    <w:rsid w:val="00993FA5"/>
    <w:rsid w:val="009A5278"/>
    <w:rsid w:val="009B5624"/>
    <w:rsid w:val="009D1D80"/>
    <w:rsid w:val="009E3506"/>
    <w:rsid w:val="00A073C3"/>
    <w:rsid w:val="00A21543"/>
    <w:rsid w:val="00A22565"/>
    <w:rsid w:val="00A411DD"/>
    <w:rsid w:val="00B03501"/>
    <w:rsid w:val="00B32D2A"/>
    <w:rsid w:val="00B37719"/>
    <w:rsid w:val="00B40113"/>
    <w:rsid w:val="00B6651E"/>
    <w:rsid w:val="00B713C7"/>
    <w:rsid w:val="00B82974"/>
    <w:rsid w:val="00BA0556"/>
    <w:rsid w:val="00BD7201"/>
    <w:rsid w:val="00C17C77"/>
    <w:rsid w:val="00C34486"/>
    <w:rsid w:val="00C47978"/>
    <w:rsid w:val="00C75126"/>
    <w:rsid w:val="00CA418A"/>
    <w:rsid w:val="00CA7E43"/>
    <w:rsid w:val="00CC4618"/>
    <w:rsid w:val="00D20A37"/>
    <w:rsid w:val="00D604B6"/>
    <w:rsid w:val="00D656BB"/>
    <w:rsid w:val="00D7449F"/>
    <w:rsid w:val="00D944D7"/>
    <w:rsid w:val="00D94A38"/>
    <w:rsid w:val="00D975C9"/>
    <w:rsid w:val="00DD0140"/>
    <w:rsid w:val="00DD5D06"/>
    <w:rsid w:val="00DE1997"/>
    <w:rsid w:val="00E3211D"/>
    <w:rsid w:val="00E36537"/>
    <w:rsid w:val="00E915F3"/>
    <w:rsid w:val="00E948A8"/>
    <w:rsid w:val="00EC2E2D"/>
    <w:rsid w:val="00F01D5F"/>
    <w:rsid w:val="00F458E2"/>
    <w:rsid w:val="00F47131"/>
    <w:rsid w:val="00F531B6"/>
    <w:rsid w:val="00F54C17"/>
    <w:rsid w:val="00F81B22"/>
    <w:rsid w:val="00F864A7"/>
    <w:rsid w:val="00F9546D"/>
    <w:rsid w:val="00FB23B0"/>
    <w:rsid w:val="00FD4DFF"/>
    <w:rsid w:val="00FD7F94"/>
    <w:rsid w:val="00FE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575550819">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911701333">
      <w:bodyDiv w:val="1"/>
      <w:marLeft w:val="0"/>
      <w:marRight w:val="0"/>
      <w:marTop w:val="0"/>
      <w:marBottom w:val="0"/>
      <w:divBdr>
        <w:top w:val="none" w:sz="0" w:space="0" w:color="auto"/>
        <w:left w:val="none" w:sz="0" w:space="0" w:color="auto"/>
        <w:bottom w:val="none" w:sz="0" w:space="0" w:color="auto"/>
        <w:right w:val="none" w:sz="0" w:space="0" w:color="auto"/>
      </w:divBdr>
    </w:div>
    <w:div w:id="915552549">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 w:id="194538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1/G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2.xml><?xml version="1.0" encoding="utf-8"?>
<ds:datastoreItem xmlns:ds="http://schemas.openxmlformats.org/officeDocument/2006/customXml" ds:itemID="{4B2BCD39-2623-4535-8391-6E90A741091E}">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682FA99-1D57-4066-B046-B285D8798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2011</Words>
  <Characters>11554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13538</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2021-10-21T19:03:00Z</dcterms:created>
  <dcterms:modified xsi:type="dcterms:W3CDTF">2021-10-21T20:29:00Z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