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00E12A81" w:rsidRDefault="001F2674" w14:paraId="3D99F753" w14:textId="77777777">
      <w:pPr>
        <w:pStyle w:val="NoSpacing"/>
        <w:jc w:val="center"/>
        <w:rPr>
          <w:rFonts w:ascii="Calibri" w:hAnsi="Calibri" w:cs="Calibri"/>
          <w:b/>
          <w:sz w:val="24"/>
        </w:rPr>
      </w:pPr>
      <w:r w:rsidRPr="00E12A81">
        <w:rPr>
          <w:rFonts w:ascii="Calibri" w:hAnsi="Calibri" w:cs="Calibri"/>
          <w:b/>
          <w:sz w:val="24"/>
        </w:rPr>
        <w:t>SUPPORTING STATEMENT</w:t>
      </w:r>
      <w:r w:rsidR="007F2304">
        <w:rPr>
          <w:rFonts w:ascii="Calibri" w:hAnsi="Calibri" w:cs="Calibri"/>
          <w:b/>
          <w:sz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F064A6" w:rsidR="00E12A81" w:rsidP="00E12A81" w:rsidRDefault="00E361D4" w14:paraId="02DC0E54" w14:textId="0062E544">
      <w:pPr>
        <w:pStyle w:val="NoSpacing"/>
        <w:jc w:val="center"/>
        <w:rPr>
          <w:rFonts w:ascii="Calibri" w:hAnsi="Calibri" w:cs="Calibri"/>
          <w:b/>
          <w:sz w:val="24"/>
        </w:rPr>
      </w:pPr>
      <w:r>
        <w:rPr>
          <w:rFonts w:ascii="Calibri" w:hAnsi="Calibri" w:cs="Calibri"/>
          <w:b/>
          <w:sz w:val="24"/>
        </w:rPr>
        <w:t>Spatial, Address, and Imagery Data Program</w:t>
      </w:r>
    </w:p>
    <w:p w:rsidRPr="00F064A6" w:rsidR="00201347" w:rsidP="1AB5E28C" w:rsidRDefault="001F2674" w14:paraId="55C6B4DF" w14:textId="305D162D">
      <w:pPr>
        <w:pStyle w:val="NoSpacing"/>
        <w:jc w:val="center"/>
        <w:rPr>
          <w:rFonts w:ascii="Calibri" w:hAnsi="Calibri" w:cs="Calibri"/>
          <w:b/>
          <w:bCs/>
          <w:sz w:val="24"/>
          <w:szCs w:val="24"/>
        </w:rPr>
      </w:pPr>
      <w:r w:rsidRPr="1AB5E28C">
        <w:rPr>
          <w:rFonts w:ascii="Calibri" w:hAnsi="Calibri" w:cs="Calibri"/>
          <w:b/>
          <w:bCs/>
          <w:sz w:val="24"/>
          <w:szCs w:val="24"/>
        </w:rPr>
        <w:t>O</w:t>
      </w:r>
      <w:r w:rsidR="00413A19">
        <w:rPr>
          <w:rFonts w:ascii="Calibri" w:hAnsi="Calibri" w:cs="Calibri"/>
          <w:b/>
          <w:bCs/>
          <w:sz w:val="24"/>
          <w:szCs w:val="24"/>
        </w:rPr>
        <w:t xml:space="preserve">ffice of </w:t>
      </w:r>
      <w:r w:rsidRPr="1AB5E28C">
        <w:rPr>
          <w:rFonts w:ascii="Calibri" w:hAnsi="Calibri" w:cs="Calibri"/>
          <w:b/>
          <w:bCs/>
          <w:sz w:val="24"/>
          <w:szCs w:val="24"/>
        </w:rPr>
        <w:t>M</w:t>
      </w:r>
      <w:r w:rsidR="00413A19">
        <w:rPr>
          <w:rFonts w:ascii="Calibri" w:hAnsi="Calibri" w:cs="Calibri"/>
          <w:b/>
          <w:bCs/>
          <w:sz w:val="24"/>
          <w:szCs w:val="24"/>
        </w:rPr>
        <w:t xml:space="preserve">anagement and </w:t>
      </w:r>
      <w:r w:rsidRPr="1AB5E28C">
        <w:rPr>
          <w:rFonts w:ascii="Calibri" w:hAnsi="Calibri" w:cs="Calibri"/>
          <w:b/>
          <w:bCs/>
          <w:sz w:val="24"/>
          <w:szCs w:val="24"/>
        </w:rPr>
        <w:t>B</w:t>
      </w:r>
      <w:r w:rsidR="00413A19">
        <w:rPr>
          <w:rFonts w:ascii="Calibri" w:hAnsi="Calibri" w:cs="Calibri"/>
          <w:b/>
          <w:bCs/>
          <w:sz w:val="24"/>
          <w:szCs w:val="24"/>
        </w:rPr>
        <w:t>udget</w:t>
      </w:r>
      <w:r w:rsidRPr="1AB5E28C">
        <w:rPr>
          <w:rFonts w:ascii="Calibri" w:hAnsi="Calibri" w:cs="Calibri"/>
          <w:b/>
          <w:bCs/>
          <w:sz w:val="24"/>
          <w:szCs w:val="24"/>
        </w:rPr>
        <w:t xml:space="preserve"> Control No. </w:t>
      </w:r>
      <w:r w:rsidRPr="1AB5E28C" w:rsidR="00E12A81">
        <w:rPr>
          <w:rFonts w:ascii="Calibri" w:hAnsi="Calibri" w:cs="Calibri"/>
          <w:b/>
          <w:bCs/>
          <w:sz w:val="24"/>
          <w:szCs w:val="24"/>
        </w:rPr>
        <w:t>0607</w:t>
      </w:r>
      <w:r w:rsidRPr="1AB5E28C">
        <w:rPr>
          <w:rFonts w:ascii="Calibri" w:hAnsi="Calibri" w:cs="Calibri"/>
          <w:b/>
          <w:bCs/>
          <w:sz w:val="24"/>
          <w:szCs w:val="24"/>
        </w:rPr>
        <w:t>-</w:t>
      </w:r>
      <w:r w:rsidR="00FC70C6">
        <w:rPr>
          <w:rFonts w:ascii="Calibri" w:hAnsi="Calibri" w:cs="Calibri"/>
          <w:b/>
          <w:bCs/>
          <w:sz w:val="24"/>
          <w:szCs w:val="24"/>
        </w:rPr>
        <w:t>1008</w:t>
      </w: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5C784B" w:rsidR="00E361D4" w:rsidP="00E361D4" w:rsidRDefault="00E361D4" w14:paraId="22D7C0F2" w14:textId="66F90024">
      <w:pPr>
        <w:spacing w:before="161"/>
        <w:rPr>
          <w:rFonts w:ascii="Calibri" w:hAnsi="Calibri" w:cs="Calibri"/>
          <w:sz w:val="24"/>
          <w:szCs w:val="24"/>
        </w:rPr>
      </w:pPr>
      <w:r w:rsidRPr="005C784B">
        <w:rPr>
          <w:rFonts w:ascii="Calibri" w:hAnsi="Calibri" w:cs="Calibri"/>
          <w:sz w:val="24"/>
          <w:szCs w:val="24"/>
        </w:rPr>
        <w:t>The Spatial, Address, and Imagery Data (SAID) Program is a voluntary geographic partnership program that collects data to update</w:t>
      </w:r>
      <w:r w:rsidR="00B3166F">
        <w:rPr>
          <w:rFonts w:ascii="Calibri" w:hAnsi="Calibri" w:cs="Calibri"/>
          <w:sz w:val="24"/>
          <w:szCs w:val="24"/>
        </w:rPr>
        <w:t xml:space="preserve"> and maintain</w:t>
      </w:r>
      <w:r w:rsidR="00B76FEB">
        <w:rPr>
          <w:rFonts w:ascii="Calibri" w:hAnsi="Calibri" w:cs="Calibri"/>
          <w:sz w:val="24"/>
          <w:szCs w:val="24"/>
        </w:rPr>
        <w:t xml:space="preserve"> </w:t>
      </w:r>
      <w:r w:rsidRPr="005C784B">
        <w:rPr>
          <w:rFonts w:ascii="Calibri" w:hAnsi="Calibri" w:cs="Calibri"/>
          <w:sz w:val="24"/>
          <w:szCs w:val="24"/>
        </w:rPr>
        <w:t xml:space="preserve">the U.S. Census Bureau’s geographic database of addresses, streets, and imagery, known as the Master Address File/Topologically Integrated Geocoding and Referencing (MAF/TIGER) System. </w:t>
      </w:r>
      <w:r w:rsidRPr="005C784B" w:rsidR="009905DB">
        <w:rPr>
          <w:rFonts w:ascii="Calibri" w:hAnsi="Calibri" w:cs="Calibri"/>
          <w:sz w:val="24"/>
          <w:szCs w:val="24"/>
        </w:rPr>
        <w:t>The MAF/TIGER System is used to link demographic data from surveys and the decennial census to locations and areas, such as cities, American Indian reservations and trust lands, census tracts, and counties.</w:t>
      </w:r>
      <w:r w:rsidR="009905DB">
        <w:rPr>
          <w:rFonts w:ascii="Calibri" w:hAnsi="Calibri" w:cs="Calibri"/>
          <w:sz w:val="24"/>
          <w:szCs w:val="24"/>
        </w:rPr>
        <w:t xml:space="preserve"> </w:t>
      </w:r>
      <w:bookmarkStart w:name="_Hlk86388812" w:id="0"/>
      <w:r w:rsidR="009905DB">
        <w:rPr>
          <w:rFonts w:ascii="Calibri" w:hAnsi="Calibri" w:cs="Calibri"/>
          <w:sz w:val="24"/>
          <w:szCs w:val="24"/>
        </w:rPr>
        <w:t>T</w:t>
      </w:r>
      <w:bookmarkStart w:name="_Hlk86391911" w:id="1"/>
      <w:r w:rsidR="009905DB">
        <w:rPr>
          <w:rFonts w:ascii="Calibri" w:hAnsi="Calibri" w:cs="Calibri"/>
          <w:sz w:val="24"/>
          <w:szCs w:val="24"/>
        </w:rPr>
        <w:t xml:space="preserve">he </w:t>
      </w:r>
      <w:r w:rsidRPr="005C784B" w:rsidR="003F64EE">
        <w:rPr>
          <w:rFonts w:ascii="Calibri" w:hAnsi="Calibri" w:cs="Calibri"/>
          <w:sz w:val="24"/>
          <w:szCs w:val="24"/>
        </w:rPr>
        <w:t>MAF/TIGER System</w:t>
      </w:r>
      <w:r w:rsidR="00B3166F">
        <w:rPr>
          <w:rFonts w:ascii="Calibri" w:hAnsi="Calibri" w:cs="Calibri"/>
          <w:sz w:val="24"/>
          <w:szCs w:val="24"/>
        </w:rPr>
        <w:t xml:space="preserve"> is</w:t>
      </w:r>
      <w:r w:rsidR="00B76FEB">
        <w:rPr>
          <w:rFonts w:ascii="Calibri" w:hAnsi="Calibri" w:cs="Calibri"/>
          <w:sz w:val="24"/>
          <w:szCs w:val="24"/>
        </w:rPr>
        <w:t xml:space="preserve"> </w:t>
      </w:r>
      <w:r w:rsidRPr="005C784B" w:rsidR="003F64EE">
        <w:rPr>
          <w:rFonts w:ascii="Calibri" w:hAnsi="Calibri" w:cs="Calibri"/>
          <w:sz w:val="24"/>
          <w:szCs w:val="24"/>
        </w:rPr>
        <w:t xml:space="preserve">vital </w:t>
      </w:r>
      <w:r w:rsidR="00782131">
        <w:rPr>
          <w:rFonts w:ascii="Calibri" w:hAnsi="Calibri" w:cs="Calibri"/>
          <w:sz w:val="24"/>
          <w:szCs w:val="24"/>
        </w:rPr>
        <w:t>for</w:t>
      </w:r>
      <w:r w:rsidRPr="005C784B" w:rsidR="00782131">
        <w:rPr>
          <w:rFonts w:ascii="Calibri" w:hAnsi="Calibri" w:cs="Calibri"/>
          <w:sz w:val="24"/>
          <w:szCs w:val="24"/>
        </w:rPr>
        <w:t xml:space="preserve"> </w:t>
      </w:r>
      <w:r w:rsidRPr="005C784B" w:rsidR="003F64EE">
        <w:rPr>
          <w:rFonts w:ascii="Calibri" w:hAnsi="Calibri" w:cs="Calibri"/>
          <w:sz w:val="24"/>
          <w:szCs w:val="24"/>
        </w:rPr>
        <w:t>the Census Bureau’s data collection, processing, tabulation, and dissemination programs for the United States and Puerto Rico</w:t>
      </w:r>
      <w:bookmarkEnd w:id="1"/>
      <w:r w:rsidRPr="005C784B" w:rsidR="003F64EE">
        <w:rPr>
          <w:rFonts w:ascii="Calibri" w:hAnsi="Calibri" w:cs="Calibri"/>
          <w:sz w:val="24"/>
          <w:szCs w:val="24"/>
        </w:rPr>
        <w:t>.</w:t>
      </w:r>
      <w:r w:rsidRPr="005C784B" w:rsidR="005C784B">
        <w:rPr>
          <w:rFonts w:ascii="Calibri" w:hAnsi="Calibri" w:cs="Calibri"/>
          <w:sz w:val="24"/>
          <w:szCs w:val="24"/>
        </w:rPr>
        <w:t xml:space="preserve"> </w:t>
      </w:r>
      <w:bookmarkEnd w:id="0"/>
    </w:p>
    <w:p w:rsidRPr="005C784B" w:rsidR="00E361D4" w:rsidP="00E361D4" w:rsidRDefault="009027D5" w14:paraId="2A9FD42A" w14:textId="6ADE6F44">
      <w:pPr>
        <w:spacing w:before="144" w:line="259" w:lineRule="auto"/>
        <w:rPr>
          <w:rFonts w:ascii="Calibri" w:hAnsi="Calibri" w:cs="Calibri"/>
          <w:sz w:val="24"/>
          <w:szCs w:val="24"/>
        </w:rPr>
      </w:pPr>
      <w:r w:rsidRPr="005C784B">
        <w:rPr>
          <w:rFonts w:ascii="Calibri" w:hAnsi="Calibri" w:cs="Calibri"/>
          <w:sz w:val="24"/>
          <w:szCs w:val="24"/>
        </w:rPr>
        <w:t>The SAID Program provides the Census Bureau with a continuous method to obtain current, accurate, and complete address, street centerline, and imagery data from tribal, state, and local government partners.</w:t>
      </w:r>
      <w:r w:rsidRPr="005C784B" w:rsidR="00F71D3E">
        <w:rPr>
          <w:rFonts w:ascii="Calibri" w:hAnsi="Calibri" w:cs="Calibri"/>
          <w:sz w:val="24"/>
          <w:szCs w:val="24"/>
        </w:rPr>
        <w:t xml:space="preserve"> </w:t>
      </w:r>
      <w:bookmarkStart w:name="_Hlk86388818" w:id="2"/>
      <w:r w:rsidRPr="005C784B" w:rsidR="003F64EE">
        <w:rPr>
          <w:rFonts w:ascii="Calibri" w:hAnsi="Calibri" w:cs="Calibri"/>
          <w:sz w:val="24"/>
          <w:szCs w:val="24"/>
        </w:rPr>
        <w:t>It</w:t>
      </w:r>
      <w:r w:rsidRPr="005C784B" w:rsidR="00E361D4">
        <w:rPr>
          <w:rFonts w:ascii="Calibri" w:hAnsi="Calibri" w:cs="Calibri"/>
          <w:sz w:val="24"/>
          <w:szCs w:val="24"/>
        </w:rPr>
        <w:t xml:space="preserve"> is an integrated program of improved address coverage, continual spatial and street updates, and enhanced quality assessment and measurement throughout the decade to support current surveys</w:t>
      </w:r>
      <w:r w:rsidR="00F10768">
        <w:rPr>
          <w:rFonts w:ascii="Calibri" w:hAnsi="Calibri" w:cs="Calibri"/>
          <w:sz w:val="24"/>
          <w:szCs w:val="24"/>
        </w:rPr>
        <w:t>, ongoing programs such as the American Community Survey and the Population Estimates Program,</w:t>
      </w:r>
      <w:r w:rsidRPr="005C784B" w:rsidR="00E361D4">
        <w:rPr>
          <w:rFonts w:ascii="Calibri" w:hAnsi="Calibri" w:cs="Calibri"/>
          <w:sz w:val="24"/>
          <w:szCs w:val="24"/>
        </w:rPr>
        <w:t xml:space="preserve"> and the 20</w:t>
      </w:r>
      <w:r w:rsidRPr="005C784B" w:rsidR="00C1732F">
        <w:rPr>
          <w:rFonts w:ascii="Calibri" w:hAnsi="Calibri" w:cs="Calibri"/>
          <w:sz w:val="24"/>
          <w:szCs w:val="24"/>
        </w:rPr>
        <w:t>30</w:t>
      </w:r>
      <w:r w:rsidRPr="005C784B" w:rsidR="00E361D4">
        <w:rPr>
          <w:rFonts w:ascii="Calibri" w:hAnsi="Calibri" w:cs="Calibri"/>
          <w:sz w:val="24"/>
          <w:szCs w:val="24"/>
        </w:rPr>
        <w:t xml:space="preserve"> Census</w:t>
      </w:r>
      <w:bookmarkEnd w:id="2"/>
      <w:r w:rsidRPr="005C784B" w:rsidR="00E361D4">
        <w:rPr>
          <w:rFonts w:ascii="Calibri" w:hAnsi="Calibri" w:cs="Calibri"/>
          <w:sz w:val="24"/>
          <w:szCs w:val="24"/>
        </w:rPr>
        <w:t>.</w:t>
      </w:r>
    </w:p>
    <w:p w:rsidRPr="005C784B" w:rsidR="00D52966" w:rsidP="003071BD" w:rsidRDefault="00A74B12" w14:paraId="3498B043" w14:textId="5116E1D0">
      <w:pPr>
        <w:spacing w:before="144" w:line="259" w:lineRule="auto"/>
        <w:rPr>
          <w:rFonts w:ascii="Calibri" w:hAnsi="Calibri" w:cs="Calibri"/>
          <w:bCs/>
          <w:sz w:val="24"/>
          <w:szCs w:val="24"/>
        </w:rPr>
      </w:pPr>
      <w:r w:rsidRPr="005C784B">
        <w:rPr>
          <w:rFonts w:ascii="Calibri" w:hAnsi="Calibri" w:cs="Calibri"/>
          <w:bCs/>
          <w:sz w:val="24"/>
          <w:szCs w:val="24"/>
        </w:rPr>
        <w:t>Since inception</w:t>
      </w:r>
      <w:r w:rsidRPr="005C784B" w:rsidR="003E53DD">
        <w:rPr>
          <w:rFonts w:ascii="Calibri" w:hAnsi="Calibri" w:cs="Calibri"/>
          <w:bCs/>
          <w:sz w:val="24"/>
          <w:szCs w:val="24"/>
        </w:rPr>
        <w:t xml:space="preserve">, the SAID </w:t>
      </w:r>
      <w:r w:rsidRPr="005C784B" w:rsidR="005E1351">
        <w:rPr>
          <w:rFonts w:ascii="Calibri" w:hAnsi="Calibri" w:cs="Calibri"/>
          <w:bCs/>
          <w:sz w:val="24"/>
          <w:szCs w:val="24"/>
        </w:rPr>
        <w:t>P</w:t>
      </w:r>
      <w:r w:rsidRPr="005C784B" w:rsidR="003E53DD">
        <w:rPr>
          <w:rFonts w:ascii="Calibri" w:hAnsi="Calibri" w:cs="Calibri"/>
          <w:bCs/>
          <w:sz w:val="24"/>
          <w:szCs w:val="24"/>
        </w:rPr>
        <w:t>rogram</w:t>
      </w:r>
      <w:r w:rsidR="00F10768">
        <w:rPr>
          <w:rFonts w:ascii="Calibri" w:hAnsi="Calibri" w:cs="Calibri"/>
          <w:bCs/>
          <w:sz w:val="24"/>
          <w:szCs w:val="24"/>
        </w:rPr>
        <w:t xml:space="preserve"> (previously known as the Geographic Support System (GSS) Partnership Program)</w:t>
      </w:r>
      <w:r w:rsidRPr="005C784B" w:rsidR="00530E53">
        <w:rPr>
          <w:rFonts w:ascii="Calibri" w:hAnsi="Calibri" w:cs="Calibri"/>
          <w:bCs/>
          <w:sz w:val="24"/>
          <w:szCs w:val="24"/>
        </w:rPr>
        <w:t xml:space="preserve"> enabled </w:t>
      </w:r>
      <w:r w:rsidRPr="005C784B" w:rsidR="003E53DD">
        <w:rPr>
          <w:rFonts w:ascii="Calibri" w:hAnsi="Calibri" w:cs="Calibri"/>
          <w:bCs/>
          <w:sz w:val="24"/>
          <w:szCs w:val="24"/>
        </w:rPr>
        <w:t>the Census Bureau to update addresses and street centerlines across the country, with participation covering nearly 89</w:t>
      </w:r>
      <w:r w:rsidRPr="005C784B">
        <w:rPr>
          <w:rFonts w:ascii="Calibri" w:hAnsi="Calibri" w:cs="Calibri"/>
          <w:bCs/>
          <w:sz w:val="24"/>
          <w:szCs w:val="24"/>
        </w:rPr>
        <w:t xml:space="preserve"> </w:t>
      </w:r>
      <w:r w:rsidRPr="005C784B" w:rsidR="00C1732F">
        <w:rPr>
          <w:rFonts w:ascii="Calibri" w:hAnsi="Calibri" w:cs="Calibri"/>
          <w:bCs/>
          <w:sz w:val="24"/>
          <w:szCs w:val="24"/>
        </w:rPr>
        <w:t>percent</w:t>
      </w:r>
      <w:r w:rsidRPr="005C784B" w:rsidR="003E53DD">
        <w:rPr>
          <w:rFonts w:ascii="Calibri" w:hAnsi="Calibri" w:cs="Calibri"/>
          <w:bCs/>
          <w:sz w:val="24"/>
          <w:szCs w:val="24"/>
        </w:rPr>
        <w:t xml:space="preserve"> of the housing units in the nation. </w:t>
      </w:r>
      <w:r w:rsidRPr="005C784B" w:rsidR="00F71D3E">
        <w:rPr>
          <w:rFonts w:ascii="Calibri" w:hAnsi="Calibri" w:cs="Calibri"/>
          <w:sz w:val="24"/>
          <w:szCs w:val="24"/>
        </w:rPr>
        <w:t>Moving forward, the SAID Program will focus on acquiring addresses, street centerlines, and imagery in areas targeted for housing unit growth or change</w:t>
      </w:r>
      <w:r w:rsidRPr="005C784B" w:rsidR="005E3455">
        <w:rPr>
          <w:rFonts w:ascii="Calibri" w:hAnsi="Calibri" w:cs="Calibri"/>
          <w:sz w:val="24"/>
          <w:szCs w:val="24"/>
        </w:rPr>
        <w:t xml:space="preserve"> (e.g., E-911 conversions)</w:t>
      </w:r>
      <w:r w:rsidRPr="005C784B" w:rsidR="005C784B">
        <w:rPr>
          <w:rFonts w:ascii="Calibri" w:hAnsi="Calibri" w:cs="Calibri"/>
          <w:sz w:val="24"/>
          <w:szCs w:val="24"/>
        </w:rPr>
        <w:t>. Consider</w:t>
      </w:r>
      <w:r w:rsidRPr="005C784B" w:rsidR="00680A26">
        <w:rPr>
          <w:rFonts w:ascii="Calibri" w:hAnsi="Calibri" w:cs="Calibri"/>
          <w:sz w:val="24"/>
          <w:szCs w:val="24"/>
        </w:rPr>
        <w:t>ation of</w:t>
      </w:r>
      <w:r w:rsidRPr="005C784B" w:rsidR="005E3455">
        <w:rPr>
          <w:rFonts w:ascii="Calibri" w:hAnsi="Calibri" w:cs="Calibri"/>
          <w:sz w:val="24"/>
          <w:szCs w:val="24"/>
        </w:rPr>
        <w:t xml:space="preserve"> past program participation and other factors</w:t>
      </w:r>
      <w:r w:rsidRPr="005C784B" w:rsidR="005C784B">
        <w:rPr>
          <w:rFonts w:ascii="Calibri" w:hAnsi="Calibri" w:cs="Calibri"/>
          <w:sz w:val="24"/>
          <w:szCs w:val="24"/>
        </w:rPr>
        <w:t xml:space="preserve"> also play a role </w:t>
      </w:r>
      <w:r w:rsidR="00F10768">
        <w:rPr>
          <w:rFonts w:ascii="Calibri" w:hAnsi="Calibri" w:cs="Calibri"/>
          <w:sz w:val="24"/>
          <w:szCs w:val="24"/>
        </w:rPr>
        <w:t xml:space="preserve">targeting areas for inclusion </w:t>
      </w:r>
      <w:r w:rsidRPr="005C784B" w:rsidR="005C784B">
        <w:rPr>
          <w:rFonts w:ascii="Calibri" w:hAnsi="Calibri" w:cs="Calibri"/>
          <w:sz w:val="24"/>
          <w:szCs w:val="24"/>
        </w:rPr>
        <w:t>in the SAID Program universe</w:t>
      </w:r>
      <w:r w:rsidRPr="005C784B" w:rsidR="00F71D3E">
        <w:rPr>
          <w:rFonts w:ascii="Calibri" w:hAnsi="Calibri" w:cs="Calibri"/>
          <w:sz w:val="24"/>
          <w:szCs w:val="24"/>
        </w:rPr>
        <w:t>.</w:t>
      </w:r>
      <w:r w:rsidRPr="005C784B" w:rsidR="00F71D3E">
        <w:rPr>
          <w:rFonts w:ascii="Calibri" w:hAnsi="Calibri" w:cs="Calibri"/>
          <w:bCs/>
          <w:sz w:val="24"/>
          <w:szCs w:val="24"/>
        </w:rPr>
        <w:t xml:space="preserve"> </w:t>
      </w:r>
    </w:p>
    <w:p w:rsidRPr="00124446" w:rsidR="00201347" w:rsidP="007F2304" w:rsidRDefault="001F2674" w14:paraId="2D134F98" w14:textId="25E26790">
      <w:pPr>
        <w:pStyle w:val="Heading1"/>
        <w:spacing w:before="124"/>
        <w:ind w:left="0"/>
        <w:rPr>
          <w:rFonts w:ascii="Calibri" w:hAnsi="Calibri" w:cs="Calibri"/>
        </w:rPr>
      </w:pPr>
      <w:r w:rsidRPr="00124446">
        <w:rPr>
          <w:rFonts w:ascii="Calibri" w:hAnsi="Calibri" w:cs="Calibri"/>
        </w:rPr>
        <w:t>Justification</w:t>
      </w:r>
    </w:p>
    <w:p w:rsidRPr="006E751F" w:rsidR="00201347" w:rsidP="006E751F" w:rsidRDefault="001F2674" w14:paraId="4E9A3E84" w14:textId="3EBF5A61">
      <w:pPr>
        <w:pStyle w:val="Heading1"/>
        <w:numPr>
          <w:ilvl w:val="0"/>
          <w:numId w:val="19"/>
        </w:numPr>
        <w:ind w:left="360"/>
        <w:rPr>
          <w:rFonts w:ascii="Calibri" w:hAnsi="Calibri" w:cs="Calibri"/>
        </w:rPr>
      </w:pPr>
      <w:r w:rsidRPr="006E751F">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7678" w:rsidP="00CF12A5" w:rsidRDefault="007C2FB8" w14:paraId="194847E3" w14:textId="7D12DC63">
      <w:pPr>
        <w:spacing w:before="161"/>
        <w:ind w:left="400"/>
        <w:rPr>
          <w:rFonts w:ascii="Calibri" w:hAnsi="Calibri" w:cs="Calibri"/>
          <w:sz w:val="24"/>
          <w:szCs w:val="24"/>
        </w:rPr>
      </w:pPr>
      <w:r w:rsidRPr="00A670AD">
        <w:rPr>
          <w:rFonts w:ascii="Calibri" w:hAnsi="Calibri" w:cs="Calibri"/>
          <w:sz w:val="24"/>
          <w:szCs w:val="24"/>
        </w:rPr>
        <w:t xml:space="preserve">The Census Bureau </w:t>
      </w:r>
      <w:r w:rsidR="00633C04">
        <w:rPr>
          <w:rFonts w:ascii="Calibri" w:hAnsi="Calibri" w:cs="Calibri"/>
          <w:sz w:val="24"/>
          <w:szCs w:val="24"/>
        </w:rPr>
        <w:t>requests clearance to conduct the Spatial, Address, and Imagery Data (SAID) Program by requesting</w:t>
      </w:r>
      <w:r w:rsidRPr="00A670AD">
        <w:rPr>
          <w:rFonts w:ascii="Calibri" w:hAnsi="Calibri" w:cs="Calibri"/>
          <w:sz w:val="24"/>
          <w:szCs w:val="24"/>
        </w:rPr>
        <w:t xml:space="preserve"> a</w:t>
      </w:r>
      <w:r w:rsidR="00124EE7">
        <w:rPr>
          <w:rFonts w:ascii="Calibri" w:hAnsi="Calibri" w:cs="Calibri"/>
          <w:sz w:val="24"/>
          <w:szCs w:val="24"/>
        </w:rPr>
        <w:t>n</w:t>
      </w:r>
      <w:r w:rsidRPr="00A670AD">
        <w:rPr>
          <w:rFonts w:ascii="Calibri" w:hAnsi="Calibri" w:cs="Calibri"/>
          <w:sz w:val="24"/>
          <w:szCs w:val="24"/>
        </w:rPr>
        <w:t xml:space="preserve"> </w:t>
      </w:r>
      <w:r w:rsidR="00124EE7">
        <w:rPr>
          <w:rFonts w:ascii="Calibri" w:hAnsi="Calibri" w:cs="Calibri"/>
          <w:sz w:val="24"/>
          <w:szCs w:val="24"/>
        </w:rPr>
        <w:t>extension</w:t>
      </w:r>
      <w:r w:rsidRPr="00A670AD" w:rsidR="00124EE7">
        <w:rPr>
          <w:rFonts w:ascii="Calibri" w:hAnsi="Calibri" w:cs="Calibri"/>
          <w:sz w:val="24"/>
          <w:szCs w:val="24"/>
        </w:rPr>
        <w:t xml:space="preserve"> </w:t>
      </w:r>
      <w:r w:rsidRPr="00A670AD">
        <w:rPr>
          <w:rFonts w:ascii="Calibri" w:hAnsi="Calibri" w:cs="Calibri"/>
          <w:sz w:val="24"/>
          <w:szCs w:val="24"/>
        </w:rPr>
        <w:t>of a currently approved collection</w:t>
      </w:r>
      <w:r w:rsidR="00633C04">
        <w:rPr>
          <w:rFonts w:ascii="Calibri" w:hAnsi="Calibri" w:cs="Calibri"/>
          <w:sz w:val="24"/>
          <w:szCs w:val="24"/>
        </w:rPr>
        <w:t xml:space="preserve"> (OMB Control No. 0607-1008)</w:t>
      </w:r>
      <w:r w:rsidRPr="00A670AD">
        <w:rPr>
          <w:rFonts w:ascii="Calibri" w:hAnsi="Calibri" w:cs="Calibri"/>
          <w:sz w:val="24"/>
          <w:szCs w:val="24"/>
        </w:rPr>
        <w:t xml:space="preserve">. </w:t>
      </w:r>
      <w:r w:rsidRPr="004C5582" w:rsidR="00633C04">
        <w:rPr>
          <w:rFonts w:ascii="Calibri" w:hAnsi="Calibri" w:cs="Calibri"/>
          <w:sz w:val="24"/>
          <w:szCs w:val="24"/>
        </w:rPr>
        <w:t xml:space="preserve">The legal authority for </w:t>
      </w:r>
      <w:r w:rsidR="00B07AC8">
        <w:rPr>
          <w:rFonts w:ascii="Calibri" w:hAnsi="Calibri" w:cs="Calibri"/>
          <w:sz w:val="24"/>
          <w:szCs w:val="24"/>
        </w:rPr>
        <w:t>the SAID Program</w:t>
      </w:r>
      <w:r w:rsidRPr="004C5582" w:rsidR="00633C04">
        <w:rPr>
          <w:rFonts w:ascii="Calibri" w:hAnsi="Calibri" w:cs="Calibri"/>
          <w:sz w:val="24"/>
          <w:szCs w:val="24"/>
        </w:rPr>
        <w:t xml:space="preserve"> is Title 13 U.S.C., </w:t>
      </w:r>
      <w:r w:rsidR="00CB1A60">
        <w:rPr>
          <w:rFonts w:ascii="Calibri" w:hAnsi="Calibri" w:cs="Calibri"/>
          <w:sz w:val="24"/>
          <w:szCs w:val="24"/>
        </w:rPr>
        <w:t xml:space="preserve">Sections 16, 141, and 193. </w:t>
      </w:r>
      <w:r w:rsidR="00633C04">
        <w:rPr>
          <w:rFonts w:ascii="Calibri" w:hAnsi="Calibri" w:cs="Calibri"/>
          <w:sz w:val="24"/>
          <w:szCs w:val="24"/>
        </w:rPr>
        <w:t>Please see the excerpt from Title 13 U.S.C. in Appendix A at the end of this document for more information about th</w:t>
      </w:r>
      <w:r w:rsidR="00886818">
        <w:rPr>
          <w:rFonts w:ascii="Calibri" w:hAnsi="Calibri" w:cs="Calibri"/>
          <w:sz w:val="24"/>
          <w:szCs w:val="24"/>
        </w:rPr>
        <w:t xml:space="preserve">is </w:t>
      </w:r>
      <w:r w:rsidR="00633C04">
        <w:rPr>
          <w:rFonts w:ascii="Calibri" w:hAnsi="Calibri" w:cs="Calibri"/>
          <w:sz w:val="24"/>
          <w:szCs w:val="24"/>
        </w:rPr>
        <w:t xml:space="preserve">legal authority. </w:t>
      </w:r>
    </w:p>
    <w:p w:rsidR="00886818" w:rsidP="00B07AC8" w:rsidRDefault="00886818" w14:paraId="15488FEB" w14:textId="0B2B5B52">
      <w:pPr>
        <w:spacing w:before="161"/>
        <w:ind w:left="400"/>
        <w:rPr>
          <w:rFonts w:ascii="Calibri" w:hAnsi="Calibri" w:cs="Calibri"/>
          <w:sz w:val="24"/>
          <w:szCs w:val="24"/>
        </w:rPr>
      </w:pPr>
      <w:r w:rsidRPr="004C5582">
        <w:rPr>
          <w:rFonts w:ascii="Calibri" w:hAnsi="Calibri" w:cs="Calibri"/>
          <w:sz w:val="24"/>
          <w:szCs w:val="24"/>
        </w:rPr>
        <w:t xml:space="preserve">The Census Bureau does not provide Title 13 protected materials to </w:t>
      </w:r>
      <w:r>
        <w:rPr>
          <w:rFonts w:ascii="Calibri" w:hAnsi="Calibri" w:cs="Calibri"/>
          <w:sz w:val="24"/>
          <w:szCs w:val="24"/>
        </w:rPr>
        <w:t>SAID Program</w:t>
      </w:r>
      <w:r w:rsidRPr="004C5582">
        <w:rPr>
          <w:rFonts w:ascii="Calibri" w:hAnsi="Calibri" w:cs="Calibri"/>
          <w:sz w:val="24"/>
          <w:szCs w:val="24"/>
        </w:rPr>
        <w:t xml:space="preserve"> </w:t>
      </w:r>
      <w:r w:rsidR="00CF623A">
        <w:rPr>
          <w:rFonts w:ascii="Calibri" w:hAnsi="Calibri" w:cs="Calibri"/>
          <w:sz w:val="24"/>
          <w:szCs w:val="24"/>
        </w:rPr>
        <w:t>partners</w:t>
      </w:r>
      <w:r w:rsidRPr="004C5582">
        <w:rPr>
          <w:rFonts w:ascii="Calibri" w:hAnsi="Calibri" w:cs="Calibri"/>
          <w:sz w:val="24"/>
          <w:szCs w:val="24"/>
        </w:rPr>
        <w:t xml:space="preserve">; however, when </w:t>
      </w:r>
      <w:r w:rsidR="00CF623A">
        <w:rPr>
          <w:rFonts w:ascii="Calibri" w:hAnsi="Calibri" w:cs="Calibri"/>
          <w:sz w:val="24"/>
          <w:szCs w:val="24"/>
        </w:rPr>
        <w:t>partners</w:t>
      </w:r>
      <w:r w:rsidRPr="004C5582">
        <w:rPr>
          <w:rFonts w:ascii="Calibri" w:hAnsi="Calibri" w:cs="Calibri"/>
          <w:sz w:val="24"/>
          <w:szCs w:val="24"/>
        </w:rPr>
        <w:t xml:space="preserve"> submit individual address records, the Census Bureau will protect the submitted data under Title 13, U.S.C. Section 9 that provides for the confidential treatment of </w:t>
      </w:r>
      <w:r w:rsidRPr="004C5582">
        <w:rPr>
          <w:rFonts w:ascii="Calibri" w:hAnsi="Calibri" w:cs="Calibri"/>
          <w:sz w:val="24"/>
          <w:szCs w:val="24"/>
        </w:rPr>
        <w:lastRenderedPageBreak/>
        <w:t>census-related information, including individual address and structure coordinates</w:t>
      </w:r>
      <w:r>
        <w:rPr>
          <w:rFonts w:ascii="Calibri" w:hAnsi="Calibri" w:cs="Calibri"/>
          <w:sz w:val="24"/>
          <w:szCs w:val="24"/>
        </w:rPr>
        <w:t>.</w:t>
      </w:r>
    </w:p>
    <w:p w:rsidR="00E361D4" w:rsidP="00F80BBA" w:rsidRDefault="001E2540" w14:paraId="4C0D13CA" w14:textId="115D4D43">
      <w:pPr>
        <w:spacing w:before="161"/>
        <w:ind w:left="400"/>
        <w:rPr>
          <w:rFonts w:ascii="Calibri" w:hAnsi="Calibri" w:cs="Calibri"/>
          <w:bCs/>
          <w:sz w:val="24"/>
        </w:rPr>
      </w:pPr>
      <w:bookmarkStart w:name="_Hlk77852172" w:id="3"/>
      <w:bookmarkEnd w:id="3"/>
      <w:r>
        <w:rPr>
          <w:rFonts w:ascii="Calibri" w:hAnsi="Calibri" w:cs="Calibri"/>
          <w:sz w:val="24"/>
          <w:szCs w:val="24"/>
        </w:rPr>
        <w:t>T</w:t>
      </w:r>
      <w:r w:rsidR="00F80BBA">
        <w:rPr>
          <w:rFonts w:ascii="Calibri" w:hAnsi="Calibri" w:cs="Calibri"/>
          <w:sz w:val="24"/>
          <w:szCs w:val="24"/>
        </w:rPr>
        <w:t>he SAID</w:t>
      </w:r>
      <w:r w:rsidRPr="00A670AD" w:rsidR="00F80BBA">
        <w:rPr>
          <w:rFonts w:ascii="Calibri" w:hAnsi="Calibri" w:cs="Calibri"/>
          <w:sz w:val="24"/>
          <w:szCs w:val="24"/>
        </w:rPr>
        <w:t xml:space="preserve"> </w:t>
      </w:r>
      <w:r w:rsidR="00F80BBA">
        <w:rPr>
          <w:rFonts w:ascii="Calibri" w:hAnsi="Calibri" w:cs="Calibri"/>
          <w:sz w:val="24"/>
          <w:szCs w:val="24"/>
        </w:rPr>
        <w:t xml:space="preserve">Program </w:t>
      </w:r>
      <w:r w:rsidRPr="00CF12A5" w:rsidR="00F80BBA">
        <w:rPr>
          <w:rFonts w:ascii="Calibri" w:hAnsi="Calibri" w:cs="Calibri"/>
          <w:sz w:val="24"/>
          <w:szCs w:val="24"/>
        </w:rPr>
        <w:t xml:space="preserve">is </w:t>
      </w:r>
      <w:r w:rsidRPr="003E53DD" w:rsidR="00E361D4">
        <w:rPr>
          <w:rFonts w:ascii="Calibri" w:hAnsi="Calibri" w:cs="Calibri"/>
          <w:bCs/>
          <w:sz w:val="24"/>
        </w:rPr>
        <w:t xml:space="preserve">an ongoing program to collect current address, </w:t>
      </w:r>
      <w:r w:rsidR="009027D5">
        <w:rPr>
          <w:rFonts w:ascii="Calibri" w:hAnsi="Calibri" w:cs="Calibri"/>
          <w:bCs/>
          <w:sz w:val="24"/>
        </w:rPr>
        <w:t>street</w:t>
      </w:r>
      <w:r w:rsidRPr="003E53DD" w:rsidR="00E361D4">
        <w:rPr>
          <w:rFonts w:ascii="Calibri" w:hAnsi="Calibri" w:cs="Calibri"/>
          <w:bCs/>
          <w:sz w:val="24"/>
        </w:rPr>
        <w:t>, and imagery data from partners. These data are used to maintain the Census Bureau’s geographic framework for data collection, tabulation, and dissemination to support ongoing programs such as the American Community Survey (ACS), other current surveys, and population estimates programs as well as the decennial census. The data is also used to assess the quality of the Census Bureau’s geographic framework.</w:t>
      </w:r>
    </w:p>
    <w:p w:rsidR="007F2304" w:rsidRDefault="007F2304" w14:paraId="02EB378F" w14:textId="77777777">
      <w:pPr>
        <w:pStyle w:val="BodyText"/>
        <w:spacing w:before="159" w:line="259" w:lineRule="auto"/>
        <w:ind w:right="312"/>
        <w:rPr>
          <w:rFonts w:ascii="Calibri" w:hAnsi="Calibri" w:cs="Calibri"/>
          <w:b/>
        </w:rPr>
      </w:pPr>
    </w:p>
    <w:p w:rsidRPr="00124446" w:rsidR="00201347" w:rsidP="009835FC" w:rsidRDefault="001F2674" w14:paraId="100B7680" w14:textId="77777777">
      <w:pPr>
        <w:pStyle w:val="Heading1"/>
        <w:numPr>
          <w:ilvl w:val="0"/>
          <w:numId w:val="19"/>
        </w:numPr>
        <w:tabs>
          <w:tab w:val="left" w:pos="669"/>
        </w:tabs>
        <w:spacing w:before="197"/>
        <w:ind w:left="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E2540" w:rsidP="00B07AC8" w:rsidRDefault="00E3475F" w14:paraId="07CE2E46" w14:textId="26BD45A5">
      <w:pPr>
        <w:spacing w:before="161"/>
        <w:ind w:left="400"/>
        <w:rPr>
          <w:rFonts w:ascii="Calibri" w:hAnsi="Calibri" w:cs="Calibri"/>
          <w:bCs/>
          <w:sz w:val="24"/>
        </w:rPr>
      </w:pPr>
      <w:r w:rsidRPr="00B07AC8">
        <w:rPr>
          <w:rFonts w:ascii="Calibri" w:hAnsi="Calibri" w:cs="Calibri"/>
          <w:bCs/>
          <w:sz w:val="24"/>
        </w:rPr>
        <w:t>The SAID Program provides the Census Bureau with a continuous method to obtain current,</w:t>
      </w:r>
      <w:r>
        <w:rPr>
          <w:rFonts w:ascii="Calibri" w:hAnsi="Calibri" w:cs="Calibri"/>
          <w:bCs/>
          <w:sz w:val="24"/>
        </w:rPr>
        <w:t xml:space="preserve"> </w:t>
      </w:r>
      <w:r w:rsidRPr="00B07AC8">
        <w:rPr>
          <w:rFonts w:ascii="Calibri" w:hAnsi="Calibri" w:cs="Calibri"/>
          <w:bCs/>
          <w:sz w:val="24"/>
        </w:rPr>
        <w:t>accurate, and complete spatial, address, and imagery data</w:t>
      </w:r>
      <w:r>
        <w:rPr>
          <w:rFonts w:ascii="Calibri" w:hAnsi="Calibri" w:cs="Calibri"/>
          <w:bCs/>
          <w:sz w:val="24"/>
        </w:rPr>
        <w:t xml:space="preserve">. </w:t>
      </w:r>
      <w:r w:rsidRPr="00B07AC8" w:rsidR="001E2540">
        <w:rPr>
          <w:rFonts w:ascii="Calibri" w:hAnsi="Calibri" w:cs="Calibri"/>
          <w:bCs/>
          <w:sz w:val="24"/>
        </w:rPr>
        <w:t xml:space="preserve">The </w:t>
      </w:r>
      <w:r w:rsidR="001E2540">
        <w:rPr>
          <w:rFonts w:ascii="Calibri" w:hAnsi="Calibri" w:cs="Calibri"/>
          <w:bCs/>
          <w:sz w:val="24"/>
        </w:rPr>
        <w:t>p</w:t>
      </w:r>
      <w:r w:rsidRPr="00B07AC8" w:rsidR="001E2540">
        <w:rPr>
          <w:rFonts w:ascii="Calibri" w:hAnsi="Calibri" w:cs="Calibri"/>
          <w:bCs/>
          <w:sz w:val="24"/>
        </w:rPr>
        <w:t xml:space="preserve">rogram </w:t>
      </w:r>
      <w:r w:rsidRPr="00F065A7" w:rsidR="00F065A7">
        <w:rPr>
          <w:rFonts w:ascii="Calibri" w:hAnsi="Calibri" w:cs="Calibri"/>
          <w:sz w:val="24"/>
          <w:szCs w:val="24"/>
        </w:rPr>
        <w:t>supports the Census Bureau’s ongoing demographic surveys and 2030 Census planning efforts</w:t>
      </w:r>
      <w:r w:rsidRPr="00B07AC8" w:rsidR="001E2540">
        <w:rPr>
          <w:rFonts w:ascii="Calibri" w:hAnsi="Calibri" w:cs="Calibri"/>
          <w:bCs/>
          <w:sz w:val="24"/>
        </w:rPr>
        <w:t xml:space="preserve"> by continuing</w:t>
      </w:r>
      <w:r w:rsidR="001E2540">
        <w:rPr>
          <w:rFonts w:ascii="Calibri" w:hAnsi="Calibri" w:cs="Calibri"/>
          <w:bCs/>
          <w:sz w:val="24"/>
        </w:rPr>
        <w:t xml:space="preserve"> </w:t>
      </w:r>
      <w:r w:rsidRPr="00B07AC8" w:rsidR="001E2540">
        <w:rPr>
          <w:rFonts w:ascii="Calibri" w:hAnsi="Calibri" w:cs="Calibri"/>
          <w:bCs/>
          <w:sz w:val="24"/>
        </w:rPr>
        <w:t>improvements to address coverage, collecting and updating street</w:t>
      </w:r>
      <w:r w:rsidR="00530E53">
        <w:rPr>
          <w:rFonts w:ascii="Calibri" w:hAnsi="Calibri" w:cs="Calibri"/>
          <w:bCs/>
          <w:sz w:val="24"/>
        </w:rPr>
        <w:t>s</w:t>
      </w:r>
      <w:r w:rsidRPr="00B07AC8" w:rsidR="001E2540">
        <w:rPr>
          <w:rFonts w:ascii="Calibri" w:hAnsi="Calibri" w:cs="Calibri"/>
          <w:bCs/>
          <w:sz w:val="24"/>
        </w:rPr>
        <w:t>, and enhancing the</w:t>
      </w:r>
      <w:r w:rsidR="001E2540">
        <w:rPr>
          <w:rFonts w:ascii="Calibri" w:hAnsi="Calibri" w:cs="Calibri"/>
          <w:bCs/>
          <w:sz w:val="24"/>
        </w:rPr>
        <w:t xml:space="preserve"> </w:t>
      </w:r>
      <w:r w:rsidRPr="00B07AC8" w:rsidR="001E2540">
        <w:rPr>
          <w:rFonts w:ascii="Calibri" w:hAnsi="Calibri" w:cs="Calibri"/>
          <w:bCs/>
          <w:sz w:val="24"/>
        </w:rPr>
        <w:t>overall quality and integrity of the MAF/TIGER System after major Census update programs</w:t>
      </w:r>
      <w:r w:rsidR="001E2540">
        <w:rPr>
          <w:rFonts w:ascii="Calibri" w:hAnsi="Calibri" w:cs="Calibri"/>
          <w:bCs/>
          <w:sz w:val="24"/>
        </w:rPr>
        <w:t xml:space="preserve"> </w:t>
      </w:r>
      <w:r w:rsidRPr="00B07AC8" w:rsidR="001E2540">
        <w:rPr>
          <w:rFonts w:ascii="Calibri" w:hAnsi="Calibri" w:cs="Calibri"/>
          <w:bCs/>
          <w:sz w:val="24"/>
        </w:rPr>
        <w:t>have concluded.</w:t>
      </w:r>
      <w:r w:rsidR="001E2540">
        <w:rPr>
          <w:rFonts w:ascii="Calibri" w:hAnsi="Calibri" w:cs="Calibri"/>
          <w:bCs/>
          <w:sz w:val="24"/>
        </w:rPr>
        <w:t xml:space="preserve"> </w:t>
      </w:r>
    </w:p>
    <w:p w:rsidRPr="00B07AC8" w:rsidR="00B07AC8" w:rsidP="001E2540" w:rsidRDefault="00B07AC8" w14:paraId="277D7B6E" w14:textId="2E929FCC">
      <w:pPr>
        <w:spacing w:before="161"/>
        <w:ind w:left="400"/>
        <w:rPr>
          <w:rFonts w:ascii="Calibri" w:hAnsi="Calibri" w:cs="Calibri"/>
          <w:bCs/>
          <w:sz w:val="24"/>
        </w:rPr>
      </w:pPr>
      <w:r w:rsidRPr="00B07AC8">
        <w:rPr>
          <w:rFonts w:ascii="Calibri" w:hAnsi="Calibri" w:cs="Calibri"/>
          <w:bCs/>
          <w:sz w:val="24"/>
        </w:rPr>
        <w:t xml:space="preserve">The data collected in the SAID Program </w:t>
      </w:r>
      <w:r w:rsidRPr="00B07AC8" w:rsidR="00E3475F">
        <w:rPr>
          <w:rFonts w:ascii="Calibri" w:hAnsi="Calibri" w:cs="Calibri"/>
          <w:sz w:val="24"/>
          <w:szCs w:val="24"/>
        </w:rPr>
        <w:t>supports the Census Bureau’s geographic</w:t>
      </w:r>
      <w:r w:rsidR="00E3475F">
        <w:rPr>
          <w:rFonts w:ascii="Calibri" w:hAnsi="Calibri" w:cs="Calibri"/>
          <w:sz w:val="24"/>
          <w:szCs w:val="24"/>
        </w:rPr>
        <w:t xml:space="preserve"> </w:t>
      </w:r>
      <w:r w:rsidRPr="00B07AC8" w:rsidR="00E3475F">
        <w:rPr>
          <w:rFonts w:ascii="Calibri" w:hAnsi="Calibri" w:cs="Calibri"/>
          <w:sz w:val="24"/>
          <w:szCs w:val="24"/>
        </w:rPr>
        <w:t>framework for data collection, tabulation and dissemination. This framework enables the Censu</w:t>
      </w:r>
      <w:r w:rsidR="00E3475F">
        <w:rPr>
          <w:rFonts w:ascii="Calibri" w:hAnsi="Calibri" w:cs="Calibri"/>
          <w:sz w:val="24"/>
          <w:szCs w:val="24"/>
        </w:rPr>
        <w:t xml:space="preserve">s </w:t>
      </w:r>
      <w:r w:rsidRPr="00B07AC8" w:rsidR="00E3475F">
        <w:rPr>
          <w:rFonts w:ascii="Calibri" w:hAnsi="Calibri" w:cs="Calibri"/>
          <w:sz w:val="24"/>
          <w:szCs w:val="24"/>
        </w:rPr>
        <w:t>Bureau field personnel to navigate to the appropriate locations for data collection and it enables</w:t>
      </w:r>
      <w:r w:rsidR="00E3475F">
        <w:rPr>
          <w:rFonts w:ascii="Calibri" w:hAnsi="Calibri" w:cs="Calibri"/>
          <w:sz w:val="24"/>
          <w:szCs w:val="24"/>
        </w:rPr>
        <w:t xml:space="preserve"> </w:t>
      </w:r>
      <w:r w:rsidRPr="00B07AC8" w:rsidR="00E3475F">
        <w:rPr>
          <w:rFonts w:ascii="Calibri" w:hAnsi="Calibri" w:cs="Calibri"/>
          <w:sz w:val="24"/>
          <w:szCs w:val="24"/>
        </w:rPr>
        <w:t>the Census Bureau to accurately link demographic data from surveys and the decennial census to</w:t>
      </w:r>
      <w:r w:rsidR="00E3475F">
        <w:rPr>
          <w:rFonts w:ascii="Calibri" w:hAnsi="Calibri" w:cs="Calibri"/>
          <w:sz w:val="24"/>
          <w:szCs w:val="24"/>
        </w:rPr>
        <w:t xml:space="preserve"> </w:t>
      </w:r>
      <w:r w:rsidRPr="00B07AC8" w:rsidR="00E3475F">
        <w:rPr>
          <w:rFonts w:ascii="Calibri" w:hAnsi="Calibri" w:cs="Calibri"/>
          <w:sz w:val="24"/>
          <w:szCs w:val="24"/>
        </w:rPr>
        <w:t>locations and areas, such as cities, school districts, and counties for data tabulation and</w:t>
      </w:r>
      <w:r w:rsidR="00E3475F">
        <w:rPr>
          <w:rFonts w:ascii="Calibri" w:hAnsi="Calibri" w:cs="Calibri"/>
          <w:sz w:val="24"/>
          <w:szCs w:val="24"/>
        </w:rPr>
        <w:t xml:space="preserve"> </w:t>
      </w:r>
      <w:r w:rsidRPr="00B07AC8" w:rsidR="00E3475F">
        <w:rPr>
          <w:rFonts w:ascii="Calibri" w:hAnsi="Calibri" w:cs="Calibri"/>
          <w:sz w:val="24"/>
          <w:szCs w:val="24"/>
        </w:rPr>
        <w:t>dissemination</w:t>
      </w:r>
      <w:r w:rsidR="00E3475F">
        <w:rPr>
          <w:rFonts w:ascii="Calibri" w:hAnsi="Calibri" w:cs="Calibri"/>
          <w:sz w:val="24"/>
          <w:szCs w:val="24"/>
        </w:rPr>
        <w:t>.</w:t>
      </w:r>
      <w:r w:rsidR="001E2540">
        <w:rPr>
          <w:rFonts w:ascii="Calibri" w:hAnsi="Calibri" w:cs="Calibri"/>
          <w:sz w:val="24"/>
          <w:szCs w:val="24"/>
        </w:rPr>
        <w:t xml:space="preserve"> The data </w:t>
      </w:r>
      <w:r w:rsidR="001E2540">
        <w:rPr>
          <w:rFonts w:ascii="Calibri" w:hAnsi="Calibri" w:cs="Calibri"/>
          <w:bCs/>
          <w:sz w:val="24"/>
        </w:rPr>
        <w:t>can</w:t>
      </w:r>
      <w:r w:rsidRPr="00B07AC8" w:rsidR="001E2540">
        <w:rPr>
          <w:rFonts w:ascii="Calibri" w:hAnsi="Calibri" w:cs="Calibri"/>
          <w:bCs/>
          <w:sz w:val="24"/>
        </w:rPr>
        <w:t xml:space="preserve"> be used to define geographic boundaries, including</w:t>
      </w:r>
      <w:r w:rsidR="001E2540">
        <w:rPr>
          <w:rFonts w:ascii="Calibri" w:hAnsi="Calibri" w:cs="Calibri"/>
          <w:bCs/>
          <w:sz w:val="24"/>
        </w:rPr>
        <w:t xml:space="preserve"> </w:t>
      </w:r>
      <w:r w:rsidRPr="00B07AC8" w:rsidR="001E2540">
        <w:rPr>
          <w:rFonts w:ascii="Calibri" w:hAnsi="Calibri" w:cs="Calibri"/>
          <w:bCs/>
          <w:sz w:val="24"/>
        </w:rPr>
        <w:t>census blocks, and to place households and group quarters in a specific census block.</w:t>
      </w:r>
    </w:p>
    <w:p w:rsidR="00B12B5B" w:rsidP="00B07AC8" w:rsidRDefault="00A74B12" w14:paraId="29110A7E" w14:textId="579DCBAF">
      <w:pPr>
        <w:spacing w:before="161"/>
        <w:ind w:left="400"/>
        <w:rPr>
          <w:rFonts w:ascii="Calibri" w:hAnsi="Calibri" w:cs="Calibri"/>
          <w:bCs/>
          <w:sz w:val="24"/>
        </w:rPr>
      </w:pPr>
      <w:r>
        <w:rPr>
          <w:rFonts w:ascii="Calibri" w:hAnsi="Calibri" w:cs="Calibri"/>
          <w:bCs/>
          <w:sz w:val="24"/>
        </w:rPr>
        <w:t>Since its inception</w:t>
      </w:r>
      <w:r w:rsidRPr="00B07AC8" w:rsidR="00B07AC8">
        <w:rPr>
          <w:rFonts w:ascii="Calibri" w:hAnsi="Calibri" w:cs="Calibri"/>
          <w:bCs/>
          <w:sz w:val="24"/>
        </w:rPr>
        <w:t xml:space="preserve">, the SAID Program, </w:t>
      </w:r>
      <w:r w:rsidR="00B12B5B">
        <w:rPr>
          <w:rFonts w:ascii="Calibri" w:hAnsi="Calibri" w:cs="Calibri"/>
          <w:bCs/>
          <w:sz w:val="24"/>
        </w:rPr>
        <w:t xml:space="preserve">previously known as the </w:t>
      </w:r>
      <w:r w:rsidRPr="00B07AC8" w:rsidR="00B07AC8">
        <w:rPr>
          <w:rFonts w:ascii="Calibri" w:hAnsi="Calibri" w:cs="Calibri"/>
          <w:bCs/>
          <w:sz w:val="24"/>
        </w:rPr>
        <w:t>Geographic Support System</w:t>
      </w:r>
      <w:r w:rsidR="00B12B5B">
        <w:rPr>
          <w:rFonts w:ascii="Calibri" w:hAnsi="Calibri" w:cs="Calibri"/>
          <w:bCs/>
          <w:sz w:val="24"/>
        </w:rPr>
        <w:t xml:space="preserve"> </w:t>
      </w:r>
      <w:r w:rsidRPr="00B07AC8" w:rsidR="00B07AC8">
        <w:rPr>
          <w:rFonts w:ascii="Calibri" w:hAnsi="Calibri" w:cs="Calibri"/>
          <w:bCs/>
          <w:sz w:val="24"/>
        </w:rPr>
        <w:t>Partnership Program, has enabled the Census Bureau to update addresses and street centerlines</w:t>
      </w:r>
      <w:r w:rsidR="00B12B5B">
        <w:rPr>
          <w:rFonts w:ascii="Calibri" w:hAnsi="Calibri" w:cs="Calibri"/>
          <w:bCs/>
          <w:sz w:val="24"/>
        </w:rPr>
        <w:t xml:space="preserve"> </w:t>
      </w:r>
      <w:r w:rsidRPr="00B07AC8" w:rsidR="00B07AC8">
        <w:rPr>
          <w:rFonts w:ascii="Calibri" w:hAnsi="Calibri" w:cs="Calibri"/>
          <w:bCs/>
          <w:sz w:val="24"/>
        </w:rPr>
        <w:t xml:space="preserve">across the country, with participation covering nearly </w:t>
      </w:r>
      <w:r w:rsidR="005B686A">
        <w:rPr>
          <w:rFonts w:ascii="Calibri" w:hAnsi="Calibri" w:cs="Calibri"/>
          <w:bCs/>
          <w:sz w:val="24"/>
        </w:rPr>
        <w:t>89</w:t>
      </w:r>
      <w:r w:rsidRPr="00B07AC8" w:rsidR="00B07AC8">
        <w:rPr>
          <w:rFonts w:ascii="Calibri" w:hAnsi="Calibri" w:cs="Calibri"/>
          <w:bCs/>
          <w:sz w:val="24"/>
        </w:rPr>
        <w:t xml:space="preserve"> percent of the housing units in the</w:t>
      </w:r>
      <w:r w:rsidR="00B12B5B">
        <w:rPr>
          <w:rFonts w:ascii="Calibri" w:hAnsi="Calibri" w:cs="Calibri"/>
          <w:bCs/>
          <w:sz w:val="24"/>
        </w:rPr>
        <w:t xml:space="preserve"> </w:t>
      </w:r>
      <w:r w:rsidRPr="00B07AC8" w:rsidR="00B07AC8">
        <w:rPr>
          <w:rFonts w:ascii="Calibri" w:hAnsi="Calibri" w:cs="Calibri"/>
          <w:bCs/>
          <w:sz w:val="24"/>
        </w:rPr>
        <w:t>nation. Moving forward, the SAID Program will continue to focus on acquiring addresses, street</w:t>
      </w:r>
      <w:r w:rsidR="00B12B5B">
        <w:rPr>
          <w:rFonts w:ascii="Calibri" w:hAnsi="Calibri" w:cs="Calibri"/>
          <w:bCs/>
          <w:sz w:val="24"/>
        </w:rPr>
        <w:t xml:space="preserve"> </w:t>
      </w:r>
      <w:r w:rsidRPr="00B07AC8" w:rsidR="00B07AC8">
        <w:rPr>
          <w:rFonts w:ascii="Calibri" w:hAnsi="Calibri" w:cs="Calibri"/>
          <w:bCs/>
          <w:sz w:val="24"/>
        </w:rPr>
        <w:t>centerlines, and imagery in targeted areas.</w:t>
      </w:r>
    </w:p>
    <w:p w:rsidRPr="00B12B5B" w:rsidR="00AD09F6" w:rsidP="00B12B5B" w:rsidRDefault="00E3475F" w14:paraId="67F7D01B" w14:textId="62B3FD10">
      <w:pPr>
        <w:spacing w:before="161"/>
        <w:ind w:left="360"/>
        <w:rPr>
          <w:rFonts w:ascii="Calibri" w:hAnsi="Calibri" w:cs="Calibri"/>
          <w:bCs/>
          <w:sz w:val="24"/>
          <w:szCs w:val="24"/>
        </w:rPr>
      </w:pPr>
      <w:r w:rsidRPr="00E3475F">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rsidRPr="00B12B5B" w:rsidR="00AD09F6">
        <w:rPr>
          <w:rFonts w:ascii="Calibri" w:hAnsi="Calibri" w:cs="Calibri"/>
          <w:bCs/>
          <w:sz w:val="24"/>
          <w:szCs w:val="24"/>
        </w:rPr>
        <w:t>.</w:t>
      </w:r>
    </w:p>
    <w:p w:rsidRPr="00B82768" w:rsidR="00B82768" w:rsidP="00B82768" w:rsidRDefault="00B82768" w14:paraId="0D0B940D" w14:textId="77777777">
      <w:pPr>
        <w:pStyle w:val="ListParagraph"/>
        <w:tabs>
          <w:tab w:val="left" w:pos="669"/>
        </w:tabs>
        <w:spacing w:before="199"/>
        <w:ind w:left="400" w:firstLine="0"/>
        <w:rPr>
          <w:rFonts w:ascii="Calibri" w:hAnsi="Calibri" w:cs="Calibri"/>
          <w:sz w:val="24"/>
          <w:szCs w:val="24"/>
        </w:rPr>
      </w:pPr>
    </w:p>
    <w:p w:rsidRPr="00A42A3D" w:rsidR="00201347" w:rsidP="00A42A3D" w:rsidRDefault="001F2674" w14:paraId="0D6FD0C8" w14:textId="104596B1">
      <w:pPr>
        <w:pStyle w:val="Heading1"/>
        <w:numPr>
          <w:ilvl w:val="0"/>
          <w:numId w:val="19"/>
        </w:numPr>
        <w:ind w:left="360"/>
        <w:rPr>
          <w:rFonts w:ascii="Calibri" w:hAnsi="Calibri" w:cs="Calibri"/>
        </w:rPr>
      </w:pPr>
      <w:r w:rsidRPr="00A42A3D">
        <w:rPr>
          <w:rFonts w:ascii="Calibri" w:hAnsi="Calibri" w:cs="Calibri"/>
        </w:rPr>
        <w:t>Describe whether, and to what extent, the collection of information involves the use of automated, electronic, mechanical, or other technological collection techniques or other forms of information technology, e.g.</w:t>
      </w:r>
      <w:r w:rsidRPr="00A42A3D" w:rsidR="0023253C">
        <w:rPr>
          <w:rFonts w:ascii="Calibri" w:hAnsi="Calibri" w:cs="Calibri"/>
        </w:rPr>
        <w:t>,</w:t>
      </w:r>
      <w:r w:rsidRPr="00A42A3D">
        <w:rPr>
          <w:rFonts w:ascii="Calibri" w:hAnsi="Calibri" w:cs="Calibri"/>
        </w:rPr>
        <w:t xml:space="preserve"> permitting electronic submission of responses, and the basis for the decision for adopting this means of collection. Also, describe any consideration of using </w:t>
      </w:r>
      <w:r w:rsidRPr="00A42A3D">
        <w:rPr>
          <w:rFonts w:ascii="Calibri" w:hAnsi="Calibri" w:cs="Calibri"/>
        </w:rPr>
        <w:lastRenderedPageBreak/>
        <w:t>information technology to reduce</w:t>
      </w:r>
      <w:r w:rsidRPr="00A42A3D">
        <w:rPr>
          <w:rFonts w:ascii="Calibri" w:hAnsi="Calibri" w:cs="Calibri"/>
          <w:spacing w:val="-6"/>
        </w:rPr>
        <w:t xml:space="preserve"> </w:t>
      </w:r>
      <w:r w:rsidRPr="00A42A3D">
        <w:rPr>
          <w:rFonts w:ascii="Calibri" w:hAnsi="Calibri" w:cs="Calibri"/>
        </w:rPr>
        <w:t>burden.</w:t>
      </w:r>
    </w:p>
    <w:p w:rsidR="00946CF2" w:rsidP="00800C1F" w:rsidRDefault="00946CF2" w14:paraId="071B9096" w14:textId="7AE9C8AC">
      <w:pPr>
        <w:spacing w:before="161"/>
        <w:ind w:left="400"/>
        <w:rPr>
          <w:rFonts w:ascii="Calibri" w:hAnsi="Calibri" w:cs="Calibri"/>
          <w:bCs/>
          <w:sz w:val="24"/>
        </w:rPr>
      </w:pPr>
      <w:r>
        <w:rPr>
          <w:rFonts w:ascii="Calibri" w:hAnsi="Calibri" w:cs="Calibri"/>
          <w:bCs/>
          <w:sz w:val="24"/>
        </w:rPr>
        <w:t xml:space="preserve">For the SAID Program, </w:t>
      </w:r>
      <w:r w:rsidRPr="00856144">
        <w:rPr>
          <w:rFonts w:ascii="Calibri" w:hAnsi="Calibri" w:cs="Calibri"/>
          <w:bCs/>
          <w:sz w:val="24"/>
        </w:rPr>
        <w:t xml:space="preserve">the Census Bureau implements information technology by using the internet as </w:t>
      </w:r>
      <w:r>
        <w:rPr>
          <w:rFonts w:ascii="Calibri" w:hAnsi="Calibri" w:cs="Calibri"/>
          <w:bCs/>
          <w:sz w:val="24"/>
        </w:rPr>
        <w:t xml:space="preserve">a means </w:t>
      </w:r>
      <w:r w:rsidRPr="00856144">
        <w:rPr>
          <w:rFonts w:ascii="Calibri" w:hAnsi="Calibri" w:cs="Calibri"/>
          <w:bCs/>
          <w:sz w:val="24"/>
        </w:rPr>
        <w:t xml:space="preserve">for </w:t>
      </w:r>
      <w:r w:rsidR="00800C1F">
        <w:rPr>
          <w:rFonts w:ascii="Calibri" w:hAnsi="Calibri" w:cs="Calibri"/>
          <w:bCs/>
          <w:sz w:val="24"/>
        </w:rPr>
        <w:t>partners</w:t>
      </w:r>
      <w:r w:rsidRPr="00856144">
        <w:rPr>
          <w:rFonts w:ascii="Calibri" w:hAnsi="Calibri" w:cs="Calibri"/>
          <w:bCs/>
          <w:sz w:val="24"/>
        </w:rPr>
        <w:t xml:space="preserve"> to </w:t>
      </w:r>
      <w:r>
        <w:rPr>
          <w:rFonts w:ascii="Calibri" w:hAnsi="Calibri" w:cs="Calibri"/>
          <w:bCs/>
          <w:sz w:val="24"/>
        </w:rPr>
        <w:t>submit their files to the Census Bureau</w:t>
      </w:r>
      <w:r w:rsidR="002268E1">
        <w:rPr>
          <w:rFonts w:ascii="Calibri" w:hAnsi="Calibri" w:cs="Calibri"/>
          <w:bCs/>
          <w:sz w:val="24"/>
        </w:rPr>
        <w:t xml:space="preserve"> as well </w:t>
      </w:r>
      <w:r w:rsidRPr="00856144" w:rsidR="002268E1">
        <w:rPr>
          <w:rFonts w:ascii="Calibri" w:hAnsi="Calibri" w:cs="Calibri"/>
          <w:bCs/>
          <w:sz w:val="24"/>
        </w:rPr>
        <w:t>a</w:t>
      </w:r>
      <w:r w:rsidR="002268E1">
        <w:rPr>
          <w:rFonts w:ascii="Calibri" w:hAnsi="Calibri" w:cs="Calibri"/>
          <w:bCs/>
          <w:sz w:val="24"/>
        </w:rPr>
        <w:t>s a</w:t>
      </w:r>
      <w:r w:rsidRPr="00856144" w:rsidR="002268E1">
        <w:rPr>
          <w:rFonts w:ascii="Calibri" w:hAnsi="Calibri" w:cs="Calibri"/>
          <w:bCs/>
          <w:sz w:val="24"/>
        </w:rPr>
        <w:t xml:space="preserve"> means </w:t>
      </w:r>
      <w:r w:rsidR="002268E1">
        <w:rPr>
          <w:rFonts w:ascii="Calibri" w:hAnsi="Calibri" w:cs="Calibri"/>
          <w:bCs/>
          <w:sz w:val="24"/>
        </w:rPr>
        <w:t>of contact with the potential partners</w:t>
      </w:r>
      <w:r>
        <w:rPr>
          <w:rFonts w:ascii="Calibri" w:hAnsi="Calibri" w:cs="Calibri"/>
          <w:bCs/>
          <w:sz w:val="24"/>
        </w:rPr>
        <w:t>.</w:t>
      </w:r>
      <w:r w:rsidR="00800C1F">
        <w:rPr>
          <w:rFonts w:ascii="Calibri" w:hAnsi="Calibri" w:cs="Calibri"/>
          <w:bCs/>
          <w:sz w:val="24"/>
        </w:rPr>
        <w:t xml:space="preserve"> W</w:t>
      </w:r>
      <w:r w:rsidRPr="00800C1F" w:rsidR="00800C1F">
        <w:rPr>
          <w:rFonts w:ascii="Calibri" w:hAnsi="Calibri" w:cs="Calibri"/>
          <w:bCs/>
          <w:sz w:val="24"/>
        </w:rPr>
        <w:t>here possible, Census Bureau employees directly download openly</w:t>
      </w:r>
      <w:r w:rsidR="00800C1F">
        <w:rPr>
          <w:rFonts w:ascii="Calibri" w:hAnsi="Calibri" w:cs="Calibri"/>
          <w:bCs/>
          <w:sz w:val="24"/>
        </w:rPr>
        <w:t xml:space="preserve"> </w:t>
      </w:r>
      <w:r w:rsidRPr="00800C1F" w:rsidR="00800C1F">
        <w:rPr>
          <w:rFonts w:ascii="Calibri" w:hAnsi="Calibri" w:cs="Calibri"/>
          <w:bCs/>
          <w:sz w:val="24"/>
        </w:rPr>
        <w:t xml:space="preserve">available data from the </w:t>
      </w:r>
      <w:r w:rsidR="00800C1F">
        <w:rPr>
          <w:rFonts w:ascii="Calibri" w:hAnsi="Calibri" w:cs="Calibri"/>
          <w:bCs/>
          <w:sz w:val="24"/>
        </w:rPr>
        <w:t>internet</w:t>
      </w:r>
      <w:r w:rsidRPr="00800C1F" w:rsidR="00800C1F">
        <w:rPr>
          <w:rFonts w:ascii="Calibri" w:hAnsi="Calibri" w:cs="Calibri"/>
          <w:bCs/>
          <w:sz w:val="24"/>
        </w:rPr>
        <w:t xml:space="preserve">, provided </w:t>
      </w:r>
      <w:r w:rsidR="00530E53">
        <w:rPr>
          <w:rFonts w:ascii="Calibri" w:hAnsi="Calibri" w:cs="Calibri"/>
          <w:bCs/>
          <w:sz w:val="24"/>
        </w:rPr>
        <w:t>it</w:t>
      </w:r>
      <w:r w:rsidRPr="00800C1F" w:rsidR="00800C1F">
        <w:rPr>
          <w:rFonts w:ascii="Calibri" w:hAnsi="Calibri" w:cs="Calibri"/>
          <w:bCs/>
          <w:sz w:val="24"/>
        </w:rPr>
        <w:t xml:space="preserve"> meets program guidelines</w:t>
      </w:r>
      <w:r w:rsidR="00800C1F">
        <w:rPr>
          <w:rFonts w:ascii="Calibri" w:hAnsi="Calibri" w:cs="Calibri"/>
          <w:bCs/>
          <w:sz w:val="24"/>
        </w:rPr>
        <w:t xml:space="preserve"> </w:t>
      </w:r>
      <w:r w:rsidRPr="00800C1F" w:rsidR="00800C1F">
        <w:rPr>
          <w:rFonts w:ascii="Calibri" w:hAnsi="Calibri" w:cs="Calibri"/>
          <w:bCs/>
          <w:sz w:val="24"/>
        </w:rPr>
        <w:t>and there are no use constraints.</w:t>
      </w:r>
    </w:p>
    <w:p w:rsidR="00946CF2" w:rsidP="00800C1F" w:rsidRDefault="00971C4D" w14:paraId="3F415516" w14:textId="2D4046BB">
      <w:pPr>
        <w:spacing w:before="161"/>
        <w:ind w:left="400"/>
        <w:rPr>
          <w:rFonts w:ascii="Calibri" w:hAnsi="Calibri" w:cs="Calibri"/>
          <w:bCs/>
          <w:sz w:val="24"/>
        </w:rPr>
      </w:pPr>
      <w:r w:rsidRPr="00A670AD">
        <w:rPr>
          <w:rFonts w:ascii="Calibri" w:hAnsi="Calibri" w:cs="Calibri"/>
          <w:sz w:val="24"/>
          <w:szCs w:val="24"/>
        </w:rPr>
        <w:t xml:space="preserve">The Census Bureau continually researches and develops new technology in the fields of </w:t>
      </w:r>
      <w:r w:rsidR="00A14696">
        <w:rPr>
          <w:rFonts w:ascii="Calibri" w:hAnsi="Calibri" w:cs="Calibri"/>
          <w:sz w:val="24"/>
          <w:szCs w:val="24"/>
        </w:rPr>
        <w:t>g</w:t>
      </w:r>
      <w:r w:rsidRPr="00A670AD">
        <w:rPr>
          <w:rFonts w:ascii="Calibri" w:hAnsi="Calibri" w:cs="Calibri"/>
          <w:sz w:val="24"/>
          <w:szCs w:val="24"/>
        </w:rPr>
        <w:t xml:space="preserve">eographic </w:t>
      </w:r>
      <w:r w:rsidR="00A14696">
        <w:rPr>
          <w:rFonts w:ascii="Calibri" w:hAnsi="Calibri" w:cs="Calibri"/>
          <w:sz w:val="24"/>
          <w:szCs w:val="24"/>
        </w:rPr>
        <w:t>i</w:t>
      </w:r>
      <w:r w:rsidRPr="00A670AD">
        <w:rPr>
          <w:rFonts w:ascii="Calibri" w:hAnsi="Calibri" w:cs="Calibri"/>
          <w:sz w:val="24"/>
          <w:szCs w:val="24"/>
        </w:rPr>
        <w:t xml:space="preserve">nformation </w:t>
      </w:r>
      <w:r w:rsidR="00A14696">
        <w:rPr>
          <w:rFonts w:ascii="Calibri" w:hAnsi="Calibri" w:cs="Calibri"/>
          <w:sz w:val="24"/>
          <w:szCs w:val="24"/>
        </w:rPr>
        <w:t>s</w:t>
      </w:r>
      <w:r w:rsidRPr="00A670AD">
        <w:rPr>
          <w:rFonts w:ascii="Calibri" w:hAnsi="Calibri" w:cs="Calibri"/>
          <w:sz w:val="24"/>
          <w:szCs w:val="24"/>
        </w:rPr>
        <w:t xml:space="preserve">ystems (GIS) and web services to lessen the burden of our partners. </w:t>
      </w:r>
      <w:r w:rsidR="00946CF2">
        <w:rPr>
          <w:rFonts w:ascii="Calibri" w:hAnsi="Calibri" w:cs="Calibri"/>
          <w:sz w:val="24"/>
          <w:szCs w:val="24"/>
        </w:rPr>
        <w:t xml:space="preserve">For example, the Census Bureau developed the Secure Web Incoming Module (SWIM) to provide a secure method of file sharing for many of its programs. The SAID Program </w:t>
      </w:r>
      <w:r w:rsidR="00800C1F">
        <w:rPr>
          <w:rFonts w:ascii="Calibri" w:hAnsi="Calibri" w:cs="Calibri"/>
          <w:sz w:val="24"/>
          <w:szCs w:val="24"/>
        </w:rPr>
        <w:t>partners</w:t>
      </w:r>
      <w:r w:rsidR="00946CF2">
        <w:rPr>
          <w:rFonts w:ascii="Calibri" w:hAnsi="Calibri" w:cs="Calibri"/>
          <w:sz w:val="24"/>
          <w:szCs w:val="24"/>
        </w:rPr>
        <w:t xml:space="preserve"> use SWIM to submit their files. </w:t>
      </w:r>
      <w:r w:rsidRPr="00800C1F" w:rsidR="00800C1F">
        <w:rPr>
          <w:rFonts w:ascii="Calibri" w:hAnsi="Calibri" w:cs="Calibri"/>
          <w:sz w:val="24"/>
          <w:szCs w:val="24"/>
        </w:rPr>
        <w:t>For</w:t>
      </w:r>
      <w:r w:rsidR="00800C1F">
        <w:rPr>
          <w:rFonts w:ascii="Calibri" w:hAnsi="Calibri" w:cs="Calibri"/>
          <w:sz w:val="24"/>
          <w:szCs w:val="24"/>
        </w:rPr>
        <w:t xml:space="preserve"> </w:t>
      </w:r>
      <w:r w:rsidRPr="00800C1F" w:rsidR="00800C1F">
        <w:rPr>
          <w:rFonts w:ascii="Calibri" w:hAnsi="Calibri" w:cs="Calibri"/>
          <w:sz w:val="24"/>
          <w:szCs w:val="24"/>
        </w:rPr>
        <w:t>imagery</w:t>
      </w:r>
      <w:r w:rsidR="00800C1F">
        <w:rPr>
          <w:rFonts w:ascii="Calibri" w:hAnsi="Calibri" w:cs="Calibri"/>
          <w:sz w:val="24"/>
          <w:szCs w:val="24"/>
        </w:rPr>
        <w:t xml:space="preserve"> files that are</w:t>
      </w:r>
      <w:r w:rsidRPr="00800C1F" w:rsidR="00800C1F">
        <w:rPr>
          <w:rFonts w:ascii="Calibri" w:hAnsi="Calibri" w:cs="Calibri"/>
          <w:sz w:val="24"/>
          <w:szCs w:val="24"/>
        </w:rPr>
        <w:t xml:space="preserve"> too large for transfer using </w:t>
      </w:r>
      <w:r w:rsidR="00800C1F">
        <w:rPr>
          <w:rFonts w:ascii="Calibri" w:hAnsi="Calibri" w:cs="Calibri"/>
          <w:sz w:val="24"/>
          <w:szCs w:val="24"/>
        </w:rPr>
        <w:t>SWIM</w:t>
      </w:r>
      <w:r w:rsidRPr="00800C1F" w:rsidR="00800C1F">
        <w:rPr>
          <w:rFonts w:ascii="Calibri" w:hAnsi="Calibri" w:cs="Calibri"/>
          <w:sz w:val="24"/>
          <w:szCs w:val="24"/>
        </w:rPr>
        <w:t>, other data transfer mechanisms may be</w:t>
      </w:r>
      <w:r w:rsidR="00800C1F">
        <w:rPr>
          <w:rFonts w:ascii="Calibri" w:hAnsi="Calibri" w:cs="Calibri"/>
          <w:sz w:val="24"/>
          <w:szCs w:val="24"/>
        </w:rPr>
        <w:t xml:space="preserve"> used</w:t>
      </w:r>
      <w:r w:rsidR="00124EE7">
        <w:rPr>
          <w:rFonts w:ascii="Calibri" w:hAnsi="Calibri" w:cs="Calibri"/>
          <w:sz w:val="24"/>
          <w:szCs w:val="24"/>
        </w:rPr>
        <w:t xml:space="preserve">, such as through </w:t>
      </w:r>
      <w:r w:rsidR="00153A27">
        <w:rPr>
          <w:rFonts w:ascii="Calibri" w:hAnsi="Calibri" w:cs="Calibri"/>
          <w:sz w:val="24"/>
          <w:szCs w:val="24"/>
        </w:rPr>
        <w:t xml:space="preserve">the delivery of data on hard drives or </w:t>
      </w:r>
      <w:r w:rsidR="00124EE7">
        <w:rPr>
          <w:rFonts w:ascii="Calibri" w:hAnsi="Calibri" w:cs="Calibri"/>
          <w:sz w:val="24"/>
          <w:szCs w:val="24"/>
        </w:rPr>
        <w:t>direct download from partner sites</w:t>
      </w:r>
      <w:r w:rsidRPr="00800C1F" w:rsidR="00800C1F">
        <w:rPr>
          <w:rFonts w:ascii="Calibri" w:hAnsi="Calibri" w:cs="Calibri"/>
          <w:sz w:val="24"/>
          <w:szCs w:val="24"/>
        </w:rPr>
        <w:t>.</w:t>
      </w:r>
      <w:r w:rsidR="00800C1F">
        <w:rPr>
          <w:rFonts w:ascii="Calibri" w:hAnsi="Calibri" w:cs="Calibri"/>
          <w:sz w:val="24"/>
          <w:szCs w:val="24"/>
        </w:rPr>
        <w:t xml:space="preserve"> </w:t>
      </w:r>
      <w:r w:rsidRPr="00856144" w:rsidR="00946CF2">
        <w:rPr>
          <w:rFonts w:ascii="Calibri" w:hAnsi="Calibri" w:cs="Calibri"/>
          <w:bCs/>
          <w:sz w:val="24"/>
        </w:rPr>
        <w:t xml:space="preserve">Numerous other uses of information technology (e.g., control systems, records retrieval, etc.) within the agency assist internally with organization and management of the </w:t>
      </w:r>
      <w:r w:rsidR="00946CF2">
        <w:rPr>
          <w:rFonts w:ascii="Calibri" w:hAnsi="Calibri" w:cs="Calibri"/>
          <w:bCs/>
          <w:sz w:val="24"/>
        </w:rPr>
        <w:t xml:space="preserve">SAID Program. </w:t>
      </w:r>
    </w:p>
    <w:p w:rsidRPr="00A670AD" w:rsidR="00B82768" w:rsidP="04AE10F6" w:rsidRDefault="00B82768" w14:paraId="0E27B00A" w14:textId="170CFB90">
      <w:pPr>
        <w:spacing w:before="161"/>
        <w:ind w:left="360"/>
        <w:rPr>
          <w:rFonts w:ascii="Calibri" w:hAnsi="Calibri" w:cs="Calibri"/>
          <w:sz w:val="24"/>
          <w:szCs w:val="24"/>
        </w:rPr>
      </w:pPr>
    </w:p>
    <w:p w:rsidRPr="00A42A3D" w:rsidR="00201347" w:rsidP="00A42A3D" w:rsidRDefault="001F2674" w14:paraId="606E298F" w14:textId="4F544799">
      <w:pPr>
        <w:pStyle w:val="Heading1"/>
        <w:numPr>
          <w:ilvl w:val="0"/>
          <w:numId w:val="19"/>
        </w:numPr>
        <w:ind w:left="360"/>
        <w:rPr>
          <w:rFonts w:ascii="Calibri" w:hAnsi="Calibri" w:cs="Calibri"/>
        </w:rPr>
      </w:pPr>
      <w:r w:rsidRPr="00A42A3D">
        <w:rPr>
          <w:rFonts w:ascii="Calibri" w:hAnsi="Calibri" w:cs="Calibri"/>
        </w:rPr>
        <w:t>Describe efforts to identify duplication. Show specifically why any similar information already available cannot be used or modified for use for the purposes described in Questio</w:t>
      </w:r>
      <w:r w:rsidR="00A42A3D">
        <w:rPr>
          <w:rFonts w:ascii="Calibri" w:hAnsi="Calibri" w:cs="Calibri"/>
        </w:rPr>
        <w:t>n 2</w:t>
      </w:r>
      <w:r w:rsidRPr="00A42A3D" w:rsidR="003C66B9">
        <w:rPr>
          <w:rFonts w:ascii="Calibri" w:hAnsi="Calibri" w:cs="Calibri"/>
        </w:rPr>
        <w:t>.</w:t>
      </w:r>
    </w:p>
    <w:p w:rsidRPr="00A670AD" w:rsidR="0043599F" w:rsidP="00800C1F" w:rsidRDefault="00800C1F" w14:paraId="0707F7FF" w14:textId="22037DAC">
      <w:pPr>
        <w:spacing w:before="161"/>
        <w:ind w:left="400"/>
        <w:rPr>
          <w:rFonts w:ascii="Calibri" w:hAnsi="Calibri" w:cs="Calibri"/>
          <w:bCs/>
          <w:sz w:val="24"/>
        </w:rPr>
      </w:pPr>
      <w:r w:rsidRPr="00800C1F">
        <w:rPr>
          <w:rFonts w:ascii="Calibri" w:hAnsi="Calibri" w:cs="Calibri"/>
          <w:bCs/>
          <w:sz w:val="24"/>
        </w:rPr>
        <w:t xml:space="preserve">Where possible, the SAID Program </w:t>
      </w:r>
      <w:r>
        <w:rPr>
          <w:rFonts w:ascii="Calibri" w:hAnsi="Calibri" w:cs="Calibri"/>
          <w:bCs/>
          <w:sz w:val="24"/>
        </w:rPr>
        <w:t>attempts</w:t>
      </w:r>
      <w:r w:rsidRPr="00800C1F">
        <w:rPr>
          <w:rFonts w:ascii="Calibri" w:hAnsi="Calibri" w:cs="Calibri"/>
          <w:bCs/>
          <w:sz w:val="24"/>
        </w:rPr>
        <w:t xml:space="preserve"> to eliminate duplicative calls for data by</w:t>
      </w:r>
      <w:r>
        <w:rPr>
          <w:rFonts w:ascii="Calibri" w:hAnsi="Calibri" w:cs="Calibri"/>
          <w:bCs/>
          <w:sz w:val="24"/>
        </w:rPr>
        <w:t xml:space="preserve"> </w:t>
      </w:r>
      <w:r w:rsidRPr="00800C1F">
        <w:rPr>
          <w:rFonts w:ascii="Calibri" w:hAnsi="Calibri" w:cs="Calibri"/>
          <w:bCs/>
          <w:sz w:val="24"/>
        </w:rPr>
        <w:t>identifying the partner with the greatest geographic coverage. For example, the Census Bureau</w:t>
      </w:r>
      <w:r>
        <w:rPr>
          <w:rFonts w:ascii="Calibri" w:hAnsi="Calibri" w:cs="Calibri"/>
          <w:bCs/>
          <w:sz w:val="24"/>
        </w:rPr>
        <w:t xml:space="preserve"> </w:t>
      </w:r>
      <w:r w:rsidRPr="00800C1F">
        <w:rPr>
          <w:rFonts w:ascii="Calibri" w:hAnsi="Calibri" w:cs="Calibri"/>
          <w:bCs/>
          <w:sz w:val="24"/>
        </w:rPr>
        <w:t xml:space="preserve">will attempt to work with the state or county before reaching out to all of the </w:t>
      </w:r>
      <w:r w:rsidR="0011497D">
        <w:rPr>
          <w:rFonts w:ascii="Calibri" w:hAnsi="Calibri" w:cs="Calibri"/>
          <w:bCs/>
          <w:sz w:val="24"/>
        </w:rPr>
        <w:t>incorporated places</w:t>
      </w:r>
      <w:r w:rsidR="00F065A7">
        <w:rPr>
          <w:rFonts w:ascii="Calibri" w:hAnsi="Calibri" w:cs="Calibri"/>
          <w:bCs/>
          <w:sz w:val="24"/>
        </w:rPr>
        <w:t xml:space="preserve"> (e.g., cities, boroughs, villages)</w:t>
      </w:r>
      <w:r w:rsidR="0011497D">
        <w:rPr>
          <w:rFonts w:ascii="Calibri" w:hAnsi="Calibri" w:cs="Calibri"/>
          <w:bCs/>
          <w:sz w:val="24"/>
        </w:rPr>
        <w:t xml:space="preserve"> or towns/towns</w:t>
      </w:r>
      <w:r w:rsidR="00910D23">
        <w:rPr>
          <w:rFonts w:ascii="Calibri" w:hAnsi="Calibri" w:cs="Calibri"/>
          <w:bCs/>
          <w:sz w:val="24"/>
        </w:rPr>
        <w:t>h</w:t>
      </w:r>
      <w:r w:rsidR="0011497D">
        <w:rPr>
          <w:rFonts w:ascii="Calibri" w:hAnsi="Calibri" w:cs="Calibri"/>
          <w:bCs/>
          <w:sz w:val="24"/>
        </w:rPr>
        <w:t>ips</w:t>
      </w:r>
      <w:r>
        <w:rPr>
          <w:rFonts w:ascii="Calibri" w:hAnsi="Calibri" w:cs="Calibri"/>
          <w:bCs/>
          <w:sz w:val="24"/>
        </w:rPr>
        <w:t xml:space="preserve"> </w:t>
      </w:r>
      <w:r w:rsidRPr="00800C1F">
        <w:rPr>
          <w:rFonts w:ascii="Calibri" w:hAnsi="Calibri" w:cs="Calibri"/>
          <w:bCs/>
          <w:sz w:val="24"/>
        </w:rPr>
        <w:t>within the state. Additionally, data collected in the SAID Program is carefully managed in</w:t>
      </w:r>
      <w:r>
        <w:rPr>
          <w:rFonts w:ascii="Calibri" w:hAnsi="Calibri" w:cs="Calibri"/>
          <w:bCs/>
          <w:sz w:val="24"/>
        </w:rPr>
        <w:t xml:space="preserve"> </w:t>
      </w:r>
      <w:r w:rsidRPr="00800C1F">
        <w:rPr>
          <w:rFonts w:ascii="Calibri" w:hAnsi="Calibri" w:cs="Calibri"/>
          <w:bCs/>
          <w:sz w:val="24"/>
        </w:rPr>
        <w:t>geographic control systems and jurisdictional overlap is monitored. In terms of duplication of</w:t>
      </w:r>
      <w:r>
        <w:rPr>
          <w:rFonts w:ascii="Calibri" w:hAnsi="Calibri" w:cs="Calibri"/>
          <w:bCs/>
          <w:sz w:val="24"/>
        </w:rPr>
        <w:t xml:space="preserve"> </w:t>
      </w:r>
      <w:r w:rsidRPr="00800C1F">
        <w:rPr>
          <w:rFonts w:ascii="Calibri" w:hAnsi="Calibri" w:cs="Calibri"/>
          <w:bCs/>
          <w:sz w:val="24"/>
        </w:rPr>
        <w:t>data collection, the SAID Program attempts to complement existing data collection programs</w:t>
      </w:r>
      <w:r w:rsidR="0011497D">
        <w:rPr>
          <w:rFonts w:ascii="Calibri" w:hAnsi="Calibri" w:cs="Calibri"/>
          <w:bCs/>
          <w:sz w:val="24"/>
        </w:rPr>
        <w:t xml:space="preserve"> since it occurs annually, unlike other decennial programs that occur once a decade as part of the census cycle</w:t>
      </w:r>
      <w:r w:rsidRPr="00800C1F">
        <w:rPr>
          <w:rFonts w:ascii="Calibri" w:hAnsi="Calibri" w:cs="Calibri"/>
          <w:bCs/>
          <w:sz w:val="24"/>
        </w:rPr>
        <w:t>.</w:t>
      </w:r>
      <w:r w:rsidR="001624AC">
        <w:rPr>
          <w:rFonts w:ascii="Calibri" w:hAnsi="Calibri" w:cs="Calibri"/>
          <w:bCs/>
          <w:sz w:val="24"/>
        </w:rPr>
        <w:t xml:space="preserve"> The Department of Transportation, in support of the National Address Database (NAD), collects address data from partners, but they are not doing direct, targeted outreach to partners to collect their data. Rather, the partners voluntarily provide their data to the Department of Transportation in support of the NAD</w:t>
      </w:r>
      <w:r w:rsidRPr="00A670AD" w:rsidR="0043599F">
        <w:rPr>
          <w:rFonts w:ascii="Calibri" w:hAnsi="Calibri" w:cs="Calibri"/>
          <w:bCs/>
          <w:sz w:val="24"/>
        </w:rPr>
        <w:t>.</w:t>
      </w:r>
    </w:p>
    <w:p w:rsidRPr="00124446" w:rsidR="00B82768" w:rsidP="00B82768" w:rsidRDefault="00B82768" w14:paraId="60061E4C" w14:textId="77777777">
      <w:pPr>
        <w:pStyle w:val="BodyText"/>
        <w:rPr>
          <w:rFonts w:ascii="Calibri" w:hAnsi="Calibri" w:cs="Calibri"/>
        </w:rPr>
      </w:pPr>
    </w:p>
    <w:p w:rsidRPr="00124446" w:rsidR="00201347" w:rsidP="009835FC" w:rsidRDefault="001F2674" w14:paraId="6E07D74F" w14:textId="77777777">
      <w:pPr>
        <w:pStyle w:val="Heading1"/>
        <w:numPr>
          <w:ilvl w:val="0"/>
          <w:numId w:val="19"/>
        </w:numPr>
        <w:tabs>
          <w:tab w:val="left" w:pos="669"/>
        </w:tabs>
        <w:spacing w:before="123"/>
        <w:ind w:left="36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A670AD" w:rsidR="007277A5" w:rsidP="38CE6623" w:rsidRDefault="007277A5" w14:paraId="38DE4215" w14:textId="6179402D">
      <w:pPr>
        <w:spacing w:before="161"/>
        <w:ind w:left="400"/>
        <w:rPr>
          <w:rFonts w:ascii="Calibri" w:hAnsi="Calibri" w:cs="Calibri"/>
          <w:sz w:val="24"/>
          <w:szCs w:val="24"/>
        </w:rPr>
      </w:pPr>
      <w:r w:rsidRPr="00A670AD">
        <w:rPr>
          <w:rFonts w:ascii="Calibri" w:hAnsi="Calibri" w:cs="Calibri"/>
          <w:sz w:val="24"/>
          <w:szCs w:val="24"/>
        </w:rPr>
        <w:t xml:space="preserve">To reduce </w:t>
      </w:r>
      <w:r w:rsidRPr="00A670AD" w:rsidR="00910D23">
        <w:rPr>
          <w:rFonts w:ascii="Calibri" w:hAnsi="Calibri" w:cs="Calibri"/>
          <w:sz w:val="24"/>
          <w:szCs w:val="24"/>
        </w:rPr>
        <w:t>burden</w:t>
      </w:r>
      <w:r w:rsidR="00910D23">
        <w:rPr>
          <w:rFonts w:ascii="Calibri" w:hAnsi="Calibri" w:cs="Calibri"/>
          <w:sz w:val="24"/>
          <w:szCs w:val="24"/>
        </w:rPr>
        <w:t xml:space="preserve"> on small entities, the Census Bureau seeks </w:t>
      </w:r>
      <w:r w:rsidR="005D4A2E">
        <w:rPr>
          <w:rFonts w:ascii="Calibri" w:hAnsi="Calibri" w:cs="Calibri"/>
          <w:sz w:val="24"/>
          <w:szCs w:val="24"/>
        </w:rPr>
        <w:t>partnerships</w:t>
      </w:r>
      <w:r w:rsidR="00910D23">
        <w:rPr>
          <w:rFonts w:ascii="Calibri" w:hAnsi="Calibri" w:cs="Calibri"/>
          <w:bCs/>
          <w:sz w:val="24"/>
        </w:rPr>
        <w:t xml:space="preserve"> that have </w:t>
      </w:r>
      <w:r w:rsidRPr="00800C1F" w:rsidR="00910D23">
        <w:rPr>
          <w:rFonts w:ascii="Calibri" w:hAnsi="Calibri" w:cs="Calibri"/>
          <w:bCs/>
          <w:sz w:val="24"/>
        </w:rPr>
        <w:t>the greatest</w:t>
      </w:r>
      <w:r w:rsidR="00910D23">
        <w:rPr>
          <w:rFonts w:ascii="Calibri" w:hAnsi="Calibri" w:cs="Calibri"/>
          <w:bCs/>
          <w:sz w:val="24"/>
        </w:rPr>
        <w:t>/largest</w:t>
      </w:r>
      <w:r w:rsidRPr="00800C1F" w:rsidR="00910D23">
        <w:rPr>
          <w:rFonts w:ascii="Calibri" w:hAnsi="Calibri" w:cs="Calibri"/>
          <w:bCs/>
          <w:sz w:val="24"/>
        </w:rPr>
        <w:t xml:space="preserve"> geographic coverage</w:t>
      </w:r>
      <w:r w:rsidR="00910D23">
        <w:rPr>
          <w:rFonts w:ascii="Calibri" w:hAnsi="Calibri" w:cs="Calibri"/>
          <w:bCs/>
          <w:sz w:val="24"/>
        </w:rPr>
        <w:t xml:space="preserve"> (i.e., states and counties before contacting sub-county partners).</w:t>
      </w:r>
      <w:r w:rsidRPr="00A670AD" w:rsidDel="0011497D" w:rsidR="00910D23">
        <w:rPr>
          <w:rFonts w:ascii="Calibri" w:hAnsi="Calibri" w:cs="Calibri"/>
          <w:sz w:val="24"/>
          <w:szCs w:val="24"/>
        </w:rPr>
        <w:t xml:space="preserve"> </w:t>
      </w:r>
      <w:r w:rsidR="00910D23">
        <w:rPr>
          <w:rFonts w:ascii="Calibri" w:hAnsi="Calibri" w:cs="Calibri"/>
          <w:sz w:val="24"/>
          <w:szCs w:val="24"/>
        </w:rPr>
        <w:t>Additionally, t</w:t>
      </w:r>
      <w:r w:rsidRPr="0011497D" w:rsidR="0011497D">
        <w:rPr>
          <w:rFonts w:ascii="Calibri" w:hAnsi="Calibri" w:cs="Calibri"/>
          <w:sz w:val="24"/>
          <w:szCs w:val="24"/>
        </w:rPr>
        <w:t xml:space="preserve">he Census Bureau </w:t>
      </w:r>
      <w:r w:rsidR="00845AB5">
        <w:rPr>
          <w:rFonts w:ascii="Calibri" w:hAnsi="Calibri" w:cs="Calibri"/>
          <w:sz w:val="24"/>
          <w:szCs w:val="24"/>
        </w:rPr>
        <w:t xml:space="preserve">requests files be submitted using SWIM instead of the mail to lessen burden of postage and </w:t>
      </w:r>
      <w:r w:rsidRPr="0011497D" w:rsidR="0011497D">
        <w:rPr>
          <w:rFonts w:ascii="Calibri" w:hAnsi="Calibri" w:cs="Calibri"/>
          <w:sz w:val="24"/>
          <w:szCs w:val="24"/>
        </w:rPr>
        <w:t xml:space="preserve">communicates as much as possible </w:t>
      </w:r>
      <w:r w:rsidR="00845AB5">
        <w:rPr>
          <w:rFonts w:ascii="Calibri" w:hAnsi="Calibri" w:cs="Calibri"/>
          <w:sz w:val="24"/>
          <w:szCs w:val="24"/>
        </w:rPr>
        <w:t xml:space="preserve">about the SAID Program </w:t>
      </w:r>
      <w:r w:rsidRPr="0011497D" w:rsidR="0011497D">
        <w:rPr>
          <w:rFonts w:ascii="Calibri" w:hAnsi="Calibri" w:cs="Calibri"/>
          <w:sz w:val="24"/>
          <w:szCs w:val="24"/>
        </w:rPr>
        <w:t xml:space="preserve">using </w:t>
      </w:r>
      <w:r w:rsidR="0011497D">
        <w:rPr>
          <w:rFonts w:ascii="Calibri" w:hAnsi="Calibri" w:cs="Calibri"/>
          <w:sz w:val="24"/>
          <w:szCs w:val="24"/>
        </w:rPr>
        <w:t xml:space="preserve">the telephone and </w:t>
      </w:r>
      <w:r w:rsidRPr="0011497D" w:rsidR="0011497D">
        <w:rPr>
          <w:rFonts w:ascii="Calibri" w:hAnsi="Calibri" w:cs="Calibri"/>
          <w:sz w:val="24"/>
          <w:szCs w:val="24"/>
        </w:rPr>
        <w:t xml:space="preserve">email correspondence </w:t>
      </w:r>
      <w:r w:rsidR="00845AB5">
        <w:rPr>
          <w:rFonts w:ascii="Calibri" w:hAnsi="Calibri" w:cs="Calibri"/>
          <w:sz w:val="24"/>
          <w:szCs w:val="24"/>
        </w:rPr>
        <w:t>for the same reason, to limit the burden of partners purchasing postage and burning files onto CD/DVD</w:t>
      </w:r>
      <w:r w:rsidR="0011497D">
        <w:rPr>
          <w:rFonts w:ascii="Calibri" w:hAnsi="Calibri" w:cs="Calibri"/>
          <w:sz w:val="24"/>
          <w:szCs w:val="24"/>
        </w:rPr>
        <w:t>.</w:t>
      </w:r>
    </w:p>
    <w:p w:rsidRPr="00124446" w:rsidR="00B82768" w:rsidRDefault="00B82768" w14:paraId="44EAFD9C" w14:textId="77777777">
      <w:pPr>
        <w:pStyle w:val="BodyText"/>
        <w:spacing w:before="160"/>
        <w:ind w:right="580"/>
        <w:rPr>
          <w:rFonts w:ascii="Calibri" w:hAnsi="Calibri" w:cs="Calibri"/>
        </w:rPr>
      </w:pPr>
    </w:p>
    <w:p w:rsidRPr="00124446" w:rsidR="00201347" w:rsidP="009835FC" w:rsidRDefault="001F2674" w14:paraId="16040DF1" w14:textId="77777777">
      <w:pPr>
        <w:pStyle w:val="Heading1"/>
        <w:numPr>
          <w:ilvl w:val="0"/>
          <w:numId w:val="19"/>
        </w:numPr>
        <w:tabs>
          <w:tab w:val="left" w:pos="669"/>
        </w:tabs>
        <w:spacing w:before="116"/>
        <w:ind w:left="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lastRenderedPageBreak/>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A670AD" w:rsidR="007277A5" w:rsidP="04AE10F6" w:rsidRDefault="00845AB5" w14:paraId="1B964C98" w14:textId="62795838">
      <w:pPr>
        <w:spacing w:before="161"/>
        <w:ind w:left="400"/>
        <w:rPr>
          <w:rFonts w:ascii="Calibri" w:hAnsi="Calibri" w:cs="Calibri"/>
          <w:sz w:val="24"/>
          <w:szCs w:val="24"/>
        </w:rPr>
      </w:pPr>
      <w:r>
        <w:rPr>
          <w:rFonts w:ascii="Calibri" w:hAnsi="Calibri" w:cs="Calibri"/>
          <w:sz w:val="24"/>
          <w:szCs w:val="24"/>
        </w:rPr>
        <w:t xml:space="preserve">The </w:t>
      </w:r>
      <w:r w:rsidRPr="00A670AD" w:rsidR="007277A5">
        <w:rPr>
          <w:rFonts w:ascii="Calibri" w:hAnsi="Calibri" w:cs="Calibri"/>
          <w:sz w:val="24"/>
          <w:szCs w:val="24"/>
        </w:rPr>
        <w:t>S</w:t>
      </w:r>
      <w:r w:rsidR="00590792">
        <w:rPr>
          <w:rFonts w:ascii="Calibri" w:hAnsi="Calibri" w:cs="Calibri"/>
          <w:sz w:val="24"/>
          <w:szCs w:val="24"/>
        </w:rPr>
        <w:t>AID</w:t>
      </w:r>
      <w:r w:rsidRPr="00A670AD" w:rsidR="007277A5">
        <w:rPr>
          <w:rFonts w:ascii="Calibri" w:hAnsi="Calibri" w:cs="Calibri"/>
          <w:sz w:val="24"/>
          <w:szCs w:val="24"/>
        </w:rPr>
        <w:t xml:space="preserve"> </w:t>
      </w:r>
      <w:r>
        <w:rPr>
          <w:rFonts w:ascii="Calibri" w:hAnsi="Calibri" w:cs="Calibri"/>
          <w:sz w:val="24"/>
          <w:szCs w:val="24"/>
        </w:rPr>
        <w:t xml:space="preserve">Program is an annual, voluntary program. </w:t>
      </w:r>
      <w:r w:rsidRPr="00A670AD" w:rsidR="007277A5">
        <w:rPr>
          <w:rFonts w:ascii="Calibri" w:hAnsi="Calibri" w:cs="Calibri"/>
          <w:sz w:val="24"/>
          <w:szCs w:val="24"/>
        </w:rPr>
        <w:t xml:space="preserve">Conducting </w:t>
      </w:r>
      <w:r>
        <w:rPr>
          <w:rFonts w:ascii="Calibri" w:hAnsi="Calibri" w:cs="Calibri"/>
          <w:sz w:val="24"/>
          <w:szCs w:val="24"/>
        </w:rPr>
        <w:t>the SAID Program</w:t>
      </w:r>
      <w:r w:rsidRPr="00A670AD">
        <w:rPr>
          <w:rFonts w:ascii="Calibri" w:hAnsi="Calibri" w:cs="Calibri"/>
          <w:sz w:val="24"/>
          <w:szCs w:val="24"/>
        </w:rPr>
        <w:t xml:space="preserve"> </w:t>
      </w:r>
      <w:r w:rsidRPr="00A670AD" w:rsidR="007277A5">
        <w:rPr>
          <w:rFonts w:ascii="Calibri" w:hAnsi="Calibri" w:cs="Calibri"/>
          <w:sz w:val="24"/>
          <w:szCs w:val="24"/>
        </w:rPr>
        <w:t xml:space="preserve">less frequently would greatly reduce the efficiency </w:t>
      </w:r>
      <w:r w:rsidRPr="00590792" w:rsidR="00590792">
        <w:rPr>
          <w:rFonts w:ascii="Calibri" w:hAnsi="Calibri" w:cs="Calibri"/>
          <w:sz w:val="24"/>
          <w:szCs w:val="24"/>
        </w:rPr>
        <w:t xml:space="preserve">to maintain </w:t>
      </w:r>
      <w:r w:rsidR="00FA075B">
        <w:rPr>
          <w:rFonts w:ascii="Calibri" w:hAnsi="Calibri" w:cs="Calibri"/>
          <w:sz w:val="24"/>
          <w:szCs w:val="24"/>
        </w:rPr>
        <w:t xml:space="preserve">and update </w:t>
      </w:r>
      <w:r w:rsidRPr="00590792" w:rsidR="00590792">
        <w:rPr>
          <w:rFonts w:ascii="Calibri" w:hAnsi="Calibri" w:cs="Calibri"/>
          <w:sz w:val="24"/>
          <w:szCs w:val="24"/>
        </w:rPr>
        <w:t xml:space="preserve">the Census Bureau’s geographic framework for data collection, tabulation, and dissemination to support ongoing programs such as the American Community Survey (ACS), other current surveys, and </w:t>
      </w:r>
      <w:r w:rsidR="00F065A7">
        <w:rPr>
          <w:rFonts w:ascii="Calibri" w:hAnsi="Calibri" w:cs="Calibri"/>
          <w:sz w:val="24"/>
          <w:szCs w:val="24"/>
        </w:rPr>
        <w:t>the P</w:t>
      </w:r>
      <w:r w:rsidRPr="00590792" w:rsidR="00590792">
        <w:rPr>
          <w:rFonts w:ascii="Calibri" w:hAnsi="Calibri" w:cs="Calibri"/>
          <w:sz w:val="24"/>
          <w:szCs w:val="24"/>
        </w:rPr>
        <w:t xml:space="preserve">opulation </w:t>
      </w:r>
      <w:r w:rsidR="00F065A7">
        <w:rPr>
          <w:rFonts w:ascii="Calibri" w:hAnsi="Calibri" w:cs="Calibri"/>
          <w:sz w:val="24"/>
          <w:szCs w:val="24"/>
        </w:rPr>
        <w:t>E</w:t>
      </w:r>
      <w:r w:rsidRPr="00590792" w:rsidR="00590792">
        <w:rPr>
          <w:rFonts w:ascii="Calibri" w:hAnsi="Calibri" w:cs="Calibri"/>
          <w:sz w:val="24"/>
          <w:szCs w:val="24"/>
        </w:rPr>
        <w:t xml:space="preserve">stimates </w:t>
      </w:r>
      <w:r w:rsidR="00F065A7">
        <w:rPr>
          <w:rFonts w:ascii="Calibri" w:hAnsi="Calibri" w:cs="Calibri"/>
          <w:sz w:val="24"/>
          <w:szCs w:val="24"/>
        </w:rPr>
        <w:t>P</w:t>
      </w:r>
      <w:r w:rsidRPr="00590792" w:rsidR="00590792">
        <w:rPr>
          <w:rFonts w:ascii="Calibri" w:hAnsi="Calibri" w:cs="Calibri"/>
          <w:sz w:val="24"/>
          <w:szCs w:val="24"/>
        </w:rPr>
        <w:t xml:space="preserve">rogram as well as the decennial census. </w:t>
      </w:r>
      <w:r w:rsidR="00C532DA">
        <w:rPr>
          <w:rFonts w:ascii="Calibri" w:hAnsi="Calibri" w:cs="Calibri"/>
          <w:sz w:val="24"/>
          <w:szCs w:val="24"/>
        </w:rPr>
        <w:t xml:space="preserve">A </w:t>
      </w:r>
      <w:r w:rsidRPr="00A670AD" w:rsidR="48E7C165">
        <w:rPr>
          <w:rFonts w:ascii="Calibri" w:hAnsi="Calibri" w:cs="Calibri"/>
          <w:sz w:val="24"/>
          <w:szCs w:val="24"/>
        </w:rPr>
        <w:t xml:space="preserve">less frequent </w:t>
      </w:r>
      <w:r w:rsidR="00C532DA">
        <w:rPr>
          <w:rFonts w:ascii="Calibri" w:hAnsi="Calibri" w:cs="Calibri"/>
          <w:sz w:val="24"/>
          <w:szCs w:val="24"/>
        </w:rPr>
        <w:t>collection</w:t>
      </w:r>
      <w:r w:rsidRPr="00A670AD" w:rsidR="00C532DA">
        <w:rPr>
          <w:rFonts w:ascii="Calibri" w:hAnsi="Calibri" w:cs="Calibri"/>
          <w:sz w:val="24"/>
          <w:szCs w:val="24"/>
        </w:rPr>
        <w:t xml:space="preserve"> </w:t>
      </w:r>
      <w:r w:rsidRPr="00A670AD" w:rsidR="007277A5">
        <w:rPr>
          <w:rFonts w:ascii="Calibri" w:hAnsi="Calibri" w:cs="Calibri"/>
          <w:sz w:val="24"/>
          <w:szCs w:val="24"/>
        </w:rPr>
        <w:t xml:space="preserve">would </w:t>
      </w:r>
      <w:r w:rsidR="008229FE">
        <w:rPr>
          <w:rFonts w:ascii="Calibri" w:hAnsi="Calibri" w:cs="Calibri"/>
          <w:sz w:val="24"/>
          <w:szCs w:val="24"/>
        </w:rPr>
        <w:t xml:space="preserve">have a negative effect on the currency of data supporting these programs, and consequently </w:t>
      </w:r>
      <w:r w:rsidRPr="00A670AD" w:rsidR="007277A5">
        <w:rPr>
          <w:rFonts w:ascii="Calibri" w:hAnsi="Calibri" w:cs="Calibri"/>
          <w:sz w:val="24"/>
          <w:szCs w:val="24"/>
        </w:rPr>
        <w:t>disrupt the flow of information to the agencies that use this information in administering their programs.</w:t>
      </w:r>
    </w:p>
    <w:p w:rsidRPr="00124446" w:rsidR="00B82768" w:rsidP="00B82768" w:rsidRDefault="00B82768" w14:paraId="4B94D5A5" w14:textId="77777777">
      <w:pPr>
        <w:pStyle w:val="BodyText"/>
        <w:spacing w:before="115"/>
        <w:rPr>
          <w:rFonts w:ascii="Calibri" w:hAnsi="Calibri" w:cs="Calibri"/>
        </w:rPr>
      </w:pPr>
    </w:p>
    <w:p w:rsidRPr="00124446" w:rsidR="00201347" w:rsidP="009835FC" w:rsidRDefault="001F2674" w14:paraId="74BEDF83" w14:textId="08AC2F90">
      <w:pPr>
        <w:pStyle w:val="Heading1"/>
        <w:numPr>
          <w:ilvl w:val="0"/>
          <w:numId w:val="19"/>
        </w:numPr>
        <w:tabs>
          <w:tab w:val="left" w:pos="669"/>
        </w:tabs>
        <w:spacing w:before="122" w:line="259" w:lineRule="auto"/>
        <w:ind w:left="360"/>
        <w:rPr>
          <w:rFonts w:ascii="Calibri" w:hAnsi="Calibri" w:cs="Calibri"/>
        </w:rPr>
      </w:pPr>
      <w:r w:rsidRPr="00124446">
        <w:rPr>
          <w:rFonts w:ascii="Calibri" w:hAnsi="Calibri" w:cs="Calibri"/>
        </w:rPr>
        <w:t>Explain any special circumstances that would cause an information collection to</w:t>
      </w:r>
      <w:r w:rsidR="00E00C71">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Pr="003C66B9" w:rsidR="00201347" w:rsidP="00060FAF" w:rsidRDefault="001F2674" w14:paraId="29B1D7A1" w14:textId="1AB836E0">
      <w:pPr>
        <w:pStyle w:val="ListParagraph"/>
        <w:numPr>
          <w:ilvl w:val="0"/>
          <w:numId w:val="9"/>
        </w:numPr>
        <w:tabs>
          <w:tab w:val="left" w:pos="759"/>
          <w:tab w:val="left" w:pos="760"/>
        </w:tabs>
        <w:spacing w:before="160"/>
        <w:rPr>
          <w:rFonts w:ascii="Calibri" w:hAnsi="Calibri" w:cs="Calibri"/>
          <w:sz w:val="20"/>
        </w:rPr>
      </w:pPr>
      <w:r w:rsidRPr="009835FC">
        <w:rPr>
          <w:rFonts w:ascii="Calibri" w:hAnsi="Calibri" w:cs="Calibri"/>
          <w:b/>
          <w:bCs/>
          <w:sz w:val="24"/>
        </w:rPr>
        <w:t>requiring respondents to report information to the agency more often than</w:t>
      </w:r>
      <w:r w:rsidRPr="009835FC">
        <w:rPr>
          <w:rFonts w:ascii="Calibri" w:hAnsi="Calibri" w:cs="Calibri"/>
          <w:b/>
          <w:bCs/>
          <w:spacing w:val="-16"/>
          <w:sz w:val="24"/>
        </w:rPr>
        <w:t xml:space="preserve"> </w:t>
      </w:r>
      <w:r w:rsidRPr="009835FC">
        <w:rPr>
          <w:rFonts w:ascii="Calibri" w:hAnsi="Calibri" w:cs="Calibri"/>
          <w:b/>
          <w:bCs/>
          <w:sz w:val="24"/>
        </w:rPr>
        <w:t>quarterly</w:t>
      </w:r>
      <w:r w:rsidRPr="009835FC" w:rsidR="00C532DA">
        <w:rPr>
          <w:rFonts w:ascii="Calibri" w:hAnsi="Calibri" w:cs="Calibri"/>
          <w:b/>
          <w:bCs/>
          <w:sz w:val="24"/>
        </w:rPr>
        <w:t>;</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in </w:t>
      </w:r>
      <w:r w:rsidR="00C532DA">
        <w:rPr>
          <w:rFonts w:ascii="Calibri" w:hAnsi="Calibri" w:cs="Calibri"/>
          <w:bCs/>
          <w:sz w:val="24"/>
        </w:rPr>
        <w:t>the SAID Program</w:t>
      </w:r>
      <w:r w:rsidRPr="00856144" w:rsidR="00C532DA">
        <w:rPr>
          <w:rFonts w:ascii="Calibri" w:hAnsi="Calibri" w:cs="Calibri"/>
          <w:bCs/>
          <w:sz w:val="24"/>
        </w:rPr>
        <w:t xml:space="preserve"> that require </w:t>
      </w:r>
      <w:r w:rsidR="00C532DA">
        <w:rPr>
          <w:rFonts w:ascii="Calibri" w:hAnsi="Calibri" w:cs="Calibri"/>
          <w:bCs/>
          <w:sz w:val="24"/>
        </w:rPr>
        <w:t>partners</w:t>
      </w:r>
      <w:r w:rsidRPr="00856144" w:rsidR="00C532DA">
        <w:rPr>
          <w:rFonts w:ascii="Calibri" w:hAnsi="Calibri" w:cs="Calibri"/>
          <w:bCs/>
          <w:sz w:val="24"/>
        </w:rPr>
        <w:t xml:space="preserve"> to report to the Census Bureau more often than quarterly</w:t>
      </w:r>
      <w:r w:rsidR="00C532DA">
        <w:rPr>
          <w:rFonts w:ascii="Calibri" w:hAnsi="Calibri" w:cs="Calibri"/>
          <w:bCs/>
          <w:sz w:val="24"/>
        </w:rPr>
        <w:t>.</w:t>
      </w:r>
    </w:p>
    <w:p w:rsidRPr="003C66B9" w:rsidR="00201347" w:rsidP="00060FAF" w:rsidRDefault="001F2674" w14:paraId="1CA4CE55" w14:textId="561BEEAE">
      <w:pPr>
        <w:pStyle w:val="ListParagraph"/>
        <w:numPr>
          <w:ilvl w:val="0"/>
          <w:numId w:val="9"/>
        </w:numPr>
        <w:tabs>
          <w:tab w:val="left" w:pos="759"/>
          <w:tab w:val="left" w:pos="760"/>
        </w:tabs>
        <w:rPr>
          <w:rFonts w:ascii="Calibri" w:hAnsi="Calibri" w:cs="Calibri"/>
          <w:sz w:val="20"/>
        </w:rPr>
      </w:pPr>
      <w:r w:rsidRPr="009835FC">
        <w:rPr>
          <w:rFonts w:ascii="Calibri" w:hAnsi="Calibri" w:cs="Calibri"/>
          <w:b/>
          <w:bCs/>
          <w:sz w:val="24"/>
        </w:rPr>
        <w:t>requiring respondents to prepare a written response to a collection of information in fewer than 30 days after receipt of it;</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that require </w:t>
      </w:r>
      <w:r w:rsidR="00C532DA">
        <w:rPr>
          <w:rFonts w:ascii="Calibri" w:hAnsi="Calibri" w:cs="Calibri"/>
          <w:bCs/>
          <w:sz w:val="24"/>
        </w:rPr>
        <w:t>partners</w:t>
      </w:r>
      <w:r w:rsidRPr="00856144" w:rsidR="00C532DA">
        <w:rPr>
          <w:rFonts w:ascii="Calibri" w:hAnsi="Calibri" w:cs="Calibri"/>
          <w:bCs/>
          <w:sz w:val="24"/>
        </w:rPr>
        <w:t xml:space="preserve"> to prepare a written response in fewer than 30 days from the start of</w:t>
      </w:r>
      <w:r w:rsidR="00C532DA">
        <w:rPr>
          <w:rFonts w:ascii="Calibri" w:hAnsi="Calibri" w:cs="Calibri"/>
          <w:bCs/>
          <w:sz w:val="24"/>
        </w:rPr>
        <w:t xml:space="preserve"> the SAID Program.</w:t>
      </w:r>
    </w:p>
    <w:p w:rsidRPr="003C66B9" w:rsidR="00201347" w:rsidP="00060FAF" w:rsidRDefault="001F2674" w14:paraId="10AA5D52" w14:textId="4361D1BE">
      <w:pPr>
        <w:pStyle w:val="ListParagraph"/>
        <w:numPr>
          <w:ilvl w:val="0"/>
          <w:numId w:val="9"/>
        </w:numPr>
        <w:tabs>
          <w:tab w:val="left" w:pos="759"/>
          <w:tab w:val="left" w:pos="760"/>
        </w:tabs>
        <w:rPr>
          <w:rFonts w:ascii="Calibri" w:hAnsi="Calibri" w:cs="Calibri"/>
          <w:sz w:val="20"/>
        </w:rPr>
      </w:pPr>
      <w:r w:rsidRPr="009835FC">
        <w:rPr>
          <w:rFonts w:ascii="Calibri" w:hAnsi="Calibri" w:cs="Calibri"/>
          <w:b/>
          <w:bCs/>
          <w:sz w:val="24"/>
        </w:rPr>
        <w:t>requiring respondents to submit more than an original and two copies of any</w:t>
      </w:r>
      <w:r w:rsidRPr="009835FC">
        <w:rPr>
          <w:rFonts w:ascii="Calibri" w:hAnsi="Calibri" w:cs="Calibri"/>
          <w:b/>
          <w:bCs/>
          <w:spacing w:val="-16"/>
          <w:sz w:val="24"/>
        </w:rPr>
        <w:t xml:space="preserve"> </w:t>
      </w:r>
      <w:r w:rsidRPr="009835FC">
        <w:rPr>
          <w:rFonts w:ascii="Calibri" w:hAnsi="Calibri" w:cs="Calibri"/>
          <w:b/>
          <w:bCs/>
          <w:sz w:val="24"/>
        </w:rPr>
        <w:t>document</w:t>
      </w:r>
      <w:r w:rsidRPr="009835FC" w:rsidR="00C532DA">
        <w:rPr>
          <w:rFonts w:ascii="Calibri" w:hAnsi="Calibri" w:cs="Calibri"/>
          <w:b/>
          <w:bCs/>
          <w:sz w:val="24"/>
        </w:rPr>
        <w:t>;</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in </w:t>
      </w:r>
      <w:r w:rsidR="00C532DA">
        <w:rPr>
          <w:rFonts w:ascii="Calibri" w:hAnsi="Calibri" w:cs="Calibri"/>
          <w:bCs/>
          <w:sz w:val="24"/>
        </w:rPr>
        <w:t xml:space="preserve">the SAID Program </w:t>
      </w:r>
      <w:r w:rsidRPr="00856144" w:rsidR="00C532DA">
        <w:rPr>
          <w:rFonts w:ascii="Calibri" w:hAnsi="Calibri" w:cs="Calibri"/>
          <w:bCs/>
          <w:sz w:val="24"/>
        </w:rPr>
        <w:t xml:space="preserve">that require </w:t>
      </w:r>
      <w:r w:rsidR="00C532DA">
        <w:rPr>
          <w:rFonts w:ascii="Calibri" w:hAnsi="Calibri" w:cs="Calibri"/>
          <w:bCs/>
          <w:sz w:val="24"/>
        </w:rPr>
        <w:t>partners</w:t>
      </w:r>
      <w:r w:rsidRPr="00856144" w:rsidR="00C532DA">
        <w:rPr>
          <w:rFonts w:ascii="Calibri" w:hAnsi="Calibri" w:cs="Calibri"/>
          <w:bCs/>
          <w:sz w:val="24"/>
        </w:rPr>
        <w:t xml:space="preserve"> to submit more than an original and two copies of any document they submit</w:t>
      </w:r>
      <w:r w:rsidR="00C532DA">
        <w:rPr>
          <w:rFonts w:ascii="Calibri" w:hAnsi="Calibri" w:cs="Calibri"/>
          <w:bCs/>
          <w:sz w:val="24"/>
        </w:rPr>
        <w:t>.</w:t>
      </w:r>
    </w:p>
    <w:p w:rsidRPr="003C66B9" w:rsidR="00201347" w:rsidP="00060FAF" w:rsidRDefault="001F2674" w14:paraId="4F71E0AE" w14:textId="378D50CE">
      <w:pPr>
        <w:pStyle w:val="ListParagraph"/>
        <w:numPr>
          <w:ilvl w:val="0"/>
          <w:numId w:val="9"/>
        </w:numPr>
        <w:tabs>
          <w:tab w:val="left" w:pos="759"/>
          <w:tab w:val="left" w:pos="760"/>
        </w:tabs>
        <w:spacing w:before="158"/>
        <w:rPr>
          <w:rFonts w:ascii="Calibri" w:hAnsi="Calibri" w:cs="Calibri"/>
          <w:sz w:val="20"/>
        </w:rPr>
      </w:pPr>
      <w:r w:rsidRPr="009835FC">
        <w:rPr>
          <w:rFonts w:ascii="Calibri" w:hAnsi="Calibri" w:cs="Calibri"/>
          <w:b/>
          <w:bCs/>
          <w:sz w:val="24"/>
        </w:rPr>
        <w:t>requiring respondents to retain records, other than health, medical, government contract, grant-in- aid, or tax records for more than three</w:t>
      </w:r>
      <w:r w:rsidRPr="009835FC">
        <w:rPr>
          <w:rFonts w:ascii="Calibri" w:hAnsi="Calibri" w:cs="Calibri"/>
          <w:b/>
          <w:bCs/>
          <w:spacing w:val="-4"/>
          <w:sz w:val="24"/>
        </w:rPr>
        <w:t xml:space="preserve"> </w:t>
      </w:r>
      <w:r w:rsidRPr="009835FC">
        <w:rPr>
          <w:rFonts w:ascii="Calibri" w:hAnsi="Calibri" w:cs="Calibri"/>
          <w:b/>
          <w:bCs/>
          <w:sz w:val="24"/>
        </w:rPr>
        <w:t>years</w:t>
      </w:r>
      <w:r w:rsidRPr="009835FC" w:rsidR="00C532DA">
        <w:rPr>
          <w:rFonts w:ascii="Calibri" w:hAnsi="Calibri" w:cs="Calibri"/>
          <w:b/>
          <w:bCs/>
          <w:sz w:val="24"/>
        </w:rPr>
        <w:t>;</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in </w:t>
      </w:r>
      <w:r w:rsidR="00C532DA">
        <w:rPr>
          <w:rFonts w:ascii="Calibri" w:hAnsi="Calibri" w:cs="Calibri"/>
          <w:bCs/>
          <w:sz w:val="24"/>
        </w:rPr>
        <w:t>the SAID Program</w:t>
      </w:r>
      <w:r w:rsidRPr="00856144" w:rsidR="00C532DA">
        <w:rPr>
          <w:rFonts w:ascii="Calibri" w:hAnsi="Calibri" w:cs="Calibri"/>
          <w:bCs/>
          <w:sz w:val="24"/>
        </w:rPr>
        <w:t xml:space="preserve"> that require </w:t>
      </w:r>
      <w:r w:rsidR="00C532DA">
        <w:rPr>
          <w:rFonts w:ascii="Calibri" w:hAnsi="Calibri" w:cs="Calibri"/>
          <w:bCs/>
          <w:sz w:val="24"/>
        </w:rPr>
        <w:t>partners</w:t>
      </w:r>
      <w:r w:rsidRPr="00856144" w:rsidR="00C532DA">
        <w:rPr>
          <w:rFonts w:ascii="Calibri" w:hAnsi="Calibri" w:cs="Calibri"/>
          <w:bCs/>
          <w:sz w:val="24"/>
        </w:rPr>
        <w:t xml:space="preserve"> to retain records for more than three years</w:t>
      </w:r>
      <w:r w:rsidR="00C532DA">
        <w:rPr>
          <w:rFonts w:ascii="Calibri" w:hAnsi="Calibri" w:cs="Calibri"/>
          <w:bCs/>
          <w:sz w:val="24"/>
        </w:rPr>
        <w:t>.</w:t>
      </w:r>
    </w:p>
    <w:p w:rsidRPr="003C66B9" w:rsidR="00201347" w:rsidP="00060FAF" w:rsidRDefault="001F2674" w14:paraId="6B6C121A" w14:textId="696A8C17">
      <w:pPr>
        <w:pStyle w:val="ListParagraph"/>
        <w:numPr>
          <w:ilvl w:val="0"/>
          <w:numId w:val="9"/>
        </w:numPr>
        <w:tabs>
          <w:tab w:val="left" w:pos="759"/>
          <w:tab w:val="left" w:pos="760"/>
        </w:tabs>
        <w:rPr>
          <w:rFonts w:ascii="Calibri" w:hAnsi="Calibri" w:cs="Calibri"/>
          <w:sz w:val="20"/>
        </w:rPr>
      </w:pPr>
      <w:r w:rsidRPr="009835FC">
        <w:rPr>
          <w:rFonts w:ascii="Calibri" w:hAnsi="Calibri" w:cs="Calibri"/>
          <w:b/>
          <w:bCs/>
          <w:sz w:val="24"/>
        </w:rPr>
        <w:t>in connection with a statistical survey, that is not designed to produce valid and reliable results that can be generalized to the universe of</w:t>
      </w:r>
      <w:r w:rsidRPr="009835FC">
        <w:rPr>
          <w:rFonts w:ascii="Calibri" w:hAnsi="Calibri" w:cs="Calibri"/>
          <w:b/>
          <w:bCs/>
          <w:spacing w:val="-5"/>
          <w:sz w:val="24"/>
        </w:rPr>
        <w:t xml:space="preserve"> </w:t>
      </w:r>
      <w:r w:rsidRPr="009835FC">
        <w:rPr>
          <w:rFonts w:ascii="Calibri" w:hAnsi="Calibri" w:cs="Calibri"/>
          <w:b/>
          <w:bCs/>
          <w:sz w:val="24"/>
        </w:rPr>
        <w:t>study</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because </w:t>
      </w:r>
      <w:r w:rsidR="00C532DA">
        <w:rPr>
          <w:rFonts w:ascii="Calibri" w:hAnsi="Calibri" w:cs="Calibri"/>
          <w:bCs/>
          <w:sz w:val="24"/>
        </w:rPr>
        <w:t>the SAID Program</w:t>
      </w:r>
      <w:r w:rsidRPr="00856144" w:rsidR="00C532DA">
        <w:rPr>
          <w:rFonts w:ascii="Calibri" w:hAnsi="Calibri" w:cs="Calibri"/>
          <w:bCs/>
          <w:sz w:val="24"/>
        </w:rPr>
        <w:t xml:space="preserve"> is not a statistical survey</w:t>
      </w:r>
      <w:r w:rsidRPr="00856144" w:rsidR="00C532DA">
        <w:rPr>
          <w:rFonts w:ascii="Calibri" w:hAnsi="Calibri" w:cs="Calibri"/>
          <w:b/>
          <w:sz w:val="24"/>
        </w:rPr>
        <w:t>.</w:t>
      </w:r>
    </w:p>
    <w:p w:rsidRPr="003C66B9" w:rsidR="00201347" w:rsidP="00060FAF" w:rsidRDefault="001F2674" w14:paraId="032EB8FB" w14:textId="547BE5BB">
      <w:pPr>
        <w:pStyle w:val="ListParagraph"/>
        <w:numPr>
          <w:ilvl w:val="0"/>
          <w:numId w:val="9"/>
        </w:numPr>
        <w:tabs>
          <w:tab w:val="left" w:pos="759"/>
          <w:tab w:val="left" w:pos="760"/>
        </w:tabs>
        <w:spacing w:before="159"/>
        <w:rPr>
          <w:rFonts w:ascii="Calibri" w:hAnsi="Calibri" w:cs="Calibri"/>
          <w:sz w:val="20"/>
        </w:rPr>
      </w:pPr>
      <w:r w:rsidRPr="009835FC">
        <w:rPr>
          <w:rFonts w:ascii="Calibri" w:hAnsi="Calibri" w:cs="Calibri"/>
          <w:b/>
          <w:bCs/>
          <w:sz w:val="24"/>
        </w:rPr>
        <w:t>requiring the use of a statistical data classification that has not been reviewed and approved by OMB;</w:t>
      </w:r>
      <w:r w:rsidR="00C532DA">
        <w:rPr>
          <w:rFonts w:ascii="Calibri" w:hAnsi="Calibri" w:cs="Calibri"/>
          <w:sz w:val="24"/>
        </w:rPr>
        <w:t xml:space="preserve"> </w:t>
      </w:r>
      <w:r w:rsidRPr="00856144" w:rsidR="00C532DA">
        <w:rPr>
          <w:rFonts w:ascii="Calibri" w:hAnsi="Calibri" w:cs="Calibri"/>
          <w:bCs/>
          <w:sz w:val="24"/>
        </w:rPr>
        <w:t xml:space="preserve">There are no special circumstances in </w:t>
      </w:r>
      <w:r w:rsidR="00C532DA">
        <w:rPr>
          <w:rFonts w:ascii="Calibri" w:hAnsi="Calibri" w:cs="Calibri"/>
          <w:bCs/>
          <w:sz w:val="24"/>
        </w:rPr>
        <w:t>the SAID Program</w:t>
      </w:r>
      <w:r w:rsidRPr="00856144" w:rsidR="00C532DA">
        <w:rPr>
          <w:rFonts w:ascii="Calibri" w:hAnsi="Calibri" w:cs="Calibri"/>
          <w:bCs/>
          <w:sz w:val="24"/>
        </w:rPr>
        <w:t xml:space="preserve"> that require the use of a statistical data classification that has not been reviewed and approved by OMB</w:t>
      </w:r>
      <w:r w:rsidR="00C532DA">
        <w:rPr>
          <w:rFonts w:ascii="Calibri" w:hAnsi="Calibri" w:cs="Calibri"/>
          <w:bCs/>
          <w:sz w:val="24"/>
        </w:rPr>
        <w:t>.</w:t>
      </w:r>
    </w:p>
    <w:p w:rsidRPr="003C66B9" w:rsidR="00201347" w:rsidP="00060FAF" w:rsidRDefault="001F2674" w14:paraId="6D8434DF" w14:textId="387486F7">
      <w:pPr>
        <w:pStyle w:val="ListParagraph"/>
        <w:numPr>
          <w:ilvl w:val="0"/>
          <w:numId w:val="9"/>
        </w:numPr>
        <w:tabs>
          <w:tab w:val="left" w:pos="759"/>
          <w:tab w:val="left" w:pos="760"/>
        </w:tabs>
        <w:rPr>
          <w:rFonts w:ascii="Calibri" w:hAnsi="Calibri" w:cs="Calibri"/>
          <w:sz w:val="20"/>
        </w:rPr>
      </w:pPr>
      <w:r w:rsidRPr="009835FC">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9835FC" w:rsidR="009835FC">
        <w:rPr>
          <w:rFonts w:ascii="Calibri" w:hAnsi="Calibri" w:cs="Calibri"/>
          <w:b/>
          <w:bCs/>
          <w:sz w:val="24"/>
        </w:rPr>
        <w:t>;</w:t>
      </w:r>
      <w:r w:rsidRPr="009835FC">
        <w:rPr>
          <w:rFonts w:ascii="Calibri" w:hAnsi="Calibri" w:cs="Calibri"/>
          <w:b/>
          <w:bCs/>
          <w:spacing w:val="-6"/>
          <w:sz w:val="24"/>
        </w:rPr>
        <w:t xml:space="preserve"> </w:t>
      </w:r>
      <w:r w:rsidRPr="009835FC">
        <w:rPr>
          <w:rFonts w:ascii="Calibri" w:hAnsi="Calibri" w:cs="Calibri"/>
          <w:b/>
          <w:bCs/>
          <w:sz w:val="24"/>
        </w:rPr>
        <w:t>or</w:t>
      </w:r>
      <w:r w:rsidR="009835FC">
        <w:rPr>
          <w:rFonts w:ascii="Calibri" w:hAnsi="Calibri" w:cs="Calibri"/>
          <w:sz w:val="24"/>
        </w:rPr>
        <w:t xml:space="preserve"> </w:t>
      </w:r>
      <w:r w:rsidRPr="00C63588" w:rsidR="009835FC">
        <w:rPr>
          <w:rFonts w:ascii="Calibri" w:hAnsi="Calibri" w:cs="Calibri"/>
          <w:bCs/>
          <w:sz w:val="24"/>
        </w:rPr>
        <w:t xml:space="preserve">There are no special circumstances in </w:t>
      </w:r>
      <w:r w:rsidR="009835FC">
        <w:rPr>
          <w:rFonts w:ascii="Calibri" w:hAnsi="Calibri" w:cs="Calibri"/>
          <w:bCs/>
          <w:sz w:val="24"/>
        </w:rPr>
        <w:t>the SAID Program</w:t>
      </w:r>
      <w:r w:rsidRPr="00C63588" w:rsidR="009835FC">
        <w:rPr>
          <w:rFonts w:ascii="Calibri" w:hAnsi="Calibri" w:cs="Calibri"/>
          <w:bCs/>
          <w:sz w:val="24"/>
        </w:rPr>
        <w:t xml:space="preserve"> that violate confidentiality.</w:t>
      </w:r>
    </w:p>
    <w:p w:rsidRPr="00184008" w:rsidR="002A765B" w:rsidP="00184008" w:rsidRDefault="001F2674" w14:paraId="1D1F2A83" w14:textId="75CD0DFC">
      <w:pPr>
        <w:pStyle w:val="ListParagraph"/>
        <w:numPr>
          <w:ilvl w:val="0"/>
          <w:numId w:val="9"/>
        </w:numPr>
        <w:tabs>
          <w:tab w:val="left" w:pos="759"/>
          <w:tab w:val="left" w:pos="760"/>
        </w:tabs>
        <w:spacing w:before="160"/>
        <w:rPr>
          <w:rFonts w:ascii="Calibri" w:hAnsi="Calibri" w:cs="Calibri"/>
          <w:sz w:val="20"/>
        </w:rPr>
      </w:pPr>
      <w:r w:rsidRPr="009835FC">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9835FC">
        <w:rPr>
          <w:rFonts w:ascii="Calibri" w:hAnsi="Calibri" w:cs="Calibri"/>
          <w:b/>
          <w:bCs/>
          <w:spacing w:val="-3"/>
          <w:sz w:val="24"/>
        </w:rPr>
        <w:t xml:space="preserve"> </w:t>
      </w:r>
      <w:r w:rsidRPr="009835FC">
        <w:rPr>
          <w:rFonts w:ascii="Calibri" w:hAnsi="Calibri" w:cs="Calibri"/>
          <w:b/>
          <w:bCs/>
          <w:sz w:val="24"/>
        </w:rPr>
        <w:t>law.</w:t>
      </w:r>
      <w:r w:rsidR="009835FC">
        <w:rPr>
          <w:rFonts w:ascii="Calibri" w:hAnsi="Calibri" w:cs="Calibri"/>
          <w:sz w:val="24"/>
        </w:rPr>
        <w:t xml:space="preserve"> </w:t>
      </w:r>
      <w:r w:rsidRPr="00C63588" w:rsidR="009835FC">
        <w:rPr>
          <w:rFonts w:ascii="Calibri" w:hAnsi="Calibri" w:cs="Calibri"/>
          <w:bCs/>
          <w:sz w:val="24"/>
        </w:rPr>
        <w:t xml:space="preserve">There are no special </w:t>
      </w:r>
      <w:r w:rsidRPr="00C63588" w:rsidR="009835FC">
        <w:rPr>
          <w:rFonts w:ascii="Calibri" w:hAnsi="Calibri" w:cs="Calibri"/>
          <w:bCs/>
          <w:sz w:val="24"/>
        </w:rPr>
        <w:lastRenderedPageBreak/>
        <w:t xml:space="preserve">circumstances that require the inclusion of proprietary trade secrets or other confidential information with </w:t>
      </w:r>
      <w:r w:rsidR="009835FC">
        <w:rPr>
          <w:rFonts w:ascii="Calibri" w:hAnsi="Calibri" w:cs="Calibri"/>
          <w:bCs/>
          <w:sz w:val="24"/>
        </w:rPr>
        <w:t>a SAID Program submission.</w:t>
      </w:r>
    </w:p>
    <w:p w:rsidRPr="00A670AD" w:rsidR="00E747AE" w:rsidP="005D4A2E" w:rsidRDefault="009835FC" w14:paraId="07D36854" w14:textId="3A9B7A60">
      <w:pPr>
        <w:spacing w:before="240"/>
        <w:ind w:left="360"/>
        <w:rPr>
          <w:rFonts w:ascii="Calibri" w:hAnsi="Calibri" w:cs="Calibri"/>
          <w:sz w:val="24"/>
        </w:rPr>
      </w:pPr>
      <w:r w:rsidRPr="00C63588">
        <w:rPr>
          <w:rFonts w:ascii="Calibri" w:hAnsi="Calibri" w:cs="Calibri"/>
          <w:bCs/>
          <w:sz w:val="24"/>
        </w:rPr>
        <w:t>In summary, there are no special circumstances for this collection</w:t>
      </w:r>
      <w:r w:rsidRPr="00A670AD" w:rsidR="00E747AE">
        <w:rPr>
          <w:rFonts w:ascii="Calibri" w:hAnsi="Calibri" w:cs="Calibri"/>
          <w:sz w:val="24"/>
        </w:rPr>
        <w:t>.</w:t>
      </w:r>
    </w:p>
    <w:p w:rsidR="008F6347" w:rsidRDefault="008F6347" w14:paraId="3DEEC669" w14:textId="0036AA5B">
      <w:pPr>
        <w:rPr>
          <w:rFonts w:ascii="Calibri" w:hAnsi="Calibri" w:cs="Calibri"/>
          <w:sz w:val="24"/>
          <w:szCs w:val="24"/>
        </w:rPr>
      </w:pPr>
    </w:p>
    <w:p w:rsidRPr="00124446" w:rsidR="00201347" w:rsidP="009835FC" w:rsidRDefault="001F2674" w14:paraId="011B0591" w14:textId="77777777">
      <w:pPr>
        <w:pStyle w:val="Heading1"/>
        <w:numPr>
          <w:ilvl w:val="0"/>
          <w:numId w:val="19"/>
        </w:numPr>
        <w:tabs>
          <w:tab w:val="left" w:pos="669"/>
        </w:tabs>
        <w:spacing w:before="125"/>
        <w:ind w:left="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670AD" w:rsidR="00DF47E7" w:rsidP="00156FD6" w:rsidRDefault="00274560" w14:paraId="1080D0F3" w14:textId="62A68C29">
      <w:pPr>
        <w:spacing w:before="161"/>
        <w:ind w:left="360"/>
        <w:rPr>
          <w:rFonts w:ascii="Calibri" w:hAnsi="Calibri" w:cs="Calibri"/>
          <w:bCs/>
          <w:sz w:val="24"/>
        </w:rPr>
      </w:pPr>
      <w:r w:rsidRPr="00A670AD">
        <w:rPr>
          <w:rFonts w:ascii="Calibri" w:hAnsi="Calibri" w:cs="Calibri"/>
          <w:bCs/>
          <w:sz w:val="24"/>
        </w:rPr>
        <w:t xml:space="preserve">The </w:t>
      </w:r>
      <w:r w:rsidR="00A42A3D">
        <w:rPr>
          <w:rFonts w:ascii="Calibri" w:hAnsi="Calibri" w:cs="Calibri"/>
          <w:bCs/>
          <w:sz w:val="24"/>
        </w:rPr>
        <w:t>public had an opportunity to review and submit comments on the SAID Program during the 6</w:t>
      </w:r>
      <w:r w:rsidR="00563F09">
        <w:rPr>
          <w:rFonts w:ascii="Calibri" w:hAnsi="Calibri" w:cs="Calibri"/>
          <w:bCs/>
          <w:sz w:val="24"/>
        </w:rPr>
        <w:t>0</w:t>
      </w:r>
      <w:r w:rsidR="00A42A3D">
        <w:rPr>
          <w:rFonts w:ascii="Calibri" w:hAnsi="Calibri" w:cs="Calibri"/>
          <w:bCs/>
          <w:sz w:val="24"/>
        </w:rPr>
        <w:t xml:space="preserve">-Day Notice of the Proposed Information Collection. The notice for public comment, entitled “Spatial, Address, and Imagery Data Program” appeared in the </w:t>
      </w:r>
      <w:r w:rsidRPr="00A670AD">
        <w:rPr>
          <w:rFonts w:ascii="Calibri" w:hAnsi="Calibri" w:cs="Calibri"/>
          <w:bCs/>
          <w:sz w:val="24"/>
        </w:rPr>
        <w:t xml:space="preserve">Federal Register </w:t>
      </w:r>
      <w:r w:rsidR="00A42A3D">
        <w:rPr>
          <w:rFonts w:ascii="Calibri" w:hAnsi="Calibri" w:cs="Calibri"/>
          <w:bCs/>
          <w:sz w:val="24"/>
        </w:rPr>
        <w:t>July 29, 2021, (</w:t>
      </w:r>
      <w:r w:rsidRPr="00F815F9" w:rsidR="00A42A3D">
        <w:rPr>
          <w:rFonts w:ascii="Calibri" w:hAnsi="Calibri" w:cs="Calibri"/>
          <w:bCs/>
          <w:sz w:val="24"/>
        </w:rPr>
        <w:t>Vol. 8</w:t>
      </w:r>
      <w:r w:rsidR="00563F09">
        <w:rPr>
          <w:rFonts w:ascii="Calibri" w:hAnsi="Calibri" w:cs="Calibri"/>
          <w:bCs/>
          <w:sz w:val="24"/>
        </w:rPr>
        <w:t>6</w:t>
      </w:r>
      <w:r w:rsidRPr="00F815F9" w:rsidR="00A42A3D">
        <w:rPr>
          <w:rFonts w:ascii="Calibri" w:hAnsi="Calibri" w:cs="Calibri"/>
          <w:bCs/>
          <w:sz w:val="24"/>
        </w:rPr>
        <w:t>, No. 1</w:t>
      </w:r>
      <w:r w:rsidR="00563F09">
        <w:rPr>
          <w:rFonts w:ascii="Calibri" w:hAnsi="Calibri" w:cs="Calibri"/>
          <w:bCs/>
          <w:sz w:val="24"/>
        </w:rPr>
        <w:t>43</w:t>
      </w:r>
      <w:r w:rsidRPr="00F815F9" w:rsidR="00A42A3D">
        <w:rPr>
          <w:rFonts w:ascii="Calibri" w:hAnsi="Calibri" w:cs="Calibri"/>
          <w:bCs/>
          <w:sz w:val="24"/>
        </w:rPr>
        <w:t>, pp. 40</w:t>
      </w:r>
      <w:r w:rsidR="00563F09">
        <w:rPr>
          <w:rFonts w:ascii="Calibri" w:hAnsi="Calibri" w:cs="Calibri"/>
          <w:bCs/>
          <w:sz w:val="24"/>
        </w:rPr>
        <w:t>805</w:t>
      </w:r>
      <w:r w:rsidRPr="00F815F9" w:rsidR="00A42A3D">
        <w:rPr>
          <w:rFonts w:ascii="Calibri" w:hAnsi="Calibri" w:cs="Calibri"/>
          <w:bCs/>
          <w:sz w:val="24"/>
        </w:rPr>
        <w:t>-40</w:t>
      </w:r>
      <w:r w:rsidR="00563F09">
        <w:rPr>
          <w:rFonts w:ascii="Calibri" w:hAnsi="Calibri" w:cs="Calibri"/>
          <w:bCs/>
          <w:sz w:val="24"/>
        </w:rPr>
        <w:t>807</w:t>
      </w:r>
      <w:r w:rsidRPr="00F815F9" w:rsidR="00A42A3D">
        <w:rPr>
          <w:rFonts w:ascii="Calibri" w:hAnsi="Calibri" w:cs="Calibri"/>
          <w:bCs/>
          <w:sz w:val="24"/>
        </w:rPr>
        <w:t xml:space="preserve">) with a consideration period ending September </w:t>
      </w:r>
      <w:r w:rsidR="00563F09">
        <w:rPr>
          <w:rFonts w:ascii="Calibri" w:hAnsi="Calibri" w:cs="Calibri"/>
          <w:bCs/>
          <w:sz w:val="24"/>
        </w:rPr>
        <w:t>27</w:t>
      </w:r>
      <w:r w:rsidRPr="00F815F9" w:rsidR="00A42A3D">
        <w:rPr>
          <w:rFonts w:ascii="Calibri" w:hAnsi="Calibri" w:cs="Calibri"/>
          <w:bCs/>
          <w:sz w:val="24"/>
        </w:rPr>
        <w:t>, 202</w:t>
      </w:r>
      <w:r w:rsidR="00563F09">
        <w:rPr>
          <w:rFonts w:ascii="Calibri" w:hAnsi="Calibri" w:cs="Calibri"/>
          <w:bCs/>
          <w:sz w:val="24"/>
        </w:rPr>
        <w:t>1</w:t>
      </w:r>
      <w:r w:rsidRPr="00F815F9" w:rsidR="00A42A3D">
        <w:rPr>
          <w:rFonts w:ascii="Calibri" w:hAnsi="Calibri" w:cs="Calibri"/>
          <w:bCs/>
          <w:sz w:val="24"/>
        </w:rPr>
        <w:t>. The Census Bureau received no comments during the review period</w:t>
      </w:r>
      <w:r w:rsidRPr="00A670AD">
        <w:rPr>
          <w:rFonts w:ascii="Calibri" w:hAnsi="Calibri" w:cs="Calibri"/>
          <w:bCs/>
          <w:sz w:val="24"/>
        </w:rPr>
        <w:t>.</w:t>
      </w:r>
    </w:p>
    <w:p w:rsidRPr="00932DAC" w:rsidR="003E5582" w:rsidRDefault="003E5582" w14:paraId="570C5E52" w14:textId="21D773CF">
      <w:pPr>
        <w:rPr>
          <w:rFonts w:ascii="Calibri" w:hAnsi="Calibri" w:cs="Calibri"/>
          <w:b/>
          <w:bCs/>
          <w:sz w:val="24"/>
          <w:szCs w:val="24"/>
        </w:rPr>
      </w:pPr>
    </w:p>
    <w:p w:rsidRPr="00124446" w:rsidR="00201347" w:rsidP="009835FC" w:rsidRDefault="001F2674" w14:paraId="457CD419" w14:textId="35CEBBEE">
      <w:pPr>
        <w:pStyle w:val="Heading1"/>
        <w:numPr>
          <w:ilvl w:val="0"/>
          <w:numId w:val="19"/>
        </w:numPr>
        <w:tabs>
          <w:tab w:val="left" w:pos="669"/>
        </w:tabs>
        <w:spacing w:before="161"/>
        <w:ind w:left="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renumeration of contractors or</w:t>
      </w:r>
      <w:r w:rsidRPr="00124446">
        <w:rPr>
          <w:rFonts w:ascii="Calibri" w:hAnsi="Calibri" w:cs="Calibri"/>
          <w:spacing w:val="-2"/>
        </w:rPr>
        <w:t xml:space="preserve"> </w:t>
      </w:r>
      <w:r w:rsidRPr="00124446">
        <w:rPr>
          <w:rFonts w:ascii="Calibri" w:hAnsi="Calibri" w:cs="Calibri"/>
        </w:rPr>
        <w:t>grantees.</w:t>
      </w:r>
    </w:p>
    <w:p w:rsidRPr="00A670AD" w:rsidR="006157D7" w:rsidP="00472AAB" w:rsidRDefault="006157D7" w14:paraId="1CD5A214" w14:textId="3A1E0AFE">
      <w:pPr>
        <w:spacing w:before="161"/>
        <w:ind w:left="360"/>
        <w:rPr>
          <w:rFonts w:ascii="Calibri" w:hAnsi="Calibri" w:cs="Calibri"/>
          <w:bCs/>
          <w:sz w:val="24"/>
        </w:rPr>
      </w:pPr>
      <w:r w:rsidRPr="00A670AD">
        <w:rPr>
          <w:rFonts w:ascii="Calibri" w:hAnsi="Calibri" w:cs="Calibri"/>
          <w:bCs/>
          <w:sz w:val="24"/>
        </w:rPr>
        <w:t>The Census Bureau does not pay</w:t>
      </w:r>
      <w:r w:rsidRPr="00A670AD" w:rsidR="00D51147">
        <w:rPr>
          <w:rFonts w:ascii="Calibri" w:hAnsi="Calibri" w:cs="Calibri"/>
          <w:bCs/>
          <w:sz w:val="24"/>
        </w:rPr>
        <w:t xml:space="preserve"> </w:t>
      </w:r>
      <w:r w:rsidRPr="00A670AD">
        <w:rPr>
          <w:rFonts w:ascii="Calibri" w:hAnsi="Calibri" w:cs="Calibri"/>
          <w:bCs/>
          <w:sz w:val="24"/>
        </w:rPr>
        <w:t xml:space="preserve">or provide gifts </w:t>
      </w:r>
      <w:r w:rsidR="00D51147">
        <w:rPr>
          <w:rFonts w:ascii="Calibri" w:hAnsi="Calibri" w:cs="Calibri"/>
          <w:bCs/>
          <w:sz w:val="24"/>
        </w:rPr>
        <w:t>to partners that</w:t>
      </w:r>
      <w:r w:rsidRPr="00A670AD" w:rsidR="00D51147">
        <w:rPr>
          <w:rFonts w:ascii="Calibri" w:hAnsi="Calibri" w:cs="Calibri"/>
          <w:bCs/>
          <w:sz w:val="24"/>
        </w:rPr>
        <w:t xml:space="preserve"> </w:t>
      </w:r>
      <w:r w:rsidR="00D51147">
        <w:rPr>
          <w:rFonts w:ascii="Calibri" w:hAnsi="Calibri" w:cs="Calibri"/>
          <w:bCs/>
          <w:sz w:val="24"/>
        </w:rPr>
        <w:t>participating in the SAID Program</w:t>
      </w:r>
      <w:r w:rsidRPr="00A670AD">
        <w:rPr>
          <w:rFonts w:ascii="Calibri" w:hAnsi="Calibri" w:cs="Calibri"/>
          <w:bCs/>
          <w:sz w:val="24"/>
        </w:rPr>
        <w:t>.</w:t>
      </w:r>
    </w:p>
    <w:p w:rsidRPr="00060FAF" w:rsidR="00060FAF" w:rsidP="00900B7D" w:rsidRDefault="00060FAF" w14:paraId="45FB0818" w14:textId="77777777">
      <w:pPr>
        <w:pStyle w:val="BodyText"/>
        <w:spacing w:before="0"/>
        <w:rPr>
          <w:rFonts w:ascii="Calibri" w:hAnsi="Calibri" w:cs="Calibri"/>
        </w:rPr>
      </w:pPr>
    </w:p>
    <w:p w:rsidRPr="00124446" w:rsidR="00201347" w:rsidP="009835FC" w:rsidRDefault="001F2674" w14:paraId="0C7002A8" w14:textId="77777777">
      <w:pPr>
        <w:pStyle w:val="Heading1"/>
        <w:numPr>
          <w:ilvl w:val="0"/>
          <w:numId w:val="19"/>
        </w:numPr>
        <w:tabs>
          <w:tab w:val="left" w:pos="804"/>
        </w:tabs>
        <w:spacing w:before="161"/>
        <w:ind w:left="360"/>
        <w:rPr>
          <w:rFonts w:ascii="Calibri" w:hAnsi="Calibri" w:cs="Calibri"/>
        </w:rPr>
      </w:pPr>
      <w:r w:rsidRPr="00124446">
        <w:rPr>
          <w:rFonts w:ascii="Calibri" w:hAnsi="Calibri" w:cs="Calibri"/>
        </w:rPr>
        <w:t>Describe any assurance of confidentiality provided to respondents and the basis</w:t>
      </w:r>
      <w:r w:rsidRPr="00124446">
        <w:rPr>
          <w:rFonts w:ascii="Calibri" w:hAnsi="Calibri" w:cs="Calibri"/>
          <w:spacing w:val="-49"/>
        </w:rPr>
        <w:t xml:space="preserve">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P="00D320EA" w:rsidRDefault="00D51147" w14:paraId="049F31CB" w14:textId="24FCE576">
      <w:pPr>
        <w:spacing w:before="161"/>
        <w:ind w:left="360"/>
        <w:rPr>
          <w:rFonts w:ascii="Calibri" w:hAnsi="Calibri" w:cs="Calibri"/>
          <w:bCs/>
          <w:sz w:val="24"/>
        </w:rPr>
      </w:pPr>
      <w:r w:rsidRPr="00C63588">
        <w:rPr>
          <w:rFonts w:ascii="Calibri" w:hAnsi="Calibri" w:cs="Calibri"/>
          <w:bCs/>
          <w:sz w:val="24"/>
        </w:rPr>
        <w:t xml:space="preserve">The Privacy Act does not apply to </w:t>
      </w:r>
      <w:r>
        <w:rPr>
          <w:rFonts w:ascii="Calibri" w:hAnsi="Calibri" w:cs="Calibri"/>
          <w:bCs/>
          <w:sz w:val="24"/>
        </w:rPr>
        <w:t>the SAID Program</w:t>
      </w:r>
      <w:r w:rsidRPr="00C63588">
        <w:rPr>
          <w:rFonts w:ascii="Calibri" w:hAnsi="Calibri" w:cs="Calibri"/>
          <w:bCs/>
          <w:sz w:val="24"/>
        </w:rPr>
        <w:t xml:space="preserve">. However, the requirements under Title 13, U.S.C. </w:t>
      </w:r>
      <w:r>
        <w:rPr>
          <w:rFonts w:ascii="Calibri" w:hAnsi="Calibri" w:cs="Calibri"/>
          <w:bCs/>
          <w:sz w:val="24"/>
        </w:rPr>
        <w:t>as applied to Census Bureau handling</w:t>
      </w:r>
      <w:r w:rsidRPr="00C63588">
        <w:rPr>
          <w:rFonts w:ascii="Calibri" w:hAnsi="Calibri" w:cs="Calibri"/>
          <w:bCs/>
          <w:sz w:val="24"/>
        </w:rPr>
        <w:t xml:space="preserve"> confidentiality </w:t>
      </w:r>
      <w:r>
        <w:rPr>
          <w:rFonts w:ascii="Calibri" w:hAnsi="Calibri" w:cs="Calibri"/>
          <w:bCs/>
          <w:sz w:val="24"/>
        </w:rPr>
        <w:t>for</w:t>
      </w:r>
      <w:r w:rsidRPr="00C63588">
        <w:rPr>
          <w:rFonts w:ascii="Calibri" w:hAnsi="Calibri" w:cs="Calibri"/>
          <w:bCs/>
          <w:sz w:val="24"/>
        </w:rPr>
        <w:t xml:space="preserve"> address data</w:t>
      </w:r>
      <w:r>
        <w:rPr>
          <w:rFonts w:ascii="Calibri" w:hAnsi="Calibri" w:cs="Calibri"/>
          <w:bCs/>
          <w:sz w:val="24"/>
        </w:rPr>
        <w:t>,</w:t>
      </w:r>
      <w:r w:rsidRPr="00C63588">
        <w:rPr>
          <w:rFonts w:ascii="Calibri" w:hAnsi="Calibri" w:cs="Calibri"/>
          <w:bCs/>
          <w:sz w:val="24"/>
        </w:rPr>
        <w:t xml:space="preserve"> are applicable for any individual addresses </w:t>
      </w:r>
      <w:r w:rsidR="0070435C">
        <w:rPr>
          <w:rFonts w:ascii="Calibri" w:hAnsi="Calibri" w:cs="Calibri"/>
          <w:bCs/>
          <w:sz w:val="24"/>
        </w:rPr>
        <w:t xml:space="preserve">or map spots </w:t>
      </w:r>
      <w:r w:rsidRPr="00C63588">
        <w:rPr>
          <w:rFonts w:ascii="Calibri" w:hAnsi="Calibri" w:cs="Calibri"/>
          <w:bCs/>
          <w:sz w:val="24"/>
        </w:rPr>
        <w:t xml:space="preserve">received as part of </w:t>
      </w:r>
      <w:r>
        <w:rPr>
          <w:rFonts w:ascii="Calibri" w:hAnsi="Calibri" w:cs="Calibri"/>
          <w:bCs/>
          <w:sz w:val="24"/>
        </w:rPr>
        <w:t>the SAID Program</w:t>
      </w:r>
      <w:r w:rsidRPr="00C63588">
        <w:rPr>
          <w:rFonts w:ascii="Calibri" w:hAnsi="Calibri" w:cs="Calibri"/>
          <w:bCs/>
          <w:sz w:val="24"/>
        </w:rPr>
        <w:t xml:space="preserve">. Safeguards are in place to ensure only sworn Census Bureau employees, associated with </w:t>
      </w:r>
      <w:r>
        <w:rPr>
          <w:rFonts w:ascii="Calibri" w:hAnsi="Calibri" w:cs="Calibri"/>
          <w:bCs/>
          <w:sz w:val="24"/>
        </w:rPr>
        <w:t>the SAID Program</w:t>
      </w:r>
      <w:r w:rsidRPr="00C63588">
        <w:rPr>
          <w:rFonts w:ascii="Calibri" w:hAnsi="Calibri" w:cs="Calibri"/>
          <w:bCs/>
          <w:sz w:val="24"/>
        </w:rPr>
        <w:t xml:space="preserve"> have access to individual addresses provided with a </w:t>
      </w:r>
      <w:r>
        <w:rPr>
          <w:rFonts w:ascii="Calibri" w:hAnsi="Calibri" w:cs="Calibri"/>
          <w:bCs/>
          <w:sz w:val="24"/>
        </w:rPr>
        <w:t>SAID Program submission</w:t>
      </w:r>
      <w:r w:rsidRPr="00A670AD" w:rsidR="006157D7">
        <w:rPr>
          <w:rFonts w:ascii="Calibri" w:hAnsi="Calibri" w:cs="Calibri"/>
          <w:bCs/>
          <w:sz w:val="24"/>
        </w:rPr>
        <w:t>.</w:t>
      </w:r>
    </w:p>
    <w:p w:rsidRPr="00060FAF" w:rsidR="00D320EA" w:rsidP="00D320EA" w:rsidRDefault="00D320EA" w14:paraId="14FB9DFC" w14:textId="77777777">
      <w:pPr>
        <w:spacing w:before="161"/>
        <w:ind w:left="360"/>
        <w:rPr>
          <w:rFonts w:ascii="Calibri" w:hAnsi="Calibri" w:cs="Calibri"/>
        </w:rPr>
      </w:pPr>
    </w:p>
    <w:p w:rsidRPr="00124446" w:rsidR="00201347" w:rsidP="009835FC" w:rsidRDefault="001F2674" w14:paraId="06337390" w14:textId="77777777">
      <w:pPr>
        <w:pStyle w:val="Heading1"/>
        <w:numPr>
          <w:ilvl w:val="0"/>
          <w:numId w:val="19"/>
        </w:numPr>
        <w:tabs>
          <w:tab w:val="left" w:pos="804"/>
        </w:tabs>
        <w:spacing w:before="185"/>
        <w:ind w:left="36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70AD" w:rsidR="006157D7" w:rsidP="00472AAB" w:rsidRDefault="006157D7" w14:paraId="119B31BA" w14:textId="0BE60841">
      <w:pPr>
        <w:spacing w:before="161"/>
        <w:ind w:left="360"/>
        <w:rPr>
          <w:rFonts w:ascii="Calibri" w:hAnsi="Calibri" w:cs="Calibri"/>
          <w:bCs/>
          <w:sz w:val="24"/>
        </w:rPr>
      </w:pPr>
      <w:r w:rsidRPr="00A670AD">
        <w:rPr>
          <w:rFonts w:ascii="Calibri" w:hAnsi="Calibri" w:cs="Calibri"/>
          <w:bCs/>
          <w:sz w:val="24"/>
        </w:rPr>
        <w:t xml:space="preserve">There are no questions of a sensitive nature in </w:t>
      </w:r>
      <w:r w:rsidR="0070435C">
        <w:rPr>
          <w:rFonts w:ascii="Calibri" w:hAnsi="Calibri" w:cs="Calibri"/>
          <w:bCs/>
          <w:sz w:val="24"/>
        </w:rPr>
        <w:t>the SAID Program</w:t>
      </w:r>
      <w:r w:rsidRPr="00A670AD">
        <w:rPr>
          <w:rFonts w:ascii="Calibri" w:hAnsi="Calibri" w:cs="Calibri"/>
          <w:bCs/>
          <w:sz w:val="24"/>
        </w:rPr>
        <w:t>.</w:t>
      </w:r>
    </w:p>
    <w:p w:rsidRPr="00124446" w:rsidR="00201347" w:rsidP="009835FC" w:rsidRDefault="001F2674" w14:paraId="5B7A8C0D" w14:textId="77777777">
      <w:pPr>
        <w:pStyle w:val="Heading1"/>
        <w:numPr>
          <w:ilvl w:val="0"/>
          <w:numId w:val="19"/>
        </w:numPr>
        <w:tabs>
          <w:tab w:val="left" w:pos="540"/>
        </w:tabs>
        <w:spacing w:before="122"/>
        <w:ind w:left="360"/>
        <w:rPr>
          <w:rFonts w:ascii="Calibri" w:hAnsi="Calibri" w:cs="Calibri"/>
        </w:rPr>
      </w:pPr>
      <w:r w:rsidRPr="00124446">
        <w:rPr>
          <w:rFonts w:ascii="Calibri" w:hAnsi="Calibri" w:cs="Calibri"/>
        </w:rPr>
        <w:lastRenderedPageBreak/>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Pr="00C2765A" w:rsidR="00800EE2" w:rsidP="00CC4FC0" w:rsidRDefault="00800EE2" w14:paraId="26391DEA" w14:textId="3AE97A2A">
      <w:pPr>
        <w:spacing w:before="240" w:after="240" w:line="259" w:lineRule="auto"/>
        <w:ind w:left="360" w:right="359"/>
        <w:rPr>
          <w:rFonts w:ascii="Calibri" w:hAnsi="Calibri" w:cs="Calibri"/>
          <w:sz w:val="24"/>
          <w:szCs w:val="24"/>
        </w:rPr>
      </w:pPr>
      <w:r w:rsidRPr="00C2765A">
        <w:rPr>
          <w:rFonts w:ascii="Calibri" w:hAnsi="Calibri" w:cs="Calibri"/>
          <w:sz w:val="24"/>
          <w:szCs w:val="24"/>
        </w:rPr>
        <w:t xml:space="preserve">The projected number of respondents and the estimated burden are </w:t>
      </w:r>
      <w:r w:rsidR="005E7153">
        <w:rPr>
          <w:rFonts w:ascii="Calibri" w:hAnsi="Calibri" w:cs="Calibri"/>
          <w:sz w:val="24"/>
          <w:szCs w:val="24"/>
        </w:rPr>
        <w:t>as follows</w:t>
      </w:r>
      <w:r w:rsidRPr="00C2765A">
        <w:rPr>
          <w:rFonts w:ascii="Calibri" w:hAnsi="Calibri" w:cs="Calibri"/>
          <w:sz w:val="24"/>
          <w:szCs w:val="24"/>
        </w:rPr>
        <w:t>:</w:t>
      </w:r>
    </w:p>
    <w:p w:rsidRPr="00857A53" w:rsidR="00857A53" w:rsidP="00857A53" w:rsidRDefault="00857A53" w14:paraId="77A9EE69" w14:textId="1DCB3670">
      <w:pPr>
        <w:pStyle w:val="Caption"/>
        <w:jc w:val="center"/>
        <w:rPr>
          <w:rFonts w:ascii="Cambria" w:hAnsi="Cambria"/>
          <w:b/>
          <w:bCs/>
          <w:i w:val="0"/>
          <w:iCs w:val="0"/>
          <w:color w:val="auto"/>
          <w:sz w:val="20"/>
          <w:szCs w:val="20"/>
        </w:rPr>
      </w:pPr>
      <w:r w:rsidRPr="00857A53">
        <w:rPr>
          <w:rFonts w:ascii="Cambria" w:hAnsi="Cambria"/>
          <w:b/>
          <w:bCs/>
          <w:i w:val="0"/>
          <w:iCs w:val="0"/>
          <w:color w:val="auto"/>
          <w:sz w:val="20"/>
          <w:szCs w:val="20"/>
        </w:rPr>
        <w:t xml:space="preserve">Table </w:t>
      </w:r>
      <w:r w:rsidRPr="00857A53">
        <w:rPr>
          <w:rFonts w:ascii="Cambria" w:hAnsi="Cambria"/>
          <w:b/>
          <w:bCs/>
          <w:i w:val="0"/>
          <w:iCs w:val="0"/>
          <w:color w:val="auto"/>
          <w:sz w:val="20"/>
          <w:szCs w:val="20"/>
        </w:rPr>
        <w:fldChar w:fldCharType="begin"/>
      </w:r>
      <w:r w:rsidRPr="00857A53">
        <w:rPr>
          <w:rFonts w:ascii="Cambria" w:hAnsi="Cambria"/>
          <w:b/>
          <w:bCs/>
          <w:i w:val="0"/>
          <w:iCs w:val="0"/>
          <w:color w:val="auto"/>
          <w:sz w:val="20"/>
          <w:szCs w:val="20"/>
        </w:rPr>
        <w:instrText xml:space="preserve"> SEQ Table \* ARABIC </w:instrText>
      </w:r>
      <w:r w:rsidRPr="00857A53">
        <w:rPr>
          <w:rFonts w:ascii="Cambria" w:hAnsi="Cambria"/>
          <w:b/>
          <w:bCs/>
          <w:i w:val="0"/>
          <w:iCs w:val="0"/>
          <w:color w:val="auto"/>
          <w:sz w:val="20"/>
          <w:szCs w:val="20"/>
        </w:rPr>
        <w:fldChar w:fldCharType="separate"/>
      </w:r>
      <w:r w:rsidRPr="00857A53">
        <w:rPr>
          <w:rFonts w:ascii="Cambria" w:hAnsi="Cambria"/>
          <w:b/>
          <w:bCs/>
          <w:i w:val="0"/>
          <w:iCs w:val="0"/>
          <w:color w:val="auto"/>
          <w:sz w:val="20"/>
          <w:szCs w:val="20"/>
        </w:rPr>
        <w:t>1</w:t>
      </w:r>
      <w:r w:rsidRPr="00857A53">
        <w:rPr>
          <w:rFonts w:ascii="Cambria" w:hAnsi="Cambria"/>
          <w:b/>
          <w:bCs/>
          <w:i w:val="0"/>
          <w:iCs w:val="0"/>
          <w:color w:val="auto"/>
          <w:sz w:val="20"/>
          <w:szCs w:val="20"/>
        </w:rPr>
        <w:fldChar w:fldCharType="end"/>
      </w:r>
      <w:r w:rsidRPr="00857A53">
        <w:rPr>
          <w:rFonts w:ascii="Cambria" w:hAnsi="Cambria"/>
          <w:b/>
          <w:bCs/>
          <w:i w:val="0"/>
          <w:iCs w:val="0"/>
          <w:color w:val="auto"/>
          <w:sz w:val="20"/>
          <w:szCs w:val="20"/>
        </w:rPr>
        <w:t xml:space="preserve">: Estimated </w:t>
      </w:r>
      <w:r w:rsidR="005C1C75">
        <w:rPr>
          <w:rFonts w:ascii="Cambria" w:hAnsi="Cambria"/>
          <w:b/>
          <w:bCs/>
          <w:i w:val="0"/>
          <w:iCs w:val="0"/>
          <w:color w:val="auto"/>
          <w:sz w:val="20"/>
          <w:szCs w:val="20"/>
        </w:rPr>
        <w:t xml:space="preserve">Annual </w:t>
      </w:r>
      <w:r w:rsidRPr="00857A53">
        <w:rPr>
          <w:rFonts w:ascii="Cambria" w:hAnsi="Cambria"/>
          <w:b/>
          <w:bCs/>
          <w:i w:val="0"/>
          <w:iCs w:val="0"/>
          <w:color w:val="auto"/>
          <w:sz w:val="20"/>
          <w:szCs w:val="20"/>
        </w:rPr>
        <w:t>Respondent Burden Hours</w:t>
      </w:r>
      <w:r w:rsidR="001F405D">
        <w:rPr>
          <w:rFonts w:ascii="Cambria" w:hAnsi="Cambria"/>
          <w:b/>
          <w:bCs/>
          <w:i w:val="0"/>
          <w:iCs w:val="0"/>
          <w:color w:val="auto"/>
          <w:sz w:val="20"/>
          <w:szCs w:val="20"/>
        </w:rPr>
        <w:t xml:space="preserve"> </w:t>
      </w:r>
    </w:p>
    <w:tbl>
      <w:tblPr>
        <w:tblW w:w="89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20"/>
        <w:gridCol w:w="1440"/>
        <w:gridCol w:w="1620"/>
        <w:gridCol w:w="1440"/>
        <w:gridCol w:w="1530"/>
        <w:gridCol w:w="1440"/>
      </w:tblGrid>
      <w:tr w:rsidRPr="00124446" w:rsidR="00857A53" w:rsidTr="00472AAB" w14:paraId="5324F830" w14:textId="77777777">
        <w:trPr>
          <w:trHeight w:val="1074"/>
          <w:jc w:val="center"/>
        </w:trPr>
        <w:tc>
          <w:tcPr>
            <w:tcW w:w="1520" w:type="dxa"/>
            <w:shd w:val="clear" w:color="auto" w:fill="BDD7EE"/>
          </w:tcPr>
          <w:p w:rsidRPr="00124446" w:rsidR="00857A53" w:rsidP="00EB095A" w:rsidRDefault="00857A53" w14:paraId="06C77407" w14:textId="7C2840F9">
            <w:pPr>
              <w:pStyle w:val="TableParagraph"/>
              <w:spacing w:before="133"/>
              <w:ind w:left="124" w:right="104"/>
              <w:jc w:val="center"/>
              <w:rPr>
                <w:rFonts w:ascii="Calibri" w:hAnsi="Calibri" w:cs="Calibri"/>
                <w:b/>
              </w:rPr>
            </w:pPr>
            <w:r w:rsidRPr="00124446">
              <w:rPr>
                <w:rFonts w:ascii="Calibri" w:hAnsi="Calibri" w:cs="Calibri"/>
                <w:b/>
              </w:rPr>
              <w:t xml:space="preserve">Information Collection </w:t>
            </w:r>
          </w:p>
        </w:tc>
        <w:tc>
          <w:tcPr>
            <w:tcW w:w="1440" w:type="dxa"/>
            <w:shd w:val="clear" w:color="auto" w:fill="BDD7EE"/>
          </w:tcPr>
          <w:p w:rsidRPr="00124446" w:rsidR="00857A53" w:rsidP="00EB095A" w:rsidRDefault="00857A53" w14:paraId="189F476E" w14:textId="495720EB">
            <w:pPr>
              <w:pStyle w:val="TableParagraph"/>
              <w:spacing w:before="133"/>
              <w:ind w:left="122" w:right="109" w:hanging="1"/>
              <w:jc w:val="center"/>
              <w:rPr>
                <w:rFonts w:ascii="Calibri" w:hAnsi="Calibri" w:cs="Calibri"/>
                <w:b/>
              </w:rPr>
            </w:pPr>
            <w:r>
              <w:rPr>
                <w:rFonts w:ascii="Calibri" w:hAnsi="Calibri" w:cs="Calibri"/>
                <w:b/>
              </w:rPr>
              <w:t xml:space="preserve">Estimated </w:t>
            </w:r>
            <w:r w:rsidRPr="00124446">
              <w:rPr>
                <w:rFonts w:ascii="Calibri" w:hAnsi="Calibri" w:cs="Calibri"/>
                <w:b/>
              </w:rPr>
              <w:t># of Respondents (a)</w:t>
            </w:r>
          </w:p>
        </w:tc>
        <w:tc>
          <w:tcPr>
            <w:tcW w:w="1620" w:type="dxa"/>
            <w:shd w:val="clear" w:color="auto" w:fill="BDD7EE"/>
          </w:tcPr>
          <w:p w:rsidRPr="00124446" w:rsidR="00857A53" w:rsidP="00EB095A" w:rsidRDefault="00857A53" w14:paraId="31841171" w14:textId="2F519A7A">
            <w:pPr>
              <w:pStyle w:val="TableParagraph"/>
              <w:ind w:left="256" w:right="242" w:firstLine="26"/>
              <w:jc w:val="both"/>
              <w:rPr>
                <w:rFonts w:ascii="Calibri" w:hAnsi="Calibri" w:cs="Calibri"/>
                <w:b/>
              </w:rPr>
            </w:pPr>
            <w:r>
              <w:rPr>
                <w:rFonts w:ascii="Calibri" w:hAnsi="Calibri" w:cs="Calibri"/>
                <w:b/>
              </w:rPr>
              <w:t>Estimated</w:t>
            </w:r>
            <w:r w:rsidRPr="00124446">
              <w:rPr>
                <w:rFonts w:ascii="Calibri" w:hAnsi="Calibri" w:cs="Calibri"/>
                <w:b/>
              </w:rPr>
              <w:t xml:space="preserve"> # of Responses/ Respondent</w:t>
            </w:r>
          </w:p>
          <w:p w:rsidRPr="00124446" w:rsidR="00857A53" w:rsidP="00EB095A" w:rsidRDefault="00857A53" w14:paraId="329DE4A8"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0" w:type="dxa"/>
            <w:shd w:val="clear" w:color="auto" w:fill="BDD7EE"/>
          </w:tcPr>
          <w:p w:rsidRPr="00124446" w:rsidR="00857A53" w:rsidP="00EB095A" w:rsidRDefault="00857A53" w14:paraId="6E59DB3E" w14:textId="68A00446">
            <w:pPr>
              <w:pStyle w:val="TableParagraph"/>
              <w:ind w:left="234" w:right="218" w:firstLine="48"/>
              <w:jc w:val="center"/>
              <w:rPr>
                <w:rFonts w:ascii="Calibri" w:hAnsi="Calibri" w:cs="Calibri"/>
                <w:b/>
              </w:rPr>
            </w:pPr>
            <w:r w:rsidRPr="00124446">
              <w:rPr>
                <w:rFonts w:ascii="Calibri" w:hAnsi="Calibri" w:cs="Calibri"/>
                <w:b/>
              </w:rPr>
              <w:t>Total # of Responses</w:t>
            </w:r>
          </w:p>
          <w:p w:rsidRPr="00124446" w:rsidR="00857A53" w:rsidP="00EB095A" w:rsidRDefault="00857A53" w14:paraId="083CCE0A" w14:textId="77777777">
            <w:pPr>
              <w:pStyle w:val="TableParagraph"/>
              <w:spacing w:line="249" w:lineRule="exact"/>
              <w:ind w:left="146"/>
              <w:rPr>
                <w:rFonts w:ascii="Calibri" w:hAnsi="Calibri" w:cs="Calibri"/>
                <w:b/>
              </w:rPr>
            </w:pPr>
            <w:r w:rsidRPr="00124446">
              <w:rPr>
                <w:rFonts w:ascii="Calibri" w:hAnsi="Calibri" w:cs="Calibri"/>
                <w:b/>
              </w:rPr>
              <w:t>(c) = (a) x (b)</w:t>
            </w:r>
          </w:p>
        </w:tc>
        <w:tc>
          <w:tcPr>
            <w:tcW w:w="1530" w:type="dxa"/>
            <w:shd w:val="clear" w:color="auto" w:fill="BDD7EE"/>
          </w:tcPr>
          <w:p w:rsidRPr="00124446" w:rsidR="00857A53" w:rsidP="00EB095A" w:rsidRDefault="00857A53" w14:paraId="1FB91A7F"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440" w:type="dxa"/>
            <w:shd w:val="clear" w:color="auto" w:fill="BDD7EE"/>
          </w:tcPr>
          <w:p w:rsidRPr="00124446" w:rsidR="00857A53" w:rsidP="00EB095A" w:rsidRDefault="00857A53" w14:paraId="1B3A2AD8" w14:textId="5DD0D5FB">
            <w:pPr>
              <w:pStyle w:val="TableParagraph"/>
              <w:ind w:left="134" w:right="115"/>
              <w:jc w:val="center"/>
              <w:rPr>
                <w:rFonts w:ascii="Calibri" w:hAnsi="Calibri" w:cs="Calibri"/>
                <w:b/>
              </w:rPr>
            </w:pPr>
            <w:r w:rsidRPr="00124446">
              <w:rPr>
                <w:rFonts w:ascii="Calibri" w:hAnsi="Calibri" w:cs="Calibri"/>
                <w:b/>
              </w:rPr>
              <w:t>Total Burden Hours</w:t>
            </w:r>
          </w:p>
          <w:p w:rsidRPr="00124446" w:rsidR="00857A53" w:rsidP="00EB095A" w:rsidRDefault="00857A53" w14:paraId="218A567F" w14:textId="77777777">
            <w:pPr>
              <w:pStyle w:val="TableParagraph"/>
              <w:spacing w:line="249" w:lineRule="exact"/>
              <w:ind w:left="148"/>
              <w:rPr>
                <w:rFonts w:ascii="Calibri" w:hAnsi="Calibri" w:cs="Calibri"/>
                <w:b/>
              </w:rPr>
            </w:pPr>
            <w:r w:rsidRPr="00124446">
              <w:rPr>
                <w:rFonts w:ascii="Calibri" w:hAnsi="Calibri" w:cs="Calibri"/>
                <w:b/>
              </w:rPr>
              <w:t>(e) = (c) x (d)</w:t>
            </w:r>
          </w:p>
        </w:tc>
      </w:tr>
      <w:tr w:rsidRPr="00124446" w:rsidR="00857A53" w:rsidTr="00472AAB" w14:paraId="66982A14" w14:textId="77777777">
        <w:trPr>
          <w:trHeight w:val="289"/>
          <w:jc w:val="center"/>
        </w:trPr>
        <w:tc>
          <w:tcPr>
            <w:tcW w:w="1520" w:type="dxa"/>
            <w:tcBorders>
              <w:bottom w:val="single" w:color="000000" w:sz="4" w:space="0"/>
              <w:right w:val="single" w:color="000000" w:sz="4" w:space="0"/>
            </w:tcBorders>
          </w:tcPr>
          <w:p w:rsidRPr="00124446" w:rsidR="00857A53" w:rsidP="00EB095A" w:rsidRDefault="00857A53" w14:paraId="4C52302A" w14:textId="51CF4825">
            <w:pPr>
              <w:pStyle w:val="TableParagraph"/>
              <w:spacing w:line="267" w:lineRule="exact"/>
              <w:ind w:left="10"/>
              <w:jc w:val="center"/>
              <w:rPr>
                <w:rFonts w:ascii="Calibri" w:hAnsi="Calibri" w:cs="Calibri"/>
              </w:rPr>
            </w:pPr>
            <w:r>
              <w:rPr>
                <w:rFonts w:ascii="Calibri" w:hAnsi="Calibri" w:cs="Calibri"/>
              </w:rPr>
              <w:t>SAID Program</w:t>
            </w:r>
          </w:p>
        </w:tc>
        <w:tc>
          <w:tcPr>
            <w:tcW w:w="1440" w:type="dxa"/>
            <w:tcBorders>
              <w:left w:val="single" w:color="000000" w:sz="4" w:space="0"/>
              <w:bottom w:val="single" w:color="000000" w:sz="4" w:space="0"/>
              <w:right w:val="single" w:color="000000" w:sz="4" w:space="0"/>
            </w:tcBorders>
          </w:tcPr>
          <w:p w:rsidRPr="00BD01BE" w:rsidR="00857A53" w:rsidP="00BD01BE" w:rsidRDefault="005C1C75" w14:paraId="32A5CFD1" w14:textId="1FC49F21">
            <w:pPr>
              <w:pStyle w:val="TableParagraph"/>
              <w:spacing w:line="267" w:lineRule="exact"/>
              <w:ind w:left="449" w:right="435"/>
              <w:jc w:val="center"/>
              <w:rPr>
                <w:rFonts w:ascii="Calibri" w:hAnsi="Calibri" w:cs="Calibri"/>
              </w:rPr>
            </w:pPr>
            <w:r>
              <w:rPr>
                <w:rFonts w:ascii="Calibri" w:hAnsi="Calibri" w:cs="Calibri"/>
              </w:rPr>
              <w:t>500</w:t>
            </w:r>
          </w:p>
        </w:tc>
        <w:tc>
          <w:tcPr>
            <w:tcW w:w="1620" w:type="dxa"/>
            <w:tcBorders>
              <w:left w:val="single" w:color="000000" w:sz="4" w:space="0"/>
              <w:bottom w:val="single" w:color="000000" w:sz="4" w:space="0"/>
              <w:right w:val="single" w:color="000000" w:sz="4" w:space="0"/>
            </w:tcBorders>
          </w:tcPr>
          <w:p w:rsidRPr="00BD01BE" w:rsidR="00857A53" w:rsidP="00BD01BE" w:rsidRDefault="00156FD6" w14:paraId="1E2246DD" w14:textId="3E26B8A0">
            <w:pPr>
              <w:pStyle w:val="TableParagraph"/>
              <w:spacing w:line="267" w:lineRule="exact"/>
              <w:jc w:val="center"/>
              <w:rPr>
                <w:rFonts w:ascii="Calibri" w:hAnsi="Calibri" w:cs="Calibri"/>
              </w:rPr>
            </w:pPr>
            <w:r>
              <w:rPr>
                <w:rFonts w:ascii="Calibri" w:hAnsi="Calibri" w:cs="Calibri"/>
              </w:rPr>
              <w:t>1</w:t>
            </w:r>
          </w:p>
        </w:tc>
        <w:tc>
          <w:tcPr>
            <w:tcW w:w="1440" w:type="dxa"/>
            <w:tcBorders>
              <w:left w:val="single" w:color="000000" w:sz="4" w:space="0"/>
              <w:bottom w:val="single" w:color="000000" w:sz="4" w:space="0"/>
              <w:right w:val="single" w:color="000000" w:sz="4" w:space="0"/>
            </w:tcBorders>
          </w:tcPr>
          <w:p w:rsidRPr="00BD01BE" w:rsidR="00857A53" w:rsidP="00BD01BE" w:rsidRDefault="005C1C75" w14:paraId="24056022" w14:textId="3DA48A27">
            <w:pPr>
              <w:pStyle w:val="TableParagraph"/>
              <w:spacing w:line="267" w:lineRule="exact"/>
              <w:ind w:left="449" w:right="435"/>
              <w:jc w:val="center"/>
              <w:rPr>
                <w:rFonts w:ascii="Calibri" w:hAnsi="Calibri" w:cs="Calibri"/>
              </w:rPr>
            </w:pPr>
            <w:r>
              <w:rPr>
                <w:rFonts w:ascii="Calibri" w:hAnsi="Calibri" w:cs="Calibri"/>
              </w:rPr>
              <w:t>500</w:t>
            </w:r>
          </w:p>
        </w:tc>
        <w:tc>
          <w:tcPr>
            <w:tcW w:w="1530" w:type="dxa"/>
            <w:tcBorders>
              <w:left w:val="single" w:color="000000" w:sz="4" w:space="0"/>
              <w:bottom w:val="single" w:color="000000" w:sz="4" w:space="0"/>
              <w:right w:val="single" w:color="000000" w:sz="4" w:space="0"/>
            </w:tcBorders>
          </w:tcPr>
          <w:p w:rsidRPr="00BD01BE" w:rsidR="00857A53" w:rsidP="00BD01BE" w:rsidRDefault="00156FD6" w14:paraId="7D45B5A4" w14:textId="34F8F04D">
            <w:pPr>
              <w:pStyle w:val="TableParagraph"/>
              <w:spacing w:line="267" w:lineRule="exact"/>
              <w:ind w:left="538" w:right="521"/>
              <w:jc w:val="center"/>
              <w:rPr>
                <w:rFonts w:ascii="Calibri" w:hAnsi="Calibri" w:cs="Calibri"/>
              </w:rPr>
            </w:pPr>
            <w:r>
              <w:rPr>
                <w:rFonts w:ascii="Calibri" w:hAnsi="Calibri" w:cs="Calibri"/>
              </w:rPr>
              <w:t>2.5</w:t>
            </w:r>
          </w:p>
        </w:tc>
        <w:tc>
          <w:tcPr>
            <w:tcW w:w="1440" w:type="dxa"/>
            <w:tcBorders>
              <w:left w:val="single" w:color="000000" w:sz="4" w:space="0"/>
              <w:bottom w:val="single" w:color="000000" w:sz="4" w:space="0"/>
              <w:right w:val="single" w:color="000000" w:sz="4" w:space="0"/>
            </w:tcBorders>
          </w:tcPr>
          <w:p w:rsidRPr="00BD01BE" w:rsidR="00857A53" w:rsidP="00BD01BE" w:rsidRDefault="005C1C75" w14:paraId="765644BE" w14:textId="6C54BDD3">
            <w:pPr>
              <w:pStyle w:val="TableParagraph"/>
              <w:spacing w:line="267" w:lineRule="exact"/>
              <w:ind w:left="449" w:right="433"/>
              <w:jc w:val="center"/>
              <w:rPr>
                <w:rFonts w:ascii="Calibri" w:hAnsi="Calibri" w:cs="Calibri"/>
              </w:rPr>
            </w:pPr>
            <w:r>
              <w:rPr>
                <w:rFonts w:ascii="Calibri" w:hAnsi="Calibri" w:cs="Calibri"/>
              </w:rPr>
              <w:t>1,250</w:t>
            </w:r>
          </w:p>
        </w:tc>
      </w:tr>
    </w:tbl>
    <w:p w:rsidRPr="00857A53" w:rsidR="00857A53" w:rsidP="005E7DDF" w:rsidRDefault="00857A53" w14:paraId="7D23A3B5" w14:textId="3DE09F18">
      <w:pPr>
        <w:pStyle w:val="Caption"/>
        <w:keepNext/>
        <w:spacing w:before="240"/>
        <w:jc w:val="center"/>
        <w:rPr>
          <w:rFonts w:ascii="Cambria" w:hAnsi="Cambria"/>
          <w:b/>
          <w:bCs/>
          <w:i w:val="0"/>
          <w:iCs w:val="0"/>
          <w:color w:val="auto"/>
          <w:sz w:val="20"/>
          <w:szCs w:val="20"/>
        </w:rPr>
      </w:pPr>
      <w:r w:rsidRPr="00857A53">
        <w:rPr>
          <w:rFonts w:ascii="Cambria" w:hAnsi="Cambria"/>
          <w:b/>
          <w:bCs/>
          <w:i w:val="0"/>
          <w:iCs w:val="0"/>
          <w:color w:val="auto"/>
          <w:sz w:val="20"/>
          <w:szCs w:val="20"/>
        </w:rPr>
        <w:t xml:space="preserve">Table </w:t>
      </w:r>
      <w:r w:rsidRPr="00857A53">
        <w:rPr>
          <w:rFonts w:ascii="Cambria" w:hAnsi="Cambria"/>
          <w:b/>
          <w:bCs/>
          <w:i w:val="0"/>
          <w:iCs w:val="0"/>
          <w:color w:val="auto"/>
          <w:sz w:val="20"/>
          <w:szCs w:val="20"/>
        </w:rPr>
        <w:fldChar w:fldCharType="begin"/>
      </w:r>
      <w:r w:rsidRPr="00857A53">
        <w:rPr>
          <w:rFonts w:ascii="Cambria" w:hAnsi="Cambria"/>
          <w:b/>
          <w:bCs/>
          <w:i w:val="0"/>
          <w:iCs w:val="0"/>
          <w:color w:val="auto"/>
          <w:sz w:val="20"/>
          <w:szCs w:val="20"/>
        </w:rPr>
        <w:instrText xml:space="preserve"> SEQ Table \* ARABIC </w:instrText>
      </w:r>
      <w:r w:rsidRPr="00857A53">
        <w:rPr>
          <w:rFonts w:ascii="Cambria" w:hAnsi="Cambria"/>
          <w:b/>
          <w:bCs/>
          <w:i w:val="0"/>
          <w:iCs w:val="0"/>
          <w:color w:val="auto"/>
          <w:sz w:val="20"/>
          <w:szCs w:val="20"/>
        </w:rPr>
        <w:fldChar w:fldCharType="separate"/>
      </w:r>
      <w:r w:rsidRPr="00857A53">
        <w:rPr>
          <w:rFonts w:ascii="Cambria" w:hAnsi="Cambria"/>
          <w:b/>
          <w:bCs/>
          <w:i w:val="0"/>
          <w:iCs w:val="0"/>
          <w:noProof/>
          <w:color w:val="auto"/>
          <w:sz w:val="20"/>
          <w:szCs w:val="20"/>
        </w:rPr>
        <w:t>2</w:t>
      </w:r>
      <w:r w:rsidRPr="00857A53">
        <w:rPr>
          <w:rFonts w:ascii="Cambria" w:hAnsi="Cambria"/>
          <w:b/>
          <w:bCs/>
          <w:i w:val="0"/>
          <w:iCs w:val="0"/>
          <w:color w:val="auto"/>
          <w:sz w:val="20"/>
          <w:szCs w:val="20"/>
        </w:rPr>
        <w:fldChar w:fldCharType="end"/>
      </w:r>
      <w:r w:rsidRPr="00857A53">
        <w:rPr>
          <w:rFonts w:ascii="Cambria" w:hAnsi="Cambria"/>
          <w:b/>
          <w:bCs/>
          <w:i w:val="0"/>
          <w:iCs w:val="0"/>
          <w:color w:val="auto"/>
          <w:sz w:val="20"/>
          <w:szCs w:val="20"/>
        </w:rPr>
        <w:t xml:space="preserve">: Estimated </w:t>
      </w:r>
      <w:r w:rsidR="005C1C75">
        <w:rPr>
          <w:rFonts w:ascii="Cambria" w:hAnsi="Cambria"/>
          <w:b/>
          <w:bCs/>
          <w:i w:val="0"/>
          <w:iCs w:val="0"/>
          <w:color w:val="auto"/>
          <w:sz w:val="20"/>
          <w:szCs w:val="20"/>
        </w:rPr>
        <w:t xml:space="preserve">Annual </w:t>
      </w:r>
      <w:r w:rsidRPr="00857A53">
        <w:rPr>
          <w:rFonts w:ascii="Cambria" w:hAnsi="Cambria"/>
          <w:b/>
          <w:bCs/>
          <w:i w:val="0"/>
          <w:iCs w:val="0"/>
          <w:color w:val="auto"/>
          <w:sz w:val="20"/>
          <w:szCs w:val="20"/>
        </w:rPr>
        <w:t>Respondent Costs</w:t>
      </w:r>
    </w:p>
    <w:tbl>
      <w:tblPr>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620"/>
        <w:gridCol w:w="1260"/>
        <w:gridCol w:w="1260"/>
        <w:gridCol w:w="1170"/>
      </w:tblGrid>
      <w:tr w:rsidRPr="00124446" w:rsidR="00CB5CF1" w:rsidTr="00BD01BE" w14:paraId="4CC33498" w14:textId="77777777">
        <w:trPr>
          <w:trHeight w:val="551"/>
          <w:jc w:val="center"/>
        </w:trPr>
        <w:tc>
          <w:tcPr>
            <w:tcW w:w="2160" w:type="dxa"/>
            <w:shd w:val="clear" w:color="auto" w:fill="BDD6EE"/>
          </w:tcPr>
          <w:p w:rsidRPr="00124446" w:rsidR="00CB5CF1" w:rsidP="00EB095A" w:rsidRDefault="00CB5CF1" w14:paraId="4957C229" w14:textId="77777777">
            <w:pPr>
              <w:pStyle w:val="TableParagraph"/>
              <w:spacing w:line="268" w:lineRule="exact"/>
              <w:ind w:left="92" w:right="82"/>
              <w:jc w:val="center"/>
              <w:rPr>
                <w:rFonts w:ascii="Calibri" w:hAnsi="Calibri" w:cs="Calibri"/>
                <w:b/>
              </w:rPr>
            </w:pPr>
            <w:r w:rsidRPr="00124446">
              <w:rPr>
                <w:rFonts w:ascii="Calibri" w:hAnsi="Calibri" w:cs="Calibri"/>
                <w:b/>
              </w:rPr>
              <w:t>Type of Respondent/</w:t>
            </w:r>
          </w:p>
          <w:p w:rsidRPr="00124446" w:rsidR="00CB5CF1" w:rsidP="00EB095A" w:rsidRDefault="00CB5CF1" w14:paraId="46C072E4" w14:textId="77777777">
            <w:pPr>
              <w:pStyle w:val="TableParagraph"/>
              <w:spacing w:line="264" w:lineRule="exact"/>
              <w:ind w:left="92" w:right="77"/>
              <w:jc w:val="center"/>
              <w:rPr>
                <w:rFonts w:ascii="Calibri" w:hAnsi="Calibri" w:cs="Calibri"/>
                <w:b/>
              </w:rPr>
            </w:pPr>
            <w:r w:rsidRPr="00124446">
              <w:rPr>
                <w:rFonts w:ascii="Calibri" w:hAnsi="Calibri" w:cs="Calibri"/>
                <w:b/>
              </w:rPr>
              <w:t>Occupational Title</w:t>
            </w:r>
          </w:p>
        </w:tc>
        <w:tc>
          <w:tcPr>
            <w:tcW w:w="1530" w:type="dxa"/>
            <w:shd w:val="clear" w:color="auto" w:fill="BDD6EE"/>
          </w:tcPr>
          <w:p w:rsidRPr="00124446" w:rsidR="00CB5CF1" w:rsidP="00EB095A" w:rsidRDefault="00CB5CF1" w14:paraId="60046E71"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Pr="00124446" w:rsidR="00CB5CF1" w:rsidP="00EB095A" w:rsidRDefault="00CB5CF1" w14:paraId="250DC82F"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260" w:type="dxa"/>
            <w:shd w:val="clear" w:color="auto" w:fill="BDD6EE"/>
          </w:tcPr>
          <w:p w:rsidRPr="00124446" w:rsidR="00CB5CF1" w:rsidP="00EB095A" w:rsidRDefault="00CB5CF1" w14:paraId="1CC57277"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260" w:type="dxa"/>
            <w:shd w:val="clear" w:color="auto" w:fill="BDD6EE"/>
          </w:tcPr>
          <w:p w:rsidRPr="00124446" w:rsidR="00CB5CF1" w:rsidP="00EB095A" w:rsidRDefault="00CB5CF1" w14:paraId="5DC50C55" w14:textId="77777777">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Pr="00BD01BE">
              <w:rPr>
                <w:rFonts w:ascii="Calibri" w:hAnsi="Calibri" w:cs="Calibri"/>
                <w:b/>
              </w:rPr>
              <w:t>*</w:t>
            </w:r>
          </w:p>
        </w:tc>
        <w:tc>
          <w:tcPr>
            <w:tcW w:w="1170" w:type="dxa"/>
            <w:shd w:val="clear" w:color="auto" w:fill="BDD6EE"/>
          </w:tcPr>
          <w:p w:rsidRPr="00124446" w:rsidR="00CB5CF1" w:rsidP="00EB095A" w:rsidRDefault="00CB5CF1" w14:paraId="6B76EF32"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124446" w:rsidR="00CB5CF1" w:rsidTr="00BD01BE" w14:paraId="1D3138BE" w14:textId="77777777">
        <w:trPr>
          <w:trHeight w:val="373"/>
          <w:jc w:val="center"/>
        </w:trPr>
        <w:tc>
          <w:tcPr>
            <w:tcW w:w="2160" w:type="dxa"/>
          </w:tcPr>
          <w:p w:rsidRPr="00124446" w:rsidR="00CB5CF1" w:rsidP="00EB095A" w:rsidRDefault="00857A53" w14:paraId="77C5868E" w14:textId="0D57CB8B">
            <w:pPr>
              <w:pStyle w:val="TableParagraph"/>
              <w:spacing w:before="1"/>
              <w:ind w:right="683"/>
              <w:jc w:val="right"/>
              <w:rPr>
                <w:rFonts w:ascii="Calibri" w:hAnsi="Calibri" w:cs="Calibri"/>
              </w:rPr>
            </w:pPr>
            <w:r w:rsidRPr="00857A53">
              <w:rPr>
                <w:rFonts w:ascii="Calibri" w:hAnsi="Calibri" w:cs="Calibri"/>
                <w:bCs/>
              </w:rPr>
              <w:t xml:space="preserve"> See * note for Hourly Wage Rate column</w:t>
            </w:r>
            <w:r w:rsidRPr="00857A53" w:rsidDel="0070435C">
              <w:rPr>
                <w:rFonts w:ascii="Calibri" w:hAnsi="Calibri" w:cs="Calibri"/>
              </w:rPr>
              <w:t xml:space="preserve"> </w:t>
            </w:r>
          </w:p>
        </w:tc>
        <w:tc>
          <w:tcPr>
            <w:tcW w:w="1530" w:type="dxa"/>
          </w:tcPr>
          <w:p w:rsidRPr="00124446" w:rsidR="00CB5CF1" w:rsidP="00EB095A" w:rsidRDefault="005E7DDF" w14:paraId="6FC7DF88" w14:textId="7D60FE97">
            <w:pPr>
              <w:pStyle w:val="TableParagraph"/>
              <w:spacing w:before="1"/>
              <w:ind w:left="102" w:right="88"/>
              <w:jc w:val="center"/>
              <w:rPr>
                <w:rFonts w:ascii="Calibri" w:hAnsi="Calibri" w:cs="Calibri"/>
              </w:rPr>
            </w:pPr>
            <w:r>
              <w:rPr>
                <w:rFonts w:ascii="Calibri" w:hAnsi="Calibri" w:cs="Calibri"/>
              </w:rPr>
              <w:t>500</w:t>
            </w:r>
          </w:p>
        </w:tc>
        <w:tc>
          <w:tcPr>
            <w:tcW w:w="1620" w:type="dxa"/>
          </w:tcPr>
          <w:p w:rsidRPr="00124446" w:rsidR="00CB5CF1" w:rsidP="00EB095A" w:rsidRDefault="005E7DDF" w14:paraId="61D75E9D" w14:textId="310775C0">
            <w:pPr>
              <w:pStyle w:val="TableParagraph"/>
              <w:spacing w:before="1"/>
              <w:ind w:left="13"/>
              <w:jc w:val="center"/>
              <w:rPr>
                <w:rFonts w:ascii="Calibri" w:hAnsi="Calibri" w:cs="Calibri"/>
              </w:rPr>
            </w:pPr>
            <w:r>
              <w:rPr>
                <w:rFonts w:ascii="Calibri" w:hAnsi="Calibri" w:cs="Calibri"/>
              </w:rPr>
              <w:t>1</w:t>
            </w:r>
          </w:p>
        </w:tc>
        <w:tc>
          <w:tcPr>
            <w:tcW w:w="1260" w:type="dxa"/>
          </w:tcPr>
          <w:p w:rsidRPr="00124446" w:rsidR="00CB5CF1" w:rsidP="00EB095A" w:rsidRDefault="005E7DDF" w14:paraId="1E5590C4" w14:textId="19FF1B63">
            <w:pPr>
              <w:pStyle w:val="TableParagraph"/>
              <w:spacing w:before="1"/>
              <w:ind w:left="99" w:right="85"/>
              <w:jc w:val="center"/>
              <w:rPr>
                <w:rFonts w:ascii="Calibri" w:hAnsi="Calibri" w:cs="Calibri"/>
              </w:rPr>
            </w:pPr>
            <w:r>
              <w:rPr>
                <w:rFonts w:ascii="Calibri" w:hAnsi="Calibri" w:cs="Calibri"/>
              </w:rPr>
              <w:t>2.5</w:t>
            </w:r>
          </w:p>
        </w:tc>
        <w:tc>
          <w:tcPr>
            <w:tcW w:w="1260" w:type="dxa"/>
          </w:tcPr>
          <w:p w:rsidRPr="00124446" w:rsidR="00CB5CF1" w:rsidP="00EB095A" w:rsidRDefault="005E7153" w14:paraId="539F7FFA" w14:textId="546AABF1">
            <w:pPr>
              <w:pStyle w:val="TableParagraph"/>
              <w:spacing w:before="1"/>
              <w:ind w:left="103" w:right="89"/>
              <w:jc w:val="center"/>
              <w:rPr>
                <w:rFonts w:ascii="Calibri" w:hAnsi="Calibri" w:cs="Calibri"/>
              </w:rPr>
            </w:pPr>
            <w:r>
              <w:rPr>
                <w:rFonts w:ascii="Calibri" w:hAnsi="Calibri" w:cs="Calibri"/>
              </w:rPr>
              <w:t>$33</w:t>
            </w:r>
          </w:p>
        </w:tc>
        <w:tc>
          <w:tcPr>
            <w:tcW w:w="1170" w:type="dxa"/>
          </w:tcPr>
          <w:p w:rsidRPr="00124446" w:rsidR="00CB5CF1" w:rsidP="00EB095A" w:rsidRDefault="005E7DDF" w14:paraId="28FD6C51" w14:textId="19662584">
            <w:pPr>
              <w:pStyle w:val="TableParagraph"/>
              <w:spacing w:before="1"/>
              <w:ind w:left="186" w:right="175"/>
              <w:jc w:val="center"/>
              <w:rPr>
                <w:rFonts w:ascii="Calibri" w:hAnsi="Calibri" w:cs="Calibri"/>
              </w:rPr>
            </w:pPr>
            <w:r>
              <w:rPr>
                <w:rFonts w:ascii="Calibri" w:hAnsi="Calibri" w:cs="Calibri"/>
              </w:rPr>
              <w:t>$41,250</w:t>
            </w:r>
          </w:p>
        </w:tc>
      </w:tr>
    </w:tbl>
    <w:p w:rsidRPr="000A791B" w:rsidR="0070435C" w:rsidP="0070435C" w:rsidRDefault="0070435C" w14:paraId="08CD6086" w14:textId="77777777">
      <w:pPr>
        <w:spacing w:line="259" w:lineRule="auto"/>
        <w:ind w:left="360" w:right="359"/>
        <w:rPr>
          <w:rFonts w:asciiTheme="minorHAnsi" w:hAnsiTheme="minorHAnsi" w:cstheme="minorHAnsi"/>
          <w:bCs/>
          <w:sz w:val="20"/>
          <w:szCs w:val="20"/>
        </w:rPr>
      </w:pPr>
      <w:r w:rsidRPr="000A791B">
        <w:rPr>
          <w:rFonts w:asciiTheme="minorHAnsi" w:hAnsiTheme="minorHAnsi" w:cstheme="minorHAnsi"/>
          <w:bCs/>
          <w:sz w:val="20"/>
          <w:szCs w:val="20"/>
        </w:rPr>
        <w:t xml:space="preserve">*Hourly wage rate derived from the May 2019 National Occupational Employment and Wage Estimates report located at the following website: </w:t>
      </w:r>
      <w:hyperlink w:history="1" r:id="rId11">
        <w:r w:rsidRPr="00627659">
          <w:rPr>
            <w:rStyle w:val="Hyperlink"/>
            <w:rFonts w:asciiTheme="minorHAnsi" w:hAnsiTheme="minorHAnsi" w:cstheme="minorHAnsi"/>
            <w:bCs/>
            <w:sz w:val="20"/>
            <w:szCs w:val="20"/>
          </w:rPr>
          <w:t>www.bls.gov/bls/blswage.htm</w:t>
        </w:r>
      </w:hyperlink>
      <w:r w:rsidRPr="000A791B">
        <w:rPr>
          <w:rFonts w:asciiTheme="minorHAnsi" w:hAnsiTheme="minorHAnsi" w:cstheme="minorHAnsi"/>
          <w:bCs/>
          <w:sz w:val="20"/>
          <w:szCs w:val="20"/>
        </w:rPr>
        <w:t xml:space="preserve"> averaging five common position types that normally respond to Census Bureau geographic programs, e.g., Geographer ($39.41), Cartographer/Photogrammetrist ($33.55), Surveyor ($32.66), Surveying/Mapping Technician ($23.32), and Urban/Regional Planner ($37.38).</w:t>
      </w:r>
    </w:p>
    <w:p w:rsidR="00A82C0C" w:rsidP="00A93D97" w:rsidRDefault="00A82C0C" w14:paraId="1FC39945" w14:textId="77777777">
      <w:pPr>
        <w:spacing w:line="259" w:lineRule="auto"/>
        <w:ind w:left="399" w:right="359" w:firstLine="50"/>
        <w:rPr>
          <w:rFonts w:ascii="Calibri" w:hAnsi="Calibri" w:cs="Calibri"/>
        </w:rPr>
      </w:pPr>
    </w:p>
    <w:p w:rsidRPr="00F77532" w:rsidR="00201347" w:rsidP="00F77532" w:rsidRDefault="001F2674" w14:paraId="3F30C93F" w14:textId="77593B0A">
      <w:pPr>
        <w:pStyle w:val="Heading1"/>
        <w:numPr>
          <w:ilvl w:val="0"/>
          <w:numId w:val="19"/>
        </w:numPr>
        <w:ind w:left="360"/>
        <w:rPr>
          <w:rFonts w:ascii="Calibri" w:hAnsi="Calibri" w:cs="Calibri"/>
        </w:rPr>
      </w:pPr>
      <w:r w:rsidRPr="00F77532">
        <w:rPr>
          <w:rFonts w:ascii="Calibri" w:hAnsi="Calibri" w:cs="Calibri"/>
        </w:rPr>
        <w:t>Provide an estimate for the total annual cost burden to respondents or record</w:t>
      </w:r>
      <w:r w:rsidRPr="00F77532">
        <w:rPr>
          <w:rFonts w:ascii="Calibri" w:hAnsi="Calibri" w:cs="Calibri"/>
          <w:spacing w:val="-44"/>
        </w:rPr>
        <w:t xml:space="preserve"> </w:t>
      </w:r>
      <w:r w:rsidRPr="00F77532">
        <w:rPr>
          <w:rFonts w:ascii="Calibri" w:hAnsi="Calibri" w:cs="Calibri"/>
        </w:rPr>
        <w:t>keepers resulting from the collection of information. (Do not include the cost of any hour burden already reflected on the burden worksheet).</w:t>
      </w:r>
    </w:p>
    <w:p w:rsidRPr="00C2765A" w:rsidR="00061D50" w:rsidP="00156FD6" w:rsidRDefault="004A3FEA" w14:paraId="637805D2" w14:textId="123C2FB9">
      <w:pPr>
        <w:spacing w:before="240"/>
        <w:ind w:left="360"/>
        <w:rPr>
          <w:rFonts w:ascii="Calibri" w:hAnsi="Calibri" w:cs="Calibri"/>
          <w:bCs/>
          <w:sz w:val="24"/>
          <w:szCs w:val="24"/>
        </w:rPr>
      </w:pPr>
      <w:r>
        <w:rPr>
          <w:rFonts w:ascii="Calibri" w:hAnsi="Calibri" w:cs="Calibri"/>
          <w:bCs/>
          <w:sz w:val="24"/>
          <w:szCs w:val="24"/>
        </w:rPr>
        <w:t xml:space="preserve">Participation in the SAID Program is voluntary. </w:t>
      </w:r>
      <w:r w:rsidR="0070435C">
        <w:rPr>
          <w:rFonts w:ascii="Calibri" w:hAnsi="Calibri" w:cs="Calibri"/>
          <w:bCs/>
          <w:sz w:val="24"/>
          <w:szCs w:val="24"/>
        </w:rPr>
        <w:t>Other than staff time to assemble the local data for submission, t</w:t>
      </w:r>
      <w:r w:rsidRPr="00C2765A" w:rsidR="00D120D8">
        <w:rPr>
          <w:rFonts w:ascii="Calibri" w:hAnsi="Calibri" w:cs="Calibri"/>
          <w:bCs/>
          <w:sz w:val="24"/>
          <w:szCs w:val="24"/>
        </w:rPr>
        <w:t xml:space="preserve">here are </w:t>
      </w:r>
      <w:r w:rsidRPr="00C63588">
        <w:rPr>
          <w:rFonts w:ascii="Calibri" w:hAnsi="Calibri" w:cs="Calibri"/>
          <w:bCs/>
          <w:sz w:val="24"/>
          <w:szCs w:val="24"/>
        </w:rPr>
        <w:t>no capital/start-up or ongoing operation/maintenance costs associated with this information collection</w:t>
      </w:r>
      <w:r w:rsidRPr="00C2765A" w:rsidR="00D120D8">
        <w:rPr>
          <w:rFonts w:ascii="Calibri" w:hAnsi="Calibri" w:cs="Calibri"/>
          <w:bCs/>
          <w:sz w:val="24"/>
          <w:szCs w:val="24"/>
        </w:rPr>
        <w:t>.</w:t>
      </w:r>
    </w:p>
    <w:p w:rsidRPr="00124446" w:rsidR="00201347" w:rsidP="00A45429" w:rsidRDefault="00201347" w14:paraId="463F29E8" w14:textId="77777777">
      <w:pPr>
        <w:spacing w:before="240"/>
      </w:pPr>
    </w:p>
    <w:p w:rsidRPr="00124446" w:rsidR="00201347" w:rsidP="00A45429" w:rsidRDefault="001F2674" w14:paraId="1A5067AE" w14:textId="77777777">
      <w:pPr>
        <w:pStyle w:val="Heading1"/>
        <w:numPr>
          <w:ilvl w:val="0"/>
          <w:numId w:val="19"/>
        </w:numPr>
        <w:tabs>
          <w:tab w:val="left" w:pos="804"/>
        </w:tabs>
        <w:ind w:left="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Pr="00061D50" w:rsidR="00061D50" w:rsidP="00297D09" w:rsidRDefault="001F2674" w14:paraId="7D34F5C7" w14:textId="67036BFF">
      <w:pPr>
        <w:spacing w:before="159"/>
        <w:ind w:left="360"/>
        <w:rPr>
          <w:rFonts w:ascii="Calibri" w:hAnsi="Calibri" w:cs="Calibri"/>
          <w:b/>
          <w:sz w:val="24"/>
        </w:rPr>
      </w:pPr>
      <w:r w:rsidRPr="00124446">
        <w:rPr>
          <w:rFonts w:ascii="Calibri" w:hAnsi="Calibri" w:cs="Calibri"/>
          <w:b/>
          <w:sz w:val="24"/>
        </w:rPr>
        <w:t>Agencies may also aggregate cost estimates from Question 12, 13, and 14 in a single table.</w:t>
      </w:r>
    </w:p>
    <w:p w:rsidR="00061D50" w:rsidP="004A3FEA" w:rsidRDefault="00FE7FD8" w14:paraId="0B4020A7" w14:textId="2149F903">
      <w:pPr>
        <w:pStyle w:val="ListParagraph"/>
        <w:spacing w:before="199"/>
        <w:ind w:left="360" w:firstLine="0"/>
        <w:rPr>
          <w:rFonts w:ascii="Calibri" w:hAnsi="Calibri" w:cs="Calibri"/>
          <w:bCs/>
          <w:sz w:val="24"/>
        </w:rPr>
      </w:pPr>
      <w:r w:rsidRPr="00650AE7">
        <w:rPr>
          <w:rFonts w:ascii="Calibri" w:hAnsi="Calibri" w:cs="Calibri"/>
          <w:bCs/>
          <w:sz w:val="24"/>
        </w:rPr>
        <w:t xml:space="preserve">The estimate to conduct the </w:t>
      </w:r>
      <w:r w:rsidR="006C2301">
        <w:rPr>
          <w:rFonts w:ascii="Calibri" w:hAnsi="Calibri" w:cs="Calibri"/>
          <w:bCs/>
          <w:sz w:val="24"/>
        </w:rPr>
        <w:t>SAID</w:t>
      </w:r>
      <w:r w:rsidRPr="00650AE7">
        <w:rPr>
          <w:rFonts w:ascii="Calibri" w:hAnsi="Calibri" w:cs="Calibri"/>
          <w:bCs/>
          <w:sz w:val="24"/>
        </w:rPr>
        <w:t xml:space="preserve"> is approximately </w:t>
      </w:r>
      <w:r w:rsidRPr="00F14E8D">
        <w:rPr>
          <w:rFonts w:ascii="Calibri" w:hAnsi="Calibri" w:cs="Calibri"/>
          <w:bCs/>
          <w:sz w:val="24"/>
        </w:rPr>
        <w:t>$</w:t>
      </w:r>
      <w:r w:rsidRPr="00F14E8D" w:rsidR="00F14E8D">
        <w:rPr>
          <w:rFonts w:ascii="Calibri" w:hAnsi="Calibri" w:cs="Calibri"/>
          <w:bCs/>
          <w:sz w:val="24"/>
        </w:rPr>
        <w:t>12,765,000</w:t>
      </w:r>
      <w:r w:rsidR="004A3FEA">
        <w:rPr>
          <w:rFonts w:ascii="Calibri" w:hAnsi="Calibri" w:cs="Calibri"/>
          <w:bCs/>
          <w:sz w:val="24"/>
        </w:rPr>
        <w:t xml:space="preserve"> </w:t>
      </w:r>
      <w:r w:rsidRPr="00650AE7" w:rsidR="009F36F9">
        <w:rPr>
          <w:rFonts w:ascii="Calibri" w:hAnsi="Calibri" w:cs="Calibri"/>
          <w:bCs/>
          <w:sz w:val="24"/>
        </w:rPr>
        <w:t>annually</w:t>
      </w:r>
      <w:r w:rsidRPr="00650AE7">
        <w:rPr>
          <w:rFonts w:ascii="Calibri" w:hAnsi="Calibri" w:cs="Calibri"/>
          <w:bCs/>
          <w:sz w:val="24"/>
        </w:rPr>
        <w:t xml:space="preserve">. This </w:t>
      </w:r>
      <w:r w:rsidR="004A3FEA">
        <w:rPr>
          <w:rFonts w:ascii="Calibri" w:hAnsi="Calibri" w:cs="Calibri"/>
          <w:bCs/>
          <w:sz w:val="24"/>
        </w:rPr>
        <w:t>estimate includes</w:t>
      </w:r>
      <w:r w:rsidRPr="00650AE7">
        <w:rPr>
          <w:rFonts w:ascii="Calibri" w:hAnsi="Calibri" w:cs="Calibri"/>
          <w:bCs/>
          <w:sz w:val="24"/>
        </w:rPr>
        <w:t xml:space="preserve"> costs for the </w:t>
      </w:r>
      <w:r w:rsidR="004A3FEA">
        <w:rPr>
          <w:rFonts w:ascii="Calibri" w:hAnsi="Calibri" w:cs="Calibri"/>
          <w:bCs/>
          <w:sz w:val="24"/>
        </w:rPr>
        <w:t xml:space="preserve">various divisions at the </w:t>
      </w:r>
      <w:r w:rsidRPr="00650AE7">
        <w:rPr>
          <w:rFonts w:ascii="Calibri" w:hAnsi="Calibri" w:cs="Calibri"/>
          <w:bCs/>
          <w:sz w:val="24"/>
        </w:rPr>
        <w:t xml:space="preserve">Census Bureau’s </w:t>
      </w:r>
      <w:r w:rsidR="004A3FEA">
        <w:rPr>
          <w:rFonts w:ascii="Calibri" w:hAnsi="Calibri" w:cs="Calibri"/>
          <w:bCs/>
          <w:sz w:val="24"/>
        </w:rPr>
        <w:t>headquarters</w:t>
      </w:r>
      <w:r w:rsidRPr="00650AE7">
        <w:rPr>
          <w:rFonts w:ascii="Calibri" w:hAnsi="Calibri" w:cs="Calibri"/>
          <w:bCs/>
          <w:sz w:val="24"/>
        </w:rPr>
        <w:t xml:space="preserve">. </w:t>
      </w:r>
      <w:r w:rsidR="00F14E8D">
        <w:rPr>
          <w:rFonts w:ascii="Calibri" w:hAnsi="Calibri" w:cs="Calibri"/>
          <w:bCs/>
          <w:sz w:val="24"/>
        </w:rPr>
        <w:t>This estimate may fluctuate based on budgetary issues, changes in technology, or other factors unforeseen at this time.</w:t>
      </w:r>
    </w:p>
    <w:p w:rsidRPr="00650AE7" w:rsidR="00A45429" w:rsidP="004A3FEA" w:rsidRDefault="00A45429" w14:paraId="2DE2AD40" w14:textId="77777777">
      <w:pPr>
        <w:pStyle w:val="ListParagraph"/>
        <w:spacing w:before="199"/>
        <w:ind w:left="360" w:firstLine="0"/>
        <w:rPr>
          <w:rFonts w:ascii="Calibri" w:hAnsi="Calibri" w:cs="Calibri"/>
          <w:bCs/>
          <w:sz w:val="24"/>
        </w:rPr>
      </w:pPr>
    </w:p>
    <w:p w:rsidRPr="00856B72" w:rsidR="00201347" w:rsidP="00856B72" w:rsidRDefault="001F2674" w14:paraId="33D48EDE" w14:textId="6B607DE6">
      <w:pPr>
        <w:pStyle w:val="Heading1"/>
        <w:numPr>
          <w:ilvl w:val="0"/>
          <w:numId w:val="19"/>
        </w:numPr>
        <w:ind w:left="360"/>
        <w:rPr>
          <w:rFonts w:ascii="Calibri" w:hAnsi="Calibri" w:cs="Calibri"/>
        </w:rPr>
      </w:pPr>
      <w:r w:rsidRPr="00856B72">
        <w:rPr>
          <w:rFonts w:ascii="Calibri" w:hAnsi="Calibri" w:cs="Calibri"/>
        </w:rPr>
        <w:t>Explain the reasons for any program changes or adjustments reported in</w:t>
      </w:r>
      <w:r w:rsidRPr="00856B72">
        <w:rPr>
          <w:rFonts w:ascii="Calibri" w:hAnsi="Calibri" w:cs="Calibri"/>
          <w:spacing w:val="-11"/>
        </w:rPr>
        <w:t xml:space="preserve"> </w:t>
      </w:r>
      <w:r w:rsidRPr="00856B72">
        <w:rPr>
          <w:rFonts w:ascii="Calibri" w:hAnsi="Calibri" w:cs="Calibri"/>
        </w:rPr>
        <w:t>ROCIS.</w:t>
      </w:r>
    </w:p>
    <w:p w:rsidRPr="00061D50" w:rsidR="00061D50" w:rsidP="00061D50" w:rsidRDefault="00061D50" w14:paraId="5220BBB2" w14:textId="77777777">
      <w:pPr>
        <w:spacing w:line="259" w:lineRule="auto"/>
        <w:ind w:left="399" w:right="359" w:firstLine="50"/>
        <w:rPr>
          <w:rFonts w:ascii="Calibri" w:hAnsi="Calibri" w:cs="Calibri"/>
          <w:b/>
          <w:sz w:val="24"/>
        </w:rPr>
      </w:pPr>
    </w:p>
    <w:p w:rsidRPr="00C2765A" w:rsidR="00061D50" w:rsidP="04AE10F6" w:rsidRDefault="000E54EE" w14:paraId="717ECC34" w14:textId="5710F2C5">
      <w:pPr>
        <w:spacing w:line="259" w:lineRule="auto"/>
        <w:ind w:left="360" w:right="359"/>
        <w:rPr>
          <w:rFonts w:ascii="Calibri" w:hAnsi="Calibri" w:cs="Calibri"/>
          <w:sz w:val="24"/>
          <w:szCs w:val="24"/>
        </w:rPr>
      </w:pPr>
      <w:r w:rsidRPr="00C63588">
        <w:rPr>
          <w:rFonts w:ascii="Calibri" w:hAnsi="Calibri" w:cs="Calibri"/>
          <w:bCs/>
          <w:sz w:val="24"/>
        </w:rPr>
        <w:t xml:space="preserve">The change in burden for the </w:t>
      </w:r>
      <w:r>
        <w:rPr>
          <w:rFonts w:ascii="Calibri" w:hAnsi="Calibri" w:cs="Calibri"/>
          <w:bCs/>
          <w:sz w:val="24"/>
        </w:rPr>
        <w:t>SAID Program for the 2022-2024 clearance cycle</w:t>
      </w:r>
      <w:r w:rsidRPr="00C63588">
        <w:rPr>
          <w:rFonts w:ascii="Calibri" w:hAnsi="Calibri" w:cs="Calibri"/>
          <w:bCs/>
          <w:sz w:val="24"/>
        </w:rPr>
        <w:t xml:space="preserve"> from the </w:t>
      </w:r>
      <w:r>
        <w:rPr>
          <w:rFonts w:ascii="Calibri" w:hAnsi="Calibri" w:cs="Calibri"/>
          <w:bCs/>
          <w:sz w:val="24"/>
        </w:rPr>
        <w:t xml:space="preserve">previous collection (2019-2021) </w:t>
      </w:r>
      <w:r w:rsidRPr="00C63588">
        <w:rPr>
          <w:rFonts w:ascii="Calibri" w:hAnsi="Calibri" w:cs="Calibri"/>
          <w:bCs/>
          <w:sz w:val="24"/>
        </w:rPr>
        <w:t>is due to a</w:t>
      </w:r>
      <w:r w:rsidR="00C65AD7">
        <w:rPr>
          <w:rFonts w:ascii="Calibri" w:hAnsi="Calibri" w:cs="Calibri"/>
          <w:bCs/>
          <w:sz w:val="24"/>
        </w:rPr>
        <w:t xml:space="preserve"> program change</w:t>
      </w:r>
      <w:r w:rsidR="00654799">
        <w:rPr>
          <w:rFonts w:ascii="Calibri" w:hAnsi="Calibri" w:cs="Calibri"/>
          <w:sz w:val="24"/>
          <w:szCs w:val="24"/>
        </w:rPr>
        <w:t>, focusing primarily on needs</w:t>
      </w:r>
      <w:r w:rsidR="00982F6F">
        <w:rPr>
          <w:rFonts w:ascii="Calibri" w:hAnsi="Calibri" w:cs="Calibri"/>
          <w:sz w:val="24"/>
          <w:szCs w:val="24"/>
        </w:rPr>
        <w:t>-</w:t>
      </w:r>
      <w:r w:rsidR="00654799">
        <w:rPr>
          <w:rFonts w:ascii="Calibri" w:hAnsi="Calibri" w:cs="Calibri"/>
          <w:sz w:val="24"/>
          <w:szCs w:val="24"/>
        </w:rPr>
        <w:t xml:space="preserve">based acquisition instead of attempts to acquire resources for the entire nation, and </w:t>
      </w:r>
      <w:r w:rsidR="00965E2A">
        <w:rPr>
          <w:rFonts w:ascii="Calibri" w:hAnsi="Calibri" w:cs="Calibri"/>
          <w:sz w:val="24"/>
          <w:szCs w:val="24"/>
        </w:rPr>
        <w:t>the availability of the National Address Database (NAD), an open, partial coverage address database for the nation that will reduce acquisition efforts and time in many areas, as well as some processing time.</w:t>
      </w:r>
    </w:p>
    <w:p w:rsidR="00061D50" w:rsidP="00061D50" w:rsidRDefault="00061D50" w14:paraId="13CB595B" w14:textId="77777777">
      <w:pPr>
        <w:pStyle w:val="ListParagraph"/>
        <w:tabs>
          <w:tab w:val="left" w:pos="804"/>
        </w:tabs>
        <w:spacing w:before="123"/>
        <w:ind w:left="400" w:right="429" w:firstLine="0"/>
        <w:rPr>
          <w:rFonts w:ascii="Calibri" w:hAnsi="Calibri" w:cs="Calibri"/>
          <w:b/>
          <w:sz w:val="24"/>
        </w:rPr>
      </w:pPr>
    </w:p>
    <w:p w:rsidRPr="00856B72" w:rsidR="00201347" w:rsidP="00856B72" w:rsidRDefault="001F2674" w14:paraId="6B0C3B9C" w14:textId="09EE90A5">
      <w:pPr>
        <w:pStyle w:val="Heading1"/>
        <w:numPr>
          <w:ilvl w:val="0"/>
          <w:numId w:val="19"/>
        </w:numPr>
        <w:ind w:left="360"/>
        <w:rPr>
          <w:rFonts w:ascii="Calibri" w:hAnsi="Calibri" w:cs="Calibri"/>
        </w:rPr>
      </w:pPr>
      <w:r w:rsidRPr="00856B72">
        <w:rPr>
          <w:rFonts w:ascii="Calibri" w:hAnsi="Calibri" w:cs="Calibri"/>
        </w:rPr>
        <w:t>For collections of information whose results will</w:t>
      </w:r>
      <w:r w:rsidRPr="00856B72" w:rsidR="008D6D12">
        <w:rPr>
          <w:rFonts w:ascii="Calibri" w:hAnsi="Calibri" w:cs="Calibri"/>
        </w:rPr>
        <w:t xml:space="preserve"> be published, outline plans for </w:t>
      </w:r>
      <w:r w:rsidRPr="00856B72">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856B72">
        <w:rPr>
          <w:rFonts w:ascii="Calibri" w:hAnsi="Calibri" w:cs="Calibri"/>
          <w:spacing w:val="-9"/>
        </w:rPr>
        <w:t xml:space="preserve"> </w:t>
      </w:r>
      <w:r w:rsidRPr="00856B72">
        <w:rPr>
          <w:rFonts w:ascii="Calibri" w:hAnsi="Calibri" w:cs="Calibri"/>
        </w:rPr>
        <w:t>actions.</w:t>
      </w:r>
    </w:p>
    <w:p w:rsidR="00A001D2" w:rsidP="00DC3D45" w:rsidRDefault="00A001D2" w14:paraId="64F8DBCB" w14:textId="27A13111">
      <w:pPr>
        <w:pStyle w:val="ListParagraph"/>
        <w:numPr>
          <w:ilvl w:val="0"/>
          <w:numId w:val="18"/>
        </w:numPr>
        <w:spacing w:line="259" w:lineRule="auto"/>
        <w:ind w:right="359"/>
        <w:rPr>
          <w:rFonts w:ascii="Calibri" w:hAnsi="Calibri" w:cs="Calibri"/>
          <w:bCs/>
          <w:sz w:val="24"/>
        </w:rPr>
      </w:pPr>
      <w:r>
        <w:rPr>
          <w:rFonts w:ascii="Calibri" w:hAnsi="Calibri" w:cs="Calibri"/>
          <w:bCs/>
          <w:sz w:val="24"/>
        </w:rPr>
        <w:t xml:space="preserve">October 2021 – August 2022 </w:t>
      </w:r>
      <w:r w:rsidR="001D7B7A">
        <w:rPr>
          <w:rFonts w:ascii="Calibri" w:hAnsi="Calibri" w:cs="Calibri"/>
          <w:bCs/>
          <w:sz w:val="24"/>
        </w:rPr>
        <w:t xml:space="preserve">– Acquisition </w:t>
      </w:r>
      <w:r w:rsidR="00B863C1">
        <w:rPr>
          <w:rFonts w:ascii="Calibri" w:hAnsi="Calibri" w:cs="Calibri"/>
          <w:bCs/>
          <w:sz w:val="24"/>
        </w:rPr>
        <w:t xml:space="preserve">and processing </w:t>
      </w:r>
      <w:r w:rsidR="001D7B7A">
        <w:rPr>
          <w:rFonts w:ascii="Calibri" w:hAnsi="Calibri" w:cs="Calibri"/>
          <w:bCs/>
          <w:sz w:val="24"/>
        </w:rPr>
        <w:t>of imagery</w:t>
      </w:r>
      <w:r w:rsidR="00B863C1">
        <w:rPr>
          <w:rFonts w:ascii="Calibri" w:hAnsi="Calibri" w:cs="Calibri"/>
          <w:bCs/>
          <w:sz w:val="24"/>
        </w:rPr>
        <w:t xml:space="preserve"> data</w:t>
      </w:r>
      <w:r w:rsidR="00161CEC">
        <w:rPr>
          <w:rFonts w:ascii="Calibri" w:hAnsi="Calibri" w:cs="Calibri"/>
          <w:bCs/>
          <w:sz w:val="24"/>
        </w:rPr>
        <w:t xml:space="preserve"> for FY2022</w:t>
      </w:r>
      <w:r w:rsidR="001D7B7A">
        <w:rPr>
          <w:rFonts w:ascii="Calibri" w:hAnsi="Calibri" w:cs="Calibri"/>
          <w:bCs/>
          <w:sz w:val="24"/>
        </w:rPr>
        <w:t>.</w:t>
      </w:r>
      <w:r w:rsidR="00915515">
        <w:rPr>
          <w:rFonts w:ascii="Calibri" w:hAnsi="Calibri" w:cs="Calibri"/>
          <w:bCs/>
          <w:sz w:val="24"/>
        </w:rPr>
        <w:t xml:space="preserve"> No direct contact with partners.</w:t>
      </w:r>
    </w:p>
    <w:p w:rsidRPr="00C2765A" w:rsidR="002216D7" w:rsidP="00DC3D45" w:rsidRDefault="000F10F0" w14:paraId="713D3D13" w14:textId="14434153">
      <w:pPr>
        <w:pStyle w:val="ListParagraph"/>
        <w:numPr>
          <w:ilvl w:val="0"/>
          <w:numId w:val="18"/>
        </w:numPr>
        <w:spacing w:line="259" w:lineRule="auto"/>
        <w:ind w:right="359"/>
        <w:rPr>
          <w:rFonts w:ascii="Calibri" w:hAnsi="Calibri" w:cs="Calibri"/>
          <w:bCs/>
          <w:sz w:val="24"/>
        </w:rPr>
      </w:pPr>
      <w:r w:rsidRPr="00C2765A">
        <w:rPr>
          <w:rFonts w:ascii="Calibri" w:hAnsi="Calibri" w:cs="Calibri"/>
          <w:bCs/>
          <w:sz w:val="24"/>
        </w:rPr>
        <w:t xml:space="preserve">January </w:t>
      </w:r>
      <w:r w:rsidR="00776F5E">
        <w:rPr>
          <w:rFonts w:ascii="Calibri" w:hAnsi="Calibri" w:cs="Calibri"/>
          <w:bCs/>
          <w:sz w:val="24"/>
        </w:rPr>
        <w:t>2022</w:t>
      </w:r>
      <w:r w:rsidR="00156FD6">
        <w:rPr>
          <w:rFonts w:ascii="Calibri" w:hAnsi="Calibri" w:cs="Calibri"/>
          <w:bCs/>
          <w:sz w:val="24"/>
        </w:rPr>
        <w:t xml:space="preserve"> </w:t>
      </w:r>
      <w:r w:rsidR="002A241A">
        <w:rPr>
          <w:rFonts w:ascii="Calibri" w:hAnsi="Calibri" w:cs="Calibri"/>
          <w:bCs/>
          <w:sz w:val="24"/>
        </w:rPr>
        <w:t xml:space="preserve">– Begin </w:t>
      </w:r>
      <w:r w:rsidR="002C342A">
        <w:rPr>
          <w:rFonts w:ascii="Calibri" w:hAnsi="Calibri" w:cs="Calibri"/>
          <w:bCs/>
          <w:sz w:val="24"/>
        </w:rPr>
        <w:t xml:space="preserve">planning phase of program, including </w:t>
      </w:r>
      <w:r w:rsidR="00F0010A">
        <w:rPr>
          <w:rFonts w:ascii="Calibri" w:hAnsi="Calibri" w:cs="Calibri"/>
          <w:bCs/>
          <w:sz w:val="24"/>
        </w:rPr>
        <w:t>acquisition targeting parameters</w:t>
      </w:r>
      <w:r w:rsidR="001D7B7A">
        <w:rPr>
          <w:rFonts w:ascii="Calibri" w:hAnsi="Calibri" w:cs="Calibri"/>
          <w:bCs/>
          <w:sz w:val="24"/>
        </w:rPr>
        <w:t xml:space="preserve"> for addresses and </w:t>
      </w:r>
      <w:r w:rsidR="003310B5">
        <w:rPr>
          <w:rFonts w:ascii="Calibri" w:hAnsi="Calibri" w:cs="Calibri"/>
          <w:bCs/>
          <w:sz w:val="24"/>
        </w:rPr>
        <w:t xml:space="preserve">spatial </w:t>
      </w:r>
      <w:r w:rsidR="001D7B7A">
        <w:rPr>
          <w:rFonts w:ascii="Calibri" w:hAnsi="Calibri" w:cs="Calibri"/>
          <w:bCs/>
          <w:sz w:val="24"/>
        </w:rPr>
        <w:t>data</w:t>
      </w:r>
      <w:r w:rsidR="00B863C1">
        <w:rPr>
          <w:rFonts w:ascii="Calibri" w:hAnsi="Calibri" w:cs="Calibri"/>
          <w:bCs/>
          <w:sz w:val="24"/>
        </w:rPr>
        <w:t xml:space="preserve"> (i.e., streets)</w:t>
      </w:r>
      <w:r w:rsidR="00F0010A">
        <w:rPr>
          <w:rFonts w:ascii="Calibri" w:hAnsi="Calibri" w:cs="Calibri"/>
          <w:bCs/>
          <w:sz w:val="24"/>
        </w:rPr>
        <w:t xml:space="preserve">, evaluation procedures, processing workflow and procedures, software updates, feedback procedures, </w:t>
      </w:r>
      <w:r w:rsidR="00F77532">
        <w:rPr>
          <w:rFonts w:ascii="Calibri" w:hAnsi="Calibri" w:cs="Calibri"/>
          <w:bCs/>
          <w:sz w:val="24"/>
        </w:rPr>
        <w:t xml:space="preserve">and </w:t>
      </w:r>
      <w:r w:rsidR="00F0010A">
        <w:rPr>
          <w:rFonts w:ascii="Calibri" w:hAnsi="Calibri" w:cs="Calibri"/>
          <w:bCs/>
          <w:sz w:val="24"/>
        </w:rPr>
        <w:t>control system updates and modifications</w:t>
      </w:r>
      <w:r w:rsidR="002A241A">
        <w:rPr>
          <w:rFonts w:ascii="Calibri" w:hAnsi="Calibri" w:cs="Calibri"/>
          <w:bCs/>
          <w:sz w:val="24"/>
        </w:rPr>
        <w:t>.</w:t>
      </w:r>
    </w:p>
    <w:p w:rsidRPr="00C2765A" w:rsidR="000F10F0" w:rsidP="00DC3D45" w:rsidRDefault="001D7B7A" w14:paraId="63F6D4E9" w14:textId="532DD633">
      <w:pPr>
        <w:pStyle w:val="ListParagraph"/>
        <w:numPr>
          <w:ilvl w:val="0"/>
          <w:numId w:val="18"/>
        </w:numPr>
        <w:spacing w:line="259" w:lineRule="auto"/>
        <w:ind w:right="359"/>
        <w:rPr>
          <w:rFonts w:ascii="Calibri" w:hAnsi="Calibri" w:cs="Calibri"/>
          <w:bCs/>
          <w:sz w:val="24"/>
        </w:rPr>
      </w:pPr>
      <w:r>
        <w:rPr>
          <w:rFonts w:ascii="Calibri" w:hAnsi="Calibri" w:cs="Calibri"/>
          <w:bCs/>
          <w:sz w:val="24"/>
        </w:rPr>
        <w:t xml:space="preserve">September </w:t>
      </w:r>
      <w:r w:rsidR="00776F5E">
        <w:rPr>
          <w:rFonts w:ascii="Calibri" w:hAnsi="Calibri" w:cs="Calibri"/>
          <w:bCs/>
          <w:sz w:val="24"/>
        </w:rPr>
        <w:t>2022</w:t>
      </w:r>
      <w:r w:rsidR="00156FD6">
        <w:rPr>
          <w:rFonts w:ascii="Calibri" w:hAnsi="Calibri" w:cs="Calibri"/>
          <w:bCs/>
          <w:sz w:val="24"/>
        </w:rPr>
        <w:t xml:space="preserve"> </w:t>
      </w:r>
      <w:r w:rsidRPr="00C2765A" w:rsidR="000F10F0">
        <w:rPr>
          <w:rFonts w:ascii="Calibri" w:hAnsi="Calibri" w:cs="Calibri"/>
          <w:bCs/>
          <w:sz w:val="24"/>
        </w:rPr>
        <w:t>—</w:t>
      </w:r>
      <w:r w:rsidR="00F0010A">
        <w:rPr>
          <w:rFonts w:ascii="Calibri" w:hAnsi="Calibri" w:cs="Calibri"/>
          <w:bCs/>
          <w:sz w:val="24"/>
        </w:rPr>
        <w:t xml:space="preserve"> Conclude planning phase</w:t>
      </w:r>
      <w:r w:rsidR="00B863C1">
        <w:rPr>
          <w:rFonts w:ascii="Calibri" w:hAnsi="Calibri" w:cs="Calibri"/>
          <w:bCs/>
          <w:sz w:val="24"/>
        </w:rPr>
        <w:t xml:space="preserve"> and acquisition and processing of FY202</w:t>
      </w:r>
      <w:r w:rsidR="00915515">
        <w:rPr>
          <w:rFonts w:ascii="Calibri" w:hAnsi="Calibri" w:cs="Calibri"/>
          <w:bCs/>
          <w:sz w:val="24"/>
        </w:rPr>
        <w:t>2 imagery data</w:t>
      </w:r>
      <w:r w:rsidR="00C4543A">
        <w:rPr>
          <w:rFonts w:ascii="Calibri" w:hAnsi="Calibri" w:cs="Calibri"/>
          <w:bCs/>
          <w:sz w:val="24"/>
        </w:rPr>
        <w:t>.</w:t>
      </w:r>
    </w:p>
    <w:p w:rsidRPr="00776F5E" w:rsidR="00776F5E" w:rsidP="04AE10F6" w:rsidRDefault="00B863C1" w14:paraId="235B73FF" w14:textId="113B2455">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rPr>
        <w:t>October 2022 – August 2023</w:t>
      </w:r>
      <w:r w:rsidR="005857BD">
        <w:rPr>
          <w:rFonts w:ascii="Calibri" w:hAnsi="Calibri" w:cs="Calibri"/>
          <w:bCs/>
          <w:sz w:val="24"/>
        </w:rPr>
        <w:t xml:space="preserve"> </w:t>
      </w:r>
      <w:r w:rsidR="00776F5E">
        <w:rPr>
          <w:rFonts w:ascii="Calibri" w:hAnsi="Calibri" w:cs="Calibri"/>
          <w:bCs/>
          <w:sz w:val="24"/>
          <w:szCs w:val="24"/>
        </w:rPr>
        <w:t>–</w:t>
      </w:r>
      <w:r w:rsidR="005857BD">
        <w:rPr>
          <w:rFonts w:ascii="Calibri" w:hAnsi="Calibri" w:cs="Calibri"/>
          <w:bCs/>
          <w:sz w:val="24"/>
          <w:szCs w:val="24"/>
        </w:rPr>
        <w:t xml:space="preserve"> </w:t>
      </w:r>
      <w:r>
        <w:rPr>
          <w:rFonts w:ascii="Calibri" w:hAnsi="Calibri" w:cs="Calibri"/>
          <w:bCs/>
          <w:sz w:val="24"/>
          <w:szCs w:val="24"/>
        </w:rPr>
        <w:t>C</w:t>
      </w:r>
      <w:r w:rsidR="00776F5E">
        <w:rPr>
          <w:rFonts w:ascii="Calibri" w:hAnsi="Calibri" w:cs="Calibri"/>
          <w:bCs/>
          <w:sz w:val="24"/>
          <w:szCs w:val="24"/>
        </w:rPr>
        <w:t xml:space="preserve">ontact FY2023 partners </w:t>
      </w:r>
      <w:r w:rsidR="00776F5E">
        <w:rPr>
          <w:rFonts w:ascii="Calibri" w:hAnsi="Calibri" w:cs="Calibri"/>
          <w:bCs/>
          <w:sz w:val="24"/>
        </w:rPr>
        <w:t>to identify existence of data (</w:t>
      </w:r>
      <w:r w:rsidR="00161CEC">
        <w:rPr>
          <w:rFonts w:ascii="Calibri" w:hAnsi="Calibri" w:cs="Calibri"/>
          <w:bCs/>
          <w:sz w:val="24"/>
        </w:rPr>
        <w:t>spatial</w:t>
      </w:r>
      <w:r w:rsidR="00776F5E">
        <w:rPr>
          <w:rFonts w:ascii="Calibri" w:hAnsi="Calibri" w:cs="Calibri"/>
          <w:bCs/>
          <w:sz w:val="24"/>
        </w:rPr>
        <w:t>, address, and/or imagery) and discuss file acquisition process</w:t>
      </w:r>
      <w:r>
        <w:rPr>
          <w:rFonts w:ascii="Calibri" w:hAnsi="Calibri" w:cs="Calibri"/>
          <w:bCs/>
          <w:sz w:val="24"/>
        </w:rPr>
        <w:t>, begin file acquisition, conduct updates to MAF/TIGER System from acquired files, prepare feedback to partners regarding the submitted files</w:t>
      </w:r>
      <w:r w:rsidR="00776F5E">
        <w:rPr>
          <w:rFonts w:ascii="Calibri" w:hAnsi="Calibri" w:cs="Calibri"/>
          <w:bCs/>
          <w:sz w:val="24"/>
        </w:rPr>
        <w:t>.</w:t>
      </w:r>
    </w:p>
    <w:p w:rsidR="00776F5E" w:rsidP="04AE10F6" w:rsidRDefault="00776F5E" w14:paraId="7D6F54C6" w14:textId="721080E0">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rPr>
        <w:t>September 2023</w:t>
      </w:r>
      <w:r w:rsidR="00DE1C9A">
        <w:rPr>
          <w:rFonts w:ascii="Calibri" w:hAnsi="Calibri" w:cs="Calibri"/>
          <w:bCs/>
          <w:sz w:val="24"/>
        </w:rPr>
        <w:t xml:space="preserve"> </w:t>
      </w:r>
      <w:r>
        <w:rPr>
          <w:rFonts w:ascii="Calibri" w:hAnsi="Calibri" w:cs="Calibri"/>
          <w:bCs/>
          <w:sz w:val="24"/>
        </w:rPr>
        <w:t xml:space="preserve">– Conclude </w:t>
      </w:r>
      <w:r>
        <w:rPr>
          <w:rFonts w:ascii="Calibri" w:hAnsi="Calibri" w:cs="Calibri"/>
          <w:bCs/>
          <w:sz w:val="24"/>
          <w:szCs w:val="24"/>
        </w:rPr>
        <w:t>FY2023 file acquisition</w:t>
      </w:r>
      <w:r w:rsidR="00206FEF">
        <w:rPr>
          <w:rFonts w:ascii="Calibri" w:hAnsi="Calibri" w:cs="Calibri"/>
          <w:bCs/>
          <w:sz w:val="24"/>
          <w:szCs w:val="24"/>
        </w:rPr>
        <w:t xml:space="preserve"> </w:t>
      </w:r>
      <w:r w:rsidR="007B1CD3">
        <w:rPr>
          <w:rFonts w:ascii="Calibri" w:hAnsi="Calibri" w:cs="Calibri"/>
          <w:bCs/>
          <w:sz w:val="24"/>
          <w:szCs w:val="24"/>
        </w:rPr>
        <w:t xml:space="preserve">and </w:t>
      </w:r>
      <w:r>
        <w:rPr>
          <w:rFonts w:ascii="Calibri" w:hAnsi="Calibri" w:cs="Calibri"/>
          <w:bCs/>
          <w:sz w:val="24"/>
          <w:szCs w:val="24"/>
        </w:rPr>
        <w:t>updates.</w:t>
      </w:r>
    </w:p>
    <w:p w:rsidRPr="00776F5E" w:rsidR="00776F5E" w:rsidP="00776F5E" w:rsidRDefault="00776F5E" w14:paraId="21313D1B" w14:textId="603B2958">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szCs w:val="24"/>
        </w:rPr>
        <w:t>October 2023</w:t>
      </w:r>
      <w:r w:rsidR="00156FD6">
        <w:rPr>
          <w:rFonts w:ascii="Calibri" w:hAnsi="Calibri" w:cs="Calibri"/>
          <w:bCs/>
          <w:sz w:val="24"/>
          <w:szCs w:val="24"/>
        </w:rPr>
        <w:t xml:space="preserve"> </w:t>
      </w:r>
      <w:r>
        <w:rPr>
          <w:rFonts w:ascii="Calibri" w:hAnsi="Calibri" w:cs="Calibri"/>
          <w:bCs/>
          <w:sz w:val="24"/>
          <w:szCs w:val="24"/>
        </w:rPr>
        <w:t>–</w:t>
      </w:r>
      <w:r w:rsidR="000B7D52">
        <w:rPr>
          <w:rFonts w:ascii="Calibri" w:hAnsi="Calibri" w:cs="Calibri"/>
          <w:bCs/>
          <w:sz w:val="24"/>
          <w:szCs w:val="24"/>
        </w:rPr>
        <w:t xml:space="preserve"> August 2024 – C</w:t>
      </w:r>
      <w:r>
        <w:rPr>
          <w:rFonts w:ascii="Calibri" w:hAnsi="Calibri" w:cs="Calibri"/>
          <w:bCs/>
          <w:sz w:val="24"/>
          <w:szCs w:val="24"/>
        </w:rPr>
        <w:t xml:space="preserve">ontact FY2024 partners </w:t>
      </w:r>
      <w:r>
        <w:rPr>
          <w:rFonts w:ascii="Calibri" w:hAnsi="Calibri" w:cs="Calibri"/>
          <w:bCs/>
          <w:sz w:val="24"/>
        </w:rPr>
        <w:t>to identify existence of data (</w:t>
      </w:r>
      <w:r w:rsidR="00161CEC">
        <w:rPr>
          <w:rFonts w:ascii="Calibri" w:hAnsi="Calibri" w:cs="Calibri"/>
          <w:bCs/>
          <w:sz w:val="24"/>
        </w:rPr>
        <w:t>spatial</w:t>
      </w:r>
      <w:r>
        <w:rPr>
          <w:rFonts w:ascii="Calibri" w:hAnsi="Calibri" w:cs="Calibri"/>
          <w:bCs/>
          <w:sz w:val="24"/>
        </w:rPr>
        <w:t>, address, and/or imagery) and discuss file acquisition process</w:t>
      </w:r>
      <w:r w:rsidR="000B7D52">
        <w:rPr>
          <w:rFonts w:ascii="Calibri" w:hAnsi="Calibri" w:cs="Calibri"/>
          <w:bCs/>
          <w:sz w:val="24"/>
        </w:rPr>
        <w:t>,</w:t>
      </w:r>
      <w:r w:rsidRPr="000B7D52" w:rsidR="000B7D52">
        <w:rPr>
          <w:rFonts w:ascii="Calibri" w:hAnsi="Calibri" w:cs="Calibri"/>
          <w:bCs/>
          <w:sz w:val="24"/>
        </w:rPr>
        <w:t xml:space="preserve"> </w:t>
      </w:r>
      <w:r w:rsidR="000B7D52">
        <w:rPr>
          <w:rFonts w:ascii="Calibri" w:hAnsi="Calibri" w:cs="Calibri"/>
          <w:bCs/>
          <w:sz w:val="24"/>
        </w:rPr>
        <w:t>begin file acquisition, conduct updates to MAF/TIGER System from acquired files, prepare feedback to partners regarding the submitted files</w:t>
      </w:r>
      <w:r>
        <w:rPr>
          <w:rFonts w:ascii="Calibri" w:hAnsi="Calibri" w:cs="Calibri"/>
          <w:bCs/>
          <w:sz w:val="24"/>
        </w:rPr>
        <w:t>.</w:t>
      </w:r>
    </w:p>
    <w:p w:rsidR="00A001D2" w:rsidP="00A001D2" w:rsidRDefault="00A001D2" w14:paraId="528D92E4" w14:textId="77777777">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rPr>
        <w:t>January 2024 –  April 2024 – Send feedback to FY2023 partners.</w:t>
      </w:r>
    </w:p>
    <w:p w:rsidR="00776F5E" w:rsidP="00776F5E" w:rsidRDefault="00776F5E" w14:paraId="12DA6A93" w14:textId="7D0331CA">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rPr>
        <w:t>September 2024</w:t>
      </w:r>
      <w:r w:rsidR="00156FD6">
        <w:rPr>
          <w:rFonts w:ascii="Calibri" w:hAnsi="Calibri" w:cs="Calibri"/>
          <w:bCs/>
          <w:sz w:val="24"/>
        </w:rPr>
        <w:t xml:space="preserve"> </w:t>
      </w:r>
      <w:r>
        <w:rPr>
          <w:rFonts w:ascii="Calibri" w:hAnsi="Calibri" w:cs="Calibri"/>
          <w:bCs/>
          <w:sz w:val="24"/>
        </w:rPr>
        <w:t xml:space="preserve">– Conclude </w:t>
      </w:r>
      <w:r>
        <w:rPr>
          <w:rFonts w:ascii="Calibri" w:hAnsi="Calibri" w:cs="Calibri"/>
          <w:bCs/>
          <w:sz w:val="24"/>
          <w:szCs w:val="24"/>
        </w:rPr>
        <w:t>FY2024 file acquisition</w:t>
      </w:r>
      <w:r w:rsidR="001A6B87">
        <w:rPr>
          <w:rFonts w:ascii="Calibri" w:hAnsi="Calibri" w:cs="Calibri"/>
          <w:bCs/>
          <w:sz w:val="24"/>
          <w:szCs w:val="24"/>
        </w:rPr>
        <w:t xml:space="preserve"> and</w:t>
      </w:r>
      <w:r>
        <w:rPr>
          <w:rFonts w:ascii="Calibri" w:hAnsi="Calibri" w:cs="Calibri"/>
          <w:bCs/>
          <w:sz w:val="24"/>
          <w:szCs w:val="24"/>
        </w:rPr>
        <w:t xml:space="preserve"> updates.</w:t>
      </w:r>
    </w:p>
    <w:p w:rsidR="00D46710" w:rsidP="00206FEF" w:rsidRDefault="00F034AC" w14:paraId="0ED65156" w14:textId="17E20563">
      <w:pPr>
        <w:pStyle w:val="ListParagraph"/>
        <w:numPr>
          <w:ilvl w:val="0"/>
          <w:numId w:val="18"/>
        </w:numPr>
        <w:spacing w:line="259" w:lineRule="auto"/>
        <w:ind w:right="359"/>
        <w:rPr>
          <w:rFonts w:ascii="Calibri" w:hAnsi="Calibri" w:cs="Calibri"/>
          <w:bCs/>
          <w:sz w:val="24"/>
          <w:szCs w:val="24"/>
        </w:rPr>
      </w:pPr>
      <w:r>
        <w:rPr>
          <w:rFonts w:ascii="Calibri" w:hAnsi="Calibri" w:cs="Calibri"/>
          <w:bCs/>
          <w:sz w:val="24"/>
        </w:rPr>
        <w:t xml:space="preserve">January 2025 – </w:t>
      </w:r>
      <w:r w:rsidR="00A001D2">
        <w:rPr>
          <w:rFonts w:ascii="Calibri" w:hAnsi="Calibri" w:cs="Calibri"/>
          <w:bCs/>
          <w:sz w:val="24"/>
        </w:rPr>
        <w:t>April 2025 – Send</w:t>
      </w:r>
      <w:r>
        <w:rPr>
          <w:rFonts w:ascii="Calibri" w:hAnsi="Calibri" w:cs="Calibri"/>
          <w:bCs/>
          <w:sz w:val="24"/>
        </w:rPr>
        <w:t xml:space="preserve"> feedback to FY2024 partners</w:t>
      </w:r>
    </w:p>
    <w:p w:rsidRPr="00982F6F" w:rsidR="00206FEF" w:rsidP="00982F6F" w:rsidRDefault="00206FEF" w14:paraId="4789E426" w14:textId="77777777">
      <w:pPr>
        <w:spacing w:line="259" w:lineRule="auto"/>
        <w:ind w:left="720" w:right="359"/>
      </w:pPr>
    </w:p>
    <w:p w:rsidRPr="00124446" w:rsidR="00201347" w:rsidP="009835FC" w:rsidRDefault="001F2674" w14:paraId="18D08025" w14:textId="0BD6E324">
      <w:pPr>
        <w:pStyle w:val="Heading1"/>
        <w:numPr>
          <w:ilvl w:val="0"/>
          <w:numId w:val="19"/>
        </w:numPr>
        <w:tabs>
          <w:tab w:val="left" w:pos="804"/>
        </w:tabs>
        <w:spacing w:before="116"/>
        <w:ind w:left="360" w:right="509"/>
        <w:rPr>
          <w:rFonts w:ascii="Calibri" w:hAnsi="Calibri" w:cs="Calibri"/>
        </w:rPr>
      </w:pPr>
      <w:r w:rsidRPr="00124446">
        <w:rPr>
          <w:rFonts w:ascii="Calibri" w:hAnsi="Calibri" w:cs="Calibri"/>
        </w:rPr>
        <w:lastRenderedPageBreak/>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P="00156FD6" w:rsidRDefault="000F10F0" w14:paraId="675E05EE" w14:textId="04C0021D">
      <w:pPr>
        <w:spacing w:before="161"/>
        <w:ind w:left="360" w:right="402"/>
        <w:rPr>
          <w:rFonts w:ascii="Calibri" w:hAnsi="Calibri" w:cs="Calibri"/>
          <w:bCs/>
          <w:i/>
          <w:sz w:val="24"/>
        </w:rPr>
      </w:pPr>
      <w:r w:rsidRPr="00C2765A">
        <w:rPr>
          <w:rFonts w:ascii="Calibri" w:hAnsi="Calibri" w:cs="Calibri"/>
          <w:bCs/>
          <w:iCs/>
          <w:sz w:val="24"/>
        </w:rPr>
        <w:t xml:space="preserve">The agency plans to display the expiration date for OMB approval of the information collection on </w:t>
      </w:r>
      <w:r w:rsidR="009204D0">
        <w:rPr>
          <w:rFonts w:ascii="Calibri" w:hAnsi="Calibri" w:cs="Calibri"/>
          <w:bCs/>
          <w:iCs/>
          <w:sz w:val="24"/>
        </w:rPr>
        <w:t>collectio</w:t>
      </w:r>
      <w:r w:rsidRPr="00C2765A">
        <w:rPr>
          <w:rFonts w:ascii="Calibri" w:hAnsi="Calibri" w:cs="Calibri"/>
          <w:bCs/>
          <w:iCs/>
          <w:sz w:val="24"/>
        </w:rPr>
        <w:t>n instrument</w:t>
      </w:r>
      <w:r w:rsidR="009204D0">
        <w:rPr>
          <w:rFonts w:ascii="Calibri" w:hAnsi="Calibri" w:cs="Calibri"/>
          <w:bCs/>
          <w:iCs/>
          <w:sz w:val="24"/>
        </w:rPr>
        <w:t xml:space="preserve"> (SWIM)</w:t>
      </w:r>
      <w:r w:rsidRPr="00C2765A">
        <w:rPr>
          <w:rFonts w:ascii="Calibri" w:hAnsi="Calibri" w:cs="Calibri"/>
          <w:bCs/>
          <w:i/>
          <w:sz w:val="24"/>
        </w:rPr>
        <w:t>.</w:t>
      </w:r>
    </w:p>
    <w:p w:rsidRPr="009204D0" w:rsidR="009204D0" w:rsidP="009204D0" w:rsidRDefault="009204D0" w14:paraId="7606EA88" w14:textId="77777777">
      <w:pPr>
        <w:spacing w:before="161"/>
        <w:ind w:left="400" w:right="402"/>
        <w:rPr>
          <w:rFonts w:ascii="Calibri" w:hAnsi="Calibri" w:cs="Calibri"/>
          <w:bCs/>
          <w:iCs/>
          <w:sz w:val="24"/>
        </w:rPr>
      </w:pPr>
    </w:p>
    <w:p w:rsidRPr="00124446" w:rsidR="00201347" w:rsidP="009835FC" w:rsidRDefault="001F2674" w14:paraId="47E11939" w14:textId="77777777">
      <w:pPr>
        <w:pStyle w:val="Heading1"/>
        <w:numPr>
          <w:ilvl w:val="0"/>
          <w:numId w:val="19"/>
        </w:numPr>
        <w:tabs>
          <w:tab w:val="left" w:pos="720"/>
        </w:tabs>
        <w:spacing w:line="259" w:lineRule="auto"/>
        <w:ind w:left="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F00A3B" w:rsidP="00156FD6" w:rsidRDefault="00CD51D2" w14:paraId="7AF15034" w14:textId="7EF97F41">
      <w:pPr>
        <w:spacing w:before="221" w:line="259" w:lineRule="auto"/>
        <w:ind w:left="360" w:right="477"/>
        <w:rPr>
          <w:rFonts w:ascii="Calibri" w:hAnsi="Calibri" w:cs="Calibri"/>
          <w:bCs/>
          <w:iCs/>
          <w:sz w:val="24"/>
          <w:u w:val="thick" w:color="0563C1"/>
        </w:rPr>
      </w:pPr>
      <w:r w:rsidRPr="00A76221">
        <w:rPr>
          <w:rFonts w:ascii="Calibri" w:hAnsi="Calibri" w:cs="Calibri"/>
          <w:bCs/>
          <w:sz w:val="24"/>
        </w:rPr>
        <w:t xml:space="preserve">There are no exceptions. </w:t>
      </w:r>
      <w:r w:rsidRPr="00C2765A" w:rsidR="001F2674">
        <w:rPr>
          <w:rFonts w:ascii="Calibri" w:hAnsi="Calibri" w:cs="Calibri"/>
          <w:bCs/>
          <w:iCs/>
          <w:sz w:val="24"/>
        </w:rPr>
        <w:t xml:space="preserve">The agency certifies compliance with </w:t>
      </w:r>
      <w:hyperlink r:id="rId12">
        <w:r w:rsidRPr="00C2765A" w:rsidR="001F2674">
          <w:rPr>
            <w:rFonts w:ascii="Calibri" w:hAnsi="Calibri" w:cs="Calibri"/>
            <w:bCs/>
            <w:iCs/>
            <w:sz w:val="24"/>
            <w:u w:val="thick" w:color="0563C1"/>
          </w:rPr>
          <w:t xml:space="preserve">5 </w:t>
        </w:r>
        <w:r w:rsidR="00CD42BF">
          <w:rPr>
            <w:rFonts w:ascii="Calibri" w:hAnsi="Calibri" w:cs="Calibri"/>
            <w:bCs/>
            <w:iCs/>
            <w:sz w:val="24"/>
            <w:u w:val="thick" w:color="0563C1"/>
          </w:rPr>
          <w:t>CFR</w:t>
        </w:r>
        <w:r w:rsidRPr="00C2765A" w:rsidR="001F2674">
          <w:rPr>
            <w:rFonts w:ascii="Calibri" w:hAnsi="Calibri" w:cs="Calibri"/>
            <w:bCs/>
            <w:iCs/>
            <w:sz w:val="24"/>
            <w:u w:val="thick" w:color="0563C1"/>
          </w:rPr>
          <w:t xml:space="preserve"> 1320.9</w:t>
        </w:r>
        <w:r w:rsidRPr="00C2765A" w:rsidR="001F2674">
          <w:rPr>
            <w:rFonts w:ascii="Calibri" w:hAnsi="Calibri" w:cs="Calibri"/>
            <w:bCs/>
            <w:iCs/>
            <w:sz w:val="24"/>
          </w:rPr>
          <w:t xml:space="preserve"> </w:t>
        </w:r>
      </w:hyperlink>
      <w:r w:rsidRPr="00C2765A" w:rsidR="001F2674">
        <w:rPr>
          <w:rFonts w:ascii="Calibri" w:hAnsi="Calibri" w:cs="Calibri"/>
          <w:bCs/>
          <w:iCs/>
          <w:sz w:val="24"/>
        </w:rPr>
        <w:t xml:space="preserve">and the related provisions of </w:t>
      </w:r>
      <w:hyperlink r:id="rId13">
        <w:r w:rsidRPr="00C2765A" w:rsidR="001F2674">
          <w:rPr>
            <w:rFonts w:ascii="Calibri" w:hAnsi="Calibri" w:cs="Calibri"/>
            <w:bCs/>
            <w:iCs/>
            <w:sz w:val="24"/>
            <w:u w:val="thick" w:color="0563C1"/>
          </w:rPr>
          <w:t>5 CFR</w:t>
        </w:r>
      </w:hyperlink>
      <w:r w:rsidRPr="00C2765A" w:rsidR="001F2674">
        <w:rPr>
          <w:rFonts w:ascii="Calibri" w:hAnsi="Calibri" w:cs="Calibri"/>
          <w:bCs/>
          <w:iCs/>
          <w:sz w:val="24"/>
        </w:rPr>
        <w:t xml:space="preserve"> </w:t>
      </w:r>
      <w:hyperlink r:id="rId14">
        <w:r w:rsidRPr="00C2765A" w:rsidR="001F2674">
          <w:rPr>
            <w:rFonts w:ascii="Calibri" w:hAnsi="Calibri" w:cs="Calibri"/>
            <w:bCs/>
            <w:iCs/>
            <w:sz w:val="24"/>
            <w:u w:val="thick" w:color="0563C1"/>
          </w:rPr>
          <w:t>1320.8(b)(3)</w:t>
        </w:r>
      </w:hyperlink>
      <w:r w:rsidRPr="00C2765A" w:rsidR="00DF325A">
        <w:rPr>
          <w:rFonts w:ascii="Calibri" w:hAnsi="Calibri" w:cs="Calibri"/>
          <w:bCs/>
          <w:iCs/>
          <w:sz w:val="24"/>
          <w:u w:val="thick" w:color="0563C1"/>
        </w:rPr>
        <w:t>.</w:t>
      </w:r>
    </w:p>
    <w:p w:rsidR="00A45429" w:rsidRDefault="00A45429" w14:paraId="3E88FBE2" w14:textId="4A49EB36">
      <w:pPr>
        <w:rPr>
          <w:u w:color="0563C1"/>
        </w:rPr>
      </w:pPr>
      <w:r>
        <w:rPr>
          <w:u w:color="0563C1"/>
        </w:rPr>
        <w:br w:type="page"/>
      </w:r>
    </w:p>
    <w:p w:rsidR="00F00A3B" w:rsidP="00F00A3B" w:rsidRDefault="00F00A3B" w14:paraId="663CA591" w14:textId="77777777">
      <w:pPr>
        <w:spacing w:before="221" w:line="259" w:lineRule="auto"/>
        <w:ind w:right="477"/>
        <w:rPr>
          <w:rFonts w:ascii="Calibri" w:hAnsi="Calibri" w:cs="Calibri"/>
          <w:sz w:val="24"/>
          <w:szCs w:val="24"/>
        </w:rPr>
      </w:pPr>
      <w:r>
        <w:rPr>
          <w:rFonts w:ascii="Calibri" w:hAnsi="Calibri" w:cs="Calibri"/>
          <w:b/>
          <w:bCs/>
          <w:sz w:val="24"/>
          <w:szCs w:val="24"/>
        </w:rPr>
        <w:lastRenderedPageBreak/>
        <w:t>Appendix A</w:t>
      </w:r>
      <w:r w:rsidRPr="00DD2F59">
        <w:rPr>
          <w:rFonts w:ascii="Calibri" w:hAnsi="Calibri" w:cs="Calibri"/>
          <w:sz w:val="24"/>
          <w:szCs w:val="24"/>
        </w:rPr>
        <w:t xml:space="preserve">: </w:t>
      </w:r>
    </w:p>
    <w:p w:rsidR="00F00A3B" w:rsidP="00F00A3B" w:rsidRDefault="00F00A3B" w14:paraId="3FA892A1" w14:textId="2F6219E6">
      <w:pPr>
        <w:rPr>
          <w:rFonts w:ascii="Calibri" w:hAnsi="Calibri" w:cs="Calibri"/>
          <w:i/>
          <w:sz w:val="24"/>
        </w:rPr>
      </w:pPr>
      <w:r w:rsidRPr="00DD2F59">
        <w:rPr>
          <w:rFonts w:ascii="Calibri" w:hAnsi="Calibri" w:cs="Calibri"/>
          <w:b/>
          <w:bCs/>
          <w:sz w:val="24"/>
          <w:szCs w:val="24"/>
        </w:rPr>
        <w:t>Title 13 U.S.C</w:t>
      </w:r>
      <w:r>
        <w:rPr>
          <w:rFonts w:ascii="Calibri" w:hAnsi="Calibri" w:cs="Calibri"/>
          <w:b/>
          <w:bCs/>
          <w:sz w:val="24"/>
          <w:szCs w:val="24"/>
        </w:rPr>
        <w:t>.</w:t>
      </w:r>
      <w:r w:rsidRPr="00DD2F59">
        <w:rPr>
          <w:rFonts w:ascii="Calibri" w:hAnsi="Calibri" w:cs="Calibri"/>
          <w:b/>
          <w:bCs/>
          <w:sz w:val="24"/>
          <w:szCs w:val="24"/>
        </w:rPr>
        <w:t xml:space="preserve"> Section</w:t>
      </w:r>
      <w:r>
        <w:rPr>
          <w:rFonts w:ascii="Calibri" w:hAnsi="Calibri" w:cs="Calibri"/>
          <w:b/>
          <w:bCs/>
          <w:sz w:val="24"/>
          <w:szCs w:val="24"/>
        </w:rPr>
        <w:t>s</w:t>
      </w:r>
      <w:r w:rsidRPr="00DD2F59">
        <w:rPr>
          <w:rFonts w:ascii="Calibri" w:hAnsi="Calibri" w:cs="Calibri"/>
          <w:b/>
          <w:bCs/>
          <w:sz w:val="24"/>
          <w:szCs w:val="24"/>
        </w:rPr>
        <w:t xml:space="preserve"> </w:t>
      </w:r>
      <w:r>
        <w:rPr>
          <w:rFonts w:ascii="Calibri" w:hAnsi="Calibri" w:cs="Calibri"/>
          <w:b/>
          <w:bCs/>
          <w:sz w:val="24"/>
          <w:szCs w:val="24"/>
        </w:rPr>
        <w:t xml:space="preserve">16, </w:t>
      </w:r>
      <w:r w:rsidRPr="00DD2F59">
        <w:rPr>
          <w:rFonts w:ascii="Calibri" w:hAnsi="Calibri" w:cs="Calibri"/>
          <w:b/>
          <w:bCs/>
          <w:sz w:val="24"/>
          <w:szCs w:val="24"/>
        </w:rPr>
        <w:t>141</w:t>
      </w:r>
      <w:r>
        <w:rPr>
          <w:rFonts w:ascii="Calibri" w:hAnsi="Calibri" w:cs="Calibri"/>
          <w:b/>
          <w:bCs/>
          <w:sz w:val="24"/>
          <w:szCs w:val="24"/>
        </w:rPr>
        <w:t xml:space="preserve"> and 193 </w:t>
      </w:r>
      <w:r w:rsidRPr="00597A9D">
        <w:rPr>
          <w:rFonts w:ascii="Calibri" w:hAnsi="Calibri" w:cs="Calibri"/>
          <w:sz w:val="24"/>
          <w:szCs w:val="24"/>
        </w:rPr>
        <w:t>(</w:t>
      </w:r>
      <w:r w:rsidRPr="00B5476B">
        <w:rPr>
          <w:rFonts w:ascii="Calibri" w:hAnsi="Calibri" w:cs="Calibri"/>
          <w:i/>
          <w:sz w:val="24"/>
        </w:rPr>
        <w:t>Excerpt from Title 13 U.S.C.</w:t>
      </w:r>
      <w:r w:rsidRPr="00DD2F59">
        <w:rPr>
          <w:rStyle w:val="FootnoteReference"/>
          <w:rFonts w:ascii="Calibri" w:hAnsi="Calibri" w:cs="Calibri"/>
          <w:i/>
          <w:sz w:val="24"/>
          <w:vertAlign w:val="superscript"/>
        </w:rPr>
        <w:footnoteReference w:id="2"/>
      </w:r>
      <w:r w:rsidRPr="00597A9D">
        <w:rPr>
          <w:rFonts w:ascii="Calibri" w:hAnsi="Calibri" w:cs="Calibri"/>
          <w:iCs/>
          <w:sz w:val="24"/>
        </w:rPr>
        <w:t xml:space="preserve">) </w:t>
      </w:r>
    </w:p>
    <w:p w:rsidRPr="004E6822" w:rsidR="00F00A3B" w:rsidP="00F00A3B" w:rsidRDefault="00F00A3B" w14:paraId="593AEFEE" w14:textId="316D053E">
      <w:pPr>
        <w:spacing w:before="150" w:after="45"/>
        <w:outlineLvl w:val="2"/>
        <w:rPr>
          <w:rFonts w:ascii="Calibri" w:hAnsi="Calibri" w:eastAsia="Times New Roman" w:cs="Calibri"/>
          <w:b/>
          <w:bCs/>
          <w:color w:val="000000"/>
          <w:sz w:val="24"/>
          <w:szCs w:val="24"/>
        </w:rPr>
      </w:pPr>
      <w:r w:rsidRPr="004E6822">
        <w:rPr>
          <w:rFonts w:ascii="Calibri" w:hAnsi="Calibri" w:eastAsia="Times New Roman" w:cs="Calibri"/>
          <w:b/>
          <w:bCs/>
          <w:color w:val="000000"/>
          <w:sz w:val="24"/>
          <w:szCs w:val="24"/>
        </w:rPr>
        <w:t>§1</w:t>
      </w:r>
      <w:r>
        <w:rPr>
          <w:rFonts w:ascii="Calibri" w:hAnsi="Calibri" w:eastAsia="Times New Roman" w:cs="Calibri"/>
          <w:b/>
          <w:bCs/>
          <w:color w:val="000000"/>
          <w:sz w:val="24"/>
          <w:szCs w:val="24"/>
        </w:rPr>
        <w:t>6.</w:t>
      </w:r>
      <w:r w:rsidRPr="00F00A3B">
        <w:rPr>
          <w:rFonts w:ascii="Calibri" w:hAnsi="Calibri" w:eastAsia="Times New Roman" w:cs="Calibri"/>
          <w:b/>
          <w:bCs/>
          <w:color w:val="000000"/>
          <w:sz w:val="24"/>
          <w:szCs w:val="24"/>
        </w:rPr>
        <w:t xml:space="preserve"> </w:t>
      </w:r>
      <w:r w:rsidR="00903842">
        <w:rPr>
          <w:rFonts w:ascii="Calibri" w:hAnsi="Calibri" w:eastAsia="Times New Roman" w:cs="Calibri"/>
          <w:b/>
          <w:bCs/>
          <w:color w:val="000000"/>
          <w:sz w:val="24"/>
          <w:szCs w:val="24"/>
        </w:rPr>
        <w:t>Address information reviewed by States and local governments</w:t>
      </w:r>
    </w:p>
    <w:p w:rsidRPr="00903842" w:rsidR="00903842" w:rsidP="00D668A5" w:rsidRDefault="00903842" w14:paraId="71423C54" w14:textId="69A2802A">
      <w:pPr>
        <w:ind w:firstLine="180"/>
        <w:rPr>
          <w:rFonts w:ascii="Calibri" w:hAnsi="Calibri" w:cs="Calibri"/>
          <w:sz w:val="24"/>
          <w:szCs w:val="24"/>
        </w:rPr>
      </w:pPr>
      <w:r w:rsidRPr="00903842">
        <w:rPr>
          <w:rFonts w:ascii="Calibri" w:hAnsi="Calibri" w:cs="Calibri"/>
          <w:sz w:val="24"/>
          <w:szCs w:val="24"/>
        </w:rPr>
        <w:t>(a) The Secretary, to assist efforts to ensure</w:t>
      </w:r>
      <w:r>
        <w:rPr>
          <w:rFonts w:ascii="Calibri" w:hAnsi="Calibri" w:cs="Calibri"/>
          <w:sz w:val="24"/>
          <w:szCs w:val="24"/>
        </w:rPr>
        <w:t xml:space="preserve"> </w:t>
      </w:r>
      <w:r w:rsidRPr="00903842">
        <w:rPr>
          <w:rFonts w:ascii="Calibri" w:hAnsi="Calibri" w:cs="Calibri"/>
          <w:sz w:val="24"/>
          <w:szCs w:val="24"/>
        </w:rPr>
        <w:t>the accuracy of censuses and surveys under this</w:t>
      </w:r>
      <w:r>
        <w:rPr>
          <w:rFonts w:ascii="Calibri" w:hAnsi="Calibri" w:cs="Calibri"/>
          <w:sz w:val="24"/>
          <w:szCs w:val="24"/>
        </w:rPr>
        <w:t xml:space="preserve"> </w:t>
      </w:r>
      <w:r w:rsidRPr="00903842">
        <w:rPr>
          <w:rFonts w:ascii="Calibri" w:hAnsi="Calibri" w:cs="Calibri"/>
          <w:sz w:val="24"/>
          <w:szCs w:val="24"/>
        </w:rPr>
        <w:t>title, shall—</w:t>
      </w:r>
    </w:p>
    <w:p w:rsidR="006E18F9" w:rsidP="00EB095A" w:rsidRDefault="00903842" w14:paraId="628180E0" w14:textId="77777777">
      <w:pPr>
        <w:ind w:firstLine="360"/>
        <w:rPr>
          <w:rFonts w:ascii="Calibri" w:hAnsi="Calibri" w:cs="Calibri"/>
          <w:sz w:val="24"/>
          <w:szCs w:val="24"/>
        </w:rPr>
      </w:pPr>
      <w:r w:rsidRPr="00903842">
        <w:rPr>
          <w:rFonts w:ascii="Calibri" w:hAnsi="Calibri" w:cs="Calibri"/>
          <w:sz w:val="24"/>
          <w:szCs w:val="24"/>
        </w:rPr>
        <w:t>(1) publish standards defining the content</w:t>
      </w:r>
      <w:r>
        <w:rPr>
          <w:rFonts w:ascii="Calibri" w:hAnsi="Calibri" w:cs="Calibri"/>
          <w:sz w:val="24"/>
          <w:szCs w:val="24"/>
        </w:rPr>
        <w:t xml:space="preserve"> </w:t>
      </w:r>
      <w:r w:rsidRPr="00903842">
        <w:rPr>
          <w:rFonts w:ascii="Calibri" w:hAnsi="Calibri" w:cs="Calibri"/>
          <w:sz w:val="24"/>
          <w:szCs w:val="24"/>
        </w:rPr>
        <w:t>and structure of address information which</w:t>
      </w:r>
      <w:r>
        <w:rPr>
          <w:rFonts w:ascii="Calibri" w:hAnsi="Calibri" w:cs="Calibri"/>
          <w:sz w:val="24"/>
          <w:szCs w:val="24"/>
        </w:rPr>
        <w:t xml:space="preserve"> </w:t>
      </w:r>
      <w:r w:rsidRPr="00903842">
        <w:rPr>
          <w:rFonts w:ascii="Calibri" w:hAnsi="Calibri" w:cs="Calibri"/>
          <w:sz w:val="24"/>
          <w:szCs w:val="24"/>
        </w:rPr>
        <w:t>States and local units of general purpose government</w:t>
      </w:r>
      <w:r>
        <w:rPr>
          <w:rFonts w:ascii="Calibri" w:hAnsi="Calibri" w:cs="Calibri"/>
          <w:sz w:val="24"/>
          <w:szCs w:val="24"/>
        </w:rPr>
        <w:t xml:space="preserve"> </w:t>
      </w:r>
      <w:r w:rsidRPr="00903842">
        <w:rPr>
          <w:rFonts w:ascii="Calibri" w:hAnsi="Calibri" w:cs="Calibri"/>
          <w:sz w:val="24"/>
          <w:szCs w:val="24"/>
        </w:rPr>
        <w:t>may submit to the Secretary to be</w:t>
      </w:r>
      <w:r>
        <w:rPr>
          <w:rFonts w:ascii="Calibri" w:hAnsi="Calibri" w:cs="Calibri"/>
          <w:sz w:val="24"/>
          <w:szCs w:val="24"/>
        </w:rPr>
        <w:t xml:space="preserve"> </w:t>
      </w:r>
      <w:r w:rsidRPr="00903842">
        <w:rPr>
          <w:rFonts w:ascii="Calibri" w:hAnsi="Calibri" w:cs="Calibri"/>
          <w:sz w:val="24"/>
          <w:szCs w:val="24"/>
        </w:rPr>
        <w:t>used in developing a national address list;</w:t>
      </w:r>
    </w:p>
    <w:p w:rsidRPr="00903842" w:rsidR="00903842" w:rsidP="00EB095A" w:rsidRDefault="00903842" w14:paraId="07465962" w14:textId="3E1FBC24">
      <w:pPr>
        <w:ind w:firstLine="360"/>
        <w:rPr>
          <w:rFonts w:ascii="Calibri" w:hAnsi="Calibri" w:cs="Calibri"/>
          <w:sz w:val="24"/>
          <w:szCs w:val="24"/>
        </w:rPr>
      </w:pPr>
      <w:r w:rsidRPr="00903842">
        <w:rPr>
          <w:rFonts w:ascii="Calibri" w:hAnsi="Calibri" w:cs="Calibri"/>
          <w:sz w:val="24"/>
          <w:szCs w:val="24"/>
        </w:rPr>
        <w:t>(2)(A) develop and publish a timetable for</w:t>
      </w:r>
      <w:r>
        <w:rPr>
          <w:rFonts w:ascii="Calibri" w:hAnsi="Calibri" w:cs="Calibri"/>
          <w:sz w:val="24"/>
          <w:szCs w:val="24"/>
        </w:rPr>
        <w:t xml:space="preserve"> </w:t>
      </w:r>
      <w:r w:rsidRPr="00903842">
        <w:rPr>
          <w:rFonts w:ascii="Calibri" w:hAnsi="Calibri" w:cs="Calibri"/>
          <w:sz w:val="24"/>
          <w:szCs w:val="24"/>
        </w:rPr>
        <w:t>the Bureau to receive, review, and respond to</w:t>
      </w:r>
      <w:r>
        <w:rPr>
          <w:rFonts w:ascii="Calibri" w:hAnsi="Calibri" w:cs="Calibri"/>
          <w:sz w:val="24"/>
          <w:szCs w:val="24"/>
        </w:rPr>
        <w:t xml:space="preserve"> </w:t>
      </w:r>
      <w:r w:rsidRPr="00903842">
        <w:rPr>
          <w:rFonts w:ascii="Calibri" w:hAnsi="Calibri" w:cs="Calibri"/>
          <w:sz w:val="24"/>
          <w:szCs w:val="24"/>
        </w:rPr>
        <w:t>submissions of information under paragraph</w:t>
      </w:r>
      <w:r>
        <w:rPr>
          <w:rFonts w:ascii="Calibri" w:hAnsi="Calibri" w:cs="Calibri"/>
          <w:sz w:val="24"/>
          <w:szCs w:val="24"/>
        </w:rPr>
        <w:t xml:space="preserve"> </w:t>
      </w:r>
      <w:r w:rsidRPr="00903842">
        <w:rPr>
          <w:rFonts w:ascii="Calibri" w:hAnsi="Calibri" w:cs="Calibri"/>
          <w:sz w:val="24"/>
          <w:szCs w:val="24"/>
        </w:rPr>
        <w:t>(1) before the decennial census date; and</w:t>
      </w:r>
    </w:p>
    <w:p w:rsidRPr="00903842" w:rsidR="00903842" w:rsidP="00EB095A" w:rsidRDefault="00903842" w14:paraId="7EC9B2FB" w14:textId="2FAF1270">
      <w:pPr>
        <w:ind w:firstLine="360"/>
        <w:rPr>
          <w:rFonts w:ascii="Calibri" w:hAnsi="Calibri" w:cs="Calibri"/>
          <w:sz w:val="24"/>
          <w:szCs w:val="24"/>
        </w:rPr>
      </w:pPr>
      <w:r w:rsidRPr="00903842">
        <w:rPr>
          <w:rFonts w:ascii="Calibri" w:hAnsi="Calibri" w:cs="Calibri"/>
          <w:sz w:val="24"/>
          <w:szCs w:val="24"/>
        </w:rPr>
        <w:t>(B) provide for a response by the Bureau</w:t>
      </w:r>
      <w:r>
        <w:rPr>
          <w:rFonts w:ascii="Calibri" w:hAnsi="Calibri" w:cs="Calibri"/>
          <w:sz w:val="24"/>
          <w:szCs w:val="24"/>
        </w:rPr>
        <w:t xml:space="preserve"> </w:t>
      </w:r>
      <w:r w:rsidRPr="00903842">
        <w:rPr>
          <w:rFonts w:ascii="Calibri" w:hAnsi="Calibri" w:cs="Calibri"/>
          <w:sz w:val="24"/>
          <w:szCs w:val="24"/>
        </w:rPr>
        <w:t>with respect to such submissions in which the</w:t>
      </w:r>
      <w:r>
        <w:rPr>
          <w:rFonts w:ascii="Calibri" w:hAnsi="Calibri" w:cs="Calibri"/>
          <w:sz w:val="24"/>
          <w:szCs w:val="24"/>
        </w:rPr>
        <w:t xml:space="preserve"> </w:t>
      </w:r>
      <w:r w:rsidRPr="00903842">
        <w:rPr>
          <w:rFonts w:ascii="Calibri" w:hAnsi="Calibri" w:cs="Calibri"/>
          <w:sz w:val="24"/>
          <w:szCs w:val="24"/>
        </w:rPr>
        <w:t>Bureau specifies its determinations regarding</w:t>
      </w:r>
      <w:r>
        <w:rPr>
          <w:rFonts w:ascii="Calibri" w:hAnsi="Calibri" w:cs="Calibri"/>
          <w:sz w:val="24"/>
          <w:szCs w:val="24"/>
        </w:rPr>
        <w:t xml:space="preserve"> </w:t>
      </w:r>
      <w:r w:rsidRPr="00903842">
        <w:rPr>
          <w:rFonts w:ascii="Calibri" w:hAnsi="Calibri" w:cs="Calibri"/>
          <w:sz w:val="24"/>
          <w:szCs w:val="24"/>
        </w:rPr>
        <w:t>such information and the reasons for such determinations;</w:t>
      </w:r>
      <w:r>
        <w:rPr>
          <w:rFonts w:ascii="Calibri" w:hAnsi="Calibri" w:cs="Calibri"/>
          <w:sz w:val="24"/>
          <w:szCs w:val="24"/>
        </w:rPr>
        <w:t xml:space="preserve"> </w:t>
      </w:r>
      <w:r w:rsidRPr="00903842">
        <w:rPr>
          <w:rFonts w:ascii="Calibri" w:hAnsi="Calibri" w:cs="Calibri"/>
          <w:sz w:val="24"/>
          <w:szCs w:val="24"/>
        </w:rPr>
        <w:t>and</w:t>
      </w:r>
    </w:p>
    <w:p w:rsidR="006E18F9" w:rsidP="006E18F9" w:rsidRDefault="00903842" w14:paraId="40FB8F05" w14:textId="77777777">
      <w:pPr>
        <w:ind w:firstLine="360"/>
        <w:rPr>
          <w:rFonts w:ascii="Calibri" w:hAnsi="Calibri" w:cs="Calibri"/>
          <w:sz w:val="24"/>
          <w:szCs w:val="24"/>
        </w:rPr>
      </w:pPr>
      <w:r w:rsidRPr="00903842">
        <w:rPr>
          <w:rFonts w:ascii="Calibri" w:hAnsi="Calibri" w:cs="Calibri"/>
          <w:sz w:val="24"/>
          <w:szCs w:val="24"/>
        </w:rPr>
        <w:t>(3) be subject to the review process developed</w:t>
      </w:r>
      <w:r>
        <w:rPr>
          <w:rFonts w:ascii="Calibri" w:hAnsi="Calibri" w:cs="Calibri"/>
          <w:sz w:val="24"/>
          <w:szCs w:val="24"/>
        </w:rPr>
        <w:t xml:space="preserve"> </w:t>
      </w:r>
      <w:r w:rsidRPr="00903842">
        <w:rPr>
          <w:rFonts w:ascii="Calibri" w:hAnsi="Calibri" w:cs="Calibri"/>
          <w:sz w:val="24"/>
          <w:szCs w:val="24"/>
        </w:rPr>
        <w:t>under section 3 of the Census Address</w:t>
      </w:r>
      <w:r>
        <w:rPr>
          <w:rFonts w:ascii="Calibri" w:hAnsi="Calibri" w:cs="Calibri"/>
          <w:sz w:val="24"/>
          <w:szCs w:val="24"/>
        </w:rPr>
        <w:t xml:space="preserve"> </w:t>
      </w:r>
      <w:r w:rsidRPr="00903842">
        <w:rPr>
          <w:rFonts w:ascii="Calibri" w:hAnsi="Calibri" w:cs="Calibri"/>
          <w:sz w:val="24"/>
          <w:szCs w:val="24"/>
        </w:rPr>
        <w:t>List Improvement Act of 1994 relating to responses</w:t>
      </w:r>
      <w:r>
        <w:rPr>
          <w:rFonts w:ascii="Calibri" w:hAnsi="Calibri" w:cs="Calibri"/>
          <w:sz w:val="24"/>
          <w:szCs w:val="24"/>
        </w:rPr>
        <w:t xml:space="preserve"> </w:t>
      </w:r>
      <w:r w:rsidRPr="00903842">
        <w:rPr>
          <w:rFonts w:ascii="Calibri" w:hAnsi="Calibri" w:cs="Calibri"/>
          <w:sz w:val="24"/>
          <w:szCs w:val="24"/>
        </w:rPr>
        <w:t>pursuant to paragraph (2).</w:t>
      </w:r>
    </w:p>
    <w:p w:rsidRPr="00903842" w:rsidR="00903842" w:rsidP="00D668A5" w:rsidRDefault="00903842" w14:paraId="2DDB02B8" w14:textId="5493B109">
      <w:pPr>
        <w:ind w:firstLine="180"/>
        <w:rPr>
          <w:rFonts w:ascii="Calibri" w:hAnsi="Calibri" w:cs="Calibri"/>
          <w:sz w:val="24"/>
          <w:szCs w:val="24"/>
        </w:rPr>
      </w:pPr>
      <w:r w:rsidRPr="00903842">
        <w:rPr>
          <w:rFonts w:ascii="Calibri" w:hAnsi="Calibri" w:cs="Calibri"/>
          <w:sz w:val="24"/>
          <w:szCs w:val="24"/>
        </w:rPr>
        <w:t>(b)(1) The Secretary—</w:t>
      </w:r>
    </w:p>
    <w:p w:rsidRPr="00903842" w:rsidR="00903842" w:rsidP="00EB095A" w:rsidRDefault="00903842" w14:paraId="18F7D5C5" w14:textId="7579F922">
      <w:pPr>
        <w:ind w:firstLine="360"/>
        <w:rPr>
          <w:rFonts w:ascii="Calibri" w:hAnsi="Calibri" w:cs="Calibri"/>
          <w:sz w:val="24"/>
          <w:szCs w:val="24"/>
        </w:rPr>
      </w:pPr>
      <w:r w:rsidRPr="00903842">
        <w:rPr>
          <w:rFonts w:ascii="Calibri" w:hAnsi="Calibri" w:cs="Calibri"/>
          <w:sz w:val="24"/>
          <w:szCs w:val="24"/>
        </w:rPr>
        <w:t>(A) shall provide officials who are designated</w:t>
      </w:r>
      <w:r w:rsidR="00EB095A">
        <w:rPr>
          <w:rFonts w:ascii="Calibri" w:hAnsi="Calibri" w:cs="Calibri"/>
          <w:sz w:val="24"/>
          <w:szCs w:val="24"/>
        </w:rPr>
        <w:t xml:space="preserve"> </w:t>
      </w:r>
      <w:r w:rsidRPr="00903842">
        <w:rPr>
          <w:rFonts w:ascii="Calibri" w:hAnsi="Calibri" w:cs="Calibri"/>
          <w:sz w:val="24"/>
          <w:szCs w:val="24"/>
        </w:rPr>
        <w:t>as census liaisons by a local unit of general</w:t>
      </w:r>
      <w:r w:rsidR="00EB095A">
        <w:rPr>
          <w:rFonts w:ascii="Calibri" w:hAnsi="Calibri" w:cs="Calibri"/>
          <w:sz w:val="24"/>
          <w:szCs w:val="24"/>
        </w:rPr>
        <w:t xml:space="preserve"> </w:t>
      </w:r>
      <w:r w:rsidRPr="00903842">
        <w:rPr>
          <w:rFonts w:ascii="Calibri" w:hAnsi="Calibri" w:cs="Calibri"/>
          <w:sz w:val="24"/>
          <w:szCs w:val="24"/>
        </w:rPr>
        <w:t>purpose government with access to census address</w:t>
      </w:r>
      <w:r w:rsidR="00EB095A">
        <w:rPr>
          <w:rFonts w:ascii="Calibri" w:hAnsi="Calibri" w:cs="Calibri"/>
          <w:sz w:val="24"/>
          <w:szCs w:val="24"/>
        </w:rPr>
        <w:t xml:space="preserve"> </w:t>
      </w:r>
      <w:r w:rsidRPr="00903842">
        <w:rPr>
          <w:rFonts w:ascii="Calibri" w:hAnsi="Calibri" w:cs="Calibri"/>
          <w:sz w:val="24"/>
          <w:szCs w:val="24"/>
        </w:rPr>
        <w:t>information for the purpose of verifying</w:t>
      </w:r>
      <w:r w:rsidR="00EB095A">
        <w:rPr>
          <w:rFonts w:ascii="Calibri" w:hAnsi="Calibri" w:cs="Calibri"/>
          <w:sz w:val="24"/>
          <w:szCs w:val="24"/>
        </w:rPr>
        <w:t xml:space="preserve"> </w:t>
      </w:r>
      <w:r w:rsidRPr="00903842">
        <w:rPr>
          <w:rFonts w:ascii="Calibri" w:hAnsi="Calibri" w:cs="Calibri"/>
          <w:sz w:val="24"/>
          <w:szCs w:val="24"/>
        </w:rPr>
        <w:t>the accuracy of the address information of the</w:t>
      </w:r>
      <w:r w:rsidR="00EB095A">
        <w:rPr>
          <w:rFonts w:ascii="Calibri" w:hAnsi="Calibri" w:cs="Calibri"/>
          <w:sz w:val="24"/>
          <w:szCs w:val="24"/>
        </w:rPr>
        <w:t xml:space="preserve"> </w:t>
      </w:r>
      <w:r w:rsidRPr="00903842">
        <w:rPr>
          <w:rFonts w:ascii="Calibri" w:hAnsi="Calibri" w:cs="Calibri"/>
          <w:sz w:val="24"/>
          <w:szCs w:val="24"/>
        </w:rPr>
        <w:t>Bureau for census and survey purposes; and</w:t>
      </w:r>
    </w:p>
    <w:p w:rsidRPr="00903842" w:rsidR="00903842" w:rsidP="00EB095A" w:rsidRDefault="00903842" w14:paraId="502E3003" w14:textId="08EC6B13">
      <w:pPr>
        <w:ind w:firstLine="360"/>
        <w:rPr>
          <w:rFonts w:ascii="Calibri" w:hAnsi="Calibri" w:cs="Calibri"/>
          <w:sz w:val="24"/>
          <w:szCs w:val="24"/>
        </w:rPr>
      </w:pPr>
      <w:r w:rsidRPr="00903842">
        <w:rPr>
          <w:rFonts w:ascii="Calibri" w:hAnsi="Calibri" w:cs="Calibri"/>
          <w:sz w:val="24"/>
          <w:szCs w:val="24"/>
        </w:rPr>
        <w:t>(B) together with such access, should provide</w:t>
      </w:r>
      <w:r w:rsidR="00EB095A">
        <w:rPr>
          <w:rFonts w:ascii="Calibri" w:hAnsi="Calibri" w:cs="Calibri"/>
          <w:sz w:val="24"/>
          <w:szCs w:val="24"/>
        </w:rPr>
        <w:t xml:space="preserve"> </w:t>
      </w:r>
      <w:r w:rsidRPr="00903842">
        <w:rPr>
          <w:rFonts w:ascii="Calibri" w:hAnsi="Calibri" w:cs="Calibri"/>
          <w:sz w:val="24"/>
          <w:szCs w:val="24"/>
        </w:rPr>
        <w:t>an explanation of duties and obligations</w:t>
      </w:r>
      <w:r w:rsidR="00EB095A">
        <w:rPr>
          <w:rFonts w:ascii="Calibri" w:hAnsi="Calibri" w:cs="Calibri"/>
          <w:sz w:val="24"/>
          <w:szCs w:val="24"/>
        </w:rPr>
        <w:t xml:space="preserve"> </w:t>
      </w:r>
      <w:r w:rsidRPr="00903842">
        <w:rPr>
          <w:rFonts w:ascii="Calibri" w:hAnsi="Calibri" w:cs="Calibri"/>
          <w:sz w:val="24"/>
          <w:szCs w:val="24"/>
        </w:rPr>
        <w:t>under this title.</w:t>
      </w:r>
    </w:p>
    <w:p w:rsidRPr="00903842" w:rsidR="00903842" w:rsidP="00EB095A" w:rsidRDefault="00903842" w14:paraId="4187265F" w14:textId="5BD13C78">
      <w:pPr>
        <w:ind w:firstLine="180"/>
        <w:rPr>
          <w:rFonts w:ascii="Calibri" w:hAnsi="Calibri" w:cs="Calibri"/>
          <w:sz w:val="24"/>
          <w:szCs w:val="24"/>
        </w:rPr>
      </w:pPr>
      <w:r w:rsidRPr="00903842">
        <w:rPr>
          <w:rFonts w:ascii="Calibri" w:hAnsi="Calibri" w:cs="Calibri"/>
          <w:sz w:val="24"/>
          <w:szCs w:val="24"/>
        </w:rPr>
        <w:t>(2) Access under paragraph (1) shall be limited</w:t>
      </w:r>
      <w:r w:rsidR="00EB095A">
        <w:rPr>
          <w:rFonts w:ascii="Calibri" w:hAnsi="Calibri" w:cs="Calibri"/>
          <w:sz w:val="24"/>
          <w:szCs w:val="24"/>
        </w:rPr>
        <w:t xml:space="preserve"> </w:t>
      </w:r>
      <w:r w:rsidRPr="00903842">
        <w:rPr>
          <w:rFonts w:ascii="Calibri" w:hAnsi="Calibri" w:cs="Calibri"/>
          <w:sz w:val="24"/>
          <w:szCs w:val="24"/>
        </w:rPr>
        <w:t>to address information concerning addresses</w:t>
      </w:r>
      <w:r w:rsidR="00EB095A">
        <w:rPr>
          <w:rFonts w:ascii="Calibri" w:hAnsi="Calibri" w:cs="Calibri"/>
          <w:sz w:val="24"/>
          <w:szCs w:val="24"/>
        </w:rPr>
        <w:t xml:space="preserve"> </w:t>
      </w:r>
      <w:r w:rsidRPr="00903842">
        <w:rPr>
          <w:rFonts w:ascii="Calibri" w:hAnsi="Calibri" w:cs="Calibri"/>
          <w:sz w:val="24"/>
          <w:szCs w:val="24"/>
        </w:rPr>
        <w:t>within the local unit of general purpose government</w:t>
      </w:r>
      <w:r w:rsidR="00EB095A">
        <w:rPr>
          <w:rFonts w:ascii="Calibri" w:hAnsi="Calibri" w:cs="Calibri"/>
          <w:sz w:val="24"/>
          <w:szCs w:val="24"/>
        </w:rPr>
        <w:t xml:space="preserve"> </w:t>
      </w:r>
      <w:r w:rsidRPr="00903842">
        <w:rPr>
          <w:rFonts w:ascii="Calibri" w:hAnsi="Calibri" w:cs="Calibri"/>
          <w:sz w:val="24"/>
          <w:szCs w:val="24"/>
        </w:rPr>
        <w:t>represented by the census liaison or an adjacent</w:t>
      </w:r>
      <w:r w:rsidR="00EB095A">
        <w:rPr>
          <w:rFonts w:ascii="Calibri" w:hAnsi="Calibri" w:cs="Calibri"/>
          <w:sz w:val="24"/>
          <w:szCs w:val="24"/>
        </w:rPr>
        <w:t xml:space="preserve"> </w:t>
      </w:r>
      <w:r w:rsidRPr="00903842">
        <w:rPr>
          <w:rFonts w:ascii="Calibri" w:hAnsi="Calibri" w:cs="Calibri"/>
          <w:sz w:val="24"/>
          <w:szCs w:val="24"/>
        </w:rPr>
        <w:t>local unit of general purpose government.</w:t>
      </w:r>
    </w:p>
    <w:p w:rsidRPr="00903842" w:rsidR="00903842" w:rsidP="00B84541" w:rsidRDefault="00903842" w14:paraId="02EE8526" w14:textId="7CA32347">
      <w:pPr>
        <w:ind w:firstLine="180"/>
        <w:rPr>
          <w:rFonts w:ascii="Calibri" w:hAnsi="Calibri" w:cs="Calibri"/>
          <w:sz w:val="24"/>
          <w:szCs w:val="24"/>
        </w:rPr>
      </w:pPr>
      <w:r w:rsidRPr="00903842">
        <w:rPr>
          <w:rFonts w:ascii="Calibri" w:hAnsi="Calibri" w:cs="Calibri"/>
          <w:sz w:val="24"/>
          <w:szCs w:val="24"/>
        </w:rPr>
        <w:t>(3) The Bureau should respond to each recommendation</w:t>
      </w:r>
      <w:r w:rsidR="00EB095A">
        <w:rPr>
          <w:rFonts w:ascii="Calibri" w:hAnsi="Calibri" w:cs="Calibri"/>
          <w:sz w:val="24"/>
          <w:szCs w:val="24"/>
        </w:rPr>
        <w:t xml:space="preserve"> </w:t>
      </w:r>
      <w:r w:rsidRPr="00903842">
        <w:rPr>
          <w:rFonts w:ascii="Calibri" w:hAnsi="Calibri" w:cs="Calibri"/>
          <w:sz w:val="24"/>
          <w:szCs w:val="24"/>
        </w:rPr>
        <w:t>made by a census liaison concerning</w:t>
      </w:r>
      <w:r w:rsidR="00EB095A">
        <w:rPr>
          <w:rFonts w:ascii="Calibri" w:hAnsi="Calibri" w:cs="Calibri"/>
          <w:sz w:val="24"/>
          <w:szCs w:val="24"/>
        </w:rPr>
        <w:t xml:space="preserve"> </w:t>
      </w:r>
      <w:r w:rsidRPr="00903842">
        <w:rPr>
          <w:rFonts w:ascii="Calibri" w:hAnsi="Calibri" w:cs="Calibri"/>
          <w:sz w:val="24"/>
          <w:szCs w:val="24"/>
        </w:rPr>
        <w:t>the accuracy of address information, including</w:t>
      </w:r>
      <w:r w:rsidR="00EB095A">
        <w:rPr>
          <w:rFonts w:ascii="Calibri" w:hAnsi="Calibri" w:cs="Calibri"/>
          <w:sz w:val="24"/>
          <w:szCs w:val="24"/>
        </w:rPr>
        <w:t xml:space="preserve"> </w:t>
      </w:r>
      <w:r w:rsidRPr="00903842">
        <w:rPr>
          <w:rFonts w:ascii="Calibri" w:hAnsi="Calibri" w:cs="Calibri"/>
          <w:sz w:val="24"/>
          <w:szCs w:val="24"/>
        </w:rPr>
        <w:t>the determination (and reasons therefor) of the</w:t>
      </w:r>
      <w:r w:rsidR="00EB095A">
        <w:rPr>
          <w:rFonts w:ascii="Calibri" w:hAnsi="Calibri" w:cs="Calibri"/>
          <w:sz w:val="24"/>
          <w:szCs w:val="24"/>
        </w:rPr>
        <w:t xml:space="preserve"> </w:t>
      </w:r>
      <w:r w:rsidRPr="00903842">
        <w:rPr>
          <w:rFonts w:ascii="Calibri" w:hAnsi="Calibri" w:cs="Calibri"/>
          <w:sz w:val="24"/>
          <w:szCs w:val="24"/>
        </w:rPr>
        <w:t>Bureau regarding each such recommendation.</w:t>
      </w:r>
    </w:p>
    <w:p w:rsidRPr="00903842" w:rsidR="00903842" w:rsidP="00B84541" w:rsidRDefault="00903842" w14:paraId="1D1C5E34" w14:textId="52FAC595">
      <w:pPr>
        <w:ind w:firstLine="180"/>
        <w:rPr>
          <w:rFonts w:ascii="Calibri" w:hAnsi="Calibri" w:cs="Calibri"/>
          <w:sz w:val="24"/>
          <w:szCs w:val="24"/>
        </w:rPr>
      </w:pPr>
      <w:r w:rsidRPr="00903842">
        <w:rPr>
          <w:rFonts w:ascii="Calibri" w:hAnsi="Calibri" w:cs="Calibri"/>
          <w:sz w:val="24"/>
          <w:szCs w:val="24"/>
        </w:rPr>
        <w:t>(4) For the purposes of paragraph (1), in a case</w:t>
      </w:r>
      <w:r w:rsidR="00EB095A">
        <w:rPr>
          <w:rFonts w:ascii="Calibri" w:hAnsi="Calibri" w:cs="Calibri"/>
          <w:sz w:val="24"/>
          <w:szCs w:val="24"/>
        </w:rPr>
        <w:t xml:space="preserve"> </w:t>
      </w:r>
      <w:r w:rsidRPr="00903842">
        <w:rPr>
          <w:rFonts w:ascii="Calibri" w:hAnsi="Calibri" w:cs="Calibri"/>
          <w:sz w:val="24"/>
          <w:szCs w:val="24"/>
        </w:rPr>
        <w:t>in which a local unit of general purpose government</w:t>
      </w:r>
      <w:r w:rsidR="00EB095A">
        <w:rPr>
          <w:rFonts w:ascii="Calibri" w:hAnsi="Calibri" w:cs="Calibri"/>
          <w:sz w:val="24"/>
          <w:szCs w:val="24"/>
        </w:rPr>
        <w:t xml:space="preserve"> </w:t>
      </w:r>
      <w:r w:rsidRPr="00903842">
        <w:rPr>
          <w:rFonts w:ascii="Calibri" w:hAnsi="Calibri" w:cs="Calibri"/>
          <w:sz w:val="24"/>
          <w:szCs w:val="24"/>
        </w:rPr>
        <w:t>is within another local unit of general purpose</w:t>
      </w:r>
      <w:r w:rsidR="00EB095A">
        <w:rPr>
          <w:rFonts w:ascii="Calibri" w:hAnsi="Calibri" w:cs="Calibri"/>
          <w:sz w:val="24"/>
          <w:szCs w:val="24"/>
        </w:rPr>
        <w:t xml:space="preserve"> </w:t>
      </w:r>
      <w:r w:rsidRPr="00903842">
        <w:rPr>
          <w:rFonts w:ascii="Calibri" w:hAnsi="Calibri" w:cs="Calibri"/>
          <w:sz w:val="24"/>
          <w:szCs w:val="24"/>
        </w:rPr>
        <w:t>government and is not independent of the</w:t>
      </w:r>
      <w:r w:rsidR="00EB095A">
        <w:rPr>
          <w:rFonts w:ascii="Calibri" w:hAnsi="Calibri" w:cs="Calibri"/>
          <w:sz w:val="24"/>
          <w:szCs w:val="24"/>
        </w:rPr>
        <w:t xml:space="preserve"> </w:t>
      </w:r>
      <w:r w:rsidRPr="00903842">
        <w:rPr>
          <w:rFonts w:ascii="Calibri" w:hAnsi="Calibri" w:cs="Calibri"/>
          <w:sz w:val="24"/>
          <w:szCs w:val="24"/>
        </w:rPr>
        <w:t>enclosing unit, the census liaison shall be designated</w:t>
      </w:r>
      <w:r w:rsidR="00EB095A">
        <w:rPr>
          <w:rFonts w:ascii="Calibri" w:hAnsi="Calibri" w:cs="Calibri"/>
          <w:sz w:val="24"/>
          <w:szCs w:val="24"/>
        </w:rPr>
        <w:t xml:space="preserve"> </w:t>
      </w:r>
      <w:r w:rsidRPr="00903842">
        <w:rPr>
          <w:rFonts w:ascii="Calibri" w:hAnsi="Calibri" w:cs="Calibri"/>
          <w:sz w:val="24"/>
          <w:szCs w:val="24"/>
        </w:rPr>
        <w:t>by the local unit of general purpose government</w:t>
      </w:r>
      <w:r w:rsidR="00EB095A">
        <w:rPr>
          <w:rFonts w:ascii="Calibri" w:hAnsi="Calibri" w:cs="Calibri"/>
          <w:sz w:val="24"/>
          <w:szCs w:val="24"/>
        </w:rPr>
        <w:t xml:space="preserve"> </w:t>
      </w:r>
      <w:r w:rsidRPr="00903842">
        <w:rPr>
          <w:rFonts w:ascii="Calibri" w:hAnsi="Calibri" w:cs="Calibri"/>
          <w:sz w:val="24"/>
          <w:szCs w:val="24"/>
        </w:rPr>
        <w:t>which is within the enclosing local unit</w:t>
      </w:r>
      <w:r w:rsidR="00EB095A">
        <w:rPr>
          <w:rFonts w:ascii="Calibri" w:hAnsi="Calibri" w:cs="Calibri"/>
          <w:sz w:val="24"/>
          <w:szCs w:val="24"/>
        </w:rPr>
        <w:t xml:space="preserve"> </w:t>
      </w:r>
      <w:r w:rsidRPr="00903842">
        <w:rPr>
          <w:rFonts w:ascii="Calibri" w:hAnsi="Calibri" w:cs="Calibri"/>
          <w:sz w:val="24"/>
          <w:szCs w:val="24"/>
        </w:rPr>
        <w:t>of general purpose government.</w:t>
      </w:r>
    </w:p>
    <w:p w:rsidRPr="00903842" w:rsidR="00903842" w:rsidP="00B84541" w:rsidRDefault="00903842" w14:paraId="12FBE414" w14:textId="11D9B924">
      <w:pPr>
        <w:ind w:firstLine="180"/>
        <w:rPr>
          <w:rFonts w:ascii="Calibri" w:hAnsi="Calibri" w:cs="Calibri"/>
          <w:sz w:val="24"/>
          <w:szCs w:val="24"/>
        </w:rPr>
      </w:pPr>
      <w:r w:rsidRPr="00903842">
        <w:rPr>
          <w:rFonts w:ascii="Calibri" w:hAnsi="Calibri" w:cs="Calibri"/>
          <w:sz w:val="24"/>
          <w:szCs w:val="24"/>
        </w:rPr>
        <w:t>(5) A census liaison may not use information</w:t>
      </w:r>
      <w:r w:rsidR="00EB095A">
        <w:rPr>
          <w:rFonts w:ascii="Calibri" w:hAnsi="Calibri" w:cs="Calibri"/>
          <w:sz w:val="24"/>
          <w:szCs w:val="24"/>
        </w:rPr>
        <w:t xml:space="preserve"> </w:t>
      </w:r>
      <w:r w:rsidRPr="00903842">
        <w:rPr>
          <w:rFonts w:ascii="Calibri" w:hAnsi="Calibri" w:cs="Calibri"/>
          <w:sz w:val="24"/>
          <w:szCs w:val="24"/>
        </w:rPr>
        <w:t>made available under paragraph (1) for any purpose</w:t>
      </w:r>
      <w:r w:rsidR="00EB095A">
        <w:rPr>
          <w:rFonts w:ascii="Calibri" w:hAnsi="Calibri" w:cs="Calibri"/>
          <w:sz w:val="24"/>
          <w:szCs w:val="24"/>
        </w:rPr>
        <w:t xml:space="preserve"> </w:t>
      </w:r>
      <w:r w:rsidRPr="00903842">
        <w:rPr>
          <w:rFonts w:ascii="Calibri" w:hAnsi="Calibri" w:cs="Calibri"/>
          <w:sz w:val="24"/>
          <w:szCs w:val="24"/>
        </w:rPr>
        <w:t>other than the purpose specified in paragraph</w:t>
      </w:r>
      <w:r w:rsidR="00EB095A">
        <w:rPr>
          <w:rFonts w:ascii="Calibri" w:hAnsi="Calibri" w:cs="Calibri"/>
          <w:sz w:val="24"/>
          <w:szCs w:val="24"/>
        </w:rPr>
        <w:t xml:space="preserve"> </w:t>
      </w:r>
      <w:r w:rsidRPr="00903842">
        <w:rPr>
          <w:rFonts w:ascii="Calibri" w:hAnsi="Calibri" w:cs="Calibri"/>
          <w:sz w:val="24"/>
          <w:szCs w:val="24"/>
        </w:rPr>
        <w:t>(1).</w:t>
      </w:r>
    </w:p>
    <w:p w:rsidRPr="00903842" w:rsidR="00903842" w:rsidP="00EB095A" w:rsidRDefault="00903842" w14:paraId="64698C0F" w14:textId="77777777">
      <w:pPr>
        <w:ind w:firstLine="180"/>
        <w:rPr>
          <w:rFonts w:ascii="Calibri" w:hAnsi="Calibri" w:cs="Calibri"/>
          <w:sz w:val="24"/>
          <w:szCs w:val="24"/>
        </w:rPr>
      </w:pPr>
      <w:r w:rsidRPr="00903842">
        <w:rPr>
          <w:rFonts w:ascii="Calibri" w:hAnsi="Calibri" w:cs="Calibri"/>
          <w:sz w:val="24"/>
          <w:szCs w:val="24"/>
        </w:rPr>
        <w:t>(c) For the purposes of this section—</w:t>
      </w:r>
    </w:p>
    <w:p w:rsidRPr="00903842" w:rsidR="00903842" w:rsidP="00B84541" w:rsidRDefault="00903842" w14:paraId="1E458BB6" w14:textId="2931D523">
      <w:pPr>
        <w:ind w:firstLine="360"/>
        <w:rPr>
          <w:rFonts w:ascii="Calibri" w:hAnsi="Calibri" w:cs="Calibri"/>
          <w:sz w:val="24"/>
          <w:szCs w:val="24"/>
        </w:rPr>
      </w:pPr>
      <w:r w:rsidRPr="00903842">
        <w:rPr>
          <w:rFonts w:ascii="Calibri" w:hAnsi="Calibri" w:cs="Calibri"/>
          <w:sz w:val="24"/>
          <w:szCs w:val="24"/>
        </w:rPr>
        <w:t>(1) the term ‘‘local unit of general purpose</w:t>
      </w:r>
      <w:r w:rsidR="00EB095A">
        <w:rPr>
          <w:rFonts w:ascii="Calibri" w:hAnsi="Calibri" w:cs="Calibri"/>
          <w:sz w:val="24"/>
          <w:szCs w:val="24"/>
        </w:rPr>
        <w:t xml:space="preserve"> </w:t>
      </w:r>
      <w:r w:rsidRPr="00903842">
        <w:rPr>
          <w:rFonts w:ascii="Calibri" w:hAnsi="Calibri" w:cs="Calibri"/>
          <w:sz w:val="24"/>
          <w:szCs w:val="24"/>
        </w:rPr>
        <w:t>government’’ has the meaning given such term</w:t>
      </w:r>
      <w:r w:rsidR="00EB095A">
        <w:rPr>
          <w:rFonts w:ascii="Calibri" w:hAnsi="Calibri" w:cs="Calibri"/>
          <w:sz w:val="24"/>
          <w:szCs w:val="24"/>
        </w:rPr>
        <w:t xml:space="preserve"> </w:t>
      </w:r>
      <w:r w:rsidRPr="00903842">
        <w:rPr>
          <w:rFonts w:ascii="Calibri" w:hAnsi="Calibri" w:cs="Calibri"/>
          <w:sz w:val="24"/>
          <w:szCs w:val="24"/>
        </w:rPr>
        <w:t>by section 184(1) of this title; and</w:t>
      </w:r>
    </w:p>
    <w:p w:rsidR="00D7502E" w:rsidP="00D7502E" w:rsidRDefault="00903842" w14:paraId="4638213B" w14:textId="77777777">
      <w:pPr>
        <w:ind w:firstLine="360"/>
        <w:rPr>
          <w:rFonts w:ascii="Calibri" w:hAnsi="Calibri" w:cs="Calibri"/>
          <w:sz w:val="24"/>
          <w:szCs w:val="24"/>
        </w:rPr>
      </w:pPr>
      <w:r w:rsidRPr="00903842">
        <w:rPr>
          <w:rFonts w:ascii="Calibri" w:hAnsi="Calibri" w:cs="Calibri"/>
          <w:sz w:val="24"/>
          <w:szCs w:val="24"/>
        </w:rPr>
        <w:t>(2) the term ‘‘State’’ includes the District of</w:t>
      </w:r>
      <w:r w:rsidR="00B84541">
        <w:rPr>
          <w:rFonts w:ascii="Calibri" w:hAnsi="Calibri" w:cs="Calibri"/>
          <w:sz w:val="24"/>
          <w:szCs w:val="24"/>
        </w:rPr>
        <w:t xml:space="preserve"> </w:t>
      </w:r>
      <w:r w:rsidRPr="00903842">
        <w:rPr>
          <w:rFonts w:ascii="Calibri" w:hAnsi="Calibri" w:cs="Calibri"/>
          <w:sz w:val="24"/>
          <w:szCs w:val="24"/>
        </w:rPr>
        <w:t>Columbia, the Commonwealth of Puerto Rico,</w:t>
      </w:r>
      <w:r w:rsidR="00B84541">
        <w:rPr>
          <w:rFonts w:ascii="Calibri" w:hAnsi="Calibri" w:cs="Calibri"/>
          <w:sz w:val="24"/>
          <w:szCs w:val="24"/>
        </w:rPr>
        <w:t xml:space="preserve"> </w:t>
      </w:r>
      <w:r w:rsidRPr="00903842">
        <w:rPr>
          <w:rFonts w:ascii="Calibri" w:hAnsi="Calibri" w:cs="Calibri"/>
          <w:sz w:val="24"/>
          <w:szCs w:val="24"/>
        </w:rPr>
        <w:t>the Commonwealth of the Northern Mariana</w:t>
      </w:r>
      <w:r w:rsidR="00B84541">
        <w:rPr>
          <w:rFonts w:ascii="Calibri" w:hAnsi="Calibri" w:cs="Calibri"/>
          <w:sz w:val="24"/>
          <w:szCs w:val="24"/>
        </w:rPr>
        <w:t xml:space="preserve"> </w:t>
      </w:r>
      <w:r w:rsidRPr="00903842">
        <w:rPr>
          <w:rFonts w:ascii="Calibri" w:hAnsi="Calibri" w:cs="Calibri"/>
          <w:sz w:val="24"/>
          <w:szCs w:val="24"/>
        </w:rPr>
        <w:t>Islands, American Samoa, Guam, the Virgin</w:t>
      </w:r>
      <w:r w:rsidR="00B84541">
        <w:rPr>
          <w:rFonts w:ascii="Calibri" w:hAnsi="Calibri" w:cs="Calibri"/>
          <w:sz w:val="24"/>
          <w:szCs w:val="24"/>
        </w:rPr>
        <w:t xml:space="preserve"> </w:t>
      </w:r>
      <w:r w:rsidRPr="00903842">
        <w:rPr>
          <w:rFonts w:ascii="Calibri" w:hAnsi="Calibri" w:cs="Calibri"/>
          <w:sz w:val="24"/>
          <w:szCs w:val="24"/>
        </w:rPr>
        <w:t>Islands, and any other territory or possession</w:t>
      </w:r>
      <w:r w:rsidR="00B84541">
        <w:rPr>
          <w:rFonts w:ascii="Calibri" w:hAnsi="Calibri" w:cs="Calibri"/>
          <w:sz w:val="24"/>
          <w:szCs w:val="24"/>
        </w:rPr>
        <w:t xml:space="preserve"> </w:t>
      </w:r>
      <w:r w:rsidRPr="00903842">
        <w:rPr>
          <w:rFonts w:ascii="Calibri" w:hAnsi="Calibri" w:cs="Calibri"/>
          <w:sz w:val="24"/>
          <w:szCs w:val="24"/>
        </w:rPr>
        <w:t>of the United States.</w:t>
      </w:r>
    </w:p>
    <w:p w:rsidR="00F00A3B" w:rsidP="00E1761D" w:rsidRDefault="00903842" w14:paraId="51E3AF62" w14:textId="01129DB5">
      <w:pPr>
        <w:spacing w:before="240"/>
        <w:rPr>
          <w:rFonts w:ascii="Calibri" w:hAnsi="Calibri" w:cs="Calibri"/>
          <w:sz w:val="24"/>
          <w:szCs w:val="24"/>
        </w:rPr>
      </w:pPr>
      <w:r w:rsidRPr="00903842">
        <w:rPr>
          <w:rFonts w:ascii="Calibri" w:hAnsi="Calibri" w:cs="Calibri"/>
          <w:sz w:val="24"/>
          <w:szCs w:val="24"/>
        </w:rPr>
        <w:t>(Added Pub. L. 103–430, § 2(a), Oct. 31, 1994, 108</w:t>
      </w:r>
      <w:r w:rsidR="00B84541">
        <w:rPr>
          <w:rFonts w:ascii="Calibri" w:hAnsi="Calibri" w:cs="Calibri"/>
          <w:sz w:val="24"/>
          <w:szCs w:val="24"/>
        </w:rPr>
        <w:t xml:space="preserve"> </w:t>
      </w:r>
      <w:r w:rsidRPr="00903842">
        <w:rPr>
          <w:rFonts w:ascii="Calibri" w:hAnsi="Calibri" w:cs="Calibri"/>
          <w:sz w:val="24"/>
          <w:szCs w:val="24"/>
        </w:rPr>
        <w:t>Stat. 4393.)</w:t>
      </w:r>
      <w:r w:rsidR="00E1761D">
        <w:rPr>
          <w:rFonts w:ascii="Calibri" w:hAnsi="Calibri" w:cs="Calibri"/>
          <w:sz w:val="24"/>
          <w:szCs w:val="24"/>
        </w:rPr>
        <w:t xml:space="preserve"> </w:t>
      </w:r>
      <w:r w:rsidR="00F00A3B">
        <w:rPr>
          <w:rFonts w:ascii="Calibri" w:hAnsi="Calibri" w:cs="Calibri"/>
          <w:sz w:val="24"/>
          <w:szCs w:val="24"/>
        </w:rPr>
        <w:br w:type="page"/>
      </w:r>
    </w:p>
    <w:p w:rsidRPr="00F00A3B" w:rsidR="00F00A3B" w:rsidP="00F00A3B" w:rsidRDefault="00F00A3B" w14:paraId="7D9C244C" w14:textId="77777777">
      <w:pPr>
        <w:rPr>
          <w:rFonts w:ascii="Calibri" w:hAnsi="Calibri" w:cs="Calibri"/>
          <w:sz w:val="24"/>
          <w:szCs w:val="24"/>
        </w:rPr>
      </w:pPr>
    </w:p>
    <w:p w:rsidRPr="004E6822" w:rsidR="00F00A3B" w:rsidP="00F00A3B" w:rsidRDefault="00F00A3B" w14:paraId="28BE6695" w14:textId="79DA8200">
      <w:pPr>
        <w:spacing w:before="150" w:after="45"/>
        <w:outlineLvl w:val="2"/>
        <w:rPr>
          <w:rFonts w:ascii="Calibri" w:hAnsi="Calibri" w:eastAsia="Times New Roman" w:cs="Calibri"/>
          <w:b/>
          <w:bCs/>
          <w:color w:val="000000"/>
          <w:sz w:val="24"/>
          <w:szCs w:val="24"/>
        </w:rPr>
      </w:pPr>
      <w:r w:rsidRPr="004E6822">
        <w:rPr>
          <w:rFonts w:ascii="Calibri" w:hAnsi="Calibri" w:eastAsia="Times New Roman" w:cs="Calibri"/>
          <w:b/>
          <w:bCs/>
          <w:color w:val="000000"/>
          <w:sz w:val="24"/>
          <w:szCs w:val="24"/>
        </w:rPr>
        <w:t>§141.</w:t>
      </w:r>
      <w:r w:rsidRPr="00F00A3B">
        <w:rPr>
          <w:rFonts w:ascii="Calibri" w:hAnsi="Calibri" w:eastAsia="Times New Roman" w:cs="Calibri"/>
          <w:b/>
          <w:bCs/>
          <w:color w:val="000000"/>
          <w:sz w:val="24"/>
          <w:szCs w:val="24"/>
        </w:rPr>
        <w:t xml:space="preserve"> </w:t>
      </w:r>
      <w:r w:rsidRPr="004E6822">
        <w:rPr>
          <w:rFonts w:ascii="Calibri" w:hAnsi="Calibri" w:eastAsia="Times New Roman" w:cs="Calibri"/>
          <w:b/>
          <w:bCs/>
          <w:color w:val="000000"/>
          <w:sz w:val="24"/>
          <w:szCs w:val="24"/>
        </w:rPr>
        <w:t>Population and other census information</w:t>
      </w:r>
    </w:p>
    <w:p w:rsidRPr="004E6822" w:rsidR="00F00A3B" w:rsidP="00D668A5" w:rsidRDefault="00F00A3B" w14:paraId="2B723813"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(a) The Secretary shall, in the year 1980 and every 10 years thereafter, take a decennial census of population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Pr="004E6822" w:rsidR="00F00A3B" w:rsidP="00D668A5" w:rsidRDefault="00F00A3B" w14:paraId="57DE087E"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(b) 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Pr="004E6822" w:rsidR="00F00A3B" w:rsidP="00D668A5" w:rsidRDefault="00F00A3B" w14:paraId="7BF8B092"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(c) 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Pr="004E6822" w:rsidR="00F00A3B" w:rsidP="00D668A5" w:rsidRDefault="00F00A3B" w14:paraId="0E9AD956"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(d) Without regard to subsections (a), (b), and (c) of this section, the Secretary, in the year 1985 and every 10 years thereafter, shall conduct a mid-decade census of population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Pr="004E6822" w:rsidR="00F00A3B" w:rsidP="00D668A5" w:rsidRDefault="00F00A3B" w14:paraId="65907B4D"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(e)(1) If—</w:t>
      </w:r>
    </w:p>
    <w:p w:rsidRPr="004E6822" w:rsidR="00F00A3B" w:rsidP="00B84541" w:rsidRDefault="00F00A3B" w14:paraId="72D7289D" w14:textId="77777777">
      <w:pPr>
        <w:ind w:firstLine="360"/>
        <w:rPr>
          <w:rFonts w:ascii="Calibri" w:hAnsi="Calibri" w:eastAsia="Times New Roman" w:cs="Calibri"/>
          <w:color w:val="000000"/>
          <w:sz w:val="24"/>
          <w:szCs w:val="24"/>
        </w:rPr>
      </w:pPr>
      <w:r w:rsidRPr="004E6822">
        <w:rPr>
          <w:rFonts w:ascii="Calibri" w:hAnsi="Calibri" w:eastAsia="Times New Roman" w:cs="Calibri"/>
          <w:color w:val="000000"/>
          <w:sz w:val="24"/>
          <w:szCs w:val="24"/>
        </w:rPr>
        <w:t>(A) 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Pr="004E6822" w:rsidR="00F00A3B" w:rsidP="00B84541" w:rsidRDefault="00F00A3B" w14:paraId="433E019A" w14:textId="77777777">
      <w:pPr>
        <w:ind w:firstLine="360"/>
        <w:rPr>
          <w:rFonts w:ascii="Calibri" w:hAnsi="Calibri" w:eastAsia="Times New Roman" w:cs="Calibri"/>
          <w:color w:val="000000"/>
          <w:sz w:val="24"/>
          <w:szCs w:val="24"/>
        </w:rPr>
      </w:pPr>
      <w:r w:rsidRPr="004E6822">
        <w:rPr>
          <w:rFonts w:ascii="Calibri" w:hAnsi="Calibri" w:eastAsia="Times New Roman" w:cs="Calibri"/>
          <w:color w:val="000000"/>
          <w:sz w:val="24"/>
          <w:szCs w:val="24"/>
        </w:rPr>
        <w:t>(B) comparable data is obtained in a mid-decade census conducted after such decennial census,</w:t>
      </w:r>
      <w:r w:rsidRPr="00A17815">
        <w:rPr>
          <w:rFonts w:ascii="Calibri" w:hAnsi="Calibri" w:eastAsia="Times New Roman" w:cs="Calibri"/>
          <w:color w:val="000000"/>
          <w:sz w:val="24"/>
          <w:szCs w:val="24"/>
        </w:rPr>
        <w:t xml:space="preserve"> </w:t>
      </w:r>
      <w:r w:rsidRPr="004E6822">
        <w:rPr>
          <w:rFonts w:ascii="Calibri" w:hAnsi="Calibri" w:eastAsia="Times New Roman" w:cs="Calibri"/>
          <w:color w:val="000000"/>
          <w:sz w:val="24"/>
          <w:szCs w:val="24"/>
        </w:rPr>
        <w:t xml:space="preserve">then in the determination of such eligibility or amount of benefits the most recent data available from </w:t>
      </w:r>
      <w:r w:rsidRPr="004E6822">
        <w:rPr>
          <w:rFonts w:ascii="Calibri" w:hAnsi="Calibri" w:eastAsia="Times New Roman" w:cs="Calibri"/>
          <w:color w:val="000000"/>
          <w:sz w:val="24"/>
          <w:szCs w:val="24"/>
        </w:rPr>
        <w:lastRenderedPageBreak/>
        <w:t>either the mid-decade or decennial census shall be used.</w:t>
      </w:r>
    </w:p>
    <w:p w:rsidRPr="004E6822" w:rsidR="00F00A3B" w:rsidP="00B84541" w:rsidRDefault="00F00A3B" w14:paraId="3CD04072"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(2) Information obtained in any mid-decade census shall not be used for apportionment of Representatives in Congress among the several States, nor shall such information be used in prescribing congressional districts.</w:t>
      </w:r>
    </w:p>
    <w:p w:rsidRPr="004E6822" w:rsidR="00F00A3B" w:rsidP="00D668A5" w:rsidRDefault="00F00A3B" w14:paraId="1C45248A"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(f) With respect to each decennial and mid-decade census conducted under subsection (a) or (d) of this section, the Secretary shall submit to the committees of Congress having legislative jurisdiction over the census—</w:t>
      </w:r>
    </w:p>
    <w:p w:rsidRPr="004E6822" w:rsidR="00F00A3B" w:rsidP="00B84541" w:rsidRDefault="00F00A3B" w14:paraId="239794C8" w14:textId="77777777">
      <w:pPr>
        <w:ind w:firstLine="360"/>
        <w:rPr>
          <w:rFonts w:ascii="Calibri" w:hAnsi="Calibri" w:eastAsia="Times New Roman" w:cs="Calibri"/>
          <w:color w:val="000000"/>
          <w:sz w:val="24"/>
          <w:szCs w:val="24"/>
        </w:rPr>
      </w:pPr>
      <w:r w:rsidRPr="004E6822">
        <w:rPr>
          <w:rFonts w:ascii="Calibri" w:hAnsi="Calibri" w:eastAsia="Times New Roman" w:cs="Calibri"/>
          <w:color w:val="000000"/>
          <w:sz w:val="24"/>
          <w:szCs w:val="24"/>
        </w:rPr>
        <w:t>(1) not later than 3 years before the appropriate census date, a report containing the Secretary's determination of the subjects proposed to be included, and the types of information to be compiled, in such census;</w:t>
      </w:r>
    </w:p>
    <w:p w:rsidRPr="004E6822" w:rsidR="00F00A3B" w:rsidP="00B84541" w:rsidRDefault="00F00A3B" w14:paraId="09337D8C" w14:textId="77777777">
      <w:pPr>
        <w:ind w:firstLine="360"/>
        <w:rPr>
          <w:rFonts w:ascii="Calibri" w:hAnsi="Calibri" w:eastAsia="Times New Roman" w:cs="Calibri"/>
          <w:color w:val="000000"/>
          <w:sz w:val="24"/>
          <w:szCs w:val="24"/>
        </w:rPr>
      </w:pPr>
      <w:r w:rsidRPr="004E6822">
        <w:rPr>
          <w:rFonts w:ascii="Calibri" w:hAnsi="Calibri" w:eastAsia="Times New Roman" w:cs="Calibri"/>
          <w:color w:val="000000"/>
          <w:sz w:val="24"/>
          <w:szCs w:val="24"/>
        </w:rPr>
        <w:t>(2) not later than 2 years before the appropriate census date, a report containing the Secretary's determination of the questions proposed to be included in such census; and</w:t>
      </w:r>
    </w:p>
    <w:p w:rsidRPr="004E6822" w:rsidR="00F00A3B" w:rsidP="00B84541" w:rsidRDefault="00F00A3B" w14:paraId="176422E0" w14:textId="77777777">
      <w:pPr>
        <w:ind w:firstLine="360"/>
        <w:rPr>
          <w:rFonts w:ascii="Calibri" w:hAnsi="Calibri" w:eastAsia="Times New Roman" w:cs="Calibri"/>
        </w:rPr>
      </w:pPr>
      <w:r w:rsidRPr="004E6822">
        <w:rPr>
          <w:rFonts w:ascii="Calibri" w:hAnsi="Calibri" w:eastAsia="Times New Roman" w:cs="Calibri"/>
          <w:color w:val="000000"/>
          <w:sz w:val="24"/>
          <w:szCs w:val="24"/>
        </w:rPr>
        <w:t>(3) 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Pr="004E6822" w:rsidR="00F00A3B" w:rsidP="00D668A5" w:rsidRDefault="00F00A3B" w14:paraId="779ABBFF" w14:textId="77777777">
      <w:pPr>
        <w:ind w:firstLine="180"/>
        <w:rPr>
          <w:rFonts w:ascii="Calibri" w:hAnsi="Calibri" w:eastAsia="Times New Roman" w:cs="Calibri"/>
          <w:color w:val="000000"/>
          <w:sz w:val="24"/>
          <w:szCs w:val="24"/>
        </w:rPr>
      </w:pPr>
      <w:r w:rsidRPr="004E6822">
        <w:rPr>
          <w:rFonts w:ascii="Calibri" w:hAnsi="Calibri" w:eastAsia="Times New Roman" w:cs="Calibri"/>
          <w:color w:val="000000"/>
          <w:sz w:val="24"/>
          <w:szCs w:val="24"/>
        </w:rPr>
        <w:t>(g) As used in this section, “census of population” means a census of population, housing, and matters relating to population and housing.</w:t>
      </w:r>
    </w:p>
    <w:p w:rsidR="00F00A3B" w:rsidP="006E18F9" w:rsidRDefault="00F00A3B" w14:paraId="59D35BFE" w14:textId="24A7FD1B">
      <w:pPr>
        <w:spacing w:before="221" w:line="259" w:lineRule="auto"/>
        <w:ind w:right="477"/>
        <w:rPr>
          <w:rFonts w:ascii="Calibri" w:hAnsi="Calibri" w:eastAsia="Times New Roman" w:cs="Calibri"/>
          <w:b/>
          <w:bCs/>
          <w:color w:val="000000"/>
          <w:sz w:val="24"/>
          <w:szCs w:val="24"/>
        </w:rPr>
      </w:pPr>
      <w:r w:rsidRPr="004E6822">
        <w:rPr>
          <w:rFonts w:ascii="Calibri" w:hAnsi="Calibri" w:eastAsia="Times New Roman" w:cs="Calibri"/>
          <w:color w:val="000000"/>
          <w:sz w:val="24"/>
          <w:szCs w:val="24"/>
        </w:rPr>
        <w:t>(Aug. 31, 1954, ch. 1158, 68 Stat. 1019; Pub. L. 85–207, §9, Aug. 28, 1957, 71 Stat. 483; Pub. L. 94–171, §§1, 2(a), Dec. 23, 1975, 89 Stat. 1023, 1024; Pub. L. 94–521, §7(a), Oct. 17, 1976, 90 Stat. 2461.)</w:t>
      </w:r>
      <w:r w:rsidR="00E1761D">
        <w:rPr>
          <w:rFonts w:ascii="Calibri" w:hAnsi="Calibri" w:eastAsia="Times New Roman" w:cs="Calibri"/>
          <w:color w:val="000000"/>
          <w:sz w:val="24"/>
          <w:szCs w:val="24"/>
        </w:rPr>
        <w:t xml:space="preserve"> </w:t>
      </w:r>
      <w:r>
        <w:rPr>
          <w:rFonts w:ascii="Calibri" w:hAnsi="Calibri" w:eastAsia="Times New Roman" w:cs="Calibri"/>
          <w:b/>
          <w:bCs/>
          <w:color w:val="000000"/>
          <w:sz w:val="24"/>
          <w:szCs w:val="24"/>
        </w:rPr>
        <w:br w:type="page"/>
      </w:r>
    </w:p>
    <w:p w:rsidR="00D7502E" w:rsidP="00D7502E" w:rsidRDefault="00F00A3B" w14:paraId="3F5E4105" w14:textId="66DCB6FB">
      <w:pPr>
        <w:spacing w:before="150" w:after="45"/>
        <w:outlineLvl w:val="2"/>
        <w:rPr>
          <w:rFonts w:ascii="Calibri" w:hAnsi="Calibri" w:eastAsia="Times New Roman" w:cs="Calibri"/>
          <w:b/>
          <w:bCs/>
          <w:color w:val="000000"/>
          <w:sz w:val="24"/>
          <w:szCs w:val="24"/>
        </w:rPr>
      </w:pPr>
      <w:r w:rsidRPr="004E6822">
        <w:rPr>
          <w:rFonts w:ascii="Calibri" w:hAnsi="Calibri" w:eastAsia="Times New Roman" w:cs="Calibri"/>
          <w:b/>
          <w:bCs/>
          <w:color w:val="000000"/>
          <w:sz w:val="24"/>
          <w:szCs w:val="24"/>
        </w:rPr>
        <w:lastRenderedPageBreak/>
        <w:t>§1</w:t>
      </w:r>
      <w:r w:rsidR="007A5CD6">
        <w:rPr>
          <w:rFonts w:ascii="Calibri" w:hAnsi="Calibri" w:eastAsia="Times New Roman" w:cs="Calibri"/>
          <w:b/>
          <w:bCs/>
          <w:color w:val="000000"/>
          <w:sz w:val="24"/>
          <w:szCs w:val="24"/>
        </w:rPr>
        <w:t>93</w:t>
      </w:r>
      <w:r>
        <w:rPr>
          <w:rFonts w:ascii="Calibri" w:hAnsi="Calibri" w:eastAsia="Times New Roman" w:cs="Calibri"/>
          <w:b/>
          <w:bCs/>
          <w:color w:val="000000"/>
          <w:sz w:val="24"/>
          <w:szCs w:val="24"/>
        </w:rPr>
        <w:t>.</w:t>
      </w:r>
      <w:r w:rsidRPr="00F00A3B">
        <w:rPr>
          <w:rFonts w:ascii="Calibri" w:hAnsi="Calibri" w:eastAsia="Times New Roman" w:cs="Calibri"/>
          <w:b/>
          <w:bCs/>
          <w:color w:val="000000"/>
          <w:sz w:val="24"/>
          <w:szCs w:val="24"/>
        </w:rPr>
        <w:t xml:space="preserve"> </w:t>
      </w:r>
      <w:r w:rsidR="00D7502E">
        <w:rPr>
          <w:rFonts w:ascii="Calibri" w:hAnsi="Calibri" w:eastAsia="Times New Roman" w:cs="Calibri"/>
          <w:b/>
          <w:bCs/>
          <w:color w:val="000000"/>
          <w:sz w:val="24"/>
          <w:szCs w:val="24"/>
        </w:rPr>
        <w:t>Preliminary and supplemental statistics</w:t>
      </w:r>
    </w:p>
    <w:p w:rsidR="00E1761D" w:rsidP="00D668A5" w:rsidRDefault="00D7502E" w14:paraId="604557E6" w14:textId="77777777">
      <w:pPr>
        <w:ind w:firstLine="180"/>
        <w:rPr>
          <w:rFonts w:ascii="Calibri" w:hAnsi="Calibri" w:cs="Calibri"/>
          <w:sz w:val="24"/>
          <w:szCs w:val="24"/>
        </w:rPr>
      </w:pPr>
      <w:r w:rsidRPr="00E1761D">
        <w:rPr>
          <w:rFonts w:ascii="Calibri" w:hAnsi="Calibri" w:cs="Calibri"/>
          <w:sz w:val="24"/>
          <w:szCs w:val="24"/>
        </w:rPr>
        <w:t>In advance</w:t>
      </w:r>
      <w:r w:rsidR="00E1761D">
        <w:rPr>
          <w:rFonts w:ascii="Calibri" w:hAnsi="Calibri" w:cs="Calibri"/>
          <w:sz w:val="24"/>
          <w:szCs w:val="24"/>
        </w:rPr>
        <w:t xml:space="preserve"> of, in conjunction with, or after the taking of each census provided for by this chapter, the Secretary may make surveys and collet such preliminary and supplementary statistics related to the main topic of the census as are necessary to the initiation, taking, or completion thereof.</w:t>
      </w:r>
    </w:p>
    <w:p w:rsidR="00F00A3B" w:rsidP="00E1761D" w:rsidRDefault="00E1761D" w14:paraId="2914D88F" w14:textId="5158EFE4">
      <w:pPr>
        <w:spacing w:before="240"/>
        <w:rPr>
          <w:u w:color="0563C1"/>
        </w:rPr>
      </w:pPr>
      <w:r w:rsidRPr="00E1761D">
        <w:rPr>
          <w:rFonts w:ascii="Calibri" w:hAnsi="Calibri" w:cs="Calibri"/>
          <w:sz w:val="24"/>
          <w:szCs w:val="24"/>
          <w:u w:color="0563C1"/>
        </w:rPr>
        <w:t>(Added Pub. L. 85–207, § 14, Aug. 28, 1957, 71 Stat.484.)</w:t>
      </w:r>
      <w:r w:rsidRPr="00E1761D" w:rsidR="00D7502E">
        <w:rPr>
          <w:rFonts w:ascii="Calibri" w:hAnsi="Calibri" w:cs="Calibri"/>
          <w:sz w:val="24"/>
          <w:szCs w:val="24"/>
          <w:u w:color="0563C1"/>
        </w:rPr>
        <w:t xml:space="preserve"> </w:t>
      </w:r>
    </w:p>
    <w:p w:rsidRPr="00124446" w:rsidR="00CB49D9" w:rsidP="00D957A3" w:rsidRDefault="00CB49D9" w14:paraId="7E56BE80" w14:textId="77777777">
      <w:pPr>
        <w:tabs>
          <w:tab w:val="left" w:pos="2910"/>
        </w:tabs>
        <w:spacing w:before="221" w:line="259" w:lineRule="auto"/>
        <w:ind w:right="477"/>
        <w:rPr>
          <w:rFonts w:ascii="Calibri" w:hAnsi="Calibri" w:cs="Calibri"/>
        </w:rPr>
      </w:pPr>
    </w:p>
    <w:sectPr w:rsidRPr="00124446" w:rsidR="00CB49D9" w:rsidSect="002A1D08">
      <w:footerReference w:type="default" r:id="rId15"/>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BDA56" w14:textId="77777777" w:rsidR="00F0010A" w:rsidRDefault="00F0010A">
      <w:r>
        <w:separator/>
      </w:r>
    </w:p>
  </w:endnote>
  <w:endnote w:type="continuationSeparator" w:id="0">
    <w:p w14:paraId="3FD30978" w14:textId="77777777" w:rsidR="00F0010A" w:rsidRDefault="00F0010A">
      <w:r>
        <w:continuationSeparator/>
      </w:r>
    </w:p>
  </w:endnote>
  <w:endnote w:type="continuationNotice" w:id="1">
    <w:p w14:paraId="4CB8EA79" w14:textId="77777777" w:rsidR="00F0010A" w:rsidRDefault="00F00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31E5C748" w:rsidR="00F0010A" w:rsidRDefault="00F0010A">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14:paraId="5AE48A43" w14:textId="77777777" w:rsidR="00F0010A" w:rsidRDefault="00F0010A">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BB1E0" w14:textId="77777777" w:rsidR="00F0010A" w:rsidRDefault="00F0010A">
      <w:r>
        <w:separator/>
      </w:r>
    </w:p>
  </w:footnote>
  <w:footnote w:type="continuationSeparator" w:id="0">
    <w:p w14:paraId="003CC661" w14:textId="77777777" w:rsidR="00F0010A" w:rsidRDefault="00F0010A">
      <w:r>
        <w:continuationSeparator/>
      </w:r>
    </w:p>
  </w:footnote>
  <w:footnote w:type="continuationNotice" w:id="1">
    <w:p w14:paraId="0418A7C7" w14:textId="77777777" w:rsidR="00F0010A" w:rsidRDefault="00F0010A"/>
  </w:footnote>
  <w:footnote w:id="2">
    <w:p w14:paraId="39BDCAAA" w14:textId="77777777" w:rsidR="00F0010A" w:rsidRDefault="00F0010A" w:rsidP="00F00A3B">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r>
      <w:bookmarkStart w:id="4" w:name="_Hlk65762278"/>
      <w:r w:rsidRPr="00D20928">
        <w:rPr>
          <w:rFonts w:ascii="Calibri" w:hAnsi="Calibri" w:cs="Calibri"/>
          <w:sz w:val="22"/>
          <w:szCs w:val="22"/>
        </w:rPr>
        <w:fldChar w:fldCharType="begin"/>
      </w:r>
      <w:r w:rsidRPr="00D20928">
        <w:rPr>
          <w:rFonts w:ascii="Calibri" w:hAnsi="Calibri" w:cs="Calibri"/>
          <w:sz w:val="22"/>
          <w:szCs w:val="22"/>
        </w:rPr>
        <w:instrText xml:space="preserve"> HYPERLINK "http://www.govinfo.gov/content/pkg/USCODE-2007-title13/pdf/USCODE-2007-title13.pdf" </w:instrText>
      </w:r>
      <w:r w:rsidRPr="00D20928">
        <w:rPr>
          <w:rFonts w:ascii="Calibri" w:hAnsi="Calibri" w:cs="Calibri"/>
          <w:sz w:val="22"/>
          <w:szCs w:val="22"/>
        </w:rPr>
        <w:fldChar w:fldCharType="separate"/>
      </w:r>
      <w:r w:rsidRPr="00D20928">
        <w:rPr>
          <w:rStyle w:val="Hyperlink"/>
          <w:rFonts w:ascii="Calibri" w:hAnsi="Calibri" w:cs="Calibri"/>
          <w:sz w:val="22"/>
          <w:szCs w:val="22"/>
        </w:rPr>
        <w:t>www.govinfo.gov/content/pkg/USCODE-2007-title13/pdf/USCODE-2007-title13.pdf</w:t>
      </w:r>
      <w:bookmarkEnd w:id="4"/>
      <w:r w:rsidRPr="00D20928">
        <w:rPr>
          <w:rFonts w:ascii="Calibri" w:hAnsi="Calibri" w:cs="Calibri"/>
          <w:sz w:val="22"/>
          <w:szCs w:val="22"/>
        </w:rPr>
        <w:fldChar w:fldCharType="end"/>
      </w:r>
      <w:r w:rsidRPr="005826A1">
        <w:rPr>
          <w:rFonts w:ascii="Calibri" w:hAnsi="Calibri" w:cs="Calibr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2766B1"/>
    <w:multiLevelType w:val="hybridMultilevel"/>
    <w:tmpl w:val="6C1AA81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4805353F"/>
    <w:multiLevelType w:val="hybridMultilevel"/>
    <w:tmpl w:val="0652CED6"/>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3" w15:restartNumberingAfterBreak="0">
    <w:nsid w:val="5116049D"/>
    <w:multiLevelType w:val="hybridMultilevel"/>
    <w:tmpl w:val="6F6AA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C6857"/>
    <w:multiLevelType w:val="hybridMultilevel"/>
    <w:tmpl w:val="E7320DAE"/>
    <w:lvl w:ilvl="0" w:tplc="8162F578">
      <w:start w:val="1"/>
      <w:numFmt w:val="bullet"/>
      <w:lvlText w:val=""/>
      <w:lvlJc w:val="left"/>
      <w:pPr>
        <w:ind w:left="1080" w:hanging="360"/>
      </w:pPr>
      <w:rPr>
        <w:rFonts w:ascii="Symbol" w:hAnsi="Symbol" w:hint="default"/>
        <w:b w:val="0"/>
        <w:bCs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6"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754D5E61"/>
    <w:multiLevelType w:val="hybridMultilevel"/>
    <w:tmpl w:val="CE422E3C"/>
    <w:lvl w:ilvl="0" w:tplc="3AD0A57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5"/>
  </w:num>
  <w:num w:numId="4">
    <w:abstractNumId w:val="7"/>
  </w:num>
  <w:num w:numId="5">
    <w:abstractNumId w:val="1"/>
  </w:num>
  <w:num w:numId="6">
    <w:abstractNumId w:val="6"/>
  </w:num>
  <w:num w:numId="7">
    <w:abstractNumId w:val="12"/>
  </w:num>
  <w:num w:numId="8">
    <w:abstractNumId w:val="3"/>
  </w:num>
  <w:num w:numId="9">
    <w:abstractNumId w:val="8"/>
  </w:num>
  <w:num w:numId="10">
    <w:abstractNumId w:val="16"/>
  </w:num>
  <w:num w:numId="11">
    <w:abstractNumId w:val="18"/>
  </w:num>
  <w:num w:numId="12">
    <w:abstractNumId w:val="9"/>
  </w:num>
  <w:num w:numId="13">
    <w:abstractNumId w:val="4"/>
  </w:num>
  <w:num w:numId="14">
    <w:abstractNumId w:val="11"/>
  </w:num>
  <w:num w:numId="15">
    <w:abstractNumId w:val="2"/>
  </w:num>
  <w:num w:numId="16">
    <w:abstractNumId w:val="13"/>
  </w:num>
  <w:num w:numId="17">
    <w:abstractNumId w:val="17"/>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205F"/>
    <w:rsid w:val="00022D60"/>
    <w:rsid w:val="000311EF"/>
    <w:rsid w:val="00060FAF"/>
    <w:rsid w:val="00061D50"/>
    <w:rsid w:val="00087454"/>
    <w:rsid w:val="000B5E6E"/>
    <w:rsid w:val="000B7D52"/>
    <w:rsid w:val="000D040A"/>
    <w:rsid w:val="000E54EE"/>
    <w:rsid w:val="000E75D4"/>
    <w:rsid w:val="000F10F0"/>
    <w:rsid w:val="000F2A73"/>
    <w:rsid w:val="000F64D1"/>
    <w:rsid w:val="0011497D"/>
    <w:rsid w:val="001235D4"/>
    <w:rsid w:val="00124446"/>
    <w:rsid w:val="00124EE7"/>
    <w:rsid w:val="00131B60"/>
    <w:rsid w:val="00140B35"/>
    <w:rsid w:val="001447E2"/>
    <w:rsid w:val="00144D3D"/>
    <w:rsid w:val="00147F27"/>
    <w:rsid w:val="00153A27"/>
    <w:rsid w:val="00153D1B"/>
    <w:rsid w:val="00156FD6"/>
    <w:rsid w:val="00157254"/>
    <w:rsid w:val="00161CEC"/>
    <w:rsid w:val="00162101"/>
    <w:rsid w:val="001624AC"/>
    <w:rsid w:val="00163B10"/>
    <w:rsid w:val="00171AF5"/>
    <w:rsid w:val="00175E90"/>
    <w:rsid w:val="001831B3"/>
    <w:rsid w:val="00183824"/>
    <w:rsid w:val="00184008"/>
    <w:rsid w:val="00187DAB"/>
    <w:rsid w:val="00194B53"/>
    <w:rsid w:val="001A0085"/>
    <w:rsid w:val="001A6B87"/>
    <w:rsid w:val="001C5129"/>
    <w:rsid w:val="001C7134"/>
    <w:rsid w:val="001C775F"/>
    <w:rsid w:val="001D13E2"/>
    <w:rsid w:val="001D4C53"/>
    <w:rsid w:val="001D7B7A"/>
    <w:rsid w:val="001E22D7"/>
    <w:rsid w:val="001E2540"/>
    <w:rsid w:val="001E7652"/>
    <w:rsid w:val="001F2674"/>
    <w:rsid w:val="001F405D"/>
    <w:rsid w:val="00201347"/>
    <w:rsid w:val="00206FEF"/>
    <w:rsid w:val="002079BB"/>
    <w:rsid w:val="00220406"/>
    <w:rsid w:val="002216D7"/>
    <w:rsid w:val="002268E1"/>
    <w:rsid w:val="0023253C"/>
    <w:rsid w:val="00233693"/>
    <w:rsid w:val="00241D51"/>
    <w:rsid w:val="0025386B"/>
    <w:rsid w:val="00270EF5"/>
    <w:rsid w:val="00274560"/>
    <w:rsid w:val="00277DE3"/>
    <w:rsid w:val="00291757"/>
    <w:rsid w:val="00291F18"/>
    <w:rsid w:val="0029224A"/>
    <w:rsid w:val="00297D09"/>
    <w:rsid w:val="002A1D08"/>
    <w:rsid w:val="002A241A"/>
    <w:rsid w:val="002A765B"/>
    <w:rsid w:val="002B4D7D"/>
    <w:rsid w:val="002C342A"/>
    <w:rsid w:val="002D0D06"/>
    <w:rsid w:val="002D2382"/>
    <w:rsid w:val="002E2741"/>
    <w:rsid w:val="003071BD"/>
    <w:rsid w:val="003310B5"/>
    <w:rsid w:val="003545DC"/>
    <w:rsid w:val="0036487E"/>
    <w:rsid w:val="00397730"/>
    <w:rsid w:val="003A3594"/>
    <w:rsid w:val="003B1309"/>
    <w:rsid w:val="003C24A0"/>
    <w:rsid w:val="003C2DCE"/>
    <w:rsid w:val="003C66B9"/>
    <w:rsid w:val="003E0049"/>
    <w:rsid w:val="003E53DD"/>
    <w:rsid w:val="003E5582"/>
    <w:rsid w:val="003F64EE"/>
    <w:rsid w:val="00411DC6"/>
    <w:rsid w:val="004138DD"/>
    <w:rsid w:val="00413A19"/>
    <w:rsid w:val="004252A4"/>
    <w:rsid w:val="0043599F"/>
    <w:rsid w:val="0045045B"/>
    <w:rsid w:val="004512BA"/>
    <w:rsid w:val="004706C3"/>
    <w:rsid w:val="004716F5"/>
    <w:rsid w:val="00472AAB"/>
    <w:rsid w:val="00483A82"/>
    <w:rsid w:val="004A3FEA"/>
    <w:rsid w:val="004A7C65"/>
    <w:rsid w:val="004B1485"/>
    <w:rsid w:val="004B688C"/>
    <w:rsid w:val="004C6F21"/>
    <w:rsid w:val="004F6F17"/>
    <w:rsid w:val="004F7678"/>
    <w:rsid w:val="005122C5"/>
    <w:rsid w:val="005244B8"/>
    <w:rsid w:val="00530E53"/>
    <w:rsid w:val="00534CBF"/>
    <w:rsid w:val="00545A05"/>
    <w:rsid w:val="00553D97"/>
    <w:rsid w:val="00562082"/>
    <w:rsid w:val="00563F09"/>
    <w:rsid w:val="0056581F"/>
    <w:rsid w:val="00573171"/>
    <w:rsid w:val="005857BD"/>
    <w:rsid w:val="00586086"/>
    <w:rsid w:val="00590792"/>
    <w:rsid w:val="005A0102"/>
    <w:rsid w:val="005A3446"/>
    <w:rsid w:val="005A5528"/>
    <w:rsid w:val="005B41A6"/>
    <w:rsid w:val="005B686A"/>
    <w:rsid w:val="005C0B2B"/>
    <w:rsid w:val="005C1C75"/>
    <w:rsid w:val="005C784B"/>
    <w:rsid w:val="005D4A2E"/>
    <w:rsid w:val="005E1351"/>
    <w:rsid w:val="005E3455"/>
    <w:rsid w:val="005E7153"/>
    <w:rsid w:val="005E7DDF"/>
    <w:rsid w:val="005F5743"/>
    <w:rsid w:val="006018DB"/>
    <w:rsid w:val="006077A4"/>
    <w:rsid w:val="006157D7"/>
    <w:rsid w:val="00623243"/>
    <w:rsid w:val="00631DBE"/>
    <w:rsid w:val="00632133"/>
    <w:rsid w:val="00633C04"/>
    <w:rsid w:val="00650AE7"/>
    <w:rsid w:val="00654799"/>
    <w:rsid w:val="00666EE9"/>
    <w:rsid w:val="0067623C"/>
    <w:rsid w:val="00680A26"/>
    <w:rsid w:val="00683754"/>
    <w:rsid w:val="006878EA"/>
    <w:rsid w:val="00693AD7"/>
    <w:rsid w:val="00695E44"/>
    <w:rsid w:val="006A1CF8"/>
    <w:rsid w:val="006B2DD4"/>
    <w:rsid w:val="006C2301"/>
    <w:rsid w:val="006D242B"/>
    <w:rsid w:val="006E18F9"/>
    <w:rsid w:val="006E751F"/>
    <w:rsid w:val="00701BA4"/>
    <w:rsid w:val="0070435C"/>
    <w:rsid w:val="00710DB3"/>
    <w:rsid w:val="00724113"/>
    <w:rsid w:val="007277A5"/>
    <w:rsid w:val="0073359B"/>
    <w:rsid w:val="00776F5E"/>
    <w:rsid w:val="00782131"/>
    <w:rsid w:val="007862B5"/>
    <w:rsid w:val="00793856"/>
    <w:rsid w:val="007A5CD6"/>
    <w:rsid w:val="007B1CD3"/>
    <w:rsid w:val="007B5571"/>
    <w:rsid w:val="007B7AEA"/>
    <w:rsid w:val="007C2FB8"/>
    <w:rsid w:val="007D6F83"/>
    <w:rsid w:val="007F2304"/>
    <w:rsid w:val="00800C1F"/>
    <w:rsid w:val="00800EE2"/>
    <w:rsid w:val="0080427A"/>
    <w:rsid w:val="008229FE"/>
    <w:rsid w:val="0082761A"/>
    <w:rsid w:val="0083309D"/>
    <w:rsid w:val="0084189B"/>
    <w:rsid w:val="00844D2F"/>
    <w:rsid w:val="00845AB5"/>
    <w:rsid w:val="00847FBC"/>
    <w:rsid w:val="008518F1"/>
    <w:rsid w:val="00856B72"/>
    <w:rsid w:val="00857A53"/>
    <w:rsid w:val="00863817"/>
    <w:rsid w:val="008660C0"/>
    <w:rsid w:val="0087118E"/>
    <w:rsid w:val="00876140"/>
    <w:rsid w:val="00881A67"/>
    <w:rsid w:val="008842E8"/>
    <w:rsid w:val="00886818"/>
    <w:rsid w:val="008A01AE"/>
    <w:rsid w:val="008A2B8A"/>
    <w:rsid w:val="008A6B72"/>
    <w:rsid w:val="008B379F"/>
    <w:rsid w:val="008B7D31"/>
    <w:rsid w:val="008D6D12"/>
    <w:rsid w:val="008E658D"/>
    <w:rsid w:val="008F3DED"/>
    <w:rsid w:val="008F6347"/>
    <w:rsid w:val="00900B7D"/>
    <w:rsid w:val="009027D5"/>
    <w:rsid w:val="00903340"/>
    <w:rsid w:val="00903842"/>
    <w:rsid w:val="00910D23"/>
    <w:rsid w:val="00915515"/>
    <w:rsid w:val="009204D0"/>
    <w:rsid w:val="00931559"/>
    <w:rsid w:val="00932DAC"/>
    <w:rsid w:val="00935A64"/>
    <w:rsid w:val="00946CF2"/>
    <w:rsid w:val="00947A6A"/>
    <w:rsid w:val="009509FD"/>
    <w:rsid w:val="00957212"/>
    <w:rsid w:val="0096082B"/>
    <w:rsid w:val="00965E2A"/>
    <w:rsid w:val="00971AFA"/>
    <w:rsid w:val="00971C4D"/>
    <w:rsid w:val="00972981"/>
    <w:rsid w:val="009745BB"/>
    <w:rsid w:val="009805D5"/>
    <w:rsid w:val="00982F6F"/>
    <w:rsid w:val="009835FC"/>
    <w:rsid w:val="009905DB"/>
    <w:rsid w:val="009921FC"/>
    <w:rsid w:val="009A7B9B"/>
    <w:rsid w:val="009B5F1C"/>
    <w:rsid w:val="009E5FCC"/>
    <w:rsid w:val="009F36F9"/>
    <w:rsid w:val="009F68C9"/>
    <w:rsid w:val="009F76EB"/>
    <w:rsid w:val="00A001D2"/>
    <w:rsid w:val="00A10DFC"/>
    <w:rsid w:val="00A14696"/>
    <w:rsid w:val="00A216B3"/>
    <w:rsid w:val="00A23E7E"/>
    <w:rsid w:val="00A24138"/>
    <w:rsid w:val="00A26D15"/>
    <w:rsid w:val="00A271E1"/>
    <w:rsid w:val="00A42A3D"/>
    <w:rsid w:val="00A431E5"/>
    <w:rsid w:val="00A45429"/>
    <w:rsid w:val="00A45E32"/>
    <w:rsid w:val="00A670AD"/>
    <w:rsid w:val="00A72287"/>
    <w:rsid w:val="00A73328"/>
    <w:rsid w:val="00A74B12"/>
    <w:rsid w:val="00A76551"/>
    <w:rsid w:val="00A76964"/>
    <w:rsid w:val="00A82C0C"/>
    <w:rsid w:val="00A9146A"/>
    <w:rsid w:val="00A93D97"/>
    <w:rsid w:val="00AA4008"/>
    <w:rsid w:val="00AB1D23"/>
    <w:rsid w:val="00AD09F6"/>
    <w:rsid w:val="00B07AC8"/>
    <w:rsid w:val="00B12B5B"/>
    <w:rsid w:val="00B1750E"/>
    <w:rsid w:val="00B3166F"/>
    <w:rsid w:val="00B40EAF"/>
    <w:rsid w:val="00B47558"/>
    <w:rsid w:val="00B50E59"/>
    <w:rsid w:val="00B51ED4"/>
    <w:rsid w:val="00B531AE"/>
    <w:rsid w:val="00B53610"/>
    <w:rsid w:val="00B63ADF"/>
    <w:rsid w:val="00B7441F"/>
    <w:rsid w:val="00B76FEB"/>
    <w:rsid w:val="00B81BCE"/>
    <w:rsid w:val="00B82768"/>
    <w:rsid w:val="00B84541"/>
    <w:rsid w:val="00B863C1"/>
    <w:rsid w:val="00BD01BE"/>
    <w:rsid w:val="00BD49B3"/>
    <w:rsid w:val="00C111D2"/>
    <w:rsid w:val="00C1732F"/>
    <w:rsid w:val="00C2765A"/>
    <w:rsid w:val="00C35E27"/>
    <w:rsid w:val="00C431F6"/>
    <w:rsid w:val="00C4543A"/>
    <w:rsid w:val="00C51503"/>
    <w:rsid w:val="00C532DA"/>
    <w:rsid w:val="00C65AD7"/>
    <w:rsid w:val="00C829BD"/>
    <w:rsid w:val="00C904EB"/>
    <w:rsid w:val="00CB1A60"/>
    <w:rsid w:val="00CB2D19"/>
    <w:rsid w:val="00CB49D9"/>
    <w:rsid w:val="00CB5CF1"/>
    <w:rsid w:val="00CB69CE"/>
    <w:rsid w:val="00CC4FC0"/>
    <w:rsid w:val="00CD42BF"/>
    <w:rsid w:val="00CD51D2"/>
    <w:rsid w:val="00CE612F"/>
    <w:rsid w:val="00CF0DFC"/>
    <w:rsid w:val="00CF12A5"/>
    <w:rsid w:val="00CF3B24"/>
    <w:rsid w:val="00CF623A"/>
    <w:rsid w:val="00D120D8"/>
    <w:rsid w:val="00D16F61"/>
    <w:rsid w:val="00D320EA"/>
    <w:rsid w:val="00D46710"/>
    <w:rsid w:val="00D51147"/>
    <w:rsid w:val="00D52966"/>
    <w:rsid w:val="00D668A5"/>
    <w:rsid w:val="00D672E3"/>
    <w:rsid w:val="00D7502E"/>
    <w:rsid w:val="00D7767F"/>
    <w:rsid w:val="00D957A3"/>
    <w:rsid w:val="00DA3CEC"/>
    <w:rsid w:val="00DA62EC"/>
    <w:rsid w:val="00DC3D45"/>
    <w:rsid w:val="00DC473C"/>
    <w:rsid w:val="00DE1C9A"/>
    <w:rsid w:val="00DE4937"/>
    <w:rsid w:val="00DF325A"/>
    <w:rsid w:val="00DF47E7"/>
    <w:rsid w:val="00E00C71"/>
    <w:rsid w:val="00E03935"/>
    <w:rsid w:val="00E12A81"/>
    <w:rsid w:val="00E13BE9"/>
    <w:rsid w:val="00E1761D"/>
    <w:rsid w:val="00E3475F"/>
    <w:rsid w:val="00E361D4"/>
    <w:rsid w:val="00E747AE"/>
    <w:rsid w:val="00E84EEE"/>
    <w:rsid w:val="00E85CC1"/>
    <w:rsid w:val="00E87BFF"/>
    <w:rsid w:val="00E90DD6"/>
    <w:rsid w:val="00E9416E"/>
    <w:rsid w:val="00EA4729"/>
    <w:rsid w:val="00EB095A"/>
    <w:rsid w:val="00EB5029"/>
    <w:rsid w:val="00EC47CC"/>
    <w:rsid w:val="00EC775F"/>
    <w:rsid w:val="00EE46BC"/>
    <w:rsid w:val="00EF2DD7"/>
    <w:rsid w:val="00F0010A"/>
    <w:rsid w:val="00F00A3B"/>
    <w:rsid w:val="00F034AC"/>
    <w:rsid w:val="00F064A6"/>
    <w:rsid w:val="00F065A7"/>
    <w:rsid w:val="00F07B9C"/>
    <w:rsid w:val="00F10768"/>
    <w:rsid w:val="00F148E8"/>
    <w:rsid w:val="00F14E8D"/>
    <w:rsid w:val="00F356A3"/>
    <w:rsid w:val="00F35AEB"/>
    <w:rsid w:val="00F54D58"/>
    <w:rsid w:val="00F7034C"/>
    <w:rsid w:val="00F71D3E"/>
    <w:rsid w:val="00F753A2"/>
    <w:rsid w:val="00F75AB1"/>
    <w:rsid w:val="00F77532"/>
    <w:rsid w:val="00F80BBA"/>
    <w:rsid w:val="00F92919"/>
    <w:rsid w:val="00F95DC8"/>
    <w:rsid w:val="00FA075B"/>
    <w:rsid w:val="00FB4DBE"/>
    <w:rsid w:val="00FC70C6"/>
    <w:rsid w:val="00FD0973"/>
    <w:rsid w:val="00FE3078"/>
    <w:rsid w:val="00FE7FD8"/>
    <w:rsid w:val="04AE10F6"/>
    <w:rsid w:val="0A5743E1"/>
    <w:rsid w:val="0B864A39"/>
    <w:rsid w:val="0C9219A6"/>
    <w:rsid w:val="102EB6AF"/>
    <w:rsid w:val="1192B78F"/>
    <w:rsid w:val="1280DAF8"/>
    <w:rsid w:val="158036B3"/>
    <w:rsid w:val="191D4BD4"/>
    <w:rsid w:val="19D2E9DF"/>
    <w:rsid w:val="1AB5E28C"/>
    <w:rsid w:val="1BB1086A"/>
    <w:rsid w:val="1FC70D43"/>
    <w:rsid w:val="2035D5ED"/>
    <w:rsid w:val="20B90B0C"/>
    <w:rsid w:val="2154CD90"/>
    <w:rsid w:val="23BF23BF"/>
    <w:rsid w:val="24CE0B06"/>
    <w:rsid w:val="2629C978"/>
    <w:rsid w:val="264A839B"/>
    <w:rsid w:val="29FBF6A0"/>
    <w:rsid w:val="2B1C5838"/>
    <w:rsid w:val="2FC41E9D"/>
    <w:rsid w:val="30D82FF5"/>
    <w:rsid w:val="30DB065D"/>
    <w:rsid w:val="30FA3166"/>
    <w:rsid w:val="310D2DE3"/>
    <w:rsid w:val="31DB5CD3"/>
    <w:rsid w:val="32E23F6A"/>
    <w:rsid w:val="346F3A86"/>
    <w:rsid w:val="3523695D"/>
    <w:rsid w:val="35568A45"/>
    <w:rsid w:val="38CE6623"/>
    <w:rsid w:val="3A991EED"/>
    <w:rsid w:val="3C67DFA6"/>
    <w:rsid w:val="3E7085D8"/>
    <w:rsid w:val="3F2904CF"/>
    <w:rsid w:val="4228B519"/>
    <w:rsid w:val="467D92FB"/>
    <w:rsid w:val="474F30D4"/>
    <w:rsid w:val="4878F8BB"/>
    <w:rsid w:val="48E7C165"/>
    <w:rsid w:val="4E934A77"/>
    <w:rsid w:val="4EE9900A"/>
    <w:rsid w:val="4FB2261F"/>
    <w:rsid w:val="4FD7B31F"/>
    <w:rsid w:val="52D5AB7A"/>
    <w:rsid w:val="5380E388"/>
    <w:rsid w:val="54AD8ED4"/>
    <w:rsid w:val="56F537A8"/>
    <w:rsid w:val="5A5E4D80"/>
    <w:rsid w:val="5AA9BBB4"/>
    <w:rsid w:val="5BA4D3BA"/>
    <w:rsid w:val="5E63B2A9"/>
    <w:rsid w:val="5FB474B6"/>
    <w:rsid w:val="61EA92DA"/>
    <w:rsid w:val="628634BC"/>
    <w:rsid w:val="63DD5A3B"/>
    <w:rsid w:val="64EDEF60"/>
    <w:rsid w:val="65C03943"/>
    <w:rsid w:val="661F7060"/>
    <w:rsid w:val="6C8571C7"/>
    <w:rsid w:val="6D37FC71"/>
    <w:rsid w:val="6E72B737"/>
    <w:rsid w:val="706D0D7D"/>
    <w:rsid w:val="71478055"/>
    <w:rsid w:val="71C23B9D"/>
    <w:rsid w:val="72C954D7"/>
    <w:rsid w:val="73626176"/>
    <w:rsid w:val="742B184D"/>
    <w:rsid w:val="744A3C6D"/>
    <w:rsid w:val="77D2A1AA"/>
    <w:rsid w:val="782F9206"/>
    <w:rsid w:val="7A9ED9C0"/>
    <w:rsid w:val="7AF8701D"/>
    <w:rsid w:val="7B12446F"/>
    <w:rsid w:val="7D0C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2B4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7D"/>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43599F"/>
    <w:rPr>
      <w:sz w:val="16"/>
      <w:szCs w:val="16"/>
    </w:rPr>
  </w:style>
  <w:style w:type="paragraph" w:styleId="CommentText">
    <w:name w:val="annotation text"/>
    <w:basedOn w:val="Normal"/>
    <w:link w:val="CommentTextChar"/>
    <w:uiPriority w:val="99"/>
    <w:unhideWhenUsed/>
    <w:rsid w:val="0043599F"/>
    <w:rPr>
      <w:sz w:val="20"/>
      <w:szCs w:val="20"/>
    </w:rPr>
  </w:style>
  <w:style w:type="character" w:customStyle="1" w:styleId="CommentTextChar">
    <w:name w:val="Comment Text Char"/>
    <w:basedOn w:val="DefaultParagraphFont"/>
    <w:link w:val="CommentText"/>
    <w:uiPriority w:val="99"/>
    <w:rsid w:val="0043599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3599F"/>
    <w:rPr>
      <w:b/>
      <w:bCs/>
    </w:rPr>
  </w:style>
  <w:style w:type="character" w:customStyle="1" w:styleId="CommentSubjectChar">
    <w:name w:val="Comment Subject Char"/>
    <w:basedOn w:val="CommentTextChar"/>
    <w:link w:val="CommentSubject"/>
    <w:uiPriority w:val="99"/>
    <w:semiHidden/>
    <w:rsid w:val="0043599F"/>
    <w:rPr>
      <w:rFonts w:ascii="Arial" w:eastAsia="Arial" w:hAnsi="Arial" w:cs="Arial"/>
      <w:b/>
      <w:bCs/>
      <w:sz w:val="20"/>
      <w:szCs w:val="20"/>
      <w:lang w:bidi="en-US"/>
    </w:rPr>
  </w:style>
  <w:style w:type="table" w:customStyle="1" w:styleId="TableGrid21">
    <w:name w:val="Table Grid21"/>
    <w:basedOn w:val="TableNormal"/>
    <w:next w:val="TableGrid"/>
    <w:uiPriority w:val="39"/>
    <w:rsid w:val="00CB49D9"/>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7A3"/>
    <w:pPr>
      <w:widowControl/>
      <w:autoSpaceDE/>
      <w:autoSpaceDN/>
    </w:pPr>
    <w:rPr>
      <w:rFonts w:ascii="Arial" w:eastAsia="Arial" w:hAnsi="Arial" w:cs="Arial"/>
      <w:lang w:bidi="en-US"/>
    </w:rPr>
  </w:style>
  <w:style w:type="character" w:styleId="Hyperlink">
    <w:name w:val="Hyperlink"/>
    <w:aliases w:val="T-Web Link"/>
    <w:basedOn w:val="DefaultParagraphFont"/>
    <w:uiPriority w:val="99"/>
    <w:unhideWhenUsed/>
    <w:qFormat/>
    <w:rsid w:val="00E84EEE"/>
    <w:rPr>
      <w:color w:val="0000FF" w:themeColor="hyperlink"/>
      <w:u w:val="single"/>
    </w:rPr>
  </w:style>
  <w:style w:type="character" w:styleId="UnresolvedMention">
    <w:name w:val="Unresolved Mention"/>
    <w:basedOn w:val="DefaultParagraphFont"/>
    <w:uiPriority w:val="99"/>
    <w:unhideWhenUsed/>
    <w:rsid w:val="00E84EEE"/>
    <w:rPr>
      <w:color w:val="605E5C"/>
      <w:shd w:val="clear" w:color="auto" w:fill="E1DFDD"/>
    </w:rPr>
  </w:style>
  <w:style w:type="character" w:styleId="Mention">
    <w:name w:val="Mention"/>
    <w:basedOn w:val="DefaultParagraphFont"/>
    <w:uiPriority w:val="99"/>
    <w:unhideWhenUsed/>
    <w:rsid w:val="003A3594"/>
    <w:rPr>
      <w:color w:val="2B579A"/>
      <w:shd w:val="clear" w:color="auto" w:fill="E1DFDD"/>
    </w:rPr>
  </w:style>
  <w:style w:type="character" w:styleId="FootnoteReference">
    <w:name w:val="footnote reference"/>
    <w:uiPriority w:val="99"/>
    <w:semiHidden/>
    <w:rsid w:val="00F00A3B"/>
  </w:style>
  <w:style w:type="paragraph" w:styleId="FootnoteText">
    <w:name w:val="footnote text"/>
    <w:basedOn w:val="Normal"/>
    <w:link w:val="FootnoteTextChar"/>
    <w:uiPriority w:val="99"/>
    <w:semiHidden/>
    <w:unhideWhenUsed/>
    <w:rsid w:val="00F00A3B"/>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F00A3B"/>
    <w:rPr>
      <w:rFonts w:ascii="Shruti" w:eastAsia="Times New Roman" w:hAnsi="Shruti" w:cs="Times New Roman"/>
      <w:sz w:val="20"/>
      <w:szCs w:val="20"/>
    </w:rPr>
  </w:style>
  <w:style w:type="paragraph" w:styleId="Caption">
    <w:name w:val="caption"/>
    <w:basedOn w:val="Normal"/>
    <w:next w:val="Normal"/>
    <w:uiPriority w:val="35"/>
    <w:unhideWhenUsed/>
    <w:qFormat/>
    <w:rsid w:val="00857A5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8548">
      <w:bodyDiv w:val="1"/>
      <w:marLeft w:val="0"/>
      <w:marRight w:val="0"/>
      <w:marTop w:val="0"/>
      <w:marBottom w:val="0"/>
      <w:divBdr>
        <w:top w:val="none" w:sz="0" w:space="0" w:color="auto"/>
        <w:left w:val="none" w:sz="0" w:space="0" w:color="auto"/>
        <w:bottom w:val="none" w:sz="0" w:space="0" w:color="auto"/>
        <w:right w:val="none" w:sz="0" w:space="0" w:color="auto"/>
      </w:divBdr>
    </w:div>
    <w:div w:id="326984062">
      <w:bodyDiv w:val="1"/>
      <w:marLeft w:val="0"/>
      <w:marRight w:val="0"/>
      <w:marTop w:val="0"/>
      <w:marBottom w:val="0"/>
      <w:divBdr>
        <w:top w:val="none" w:sz="0" w:space="0" w:color="auto"/>
        <w:left w:val="none" w:sz="0" w:space="0" w:color="auto"/>
        <w:bottom w:val="none" w:sz="0" w:space="0" w:color="auto"/>
        <w:right w:val="none" w:sz="0" w:space="0" w:color="auto"/>
      </w:divBdr>
    </w:div>
    <w:div w:id="425540724">
      <w:bodyDiv w:val="1"/>
      <w:marLeft w:val="0"/>
      <w:marRight w:val="0"/>
      <w:marTop w:val="0"/>
      <w:marBottom w:val="0"/>
      <w:divBdr>
        <w:top w:val="none" w:sz="0" w:space="0" w:color="auto"/>
        <w:left w:val="none" w:sz="0" w:space="0" w:color="auto"/>
        <w:bottom w:val="none" w:sz="0" w:space="0" w:color="auto"/>
        <w:right w:val="none" w:sz="0" w:space="0" w:color="auto"/>
      </w:divBdr>
    </w:div>
    <w:div w:id="439296491">
      <w:bodyDiv w:val="1"/>
      <w:marLeft w:val="0"/>
      <w:marRight w:val="0"/>
      <w:marTop w:val="0"/>
      <w:marBottom w:val="0"/>
      <w:divBdr>
        <w:top w:val="none" w:sz="0" w:space="0" w:color="auto"/>
        <w:left w:val="none" w:sz="0" w:space="0" w:color="auto"/>
        <w:bottom w:val="none" w:sz="0" w:space="0" w:color="auto"/>
        <w:right w:val="none" w:sz="0" w:space="0" w:color="auto"/>
      </w:divBdr>
    </w:div>
    <w:div w:id="529799666">
      <w:bodyDiv w:val="1"/>
      <w:marLeft w:val="0"/>
      <w:marRight w:val="0"/>
      <w:marTop w:val="0"/>
      <w:marBottom w:val="0"/>
      <w:divBdr>
        <w:top w:val="none" w:sz="0" w:space="0" w:color="auto"/>
        <w:left w:val="none" w:sz="0" w:space="0" w:color="auto"/>
        <w:bottom w:val="none" w:sz="0" w:space="0" w:color="auto"/>
        <w:right w:val="none" w:sz="0" w:space="0" w:color="auto"/>
      </w:divBdr>
    </w:div>
    <w:div w:id="726420260">
      <w:bodyDiv w:val="1"/>
      <w:marLeft w:val="0"/>
      <w:marRight w:val="0"/>
      <w:marTop w:val="0"/>
      <w:marBottom w:val="0"/>
      <w:divBdr>
        <w:top w:val="none" w:sz="0" w:space="0" w:color="auto"/>
        <w:left w:val="none" w:sz="0" w:space="0" w:color="auto"/>
        <w:bottom w:val="none" w:sz="0" w:space="0" w:color="auto"/>
        <w:right w:val="none" w:sz="0" w:space="0" w:color="auto"/>
      </w:divBdr>
    </w:div>
    <w:div w:id="1337147864">
      <w:bodyDiv w:val="1"/>
      <w:marLeft w:val="0"/>
      <w:marRight w:val="0"/>
      <w:marTop w:val="0"/>
      <w:marBottom w:val="0"/>
      <w:divBdr>
        <w:top w:val="none" w:sz="0" w:space="0" w:color="auto"/>
        <w:left w:val="none" w:sz="0" w:space="0" w:color="auto"/>
        <w:bottom w:val="none" w:sz="0" w:space="0" w:color="auto"/>
        <w:right w:val="none" w:sz="0" w:space="0" w:color="auto"/>
      </w:divBdr>
    </w:div>
    <w:div w:id="1466268339">
      <w:bodyDiv w:val="1"/>
      <w:marLeft w:val="0"/>
      <w:marRight w:val="0"/>
      <w:marTop w:val="0"/>
      <w:marBottom w:val="0"/>
      <w:divBdr>
        <w:top w:val="none" w:sz="0" w:space="0" w:color="auto"/>
        <w:left w:val="none" w:sz="0" w:space="0" w:color="auto"/>
        <w:bottom w:val="none" w:sz="0" w:space="0" w:color="auto"/>
        <w:right w:val="none" w:sz="0" w:space="0" w:color="auto"/>
      </w:divBdr>
    </w:div>
    <w:div w:id="1592276624">
      <w:bodyDiv w:val="1"/>
      <w:marLeft w:val="0"/>
      <w:marRight w:val="0"/>
      <w:marTop w:val="0"/>
      <w:marBottom w:val="0"/>
      <w:divBdr>
        <w:top w:val="none" w:sz="0" w:space="0" w:color="auto"/>
        <w:left w:val="none" w:sz="0" w:space="0" w:color="auto"/>
        <w:bottom w:val="none" w:sz="0" w:space="0" w:color="auto"/>
        <w:right w:val="none" w:sz="0" w:space="0" w:color="auto"/>
      </w:divBdr>
    </w:div>
    <w:div w:id="2047438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4-title5-vol3/pdf/CFR-2014-title5-vol3-sec132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bls/blswage.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9B76C-F52F-4369-BCF7-54E56AB54F13}">
  <ds:schemaRefs>
    <ds:schemaRef ds:uri="http://schemas.openxmlformats.org/officeDocument/2006/bibliography"/>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4A6D1C81-AD5C-47C9-AD9A-ED6DFA6AD501}">
  <ds:schemaRefs>
    <ds:schemaRef ds:uri="9437ff5d-21c2-4339-9ac8-4f223b4986b5"/>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57de7b47-ddfe-4e7d-a3c4-a6c84a8b0cc4"/>
    <ds:schemaRef ds:uri="http://purl.org/dc/dcmitype/"/>
  </ds:schemaRefs>
</ds:datastoreItem>
</file>

<file path=customXml/itemProps4.xml><?xml version="1.0" encoding="utf-8"?>
<ds:datastoreItem xmlns:ds="http://schemas.openxmlformats.org/officeDocument/2006/customXml" ds:itemID="{F2AB7C73-208F-4EBF-A1C7-FAA40AEC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2020</dc:subject>
  <dc:creator>Dumas, Sheleen (Federal)</dc:creator>
  <cp:lastModifiedBy>Beth Clarke Tyszka (CENSUS/DCMD FED)</cp:lastModifiedBy>
  <cp:revision>2</cp:revision>
  <dcterms:created xsi:type="dcterms:W3CDTF">2021-11-10T15:31:00Z</dcterms:created>
  <dcterms:modified xsi:type="dcterms:W3CDTF">2021-11-10T15:31:00Z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