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A65F9D" w:rsidR="00264B01" w:rsidP="00264B01" w:rsidRDefault="004B20B5" w14:paraId="4EC534B9" w14:textId="59ECA48D">
      <w:pPr>
        <w:pStyle w:val="NoSpacing"/>
        <w:jc w:val="center"/>
        <w:rPr>
          <w:rFonts w:ascii="Calibri" w:hAnsi="Calibri" w:cs="Calibri"/>
          <w:b/>
          <w:sz w:val="24"/>
        </w:rPr>
      </w:pPr>
      <w:r>
        <w:rPr>
          <w:rFonts w:ascii="Calibri" w:hAnsi="Calibri" w:cs="Calibri"/>
          <w:b/>
          <w:sz w:val="24"/>
        </w:rPr>
        <w:t>Spatial, Address, and Imagery Data</w:t>
      </w:r>
      <w:r w:rsidRPr="00A65F9D" w:rsidR="00B73C2A">
        <w:rPr>
          <w:rFonts w:ascii="Calibri" w:hAnsi="Calibri" w:cs="Calibri"/>
          <w:b/>
          <w:sz w:val="24"/>
        </w:rPr>
        <w:t xml:space="preserve"> Program</w:t>
      </w:r>
    </w:p>
    <w:p w:rsidRPr="00A65F9D" w:rsidR="005367D0" w:rsidP="005367D0" w:rsidRDefault="005367D0" w14:paraId="6C82FD68" w14:textId="1D2B94B9">
      <w:pPr>
        <w:pStyle w:val="NoSpacing"/>
        <w:jc w:val="center"/>
        <w:rPr>
          <w:rFonts w:ascii="Calibri" w:hAnsi="Calibri" w:cs="Calibri"/>
          <w:b/>
          <w:sz w:val="24"/>
        </w:rPr>
      </w:pPr>
      <w:r w:rsidRPr="00A65F9D">
        <w:rPr>
          <w:rFonts w:ascii="Calibri" w:hAnsi="Calibri" w:cs="Calibri"/>
          <w:b/>
          <w:sz w:val="24"/>
        </w:rPr>
        <w:t>OMB Control No. 0607-</w:t>
      </w:r>
      <w:r w:rsidRPr="00A65F9D" w:rsidR="00B73C2A">
        <w:rPr>
          <w:rFonts w:ascii="Calibri" w:hAnsi="Calibri" w:cs="Calibri"/>
          <w:b/>
          <w:sz w:val="24"/>
        </w:rPr>
        <w:t>10</w:t>
      </w:r>
      <w:r w:rsidR="004B20B5">
        <w:rPr>
          <w:rFonts w:ascii="Calibri" w:hAnsi="Calibri" w:cs="Calibri"/>
          <w:b/>
          <w:sz w:val="24"/>
        </w:rPr>
        <w:t>08</w:t>
      </w:r>
    </w:p>
    <w:p w:rsidR="00A65F9D" w:rsidP="00942196" w:rsidRDefault="00A65F9D" w14:paraId="1BB4BE61" w14:textId="77777777">
      <w:pPr>
        <w:spacing w:before="161"/>
        <w:ind w:left="400" w:hanging="400"/>
        <w:rPr>
          <w:rFonts w:ascii="Calibri" w:hAnsi="Calibri" w:cs="Calibri"/>
          <w:b/>
          <w:sz w:val="24"/>
        </w:rPr>
      </w:pPr>
    </w:p>
    <w:p w:rsidRPr="00124446" w:rsidR="00B955B7" w:rsidP="00942196" w:rsidRDefault="00B955B7" w14:paraId="50BF05B3" w14:textId="174A6295">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A65F9D" w:rsidR="006A2E6E" w:rsidP="00942196" w:rsidRDefault="00A65F9D" w14:paraId="614BEE1B" w14:textId="4DC96F30">
      <w:pPr>
        <w:pStyle w:val="BodyText"/>
        <w:spacing w:before="180"/>
        <w:ind w:left="0"/>
        <w:rPr>
          <w:rFonts w:ascii="Calibri" w:hAnsi="Calibri" w:cs="Calibri"/>
          <w:b/>
          <w:bCs/>
        </w:rPr>
      </w:pPr>
      <w:r w:rsidRPr="009214E3">
        <w:rPr>
          <w:rFonts w:ascii="Calibri" w:hAnsi="Calibri" w:cs="Calibri"/>
        </w:rPr>
        <w:t>There are no statistical methods involved in the collection of this information</w:t>
      </w:r>
      <w:r w:rsidRPr="00A65F9D" w:rsidR="006A2E6E">
        <w:rPr>
          <w:rFonts w:ascii="Calibri" w:hAnsi="Calibri" w:cs="Calibri"/>
        </w:rPr>
        <w:t>.</w:t>
      </w:r>
    </w:p>
    <w:p w:rsidRPr="00124446" w:rsidR="00B955B7" w:rsidP="00942196" w:rsidRDefault="00B955B7" w14:paraId="0432FAAB" w14:textId="55D23980">
      <w:pPr>
        <w:pStyle w:val="Heading1"/>
        <w:numPr>
          <w:ilvl w:val="0"/>
          <w:numId w:val="1"/>
        </w:numPr>
        <w:tabs>
          <w:tab w:val="left" w:pos="669"/>
        </w:tabs>
        <w:spacing w:before="185"/>
        <w:ind w:hanging="400"/>
        <w:rPr>
          <w:rFonts w:ascii="Calibri" w:hAnsi="Calibri" w:cs="Calibri"/>
        </w:rPr>
      </w:pPr>
      <w:r w:rsidRPr="00A65F9D">
        <w:rPr>
          <w:rFonts w:ascii="Calibri" w:hAnsi="Calibri" w:cs="Calibri"/>
        </w:rPr>
        <w:t>Describe (including a numerical estimate) the potential respondent univers</w:t>
      </w:r>
      <w:r w:rsidRPr="00124446">
        <w:rPr>
          <w:rFonts w:ascii="Calibri" w:hAnsi="Calibri" w:cs="Calibri"/>
        </w:rPr>
        <w:t xml:space="preserve">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w:t>
      </w:r>
      <w:r w:rsidR="0097585C">
        <w:rPr>
          <w:rFonts w:ascii="Calibri" w:hAnsi="Calibri" w:cs="Calibri"/>
        </w:rPr>
        <w:t>last collection</w:t>
      </w:r>
      <w:r w:rsidRPr="00124446">
        <w:rPr>
          <w:rFonts w:ascii="Calibri" w:hAnsi="Calibri" w:cs="Calibri"/>
        </w:rPr>
        <w:t>.</w:t>
      </w:r>
    </w:p>
    <w:p w:rsidRPr="00A65F9D" w:rsidR="00942196" w:rsidP="00A63C05" w:rsidRDefault="00EE3D52" w14:paraId="1DAC683D" w14:textId="433A8698">
      <w:pPr>
        <w:spacing w:before="161"/>
        <w:ind w:left="400" w:right="362"/>
        <w:rPr>
          <w:rFonts w:ascii="Calibri" w:hAnsi="Calibri" w:cs="Calibri"/>
          <w:bCs/>
          <w:sz w:val="24"/>
        </w:rPr>
      </w:pPr>
      <w:r w:rsidRPr="00A65F9D">
        <w:rPr>
          <w:rFonts w:ascii="Calibri" w:hAnsi="Calibri" w:cs="Calibri"/>
          <w:bCs/>
          <w:sz w:val="24"/>
        </w:rPr>
        <w:t xml:space="preserve">The Census Bureau estimates the </w:t>
      </w:r>
      <w:r w:rsidR="00242C0A">
        <w:rPr>
          <w:rFonts w:ascii="Calibri" w:hAnsi="Calibri" w:cs="Calibri"/>
          <w:bCs/>
          <w:sz w:val="24"/>
        </w:rPr>
        <w:t>potential</w:t>
      </w:r>
      <w:r w:rsidRPr="00A65F9D">
        <w:rPr>
          <w:rFonts w:ascii="Calibri" w:hAnsi="Calibri" w:cs="Calibri"/>
          <w:bCs/>
          <w:sz w:val="24"/>
        </w:rPr>
        <w:t xml:space="preserve"> respondent</w:t>
      </w:r>
      <w:r w:rsidR="00242C0A">
        <w:rPr>
          <w:rFonts w:ascii="Calibri" w:hAnsi="Calibri" w:cs="Calibri"/>
          <w:bCs/>
          <w:sz w:val="24"/>
        </w:rPr>
        <w:t xml:space="preserve"> univer</w:t>
      </w:r>
      <w:r w:rsidRPr="00A65F9D">
        <w:rPr>
          <w:rFonts w:ascii="Calibri" w:hAnsi="Calibri" w:cs="Calibri"/>
          <w:bCs/>
          <w:sz w:val="24"/>
        </w:rPr>
        <w:t>s</w:t>
      </w:r>
      <w:r w:rsidR="00242C0A">
        <w:rPr>
          <w:rFonts w:ascii="Calibri" w:hAnsi="Calibri" w:cs="Calibri"/>
          <w:bCs/>
          <w:sz w:val="24"/>
        </w:rPr>
        <w:t>e</w:t>
      </w:r>
      <w:r w:rsidRPr="00A65F9D">
        <w:rPr>
          <w:rFonts w:ascii="Calibri" w:hAnsi="Calibri" w:cs="Calibri"/>
          <w:bCs/>
          <w:sz w:val="24"/>
        </w:rPr>
        <w:t xml:space="preserve"> for this </w:t>
      </w:r>
      <w:r w:rsidRPr="00A65F9D" w:rsidR="00B73C2A">
        <w:rPr>
          <w:rFonts w:ascii="Calibri" w:hAnsi="Calibri" w:cs="Calibri"/>
          <w:bCs/>
          <w:sz w:val="24"/>
        </w:rPr>
        <w:t>program</w:t>
      </w:r>
      <w:r w:rsidRPr="00A65F9D">
        <w:rPr>
          <w:rFonts w:ascii="Calibri" w:hAnsi="Calibri" w:cs="Calibri"/>
          <w:bCs/>
          <w:sz w:val="24"/>
        </w:rPr>
        <w:t xml:space="preserve"> to be </w:t>
      </w:r>
      <w:r w:rsidR="004B20B5">
        <w:rPr>
          <w:rFonts w:ascii="Calibri" w:hAnsi="Calibri" w:cs="Calibri"/>
          <w:bCs/>
          <w:sz w:val="24"/>
        </w:rPr>
        <w:t>1,500</w:t>
      </w:r>
      <w:r w:rsidR="000D76CD">
        <w:rPr>
          <w:rFonts w:ascii="Calibri" w:hAnsi="Calibri" w:cs="Calibri"/>
          <w:bCs/>
          <w:sz w:val="24"/>
        </w:rPr>
        <w:t xml:space="preserve">. </w:t>
      </w:r>
      <w:r w:rsidRPr="00A65F9D">
        <w:rPr>
          <w:rFonts w:ascii="Calibri" w:hAnsi="Calibri" w:cs="Calibri"/>
          <w:bCs/>
          <w:sz w:val="24"/>
        </w:rPr>
        <w:t>T</w:t>
      </w:r>
      <w:r w:rsidRPr="00A65F9D" w:rsidR="005D3C2A">
        <w:rPr>
          <w:rFonts w:ascii="Calibri" w:hAnsi="Calibri" w:cs="Calibri"/>
          <w:bCs/>
          <w:sz w:val="24"/>
        </w:rPr>
        <w:t xml:space="preserve">his represents </w:t>
      </w:r>
      <w:r w:rsidR="000D76CD">
        <w:rPr>
          <w:rFonts w:ascii="Calibri" w:hAnsi="Calibri" w:cs="Calibri"/>
          <w:bCs/>
          <w:sz w:val="24"/>
        </w:rPr>
        <w:t xml:space="preserve">500 respondents </w:t>
      </w:r>
      <w:r w:rsidR="005131A3">
        <w:rPr>
          <w:rFonts w:ascii="Calibri" w:hAnsi="Calibri" w:cs="Calibri"/>
          <w:bCs/>
          <w:sz w:val="24"/>
        </w:rPr>
        <w:t>annually</w:t>
      </w:r>
      <w:r w:rsidR="00E6094D">
        <w:rPr>
          <w:rFonts w:ascii="Calibri" w:hAnsi="Calibri" w:cs="Calibri"/>
          <w:bCs/>
          <w:sz w:val="24"/>
        </w:rPr>
        <w:t xml:space="preserve">. </w:t>
      </w:r>
    </w:p>
    <w:p w:rsidRPr="0067350F" w:rsidR="00A057FA" w:rsidP="00A63C05" w:rsidRDefault="00A057FA" w14:paraId="7A27AC38" w14:textId="77777777">
      <w:pPr>
        <w:spacing w:before="161"/>
        <w:ind w:left="400" w:right="362"/>
        <w:rPr>
          <w:rFonts w:ascii="Calibri" w:hAnsi="Calibri" w:cs="Calibri"/>
          <w:b/>
          <w:sz w:val="24"/>
        </w:rPr>
      </w:pP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67350F">
        <w:rPr>
          <w:rFonts w:ascii="Calibri" w:hAnsi="Calibri" w:cs="Calibri"/>
          <w:b/>
          <w:bCs/>
          <w:sz w:val="24"/>
          <w:szCs w:val="24"/>
        </w:rPr>
        <w:t>Describe t</w:t>
      </w:r>
      <w:r w:rsidRPr="00A63C05">
        <w:rPr>
          <w:rFonts w:ascii="Calibri" w:hAnsi="Calibri" w:cs="Calibri"/>
          <w:b/>
          <w:bCs/>
          <w:sz w:val="24"/>
          <w:szCs w:val="24"/>
        </w:rPr>
        <w:t>he procedures for the collection of information including:</w:t>
      </w:r>
    </w:p>
    <w:p w:rsidRPr="006B3540" w:rsidR="00B955B7" w:rsidP="006B3540" w:rsidRDefault="00B955B7" w14:paraId="279EB8A3" w14:textId="3F2EF025">
      <w:pPr>
        <w:pStyle w:val="ListParagraph"/>
        <w:numPr>
          <w:ilvl w:val="0"/>
          <w:numId w:val="3"/>
        </w:numPr>
        <w:rPr>
          <w:rFonts w:ascii="Calibri" w:hAnsi="Calibri" w:cs="Calibri"/>
          <w:sz w:val="24"/>
          <w:szCs w:val="24"/>
        </w:rPr>
      </w:pPr>
      <w:r w:rsidRPr="006B3540">
        <w:rPr>
          <w:rFonts w:ascii="Calibri" w:hAnsi="Calibri" w:cs="Calibri"/>
          <w:sz w:val="24"/>
          <w:szCs w:val="24"/>
        </w:rPr>
        <w:t xml:space="preserve">Statistical methodology for stratification and </w:t>
      </w:r>
      <w:r w:rsidR="006B3540">
        <w:rPr>
          <w:rFonts w:ascii="Calibri" w:hAnsi="Calibri" w:cs="Calibri"/>
          <w:sz w:val="24"/>
          <w:szCs w:val="24"/>
        </w:rPr>
        <w:t>sample selection</w:t>
      </w:r>
      <w:r w:rsidRPr="006B3540" w:rsidR="00F21925">
        <w:rPr>
          <w:rFonts w:ascii="Calibri" w:hAnsi="Calibri" w:cs="Calibri"/>
          <w:sz w:val="24"/>
          <w:szCs w:val="24"/>
        </w:rPr>
        <w:t xml:space="preserve"> is not applicable</w:t>
      </w:r>
      <w:r w:rsidRPr="006B3540" w:rsidR="009745C5">
        <w:rPr>
          <w:rFonts w:ascii="Calibri" w:hAnsi="Calibri" w:cs="Calibri"/>
          <w:sz w:val="24"/>
          <w:szCs w:val="24"/>
        </w:rPr>
        <w:t>.</w:t>
      </w:r>
    </w:p>
    <w:p w:rsidRPr="006B3540" w:rsidR="00B955B7" w:rsidP="006B3540" w:rsidRDefault="00B955B7" w14:paraId="0F1E1398" w14:textId="1FF4853E">
      <w:pPr>
        <w:pStyle w:val="ListParagraph"/>
        <w:numPr>
          <w:ilvl w:val="0"/>
          <w:numId w:val="3"/>
        </w:numPr>
        <w:rPr>
          <w:rFonts w:ascii="Calibri" w:hAnsi="Calibri" w:cs="Calibri"/>
          <w:sz w:val="24"/>
          <w:szCs w:val="24"/>
        </w:rPr>
      </w:pPr>
      <w:r w:rsidRPr="006B3540">
        <w:rPr>
          <w:rFonts w:ascii="Calibri" w:hAnsi="Calibri" w:cs="Calibri"/>
          <w:sz w:val="24"/>
          <w:szCs w:val="24"/>
        </w:rPr>
        <w:t>Estimation</w:t>
      </w:r>
      <w:r w:rsidRPr="006B3540">
        <w:rPr>
          <w:rFonts w:ascii="Calibri" w:hAnsi="Calibri" w:cs="Calibri"/>
          <w:spacing w:val="-2"/>
          <w:sz w:val="24"/>
          <w:szCs w:val="24"/>
        </w:rPr>
        <w:t xml:space="preserve"> </w:t>
      </w:r>
      <w:r w:rsidRPr="006B3540">
        <w:rPr>
          <w:rFonts w:ascii="Calibri" w:hAnsi="Calibri" w:cs="Calibri"/>
          <w:sz w:val="24"/>
          <w:szCs w:val="24"/>
        </w:rPr>
        <w:t>procedure</w:t>
      </w:r>
      <w:r w:rsidRPr="006B3540" w:rsidR="00F21925">
        <w:rPr>
          <w:rFonts w:ascii="Calibri" w:hAnsi="Calibri" w:cs="Calibri"/>
          <w:sz w:val="24"/>
          <w:szCs w:val="24"/>
        </w:rPr>
        <w:t xml:space="preserve"> is not applicable</w:t>
      </w:r>
      <w:r w:rsidRPr="006B3540" w:rsidR="009745C5">
        <w:rPr>
          <w:rFonts w:ascii="Calibri" w:hAnsi="Calibri" w:cs="Calibri"/>
          <w:sz w:val="24"/>
          <w:szCs w:val="24"/>
        </w:rPr>
        <w:t>.</w:t>
      </w:r>
    </w:p>
    <w:p w:rsidRPr="006B3540" w:rsidR="00B955B7" w:rsidP="006B3540" w:rsidRDefault="00B955B7" w14:paraId="0FE2618C" w14:textId="12D96BE7">
      <w:pPr>
        <w:pStyle w:val="ListParagraph"/>
        <w:numPr>
          <w:ilvl w:val="0"/>
          <w:numId w:val="3"/>
        </w:numPr>
        <w:rPr>
          <w:rFonts w:ascii="Calibri" w:hAnsi="Calibri" w:cs="Calibri"/>
          <w:sz w:val="24"/>
          <w:szCs w:val="24"/>
        </w:rPr>
      </w:pPr>
      <w:r w:rsidRPr="006B3540">
        <w:rPr>
          <w:rFonts w:ascii="Calibri" w:hAnsi="Calibri" w:cs="Calibri"/>
          <w:sz w:val="24"/>
          <w:szCs w:val="24"/>
        </w:rPr>
        <w:t>Degree of accuracy needed for the purpose described in the</w:t>
      </w:r>
      <w:r w:rsidRPr="006B3540">
        <w:rPr>
          <w:rFonts w:ascii="Calibri" w:hAnsi="Calibri" w:cs="Calibri"/>
          <w:spacing w:val="-8"/>
          <w:sz w:val="24"/>
          <w:szCs w:val="24"/>
        </w:rPr>
        <w:t xml:space="preserve"> </w:t>
      </w:r>
      <w:r w:rsidRPr="006B3540">
        <w:rPr>
          <w:rFonts w:ascii="Calibri" w:hAnsi="Calibri" w:cs="Calibri"/>
          <w:sz w:val="24"/>
          <w:szCs w:val="24"/>
        </w:rPr>
        <w:t>justification</w:t>
      </w:r>
      <w:r w:rsidRPr="006B3540" w:rsidR="00F21925">
        <w:rPr>
          <w:rFonts w:ascii="Calibri" w:hAnsi="Calibri" w:cs="Calibri"/>
          <w:sz w:val="24"/>
          <w:szCs w:val="24"/>
        </w:rPr>
        <w:t xml:space="preserve"> is not applicable</w:t>
      </w:r>
      <w:r w:rsidRPr="006B3540" w:rsidR="009745C5">
        <w:rPr>
          <w:rFonts w:ascii="Calibri" w:hAnsi="Calibri" w:cs="Calibri"/>
          <w:sz w:val="24"/>
          <w:szCs w:val="24"/>
        </w:rPr>
        <w:t>.</w:t>
      </w:r>
    </w:p>
    <w:p w:rsidRPr="006B3540" w:rsidR="00B955B7" w:rsidP="006B3540" w:rsidRDefault="00B955B7" w14:paraId="7AC4FB97" w14:textId="2CE377EE">
      <w:pPr>
        <w:pStyle w:val="ListParagraph"/>
        <w:numPr>
          <w:ilvl w:val="0"/>
          <w:numId w:val="3"/>
        </w:numPr>
        <w:rPr>
          <w:rFonts w:ascii="Calibri" w:hAnsi="Calibri" w:cs="Calibri"/>
          <w:sz w:val="24"/>
          <w:szCs w:val="24"/>
        </w:rPr>
      </w:pPr>
      <w:r w:rsidRPr="006B3540">
        <w:rPr>
          <w:rFonts w:ascii="Calibri" w:hAnsi="Calibri" w:cs="Calibri"/>
          <w:sz w:val="24"/>
          <w:szCs w:val="24"/>
        </w:rPr>
        <w:t>Unusual problems requiring specialized sampling procedures</w:t>
      </w:r>
      <w:r w:rsidRPr="006B3540" w:rsidR="00F21925">
        <w:rPr>
          <w:rFonts w:ascii="Calibri" w:hAnsi="Calibri" w:cs="Calibri"/>
          <w:sz w:val="24"/>
          <w:szCs w:val="24"/>
        </w:rPr>
        <w:t xml:space="preserve"> is not applicable</w:t>
      </w:r>
      <w:r w:rsidRPr="006B3540" w:rsidR="009745C5">
        <w:rPr>
          <w:rFonts w:ascii="Calibri" w:hAnsi="Calibri" w:cs="Calibri"/>
          <w:sz w:val="24"/>
          <w:szCs w:val="24"/>
        </w:rPr>
        <w:t>.</w:t>
      </w:r>
    </w:p>
    <w:p w:rsidRPr="006B3540" w:rsidR="00B955B7" w:rsidP="006B3540" w:rsidRDefault="00B955B7" w14:paraId="71F4D7D9" w14:textId="22CC9665">
      <w:pPr>
        <w:pStyle w:val="ListParagraph"/>
        <w:numPr>
          <w:ilvl w:val="0"/>
          <w:numId w:val="3"/>
        </w:numPr>
        <w:rPr>
          <w:rFonts w:ascii="Calibri" w:hAnsi="Calibri" w:cs="Calibri"/>
          <w:sz w:val="24"/>
          <w:szCs w:val="24"/>
        </w:rPr>
      </w:pPr>
      <w:r w:rsidRPr="006B3540">
        <w:rPr>
          <w:rFonts w:ascii="Calibri" w:hAnsi="Calibri" w:cs="Calibri"/>
          <w:sz w:val="24"/>
          <w:szCs w:val="24"/>
        </w:rPr>
        <w:t>Any use of periodic (less frequent than annual) data collection cycles to reduce</w:t>
      </w:r>
      <w:r w:rsidRPr="006B3540">
        <w:rPr>
          <w:rFonts w:ascii="Calibri" w:hAnsi="Calibri" w:cs="Calibri"/>
          <w:spacing w:val="-21"/>
          <w:sz w:val="24"/>
          <w:szCs w:val="24"/>
        </w:rPr>
        <w:t xml:space="preserve"> </w:t>
      </w:r>
      <w:r w:rsidRPr="006B3540">
        <w:rPr>
          <w:rFonts w:ascii="Calibri" w:hAnsi="Calibri" w:cs="Calibri"/>
          <w:sz w:val="24"/>
          <w:szCs w:val="24"/>
        </w:rPr>
        <w:t>burden</w:t>
      </w:r>
      <w:r w:rsidRPr="006B3540" w:rsidR="00F21925">
        <w:rPr>
          <w:rFonts w:ascii="Calibri" w:hAnsi="Calibri" w:cs="Calibri"/>
          <w:sz w:val="24"/>
          <w:szCs w:val="24"/>
        </w:rPr>
        <w:t xml:space="preserve"> is not applicable</w:t>
      </w:r>
      <w:r w:rsidRPr="006B3540">
        <w:rPr>
          <w:rFonts w:ascii="Calibri" w:hAnsi="Calibri" w:cs="Calibri"/>
          <w:sz w:val="24"/>
          <w:szCs w:val="24"/>
        </w:rPr>
        <w:t>.</w:t>
      </w:r>
    </w:p>
    <w:p w:rsidRPr="0067350F" w:rsidR="00FA5620" w:rsidP="00A057FA" w:rsidRDefault="00FA5620" w14:paraId="24B0AD52" w14:textId="77777777">
      <w:pPr>
        <w:spacing w:before="161"/>
        <w:ind w:left="400" w:right="362"/>
        <w:rPr>
          <w:rFonts w:ascii="Calibri" w:hAnsi="Calibri" w:cs="Calibri"/>
          <w:b/>
          <w:sz w:val="24"/>
        </w:rPr>
      </w:pP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67350F">
        <w:rPr>
          <w:rFonts w:ascii="Calibri" w:hAnsi="Calibri" w:cs="Calibri"/>
        </w:rPr>
        <w:t xml:space="preserve">Describe </w:t>
      </w:r>
      <w:r w:rsidRPr="00124446">
        <w:rPr>
          <w:rFonts w:ascii="Calibri" w:hAnsi="Calibri" w:cs="Calibri"/>
        </w:rPr>
        <w:t>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A65F9D" w:rsidR="00DD7F98" w:rsidP="00A057FA" w:rsidRDefault="00F21925" w14:paraId="2A95357B" w14:textId="1B3BC399">
      <w:pPr>
        <w:spacing w:before="161"/>
        <w:ind w:left="400" w:right="362"/>
        <w:rPr>
          <w:rFonts w:ascii="Calibri" w:hAnsi="Calibri" w:cs="Calibri"/>
          <w:bCs/>
          <w:sz w:val="24"/>
        </w:rPr>
      </w:pPr>
      <w:r w:rsidRPr="00A65F9D">
        <w:rPr>
          <w:rFonts w:ascii="Calibri" w:hAnsi="Calibri" w:cs="Calibri"/>
          <w:bCs/>
          <w:sz w:val="24"/>
        </w:rPr>
        <w:t xml:space="preserve">The </w:t>
      </w:r>
      <w:r w:rsidR="00A23785">
        <w:rPr>
          <w:rFonts w:ascii="Calibri" w:hAnsi="Calibri" w:cs="Calibri"/>
          <w:bCs/>
          <w:sz w:val="24"/>
        </w:rPr>
        <w:t>Spatial, Address, and Imagery Data Program</w:t>
      </w:r>
      <w:r w:rsidRPr="00A65F9D">
        <w:rPr>
          <w:rFonts w:ascii="Calibri" w:hAnsi="Calibri" w:cs="Calibri"/>
          <w:bCs/>
          <w:sz w:val="24"/>
        </w:rPr>
        <w:t xml:space="preserve"> is a voluntary </w:t>
      </w:r>
      <w:r w:rsidR="00A23785">
        <w:rPr>
          <w:rFonts w:ascii="Calibri" w:hAnsi="Calibri" w:cs="Calibri"/>
          <w:bCs/>
          <w:sz w:val="24"/>
        </w:rPr>
        <w:t>program</w:t>
      </w:r>
      <w:r w:rsidRPr="00A65F9D" w:rsidR="007A1303">
        <w:rPr>
          <w:rFonts w:ascii="Calibri" w:hAnsi="Calibri" w:cs="Calibri"/>
          <w:bCs/>
          <w:sz w:val="24"/>
        </w:rPr>
        <w:t xml:space="preserve"> with no requirement to participate</w:t>
      </w:r>
      <w:r w:rsidRPr="00A65F9D">
        <w:rPr>
          <w:rFonts w:ascii="Calibri" w:hAnsi="Calibri" w:cs="Calibri"/>
          <w:bCs/>
          <w:sz w:val="24"/>
        </w:rPr>
        <w:t xml:space="preserve">. </w:t>
      </w:r>
      <w:r w:rsidRPr="00DD7F98" w:rsidR="00DD7F98">
        <w:rPr>
          <w:rFonts w:ascii="Calibri" w:hAnsi="Calibri" w:cs="Calibri"/>
          <w:bCs/>
          <w:sz w:val="24"/>
          <w:szCs w:val="24"/>
        </w:rPr>
        <w:t xml:space="preserve">Each year, the SAID Program </w:t>
      </w:r>
      <w:r w:rsidR="000A3012">
        <w:rPr>
          <w:rFonts w:ascii="Calibri" w:hAnsi="Calibri" w:cs="Calibri"/>
          <w:bCs/>
          <w:sz w:val="24"/>
          <w:szCs w:val="24"/>
        </w:rPr>
        <w:t>universe</w:t>
      </w:r>
      <w:r w:rsidRPr="00DD7F98" w:rsidR="000A3012">
        <w:rPr>
          <w:rFonts w:ascii="Calibri" w:hAnsi="Calibri" w:cs="Calibri"/>
          <w:bCs/>
          <w:sz w:val="24"/>
          <w:szCs w:val="24"/>
        </w:rPr>
        <w:t xml:space="preserve"> </w:t>
      </w:r>
      <w:r w:rsidR="000A3012">
        <w:rPr>
          <w:rFonts w:ascii="Calibri" w:hAnsi="Calibri" w:cs="Calibri"/>
          <w:bCs/>
          <w:sz w:val="24"/>
          <w:szCs w:val="24"/>
        </w:rPr>
        <w:t>is</w:t>
      </w:r>
      <w:r w:rsidRPr="00DD7F98" w:rsidR="00DD7F98">
        <w:rPr>
          <w:rFonts w:ascii="Calibri" w:hAnsi="Calibri" w:cs="Calibri"/>
          <w:bCs/>
          <w:sz w:val="24"/>
          <w:szCs w:val="24"/>
        </w:rPr>
        <w:t xml:space="preserve"> determined by several evaluation factors, including address growth, address change, comparison with other Census Bureau statistics, past SAID or Geographic Support System (GSS) Partnership Program participation status, and other factors. </w:t>
      </w:r>
      <w:bookmarkStart w:name="_Hlk86479670" w:id="0"/>
      <w:r w:rsidRPr="00A65F9D" w:rsidR="007A1303">
        <w:rPr>
          <w:rFonts w:ascii="Calibri" w:hAnsi="Calibri" w:cs="Calibri"/>
          <w:bCs/>
          <w:sz w:val="24"/>
        </w:rPr>
        <w:t>T</w:t>
      </w:r>
      <w:r w:rsidRPr="00A65F9D">
        <w:rPr>
          <w:rFonts w:ascii="Calibri" w:hAnsi="Calibri" w:cs="Calibri"/>
          <w:bCs/>
          <w:sz w:val="24"/>
        </w:rPr>
        <w:t xml:space="preserve">he Census Bureau </w:t>
      </w:r>
      <w:r w:rsidR="00A23785">
        <w:rPr>
          <w:rFonts w:ascii="Calibri" w:hAnsi="Calibri" w:cs="Calibri"/>
          <w:bCs/>
          <w:sz w:val="24"/>
        </w:rPr>
        <w:t>invite</w:t>
      </w:r>
      <w:r w:rsidR="00E6094D">
        <w:rPr>
          <w:rFonts w:ascii="Calibri" w:hAnsi="Calibri" w:cs="Calibri"/>
          <w:bCs/>
          <w:sz w:val="24"/>
        </w:rPr>
        <w:t>s</w:t>
      </w:r>
      <w:r w:rsidR="00A23785">
        <w:rPr>
          <w:rFonts w:ascii="Calibri" w:hAnsi="Calibri" w:cs="Calibri"/>
          <w:bCs/>
          <w:sz w:val="24"/>
        </w:rPr>
        <w:t xml:space="preserve"> </w:t>
      </w:r>
      <w:r w:rsidR="005131A3">
        <w:rPr>
          <w:rFonts w:ascii="Calibri" w:hAnsi="Calibri" w:cs="Calibri"/>
          <w:bCs/>
          <w:sz w:val="24"/>
        </w:rPr>
        <w:t xml:space="preserve">partners </w:t>
      </w:r>
      <w:r w:rsidR="00CE357A">
        <w:rPr>
          <w:rFonts w:ascii="Calibri" w:hAnsi="Calibri" w:cs="Calibri"/>
          <w:bCs/>
          <w:sz w:val="24"/>
        </w:rPr>
        <w:t xml:space="preserve">from </w:t>
      </w:r>
      <w:r w:rsidR="004721D4">
        <w:rPr>
          <w:rFonts w:ascii="Calibri" w:hAnsi="Calibri" w:cs="Calibri"/>
          <w:bCs/>
          <w:sz w:val="24"/>
        </w:rPr>
        <w:t xml:space="preserve">tribal, state, </w:t>
      </w:r>
      <w:r w:rsidR="00883EB0">
        <w:rPr>
          <w:rFonts w:ascii="Calibri" w:hAnsi="Calibri" w:cs="Calibri"/>
          <w:bCs/>
          <w:sz w:val="24"/>
        </w:rPr>
        <w:t xml:space="preserve">county, and local </w:t>
      </w:r>
      <w:r w:rsidR="0097585C">
        <w:rPr>
          <w:rFonts w:ascii="Calibri" w:hAnsi="Calibri" w:cs="Calibri"/>
          <w:bCs/>
          <w:sz w:val="24"/>
        </w:rPr>
        <w:lastRenderedPageBreak/>
        <w:t>governments and</w:t>
      </w:r>
      <w:r w:rsidR="00883EB0">
        <w:rPr>
          <w:rFonts w:ascii="Calibri" w:hAnsi="Calibri" w:cs="Calibri"/>
          <w:bCs/>
          <w:sz w:val="24"/>
        </w:rPr>
        <w:t xml:space="preserve"> organizations</w:t>
      </w:r>
      <w:r w:rsidR="00F8020B">
        <w:rPr>
          <w:rFonts w:ascii="Calibri" w:hAnsi="Calibri" w:cs="Calibri"/>
          <w:bCs/>
          <w:sz w:val="24"/>
        </w:rPr>
        <w:t xml:space="preserve"> </w:t>
      </w:r>
      <w:r w:rsidR="0097585C">
        <w:rPr>
          <w:rFonts w:ascii="Calibri" w:hAnsi="Calibri" w:cs="Calibri"/>
          <w:bCs/>
          <w:sz w:val="24"/>
        </w:rPr>
        <w:t xml:space="preserve">as well as other </w:t>
      </w:r>
      <w:r w:rsidR="00F8020B">
        <w:rPr>
          <w:rFonts w:ascii="Calibri" w:hAnsi="Calibri" w:cs="Calibri"/>
          <w:bCs/>
          <w:sz w:val="24"/>
        </w:rPr>
        <w:t>federal agencies</w:t>
      </w:r>
      <w:r w:rsidR="00A23785">
        <w:rPr>
          <w:rFonts w:ascii="Calibri" w:hAnsi="Calibri" w:cs="Calibri"/>
          <w:bCs/>
          <w:sz w:val="24"/>
        </w:rPr>
        <w:t xml:space="preserve"> in </w:t>
      </w:r>
      <w:r w:rsidR="00CE357A">
        <w:rPr>
          <w:rFonts w:ascii="Calibri" w:hAnsi="Calibri" w:cs="Calibri"/>
          <w:bCs/>
          <w:sz w:val="24"/>
        </w:rPr>
        <w:t xml:space="preserve">these </w:t>
      </w:r>
      <w:r w:rsidR="00A23785">
        <w:rPr>
          <w:rFonts w:ascii="Calibri" w:hAnsi="Calibri" w:cs="Calibri"/>
          <w:bCs/>
          <w:sz w:val="24"/>
        </w:rPr>
        <w:t xml:space="preserve">targeted areas </w:t>
      </w:r>
      <w:bookmarkEnd w:id="0"/>
      <w:r w:rsidRPr="00A65F9D" w:rsidR="00FB56A1">
        <w:rPr>
          <w:rFonts w:ascii="Calibri" w:hAnsi="Calibri" w:cs="Calibri"/>
          <w:bCs/>
          <w:sz w:val="24"/>
        </w:rPr>
        <w:t xml:space="preserve">to </w:t>
      </w:r>
      <w:r w:rsidR="00A23785">
        <w:rPr>
          <w:rFonts w:ascii="Calibri" w:hAnsi="Calibri" w:cs="Calibri"/>
          <w:bCs/>
          <w:sz w:val="24"/>
        </w:rPr>
        <w:t xml:space="preserve">submit their </w:t>
      </w:r>
      <w:r w:rsidR="00F8020B">
        <w:rPr>
          <w:rFonts w:ascii="Calibri" w:hAnsi="Calibri" w:cs="Calibri"/>
          <w:bCs/>
          <w:sz w:val="24"/>
        </w:rPr>
        <w:t>spatial and</w:t>
      </w:r>
      <w:r w:rsidR="001F0931">
        <w:rPr>
          <w:rFonts w:ascii="Calibri" w:hAnsi="Calibri" w:cs="Calibri"/>
          <w:bCs/>
          <w:sz w:val="24"/>
        </w:rPr>
        <w:t xml:space="preserve"> </w:t>
      </w:r>
      <w:r w:rsidR="00A23785">
        <w:rPr>
          <w:rFonts w:ascii="Calibri" w:hAnsi="Calibri" w:cs="Calibri"/>
          <w:bCs/>
          <w:sz w:val="24"/>
        </w:rPr>
        <w:t>address data files</w:t>
      </w:r>
      <w:r w:rsidR="005C1223">
        <w:rPr>
          <w:rFonts w:ascii="Calibri" w:hAnsi="Calibri" w:cs="Calibri"/>
          <w:bCs/>
          <w:sz w:val="24"/>
        </w:rPr>
        <w:t xml:space="preserve"> </w:t>
      </w:r>
      <w:r w:rsidR="001F0931">
        <w:rPr>
          <w:rFonts w:ascii="Calibri" w:hAnsi="Calibri" w:cs="Calibri"/>
          <w:bCs/>
          <w:sz w:val="24"/>
        </w:rPr>
        <w:t xml:space="preserve">primarily </w:t>
      </w:r>
      <w:r w:rsidR="005C1223">
        <w:rPr>
          <w:rFonts w:ascii="Calibri" w:hAnsi="Calibri" w:cs="Calibri"/>
          <w:bCs/>
          <w:sz w:val="24"/>
        </w:rPr>
        <w:t>using the Census Bureau’s Secure Web Incoming Module (SWIM)</w:t>
      </w:r>
      <w:r w:rsidR="001F0931">
        <w:rPr>
          <w:rFonts w:ascii="Calibri" w:hAnsi="Calibri" w:cs="Calibri"/>
          <w:bCs/>
          <w:sz w:val="24"/>
        </w:rPr>
        <w:t xml:space="preserve">, </w:t>
      </w:r>
      <w:r w:rsidR="00895E95">
        <w:rPr>
          <w:rFonts w:ascii="Calibri" w:hAnsi="Calibri" w:cs="Calibri"/>
          <w:bCs/>
          <w:sz w:val="24"/>
        </w:rPr>
        <w:t xml:space="preserve">the delivery or hard drives, </w:t>
      </w:r>
      <w:r w:rsidR="001F0931">
        <w:rPr>
          <w:rFonts w:ascii="Calibri" w:hAnsi="Calibri" w:cs="Calibri"/>
          <w:bCs/>
          <w:sz w:val="24"/>
        </w:rPr>
        <w:t xml:space="preserve">or </w:t>
      </w:r>
      <w:r w:rsidR="00F8020B">
        <w:rPr>
          <w:rFonts w:ascii="Calibri" w:hAnsi="Calibri" w:cs="Calibri"/>
          <w:bCs/>
          <w:sz w:val="24"/>
        </w:rPr>
        <w:t>through direct download</w:t>
      </w:r>
      <w:r w:rsidRPr="00A65F9D" w:rsidR="00FB56A1">
        <w:rPr>
          <w:rFonts w:ascii="Calibri" w:hAnsi="Calibri" w:cs="Calibri"/>
          <w:bCs/>
          <w:sz w:val="24"/>
        </w:rPr>
        <w:t xml:space="preserve">. </w:t>
      </w:r>
      <w:r w:rsidR="004721D4">
        <w:rPr>
          <w:rFonts w:ascii="Calibri" w:hAnsi="Calibri" w:cs="Calibri"/>
          <w:bCs/>
          <w:sz w:val="24"/>
        </w:rPr>
        <w:t>T</w:t>
      </w:r>
      <w:r w:rsidRPr="00A65F9D" w:rsidR="00FB56A1">
        <w:rPr>
          <w:rFonts w:ascii="Calibri" w:hAnsi="Calibri" w:cs="Calibri"/>
          <w:bCs/>
          <w:sz w:val="24"/>
        </w:rPr>
        <w:t xml:space="preserve">he Census Bureau </w:t>
      </w:r>
      <w:r w:rsidR="004721D4">
        <w:rPr>
          <w:rFonts w:ascii="Calibri" w:hAnsi="Calibri" w:cs="Calibri"/>
          <w:bCs/>
          <w:sz w:val="24"/>
        </w:rPr>
        <w:t>attempts to contact</w:t>
      </w:r>
      <w:r w:rsidR="00883EB0">
        <w:rPr>
          <w:rFonts w:ascii="Calibri" w:hAnsi="Calibri" w:cs="Calibri"/>
          <w:bCs/>
          <w:sz w:val="24"/>
        </w:rPr>
        <w:t xml:space="preserve"> </w:t>
      </w:r>
      <w:r w:rsidR="004721D4">
        <w:rPr>
          <w:rFonts w:ascii="Calibri" w:hAnsi="Calibri" w:cs="Calibri"/>
          <w:bCs/>
          <w:sz w:val="24"/>
        </w:rPr>
        <w:t xml:space="preserve">each </w:t>
      </w:r>
      <w:r w:rsidR="005131A3">
        <w:rPr>
          <w:rFonts w:ascii="Calibri" w:hAnsi="Calibri" w:cs="Calibri"/>
          <w:bCs/>
          <w:sz w:val="24"/>
        </w:rPr>
        <w:t>partner</w:t>
      </w:r>
      <w:r w:rsidR="00883EB0">
        <w:rPr>
          <w:rFonts w:ascii="Calibri" w:hAnsi="Calibri" w:cs="Calibri"/>
          <w:bCs/>
          <w:sz w:val="24"/>
        </w:rPr>
        <w:t>, by telephone or email,</w:t>
      </w:r>
      <w:r w:rsidR="004721D4">
        <w:rPr>
          <w:rFonts w:ascii="Calibri" w:hAnsi="Calibri" w:cs="Calibri"/>
          <w:bCs/>
          <w:sz w:val="24"/>
        </w:rPr>
        <w:t xml:space="preserve"> no less than three times before reschedul</w:t>
      </w:r>
      <w:r w:rsidR="00883EB0">
        <w:rPr>
          <w:rFonts w:ascii="Calibri" w:hAnsi="Calibri" w:cs="Calibri"/>
          <w:bCs/>
          <w:sz w:val="24"/>
        </w:rPr>
        <w:t xml:space="preserve">ing the data for potential reacquisition during </w:t>
      </w:r>
      <w:r w:rsidR="004721D4">
        <w:rPr>
          <w:rFonts w:ascii="Calibri" w:hAnsi="Calibri" w:cs="Calibri"/>
          <w:bCs/>
          <w:sz w:val="24"/>
        </w:rPr>
        <w:t xml:space="preserve">a later cycle </w:t>
      </w:r>
      <w:r w:rsidR="00883EB0">
        <w:rPr>
          <w:rFonts w:ascii="Calibri" w:hAnsi="Calibri" w:cs="Calibri"/>
          <w:bCs/>
          <w:sz w:val="24"/>
        </w:rPr>
        <w:t>of</w:t>
      </w:r>
      <w:r w:rsidR="004721D4">
        <w:rPr>
          <w:rFonts w:ascii="Calibri" w:hAnsi="Calibri" w:cs="Calibri"/>
          <w:bCs/>
          <w:sz w:val="24"/>
        </w:rPr>
        <w:t xml:space="preserve"> the program</w:t>
      </w:r>
      <w:r w:rsidR="00DD7F98">
        <w:rPr>
          <w:rFonts w:ascii="Calibri" w:hAnsi="Calibri" w:cs="Calibri"/>
          <w:bCs/>
          <w:sz w:val="24"/>
        </w:rPr>
        <w:t>.</w:t>
      </w:r>
    </w:p>
    <w:p w:rsidRPr="00124446" w:rsidR="00A057FA" w:rsidP="00942196" w:rsidRDefault="00A057FA" w14:paraId="7AA70DE8" w14:textId="6B1FD3A9">
      <w:pPr>
        <w:pStyle w:val="BodyText"/>
        <w:spacing w:before="158" w:line="259" w:lineRule="auto"/>
        <w:rPr>
          <w:rFonts w:ascii="Calibri" w:hAnsi="Calibri" w:cs="Calibri"/>
        </w:rPr>
      </w:pP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80397" w:rsidP="00A057FA" w:rsidRDefault="00DE2F07" w14:paraId="191FDBEF" w14:textId="26C54241">
      <w:pPr>
        <w:spacing w:before="161"/>
        <w:ind w:left="400" w:right="362"/>
        <w:rPr>
          <w:rFonts w:ascii="Calibri" w:hAnsi="Calibri" w:cs="Calibri"/>
          <w:bCs/>
          <w:sz w:val="24"/>
        </w:rPr>
      </w:pPr>
      <w:r>
        <w:rPr>
          <w:rFonts w:ascii="Calibri" w:hAnsi="Calibri" w:cs="Calibri"/>
          <w:bCs/>
          <w:sz w:val="24"/>
        </w:rPr>
        <w:t>T</w:t>
      </w:r>
      <w:r w:rsidRPr="009214E3" w:rsidR="00936E12">
        <w:rPr>
          <w:rFonts w:ascii="Calibri" w:hAnsi="Calibri" w:cs="Calibri"/>
          <w:bCs/>
          <w:sz w:val="24"/>
        </w:rPr>
        <w:t>he Census Bureau does not conduct a test phase or test sampling for</w:t>
      </w:r>
      <w:r w:rsidR="00936E12">
        <w:rPr>
          <w:rFonts w:ascii="Calibri" w:hAnsi="Calibri" w:cs="Calibri"/>
          <w:bCs/>
          <w:sz w:val="24"/>
        </w:rPr>
        <w:t xml:space="preserve"> </w:t>
      </w:r>
      <w:r w:rsidR="005C1223">
        <w:rPr>
          <w:rFonts w:ascii="Calibri" w:hAnsi="Calibri" w:cs="Calibri"/>
          <w:bCs/>
          <w:sz w:val="24"/>
        </w:rPr>
        <w:t>the SAID Program</w:t>
      </w:r>
      <w:r w:rsidR="00936E12">
        <w:rPr>
          <w:rFonts w:ascii="Calibri" w:hAnsi="Calibri" w:cs="Calibri"/>
          <w:bCs/>
          <w:sz w:val="24"/>
        </w:rPr>
        <w:t>.</w:t>
      </w:r>
    </w:p>
    <w:p w:rsidR="00942196" w:rsidP="00B955B7" w:rsidRDefault="00942196" w14:paraId="71D8EA96" w14:textId="10ADE0EE">
      <w:pPr>
        <w:pStyle w:val="BodyText"/>
        <w:spacing w:line="259" w:lineRule="auto"/>
        <w:ind w:right="407"/>
        <w:rPr>
          <w:rFonts w:ascii="Calibri" w:hAnsi="Calibri" w:cs="Calibri"/>
        </w:rPr>
      </w:pP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677C42" w:rsidP="004A5EB4" w:rsidRDefault="008F0061" w14:paraId="2A4D36D8" w14:textId="44C6EAD0">
      <w:pPr>
        <w:spacing w:before="161"/>
        <w:ind w:left="400" w:right="362"/>
      </w:pPr>
      <w:r>
        <w:rPr>
          <w:rFonts w:ascii="Calibri" w:hAnsi="Calibri" w:cs="Calibri"/>
          <w:bCs/>
          <w:sz w:val="24"/>
        </w:rPr>
        <w:t xml:space="preserve">There are no </w:t>
      </w:r>
      <w:r w:rsidRPr="009214E3">
        <w:rPr>
          <w:rFonts w:ascii="Calibri" w:hAnsi="Calibri" w:cs="Calibri"/>
          <w:bCs/>
          <w:sz w:val="24"/>
        </w:rPr>
        <w:t>statistical aspects of the operation</w:t>
      </w:r>
      <w:r w:rsidRPr="008F0061">
        <w:rPr>
          <w:rFonts w:ascii="Calibri" w:hAnsi="Calibri" w:cs="Calibri"/>
          <w:bCs/>
          <w:sz w:val="24"/>
        </w:rPr>
        <w:t xml:space="preserve">. </w:t>
      </w:r>
      <w:r w:rsidRPr="008F0061" w:rsidR="00882063">
        <w:rPr>
          <w:rFonts w:ascii="Calibri" w:hAnsi="Calibri" w:cs="Calibri"/>
          <w:bCs/>
          <w:sz w:val="24"/>
        </w:rPr>
        <w:t xml:space="preserve">For a contact within the agency, please </w:t>
      </w:r>
      <w:r w:rsidR="00AC5C78">
        <w:rPr>
          <w:rFonts w:ascii="Calibri" w:hAnsi="Calibri" w:cs="Calibri"/>
          <w:bCs/>
          <w:sz w:val="24"/>
        </w:rPr>
        <w:t>contact Matthew A. Zimolzak,</w:t>
      </w:r>
      <w:r w:rsidR="00965478">
        <w:rPr>
          <w:rFonts w:ascii="Calibri" w:hAnsi="Calibri" w:cs="Calibri"/>
          <w:bCs/>
          <w:sz w:val="24"/>
        </w:rPr>
        <w:t xml:space="preserve"> </w:t>
      </w:r>
      <w:r w:rsidR="00AC5C78">
        <w:rPr>
          <w:rFonts w:ascii="Calibri" w:hAnsi="Calibri" w:cs="Calibri"/>
          <w:bCs/>
          <w:sz w:val="24"/>
        </w:rPr>
        <w:t xml:space="preserve">Geography Division. He can be reached by phone at </w:t>
      </w:r>
      <w:r w:rsidR="00CE357A">
        <w:rPr>
          <w:rFonts w:ascii="Calibri" w:hAnsi="Calibri" w:cs="Calibri"/>
          <w:bCs/>
          <w:sz w:val="24"/>
        </w:rPr>
        <w:br/>
      </w:r>
      <w:r w:rsidR="00AC5C78">
        <w:rPr>
          <w:rFonts w:ascii="Calibri" w:hAnsi="Calibri" w:cs="Calibri"/>
          <w:bCs/>
          <w:sz w:val="24"/>
        </w:rPr>
        <w:t>301-763-9419 or by email at &lt;</w:t>
      </w:r>
      <w:hyperlink w:history="1" r:id="rId12">
        <w:r w:rsidRPr="00AC5C78" w:rsidR="00AC5C78">
          <w:rPr>
            <w:rStyle w:val="Hyperlink"/>
            <w:rFonts w:ascii="Calibri" w:hAnsi="Calibri" w:cs="Calibri"/>
            <w:bCs/>
            <w:sz w:val="24"/>
          </w:rPr>
          <w:t>matthew.a.zimolzak@census.gov</w:t>
        </w:r>
      </w:hyperlink>
      <w:r w:rsidR="00AC5C78">
        <w:rPr>
          <w:rFonts w:ascii="Calibri" w:hAnsi="Calibri" w:cs="Calibri"/>
          <w:bCs/>
          <w:sz w:val="24"/>
        </w:rPr>
        <w:t>&gt;</w:t>
      </w:r>
      <w:r w:rsidR="004A5EB4">
        <w:rPr>
          <w:rFonts w:ascii="Calibri" w:hAnsi="Calibri" w:cs="Calibri"/>
          <w:bCs/>
          <w:sz w:val="24"/>
        </w:rPr>
        <w:t xml:space="preserve">. </w:t>
      </w:r>
    </w:p>
    <w:sectPr w:rsidR="00677C42" w:rsidSect="00942196">
      <w:footerReference w:type="default" r:id="rId13"/>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A7D0" w14:textId="77777777" w:rsidR="00BC1E42" w:rsidRDefault="00BC1E42" w:rsidP="00BC1E42">
      <w:r>
        <w:separator/>
      </w:r>
    </w:p>
  </w:endnote>
  <w:endnote w:type="continuationSeparator" w:id="0">
    <w:p w14:paraId="7A585020"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BB08" w14:textId="77777777" w:rsidR="00BC1E42" w:rsidRDefault="00BC1E42" w:rsidP="00BC1E42">
      <w:r>
        <w:separator/>
      </w:r>
    </w:p>
  </w:footnote>
  <w:footnote w:type="continuationSeparator" w:id="0">
    <w:p w14:paraId="786C93D9"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50F63C16"/>
    <w:multiLevelType w:val="hybridMultilevel"/>
    <w:tmpl w:val="D0B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5121"/>
    <w:rsid w:val="0009109D"/>
    <w:rsid w:val="000A3012"/>
    <w:rsid w:val="000A7636"/>
    <w:rsid w:val="000B2AA7"/>
    <w:rsid w:val="000D76CD"/>
    <w:rsid w:val="00130530"/>
    <w:rsid w:val="0019189B"/>
    <w:rsid w:val="001A082D"/>
    <w:rsid w:val="001B62B2"/>
    <w:rsid w:val="001E1594"/>
    <w:rsid w:val="001F0931"/>
    <w:rsid w:val="00242C0A"/>
    <w:rsid w:val="00264B01"/>
    <w:rsid w:val="00287C9F"/>
    <w:rsid w:val="002B1466"/>
    <w:rsid w:val="002E477F"/>
    <w:rsid w:val="002F61B9"/>
    <w:rsid w:val="00324515"/>
    <w:rsid w:val="003D0F80"/>
    <w:rsid w:val="003E3E22"/>
    <w:rsid w:val="004105A2"/>
    <w:rsid w:val="004321BF"/>
    <w:rsid w:val="004364EC"/>
    <w:rsid w:val="00442F57"/>
    <w:rsid w:val="00456219"/>
    <w:rsid w:val="004721D4"/>
    <w:rsid w:val="004A5EB4"/>
    <w:rsid w:val="004B20B5"/>
    <w:rsid w:val="004B2DC0"/>
    <w:rsid w:val="005131A3"/>
    <w:rsid w:val="005367D0"/>
    <w:rsid w:val="005B7C0B"/>
    <w:rsid w:val="005C1223"/>
    <w:rsid w:val="005D3C2A"/>
    <w:rsid w:val="00615B02"/>
    <w:rsid w:val="00621A57"/>
    <w:rsid w:val="00666B16"/>
    <w:rsid w:val="006676EB"/>
    <w:rsid w:val="0067350F"/>
    <w:rsid w:val="00677C42"/>
    <w:rsid w:val="00685CC1"/>
    <w:rsid w:val="006A2E6E"/>
    <w:rsid w:val="006B064B"/>
    <w:rsid w:val="006B3540"/>
    <w:rsid w:val="006B77A7"/>
    <w:rsid w:val="00710A68"/>
    <w:rsid w:val="007418C7"/>
    <w:rsid w:val="007A1303"/>
    <w:rsid w:val="007B36BA"/>
    <w:rsid w:val="007D2F0C"/>
    <w:rsid w:val="00837B80"/>
    <w:rsid w:val="008753D8"/>
    <w:rsid w:val="00881869"/>
    <w:rsid w:val="00882063"/>
    <w:rsid w:val="00883EB0"/>
    <w:rsid w:val="00895E95"/>
    <w:rsid w:val="008F0061"/>
    <w:rsid w:val="00936E12"/>
    <w:rsid w:val="00942196"/>
    <w:rsid w:val="00961BAD"/>
    <w:rsid w:val="00965478"/>
    <w:rsid w:val="009745C5"/>
    <w:rsid w:val="0097585C"/>
    <w:rsid w:val="00980397"/>
    <w:rsid w:val="00A057FA"/>
    <w:rsid w:val="00A23785"/>
    <w:rsid w:val="00A63C05"/>
    <w:rsid w:val="00A65F9D"/>
    <w:rsid w:val="00AC5C78"/>
    <w:rsid w:val="00B61F02"/>
    <w:rsid w:val="00B70547"/>
    <w:rsid w:val="00B73C2A"/>
    <w:rsid w:val="00B90413"/>
    <w:rsid w:val="00B94C65"/>
    <w:rsid w:val="00B955B7"/>
    <w:rsid w:val="00BC1E42"/>
    <w:rsid w:val="00C11582"/>
    <w:rsid w:val="00CB537C"/>
    <w:rsid w:val="00CE357A"/>
    <w:rsid w:val="00D73B1F"/>
    <w:rsid w:val="00DD7F98"/>
    <w:rsid w:val="00DE2F07"/>
    <w:rsid w:val="00E023A4"/>
    <w:rsid w:val="00E6094D"/>
    <w:rsid w:val="00E8675E"/>
    <w:rsid w:val="00ED4D28"/>
    <w:rsid w:val="00EE3D52"/>
    <w:rsid w:val="00F21925"/>
    <w:rsid w:val="00F550A7"/>
    <w:rsid w:val="00F8020B"/>
    <w:rsid w:val="00FA5620"/>
    <w:rsid w:val="00FB56A1"/>
    <w:rsid w:val="00FB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 w:type="character" w:styleId="CommentReference">
    <w:name w:val="annotation reference"/>
    <w:basedOn w:val="DefaultParagraphFont"/>
    <w:uiPriority w:val="99"/>
    <w:semiHidden/>
    <w:unhideWhenUsed/>
    <w:rsid w:val="00A23785"/>
    <w:rPr>
      <w:sz w:val="16"/>
      <w:szCs w:val="16"/>
    </w:rPr>
  </w:style>
  <w:style w:type="paragraph" w:styleId="CommentText">
    <w:name w:val="annotation text"/>
    <w:basedOn w:val="Normal"/>
    <w:link w:val="CommentTextChar"/>
    <w:uiPriority w:val="99"/>
    <w:semiHidden/>
    <w:unhideWhenUsed/>
    <w:rsid w:val="00A23785"/>
    <w:rPr>
      <w:sz w:val="20"/>
      <w:szCs w:val="20"/>
    </w:rPr>
  </w:style>
  <w:style w:type="character" w:customStyle="1" w:styleId="CommentTextChar">
    <w:name w:val="Comment Text Char"/>
    <w:basedOn w:val="DefaultParagraphFont"/>
    <w:link w:val="CommentText"/>
    <w:uiPriority w:val="99"/>
    <w:semiHidden/>
    <w:rsid w:val="00A2378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23785"/>
    <w:rPr>
      <w:b/>
      <w:bCs/>
    </w:rPr>
  </w:style>
  <w:style w:type="character" w:customStyle="1" w:styleId="CommentSubjectChar">
    <w:name w:val="Comment Subject Char"/>
    <w:basedOn w:val="CommentTextChar"/>
    <w:link w:val="CommentSubject"/>
    <w:uiPriority w:val="99"/>
    <w:semiHidden/>
    <w:rsid w:val="00A23785"/>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25081">
      <w:bodyDiv w:val="1"/>
      <w:marLeft w:val="0"/>
      <w:marRight w:val="0"/>
      <w:marTop w:val="0"/>
      <w:marBottom w:val="0"/>
      <w:divBdr>
        <w:top w:val="none" w:sz="0" w:space="0" w:color="auto"/>
        <w:left w:val="none" w:sz="0" w:space="0" w:color="auto"/>
        <w:bottom w:val="none" w:sz="0" w:space="0" w:color="auto"/>
        <w:right w:val="none" w:sz="0" w:space="0" w:color="auto"/>
      </w:divBdr>
      <w:divsChild>
        <w:div w:id="203588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thew.a.zimolzak@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9634BFC6-6A02-4FB6-97E9-1B9A16BB033F}">
  <ds:schemaRefs>
    <ds:schemaRef ds:uri="http://schemas.openxmlformats.org/officeDocument/2006/bibliography"/>
  </ds:schemaRefs>
</ds:datastoreItem>
</file>

<file path=customXml/itemProps5.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2021-11-10T15:32:00Z</dcterms:created>
  <dcterms:modified xsi:type="dcterms:W3CDTF">2021-11-10T15:32:00Z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