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6E06C126"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425D59" w:rsidP="00425D59" w:rsidRDefault="00A0608A" w14:paraId="1EDFAE73" w14:textId="010BAF07">
      <w:pPr>
        <w:jc w:val="center"/>
        <w:rPr>
          <w:rFonts w:asciiTheme="majorHAnsi" w:hAnsiTheme="majorHAnsi"/>
          <w:sz w:val="24"/>
        </w:rPr>
      </w:pPr>
      <w:r w:rsidRPr="00A0608A">
        <w:rPr>
          <w:rFonts w:asciiTheme="majorHAnsi" w:hAnsiTheme="majorHAnsi"/>
          <w:sz w:val="24"/>
        </w:rPr>
        <w:t>Defense User Registration System (DURS)</w:t>
      </w:r>
      <w:r>
        <w:rPr>
          <w:rFonts w:asciiTheme="majorHAnsi" w:hAnsiTheme="majorHAnsi"/>
          <w:sz w:val="24"/>
        </w:rPr>
        <w:t xml:space="preserve"> – </w:t>
      </w:r>
      <w:r w:rsidRPr="00A30CAA" w:rsidR="00425D59">
        <w:rPr>
          <w:rFonts w:asciiTheme="majorHAnsi" w:hAnsiTheme="majorHAnsi"/>
          <w:sz w:val="24"/>
        </w:rPr>
        <w:t>0704-0546</w:t>
      </w:r>
    </w:p>
    <w:tbl>
      <w:tblPr>
        <w:tblStyle w:val="TableGrid"/>
        <w:tblW w:w="9515" w:type="dxa"/>
        <w:tblInd w:w="-5" w:type="dxa"/>
        <w:tblLook w:val="04A0" w:firstRow="1" w:lastRow="0" w:firstColumn="1" w:lastColumn="0" w:noHBand="0" w:noVBand="1"/>
      </w:tblPr>
      <w:tblGrid>
        <w:gridCol w:w="9515"/>
      </w:tblGrid>
      <w:tr w:rsidR="00594B6B" w:rsidTr="00594B6B" w14:paraId="3F7F556E" w14:textId="77777777">
        <w:trPr>
          <w:trHeight w:val="595"/>
        </w:trPr>
        <w:tc>
          <w:tcPr>
            <w:tcW w:w="9515" w:type="dxa"/>
          </w:tcPr>
          <w:p w:rsidR="00594B6B" w:rsidP="00594B6B" w:rsidRDefault="00594B6B" w14:paraId="1F4BBCE4" w14:textId="0A149EEE">
            <w:pPr>
              <w:rPr>
                <w:rFonts w:asciiTheme="majorHAnsi" w:hAnsiTheme="majorHAnsi"/>
                <w:sz w:val="24"/>
              </w:rPr>
            </w:pPr>
            <w:r w:rsidRPr="00340D9B">
              <w:rPr>
                <w:rFonts w:asciiTheme="majorHAnsi" w:hAnsiTheme="majorHAnsi"/>
                <w:sz w:val="24"/>
              </w:rPr>
              <w:t xml:space="preserve">Summary of Changes from Previously Approved Collection </w:t>
            </w:r>
          </w:p>
          <w:p w:rsidRPr="0033609F" w:rsidR="00594B6B" w:rsidP="00594B6B" w:rsidRDefault="0033609F" w14:paraId="031678AD" w14:textId="2E6C5F9A">
            <w:pPr>
              <w:pStyle w:val="ListParagraph"/>
              <w:numPr>
                <w:ilvl w:val="0"/>
                <w:numId w:val="23"/>
              </w:numPr>
              <w:rPr>
                <w:rFonts w:asciiTheme="majorHAnsi" w:hAnsiTheme="majorHAnsi"/>
                <w:iCs/>
                <w:sz w:val="24"/>
              </w:rPr>
            </w:pPr>
            <w:r w:rsidRPr="0033609F">
              <w:rPr>
                <w:rFonts w:asciiTheme="majorHAnsi" w:hAnsiTheme="majorHAnsi"/>
                <w:iCs/>
                <w:sz w:val="24"/>
              </w:rPr>
              <w:t xml:space="preserve">The burden to the government has </w:t>
            </w:r>
            <w:r w:rsidR="00BF109E">
              <w:rPr>
                <w:rFonts w:asciiTheme="majorHAnsi" w:hAnsiTheme="majorHAnsi"/>
                <w:iCs/>
                <w:sz w:val="24"/>
              </w:rPr>
              <w:t xml:space="preserve">decreased due to decreased expected operational and maintenance costs. </w:t>
            </w:r>
          </w:p>
          <w:p w:rsidRPr="004F3BCB" w:rsidR="00594B6B" w:rsidP="00626803" w:rsidRDefault="006404B3" w14:paraId="71F670E8" w14:textId="477E5C77">
            <w:pPr>
              <w:pStyle w:val="ListParagraph"/>
              <w:numPr>
                <w:ilvl w:val="0"/>
                <w:numId w:val="23"/>
              </w:numPr>
              <w:rPr>
                <w:rFonts w:asciiTheme="majorHAnsi" w:hAnsiTheme="majorHAnsi"/>
                <w:sz w:val="24"/>
              </w:rPr>
            </w:pPr>
            <w:r>
              <w:rPr>
                <w:rFonts w:asciiTheme="majorHAnsi" w:hAnsiTheme="majorHAnsi"/>
                <w:iCs/>
                <w:sz w:val="24"/>
              </w:rPr>
              <w:t>The r</w:t>
            </w:r>
            <w:r w:rsidRPr="006404B3">
              <w:rPr>
                <w:rFonts w:asciiTheme="majorHAnsi" w:hAnsiTheme="majorHAnsi"/>
                <w:iCs/>
                <w:sz w:val="24"/>
              </w:rPr>
              <w:t xml:space="preserve">espondent </w:t>
            </w:r>
            <w:r>
              <w:rPr>
                <w:rFonts w:asciiTheme="majorHAnsi" w:hAnsiTheme="majorHAnsi"/>
                <w:iCs/>
                <w:sz w:val="24"/>
              </w:rPr>
              <w:t>b</w:t>
            </w:r>
            <w:r w:rsidRPr="006404B3">
              <w:rPr>
                <w:rFonts w:asciiTheme="majorHAnsi" w:hAnsiTheme="majorHAnsi"/>
                <w:iCs/>
                <w:sz w:val="24"/>
              </w:rPr>
              <w:t>urden</w:t>
            </w:r>
            <w:r>
              <w:rPr>
                <w:rFonts w:asciiTheme="majorHAnsi" w:hAnsiTheme="majorHAnsi"/>
                <w:iCs/>
                <w:sz w:val="24"/>
              </w:rPr>
              <w:t xml:space="preserve"> has </w:t>
            </w:r>
            <w:r w:rsidR="00626803">
              <w:rPr>
                <w:rFonts w:asciiTheme="majorHAnsi" w:hAnsiTheme="majorHAnsi"/>
                <w:iCs/>
                <w:sz w:val="24"/>
              </w:rPr>
              <w:t>decreased due to an estimated decrease in the number of respondents.</w:t>
            </w:r>
            <w:r w:rsidR="00AA07E3">
              <w:rPr>
                <w:rFonts w:asciiTheme="majorHAnsi" w:hAnsiTheme="majorHAnsi"/>
                <w:iCs/>
                <w:sz w:val="24"/>
              </w:rPr>
              <w:t xml:space="preserve">  Labor burden for applicants has decreased from 12 minutes to 10 minutes per response due to faster machine response time within the registration application. </w:t>
            </w:r>
            <w:r w:rsidR="00642B6F">
              <w:rPr>
                <w:rFonts w:asciiTheme="majorHAnsi" w:hAnsiTheme="majorHAnsi"/>
                <w:iCs/>
                <w:sz w:val="24"/>
              </w:rPr>
              <w:t>Agency Disclosure Notice to be updated upon approval.</w:t>
            </w:r>
          </w:p>
          <w:p w:rsidRPr="00C07477" w:rsidR="004F3BCB" w:rsidP="00626803" w:rsidRDefault="004F3BCB" w14:paraId="10203AE0" w14:textId="74F79611">
            <w:pPr>
              <w:pStyle w:val="ListParagraph"/>
              <w:numPr>
                <w:ilvl w:val="0"/>
                <w:numId w:val="23"/>
              </w:numPr>
              <w:rPr>
                <w:rFonts w:asciiTheme="majorHAnsi" w:hAnsiTheme="majorHAnsi"/>
                <w:sz w:val="24"/>
              </w:rPr>
            </w:pPr>
            <w:r>
              <w:rPr>
                <w:rFonts w:asciiTheme="majorHAnsi" w:hAnsiTheme="majorHAnsi"/>
                <w:iCs/>
                <w:sz w:val="24"/>
              </w:rPr>
              <w:t>Collection instrument now includes instructions.</w:t>
            </w:r>
          </w:p>
        </w:tc>
      </w:tr>
    </w:tbl>
    <w:p w:rsidRPr="00340D9B" w:rsidR="00340D9B" w:rsidP="002D7713" w:rsidRDefault="00340D9B" w14:paraId="12FD3455" w14:textId="77777777">
      <w:pPr>
        <w:pStyle w:val="ListParagraph"/>
        <w:spacing w:after="0" w:line="240" w:lineRule="auto"/>
        <w:rPr>
          <w:rFonts w:asciiTheme="majorHAnsi" w:hAnsiTheme="majorHAnsi"/>
          <w:sz w:val="24"/>
        </w:rPr>
      </w:pPr>
    </w:p>
    <w:p w:rsidRPr="0085688C" w:rsidR="005C7428" w:rsidP="006E563D" w:rsidRDefault="0027743E" w14:paraId="5CF94670" w14:textId="00C065E6">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425D59" w:rsidP="00474E36" w:rsidRDefault="00425D59" w14:paraId="1D8B2745" w14:textId="0925316C">
      <w:pPr>
        <w:spacing w:after="0" w:line="240" w:lineRule="auto"/>
        <w:rPr>
          <w:rFonts w:asciiTheme="majorHAnsi" w:hAnsiTheme="majorHAnsi"/>
          <w:sz w:val="24"/>
        </w:rPr>
      </w:pPr>
      <w:r w:rsidRPr="00A30CAA">
        <w:rPr>
          <w:rFonts w:asciiTheme="majorHAnsi" w:hAnsiTheme="majorHAnsi"/>
          <w:sz w:val="24"/>
        </w:rPr>
        <w:t xml:space="preserve">The Defense Technical Information Center (DTIC) requires all eligible users to be registered for access to DTIC’s repository of access controlled scientific and technical information documents.  The registration of a user enforces validation of an individual’s identity, as well as their persona </w:t>
      </w:r>
      <w:r w:rsidR="00A0608A">
        <w:rPr>
          <w:rFonts w:asciiTheme="majorHAnsi" w:hAnsiTheme="majorHAnsi"/>
          <w:sz w:val="24"/>
        </w:rPr>
        <w:t>(</w:t>
      </w:r>
      <w:r w:rsidRPr="00A30CAA">
        <w:rPr>
          <w:rFonts w:asciiTheme="majorHAnsi" w:hAnsiTheme="majorHAnsi"/>
          <w:sz w:val="24"/>
        </w:rPr>
        <w:t>i.e., whether they are Department of Defense (DoD), federal government, or a contractor supporting the DoD or another federal agency) and authority to access limited and classified documents with distribution controls.  A role-based environment based on a user’s identification ensures security for DTIC’s electronic information collection while the online systems increase availability of information to each user based on their mission needs.</w:t>
      </w:r>
    </w:p>
    <w:p w:rsidRPr="00A30CAA" w:rsidR="00A0608A" w:rsidP="000C2F31" w:rsidRDefault="00A0608A" w14:paraId="6C42B48A" w14:textId="77777777">
      <w:pPr>
        <w:spacing w:after="0" w:line="240" w:lineRule="auto"/>
        <w:ind w:left="720"/>
        <w:rPr>
          <w:rFonts w:asciiTheme="majorHAnsi" w:hAnsiTheme="majorHAnsi"/>
          <w:sz w:val="24"/>
        </w:rPr>
      </w:pPr>
    </w:p>
    <w:p w:rsidRPr="00A30CAA" w:rsidR="00425D59" w:rsidP="00474E36" w:rsidRDefault="00425D59" w14:paraId="7E6E3DA2" w14:textId="77777777">
      <w:pPr>
        <w:spacing w:after="0" w:line="240" w:lineRule="auto"/>
        <w:rPr>
          <w:rFonts w:asciiTheme="majorHAnsi" w:hAnsiTheme="majorHAnsi"/>
          <w:sz w:val="24"/>
        </w:rPr>
      </w:pPr>
      <w:r w:rsidRPr="00A30CAA">
        <w:rPr>
          <w:rFonts w:asciiTheme="majorHAnsi" w:hAnsiTheme="majorHAnsi"/>
          <w:sz w:val="24"/>
        </w:rPr>
        <w:t>The authority to maintain the Defense User Registration System is governed by the following issuances:</w:t>
      </w:r>
    </w:p>
    <w:p w:rsidRPr="00474E36" w:rsidR="00425D59" w:rsidP="00474E36" w:rsidRDefault="00425D59" w14:paraId="663F5933" w14:textId="45C79975">
      <w:pPr>
        <w:pStyle w:val="ListParagraph"/>
        <w:numPr>
          <w:ilvl w:val="0"/>
          <w:numId w:val="26"/>
        </w:numPr>
        <w:spacing w:after="0" w:line="240" w:lineRule="auto"/>
        <w:rPr>
          <w:rFonts w:asciiTheme="majorHAnsi" w:hAnsiTheme="majorHAnsi"/>
          <w:sz w:val="24"/>
        </w:rPr>
      </w:pPr>
      <w:r w:rsidRPr="00474E36">
        <w:rPr>
          <w:rFonts w:asciiTheme="majorHAnsi" w:hAnsiTheme="majorHAnsi"/>
          <w:sz w:val="24"/>
        </w:rPr>
        <w:t xml:space="preserve">E.O. 13526, </w:t>
      </w:r>
      <w:r w:rsidR="00A0608A">
        <w:rPr>
          <w:rFonts w:asciiTheme="majorHAnsi" w:hAnsiTheme="majorHAnsi"/>
          <w:sz w:val="24"/>
        </w:rPr>
        <w:t>“</w:t>
      </w:r>
      <w:r w:rsidRPr="00474E36">
        <w:rPr>
          <w:rFonts w:asciiTheme="majorHAnsi" w:hAnsiTheme="majorHAnsi"/>
          <w:sz w:val="24"/>
        </w:rPr>
        <w:t>Classified National Security Information</w:t>
      </w:r>
      <w:r w:rsidRPr="00474E36" w:rsidR="000C2F31">
        <w:rPr>
          <w:rFonts w:asciiTheme="majorHAnsi" w:hAnsiTheme="majorHAnsi"/>
          <w:sz w:val="24"/>
        </w:rPr>
        <w:t>,</w:t>
      </w:r>
      <w:r w:rsidR="00A0608A">
        <w:rPr>
          <w:rFonts w:asciiTheme="majorHAnsi" w:hAnsiTheme="majorHAnsi"/>
          <w:sz w:val="24"/>
        </w:rPr>
        <w:t>”</w:t>
      </w:r>
      <w:r w:rsidRPr="00474E36">
        <w:rPr>
          <w:rFonts w:asciiTheme="majorHAnsi" w:hAnsiTheme="majorHAnsi"/>
          <w:sz w:val="24"/>
        </w:rPr>
        <w:t xml:space="preserve"> December 29, 2009</w:t>
      </w:r>
      <w:r w:rsidRPr="00474E36" w:rsidR="00D254C5">
        <w:rPr>
          <w:rFonts w:asciiTheme="majorHAnsi" w:hAnsiTheme="majorHAnsi"/>
          <w:sz w:val="24"/>
        </w:rPr>
        <w:t>.</w:t>
      </w:r>
    </w:p>
    <w:p w:rsidRPr="00474E36" w:rsidR="00425D59" w:rsidP="00474E36" w:rsidRDefault="00425D59" w14:paraId="71F174F4" w14:textId="2CF5CCB8">
      <w:pPr>
        <w:pStyle w:val="ListParagraph"/>
        <w:numPr>
          <w:ilvl w:val="0"/>
          <w:numId w:val="26"/>
        </w:numPr>
        <w:spacing w:after="0" w:line="240" w:lineRule="auto"/>
        <w:rPr>
          <w:rFonts w:asciiTheme="majorHAnsi" w:hAnsiTheme="majorHAnsi"/>
          <w:sz w:val="24"/>
        </w:rPr>
      </w:pPr>
      <w:r w:rsidRPr="00474E36">
        <w:rPr>
          <w:rFonts w:asciiTheme="majorHAnsi" w:hAnsiTheme="majorHAnsi"/>
          <w:sz w:val="24"/>
        </w:rPr>
        <w:t>DoD Directive 5105.73</w:t>
      </w:r>
      <w:r w:rsidRPr="00474E36" w:rsidR="000C2F31">
        <w:rPr>
          <w:rFonts w:asciiTheme="majorHAnsi" w:hAnsiTheme="majorHAnsi"/>
          <w:sz w:val="24"/>
        </w:rPr>
        <w:t>,</w:t>
      </w:r>
      <w:r w:rsidRPr="00474E36">
        <w:rPr>
          <w:rFonts w:asciiTheme="majorHAnsi" w:hAnsiTheme="majorHAnsi"/>
          <w:sz w:val="24"/>
        </w:rPr>
        <w:t xml:space="preserve"> </w:t>
      </w:r>
      <w:r w:rsidR="00A0608A">
        <w:rPr>
          <w:rFonts w:asciiTheme="majorHAnsi" w:hAnsiTheme="majorHAnsi"/>
          <w:sz w:val="24"/>
        </w:rPr>
        <w:t>“</w:t>
      </w:r>
      <w:r w:rsidRPr="00474E36">
        <w:rPr>
          <w:rFonts w:asciiTheme="majorHAnsi" w:hAnsiTheme="majorHAnsi"/>
          <w:sz w:val="24"/>
        </w:rPr>
        <w:t>Defense Technical Information Center (DTIC),</w:t>
      </w:r>
      <w:r w:rsidR="00A0608A">
        <w:rPr>
          <w:rFonts w:asciiTheme="majorHAnsi" w:hAnsiTheme="majorHAnsi"/>
          <w:sz w:val="24"/>
        </w:rPr>
        <w:t>”</w:t>
      </w:r>
      <w:r w:rsidRPr="00474E36">
        <w:rPr>
          <w:rFonts w:asciiTheme="majorHAnsi" w:hAnsiTheme="majorHAnsi"/>
          <w:sz w:val="24"/>
        </w:rPr>
        <w:t xml:space="preserve"> May 2, 2013</w:t>
      </w:r>
      <w:r w:rsidR="00ED62D4">
        <w:rPr>
          <w:rFonts w:asciiTheme="majorHAnsi" w:hAnsiTheme="majorHAnsi"/>
          <w:sz w:val="24"/>
        </w:rPr>
        <w:t>, as amended</w:t>
      </w:r>
      <w:r w:rsidRPr="00474E36">
        <w:rPr>
          <w:rFonts w:asciiTheme="majorHAnsi" w:hAnsiTheme="majorHAnsi"/>
          <w:sz w:val="24"/>
        </w:rPr>
        <w:t xml:space="preserve">.  </w:t>
      </w:r>
    </w:p>
    <w:p w:rsidRPr="00474E36" w:rsidR="00425D59" w:rsidP="00474E36" w:rsidRDefault="00425D59" w14:paraId="5720A1CF" w14:textId="7E15F7AE">
      <w:pPr>
        <w:pStyle w:val="ListParagraph"/>
        <w:numPr>
          <w:ilvl w:val="0"/>
          <w:numId w:val="26"/>
        </w:numPr>
        <w:spacing w:after="0" w:line="240" w:lineRule="auto"/>
        <w:rPr>
          <w:rFonts w:asciiTheme="majorHAnsi" w:hAnsiTheme="majorHAnsi"/>
          <w:sz w:val="24"/>
        </w:rPr>
      </w:pPr>
      <w:r w:rsidRPr="00474E36">
        <w:rPr>
          <w:rFonts w:asciiTheme="majorHAnsi" w:hAnsiTheme="majorHAnsi"/>
          <w:sz w:val="24"/>
        </w:rPr>
        <w:t>DoD Instruction 3200.12</w:t>
      </w:r>
      <w:r w:rsidR="00A0608A">
        <w:rPr>
          <w:rFonts w:asciiTheme="majorHAnsi" w:hAnsiTheme="majorHAnsi"/>
          <w:sz w:val="24"/>
        </w:rPr>
        <w:t>,</w:t>
      </w:r>
      <w:r w:rsidRPr="00474E36">
        <w:rPr>
          <w:rFonts w:asciiTheme="majorHAnsi" w:hAnsiTheme="majorHAnsi"/>
          <w:sz w:val="24"/>
        </w:rPr>
        <w:t xml:space="preserve"> </w:t>
      </w:r>
      <w:r w:rsidR="00A0608A">
        <w:rPr>
          <w:rFonts w:asciiTheme="majorHAnsi" w:hAnsiTheme="majorHAnsi"/>
          <w:sz w:val="24"/>
        </w:rPr>
        <w:t>“</w:t>
      </w:r>
      <w:r w:rsidRPr="00474E36">
        <w:rPr>
          <w:rFonts w:asciiTheme="majorHAnsi" w:hAnsiTheme="majorHAnsi"/>
          <w:sz w:val="24"/>
        </w:rPr>
        <w:t>DoD Scientific and Technical Information Program (STIP),</w:t>
      </w:r>
      <w:r w:rsidR="00A0608A">
        <w:rPr>
          <w:rFonts w:asciiTheme="majorHAnsi" w:hAnsiTheme="majorHAnsi"/>
          <w:sz w:val="24"/>
        </w:rPr>
        <w:t>”</w:t>
      </w:r>
      <w:r w:rsidRPr="00474E36">
        <w:rPr>
          <w:rFonts w:asciiTheme="majorHAnsi" w:hAnsiTheme="majorHAnsi"/>
          <w:sz w:val="24"/>
        </w:rPr>
        <w:t xml:space="preserve"> August 22, 2013</w:t>
      </w:r>
      <w:r w:rsidR="00ED62D4">
        <w:rPr>
          <w:rFonts w:asciiTheme="majorHAnsi" w:hAnsiTheme="majorHAnsi"/>
          <w:sz w:val="24"/>
        </w:rPr>
        <w:t>, as amended</w:t>
      </w:r>
      <w:r w:rsidRPr="00474E36" w:rsidR="000C2F31">
        <w:rPr>
          <w:rFonts w:asciiTheme="majorHAnsi" w:hAnsiTheme="majorHAnsi"/>
          <w:sz w:val="24"/>
        </w:rPr>
        <w:t>.</w:t>
      </w:r>
    </w:p>
    <w:p w:rsidRPr="00474E36" w:rsidR="00425D59" w:rsidP="00474E36" w:rsidRDefault="00425D59" w14:paraId="19EC7511" w14:textId="3A30990E">
      <w:pPr>
        <w:pStyle w:val="ListParagraph"/>
        <w:numPr>
          <w:ilvl w:val="0"/>
          <w:numId w:val="26"/>
        </w:numPr>
        <w:spacing w:after="0" w:line="240" w:lineRule="auto"/>
        <w:rPr>
          <w:rFonts w:asciiTheme="majorHAnsi" w:hAnsiTheme="majorHAnsi"/>
          <w:sz w:val="24"/>
        </w:rPr>
      </w:pPr>
      <w:r w:rsidRPr="00474E36">
        <w:rPr>
          <w:rFonts w:asciiTheme="majorHAnsi" w:hAnsiTheme="majorHAnsi"/>
          <w:sz w:val="24"/>
        </w:rPr>
        <w:t xml:space="preserve">DoD Manual 3200.14, Volume 1, </w:t>
      </w:r>
      <w:r w:rsidR="00ED62D4">
        <w:rPr>
          <w:rFonts w:asciiTheme="majorHAnsi" w:hAnsiTheme="majorHAnsi"/>
          <w:sz w:val="24"/>
        </w:rPr>
        <w:t>“</w:t>
      </w:r>
      <w:r w:rsidRPr="00474E36">
        <w:rPr>
          <w:rFonts w:asciiTheme="majorHAnsi" w:hAnsiTheme="majorHAnsi"/>
          <w:sz w:val="24"/>
        </w:rPr>
        <w:t>Principles and Operational Parameters of the DoD Scientific and Technical Information Program (STIP): General Processes,</w:t>
      </w:r>
      <w:r w:rsidR="00ED62D4">
        <w:rPr>
          <w:rFonts w:asciiTheme="majorHAnsi" w:hAnsiTheme="majorHAnsi"/>
          <w:sz w:val="24"/>
        </w:rPr>
        <w:t>”</w:t>
      </w:r>
      <w:r w:rsidRPr="00474E36">
        <w:rPr>
          <w:rFonts w:asciiTheme="majorHAnsi" w:hAnsiTheme="majorHAnsi"/>
          <w:sz w:val="24"/>
        </w:rPr>
        <w:t xml:space="preserve"> March 14, 2014</w:t>
      </w:r>
      <w:r w:rsidR="00ED62D4">
        <w:rPr>
          <w:rFonts w:asciiTheme="majorHAnsi" w:hAnsiTheme="majorHAnsi"/>
          <w:sz w:val="24"/>
        </w:rPr>
        <w:t>, as amended</w:t>
      </w:r>
      <w:r w:rsidRPr="00474E36">
        <w:rPr>
          <w:rFonts w:asciiTheme="majorHAnsi" w:hAnsiTheme="majorHAnsi"/>
          <w:sz w:val="24"/>
        </w:rPr>
        <w:t xml:space="preserve">.  </w:t>
      </w:r>
    </w:p>
    <w:p w:rsidRPr="00474E36" w:rsidR="00425D59" w:rsidP="00474E36" w:rsidRDefault="00425D59" w14:paraId="1F53D21D" w14:textId="03CE5265">
      <w:pPr>
        <w:pStyle w:val="ListParagraph"/>
        <w:numPr>
          <w:ilvl w:val="0"/>
          <w:numId w:val="26"/>
        </w:numPr>
        <w:spacing w:after="0" w:line="240" w:lineRule="auto"/>
        <w:rPr>
          <w:rFonts w:asciiTheme="majorHAnsi" w:hAnsiTheme="majorHAnsi"/>
          <w:sz w:val="24"/>
        </w:rPr>
      </w:pPr>
      <w:r w:rsidRPr="00474E36">
        <w:rPr>
          <w:rFonts w:asciiTheme="majorHAnsi" w:hAnsiTheme="majorHAnsi"/>
          <w:sz w:val="24"/>
        </w:rPr>
        <w:t>DoD Instruction 5230.24</w:t>
      </w:r>
      <w:r w:rsidRPr="00474E36" w:rsidR="000C2F31">
        <w:rPr>
          <w:rFonts w:asciiTheme="majorHAnsi" w:hAnsiTheme="majorHAnsi"/>
          <w:sz w:val="24"/>
        </w:rPr>
        <w:t>,</w:t>
      </w:r>
      <w:r w:rsidRPr="00474E36">
        <w:rPr>
          <w:rFonts w:asciiTheme="majorHAnsi" w:hAnsiTheme="majorHAnsi"/>
          <w:sz w:val="24"/>
        </w:rPr>
        <w:t xml:space="preserve"> </w:t>
      </w:r>
      <w:r w:rsidR="00ED62D4">
        <w:rPr>
          <w:rFonts w:asciiTheme="majorHAnsi" w:hAnsiTheme="majorHAnsi"/>
          <w:sz w:val="24"/>
        </w:rPr>
        <w:t>“</w:t>
      </w:r>
      <w:r w:rsidRPr="00474E36">
        <w:rPr>
          <w:rFonts w:asciiTheme="majorHAnsi" w:hAnsiTheme="majorHAnsi"/>
          <w:sz w:val="24"/>
        </w:rPr>
        <w:t>Distribution Statements on Technical Documents,</w:t>
      </w:r>
      <w:r w:rsidR="00ED62D4">
        <w:rPr>
          <w:rFonts w:asciiTheme="majorHAnsi" w:hAnsiTheme="majorHAnsi"/>
          <w:sz w:val="24"/>
        </w:rPr>
        <w:t>”</w:t>
      </w:r>
      <w:r w:rsidRPr="00474E36">
        <w:rPr>
          <w:rFonts w:asciiTheme="majorHAnsi" w:hAnsiTheme="majorHAnsi"/>
          <w:sz w:val="24"/>
        </w:rPr>
        <w:t xml:space="preserve"> August 23, 2012, as amended.  </w:t>
      </w:r>
    </w:p>
    <w:p w:rsidRPr="00474E36" w:rsidR="00425D59" w:rsidP="00474E36" w:rsidRDefault="00425D59" w14:paraId="6DB05A34" w14:textId="73476B9E">
      <w:pPr>
        <w:pStyle w:val="ListParagraph"/>
        <w:numPr>
          <w:ilvl w:val="0"/>
          <w:numId w:val="26"/>
        </w:numPr>
        <w:spacing w:after="0" w:line="240" w:lineRule="auto"/>
        <w:rPr>
          <w:rFonts w:asciiTheme="majorHAnsi" w:hAnsiTheme="majorHAnsi"/>
          <w:sz w:val="24"/>
        </w:rPr>
      </w:pPr>
      <w:r w:rsidRPr="00474E36">
        <w:rPr>
          <w:rFonts w:asciiTheme="majorHAnsi" w:hAnsiTheme="majorHAnsi"/>
          <w:sz w:val="24"/>
        </w:rPr>
        <w:t>DoD Directive 5230.25</w:t>
      </w:r>
      <w:r w:rsidRPr="00474E36" w:rsidR="000C2F31">
        <w:rPr>
          <w:rFonts w:asciiTheme="majorHAnsi" w:hAnsiTheme="majorHAnsi"/>
          <w:sz w:val="24"/>
        </w:rPr>
        <w:t>,</w:t>
      </w:r>
      <w:r w:rsidRPr="00474E36">
        <w:rPr>
          <w:rFonts w:asciiTheme="majorHAnsi" w:hAnsiTheme="majorHAnsi"/>
          <w:sz w:val="24"/>
        </w:rPr>
        <w:t xml:space="preserve"> </w:t>
      </w:r>
      <w:r w:rsidR="00ED62D4">
        <w:rPr>
          <w:rFonts w:asciiTheme="majorHAnsi" w:hAnsiTheme="majorHAnsi"/>
          <w:sz w:val="24"/>
        </w:rPr>
        <w:t>“</w:t>
      </w:r>
      <w:r w:rsidRPr="00474E36">
        <w:rPr>
          <w:rFonts w:asciiTheme="majorHAnsi" w:hAnsiTheme="majorHAnsi"/>
          <w:sz w:val="24"/>
        </w:rPr>
        <w:t>Withholding of Unclassified Technical Data from Public Disclosure,</w:t>
      </w:r>
      <w:r w:rsidR="00ED62D4">
        <w:rPr>
          <w:rFonts w:asciiTheme="majorHAnsi" w:hAnsiTheme="majorHAnsi"/>
          <w:sz w:val="24"/>
        </w:rPr>
        <w:t>”</w:t>
      </w:r>
      <w:r w:rsidRPr="00474E36">
        <w:rPr>
          <w:rFonts w:asciiTheme="majorHAnsi" w:hAnsiTheme="majorHAnsi"/>
          <w:sz w:val="24"/>
        </w:rPr>
        <w:t xml:space="preserve"> </w:t>
      </w:r>
      <w:r w:rsidR="00ED62D4">
        <w:rPr>
          <w:rFonts w:asciiTheme="majorHAnsi" w:hAnsiTheme="majorHAnsi"/>
          <w:sz w:val="24"/>
        </w:rPr>
        <w:t>November 6</w:t>
      </w:r>
      <w:r w:rsidRPr="00474E36">
        <w:rPr>
          <w:rFonts w:asciiTheme="majorHAnsi" w:hAnsiTheme="majorHAnsi"/>
          <w:sz w:val="24"/>
        </w:rPr>
        <w:t>, 19</w:t>
      </w:r>
      <w:r w:rsidR="00ED62D4">
        <w:rPr>
          <w:rFonts w:asciiTheme="majorHAnsi" w:hAnsiTheme="majorHAnsi"/>
          <w:sz w:val="24"/>
        </w:rPr>
        <w:t>84, as amended</w:t>
      </w:r>
      <w:r w:rsidRPr="00474E36">
        <w:rPr>
          <w:rFonts w:asciiTheme="majorHAnsi" w:hAnsiTheme="majorHAnsi"/>
          <w:sz w:val="24"/>
        </w:rPr>
        <w:t xml:space="preserve">.  </w:t>
      </w:r>
    </w:p>
    <w:p w:rsidR="00510F0C" w:rsidP="006E563D" w:rsidRDefault="00510F0C" w14:paraId="39E82D2B" w14:textId="77777777">
      <w:pPr>
        <w:spacing w:after="0" w:line="240" w:lineRule="auto"/>
        <w:rPr>
          <w:rFonts w:asciiTheme="majorHAnsi" w:hAnsiTheme="majorHAnsi"/>
          <w:sz w:val="24"/>
        </w:rPr>
      </w:pPr>
    </w:p>
    <w:p w:rsidRPr="00474E36" w:rsidR="005C7428" w:rsidP="006E563D" w:rsidRDefault="00510F0C" w14:paraId="1B19A4C3" w14:textId="54941D28">
      <w:pPr>
        <w:spacing w:after="0" w:line="240" w:lineRule="auto"/>
        <w:rPr>
          <w:rFonts w:asciiTheme="majorHAnsi" w:hAnsiTheme="majorHAnsi"/>
          <w:sz w:val="24"/>
          <w:szCs w:val="24"/>
        </w:rPr>
      </w:pPr>
      <w:r>
        <w:rPr>
          <w:rFonts w:asciiTheme="majorHAnsi" w:hAnsiTheme="majorHAnsi"/>
          <w:sz w:val="24"/>
        </w:rPr>
        <w:t>2.</w:t>
      </w:r>
      <w:r>
        <w:rPr>
          <w:rFonts w:asciiTheme="majorHAnsi" w:hAnsiTheme="majorHAnsi"/>
          <w:sz w:val="24"/>
        </w:rPr>
        <w:tab/>
      </w:r>
      <w:r w:rsidRPr="00474E36" w:rsidR="005C7428">
        <w:rPr>
          <w:rFonts w:asciiTheme="majorHAnsi" w:hAnsiTheme="majorHAnsi"/>
          <w:sz w:val="24"/>
          <w:szCs w:val="24"/>
          <w:u w:val="single"/>
        </w:rPr>
        <w:t xml:space="preserve">Use of the </w:t>
      </w:r>
      <w:r w:rsidRPr="00474E36" w:rsidR="0085688C">
        <w:rPr>
          <w:rFonts w:asciiTheme="majorHAnsi" w:hAnsiTheme="majorHAnsi"/>
          <w:sz w:val="24"/>
          <w:szCs w:val="24"/>
          <w:u w:val="single"/>
        </w:rPr>
        <w:t>Information</w:t>
      </w:r>
    </w:p>
    <w:p w:rsidR="00663712" w:rsidP="00474E36" w:rsidRDefault="00233909" w14:paraId="55DDCF8C" w14:textId="7BCC3AF7">
      <w:pPr>
        <w:spacing w:after="0" w:line="240" w:lineRule="auto"/>
        <w:rPr>
          <w:rFonts w:asciiTheme="majorHAnsi" w:hAnsiTheme="majorHAnsi"/>
          <w:sz w:val="24"/>
          <w:szCs w:val="24"/>
        </w:rPr>
      </w:pPr>
      <w:r w:rsidRPr="000C2C0D">
        <w:rPr>
          <w:rFonts w:asciiTheme="majorHAnsi" w:hAnsiTheme="majorHAnsi"/>
          <w:iCs/>
          <w:sz w:val="24"/>
          <w:szCs w:val="24"/>
        </w:rPr>
        <w:t>Respondents include</w:t>
      </w:r>
      <w:r w:rsidRPr="00474E36" w:rsidR="009C1856">
        <w:rPr>
          <w:rFonts w:asciiTheme="majorHAnsi" w:hAnsiTheme="majorHAnsi"/>
          <w:i/>
          <w:sz w:val="24"/>
          <w:szCs w:val="24"/>
        </w:rPr>
        <w:t xml:space="preserve"> </w:t>
      </w:r>
      <w:r w:rsidRPr="00474E36" w:rsidR="009C1856">
        <w:rPr>
          <w:rFonts w:asciiTheme="majorHAnsi" w:hAnsiTheme="majorHAnsi"/>
          <w:sz w:val="24"/>
          <w:szCs w:val="24"/>
        </w:rPr>
        <w:t>Department of Defense (DoD) military and civilian personnel and other U.S. Federal Government personnel, their contractors and grantees</w:t>
      </w:r>
      <w:r w:rsidRPr="00474E36" w:rsidR="00044FB2">
        <w:rPr>
          <w:rFonts w:asciiTheme="majorHAnsi" w:hAnsiTheme="majorHAnsi"/>
          <w:sz w:val="24"/>
          <w:szCs w:val="24"/>
        </w:rPr>
        <w:t>,</w:t>
      </w:r>
      <w:r w:rsidRPr="00474E36" w:rsidR="009C1856">
        <w:rPr>
          <w:rFonts w:asciiTheme="majorHAnsi" w:hAnsiTheme="majorHAnsi"/>
          <w:sz w:val="24"/>
          <w:szCs w:val="24"/>
        </w:rPr>
        <w:t xml:space="preserve"> other government officials</w:t>
      </w:r>
      <w:r w:rsidRPr="00474E36" w:rsidR="00044FB2">
        <w:rPr>
          <w:rFonts w:asciiTheme="majorHAnsi" w:hAnsiTheme="majorHAnsi"/>
          <w:sz w:val="24"/>
          <w:szCs w:val="24"/>
        </w:rPr>
        <w:t xml:space="preserve"> and foreign partners</w:t>
      </w:r>
      <w:r w:rsidRPr="00474E36" w:rsidR="009C1856">
        <w:rPr>
          <w:rFonts w:asciiTheme="majorHAnsi" w:hAnsiTheme="majorHAnsi"/>
          <w:sz w:val="24"/>
          <w:szCs w:val="24"/>
        </w:rPr>
        <w:t xml:space="preserve"> according to agreements with DoD who request access privileges to DTIC products, services, and electronic information systems.</w:t>
      </w:r>
      <w:r w:rsidRPr="00474E36" w:rsidR="00ED62D4">
        <w:rPr>
          <w:rFonts w:asciiTheme="majorHAnsi" w:hAnsiTheme="majorHAnsi"/>
          <w:sz w:val="24"/>
          <w:szCs w:val="24"/>
        </w:rPr>
        <w:t xml:space="preserve"> For the purposes of the Paperwork Reduction Act, this information collection request only </w:t>
      </w:r>
      <w:r w:rsidRPr="00474E36" w:rsidR="00ED62D4">
        <w:rPr>
          <w:rFonts w:asciiTheme="majorHAnsi" w:hAnsiTheme="majorHAnsi"/>
          <w:sz w:val="24"/>
          <w:szCs w:val="24"/>
        </w:rPr>
        <w:lastRenderedPageBreak/>
        <w:t>accounts for public respondents (contractors and grantees).</w:t>
      </w:r>
      <w:r w:rsidRPr="00474E36" w:rsidR="00663712">
        <w:rPr>
          <w:rFonts w:asciiTheme="majorHAnsi" w:hAnsiTheme="majorHAnsi"/>
          <w:sz w:val="24"/>
          <w:szCs w:val="24"/>
        </w:rPr>
        <w:t xml:space="preserve"> </w:t>
      </w:r>
      <w:r w:rsidRPr="00474E36" w:rsidR="009C1856">
        <w:rPr>
          <w:rFonts w:asciiTheme="majorHAnsi" w:hAnsiTheme="majorHAnsi"/>
          <w:sz w:val="24"/>
          <w:szCs w:val="24"/>
        </w:rPr>
        <w:t xml:space="preserve">The purpose of </w:t>
      </w:r>
      <w:r w:rsidRPr="00474E36" w:rsidR="00ED62D4">
        <w:rPr>
          <w:rFonts w:asciiTheme="majorHAnsi" w:hAnsiTheme="majorHAnsi"/>
          <w:sz w:val="24"/>
          <w:szCs w:val="24"/>
        </w:rPr>
        <w:t>the</w:t>
      </w:r>
      <w:r w:rsidRPr="00474E36" w:rsidR="009C1856">
        <w:rPr>
          <w:rFonts w:asciiTheme="majorHAnsi" w:hAnsiTheme="majorHAnsi"/>
          <w:sz w:val="24"/>
          <w:szCs w:val="24"/>
        </w:rPr>
        <w:t xml:space="preserve"> Defense User Registration System is to collect registration requests</w:t>
      </w:r>
      <w:r w:rsidRPr="00474E36" w:rsidR="00ED62D4">
        <w:rPr>
          <w:rFonts w:asciiTheme="majorHAnsi" w:hAnsiTheme="majorHAnsi"/>
          <w:sz w:val="24"/>
          <w:szCs w:val="24"/>
        </w:rPr>
        <w:t xml:space="preserve"> from respondents</w:t>
      </w:r>
      <w:r w:rsidRPr="00474E36" w:rsidR="009C1856">
        <w:rPr>
          <w:rFonts w:asciiTheme="majorHAnsi" w:hAnsiTheme="majorHAnsi"/>
          <w:sz w:val="24"/>
          <w:szCs w:val="24"/>
        </w:rPr>
        <w:t xml:space="preserve">, validate </w:t>
      </w:r>
      <w:r w:rsidRPr="00474E36" w:rsidR="00ED62D4">
        <w:rPr>
          <w:rFonts w:asciiTheme="majorHAnsi" w:hAnsiTheme="majorHAnsi"/>
          <w:sz w:val="24"/>
          <w:szCs w:val="24"/>
        </w:rPr>
        <w:t xml:space="preserve">their </w:t>
      </w:r>
      <w:r w:rsidRPr="00474E36" w:rsidR="009C1856">
        <w:rPr>
          <w:rFonts w:asciiTheme="majorHAnsi" w:hAnsiTheme="majorHAnsi"/>
          <w:sz w:val="24"/>
          <w:szCs w:val="24"/>
        </w:rPr>
        <w:t>eligibility, and maintain an official registry that identifies individuals who apply for, and are granted access privileges to DTIC owned or controlled databases, products, services, and electronic information systems on the NIPRNet and SIPRNet.</w:t>
      </w:r>
      <w:r w:rsidRPr="00474E36" w:rsidR="00663712">
        <w:rPr>
          <w:rFonts w:asciiTheme="majorHAnsi" w:hAnsiTheme="majorHAnsi"/>
          <w:sz w:val="24"/>
          <w:szCs w:val="24"/>
        </w:rPr>
        <w:t xml:space="preserve"> </w:t>
      </w:r>
    </w:p>
    <w:p w:rsidRPr="00474E36" w:rsidR="000B0EF8" w:rsidP="00474E36" w:rsidRDefault="000B0EF8" w14:paraId="0896A84B" w14:textId="77777777">
      <w:pPr>
        <w:spacing w:after="0" w:line="240" w:lineRule="auto"/>
        <w:rPr>
          <w:rFonts w:asciiTheme="majorHAnsi" w:hAnsiTheme="majorHAnsi"/>
          <w:sz w:val="24"/>
          <w:szCs w:val="24"/>
        </w:rPr>
      </w:pPr>
    </w:p>
    <w:p w:rsidRPr="00474E36" w:rsidR="00F223E0" w:rsidP="00474E36" w:rsidRDefault="00C6433D" w14:paraId="41391F13" w14:textId="0EE45EA5">
      <w:pPr>
        <w:spacing w:after="0" w:line="240" w:lineRule="auto"/>
        <w:rPr>
          <w:rFonts w:asciiTheme="majorHAnsi" w:hAnsiTheme="majorHAnsi"/>
          <w:sz w:val="24"/>
          <w:szCs w:val="24"/>
        </w:rPr>
      </w:pPr>
      <w:r w:rsidRPr="00474E36">
        <w:rPr>
          <w:rFonts w:asciiTheme="majorHAnsi" w:hAnsiTheme="majorHAnsi"/>
          <w:sz w:val="24"/>
          <w:szCs w:val="24"/>
        </w:rPr>
        <w:t>The collection instrument is a web-based form that collects the individual's name; DoD identification (ID) number (Electronic Data Interchange Personal Identifier); citizenship; service type; personnel category; civilian pay grade; military rank; organization/company name; office mailing address/physical location; email office address; user</w:t>
      </w:r>
      <w:r w:rsidRPr="00474E36" w:rsidR="009D3951">
        <w:rPr>
          <w:rFonts w:asciiTheme="majorHAnsi" w:hAnsiTheme="majorHAnsi"/>
          <w:sz w:val="24"/>
          <w:szCs w:val="24"/>
        </w:rPr>
        <w:t xml:space="preserve"> </w:t>
      </w:r>
      <w:r w:rsidRPr="00474E36">
        <w:rPr>
          <w:rFonts w:asciiTheme="majorHAnsi" w:hAnsiTheme="majorHAnsi"/>
          <w:sz w:val="24"/>
          <w:szCs w:val="24"/>
        </w:rPr>
        <w:t>id and password/reset questions; office telephone number(s); access eligibility; dissemination/distribution group codes; and personal and facility security clearance level(s).  Where appropriate the form also collect</w:t>
      </w:r>
      <w:r w:rsidRPr="00474E36" w:rsidR="004710DE">
        <w:rPr>
          <w:rFonts w:asciiTheme="majorHAnsi" w:hAnsiTheme="majorHAnsi"/>
          <w:sz w:val="24"/>
          <w:szCs w:val="24"/>
        </w:rPr>
        <w:t>s</w:t>
      </w:r>
      <w:r w:rsidRPr="00474E36">
        <w:rPr>
          <w:rFonts w:asciiTheme="majorHAnsi" w:hAnsiTheme="majorHAnsi"/>
          <w:sz w:val="24"/>
          <w:szCs w:val="24"/>
        </w:rPr>
        <w:t xml:space="preserve"> the government approving official's name, office phone number and email address.  For DoD and Federal </w:t>
      </w:r>
      <w:r w:rsidRPr="00474E36" w:rsidR="00C7090F">
        <w:rPr>
          <w:rFonts w:asciiTheme="majorHAnsi" w:hAnsiTheme="majorHAnsi"/>
          <w:sz w:val="24"/>
          <w:szCs w:val="24"/>
        </w:rPr>
        <w:t>contractors,</w:t>
      </w:r>
      <w:r w:rsidRPr="00474E36">
        <w:rPr>
          <w:rFonts w:asciiTheme="majorHAnsi" w:hAnsiTheme="majorHAnsi"/>
          <w:sz w:val="24"/>
          <w:szCs w:val="24"/>
        </w:rPr>
        <w:t xml:space="preserve"> the form also </w:t>
      </w:r>
      <w:r w:rsidRPr="00474E36" w:rsidR="00233909">
        <w:rPr>
          <w:rFonts w:asciiTheme="majorHAnsi" w:hAnsiTheme="majorHAnsi"/>
          <w:sz w:val="24"/>
          <w:szCs w:val="24"/>
        </w:rPr>
        <w:t>collects a</w:t>
      </w:r>
      <w:r w:rsidRPr="00474E36">
        <w:rPr>
          <w:rFonts w:asciiTheme="majorHAnsi" w:hAnsiTheme="majorHAnsi"/>
          <w:sz w:val="24"/>
          <w:szCs w:val="24"/>
        </w:rPr>
        <w:t xml:space="preserve"> contract number(s), contract expiration date(s), and the Militarily Critical Technical Data Agreement (MCTDA) Certification Number.</w:t>
      </w:r>
      <w:r w:rsidRPr="00474E36" w:rsidR="00C234CC">
        <w:rPr>
          <w:rFonts w:asciiTheme="majorHAnsi" w:hAnsiTheme="majorHAnsi"/>
          <w:sz w:val="24"/>
          <w:szCs w:val="24"/>
        </w:rPr>
        <w:t xml:space="preserve">  With this information, DTIC creates a role-based environment that add</w:t>
      </w:r>
      <w:r w:rsidRPr="00474E36" w:rsidR="00D254C5">
        <w:rPr>
          <w:rFonts w:asciiTheme="majorHAnsi" w:hAnsiTheme="majorHAnsi"/>
          <w:sz w:val="24"/>
          <w:szCs w:val="24"/>
        </w:rPr>
        <w:t>s</w:t>
      </w:r>
      <w:r w:rsidRPr="00474E36" w:rsidR="00C234CC">
        <w:rPr>
          <w:rFonts w:asciiTheme="majorHAnsi" w:hAnsiTheme="majorHAnsi"/>
          <w:sz w:val="24"/>
          <w:szCs w:val="24"/>
        </w:rPr>
        <w:t xml:space="preserve"> a comprehensive level of security for the wealth of various documents available.</w:t>
      </w:r>
      <w:r w:rsidRPr="00474E36" w:rsidR="00663712">
        <w:rPr>
          <w:rFonts w:asciiTheme="majorHAnsi" w:hAnsiTheme="majorHAnsi"/>
          <w:sz w:val="24"/>
          <w:szCs w:val="24"/>
        </w:rPr>
        <w:t xml:space="preserve"> The </w:t>
      </w:r>
      <w:r w:rsidRPr="00474E36" w:rsidR="0069420B">
        <w:rPr>
          <w:rFonts w:asciiTheme="majorHAnsi" w:hAnsiTheme="majorHAnsi"/>
          <w:sz w:val="24"/>
          <w:szCs w:val="24"/>
        </w:rPr>
        <w:t xml:space="preserve">collection </w:t>
      </w:r>
      <w:r w:rsidRPr="00474E36" w:rsidR="00C234CC">
        <w:rPr>
          <w:rFonts w:asciiTheme="majorHAnsi" w:hAnsiTheme="majorHAnsi"/>
          <w:sz w:val="24"/>
          <w:szCs w:val="24"/>
        </w:rPr>
        <w:t>instrument is accessible with a Common Access Card, a Personal Identity Verification (PIV) or a</w:t>
      </w:r>
      <w:r w:rsidRPr="00474E36" w:rsidR="00A81E1B">
        <w:rPr>
          <w:rFonts w:asciiTheme="majorHAnsi" w:hAnsiTheme="majorHAnsi"/>
          <w:sz w:val="24"/>
          <w:szCs w:val="24"/>
        </w:rPr>
        <w:t>n</w:t>
      </w:r>
      <w:r w:rsidRPr="00474E36" w:rsidR="00C234CC">
        <w:rPr>
          <w:rFonts w:asciiTheme="majorHAnsi" w:hAnsiTheme="majorHAnsi"/>
          <w:sz w:val="24"/>
          <w:szCs w:val="24"/>
        </w:rPr>
        <w:t xml:space="preserve"> External Certification Authority (ECA) at the DTIC registration portal </w:t>
      </w:r>
      <w:hyperlink w:history="1" r:id="rId7">
        <w:r w:rsidRPr="00474E36" w:rsidR="00ED62D4">
          <w:rPr>
            <w:rStyle w:val="Hyperlink"/>
            <w:rFonts w:asciiTheme="majorHAnsi" w:hAnsiTheme="majorHAnsi"/>
            <w:iCs/>
            <w:sz w:val="24"/>
            <w:szCs w:val="24"/>
          </w:rPr>
          <w:t>https://discover.dtic.mil/dtic-registration-benefits/dtic-registration/</w:t>
        </w:r>
      </w:hyperlink>
      <w:r w:rsidRPr="00474E36" w:rsidR="00C6477B">
        <w:rPr>
          <w:rFonts w:asciiTheme="majorHAnsi" w:hAnsiTheme="majorHAnsi"/>
          <w:sz w:val="24"/>
          <w:szCs w:val="24"/>
        </w:rPr>
        <w:t>.</w:t>
      </w:r>
      <w:r w:rsidRPr="00474E36" w:rsidR="00663712">
        <w:rPr>
          <w:rFonts w:asciiTheme="majorHAnsi" w:hAnsiTheme="majorHAnsi"/>
          <w:sz w:val="24"/>
          <w:szCs w:val="24"/>
        </w:rPr>
        <w:t xml:space="preserve"> </w:t>
      </w:r>
      <w:r w:rsidRPr="00474E36" w:rsidR="003E0B9D">
        <w:rPr>
          <w:rFonts w:asciiTheme="majorHAnsi" w:hAnsiTheme="majorHAnsi"/>
          <w:iCs/>
          <w:sz w:val="24"/>
          <w:szCs w:val="24"/>
        </w:rPr>
        <w:t>Respondent</w:t>
      </w:r>
      <w:r w:rsidRPr="00474E36" w:rsidR="00A81E1B">
        <w:rPr>
          <w:rFonts w:asciiTheme="majorHAnsi" w:hAnsiTheme="majorHAnsi"/>
          <w:iCs/>
          <w:sz w:val="24"/>
          <w:szCs w:val="24"/>
        </w:rPr>
        <w:t xml:space="preserve">s complete </w:t>
      </w:r>
      <w:r w:rsidRPr="00474E36" w:rsidR="00ED62D4">
        <w:rPr>
          <w:rFonts w:asciiTheme="majorHAnsi" w:hAnsiTheme="majorHAnsi"/>
          <w:iCs/>
          <w:sz w:val="24"/>
          <w:szCs w:val="24"/>
        </w:rPr>
        <w:t>the</w:t>
      </w:r>
      <w:r w:rsidRPr="00474E36" w:rsidR="00A81E1B">
        <w:rPr>
          <w:rFonts w:asciiTheme="majorHAnsi" w:hAnsiTheme="majorHAnsi"/>
          <w:iCs/>
          <w:sz w:val="24"/>
          <w:szCs w:val="24"/>
        </w:rPr>
        <w:t xml:space="preserve"> </w:t>
      </w:r>
      <w:r w:rsidRPr="00474E36" w:rsidR="003E0B9D">
        <w:rPr>
          <w:rFonts w:asciiTheme="majorHAnsi" w:hAnsiTheme="majorHAnsi"/>
          <w:iCs/>
          <w:sz w:val="24"/>
          <w:szCs w:val="24"/>
        </w:rPr>
        <w:t>application</w:t>
      </w:r>
      <w:r w:rsidRPr="00474E36" w:rsidR="00ED62D4">
        <w:rPr>
          <w:rFonts w:asciiTheme="majorHAnsi" w:hAnsiTheme="majorHAnsi"/>
          <w:iCs/>
          <w:sz w:val="24"/>
          <w:szCs w:val="24"/>
        </w:rPr>
        <w:t xml:space="preserve"> and </w:t>
      </w:r>
      <w:r w:rsidRPr="00474E36" w:rsidR="007D2AD9">
        <w:rPr>
          <w:rFonts w:asciiTheme="majorHAnsi" w:hAnsiTheme="majorHAnsi"/>
          <w:sz w:val="24"/>
          <w:szCs w:val="24"/>
        </w:rPr>
        <w:t xml:space="preserve">return </w:t>
      </w:r>
      <w:r w:rsidRPr="00474E36" w:rsidR="00663712">
        <w:rPr>
          <w:rFonts w:asciiTheme="majorHAnsi" w:hAnsiTheme="majorHAnsi"/>
          <w:sz w:val="24"/>
          <w:szCs w:val="24"/>
        </w:rPr>
        <w:t>it</w:t>
      </w:r>
      <w:r w:rsidRPr="00474E36" w:rsidR="007D2AD9">
        <w:rPr>
          <w:rFonts w:asciiTheme="majorHAnsi" w:hAnsiTheme="majorHAnsi"/>
          <w:sz w:val="24"/>
          <w:szCs w:val="24"/>
        </w:rPr>
        <w:t xml:space="preserve"> </w:t>
      </w:r>
      <w:r w:rsidRPr="00474E36" w:rsidR="00F60628">
        <w:rPr>
          <w:rFonts w:asciiTheme="majorHAnsi" w:hAnsiTheme="majorHAnsi"/>
          <w:sz w:val="24"/>
          <w:szCs w:val="24"/>
        </w:rPr>
        <w:t xml:space="preserve">directly </w:t>
      </w:r>
      <w:r w:rsidRPr="00474E36" w:rsidR="00663712">
        <w:rPr>
          <w:rFonts w:asciiTheme="majorHAnsi" w:hAnsiTheme="majorHAnsi"/>
          <w:sz w:val="24"/>
          <w:szCs w:val="24"/>
        </w:rPr>
        <w:t xml:space="preserve">to DTIC </w:t>
      </w:r>
      <w:r w:rsidRPr="00474E36" w:rsidR="00F60628">
        <w:rPr>
          <w:rFonts w:asciiTheme="majorHAnsi" w:hAnsiTheme="majorHAnsi"/>
          <w:sz w:val="24"/>
          <w:szCs w:val="24"/>
        </w:rPr>
        <w:t>from the web</w:t>
      </w:r>
      <w:r w:rsidRPr="00474E36" w:rsidR="003E0B9D">
        <w:rPr>
          <w:rFonts w:asciiTheme="majorHAnsi" w:hAnsiTheme="majorHAnsi"/>
          <w:sz w:val="24"/>
          <w:szCs w:val="24"/>
        </w:rPr>
        <w:t xml:space="preserve"> </w:t>
      </w:r>
      <w:r w:rsidRPr="00474E36" w:rsidR="00F60628">
        <w:rPr>
          <w:rFonts w:asciiTheme="majorHAnsi" w:hAnsiTheme="majorHAnsi"/>
          <w:sz w:val="24"/>
          <w:szCs w:val="24"/>
        </w:rPr>
        <w:t>page.</w:t>
      </w:r>
      <w:r w:rsidRPr="00474E36" w:rsidR="00663712">
        <w:rPr>
          <w:rFonts w:asciiTheme="majorHAnsi" w:hAnsiTheme="majorHAnsi"/>
          <w:sz w:val="24"/>
          <w:szCs w:val="24"/>
        </w:rPr>
        <w:t xml:space="preserve"> </w:t>
      </w:r>
    </w:p>
    <w:p w:rsidRPr="00474E36" w:rsidR="000C2C0D" w:rsidP="00474E36" w:rsidRDefault="000C2C0D" w14:paraId="7EA074A2" w14:textId="77777777">
      <w:pPr>
        <w:spacing w:after="0" w:line="240" w:lineRule="auto"/>
        <w:rPr>
          <w:rFonts w:asciiTheme="majorHAnsi" w:hAnsiTheme="majorHAnsi"/>
          <w:sz w:val="24"/>
          <w:szCs w:val="24"/>
        </w:rPr>
      </w:pPr>
    </w:p>
    <w:p w:rsidRPr="00474E36" w:rsidR="005C7428" w:rsidP="00474E36" w:rsidRDefault="008C7A0B" w14:paraId="6E212568" w14:textId="6B2AA4B0">
      <w:pPr>
        <w:spacing w:after="0" w:line="240" w:lineRule="auto"/>
        <w:rPr>
          <w:rFonts w:asciiTheme="majorHAnsi" w:hAnsiTheme="majorHAnsi"/>
          <w:sz w:val="24"/>
          <w:szCs w:val="24"/>
        </w:rPr>
      </w:pPr>
      <w:r w:rsidRPr="00474E36">
        <w:rPr>
          <w:rFonts w:asciiTheme="majorHAnsi" w:hAnsiTheme="majorHAnsi"/>
          <w:sz w:val="24"/>
          <w:szCs w:val="24"/>
        </w:rPr>
        <w:t>For the majority of DTIC users, DTIC u</w:t>
      </w:r>
      <w:r w:rsidRPr="00474E36" w:rsidR="000C2F31">
        <w:rPr>
          <w:rFonts w:asciiTheme="majorHAnsi" w:hAnsiTheme="majorHAnsi"/>
          <w:sz w:val="24"/>
          <w:szCs w:val="24"/>
        </w:rPr>
        <w:t>ses</w:t>
      </w:r>
      <w:r w:rsidRPr="00474E36">
        <w:rPr>
          <w:rFonts w:asciiTheme="majorHAnsi" w:hAnsiTheme="majorHAnsi"/>
          <w:sz w:val="24"/>
          <w:szCs w:val="24"/>
        </w:rPr>
        <w:t xml:space="preserve"> existing DoD and federal information systems, the Defense Manpower Data Center (DMDC) and Office of Personnel Management (OPM), for the purposes of Identity Access Management that provides the infrastructure to leverage authoritative information electronically for personnel digital identity. </w:t>
      </w:r>
      <w:r w:rsidRPr="00474E36" w:rsidR="005F392A">
        <w:rPr>
          <w:rFonts w:asciiTheme="majorHAnsi" w:hAnsiTheme="majorHAnsi"/>
          <w:sz w:val="24"/>
          <w:szCs w:val="24"/>
        </w:rPr>
        <w:t xml:space="preserve"> </w:t>
      </w:r>
      <w:r w:rsidRPr="00474E36" w:rsidR="00663712">
        <w:rPr>
          <w:rFonts w:asciiTheme="majorHAnsi" w:hAnsiTheme="majorHAnsi"/>
          <w:sz w:val="24"/>
          <w:szCs w:val="24"/>
        </w:rPr>
        <w:t>However, t</w:t>
      </w:r>
      <w:r w:rsidRPr="00474E36">
        <w:rPr>
          <w:rFonts w:asciiTheme="majorHAnsi" w:hAnsiTheme="majorHAnsi"/>
          <w:sz w:val="24"/>
          <w:szCs w:val="24"/>
        </w:rPr>
        <w:t xml:space="preserve">he smaller group of eligible non-DoD and non-federal users, such as support contractors with a business relationship </w:t>
      </w:r>
      <w:r w:rsidRPr="00474E36" w:rsidR="005F392A">
        <w:rPr>
          <w:rFonts w:asciiTheme="majorHAnsi" w:hAnsiTheme="majorHAnsi"/>
          <w:sz w:val="24"/>
          <w:szCs w:val="24"/>
        </w:rPr>
        <w:t>with</w:t>
      </w:r>
      <w:r w:rsidRPr="00474E36">
        <w:rPr>
          <w:rFonts w:asciiTheme="majorHAnsi" w:hAnsiTheme="majorHAnsi"/>
          <w:sz w:val="24"/>
          <w:szCs w:val="24"/>
        </w:rPr>
        <w:t xml:space="preserve"> DTIC, input registration information electronically, and confirmation of contracts is </w:t>
      </w:r>
      <w:r w:rsidRPr="00474E36" w:rsidR="00663712">
        <w:rPr>
          <w:rFonts w:asciiTheme="majorHAnsi" w:hAnsiTheme="majorHAnsi"/>
          <w:sz w:val="24"/>
          <w:szCs w:val="24"/>
        </w:rPr>
        <w:t>completed via</w:t>
      </w:r>
      <w:r w:rsidRPr="00474E36">
        <w:rPr>
          <w:rFonts w:asciiTheme="majorHAnsi" w:hAnsiTheme="majorHAnsi"/>
          <w:sz w:val="24"/>
          <w:szCs w:val="24"/>
        </w:rPr>
        <w:t xml:space="preserve"> email with the government approving official.</w:t>
      </w:r>
      <w:r w:rsidRPr="00474E36" w:rsidR="00663712">
        <w:rPr>
          <w:rFonts w:asciiTheme="majorHAnsi" w:hAnsiTheme="majorHAnsi"/>
          <w:sz w:val="24"/>
          <w:szCs w:val="24"/>
        </w:rPr>
        <w:t xml:space="preserve"> </w:t>
      </w:r>
      <w:r w:rsidRPr="00474E36" w:rsidR="008B69B0">
        <w:rPr>
          <w:rFonts w:asciiTheme="majorHAnsi" w:hAnsiTheme="majorHAnsi"/>
          <w:sz w:val="24"/>
          <w:szCs w:val="24"/>
        </w:rPr>
        <w:t xml:space="preserve">A registered user has access to a suite of web-based tools, to search and review the DoD’s Research, Development, Test, and Evaluation investments, find international agreements, view small business and grant awards, collaborate with colleagues, store documents and other files, and share information at the controlled unclassified and classified levels. </w:t>
      </w:r>
      <w:r w:rsidRPr="00474E36" w:rsidR="005F392A">
        <w:rPr>
          <w:rFonts w:asciiTheme="majorHAnsi" w:hAnsiTheme="majorHAnsi"/>
          <w:sz w:val="24"/>
          <w:szCs w:val="24"/>
        </w:rPr>
        <w:t xml:space="preserve"> </w:t>
      </w:r>
      <w:r w:rsidRPr="00474E36" w:rsidR="008B69B0">
        <w:rPr>
          <w:rFonts w:asciiTheme="majorHAnsi" w:hAnsiTheme="majorHAnsi"/>
          <w:sz w:val="24"/>
          <w:szCs w:val="24"/>
        </w:rPr>
        <w:t xml:space="preserve">DTIC resources </w:t>
      </w:r>
      <w:r w:rsidRPr="00474E36" w:rsidR="00BE125F">
        <w:rPr>
          <w:rFonts w:asciiTheme="majorHAnsi" w:hAnsiTheme="majorHAnsi"/>
          <w:sz w:val="24"/>
          <w:szCs w:val="24"/>
        </w:rPr>
        <w:t>provide information and tools</w:t>
      </w:r>
      <w:r w:rsidRPr="00474E36" w:rsidR="008B69B0">
        <w:rPr>
          <w:rFonts w:asciiTheme="majorHAnsi" w:hAnsiTheme="majorHAnsi"/>
          <w:sz w:val="24"/>
          <w:szCs w:val="24"/>
        </w:rPr>
        <w:t xml:space="preserve"> for quickly translating the Department’s collective knowledge into actionable results to advance the Warfighter mission</w:t>
      </w:r>
      <w:r w:rsidRPr="00C91572" w:rsidR="008B69B0">
        <w:rPr>
          <w:rFonts w:asciiTheme="majorHAnsi" w:hAnsiTheme="majorHAnsi"/>
          <w:sz w:val="24"/>
          <w:szCs w:val="24"/>
        </w:rPr>
        <w:t>.</w:t>
      </w:r>
      <w:r w:rsidRPr="004255F6" w:rsidR="00663712">
        <w:rPr>
          <w:rFonts w:asciiTheme="majorHAnsi" w:hAnsiTheme="majorHAnsi"/>
          <w:sz w:val="24"/>
          <w:szCs w:val="24"/>
        </w:rPr>
        <w:t xml:space="preserve"> </w:t>
      </w:r>
    </w:p>
    <w:p w:rsidRPr="005633D1" w:rsidR="005C7428" w:rsidP="006E563D" w:rsidRDefault="005C7428" w14:paraId="15D10D85" w14:textId="77777777">
      <w:pPr>
        <w:spacing w:after="0" w:line="240" w:lineRule="auto"/>
        <w:rPr>
          <w:rFonts w:asciiTheme="majorHAnsi" w:hAnsiTheme="majorHAnsi"/>
          <w:i/>
          <w:sz w:val="24"/>
        </w:rPr>
      </w:pPr>
    </w:p>
    <w:p w:rsidRPr="005633D1" w:rsidR="005C7428" w:rsidP="006E563D" w:rsidRDefault="005C7428" w14:paraId="10006DD4" w14:textId="284A692E">
      <w:pPr>
        <w:spacing w:after="0" w:line="240" w:lineRule="auto"/>
        <w:rPr>
          <w:rFonts w:asciiTheme="majorHAnsi" w:hAnsiTheme="majorHAnsi"/>
          <w:sz w:val="24"/>
        </w:rPr>
      </w:pPr>
      <w:r w:rsidRPr="005633D1">
        <w:rPr>
          <w:rFonts w:asciiTheme="majorHAnsi" w:hAnsiTheme="majorHAnsi"/>
          <w:sz w:val="24"/>
        </w:rPr>
        <w:t xml:space="preserve">3. </w:t>
      </w:r>
      <w:r w:rsidRPr="005633D1">
        <w:rPr>
          <w:rFonts w:asciiTheme="majorHAnsi" w:hAnsiTheme="majorHAnsi"/>
          <w:sz w:val="24"/>
        </w:rPr>
        <w:tab/>
      </w:r>
      <w:r w:rsidRPr="005633D1">
        <w:rPr>
          <w:rFonts w:asciiTheme="majorHAnsi" w:hAnsiTheme="majorHAnsi"/>
          <w:sz w:val="24"/>
          <w:u w:val="single"/>
        </w:rPr>
        <w:t>Use of Information Technology</w:t>
      </w:r>
      <w:r w:rsidRPr="005633D1" w:rsidR="0085688C">
        <w:rPr>
          <w:rFonts w:asciiTheme="majorHAnsi" w:hAnsiTheme="majorHAnsi"/>
          <w:sz w:val="24"/>
          <w:u w:val="single"/>
        </w:rPr>
        <w:t xml:space="preserve"> </w:t>
      </w:r>
    </w:p>
    <w:p w:rsidRPr="005633D1" w:rsidR="005C7428" w:rsidP="00474E36" w:rsidRDefault="00C6477B" w14:paraId="7B820E91" w14:textId="4666BB9E">
      <w:pPr>
        <w:spacing w:after="0" w:line="240" w:lineRule="auto"/>
        <w:rPr>
          <w:rFonts w:asciiTheme="majorHAnsi" w:hAnsiTheme="majorHAnsi"/>
          <w:i/>
          <w:sz w:val="24"/>
        </w:rPr>
      </w:pPr>
      <w:r w:rsidRPr="005633D1">
        <w:rPr>
          <w:rFonts w:asciiTheme="majorHAnsi" w:hAnsiTheme="majorHAnsi"/>
          <w:iCs/>
          <w:sz w:val="24"/>
        </w:rPr>
        <w:t>100% of the responses are collected electronically</w:t>
      </w:r>
      <w:r w:rsidR="00F223E0">
        <w:rPr>
          <w:rFonts w:asciiTheme="majorHAnsi" w:hAnsiTheme="majorHAnsi"/>
          <w:iCs/>
          <w:sz w:val="24"/>
        </w:rPr>
        <w:t xml:space="preserve"> via the </w:t>
      </w:r>
      <w:r w:rsidRPr="00F223E0" w:rsidR="00F223E0">
        <w:rPr>
          <w:rFonts w:asciiTheme="majorHAnsi" w:hAnsiTheme="majorHAnsi"/>
          <w:iCs/>
          <w:sz w:val="24"/>
        </w:rPr>
        <w:t xml:space="preserve">web-based </w:t>
      </w:r>
      <w:r w:rsidR="00F223E0">
        <w:rPr>
          <w:rFonts w:asciiTheme="majorHAnsi" w:hAnsiTheme="majorHAnsi"/>
          <w:iCs/>
          <w:sz w:val="24"/>
        </w:rPr>
        <w:t xml:space="preserve">application </w:t>
      </w:r>
      <w:r w:rsidRPr="00F223E0" w:rsidR="00F223E0">
        <w:rPr>
          <w:rFonts w:asciiTheme="majorHAnsi" w:hAnsiTheme="majorHAnsi"/>
          <w:iCs/>
          <w:sz w:val="24"/>
        </w:rPr>
        <w:t>form</w:t>
      </w:r>
      <w:r w:rsidR="00F223E0">
        <w:rPr>
          <w:rFonts w:asciiTheme="majorHAnsi" w:hAnsiTheme="majorHAnsi"/>
          <w:iCs/>
          <w:sz w:val="24"/>
        </w:rPr>
        <w:t xml:space="preserve"> on the DTIC registration portal.</w:t>
      </w:r>
    </w:p>
    <w:p w:rsidRPr="005633D1" w:rsidR="00B55E9F" w:rsidP="006E563D" w:rsidRDefault="00B55E9F" w14:paraId="4775C57D" w14:textId="77777777">
      <w:pPr>
        <w:spacing w:after="0" w:line="240" w:lineRule="auto"/>
        <w:rPr>
          <w:rFonts w:asciiTheme="majorHAnsi" w:hAnsiTheme="majorHAnsi"/>
          <w:i/>
          <w:sz w:val="24"/>
        </w:rPr>
      </w:pPr>
    </w:p>
    <w:p w:rsidRPr="005633D1" w:rsidR="008635C4" w:rsidP="006E563D" w:rsidRDefault="008635C4" w14:paraId="2EAAAEE6" w14:textId="49B1D0D1">
      <w:pPr>
        <w:spacing w:after="0" w:line="240" w:lineRule="auto"/>
        <w:rPr>
          <w:rFonts w:asciiTheme="majorHAnsi" w:hAnsiTheme="majorHAnsi"/>
          <w:sz w:val="24"/>
        </w:rPr>
      </w:pPr>
      <w:r w:rsidRPr="005633D1">
        <w:rPr>
          <w:rFonts w:asciiTheme="majorHAnsi" w:hAnsiTheme="majorHAnsi"/>
          <w:sz w:val="24"/>
        </w:rPr>
        <w:t xml:space="preserve">4. </w:t>
      </w:r>
      <w:r w:rsidRPr="005633D1">
        <w:rPr>
          <w:rFonts w:asciiTheme="majorHAnsi" w:hAnsiTheme="majorHAnsi"/>
          <w:sz w:val="24"/>
        </w:rPr>
        <w:tab/>
      </w:r>
      <w:r w:rsidRPr="005633D1">
        <w:rPr>
          <w:rFonts w:asciiTheme="majorHAnsi" w:hAnsiTheme="majorHAnsi"/>
          <w:sz w:val="24"/>
          <w:u w:val="single"/>
        </w:rPr>
        <w:t>Non-duplication</w:t>
      </w:r>
      <w:r w:rsidRPr="005633D1" w:rsidR="0085688C">
        <w:rPr>
          <w:rFonts w:asciiTheme="majorHAnsi" w:hAnsiTheme="majorHAnsi"/>
          <w:sz w:val="24"/>
          <w:u w:val="single"/>
        </w:rPr>
        <w:t xml:space="preserve"> </w:t>
      </w:r>
    </w:p>
    <w:p w:rsidR="00CA15B1" w:rsidP="00474E36" w:rsidRDefault="008635C4" w14:paraId="3B327DBD" w14:textId="58F17C45">
      <w:pPr>
        <w:spacing w:after="0" w:line="240" w:lineRule="auto"/>
        <w:rPr>
          <w:rFonts w:asciiTheme="majorHAnsi" w:hAnsiTheme="majorHAnsi"/>
          <w:iCs/>
          <w:sz w:val="24"/>
        </w:rPr>
      </w:pPr>
      <w:r w:rsidRPr="005633D1">
        <w:rPr>
          <w:rFonts w:asciiTheme="majorHAnsi" w:hAnsiTheme="majorHAnsi"/>
          <w:sz w:val="24"/>
        </w:rPr>
        <w:t xml:space="preserve">The information obtained through this collection is unique and </w:t>
      </w:r>
      <w:r w:rsidRPr="005633D1" w:rsidR="00CA15B1">
        <w:rPr>
          <w:rFonts w:asciiTheme="majorHAnsi" w:hAnsiTheme="majorHAnsi"/>
          <w:sz w:val="24"/>
        </w:rPr>
        <w:t xml:space="preserve">is </w:t>
      </w:r>
      <w:r w:rsidRPr="005633D1">
        <w:rPr>
          <w:rFonts w:asciiTheme="majorHAnsi" w:hAnsiTheme="majorHAnsi"/>
          <w:sz w:val="24"/>
        </w:rPr>
        <w:t xml:space="preserve">not already available for use or adaptation from another cleared source. </w:t>
      </w:r>
      <w:r w:rsidRPr="005633D1" w:rsidR="0069420B">
        <w:rPr>
          <w:rFonts w:asciiTheme="majorHAnsi" w:hAnsiTheme="majorHAnsi"/>
          <w:iCs/>
          <w:sz w:val="24"/>
        </w:rPr>
        <w:t xml:space="preserve"> DTIC has</w:t>
      </w:r>
      <w:r w:rsidRPr="0069420B" w:rsidR="0069420B">
        <w:rPr>
          <w:rFonts w:asciiTheme="majorHAnsi" w:hAnsiTheme="majorHAnsi"/>
          <w:iCs/>
          <w:sz w:val="24"/>
        </w:rPr>
        <w:t xml:space="preserve"> agreements in place with DMDC and OPM to utilize only the fields needed from these authoritative DoD and federal </w:t>
      </w:r>
      <w:r w:rsidRPr="0069420B" w:rsidR="0069420B">
        <w:rPr>
          <w:rFonts w:asciiTheme="majorHAnsi" w:hAnsiTheme="majorHAnsi"/>
          <w:iCs/>
          <w:sz w:val="24"/>
        </w:rPr>
        <w:lastRenderedPageBreak/>
        <w:t>personnel collections to ease the burden for registrants and to eliminate collecting duplicative information.</w:t>
      </w:r>
    </w:p>
    <w:p w:rsidRPr="0069420B" w:rsidR="0069420B" w:rsidP="006E563D" w:rsidRDefault="0069420B" w14:paraId="4883F34E" w14:textId="77777777">
      <w:pPr>
        <w:spacing w:after="0" w:line="240" w:lineRule="auto"/>
        <w:rPr>
          <w:rFonts w:asciiTheme="majorHAnsi" w:hAnsiTheme="majorHAnsi"/>
          <w:iCs/>
          <w:sz w:val="24"/>
        </w:rPr>
      </w:pPr>
    </w:p>
    <w:p w:rsidR="00CA15B1" w:rsidP="006E563D" w:rsidRDefault="00CA15B1" w14:paraId="1B0E9786" w14:textId="43394E84">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474E36" w:rsidRDefault="002567F9" w14:paraId="53CE9C93" w14:textId="096E21A4">
      <w:pPr>
        <w:spacing w:after="0" w:line="240" w:lineRule="auto"/>
        <w:rPr>
          <w:rFonts w:asciiTheme="majorHAnsi" w:hAnsiTheme="majorHAnsi"/>
          <w:i/>
          <w:sz w:val="24"/>
        </w:rPr>
      </w:pPr>
      <w:r w:rsidRPr="00746C3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38599329" w14:textId="77777777">
      <w:pPr>
        <w:spacing w:after="0" w:line="240" w:lineRule="auto"/>
        <w:rPr>
          <w:rFonts w:asciiTheme="majorHAnsi" w:hAnsiTheme="majorHAnsi"/>
          <w:i/>
          <w:sz w:val="24"/>
        </w:rPr>
      </w:pPr>
    </w:p>
    <w:p w:rsidRPr="0085688C" w:rsidR="002567F9" w:rsidP="006E563D" w:rsidRDefault="002567F9" w14:paraId="5F6F6AFA" w14:textId="444C9011">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5B7085" w:rsidR="005B7085" w:rsidP="00474E36" w:rsidRDefault="005B7085" w14:paraId="0EAE5E63" w14:textId="3A746A9E">
      <w:pPr>
        <w:spacing w:after="0" w:line="240" w:lineRule="auto"/>
        <w:rPr>
          <w:rFonts w:asciiTheme="majorHAnsi" w:hAnsiTheme="majorHAnsi"/>
          <w:iCs/>
          <w:sz w:val="24"/>
        </w:rPr>
      </w:pPr>
      <w:r w:rsidRPr="005B7085">
        <w:rPr>
          <w:rFonts w:asciiTheme="majorHAnsi" w:hAnsiTheme="majorHAnsi"/>
          <w:iCs/>
          <w:sz w:val="24"/>
        </w:rPr>
        <w:t>Contractors and award recipients must re-submit an application when the registration period expires, usually at the termination of the period of performance of the contract or grant authorizing access to DTIC information resources.</w:t>
      </w:r>
      <w:r>
        <w:rPr>
          <w:rFonts w:asciiTheme="majorHAnsi" w:hAnsiTheme="majorHAnsi"/>
          <w:iCs/>
          <w:sz w:val="24"/>
        </w:rPr>
        <w:t xml:space="preserve">  </w:t>
      </w:r>
      <w:r w:rsidRPr="00FF3452" w:rsidR="00FF3452">
        <w:rPr>
          <w:rFonts w:asciiTheme="majorHAnsi" w:hAnsiTheme="majorHAnsi"/>
          <w:iCs/>
          <w:sz w:val="24"/>
        </w:rPr>
        <w:t xml:space="preserve">Failure to </w:t>
      </w:r>
      <w:r w:rsidR="00F223E0">
        <w:rPr>
          <w:rFonts w:asciiTheme="majorHAnsi" w:hAnsiTheme="majorHAnsi"/>
          <w:iCs/>
          <w:sz w:val="24"/>
        </w:rPr>
        <w:t xml:space="preserve">collect user registration information </w:t>
      </w:r>
      <w:r w:rsidR="00422DAB">
        <w:rPr>
          <w:rFonts w:asciiTheme="majorHAnsi" w:hAnsiTheme="majorHAnsi"/>
          <w:iCs/>
          <w:sz w:val="24"/>
        </w:rPr>
        <w:t>would harm the DoD’s ability to</w:t>
      </w:r>
      <w:r w:rsidR="00F223E0">
        <w:rPr>
          <w:rFonts w:asciiTheme="majorHAnsi" w:hAnsiTheme="majorHAnsi"/>
          <w:iCs/>
          <w:sz w:val="24"/>
        </w:rPr>
        <w:t xml:space="preserve"> </w:t>
      </w:r>
      <w:r w:rsidRPr="00FF3452" w:rsidR="00FF3452">
        <w:rPr>
          <w:rFonts w:asciiTheme="majorHAnsi" w:hAnsiTheme="majorHAnsi"/>
          <w:iCs/>
          <w:sz w:val="24"/>
        </w:rPr>
        <w:t xml:space="preserve">share and disseminate essential scientific and technical information </w:t>
      </w:r>
      <w:r w:rsidR="00422DAB">
        <w:rPr>
          <w:rFonts w:asciiTheme="majorHAnsi" w:hAnsiTheme="majorHAnsi"/>
          <w:iCs/>
          <w:sz w:val="24"/>
        </w:rPr>
        <w:t>with</w:t>
      </w:r>
      <w:r w:rsidRPr="00FF3452" w:rsidR="00FF3452">
        <w:rPr>
          <w:rFonts w:asciiTheme="majorHAnsi" w:hAnsiTheme="majorHAnsi"/>
          <w:iCs/>
          <w:sz w:val="24"/>
        </w:rPr>
        <w:t xml:space="preserve"> federal research and engineering communities</w:t>
      </w:r>
      <w:r w:rsidR="00422DAB">
        <w:rPr>
          <w:rFonts w:asciiTheme="majorHAnsi" w:hAnsiTheme="majorHAnsi"/>
          <w:iCs/>
          <w:sz w:val="24"/>
        </w:rPr>
        <w:t>. This</w:t>
      </w:r>
      <w:r w:rsidRPr="00FF3452" w:rsidR="00FF3452">
        <w:rPr>
          <w:rFonts w:asciiTheme="majorHAnsi" w:hAnsiTheme="majorHAnsi"/>
          <w:iCs/>
          <w:sz w:val="24"/>
        </w:rPr>
        <w:t xml:space="preserve"> would </w:t>
      </w:r>
      <w:r w:rsidR="00422DAB">
        <w:rPr>
          <w:rFonts w:asciiTheme="majorHAnsi" w:hAnsiTheme="majorHAnsi"/>
          <w:iCs/>
          <w:sz w:val="24"/>
        </w:rPr>
        <w:t xml:space="preserve">limit </w:t>
      </w:r>
      <w:r w:rsidRPr="00FF3452" w:rsidR="00FF3452">
        <w:rPr>
          <w:rFonts w:asciiTheme="majorHAnsi" w:hAnsiTheme="majorHAnsi"/>
          <w:iCs/>
          <w:sz w:val="24"/>
        </w:rPr>
        <w:t>the availability of important research to decision-makers and cause major duplication of the effort and cost of future research for the United States.</w:t>
      </w:r>
    </w:p>
    <w:p w:rsidR="001017A0" w:rsidP="006E563D" w:rsidRDefault="001017A0" w14:paraId="3CEC2DD5" w14:textId="77777777">
      <w:pPr>
        <w:spacing w:after="0" w:line="240" w:lineRule="auto"/>
        <w:rPr>
          <w:rFonts w:asciiTheme="majorHAnsi" w:hAnsiTheme="majorHAnsi"/>
          <w:i/>
          <w:sz w:val="24"/>
        </w:rPr>
      </w:pPr>
    </w:p>
    <w:p w:rsidR="00946477" w:rsidP="00946477" w:rsidRDefault="00F86C35" w14:paraId="3835FEE7" w14:textId="77777777">
      <w:pPr>
        <w:spacing w:after="0" w:line="240" w:lineRule="auto"/>
        <w:rPr>
          <w:rFonts w:asciiTheme="majorHAnsi" w:hAnsiTheme="majorHAnsi"/>
          <w:sz w:val="24"/>
          <w:u w:val="single"/>
        </w:rPr>
      </w:pPr>
      <w:r w:rsidRPr="00474E36">
        <w:rPr>
          <w:rFonts w:asciiTheme="majorHAnsi" w:hAnsiTheme="majorHAnsi"/>
          <w:sz w:val="24"/>
        </w:rPr>
        <w:t>7.</w:t>
      </w:r>
      <w:r w:rsidRPr="0067034B">
        <w:rPr>
          <w:rFonts w:asciiTheme="majorHAnsi" w:hAnsiTheme="majorHAnsi"/>
          <w:i/>
          <w:sz w:val="24"/>
        </w:rPr>
        <w:t xml:space="preserve"> </w:t>
      </w:r>
      <w:r w:rsidRPr="0067034B">
        <w:rPr>
          <w:rFonts w:asciiTheme="majorHAnsi" w:hAnsiTheme="majorHAnsi"/>
          <w:i/>
          <w:sz w:val="24"/>
        </w:rPr>
        <w:tab/>
      </w:r>
      <w:r w:rsidRPr="0067034B">
        <w:rPr>
          <w:rFonts w:asciiTheme="majorHAnsi" w:hAnsiTheme="majorHAnsi"/>
          <w:sz w:val="24"/>
          <w:u w:val="single"/>
        </w:rPr>
        <w:t>Paperwork Reduction Act Guidelines</w:t>
      </w:r>
      <w:r w:rsidRPr="0067034B" w:rsidR="0085688C">
        <w:rPr>
          <w:rFonts w:asciiTheme="majorHAnsi" w:hAnsiTheme="majorHAnsi"/>
          <w:sz w:val="24"/>
          <w:u w:val="single"/>
        </w:rPr>
        <w:t xml:space="preserve"> </w:t>
      </w:r>
    </w:p>
    <w:p w:rsidRPr="00AB355C" w:rsidR="00200261" w:rsidP="00474E36" w:rsidRDefault="00200261" w14:paraId="4CD9C5DB" w14:textId="413F65ED">
      <w:pPr>
        <w:spacing w:after="0" w:line="240" w:lineRule="auto"/>
        <w:rPr>
          <w:rFonts w:asciiTheme="majorHAnsi" w:hAnsiTheme="majorHAnsi"/>
          <w:i/>
          <w:sz w:val="24"/>
          <w:szCs w:val="24"/>
        </w:rPr>
      </w:pPr>
      <w:r w:rsidRPr="00AB355C">
        <w:rPr>
          <w:rFonts w:asciiTheme="majorHAnsi" w:hAnsiTheme="majorHAnsi"/>
          <w:sz w:val="24"/>
          <w:szCs w:val="24"/>
        </w:rPr>
        <w:t>This collection of information does not require collection to be conducted in a manner inconsistent with the guidelines delineated in 5 CFR 1320.5(d)(2).</w:t>
      </w:r>
    </w:p>
    <w:p w:rsidR="00200261" w:rsidP="00200261" w:rsidRDefault="00200261" w14:paraId="5988477C"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5C2B5396" w14:textId="540C8644">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422DAB" w:rsidP="00422DAB" w:rsidRDefault="00422DAB" w14:paraId="38D0B463" w14:textId="4378A3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Monday October 25, 2021.  The 60-Day FRN citation is </w:t>
      </w:r>
      <w:r w:rsidRPr="00422DAB">
        <w:rPr>
          <w:rFonts w:asciiTheme="majorHAnsi" w:hAnsiTheme="majorHAnsi" w:eastAsiaTheme="minorHAnsi" w:cstheme="minorBidi"/>
          <w:szCs w:val="22"/>
        </w:rPr>
        <w:t>86 FR 58897</w:t>
      </w:r>
      <w:r>
        <w:rPr>
          <w:rFonts w:asciiTheme="majorHAnsi" w:hAnsiTheme="majorHAnsi" w:eastAsiaTheme="minorHAnsi" w:cstheme="minorBidi"/>
          <w:szCs w:val="22"/>
        </w:rPr>
        <w:t xml:space="preserve">. </w:t>
      </w:r>
    </w:p>
    <w:p w:rsidR="00422DAB" w:rsidP="00422DAB" w:rsidRDefault="00422DAB" w14:paraId="0D5D12DB" w14:textId="36800FF5">
      <w:pPr>
        <w:pStyle w:val="NormalWeb"/>
        <w:spacing w:line="288" w:lineRule="atLeast"/>
        <w:rPr>
          <w:rFonts w:asciiTheme="majorHAnsi" w:hAnsiTheme="majorHAnsi" w:eastAsiaTheme="minorHAnsi" w:cstheme="minorBidi"/>
          <w:szCs w:val="22"/>
        </w:rPr>
      </w:pPr>
      <w:r w:rsidRPr="00474E36">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422DAB" w:rsidP="00200261" w:rsidRDefault="00422DAB" w14:paraId="7F87C354" w14:textId="55FC149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486E2A">
        <w:rPr>
          <w:rFonts w:asciiTheme="majorHAnsi" w:hAnsiTheme="majorHAnsi" w:eastAsiaTheme="minorHAnsi" w:cstheme="minorBidi"/>
          <w:szCs w:val="22"/>
        </w:rPr>
        <w:t>Wednesday,</w:t>
      </w:r>
      <w:r w:rsidRPr="00474E36">
        <w:rPr>
          <w:rFonts w:asciiTheme="majorHAnsi" w:hAnsiTheme="majorHAnsi" w:eastAsiaTheme="minorHAnsi" w:cstheme="minorBidi"/>
          <w:szCs w:val="22"/>
        </w:rPr>
        <w:t xml:space="preserve"> </w:t>
      </w:r>
      <w:r w:rsidRPr="00486E2A">
        <w:rPr>
          <w:rFonts w:asciiTheme="majorHAnsi" w:hAnsiTheme="majorHAnsi" w:eastAsiaTheme="minorHAnsi" w:cstheme="minorBidi"/>
          <w:szCs w:val="22"/>
        </w:rPr>
        <w:t xml:space="preserve">December </w:t>
      </w:r>
      <w:r w:rsidRPr="00486E2A" w:rsidR="00486E2A">
        <w:rPr>
          <w:rFonts w:asciiTheme="majorHAnsi" w:hAnsiTheme="majorHAnsi" w:eastAsiaTheme="minorHAnsi" w:cstheme="minorBidi"/>
          <w:szCs w:val="22"/>
        </w:rPr>
        <w:t>22</w:t>
      </w:r>
      <w:r w:rsidRPr="00486E2A">
        <w:rPr>
          <w:rFonts w:asciiTheme="majorHAnsi" w:hAnsiTheme="majorHAnsi" w:eastAsiaTheme="minorHAnsi" w:cstheme="minorBidi"/>
          <w:szCs w:val="22"/>
        </w:rPr>
        <w:t>,</w:t>
      </w:r>
      <w:r w:rsidRPr="00474E36">
        <w:rPr>
          <w:rFonts w:asciiTheme="majorHAnsi" w:hAnsiTheme="majorHAnsi" w:eastAsiaTheme="minorHAnsi" w:cstheme="minorBidi"/>
          <w:szCs w:val="22"/>
        </w:rPr>
        <w:t xml:space="preserve"> 2021</w:t>
      </w:r>
      <w:r>
        <w:rPr>
          <w:rFonts w:asciiTheme="majorHAnsi" w:hAnsiTheme="majorHAnsi" w:eastAsiaTheme="minorHAnsi" w:cstheme="minorBidi"/>
          <w:szCs w:val="22"/>
        </w:rPr>
        <w:t>.  The 30-Day FRN citation is 86 FR</w:t>
      </w:r>
      <w:r w:rsidR="00486E2A">
        <w:rPr>
          <w:rFonts w:asciiTheme="majorHAnsi" w:hAnsiTheme="majorHAnsi" w:eastAsiaTheme="minorHAnsi" w:cstheme="minorBidi"/>
          <w:szCs w:val="22"/>
        </w:rPr>
        <w:t xml:space="preserve"> </w:t>
      </w:r>
      <w:r w:rsidRPr="00486E2A" w:rsidR="00486E2A">
        <w:rPr>
          <w:rFonts w:asciiTheme="majorHAnsi" w:hAnsiTheme="majorHAnsi" w:eastAsiaTheme="minorHAnsi" w:cstheme="minorBidi"/>
          <w:szCs w:val="22"/>
        </w:rPr>
        <w:t>72582</w:t>
      </w:r>
      <w:bookmarkStart w:name="_GoBack" w:id="0"/>
      <w:bookmarkEnd w:id="0"/>
      <w:r>
        <w:rPr>
          <w:rFonts w:asciiTheme="majorHAnsi" w:hAnsiTheme="majorHAnsi" w:eastAsiaTheme="minorHAnsi" w:cstheme="minorBidi"/>
          <w:szCs w:val="22"/>
        </w:rPr>
        <w:t>.</w:t>
      </w:r>
    </w:p>
    <w:p w:rsidR="00946477" w:rsidP="00B55E9F" w:rsidRDefault="00200261" w14:paraId="0E96097F"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474E36" w:rsidRDefault="00571698" w14:paraId="26185015" w14:textId="4BB8E0D4">
      <w:pPr>
        <w:pStyle w:val="NormalWeb"/>
        <w:spacing w:line="288" w:lineRule="atLeast"/>
        <w:rPr>
          <w:rFonts w:asciiTheme="majorHAnsi" w:hAnsiTheme="majorHAnsi"/>
          <w:i/>
        </w:rPr>
      </w:pPr>
      <w:r w:rsidRPr="003B4F33">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0DC50462" w14:textId="750BCAAB">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474E36" w:rsidRDefault="006A13FA" w14:paraId="59D081B4" w14:textId="4185694C">
      <w:pPr>
        <w:spacing w:after="0" w:line="240" w:lineRule="auto"/>
        <w:rPr>
          <w:rFonts w:asciiTheme="majorHAnsi" w:hAnsiTheme="majorHAnsi"/>
          <w:i/>
          <w:sz w:val="24"/>
        </w:rPr>
      </w:pPr>
      <w:r w:rsidRPr="002813E9">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2F0CC4B0" w14:textId="77777777">
      <w:pPr>
        <w:spacing w:after="0" w:line="240" w:lineRule="auto"/>
        <w:rPr>
          <w:rFonts w:asciiTheme="majorHAnsi" w:hAnsiTheme="majorHAnsi"/>
          <w:i/>
          <w:sz w:val="24"/>
        </w:rPr>
      </w:pPr>
    </w:p>
    <w:p w:rsidR="00F97482" w:rsidP="006A13FA" w:rsidRDefault="00F97482" w14:paraId="17E255CD"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474E36" w:rsidRDefault="000C2C0D" w14:paraId="62FD979A" w14:textId="664ACC8C">
      <w:pPr>
        <w:spacing w:after="0" w:line="240" w:lineRule="auto"/>
        <w:rPr>
          <w:rFonts w:asciiTheme="majorHAnsi" w:hAnsiTheme="majorHAnsi"/>
          <w:sz w:val="24"/>
        </w:rPr>
      </w:pPr>
      <w:r>
        <w:rPr>
          <w:rFonts w:asciiTheme="majorHAnsi" w:hAnsiTheme="majorHAnsi"/>
          <w:sz w:val="24"/>
        </w:rPr>
        <w:t>A</w:t>
      </w:r>
      <w:r w:rsidRPr="0091483D" w:rsidR="0091483D">
        <w:rPr>
          <w:rFonts w:asciiTheme="majorHAnsi" w:hAnsiTheme="majorHAnsi"/>
          <w:sz w:val="24"/>
        </w:rPr>
        <w:t xml:space="preserve"> Privacy Act Statement appears on the first page of the Registration form at </w:t>
      </w:r>
      <w:hyperlink w:history="1" r:id="rId8">
        <w:r w:rsidRPr="00BC2DEB">
          <w:rPr>
            <w:rStyle w:val="Hyperlink"/>
            <w:rFonts w:asciiTheme="majorHAnsi" w:hAnsiTheme="majorHAnsi"/>
            <w:sz w:val="24"/>
          </w:rPr>
          <w:t>https://reg.dtic.mil/DTICRegistration/</w:t>
        </w:r>
      </w:hyperlink>
      <w:r>
        <w:rPr>
          <w:rFonts w:asciiTheme="majorHAnsi" w:hAnsiTheme="majorHAnsi"/>
          <w:sz w:val="24"/>
        </w:rPr>
        <w:t xml:space="preserve"> </w:t>
      </w:r>
    </w:p>
    <w:p w:rsidR="000C2C0D" w:rsidP="00474E36" w:rsidRDefault="000C2C0D" w14:paraId="4E38C324" w14:textId="77777777">
      <w:pPr>
        <w:spacing w:after="0" w:line="240" w:lineRule="auto"/>
        <w:rPr>
          <w:rFonts w:asciiTheme="majorHAnsi" w:hAnsiTheme="majorHAnsi"/>
          <w:sz w:val="24"/>
        </w:rPr>
      </w:pPr>
    </w:p>
    <w:p w:rsidRPr="00BE1510" w:rsidR="005D5C81" w:rsidP="00474E36" w:rsidRDefault="000C2C0D" w14:paraId="1E4B7057" w14:textId="5E96175C">
      <w:pPr>
        <w:spacing w:after="0" w:line="240" w:lineRule="auto"/>
        <w:rPr>
          <w:rFonts w:asciiTheme="majorHAnsi" w:hAnsiTheme="majorHAnsi"/>
          <w:iCs/>
          <w:sz w:val="24"/>
        </w:rPr>
      </w:pPr>
      <w:r>
        <w:rPr>
          <w:rFonts w:asciiTheme="majorHAnsi" w:hAnsiTheme="majorHAnsi"/>
          <w:iCs/>
          <w:sz w:val="24"/>
        </w:rPr>
        <w:lastRenderedPageBreak/>
        <w:t xml:space="preserve">The associated </w:t>
      </w:r>
      <w:r w:rsidRPr="00BE1510" w:rsidR="00BE1510">
        <w:rPr>
          <w:rFonts w:asciiTheme="majorHAnsi" w:hAnsiTheme="majorHAnsi"/>
          <w:iCs/>
          <w:sz w:val="24"/>
        </w:rPr>
        <w:t>Privacy Act System of Records Notice (SORN)</w:t>
      </w:r>
      <w:r>
        <w:rPr>
          <w:rFonts w:asciiTheme="majorHAnsi" w:hAnsiTheme="majorHAnsi"/>
          <w:iCs/>
          <w:sz w:val="24"/>
        </w:rPr>
        <w:t xml:space="preserve">, </w:t>
      </w:r>
      <w:r w:rsidRPr="00BE1510" w:rsidR="00BE1510">
        <w:rPr>
          <w:rFonts w:asciiTheme="majorHAnsi" w:hAnsiTheme="majorHAnsi"/>
          <w:iCs/>
          <w:sz w:val="24"/>
        </w:rPr>
        <w:t>DTIC 01 Defense User Registration System (DURS)</w:t>
      </w:r>
      <w:r>
        <w:rPr>
          <w:rFonts w:asciiTheme="majorHAnsi" w:hAnsiTheme="majorHAnsi"/>
          <w:iCs/>
          <w:sz w:val="24"/>
        </w:rPr>
        <w:t xml:space="preserve">, can be accessed at the following link: </w:t>
      </w:r>
      <w:hyperlink w:history="1" r:id="rId9">
        <w:r w:rsidRPr="00474E36">
          <w:rPr>
            <w:rStyle w:val="Hyperlink"/>
            <w:rFonts w:asciiTheme="majorHAnsi" w:hAnsiTheme="majorHAnsi"/>
            <w:iCs/>
            <w:sz w:val="24"/>
          </w:rPr>
          <w:t>https://dpcld.defense.gov/Portals/49/Documents/Privacy/SORNs/OSDJS/DTIC-01.pdf</w:t>
        </w:r>
      </w:hyperlink>
      <w:r>
        <w:rPr>
          <w:rFonts w:asciiTheme="majorHAnsi" w:hAnsiTheme="majorHAnsi"/>
          <w:iCs/>
          <w:sz w:val="24"/>
        </w:rPr>
        <w:t xml:space="preserve"> </w:t>
      </w:r>
    </w:p>
    <w:p w:rsidR="000C2C0D" w:rsidP="00474E36" w:rsidRDefault="000C2C0D" w14:paraId="79680218" w14:textId="77777777">
      <w:pPr>
        <w:spacing w:after="0" w:line="240" w:lineRule="auto"/>
        <w:rPr>
          <w:rFonts w:asciiTheme="majorHAnsi" w:hAnsiTheme="majorHAnsi"/>
          <w:iCs/>
          <w:sz w:val="24"/>
        </w:rPr>
      </w:pPr>
    </w:p>
    <w:p w:rsidRPr="00465920" w:rsidR="000C2C0D" w:rsidP="00474E36" w:rsidRDefault="000C2C0D" w14:paraId="126B7CD5" w14:textId="366F3904">
      <w:pPr>
        <w:spacing w:after="0" w:line="240" w:lineRule="auto"/>
        <w:rPr>
          <w:rFonts w:asciiTheme="majorHAnsi" w:hAnsiTheme="majorHAnsi"/>
          <w:iCs/>
          <w:sz w:val="24"/>
        </w:rPr>
      </w:pPr>
      <w:r>
        <w:rPr>
          <w:rFonts w:asciiTheme="majorHAnsi" w:hAnsiTheme="majorHAnsi"/>
          <w:iCs/>
          <w:sz w:val="24"/>
        </w:rPr>
        <w:t xml:space="preserve">A </w:t>
      </w:r>
      <w:r w:rsidRPr="00275C4C" w:rsidR="00275C4C">
        <w:rPr>
          <w:rFonts w:asciiTheme="majorHAnsi" w:hAnsiTheme="majorHAnsi"/>
          <w:iCs/>
          <w:sz w:val="24"/>
        </w:rPr>
        <w:t>Privacy Impact Assessment for the</w:t>
      </w:r>
      <w:r w:rsidR="00275C4C">
        <w:rPr>
          <w:rFonts w:asciiTheme="majorHAnsi" w:hAnsiTheme="majorHAnsi"/>
          <w:i/>
          <w:sz w:val="24"/>
        </w:rPr>
        <w:t xml:space="preserve"> </w:t>
      </w:r>
      <w:r w:rsidRPr="00465920" w:rsidR="00465920">
        <w:rPr>
          <w:rFonts w:asciiTheme="majorHAnsi" w:hAnsiTheme="majorHAnsi"/>
          <w:iCs/>
          <w:sz w:val="24"/>
        </w:rPr>
        <w:t>Defense User Registration System (DURS) Records, DTIC 01</w:t>
      </w:r>
      <w:r w:rsidRPr="00465920" w:rsidR="005D5C81">
        <w:rPr>
          <w:rFonts w:asciiTheme="majorHAnsi" w:hAnsiTheme="majorHAnsi"/>
          <w:iCs/>
          <w:sz w:val="24"/>
        </w:rPr>
        <w:t xml:space="preserve"> </w:t>
      </w:r>
      <w:r>
        <w:rPr>
          <w:rFonts w:asciiTheme="majorHAnsi" w:hAnsiTheme="majorHAnsi"/>
          <w:iCs/>
          <w:sz w:val="24"/>
        </w:rPr>
        <w:t>can be accessed at the following link:</w:t>
      </w:r>
      <w:r>
        <w:rPr>
          <w:rFonts w:asciiTheme="majorHAnsi" w:hAnsiTheme="majorHAnsi"/>
          <w:sz w:val="24"/>
        </w:rPr>
        <w:t xml:space="preserve"> </w:t>
      </w:r>
    </w:p>
    <w:p w:rsidR="005D5C81" w:rsidP="00474E36" w:rsidRDefault="00486E2A" w14:paraId="59A6D44D" w14:textId="6C9D0272">
      <w:pPr>
        <w:spacing w:after="0" w:line="240" w:lineRule="auto"/>
        <w:rPr>
          <w:rFonts w:asciiTheme="majorHAnsi" w:hAnsiTheme="majorHAnsi"/>
          <w:sz w:val="24"/>
        </w:rPr>
      </w:pPr>
      <w:hyperlink w:history="1" r:id="rId10">
        <w:r w:rsidRPr="00BC2DEB" w:rsidR="000C2C0D">
          <w:rPr>
            <w:rStyle w:val="Hyperlink"/>
            <w:rFonts w:asciiTheme="majorHAnsi" w:hAnsiTheme="majorHAnsi"/>
            <w:sz w:val="24"/>
          </w:rPr>
          <w:t>https://discover.dtic.mil/wp-content/uploads/2019/03/DTIC01_PIA_2019.pdf</w:t>
        </w:r>
      </w:hyperlink>
      <w:r w:rsidR="000C2C0D">
        <w:rPr>
          <w:rFonts w:asciiTheme="majorHAnsi" w:hAnsiTheme="majorHAnsi"/>
          <w:sz w:val="24"/>
        </w:rPr>
        <w:t xml:space="preserve"> </w:t>
      </w:r>
    </w:p>
    <w:p w:rsidR="00465920" w:rsidP="00996894" w:rsidRDefault="00465920" w14:paraId="28FE8149" w14:textId="77777777">
      <w:pPr>
        <w:spacing w:after="0" w:line="240" w:lineRule="auto"/>
        <w:rPr>
          <w:rFonts w:asciiTheme="majorHAnsi" w:hAnsiTheme="majorHAnsi"/>
          <w:i/>
          <w:sz w:val="24"/>
        </w:rPr>
      </w:pPr>
    </w:p>
    <w:p w:rsidRPr="00012B28" w:rsidR="00996894" w:rsidP="00474E36" w:rsidRDefault="000C2C0D" w14:paraId="1A54EEB9" w14:textId="59712EA9">
      <w:pPr>
        <w:spacing w:after="0" w:line="240" w:lineRule="auto"/>
        <w:rPr>
          <w:rFonts w:asciiTheme="majorHAnsi" w:hAnsiTheme="majorHAnsi"/>
          <w:iCs/>
          <w:sz w:val="24"/>
        </w:rPr>
      </w:pPr>
      <w:r w:rsidRPr="000C2C0D">
        <w:rPr>
          <w:rFonts w:asciiTheme="majorHAnsi" w:hAnsiTheme="majorHAnsi"/>
          <w:iCs/>
          <w:sz w:val="24"/>
        </w:rPr>
        <w:t>The retention and disposition schedule for this collection is as follows: GRS 3.2 item 030 Item 3 Disposition Authority DAA-GRS-2013-0006-0003.</w:t>
      </w:r>
      <w:r>
        <w:rPr>
          <w:rFonts w:asciiTheme="majorHAnsi" w:hAnsiTheme="majorHAnsi"/>
          <w:iCs/>
          <w:sz w:val="24"/>
        </w:rPr>
        <w:t xml:space="preserve"> </w:t>
      </w:r>
      <w:r w:rsidRPr="00012B28" w:rsidR="00012B28">
        <w:rPr>
          <w:rFonts w:asciiTheme="majorHAnsi" w:hAnsiTheme="majorHAnsi"/>
          <w:iCs/>
          <w:sz w:val="24"/>
        </w:rPr>
        <w:t>Electronic records are deleted when DTIC determines they are no longer needed for</w:t>
      </w:r>
      <w:r w:rsidR="00012B28">
        <w:rPr>
          <w:rFonts w:asciiTheme="majorHAnsi" w:hAnsiTheme="majorHAnsi"/>
          <w:iCs/>
          <w:sz w:val="24"/>
        </w:rPr>
        <w:t xml:space="preserve"> </w:t>
      </w:r>
      <w:r w:rsidRPr="00012B28" w:rsidR="00012B28">
        <w:rPr>
          <w:rFonts w:asciiTheme="majorHAnsi" w:hAnsiTheme="majorHAnsi"/>
          <w:iCs/>
          <w:sz w:val="24"/>
        </w:rPr>
        <w:t>administrative, audit, legal, or operational purposes.</w:t>
      </w:r>
    </w:p>
    <w:p w:rsidR="00012B28" w:rsidP="00996894" w:rsidRDefault="00012B28" w14:paraId="53272E00" w14:textId="77777777">
      <w:pPr>
        <w:spacing w:after="0" w:line="240" w:lineRule="auto"/>
        <w:rPr>
          <w:rFonts w:asciiTheme="majorHAnsi" w:hAnsiTheme="majorHAnsi"/>
          <w:sz w:val="24"/>
        </w:rPr>
      </w:pPr>
    </w:p>
    <w:p w:rsidR="00996894" w:rsidP="00996894" w:rsidRDefault="00337EF1" w14:paraId="4756E5AE" w14:textId="7AF5E7B9">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E1576D" w:rsidP="00337EF1" w:rsidRDefault="00E1576D" w14:paraId="28AA3043" w14:textId="639899F9">
      <w:pPr>
        <w:spacing w:after="0" w:line="240" w:lineRule="auto"/>
        <w:rPr>
          <w:rFonts w:asciiTheme="majorHAnsi" w:hAnsiTheme="majorHAnsi"/>
          <w:iCs/>
          <w:sz w:val="24"/>
        </w:rPr>
      </w:pPr>
      <w:r w:rsidRPr="00E1576D">
        <w:rPr>
          <w:rFonts w:asciiTheme="majorHAnsi" w:hAnsiTheme="majorHAnsi"/>
          <w:iCs/>
          <w:sz w:val="24"/>
        </w:rPr>
        <w:t xml:space="preserve">Use of the SSN within DURS falls under Acceptable Uses Section 2.c.(8) “Computer matching,” of DoDI 1000.30.  </w:t>
      </w:r>
      <w:r w:rsidR="007939A4">
        <w:rPr>
          <w:rFonts w:asciiTheme="majorHAnsi" w:hAnsiTheme="majorHAnsi"/>
          <w:iCs/>
          <w:sz w:val="24"/>
        </w:rPr>
        <w:t>SSN is</w:t>
      </w:r>
      <w:r w:rsidRPr="00E1576D">
        <w:rPr>
          <w:rFonts w:asciiTheme="majorHAnsi" w:hAnsiTheme="majorHAnsi"/>
          <w:iCs/>
          <w:sz w:val="24"/>
        </w:rPr>
        <w:t xml:space="preserve"> collected from </w:t>
      </w:r>
      <w:r w:rsidR="007939A4">
        <w:rPr>
          <w:rFonts w:asciiTheme="majorHAnsi" w:hAnsiTheme="majorHAnsi"/>
          <w:iCs/>
          <w:sz w:val="24"/>
        </w:rPr>
        <w:t>contractors</w:t>
      </w:r>
      <w:r w:rsidRPr="00E1576D">
        <w:rPr>
          <w:rFonts w:asciiTheme="majorHAnsi" w:hAnsiTheme="majorHAnsi"/>
          <w:iCs/>
          <w:sz w:val="24"/>
        </w:rPr>
        <w:t xml:space="preserve"> in order to execute real-time validation with Defense Manpower Data Center (DMDC) DoD Person Search (DPS), and the Office of Personnel Management (OPM) electronic Official Personnel Folder (</w:t>
      </w:r>
      <w:proofErr w:type="spellStart"/>
      <w:r w:rsidRPr="00E1576D">
        <w:rPr>
          <w:rFonts w:asciiTheme="majorHAnsi" w:hAnsiTheme="majorHAnsi"/>
          <w:iCs/>
          <w:sz w:val="24"/>
        </w:rPr>
        <w:t>eOPF</w:t>
      </w:r>
      <w:proofErr w:type="spellEnd"/>
      <w:r w:rsidRPr="00E1576D">
        <w:rPr>
          <w:rFonts w:asciiTheme="majorHAnsi" w:hAnsiTheme="majorHAnsi"/>
          <w:iCs/>
          <w:sz w:val="24"/>
        </w:rPr>
        <w:t>) that continue to rely on the SSN as the primary identifier.  When employment and citizenship are verified, the SSN is discarded.  The data is not available in a report and is not available to an end user.  The SSN is not stored in the system of records.  It is discarded once the user's credentials have been established.  DPCLTD Memo “Justification for the Use of Social Security Numbers in the Defense User Registration System (DURS) Records, DITPR ID # 4300 – Accep</w:t>
      </w:r>
      <w:r w:rsidR="004F3BCB">
        <w:rPr>
          <w:rFonts w:asciiTheme="majorHAnsi" w:hAnsiTheme="majorHAnsi"/>
          <w:iCs/>
          <w:sz w:val="24"/>
        </w:rPr>
        <w:t>ted,” dated 11 June 2020, is included with the package</w:t>
      </w:r>
      <w:r w:rsidRPr="00E1576D">
        <w:rPr>
          <w:rFonts w:asciiTheme="majorHAnsi" w:hAnsiTheme="majorHAnsi"/>
          <w:iCs/>
          <w:sz w:val="24"/>
        </w:rPr>
        <w:t>.</w:t>
      </w:r>
    </w:p>
    <w:p w:rsidR="00D21AA6" w:rsidP="00337EF1" w:rsidRDefault="00D21AA6" w14:paraId="6B3EAEAE" w14:textId="77777777">
      <w:pPr>
        <w:spacing w:after="0" w:line="240" w:lineRule="auto"/>
        <w:rPr>
          <w:rFonts w:asciiTheme="majorHAnsi" w:hAnsiTheme="majorHAnsi"/>
          <w:sz w:val="24"/>
        </w:rPr>
      </w:pPr>
    </w:p>
    <w:p w:rsidR="00D21AA6" w:rsidP="00337EF1" w:rsidRDefault="00D21AA6" w14:paraId="5EC03EEC"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103ACB5D"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235D71" w:rsidP="00235D71" w:rsidRDefault="00235D71" w14:paraId="0A0A049C"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E9495A" w14:paraId="3D5F80E1" w14:textId="566CFD75">
      <w:pPr>
        <w:pStyle w:val="ListParagraph"/>
        <w:spacing w:after="0" w:line="240" w:lineRule="auto"/>
        <w:rPr>
          <w:rFonts w:asciiTheme="majorHAnsi" w:hAnsiTheme="majorHAnsi"/>
          <w:sz w:val="24"/>
        </w:rPr>
      </w:pPr>
      <w:r w:rsidRPr="00E9495A">
        <w:rPr>
          <w:rFonts w:asciiTheme="majorHAnsi" w:hAnsiTheme="majorHAnsi"/>
          <w:sz w:val="24"/>
        </w:rPr>
        <w:t>Defense User Registration System</w:t>
      </w:r>
      <w:r w:rsidRPr="00235D71" w:rsidR="00A76F7E">
        <w:rPr>
          <w:rFonts w:asciiTheme="majorHAnsi" w:hAnsiTheme="majorHAnsi"/>
          <w:sz w:val="24"/>
        </w:rPr>
        <w:t xml:space="preserve"> </w:t>
      </w:r>
      <w:r w:rsidRPr="002F53D2" w:rsidR="002F53D2">
        <w:rPr>
          <w:rFonts w:asciiTheme="majorHAnsi" w:hAnsiTheme="majorHAnsi"/>
          <w:sz w:val="24"/>
        </w:rPr>
        <w:t>(DURS)</w:t>
      </w:r>
    </w:p>
    <w:p w:rsidRPr="00E57CB6" w:rsidR="00235D71" w:rsidP="00235D71" w:rsidRDefault="00520B36" w14:paraId="13E01806" w14:textId="465CE728">
      <w:pPr>
        <w:pStyle w:val="ListParagraph"/>
        <w:numPr>
          <w:ilvl w:val="0"/>
          <w:numId w:val="15"/>
        </w:numPr>
        <w:spacing w:after="0" w:line="240" w:lineRule="auto"/>
        <w:rPr>
          <w:rFonts w:asciiTheme="majorHAnsi" w:hAnsiTheme="majorHAnsi"/>
          <w:sz w:val="24"/>
        </w:rPr>
      </w:pPr>
      <w:r w:rsidRPr="00E57CB6">
        <w:rPr>
          <w:rFonts w:asciiTheme="majorHAnsi" w:hAnsiTheme="majorHAnsi"/>
          <w:sz w:val="24"/>
        </w:rPr>
        <w:t>Number of Respondents:</w:t>
      </w:r>
      <w:r w:rsidRPr="00E57CB6" w:rsidR="00E2417C">
        <w:rPr>
          <w:rFonts w:asciiTheme="majorHAnsi" w:hAnsiTheme="majorHAnsi"/>
          <w:sz w:val="24"/>
        </w:rPr>
        <w:t xml:space="preserve"> </w:t>
      </w:r>
      <w:bookmarkStart w:name="_Hlk86137196" w:id="1"/>
      <w:r w:rsidR="00E57CB6">
        <w:rPr>
          <w:rFonts w:asciiTheme="majorHAnsi" w:hAnsiTheme="majorHAnsi"/>
          <w:sz w:val="24"/>
        </w:rPr>
        <w:t>5,836</w:t>
      </w:r>
      <w:bookmarkEnd w:id="1"/>
    </w:p>
    <w:p w:rsidR="00235D71" w:rsidP="00235D71" w:rsidRDefault="00A76F7E" w14:paraId="17066151" w14:textId="0BFD0CCD">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2F53D2">
        <w:rPr>
          <w:rFonts w:asciiTheme="majorHAnsi" w:hAnsiTheme="majorHAnsi"/>
          <w:sz w:val="24"/>
        </w:rPr>
        <w:t>1</w:t>
      </w:r>
    </w:p>
    <w:p w:rsidR="00235D71" w:rsidP="00235D71" w:rsidRDefault="00A76F7E" w14:paraId="6AD030AC" w14:textId="44D3B68B">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E57CB6">
        <w:rPr>
          <w:rFonts w:asciiTheme="majorHAnsi" w:hAnsiTheme="majorHAnsi"/>
          <w:sz w:val="24"/>
        </w:rPr>
        <w:t>5,836</w:t>
      </w:r>
    </w:p>
    <w:p w:rsidR="00502FF3" w:rsidP="00235D71" w:rsidRDefault="00A76F7E" w14:paraId="4FE824EE" w14:textId="72CF5BDC">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2F53D2">
        <w:rPr>
          <w:rFonts w:asciiTheme="majorHAnsi" w:hAnsiTheme="majorHAnsi"/>
          <w:sz w:val="24"/>
        </w:rPr>
        <w:t>10 minutes</w:t>
      </w:r>
    </w:p>
    <w:p w:rsidR="00A76F7E" w:rsidP="00235D71" w:rsidRDefault="00A76F7E" w14:paraId="17DD8E6A" w14:textId="751CD2A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E57CB6">
        <w:rPr>
          <w:rFonts w:asciiTheme="majorHAnsi" w:hAnsiTheme="majorHAnsi"/>
          <w:sz w:val="24"/>
        </w:rPr>
        <w:t>97</w:t>
      </w:r>
      <w:r w:rsidR="00313FFB">
        <w:rPr>
          <w:rFonts w:asciiTheme="majorHAnsi" w:hAnsiTheme="majorHAnsi"/>
          <w:sz w:val="24"/>
        </w:rPr>
        <w:t>2.67</w:t>
      </w:r>
      <w:r w:rsidR="00E57CB6">
        <w:rPr>
          <w:rFonts w:asciiTheme="majorHAnsi" w:hAnsiTheme="majorHAnsi"/>
          <w:sz w:val="24"/>
        </w:rPr>
        <w:t xml:space="preserve"> </w:t>
      </w:r>
      <w:r w:rsidR="00A77157">
        <w:rPr>
          <w:rFonts w:asciiTheme="majorHAnsi" w:hAnsiTheme="majorHAnsi"/>
          <w:sz w:val="24"/>
        </w:rPr>
        <w:t xml:space="preserve">hours </w:t>
      </w:r>
    </w:p>
    <w:p w:rsidR="00313FFB" w:rsidP="00474E36" w:rsidRDefault="00313FFB" w14:paraId="5A19E0C0" w14:textId="54414344">
      <w:pPr>
        <w:spacing w:after="0" w:line="240" w:lineRule="auto"/>
        <w:rPr>
          <w:rFonts w:asciiTheme="majorHAnsi" w:hAnsiTheme="majorHAnsi"/>
          <w:sz w:val="24"/>
        </w:rPr>
      </w:pPr>
    </w:p>
    <w:p w:rsidR="00313FFB" w:rsidP="00313FFB" w:rsidRDefault="00313FFB" w14:paraId="228950B8" w14:textId="049B6DE6">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313FFB" w:rsidP="00313FFB" w:rsidRDefault="00313FFB" w14:paraId="08EA5B0B" w14:textId="71EC23E5">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w:t>
      </w:r>
      <w:r>
        <w:rPr>
          <w:rFonts w:asciiTheme="majorHAnsi" w:hAnsiTheme="majorHAnsi"/>
          <w:sz w:val="24"/>
        </w:rPr>
        <w:t xml:space="preserve"> </w:t>
      </w:r>
      <w:r w:rsidRPr="00254DCF">
        <w:rPr>
          <w:rFonts w:asciiTheme="majorHAnsi" w:hAnsiTheme="majorHAnsi"/>
          <w:sz w:val="24"/>
        </w:rPr>
        <w:t xml:space="preserve"> </w:t>
      </w:r>
      <w:r>
        <w:rPr>
          <w:rFonts w:asciiTheme="majorHAnsi" w:hAnsiTheme="majorHAnsi"/>
          <w:sz w:val="24"/>
        </w:rPr>
        <w:t>5,836</w:t>
      </w:r>
    </w:p>
    <w:p w:rsidR="00313FFB" w:rsidP="00313FFB" w:rsidRDefault="00313FFB" w14:paraId="21B37151" w14:textId="0609ED5B">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 5,836</w:t>
      </w:r>
    </w:p>
    <w:p w:rsidRPr="00474E36" w:rsidR="00313FFB" w:rsidP="00474E36" w:rsidRDefault="00313FFB" w14:paraId="66BE5A33" w14:textId="44BDF725">
      <w:pPr>
        <w:pStyle w:val="ListParagraph"/>
        <w:numPr>
          <w:ilvl w:val="1"/>
          <w:numId w:val="14"/>
        </w:numPr>
        <w:spacing w:after="0" w:line="240" w:lineRule="auto"/>
        <w:rPr>
          <w:rFonts w:asciiTheme="majorHAnsi" w:hAnsiTheme="majorHAnsi"/>
          <w:sz w:val="24"/>
        </w:rPr>
      </w:pPr>
      <w:r w:rsidRPr="00474E36">
        <w:rPr>
          <w:rFonts w:asciiTheme="majorHAnsi" w:hAnsiTheme="majorHAnsi"/>
          <w:sz w:val="24"/>
        </w:rPr>
        <w:t>Total Respondent Burden Hours:</w:t>
      </w:r>
      <w:r>
        <w:rPr>
          <w:rFonts w:asciiTheme="majorHAnsi" w:hAnsiTheme="majorHAnsi"/>
          <w:sz w:val="24"/>
        </w:rPr>
        <w:t xml:space="preserve"> 973</w:t>
      </w:r>
      <w:r w:rsidRPr="00474E36">
        <w:rPr>
          <w:rFonts w:asciiTheme="majorHAnsi" w:hAnsiTheme="majorHAnsi"/>
          <w:sz w:val="24"/>
        </w:rPr>
        <w:t xml:space="preserve"> hours</w:t>
      </w:r>
    </w:p>
    <w:p w:rsidR="00B55E9F" w:rsidP="00B55E9F" w:rsidRDefault="00B55E9F" w14:paraId="29AD24B8" w14:textId="77777777">
      <w:pPr>
        <w:pStyle w:val="ListParagraph"/>
        <w:spacing w:after="0" w:line="240" w:lineRule="auto"/>
        <w:ind w:left="1440"/>
        <w:rPr>
          <w:rFonts w:asciiTheme="majorHAnsi" w:hAnsiTheme="majorHAnsi"/>
          <w:sz w:val="24"/>
        </w:rPr>
      </w:pPr>
    </w:p>
    <w:p w:rsidR="00105F45" w:rsidP="00337EF1" w:rsidRDefault="00235D71" w14:paraId="788844F2"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22B055E8"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E9495A" w14:paraId="61DC68A4" w14:textId="076E6A7E">
      <w:pPr>
        <w:pStyle w:val="ListParagraph"/>
        <w:spacing w:after="0" w:line="240" w:lineRule="auto"/>
        <w:rPr>
          <w:rFonts w:asciiTheme="majorHAnsi" w:hAnsiTheme="majorHAnsi"/>
          <w:sz w:val="24"/>
        </w:rPr>
      </w:pPr>
      <w:r w:rsidRPr="0094082D">
        <w:rPr>
          <w:rFonts w:asciiTheme="majorHAnsi" w:hAnsiTheme="majorHAnsi"/>
          <w:iCs/>
          <w:sz w:val="24"/>
        </w:rPr>
        <w:t>Defense User</w:t>
      </w:r>
      <w:r>
        <w:rPr>
          <w:rFonts w:asciiTheme="majorHAnsi" w:hAnsiTheme="majorHAnsi"/>
          <w:iCs/>
          <w:sz w:val="24"/>
        </w:rPr>
        <w:t xml:space="preserve"> </w:t>
      </w:r>
      <w:r w:rsidRPr="0094082D">
        <w:rPr>
          <w:rFonts w:asciiTheme="majorHAnsi" w:hAnsiTheme="majorHAnsi"/>
          <w:iCs/>
          <w:sz w:val="24"/>
        </w:rPr>
        <w:t>Registration System</w:t>
      </w:r>
      <w:r w:rsidRPr="00235D71" w:rsidR="00235D71">
        <w:rPr>
          <w:rFonts w:asciiTheme="majorHAnsi" w:hAnsiTheme="majorHAnsi"/>
          <w:sz w:val="24"/>
        </w:rPr>
        <w:t xml:space="preserve"> </w:t>
      </w:r>
      <w:r w:rsidRPr="002F53D2" w:rsidR="002F53D2">
        <w:rPr>
          <w:rFonts w:asciiTheme="majorHAnsi" w:hAnsiTheme="majorHAnsi"/>
          <w:sz w:val="24"/>
        </w:rPr>
        <w:t>(DURS)</w:t>
      </w:r>
    </w:p>
    <w:p w:rsidR="00235D71" w:rsidP="00235D71" w:rsidRDefault="00235D71" w14:paraId="5FA740BB" w14:textId="6DCA4ACC">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E57CB6">
        <w:rPr>
          <w:rFonts w:asciiTheme="majorHAnsi" w:hAnsiTheme="majorHAnsi"/>
          <w:sz w:val="24"/>
        </w:rPr>
        <w:t>5,836</w:t>
      </w:r>
    </w:p>
    <w:p w:rsidR="00235D71" w:rsidP="00235D71" w:rsidRDefault="00235D71" w14:paraId="2E6B2804" w14:textId="22CD3386">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66288A">
        <w:rPr>
          <w:rFonts w:asciiTheme="majorHAnsi" w:hAnsiTheme="majorHAnsi"/>
          <w:sz w:val="24"/>
        </w:rPr>
        <w:t>10 minutes</w:t>
      </w:r>
    </w:p>
    <w:p w:rsidR="00235D71" w:rsidP="00235D71" w:rsidRDefault="00235D71" w14:paraId="5FEAF260" w14:textId="7D71E7D1">
      <w:pPr>
        <w:pStyle w:val="ListParagraph"/>
        <w:numPr>
          <w:ilvl w:val="0"/>
          <w:numId w:val="17"/>
        </w:numPr>
        <w:spacing w:after="0" w:line="240" w:lineRule="auto"/>
        <w:rPr>
          <w:rFonts w:asciiTheme="majorHAnsi" w:hAnsiTheme="majorHAnsi"/>
          <w:sz w:val="24"/>
        </w:rPr>
      </w:pPr>
      <w:r>
        <w:rPr>
          <w:rFonts w:asciiTheme="majorHAnsi" w:hAnsiTheme="majorHAnsi"/>
          <w:sz w:val="24"/>
        </w:rPr>
        <w:lastRenderedPageBreak/>
        <w:t xml:space="preserve">Respondent Hourly Wage: </w:t>
      </w:r>
      <w:r w:rsidRPr="00A90B40">
        <w:rPr>
          <w:rFonts w:asciiTheme="majorHAnsi" w:hAnsiTheme="majorHAnsi"/>
          <w:sz w:val="24"/>
        </w:rPr>
        <w:t>$</w:t>
      </w:r>
      <w:r w:rsidR="00A90B40">
        <w:rPr>
          <w:rFonts w:asciiTheme="majorHAnsi" w:hAnsiTheme="majorHAnsi"/>
          <w:sz w:val="24"/>
        </w:rPr>
        <w:t>38.46</w:t>
      </w:r>
    </w:p>
    <w:p w:rsidR="00235D71" w:rsidP="00235D71" w:rsidRDefault="00235D71" w14:paraId="53612D4F" w14:textId="471BE81C">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E57CB6">
        <w:rPr>
          <w:rFonts w:asciiTheme="majorHAnsi" w:hAnsiTheme="majorHAnsi"/>
          <w:sz w:val="24"/>
        </w:rPr>
        <w:t>$6.41</w:t>
      </w:r>
    </w:p>
    <w:p w:rsidR="00235D71" w:rsidP="00235D71" w:rsidRDefault="00235D71" w14:paraId="521400C5" w14:textId="674542EF">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E57CB6">
        <w:rPr>
          <w:rFonts w:asciiTheme="majorHAnsi" w:hAnsiTheme="majorHAnsi"/>
          <w:sz w:val="24"/>
        </w:rPr>
        <w:t>$37,408.76</w:t>
      </w:r>
    </w:p>
    <w:p w:rsidR="00313FFB" w:rsidP="00474E36" w:rsidRDefault="00313FFB" w14:paraId="6725C448" w14:textId="3CD0FE07">
      <w:pPr>
        <w:spacing w:after="0" w:line="240" w:lineRule="auto"/>
        <w:rPr>
          <w:rFonts w:asciiTheme="majorHAnsi" w:hAnsiTheme="majorHAnsi"/>
          <w:sz w:val="24"/>
        </w:rPr>
      </w:pPr>
    </w:p>
    <w:p w:rsidR="00313FFB" w:rsidP="00313FFB" w:rsidRDefault="00313FFB" w14:paraId="0DE671E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313FFB" w:rsidP="00313FFB" w:rsidRDefault="00313FFB" w14:paraId="5CAC2632" w14:textId="53370272">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 5,836</w:t>
      </w:r>
    </w:p>
    <w:p w:rsidRPr="00474E36" w:rsidR="00313FFB" w:rsidP="00474E36" w:rsidRDefault="00313FFB" w14:paraId="38AE32FA" w14:textId="0F306DE2">
      <w:pPr>
        <w:pStyle w:val="ListParagraph"/>
        <w:numPr>
          <w:ilvl w:val="1"/>
          <w:numId w:val="16"/>
        </w:numPr>
        <w:spacing w:after="0" w:line="240" w:lineRule="auto"/>
        <w:rPr>
          <w:rFonts w:asciiTheme="majorHAnsi" w:hAnsiTheme="majorHAnsi"/>
          <w:sz w:val="24"/>
        </w:rPr>
      </w:pPr>
      <w:r w:rsidRPr="00474E36">
        <w:rPr>
          <w:rFonts w:asciiTheme="majorHAnsi" w:hAnsiTheme="majorHAnsi"/>
          <w:sz w:val="24"/>
        </w:rPr>
        <w:t>Total Labor Burden</w:t>
      </w:r>
      <w:r>
        <w:rPr>
          <w:rFonts w:asciiTheme="majorHAnsi" w:hAnsiTheme="majorHAnsi"/>
          <w:sz w:val="24"/>
        </w:rPr>
        <w:t>: $37,409</w:t>
      </w:r>
    </w:p>
    <w:p w:rsidR="00520B36" w:rsidP="006F2DF8" w:rsidRDefault="00520B36" w14:paraId="7FFC6DA7" w14:textId="77777777">
      <w:pPr>
        <w:spacing w:after="0" w:line="240" w:lineRule="auto"/>
        <w:rPr>
          <w:rFonts w:asciiTheme="majorHAnsi" w:hAnsiTheme="majorHAnsi"/>
          <w:sz w:val="24"/>
        </w:rPr>
      </w:pPr>
    </w:p>
    <w:p w:rsidRPr="0039440C" w:rsidR="00520B36" w:rsidP="00474E36" w:rsidRDefault="00313FFB" w14:paraId="12078E6A" w14:textId="255BA76F">
      <w:pPr>
        <w:spacing w:after="0" w:line="240" w:lineRule="auto"/>
        <w:rPr>
          <w:rFonts w:asciiTheme="majorHAnsi" w:hAnsiTheme="majorHAnsi"/>
          <w:iCs/>
          <w:sz w:val="24"/>
        </w:rPr>
      </w:pPr>
      <w:r>
        <w:rPr>
          <w:rFonts w:asciiTheme="majorHAnsi" w:hAnsiTheme="majorHAnsi"/>
          <w:iCs/>
          <w:sz w:val="24"/>
        </w:rPr>
        <w:t>The respondent hourly wage was determined by using a</w:t>
      </w:r>
      <w:r w:rsidRPr="0039440C" w:rsidR="0039440C">
        <w:rPr>
          <w:rFonts w:asciiTheme="majorHAnsi" w:hAnsiTheme="majorHAnsi"/>
          <w:iCs/>
          <w:sz w:val="24"/>
        </w:rPr>
        <w:t xml:space="preserve"> median annual salary of $</w:t>
      </w:r>
      <w:r w:rsidR="00797AA7">
        <w:rPr>
          <w:rFonts w:asciiTheme="majorHAnsi" w:hAnsiTheme="majorHAnsi"/>
          <w:iCs/>
          <w:sz w:val="24"/>
        </w:rPr>
        <w:t>80</w:t>
      </w:r>
      <w:r w:rsidRPr="0039440C" w:rsidR="0039440C">
        <w:rPr>
          <w:rFonts w:asciiTheme="majorHAnsi" w:hAnsiTheme="majorHAnsi"/>
          <w:iCs/>
          <w:sz w:val="24"/>
        </w:rPr>
        <w:t>,000* for employed U.S. scientists and engineers</w:t>
      </w:r>
      <w:r>
        <w:rPr>
          <w:rFonts w:asciiTheme="majorHAnsi" w:hAnsiTheme="majorHAnsi"/>
          <w:iCs/>
          <w:sz w:val="24"/>
        </w:rPr>
        <w:t xml:space="preserve"> from </w:t>
      </w:r>
      <w:r w:rsidRPr="0039440C">
        <w:rPr>
          <w:rFonts w:asciiTheme="majorHAnsi" w:hAnsiTheme="majorHAnsi"/>
          <w:iCs/>
          <w:sz w:val="24"/>
        </w:rPr>
        <w:t>Scientists and Engineers Statistical Data System Surveys</w:t>
      </w:r>
      <w:r>
        <w:rPr>
          <w:rFonts w:asciiTheme="majorHAnsi" w:hAnsiTheme="majorHAnsi"/>
          <w:iCs/>
          <w:sz w:val="24"/>
        </w:rPr>
        <w:t xml:space="preserve"> published by the </w:t>
      </w:r>
      <w:r w:rsidRPr="0039440C">
        <w:rPr>
          <w:rFonts w:asciiTheme="majorHAnsi" w:hAnsiTheme="majorHAnsi"/>
          <w:iCs/>
          <w:sz w:val="24"/>
        </w:rPr>
        <w:t>National Science Foundation</w:t>
      </w:r>
      <w:r>
        <w:rPr>
          <w:rFonts w:asciiTheme="majorHAnsi" w:hAnsiTheme="majorHAnsi"/>
          <w:iCs/>
          <w:sz w:val="24"/>
        </w:rPr>
        <w:t>’s</w:t>
      </w:r>
      <w:r w:rsidRPr="00313FFB">
        <w:rPr>
          <w:rFonts w:asciiTheme="majorHAnsi" w:hAnsiTheme="majorHAnsi"/>
          <w:iCs/>
          <w:sz w:val="24"/>
        </w:rPr>
        <w:t xml:space="preserve"> </w:t>
      </w:r>
      <w:r w:rsidRPr="0039440C">
        <w:rPr>
          <w:rFonts w:asciiTheme="majorHAnsi" w:hAnsiTheme="majorHAnsi"/>
          <w:iCs/>
          <w:sz w:val="24"/>
        </w:rPr>
        <w:t>National Center for Science and Engineering Statistics</w:t>
      </w:r>
      <w:r>
        <w:rPr>
          <w:rFonts w:asciiTheme="majorHAnsi" w:hAnsiTheme="majorHAnsi"/>
          <w:iCs/>
          <w:sz w:val="24"/>
        </w:rPr>
        <w:t>. (</w:t>
      </w:r>
      <w:hyperlink w:history="1" r:id="rId11">
        <w:r w:rsidRPr="00BC2DEB" w:rsidR="009879A8">
          <w:rPr>
            <w:rStyle w:val="Hyperlink"/>
            <w:rFonts w:asciiTheme="majorHAnsi" w:hAnsiTheme="majorHAnsi"/>
            <w:iCs/>
            <w:sz w:val="24"/>
          </w:rPr>
          <w:t>https://ncses.nsf.gov/pubs/nsf19304/assets/data/tables/wmpd19-sr-tab09-016.pdf</w:t>
        </w:r>
      </w:hyperlink>
      <w:r>
        <w:rPr>
          <w:rFonts w:asciiTheme="majorHAnsi" w:hAnsiTheme="majorHAnsi"/>
          <w:iCs/>
          <w:sz w:val="24"/>
        </w:rPr>
        <w:t>)</w:t>
      </w:r>
      <w:r w:rsidR="009879A8">
        <w:rPr>
          <w:rFonts w:asciiTheme="majorHAnsi" w:hAnsiTheme="majorHAnsi"/>
          <w:iCs/>
          <w:sz w:val="24"/>
        </w:rPr>
        <w:t xml:space="preserve"> </w:t>
      </w:r>
    </w:p>
    <w:p w:rsidR="006F2DF8" w:rsidP="00337EF1" w:rsidRDefault="006F2DF8" w14:paraId="46EF3DF7" w14:textId="77777777">
      <w:pPr>
        <w:spacing w:after="0" w:line="240" w:lineRule="auto"/>
        <w:rPr>
          <w:rFonts w:asciiTheme="majorHAnsi" w:hAnsiTheme="majorHAnsi"/>
          <w:sz w:val="24"/>
        </w:rPr>
      </w:pPr>
    </w:p>
    <w:p w:rsidRPr="000128AE" w:rsidR="0019309D" w:rsidP="00337EF1" w:rsidRDefault="0019309D" w14:paraId="6329152E" w14:textId="2262EE0C">
      <w:pPr>
        <w:spacing w:after="0" w:line="240" w:lineRule="auto"/>
        <w:rPr>
          <w:rFonts w:asciiTheme="majorHAnsi" w:hAnsiTheme="majorHAnsi"/>
          <w:sz w:val="24"/>
        </w:rPr>
      </w:pPr>
      <w:r w:rsidRPr="000128AE">
        <w:rPr>
          <w:rFonts w:asciiTheme="majorHAnsi" w:hAnsiTheme="majorHAnsi"/>
          <w:sz w:val="24"/>
        </w:rPr>
        <w:t>13.</w:t>
      </w:r>
      <w:r w:rsidRPr="000128AE">
        <w:rPr>
          <w:rFonts w:asciiTheme="majorHAnsi" w:hAnsiTheme="majorHAnsi"/>
          <w:sz w:val="24"/>
        </w:rPr>
        <w:tab/>
      </w:r>
      <w:r w:rsidRPr="000128AE">
        <w:rPr>
          <w:rFonts w:asciiTheme="majorHAnsi" w:hAnsiTheme="majorHAnsi"/>
          <w:sz w:val="24"/>
          <w:u w:val="single"/>
        </w:rPr>
        <w:t>Respondent Costs Other Than Burden Hour Costs</w:t>
      </w:r>
    </w:p>
    <w:p w:rsidR="0019309D" w:rsidP="00474E36" w:rsidRDefault="0019309D" w14:paraId="7A4B38EC" w14:textId="15DB365B">
      <w:pPr>
        <w:spacing w:after="0" w:line="240" w:lineRule="auto"/>
        <w:rPr>
          <w:rFonts w:asciiTheme="majorHAnsi" w:hAnsiTheme="majorHAnsi"/>
          <w:sz w:val="24"/>
        </w:rPr>
      </w:pPr>
      <w:r w:rsidRPr="0066288A">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32D3AAB3" w14:textId="77777777">
      <w:pPr>
        <w:spacing w:after="0" w:line="240" w:lineRule="auto"/>
        <w:rPr>
          <w:rFonts w:asciiTheme="majorHAnsi" w:hAnsiTheme="majorHAnsi"/>
          <w:sz w:val="24"/>
        </w:rPr>
      </w:pPr>
    </w:p>
    <w:p w:rsidR="00F25499" w:rsidP="0019309D" w:rsidRDefault="00F25499" w14:paraId="7D485D54"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C316A95" w14:textId="77777777">
      <w:pPr>
        <w:spacing w:after="0" w:line="240" w:lineRule="auto"/>
        <w:rPr>
          <w:rFonts w:asciiTheme="majorHAnsi" w:hAnsiTheme="majorHAnsi"/>
          <w:sz w:val="24"/>
        </w:rPr>
      </w:pPr>
    </w:p>
    <w:p w:rsidR="00235D71" w:rsidP="00722FDB" w:rsidRDefault="00235D71" w14:paraId="6ED2B4C3"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Pr="009D3951" w:rsidR="00235D71" w:rsidP="00235D71" w:rsidRDefault="00235D71" w14:paraId="1EE56B91" w14:textId="45DB9A20">
      <w:pPr>
        <w:pStyle w:val="ListParagraph"/>
        <w:numPr>
          <w:ilvl w:val="0"/>
          <w:numId w:val="18"/>
        </w:numPr>
        <w:spacing w:after="0" w:line="240" w:lineRule="auto"/>
        <w:rPr>
          <w:rFonts w:asciiTheme="majorHAnsi" w:hAnsiTheme="majorHAnsi"/>
          <w:sz w:val="24"/>
        </w:rPr>
      </w:pPr>
      <w:r w:rsidRPr="009D3951">
        <w:rPr>
          <w:rFonts w:asciiTheme="majorHAnsi" w:hAnsiTheme="majorHAnsi"/>
          <w:sz w:val="24"/>
        </w:rPr>
        <w:t>Collection Instrument</w:t>
      </w:r>
      <w:r w:rsidRPr="009D3951" w:rsidR="009D3951">
        <w:rPr>
          <w:rFonts w:asciiTheme="majorHAnsi" w:hAnsiTheme="majorHAnsi"/>
          <w:sz w:val="24"/>
        </w:rPr>
        <w:t xml:space="preserve"> </w:t>
      </w:r>
      <w:r w:rsidRPr="009D3951" w:rsidR="00F2186F">
        <w:rPr>
          <w:rFonts w:asciiTheme="majorHAnsi" w:hAnsiTheme="majorHAnsi"/>
          <w:iCs/>
          <w:sz w:val="24"/>
        </w:rPr>
        <w:t>Defense User Registration System</w:t>
      </w:r>
      <w:r w:rsidRPr="009D3951" w:rsidR="00F2186F">
        <w:rPr>
          <w:rFonts w:asciiTheme="majorHAnsi" w:hAnsiTheme="majorHAnsi"/>
          <w:sz w:val="24"/>
        </w:rPr>
        <w:t xml:space="preserve"> (DURS)</w:t>
      </w:r>
    </w:p>
    <w:p w:rsidR="00235D71" w:rsidP="00235D71" w:rsidRDefault="00235D71" w14:paraId="625C5804" w14:textId="48330DB0">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F2186F">
        <w:rPr>
          <w:rFonts w:asciiTheme="majorHAnsi" w:hAnsiTheme="majorHAnsi"/>
          <w:sz w:val="24"/>
        </w:rPr>
        <w:t>5,836</w:t>
      </w:r>
    </w:p>
    <w:p w:rsidR="00235D71" w:rsidP="00235D71" w:rsidRDefault="00235D71" w14:paraId="0BA97017" w14:textId="30CEA08C">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F2186F">
        <w:rPr>
          <w:rFonts w:asciiTheme="majorHAnsi" w:hAnsiTheme="majorHAnsi"/>
          <w:sz w:val="24"/>
        </w:rPr>
        <w:t xml:space="preserve">.5 </w:t>
      </w:r>
      <w:r>
        <w:rPr>
          <w:rFonts w:asciiTheme="majorHAnsi" w:hAnsiTheme="majorHAnsi"/>
          <w:sz w:val="24"/>
        </w:rPr>
        <w:t>hours</w:t>
      </w:r>
    </w:p>
    <w:p w:rsidR="00235D71" w:rsidP="00235D71" w:rsidRDefault="00235D71" w14:paraId="7E3DE5A3" w14:textId="4852F948">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Pr="001A61C6" w:rsidR="001A61C6">
        <w:rPr>
          <w:rFonts w:asciiTheme="majorHAnsi" w:hAnsiTheme="majorHAnsi"/>
          <w:sz w:val="24"/>
        </w:rPr>
        <w:t>28.27</w:t>
      </w:r>
    </w:p>
    <w:p w:rsidR="00235D71" w:rsidP="00235D71" w:rsidRDefault="00235D71" w14:paraId="279FA2C4" w14:textId="09256C23">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2D74C5">
        <w:rPr>
          <w:rFonts w:asciiTheme="majorHAnsi" w:hAnsiTheme="majorHAnsi"/>
          <w:sz w:val="24"/>
        </w:rPr>
        <w:t>14.14</w:t>
      </w:r>
    </w:p>
    <w:p w:rsidR="00313FFB" w:rsidP="009D3951" w:rsidRDefault="00235D71" w14:paraId="4BBB9BDF" w14:textId="77777777">
      <w:pPr>
        <w:pStyle w:val="ListParagraph"/>
        <w:numPr>
          <w:ilvl w:val="0"/>
          <w:numId w:val="19"/>
        </w:numPr>
        <w:spacing w:after="0" w:line="240" w:lineRule="auto"/>
        <w:ind w:left="810" w:firstLine="270"/>
        <w:rPr>
          <w:rFonts w:asciiTheme="majorHAnsi" w:hAnsiTheme="majorHAnsi"/>
          <w:sz w:val="24"/>
        </w:rPr>
      </w:pPr>
      <w:r w:rsidRPr="001A61C6">
        <w:rPr>
          <w:rFonts w:asciiTheme="majorHAnsi" w:hAnsiTheme="majorHAnsi"/>
          <w:sz w:val="24"/>
        </w:rPr>
        <w:t>Total Cost to Process Responses: $</w:t>
      </w:r>
      <w:r w:rsidR="002D74C5">
        <w:rPr>
          <w:rFonts w:asciiTheme="majorHAnsi" w:hAnsiTheme="majorHAnsi"/>
          <w:sz w:val="24"/>
        </w:rPr>
        <w:t>82,491.86</w:t>
      </w:r>
    </w:p>
    <w:p w:rsidR="00313FFB" w:rsidP="00474E36" w:rsidRDefault="00313FFB" w14:paraId="17643864" w14:textId="4F984305">
      <w:pPr>
        <w:spacing w:after="0" w:line="240" w:lineRule="auto"/>
        <w:rPr>
          <w:rFonts w:asciiTheme="majorHAnsi" w:hAnsiTheme="majorHAnsi"/>
          <w:sz w:val="24"/>
        </w:rPr>
      </w:pPr>
    </w:p>
    <w:p w:rsidRPr="00474E36" w:rsidR="00313FFB" w:rsidP="00474E36" w:rsidRDefault="00313FFB" w14:paraId="7AD41AFB" w14:textId="389F49F5">
      <w:pPr>
        <w:pStyle w:val="ListParagraph"/>
        <w:numPr>
          <w:ilvl w:val="0"/>
          <w:numId w:val="18"/>
        </w:numPr>
        <w:spacing w:after="0" w:line="240" w:lineRule="auto"/>
        <w:rPr>
          <w:rFonts w:asciiTheme="majorHAnsi" w:hAnsiTheme="majorHAnsi"/>
          <w:sz w:val="24"/>
        </w:rPr>
      </w:pPr>
      <w:r w:rsidRPr="00474E36">
        <w:rPr>
          <w:rFonts w:asciiTheme="majorHAnsi" w:hAnsiTheme="majorHAnsi"/>
          <w:sz w:val="24"/>
        </w:rPr>
        <w:t>Overall Labor Burden to the Federal Government</w:t>
      </w:r>
    </w:p>
    <w:p w:rsidR="00313FFB" w:rsidP="00313FFB" w:rsidRDefault="00313FFB" w14:paraId="361C1A67" w14:textId="52511248">
      <w:pPr>
        <w:pStyle w:val="ListParagraph"/>
        <w:numPr>
          <w:ilvl w:val="1"/>
          <w:numId w:val="27"/>
        </w:numPr>
        <w:spacing w:after="0" w:line="240" w:lineRule="auto"/>
        <w:rPr>
          <w:rFonts w:asciiTheme="majorHAnsi" w:hAnsiTheme="majorHAnsi"/>
          <w:sz w:val="24"/>
        </w:rPr>
      </w:pPr>
      <w:r>
        <w:rPr>
          <w:rFonts w:asciiTheme="majorHAnsi" w:hAnsiTheme="majorHAnsi"/>
          <w:sz w:val="24"/>
        </w:rPr>
        <w:t>Total Number of Annual Responses</w:t>
      </w:r>
      <w:r w:rsidR="004357C7">
        <w:rPr>
          <w:rFonts w:asciiTheme="majorHAnsi" w:hAnsiTheme="majorHAnsi"/>
          <w:sz w:val="24"/>
        </w:rPr>
        <w:t>: 5,836</w:t>
      </w:r>
    </w:p>
    <w:p w:rsidR="00313FFB" w:rsidP="00474E36" w:rsidRDefault="00313FFB" w14:paraId="61CB4470" w14:textId="77C96258">
      <w:pPr>
        <w:pStyle w:val="ListParagraph"/>
        <w:numPr>
          <w:ilvl w:val="1"/>
          <w:numId w:val="27"/>
        </w:numPr>
        <w:spacing w:after="0" w:line="240" w:lineRule="auto"/>
        <w:rPr>
          <w:rFonts w:asciiTheme="majorHAnsi" w:hAnsiTheme="majorHAnsi"/>
          <w:sz w:val="24"/>
        </w:rPr>
      </w:pPr>
      <w:r w:rsidRPr="00474E36">
        <w:rPr>
          <w:rFonts w:asciiTheme="majorHAnsi" w:hAnsiTheme="majorHAnsi"/>
          <w:sz w:val="24"/>
        </w:rPr>
        <w:t>Total Labor Burden:</w:t>
      </w:r>
      <w:r w:rsidR="004357C7">
        <w:rPr>
          <w:rFonts w:asciiTheme="majorHAnsi" w:hAnsiTheme="majorHAnsi"/>
          <w:sz w:val="24"/>
        </w:rPr>
        <w:t xml:space="preserve"> $82,492</w:t>
      </w:r>
      <w:r w:rsidR="006C29B7">
        <w:rPr>
          <w:rFonts w:asciiTheme="majorHAnsi" w:hAnsiTheme="majorHAnsi"/>
          <w:sz w:val="24"/>
        </w:rPr>
        <w:t>.86</w:t>
      </w:r>
      <w:r w:rsidRPr="00474E36" w:rsidR="001A61C6">
        <w:rPr>
          <w:rFonts w:asciiTheme="majorHAnsi" w:hAnsiTheme="majorHAnsi"/>
          <w:sz w:val="24"/>
        </w:rPr>
        <w:br/>
      </w:r>
    </w:p>
    <w:p w:rsidRPr="00474E36" w:rsidR="00B55E9F" w:rsidP="00474E36" w:rsidRDefault="004357C7" w14:paraId="0EE8CB6B" w14:textId="2943FA8D">
      <w:pPr>
        <w:spacing w:after="0" w:line="240" w:lineRule="auto"/>
        <w:rPr>
          <w:rFonts w:asciiTheme="majorHAnsi" w:hAnsiTheme="majorHAnsi"/>
          <w:sz w:val="24"/>
        </w:rPr>
      </w:pPr>
      <w:r>
        <w:rPr>
          <w:rFonts w:asciiTheme="majorHAnsi" w:hAnsiTheme="majorHAnsi"/>
          <w:sz w:val="24"/>
        </w:rPr>
        <w:t>The hourly wage of workers processing responses was determined to be that of</w:t>
      </w:r>
      <w:r w:rsidRPr="00474E36" w:rsidR="00E75028">
        <w:rPr>
          <w:rFonts w:asciiTheme="majorHAnsi" w:hAnsiTheme="majorHAnsi"/>
          <w:sz w:val="24"/>
        </w:rPr>
        <w:t xml:space="preserve"> </w:t>
      </w:r>
      <w:r>
        <w:rPr>
          <w:rFonts w:asciiTheme="majorHAnsi" w:hAnsiTheme="majorHAnsi"/>
          <w:sz w:val="24"/>
        </w:rPr>
        <w:t xml:space="preserve">a </w:t>
      </w:r>
      <w:r w:rsidRPr="00474E36" w:rsidR="00E75028">
        <w:rPr>
          <w:rFonts w:asciiTheme="majorHAnsi" w:hAnsiTheme="majorHAnsi"/>
          <w:sz w:val="24"/>
        </w:rPr>
        <w:t>GS 7 step 7</w:t>
      </w:r>
      <w:r>
        <w:rPr>
          <w:rFonts w:asciiTheme="majorHAnsi" w:hAnsiTheme="majorHAnsi"/>
          <w:sz w:val="24"/>
        </w:rPr>
        <w:t xml:space="preserve"> from the </w:t>
      </w:r>
      <w:r w:rsidRPr="00474E36" w:rsidR="001A61C6">
        <w:rPr>
          <w:rFonts w:asciiTheme="majorHAnsi" w:hAnsiTheme="majorHAnsi"/>
          <w:sz w:val="24"/>
        </w:rPr>
        <w:t xml:space="preserve">Office of Personnel Management, </w:t>
      </w:r>
      <w:r>
        <w:rPr>
          <w:rFonts w:asciiTheme="majorHAnsi" w:hAnsiTheme="majorHAnsi"/>
          <w:sz w:val="24"/>
        </w:rPr>
        <w:t xml:space="preserve">2021 </w:t>
      </w:r>
      <w:r w:rsidRPr="00474E36" w:rsidR="001A61C6">
        <w:rPr>
          <w:rFonts w:asciiTheme="majorHAnsi" w:hAnsiTheme="majorHAnsi"/>
          <w:sz w:val="24"/>
        </w:rPr>
        <w:t xml:space="preserve">General Schedule Pay Tables for the </w:t>
      </w:r>
      <w:r>
        <w:rPr>
          <w:rFonts w:asciiTheme="majorHAnsi" w:hAnsiTheme="majorHAnsi"/>
          <w:sz w:val="24"/>
        </w:rPr>
        <w:t xml:space="preserve">locality pay area of </w:t>
      </w:r>
      <w:r w:rsidRPr="00474E36" w:rsidR="001A61C6">
        <w:rPr>
          <w:rFonts w:asciiTheme="majorHAnsi" w:hAnsiTheme="majorHAnsi"/>
          <w:sz w:val="24"/>
        </w:rPr>
        <w:t>Washington-Baltimore-Arlington, DC-MD-VA-WV-PA</w:t>
      </w:r>
      <w:r>
        <w:rPr>
          <w:rFonts w:asciiTheme="majorHAnsi" w:hAnsiTheme="majorHAnsi"/>
          <w:sz w:val="24"/>
        </w:rPr>
        <w:t>.</w:t>
      </w:r>
      <w:r w:rsidRPr="00474E36" w:rsidR="001A61C6">
        <w:rPr>
          <w:rFonts w:asciiTheme="majorHAnsi" w:hAnsiTheme="majorHAnsi"/>
          <w:sz w:val="24"/>
        </w:rPr>
        <w:br/>
      </w:r>
      <w:hyperlink w:history="1" r:id="rId12">
        <w:r w:rsidRPr="00BC2DEB">
          <w:rPr>
            <w:rStyle w:val="Hyperlink"/>
            <w:rFonts w:asciiTheme="majorHAnsi" w:hAnsiTheme="majorHAnsi"/>
            <w:sz w:val="24"/>
          </w:rPr>
          <w:t>https://www.opm.gov/policy-data-oversight/pay-leave/salaries-wages/salary-tables/21Tables/html/DCB_h.aspx</w:t>
        </w:r>
      </w:hyperlink>
      <w:r>
        <w:rPr>
          <w:rFonts w:asciiTheme="majorHAnsi" w:hAnsiTheme="majorHAnsi"/>
          <w:sz w:val="24"/>
        </w:rPr>
        <w:t xml:space="preserve">  </w:t>
      </w:r>
      <w:r w:rsidRPr="00474E36" w:rsidR="001A61C6">
        <w:rPr>
          <w:rFonts w:asciiTheme="majorHAnsi" w:hAnsiTheme="majorHAnsi"/>
          <w:sz w:val="24"/>
        </w:rPr>
        <w:br/>
      </w:r>
    </w:p>
    <w:p w:rsidRPr="00B55E9F" w:rsidR="00722FDB" w:rsidP="00B55E9F" w:rsidRDefault="00235D71" w14:paraId="310D1EE1"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20C73673" w14:textId="77777777">
      <w:pPr>
        <w:spacing w:after="0" w:line="240" w:lineRule="auto"/>
        <w:rPr>
          <w:rFonts w:asciiTheme="majorHAnsi" w:hAnsiTheme="majorHAnsi"/>
          <w:sz w:val="24"/>
        </w:rPr>
      </w:pPr>
    </w:p>
    <w:p w:rsidRPr="00235D71" w:rsidR="00235D71" w:rsidP="00235D71" w:rsidRDefault="00235D71" w14:paraId="15808F81"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000E0469" w14:textId="6462D8C0">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4357C7">
        <w:rPr>
          <w:rFonts w:asciiTheme="majorHAnsi" w:hAnsiTheme="majorHAnsi"/>
          <w:sz w:val="24"/>
        </w:rPr>
        <w:t>0</w:t>
      </w:r>
    </w:p>
    <w:p w:rsidRPr="00235D71" w:rsidR="00235D71" w:rsidP="00235D71" w:rsidRDefault="00235D71" w14:paraId="34CBDAA1" w14:textId="453F20C8">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027F70">
        <w:rPr>
          <w:rFonts w:asciiTheme="majorHAnsi" w:hAnsiTheme="majorHAnsi"/>
          <w:sz w:val="24"/>
        </w:rPr>
        <w:t>0</w:t>
      </w:r>
    </w:p>
    <w:p w:rsidRPr="00235D71" w:rsidR="00235D71" w:rsidP="00235D71" w:rsidRDefault="00235D71" w14:paraId="0B8F2BF5" w14:textId="21D970B3">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027F70">
        <w:rPr>
          <w:rFonts w:asciiTheme="majorHAnsi" w:hAnsiTheme="majorHAnsi"/>
          <w:sz w:val="24"/>
        </w:rPr>
        <w:t>0</w:t>
      </w:r>
    </w:p>
    <w:p w:rsidRPr="00235D71" w:rsidR="00235D71" w:rsidP="00235D71" w:rsidRDefault="00235D71" w14:paraId="0E961279" w14:textId="2A781B38">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9E65A9">
        <w:rPr>
          <w:rFonts w:asciiTheme="majorHAnsi" w:hAnsiTheme="majorHAnsi"/>
          <w:sz w:val="24"/>
        </w:rPr>
        <w:t>0</w:t>
      </w:r>
    </w:p>
    <w:p w:rsidRPr="00235D71" w:rsidR="00235D71" w:rsidP="00235D71" w:rsidRDefault="00235D71" w14:paraId="2E4F75D6" w14:textId="5CB8EC70">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9E65A9">
        <w:rPr>
          <w:rFonts w:asciiTheme="majorHAnsi" w:hAnsiTheme="majorHAnsi"/>
          <w:sz w:val="24"/>
        </w:rPr>
        <w:t>0</w:t>
      </w:r>
    </w:p>
    <w:p w:rsidRPr="00474E36" w:rsidR="006808FE" w:rsidP="00474E36" w:rsidRDefault="00235D71" w14:paraId="5A33C2C6" w14:textId="7B1014ED">
      <w:pPr>
        <w:pStyle w:val="ListParagraph"/>
        <w:numPr>
          <w:ilvl w:val="1"/>
          <w:numId w:val="20"/>
        </w:numPr>
        <w:spacing w:after="0" w:line="240" w:lineRule="auto"/>
        <w:rPr>
          <w:rFonts w:asciiTheme="majorHAnsi" w:hAnsiTheme="majorHAnsi"/>
          <w:iCs/>
          <w:sz w:val="24"/>
        </w:rPr>
      </w:pPr>
      <w:r>
        <w:rPr>
          <w:rFonts w:asciiTheme="majorHAnsi" w:hAnsiTheme="majorHAnsi"/>
          <w:sz w:val="24"/>
        </w:rPr>
        <w:lastRenderedPageBreak/>
        <w:t>Other:</w:t>
      </w:r>
      <w:r w:rsidR="004357C7">
        <w:rPr>
          <w:rFonts w:asciiTheme="majorHAnsi" w:hAnsiTheme="majorHAnsi"/>
          <w:sz w:val="24"/>
        </w:rPr>
        <w:t xml:space="preserve"> </w:t>
      </w:r>
      <w:r w:rsidRPr="00474E36" w:rsidR="006808FE">
        <w:rPr>
          <w:rFonts w:asciiTheme="majorHAnsi" w:hAnsiTheme="majorHAnsi"/>
          <w:iCs/>
          <w:sz w:val="24"/>
        </w:rPr>
        <w:t>SW Maintenance –</w:t>
      </w:r>
      <w:r w:rsidR="004357C7">
        <w:rPr>
          <w:rFonts w:asciiTheme="majorHAnsi" w:hAnsiTheme="majorHAnsi"/>
          <w:iCs/>
          <w:sz w:val="24"/>
        </w:rPr>
        <w:t xml:space="preserve"> </w:t>
      </w:r>
      <w:r w:rsidRPr="00474E36" w:rsidR="006808FE">
        <w:rPr>
          <w:rFonts w:asciiTheme="majorHAnsi" w:hAnsiTheme="majorHAnsi"/>
          <w:iCs/>
          <w:sz w:val="24"/>
        </w:rPr>
        <w:t>$182,432.28</w:t>
      </w:r>
      <w:r w:rsidR="004357C7">
        <w:rPr>
          <w:rFonts w:asciiTheme="majorHAnsi" w:hAnsiTheme="majorHAnsi"/>
          <w:iCs/>
          <w:sz w:val="24"/>
        </w:rPr>
        <w:t xml:space="preserve"> (</w:t>
      </w:r>
      <w:r w:rsidRPr="00CF7E1D" w:rsidR="004357C7">
        <w:rPr>
          <w:rFonts w:asciiTheme="majorHAnsi" w:hAnsiTheme="majorHAnsi"/>
          <w:iCs/>
          <w:sz w:val="24"/>
        </w:rPr>
        <w:t>12 Months</w:t>
      </w:r>
      <w:r w:rsidR="004357C7">
        <w:rPr>
          <w:rFonts w:asciiTheme="majorHAnsi" w:hAnsiTheme="majorHAnsi"/>
          <w:iCs/>
          <w:sz w:val="24"/>
        </w:rPr>
        <w:t>)</w:t>
      </w:r>
    </w:p>
    <w:p w:rsidR="00B55E9F" w:rsidP="00474E36" w:rsidRDefault="009E65A9" w14:paraId="76AA1B55" w14:textId="32FFB0A0">
      <w:pPr>
        <w:pStyle w:val="ListParagraph"/>
        <w:spacing w:after="0" w:line="240" w:lineRule="auto"/>
        <w:ind w:left="1440" w:firstLine="720"/>
        <w:rPr>
          <w:rFonts w:asciiTheme="majorHAnsi" w:hAnsiTheme="majorHAnsi"/>
          <w:iCs/>
          <w:sz w:val="24"/>
        </w:rPr>
      </w:pPr>
      <w:r>
        <w:rPr>
          <w:rFonts w:asciiTheme="majorHAnsi" w:hAnsiTheme="majorHAnsi"/>
          <w:iCs/>
          <w:sz w:val="24"/>
        </w:rPr>
        <w:t>S</w:t>
      </w:r>
      <w:r w:rsidRPr="006808FE" w:rsidR="006808FE">
        <w:rPr>
          <w:rFonts w:asciiTheme="majorHAnsi" w:hAnsiTheme="majorHAnsi"/>
          <w:iCs/>
          <w:sz w:val="24"/>
        </w:rPr>
        <w:t>upport Services</w:t>
      </w:r>
      <w:r w:rsidR="004357C7">
        <w:rPr>
          <w:rFonts w:asciiTheme="majorHAnsi" w:hAnsiTheme="majorHAnsi"/>
          <w:iCs/>
          <w:sz w:val="24"/>
        </w:rPr>
        <w:t xml:space="preserve"> – </w:t>
      </w:r>
      <w:r w:rsidRPr="006808FE" w:rsidR="006808FE">
        <w:rPr>
          <w:rFonts w:asciiTheme="majorHAnsi" w:hAnsiTheme="majorHAnsi"/>
          <w:iCs/>
          <w:sz w:val="24"/>
        </w:rPr>
        <w:t>$422,398.40</w:t>
      </w:r>
      <w:r w:rsidR="004357C7">
        <w:rPr>
          <w:rFonts w:asciiTheme="majorHAnsi" w:hAnsiTheme="majorHAnsi"/>
          <w:iCs/>
          <w:sz w:val="24"/>
        </w:rPr>
        <w:t xml:space="preserve"> (</w:t>
      </w:r>
      <w:r w:rsidRPr="006808FE" w:rsidR="004357C7">
        <w:rPr>
          <w:rFonts w:asciiTheme="majorHAnsi" w:hAnsiTheme="majorHAnsi"/>
          <w:iCs/>
          <w:sz w:val="24"/>
        </w:rPr>
        <w:t>1,880 hours</w:t>
      </w:r>
      <w:r w:rsidR="004357C7">
        <w:rPr>
          <w:rFonts w:asciiTheme="majorHAnsi" w:hAnsiTheme="majorHAnsi"/>
          <w:iCs/>
          <w:sz w:val="24"/>
        </w:rPr>
        <w:t>)</w:t>
      </w:r>
    </w:p>
    <w:p w:rsidRPr="006808FE" w:rsidR="006C29B7" w:rsidP="00474E36" w:rsidRDefault="006C29B7" w14:paraId="18299081" w14:textId="77777777">
      <w:pPr>
        <w:pStyle w:val="ListParagraph"/>
        <w:spacing w:after="0" w:line="240" w:lineRule="auto"/>
        <w:ind w:left="1440" w:firstLine="720"/>
        <w:rPr>
          <w:rFonts w:asciiTheme="majorHAnsi" w:hAnsiTheme="majorHAnsi"/>
          <w:iCs/>
          <w:sz w:val="24"/>
        </w:rPr>
      </w:pPr>
    </w:p>
    <w:p w:rsidRPr="00B55E9F" w:rsidR="00235D71" w:rsidP="00B55E9F" w:rsidRDefault="00B55E9F" w14:paraId="76E77D64" w14:textId="06B11F33">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33609F">
        <w:rPr>
          <w:rFonts w:asciiTheme="majorHAnsi" w:hAnsiTheme="majorHAnsi"/>
          <w:sz w:val="24"/>
        </w:rPr>
        <w:t>604,831</w:t>
      </w:r>
    </w:p>
    <w:p w:rsidR="00B55E9F" w:rsidP="00B55E9F" w:rsidRDefault="00B55E9F" w14:paraId="29C26CBA" w14:textId="77777777">
      <w:pPr>
        <w:spacing w:after="0" w:line="240" w:lineRule="auto"/>
        <w:rPr>
          <w:rFonts w:asciiTheme="majorHAnsi" w:hAnsiTheme="majorHAnsi"/>
          <w:i/>
          <w:sz w:val="24"/>
        </w:rPr>
      </w:pPr>
    </w:p>
    <w:p w:rsidR="00B55E9F" w:rsidP="00B55E9F" w:rsidRDefault="00B55E9F" w14:paraId="22D1D7BD"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674E4207" w14:textId="77777777">
      <w:pPr>
        <w:spacing w:after="0" w:line="240" w:lineRule="auto"/>
        <w:rPr>
          <w:rFonts w:asciiTheme="majorHAnsi" w:hAnsiTheme="majorHAnsi"/>
          <w:sz w:val="24"/>
        </w:rPr>
      </w:pPr>
    </w:p>
    <w:p w:rsidR="00486235" w:rsidP="00B55E9F" w:rsidRDefault="00B55E9F" w14:paraId="4047F49D" w14:textId="0D9957E5">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2D74C5">
        <w:rPr>
          <w:rFonts w:asciiTheme="majorHAnsi" w:hAnsiTheme="majorHAnsi"/>
          <w:sz w:val="24"/>
        </w:rPr>
        <w:t>82,491.86</w:t>
      </w:r>
    </w:p>
    <w:p w:rsidR="006C29B7" w:rsidP="00474E36" w:rsidRDefault="006C29B7" w14:paraId="4ECD9F8E" w14:textId="77777777">
      <w:pPr>
        <w:pStyle w:val="ListParagraph"/>
        <w:spacing w:after="0" w:line="240" w:lineRule="auto"/>
        <w:rPr>
          <w:rFonts w:asciiTheme="majorHAnsi" w:hAnsiTheme="majorHAnsi"/>
          <w:sz w:val="24"/>
        </w:rPr>
      </w:pPr>
    </w:p>
    <w:p w:rsidR="00B55E9F" w:rsidP="00B55E9F" w:rsidRDefault="00B55E9F" w14:paraId="004DC24D" w14:textId="416EE4FD">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33609F">
        <w:rPr>
          <w:rFonts w:asciiTheme="majorHAnsi" w:hAnsiTheme="majorHAnsi"/>
          <w:sz w:val="24"/>
        </w:rPr>
        <w:t>604,831</w:t>
      </w:r>
    </w:p>
    <w:p w:rsidRPr="00474E36" w:rsidR="006C29B7" w:rsidP="00474E36" w:rsidRDefault="006C29B7" w14:paraId="56538A56" w14:textId="66DECBDD">
      <w:pPr>
        <w:spacing w:after="0" w:line="240" w:lineRule="auto"/>
        <w:rPr>
          <w:rFonts w:asciiTheme="majorHAnsi" w:hAnsiTheme="majorHAnsi"/>
          <w:sz w:val="24"/>
        </w:rPr>
      </w:pPr>
    </w:p>
    <w:p w:rsidRPr="00B55E9F" w:rsidR="00B55E9F" w:rsidP="00B55E9F" w:rsidRDefault="00B55E9F" w14:paraId="712D1255" w14:textId="13B54B2B">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1F22E8">
        <w:rPr>
          <w:rFonts w:asciiTheme="majorHAnsi" w:hAnsiTheme="majorHAnsi"/>
          <w:sz w:val="24"/>
        </w:rPr>
        <w:t>687,323</w:t>
      </w:r>
    </w:p>
    <w:p w:rsidR="00486235" w:rsidP="00486235" w:rsidRDefault="00486235" w14:paraId="692546DB" w14:textId="77777777">
      <w:pPr>
        <w:spacing w:after="0" w:line="240" w:lineRule="auto"/>
        <w:rPr>
          <w:rFonts w:asciiTheme="majorHAnsi" w:hAnsiTheme="majorHAnsi"/>
          <w:sz w:val="24"/>
        </w:rPr>
      </w:pPr>
    </w:p>
    <w:p w:rsidR="00DA2B37" w:rsidP="00486235" w:rsidRDefault="00DA2B37" w14:paraId="561C22B0" w14:textId="447F9024">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P="00474E36" w:rsidRDefault="00DA2B37" w14:paraId="4ACEA9A2" w14:textId="136AEC49">
      <w:pPr>
        <w:spacing w:after="0" w:line="240" w:lineRule="auto"/>
        <w:rPr>
          <w:rFonts w:asciiTheme="majorHAnsi" w:hAnsiTheme="majorHAnsi"/>
          <w:sz w:val="24"/>
        </w:rPr>
      </w:pPr>
      <w:r w:rsidRPr="00007581">
        <w:rPr>
          <w:rFonts w:asciiTheme="majorHAnsi" w:hAnsiTheme="majorHAnsi"/>
          <w:sz w:val="24"/>
        </w:rPr>
        <w:t xml:space="preserve">The </w:t>
      </w:r>
      <w:r w:rsidR="005552F5">
        <w:rPr>
          <w:rFonts w:asciiTheme="majorHAnsi" w:hAnsiTheme="majorHAnsi"/>
          <w:sz w:val="24"/>
        </w:rPr>
        <w:t>respondent burden has decreased due to a decrease in the estimated number of respondents.</w:t>
      </w:r>
      <w:r w:rsidR="0033511E">
        <w:rPr>
          <w:rFonts w:asciiTheme="majorHAnsi" w:hAnsiTheme="majorHAnsi"/>
          <w:sz w:val="24"/>
        </w:rPr>
        <w:t xml:space="preserve"> </w:t>
      </w:r>
      <w:r w:rsidRPr="0033511E" w:rsidR="0033511E">
        <w:rPr>
          <w:rFonts w:asciiTheme="majorHAnsi" w:hAnsiTheme="majorHAnsi"/>
          <w:sz w:val="24"/>
        </w:rPr>
        <w:t>Labor burden for applicants has decreased from 12 minutes to 10 minutes per response due to faster machine response time within the registration application.</w:t>
      </w:r>
      <w:r w:rsidR="005552F5">
        <w:rPr>
          <w:rFonts w:asciiTheme="majorHAnsi" w:hAnsiTheme="majorHAnsi"/>
          <w:sz w:val="24"/>
        </w:rPr>
        <w:t xml:space="preserve"> The cost to the Federal Government has also decreased due to a decrease in operational and maintenance costs.</w:t>
      </w:r>
      <w:r>
        <w:rPr>
          <w:rFonts w:asciiTheme="majorHAnsi" w:hAnsiTheme="majorHAnsi"/>
          <w:sz w:val="24"/>
        </w:rPr>
        <w:t xml:space="preserve"> </w:t>
      </w:r>
    </w:p>
    <w:p w:rsidR="00DA2B37" w:rsidP="00486235" w:rsidRDefault="00DA2B37" w14:paraId="313C037E" w14:textId="77777777">
      <w:pPr>
        <w:spacing w:after="0" w:line="240" w:lineRule="auto"/>
        <w:rPr>
          <w:rFonts w:asciiTheme="majorHAnsi" w:hAnsiTheme="majorHAnsi"/>
          <w:sz w:val="24"/>
        </w:rPr>
      </w:pPr>
    </w:p>
    <w:p w:rsidR="00DA2B37" w:rsidP="00486235" w:rsidRDefault="005C3A95" w14:paraId="665EBF5B" w14:textId="12D5532B">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DA2B37" w:rsidP="00474E36" w:rsidRDefault="005C3A95" w14:paraId="1B794E0D" w14:textId="0DEA8972">
      <w:pPr>
        <w:spacing w:after="0" w:line="240" w:lineRule="auto"/>
        <w:rPr>
          <w:rFonts w:asciiTheme="majorHAnsi" w:hAnsiTheme="majorHAnsi"/>
          <w:sz w:val="24"/>
        </w:rPr>
      </w:pPr>
      <w:r w:rsidRPr="00007581">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17B3FF20" w14:textId="77777777">
      <w:pPr>
        <w:spacing w:after="0" w:line="240" w:lineRule="auto"/>
        <w:rPr>
          <w:rFonts w:asciiTheme="majorHAnsi" w:hAnsiTheme="majorHAnsi"/>
          <w:sz w:val="24"/>
        </w:rPr>
      </w:pPr>
    </w:p>
    <w:p w:rsidRPr="0085688C" w:rsidR="005C3A95" w:rsidP="00486235" w:rsidRDefault="005C3A95" w14:paraId="6F4F1D27" w14:textId="5330BE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74E36" w:rsidRDefault="00474E36" w14:paraId="61701592" w14:textId="15198E6E">
      <w:pPr>
        <w:spacing w:after="0" w:line="240" w:lineRule="auto"/>
        <w:rPr>
          <w:rFonts w:asciiTheme="majorHAnsi" w:hAnsiTheme="majorHAnsi"/>
          <w:sz w:val="24"/>
        </w:rPr>
      </w:pPr>
      <w:r>
        <w:rPr>
          <w:rFonts w:asciiTheme="majorHAnsi" w:hAnsiTheme="majorHAnsi"/>
          <w:sz w:val="24"/>
        </w:rPr>
        <w:t>We are</w:t>
      </w:r>
      <w:r w:rsidRPr="00007581" w:rsidR="00C62D17">
        <w:rPr>
          <w:rFonts w:asciiTheme="majorHAnsi" w:hAnsiTheme="majorHAnsi"/>
          <w:sz w:val="24"/>
        </w:rPr>
        <w:t xml:space="preserve"> not seeking approval to omit the display of the expiration date of the OMB approval on the collection instrument.</w:t>
      </w:r>
      <w:r w:rsidR="00C62D17">
        <w:rPr>
          <w:rFonts w:asciiTheme="majorHAnsi" w:hAnsiTheme="majorHAnsi"/>
          <w:sz w:val="24"/>
        </w:rPr>
        <w:t xml:space="preserve"> </w:t>
      </w:r>
    </w:p>
    <w:p w:rsidR="00C62D17" w:rsidP="00486235" w:rsidRDefault="00C62D17" w14:paraId="23F85F40" w14:textId="77777777">
      <w:pPr>
        <w:spacing w:after="0" w:line="240" w:lineRule="auto"/>
        <w:rPr>
          <w:rFonts w:asciiTheme="majorHAnsi" w:hAnsiTheme="majorHAnsi"/>
          <w:sz w:val="24"/>
        </w:rPr>
      </w:pPr>
    </w:p>
    <w:p w:rsidRPr="0085688C" w:rsidR="00C62D17" w:rsidP="00486235" w:rsidRDefault="00C62D17" w14:paraId="0A6AF298" w14:textId="7CEFF9AF">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A50A0F" w:rsidP="00474E36" w:rsidRDefault="006C29B7" w14:paraId="2445982C" w14:textId="207CF796">
      <w:pPr>
        <w:spacing w:after="0" w:line="240" w:lineRule="auto"/>
        <w:rPr>
          <w:rFonts w:asciiTheme="majorHAnsi" w:hAnsiTheme="majorHAnsi"/>
          <w:i/>
          <w:sz w:val="24"/>
        </w:rPr>
      </w:pPr>
      <w:r>
        <w:rPr>
          <w:rFonts w:asciiTheme="majorHAnsi" w:hAnsiTheme="majorHAnsi"/>
          <w:sz w:val="24"/>
        </w:rPr>
        <w:t>We are</w:t>
      </w:r>
      <w:r w:rsidRPr="00007581" w:rsidR="00A50A0F">
        <w:rPr>
          <w:rFonts w:asciiTheme="majorHAnsi" w:hAnsiTheme="majorHAnsi"/>
          <w:sz w:val="24"/>
        </w:rPr>
        <w:t xml:space="preserve"> not requesting an</w:t>
      </w:r>
      <w:r w:rsidRPr="00007581" w:rsidR="00420AE9">
        <w:rPr>
          <w:rFonts w:asciiTheme="majorHAnsi" w:hAnsiTheme="majorHAnsi"/>
          <w:sz w:val="24"/>
        </w:rPr>
        <w:t>y</w:t>
      </w:r>
      <w:r w:rsidRPr="00007581" w:rsidR="00A50A0F">
        <w:rPr>
          <w:rFonts w:asciiTheme="majorHAnsi" w:hAnsiTheme="majorHAnsi"/>
          <w:sz w:val="24"/>
        </w:rPr>
        <w:t xml:space="preserve"> exemption</w:t>
      </w:r>
      <w:r w:rsidRPr="00007581" w:rsidR="00420AE9">
        <w:rPr>
          <w:rFonts w:asciiTheme="majorHAnsi" w:hAnsiTheme="majorHAnsi"/>
          <w:sz w:val="24"/>
        </w:rPr>
        <w:t>s</w:t>
      </w:r>
      <w:r w:rsidRPr="00007581" w:rsidR="00A50A0F">
        <w:rPr>
          <w:rFonts w:asciiTheme="majorHAnsi" w:hAnsiTheme="majorHAnsi"/>
          <w:sz w:val="24"/>
        </w:rPr>
        <w:t xml:space="preserve"> to the provisions </w:t>
      </w:r>
      <w:r w:rsidRPr="00007581" w:rsidR="00420AE9">
        <w:rPr>
          <w:rFonts w:asciiTheme="majorHAnsi" w:hAnsiTheme="majorHAnsi"/>
          <w:sz w:val="24"/>
        </w:rPr>
        <w:t xml:space="preserve">stated in 5 CFR 1320.9. </w:t>
      </w:r>
    </w:p>
    <w:sectPr w:rsidRPr="00C62D17" w:rsidR="00A50A0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8DC1E" w14:textId="77777777" w:rsidR="002F2D47" w:rsidRDefault="002F2D47" w:rsidP="00FB569C">
      <w:pPr>
        <w:spacing w:after="0" w:line="240" w:lineRule="auto"/>
      </w:pPr>
      <w:r>
        <w:separator/>
      </w:r>
    </w:p>
  </w:endnote>
  <w:endnote w:type="continuationSeparator" w:id="0">
    <w:p w14:paraId="07C0BD53" w14:textId="77777777" w:rsidR="002F2D47" w:rsidRDefault="002F2D47" w:rsidP="00FB569C">
      <w:pPr>
        <w:spacing w:after="0" w:line="240" w:lineRule="auto"/>
      </w:pPr>
      <w:r>
        <w:continuationSeparator/>
      </w:r>
    </w:p>
  </w:endnote>
  <w:endnote w:type="continuationNotice" w:id="1">
    <w:p w14:paraId="11ACA14E" w14:textId="77777777" w:rsidR="002F2D47" w:rsidRDefault="002F2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01BC8" w14:textId="77777777" w:rsidR="00C7090F" w:rsidRDefault="00C70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A29DC" w14:textId="77777777" w:rsidR="002F2D47" w:rsidRDefault="002F2D47" w:rsidP="00FB569C">
      <w:pPr>
        <w:spacing w:after="0" w:line="240" w:lineRule="auto"/>
      </w:pPr>
      <w:r>
        <w:separator/>
      </w:r>
    </w:p>
  </w:footnote>
  <w:footnote w:type="continuationSeparator" w:id="0">
    <w:p w14:paraId="1B6BC4F7" w14:textId="77777777" w:rsidR="002F2D47" w:rsidRDefault="002F2D47" w:rsidP="00FB569C">
      <w:pPr>
        <w:spacing w:after="0" w:line="240" w:lineRule="auto"/>
      </w:pPr>
      <w:r>
        <w:continuationSeparator/>
      </w:r>
    </w:p>
  </w:footnote>
  <w:footnote w:type="continuationNotice" w:id="1">
    <w:p w14:paraId="343138CD" w14:textId="77777777" w:rsidR="002F2D47" w:rsidRDefault="002F2D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9884" w14:textId="77777777" w:rsidR="00C7090F" w:rsidRDefault="00C70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58964B5"/>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6147F72"/>
    <w:multiLevelType w:val="hybridMultilevel"/>
    <w:tmpl w:val="0D5A9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466E1"/>
    <w:multiLevelType w:val="hybridMultilevel"/>
    <w:tmpl w:val="2B501D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224CF"/>
    <w:multiLevelType w:val="hybridMultilevel"/>
    <w:tmpl w:val="F99C8BA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BD12E79C">
      <w:start w:val="2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20"/>
  </w:num>
  <w:num w:numId="6">
    <w:abstractNumId w:val="1"/>
  </w:num>
  <w:num w:numId="7">
    <w:abstractNumId w:val="21"/>
  </w:num>
  <w:num w:numId="8">
    <w:abstractNumId w:val="17"/>
  </w:num>
  <w:num w:numId="9">
    <w:abstractNumId w:val="22"/>
  </w:num>
  <w:num w:numId="10">
    <w:abstractNumId w:val="3"/>
  </w:num>
  <w:num w:numId="11">
    <w:abstractNumId w:val="16"/>
  </w:num>
  <w:num w:numId="12">
    <w:abstractNumId w:val="18"/>
  </w:num>
  <w:num w:numId="13">
    <w:abstractNumId w:val="25"/>
  </w:num>
  <w:num w:numId="14">
    <w:abstractNumId w:val="26"/>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3"/>
  </w:num>
  <w:num w:numId="25">
    <w:abstractNumId w:val="19"/>
  </w:num>
  <w:num w:numId="26">
    <w:abstractNumId w:val="2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7581"/>
    <w:rsid w:val="000128AE"/>
    <w:rsid w:val="00012B28"/>
    <w:rsid w:val="00027F70"/>
    <w:rsid w:val="00044FB2"/>
    <w:rsid w:val="000B0E70"/>
    <w:rsid w:val="000B0EF8"/>
    <w:rsid w:val="000C2C0D"/>
    <w:rsid w:val="000C2F31"/>
    <w:rsid w:val="000D4EF8"/>
    <w:rsid w:val="000E74D7"/>
    <w:rsid w:val="001017A0"/>
    <w:rsid w:val="00104DC0"/>
    <w:rsid w:val="00105F45"/>
    <w:rsid w:val="00127B46"/>
    <w:rsid w:val="0019309D"/>
    <w:rsid w:val="001A61C6"/>
    <w:rsid w:val="001D1382"/>
    <w:rsid w:val="001E656E"/>
    <w:rsid w:val="001F22E8"/>
    <w:rsid w:val="001F526C"/>
    <w:rsid w:val="00200261"/>
    <w:rsid w:val="00203BC2"/>
    <w:rsid w:val="00211832"/>
    <w:rsid w:val="00222D1B"/>
    <w:rsid w:val="00233909"/>
    <w:rsid w:val="00235D71"/>
    <w:rsid w:val="0024335E"/>
    <w:rsid w:val="00254DCF"/>
    <w:rsid w:val="002567F9"/>
    <w:rsid w:val="00266024"/>
    <w:rsid w:val="00275C4C"/>
    <w:rsid w:val="0027743E"/>
    <w:rsid w:val="002813E9"/>
    <w:rsid w:val="00294E92"/>
    <w:rsid w:val="002A4031"/>
    <w:rsid w:val="002D6300"/>
    <w:rsid w:val="002D74C5"/>
    <w:rsid w:val="002D7713"/>
    <w:rsid w:val="002E26F9"/>
    <w:rsid w:val="002F2D47"/>
    <w:rsid w:val="002F53D2"/>
    <w:rsid w:val="003132E7"/>
    <w:rsid w:val="00313FFB"/>
    <w:rsid w:val="00322F13"/>
    <w:rsid w:val="00331D7E"/>
    <w:rsid w:val="0033511E"/>
    <w:rsid w:val="0033609F"/>
    <w:rsid w:val="00337EF1"/>
    <w:rsid w:val="00340D9B"/>
    <w:rsid w:val="0039440C"/>
    <w:rsid w:val="00394A8A"/>
    <w:rsid w:val="003B4F33"/>
    <w:rsid w:val="003C0540"/>
    <w:rsid w:val="003E0B9D"/>
    <w:rsid w:val="00420AE9"/>
    <w:rsid w:val="00422DAB"/>
    <w:rsid w:val="004255F6"/>
    <w:rsid w:val="00425D59"/>
    <w:rsid w:val="00434064"/>
    <w:rsid w:val="004357C7"/>
    <w:rsid w:val="00465920"/>
    <w:rsid w:val="004710DE"/>
    <w:rsid w:val="00474E36"/>
    <w:rsid w:val="00480AFF"/>
    <w:rsid w:val="00486235"/>
    <w:rsid w:val="00486E2A"/>
    <w:rsid w:val="00490797"/>
    <w:rsid w:val="004C74D6"/>
    <w:rsid w:val="004F3BCB"/>
    <w:rsid w:val="004F4F5D"/>
    <w:rsid w:val="00502FF3"/>
    <w:rsid w:val="00510F0C"/>
    <w:rsid w:val="00520B36"/>
    <w:rsid w:val="005552F5"/>
    <w:rsid w:val="005633D1"/>
    <w:rsid w:val="00571698"/>
    <w:rsid w:val="00576EDB"/>
    <w:rsid w:val="0059451D"/>
    <w:rsid w:val="00594B6B"/>
    <w:rsid w:val="00596BBA"/>
    <w:rsid w:val="005B7085"/>
    <w:rsid w:val="005C3A95"/>
    <w:rsid w:val="005C7428"/>
    <w:rsid w:val="005D5C81"/>
    <w:rsid w:val="005E4B6D"/>
    <w:rsid w:val="005F392A"/>
    <w:rsid w:val="00626803"/>
    <w:rsid w:val="006404B3"/>
    <w:rsid w:val="00642741"/>
    <w:rsid w:val="00642B6F"/>
    <w:rsid w:val="0065530D"/>
    <w:rsid w:val="0066288A"/>
    <w:rsid w:val="00663712"/>
    <w:rsid w:val="0067034B"/>
    <w:rsid w:val="006808FE"/>
    <w:rsid w:val="0069420B"/>
    <w:rsid w:val="006A13FA"/>
    <w:rsid w:val="006C29B7"/>
    <w:rsid w:val="006C6927"/>
    <w:rsid w:val="006D43C6"/>
    <w:rsid w:val="006E563D"/>
    <w:rsid w:val="006F2DF8"/>
    <w:rsid w:val="00722FDB"/>
    <w:rsid w:val="00746C33"/>
    <w:rsid w:val="00753015"/>
    <w:rsid w:val="0077261C"/>
    <w:rsid w:val="007939A4"/>
    <w:rsid w:val="00797AA7"/>
    <w:rsid w:val="007A52A0"/>
    <w:rsid w:val="007B5E40"/>
    <w:rsid w:val="007C289E"/>
    <w:rsid w:val="007D2AD9"/>
    <w:rsid w:val="0083497E"/>
    <w:rsid w:val="0085688C"/>
    <w:rsid w:val="008635C4"/>
    <w:rsid w:val="008A06EF"/>
    <w:rsid w:val="008B69B0"/>
    <w:rsid w:val="008C7A0B"/>
    <w:rsid w:val="008D1294"/>
    <w:rsid w:val="008D5806"/>
    <w:rsid w:val="008E3029"/>
    <w:rsid w:val="008F3AC3"/>
    <w:rsid w:val="0091483D"/>
    <w:rsid w:val="009236D2"/>
    <w:rsid w:val="0094082D"/>
    <w:rsid w:val="00946477"/>
    <w:rsid w:val="00966D89"/>
    <w:rsid w:val="0098628F"/>
    <w:rsid w:val="009879A8"/>
    <w:rsid w:val="00994F2B"/>
    <w:rsid w:val="00996894"/>
    <w:rsid w:val="009A6246"/>
    <w:rsid w:val="009A6302"/>
    <w:rsid w:val="009C1856"/>
    <w:rsid w:val="009D3951"/>
    <w:rsid w:val="009E65A9"/>
    <w:rsid w:val="009F2544"/>
    <w:rsid w:val="009F54FD"/>
    <w:rsid w:val="00A0608A"/>
    <w:rsid w:val="00A50A0F"/>
    <w:rsid w:val="00A60CBB"/>
    <w:rsid w:val="00A76086"/>
    <w:rsid w:val="00A76F7E"/>
    <w:rsid w:val="00A77157"/>
    <w:rsid w:val="00A81E1B"/>
    <w:rsid w:val="00A90B40"/>
    <w:rsid w:val="00AA07E3"/>
    <w:rsid w:val="00AB355C"/>
    <w:rsid w:val="00AE3A63"/>
    <w:rsid w:val="00B429D9"/>
    <w:rsid w:val="00B50A32"/>
    <w:rsid w:val="00B52F4E"/>
    <w:rsid w:val="00B55E9F"/>
    <w:rsid w:val="00B90910"/>
    <w:rsid w:val="00B933B0"/>
    <w:rsid w:val="00BC4799"/>
    <w:rsid w:val="00BD7755"/>
    <w:rsid w:val="00BE125F"/>
    <w:rsid w:val="00BE1510"/>
    <w:rsid w:val="00BF109E"/>
    <w:rsid w:val="00BF4ABE"/>
    <w:rsid w:val="00C0572C"/>
    <w:rsid w:val="00C07477"/>
    <w:rsid w:val="00C234CC"/>
    <w:rsid w:val="00C2750F"/>
    <w:rsid w:val="00C33684"/>
    <w:rsid w:val="00C62D17"/>
    <w:rsid w:val="00C6433D"/>
    <w:rsid w:val="00C6477B"/>
    <w:rsid w:val="00C7090F"/>
    <w:rsid w:val="00C808F4"/>
    <w:rsid w:val="00C91572"/>
    <w:rsid w:val="00C91E7E"/>
    <w:rsid w:val="00CA15B1"/>
    <w:rsid w:val="00CC24D5"/>
    <w:rsid w:val="00CC2835"/>
    <w:rsid w:val="00D06B49"/>
    <w:rsid w:val="00D21AA6"/>
    <w:rsid w:val="00D254C5"/>
    <w:rsid w:val="00D462F7"/>
    <w:rsid w:val="00D734A2"/>
    <w:rsid w:val="00DA2B37"/>
    <w:rsid w:val="00DC3306"/>
    <w:rsid w:val="00E1576D"/>
    <w:rsid w:val="00E21E1E"/>
    <w:rsid w:val="00E2417C"/>
    <w:rsid w:val="00E5409A"/>
    <w:rsid w:val="00E57CB6"/>
    <w:rsid w:val="00E65D41"/>
    <w:rsid w:val="00E72B72"/>
    <w:rsid w:val="00E75028"/>
    <w:rsid w:val="00E85B72"/>
    <w:rsid w:val="00E9495A"/>
    <w:rsid w:val="00E95FFB"/>
    <w:rsid w:val="00EA6C04"/>
    <w:rsid w:val="00ED0BB5"/>
    <w:rsid w:val="00ED22EF"/>
    <w:rsid w:val="00ED62D4"/>
    <w:rsid w:val="00F0195E"/>
    <w:rsid w:val="00F2186F"/>
    <w:rsid w:val="00F223E0"/>
    <w:rsid w:val="00F25499"/>
    <w:rsid w:val="00F44A0F"/>
    <w:rsid w:val="00F54878"/>
    <w:rsid w:val="00F60628"/>
    <w:rsid w:val="00F76F3E"/>
    <w:rsid w:val="00F85E24"/>
    <w:rsid w:val="00F86C35"/>
    <w:rsid w:val="00F97482"/>
    <w:rsid w:val="00FB569C"/>
    <w:rsid w:val="00FC27DC"/>
    <w:rsid w:val="00FC5585"/>
    <w:rsid w:val="00FF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7C7E0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572C"/>
    <w:rPr>
      <w:sz w:val="16"/>
      <w:szCs w:val="16"/>
    </w:rPr>
  </w:style>
  <w:style w:type="paragraph" w:styleId="CommentText">
    <w:name w:val="annotation text"/>
    <w:basedOn w:val="Normal"/>
    <w:link w:val="CommentTextChar"/>
    <w:uiPriority w:val="99"/>
    <w:semiHidden/>
    <w:unhideWhenUsed/>
    <w:rsid w:val="00C0572C"/>
    <w:pPr>
      <w:spacing w:line="240" w:lineRule="auto"/>
    </w:pPr>
    <w:rPr>
      <w:sz w:val="20"/>
      <w:szCs w:val="20"/>
    </w:rPr>
  </w:style>
  <w:style w:type="character" w:customStyle="1" w:styleId="CommentTextChar">
    <w:name w:val="Comment Text Char"/>
    <w:basedOn w:val="DefaultParagraphFont"/>
    <w:link w:val="CommentText"/>
    <w:uiPriority w:val="99"/>
    <w:semiHidden/>
    <w:rsid w:val="00C0572C"/>
    <w:rPr>
      <w:sz w:val="20"/>
      <w:szCs w:val="20"/>
    </w:rPr>
  </w:style>
  <w:style w:type="paragraph" w:styleId="CommentSubject">
    <w:name w:val="annotation subject"/>
    <w:basedOn w:val="CommentText"/>
    <w:next w:val="CommentText"/>
    <w:link w:val="CommentSubjectChar"/>
    <w:uiPriority w:val="99"/>
    <w:semiHidden/>
    <w:unhideWhenUsed/>
    <w:rsid w:val="00C0572C"/>
    <w:rPr>
      <w:b/>
      <w:bCs/>
    </w:rPr>
  </w:style>
  <w:style w:type="character" w:customStyle="1" w:styleId="CommentSubjectChar">
    <w:name w:val="Comment Subject Char"/>
    <w:basedOn w:val="CommentTextChar"/>
    <w:link w:val="CommentSubject"/>
    <w:uiPriority w:val="99"/>
    <w:semiHidden/>
    <w:rsid w:val="00C05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g.dtic.mil/DTICRegistr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dtic.mil/dtic-registration-benefits/dtic-registration/" TargetMode="External"/><Relationship Id="rId12" Type="http://schemas.openxmlformats.org/officeDocument/2006/relationships/hyperlink" Target="https://www.opm.gov/policy-data-oversight/pay-leave/salaries-wages/salary-tables/21Tables/html/DCB_h.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ses.nsf.gov/pubs/nsf19304/assets/data/tables/wmpd19-sr-tab09-016.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iscover.dtic.mil/wp-content/uploads/2019/03/DTIC01_PIA_2019.pdf" TargetMode="External"/><Relationship Id="rId4" Type="http://schemas.openxmlformats.org/officeDocument/2006/relationships/webSettings" Target="webSettings.xml"/><Relationship Id="rId9" Type="http://schemas.openxmlformats.org/officeDocument/2006/relationships/hyperlink" Target="https://dpcld.defense.gov/Portals/49/Documents/Privacy/SORNs/OSDJS/DTIC-0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3</cp:revision>
  <cp:lastPrinted>2016-09-20T19:55:00Z</cp:lastPrinted>
  <dcterms:created xsi:type="dcterms:W3CDTF">2021-11-18T12:14:00Z</dcterms:created>
  <dcterms:modified xsi:type="dcterms:W3CDTF">2021-12-27T20:18:00Z</dcterms:modified>
</cp:coreProperties>
</file>