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1889F1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47605E" w:rsidRDefault="00B9732F" w14:paraId="414BA8C5" w14:textId="016DE3D1">
      <w:pPr>
        <w:jc w:val="center"/>
        <w:rPr>
          <w:rFonts w:asciiTheme="majorHAnsi" w:hAnsiTheme="majorHAnsi"/>
          <w:sz w:val="24"/>
        </w:rPr>
      </w:pPr>
      <w:r w:rsidRPr="00B9732F">
        <w:rPr>
          <w:rFonts w:asciiTheme="majorHAnsi" w:hAnsiTheme="majorHAnsi"/>
          <w:sz w:val="24"/>
        </w:rPr>
        <w:t xml:space="preserve">Study on Reducing Barriers to Minority Participation in Elite Units in the Armed Services </w:t>
      </w:r>
      <w:r w:rsidR="0047605E">
        <w:rPr>
          <w:rFonts w:asciiTheme="majorHAnsi" w:hAnsiTheme="majorHAnsi"/>
          <w:sz w:val="24"/>
        </w:rPr>
        <w:t>-</w:t>
      </w:r>
      <w:r w:rsidR="000E006A">
        <w:rPr>
          <w:rFonts w:asciiTheme="majorHAnsi" w:hAnsiTheme="majorHAnsi"/>
          <w:sz w:val="24"/>
        </w:rPr>
        <w:t>0704-XXXX</w:t>
      </w:r>
    </w:p>
    <w:p w:rsidR="00340D9B" w:rsidP="006E563D" w:rsidRDefault="00340D9B" w14:paraId="0E9653A1" w14:textId="77777777">
      <w:pPr>
        <w:spacing w:after="0" w:line="240" w:lineRule="auto"/>
        <w:rPr>
          <w:rFonts w:asciiTheme="majorHAnsi" w:hAnsiTheme="majorHAnsi"/>
          <w:sz w:val="24"/>
        </w:rPr>
      </w:pPr>
    </w:p>
    <w:p w:rsidRPr="0085688C" w:rsidR="005C7428" w:rsidP="006E563D" w:rsidRDefault="0027743E" w14:paraId="7045E15D" w14:textId="3D45865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55E9F" w:rsidP="006E563D" w:rsidRDefault="00B55E9F" w14:paraId="0C656638" w14:textId="77777777">
      <w:pPr>
        <w:spacing w:after="0" w:line="240" w:lineRule="auto"/>
        <w:rPr>
          <w:rFonts w:asciiTheme="majorHAnsi" w:hAnsiTheme="majorHAnsi"/>
          <w:i/>
          <w:sz w:val="24"/>
        </w:rPr>
      </w:pPr>
    </w:p>
    <w:p w:rsidRPr="000A6525" w:rsidR="000A6525" w:rsidP="000A6525" w:rsidRDefault="000A6525" w14:paraId="290F1FC1" w14:textId="77777777">
      <w:pPr>
        <w:spacing w:after="0" w:line="240" w:lineRule="auto"/>
        <w:rPr>
          <w:rFonts w:asciiTheme="majorHAnsi" w:hAnsiTheme="majorHAnsi"/>
          <w:sz w:val="24"/>
        </w:rPr>
      </w:pPr>
      <w:r w:rsidRPr="000A6525">
        <w:rPr>
          <w:rFonts w:asciiTheme="majorHAnsi" w:hAnsiTheme="majorHAnsi"/>
          <w:sz w:val="24"/>
        </w:rPr>
        <w:t>Section 557 of the Fiscal Year (FY) 2021 National Defense Authorization Act</w:t>
      </w:r>
    </w:p>
    <w:p w:rsidR="000A6525" w:rsidP="000A6525" w:rsidRDefault="000A6525" w14:paraId="4441E570" w14:textId="77777777">
      <w:pPr>
        <w:spacing w:after="0" w:line="240" w:lineRule="auto"/>
        <w:rPr>
          <w:rFonts w:asciiTheme="majorHAnsi" w:hAnsiTheme="majorHAnsi"/>
          <w:sz w:val="24"/>
        </w:rPr>
      </w:pPr>
      <w:r w:rsidRPr="000A6525">
        <w:rPr>
          <w:rFonts w:asciiTheme="majorHAnsi" w:hAnsiTheme="majorHAnsi"/>
          <w:sz w:val="24"/>
        </w:rPr>
        <w:t>(NDAA) requires DoD to sponsor research to assess existing barriers to minority participation in specialized units, including Special Operations Forces (SOF) and pilot and navigator military occupational specialties.</w:t>
      </w:r>
    </w:p>
    <w:p w:rsidR="000A6525" w:rsidP="000A6525" w:rsidRDefault="000A6525" w14:paraId="2F0BC79D" w14:textId="77777777">
      <w:pPr>
        <w:spacing w:after="0" w:line="240" w:lineRule="auto"/>
        <w:rPr>
          <w:rFonts w:asciiTheme="majorHAnsi" w:hAnsiTheme="majorHAnsi"/>
          <w:sz w:val="24"/>
        </w:rPr>
      </w:pPr>
    </w:p>
    <w:p w:rsidRPr="0085688C" w:rsidR="005C7428" w:rsidP="006E563D" w:rsidRDefault="00510F0C" w14:paraId="0C741284" w14:textId="3D9AFF3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525A0A">
        <w:rPr>
          <w:rFonts w:asciiTheme="majorHAnsi" w:hAnsiTheme="majorHAnsi"/>
          <w:sz w:val="24"/>
        </w:rPr>
        <w:t xml:space="preserve"> </w:t>
      </w:r>
    </w:p>
    <w:p w:rsidR="00525A0A" w:rsidP="00261FC5" w:rsidRDefault="00525A0A" w14:paraId="73742FF7" w14:textId="77777777">
      <w:pPr>
        <w:spacing w:after="0" w:line="240" w:lineRule="auto"/>
        <w:rPr>
          <w:rFonts w:asciiTheme="majorHAnsi" w:hAnsiTheme="majorHAnsi"/>
          <w:sz w:val="24"/>
        </w:rPr>
      </w:pPr>
    </w:p>
    <w:p w:rsidR="00510F0C" w:rsidP="00261FC5" w:rsidRDefault="00261FC5" w14:paraId="3080C8A6" w14:textId="6D085365">
      <w:pPr>
        <w:spacing w:after="0" w:line="240" w:lineRule="auto"/>
        <w:rPr>
          <w:rFonts w:asciiTheme="majorHAnsi" w:hAnsiTheme="majorHAnsi"/>
          <w:sz w:val="24"/>
        </w:rPr>
      </w:pPr>
      <w:r w:rsidRPr="00261FC5">
        <w:rPr>
          <w:rFonts w:asciiTheme="majorHAnsi" w:hAnsiTheme="majorHAnsi"/>
          <w:sz w:val="24"/>
        </w:rPr>
        <w:t xml:space="preserve">DoD asked the Institute of Defense Analyses (IDA) to conduct a study on barriers and facilitators to participation in special operations and other </w:t>
      </w:r>
      <w:r w:rsidR="003175C2">
        <w:rPr>
          <w:rFonts w:asciiTheme="majorHAnsi" w:hAnsiTheme="majorHAnsi"/>
          <w:sz w:val="24"/>
        </w:rPr>
        <w:t>elite</w:t>
      </w:r>
      <w:r w:rsidRPr="00261FC5">
        <w:rPr>
          <w:rFonts w:asciiTheme="majorHAnsi" w:hAnsiTheme="majorHAnsi"/>
          <w:sz w:val="24"/>
        </w:rPr>
        <w:t xml:space="preserve"> forces because it wants an independent assessment of Service members’ perspectives to help inform policy decisions. </w:t>
      </w:r>
      <w:r w:rsidRPr="00261FC5" w:rsidR="000A6525">
        <w:rPr>
          <w:rFonts w:asciiTheme="majorHAnsi" w:hAnsiTheme="majorHAnsi"/>
          <w:sz w:val="24"/>
        </w:rPr>
        <w:t>T</w:t>
      </w:r>
      <w:r w:rsidRPr="00261FC5" w:rsidR="00510F0C">
        <w:rPr>
          <w:rFonts w:asciiTheme="majorHAnsi" w:hAnsiTheme="majorHAnsi"/>
          <w:sz w:val="24"/>
        </w:rPr>
        <w:t>he respondents</w:t>
      </w:r>
      <w:r w:rsidRPr="00261FC5" w:rsidR="000A6525">
        <w:rPr>
          <w:rFonts w:asciiTheme="majorHAnsi" w:hAnsiTheme="majorHAnsi"/>
          <w:sz w:val="24"/>
        </w:rPr>
        <w:t xml:space="preserve"> in the study will be DoD </w:t>
      </w:r>
      <w:r w:rsidRPr="00261FC5">
        <w:rPr>
          <w:rFonts w:asciiTheme="majorHAnsi" w:hAnsiTheme="majorHAnsi"/>
          <w:sz w:val="24"/>
        </w:rPr>
        <w:t>Active Duty and Reserve Component members from</w:t>
      </w:r>
      <w:r w:rsidRPr="00261FC5" w:rsidR="000A6525">
        <w:rPr>
          <w:rFonts w:asciiTheme="majorHAnsi" w:hAnsiTheme="majorHAnsi"/>
          <w:sz w:val="24"/>
        </w:rPr>
        <w:t xml:space="preserve"> units specified in section 557 of the NDAA (i.e., Army Special Forces, Army Rangers, Army Special Operations Aviation Regiment, Navy SEALs, Navy Special Warfare Combatant-craft Crewman, Air Force Combat Control Teams, Air Force Pararescue, Air Force Special Reconnaissance, Air Force Tactical Control Party, Marine Raider Regiments, Marine Corps Force Reconnaissance, Pilot/Navigator military occupational specialties, and other special operations forces) as well as comparison groups of Service members not currently serving in these units.</w:t>
      </w:r>
      <w:r w:rsidRPr="00261FC5">
        <w:rPr>
          <w:rFonts w:asciiTheme="majorHAnsi" w:hAnsiTheme="majorHAnsi"/>
          <w:sz w:val="24"/>
        </w:rPr>
        <w:t xml:space="preserve"> </w:t>
      </w:r>
    </w:p>
    <w:p w:rsidR="00261FC5" w:rsidP="00261FC5" w:rsidRDefault="00261FC5" w14:paraId="579E57A7" w14:textId="77777777">
      <w:pPr>
        <w:spacing w:after="0" w:line="240" w:lineRule="auto"/>
        <w:rPr>
          <w:rFonts w:asciiTheme="majorHAnsi" w:hAnsiTheme="majorHAnsi"/>
          <w:sz w:val="24"/>
        </w:rPr>
      </w:pPr>
    </w:p>
    <w:p w:rsidR="003175C2" w:rsidP="003175C2" w:rsidRDefault="00261FC5" w14:paraId="60AA564D" w14:textId="1871DCAD">
      <w:pPr>
        <w:spacing w:after="0" w:line="240" w:lineRule="auto"/>
        <w:rPr>
          <w:rFonts w:asciiTheme="majorHAnsi" w:hAnsiTheme="majorHAnsi"/>
          <w:sz w:val="24"/>
        </w:rPr>
      </w:pPr>
      <w:r>
        <w:rPr>
          <w:rFonts w:asciiTheme="majorHAnsi" w:hAnsiTheme="majorHAnsi"/>
          <w:sz w:val="24"/>
        </w:rPr>
        <w:t xml:space="preserve">The study will include focus groups </w:t>
      </w:r>
      <w:r w:rsidR="005442E2">
        <w:rPr>
          <w:rFonts w:asciiTheme="majorHAnsi" w:hAnsiTheme="majorHAnsi"/>
          <w:sz w:val="24"/>
        </w:rPr>
        <w:t xml:space="preserve">(i.e., </w:t>
      </w:r>
      <w:r w:rsidRPr="005442E2" w:rsidR="005442E2">
        <w:rPr>
          <w:rFonts w:asciiTheme="majorHAnsi" w:hAnsiTheme="majorHAnsi"/>
          <w:sz w:val="24"/>
        </w:rPr>
        <w:t>open-ended questions discussed in a group format</w:t>
      </w:r>
      <w:r w:rsidR="005442E2">
        <w:rPr>
          <w:rFonts w:asciiTheme="majorHAnsi" w:hAnsiTheme="majorHAnsi"/>
          <w:sz w:val="24"/>
        </w:rPr>
        <w:t>)</w:t>
      </w:r>
      <w:r w:rsidRPr="005442E2" w:rsidR="005442E2">
        <w:rPr>
          <w:rFonts w:asciiTheme="majorHAnsi" w:hAnsiTheme="majorHAnsi"/>
          <w:sz w:val="24"/>
        </w:rPr>
        <w:t xml:space="preserve"> covering the topics of: recruitment, accession and training, culture and climate, and career progression as well as a small set of survey questions completed individually at the end of the session. Some focus groups will be conducted on military bases where members of the identified units serve and some focus groups will be conducted using an online platform that meets government compliance and security standards (Microsoft Teams or Zoom for Government). </w:t>
      </w:r>
      <w:r w:rsidRPr="00F17F77" w:rsidR="003175C2">
        <w:rPr>
          <w:rFonts w:asciiTheme="majorHAnsi" w:hAnsiTheme="majorHAnsi"/>
          <w:sz w:val="24"/>
        </w:rPr>
        <w:t>Survey responses will be collected either on a paper form (with no personally identifying information collected) or with an anonymous collection through Qualtrics, which has met the security standards required for government use (i.e., Federal Risk and Authorization Management Program (FedRAMP authorized)).</w:t>
      </w:r>
      <w:r w:rsidR="003175C2">
        <w:rPr>
          <w:rFonts w:asciiTheme="majorHAnsi" w:hAnsiTheme="majorHAnsi"/>
          <w:sz w:val="24"/>
        </w:rPr>
        <w:t xml:space="preserve"> Data </w:t>
      </w:r>
      <w:r w:rsidRPr="002F7CDD" w:rsidR="003175C2">
        <w:rPr>
          <w:rFonts w:asciiTheme="majorHAnsi" w:hAnsiTheme="majorHAnsi"/>
          <w:sz w:val="24"/>
        </w:rPr>
        <w:t>collected in the focus groups</w:t>
      </w:r>
      <w:r w:rsidR="003175C2">
        <w:rPr>
          <w:rFonts w:asciiTheme="majorHAnsi" w:hAnsiTheme="majorHAnsi"/>
          <w:sz w:val="24"/>
        </w:rPr>
        <w:t xml:space="preserve"> (i.e., </w:t>
      </w:r>
      <w:r w:rsidRPr="002F7CDD" w:rsidR="003175C2">
        <w:rPr>
          <w:rFonts w:asciiTheme="majorHAnsi" w:hAnsiTheme="majorHAnsi"/>
          <w:sz w:val="24"/>
        </w:rPr>
        <w:t xml:space="preserve">typed and hand-written notes, </w:t>
      </w:r>
      <w:r w:rsidR="003175C2">
        <w:rPr>
          <w:rFonts w:asciiTheme="majorHAnsi" w:hAnsiTheme="majorHAnsi"/>
          <w:sz w:val="24"/>
        </w:rPr>
        <w:t xml:space="preserve">and surveys in paper form or through Qualtrics, which is </w:t>
      </w:r>
      <w:r w:rsidRPr="002F7CDD" w:rsidR="003175C2">
        <w:rPr>
          <w:rFonts w:asciiTheme="majorHAnsi" w:hAnsiTheme="majorHAnsi"/>
          <w:sz w:val="24"/>
        </w:rPr>
        <w:t>FedRAMP authorized)</w:t>
      </w:r>
      <w:r w:rsidR="003175C2">
        <w:rPr>
          <w:rFonts w:asciiTheme="majorHAnsi" w:hAnsiTheme="majorHAnsi"/>
          <w:sz w:val="24"/>
        </w:rPr>
        <w:t xml:space="preserve"> </w:t>
      </w:r>
      <w:r w:rsidRPr="002F7CDD" w:rsidR="003175C2">
        <w:rPr>
          <w:rFonts w:asciiTheme="majorHAnsi" w:hAnsiTheme="majorHAnsi"/>
          <w:sz w:val="24"/>
        </w:rPr>
        <w:t xml:space="preserve">will be stored securely in a locked cabinet and </w:t>
      </w:r>
      <w:r w:rsidR="003175C2">
        <w:rPr>
          <w:rFonts w:asciiTheme="majorHAnsi" w:hAnsiTheme="majorHAnsi"/>
          <w:sz w:val="24"/>
        </w:rPr>
        <w:t>all study-related electronic data</w:t>
      </w:r>
      <w:r w:rsidRPr="002F7CDD" w:rsidR="003175C2">
        <w:rPr>
          <w:rFonts w:asciiTheme="majorHAnsi" w:hAnsiTheme="majorHAnsi"/>
          <w:sz w:val="24"/>
        </w:rPr>
        <w:t xml:space="preserve"> </w:t>
      </w:r>
      <w:r w:rsidR="003175C2">
        <w:rPr>
          <w:rFonts w:asciiTheme="majorHAnsi" w:hAnsiTheme="majorHAnsi"/>
          <w:sz w:val="24"/>
        </w:rPr>
        <w:t xml:space="preserve">will be </w:t>
      </w:r>
      <w:r w:rsidRPr="002F7CDD" w:rsidR="003175C2">
        <w:rPr>
          <w:rFonts w:asciiTheme="majorHAnsi" w:hAnsiTheme="majorHAnsi"/>
          <w:sz w:val="24"/>
        </w:rPr>
        <w:t xml:space="preserve">stored on secure password protected servers. Only the </w:t>
      </w:r>
      <w:r w:rsidR="003175C2">
        <w:rPr>
          <w:rFonts w:asciiTheme="majorHAnsi" w:hAnsiTheme="majorHAnsi"/>
          <w:sz w:val="24"/>
        </w:rPr>
        <w:t xml:space="preserve">study </w:t>
      </w:r>
      <w:r w:rsidRPr="002F7CDD" w:rsidR="003175C2">
        <w:rPr>
          <w:rFonts w:asciiTheme="majorHAnsi" w:hAnsiTheme="majorHAnsi"/>
          <w:sz w:val="24"/>
        </w:rPr>
        <w:t>research staff will have access to the data collected</w:t>
      </w:r>
    </w:p>
    <w:p w:rsidRPr="005442E2" w:rsidR="003175C2" w:rsidP="005442E2" w:rsidRDefault="003175C2" w14:paraId="0A89E3EA" w14:textId="77777777">
      <w:pPr>
        <w:spacing w:after="0" w:line="240" w:lineRule="auto"/>
        <w:rPr>
          <w:rFonts w:asciiTheme="majorHAnsi" w:hAnsiTheme="majorHAnsi"/>
          <w:sz w:val="24"/>
        </w:rPr>
      </w:pPr>
    </w:p>
    <w:p w:rsidR="004B3F3B" w:rsidP="004B3F3B" w:rsidRDefault="004B3F3B" w14:paraId="3B8FD040" w14:textId="66F93004">
      <w:pPr>
        <w:spacing w:after="0" w:line="240" w:lineRule="auto"/>
        <w:rPr>
          <w:rFonts w:asciiTheme="majorHAnsi" w:hAnsiTheme="majorHAnsi"/>
          <w:sz w:val="24"/>
        </w:rPr>
      </w:pPr>
      <w:r w:rsidRPr="004B3F3B">
        <w:rPr>
          <w:rFonts w:asciiTheme="majorHAnsi" w:hAnsiTheme="majorHAnsi"/>
          <w:sz w:val="24"/>
        </w:rPr>
        <w:t xml:space="preserve">Project officers will be chosen by each military Service to act as coordinators and support liaison to the IDA research team. Project officers will recruit participants on a voluntary basis and determine focus group dates and specific locations, so as to minimize impact on </w:t>
      </w:r>
      <w:r w:rsidRPr="004B3F3B">
        <w:rPr>
          <w:rFonts w:asciiTheme="majorHAnsi" w:hAnsiTheme="majorHAnsi"/>
          <w:sz w:val="24"/>
        </w:rPr>
        <w:lastRenderedPageBreak/>
        <w:t>units’ training and operational requirements. The IDA research team will coordinate with each installation’s project officer to answer any questions, and determine focus group dates. IDA will leave the process for selecting participants open to determination by local project officers</w:t>
      </w:r>
      <w:r w:rsidR="00F17F77">
        <w:rPr>
          <w:rFonts w:asciiTheme="majorHAnsi" w:hAnsiTheme="majorHAnsi"/>
          <w:sz w:val="24"/>
        </w:rPr>
        <w:t>, and suggest the following s</w:t>
      </w:r>
      <w:r w:rsidRPr="00F17F77" w:rsidR="00F17F77">
        <w:rPr>
          <w:rFonts w:asciiTheme="majorHAnsi" w:hAnsiTheme="majorHAnsi"/>
          <w:sz w:val="24"/>
        </w:rPr>
        <w:t>pecific recruitment language:</w:t>
      </w:r>
    </w:p>
    <w:p w:rsidR="005C7428" w:rsidP="006E563D" w:rsidRDefault="005C7428" w14:paraId="3C86F560" w14:textId="77777777">
      <w:pPr>
        <w:spacing w:after="0" w:line="240" w:lineRule="auto"/>
        <w:rPr>
          <w:rFonts w:asciiTheme="majorHAnsi" w:hAnsiTheme="majorHAnsi"/>
          <w:i/>
          <w:sz w:val="24"/>
        </w:rPr>
      </w:pPr>
    </w:p>
    <w:p w:rsidR="005C7428" w:rsidP="006E563D" w:rsidRDefault="005C7428" w14:paraId="208028D0" w14:textId="406DBB22">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85688C" w:rsidR="003175C2" w:rsidP="006E563D" w:rsidRDefault="003175C2" w14:paraId="48A414FD" w14:textId="77777777">
      <w:pPr>
        <w:spacing w:after="0" w:line="240" w:lineRule="auto"/>
        <w:rPr>
          <w:rFonts w:asciiTheme="majorHAnsi" w:hAnsiTheme="majorHAnsi"/>
          <w:sz w:val="24"/>
        </w:rPr>
      </w:pPr>
    </w:p>
    <w:p w:rsidRPr="003175C2" w:rsidR="00B55296" w:rsidP="00B55296" w:rsidRDefault="00CC1FE0" w14:paraId="028EFFC2" w14:textId="1EC20FCD">
      <w:pPr>
        <w:spacing w:after="0" w:line="240" w:lineRule="auto"/>
        <w:rPr>
          <w:rFonts w:asciiTheme="majorHAnsi" w:hAnsiTheme="majorHAnsi"/>
          <w:sz w:val="24"/>
        </w:rPr>
      </w:pPr>
      <w:r>
        <w:rPr>
          <w:rFonts w:asciiTheme="majorHAnsi" w:hAnsiTheme="majorHAnsi"/>
          <w:sz w:val="24"/>
        </w:rPr>
        <w:t>F</w:t>
      </w:r>
      <w:r w:rsidRPr="005442E2">
        <w:rPr>
          <w:rFonts w:asciiTheme="majorHAnsi" w:hAnsiTheme="majorHAnsi"/>
          <w:sz w:val="24"/>
        </w:rPr>
        <w:t xml:space="preserve">ocus groups will be conducted </w:t>
      </w:r>
      <w:r>
        <w:rPr>
          <w:rFonts w:asciiTheme="majorHAnsi" w:hAnsiTheme="majorHAnsi"/>
          <w:sz w:val="24"/>
        </w:rPr>
        <w:t xml:space="preserve">either in person or </w:t>
      </w:r>
      <w:r w:rsidRPr="005442E2">
        <w:rPr>
          <w:rFonts w:asciiTheme="majorHAnsi" w:hAnsiTheme="majorHAnsi"/>
          <w:sz w:val="24"/>
        </w:rPr>
        <w:t>using an online platform that meets government compliance and security standards (Microsoft Teams or Zoom for Government)</w:t>
      </w:r>
      <w:r w:rsidR="003175C2">
        <w:rPr>
          <w:rFonts w:asciiTheme="majorHAnsi" w:hAnsiTheme="majorHAnsi"/>
          <w:sz w:val="24"/>
        </w:rPr>
        <w:t>. S</w:t>
      </w:r>
      <w:r w:rsidRPr="00CC1FE0">
        <w:rPr>
          <w:rFonts w:asciiTheme="majorHAnsi" w:hAnsiTheme="majorHAnsi"/>
          <w:sz w:val="24"/>
        </w:rPr>
        <w:t xml:space="preserve">urvey responses will be collected either on a paper form or with an anonymous collection through Qualtrics, which has met the security standards required for government use (i.e., Federal Risk and Authorization Management Program (FedRAMP authorized)). </w:t>
      </w:r>
      <w:r>
        <w:rPr>
          <w:rFonts w:asciiTheme="majorHAnsi" w:hAnsiTheme="majorHAnsi"/>
          <w:sz w:val="24"/>
        </w:rPr>
        <w:t>With an expected 2/3 of focus groups conducted remotely, the responses collected electronically (here defined as electronic surveys delivered via Qualtrics) will represent an estimated 35%</w:t>
      </w:r>
      <w:r w:rsidR="002A0E71">
        <w:rPr>
          <w:rFonts w:asciiTheme="majorHAnsi" w:hAnsiTheme="majorHAnsi"/>
          <w:sz w:val="24"/>
        </w:rPr>
        <w:t xml:space="preserve"> of responses</w:t>
      </w:r>
      <w:r>
        <w:rPr>
          <w:rFonts w:asciiTheme="majorHAnsi" w:hAnsiTheme="majorHAnsi"/>
          <w:sz w:val="24"/>
        </w:rPr>
        <w:t xml:space="preserve">. </w:t>
      </w:r>
      <w:r w:rsidR="00CD6912">
        <w:rPr>
          <w:rFonts w:asciiTheme="majorHAnsi" w:hAnsiTheme="majorHAnsi"/>
          <w:sz w:val="24"/>
        </w:rPr>
        <w:t>Efforts were made to maximize the percentage of responses collected electronically, but t</w:t>
      </w:r>
      <w:r>
        <w:rPr>
          <w:rFonts w:asciiTheme="majorHAnsi" w:hAnsiTheme="majorHAnsi"/>
          <w:sz w:val="24"/>
        </w:rPr>
        <w:t>he study design involve</w:t>
      </w:r>
      <w:r w:rsidR="00272116">
        <w:rPr>
          <w:rFonts w:asciiTheme="majorHAnsi" w:hAnsiTheme="majorHAnsi"/>
          <w:sz w:val="24"/>
        </w:rPr>
        <w:t xml:space="preserve">s </w:t>
      </w:r>
      <w:r w:rsidR="00B55296">
        <w:rPr>
          <w:rFonts w:asciiTheme="majorHAnsi" w:hAnsiTheme="majorHAnsi"/>
          <w:sz w:val="24"/>
        </w:rPr>
        <w:t xml:space="preserve">both </w:t>
      </w:r>
      <w:r w:rsidR="00272116">
        <w:rPr>
          <w:rFonts w:asciiTheme="majorHAnsi" w:hAnsiTheme="majorHAnsi"/>
          <w:sz w:val="24"/>
        </w:rPr>
        <w:t>open-ended focus group discussions and individual surveys, in a ratio of about 50% for each.</w:t>
      </w:r>
      <w:r w:rsidR="00CD6912">
        <w:rPr>
          <w:rFonts w:asciiTheme="majorHAnsi" w:hAnsiTheme="majorHAnsi"/>
          <w:sz w:val="24"/>
        </w:rPr>
        <w:t xml:space="preserve"> </w:t>
      </w:r>
    </w:p>
    <w:p w:rsidR="008635C4" w:rsidP="006E563D" w:rsidRDefault="005C7428" w14:paraId="7FE6442D"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3FD27553" w14:textId="4CB0F040">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B55E9F" w14:paraId="07EBB81D" w14:textId="77777777">
      <w:pPr>
        <w:spacing w:after="0" w:line="240" w:lineRule="auto"/>
        <w:rPr>
          <w:rFonts w:asciiTheme="majorHAnsi" w:hAnsiTheme="majorHAnsi"/>
          <w:i/>
          <w:sz w:val="24"/>
        </w:rPr>
      </w:pPr>
    </w:p>
    <w:p w:rsidR="00CA15B1" w:rsidP="006E563D" w:rsidRDefault="00B55296" w14:paraId="7902E488" w14:textId="77777777">
      <w:pPr>
        <w:spacing w:after="0" w:line="240" w:lineRule="auto"/>
        <w:rPr>
          <w:rFonts w:asciiTheme="majorHAnsi" w:hAnsiTheme="majorHAnsi"/>
          <w:i/>
          <w:sz w:val="24"/>
        </w:rPr>
      </w:pPr>
      <w:r>
        <w:rPr>
          <w:rFonts w:asciiTheme="majorHAnsi" w:hAnsiTheme="majorHAnsi"/>
          <w:sz w:val="24"/>
        </w:rPr>
        <w:t>Th</w:t>
      </w:r>
      <w:r w:rsidRPr="00B55296" w:rsidR="008635C4">
        <w:rPr>
          <w:rFonts w:asciiTheme="majorHAnsi" w:hAnsiTheme="majorHAnsi"/>
          <w:sz w:val="24"/>
        </w:rPr>
        <w:t xml:space="preserve">e information obtained through this collection is unique and </w:t>
      </w:r>
      <w:r w:rsidRPr="00B55296" w:rsidR="00CA15B1">
        <w:rPr>
          <w:rFonts w:asciiTheme="majorHAnsi" w:hAnsiTheme="majorHAnsi"/>
          <w:sz w:val="24"/>
        </w:rPr>
        <w:t xml:space="preserve">is </w:t>
      </w:r>
      <w:r w:rsidRPr="00B55296" w:rsidR="008635C4">
        <w:rPr>
          <w:rFonts w:asciiTheme="majorHAnsi" w:hAnsiTheme="majorHAnsi"/>
          <w:sz w:val="24"/>
        </w:rPr>
        <w:t>not already available for use or adaptation from another cleared source.</w:t>
      </w:r>
      <w:r w:rsidRPr="00200261" w:rsidR="008635C4">
        <w:rPr>
          <w:rFonts w:asciiTheme="majorHAnsi" w:hAnsiTheme="majorHAnsi"/>
          <w:sz w:val="24"/>
        </w:rPr>
        <w:t xml:space="preserve"> </w:t>
      </w:r>
    </w:p>
    <w:p w:rsidR="00CA15B1" w:rsidP="006E563D" w:rsidRDefault="00CA15B1" w14:paraId="7F0637DA" w14:textId="77777777">
      <w:pPr>
        <w:spacing w:after="0" w:line="240" w:lineRule="auto"/>
        <w:rPr>
          <w:rFonts w:asciiTheme="majorHAnsi" w:hAnsiTheme="majorHAnsi"/>
          <w:i/>
          <w:sz w:val="24"/>
        </w:rPr>
      </w:pPr>
    </w:p>
    <w:p w:rsidR="00CA15B1" w:rsidP="006E563D" w:rsidRDefault="00CA15B1" w14:paraId="2C99AF8A" w14:textId="03DDE25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525A0A" w:rsidP="006E563D" w:rsidRDefault="00525A0A" w14:paraId="76834E5A" w14:textId="77777777">
      <w:pPr>
        <w:spacing w:after="0" w:line="240" w:lineRule="auto"/>
        <w:rPr>
          <w:rFonts w:asciiTheme="majorHAnsi" w:hAnsiTheme="majorHAnsi"/>
          <w:sz w:val="24"/>
        </w:rPr>
      </w:pPr>
    </w:p>
    <w:p w:rsidR="002567F9" w:rsidP="006E563D" w:rsidRDefault="00525A0A" w14:paraId="1EF01907" w14:textId="16A5ED0A">
      <w:pPr>
        <w:spacing w:after="0" w:line="240" w:lineRule="auto"/>
        <w:rPr>
          <w:rFonts w:asciiTheme="majorHAnsi" w:hAnsiTheme="majorHAnsi"/>
          <w:i/>
          <w:sz w:val="24"/>
        </w:rPr>
      </w:pPr>
      <w:r>
        <w:rPr>
          <w:rFonts w:asciiTheme="majorHAnsi" w:hAnsiTheme="majorHAnsi"/>
          <w:sz w:val="24"/>
        </w:rPr>
        <w:t>T</w:t>
      </w:r>
      <w:r w:rsidRPr="00B55296" w:rsidR="002567F9">
        <w:rPr>
          <w:rFonts w:asciiTheme="majorHAnsi" w:hAnsiTheme="majorHAnsi"/>
          <w:sz w:val="24"/>
        </w:rPr>
        <w:t>his information collection does not impose a significant economic impact on a substantial number of small businesses or entities.</w:t>
      </w:r>
      <w:r w:rsidRPr="002567F9" w:rsidR="002567F9">
        <w:rPr>
          <w:rFonts w:asciiTheme="majorHAnsi" w:hAnsiTheme="majorHAnsi"/>
          <w:i/>
          <w:sz w:val="24"/>
        </w:rPr>
        <w:t xml:space="preserve"> </w:t>
      </w:r>
    </w:p>
    <w:p w:rsidR="002567F9" w:rsidP="006E563D" w:rsidRDefault="002567F9" w14:paraId="7BFCD77D" w14:textId="77777777">
      <w:pPr>
        <w:spacing w:after="0" w:line="240" w:lineRule="auto"/>
        <w:rPr>
          <w:rFonts w:asciiTheme="majorHAnsi" w:hAnsiTheme="majorHAnsi"/>
          <w:i/>
          <w:sz w:val="24"/>
        </w:rPr>
      </w:pPr>
    </w:p>
    <w:p w:rsidRPr="0085688C" w:rsidR="002567F9" w:rsidP="006E563D" w:rsidRDefault="002567F9" w14:paraId="2DE3CE39" w14:textId="0DD0B52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25A0A" w:rsidP="00B55296" w:rsidRDefault="00525A0A" w14:paraId="13406395" w14:textId="77777777">
      <w:pPr>
        <w:spacing w:after="0" w:line="240" w:lineRule="auto"/>
        <w:rPr>
          <w:rFonts w:asciiTheme="majorHAnsi" w:hAnsiTheme="majorHAnsi"/>
          <w:sz w:val="24"/>
        </w:rPr>
      </w:pPr>
    </w:p>
    <w:p w:rsidRPr="00B55296" w:rsidR="00F86C35" w:rsidP="00B55296" w:rsidRDefault="00B55296" w14:paraId="176B2545" w14:textId="2661DBF7">
      <w:pPr>
        <w:spacing w:after="0" w:line="240" w:lineRule="auto"/>
        <w:rPr>
          <w:rFonts w:asciiTheme="majorHAnsi" w:hAnsiTheme="majorHAnsi"/>
          <w:sz w:val="24"/>
        </w:rPr>
      </w:pPr>
      <w:r w:rsidRPr="00B55296">
        <w:rPr>
          <w:rFonts w:asciiTheme="majorHAnsi" w:hAnsiTheme="majorHAnsi"/>
          <w:sz w:val="24"/>
        </w:rPr>
        <w:t xml:space="preserve">This is a one-time study effort, not a repeated collection. If the study were not conducted, DoD would not be able to assess existing barriers to minority participation in elite units, as required by NDAA FY21 Section 557. </w:t>
      </w:r>
    </w:p>
    <w:p w:rsidR="001017A0" w:rsidP="006E563D" w:rsidRDefault="001017A0" w14:paraId="04818344" w14:textId="77777777">
      <w:pPr>
        <w:spacing w:after="0" w:line="240" w:lineRule="auto"/>
        <w:rPr>
          <w:rFonts w:asciiTheme="majorHAnsi" w:hAnsiTheme="majorHAnsi"/>
          <w:i/>
          <w:sz w:val="24"/>
        </w:rPr>
      </w:pPr>
    </w:p>
    <w:p w:rsidR="00F86C35" w:rsidP="006E563D" w:rsidRDefault="00F86C35" w14:paraId="779567D8" w14:textId="4BEC3D5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39BDC6C0" w14:textId="77777777">
      <w:pPr>
        <w:pStyle w:val="NormalWeb"/>
        <w:spacing w:line="288" w:lineRule="atLeast"/>
        <w:rPr>
          <w:rFonts w:asciiTheme="majorHAnsi" w:hAnsiTheme="majorHAnsi" w:eastAsiaTheme="minorHAnsi" w:cstheme="minorBidi"/>
          <w:i/>
          <w:szCs w:val="22"/>
        </w:rPr>
      </w:pPr>
      <w:r w:rsidRPr="00B55296">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407E8233"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055BF2F"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47605E" w:rsidP="0047605E" w:rsidRDefault="0047605E" w14:paraId="3D127AD5" w14:textId="0D9B0D1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w:t>
      </w:r>
      <w:r w:rsidR="006B759D">
        <w:rPr>
          <w:rFonts w:asciiTheme="majorHAnsi" w:hAnsiTheme="majorHAnsi" w:eastAsiaTheme="minorHAnsi" w:cstheme="minorBidi"/>
          <w:szCs w:val="22"/>
        </w:rPr>
        <w:t>n emergency</w:t>
      </w:r>
      <w:r>
        <w:rPr>
          <w:rFonts w:asciiTheme="majorHAnsi" w:hAnsiTheme="majorHAnsi" w:eastAsiaTheme="minorHAnsi" w:cstheme="minorBidi"/>
          <w:szCs w:val="22"/>
        </w:rPr>
        <w:t xml:space="preserve"> 30-Day Federal Register Notice for the collection published on</w:t>
      </w:r>
      <w:r w:rsidR="006B759D">
        <w:rPr>
          <w:rFonts w:asciiTheme="majorHAnsi" w:hAnsiTheme="majorHAnsi" w:eastAsiaTheme="minorHAnsi" w:cstheme="minorBidi"/>
          <w:szCs w:val="22"/>
        </w:rPr>
        <w:t xml:space="preserve"> Thursday, December 30, 2021. </w:t>
      </w:r>
      <w:r>
        <w:rPr>
          <w:rFonts w:asciiTheme="majorHAnsi" w:hAnsiTheme="majorHAnsi" w:eastAsiaTheme="minorHAnsi" w:cstheme="minorBidi"/>
          <w:szCs w:val="22"/>
        </w:rPr>
        <w:t>The 30-Day FRN citation is</w:t>
      </w:r>
      <w:r w:rsidR="006B759D">
        <w:rPr>
          <w:rFonts w:asciiTheme="majorHAnsi" w:hAnsiTheme="majorHAnsi" w:eastAsiaTheme="minorHAnsi" w:cstheme="minorBidi"/>
          <w:szCs w:val="22"/>
        </w:rPr>
        <w:t xml:space="preserve"> 86 FR 74408</w:t>
      </w:r>
      <w:r>
        <w:rPr>
          <w:rFonts w:asciiTheme="majorHAnsi" w:hAnsiTheme="majorHAnsi" w:eastAsiaTheme="minorHAnsi" w:cstheme="minorBidi"/>
          <w:szCs w:val="22"/>
        </w:rPr>
        <w:t xml:space="preserve"> FRN</w:t>
      </w:r>
      <w:r w:rsidR="006B759D">
        <w:rPr>
          <w:rFonts w:asciiTheme="majorHAnsi" w:hAnsiTheme="majorHAnsi" w:eastAsiaTheme="minorHAnsi" w:cstheme="minorBidi"/>
          <w:szCs w:val="22"/>
        </w:rPr>
        <w:t xml:space="preserve"> 74408-74409.</w:t>
      </w:r>
      <w:r>
        <w:rPr>
          <w:rFonts w:asciiTheme="majorHAnsi" w:hAnsiTheme="majorHAnsi" w:eastAsiaTheme="minorHAnsi" w:cstheme="minorBidi"/>
          <w:szCs w:val="22"/>
        </w:rPr>
        <w:t xml:space="preserve"> </w:t>
      </w:r>
    </w:p>
    <w:p w:rsidR="0047605E" w:rsidP="0047605E" w:rsidRDefault="0047605E" w14:paraId="08FF0D08" w14:textId="1C51EFE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Part B: CONSULTATION </w:t>
      </w:r>
    </w:p>
    <w:p w:rsidR="0047605E" w:rsidP="0047605E" w:rsidRDefault="0047605E" w14:paraId="4FE9D41E" w14:textId="1CABB7B6">
      <w:pPr>
        <w:pStyle w:val="NormalWeb"/>
        <w:spacing w:line="288" w:lineRule="atLeast"/>
        <w:rPr>
          <w:rFonts w:asciiTheme="majorHAnsi" w:hAnsiTheme="majorHAnsi"/>
          <w:i/>
        </w:rPr>
      </w:pPr>
      <w:r w:rsidRPr="0047605E">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85688C" w:rsidR="00571698" w:rsidP="006E563D" w:rsidRDefault="006A13FA" w14:paraId="2D1CD9D7" w14:textId="251333DC">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25A0A" w:rsidP="006A13FA" w:rsidRDefault="00525A0A" w14:paraId="4F4F6A13" w14:textId="77777777">
      <w:pPr>
        <w:spacing w:after="0" w:line="240" w:lineRule="auto"/>
        <w:rPr>
          <w:rFonts w:asciiTheme="majorHAnsi" w:hAnsiTheme="majorHAnsi"/>
          <w:sz w:val="24"/>
        </w:rPr>
      </w:pPr>
    </w:p>
    <w:p w:rsidR="006A13FA" w:rsidP="006A13FA" w:rsidRDefault="006A13FA" w14:paraId="46DDC706" w14:textId="0E1178AE">
      <w:pPr>
        <w:spacing w:after="0" w:line="240" w:lineRule="auto"/>
        <w:rPr>
          <w:rFonts w:asciiTheme="majorHAnsi" w:hAnsiTheme="majorHAnsi"/>
          <w:i/>
          <w:sz w:val="24"/>
        </w:rPr>
      </w:pPr>
      <w:r w:rsidRPr="00F9228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5291AAE" w14:textId="77777777">
      <w:pPr>
        <w:spacing w:after="0" w:line="240" w:lineRule="auto"/>
        <w:rPr>
          <w:rFonts w:asciiTheme="majorHAnsi" w:hAnsiTheme="majorHAnsi"/>
          <w:i/>
          <w:sz w:val="24"/>
        </w:rPr>
      </w:pPr>
    </w:p>
    <w:p w:rsidR="00F97482" w:rsidP="006A13FA" w:rsidRDefault="00F97482" w14:paraId="54F1557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25A0A" w:rsidP="00525A0A" w:rsidRDefault="00525A0A" w14:paraId="4AD6C09B" w14:textId="77777777">
      <w:pPr>
        <w:spacing w:after="0" w:line="240" w:lineRule="auto"/>
        <w:rPr>
          <w:rFonts w:asciiTheme="majorHAnsi" w:hAnsiTheme="majorHAnsi"/>
          <w:sz w:val="24"/>
        </w:rPr>
      </w:pPr>
    </w:p>
    <w:p w:rsidR="00E95FFB" w:rsidP="00525A0A" w:rsidRDefault="00E95FFB" w14:paraId="496857F3" w14:textId="6AAEB15A">
      <w:pPr>
        <w:spacing w:after="0" w:line="240" w:lineRule="auto"/>
        <w:rPr>
          <w:rFonts w:asciiTheme="majorHAnsi" w:hAnsiTheme="majorHAnsi"/>
          <w:sz w:val="24"/>
        </w:rPr>
      </w:pPr>
      <w:r w:rsidRPr="00F9228F">
        <w:rPr>
          <w:rFonts w:asciiTheme="majorHAnsi" w:hAnsiTheme="majorHAnsi"/>
          <w:sz w:val="24"/>
        </w:rPr>
        <w:t>A Privacy Act Statement is not required</w:t>
      </w:r>
      <w:r w:rsidRPr="00F9228F" w:rsidR="00996894">
        <w:rPr>
          <w:rFonts w:asciiTheme="majorHAnsi" w:hAnsiTheme="majorHAnsi"/>
          <w:sz w:val="24"/>
        </w:rPr>
        <w:t xml:space="preserve"> for this collection</w:t>
      </w:r>
      <w:r w:rsidRPr="00F9228F">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rsidRDefault="00E95FFB" w14:paraId="4302D513" w14:textId="77777777">
      <w:pPr>
        <w:spacing w:after="0" w:line="240" w:lineRule="auto"/>
        <w:rPr>
          <w:rFonts w:asciiTheme="majorHAnsi" w:hAnsiTheme="majorHAnsi"/>
          <w:sz w:val="24"/>
        </w:rPr>
      </w:pPr>
    </w:p>
    <w:p w:rsidR="00490797" w:rsidP="00525A0A" w:rsidRDefault="00490797" w14:paraId="5EB524E6" w14:textId="77777777">
      <w:pPr>
        <w:spacing w:after="0" w:line="240" w:lineRule="auto"/>
        <w:rPr>
          <w:rFonts w:asciiTheme="majorHAnsi" w:hAnsiTheme="majorHAnsi"/>
          <w:sz w:val="24"/>
        </w:rPr>
      </w:pPr>
      <w:r w:rsidRPr="00F9228F">
        <w:rPr>
          <w:rFonts w:asciiTheme="majorHAnsi" w:hAnsiTheme="majorHAnsi"/>
          <w:sz w:val="24"/>
        </w:rPr>
        <w:t xml:space="preserve">A </w:t>
      </w:r>
      <w:r w:rsidRPr="00F9228F" w:rsidR="00996894">
        <w:rPr>
          <w:rFonts w:asciiTheme="majorHAnsi" w:hAnsiTheme="majorHAnsi"/>
          <w:sz w:val="24"/>
        </w:rPr>
        <w:t>System of Record Notice (</w:t>
      </w:r>
      <w:r w:rsidRPr="00F9228F">
        <w:rPr>
          <w:rFonts w:asciiTheme="majorHAnsi" w:hAnsiTheme="majorHAnsi"/>
          <w:sz w:val="24"/>
        </w:rPr>
        <w:t>SORN</w:t>
      </w:r>
      <w:r w:rsidRPr="00F9228F" w:rsidR="00996894">
        <w:rPr>
          <w:rFonts w:asciiTheme="majorHAnsi" w:hAnsiTheme="majorHAnsi"/>
          <w:sz w:val="24"/>
        </w:rPr>
        <w:t>)</w:t>
      </w:r>
      <w:r w:rsidRPr="00F9228F">
        <w:rPr>
          <w:rFonts w:asciiTheme="majorHAnsi" w:hAnsiTheme="majorHAnsi"/>
          <w:sz w:val="24"/>
        </w:rPr>
        <w:t xml:space="preserve"> is not required </w:t>
      </w:r>
      <w:r w:rsidRPr="00F9228F" w:rsidR="00996894">
        <w:rPr>
          <w:rFonts w:asciiTheme="majorHAnsi" w:hAnsiTheme="majorHAnsi"/>
          <w:sz w:val="24"/>
        </w:rPr>
        <w:t xml:space="preserve">for this collection </w:t>
      </w:r>
      <w:r w:rsidRPr="00F9228F">
        <w:rPr>
          <w:rFonts w:asciiTheme="majorHAnsi" w:hAnsiTheme="majorHAnsi"/>
          <w:sz w:val="24"/>
        </w:rPr>
        <w:t>because records are not retrievable by PII.</w:t>
      </w:r>
      <w:r>
        <w:rPr>
          <w:rFonts w:asciiTheme="majorHAnsi" w:hAnsiTheme="majorHAnsi"/>
          <w:sz w:val="24"/>
        </w:rPr>
        <w:t xml:space="preserve"> </w:t>
      </w:r>
    </w:p>
    <w:p w:rsidR="005D5C81" w:rsidP="00490797" w:rsidRDefault="005D5C81" w14:paraId="66557414" w14:textId="77777777">
      <w:pPr>
        <w:spacing w:after="0" w:line="240" w:lineRule="auto"/>
        <w:rPr>
          <w:rFonts w:asciiTheme="majorHAnsi" w:hAnsiTheme="majorHAnsi"/>
          <w:sz w:val="24"/>
        </w:rPr>
      </w:pPr>
    </w:p>
    <w:p w:rsidR="00996894" w:rsidP="00525A0A" w:rsidRDefault="00996894" w14:paraId="77530C03" w14:textId="46EB71FB">
      <w:pPr>
        <w:spacing w:after="0" w:line="240" w:lineRule="auto"/>
        <w:rPr>
          <w:rFonts w:asciiTheme="majorHAnsi" w:hAnsiTheme="majorHAnsi"/>
          <w:sz w:val="24"/>
        </w:rPr>
      </w:pPr>
      <w:r w:rsidRPr="00F9228F">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7567CC" w:rsidP="00525A0A" w:rsidRDefault="007567CC" w14:paraId="51808A17" w14:textId="0B8CEA80">
      <w:pPr>
        <w:spacing w:after="0" w:line="240" w:lineRule="auto"/>
        <w:rPr>
          <w:rFonts w:asciiTheme="majorHAnsi" w:hAnsiTheme="majorHAnsi"/>
          <w:sz w:val="24"/>
        </w:rPr>
      </w:pPr>
    </w:p>
    <w:p w:rsidRPr="0002721E" w:rsidR="00450B8A" w:rsidP="00450B8A" w:rsidRDefault="00450B8A" w14:paraId="31DA174A" w14:textId="30C4F519">
      <w:pPr>
        <w:rPr>
          <w:rFonts w:asciiTheme="majorHAnsi" w:hAnsiTheme="majorHAnsi"/>
          <w:sz w:val="24"/>
          <w:szCs w:val="24"/>
        </w:rPr>
      </w:pPr>
      <w:r>
        <w:rPr>
          <w:rFonts w:asciiTheme="majorHAnsi" w:hAnsiTheme="majorHAnsi"/>
          <w:sz w:val="24"/>
          <w:szCs w:val="24"/>
        </w:rPr>
        <w:t>Records are r</w:t>
      </w:r>
      <w:r w:rsidRPr="0002721E">
        <w:rPr>
          <w:rFonts w:asciiTheme="majorHAnsi" w:hAnsiTheme="majorHAnsi"/>
          <w:sz w:val="24"/>
          <w:szCs w:val="24"/>
        </w:rPr>
        <w:t xml:space="preserve">etained in the offices of the Secretary and Deputy Secretary of Defense, immediate offices of the Under and Assistant Secretaries of Defense, or any element of any OSD Component involved in making, promulgating, or analyzing policy relating to a Component's mission. </w:t>
      </w:r>
    </w:p>
    <w:p w:rsidRPr="00450B8A" w:rsidR="007567CC" w:rsidP="00450B8A" w:rsidRDefault="00450B8A" w14:paraId="380CD6F0" w14:textId="62AF028A">
      <w:pPr>
        <w:rPr>
          <w:rFonts w:asciiTheme="majorHAnsi" w:hAnsiTheme="majorHAnsi"/>
          <w:sz w:val="24"/>
          <w:szCs w:val="24"/>
        </w:rPr>
      </w:pPr>
      <w:r w:rsidRPr="0002721E">
        <w:rPr>
          <w:rFonts w:asciiTheme="majorHAnsi" w:hAnsiTheme="majorHAnsi"/>
          <w:sz w:val="24"/>
          <w:szCs w:val="24"/>
        </w:rPr>
        <w:t>Permanent. Retire to the WNRC when superseded or obsolete. Transfer to NARA 25 years after cutoff.</w:t>
      </w:r>
      <w:bookmarkStart w:name="_GoBack" w:id="0"/>
      <w:bookmarkEnd w:id="0"/>
    </w:p>
    <w:p w:rsidR="003175C2" w:rsidP="003175C2" w:rsidRDefault="00337EF1" w14:paraId="6500D0CE" w14:textId="76C88048">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525A0A" w:rsidP="003175C2" w:rsidRDefault="00525A0A" w14:paraId="7D4BBAE6" w14:textId="77777777">
      <w:pPr>
        <w:spacing w:after="0" w:line="240" w:lineRule="auto"/>
        <w:rPr>
          <w:rFonts w:asciiTheme="majorHAnsi" w:hAnsiTheme="majorHAnsi"/>
          <w:color w:val="000000" w:themeColor="text1"/>
          <w:sz w:val="24"/>
          <w:szCs w:val="24"/>
        </w:rPr>
      </w:pPr>
    </w:p>
    <w:p w:rsidRPr="003175C2" w:rsidR="003175C2" w:rsidP="003175C2" w:rsidRDefault="003175C2" w14:paraId="0253888B" w14:textId="2BE7F917">
      <w:pPr>
        <w:spacing w:after="0" w:line="240" w:lineRule="auto"/>
        <w:rPr>
          <w:rFonts w:asciiTheme="majorHAnsi" w:hAnsiTheme="majorHAnsi"/>
          <w:color w:val="000000" w:themeColor="text1"/>
          <w:sz w:val="24"/>
          <w:szCs w:val="24"/>
        </w:rPr>
      </w:pPr>
      <w:r w:rsidRPr="003175C2">
        <w:rPr>
          <w:rFonts w:asciiTheme="majorHAnsi" w:hAnsiTheme="majorHAnsi"/>
          <w:color w:val="000000" w:themeColor="text1"/>
          <w:sz w:val="24"/>
          <w:szCs w:val="24"/>
        </w:rPr>
        <w:t>The study focus group and survey include questions about perceptions of inclusion, command climate, and diversity that may lead to discussions about prejudice, sexism, and discrimination, but the questions are not sensitive by themselves. These questions are essential to fully understand barriers women and ethnic/racial minorities may experience, as required by NDAA FY21 Section 557.</w:t>
      </w:r>
    </w:p>
    <w:p w:rsidR="009A6246" w:rsidP="00337EF1" w:rsidRDefault="009A6246" w14:paraId="775FC5DB" w14:textId="1C441106">
      <w:pPr>
        <w:spacing w:after="0" w:line="240" w:lineRule="auto"/>
        <w:rPr>
          <w:rFonts w:asciiTheme="majorHAnsi" w:hAnsiTheme="majorHAnsi"/>
          <w:i/>
          <w:sz w:val="24"/>
        </w:rPr>
      </w:pPr>
    </w:p>
    <w:p w:rsidR="00D21AA6" w:rsidP="00337EF1" w:rsidRDefault="00D21AA6" w14:paraId="30365E4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30CB2C59"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55F13B09" w14:textId="77777777">
      <w:pPr>
        <w:spacing w:after="0" w:line="240" w:lineRule="auto"/>
        <w:rPr>
          <w:rFonts w:asciiTheme="majorHAnsi" w:hAnsiTheme="majorHAnsi"/>
          <w:i/>
          <w:sz w:val="24"/>
        </w:rPr>
      </w:pPr>
    </w:p>
    <w:p w:rsidR="00235D71" w:rsidP="00235D71" w:rsidRDefault="00235D71" w14:paraId="2272A07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AA3031" w:rsidR="00235D71" w:rsidP="00235D71" w:rsidRDefault="00A76F7E" w14:paraId="2282A0B1" w14:textId="084ABA2B">
      <w:pPr>
        <w:pStyle w:val="ListParagraph"/>
        <w:spacing w:after="0" w:line="240" w:lineRule="auto"/>
        <w:rPr>
          <w:rFonts w:asciiTheme="majorHAnsi" w:hAnsiTheme="majorHAnsi"/>
          <w:sz w:val="24"/>
        </w:rPr>
      </w:pPr>
      <w:r w:rsidRPr="00AA3031">
        <w:rPr>
          <w:rFonts w:asciiTheme="majorHAnsi" w:hAnsiTheme="majorHAnsi"/>
          <w:sz w:val="24"/>
        </w:rPr>
        <w:t>[</w:t>
      </w:r>
      <w:r w:rsidRPr="00AA3031" w:rsidR="00EE5F3F">
        <w:rPr>
          <w:rFonts w:asciiTheme="majorHAnsi" w:hAnsiTheme="majorHAnsi"/>
          <w:sz w:val="24"/>
        </w:rPr>
        <w:t>Focus group</w:t>
      </w:r>
      <w:r w:rsidRPr="00AA3031" w:rsidR="00B333C6">
        <w:rPr>
          <w:rFonts w:asciiTheme="majorHAnsi" w:hAnsiTheme="majorHAnsi"/>
          <w:sz w:val="24"/>
        </w:rPr>
        <w:t>s open-ended questions</w:t>
      </w:r>
      <w:r w:rsidRPr="00AA3031">
        <w:rPr>
          <w:rFonts w:asciiTheme="majorHAnsi" w:hAnsiTheme="majorHAnsi"/>
          <w:sz w:val="24"/>
        </w:rPr>
        <w:t xml:space="preserve">] </w:t>
      </w:r>
    </w:p>
    <w:p w:rsidRPr="00AA3031" w:rsidR="00235D71" w:rsidP="00235D71" w:rsidRDefault="00520B36" w14:paraId="085B6744" w14:textId="14D1ADC8">
      <w:pPr>
        <w:pStyle w:val="ListParagraph"/>
        <w:numPr>
          <w:ilvl w:val="0"/>
          <w:numId w:val="15"/>
        </w:numPr>
        <w:spacing w:after="0" w:line="240" w:lineRule="auto"/>
        <w:rPr>
          <w:rFonts w:asciiTheme="majorHAnsi" w:hAnsiTheme="majorHAnsi"/>
          <w:sz w:val="24"/>
        </w:rPr>
      </w:pPr>
      <w:r w:rsidRPr="00AA3031">
        <w:rPr>
          <w:rFonts w:asciiTheme="majorHAnsi" w:hAnsiTheme="majorHAnsi"/>
          <w:sz w:val="24"/>
        </w:rPr>
        <w:t xml:space="preserve">Number of Respondents: </w:t>
      </w:r>
      <w:r w:rsidRPr="00AA3031" w:rsidR="00B333C6">
        <w:rPr>
          <w:rFonts w:asciiTheme="majorHAnsi" w:hAnsiTheme="majorHAnsi"/>
          <w:sz w:val="24"/>
        </w:rPr>
        <w:t>500</w:t>
      </w:r>
    </w:p>
    <w:p w:rsidRPr="00AA3031" w:rsidR="00235D71" w:rsidP="00235D71" w:rsidRDefault="00A76F7E" w14:paraId="359561B0" w14:textId="0AEF52F0">
      <w:pPr>
        <w:pStyle w:val="ListParagraph"/>
        <w:numPr>
          <w:ilvl w:val="0"/>
          <w:numId w:val="15"/>
        </w:numPr>
        <w:spacing w:after="0" w:line="240" w:lineRule="auto"/>
        <w:rPr>
          <w:rFonts w:asciiTheme="majorHAnsi" w:hAnsiTheme="majorHAnsi"/>
          <w:sz w:val="24"/>
        </w:rPr>
      </w:pPr>
      <w:r w:rsidRPr="00AA3031">
        <w:rPr>
          <w:rFonts w:asciiTheme="majorHAnsi" w:hAnsiTheme="majorHAnsi"/>
          <w:sz w:val="24"/>
        </w:rPr>
        <w:t>Number of Responses Per</w:t>
      </w:r>
      <w:r w:rsidRPr="00AA3031" w:rsidR="00520B36">
        <w:rPr>
          <w:rFonts w:asciiTheme="majorHAnsi" w:hAnsiTheme="majorHAnsi"/>
          <w:sz w:val="24"/>
        </w:rPr>
        <w:t xml:space="preserve"> Respondent: </w:t>
      </w:r>
      <w:r w:rsidRPr="00AA3031" w:rsidR="00B333C6">
        <w:rPr>
          <w:rFonts w:asciiTheme="majorHAnsi" w:hAnsiTheme="majorHAnsi"/>
          <w:sz w:val="24"/>
        </w:rPr>
        <w:t>1</w:t>
      </w:r>
    </w:p>
    <w:p w:rsidRPr="00AA3031" w:rsidR="00235D71" w:rsidP="00235D71" w:rsidRDefault="00A76F7E" w14:paraId="3ED16971" w14:textId="26B58420">
      <w:pPr>
        <w:pStyle w:val="ListParagraph"/>
        <w:numPr>
          <w:ilvl w:val="0"/>
          <w:numId w:val="15"/>
        </w:numPr>
        <w:spacing w:after="0" w:line="240" w:lineRule="auto"/>
        <w:rPr>
          <w:rFonts w:asciiTheme="majorHAnsi" w:hAnsiTheme="majorHAnsi"/>
          <w:sz w:val="24"/>
        </w:rPr>
      </w:pPr>
      <w:r w:rsidRPr="00AA3031">
        <w:rPr>
          <w:rFonts w:asciiTheme="majorHAnsi" w:hAnsiTheme="majorHAnsi"/>
          <w:sz w:val="24"/>
        </w:rPr>
        <w:lastRenderedPageBreak/>
        <w:t>Num</w:t>
      </w:r>
      <w:r w:rsidRPr="00AA3031" w:rsidR="00520B36">
        <w:rPr>
          <w:rFonts w:asciiTheme="majorHAnsi" w:hAnsiTheme="majorHAnsi"/>
          <w:sz w:val="24"/>
        </w:rPr>
        <w:t xml:space="preserve">ber of Total Annual Responses: </w:t>
      </w:r>
      <w:r w:rsidRPr="00AA3031" w:rsidR="00B333C6">
        <w:rPr>
          <w:rFonts w:asciiTheme="majorHAnsi" w:hAnsiTheme="majorHAnsi"/>
          <w:sz w:val="24"/>
        </w:rPr>
        <w:t>1</w:t>
      </w:r>
    </w:p>
    <w:p w:rsidRPr="00AA3031" w:rsidR="00502FF3" w:rsidP="00235D71" w:rsidRDefault="00A76F7E" w14:paraId="02C6D8FD" w14:textId="782BDEF4">
      <w:pPr>
        <w:pStyle w:val="ListParagraph"/>
        <w:numPr>
          <w:ilvl w:val="0"/>
          <w:numId w:val="15"/>
        </w:numPr>
        <w:spacing w:after="0" w:line="240" w:lineRule="auto"/>
        <w:rPr>
          <w:rFonts w:asciiTheme="majorHAnsi" w:hAnsiTheme="majorHAnsi"/>
          <w:sz w:val="24"/>
        </w:rPr>
      </w:pPr>
      <w:r w:rsidRPr="00AA3031">
        <w:rPr>
          <w:rFonts w:asciiTheme="majorHAnsi" w:hAnsiTheme="majorHAnsi"/>
          <w:sz w:val="24"/>
        </w:rPr>
        <w:t>Response Time</w:t>
      </w:r>
      <w:r w:rsidRPr="00AA3031" w:rsidR="00520B36">
        <w:rPr>
          <w:rFonts w:asciiTheme="majorHAnsi" w:hAnsiTheme="majorHAnsi"/>
          <w:sz w:val="24"/>
        </w:rPr>
        <w:t xml:space="preserve">: </w:t>
      </w:r>
      <w:r w:rsidRPr="00AA3031" w:rsidR="00B333C6">
        <w:rPr>
          <w:rFonts w:asciiTheme="majorHAnsi" w:hAnsiTheme="majorHAnsi"/>
          <w:sz w:val="24"/>
        </w:rPr>
        <w:t>.75 hours</w:t>
      </w:r>
    </w:p>
    <w:p w:rsidRPr="00AA3031" w:rsidR="00A76F7E" w:rsidP="00235D71" w:rsidRDefault="00A76F7E" w14:paraId="217F1996" w14:textId="1B32B1F6">
      <w:pPr>
        <w:pStyle w:val="ListParagraph"/>
        <w:numPr>
          <w:ilvl w:val="0"/>
          <w:numId w:val="15"/>
        </w:numPr>
        <w:spacing w:after="0" w:line="240" w:lineRule="auto"/>
        <w:rPr>
          <w:rFonts w:asciiTheme="majorHAnsi" w:hAnsiTheme="majorHAnsi"/>
          <w:sz w:val="24"/>
        </w:rPr>
      </w:pPr>
      <w:r w:rsidRPr="00AA3031">
        <w:rPr>
          <w:rFonts w:asciiTheme="majorHAnsi" w:hAnsiTheme="majorHAnsi"/>
          <w:sz w:val="24"/>
        </w:rPr>
        <w:t>Respondent Burden Hours</w:t>
      </w:r>
      <w:r w:rsidRPr="00AA3031" w:rsidR="00520B36">
        <w:rPr>
          <w:rFonts w:asciiTheme="majorHAnsi" w:hAnsiTheme="majorHAnsi"/>
          <w:sz w:val="24"/>
        </w:rPr>
        <w:t xml:space="preserve">: </w:t>
      </w:r>
      <w:r w:rsidRPr="00AA3031" w:rsidR="00B333C6">
        <w:rPr>
          <w:rFonts w:asciiTheme="majorHAnsi" w:hAnsiTheme="majorHAnsi"/>
          <w:sz w:val="24"/>
        </w:rPr>
        <w:t>.75</w:t>
      </w:r>
      <w:r w:rsidRPr="00AA3031" w:rsidR="00A77157">
        <w:rPr>
          <w:rFonts w:asciiTheme="majorHAnsi" w:hAnsiTheme="majorHAnsi"/>
          <w:sz w:val="24"/>
        </w:rPr>
        <w:t xml:space="preserve"> hours </w:t>
      </w:r>
    </w:p>
    <w:p w:rsidRPr="00AA3031" w:rsidR="00B333C6" w:rsidP="00B333C6" w:rsidRDefault="00B333C6" w14:paraId="431BD818" w14:textId="77777777">
      <w:pPr>
        <w:pStyle w:val="ListParagraph"/>
        <w:spacing w:after="0" w:line="240" w:lineRule="auto"/>
        <w:rPr>
          <w:rFonts w:asciiTheme="majorHAnsi" w:hAnsiTheme="majorHAnsi"/>
          <w:sz w:val="24"/>
        </w:rPr>
      </w:pPr>
    </w:p>
    <w:p w:rsidRPr="00AA3031" w:rsidR="00B333C6" w:rsidP="00B333C6" w:rsidRDefault="00B333C6" w14:paraId="1919E0C4" w14:textId="09AF5B6F">
      <w:pPr>
        <w:pStyle w:val="ListParagraph"/>
        <w:spacing w:after="0" w:line="240" w:lineRule="auto"/>
        <w:rPr>
          <w:rFonts w:asciiTheme="majorHAnsi" w:hAnsiTheme="majorHAnsi"/>
          <w:sz w:val="24"/>
        </w:rPr>
      </w:pPr>
      <w:r w:rsidRPr="00AA3031">
        <w:rPr>
          <w:rFonts w:asciiTheme="majorHAnsi" w:hAnsiTheme="majorHAnsi"/>
          <w:sz w:val="24"/>
        </w:rPr>
        <w:t xml:space="preserve">[Survey questions] </w:t>
      </w:r>
    </w:p>
    <w:p w:rsidRPr="00AA3031" w:rsidR="00B333C6" w:rsidP="00B333C6" w:rsidRDefault="00B333C6" w14:paraId="10D083EA" w14:textId="77777777">
      <w:pPr>
        <w:pStyle w:val="ListParagraph"/>
        <w:numPr>
          <w:ilvl w:val="0"/>
          <w:numId w:val="25"/>
        </w:numPr>
        <w:spacing w:after="0" w:line="240" w:lineRule="auto"/>
        <w:rPr>
          <w:rFonts w:asciiTheme="majorHAnsi" w:hAnsiTheme="majorHAnsi"/>
          <w:sz w:val="24"/>
        </w:rPr>
      </w:pPr>
      <w:r w:rsidRPr="00AA3031">
        <w:rPr>
          <w:rFonts w:asciiTheme="majorHAnsi" w:hAnsiTheme="majorHAnsi"/>
          <w:sz w:val="24"/>
        </w:rPr>
        <w:t>Number of Respondents: 500</w:t>
      </w:r>
    </w:p>
    <w:p w:rsidRPr="00AA3031" w:rsidR="00B333C6" w:rsidP="00B333C6" w:rsidRDefault="00B333C6" w14:paraId="2A617124" w14:textId="77777777">
      <w:pPr>
        <w:pStyle w:val="ListParagraph"/>
        <w:numPr>
          <w:ilvl w:val="0"/>
          <w:numId w:val="25"/>
        </w:numPr>
        <w:spacing w:after="0" w:line="240" w:lineRule="auto"/>
        <w:rPr>
          <w:rFonts w:asciiTheme="majorHAnsi" w:hAnsiTheme="majorHAnsi"/>
          <w:sz w:val="24"/>
        </w:rPr>
      </w:pPr>
      <w:r w:rsidRPr="00AA3031">
        <w:rPr>
          <w:rFonts w:asciiTheme="majorHAnsi" w:hAnsiTheme="majorHAnsi"/>
          <w:sz w:val="24"/>
        </w:rPr>
        <w:t>Number of Responses Per Respondent: 1</w:t>
      </w:r>
    </w:p>
    <w:p w:rsidRPr="00AA3031" w:rsidR="00B333C6" w:rsidP="00B333C6" w:rsidRDefault="00B333C6" w14:paraId="773E3057" w14:textId="77777777">
      <w:pPr>
        <w:pStyle w:val="ListParagraph"/>
        <w:numPr>
          <w:ilvl w:val="0"/>
          <w:numId w:val="25"/>
        </w:numPr>
        <w:spacing w:after="0" w:line="240" w:lineRule="auto"/>
        <w:rPr>
          <w:rFonts w:asciiTheme="majorHAnsi" w:hAnsiTheme="majorHAnsi"/>
          <w:sz w:val="24"/>
        </w:rPr>
      </w:pPr>
      <w:r w:rsidRPr="00AA3031">
        <w:rPr>
          <w:rFonts w:asciiTheme="majorHAnsi" w:hAnsiTheme="majorHAnsi"/>
          <w:sz w:val="24"/>
        </w:rPr>
        <w:t>Number of Total Annual Responses: 1</w:t>
      </w:r>
    </w:p>
    <w:p w:rsidRPr="00AA3031" w:rsidR="00B333C6" w:rsidP="00B333C6" w:rsidRDefault="00B333C6" w14:paraId="27D177A3" w14:textId="3C86518E">
      <w:pPr>
        <w:pStyle w:val="ListParagraph"/>
        <w:numPr>
          <w:ilvl w:val="0"/>
          <w:numId w:val="25"/>
        </w:numPr>
        <w:spacing w:after="0" w:line="240" w:lineRule="auto"/>
        <w:rPr>
          <w:rFonts w:asciiTheme="majorHAnsi" w:hAnsiTheme="majorHAnsi"/>
          <w:sz w:val="24"/>
        </w:rPr>
      </w:pPr>
      <w:r w:rsidRPr="00AA3031">
        <w:rPr>
          <w:rFonts w:asciiTheme="majorHAnsi" w:hAnsiTheme="majorHAnsi"/>
          <w:sz w:val="24"/>
        </w:rPr>
        <w:t>Response Time: .</w:t>
      </w:r>
      <w:r w:rsidRPr="00AA3031" w:rsidR="00AD5432">
        <w:rPr>
          <w:rFonts w:asciiTheme="majorHAnsi" w:hAnsiTheme="majorHAnsi"/>
          <w:sz w:val="24"/>
        </w:rPr>
        <w:t>2</w:t>
      </w:r>
      <w:r w:rsidRPr="00AA3031">
        <w:rPr>
          <w:rFonts w:asciiTheme="majorHAnsi" w:hAnsiTheme="majorHAnsi"/>
          <w:sz w:val="24"/>
        </w:rPr>
        <w:t>5 hours</w:t>
      </w:r>
    </w:p>
    <w:p w:rsidRPr="00AA3031" w:rsidR="00B333C6" w:rsidP="00B333C6" w:rsidRDefault="00B333C6" w14:paraId="29E76FC6" w14:textId="07F383A4">
      <w:pPr>
        <w:pStyle w:val="ListParagraph"/>
        <w:numPr>
          <w:ilvl w:val="0"/>
          <w:numId w:val="25"/>
        </w:numPr>
        <w:spacing w:after="0" w:line="240" w:lineRule="auto"/>
        <w:rPr>
          <w:rFonts w:asciiTheme="majorHAnsi" w:hAnsiTheme="majorHAnsi"/>
          <w:sz w:val="24"/>
        </w:rPr>
      </w:pPr>
      <w:r w:rsidRPr="00AA3031">
        <w:rPr>
          <w:rFonts w:asciiTheme="majorHAnsi" w:hAnsiTheme="majorHAnsi"/>
          <w:sz w:val="24"/>
        </w:rPr>
        <w:t>Respondent Burden Hours: .</w:t>
      </w:r>
      <w:r w:rsidRPr="00AA3031" w:rsidR="00AD5432">
        <w:rPr>
          <w:rFonts w:asciiTheme="majorHAnsi" w:hAnsiTheme="majorHAnsi"/>
          <w:sz w:val="24"/>
        </w:rPr>
        <w:t>2</w:t>
      </w:r>
      <w:r w:rsidRPr="00AA3031">
        <w:rPr>
          <w:rFonts w:asciiTheme="majorHAnsi" w:hAnsiTheme="majorHAnsi"/>
          <w:sz w:val="24"/>
        </w:rPr>
        <w:t xml:space="preserve">5 hours </w:t>
      </w:r>
    </w:p>
    <w:p w:rsidRPr="00AA3031" w:rsidR="00B55E9F" w:rsidP="00B333C6" w:rsidRDefault="00B55E9F" w14:paraId="24054166" w14:textId="5CDFA91B">
      <w:pPr>
        <w:pStyle w:val="ListParagraph"/>
        <w:spacing w:after="0" w:line="240" w:lineRule="auto"/>
        <w:ind w:left="1080"/>
        <w:rPr>
          <w:rFonts w:asciiTheme="majorHAnsi" w:hAnsiTheme="majorHAnsi"/>
          <w:sz w:val="24"/>
        </w:rPr>
      </w:pPr>
    </w:p>
    <w:p w:rsidRPr="00AA3031" w:rsidR="00B333C6" w:rsidP="00B55E9F" w:rsidRDefault="00B333C6" w14:paraId="0B676853" w14:textId="77777777">
      <w:pPr>
        <w:pStyle w:val="ListParagraph"/>
        <w:spacing w:after="0" w:line="240" w:lineRule="auto"/>
        <w:ind w:left="1440"/>
        <w:rPr>
          <w:rFonts w:asciiTheme="majorHAnsi" w:hAnsiTheme="majorHAnsi"/>
          <w:sz w:val="24"/>
        </w:rPr>
      </w:pPr>
    </w:p>
    <w:p w:rsidRPr="00AA3031" w:rsidR="00235D71" w:rsidP="00235D71" w:rsidRDefault="006B759D" w14:paraId="78AAAF7B" w14:textId="21843CB6">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AA3031" w:rsidR="00235D71" w:rsidP="00235D71" w:rsidRDefault="00235D71" w14:paraId="471B022F" w14:textId="240DCFE5">
      <w:pPr>
        <w:pStyle w:val="ListParagraph"/>
        <w:numPr>
          <w:ilvl w:val="1"/>
          <w:numId w:val="14"/>
        </w:numPr>
        <w:spacing w:after="0" w:line="240" w:lineRule="auto"/>
        <w:rPr>
          <w:rFonts w:asciiTheme="majorHAnsi" w:hAnsiTheme="majorHAnsi"/>
          <w:sz w:val="24"/>
        </w:rPr>
      </w:pPr>
      <w:r w:rsidRPr="00AA3031">
        <w:rPr>
          <w:rFonts w:asciiTheme="majorHAnsi" w:hAnsiTheme="majorHAnsi"/>
          <w:sz w:val="24"/>
        </w:rPr>
        <w:t xml:space="preserve">Total Number of Respondents: </w:t>
      </w:r>
      <w:r w:rsidRPr="00AA3031" w:rsidR="00B333C6">
        <w:rPr>
          <w:rFonts w:asciiTheme="majorHAnsi" w:hAnsiTheme="majorHAnsi"/>
          <w:sz w:val="24"/>
        </w:rPr>
        <w:t>500</w:t>
      </w:r>
    </w:p>
    <w:p w:rsidRPr="00AA3031" w:rsidR="00235D71" w:rsidP="00235D71" w:rsidRDefault="00235D71" w14:paraId="722FB2B1" w14:textId="40ED4933">
      <w:pPr>
        <w:pStyle w:val="ListParagraph"/>
        <w:numPr>
          <w:ilvl w:val="1"/>
          <w:numId w:val="14"/>
        </w:numPr>
        <w:spacing w:after="0" w:line="240" w:lineRule="auto"/>
        <w:rPr>
          <w:rFonts w:asciiTheme="majorHAnsi" w:hAnsiTheme="majorHAnsi"/>
          <w:sz w:val="24"/>
        </w:rPr>
      </w:pPr>
      <w:r w:rsidRPr="00AA3031">
        <w:rPr>
          <w:rFonts w:asciiTheme="majorHAnsi" w:hAnsiTheme="majorHAnsi"/>
          <w:sz w:val="24"/>
        </w:rPr>
        <w:t xml:space="preserve">Total Number of Annual Responses: </w:t>
      </w:r>
      <w:r w:rsidRPr="00AA3031" w:rsidR="00B333C6">
        <w:rPr>
          <w:rFonts w:asciiTheme="majorHAnsi" w:hAnsiTheme="majorHAnsi"/>
          <w:sz w:val="24"/>
        </w:rPr>
        <w:t>1</w:t>
      </w:r>
    </w:p>
    <w:p w:rsidRPr="00AA3031" w:rsidR="00A77157" w:rsidP="00337EF1" w:rsidRDefault="00235D71" w14:paraId="2AE7268A" w14:textId="6A1E0E87">
      <w:pPr>
        <w:pStyle w:val="ListParagraph"/>
        <w:numPr>
          <w:ilvl w:val="1"/>
          <w:numId w:val="14"/>
        </w:numPr>
        <w:spacing w:after="0" w:line="240" w:lineRule="auto"/>
        <w:rPr>
          <w:rFonts w:asciiTheme="majorHAnsi" w:hAnsiTheme="majorHAnsi"/>
          <w:sz w:val="24"/>
        </w:rPr>
      </w:pPr>
      <w:r w:rsidRPr="00AA3031">
        <w:rPr>
          <w:rFonts w:asciiTheme="majorHAnsi" w:hAnsiTheme="majorHAnsi"/>
          <w:sz w:val="24"/>
        </w:rPr>
        <w:t xml:space="preserve">Total Respondent Burden Hours: </w:t>
      </w:r>
      <w:r w:rsidRPr="00AA3031" w:rsidR="00B333C6">
        <w:rPr>
          <w:rFonts w:asciiTheme="majorHAnsi" w:hAnsiTheme="majorHAnsi"/>
          <w:sz w:val="24"/>
        </w:rPr>
        <w:t>1</w:t>
      </w:r>
      <w:r w:rsidRPr="00AA3031">
        <w:rPr>
          <w:rFonts w:asciiTheme="majorHAnsi" w:hAnsiTheme="majorHAnsi"/>
          <w:sz w:val="24"/>
        </w:rPr>
        <w:t xml:space="preserve"> hour</w:t>
      </w:r>
    </w:p>
    <w:p w:rsidR="00520B36" w:rsidP="00337EF1" w:rsidRDefault="00520B36" w14:paraId="00BE47E4" w14:textId="77777777">
      <w:pPr>
        <w:spacing w:after="0" w:line="240" w:lineRule="auto"/>
        <w:rPr>
          <w:rFonts w:asciiTheme="majorHAnsi" w:hAnsiTheme="majorHAnsi"/>
          <w:sz w:val="24"/>
        </w:rPr>
      </w:pPr>
    </w:p>
    <w:p w:rsidR="00105F45" w:rsidP="00337EF1" w:rsidRDefault="00235D71" w14:paraId="1ED89B72" w14:textId="1E204B8E">
      <w:pPr>
        <w:spacing w:after="0" w:line="240" w:lineRule="auto"/>
        <w:rPr>
          <w:rFonts w:asciiTheme="majorHAnsi" w:hAnsiTheme="majorHAnsi"/>
          <w:sz w:val="24"/>
        </w:rPr>
      </w:pPr>
      <w:r>
        <w:rPr>
          <w:rFonts w:asciiTheme="majorHAnsi" w:hAnsiTheme="majorHAnsi"/>
          <w:sz w:val="24"/>
        </w:rPr>
        <w:t>Part B: LABOR COST OF RESPONDENT BURDEN</w:t>
      </w:r>
    </w:p>
    <w:p w:rsidR="00AA3031" w:rsidP="00337EF1" w:rsidRDefault="00AA3031" w14:paraId="57FF3963" w14:textId="77777777">
      <w:pPr>
        <w:spacing w:after="0" w:line="240" w:lineRule="auto"/>
        <w:rPr>
          <w:rFonts w:asciiTheme="majorHAnsi" w:hAnsiTheme="majorHAnsi"/>
          <w:sz w:val="24"/>
        </w:rPr>
      </w:pPr>
    </w:p>
    <w:p w:rsidR="00235D71" w:rsidP="00235D71" w:rsidRDefault="00235D71" w14:paraId="08C8EC9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AA3031" w:rsidR="00AA3031" w:rsidP="00AA3031" w:rsidRDefault="00AA3031" w14:paraId="37BFFE24" w14:textId="77777777">
      <w:pPr>
        <w:pStyle w:val="ListParagraph"/>
        <w:spacing w:after="0" w:line="240" w:lineRule="auto"/>
        <w:rPr>
          <w:rFonts w:asciiTheme="majorHAnsi" w:hAnsiTheme="majorHAnsi"/>
          <w:sz w:val="24"/>
        </w:rPr>
      </w:pPr>
      <w:r w:rsidRPr="00AA3031">
        <w:rPr>
          <w:rFonts w:asciiTheme="majorHAnsi" w:hAnsiTheme="majorHAnsi"/>
          <w:sz w:val="24"/>
        </w:rPr>
        <w:t xml:space="preserve">[Focus groups open-ended questions] </w:t>
      </w:r>
    </w:p>
    <w:p w:rsidRPr="00AA3031" w:rsidR="00AA3031" w:rsidP="00AA3031" w:rsidRDefault="00AA3031" w14:paraId="5B858D4F" w14:textId="77777777">
      <w:pPr>
        <w:pStyle w:val="ListParagraph"/>
        <w:numPr>
          <w:ilvl w:val="0"/>
          <w:numId w:val="26"/>
        </w:numPr>
        <w:spacing w:after="0" w:line="240" w:lineRule="auto"/>
        <w:rPr>
          <w:rFonts w:asciiTheme="majorHAnsi" w:hAnsiTheme="majorHAnsi"/>
          <w:sz w:val="24"/>
        </w:rPr>
      </w:pPr>
      <w:r w:rsidRPr="00AA3031">
        <w:rPr>
          <w:rFonts w:asciiTheme="majorHAnsi" w:hAnsiTheme="majorHAnsi"/>
          <w:sz w:val="24"/>
        </w:rPr>
        <w:t>Number of Total Annual Responses: 1</w:t>
      </w:r>
    </w:p>
    <w:p w:rsidRPr="00AA3031" w:rsidR="00AA3031" w:rsidP="00AA3031" w:rsidRDefault="00AA3031" w14:paraId="2D8AEE8F" w14:textId="75496AA5">
      <w:pPr>
        <w:pStyle w:val="ListParagraph"/>
        <w:numPr>
          <w:ilvl w:val="0"/>
          <w:numId w:val="26"/>
        </w:numPr>
        <w:spacing w:after="0" w:line="240" w:lineRule="auto"/>
        <w:rPr>
          <w:rFonts w:asciiTheme="majorHAnsi" w:hAnsiTheme="majorHAnsi"/>
          <w:sz w:val="24"/>
        </w:rPr>
      </w:pPr>
      <w:r w:rsidRPr="00AA3031">
        <w:rPr>
          <w:rFonts w:asciiTheme="majorHAnsi" w:hAnsiTheme="majorHAnsi"/>
          <w:sz w:val="24"/>
        </w:rPr>
        <w:t>Response Time: .75 hours</w:t>
      </w:r>
    </w:p>
    <w:p w:rsidRPr="00AA3031" w:rsidR="00AA3031" w:rsidP="00AA3031" w:rsidRDefault="00AA3031" w14:paraId="45EEBC24" w14:textId="77777777">
      <w:pPr>
        <w:pStyle w:val="ListParagraph"/>
        <w:numPr>
          <w:ilvl w:val="0"/>
          <w:numId w:val="26"/>
        </w:numPr>
        <w:spacing w:after="0" w:line="240" w:lineRule="auto"/>
        <w:rPr>
          <w:rFonts w:asciiTheme="majorHAnsi" w:hAnsiTheme="majorHAnsi"/>
          <w:sz w:val="24"/>
        </w:rPr>
      </w:pPr>
      <w:r w:rsidRPr="00AA3031">
        <w:rPr>
          <w:rFonts w:asciiTheme="majorHAnsi" w:hAnsiTheme="majorHAnsi"/>
          <w:sz w:val="24"/>
        </w:rPr>
        <w:t>Respondent Hourly Wage: $60</w:t>
      </w:r>
    </w:p>
    <w:p w:rsidRPr="00AA3031" w:rsidR="00AA3031" w:rsidP="00AA3031" w:rsidRDefault="00AA3031" w14:paraId="72B482E6" w14:textId="1C8D3A6C">
      <w:pPr>
        <w:pStyle w:val="ListParagraph"/>
        <w:numPr>
          <w:ilvl w:val="0"/>
          <w:numId w:val="26"/>
        </w:numPr>
        <w:spacing w:after="0" w:line="240" w:lineRule="auto"/>
        <w:rPr>
          <w:rFonts w:asciiTheme="majorHAnsi" w:hAnsiTheme="majorHAnsi"/>
          <w:sz w:val="24"/>
        </w:rPr>
      </w:pPr>
      <w:r w:rsidRPr="00AA3031">
        <w:rPr>
          <w:rFonts w:asciiTheme="majorHAnsi" w:hAnsiTheme="majorHAnsi"/>
          <w:sz w:val="24"/>
        </w:rPr>
        <w:t>Labor Burden per Response: $45</w:t>
      </w:r>
    </w:p>
    <w:p w:rsidRPr="00AA3031" w:rsidR="00AA3031" w:rsidP="00AA3031" w:rsidRDefault="00AA3031" w14:paraId="120E98E2" w14:textId="71070C16">
      <w:pPr>
        <w:pStyle w:val="ListParagraph"/>
        <w:numPr>
          <w:ilvl w:val="0"/>
          <w:numId w:val="26"/>
        </w:numPr>
        <w:spacing w:after="0" w:line="240" w:lineRule="auto"/>
        <w:rPr>
          <w:rFonts w:asciiTheme="majorHAnsi" w:hAnsiTheme="majorHAnsi"/>
          <w:sz w:val="24"/>
        </w:rPr>
      </w:pPr>
      <w:r w:rsidRPr="00AA3031">
        <w:rPr>
          <w:rFonts w:asciiTheme="majorHAnsi" w:hAnsiTheme="majorHAnsi"/>
          <w:sz w:val="24"/>
        </w:rPr>
        <w:t>Total Labor Burden: $45</w:t>
      </w:r>
    </w:p>
    <w:p w:rsidRPr="00AA3031" w:rsidR="00AA3031" w:rsidP="00AA3031" w:rsidRDefault="00AA3031" w14:paraId="6D8AAAF5" w14:textId="77777777">
      <w:pPr>
        <w:pStyle w:val="ListParagraph"/>
        <w:spacing w:after="0" w:line="240" w:lineRule="auto"/>
        <w:rPr>
          <w:rFonts w:asciiTheme="majorHAnsi" w:hAnsiTheme="majorHAnsi"/>
          <w:sz w:val="24"/>
        </w:rPr>
      </w:pPr>
    </w:p>
    <w:p w:rsidRPr="00AA3031" w:rsidR="00235D71" w:rsidP="00AA3031" w:rsidRDefault="00AA3031" w14:paraId="1F295F9C" w14:textId="4309E45D">
      <w:pPr>
        <w:pStyle w:val="ListParagraph"/>
        <w:spacing w:after="0" w:line="240" w:lineRule="auto"/>
        <w:rPr>
          <w:rFonts w:asciiTheme="majorHAnsi" w:hAnsiTheme="majorHAnsi"/>
          <w:sz w:val="24"/>
        </w:rPr>
      </w:pPr>
      <w:r w:rsidRPr="00AA3031">
        <w:rPr>
          <w:rFonts w:asciiTheme="majorHAnsi" w:hAnsiTheme="majorHAnsi"/>
          <w:sz w:val="24"/>
        </w:rPr>
        <w:t xml:space="preserve"> </w:t>
      </w:r>
      <w:r w:rsidRPr="00AA3031" w:rsidR="00235D71">
        <w:rPr>
          <w:rFonts w:asciiTheme="majorHAnsi" w:hAnsiTheme="majorHAnsi"/>
          <w:sz w:val="24"/>
        </w:rPr>
        <w:t>[</w:t>
      </w:r>
      <w:r w:rsidRPr="00AA3031">
        <w:rPr>
          <w:rFonts w:asciiTheme="majorHAnsi" w:hAnsiTheme="majorHAnsi"/>
          <w:sz w:val="24"/>
        </w:rPr>
        <w:t>Survey questions</w:t>
      </w:r>
      <w:r w:rsidRPr="00AA3031" w:rsidR="00235D71">
        <w:rPr>
          <w:rFonts w:asciiTheme="majorHAnsi" w:hAnsiTheme="majorHAnsi"/>
          <w:sz w:val="24"/>
        </w:rPr>
        <w:t xml:space="preserve">] </w:t>
      </w:r>
    </w:p>
    <w:p w:rsidRPr="00AA3031" w:rsidR="00235D71" w:rsidP="00235D71" w:rsidRDefault="00235D71" w14:paraId="114595BA" w14:textId="44EDC84C">
      <w:pPr>
        <w:pStyle w:val="ListParagraph"/>
        <w:numPr>
          <w:ilvl w:val="0"/>
          <w:numId w:val="17"/>
        </w:numPr>
        <w:spacing w:after="0" w:line="240" w:lineRule="auto"/>
        <w:rPr>
          <w:rFonts w:asciiTheme="majorHAnsi" w:hAnsiTheme="majorHAnsi"/>
          <w:sz w:val="24"/>
        </w:rPr>
      </w:pPr>
      <w:r w:rsidRPr="00AA3031">
        <w:rPr>
          <w:rFonts w:asciiTheme="majorHAnsi" w:hAnsiTheme="majorHAnsi"/>
          <w:sz w:val="24"/>
        </w:rPr>
        <w:t xml:space="preserve">Number of Total Annual Responses: </w:t>
      </w:r>
      <w:r w:rsidRPr="00AA3031" w:rsidR="00B333C6">
        <w:rPr>
          <w:rFonts w:asciiTheme="majorHAnsi" w:hAnsiTheme="majorHAnsi"/>
          <w:sz w:val="24"/>
        </w:rPr>
        <w:t>1</w:t>
      </w:r>
    </w:p>
    <w:p w:rsidRPr="00AA3031" w:rsidR="00235D71" w:rsidP="00235D71" w:rsidRDefault="00235D71" w14:paraId="358DC0EF" w14:textId="36679371">
      <w:pPr>
        <w:pStyle w:val="ListParagraph"/>
        <w:numPr>
          <w:ilvl w:val="0"/>
          <w:numId w:val="17"/>
        </w:numPr>
        <w:spacing w:after="0" w:line="240" w:lineRule="auto"/>
        <w:rPr>
          <w:rFonts w:asciiTheme="majorHAnsi" w:hAnsiTheme="majorHAnsi"/>
          <w:sz w:val="24"/>
        </w:rPr>
      </w:pPr>
      <w:r w:rsidRPr="00AA3031">
        <w:rPr>
          <w:rFonts w:asciiTheme="majorHAnsi" w:hAnsiTheme="majorHAnsi"/>
          <w:sz w:val="24"/>
        </w:rPr>
        <w:t xml:space="preserve">Response Time: </w:t>
      </w:r>
      <w:r w:rsidRPr="00AA3031" w:rsidR="00AA3031">
        <w:rPr>
          <w:rFonts w:asciiTheme="majorHAnsi" w:hAnsiTheme="majorHAnsi"/>
          <w:sz w:val="24"/>
        </w:rPr>
        <w:t>.25</w:t>
      </w:r>
      <w:r w:rsidRPr="00AA3031" w:rsidR="00B333C6">
        <w:rPr>
          <w:rFonts w:asciiTheme="majorHAnsi" w:hAnsiTheme="majorHAnsi"/>
          <w:sz w:val="24"/>
        </w:rPr>
        <w:t xml:space="preserve"> hours</w:t>
      </w:r>
    </w:p>
    <w:p w:rsidRPr="00AA3031" w:rsidR="00235D71" w:rsidP="00235D71" w:rsidRDefault="00235D71" w14:paraId="1A2F6BCA" w14:textId="50C9BD46">
      <w:pPr>
        <w:pStyle w:val="ListParagraph"/>
        <w:numPr>
          <w:ilvl w:val="0"/>
          <w:numId w:val="17"/>
        </w:numPr>
        <w:spacing w:after="0" w:line="240" w:lineRule="auto"/>
        <w:rPr>
          <w:rFonts w:asciiTheme="majorHAnsi" w:hAnsiTheme="majorHAnsi"/>
          <w:sz w:val="24"/>
        </w:rPr>
      </w:pPr>
      <w:r w:rsidRPr="00AA3031">
        <w:rPr>
          <w:rFonts w:asciiTheme="majorHAnsi" w:hAnsiTheme="majorHAnsi"/>
          <w:sz w:val="24"/>
        </w:rPr>
        <w:t>Respondent Hourly Wage: $</w:t>
      </w:r>
      <w:r w:rsidRPr="00AA3031" w:rsidR="00AD5432">
        <w:rPr>
          <w:rFonts w:asciiTheme="majorHAnsi" w:hAnsiTheme="majorHAnsi"/>
          <w:sz w:val="24"/>
        </w:rPr>
        <w:t>60</w:t>
      </w:r>
    </w:p>
    <w:p w:rsidRPr="00AA3031" w:rsidR="00235D71" w:rsidP="00235D71" w:rsidRDefault="00235D71" w14:paraId="2846EB7E" w14:textId="3E901BCF">
      <w:pPr>
        <w:pStyle w:val="ListParagraph"/>
        <w:numPr>
          <w:ilvl w:val="0"/>
          <w:numId w:val="17"/>
        </w:numPr>
        <w:spacing w:after="0" w:line="240" w:lineRule="auto"/>
        <w:rPr>
          <w:rFonts w:asciiTheme="majorHAnsi" w:hAnsiTheme="majorHAnsi"/>
          <w:sz w:val="24"/>
        </w:rPr>
      </w:pPr>
      <w:r w:rsidRPr="00AA3031">
        <w:rPr>
          <w:rFonts w:asciiTheme="majorHAnsi" w:hAnsiTheme="majorHAnsi"/>
          <w:sz w:val="24"/>
        </w:rPr>
        <w:t>Labor Burden per Response: $</w:t>
      </w:r>
      <w:r w:rsidRPr="00AA3031" w:rsidR="00AA3031">
        <w:rPr>
          <w:rFonts w:asciiTheme="majorHAnsi" w:hAnsiTheme="majorHAnsi"/>
          <w:sz w:val="24"/>
        </w:rPr>
        <w:t>15</w:t>
      </w:r>
    </w:p>
    <w:p w:rsidRPr="00AA3031" w:rsidR="00235D71" w:rsidP="00235D71" w:rsidRDefault="00235D71" w14:paraId="43C502B6" w14:textId="3987B229">
      <w:pPr>
        <w:pStyle w:val="ListParagraph"/>
        <w:numPr>
          <w:ilvl w:val="0"/>
          <w:numId w:val="17"/>
        </w:numPr>
        <w:spacing w:after="0" w:line="240" w:lineRule="auto"/>
        <w:rPr>
          <w:rFonts w:asciiTheme="majorHAnsi" w:hAnsiTheme="majorHAnsi"/>
          <w:sz w:val="24"/>
        </w:rPr>
      </w:pPr>
      <w:r w:rsidRPr="00AA3031">
        <w:rPr>
          <w:rFonts w:asciiTheme="majorHAnsi" w:hAnsiTheme="majorHAnsi"/>
          <w:sz w:val="24"/>
        </w:rPr>
        <w:t>Total Labor Burden: $</w:t>
      </w:r>
      <w:r w:rsidRPr="00AA3031" w:rsidR="00AA3031">
        <w:rPr>
          <w:rFonts w:asciiTheme="majorHAnsi" w:hAnsiTheme="majorHAnsi"/>
          <w:sz w:val="24"/>
        </w:rPr>
        <w:t>15</w:t>
      </w:r>
    </w:p>
    <w:p w:rsidRPr="00AA3031" w:rsidR="00B55E9F" w:rsidP="00B55E9F" w:rsidRDefault="00B55E9F" w14:paraId="7805D3F5" w14:textId="14BC6BA5">
      <w:pPr>
        <w:pStyle w:val="ListParagraph"/>
        <w:spacing w:after="0" w:line="240" w:lineRule="auto"/>
        <w:ind w:left="1440"/>
        <w:rPr>
          <w:rFonts w:asciiTheme="majorHAnsi" w:hAnsiTheme="majorHAnsi"/>
          <w:sz w:val="24"/>
        </w:rPr>
      </w:pPr>
    </w:p>
    <w:p w:rsidRPr="00AA3031" w:rsidR="00235D71" w:rsidP="00235D71" w:rsidRDefault="00235D71" w14:paraId="12A16806" w14:textId="77777777">
      <w:pPr>
        <w:pStyle w:val="ListParagraph"/>
        <w:numPr>
          <w:ilvl w:val="0"/>
          <w:numId w:val="16"/>
        </w:numPr>
        <w:spacing w:after="0" w:line="240" w:lineRule="auto"/>
        <w:rPr>
          <w:rFonts w:asciiTheme="majorHAnsi" w:hAnsiTheme="majorHAnsi"/>
          <w:sz w:val="24"/>
        </w:rPr>
      </w:pPr>
      <w:r w:rsidRPr="00AA3031">
        <w:rPr>
          <w:rFonts w:asciiTheme="majorHAnsi" w:hAnsiTheme="majorHAnsi"/>
          <w:sz w:val="24"/>
        </w:rPr>
        <w:t xml:space="preserve">Overall Labor Burden </w:t>
      </w:r>
    </w:p>
    <w:p w:rsidRPr="00AA3031" w:rsidR="00235D71" w:rsidP="00235D71" w:rsidRDefault="00235D71" w14:paraId="55207822" w14:textId="25CAA032">
      <w:pPr>
        <w:pStyle w:val="ListParagraph"/>
        <w:numPr>
          <w:ilvl w:val="1"/>
          <w:numId w:val="16"/>
        </w:numPr>
        <w:spacing w:after="0" w:line="240" w:lineRule="auto"/>
        <w:rPr>
          <w:rFonts w:asciiTheme="majorHAnsi" w:hAnsiTheme="majorHAnsi"/>
          <w:sz w:val="24"/>
        </w:rPr>
      </w:pPr>
      <w:r w:rsidRPr="00AA3031">
        <w:rPr>
          <w:rFonts w:asciiTheme="majorHAnsi" w:hAnsiTheme="majorHAnsi"/>
          <w:sz w:val="24"/>
        </w:rPr>
        <w:t xml:space="preserve">Total Number of Annual Responses: </w:t>
      </w:r>
      <w:r w:rsidRPr="00AA3031" w:rsidR="00AA3031">
        <w:rPr>
          <w:rFonts w:asciiTheme="majorHAnsi" w:hAnsiTheme="majorHAnsi"/>
          <w:sz w:val="24"/>
        </w:rPr>
        <w:t>1</w:t>
      </w:r>
    </w:p>
    <w:p w:rsidRPr="00AA3031" w:rsidR="00235D71" w:rsidP="00235D71" w:rsidRDefault="00235D71" w14:paraId="59AD94E7" w14:textId="697054B6">
      <w:pPr>
        <w:pStyle w:val="ListParagraph"/>
        <w:numPr>
          <w:ilvl w:val="1"/>
          <w:numId w:val="16"/>
        </w:numPr>
        <w:spacing w:after="0" w:line="240" w:lineRule="auto"/>
        <w:rPr>
          <w:rFonts w:asciiTheme="majorHAnsi" w:hAnsiTheme="majorHAnsi"/>
          <w:sz w:val="24"/>
        </w:rPr>
      </w:pPr>
      <w:r w:rsidRPr="00AA3031">
        <w:rPr>
          <w:rFonts w:asciiTheme="majorHAnsi" w:hAnsiTheme="majorHAnsi"/>
          <w:sz w:val="24"/>
        </w:rPr>
        <w:t>Total Labor Burden: $</w:t>
      </w:r>
      <w:r w:rsidRPr="00AA3031" w:rsidR="00AA3031">
        <w:rPr>
          <w:rFonts w:asciiTheme="majorHAnsi" w:hAnsiTheme="majorHAnsi"/>
          <w:sz w:val="24"/>
        </w:rPr>
        <w:t>60</w:t>
      </w:r>
    </w:p>
    <w:p w:rsidR="00520B36" w:rsidP="006F2DF8" w:rsidRDefault="00520B36" w14:paraId="733658FA" w14:textId="77777777">
      <w:pPr>
        <w:spacing w:after="0" w:line="240" w:lineRule="auto"/>
        <w:rPr>
          <w:rFonts w:asciiTheme="majorHAnsi" w:hAnsiTheme="majorHAnsi"/>
          <w:sz w:val="24"/>
        </w:rPr>
      </w:pPr>
    </w:p>
    <w:p w:rsidRPr="0047605E" w:rsidR="006F2DF8" w:rsidP="00337EF1" w:rsidRDefault="0047605E" w14:paraId="348B038E" w14:textId="2FA7C10C">
      <w:pPr>
        <w:spacing w:after="0" w:line="240" w:lineRule="auto"/>
        <w:rPr>
          <w:rFonts w:asciiTheme="majorHAnsi" w:hAnsiTheme="majorHAnsi"/>
          <w:sz w:val="24"/>
        </w:rPr>
      </w:pPr>
      <w:r w:rsidRPr="0047605E">
        <w:rPr>
          <w:rFonts w:asciiTheme="majorHAnsi" w:hAnsiTheme="majorHAnsi"/>
          <w:sz w:val="24"/>
        </w:rPr>
        <w:t>The Respondent hourly wa</w:t>
      </w:r>
      <w:r w:rsidR="006B759D">
        <w:rPr>
          <w:rFonts w:asciiTheme="majorHAnsi" w:hAnsiTheme="majorHAnsi"/>
          <w:sz w:val="24"/>
        </w:rPr>
        <w:t xml:space="preserve">ge was determined by using the </w:t>
      </w:r>
      <w:r w:rsidRPr="0047605E">
        <w:rPr>
          <w:rFonts w:asciiTheme="majorHAnsi" w:hAnsiTheme="majorHAnsi"/>
          <w:sz w:val="24"/>
        </w:rPr>
        <w:t>D</w:t>
      </w:r>
      <w:r w:rsidR="006B759D">
        <w:rPr>
          <w:rFonts w:asciiTheme="majorHAnsi" w:hAnsiTheme="majorHAnsi"/>
          <w:sz w:val="24"/>
        </w:rPr>
        <w:t>epartment of Labor Wage Website.</w:t>
      </w:r>
    </w:p>
    <w:p w:rsidR="0047605E" w:rsidP="00337EF1" w:rsidRDefault="0047605E" w14:paraId="56B3ECA2" w14:textId="77777777">
      <w:pPr>
        <w:spacing w:after="0" w:line="240" w:lineRule="auto"/>
        <w:rPr>
          <w:rFonts w:asciiTheme="majorHAnsi" w:hAnsiTheme="majorHAnsi"/>
          <w:sz w:val="24"/>
        </w:rPr>
      </w:pPr>
    </w:p>
    <w:p w:rsidR="0019309D" w:rsidP="00337EF1" w:rsidRDefault="0019309D" w14:paraId="54142578" w14:textId="56A107C3">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525A0A" w:rsidP="0019309D" w:rsidRDefault="00525A0A" w14:paraId="310A99CE" w14:textId="77777777">
      <w:pPr>
        <w:spacing w:after="0" w:line="240" w:lineRule="auto"/>
        <w:rPr>
          <w:rFonts w:asciiTheme="majorHAnsi" w:hAnsiTheme="majorHAnsi"/>
          <w:sz w:val="24"/>
        </w:rPr>
      </w:pPr>
    </w:p>
    <w:p w:rsidR="0019309D" w:rsidP="0019309D" w:rsidRDefault="0019309D" w14:paraId="078A1E97" w14:textId="14AC4CCA">
      <w:pPr>
        <w:spacing w:after="0" w:line="240" w:lineRule="auto"/>
        <w:rPr>
          <w:rFonts w:asciiTheme="majorHAnsi" w:hAnsiTheme="majorHAnsi"/>
          <w:sz w:val="24"/>
        </w:rPr>
      </w:pPr>
      <w:r w:rsidRPr="00AA30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58C433D0" w14:textId="77777777">
      <w:pPr>
        <w:spacing w:after="0" w:line="240" w:lineRule="auto"/>
        <w:rPr>
          <w:rFonts w:asciiTheme="majorHAnsi" w:hAnsiTheme="majorHAnsi"/>
          <w:sz w:val="24"/>
        </w:rPr>
      </w:pPr>
    </w:p>
    <w:p w:rsidR="00F25499" w:rsidP="0019309D" w:rsidRDefault="00F25499" w14:paraId="7A048BCD" w14:textId="77777777">
      <w:pPr>
        <w:spacing w:after="0" w:line="240" w:lineRule="auto"/>
        <w:rPr>
          <w:rFonts w:asciiTheme="majorHAnsi" w:hAnsiTheme="majorHAnsi"/>
          <w:sz w:val="24"/>
        </w:rPr>
      </w:pPr>
      <w:r>
        <w:rPr>
          <w:rFonts w:asciiTheme="majorHAnsi" w:hAnsiTheme="majorHAnsi"/>
          <w:sz w:val="24"/>
        </w:rPr>
        <w:lastRenderedPageBreak/>
        <w:t xml:space="preserve">14. </w:t>
      </w:r>
      <w:r>
        <w:rPr>
          <w:rFonts w:asciiTheme="majorHAnsi" w:hAnsiTheme="majorHAnsi"/>
          <w:sz w:val="24"/>
        </w:rPr>
        <w:tab/>
      </w:r>
      <w:r w:rsidRPr="00722FDB">
        <w:rPr>
          <w:rFonts w:asciiTheme="majorHAnsi" w:hAnsiTheme="majorHAnsi"/>
          <w:sz w:val="24"/>
          <w:u w:val="single"/>
        </w:rPr>
        <w:t>Cost to the Federal Government</w:t>
      </w:r>
    </w:p>
    <w:p w:rsidRPr="001365AB" w:rsidR="00235D71" w:rsidP="001365AB" w:rsidRDefault="00235D71" w14:paraId="226E789F" w14:textId="77777777">
      <w:pPr>
        <w:spacing w:after="0" w:line="240" w:lineRule="auto"/>
        <w:rPr>
          <w:rFonts w:asciiTheme="majorHAnsi" w:hAnsiTheme="majorHAnsi"/>
          <w:sz w:val="24"/>
        </w:rPr>
      </w:pPr>
    </w:p>
    <w:p w:rsidR="00235D71" w:rsidP="00235D71" w:rsidRDefault="00235D71" w14:paraId="03161D8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02771BD0" w14:textId="68698ED9">
      <w:pPr>
        <w:pStyle w:val="ListParagraph"/>
        <w:spacing w:after="0" w:line="240" w:lineRule="auto"/>
        <w:rPr>
          <w:rFonts w:asciiTheme="majorHAnsi" w:hAnsiTheme="majorHAnsi"/>
          <w:sz w:val="24"/>
        </w:rPr>
      </w:pPr>
      <w:r w:rsidRPr="00235D71">
        <w:rPr>
          <w:rFonts w:asciiTheme="majorHAnsi" w:hAnsiTheme="majorHAnsi"/>
          <w:sz w:val="24"/>
        </w:rPr>
        <w:t>[</w:t>
      </w:r>
      <w:r w:rsidRPr="00AA3031" w:rsidR="001365AB">
        <w:rPr>
          <w:rFonts w:asciiTheme="majorHAnsi" w:hAnsiTheme="majorHAnsi"/>
          <w:sz w:val="24"/>
        </w:rPr>
        <w:t>Focus groups open-ended questions</w:t>
      </w:r>
      <w:r w:rsidRPr="00235D71">
        <w:rPr>
          <w:rFonts w:asciiTheme="majorHAnsi" w:hAnsiTheme="majorHAnsi"/>
          <w:sz w:val="24"/>
        </w:rPr>
        <w:t xml:space="preserve">] </w:t>
      </w:r>
    </w:p>
    <w:p w:rsidRPr="001365AB" w:rsidR="00235D71" w:rsidP="00235D71" w:rsidRDefault="00235D71" w14:paraId="2E729949" w14:textId="7EE94C52">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w:t>
      </w:r>
      <w:r w:rsidRPr="001365AB">
        <w:rPr>
          <w:rFonts w:asciiTheme="majorHAnsi" w:hAnsiTheme="majorHAnsi"/>
          <w:sz w:val="24"/>
        </w:rPr>
        <w:t xml:space="preserve">s: </w:t>
      </w:r>
      <w:r w:rsidRPr="001365AB" w:rsidR="001365AB">
        <w:rPr>
          <w:rFonts w:asciiTheme="majorHAnsi" w:hAnsiTheme="majorHAnsi"/>
          <w:sz w:val="24"/>
        </w:rPr>
        <w:t>500</w:t>
      </w:r>
    </w:p>
    <w:p w:rsidRPr="001365AB" w:rsidR="00235D71" w:rsidP="00235D71" w:rsidRDefault="00235D71" w14:paraId="7D6F621F" w14:textId="4DD689B8">
      <w:pPr>
        <w:pStyle w:val="ListParagraph"/>
        <w:numPr>
          <w:ilvl w:val="0"/>
          <w:numId w:val="19"/>
        </w:numPr>
        <w:spacing w:after="0" w:line="240" w:lineRule="auto"/>
        <w:rPr>
          <w:rFonts w:asciiTheme="majorHAnsi" w:hAnsiTheme="majorHAnsi"/>
          <w:sz w:val="24"/>
        </w:rPr>
      </w:pPr>
      <w:r w:rsidRPr="001365AB">
        <w:rPr>
          <w:rFonts w:asciiTheme="majorHAnsi" w:hAnsiTheme="majorHAnsi"/>
          <w:sz w:val="24"/>
        </w:rPr>
        <w:t xml:space="preserve">Processing Time per Response: </w:t>
      </w:r>
      <w:r w:rsidRPr="001365AB" w:rsidR="001365AB">
        <w:rPr>
          <w:rFonts w:asciiTheme="majorHAnsi" w:hAnsiTheme="majorHAnsi"/>
          <w:sz w:val="24"/>
        </w:rPr>
        <w:t>.75</w:t>
      </w:r>
      <w:r w:rsidRPr="001365AB">
        <w:rPr>
          <w:rFonts w:asciiTheme="majorHAnsi" w:hAnsiTheme="majorHAnsi"/>
          <w:sz w:val="24"/>
        </w:rPr>
        <w:t xml:space="preserve"> hours</w:t>
      </w:r>
    </w:p>
    <w:p w:rsidRPr="001365AB" w:rsidR="00235D71" w:rsidP="00235D71" w:rsidRDefault="00235D71" w14:paraId="35144B4E" w14:textId="2D357BB9">
      <w:pPr>
        <w:pStyle w:val="ListParagraph"/>
        <w:numPr>
          <w:ilvl w:val="0"/>
          <w:numId w:val="19"/>
        </w:numPr>
        <w:spacing w:after="0" w:line="240" w:lineRule="auto"/>
        <w:rPr>
          <w:rFonts w:asciiTheme="majorHAnsi" w:hAnsiTheme="majorHAnsi"/>
          <w:sz w:val="24"/>
        </w:rPr>
      </w:pPr>
      <w:r w:rsidRPr="001365AB">
        <w:rPr>
          <w:rFonts w:asciiTheme="majorHAnsi" w:hAnsiTheme="majorHAnsi"/>
          <w:sz w:val="24"/>
        </w:rPr>
        <w:t>Hourly Wage of Worker(s) Processing Responses: $</w:t>
      </w:r>
      <w:r w:rsidRPr="001365AB" w:rsidR="001365AB">
        <w:rPr>
          <w:rFonts w:asciiTheme="majorHAnsi" w:hAnsiTheme="majorHAnsi"/>
          <w:sz w:val="24"/>
        </w:rPr>
        <w:t>60</w:t>
      </w:r>
    </w:p>
    <w:p w:rsidRPr="001365AB" w:rsidR="00235D71" w:rsidP="00235D71" w:rsidRDefault="00235D71" w14:paraId="6699B58B" w14:textId="77D84258">
      <w:pPr>
        <w:pStyle w:val="ListParagraph"/>
        <w:numPr>
          <w:ilvl w:val="0"/>
          <w:numId w:val="19"/>
        </w:numPr>
        <w:spacing w:after="0" w:line="240" w:lineRule="auto"/>
        <w:rPr>
          <w:rFonts w:asciiTheme="majorHAnsi" w:hAnsiTheme="majorHAnsi"/>
          <w:sz w:val="24"/>
        </w:rPr>
      </w:pPr>
      <w:r w:rsidRPr="001365AB">
        <w:rPr>
          <w:rFonts w:asciiTheme="majorHAnsi" w:hAnsiTheme="majorHAnsi"/>
          <w:sz w:val="24"/>
        </w:rPr>
        <w:t>Cost to Process Each Response: $</w:t>
      </w:r>
      <w:r w:rsidRPr="001365AB" w:rsidR="001365AB">
        <w:rPr>
          <w:rFonts w:asciiTheme="majorHAnsi" w:hAnsiTheme="majorHAnsi"/>
          <w:sz w:val="24"/>
        </w:rPr>
        <w:t>45</w:t>
      </w:r>
    </w:p>
    <w:p w:rsidRPr="001365AB" w:rsidR="00235D71" w:rsidP="00235D71" w:rsidRDefault="00235D71" w14:paraId="31D676E7" w14:textId="3E761784">
      <w:pPr>
        <w:pStyle w:val="ListParagraph"/>
        <w:numPr>
          <w:ilvl w:val="0"/>
          <w:numId w:val="19"/>
        </w:numPr>
        <w:spacing w:after="0" w:line="240" w:lineRule="auto"/>
        <w:rPr>
          <w:rFonts w:asciiTheme="majorHAnsi" w:hAnsiTheme="majorHAnsi"/>
          <w:sz w:val="24"/>
        </w:rPr>
      </w:pPr>
      <w:r w:rsidRPr="001365AB">
        <w:rPr>
          <w:rFonts w:asciiTheme="majorHAnsi" w:hAnsiTheme="majorHAnsi"/>
          <w:sz w:val="24"/>
        </w:rPr>
        <w:t>Total Cost to Process Responses: $</w:t>
      </w:r>
      <w:r w:rsidRPr="001365AB" w:rsidR="001365AB">
        <w:rPr>
          <w:rFonts w:asciiTheme="majorHAnsi" w:hAnsiTheme="majorHAnsi"/>
          <w:sz w:val="24"/>
        </w:rPr>
        <w:t>22,500</w:t>
      </w:r>
    </w:p>
    <w:p w:rsidRPr="001365AB" w:rsidR="001365AB" w:rsidP="001365AB" w:rsidRDefault="001365AB" w14:paraId="08626920" w14:textId="77777777">
      <w:pPr>
        <w:pStyle w:val="ListParagraph"/>
        <w:spacing w:after="0" w:line="240" w:lineRule="auto"/>
        <w:rPr>
          <w:rFonts w:asciiTheme="majorHAnsi" w:hAnsiTheme="majorHAnsi"/>
          <w:sz w:val="24"/>
        </w:rPr>
      </w:pPr>
    </w:p>
    <w:p w:rsidRPr="001365AB" w:rsidR="001365AB" w:rsidP="001365AB" w:rsidRDefault="001365AB" w14:paraId="06106610" w14:textId="612ABE9F">
      <w:pPr>
        <w:pStyle w:val="ListParagraph"/>
        <w:spacing w:after="0" w:line="240" w:lineRule="auto"/>
        <w:rPr>
          <w:rFonts w:asciiTheme="majorHAnsi" w:hAnsiTheme="majorHAnsi"/>
          <w:sz w:val="24"/>
        </w:rPr>
      </w:pPr>
      <w:r w:rsidRPr="001365AB">
        <w:rPr>
          <w:rFonts w:asciiTheme="majorHAnsi" w:hAnsiTheme="majorHAnsi"/>
          <w:sz w:val="24"/>
        </w:rPr>
        <w:t xml:space="preserve">[Survey questions] </w:t>
      </w:r>
    </w:p>
    <w:p w:rsidRPr="001365AB" w:rsidR="001365AB" w:rsidP="001365AB" w:rsidRDefault="001365AB" w14:paraId="3E283573" w14:textId="77777777">
      <w:pPr>
        <w:pStyle w:val="ListParagraph"/>
        <w:numPr>
          <w:ilvl w:val="0"/>
          <w:numId w:val="27"/>
        </w:numPr>
        <w:spacing w:after="0" w:line="240" w:lineRule="auto"/>
        <w:rPr>
          <w:rFonts w:asciiTheme="majorHAnsi" w:hAnsiTheme="majorHAnsi"/>
          <w:sz w:val="24"/>
        </w:rPr>
      </w:pPr>
      <w:r w:rsidRPr="001365AB">
        <w:rPr>
          <w:rFonts w:asciiTheme="majorHAnsi" w:hAnsiTheme="majorHAnsi"/>
          <w:sz w:val="24"/>
        </w:rPr>
        <w:t>Number of Total Annual Responses: 500</w:t>
      </w:r>
    </w:p>
    <w:p w:rsidRPr="001365AB" w:rsidR="001365AB" w:rsidP="001365AB" w:rsidRDefault="001365AB" w14:paraId="27975B1D" w14:textId="07C860C8">
      <w:pPr>
        <w:pStyle w:val="ListParagraph"/>
        <w:numPr>
          <w:ilvl w:val="0"/>
          <w:numId w:val="27"/>
        </w:numPr>
        <w:spacing w:after="0" w:line="240" w:lineRule="auto"/>
        <w:rPr>
          <w:rFonts w:asciiTheme="majorHAnsi" w:hAnsiTheme="majorHAnsi"/>
          <w:sz w:val="24"/>
        </w:rPr>
      </w:pPr>
      <w:r w:rsidRPr="001365AB">
        <w:rPr>
          <w:rFonts w:asciiTheme="majorHAnsi" w:hAnsiTheme="majorHAnsi"/>
          <w:sz w:val="24"/>
        </w:rPr>
        <w:t>Processing Time per Response: .25 hours</w:t>
      </w:r>
    </w:p>
    <w:p w:rsidRPr="001365AB" w:rsidR="001365AB" w:rsidP="001365AB" w:rsidRDefault="001365AB" w14:paraId="748F354F" w14:textId="5370EC02">
      <w:pPr>
        <w:pStyle w:val="ListParagraph"/>
        <w:numPr>
          <w:ilvl w:val="0"/>
          <w:numId w:val="27"/>
        </w:numPr>
        <w:spacing w:after="0" w:line="240" w:lineRule="auto"/>
        <w:rPr>
          <w:rFonts w:asciiTheme="majorHAnsi" w:hAnsiTheme="majorHAnsi"/>
          <w:sz w:val="24"/>
        </w:rPr>
      </w:pPr>
      <w:r w:rsidRPr="001365AB">
        <w:rPr>
          <w:rFonts w:asciiTheme="majorHAnsi" w:hAnsiTheme="majorHAnsi"/>
          <w:sz w:val="24"/>
        </w:rPr>
        <w:t>Hourly Wage of Worker(s) Processing Responses: $60</w:t>
      </w:r>
    </w:p>
    <w:p w:rsidRPr="001365AB" w:rsidR="001365AB" w:rsidP="001365AB" w:rsidRDefault="001365AB" w14:paraId="34FD065F" w14:textId="01DB5CFF">
      <w:pPr>
        <w:pStyle w:val="ListParagraph"/>
        <w:numPr>
          <w:ilvl w:val="0"/>
          <w:numId w:val="27"/>
        </w:numPr>
        <w:spacing w:after="0" w:line="240" w:lineRule="auto"/>
        <w:rPr>
          <w:rFonts w:asciiTheme="majorHAnsi" w:hAnsiTheme="majorHAnsi"/>
          <w:sz w:val="24"/>
        </w:rPr>
      </w:pPr>
      <w:r w:rsidRPr="001365AB">
        <w:rPr>
          <w:rFonts w:asciiTheme="majorHAnsi" w:hAnsiTheme="majorHAnsi"/>
          <w:sz w:val="24"/>
        </w:rPr>
        <w:t>Cost to Process Each Response: $15</w:t>
      </w:r>
    </w:p>
    <w:p w:rsidRPr="001365AB" w:rsidR="001365AB" w:rsidP="001365AB" w:rsidRDefault="001365AB" w14:paraId="69EA28ED" w14:textId="4F97F2FF">
      <w:pPr>
        <w:pStyle w:val="ListParagraph"/>
        <w:numPr>
          <w:ilvl w:val="0"/>
          <w:numId w:val="27"/>
        </w:numPr>
        <w:spacing w:after="0" w:line="240" w:lineRule="auto"/>
        <w:rPr>
          <w:rFonts w:asciiTheme="majorHAnsi" w:hAnsiTheme="majorHAnsi"/>
          <w:sz w:val="24"/>
        </w:rPr>
      </w:pPr>
      <w:r w:rsidRPr="001365AB">
        <w:rPr>
          <w:rFonts w:asciiTheme="majorHAnsi" w:hAnsiTheme="majorHAnsi"/>
          <w:sz w:val="24"/>
        </w:rPr>
        <w:t>Total Cost to Process Responses: $7,500</w:t>
      </w:r>
    </w:p>
    <w:p w:rsidRPr="001365AB" w:rsidR="001365AB" w:rsidP="001365AB" w:rsidRDefault="001365AB" w14:paraId="5E5C6E94" w14:textId="77777777">
      <w:pPr>
        <w:spacing w:after="0" w:line="240" w:lineRule="auto"/>
        <w:ind w:left="720"/>
        <w:rPr>
          <w:rFonts w:asciiTheme="majorHAnsi" w:hAnsiTheme="majorHAnsi"/>
          <w:sz w:val="24"/>
        </w:rPr>
      </w:pPr>
    </w:p>
    <w:p w:rsidRPr="001365AB" w:rsidR="00B55E9F" w:rsidP="00B55E9F" w:rsidRDefault="00B55E9F" w14:paraId="0B9C5ADB" w14:textId="77777777">
      <w:pPr>
        <w:pStyle w:val="ListParagraph"/>
        <w:spacing w:after="0" w:line="240" w:lineRule="auto"/>
        <w:ind w:left="1440"/>
        <w:rPr>
          <w:rFonts w:asciiTheme="majorHAnsi" w:hAnsiTheme="majorHAnsi"/>
          <w:sz w:val="24"/>
        </w:rPr>
      </w:pPr>
    </w:p>
    <w:p w:rsidRPr="001365AB" w:rsidR="00235D71" w:rsidP="00235D71" w:rsidRDefault="00235D71" w14:paraId="08563C5C" w14:textId="77777777">
      <w:pPr>
        <w:pStyle w:val="ListParagraph"/>
        <w:numPr>
          <w:ilvl w:val="0"/>
          <w:numId w:val="18"/>
        </w:numPr>
        <w:spacing w:after="0" w:line="240" w:lineRule="auto"/>
        <w:rPr>
          <w:rFonts w:asciiTheme="majorHAnsi" w:hAnsiTheme="majorHAnsi"/>
          <w:sz w:val="24"/>
        </w:rPr>
      </w:pPr>
      <w:r w:rsidRPr="001365AB">
        <w:rPr>
          <w:rFonts w:asciiTheme="majorHAnsi" w:hAnsiTheme="majorHAnsi"/>
          <w:sz w:val="24"/>
        </w:rPr>
        <w:t>Overall Labor Burden to the Federal Government</w:t>
      </w:r>
    </w:p>
    <w:p w:rsidRPr="001365AB" w:rsidR="00235D71" w:rsidP="00235D71" w:rsidRDefault="00235D71" w14:paraId="6F563CC2" w14:textId="7594D779">
      <w:pPr>
        <w:pStyle w:val="ListParagraph"/>
        <w:numPr>
          <w:ilvl w:val="1"/>
          <w:numId w:val="18"/>
        </w:numPr>
        <w:spacing w:after="0" w:line="240" w:lineRule="auto"/>
        <w:rPr>
          <w:rFonts w:asciiTheme="majorHAnsi" w:hAnsiTheme="majorHAnsi"/>
          <w:sz w:val="24"/>
        </w:rPr>
      </w:pPr>
      <w:r w:rsidRPr="001365AB">
        <w:rPr>
          <w:rFonts w:asciiTheme="majorHAnsi" w:hAnsiTheme="majorHAnsi"/>
          <w:sz w:val="24"/>
        </w:rPr>
        <w:t xml:space="preserve">Total Number of Annual Responses: </w:t>
      </w:r>
      <w:r w:rsidRPr="001365AB" w:rsidR="001365AB">
        <w:rPr>
          <w:rFonts w:asciiTheme="majorHAnsi" w:hAnsiTheme="majorHAnsi"/>
          <w:sz w:val="24"/>
        </w:rPr>
        <w:t>500</w:t>
      </w:r>
    </w:p>
    <w:p w:rsidRPr="001365AB" w:rsidR="00B55E9F" w:rsidP="00722FDB" w:rsidRDefault="00235D71" w14:paraId="5A65C62D" w14:textId="6A1B37B0">
      <w:pPr>
        <w:pStyle w:val="ListParagraph"/>
        <w:numPr>
          <w:ilvl w:val="1"/>
          <w:numId w:val="18"/>
        </w:numPr>
        <w:spacing w:after="0" w:line="240" w:lineRule="auto"/>
        <w:rPr>
          <w:rFonts w:asciiTheme="majorHAnsi" w:hAnsiTheme="majorHAnsi"/>
          <w:sz w:val="24"/>
        </w:rPr>
      </w:pPr>
      <w:r w:rsidRPr="001365AB">
        <w:rPr>
          <w:rFonts w:asciiTheme="majorHAnsi" w:hAnsiTheme="majorHAnsi"/>
          <w:sz w:val="24"/>
        </w:rPr>
        <w:t>Total Labor Burden</w:t>
      </w:r>
      <w:r w:rsidRPr="001365AB">
        <w:rPr>
          <w:rFonts w:asciiTheme="majorHAnsi" w:hAnsiTheme="majorHAnsi"/>
          <w:i/>
          <w:sz w:val="24"/>
        </w:rPr>
        <w:t xml:space="preserve">: </w:t>
      </w:r>
      <w:r w:rsidRPr="001365AB">
        <w:rPr>
          <w:rFonts w:asciiTheme="majorHAnsi" w:hAnsiTheme="majorHAnsi"/>
          <w:sz w:val="24"/>
        </w:rPr>
        <w:t>$</w:t>
      </w:r>
      <w:r w:rsidRPr="001365AB" w:rsidR="001365AB">
        <w:rPr>
          <w:rFonts w:asciiTheme="majorHAnsi" w:hAnsiTheme="majorHAnsi"/>
          <w:sz w:val="24"/>
        </w:rPr>
        <w:t>30,000</w:t>
      </w:r>
    </w:p>
    <w:p w:rsidR="00B55E9F" w:rsidP="00B55E9F" w:rsidRDefault="00B55E9F" w14:paraId="0D70952D" w14:textId="77777777">
      <w:pPr>
        <w:spacing w:after="0" w:line="240" w:lineRule="auto"/>
        <w:rPr>
          <w:rFonts w:asciiTheme="majorHAnsi" w:hAnsiTheme="majorHAnsi"/>
          <w:sz w:val="24"/>
        </w:rPr>
      </w:pPr>
    </w:p>
    <w:p w:rsidR="00722FDB" w:rsidP="00B55E9F" w:rsidRDefault="00235D71" w14:paraId="3317973F" w14:textId="4212F470">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B55E9F" w:rsidR="001365AB" w:rsidP="00B55E9F" w:rsidRDefault="001365AB" w14:paraId="6C383909" w14:textId="77777777">
      <w:pPr>
        <w:spacing w:after="0" w:line="240" w:lineRule="auto"/>
        <w:rPr>
          <w:rFonts w:asciiTheme="majorHAnsi" w:hAnsiTheme="majorHAnsi"/>
          <w:sz w:val="24"/>
        </w:rPr>
      </w:pPr>
    </w:p>
    <w:p w:rsidRPr="00235D71" w:rsidR="00235D71" w:rsidP="00235D71" w:rsidRDefault="00235D71" w14:paraId="6597B4C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080021C6" w14:textId="31344929">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1365AB">
        <w:rPr>
          <w:rFonts w:asciiTheme="majorHAnsi" w:hAnsiTheme="majorHAnsi"/>
          <w:sz w:val="24"/>
        </w:rPr>
        <w:t>0</w:t>
      </w:r>
    </w:p>
    <w:p w:rsidRPr="00235D71" w:rsidR="00235D71" w:rsidP="00235D71" w:rsidRDefault="00235D71" w14:paraId="081C61BB" w14:textId="3DE764C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1365AB">
        <w:rPr>
          <w:rFonts w:asciiTheme="majorHAnsi" w:hAnsiTheme="majorHAnsi"/>
          <w:sz w:val="24"/>
        </w:rPr>
        <w:t>0</w:t>
      </w:r>
    </w:p>
    <w:p w:rsidRPr="00235D71" w:rsidR="00235D71" w:rsidP="00235D71" w:rsidRDefault="00235D71" w14:paraId="43DDEA45" w14:textId="7C744A8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1365AB">
        <w:rPr>
          <w:rFonts w:asciiTheme="majorHAnsi" w:hAnsiTheme="majorHAnsi"/>
          <w:sz w:val="24"/>
        </w:rPr>
        <w:t>0</w:t>
      </w:r>
    </w:p>
    <w:p w:rsidRPr="00235D71" w:rsidR="00235D71" w:rsidP="00235D71" w:rsidRDefault="00235D71" w14:paraId="337140C5" w14:textId="145C0BCA">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1365AB">
        <w:rPr>
          <w:rFonts w:asciiTheme="majorHAnsi" w:hAnsiTheme="majorHAnsi"/>
          <w:sz w:val="24"/>
        </w:rPr>
        <w:t>0</w:t>
      </w:r>
    </w:p>
    <w:p w:rsidRPr="00235D71" w:rsidR="00235D71" w:rsidP="00235D71" w:rsidRDefault="00235D71" w14:paraId="1ACE8808" w14:textId="2A3D09D8">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1365AB">
        <w:rPr>
          <w:rFonts w:asciiTheme="majorHAnsi" w:hAnsiTheme="majorHAnsi"/>
          <w:sz w:val="24"/>
        </w:rPr>
        <w:t>0</w:t>
      </w:r>
    </w:p>
    <w:p w:rsidRPr="00B55E9F" w:rsidR="00235D71" w:rsidP="00235D71" w:rsidRDefault="00235D71" w14:paraId="004552CF" w14:textId="02AF658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1365AB">
        <w:rPr>
          <w:rFonts w:asciiTheme="majorHAnsi" w:hAnsiTheme="majorHAnsi"/>
          <w:sz w:val="24"/>
        </w:rPr>
        <w:t>0</w:t>
      </w:r>
    </w:p>
    <w:p w:rsidRPr="00235D71" w:rsidR="00B55E9F" w:rsidP="00B55E9F" w:rsidRDefault="00B55E9F" w14:paraId="7E866FA4" w14:textId="77777777">
      <w:pPr>
        <w:pStyle w:val="ListParagraph"/>
        <w:spacing w:after="0" w:line="240" w:lineRule="auto"/>
        <w:ind w:left="1440"/>
        <w:rPr>
          <w:rFonts w:asciiTheme="majorHAnsi" w:hAnsiTheme="majorHAnsi"/>
          <w:i/>
          <w:sz w:val="24"/>
        </w:rPr>
      </w:pPr>
    </w:p>
    <w:p w:rsidRPr="00B55E9F" w:rsidR="00235D71" w:rsidP="00B55E9F" w:rsidRDefault="00B55E9F" w14:paraId="0675D960" w14:textId="46B9A73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1365AB">
        <w:rPr>
          <w:rFonts w:asciiTheme="majorHAnsi" w:hAnsiTheme="majorHAnsi"/>
          <w:sz w:val="24"/>
        </w:rPr>
        <w:t>0</w:t>
      </w:r>
    </w:p>
    <w:p w:rsidR="00B55E9F" w:rsidP="00B55E9F" w:rsidRDefault="00B55E9F" w14:paraId="7220DDDC" w14:textId="77777777">
      <w:pPr>
        <w:spacing w:after="0" w:line="240" w:lineRule="auto"/>
        <w:rPr>
          <w:rFonts w:asciiTheme="majorHAnsi" w:hAnsiTheme="majorHAnsi"/>
          <w:i/>
          <w:sz w:val="24"/>
        </w:rPr>
      </w:pPr>
    </w:p>
    <w:p w:rsidR="00B55E9F" w:rsidP="00B55E9F" w:rsidRDefault="00B55E9F" w14:paraId="71EC44A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012545F" w14:textId="77777777">
      <w:pPr>
        <w:spacing w:after="0" w:line="240" w:lineRule="auto"/>
        <w:rPr>
          <w:rFonts w:asciiTheme="majorHAnsi" w:hAnsiTheme="majorHAnsi"/>
          <w:sz w:val="24"/>
        </w:rPr>
      </w:pPr>
    </w:p>
    <w:p w:rsidR="00486235" w:rsidP="00B55E9F" w:rsidRDefault="00B55E9F" w14:paraId="2A3B7FAE" w14:textId="45342DB6">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365AB">
        <w:rPr>
          <w:rFonts w:asciiTheme="majorHAnsi" w:hAnsiTheme="majorHAnsi"/>
          <w:sz w:val="24"/>
        </w:rPr>
        <w:t>30,000</w:t>
      </w:r>
    </w:p>
    <w:p w:rsidR="00B55E9F" w:rsidP="00B55E9F" w:rsidRDefault="00B55E9F" w14:paraId="479DEE68" w14:textId="77777777">
      <w:pPr>
        <w:pStyle w:val="ListParagraph"/>
        <w:spacing w:after="0" w:line="240" w:lineRule="auto"/>
        <w:rPr>
          <w:rFonts w:asciiTheme="majorHAnsi" w:hAnsiTheme="majorHAnsi"/>
          <w:sz w:val="24"/>
        </w:rPr>
      </w:pPr>
    </w:p>
    <w:p w:rsidR="00B55E9F" w:rsidP="00B55E9F" w:rsidRDefault="00B55E9F" w14:paraId="10CFEE77" w14:textId="7DCA8AF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365AB">
        <w:rPr>
          <w:rFonts w:asciiTheme="majorHAnsi" w:hAnsiTheme="majorHAnsi"/>
          <w:sz w:val="24"/>
        </w:rPr>
        <w:t>0</w:t>
      </w:r>
    </w:p>
    <w:p w:rsidRPr="00B55E9F" w:rsidR="00B55E9F" w:rsidP="00B55E9F" w:rsidRDefault="00B55E9F" w14:paraId="13FC072D" w14:textId="77777777">
      <w:pPr>
        <w:spacing w:after="0" w:line="240" w:lineRule="auto"/>
        <w:rPr>
          <w:rFonts w:asciiTheme="majorHAnsi" w:hAnsiTheme="majorHAnsi"/>
          <w:sz w:val="24"/>
        </w:rPr>
      </w:pPr>
    </w:p>
    <w:p w:rsidRPr="00B55E9F" w:rsidR="00B55E9F" w:rsidP="00B55E9F" w:rsidRDefault="00B55E9F" w14:paraId="46AC08D0" w14:textId="547CB802">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365AB">
        <w:rPr>
          <w:rFonts w:asciiTheme="majorHAnsi" w:hAnsiTheme="majorHAnsi"/>
          <w:sz w:val="24"/>
        </w:rPr>
        <w:t>30,000</w:t>
      </w:r>
    </w:p>
    <w:p w:rsidR="00486235" w:rsidP="00486235" w:rsidRDefault="00486235" w14:paraId="50DAE7A2" w14:textId="77777777">
      <w:pPr>
        <w:spacing w:after="0" w:line="240" w:lineRule="auto"/>
        <w:rPr>
          <w:rFonts w:asciiTheme="majorHAnsi" w:hAnsiTheme="majorHAnsi"/>
          <w:sz w:val="24"/>
        </w:rPr>
      </w:pPr>
    </w:p>
    <w:p w:rsidR="00DA2B37" w:rsidP="00486235" w:rsidRDefault="00DA2B37" w14:paraId="78F5040B" w14:textId="04187386">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525A0A" w:rsidP="00DA2B37" w:rsidRDefault="00525A0A" w14:paraId="5A0C07C8" w14:textId="77777777">
      <w:pPr>
        <w:spacing w:after="0" w:line="240" w:lineRule="auto"/>
        <w:ind w:firstLine="720"/>
        <w:rPr>
          <w:rFonts w:asciiTheme="majorHAnsi" w:hAnsiTheme="majorHAnsi"/>
          <w:sz w:val="24"/>
        </w:rPr>
      </w:pPr>
    </w:p>
    <w:p w:rsidR="00DA2B37" w:rsidP="00525A0A" w:rsidRDefault="00DA2B37" w14:paraId="347F7C2D" w14:textId="1CD95E86">
      <w:pPr>
        <w:spacing w:after="0" w:line="240" w:lineRule="auto"/>
        <w:rPr>
          <w:rFonts w:asciiTheme="majorHAnsi" w:hAnsiTheme="majorHAnsi"/>
          <w:sz w:val="24"/>
        </w:rPr>
      </w:pPr>
      <w:r w:rsidRPr="001365AB">
        <w:rPr>
          <w:rFonts w:asciiTheme="majorHAnsi" w:hAnsiTheme="majorHAnsi"/>
          <w:sz w:val="24"/>
        </w:rPr>
        <w:t>This is a new collection with a new associated burden.</w:t>
      </w:r>
    </w:p>
    <w:p w:rsidR="00DA2B37" w:rsidP="00486235" w:rsidRDefault="00DA2B37" w14:paraId="2B24404D" w14:textId="77777777">
      <w:pPr>
        <w:spacing w:after="0" w:line="240" w:lineRule="auto"/>
        <w:rPr>
          <w:rFonts w:asciiTheme="majorHAnsi" w:hAnsiTheme="majorHAnsi"/>
          <w:sz w:val="24"/>
        </w:rPr>
      </w:pPr>
    </w:p>
    <w:p w:rsidR="00DA2B37" w:rsidP="00486235" w:rsidRDefault="005C3A95" w14:paraId="28C39E7E" w14:textId="2E3CB445">
      <w:pPr>
        <w:spacing w:after="0" w:line="240" w:lineRule="auto"/>
        <w:rPr>
          <w:rFonts w:asciiTheme="majorHAnsi" w:hAnsiTheme="majorHAnsi"/>
          <w:sz w:val="24"/>
        </w:rPr>
      </w:pPr>
      <w:r>
        <w:rPr>
          <w:rFonts w:asciiTheme="majorHAnsi" w:hAnsiTheme="majorHAnsi"/>
          <w:sz w:val="24"/>
        </w:rPr>
        <w:lastRenderedPageBreak/>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25A0A" w:rsidP="00505465" w:rsidRDefault="00525A0A" w14:paraId="31015ED9" w14:textId="77777777">
      <w:pPr>
        <w:spacing w:after="0" w:line="240" w:lineRule="auto"/>
        <w:ind w:firstLine="720"/>
        <w:rPr>
          <w:rFonts w:asciiTheme="majorHAnsi" w:hAnsiTheme="majorHAnsi"/>
          <w:sz w:val="24"/>
        </w:rPr>
      </w:pPr>
    </w:p>
    <w:p w:rsidR="00DA2B37" w:rsidP="00525A0A" w:rsidRDefault="005C3A95" w14:paraId="08BED6DF" w14:textId="3D1A321D">
      <w:pPr>
        <w:spacing w:after="0" w:line="240" w:lineRule="auto"/>
        <w:rPr>
          <w:rFonts w:asciiTheme="majorHAnsi" w:hAnsiTheme="majorHAnsi"/>
          <w:sz w:val="24"/>
        </w:rPr>
      </w:pPr>
      <w:r w:rsidRPr="001365AB">
        <w:rPr>
          <w:rFonts w:asciiTheme="majorHAnsi" w:hAnsiTheme="majorHAnsi"/>
          <w:sz w:val="24"/>
        </w:rPr>
        <w:t>The results of this information collection will be published.</w:t>
      </w:r>
      <w:r>
        <w:rPr>
          <w:rFonts w:asciiTheme="majorHAnsi" w:hAnsiTheme="majorHAnsi"/>
          <w:sz w:val="24"/>
        </w:rPr>
        <w:t xml:space="preserve"> </w:t>
      </w:r>
    </w:p>
    <w:p w:rsidR="005C3A95" w:rsidP="00486235" w:rsidRDefault="005C3A95" w14:paraId="1C45EBC6" w14:textId="77777777">
      <w:pPr>
        <w:spacing w:after="0" w:line="240" w:lineRule="auto"/>
        <w:rPr>
          <w:rFonts w:asciiTheme="majorHAnsi" w:hAnsiTheme="majorHAnsi"/>
          <w:sz w:val="24"/>
        </w:rPr>
      </w:pPr>
    </w:p>
    <w:p w:rsidRPr="0085688C" w:rsidR="005C3A95" w:rsidP="00486235" w:rsidRDefault="005C3A95" w14:paraId="4172DEB3" w14:textId="6B3EF6E6">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525A0A" w:rsidP="00505465" w:rsidRDefault="00525A0A" w14:paraId="6B8FD2B7" w14:textId="77777777">
      <w:pPr>
        <w:spacing w:after="0" w:line="240" w:lineRule="auto"/>
        <w:ind w:left="720"/>
        <w:rPr>
          <w:rFonts w:asciiTheme="majorHAnsi" w:hAnsiTheme="majorHAnsi"/>
          <w:sz w:val="24"/>
        </w:rPr>
      </w:pPr>
    </w:p>
    <w:p w:rsidR="00C62D17" w:rsidP="00525A0A" w:rsidRDefault="00C62D17" w14:paraId="236831A5" w14:textId="39E399CB">
      <w:pPr>
        <w:spacing w:after="0" w:line="240" w:lineRule="auto"/>
        <w:rPr>
          <w:rFonts w:asciiTheme="majorHAnsi" w:hAnsiTheme="majorHAnsi"/>
          <w:sz w:val="24"/>
        </w:rPr>
      </w:pPr>
      <w:r w:rsidRPr="001365A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6F453FF6" w14:textId="77777777">
      <w:pPr>
        <w:spacing w:after="0" w:line="240" w:lineRule="auto"/>
        <w:rPr>
          <w:rFonts w:asciiTheme="majorHAnsi" w:hAnsiTheme="majorHAnsi"/>
          <w:sz w:val="24"/>
        </w:rPr>
      </w:pPr>
    </w:p>
    <w:p w:rsidRPr="0085688C" w:rsidR="00C62D17" w:rsidP="00486235" w:rsidRDefault="00C62D17" w14:paraId="4EB3A2F9" w14:textId="081C5F4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525A0A" w:rsidP="00505465" w:rsidRDefault="00525A0A" w14:paraId="3185480C" w14:textId="77777777">
      <w:pPr>
        <w:spacing w:after="0" w:line="240" w:lineRule="auto"/>
        <w:ind w:firstLine="720"/>
        <w:rPr>
          <w:rFonts w:asciiTheme="majorHAnsi" w:hAnsiTheme="majorHAnsi"/>
          <w:sz w:val="24"/>
        </w:rPr>
      </w:pPr>
    </w:p>
    <w:p w:rsidRPr="00C62D17" w:rsidR="00A50A0F" w:rsidP="00525A0A" w:rsidRDefault="00A50A0F" w14:paraId="7AA3381F" w14:textId="0F5E58E7">
      <w:pPr>
        <w:spacing w:after="0" w:line="240" w:lineRule="auto"/>
        <w:rPr>
          <w:rFonts w:asciiTheme="majorHAnsi" w:hAnsiTheme="majorHAnsi"/>
          <w:i/>
          <w:sz w:val="24"/>
        </w:rPr>
      </w:pPr>
      <w:r w:rsidRPr="001365AB">
        <w:rPr>
          <w:rFonts w:asciiTheme="majorHAnsi" w:hAnsiTheme="majorHAnsi"/>
          <w:sz w:val="24"/>
        </w:rPr>
        <w:t>We are not requesting an</w:t>
      </w:r>
      <w:r w:rsidRPr="001365AB" w:rsidR="00420AE9">
        <w:rPr>
          <w:rFonts w:asciiTheme="majorHAnsi" w:hAnsiTheme="majorHAnsi"/>
          <w:sz w:val="24"/>
        </w:rPr>
        <w:t>y</w:t>
      </w:r>
      <w:r w:rsidRPr="001365AB">
        <w:rPr>
          <w:rFonts w:asciiTheme="majorHAnsi" w:hAnsiTheme="majorHAnsi"/>
          <w:sz w:val="24"/>
        </w:rPr>
        <w:t xml:space="preserve"> exemption</w:t>
      </w:r>
      <w:r w:rsidRPr="001365AB" w:rsidR="00420AE9">
        <w:rPr>
          <w:rFonts w:asciiTheme="majorHAnsi" w:hAnsiTheme="majorHAnsi"/>
          <w:sz w:val="24"/>
        </w:rPr>
        <w:t>s</w:t>
      </w:r>
      <w:r w:rsidRPr="001365AB">
        <w:rPr>
          <w:rFonts w:asciiTheme="majorHAnsi" w:hAnsiTheme="majorHAnsi"/>
          <w:sz w:val="24"/>
        </w:rPr>
        <w:t xml:space="preserve"> to the provisions </w:t>
      </w:r>
      <w:r w:rsidRPr="001365AB"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41D48" w14:textId="77777777" w:rsidR="00417271" w:rsidRDefault="00417271" w:rsidP="00FB569C">
      <w:pPr>
        <w:spacing w:after="0" w:line="240" w:lineRule="auto"/>
      </w:pPr>
      <w:r>
        <w:separator/>
      </w:r>
    </w:p>
  </w:endnote>
  <w:endnote w:type="continuationSeparator" w:id="0">
    <w:p w14:paraId="33DC9C92" w14:textId="77777777" w:rsidR="00417271" w:rsidRDefault="0041727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5EFFE" w14:textId="77777777" w:rsidR="00417271" w:rsidRDefault="00417271" w:rsidP="00FB569C">
      <w:pPr>
        <w:spacing w:after="0" w:line="240" w:lineRule="auto"/>
      </w:pPr>
      <w:r>
        <w:separator/>
      </w:r>
    </w:p>
  </w:footnote>
  <w:footnote w:type="continuationSeparator" w:id="0">
    <w:p w14:paraId="763E76E6" w14:textId="77777777" w:rsidR="00417271" w:rsidRDefault="0041727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E4EF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75AF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300BB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1"/>
  </w:num>
  <w:num w:numId="6">
    <w:abstractNumId w:val="1"/>
  </w:num>
  <w:num w:numId="7">
    <w:abstractNumId w:val="22"/>
  </w:num>
  <w:num w:numId="8">
    <w:abstractNumId w:val="18"/>
  </w:num>
  <w:num w:numId="9">
    <w:abstractNumId w:val="23"/>
  </w:num>
  <w:num w:numId="10">
    <w:abstractNumId w:val="3"/>
  </w:num>
  <w:num w:numId="11">
    <w:abstractNumId w:val="17"/>
  </w:num>
  <w:num w:numId="12">
    <w:abstractNumId w:val="19"/>
  </w:num>
  <w:num w:numId="13">
    <w:abstractNumId w:val="25"/>
  </w:num>
  <w:num w:numId="14">
    <w:abstractNumId w:val="26"/>
  </w:num>
  <w:num w:numId="15">
    <w:abstractNumId w:val="11"/>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4"/>
  </w:num>
  <w:num w:numId="24">
    <w:abstractNumId w:val="24"/>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00EE"/>
    <w:rsid w:val="0003050A"/>
    <w:rsid w:val="00075962"/>
    <w:rsid w:val="0008072A"/>
    <w:rsid w:val="000A6525"/>
    <w:rsid w:val="000B0E70"/>
    <w:rsid w:val="000C3336"/>
    <w:rsid w:val="000E006A"/>
    <w:rsid w:val="000E6697"/>
    <w:rsid w:val="001017A0"/>
    <w:rsid w:val="00105F45"/>
    <w:rsid w:val="00127B46"/>
    <w:rsid w:val="001365AB"/>
    <w:rsid w:val="00180CC9"/>
    <w:rsid w:val="0019309D"/>
    <w:rsid w:val="001F526C"/>
    <w:rsid w:val="00200261"/>
    <w:rsid w:val="00203BC2"/>
    <w:rsid w:val="00211832"/>
    <w:rsid w:val="00222D1B"/>
    <w:rsid w:val="00235D71"/>
    <w:rsid w:val="0024335E"/>
    <w:rsid w:val="00254DCF"/>
    <w:rsid w:val="002567F9"/>
    <w:rsid w:val="00261FC5"/>
    <w:rsid w:val="00272116"/>
    <w:rsid w:val="0027743E"/>
    <w:rsid w:val="00294E92"/>
    <w:rsid w:val="002A0E71"/>
    <w:rsid w:val="002D7713"/>
    <w:rsid w:val="002F7CDD"/>
    <w:rsid w:val="003132E7"/>
    <w:rsid w:val="003175C2"/>
    <w:rsid w:val="00331D7E"/>
    <w:rsid w:val="00337EF1"/>
    <w:rsid w:val="00340D9B"/>
    <w:rsid w:val="00394A8A"/>
    <w:rsid w:val="003C0540"/>
    <w:rsid w:val="003E178F"/>
    <w:rsid w:val="00417271"/>
    <w:rsid w:val="0042041F"/>
    <w:rsid w:val="00420AE9"/>
    <w:rsid w:val="00450B8A"/>
    <w:rsid w:val="0047605E"/>
    <w:rsid w:val="00480AFF"/>
    <w:rsid w:val="00486235"/>
    <w:rsid w:val="00490797"/>
    <w:rsid w:val="004B3F3B"/>
    <w:rsid w:val="004C74D6"/>
    <w:rsid w:val="004F4F5D"/>
    <w:rsid w:val="00502FF3"/>
    <w:rsid w:val="00505465"/>
    <w:rsid w:val="00510F0C"/>
    <w:rsid w:val="00520B36"/>
    <w:rsid w:val="00525A0A"/>
    <w:rsid w:val="005442E2"/>
    <w:rsid w:val="00571377"/>
    <w:rsid w:val="00571698"/>
    <w:rsid w:val="00576EDB"/>
    <w:rsid w:val="00587419"/>
    <w:rsid w:val="00594B6B"/>
    <w:rsid w:val="00596BBA"/>
    <w:rsid w:val="005C3A95"/>
    <w:rsid w:val="005C7428"/>
    <w:rsid w:val="005D5C81"/>
    <w:rsid w:val="005E4B6D"/>
    <w:rsid w:val="00642741"/>
    <w:rsid w:val="0065530D"/>
    <w:rsid w:val="006A13FA"/>
    <w:rsid w:val="006B759D"/>
    <w:rsid w:val="006E563D"/>
    <w:rsid w:val="006F2DF8"/>
    <w:rsid w:val="0070775A"/>
    <w:rsid w:val="00722FDB"/>
    <w:rsid w:val="00753438"/>
    <w:rsid w:val="007567CC"/>
    <w:rsid w:val="0077261C"/>
    <w:rsid w:val="007F3939"/>
    <w:rsid w:val="0085688C"/>
    <w:rsid w:val="008635C4"/>
    <w:rsid w:val="008A06EF"/>
    <w:rsid w:val="008D1294"/>
    <w:rsid w:val="008E3029"/>
    <w:rsid w:val="0098628F"/>
    <w:rsid w:val="00994F2B"/>
    <w:rsid w:val="00996894"/>
    <w:rsid w:val="009A6246"/>
    <w:rsid w:val="009F2544"/>
    <w:rsid w:val="00A32282"/>
    <w:rsid w:val="00A50A0F"/>
    <w:rsid w:val="00A76F7E"/>
    <w:rsid w:val="00A77157"/>
    <w:rsid w:val="00AA3031"/>
    <w:rsid w:val="00AD5432"/>
    <w:rsid w:val="00B0618A"/>
    <w:rsid w:val="00B11223"/>
    <w:rsid w:val="00B333C6"/>
    <w:rsid w:val="00B52F4E"/>
    <w:rsid w:val="00B55296"/>
    <w:rsid w:val="00B55E9F"/>
    <w:rsid w:val="00B933B0"/>
    <w:rsid w:val="00B9732F"/>
    <w:rsid w:val="00BD4FAB"/>
    <w:rsid w:val="00BD7755"/>
    <w:rsid w:val="00C33684"/>
    <w:rsid w:val="00C62D17"/>
    <w:rsid w:val="00C808F4"/>
    <w:rsid w:val="00CA15B1"/>
    <w:rsid w:val="00CC1FE0"/>
    <w:rsid w:val="00CC24D5"/>
    <w:rsid w:val="00CC2835"/>
    <w:rsid w:val="00CC6901"/>
    <w:rsid w:val="00CD6912"/>
    <w:rsid w:val="00D21AA6"/>
    <w:rsid w:val="00D462F7"/>
    <w:rsid w:val="00D734A2"/>
    <w:rsid w:val="00DA2B37"/>
    <w:rsid w:val="00DE2BBA"/>
    <w:rsid w:val="00E5409A"/>
    <w:rsid w:val="00E65D41"/>
    <w:rsid w:val="00E95FFB"/>
    <w:rsid w:val="00EA6C04"/>
    <w:rsid w:val="00EE5F3F"/>
    <w:rsid w:val="00F17F77"/>
    <w:rsid w:val="00F25499"/>
    <w:rsid w:val="00F86C35"/>
    <w:rsid w:val="00F9228F"/>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321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BBA"/>
    <w:rPr>
      <w:sz w:val="16"/>
      <w:szCs w:val="16"/>
    </w:rPr>
  </w:style>
  <w:style w:type="paragraph" w:styleId="CommentText">
    <w:name w:val="annotation text"/>
    <w:basedOn w:val="Normal"/>
    <w:link w:val="CommentTextChar"/>
    <w:uiPriority w:val="99"/>
    <w:semiHidden/>
    <w:unhideWhenUsed/>
    <w:rsid w:val="00DE2BBA"/>
    <w:pPr>
      <w:spacing w:line="240" w:lineRule="auto"/>
    </w:pPr>
    <w:rPr>
      <w:sz w:val="20"/>
      <w:szCs w:val="20"/>
    </w:rPr>
  </w:style>
  <w:style w:type="character" w:customStyle="1" w:styleId="CommentTextChar">
    <w:name w:val="Comment Text Char"/>
    <w:basedOn w:val="DefaultParagraphFont"/>
    <w:link w:val="CommentText"/>
    <w:uiPriority w:val="99"/>
    <w:semiHidden/>
    <w:rsid w:val="00DE2BBA"/>
    <w:rPr>
      <w:sz w:val="20"/>
      <w:szCs w:val="20"/>
    </w:rPr>
  </w:style>
  <w:style w:type="paragraph" w:styleId="CommentSubject">
    <w:name w:val="annotation subject"/>
    <w:basedOn w:val="CommentText"/>
    <w:next w:val="CommentText"/>
    <w:link w:val="CommentSubjectChar"/>
    <w:uiPriority w:val="99"/>
    <w:semiHidden/>
    <w:unhideWhenUsed/>
    <w:rsid w:val="00DE2BBA"/>
    <w:rPr>
      <w:b/>
      <w:bCs/>
    </w:rPr>
  </w:style>
  <w:style w:type="character" w:customStyle="1" w:styleId="CommentSubjectChar">
    <w:name w:val="Comment Subject Char"/>
    <w:basedOn w:val="CommentTextChar"/>
    <w:link w:val="CommentSubject"/>
    <w:uiPriority w:val="99"/>
    <w:semiHidden/>
    <w:rsid w:val="00DE2BBA"/>
    <w:rPr>
      <w:b/>
      <w:bCs/>
      <w:sz w:val="20"/>
      <w:szCs w:val="20"/>
    </w:rPr>
  </w:style>
  <w:style w:type="paragraph" w:customStyle="1" w:styleId="DocParagraphOutlineLevel2">
    <w:name w:val="Doc_Paragraph Outline Level 2"/>
    <w:basedOn w:val="Normal"/>
    <w:next w:val="Normal"/>
    <w:rsid w:val="003175C2"/>
    <w:pPr>
      <w:spacing w:before="240" w:after="240" w:line="240" w:lineRule="auto"/>
    </w:pPr>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16826">
      <w:bodyDiv w:val="1"/>
      <w:marLeft w:val="0"/>
      <w:marRight w:val="0"/>
      <w:marTop w:val="0"/>
      <w:marBottom w:val="0"/>
      <w:divBdr>
        <w:top w:val="none" w:sz="0" w:space="0" w:color="auto"/>
        <w:left w:val="none" w:sz="0" w:space="0" w:color="auto"/>
        <w:bottom w:val="none" w:sz="0" w:space="0" w:color="auto"/>
        <w:right w:val="none" w:sz="0" w:space="0" w:color="auto"/>
      </w:divBdr>
    </w:div>
    <w:div w:id="20535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A2D9F-C1FE-4A38-91A7-68B1EFA4FB14}">
  <ds:schemaRefs>
    <ds:schemaRef ds:uri="http://schemas.microsoft.com/sharepoint/v3/contenttype/forms"/>
  </ds:schemaRefs>
</ds:datastoreItem>
</file>

<file path=customXml/itemProps2.xml><?xml version="1.0" encoding="utf-8"?>
<ds:datastoreItem xmlns:ds="http://schemas.openxmlformats.org/officeDocument/2006/customXml" ds:itemID="{365F3EF3-06E6-49CF-A191-2596C856D2A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f61ff1-0aa3-43fb-92cf-0d12264c188a"/>
    <ds:schemaRef ds:uri="de36b43c-0afb-4c49-88ce-9cad4f04bf5d"/>
    <ds:schemaRef ds:uri="http://www.w3.org/XML/1998/namespace"/>
    <ds:schemaRef ds:uri="http://purl.org/dc/dcmitype/"/>
  </ds:schemaRefs>
</ds:datastoreItem>
</file>

<file path=customXml/itemProps3.xml><?xml version="1.0" encoding="utf-8"?>
<ds:datastoreItem xmlns:ds="http://schemas.openxmlformats.org/officeDocument/2006/customXml" ds:itemID="{F8B7A6C6-36AD-4E8C-993B-254553810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3</cp:revision>
  <cp:lastPrinted>2016-09-20T19:55:00Z</cp:lastPrinted>
  <dcterms:created xsi:type="dcterms:W3CDTF">2022-01-10T16:08:00Z</dcterms:created>
  <dcterms:modified xsi:type="dcterms:W3CDTF">2022-01-10T19:09:00Z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