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7E15" w:rsidR="00054B36" w:rsidP="00054B36" w:rsidRDefault="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Pr="00207E15" w:rsidR="00054B36" w:rsidP="00054B36" w:rsidRDefault="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207E15" w:rsidR="00054B36" w:rsidP="00054B36" w:rsidRDefault="00054B36" w14:paraId="5AFF64E5" w14:textId="0D502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Pr="00207E15" w:rsidR="00EF1E58" w:rsidRDefault="007F3130" w14:paraId="12CE78BD" w14:textId="77777777">
      <w:pPr>
        <w:rPr>
          <w:sz w:val="24"/>
        </w:rPr>
      </w:pPr>
    </w:p>
    <w:p w:rsidRPr="00207E15" w:rsidR="00054B36" w:rsidP="00054B36" w:rsidRDefault="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 xml:space="preserve">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207E15">
        <w:rPr>
          <w:b/>
          <w:sz w:val="24"/>
        </w:rPr>
        <w:t>collection as a whole</w:t>
      </w:r>
      <w:proofErr w:type="gramEnd"/>
      <w:r w:rsidRPr="00207E15">
        <w:rPr>
          <w:b/>
          <w:sz w:val="24"/>
        </w:rPr>
        <w:t>.  If the collection had been conducted previously, include the actual response rate achieved during the last collection.</w:t>
      </w:r>
    </w:p>
    <w:p w:rsidRPr="00207E15" w:rsidR="00054B36" w:rsidRDefault="00054B36" w14:paraId="4D9C7357" w14:textId="77777777">
      <w:pPr>
        <w:rPr>
          <w:sz w:val="24"/>
        </w:rPr>
      </w:pPr>
    </w:p>
    <w:p w:rsidR="00FB65B5" w:rsidRDefault="00F42FFD" w14:paraId="0A3AE777" w14:textId="4F728CF3">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w:t>
      </w:r>
      <w:r w:rsidR="00EB6E32">
        <w:rPr>
          <w:sz w:val="24"/>
        </w:rPr>
        <w:t xml:space="preserve"> </w:t>
      </w:r>
      <w:r w:rsidRPr="00F11E0A" w:rsidR="00EB6E32">
        <w:rPr>
          <w:sz w:val="24"/>
        </w:rPr>
        <w:t>the End-Stage Renal Disease Quality Reporting System (EQRS)</w:t>
      </w:r>
      <w:r w:rsidRPr="00F11E0A" w:rsidR="00C21948">
        <w:rPr>
          <w:sz w:val="24"/>
        </w:rPr>
        <w:t>, formerly known as</w:t>
      </w:r>
      <w:r w:rsidRPr="00F11E0A">
        <w:rPr>
          <w:sz w:val="24"/>
        </w:rPr>
        <w:t xml:space="preserve"> CROWNWeb</w:t>
      </w:r>
      <w:r w:rsidRPr="00F11E0A" w:rsidR="00C21948">
        <w:rPr>
          <w:sz w:val="24"/>
        </w:rPr>
        <w:t>,</w:t>
      </w:r>
      <w:r w:rsidRPr="00F11E0A">
        <w:rPr>
          <w:sz w:val="24"/>
        </w:rPr>
        <w:t xml:space="preserve"> to </w:t>
      </w:r>
      <w:r w:rsidRPr="00F11E0A" w:rsidR="00FB65B5">
        <w:rPr>
          <w:sz w:val="24"/>
        </w:rPr>
        <w:t>m</w:t>
      </w:r>
      <w:r w:rsidRPr="00F11E0A">
        <w:rPr>
          <w:sz w:val="24"/>
        </w:rPr>
        <w:t>eet Section 494</w:t>
      </w:r>
      <w:r w:rsidRPr="00F11E0A" w:rsidR="006E7CDA">
        <w:rPr>
          <w:sz w:val="24"/>
        </w:rPr>
        <w:t>.</w:t>
      </w:r>
      <w:r w:rsidRPr="00F11E0A">
        <w:rPr>
          <w:sz w:val="24"/>
        </w:rPr>
        <w:t>1</w:t>
      </w:r>
      <w:r w:rsidRPr="00F11E0A" w:rsidR="006E7CDA">
        <w:rPr>
          <w:sz w:val="24"/>
        </w:rPr>
        <w:t>80</w:t>
      </w:r>
      <w:r w:rsidRPr="00F11E0A">
        <w:rPr>
          <w:sz w:val="24"/>
        </w:rPr>
        <w:t>(h) of the 2008 updated Conditions for Coverage for ESRD Dialysis Facilities.</w:t>
      </w:r>
    </w:p>
    <w:p w:rsidR="00FB65B5" w:rsidRDefault="00FB65B5" w14:paraId="599EC1E9" w14:textId="77777777">
      <w:pPr>
        <w:rPr>
          <w:sz w:val="24"/>
        </w:rPr>
      </w:pPr>
    </w:p>
    <w:p w:rsidRPr="00207E15" w:rsidR="00FE08F0" w:rsidRDefault="00F42FFD" w14:paraId="0601A5BA" w14:textId="48DEE6CE">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 xml:space="preserve">asked to submit records that will be validated for </w:t>
      </w:r>
      <w:r w:rsidR="0041377B">
        <w:rPr>
          <w:sz w:val="24"/>
        </w:rPr>
        <w:t>the Centers for Disease Control and Prevention National Healthcare Safety Network (</w:t>
      </w:r>
      <w:r w:rsidRPr="00207E15">
        <w:rPr>
          <w:sz w:val="24"/>
        </w:rPr>
        <w:t>NHSN</w:t>
      </w:r>
      <w:r w:rsidR="0041377B">
        <w:rPr>
          <w:sz w:val="24"/>
        </w:rPr>
        <w:t>)</w:t>
      </w:r>
      <w:r w:rsidRPr="00207E15">
        <w:rPr>
          <w:sz w:val="24"/>
        </w:rPr>
        <w:t xml:space="preserve">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E43AC0">
        <w:rPr>
          <w:sz w:val="24"/>
        </w:rPr>
        <w:t xml:space="preserve">finalized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(e.g. pus, redness, or increased swelling).</w:t>
      </w:r>
    </w:p>
    <w:p w:rsidRPr="00207E15" w:rsidR="00A55FFE" w:rsidP="00A55FFE" w:rsidRDefault="00A55FFE" w14:paraId="083F913D" w14:textId="77777777">
      <w:pPr>
        <w:pStyle w:val="11ASTHeading2"/>
        <w:rPr>
          <w:rFonts w:ascii="Times New Roman" w:hAnsi="Times New Roman"/>
          <w:sz w:val="24"/>
          <w:szCs w:val="24"/>
        </w:rPr>
      </w:pPr>
      <w:bookmarkStart w:name="_Toc433189955" w:id="0"/>
      <w:bookmarkStart w:name="_Hlk513632420" w:id="1"/>
      <w:r w:rsidRPr="00207E15">
        <w:rPr>
          <w:rFonts w:ascii="Times New Roman" w:hAnsi="Times New Roman"/>
          <w:sz w:val="24"/>
          <w:szCs w:val="24"/>
        </w:rPr>
        <w:t>Sample Size Estimates</w:t>
      </w:r>
      <w:bookmarkEnd w:id="0"/>
    </w:p>
    <w:bookmarkEnd w:id="1"/>
    <w:p w:rsidR="005746B7" w:rsidP="005746B7" w:rsidRDefault="005746B7" w14:paraId="09B37B46" w14:textId="77777777">
      <w:pPr>
        <w:rPr>
          <w:sz w:val="24"/>
          <w:lang w:bidi="en-US"/>
        </w:rPr>
      </w:pPr>
    </w:p>
    <w:p w:rsidR="005746B7" w:rsidP="005746B7" w:rsidRDefault="00FB65B5" w14:paraId="458CE30D" w14:textId="655BA949">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3315AD">
        <w:rPr>
          <w:sz w:val="24"/>
        </w:rPr>
        <w:t>4</w:t>
      </w:r>
      <w:r w:rsidR="00875C96">
        <w:rPr>
          <w:sz w:val="24"/>
        </w:rPr>
        <w:t xml:space="preserve"> </w:t>
      </w:r>
      <w:r w:rsidR="005746B7">
        <w:rPr>
          <w:sz w:val="24"/>
        </w:rPr>
        <w:t>a</w:t>
      </w:r>
      <w:r w:rsidR="00875C96">
        <w:rPr>
          <w:sz w:val="24"/>
        </w:rPr>
        <w:t>re</w:t>
      </w:r>
      <w:r w:rsidR="005746B7">
        <w:rPr>
          <w:sz w:val="24"/>
        </w:rPr>
        <w:t xml:space="preserve"> shown in </w:t>
      </w:r>
      <w:r w:rsidRPr="00C03654" w:rsidR="005746B7">
        <w:rPr>
          <w:b/>
          <w:sz w:val="24"/>
        </w:rPr>
        <w:t>Table 1</w:t>
      </w:r>
      <w:r w:rsidR="005746B7">
        <w:rPr>
          <w:sz w:val="24"/>
        </w:rPr>
        <w:t xml:space="preserve"> and </w:t>
      </w:r>
      <w:r w:rsidRPr="00C03654" w:rsidR="005746B7">
        <w:rPr>
          <w:b/>
          <w:sz w:val="24"/>
        </w:rPr>
        <w:t>2</w:t>
      </w:r>
      <w:r w:rsidRPr="00C03654" w:rsidR="005746B7">
        <w:rPr>
          <w:sz w:val="24"/>
        </w:rPr>
        <w:t>,</w:t>
      </w:r>
      <w:r w:rsidR="005746B7">
        <w:rPr>
          <w:b/>
          <w:sz w:val="24"/>
        </w:rPr>
        <w:t xml:space="preserve"> </w:t>
      </w:r>
      <w:r w:rsidRPr="00C03654" w:rsidR="005746B7">
        <w:rPr>
          <w:sz w:val="24"/>
        </w:rPr>
        <w:t>respectively</w:t>
      </w:r>
      <w:r w:rsidR="005746B7">
        <w:rPr>
          <w:sz w:val="24"/>
        </w:rPr>
        <w:t xml:space="preserve">. </w:t>
      </w:r>
    </w:p>
    <w:p w:rsidRPr="00207E15" w:rsidR="00A55FFE" w:rsidP="009E5FE2" w:rsidRDefault="00A55FFE" w14:paraId="20640171" w14:textId="77777777">
      <w:pPr>
        <w:keepNext/>
        <w:spacing w:after="120"/>
        <w:rPr>
          <w:b/>
          <w:bCs/>
          <w:i/>
          <w:sz w:val="24"/>
          <w:lang w:bidi="en-US"/>
        </w:rPr>
      </w:pPr>
      <w:bookmarkStart w:name="_Ref425404973" w:id="2"/>
      <w:bookmarkStart w:name="_Toc425427112" w:id="3"/>
      <w:bookmarkStart w:name="_Toc433189668" w:id="4"/>
    </w:p>
    <w:p w:rsidRPr="00B04BD2" w:rsidR="0040781C" w:rsidP="0040781C" w:rsidRDefault="0040781C" w14:paraId="379803A6" w14:textId="09A4E3F5">
      <w:pPr>
        <w:keepNext/>
        <w:spacing w:after="120"/>
        <w:jc w:val="center"/>
        <w:rPr>
          <w:b/>
          <w:bCs/>
          <w:i/>
          <w:sz w:val="24"/>
          <w:lang w:bidi="en-US"/>
        </w:rPr>
      </w:pPr>
      <w:bookmarkStart w:name="Table1" w:id="5"/>
      <w:bookmarkEnd w:id="5"/>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963"/>
        <w:gridCol w:w="1776"/>
      </w:tblGrid>
      <w:tr w:rsidRPr="00DF611D" w:rsidR="00EB01CF" w:rsidTr="00F55B7D" w14:paraId="74298234" w14:textId="77777777">
        <w:trPr>
          <w:tblHeader/>
          <w:jc w:val="center"/>
        </w:trPr>
        <w:tc>
          <w:tcPr>
            <w:tcW w:w="1963" w:type="dxa"/>
            <w:tcBorders>
              <w:top w:val="single" w:color="4F81BD" w:sz="8" w:space="0"/>
              <w:left w:val="single" w:color="4F81BD" w:sz="8" w:space="0"/>
              <w:bottom w:val="single" w:color="4F81BD" w:sz="18" w:space="0"/>
              <w:right w:val="single" w:color="4F81BD" w:sz="8" w:space="0"/>
            </w:tcBorders>
            <w:vAlign w:val="center"/>
          </w:tcPr>
          <w:p w:rsidRPr="00DF611D" w:rsidR="00EB01CF" w:rsidP="00C03654" w:rsidRDefault="00EB01CF" w14:paraId="5DD0C89A" w14:textId="37579AA8">
            <w:pPr>
              <w:spacing w:before="60" w:after="60"/>
              <w:jc w:val="center"/>
              <w:rPr>
                <w:b/>
                <w:bCs/>
                <w:sz w:val="24"/>
                <w:lang w:bidi="en-US"/>
              </w:rPr>
            </w:pPr>
            <w:r>
              <w:rPr>
                <w:b/>
                <w:bCs/>
                <w:sz w:val="24"/>
                <w:lang w:bidi="en-US"/>
              </w:rPr>
              <w:t>Network Number</w:t>
            </w:r>
          </w:p>
        </w:tc>
        <w:tc>
          <w:tcPr>
            <w:tcW w:w="1776"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B01CF" w:rsidP="00C03654" w:rsidRDefault="00EB01CF" w14:paraId="5170EC63" w14:textId="36D4F9D8">
            <w:pPr>
              <w:spacing w:before="60" w:after="60"/>
              <w:jc w:val="center"/>
              <w:rPr>
                <w:b/>
                <w:bCs/>
                <w:sz w:val="24"/>
                <w:lang w:bidi="en-US"/>
              </w:rPr>
            </w:pPr>
            <w:r>
              <w:rPr>
                <w:b/>
                <w:bCs/>
                <w:sz w:val="24"/>
                <w:lang w:bidi="en-US"/>
              </w:rPr>
              <w:t>Patient Population Percentage</w:t>
            </w:r>
          </w:p>
        </w:tc>
      </w:tr>
      <w:tr w:rsidRPr="00DF611D" w:rsidR="00F11E0A" w:rsidTr="007047AF" w14:paraId="7D6A08F7"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F11E0A" w:rsidP="00F11E0A" w:rsidRDefault="00F11E0A" w14:paraId="777508D6" w14:textId="77777777">
            <w:pPr>
              <w:spacing w:after="120"/>
              <w:jc w:val="center"/>
              <w:rPr>
                <w:bCs/>
                <w:color w:val="000000"/>
                <w:sz w:val="24"/>
                <w:lang w:bidi="en-US"/>
              </w:rPr>
            </w:pPr>
            <w:r w:rsidRPr="009E5FE2">
              <w:rPr>
                <w:color w:val="000000"/>
                <w:sz w:val="24"/>
              </w:rPr>
              <w:t>1</w:t>
            </w:r>
          </w:p>
        </w:tc>
        <w:tc>
          <w:tcPr>
            <w:tcW w:w="1776" w:type="dxa"/>
          </w:tcPr>
          <w:p w:rsidRPr="00EB01CF" w:rsidR="00F11E0A" w:rsidP="00F11E0A" w:rsidRDefault="00F11E0A" w14:paraId="5423D332" w14:textId="0D2F2980">
            <w:pPr>
              <w:spacing w:after="120" w:line="222" w:lineRule="exact"/>
              <w:ind w:left="97" w:right="-20"/>
              <w:jc w:val="center"/>
              <w:rPr>
                <w:sz w:val="24"/>
                <w:lang w:bidi="en-US"/>
              </w:rPr>
            </w:pPr>
            <w:r w:rsidRPr="00073957">
              <w:t>2.01</w:t>
            </w:r>
          </w:p>
        </w:tc>
      </w:tr>
      <w:tr w:rsidRPr="00DF611D" w:rsidR="00F11E0A" w:rsidTr="007047AF" w14:paraId="01ED337C"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F11E0A" w:rsidP="00F11E0A" w:rsidRDefault="00F11E0A" w14:paraId="67E6E9D5" w14:textId="41BCF78B">
            <w:pPr>
              <w:spacing w:after="120"/>
              <w:jc w:val="center"/>
              <w:rPr>
                <w:bCs/>
                <w:color w:val="000000"/>
                <w:sz w:val="24"/>
                <w:lang w:bidi="en-US"/>
              </w:rPr>
            </w:pPr>
            <w:r>
              <w:rPr>
                <w:color w:val="000000"/>
                <w:sz w:val="24"/>
              </w:rPr>
              <w:t>2</w:t>
            </w:r>
          </w:p>
        </w:tc>
        <w:tc>
          <w:tcPr>
            <w:tcW w:w="1776" w:type="dxa"/>
          </w:tcPr>
          <w:p w:rsidRPr="00EB01CF" w:rsidR="00F11E0A" w:rsidP="00F11E0A" w:rsidRDefault="00F11E0A" w14:paraId="08F38976" w14:textId="6557CA32">
            <w:pPr>
              <w:spacing w:before="2" w:after="120"/>
              <w:ind w:left="97" w:right="-20"/>
              <w:jc w:val="center"/>
              <w:rPr>
                <w:sz w:val="24"/>
                <w:lang w:bidi="en-US"/>
              </w:rPr>
            </w:pPr>
            <w:r w:rsidRPr="00073957">
              <w:t>8.03</w:t>
            </w:r>
          </w:p>
        </w:tc>
      </w:tr>
      <w:tr w:rsidRPr="00DF611D" w:rsidR="00F11E0A" w:rsidTr="007047AF" w14:paraId="2A003B9B"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F11E0A" w:rsidP="00F11E0A" w:rsidRDefault="00F11E0A" w14:paraId="03DCD7B2" w14:textId="5DE0258D">
            <w:pPr>
              <w:spacing w:after="120"/>
              <w:jc w:val="center"/>
              <w:rPr>
                <w:bCs/>
                <w:color w:val="000000"/>
                <w:sz w:val="24"/>
                <w:lang w:bidi="en-US"/>
              </w:rPr>
            </w:pPr>
            <w:r>
              <w:rPr>
                <w:color w:val="000000"/>
                <w:sz w:val="24"/>
              </w:rPr>
              <w:t>3</w:t>
            </w:r>
          </w:p>
        </w:tc>
        <w:tc>
          <w:tcPr>
            <w:tcW w:w="1776" w:type="dxa"/>
          </w:tcPr>
          <w:p w:rsidRPr="00EB01CF" w:rsidR="00F11E0A" w:rsidP="00F11E0A" w:rsidRDefault="00F11E0A" w14:paraId="4A5E9829" w14:textId="73F4D0EE">
            <w:pPr>
              <w:spacing w:after="120" w:line="222" w:lineRule="exact"/>
              <w:ind w:left="97" w:right="-20"/>
              <w:jc w:val="center"/>
              <w:rPr>
                <w:sz w:val="24"/>
                <w:lang w:bidi="en-US"/>
              </w:rPr>
            </w:pPr>
            <w:r w:rsidRPr="00073957">
              <w:t>4.68</w:t>
            </w:r>
          </w:p>
        </w:tc>
      </w:tr>
      <w:tr w:rsidRPr="00DF611D" w:rsidR="00F11E0A" w:rsidTr="007047AF" w14:paraId="04DD513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65FB738F" w14:textId="50BD4808">
            <w:pPr>
              <w:spacing w:after="120"/>
              <w:jc w:val="center"/>
              <w:rPr>
                <w:bCs/>
                <w:color w:val="000000"/>
                <w:sz w:val="24"/>
                <w:lang w:bidi="en-US"/>
              </w:rPr>
            </w:pPr>
            <w:r>
              <w:rPr>
                <w:color w:val="000000"/>
                <w:sz w:val="24"/>
              </w:rPr>
              <w:t>4</w:t>
            </w:r>
          </w:p>
        </w:tc>
        <w:tc>
          <w:tcPr>
            <w:tcW w:w="1776" w:type="dxa"/>
          </w:tcPr>
          <w:p w:rsidRPr="00EB01CF" w:rsidR="00F11E0A" w:rsidP="00F11E0A" w:rsidRDefault="00F11E0A" w14:paraId="16458A74" w14:textId="12002277">
            <w:pPr>
              <w:spacing w:before="2" w:after="120"/>
              <w:ind w:left="97" w:right="-20"/>
              <w:jc w:val="center"/>
              <w:rPr>
                <w:bCs/>
                <w:sz w:val="24"/>
                <w:lang w:bidi="en-US"/>
              </w:rPr>
            </w:pPr>
            <w:r w:rsidRPr="00073957">
              <w:t>3.34</w:t>
            </w:r>
          </w:p>
        </w:tc>
      </w:tr>
      <w:tr w:rsidRPr="00DF611D" w:rsidR="00F11E0A" w:rsidTr="007047AF" w14:paraId="07EF00E4"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39828DD7" w14:textId="5F3BDBC8">
            <w:pPr>
              <w:spacing w:after="120"/>
              <w:jc w:val="center"/>
              <w:rPr>
                <w:bCs/>
                <w:color w:val="000000"/>
                <w:sz w:val="24"/>
                <w:lang w:bidi="en-US"/>
              </w:rPr>
            </w:pPr>
            <w:r>
              <w:rPr>
                <w:color w:val="000000"/>
                <w:sz w:val="24"/>
              </w:rPr>
              <w:lastRenderedPageBreak/>
              <w:t>5</w:t>
            </w:r>
          </w:p>
        </w:tc>
        <w:tc>
          <w:tcPr>
            <w:tcW w:w="1776" w:type="dxa"/>
          </w:tcPr>
          <w:p w:rsidRPr="00EB01CF" w:rsidR="00F11E0A" w:rsidP="00F11E0A" w:rsidRDefault="00F11E0A" w14:paraId="691FE708" w14:textId="2A36E734">
            <w:pPr>
              <w:spacing w:before="2" w:after="120"/>
              <w:ind w:left="97" w:right="-20"/>
              <w:jc w:val="center"/>
              <w:rPr>
                <w:bCs/>
                <w:spacing w:val="1"/>
                <w:sz w:val="24"/>
                <w:lang w:bidi="en-US"/>
              </w:rPr>
            </w:pPr>
            <w:r w:rsidRPr="00073957">
              <w:t>4.01</w:t>
            </w:r>
          </w:p>
        </w:tc>
      </w:tr>
      <w:tr w:rsidRPr="00DF611D" w:rsidR="00F11E0A" w:rsidTr="007047AF" w14:paraId="2823ED85"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7701DC47" w14:textId="33D530CA">
            <w:pPr>
              <w:spacing w:after="120"/>
              <w:jc w:val="center"/>
              <w:rPr>
                <w:bCs/>
                <w:color w:val="000000"/>
                <w:sz w:val="24"/>
                <w:lang w:bidi="en-US"/>
              </w:rPr>
            </w:pPr>
            <w:r>
              <w:rPr>
                <w:color w:val="000000"/>
                <w:sz w:val="24"/>
              </w:rPr>
              <w:t>6</w:t>
            </w:r>
          </w:p>
        </w:tc>
        <w:tc>
          <w:tcPr>
            <w:tcW w:w="1776" w:type="dxa"/>
          </w:tcPr>
          <w:p w:rsidRPr="00EB01CF" w:rsidR="00F11E0A" w:rsidP="00F11E0A" w:rsidRDefault="00F11E0A" w14:paraId="68308324" w14:textId="175083AB">
            <w:pPr>
              <w:spacing w:before="2" w:after="120"/>
              <w:ind w:left="97" w:right="-20"/>
              <w:jc w:val="center"/>
              <w:rPr>
                <w:bCs/>
                <w:spacing w:val="1"/>
                <w:sz w:val="24"/>
                <w:lang w:bidi="en-US"/>
              </w:rPr>
            </w:pPr>
            <w:r w:rsidRPr="00073957">
              <w:t>7.69</w:t>
            </w:r>
          </w:p>
        </w:tc>
      </w:tr>
      <w:tr w:rsidRPr="00DF611D" w:rsidR="00F11E0A" w:rsidTr="007047AF" w14:paraId="337081C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055BE14F" w14:textId="43C276B2">
            <w:pPr>
              <w:spacing w:after="120"/>
              <w:jc w:val="center"/>
              <w:rPr>
                <w:bCs/>
                <w:color w:val="000000"/>
                <w:sz w:val="24"/>
                <w:lang w:bidi="en-US"/>
              </w:rPr>
            </w:pPr>
            <w:r>
              <w:rPr>
                <w:color w:val="000000"/>
                <w:sz w:val="24"/>
              </w:rPr>
              <w:t>7</w:t>
            </w:r>
          </w:p>
        </w:tc>
        <w:tc>
          <w:tcPr>
            <w:tcW w:w="1776" w:type="dxa"/>
          </w:tcPr>
          <w:p w:rsidRPr="00EB01CF" w:rsidR="00F11E0A" w:rsidP="00F11E0A" w:rsidRDefault="00F11E0A" w14:paraId="0197B111" w14:textId="06D7FF6E">
            <w:pPr>
              <w:spacing w:before="2" w:after="120"/>
              <w:ind w:left="97" w:right="-20"/>
              <w:jc w:val="center"/>
              <w:rPr>
                <w:bCs/>
                <w:spacing w:val="1"/>
                <w:sz w:val="24"/>
                <w:lang w:bidi="en-US"/>
              </w:rPr>
            </w:pPr>
            <w:r w:rsidRPr="00073957">
              <w:t>6.35</w:t>
            </w:r>
          </w:p>
        </w:tc>
      </w:tr>
      <w:tr w:rsidRPr="00DF611D" w:rsidR="00F11E0A" w:rsidTr="007047AF" w14:paraId="564E45A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7E2FE717" w14:textId="23215213">
            <w:pPr>
              <w:spacing w:after="120"/>
              <w:jc w:val="center"/>
              <w:rPr>
                <w:bCs/>
                <w:color w:val="000000"/>
                <w:sz w:val="24"/>
                <w:lang w:bidi="en-US"/>
              </w:rPr>
            </w:pPr>
            <w:r>
              <w:rPr>
                <w:color w:val="000000"/>
                <w:sz w:val="24"/>
              </w:rPr>
              <w:t>8</w:t>
            </w:r>
          </w:p>
        </w:tc>
        <w:tc>
          <w:tcPr>
            <w:tcW w:w="1776" w:type="dxa"/>
          </w:tcPr>
          <w:p w:rsidRPr="00EB01CF" w:rsidR="00F11E0A" w:rsidP="00F11E0A" w:rsidRDefault="00F11E0A" w14:paraId="2A6741A6" w14:textId="276EDD4E">
            <w:pPr>
              <w:spacing w:before="2" w:after="120"/>
              <w:ind w:left="97" w:right="-20"/>
              <w:jc w:val="center"/>
              <w:rPr>
                <w:bCs/>
                <w:spacing w:val="1"/>
                <w:sz w:val="24"/>
                <w:lang w:bidi="en-US"/>
              </w:rPr>
            </w:pPr>
            <w:r w:rsidRPr="00073957">
              <w:t>6.69</w:t>
            </w:r>
          </w:p>
        </w:tc>
      </w:tr>
      <w:tr w:rsidRPr="00DF611D" w:rsidR="00F11E0A" w:rsidTr="007047AF" w14:paraId="021551E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13D43640" w14:textId="1E55F538">
            <w:pPr>
              <w:spacing w:after="120"/>
              <w:jc w:val="center"/>
              <w:rPr>
                <w:bCs/>
                <w:color w:val="000000"/>
                <w:sz w:val="24"/>
                <w:lang w:bidi="en-US"/>
              </w:rPr>
            </w:pPr>
            <w:r>
              <w:rPr>
                <w:color w:val="000000"/>
                <w:sz w:val="24"/>
              </w:rPr>
              <w:t>9</w:t>
            </w:r>
          </w:p>
        </w:tc>
        <w:tc>
          <w:tcPr>
            <w:tcW w:w="1776" w:type="dxa"/>
          </w:tcPr>
          <w:p w:rsidRPr="00EB01CF" w:rsidR="00F11E0A" w:rsidP="00F11E0A" w:rsidRDefault="00F11E0A" w14:paraId="48D3D814" w14:textId="632CB19B">
            <w:pPr>
              <w:spacing w:before="2" w:after="120"/>
              <w:ind w:left="97" w:right="-20"/>
              <w:jc w:val="center"/>
              <w:rPr>
                <w:bCs/>
                <w:spacing w:val="1"/>
                <w:sz w:val="24"/>
                <w:lang w:bidi="en-US"/>
              </w:rPr>
            </w:pPr>
            <w:r w:rsidRPr="00073957">
              <w:t>6.02</w:t>
            </w:r>
          </w:p>
        </w:tc>
      </w:tr>
      <w:tr w:rsidRPr="00DF611D" w:rsidR="00F11E0A" w:rsidTr="007047AF" w14:paraId="6C98C03B"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06F4E910" w14:textId="27922B76">
            <w:pPr>
              <w:spacing w:after="120"/>
              <w:jc w:val="center"/>
              <w:rPr>
                <w:bCs/>
                <w:color w:val="000000"/>
                <w:sz w:val="24"/>
                <w:lang w:bidi="en-US"/>
              </w:rPr>
            </w:pPr>
            <w:r w:rsidRPr="009E5FE2">
              <w:rPr>
                <w:color w:val="000000"/>
                <w:sz w:val="24"/>
              </w:rPr>
              <w:t>1</w:t>
            </w:r>
            <w:r>
              <w:rPr>
                <w:color w:val="000000"/>
                <w:sz w:val="24"/>
              </w:rPr>
              <w:t>0</w:t>
            </w:r>
          </w:p>
        </w:tc>
        <w:tc>
          <w:tcPr>
            <w:tcW w:w="1776" w:type="dxa"/>
          </w:tcPr>
          <w:p w:rsidRPr="00EB01CF" w:rsidR="00F11E0A" w:rsidP="00F11E0A" w:rsidRDefault="00F11E0A" w14:paraId="497D725A" w14:textId="44A670F5">
            <w:pPr>
              <w:spacing w:before="2" w:after="120"/>
              <w:ind w:left="97" w:right="-20"/>
              <w:jc w:val="center"/>
              <w:rPr>
                <w:bCs/>
                <w:spacing w:val="1"/>
                <w:sz w:val="24"/>
                <w:lang w:bidi="en-US"/>
              </w:rPr>
            </w:pPr>
            <w:r w:rsidRPr="00073957">
              <w:t>3.01</w:t>
            </w:r>
          </w:p>
        </w:tc>
      </w:tr>
      <w:tr w:rsidRPr="00DF611D" w:rsidR="00F11E0A" w:rsidTr="007047AF" w14:paraId="2E2A140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3B1399F6" w14:textId="09E74AFD">
            <w:pPr>
              <w:spacing w:after="120"/>
              <w:jc w:val="center"/>
              <w:rPr>
                <w:bCs/>
                <w:color w:val="000000"/>
                <w:sz w:val="24"/>
                <w:lang w:bidi="en-US"/>
              </w:rPr>
            </w:pPr>
            <w:r w:rsidRPr="009E5FE2">
              <w:rPr>
                <w:color w:val="000000"/>
                <w:sz w:val="24"/>
              </w:rPr>
              <w:t>1</w:t>
            </w:r>
            <w:r>
              <w:rPr>
                <w:color w:val="000000"/>
                <w:sz w:val="24"/>
              </w:rPr>
              <w:t>1</w:t>
            </w:r>
          </w:p>
        </w:tc>
        <w:tc>
          <w:tcPr>
            <w:tcW w:w="1776" w:type="dxa"/>
          </w:tcPr>
          <w:p w:rsidRPr="00EB01CF" w:rsidR="00F11E0A" w:rsidP="00F11E0A" w:rsidRDefault="00F11E0A" w14:paraId="5B538534" w14:textId="40484530">
            <w:pPr>
              <w:spacing w:before="2" w:after="120"/>
              <w:ind w:left="97" w:right="-20"/>
              <w:jc w:val="center"/>
              <w:rPr>
                <w:bCs/>
                <w:spacing w:val="1"/>
                <w:sz w:val="24"/>
                <w:lang w:bidi="en-US"/>
              </w:rPr>
            </w:pPr>
            <w:r w:rsidRPr="00073957">
              <w:t>3.01</w:t>
            </w:r>
          </w:p>
        </w:tc>
      </w:tr>
      <w:tr w:rsidRPr="00DF611D" w:rsidR="00F11E0A" w:rsidTr="007047AF" w14:paraId="45280A7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1F4E245C" w14:textId="3C13A124">
            <w:pPr>
              <w:spacing w:after="120"/>
              <w:jc w:val="center"/>
              <w:rPr>
                <w:bCs/>
                <w:color w:val="000000"/>
                <w:sz w:val="24"/>
                <w:lang w:bidi="en-US"/>
              </w:rPr>
            </w:pPr>
            <w:r w:rsidRPr="009E5FE2">
              <w:rPr>
                <w:color w:val="000000"/>
                <w:sz w:val="24"/>
              </w:rPr>
              <w:t>1</w:t>
            </w:r>
            <w:r>
              <w:rPr>
                <w:color w:val="000000"/>
                <w:sz w:val="24"/>
              </w:rPr>
              <w:t>2</w:t>
            </w:r>
          </w:p>
        </w:tc>
        <w:tc>
          <w:tcPr>
            <w:tcW w:w="1776" w:type="dxa"/>
          </w:tcPr>
          <w:p w:rsidRPr="00EB01CF" w:rsidR="00F11E0A" w:rsidP="00F11E0A" w:rsidRDefault="00F11E0A" w14:paraId="0688B22D" w14:textId="2F9328A4">
            <w:pPr>
              <w:spacing w:before="2" w:after="120"/>
              <w:ind w:left="97" w:right="-20"/>
              <w:jc w:val="center"/>
              <w:rPr>
                <w:bCs/>
                <w:spacing w:val="1"/>
                <w:sz w:val="24"/>
                <w:lang w:bidi="en-US"/>
              </w:rPr>
            </w:pPr>
            <w:r w:rsidRPr="00073957">
              <w:t>3.34</w:t>
            </w:r>
          </w:p>
        </w:tc>
      </w:tr>
      <w:tr w:rsidRPr="00DF611D" w:rsidR="00F11E0A" w:rsidTr="007047AF" w14:paraId="6361BD5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F11E0A" w:rsidP="00F11E0A" w:rsidRDefault="00F11E0A" w14:paraId="2C255D54" w14:textId="6C738D40">
            <w:pPr>
              <w:spacing w:after="120"/>
              <w:jc w:val="center"/>
              <w:rPr>
                <w:bCs/>
                <w:color w:val="000000"/>
                <w:sz w:val="24"/>
                <w:lang w:bidi="en-US"/>
              </w:rPr>
            </w:pPr>
            <w:r w:rsidRPr="009E5FE2">
              <w:rPr>
                <w:color w:val="000000"/>
                <w:sz w:val="24"/>
              </w:rPr>
              <w:t>1</w:t>
            </w:r>
            <w:r>
              <w:rPr>
                <w:color w:val="000000"/>
                <w:sz w:val="24"/>
              </w:rPr>
              <w:t>3</w:t>
            </w:r>
          </w:p>
        </w:tc>
        <w:tc>
          <w:tcPr>
            <w:tcW w:w="1776" w:type="dxa"/>
          </w:tcPr>
          <w:p w:rsidRPr="00EB01CF" w:rsidR="00F11E0A" w:rsidP="00F11E0A" w:rsidRDefault="00F11E0A" w14:paraId="5B72EFAE" w14:textId="3B8AEC20">
            <w:pPr>
              <w:spacing w:before="2" w:after="120"/>
              <w:ind w:left="97" w:right="-20"/>
              <w:jc w:val="center"/>
              <w:rPr>
                <w:bCs/>
                <w:spacing w:val="1"/>
                <w:sz w:val="24"/>
                <w:lang w:bidi="en-US"/>
              </w:rPr>
            </w:pPr>
            <w:r w:rsidRPr="00073957">
              <w:t>3.68</w:t>
            </w:r>
          </w:p>
        </w:tc>
      </w:tr>
      <w:tr w:rsidRPr="00DF611D" w:rsidR="00F11E0A" w:rsidTr="007047AF" w14:paraId="68E90B06"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C03654" w:rsidR="00F11E0A" w:rsidP="00F11E0A" w:rsidRDefault="00F11E0A" w14:paraId="37AA090D" w14:textId="734B1E02">
            <w:pPr>
              <w:spacing w:after="120"/>
              <w:jc w:val="center"/>
              <w:rPr>
                <w:bCs/>
                <w:color w:val="000000"/>
                <w:sz w:val="24"/>
                <w:lang w:bidi="en-US"/>
              </w:rPr>
            </w:pPr>
            <w:r>
              <w:rPr>
                <w:bCs/>
                <w:color w:val="000000"/>
                <w:sz w:val="24"/>
                <w:lang w:bidi="en-US"/>
              </w:rPr>
              <w:t>14</w:t>
            </w:r>
          </w:p>
        </w:tc>
        <w:tc>
          <w:tcPr>
            <w:tcW w:w="1776" w:type="dxa"/>
          </w:tcPr>
          <w:p w:rsidRPr="00EB01CF" w:rsidR="00F11E0A" w:rsidP="00F11E0A" w:rsidRDefault="00F11E0A" w14:paraId="151BDC8F" w14:textId="5B916B94">
            <w:pPr>
              <w:spacing w:before="2" w:after="120"/>
              <w:ind w:left="97" w:right="-20"/>
              <w:jc w:val="center"/>
              <w:rPr>
                <w:color w:val="000000"/>
                <w:sz w:val="24"/>
              </w:rPr>
            </w:pPr>
            <w:r w:rsidRPr="00073957">
              <w:t>12.71</w:t>
            </w:r>
          </w:p>
        </w:tc>
      </w:tr>
      <w:tr w:rsidRPr="00DF611D" w:rsidR="00F11E0A" w:rsidTr="007047AF" w14:paraId="40642ED9"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F11E0A" w:rsidP="00F11E0A" w:rsidRDefault="00F11E0A" w14:paraId="5CA970F5" w14:textId="0CB561DA">
            <w:pPr>
              <w:spacing w:after="120"/>
              <w:jc w:val="center"/>
              <w:rPr>
                <w:bCs/>
                <w:color w:val="000000"/>
                <w:sz w:val="24"/>
                <w:lang w:bidi="en-US"/>
              </w:rPr>
            </w:pPr>
            <w:r>
              <w:rPr>
                <w:bCs/>
                <w:color w:val="000000"/>
                <w:sz w:val="24"/>
                <w:lang w:bidi="en-US"/>
              </w:rPr>
              <w:t>15</w:t>
            </w:r>
          </w:p>
        </w:tc>
        <w:tc>
          <w:tcPr>
            <w:tcW w:w="1776" w:type="dxa"/>
          </w:tcPr>
          <w:p w:rsidRPr="00EB01CF" w:rsidR="00F11E0A" w:rsidP="00F11E0A" w:rsidRDefault="00F11E0A" w14:paraId="6B5F4197" w14:textId="74D8F271">
            <w:pPr>
              <w:spacing w:before="2" w:after="120"/>
              <w:ind w:left="97" w:right="-20"/>
              <w:jc w:val="center"/>
              <w:rPr>
                <w:color w:val="000000"/>
                <w:sz w:val="24"/>
              </w:rPr>
            </w:pPr>
            <w:r w:rsidRPr="00073957">
              <w:t>3.68</w:t>
            </w:r>
          </w:p>
        </w:tc>
      </w:tr>
      <w:tr w:rsidRPr="00DF611D" w:rsidR="00F11E0A" w:rsidTr="007047AF" w14:paraId="7A64A61D"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F11E0A" w:rsidP="00F11E0A" w:rsidRDefault="00F11E0A" w14:paraId="2BD75EE3" w14:textId="44CFC428">
            <w:pPr>
              <w:spacing w:after="120"/>
              <w:jc w:val="center"/>
              <w:rPr>
                <w:bCs/>
                <w:color w:val="000000"/>
                <w:sz w:val="24"/>
                <w:lang w:bidi="en-US"/>
              </w:rPr>
            </w:pPr>
            <w:r>
              <w:rPr>
                <w:bCs/>
                <w:color w:val="000000"/>
                <w:sz w:val="24"/>
                <w:lang w:bidi="en-US"/>
              </w:rPr>
              <w:t>16</w:t>
            </w:r>
          </w:p>
        </w:tc>
        <w:tc>
          <w:tcPr>
            <w:tcW w:w="1776" w:type="dxa"/>
          </w:tcPr>
          <w:p w:rsidRPr="00EB01CF" w:rsidR="00F11E0A" w:rsidP="00F11E0A" w:rsidRDefault="00F11E0A" w14:paraId="005FE86F" w14:textId="41D9C58C">
            <w:pPr>
              <w:spacing w:before="2" w:after="120"/>
              <w:ind w:left="97" w:right="-20"/>
              <w:jc w:val="center"/>
              <w:rPr>
                <w:color w:val="000000"/>
                <w:sz w:val="24"/>
              </w:rPr>
            </w:pPr>
            <w:r w:rsidRPr="00073957">
              <w:t>3.34</w:t>
            </w:r>
          </w:p>
        </w:tc>
      </w:tr>
      <w:tr w:rsidRPr="00DF611D" w:rsidR="00F11E0A" w:rsidTr="007047AF" w14:paraId="1E58CFAA"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F11E0A" w:rsidP="00F11E0A" w:rsidRDefault="00F11E0A" w14:paraId="430C89FC" w14:textId="78830BB7">
            <w:pPr>
              <w:spacing w:after="120"/>
              <w:jc w:val="center"/>
              <w:rPr>
                <w:bCs/>
                <w:color w:val="000000"/>
                <w:sz w:val="24"/>
                <w:lang w:bidi="en-US"/>
              </w:rPr>
            </w:pPr>
            <w:r>
              <w:rPr>
                <w:bCs/>
                <w:color w:val="000000"/>
                <w:sz w:val="24"/>
                <w:lang w:bidi="en-US"/>
              </w:rPr>
              <w:t>17</w:t>
            </w:r>
          </w:p>
        </w:tc>
        <w:tc>
          <w:tcPr>
            <w:tcW w:w="1776" w:type="dxa"/>
          </w:tcPr>
          <w:p w:rsidRPr="00EB01CF" w:rsidR="00F11E0A" w:rsidP="00F11E0A" w:rsidRDefault="00F11E0A" w14:paraId="53166CCD" w14:textId="5A7C664C">
            <w:pPr>
              <w:spacing w:before="2" w:after="120"/>
              <w:ind w:left="97" w:right="-20"/>
              <w:jc w:val="center"/>
              <w:rPr>
                <w:color w:val="000000"/>
                <w:sz w:val="24"/>
              </w:rPr>
            </w:pPr>
            <w:r w:rsidRPr="00073957">
              <w:t>6.02</w:t>
            </w:r>
          </w:p>
        </w:tc>
      </w:tr>
      <w:tr w:rsidRPr="00DF611D" w:rsidR="00F11E0A" w:rsidTr="007047AF" w14:paraId="049692FE"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F11E0A" w:rsidP="00F11E0A" w:rsidRDefault="00F11E0A" w14:paraId="4EAC2920" w14:textId="39AB781C">
            <w:pPr>
              <w:spacing w:after="120"/>
              <w:jc w:val="center"/>
              <w:rPr>
                <w:bCs/>
                <w:color w:val="000000"/>
                <w:sz w:val="24"/>
                <w:lang w:bidi="en-US"/>
              </w:rPr>
            </w:pPr>
            <w:r>
              <w:rPr>
                <w:bCs/>
                <w:color w:val="000000"/>
                <w:sz w:val="24"/>
                <w:lang w:bidi="en-US"/>
              </w:rPr>
              <w:t>18</w:t>
            </w:r>
          </w:p>
        </w:tc>
        <w:tc>
          <w:tcPr>
            <w:tcW w:w="1776" w:type="dxa"/>
          </w:tcPr>
          <w:p w:rsidRPr="00EB01CF" w:rsidR="00F11E0A" w:rsidP="00F11E0A" w:rsidRDefault="00F11E0A" w14:paraId="3DB2849F" w14:textId="716D54A9">
            <w:pPr>
              <w:spacing w:before="2" w:after="120"/>
              <w:ind w:left="97" w:right="-20"/>
              <w:jc w:val="center"/>
              <w:rPr>
                <w:color w:val="000000"/>
                <w:sz w:val="24"/>
              </w:rPr>
            </w:pPr>
            <w:r w:rsidRPr="00073957">
              <w:t>12.37</w:t>
            </w:r>
          </w:p>
        </w:tc>
      </w:tr>
      <w:tr w:rsidRPr="00DF611D" w:rsidR="00EB01CF" w:rsidTr="005161EF" w14:paraId="144CF8A2" w14:textId="77777777">
        <w:trPr>
          <w:jc w:val="center"/>
        </w:trPr>
        <w:tc>
          <w:tcPr>
            <w:tcW w:w="1963" w:type="dxa"/>
            <w:tcBorders>
              <w:top w:val="double" w:color="4F81BD" w:sz="6" w:space="0"/>
              <w:left w:val="single" w:color="4F81BD" w:sz="8" w:space="0"/>
              <w:bottom w:val="single" w:color="4F81BD" w:sz="8" w:space="0"/>
              <w:right w:val="single" w:color="4F81BD" w:sz="8" w:space="0"/>
            </w:tcBorders>
          </w:tcPr>
          <w:p w:rsidR="00EB01CF" w:rsidP="00EB01CF" w:rsidRDefault="00EB01CF" w14:paraId="4F84334A" w14:textId="5BB132EA">
            <w:pPr>
              <w:spacing w:after="120"/>
              <w:jc w:val="center"/>
              <w:rPr>
                <w:bCs/>
                <w:color w:val="000000"/>
                <w:sz w:val="24"/>
                <w:lang w:bidi="en-US"/>
              </w:rPr>
            </w:pPr>
            <w:r>
              <w:rPr>
                <w:bCs/>
                <w:color w:val="000000"/>
                <w:sz w:val="24"/>
                <w:lang w:bidi="en-US"/>
              </w:rPr>
              <w:t>Total</w:t>
            </w:r>
          </w:p>
        </w:tc>
        <w:tc>
          <w:tcPr>
            <w:tcW w:w="1776" w:type="dxa"/>
            <w:vAlign w:val="center"/>
          </w:tcPr>
          <w:p w:rsidRPr="00EB01CF" w:rsidR="00EB01CF" w:rsidP="00EB01CF" w:rsidRDefault="00EB01CF" w14:paraId="1DB06CDC" w14:textId="4592D113">
            <w:pPr>
              <w:spacing w:before="2" w:after="120"/>
              <w:ind w:left="97" w:right="-20"/>
              <w:jc w:val="center"/>
              <w:rPr>
                <w:color w:val="000000"/>
                <w:spacing w:val="-5"/>
                <w:sz w:val="24"/>
                <w:u w:color="000000"/>
              </w:rPr>
            </w:pPr>
            <w:r>
              <w:rPr>
                <w:color w:val="000000"/>
                <w:spacing w:val="-5"/>
                <w:sz w:val="24"/>
                <w:u w:color="000000"/>
              </w:rPr>
              <w:t>100</w:t>
            </w:r>
          </w:p>
        </w:tc>
      </w:tr>
    </w:tbl>
    <w:p w:rsidR="0040781C" w:rsidP="0040781C" w:rsidRDefault="0040781C" w14:paraId="4F58E468" w14:textId="77777777">
      <w:pPr>
        <w:keepNext/>
        <w:spacing w:after="120"/>
        <w:jc w:val="center"/>
        <w:rPr>
          <w:b/>
          <w:bCs/>
          <w:i/>
          <w:sz w:val="24"/>
          <w:lang w:bidi="en-US"/>
        </w:rPr>
      </w:pPr>
    </w:p>
    <w:p w:rsidRPr="00B04BD2" w:rsidR="0040781C" w:rsidP="0040781C" w:rsidRDefault="0040781C" w14:paraId="203F53F5" w14:textId="77777777">
      <w:pPr>
        <w:keepNext/>
        <w:spacing w:after="120"/>
        <w:jc w:val="center"/>
        <w:rPr>
          <w:b/>
          <w:bCs/>
          <w:i/>
          <w:sz w:val="24"/>
          <w:lang w:bidi="en-US"/>
        </w:rPr>
      </w:pPr>
    </w:p>
    <w:p w:rsidR="0040781C" w:rsidP="0040781C" w:rsidRDefault="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510"/>
        <w:gridCol w:w="1539"/>
      </w:tblGrid>
      <w:tr w:rsidRPr="00DF611D" w:rsidR="00875C96" w:rsidTr="00F55B7D" w14:paraId="29BD4CCF" w14:textId="77777777">
        <w:trPr>
          <w:tblHeader/>
          <w:jc w:val="center"/>
        </w:trPr>
        <w:tc>
          <w:tcPr>
            <w:tcW w:w="1510" w:type="dxa"/>
            <w:tcBorders>
              <w:top w:val="single" w:color="4F81BD" w:sz="8" w:space="0"/>
              <w:left w:val="single" w:color="4F81BD" w:sz="8" w:space="0"/>
              <w:bottom w:val="single" w:color="4F81BD" w:sz="18" w:space="0"/>
              <w:right w:val="single" w:color="4F81BD" w:sz="8" w:space="0"/>
            </w:tcBorders>
            <w:vAlign w:val="center"/>
          </w:tcPr>
          <w:p w:rsidRPr="00DF611D" w:rsidR="00875C96" w:rsidP="00C03654" w:rsidRDefault="00875C96" w14:paraId="530433E1" w14:textId="77777777">
            <w:pPr>
              <w:spacing w:before="60" w:after="60"/>
              <w:jc w:val="center"/>
              <w:rPr>
                <w:b/>
                <w:bCs/>
                <w:sz w:val="24"/>
                <w:lang w:bidi="en-US"/>
              </w:rPr>
            </w:pPr>
            <w:r>
              <w:rPr>
                <w:b/>
                <w:bCs/>
                <w:sz w:val="24"/>
                <w:lang w:bidi="en-US"/>
              </w:rPr>
              <w:t>Affiliation</w:t>
            </w:r>
          </w:p>
        </w:tc>
        <w:tc>
          <w:tcPr>
            <w:tcW w:w="1539"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875C96" w:rsidP="00C03654" w:rsidRDefault="00875C96" w14:paraId="3886E2F3" w14:textId="44AD0ECC">
            <w:pPr>
              <w:spacing w:before="60" w:after="60"/>
              <w:jc w:val="center"/>
              <w:rPr>
                <w:b/>
                <w:bCs/>
                <w:sz w:val="24"/>
                <w:lang w:bidi="en-US"/>
              </w:rPr>
            </w:pPr>
            <w:r>
              <w:rPr>
                <w:b/>
                <w:bCs/>
                <w:sz w:val="24"/>
                <w:lang w:bidi="en-US"/>
              </w:rPr>
              <w:t>Patient Population Percentage</w:t>
            </w:r>
          </w:p>
        </w:tc>
      </w:tr>
      <w:tr w:rsidRPr="00DF611D" w:rsidR="00F11E0A" w:rsidTr="007F3130" w14:paraId="0C69E0F5"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F11E0A" w:rsidP="00F11E0A" w:rsidRDefault="00F11E0A" w14:paraId="5E387471" w14:textId="77777777">
            <w:pPr>
              <w:spacing w:after="120"/>
              <w:jc w:val="center"/>
              <w:rPr>
                <w:bCs/>
                <w:color w:val="000000"/>
                <w:sz w:val="24"/>
                <w:lang w:bidi="en-US"/>
              </w:rPr>
            </w:pPr>
            <w:r w:rsidRPr="00C03654">
              <w:rPr>
                <w:bCs/>
                <w:color w:val="000000"/>
                <w:sz w:val="24"/>
                <w:lang w:bidi="en-US"/>
              </w:rPr>
              <w:t>DaVita</w:t>
            </w:r>
          </w:p>
        </w:tc>
        <w:tc>
          <w:tcPr>
            <w:tcW w:w="1539" w:type="dxa"/>
            <w:tcBorders>
              <w:top w:val="single" w:color="4F81BD" w:sz="8" w:space="0"/>
              <w:left w:val="single" w:color="4F81BD" w:sz="8" w:space="0"/>
              <w:bottom w:val="single" w:color="4F81BD" w:sz="8" w:space="0"/>
              <w:right w:val="single" w:color="4F81BD" w:sz="8" w:space="0"/>
            </w:tcBorders>
            <w:shd w:val="clear" w:color="auto" w:fill="auto"/>
          </w:tcPr>
          <w:p w:rsidRPr="00A27216" w:rsidR="00F11E0A" w:rsidP="00F11E0A" w:rsidRDefault="00F11E0A" w14:paraId="1945235A" w14:textId="65CCCB1E">
            <w:pPr>
              <w:spacing w:after="120" w:line="222" w:lineRule="exact"/>
              <w:ind w:left="97" w:right="-20"/>
              <w:jc w:val="center"/>
              <w:rPr>
                <w:sz w:val="24"/>
                <w:lang w:bidi="en-US"/>
              </w:rPr>
            </w:pPr>
            <w:r w:rsidRPr="00F1323F">
              <w:t>48.83</w:t>
            </w:r>
          </w:p>
        </w:tc>
      </w:tr>
      <w:tr w:rsidRPr="00DF611D" w:rsidR="00F11E0A" w:rsidTr="007F3130" w14:paraId="5426E9F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F11E0A" w:rsidP="00F11E0A" w:rsidRDefault="00F11E0A" w14:paraId="54E7BF64" w14:textId="77777777">
            <w:pPr>
              <w:spacing w:after="120"/>
              <w:jc w:val="center"/>
              <w:rPr>
                <w:bCs/>
                <w:color w:val="000000"/>
                <w:sz w:val="24"/>
                <w:lang w:bidi="en-US"/>
              </w:rPr>
            </w:pPr>
            <w:r w:rsidRPr="00C03654">
              <w:rPr>
                <w:bCs/>
                <w:color w:val="000000"/>
                <w:sz w:val="24"/>
                <w:lang w:bidi="en-US"/>
              </w:rPr>
              <w:t>DCI</w:t>
            </w:r>
          </w:p>
        </w:tc>
        <w:tc>
          <w:tcPr>
            <w:tcW w:w="1539" w:type="dxa"/>
            <w:tcBorders>
              <w:top w:val="single" w:color="4F81BD" w:sz="8" w:space="0"/>
              <w:left w:val="single" w:color="4F81BD" w:sz="8" w:space="0"/>
              <w:bottom w:val="single" w:color="4F81BD" w:sz="8" w:space="0"/>
              <w:right w:val="single" w:color="4F81BD" w:sz="8" w:space="0"/>
            </w:tcBorders>
            <w:shd w:val="clear" w:color="auto" w:fill="auto"/>
          </w:tcPr>
          <w:p w:rsidRPr="00A27216" w:rsidR="00F11E0A" w:rsidP="00F11E0A" w:rsidRDefault="00F11E0A" w14:paraId="585F1EA1" w14:textId="7C99363B">
            <w:pPr>
              <w:spacing w:before="2" w:after="120"/>
              <w:ind w:left="97" w:right="-20"/>
              <w:jc w:val="center"/>
              <w:rPr>
                <w:sz w:val="24"/>
                <w:lang w:bidi="en-US"/>
              </w:rPr>
            </w:pPr>
            <w:r w:rsidRPr="00F1323F">
              <w:t>23.08</w:t>
            </w:r>
          </w:p>
        </w:tc>
      </w:tr>
      <w:tr w:rsidRPr="00DF611D" w:rsidR="00F11E0A" w:rsidTr="007F3130" w14:paraId="63E5859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F11E0A" w:rsidP="00F11E0A" w:rsidRDefault="00F11E0A" w14:paraId="73EB9780" w14:textId="77777777">
            <w:pPr>
              <w:spacing w:after="120"/>
              <w:jc w:val="center"/>
              <w:rPr>
                <w:bCs/>
                <w:color w:val="000000"/>
                <w:sz w:val="24"/>
                <w:lang w:bidi="en-US"/>
              </w:rPr>
            </w:pPr>
            <w:r w:rsidRPr="00C03654">
              <w:rPr>
                <w:bCs/>
                <w:color w:val="000000"/>
                <w:sz w:val="24"/>
                <w:lang w:bidi="en-US"/>
              </w:rPr>
              <w:t>Fresenius</w:t>
            </w:r>
          </w:p>
        </w:tc>
        <w:tc>
          <w:tcPr>
            <w:tcW w:w="1539" w:type="dxa"/>
            <w:tcBorders>
              <w:top w:val="single" w:color="4F81BD" w:sz="8" w:space="0"/>
              <w:left w:val="single" w:color="4F81BD" w:sz="8" w:space="0"/>
              <w:bottom w:val="single" w:color="4F81BD" w:sz="8" w:space="0"/>
              <w:right w:val="single" w:color="4F81BD" w:sz="8" w:space="0"/>
            </w:tcBorders>
            <w:shd w:val="clear" w:color="auto" w:fill="auto"/>
          </w:tcPr>
          <w:p w:rsidRPr="00A27216" w:rsidR="00F11E0A" w:rsidP="00F11E0A" w:rsidRDefault="00F11E0A" w14:paraId="58E1A78C" w14:textId="1CC26AB3">
            <w:pPr>
              <w:spacing w:after="120" w:line="222" w:lineRule="exact"/>
              <w:ind w:left="97" w:right="-20"/>
              <w:jc w:val="center"/>
              <w:rPr>
                <w:sz w:val="24"/>
                <w:lang w:bidi="en-US"/>
              </w:rPr>
            </w:pPr>
            <w:r w:rsidRPr="00F1323F">
              <w:t>8.36</w:t>
            </w:r>
          </w:p>
        </w:tc>
      </w:tr>
      <w:tr w:rsidRPr="00DF611D" w:rsidR="00F11E0A" w:rsidTr="007F3130" w14:paraId="28950AFD"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F11E0A" w:rsidP="00F11E0A" w:rsidRDefault="00F11E0A" w14:paraId="7743DD7B" w14:textId="77777777">
            <w:pPr>
              <w:spacing w:after="120"/>
              <w:jc w:val="center"/>
              <w:rPr>
                <w:bCs/>
                <w:color w:val="000000"/>
                <w:sz w:val="24"/>
                <w:lang w:bidi="en-US"/>
              </w:rPr>
            </w:pPr>
            <w:r w:rsidRPr="00C03654">
              <w:rPr>
                <w:bCs/>
                <w:color w:val="000000"/>
                <w:sz w:val="24"/>
                <w:lang w:bidi="en-US"/>
              </w:rPr>
              <w:t>Independent</w:t>
            </w:r>
          </w:p>
        </w:tc>
        <w:tc>
          <w:tcPr>
            <w:tcW w:w="1539" w:type="dxa"/>
            <w:tcBorders>
              <w:top w:val="double" w:color="4F81BD" w:sz="6" w:space="0"/>
              <w:left w:val="single" w:color="4F81BD" w:sz="8" w:space="0"/>
              <w:bottom w:val="double" w:color="4F81BD" w:sz="6" w:space="0"/>
              <w:right w:val="single" w:color="4F81BD" w:sz="8" w:space="0"/>
            </w:tcBorders>
            <w:shd w:val="clear" w:color="auto" w:fill="auto"/>
          </w:tcPr>
          <w:p w:rsidRPr="00A27216" w:rsidR="00F11E0A" w:rsidP="00F11E0A" w:rsidRDefault="00F11E0A" w14:paraId="3E82521D" w14:textId="698412D7">
            <w:pPr>
              <w:spacing w:before="2" w:after="120"/>
              <w:ind w:left="97" w:right="-20"/>
              <w:jc w:val="center"/>
              <w:rPr>
                <w:bCs/>
                <w:sz w:val="24"/>
                <w:lang w:bidi="en-US"/>
              </w:rPr>
            </w:pPr>
            <w:r w:rsidRPr="00F1323F">
              <w:t>1.34</w:t>
            </w:r>
          </w:p>
        </w:tc>
      </w:tr>
      <w:tr w:rsidRPr="00DF611D" w:rsidR="00F11E0A" w:rsidTr="007F3130" w14:paraId="74A3D4EB"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F11E0A" w:rsidP="00F11E0A" w:rsidRDefault="00F11E0A" w14:paraId="78D352CA" w14:textId="77777777">
            <w:pPr>
              <w:spacing w:after="120"/>
              <w:jc w:val="center"/>
              <w:rPr>
                <w:bCs/>
                <w:color w:val="000000"/>
                <w:sz w:val="24"/>
                <w:lang w:bidi="en-US"/>
              </w:rPr>
            </w:pPr>
            <w:r w:rsidRPr="00C03654">
              <w:rPr>
                <w:bCs/>
                <w:color w:val="000000"/>
                <w:sz w:val="24"/>
                <w:lang w:bidi="en-US"/>
              </w:rPr>
              <w:t>Total</w:t>
            </w:r>
          </w:p>
        </w:tc>
        <w:tc>
          <w:tcPr>
            <w:tcW w:w="1539" w:type="dxa"/>
            <w:tcBorders>
              <w:top w:val="double" w:color="4F81BD" w:sz="6" w:space="0"/>
              <w:left w:val="single" w:color="4F81BD" w:sz="8" w:space="0"/>
              <w:bottom w:val="double" w:color="4F81BD" w:sz="6" w:space="0"/>
              <w:right w:val="single" w:color="4F81BD" w:sz="8" w:space="0"/>
            </w:tcBorders>
            <w:shd w:val="clear" w:color="auto" w:fill="auto"/>
          </w:tcPr>
          <w:p w:rsidRPr="00C03654" w:rsidR="00F11E0A" w:rsidP="00F11E0A" w:rsidRDefault="00F11E0A" w14:paraId="74978A5C" w14:textId="0AD3BCB1">
            <w:pPr>
              <w:spacing w:before="2" w:after="120"/>
              <w:ind w:left="97" w:right="-20"/>
              <w:jc w:val="center"/>
              <w:rPr>
                <w:bCs/>
                <w:spacing w:val="1"/>
                <w:sz w:val="24"/>
                <w:lang w:bidi="en-US"/>
              </w:rPr>
            </w:pPr>
            <w:r w:rsidRPr="00F1323F">
              <w:t>6.35</w:t>
            </w:r>
          </w:p>
        </w:tc>
      </w:tr>
    </w:tbl>
    <w:p w:rsidR="00EE0694" w:rsidP="00A55FFE" w:rsidRDefault="00EE0694" w14:paraId="0ED292B5" w14:textId="5D98C90F">
      <w:pPr>
        <w:spacing w:before="120" w:after="120"/>
        <w:rPr>
          <w:sz w:val="24"/>
          <w:lang w:bidi="en-US"/>
        </w:rPr>
      </w:pPr>
      <w:bookmarkStart w:name="Table2" w:id="6"/>
      <w:bookmarkEnd w:id="2"/>
      <w:bookmarkEnd w:id="3"/>
      <w:bookmarkEnd w:id="4"/>
      <w:bookmarkEnd w:id="6"/>
    </w:p>
    <w:p w:rsidR="00C13AA5" w:rsidP="00A55FFE" w:rsidRDefault="00C13AA5"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 xml:space="preserve">each facility should provide the following five </w:t>
      </w:r>
      <w:r w:rsidRPr="00C13AA5">
        <w:rPr>
          <w:sz w:val="24"/>
          <w:lang w:bidi="en-US"/>
        </w:rPr>
        <w:lastRenderedPageBreak/>
        <w:t>lists:</w:t>
      </w:r>
    </w:p>
    <w:p w:rsidRPr="00B30070" w:rsidR="00B30070" w:rsidP="000B0776" w:rsidRDefault="00B30070"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w:t>
      </w:r>
      <w:proofErr w:type="gramStart"/>
      <w:r w:rsidRPr="00B30070">
        <w:rPr>
          <w:sz w:val="24"/>
          <w:lang w:bidi="en-US"/>
        </w:rPr>
        <w:t>period</w:t>
      </w:r>
      <w:r>
        <w:rPr>
          <w:sz w:val="24"/>
          <w:lang w:bidi="en-US"/>
        </w:rPr>
        <w:t>;</w:t>
      </w:r>
      <w:proofErr w:type="gramEnd"/>
      <w:r>
        <w:rPr>
          <w:sz w:val="24"/>
          <w:lang w:bidi="en-US"/>
        </w:rPr>
        <w:t xml:space="preserve"> </w:t>
      </w:r>
    </w:p>
    <w:p w:rsidRPr="00B30070" w:rsidR="00B30070" w:rsidP="000B0776" w:rsidRDefault="00B30070" w14:paraId="4D58B06E" w14:textId="1D162715">
      <w:pPr>
        <w:spacing w:before="120" w:after="120"/>
        <w:ind w:left="720"/>
        <w:rPr>
          <w:sz w:val="24"/>
          <w:lang w:bidi="en-US"/>
        </w:rPr>
      </w:pPr>
      <w:r w:rsidRPr="000B0776">
        <w:rPr>
          <w:b/>
          <w:bCs/>
          <w:sz w:val="24"/>
          <w:lang w:bidi="en-US"/>
        </w:rPr>
        <w:t>List 2.</w:t>
      </w:r>
      <w:r w:rsidRPr="00B30070">
        <w:rPr>
          <w:sz w:val="24"/>
          <w:lang w:bidi="en-US"/>
        </w:rPr>
        <w:t xml:space="preserve"> All patients who had any positive blood cultures during the validation time </w:t>
      </w:r>
      <w:proofErr w:type="gramStart"/>
      <w:r w:rsidRPr="00B30070">
        <w:rPr>
          <w:sz w:val="24"/>
          <w:lang w:bidi="en-US"/>
        </w:rPr>
        <w:t>period</w:t>
      </w:r>
      <w:r>
        <w:rPr>
          <w:sz w:val="24"/>
          <w:lang w:bidi="en-US"/>
        </w:rPr>
        <w:t>;</w:t>
      </w:r>
      <w:proofErr w:type="gramEnd"/>
      <w:r>
        <w:rPr>
          <w:sz w:val="24"/>
          <w:lang w:bidi="en-US"/>
        </w:rPr>
        <w:t xml:space="preserve"> </w:t>
      </w:r>
    </w:p>
    <w:p w:rsidRPr="00B30070" w:rsidR="00B30070" w:rsidP="000B0776" w:rsidRDefault="00B30070" w14:paraId="5E75377D" w14:textId="6A5A4B2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time </w:t>
      </w:r>
      <w:proofErr w:type="gramStart"/>
      <w:r w:rsidRPr="00B30070">
        <w:rPr>
          <w:sz w:val="24"/>
          <w:lang w:bidi="en-US"/>
        </w:rPr>
        <w:t>period</w:t>
      </w:r>
      <w:r>
        <w:rPr>
          <w:sz w:val="24"/>
          <w:lang w:bidi="en-US"/>
        </w:rPr>
        <w:t>;</w:t>
      </w:r>
      <w:proofErr w:type="gramEnd"/>
      <w:r>
        <w:rPr>
          <w:sz w:val="24"/>
          <w:lang w:bidi="en-US"/>
        </w:rPr>
        <w:t xml:space="preserve"> </w:t>
      </w:r>
    </w:p>
    <w:p w:rsidRPr="00B30070" w:rsidR="00B30070" w:rsidP="000B0776" w:rsidRDefault="00B30070"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w:t>
      </w:r>
      <w:proofErr w:type="gramStart"/>
      <w:r w:rsidRPr="00B30070">
        <w:rPr>
          <w:sz w:val="24"/>
          <w:lang w:bidi="en-US"/>
        </w:rPr>
        <w:t>time period</w:t>
      </w:r>
      <w:proofErr w:type="gramEnd"/>
      <w:r>
        <w:rPr>
          <w:sz w:val="24"/>
          <w:lang w:bidi="en-US"/>
        </w:rPr>
        <w:t>; and</w:t>
      </w:r>
    </w:p>
    <w:p w:rsidR="00B30070" w:rsidP="000B0776" w:rsidRDefault="00B30070"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w:t>
      </w:r>
      <w:proofErr w:type="gramStart"/>
      <w:r w:rsidRPr="00B30070">
        <w:rPr>
          <w:sz w:val="24"/>
          <w:lang w:bidi="en-US"/>
        </w:rPr>
        <w:t>time period</w:t>
      </w:r>
      <w:proofErr w:type="gramEnd"/>
      <w:r>
        <w:rPr>
          <w:sz w:val="24"/>
          <w:lang w:bidi="en-US"/>
        </w:rPr>
        <w:t>.</w:t>
      </w:r>
    </w:p>
    <w:p w:rsidR="00B30070" w:rsidP="00B30070" w:rsidRDefault="00B30070" w14:paraId="3C5BBB03" w14:textId="262223A7">
      <w:pPr>
        <w:spacing w:before="120" w:after="120"/>
        <w:rPr>
          <w:sz w:val="24"/>
          <w:lang w:bidi="en-US"/>
        </w:rPr>
      </w:pPr>
    </w:p>
    <w:p w:rsidRPr="00B30070" w:rsidR="00B30070" w:rsidP="00B30070" w:rsidRDefault="00822D2F" w14:paraId="1E4E6E9C" w14:textId="485B1087">
      <w:pPr>
        <w:spacing w:before="120" w:after="120"/>
        <w:rPr>
          <w:sz w:val="24"/>
          <w:lang w:bidi="en-US"/>
        </w:rPr>
      </w:pPr>
      <w:r>
        <w:rPr>
          <w:sz w:val="24"/>
          <w:lang w:bidi="en-US"/>
        </w:rPr>
        <w:t>Twenty</w:t>
      </w:r>
      <w:r w:rsidRPr="00B30070" w:rsidR="00B30070">
        <w:rPr>
          <w:sz w:val="24"/>
          <w:lang w:bidi="en-US"/>
        </w:rPr>
        <w:t xml:space="preserve"> (</w:t>
      </w:r>
      <w:r>
        <w:rPr>
          <w:sz w:val="24"/>
          <w:lang w:bidi="en-US"/>
        </w:rPr>
        <w:t>2</w:t>
      </w:r>
      <w:r w:rsidRPr="00B30070" w:rsidR="00B30070">
        <w:rPr>
          <w:sz w:val="24"/>
          <w:lang w:bidi="en-US"/>
        </w:rPr>
        <w:t>0) patient records, from each facility, should be selected to undergo medical record review</w:t>
      </w:r>
      <w:r w:rsidR="000C7C58">
        <w:rPr>
          <w:sz w:val="24"/>
          <w:lang w:bidi="en-US"/>
        </w:rPr>
        <w:t>:</w:t>
      </w:r>
      <w:r w:rsidRPr="00B30070" w:rsidR="00B30070">
        <w:rPr>
          <w:sz w:val="24"/>
          <w:lang w:bidi="en-US"/>
        </w:rPr>
        <w:t xml:space="preserve"> </w:t>
      </w:r>
    </w:p>
    <w:p w:rsidRPr="000B0776" w:rsidR="00B30070" w:rsidP="000B0776" w:rsidRDefault="00B30070"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Pr="000B0776" w:rsidR="00B30070" w:rsidP="000B0776" w:rsidRDefault="00B30070"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Pr="000B0776" w:rsidR="00B30070" w:rsidP="000B0776" w:rsidRDefault="00B30070"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Pr="007F3130" w:rsidR="00A55FFE" w:rsidP="007F3130" w:rsidRDefault="00B30070" w14:paraId="402B64F4" w14:textId="21D2A88D">
      <w:pPr>
        <w:pStyle w:val="ListParagraph"/>
        <w:numPr>
          <w:ilvl w:val="0"/>
          <w:numId w:val="6"/>
        </w:numPr>
        <w:spacing w:before="120" w:after="120"/>
        <w:rPr>
          <w:sz w:val="24"/>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bookmarkStart w:name="Table3" w:id="7"/>
      <w:bookmarkEnd w:id="7"/>
    </w:p>
    <w:p w:rsidRPr="00B04BD2" w:rsidR="0013725F" w:rsidP="0013725F" w:rsidRDefault="0013725F" w14:paraId="5BCCC718" w14:textId="00205EC3">
      <w:pPr>
        <w:pStyle w:val="11ASTHeading2"/>
        <w:spacing w:after="160"/>
        <w:ind w:left="576" w:hanging="576"/>
        <w:rPr>
          <w:rFonts w:ascii="Times New Roman" w:hAnsi="Times New Roman"/>
          <w:sz w:val="24"/>
          <w:szCs w:val="24"/>
        </w:rPr>
      </w:pPr>
      <w:bookmarkStart w:name="_Toc433189956" w:id="8"/>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8"/>
    </w:p>
    <w:p w:rsidR="0013725F" w:rsidP="0013725F" w:rsidRDefault="00966107" w14:paraId="59FED77B" w14:textId="7607DDAE">
      <w:pPr>
        <w:rPr>
          <w:sz w:val="24"/>
        </w:rPr>
      </w:pPr>
      <w:r>
        <w:rPr>
          <w:sz w:val="24"/>
        </w:rPr>
        <w:t>Facilities will be</w:t>
      </w:r>
      <w:r w:rsidRPr="00875C96" w:rsidR="00AD58E1">
        <w:rPr>
          <w:sz w:val="24"/>
        </w:rPr>
        <w:t xml:space="preserve"> randomly selected</w:t>
      </w:r>
      <w:r w:rsidRPr="00875C96" w:rsidR="0013725F">
        <w:rPr>
          <w:sz w:val="24"/>
        </w:rPr>
        <w:t xml:space="preserve"> </w:t>
      </w:r>
      <w:r w:rsidRPr="00875C96" w:rsidR="00AD58E1">
        <w:rPr>
          <w:sz w:val="24"/>
        </w:rPr>
        <w:t>from the national collection of ESRD 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w:t>
      </w:r>
      <w:r w:rsidR="0041377B">
        <w:rPr>
          <w:sz w:val="24"/>
        </w:rPr>
        <w:t>validation</w:t>
      </w:r>
      <w:r w:rsidRPr="00875C96" w:rsidR="00AD58E1">
        <w:rPr>
          <w:sz w:val="24"/>
        </w:rPr>
        <w:t xml:space="preserve">.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C53763">
        <w:rPr>
          <w:sz w:val="24"/>
          <w:lang w:bidi="en-US"/>
        </w:rPr>
        <w:t>4</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w:t>
      </w:r>
      <w:r w:rsidR="00C53B16">
        <w:rPr>
          <w:sz w:val="24"/>
          <w:lang w:bidi="en-US"/>
        </w:rPr>
        <w:t xml:space="preserve"> finalized</w:t>
      </w:r>
      <w:r w:rsidRPr="00875C96" w:rsidR="00AD58E1">
        <w:rPr>
          <w:sz w:val="24"/>
          <w:lang w:bidi="en-US"/>
        </w:rPr>
        <w:t xml:space="preserve"> guidelines of the ESRD QIP rule</w:t>
      </w:r>
      <w:r w:rsidRPr="00875C96" w:rsidR="0013725F">
        <w:rPr>
          <w:sz w:val="24"/>
        </w:rPr>
        <w:t>.</w:t>
      </w:r>
    </w:p>
    <w:p w:rsidRPr="00207E15" w:rsidR="008A5324" w:rsidP="0013725F" w:rsidRDefault="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sidR="008A5324">
        <w:rPr>
          <w:bCs/>
          <w:sz w:val="24"/>
          <w:lang w:bidi="en-US"/>
        </w:rPr>
        <w:t xml:space="preserve"> </w:t>
      </w:r>
    </w:p>
    <w:p w:rsidRPr="00207E15" w:rsidR="008A5324" w:rsidP="008A5324" w:rsidRDefault="008A5324" w14:paraId="6E54AF1D" w14:textId="77777777">
      <w:pPr>
        <w:keepNext/>
        <w:spacing w:after="120"/>
        <w:jc w:val="center"/>
        <w:rPr>
          <w:b/>
          <w:bCs/>
          <w:i/>
          <w:sz w:val="24"/>
          <w:lang w:bidi="en-US"/>
        </w:rPr>
      </w:pPr>
      <w:bookmarkStart w:name="_Ref433189290" w:id="9"/>
      <w:bookmarkStart w:name="_Toc433189672" w:id="10"/>
    </w:p>
    <w:p w:rsidRPr="00207E15" w:rsidR="008A5324" w:rsidP="008A5324" w:rsidRDefault="008A5324" w14:paraId="41CEE406" w14:textId="2C51C84C">
      <w:pPr>
        <w:keepNext/>
        <w:spacing w:after="120"/>
        <w:jc w:val="center"/>
        <w:rPr>
          <w:b/>
          <w:bCs/>
          <w:i/>
          <w:sz w:val="24"/>
          <w:lang w:bidi="en-US"/>
        </w:rPr>
      </w:pPr>
      <w:bookmarkStart w:name="Table4" w:id="11"/>
      <w:bookmarkEnd w:id="11"/>
      <w:r w:rsidRPr="00207E15">
        <w:rPr>
          <w:b/>
          <w:bCs/>
          <w:i/>
          <w:sz w:val="24"/>
          <w:lang w:bidi="en-US"/>
        </w:rPr>
        <w:t xml:space="preserve">Table </w:t>
      </w:r>
      <w:bookmarkEnd w:id="9"/>
      <w:r w:rsidR="00B30070">
        <w:rPr>
          <w:b/>
          <w:bCs/>
          <w:i/>
          <w:sz w:val="24"/>
          <w:lang w:bidi="en-US"/>
        </w:rPr>
        <w:t>3</w:t>
      </w:r>
      <w:r w:rsidRPr="00207E15">
        <w:rPr>
          <w:b/>
          <w:bCs/>
          <w:i/>
          <w:sz w:val="24"/>
          <w:lang w:bidi="en-US"/>
        </w:rPr>
        <w:t>: Mandated Reporting Deadlines</w:t>
      </w:r>
      <w:bookmarkEnd w:id="10"/>
    </w:p>
    <w:tbl>
      <w:tblPr>
        <w:tblW w:w="5000" w:type="pct"/>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501"/>
        <w:gridCol w:w="5839"/>
      </w:tblGrid>
      <w:tr w:rsidRPr="00207E15" w:rsidR="008A5324" w:rsidTr="00F55B7D" w14:paraId="492D9FBB" w14:textId="77777777">
        <w:tc>
          <w:tcPr>
            <w:tcW w:w="1874"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7D79EAB2" w14:textId="77777777">
            <w:pPr>
              <w:spacing w:before="120" w:line="276" w:lineRule="auto"/>
              <w:rPr>
                <w:rFonts w:eastAsia="Calibri"/>
                <w:b/>
                <w:bCs/>
                <w:sz w:val="24"/>
              </w:rPr>
            </w:pPr>
            <w:r w:rsidRPr="00207E15">
              <w:rPr>
                <w:b/>
                <w:bCs/>
                <w:sz w:val="24"/>
              </w:rPr>
              <w:t>Mandated Reporting Deadlines</w:t>
            </w:r>
          </w:p>
        </w:tc>
      </w:tr>
      <w:tr w:rsidRPr="00207E15" w:rsidR="008A5324" w:rsidTr="00F55B7D" w14:paraId="5ABA1FA1"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875C96" w:rsidR="008A5324" w:rsidP="009D7ED3" w:rsidRDefault="00875C96" w14:paraId="231DC39C" w14:textId="57B8F191">
            <w:pPr>
              <w:spacing w:before="120" w:line="276" w:lineRule="auto"/>
              <w:rPr>
                <w:rFonts w:eastAsia="Calibri"/>
                <w:bCs/>
                <w:sz w:val="24"/>
              </w:rPr>
            </w:pPr>
            <w:r w:rsidRPr="00F55B7D">
              <w:rPr>
                <w:bCs/>
                <w:sz w:val="24"/>
              </w:rPr>
              <w:t>PY 202</w:t>
            </w:r>
            <w:r w:rsidR="002A598B">
              <w:rPr>
                <w:bCs/>
                <w:sz w:val="24"/>
              </w:rPr>
              <w:t>4</w:t>
            </w:r>
            <w:r w:rsidRPr="00F55B7D">
              <w:rPr>
                <w:bCs/>
                <w:sz w:val="24"/>
              </w:rPr>
              <w:t xml:space="preserve"> </w:t>
            </w:r>
            <w:r w:rsidRPr="00875C96" w:rsidR="008A5324">
              <w:rPr>
                <w:bCs/>
                <w:sz w:val="24"/>
              </w:rPr>
              <w:t>NHSN Data Submission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875C96" w:rsidR="008A5324" w:rsidP="009D7ED3" w:rsidRDefault="008A5324" w14:paraId="47E5ECCC" w14:textId="1461E708">
            <w:pPr>
              <w:spacing w:before="120" w:line="276" w:lineRule="auto"/>
              <w:rPr>
                <w:rFonts w:eastAsia="Calibri"/>
                <w:sz w:val="24"/>
              </w:rPr>
            </w:pPr>
            <w:r w:rsidRPr="00875C96">
              <w:rPr>
                <w:rFonts w:eastAsia="Calibri"/>
                <w:sz w:val="24"/>
              </w:rPr>
              <w:t>90 days after quarter close</w:t>
            </w:r>
          </w:p>
        </w:tc>
      </w:tr>
      <w:tr w:rsidRPr="00207E15" w:rsidR="00875C96" w:rsidTr="00F55B7D" w14:paraId="6E3814D6"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9E5FE2" w:rsidR="00875C96" w:rsidP="00875C96" w:rsidRDefault="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207E15" w:rsidR="00875C96" w:rsidP="00875C96" w:rsidRDefault="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rsidRDefault="008A5324" w14:paraId="06DC625C" w14:textId="009F4C30">
      <w:pPr>
        <w:spacing w:line="276" w:lineRule="auto"/>
        <w:rPr>
          <w:sz w:val="24"/>
        </w:rPr>
      </w:pPr>
      <w:r w:rsidRPr="00207E15">
        <w:rPr>
          <w:sz w:val="24"/>
        </w:rPr>
        <w:t xml:space="preserve">  </w:t>
      </w:r>
    </w:p>
    <w:p w:rsidRPr="00207E15" w:rsidR="00007418" w:rsidP="008A5324" w:rsidRDefault="00007418" w14:paraId="4FB60DE8" w14:textId="77777777">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rsidRPr="00207E15" w:rsidR="007644CA" w:rsidRDefault="007644CA" w14:paraId="164056C0" w14:textId="77777777">
      <w:pPr>
        <w:rPr>
          <w:sz w:val="24"/>
        </w:rPr>
      </w:pPr>
    </w:p>
    <w:p w:rsidRPr="00207E15" w:rsidR="00B506FF" w:rsidP="00B506FF" w:rsidRDefault="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lastRenderedPageBreak/>
        <w:t>2.  Describe the procedures for the collection of information including:</w:t>
      </w:r>
    </w:p>
    <w:p w:rsidRPr="00207E15" w:rsidR="00B506FF" w:rsidP="00B506FF" w:rsidRDefault="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Pr="00207E15" w:rsidR="00B506FF" w:rsidP="00B506FF" w:rsidRDefault="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Pr="00207E15" w:rsidR="00B506FF" w:rsidP="00B506FF" w:rsidRDefault="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rsidRPr="00207E15" w:rsidR="00B506FF" w:rsidP="00B506FF" w:rsidRDefault="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Pr="00207E15" w:rsidR="00B506FF" w:rsidP="00B506FF" w:rsidRDefault="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Pr="00207E15" w:rsidR="00B506FF" w:rsidP="00B506FF" w:rsidRDefault="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B506FF" w:rsidP="00B506FF" w:rsidRDefault="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Pr="00207E15" w:rsidR="00FE08F0" w:rsidRDefault="00FE08F0" w14:paraId="1E355865" w14:textId="77777777">
      <w:pPr>
        <w:rPr>
          <w:sz w:val="24"/>
        </w:rPr>
      </w:pPr>
    </w:p>
    <w:p w:rsidRPr="00207E15" w:rsidR="00B506FF" w:rsidP="00B506FF" w:rsidRDefault="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207E15" w:rsidR="00B506FF" w:rsidRDefault="00B506FF" w14:paraId="58131630" w14:textId="77777777">
      <w:pPr>
        <w:rPr>
          <w:sz w:val="24"/>
        </w:rPr>
      </w:pPr>
    </w:p>
    <w:p w:rsidRPr="00207E15" w:rsidR="007D6DDB" w:rsidP="007D6DDB" w:rsidRDefault="00966107" w14:paraId="6F471929" w14:textId="4C2462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w:t>
      </w:r>
      <w:r w:rsidR="00A5401D">
        <w:rPr>
          <w:sz w:val="24"/>
        </w:rPr>
        <w:t xml:space="preserve"> </w:t>
      </w:r>
      <w:r w:rsidR="00B83312">
        <w:rPr>
          <w:sz w:val="24"/>
        </w:rPr>
        <w:t xml:space="preserve">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Pr="00207E15" w:rsidR="007D6DDB" w:rsidP="007D6DDB" w:rsidRDefault="007D6DDB" w14:paraId="5C2DA0AB" w14:textId="77777777">
      <w:pPr>
        <w:pStyle w:val="ASTHeading1"/>
        <w:rPr>
          <w:sz w:val="24"/>
          <w:szCs w:val="24"/>
        </w:rPr>
      </w:pPr>
      <w:r w:rsidRPr="00207E15">
        <w:rPr>
          <w:sz w:val="24"/>
          <w:szCs w:val="24"/>
        </w:rPr>
        <w:t>Data Validation</w:t>
      </w:r>
    </w:p>
    <w:p w:rsidR="0069341A" w:rsidP="007D6DDB" w:rsidRDefault="0069341A" w14:paraId="5D79B84E" w14:textId="77777777">
      <w:pPr>
        <w:rPr>
          <w:sz w:val="24"/>
        </w:rPr>
      </w:pPr>
    </w:p>
    <w:p w:rsidRPr="00207E15" w:rsidR="007D6DDB" w:rsidP="007D6DDB" w:rsidRDefault="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w:t>
      </w:r>
      <w:r w:rsidR="008566FD">
        <w:rPr>
          <w:sz w:val="24"/>
        </w:rPr>
        <w:t xml:space="preserve"> </w:t>
      </w:r>
      <w:r w:rsidRPr="00207E15">
        <w:rPr>
          <w:sz w:val="24"/>
        </w:rPr>
        <w:t xml:space="preserve">Candidate events include positive blood cultures, intravenous antimicrobials, or vascular site infection (e.g. pus, redness, or increased swelling). </w:t>
      </w:r>
    </w:p>
    <w:p w:rsidR="007D6DDB" w:rsidP="007D6DDB" w:rsidRDefault="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Pr="009E5FE2" w:rsidR="00C1470C" w:rsidP="009E5FE2" w:rsidRDefault="00C1470C" w14:paraId="4F524F86" w14:textId="77777777">
      <w:pPr>
        <w:rPr>
          <w:b/>
        </w:rPr>
      </w:pPr>
    </w:p>
    <w:p w:rsidRPr="00207E15" w:rsidR="007D6DDB" w:rsidP="007D6DDB" w:rsidRDefault="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lastRenderedPageBreak/>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Pr="00207E15" w:rsidR="007D6DDB" w:rsidP="007D6DDB" w:rsidRDefault="007D6DDB" w14:paraId="58FBFEDB" w14:textId="6388B846">
      <w:pPr>
        <w:widowControl/>
        <w:numPr>
          <w:ilvl w:val="1"/>
          <w:numId w:val="1"/>
        </w:numPr>
        <w:autoSpaceDE/>
        <w:autoSpaceDN/>
        <w:adjustRightInd/>
        <w:spacing w:after="120"/>
        <w:rPr>
          <w:iCs/>
          <w:color w:val="000000"/>
          <w:sz w:val="24"/>
        </w:rPr>
      </w:pPr>
      <w:r w:rsidRPr="00207E15">
        <w:rPr>
          <w:iCs/>
          <w:color w:val="000000"/>
          <w:sz w:val="24"/>
        </w:rPr>
        <w:t xml:space="preserve">Accuracy refers to the extent recorded data reflect the actual underlying information. </w:t>
      </w:r>
      <w:r w:rsidR="008566FD">
        <w:rPr>
          <w:iCs/>
          <w:color w:val="000000"/>
          <w:sz w:val="24"/>
        </w:rPr>
        <w:t xml:space="preserve"> </w:t>
      </w:r>
      <w:r w:rsidRPr="00207E15">
        <w:rPr>
          <w:iCs/>
          <w:color w:val="000000"/>
          <w:sz w:val="24"/>
        </w:rPr>
        <w:t>In this instance, that the data in the NHSN system accurately reflects the data contained within the source documents, i.e. the facilities’ medical records.</w:t>
      </w:r>
    </w:p>
    <w:p w:rsidRPr="00207E15" w:rsidR="007D6DDB" w:rsidP="007D6DDB" w:rsidRDefault="007D6DDB" w14:paraId="566CEFD3" w14:textId="77777777">
      <w:pPr>
        <w:tabs>
          <w:tab w:val="left" w:pos="360"/>
        </w:tabs>
        <w:spacing w:after="120"/>
        <w:rPr>
          <w:sz w:val="24"/>
          <w:lang w:bidi="en-US"/>
        </w:rPr>
      </w:pPr>
    </w:p>
    <w:p w:rsidRPr="00207E15" w:rsidR="007D6DDB" w:rsidP="007D6DDB" w:rsidRDefault="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Pr="004A3CA2" w:rsidR="0069341A" w:rsidP="00F55B7D" w:rsidRDefault="007D6DDB"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Typical sources of disagreement include missing information about events, inaccurate dates and inaccurate dialysis catheter information.</w:t>
      </w:r>
    </w:p>
    <w:p w:rsidRPr="00207E15" w:rsidR="004B2C67" w:rsidP="004B2C67" w:rsidRDefault="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name="Table5" w:id="12"/>
      <w:bookmarkStart w:name="Table6" w:id="13"/>
      <w:bookmarkEnd w:id="12"/>
      <w:bookmarkEnd w:id="13"/>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07E15" w:rsidR="004B2C67" w:rsidP="004B2C67" w:rsidRDefault="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4B2C67" w:rsidP="004B2C67" w:rsidRDefault="004B2C67" w14:paraId="64D12C9C" w14:textId="55E6A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w:t>
      </w:r>
      <w:r w:rsidR="00C30A17">
        <w:rPr>
          <w:sz w:val="24"/>
          <w:lang w:bidi="en-US"/>
        </w:rPr>
        <w:t>EQRS</w:t>
      </w:r>
      <w:r w:rsidRPr="00207E15" w:rsidR="00C30A17">
        <w:rPr>
          <w:sz w:val="24"/>
          <w:lang w:bidi="en-US"/>
        </w:rPr>
        <w:t xml:space="preserve"> </w:t>
      </w:r>
      <w:proofErr w:type="gramStart"/>
      <w:r w:rsidRPr="00207E15">
        <w:rPr>
          <w:sz w:val="24"/>
          <w:lang w:bidi="en-US"/>
        </w:rPr>
        <w:t>in order to</w:t>
      </w:r>
      <w:proofErr w:type="gramEnd"/>
      <w:r w:rsidRPr="00207E15">
        <w:rPr>
          <w:sz w:val="24"/>
          <w:lang w:bidi="en-US"/>
        </w:rPr>
        <w:t xml:space="preserve"> meet Section 494.1</w:t>
      </w:r>
      <w:r w:rsidR="003343B2">
        <w:rPr>
          <w:sz w:val="24"/>
          <w:lang w:bidi="en-US"/>
        </w:rPr>
        <w:t>80</w:t>
      </w:r>
      <w:r w:rsidRPr="00207E15">
        <w:rPr>
          <w:sz w:val="24"/>
          <w:lang w:bidi="en-US"/>
        </w:rPr>
        <w:t>(h)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Pr="00207E15" w:rsidR="004B2C67" w:rsidRDefault="004B2C67" w14:paraId="47A95010" w14:textId="77777777">
      <w:pPr>
        <w:rPr>
          <w:sz w:val="24"/>
        </w:rPr>
      </w:pPr>
    </w:p>
    <w:p w:rsidRPr="00207E15" w:rsidR="00207E15" w:rsidP="00207E15" w:rsidRDefault="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 xml:space="preserve">Provide the name and telephone number of individuals consulted on statistical aspects of the design and the name of the agency unit, contractor(s), grantee(s), or other person(s) who will </w:t>
      </w:r>
      <w:proofErr w:type="gramStart"/>
      <w:r w:rsidRPr="00207E15">
        <w:rPr>
          <w:b/>
          <w:sz w:val="24"/>
        </w:rPr>
        <w:t>actually collect</w:t>
      </w:r>
      <w:proofErr w:type="gramEnd"/>
      <w:r w:rsidRPr="00207E15">
        <w:rPr>
          <w:b/>
          <w:sz w:val="24"/>
        </w:rPr>
        <w:t xml:space="preserve"> and/or analyze the information for the agency.</w:t>
      </w:r>
    </w:p>
    <w:p w:rsidRPr="00207E15" w:rsidR="00207E15" w:rsidP="00207E15" w:rsidRDefault="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207E15" w:rsidP="00D24831" w:rsidRDefault="00C11066" w14:paraId="042BACB1" w14:textId="3DF5B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w:t>
      </w:r>
      <w:r w:rsidR="00AC68EF">
        <w:rPr>
          <w:sz w:val="24"/>
        </w:rPr>
        <w:t xml:space="preserve"> </w:t>
      </w:r>
      <w:r>
        <w:rPr>
          <w:sz w:val="24"/>
        </w:rPr>
        <w:t>786-2724</w:t>
      </w:r>
    </w:p>
    <w:sectPr w:rsidRPr="00207E15" w:rsidR="00207E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3677" w14:textId="77777777" w:rsidR="00F4346D" w:rsidRDefault="00F4346D" w:rsidP="0041377B">
      <w:r>
        <w:separator/>
      </w:r>
    </w:p>
  </w:endnote>
  <w:endnote w:type="continuationSeparator" w:id="0">
    <w:p w14:paraId="0D82A15E" w14:textId="77777777" w:rsidR="00F4346D" w:rsidRDefault="00F4346D" w:rsidP="0041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506969"/>
      <w:docPartObj>
        <w:docPartGallery w:val="Page Numbers (Bottom of Page)"/>
        <w:docPartUnique/>
      </w:docPartObj>
    </w:sdtPr>
    <w:sdtEndPr>
      <w:rPr>
        <w:noProof/>
      </w:rPr>
    </w:sdtEndPr>
    <w:sdtContent>
      <w:p w14:paraId="59DBC25E" w14:textId="2BDBAC17" w:rsidR="0041377B" w:rsidRDefault="0041377B" w:rsidP="004137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3858" w14:textId="77777777" w:rsidR="00F4346D" w:rsidRDefault="00F4346D" w:rsidP="0041377B">
      <w:r>
        <w:separator/>
      </w:r>
    </w:p>
  </w:footnote>
  <w:footnote w:type="continuationSeparator" w:id="0">
    <w:p w14:paraId="36FCCC8F" w14:textId="77777777" w:rsidR="00F4346D" w:rsidRDefault="00F4346D" w:rsidP="0041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4EE3F11"/>
    <w:multiLevelType w:val="hybridMultilevel"/>
    <w:tmpl w:val="7EF60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F4427F"/>
    <w:multiLevelType w:val="hybridMultilevel"/>
    <w:tmpl w:val="C0BA21DE"/>
    <w:lvl w:ilvl="0" w:tplc="04090011">
      <w:start w:val="1"/>
      <w:numFmt w:val="decimal"/>
      <w:lvlText w:val="%1)"/>
      <w:lvlJc w:val="left"/>
      <w:pPr>
        <w:ind w:left="720" w:hanging="360"/>
      </w:pPr>
      <w:rPr>
        <w:rFonts w:hint="default"/>
      </w:rPr>
    </w:lvl>
    <w:lvl w:ilvl="1" w:tplc="CD7EE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0007"/>
    <w:rsid w:val="00007418"/>
    <w:rsid w:val="00017272"/>
    <w:rsid w:val="00037354"/>
    <w:rsid w:val="00054B36"/>
    <w:rsid w:val="000B0776"/>
    <w:rsid w:val="000B76E8"/>
    <w:rsid w:val="000C62C4"/>
    <w:rsid w:val="000C7C58"/>
    <w:rsid w:val="000E4473"/>
    <w:rsid w:val="0013725F"/>
    <w:rsid w:val="0014195C"/>
    <w:rsid w:val="001602CE"/>
    <w:rsid w:val="00174EB8"/>
    <w:rsid w:val="00195674"/>
    <w:rsid w:val="001E301F"/>
    <w:rsid w:val="001E3A4E"/>
    <w:rsid w:val="001E509F"/>
    <w:rsid w:val="002062F0"/>
    <w:rsid w:val="00207E15"/>
    <w:rsid w:val="00220484"/>
    <w:rsid w:val="00243A96"/>
    <w:rsid w:val="00243F5F"/>
    <w:rsid w:val="002701BF"/>
    <w:rsid w:val="0027457C"/>
    <w:rsid w:val="002907DD"/>
    <w:rsid w:val="002A5889"/>
    <w:rsid w:val="002A598B"/>
    <w:rsid w:val="002B6726"/>
    <w:rsid w:val="002E14F8"/>
    <w:rsid w:val="002F5964"/>
    <w:rsid w:val="003315AD"/>
    <w:rsid w:val="003343B2"/>
    <w:rsid w:val="00363B52"/>
    <w:rsid w:val="003939BF"/>
    <w:rsid w:val="00396C7D"/>
    <w:rsid w:val="003A00F9"/>
    <w:rsid w:val="003A284C"/>
    <w:rsid w:val="003B6FD9"/>
    <w:rsid w:val="003C54E7"/>
    <w:rsid w:val="003D2A95"/>
    <w:rsid w:val="003D3EAD"/>
    <w:rsid w:val="0040781C"/>
    <w:rsid w:val="0041377B"/>
    <w:rsid w:val="00430474"/>
    <w:rsid w:val="0044121A"/>
    <w:rsid w:val="004A79B8"/>
    <w:rsid w:val="004B2C67"/>
    <w:rsid w:val="004C488E"/>
    <w:rsid w:val="004F692E"/>
    <w:rsid w:val="00506944"/>
    <w:rsid w:val="0052060C"/>
    <w:rsid w:val="00530932"/>
    <w:rsid w:val="00543297"/>
    <w:rsid w:val="00562D32"/>
    <w:rsid w:val="005746B7"/>
    <w:rsid w:val="00577511"/>
    <w:rsid w:val="00597A0C"/>
    <w:rsid w:val="005D283F"/>
    <w:rsid w:val="005D7245"/>
    <w:rsid w:val="005E3AEB"/>
    <w:rsid w:val="006050CC"/>
    <w:rsid w:val="00610EC3"/>
    <w:rsid w:val="006452EB"/>
    <w:rsid w:val="006470D6"/>
    <w:rsid w:val="00667A26"/>
    <w:rsid w:val="00681E79"/>
    <w:rsid w:val="0069341A"/>
    <w:rsid w:val="00693DF2"/>
    <w:rsid w:val="006B4650"/>
    <w:rsid w:val="006D3FBE"/>
    <w:rsid w:val="006D72F0"/>
    <w:rsid w:val="006E7CDA"/>
    <w:rsid w:val="007047AF"/>
    <w:rsid w:val="00711BF1"/>
    <w:rsid w:val="00732B9E"/>
    <w:rsid w:val="00734032"/>
    <w:rsid w:val="00751EA9"/>
    <w:rsid w:val="007644CA"/>
    <w:rsid w:val="007C1B4A"/>
    <w:rsid w:val="007D6DDB"/>
    <w:rsid w:val="007E0A55"/>
    <w:rsid w:val="007F3130"/>
    <w:rsid w:val="00801FCE"/>
    <w:rsid w:val="00822D2F"/>
    <w:rsid w:val="00855BB1"/>
    <w:rsid w:val="008566FD"/>
    <w:rsid w:val="00875C96"/>
    <w:rsid w:val="00887236"/>
    <w:rsid w:val="00894156"/>
    <w:rsid w:val="008A0FA0"/>
    <w:rsid w:val="008A5324"/>
    <w:rsid w:val="008C23E2"/>
    <w:rsid w:val="008E3C9E"/>
    <w:rsid w:val="0091799D"/>
    <w:rsid w:val="00934C22"/>
    <w:rsid w:val="009527F5"/>
    <w:rsid w:val="009620E3"/>
    <w:rsid w:val="00966107"/>
    <w:rsid w:val="009746D2"/>
    <w:rsid w:val="00983A76"/>
    <w:rsid w:val="009C10B8"/>
    <w:rsid w:val="009C239D"/>
    <w:rsid w:val="009D0789"/>
    <w:rsid w:val="009E5FE2"/>
    <w:rsid w:val="00A26876"/>
    <w:rsid w:val="00A27216"/>
    <w:rsid w:val="00A5401D"/>
    <w:rsid w:val="00A55FFE"/>
    <w:rsid w:val="00AB0AB7"/>
    <w:rsid w:val="00AC68EF"/>
    <w:rsid w:val="00AD58E1"/>
    <w:rsid w:val="00AE56A4"/>
    <w:rsid w:val="00AE6E17"/>
    <w:rsid w:val="00AF7661"/>
    <w:rsid w:val="00B15974"/>
    <w:rsid w:val="00B30070"/>
    <w:rsid w:val="00B3213D"/>
    <w:rsid w:val="00B328DB"/>
    <w:rsid w:val="00B458D8"/>
    <w:rsid w:val="00B506FF"/>
    <w:rsid w:val="00B53546"/>
    <w:rsid w:val="00B635E7"/>
    <w:rsid w:val="00B671BE"/>
    <w:rsid w:val="00B83312"/>
    <w:rsid w:val="00B85E4E"/>
    <w:rsid w:val="00BA2DE7"/>
    <w:rsid w:val="00BE0E6F"/>
    <w:rsid w:val="00BE714F"/>
    <w:rsid w:val="00C04062"/>
    <w:rsid w:val="00C11066"/>
    <w:rsid w:val="00C13AA5"/>
    <w:rsid w:val="00C1470C"/>
    <w:rsid w:val="00C14A4C"/>
    <w:rsid w:val="00C21062"/>
    <w:rsid w:val="00C21948"/>
    <w:rsid w:val="00C30A17"/>
    <w:rsid w:val="00C42429"/>
    <w:rsid w:val="00C51BF8"/>
    <w:rsid w:val="00C53763"/>
    <w:rsid w:val="00C53B16"/>
    <w:rsid w:val="00C87584"/>
    <w:rsid w:val="00C9371A"/>
    <w:rsid w:val="00CA64EA"/>
    <w:rsid w:val="00CE22F8"/>
    <w:rsid w:val="00D001C2"/>
    <w:rsid w:val="00D24831"/>
    <w:rsid w:val="00D46889"/>
    <w:rsid w:val="00D7604B"/>
    <w:rsid w:val="00D770D5"/>
    <w:rsid w:val="00D77452"/>
    <w:rsid w:val="00DB009A"/>
    <w:rsid w:val="00DC74E8"/>
    <w:rsid w:val="00DD1362"/>
    <w:rsid w:val="00DE2AC9"/>
    <w:rsid w:val="00DF44EC"/>
    <w:rsid w:val="00DF500B"/>
    <w:rsid w:val="00E0450F"/>
    <w:rsid w:val="00E27345"/>
    <w:rsid w:val="00E43AC0"/>
    <w:rsid w:val="00E50C42"/>
    <w:rsid w:val="00EB01CF"/>
    <w:rsid w:val="00EB6E32"/>
    <w:rsid w:val="00EC1A4C"/>
    <w:rsid w:val="00EC59B4"/>
    <w:rsid w:val="00EC78AC"/>
    <w:rsid w:val="00EE0694"/>
    <w:rsid w:val="00EE2026"/>
    <w:rsid w:val="00F11E0A"/>
    <w:rsid w:val="00F2297B"/>
    <w:rsid w:val="00F3312C"/>
    <w:rsid w:val="00F34DC0"/>
    <w:rsid w:val="00F36217"/>
    <w:rsid w:val="00F42FFD"/>
    <w:rsid w:val="00F4346D"/>
    <w:rsid w:val="00F43937"/>
    <w:rsid w:val="00F55B7D"/>
    <w:rsid w:val="00F70D6F"/>
    <w:rsid w:val="00F87B6F"/>
    <w:rsid w:val="00F9743B"/>
    <w:rsid w:val="00FB65B5"/>
    <w:rsid w:val="00FC1141"/>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unhideWhenUsed/>
    <w:rsid w:val="00A55FFE"/>
    <w:rPr>
      <w:szCs w:val="20"/>
    </w:rPr>
  </w:style>
  <w:style w:type="character" w:customStyle="1" w:styleId="CommentTextChar">
    <w:name w:val="Comment Text Char"/>
    <w:basedOn w:val="DefaultParagraphFont"/>
    <w:link w:val="CommentText"/>
    <w:uiPriority w:val="99"/>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 w:type="paragraph" w:styleId="Revision">
    <w:name w:val="Revision"/>
    <w:hidden/>
    <w:uiPriority w:val="99"/>
    <w:semiHidden/>
    <w:rsid w:val="007E0A55"/>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1377B"/>
    <w:pPr>
      <w:tabs>
        <w:tab w:val="center" w:pos="4680"/>
        <w:tab w:val="right" w:pos="9360"/>
      </w:tabs>
    </w:pPr>
  </w:style>
  <w:style w:type="character" w:customStyle="1" w:styleId="HeaderChar">
    <w:name w:val="Header Char"/>
    <w:basedOn w:val="DefaultParagraphFont"/>
    <w:link w:val="Header"/>
    <w:uiPriority w:val="99"/>
    <w:rsid w:val="0041377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1377B"/>
    <w:pPr>
      <w:tabs>
        <w:tab w:val="center" w:pos="4680"/>
        <w:tab w:val="right" w:pos="9360"/>
      </w:tabs>
    </w:pPr>
  </w:style>
  <w:style w:type="character" w:customStyle="1" w:styleId="FooterChar">
    <w:name w:val="Footer Char"/>
    <w:basedOn w:val="DefaultParagraphFont"/>
    <w:link w:val="Footer"/>
    <w:uiPriority w:val="99"/>
    <w:rsid w:val="0041377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AD3B1-E461-4321-92E5-398FBFAE2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2B6CA-1989-4BC3-9330-5431857626D7}">
  <ds:schemaRefs>
    <ds:schemaRef ds:uri="http://schemas.microsoft.com/office/2006/metadata/properties"/>
    <ds:schemaRef ds:uri="http://schemas.microsoft.com/office/infopath/2007/PartnerControls"/>
    <ds:schemaRef ds:uri="7a6cbc9a-5e8b-4bd4-9cc4-751128cb03df"/>
  </ds:schemaRefs>
</ds:datastoreItem>
</file>

<file path=customXml/itemProps3.xml><?xml version="1.0" encoding="utf-8"?>
<ds:datastoreItem xmlns:ds="http://schemas.openxmlformats.org/officeDocument/2006/customXml" ds:itemID="{6B8FF073-B53A-45E6-B8EF-857C497A3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Devra Lobel</cp:lastModifiedBy>
  <cp:revision>6</cp:revision>
  <dcterms:created xsi:type="dcterms:W3CDTF">2021-10-29T17:02:00Z</dcterms:created>
  <dcterms:modified xsi:type="dcterms:W3CDTF">2021-10-29T18:48:00Z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