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777ED" w:rsidR="005777ED" w:rsidP="005777ED" w:rsidRDefault="005777ED" w14:paraId="1E3EF223" w14:textId="77777777">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TO:</w:t>
      </w:r>
      <w:r w:rsidRPr="005777ED">
        <w:rPr>
          <w:rFonts w:ascii="Times New Roman" w:hAnsi="Times New Roman" w:eastAsiaTheme="minorHAnsi"/>
          <w:sz w:val="24"/>
          <w:szCs w:val="24"/>
        </w:rPr>
        <w:tab/>
      </w:r>
      <w:r w:rsidRPr="005777ED">
        <w:rPr>
          <w:rFonts w:ascii="Times New Roman" w:hAnsi="Times New Roman" w:eastAsiaTheme="minorHAnsi"/>
          <w:sz w:val="24"/>
          <w:szCs w:val="24"/>
        </w:rPr>
        <w:tab/>
        <w:t>Josh Brammer, OMB Desk Officer</w:t>
      </w:r>
    </w:p>
    <w:p w:rsidRPr="005777ED" w:rsidR="005777ED" w:rsidP="005777ED" w:rsidRDefault="005777ED" w14:paraId="6FDBFAC2" w14:textId="77777777">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FROM:</w:t>
      </w:r>
      <w:r w:rsidRPr="005777ED">
        <w:rPr>
          <w:rFonts w:ascii="Times New Roman" w:hAnsi="Times New Roman" w:eastAsiaTheme="minorHAnsi"/>
          <w:sz w:val="24"/>
          <w:szCs w:val="24"/>
        </w:rPr>
        <w:tab/>
        <w:t>Hilary Duke, Assistant General Counsel for Regulatory Affairs, Office of the General Counsel, PBGC</w:t>
      </w:r>
    </w:p>
    <w:p w:rsidRPr="005777ED" w:rsidR="005777ED" w:rsidP="005777ED" w:rsidRDefault="005777ED" w14:paraId="652FE0B5" w14:textId="77777777">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RE:</w:t>
      </w:r>
      <w:r w:rsidRPr="005777ED">
        <w:rPr>
          <w:rFonts w:ascii="Times New Roman" w:hAnsi="Times New Roman" w:eastAsiaTheme="minorHAnsi"/>
          <w:sz w:val="24"/>
          <w:szCs w:val="24"/>
        </w:rPr>
        <w:tab/>
        <w:t>Request for Emergency Processing of information collection under the Paperwork Reduction Act related to the interim final rule implementing Special Financial Assistance by PBGC under the American Rescue Plan Act of 2021.</w:t>
      </w:r>
    </w:p>
    <w:p w:rsidRPr="005777ED" w:rsidR="005777ED" w:rsidP="005777ED" w:rsidRDefault="005777ED" w14:paraId="53876307" w14:textId="62371368">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The American Rescue Plan (ARP) Act of 2021 (P.L. 117-2) was signed into law on March 11, 2021.  Section 9704 of ARP added a new section 4262 of the Employee Retirement Income Security Act of 1974 (ERISA).  Section 4262(c) requires the Pension Benefit Guaranty Corporation (PBGC) to issue regulations or guidance setting forth requirements for special financial assistance (SFA) applications within 120 days of the date of enactment of ARP, and under section 4262(d) of ERISA, PBGC may prioritize applications of certain plans during the first 2 years after March 11, 2021.  Section 4262(</w:t>
      </w:r>
      <w:r w:rsidRPr="005777ED">
        <w:rPr>
          <w:rFonts w:ascii="Times New Roman" w:hAnsi="Times New Roman" w:eastAsiaTheme="minorHAnsi"/>
          <w:i/>
          <w:iCs/>
          <w:sz w:val="24"/>
          <w:szCs w:val="24"/>
        </w:rPr>
        <w:t>l</w:t>
      </w:r>
      <w:r w:rsidRPr="005777ED">
        <w:rPr>
          <w:rFonts w:ascii="Times New Roman" w:hAnsi="Times New Roman" w:eastAsiaTheme="minorHAnsi"/>
          <w:sz w:val="24"/>
          <w:szCs w:val="24"/>
        </w:rPr>
        <w:t>) of ERISA permits PBGC to provide for how SFA and earnings thereon are to be invested, and section 4262(m) of ERISA permits PBGC, in consultation with the Secretary of the Treasury, to impose reasonable conditions by regulation or other guidance on an eligible multiemployer plan that receives SFA.  Section 4262(k) of ERISA requires plans with suspended benefits to reinstate those benefits and provide for make-up payments.</w:t>
      </w:r>
    </w:p>
    <w:p w:rsidRPr="005777ED" w:rsidR="005777ED" w:rsidP="005777ED" w:rsidRDefault="00695001" w14:paraId="6581CC57" w14:textId="3C712367">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PBGC is issuing an interim final rule on July 9, 2021</w:t>
      </w:r>
      <w:r w:rsidR="0053036A">
        <w:rPr>
          <w:rFonts w:ascii="Times New Roman" w:hAnsi="Times New Roman" w:eastAsiaTheme="minorHAnsi"/>
          <w:sz w:val="24"/>
          <w:szCs w:val="24"/>
        </w:rPr>
        <w:t>,</w:t>
      </w:r>
      <w:r w:rsidR="005938BA">
        <w:rPr>
          <w:rFonts w:ascii="Times New Roman" w:hAnsi="Times New Roman" w:eastAsiaTheme="minorHAnsi"/>
          <w:sz w:val="24"/>
          <w:szCs w:val="24"/>
        </w:rPr>
        <w:t xml:space="preserve"> (120 days after enactment of ARP)</w:t>
      </w:r>
      <w:r w:rsidR="0053036A">
        <w:rPr>
          <w:rFonts w:ascii="Times New Roman" w:hAnsi="Times New Roman" w:eastAsiaTheme="minorHAnsi"/>
          <w:sz w:val="24"/>
          <w:szCs w:val="24"/>
        </w:rPr>
        <w:t xml:space="preserve"> and  this accompanying</w:t>
      </w:r>
      <w:r w:rsidRPr="005777ED" w:rsidR="005777ED">
        <w:rPr>
          <w:rFonts w:ascii="Times New Roman" w:hAnsi="Times New Roman" w:eastAsiaTheme="minorHAnsi"/>
          <w:sz w:val="24"/>
          <w:szCs w:val="24"/>
        </w:rPr>
        <w:t xml:space="preserve"> information collection request (ICR) includes</w:t>
      </w:r>
      <w:r>
        <w:rPr>
          <w:rFonts w:ascii="Times New Roman" w:hAnsi="Times New Roman" w:eastAsiaTheme="minorHAnsi"/>
          <w:sz w:val="24"/>
          <w:szCs w:val="24"/>
        </w:rPr>
        <w:t xml:space="preserve"> the</w:t>
      </w:r>
      <w:r w:rsidRPr="005777ED" w:rsidR="005777ED">
        <w:rPr>
          <w:rFonts w:ascii="Times New Roman" w:hAnsi="Times New Roman" w:eastAsiaTheme="minorHAnsi"/>
          <w:sz w:val="24"/>
          <w:szCs w:val="24"/>
        </w:rPr>
        <w:t xml:space="preserve"> application requirements and instructions necessary for the sponsor of an eligible plan to apply for SFA.  It also includes an annual compliance statement, requests for a determination with respect to certain conditions of SFA, and a notice to participants and beneficiaries whose benefits will be reinstated.  All components of this ICR are necessary or helpful for plan sponsors to know, before applying for SFA</w:t>
      </w:r>
      <w:r w:rsidR="001B1695">
        <w:rPr>
          <w:rFonts w:ascii="Times New Roman" w:hAnsi="Times New Roman" w:eastAsiaTheme="minorHAnsi"/>
          <w:sz w:val="24"/>
          <w:szCs w:val="24"/>
        </w:rPr>
        <w:t xml:space="preserve"> and therefore</w:t>
      </w:r>
      <w:r w:rsidRPr="005777ED" w:rsidR="005777ED">
        <w:rPr>
          <w:rFonts w:ascii="Times New Roman" w:hAnsi="Times New Roman" w:eastAsiaTheme="minorHAnsi"/>
          <w:sz w:val="24"/>
          <w:szCs w:val="24"/>
        </w:rPr>
        <w:t xml:space="preserve"> integral to the application</w:t>
      </w:r>
      <w:r w:rsidR="00D402BA">
        <w:rPr>
          <w:rFonts w:ascii="Times New Roman" w:hAnsi="Times New Roman" w:eastAsiaTheme="minorHAnsi"/>
          <w:sz w:val="24"/>
          <w:szCs w:val="24"/>
        </w:rPr>
        <w:t xml:space="preserve"> process</w:t>
      </w:r>
      <w:r w:rsidRPr="005777ED" w:rsidR="005777ED">
        <w:rPr>
          <w:rFonts w:ascii="Times New Roman" w:hAnsi="Times New Roman" w:eastAsiaTheme="minorHAnsi"/>
          <w:sz w:val="24"/>
          <w:szCs w:val="24"/>
        </w:rPr>
        <w:t xml:space="preserve"> .</w:t>
      </w:r>
    </w:p>
    <w:p w:rsidRPr="005777ED" w:rsidR="005777ED" w:rsidP="005777ED" w:rsidRDefault="005777ED" w14:paraId="3F891A92" w14:textId="4AD220C0">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Following the normal clearance procedure for this ICR is likely to result in public harm.</w:t>
      </w:r>
      <w:r w:rsidR="0088579D">
        <w:rPr>
          <w:rFonts w:ascii="Times New Roman" w:hAnsi="Times New Roman" w:eastAsiaTheme="minorHAnsi"/>
          <w:sz w:val="24"/>
          <w:szCs w:val="24"/>
        </w:rPr>
        <w:t xml:space="preserve">  </w:t>
      </w:r>
      <w:r w:rsidRPr="005777ED">
        <w:rPr>
          <w:rFonts w:ascii="Times New Roman" w:hAnsi="Times New Roman" w:eastAsiaTheme="minorHAnsi"/>
          <w:sz w:val="24"/>
          <w:szCs w:val="24"/>
        </w:rPr>
        <w:t xml:space="preserve">Delaying </w:t>
      </w:r>
      <w:r w:rsidR="0000780A">
        <w:rPr>
          <w:rFonts w:ascii="Times New Roman" w:hAnsi="Times New Roman" w:eastAsiaTheme="minorHAnsi"/>
          <w:sz w:val="24"/>
          <w:szCs w:val="24"/>
        </w:rPr>
        <w:t xml:space="preserve">review </w:t>
      </w:r>
      <w:r w:rsidRPr="005777ED">
        <w:rPr>
          <w:rFonts w:ascii="Times New Roman" w:hAnsi="Times New Roman" w:eastAsiaTheme="minorHAnsi"/>
          <w:sz w:val="24"/>
          <w:szCs w:val="24"/>
        </w:rPr>
        <w:t>of this ICR also would be contrary to the policy of ARP</w:t>
      </w:r>
      <w:r w:rsidR="00AA7AD7">
        <w:rPr>
          <w:rFonts w:ascii="Times New Roman" w:hAnsi="Times New Roman" w:eastAsiaTheme="minorHAnsi"/>
          <w:sz w:val="24"/>
          <w:szCs w:val="24"/>
        </w:rPr>
        <w:t xml:space="preserve"> to allow plans to </w:t>
      </w:r>
      <w:r w:rsidR="00DC052D">
        <w:rPr>
          <w:rFonts w:ascii="Times New Roman" w:hAnsi="Times New Roman" w:eastAsiaTheme="minorHAnsi"/>
          <w:sz w:val="24"/>
          <w:szCs w:val="24"/>
        </w:rPr>
        <w:t xml:space="preserve">begin </w:t>
      </w:r>
      <w:r w:rsidR="00AA7AD7">
        <w:rPr>
          <w:rFonts w:ascii="Times New Roman" w:hAnsi="Times New Roman" w:eastAsiaTheme="minorHAnsi"/>
          <w:sz w:val="24"/>
          <w:szCs w:val="24"/>
        </w:rPr>
        <w:t>apply</w:t>
      </w:r>
      <w:r w:rsidR="00DC052D">
        <w:rPr>
          <w:rFonts w:ascii="Times New Roman" w:hAnsi="Times New Roman" w:eastAsiaTheme="minorHAnsi"/>
          <w:sz w:val="24"/>
          <w:szCs w:val="24"/>
        </w:rPr>
        <w:t>ing</w:t>
      </w:r>
      <w:r w:rsidR="00AA7AD7">
        <w:rPr>
          <w:rFonts w:ascii="Times New Roman" w:hAnsi="Times New Roman" w:eastAsiaTheme="minorHAnsi"/>
          <w:sz w:val="24"/>
          <w:szCs w:val="24"/>
        </w:rPr>
        <w:t xml:space="preserve"> immediately for SFA</w:t>
      </w:r>
      <w:r w:rsidR="00B11C5C">
        <w:rPr>
          <w:rFonts w:ascii="Times New Roman" w:hAnsi="Times New Roman" w:eastAsiaTheme="minorHAnsi"/>
          <w:sz w:val="24"/>
          <w:szCs w:val="24"/>
        </w:rPr>
        <w:t xml:space="preserve"> on issuance of a rule or guidance by PBGC</w:t>
      </w:r>
      <w:r w:rsidR="00AA7AD7">
        <w:rPr>
          <w:rFonts w:ascii="Times New Roman" w:hAnsi="Times New Roman" w:eastAsiaTheme="minorHAnsi"/>
          <w:sz w:val="24"/>
          <w:szCs w:val="24"/>
        </w:rPr>
        <w:t>.  I</w:t>
      </w:r>
      <w:r w:rsidRPr="005777ED">
        <w:rPr>
          <w:rFonts w:ascii="Times New Roman" w:hAnsi="Times New Roman" w:eastAsiaTheme="minorHAnsi"/>
          <w:sz w:val="24"/>
          <w:szCs w:val="24"/>
        </w:rPr>
        <w:t>n particular, soon-to-be insolvent plans and already insolvent plans</w:t>
      </w:r>
      <w:r w:rsidR="008D54D4">
        <w:rPr>
          <w:rFonts w:ascii="Times New Roman" w:hAnsi="Times New Roman" w:eastAsiaTheme="minorHAnsi"/>
          <w:sz w:val="24"/>
          <w:szCs w:val="24"/>
        </w:rPr>
        <w:t xml:space="preserve"> would be permitted </w:t>
      </w:r>
      <w:r w:rsidRPr="005777ED">
        <w:rPr>
          <w:rFonts w:ascii="Times New Roman" w:hAnsi="Times New Roman" w:eastAsiaTheme="minorHAnsi"/>
          <w:sz w:val="24"/>
          <w:szCs w:val="24"/>
        </w:rPr>
        <w:t xml:space="preserve">to apply </w:t>
      </w:r>
      <w:r w:rsidR="008D54D4">
        <w:rPr>
          <w:rFonts w:ascii="Times New Roman" w:hAnsi="Times New Roman" w:eastAsiaTheme="minorHAnsi"/>
          <w:sz w:val="24"/>
          <w:szCs w:val="24"/>
        </w:rPr>
        <w:t>on July 9</w:t>
      </w:r>
      <w:r w:rsidRPr="005777ED" w:rsidR="008D54D4">
        <w:rPr>
          <w:rFonts w:ascii="Times New Roman" w:hAnsi="Times New Roman" w:eastAsiaTheme="minorHAnsi"/>
          <w:sz w:val="24"/>
          <w:szCs w:val="24"/>
        </w:rPr>
        <w:t xml:space="preserve"> </w:t>
      </w:r>
      <w:r w:rsidRPr="005777ED">
        <w:rPr>
          <w:rFonts w:ascii="Times New Roman" w:hAnsi="Times New Roman" w:eastAsiaTheme="minorHAnsi"/>
          <w:sz w:val="24"/>
          <w:szCs w:val="24"/>
        </w:rPr>
        <w:t>for SFA</w:t>
      </w:r>
      <w:r w:rsidR="00DC052D">
        <w:rPr>
          <w:rFonts w:ascii="Times New Roman" w:hAnsi="Times New Roman" w:eastAsiaTheme="minorHAnsi"/>
          <w:sz w:val="24"/>
          <w:szCs w:val="24"/>
        </w:rPr>
        <w:t xml:space="preserve"> as the first priority</w:t>
      </w:r>
      <w:r w:rsidR="004D5F66">
        <w:rPr>
          <w:rFonts w:ascii="Times New Roman" w:hAnsi="Times New Roman" w:eastAsiaTheme="minorHAnsi"/>
          <w:sz w:val="24"/>
          <w:szCs w:val="24"/>
        </w:rPr>
        <w:t xml:space="preserve"> group</w:t>
      </w:r>
      <w:r w:rsidRPr="005777ED">
        <w:rPr>
          <w:rFonts w:ascii="Times New Roman" w:hAnsi="Times New Roman" w:eastAsiaTheme="minorHAnsi"/>
          <w:sz w:val="24"/>
          <w:szCs w:val="24"/>
        </w:rPr>
        <w:t xml:space="preserve">.  If plans are unable to apply immediately, then SFA will be delayed, soon-to-be insolvent plans will become insolvent, and benefits for participants and beneficiaries in those plans will be reduced.  For plans already insolvent with participant benefits that were already reduced, any delay will result in </w:t>
      </w:r>
      <w:r w:rsidR="00925CE4">
        <w:rPr>
          <w:rFonts w:ascii="Times New Roman" w:hAnsi="Times New Roman" w:eastAsiaTheme="minorHAnsi"/>
          <w:sz w:val="24"/>
          <w:szCs w:val="24"/>
        </w:rPr>
        <w:t xml:space="preserve">those </w:t>
      </w:r>
      <w:r w:rsidRPr="005777ED">
        <w:rPr>
          <w:rFonts w:ascii="Times New Roman" w:hAnsi="Times New Roman" w:eastAsiaTheme="minorHAnsi"/>
          <w:sz w:val="24"/>
          <w:szCs w:val="24"/>
        </w:rPr>
        <w:t>participants having to wait longer to have their benefits reinstated and to receive their make-up payments.  Accordingly, PBGC requests emergency processing, under 5 CFR 1320.13, of this ICR.</w:t>
      </w:r>
    </w:p>
    <w:sectPr w:rsidRPr="005777ED" w:rsidR="005777ED" w:rsidSect="00803C6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00999" w14:textId="77777777" w:rsidR="002122BB" w:rsidRDefault="002122BB" w:rsidP="00803C61">
      <w:r>
        <w:separator/>
      </w:r>
    </w:p>
  </w:endnote>
  <w:endnote w:type="continuationSeparator" w:id="0">
    <w:p w14:paraId="3C09B90B" w14:textId="77777777" w:rsidR="002122BB" w:rsidRDefault="002122BB" w:rsidP="0080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779B" w14:textId="77777777" w:rsidR="00FD4B26" w:rsidRDefault="00FD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915"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091"/>
      <w:gridCol w:w="3279"/>
    </w:tblGrid>
    <w:tr w:rsidR="00553FB6" w:rsidRPr="00B938B0" w14:paraId="594C21E6" w14:textId="77777777" w:rsidTr="00553FB6">
      <w:trPr>
        <w:trHeight w:val="80"/>
      </w:trPr>
      <w:tc>
        <w:tcPr>
          <w:tcW w:w="3545" w:type="dxa"/>
        </w:tcPr>
        <w:p w14:paraId="0AA0C186"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202-229-4000</w:t>
          </w:r>
        </w:p>
      </w:tc>
      <w:tc>
        <w:tcPr>
          <w:tcW w:w="5091" w:type="dxa"/>
        </w:tcPr>
        <w:p w14:paraId="542CD9C4"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1200 K Street NW, Washington, D.C. 20005-4026</w:t>
          </w:r>
        </w:p>
      </w:tc>
      <w:tc>
        <w:tcPr>
          <w:tcW w:w="3279" w:type="dxa"/>
        </w:tcPr>
        <w:p w14:paraId="57AB14DC"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PBGC.gov</w:t>
          </w:r>
        </w:p>
      </w:tc>
    </w:tr>
  </w:tbl>
  <w:p w14:paraId="01959A7B" w14:textId="19707763" w:rsidR="00803C61" w:rsidRPr="00553FB6" w:rsidRDefault="00931D51" w:rsidP="00553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CD61B" w14:textId="77777777" w:rsidR="00FD4B26" w:rsidRDefault="00FD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5BBA0" w14:textId="77777777" w:rsidR="002122BB" w:rsidRDefault="002122BB" w:rsidP="00803C61">
      <w:r>
        <w:separator/>
      </w:r>
    </w:p>
  </w:footnote>
  <w:footnote w:type="continuationSeparator" w:id="0">
    <w:p w14:paraId="10B53244" w14:textId="77777777" w:rsidR="002122BB" w:rsidRDefault="002122BB" w:rsidP="0080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D04B7" w14:textId="77777777" w:rsidR="00FD4B26" w:rsidRDefault="00FD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766" w14:textId="77777777" w:rsidR="00803C61" w:rsidRDefault="654625ED" w:rsidP="00803C61">
    <w:pPr>
      <w:pStyle w:val="Header"/>
      <w:ind w:left="-360"/>
    </w:pPr>
    <w:r>
      <w:rPr>
        <w:noProof/>
      </w:rPr>
      <w:drawing>
        <wp:inline distT="0" distB="0" distL="0" distR="0" wp14:anchorId="3D32946C" wp14:editId="3758D335">
          <wp:extent cx="2628900" cy="838200"/>
          <wp:effectExtent l="0" t="0" r="0" b="0"/>
          <wp:docPr id="1" name="Picture 1" descr="Pension Benefit Guaranty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28900" cy="838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E179" w14:textId="77777777" w:rsidR="00FD4B26" w:rsidRDefault="00FD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94C7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324846EC"/>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singleLevel"/>
    <w:tmpl w:val="13028B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6E07A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E254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420F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9ADC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6E70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C3610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7CE7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24EA3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45"/>
    <w:rsid w:val="0000780A"/>
    <w:rsid w:val="00036990"/>
    <w:rsid w:val="0018290B"/>
    <w:rsid w:val="001B1695"/>
    <w:rsid w:val="002122BB"/>
    <w:rsid w:val="00225545"/>
    <w:rsid w:val="004D5F66"/>
    <w:rsid w:val="0053036A"/>
    <w:rsid w:val="005449A0"/>
    <w:rsid w:val="00553FB6"/>
    <w:rsid w:val="005777ED"/>
    <w:rsid w:val="005938BA"/>
    <w:rsid w:val="005D59D8"/>
    <w:rsid w:val="005E1129"/>
    <w:rsid w:val="006751DF"/>
    <w:rsid w:val="00695001"/>
    <w:rsid w:val="0073506F"/>
    <w:rsid w:val="007D502C"/>
    <w:rsid w:val="008237A9"/>
    <w:rsid w:val="00866CE3"/>
    <w:rsid w:val="0088579D"/>
    <w:rsid w:val="008C50AE"/>
    <w:rsid w:val="008D54D4"/>
    <w:rsid w:val="00925CE4"/>
    <w:rsid w:val="00931D51"/>
    <w:rsid w:val="009D5FEF"/>
    <w:rsid w:val="009E35D7"/>
    <w:rsid w:val="00A13B37"/>
    <w:rsid w:val="00A40863"/>
    <w:rsid w:val="00AA7AD7"/>
    <w:rsid w:val="00B11C5C"/>
    <w:rsid w:val="00B3489F"/>
    <w:rsid w:val="00B84937"/>
    <w:rsid w:val="00C43D89"/>
    <w:rsid w:val="00D402BA"/>
    <w:rsid w:val="00DC052D"/>
    <w:rsid w:val="00FA556C"/>
    <w:rsid w:val="00FD4B26"/>
    <w:rsid w:val="654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A76074"/>
  <w15:chartTrackingRefBased/>
  <w15:docId w15:val="{182B9F0B-1B06-4967-AC43-89C7D41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53"/>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553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9D8"/>
    <w:rPr>
      <w:sz w:val="16"/>
      <w:szCs w:val="16"/>
    </w:rPr>
  </w:style>
  <w:style w:type="paragraph" w:styleId="CommentText">
    <w:name w:val="annotation text"/>
    <w:basedOn w:val="Normal"/>
    <w:link w:val="CommentTextChar"/>
    <w:uiPriority w:val="99"/>
    <w:semiHidden/>
    <w:unhideWhenUsed/>
    <w:rsid w:val="005D59D8"/>
    <w:pPr>
      <w:spacing w:line="240" w:lineRule="auto"/>
    </w:pPr>
  </w:style>
  <w:style w:type="character" w:customStyle="1" w:styleId="CommentTextChar">
    <w:name w:val="Comment Text Char"/>
    <w:basedOn w:val="DefaultParagraphFont"/>
    <w:link w:val="CommentText"/>
    <w:uiPriority w:val="99"/>
    <w:semiHidden/>
    <w:rsid w:val="005D59D8"/>
    <w:rPr>
      <w:rFonts w:ascii="Garamond" w:hAnsi="Garamond"/>
    </w:rPr>
  </w:style>
  <w:style w:type="paragraph" w:styleId="CommentSubject">
    <w:name w:val="annotation subject"/>
    <w:basedOn w:val="CommentText"/>
    <w:next w:val="CommentText"/>
    <w:link w:val="CommentSubjectChar"/>
    <w:uiPriority w:val="99"/>
    <w:semiHidden/>
    <w:unhideWhenUsed/>
    <w:rsid w:val="005D59D8"/>
    <w:rPr>
      <w:b/>
      <w:bCs/>
    </w:rPr>
  </w:style>
  <w:style w:type="character" w:customStyle="1" w:styleId="CommentSubjectChar">
    <w:name w:val="Comment Subject Char"/>
    <w:basedOn w:val="CommentTextChar"/>
    <w:link w:val="CommentSubject"/>
    <w:uiPriority w:val="99"/>
    <w:semiHidden/>
    <w:rsid w:val="005D59D8"/>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8B70A404-7E90-4598-9D74-07F01ED7F70D}">
  <ds:schemaRefs>
    <ds:schemaRef ds:uri="http://schemas.microsoft.com/sharepoint/v3/contenttype/forms"/>
  </ds:schemaRefs>
</ds:datastoreItem>
</file>

<file path=customXml/itemProps2.xml><?xml version="1.0" encoding="utf-8"?>
<ds:datastoreItem xmlns:ds="http://schemas.openxmlformats.org/officeDocument/2006/customXml" ds:itemID="{47205081-987A-46E6-BB92-D59DB3D1BBDC}">
  <ds:schemaRefs>
    <ds:schemaRef ds:uri="Microsoft.SharePoint.Taxonomy.ContentTypeSync"/>
  </ds:schemaRefs>
</ds:datastoreItem>
</file>

<file path=customXml/itemProps3.xml><?xml version="1.0" encoding="utf-8"?>
<ds:datastoreItem xmlns:ds="http://schemas.openxmlformats.org/officeDocument/2006/customXml" ds:itemID="{E8FB978A-53BE-4D7B-8BFE-DB7C508F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CF61F-FD42-4EFF-AA9F-09D57FCDFCE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2a8a83a-5e27-410c-a1fc-7c5ac4e503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2483</Characters>
  <Application>Microsoft Office Word</Application>
  <DocSecurity>0</DocSecurity>
  <Lines>20</Lines>
  <Paragraphs>5</Paragraphs>
  <ScaleCrop>false</ScaleCrop>
  <Company>Pension Benefit Guaranty Corporation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subject/>
  <dc:creator>cpxxa62</dc:creator>
  <cp:keywords/>
  <cp:lastModifiedBy>Duke Hilary</cp:lastModifiedBy>
  <cp:revision>2</cp:revision>
  <cp:lastPrinted>2015-07-15T18:17:00Z</cp:lastPrinted>
  <dcterms:created xsi:type="dcterms:W3CDTF">2021-07-08T00:47:00Z</dcterms:created>
  <dcterms:modified xsi:type="dcterms:W3CDTF">2021-07-08T00:47:00Z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