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425B6" w:rsidR="00655937" w:rsidP="000425B6" w:rsidRDefault="000425B6">
      <w:pPr>
        <w:jc w:val="center"/>
        <w:rPr>
          <w:b/>
          <w:sz w:val="28"/>
          <w:szCs w:val="28"/>
        </w:rPr>
      </w:pPr>
      <w:r w:rsidRPr="000425B6">
        <w:rPr>
          <w:b/>
          <w:sz w:val="28"/>
          <w:szCs w:val="28"/>
        </w:rPr>
        <w:t>Formulas Online (FONL) — Nonbeverage Formula and Process Application</w:t>
      </w:r>
      <w:r>
        <w:rPr>
          <w:b/>
          <w:sz w:val="28"/>
          <w:szCs w:val="28"/>
        </w:rPr>
        <w:t xml:space="preserve"> </w:t>
      </w:r>
    </w:p>
    <w:p w:rsidR="000425B6" w:rsidRDefault="000425B6">
      <w:r>
        <w:t xml:space="preserve">(Equivalent to TTB F 5154.1, Formula and Process for Nonbeverage Products) </w:t>
      </w:r>
    </w:p>
    <w:p w:rsidR="000425B6" w:rsidRDefault="00D62BDF">
      <w:r>
        <w:t>The user logs on to Formulas Online (FONL):</w:t>
      </w:r>
    </w:p>
    <w:p w:rsidR="00D62BDF" w:rsidRDefault="00D62BDF">
      <w:r>
        <w:rPr>
          <w:noProof/>
        </w:rPr>
        <w:drawing>
          <wp:inline distT="0" distB="0" distL="0" distR="0" wp14:anchorId="4371DBA0" wp14:editId="333DC5B0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B6" w:rsidRDefault="000425B6"/>
    <w:p w:rsidR="000425B6" w:rsidRDefault="00D62BDF">
      <w:r>
        <w:lastRenderedPageBreak/>
        <w:t xml:space="preserve">The user logs on and FONL presents the user with a screen showing their previous FONL submissions.  Using the drop down menu under the “New” button, the user chooses the type of formula and process </w:t>
      </w:r>
      <w:r w:rsidR="00BD77E2">
        <w:t>they will submit</w:t>
      </w:r>
      <w:r>
        <w:t xml:space="preserve"> – in this case, “Formula and Process for Nonbeverage Product.” </w:t>
      </w:r>
    </w:p>
    <w:p w:rsidR="00BD77E2" w:rsidRDefault="00BD77E2"/>
    <w:p w:rsidR="000425B6" w:rsidRDefault="00BD77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390526</wp:posOffset>
                </wp:positionH>
                <wp:positionV relativeFrom="paragraph">
                  <wp:posOffset>930910</wp:posOffset>
                </wp:positionV>
                <wp:extent cx="2343150" cy="2857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style="position:absolute;margin-left:30.75pt;margin-top:73.3pt;width:184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169D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">
                <v:stroke joinstyle="miter"/>
              </v:oval>
            </w:pict>
          </mc:Fallback>
        </mc:AlternateContent>
      </w:r>
      <w:r w:rsidR="00D62BDF">
        <w:rPr>
          <w:noProof/>
        </w:rPr>
        <w:drawing>
          <wp:inline distT="0" distB="0" distL="0" distR="0" wp14:anchorId="3DF19944" wp14:editId="175C797A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B6" w:rsidRDefault="000425B6"/>
    <w:p w:rsidR="000425B6" w:rsidRDefault="00AE3E5E">
      <w:r>
        <w:lastRenderedPageBreak/>
        <w:t>After clicking “</w:t>
      </w:r>
      <w:r w:rsidRPr="00AE3E5E">
        <w:t>“Formula and P</w:t>
      </w:r>
      <w:r>
        <w:t xml:space="preserve">rocess for Nonbeverage Product,” FONL presents the user with a dialogue box: </w:t>
      </w:r>
    </w:p>
    <w:p w:rsidR="00AE3E5E" w:rsidRDefault="00AE3E5E"/>
    <w:p w:rsidR="00AE3E5E" w:rsidRDefault="00AE3E5E">
      <w:r>
        <w:rPr>
          <w:noProof/>
        </w:rPr>
        <w:drawing>
          <wp:inline distT="0" distB="0" distL="0" distR="0" wp14:anchorId="7878C997" wp14:editId="5C0A5780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5E" w:rsidRDefault="00AE3E5E"/>
    <w:p w:rsidR="00AE3E5E" w:rsidRDefault="00AE3E5E"/>
    <w:p w:rsidR="00AE3E5E" w:rsidRDefault="00AE3E5E">
      <w:r>
        <w:lastRenderedPageBreak/>
        <w:t xml:space="preserve">Selecting the appropriate company name from the drop down menu results in the company information auto-filling the dialog box, as shown below.  The user selects “Continue” to proceed: </w:t>
      </w:r>
    </w:p>
    <w:p w:rsidR="00AE3E5E" w:rsidRDefault="00AE3E5E"/>
    <w:p w:rsidR="00AE3E5E" w:rsidRDefault="00AE3E5E">
      <w:r>
        <w:rPr>
          <w:noProof/>
        </w:rPr>
        <w:drawing>
          <wp:inline distT="0" distB="0" distL="0" distR="0" wp14:anchorId="2A34D5C7" wp14:editId="0F66D16F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5E" w:rsidRDefault="00AE3E5E"/>
    <w:p w:rsidR="00165765" w:rsidRDefault="00165765">
      <w:r>
        <w:lastRenderedPageBreak/>
        <w:t xml:space="preserve">User selects the “Main” tab and completes the data fields: </w:t>
      </w:r>
    </w:p>
    <w:p w:rsidR="00165765" w:rsidRDefault="00165765"/>
    <w:p w:rsidR="00165765" w:rsidRDefault="00165765">
      <w:r>
        <w:rPr>
          <w:noProof/>
        </w:rPr>
        <w:drawing>
          <wp:inline distT="0" distB="0" distL="0" distR="0" wp14:anchorId="1C6ECBA1" wp14:editId="35BADB5C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65" w:rsidRDefault="00BD77E2">
      <w:r>
        <w:t xml:space="preserve">The user then clicks “Next.” </w:t>
      </w:r>
    </w:p>
    <w:p w:rsidR="00165765" w:rsidRDefault="00165765"/>
    <w:p w:rsidR="00165765" w:rsidRDefault="00165765">
      <w:r>
        <w:lastRenderedPageBreak/>
        <w:t>The user then completes the “Formula” tab:</w:t>
      </w:r>
    </w:p>
    <w:p w:rsidR="00165765" w:rsidRDefault="00165765"/>
    <w:p w:rsidR="00165765" w:rsidRDefault="00165765">
      <w:r>
        <w:rPr>
          <w:noProof/>
        </w:rPr>
        <w:drawing>
          <wp:inline distT="0" distB="0" distL="0" distR="0" wp14:anchorId="0F6B386C" wp14:editId="5F65E6AA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65" w:rsidRDefault="00165765"/>
    <w:p w:rsidR="00BD77E2" w:rsidRDefault="00BD77E2"/>
    <w:p w:rsidR="00165765" w:rsidRDefault="00165765">
      <w:r>
        <w:lastRenderedPageBreak/>
        <w:t xml:space="preserve">Formula tab continued: </w:t>
      </w:r>
    </w:p>
    <w:p w:rsidR="00165765" w:rsidRDefault="00165765"/>
    <w:p w:rsidR="00165765" w:rsidRDefault="00165765">
      <w:r>
        <w:rPr>
          <w:noProof/>
        </w:rPr>
        <w:drawing>
          <wp:inline distT="0" distB="0" distL="0" distR="0" wp14:anchorId="0F65DF03" wp14:editId="38E2D894">
            <wp:extent cx="8229600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E2" w:rsidP="00BD77E2" w:rsidRDefault="00BD77E2">
      <w:r>
        <w:t xml:space="preserve">The user then clicks “Next.” </w:t>
      </w:r>
    </w:p>
    <w:p w:rsidR="00165765" w:rsidRDefault="00165765"/>
    <w:p w:rsidR="00165765" w:rsidRDefault="00165765">
      <w:r>
        <w:lastRenderedPageBreak/>
        <w:t xml:space="preserve">User completes the “Sample” tab if TTB requires the submission of a sample of the product in question: </w:t>
      </w:r>
    </w:p>
    <w:p w:rsidR="00165765" w:rsidRDefault="00165765"/>
    <w:p w:rsidR="00165765" w:rsidRDefault="00165765">
      <w:r>
        <w:rPr>
          <w:noProof/>
        </w:rPr>
        <w:drawing>
          <wp:inline distT="0" distB="0" distL="0" distR="0" wp14:anchorId="21CA74C4" wp14:editId="343AB3E5">
            <wp:extent cx="8229600" cy="462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65" w:rsidRDefault="00BD77E2">
      <w:r w:rsidRPr="00BD77E2">
        <w:t>The user then clicks “Next.”</w:t>
      </w:r>
    </w:p>
    <w:p w:rsidR="00165765" w:rsidRDefault="00165765"/>
    <w:p w:rsidR="00165765" w:rsidRDefault="00165765">
      <w:r>
        <w:lastRenderedPageBreak/>
        <w:t xml:space="preserve">User updates the Company information tab as necessary: </w:t>
      </w:r>
    </w:p>
    <w:p w:rsidR="00165765" w:rsidRDefault="00165765"/>
    <w:p w:rsidR="00165765" w:rsidRDefault="00165765">
      <w:r>
        <w:rPr>
          <w:noProof/>
        </w:rPr>
        <w:drawing>
          <wp:inline distT="0" distB="0" distL="0" distR="0" wp14:anchorId="334C5625" wp14:editId="45CF176E">
            <wp:extent cx="8229600" cy="4629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65" w:rsidRDefault="00165765"/>
    <w:p w:rsidR="00165765" w:rsidRDefault="00165765"/>
    <w:p w:rsidR="00C2513A" w:rsidRDefault="00C2513A">
      <w:r>
        <w:lastRenderedPageBreak/>
        <w:t xml:space="preserve">Clicking the “Add” button results in this screen: </w:t>
      </w:r>
    </w:p>
    <w:p w:rsidR="00C2513A" w:rsidRDefault="00C2513A"/>
    <w:p w:rsidR="00C2513A" w:rsidRDefault="00C2513A">
      <w:r>
        <w:rPr>
          <w:noProof/>
        </w:rPr>
        <w:drawing>
          <wp:inline distT="0" distB="0" distL="0" distR="0" wp14:anchorId="7257A94A" wp14:editId="28068262">
            <wp:extent cx="8229600" cy="4629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3A" w:rsidRDefault="00C2513A"/>
    <w:p w:rsidR="00C2513A" w:rsidRDefault="00C2513A"/>
    <w:p w:rsidR="00C2513A" w:rsidRDefault="00C2513A">
      <w:r>
        <w:lastRenderedPageBreak/>
        <w:t xml:space="preserve">The user selects the type of Address to add, and completes the necessary data fields: </w:t>
      </w:r>
    </w:p>
    <w:p w:rsidR="00C2513A" w:rsidRDefault="00C2513A"/>
    <w:p w:rsidR="00C2513A" w:rsidRDefault="00C2513A">
      <w:r>
        <w:rPr>
          <w:noProof/>
        </w:rPr>
        <w:drawing>
          <wp:inline distT="0" distB="0" distL="0" distR="0" wp14:anchorId="51B46F1E" wp14:editId="1217BB7A">
            <wp:extent cx="8229600" cy="46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3A" w:rsidRDefault="00BD77E2">
      <w:r>
        <w:t xml:space="preserve">The user clicks “Ok” to add the contact information, and then clicks “Next” to proceed to the Comments screen. </w:t>
      </w:r>
    </w:p>
    <w:p w:rsidR="00C2513A" w:rsidRDefault="00C2513A"/>
    <w:p w:rsidR="00165765" w:rsidRDefault="006A361C">
      <w:r>
        <w:lastRenderedPageBreak/>
        <w:t xml:space="preserve">User completes the Comments tab as necessary: </w:t>
      </w:r>
    </w:p>
    <w:p w:rsidR="00165765" w:rsidRDefault="00165765"/>
    <w:p w:rsidR="00165765" w:rsidRDefault="006A361C">
      <w:r>
        <w:rPr>
          <w:noProof/>
        </w:rPr>
        <w:drawing>
          <wp:inline distT="0" distB="0" distL="0" distR="0" wp14:anchorId="64612CD5" wp14:editId="68E74852">
            <wp:extent cx="8229600" cy="4629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65" w:rsidRDefault="00BD77E2">
      <w:r w:rsidRPr="00BD77E2">
        <w:t>The user then clicks “Next.”</w:t>
      </w:r>
      <w:r>
        <w:t xml:space="preserve"> </w:t>
      </w:r>
    </w:p>
    <w:p w:rsidR="00AE3E5E" w:rsidRDefault="00AE3E5E"/>
    <w:p w:rsidR="00AE3E5E" w:rsidRDefault="006A361C">
      <w:r>
        <w:lastRenderedPageBreak/>
        <w:t xml:space="preserve">The user completes the Documents/Links tab as necessary: </w:t>
      </w:r>
    </w:p>
    <w:p w:rsidR="006A361C" w:rsidRDefault="006A361C"/>
    <w:p w:rsidR="006A361C" w:rsidRDefault="006A361C">
      <w:r>
        <w:rPr>
          <w:noProof/>
        </w:rPr>
        <w:drawing>
          <wp:inline distT="0" distB="0" distL="0" distR="0" wp14:anchorId="51F7106B" wp14:editId="3DEC9561">
            <wp:extent cx="8229600" cy="4629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1C" w:rsidRDefault="00BD77E2">
      <w:r w:rsidRPr="00BD77E2">
        <w:t>The user then clicks “Next.”</w:t>
      </w:r>
      <w:r>
        <w:t xml:space="preserve"> </w:t>
      </w:r>
    </w:p>
    <w:p w:rsidR="006A361C" w:rsidRDefault="006A361C"/>
    <w:p w:rsidR="006A361C" w:rsidRDefault="006A361C">
      <w:r>
        <w:lastRenderedPageBreak/>
        <w:t xml:space="preserve">Clicking “Validate” causes the FONL system to generate a list of errors that require correction: </w:t>
      </w:r>
    </w:p>
    <w:p w:rsidR="006A361C" w:rsidRDefault="006A361C"/>
    <w:p w:rsidR="006A361C" w:rsidRDefault="006A361C">
      <w:r>
        <w:rPr>
          <w:noProof/>
        </w:rPr>
        <w:drawing>
          <wp:inline distT="0" distB="0" distL="0" distR="0" wp14:anchorId="33EE96FF" wp14:editId="64A39C0E">
            <wp:extent cx="8229600" cy="4629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1C" w:rsidRDefault="006A361C"/>
    <w:p w:rsidR="006A361C" w:rsidRDefault="006A361C"/>
    <w:p w:rsidR="00C2513A" w:rsidRDefault="006A361C">
      <w:r>
        <w:lastRenderedPageBreak/>
        <w:t xml:space="preserve">After correcting the noted errors, the user </w:t>
      </w:r>
      <w:r w:rsidR="00C2513A">
        <w:t>will see a message “Validation is successful – no errors were found” – as shown here:</w:t>
      </w:r>
    </w:p>
    <w:p w:rsidR="00C2513A" w:rsidRDefault="00C2513A"/>
    <w:p w:rsidR="00C2513A" w:rsidRDefault="00C251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1076325</wp:posOffset>
                </wp:positionV>
                <wp:extent cx="1876425" cy="37147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style="position:absolute;margin-left:-5.25pt;margin-top:84.75pt;width:147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1778B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3A39F4" wp14:editId="06B0CD96">
            <wp:extent cx="8229600" cy="462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3A" w:rsidRDefault="00C2513A"/>
    <w:p w:rsidR="00C2513A" w:rsidRDefault="00C2513A"/>
    <w:p w:rsidR="00C2513A" w:rsidRDefault="00C2513A">
      <w:r>
        <w:lastRenderedPageBreak/>
        <w:t>The user then accepts the Perjury Statement and clicks “Submit.”  The user will receive a successful submission message:</w:t>
      </w:r>
      <w:r w:rsidR="00CB40AE">
        <w:t xml:space="preserve"> </w:t>
      </w:r>
    </w:p>
    <w:p w:rsidR="00C2513A" w:rsidRDefault="00C2513A"/>
    <w:p w:rsidR="00C2513A" w:rsidRDefault="00C2513A">
      <w:r>
        <w:rPr>
          <w:noProof/>
        </w:rPr>
        <w:drawing>
          <wp:inline distT="0" distB="0" distL="0" distR="0" wp14:anchorId="41F00D32" wp14:editId="0BA98319">
            <wp:extent cx="8229600" cy="4629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3A" w:rsidRDefault="00CB40AE">
      <w:r>
        <w:t xml:space="preserve">The user then logs out of the FONL system. </w:t>
      </w:r>
      <w:bookmarkStart w:name="_GoBack" w:id="0"/>
      <w:bookmarkEnd w:id="0"/>
    </w:p>
    <w:p w:rsidR="000425B6" w:rsidRDefault="00C2513A">
      <w:r>
        <w:t>====  END  ====</w:t>
      </w:r>
      <w:r w:rsidR="00BD77E2">
        <w:t xml:space="preserve"> </w:t>
      </w:r>
    </w:p>
    <w:sectPr w:rsidR="000425B6" w:rsidSect="000425B6">
      <w:headerReference w:type="default" r:id="rId23"/>
      <w:footerReference w:type="default" r:id="rId2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5B6" w:rsidRDefault="000425B6" w:rsidP="000425B6">
      <w:pPr>
        <w:spacing w:after="0" w:line="240" w:lineRule="auto"/>
      </w:pPr>
      <w:r>
        <w:separator/>
      </w:r>
    </w:p>
  </w:endnote>
  <w:endnote w:type="continuationSeparator" w:id="0">
    <w:p w:rsidR="000425B6" w:rsidRDefault="000425B6" w:rsidP="0004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5B6" w:rsidRDefault="000425B6">
    <w:pPr>
      <w:pStyle w:val="Footer"/>
    </w:pPr>
    <w:r>
      <w:t xml:space="preserve">(12-2021)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5B6" w:rsidRDefault="000425B6" w:rsidP="000425B6">
      <w:pPr>
        <w:spacing w:after="0" w:line="240" w:lineRule="auto"/>
      </w:pPr>
      <w:r>
        <w:separator/>
      </w:r>
    </w:p>
  </w:footnote>
  <w:footnote w:type="continuationSeparator" w:id="0">
    <w:p w:rsidR="000425B6" w:rsidRDefault="000425B6" w:rsidP="0004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17268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425B6" w:rsidRDefault="000425B6" w:rsidP="000425B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40A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5B6"/>
    <w:rsid w:val="000425B6"/>
    <w:rsid w:val="00165765"/>
    <w:rsid w:val="004D3B91"/>
    <w:rsid w:val="00655937"/>
    <w:rsid w:val="006A361C"/>
    <w:rsid w:val="00AE3E5E"/>
    <w:rsid w:val="00BA6542"/>
    <w:rsid w:val="00BD77E2"/>
    <w:rsid w:val="00C2513A"/>
    <w:rsid w:val="00CB40AE"/>
    <w:rsid w:val="00D62BDF"/>
    <w:rsid w:val="00F1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AA1CD"/>
  <w15:chartTrackingRefBased/>
  <w15:docId w15:val="{81230538-261F-4F51-A43F-C9941438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5B6"/>
  </w:style>
  <w:style w:type="paragraph" w:styleId="Footer">
    <w:name w:val="footer"/>
    <w:basedOn w:val="Normal"/>
    <w:link w:val="FooterChar"/>
    <w:uiPriority w:val="99"/>
    <w:unhideWhenUsed/>
    <w:rsid w:val="0004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9D317-6265-4A6B-8F87-89621D5F9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TTB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Hoover, Michael D.</cp:lastModifiedBy>
  <cp:revision>3</cp:revision>
  <dcterms:created xsi:type="dcterms:W3CDTF">2021-12-29T14:46:00Z</dcterms:created>
  <dcterms:modified xsi:type="dcterms:W3CDTF">2021-12-29T15:54:00Z</dcterms:modified>
</cp:coreProperties>
</file>