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7E12" w:rsidP="005F4027" w:rsidRDefault="005F4027" w14:paraId="1994EE2C" w14:textId="101219BE">
      <w:pPr>
        <w:pStyle w:val="Default"/>
        <w:jc w:val="center"/>
        <w:rPr>
          <w:rFonts w:ascii="Times New Roman" w:hAnsi="Times New Roman" w:cs="Times New Roman"/>
        </w:rPr>
      </w:pPr>
      <w:r w:rsidRPr="008F6899">
        <w:rPr>
          <w:rFonts w:ascii="Times New Roman" w:hAnsi="Times New Roman" w:cs="Times New Roman"/>
        </w:rPr>
        <w:t>SUPPORTING STATEMENT</w:t>
      </w:r>
    </w:p>
    <w:p w:rsidR="00B176E6" w:rsidP="005F4027" w:rsidRDefault="00B176E6" w14:paraId="0181C0CA" w14:textId="4485D74D">
      <w:pPr>
        <w:pStyle w:val="Default"/>
        <w:jc w:val="center"/>
        <w:rPr>
          <w:rFonts w:ascii="Times New Roman" w:hAnsi="Times New Roman" w:cs="Times New Roman"/>
        </w:rPr>
      </w:pPr>
      <w:r>
        <w:rPr>
          <w:rFonts w:ascii="Times New Roman" w:hAnsi="Times New Roman" w:cs="Times New Roman"/>
        </w:rPr>
        <w:t>Internal Revenue Service</w:t>
      </w:r>
      <w:r w:rsidR="00B51511">
        <w:rPr>
          <w:rFonts w:ascii="Times New Roman" w:hAnsi="Times New Roman" w:cs="Times New Roman"/>
        </w:rPr>
        <w:t xml:space="preserve"> (IRS)</w:t>
      </w:r>
    </w:p>
    <w:p w:rsidRPr="008F6899" w:rsidR="004577B4" w:rsidP="005F4027" w:rsidRDefault="004577B4" w14:paraId="69CDBEB3" w14:textId="61546A98">
      <w:pPr>
        <w:pStyle w:val="Default"/>
        <w:jc w:val="center"/>
        <w:rPr>
          <w:rFonts w:ascii="Times New Roman" w:hAnsi="Times New Roman" w:cs="Times New Roman"/>
        </w:rPr>
      </w:pPr>
      <w:r w:rsidRPr="008F6899">
        <w:rPr>
          <w:rFonts w:ascii="Times New Roman" w:hAnsi="Times New Roman" w:cs="Times New Roman"/>
        </w:rPr>
        <w:t>OMB</w:t>
      </w:r>
      <w:r>
        <w:rPr>
          <w:rFonts w:ascii="Times New Roman" w:hAnsi="Times New Roman" w:cs="Times New Roman"/>
        </w:rPr>
        <w:t xml:space="preserve"> Control Number</w:t>
      </w:r>
      <w:r w:rsidRPr="008F6899">
        <w:rPr>
          <w:rFonts w:ascii="Times New Roman" w:hAnsi="Times New Roman" w:cs="Times New Roman"/>
        </w:rPr>
        <w:t xml:space="preserve"> 1545-</w:t>
      </w:r>
      <w:r w:rsidR="00CA56BC">
        <w:rPr>
          <w:rFonts w:ascii="Times New Roman" w:hAnsi="Times New Roman" w:cs="Times New Roman"/>
        </w:rPr>
        <w:t>0387</w:t>
      </w:r>
    </w:p>
    <w:p w:rsidRPr="00CA56BC" w:rsidR="00CA0116" w:rsidP="00CA0116" w:rsidRDefault="00CA56BC" w14:paraId="29202FC8" w14:textId="30CAF169">
      <w:pPr>
        <w:spacing w:after="0"/>
        <w:jc w:val="center"/>
        <w:rPr>
          <w:rFonts w:ascii="Times New Roman" w:hAnsi="Times New Roman"/>
          <w:bCs/>
          <w:sz w:val="24"/>
          <w:szCs w:val="24"/>
        </w:rPr>
      </w:pPr>
      <w:r w:rsidRPr="00CA56BC">
        <w:rPr>
          <w:rFonts w:ascii="Times New Roman" w:hAnsi="Times New Roman"/>
          <w:bCs/>
          <w:sz w:val="24"/>
          <w:szCs w:val="24"/>
        </w:rPr>
        <w:t>Application for Filing Information Returns Electronically (FIRE)</w:t>
      </w:r>
    </w:p>
    <w:p w:rsidRPr="00CA56BC" w:rsidR="005F4027" w:rsidP="00CA0116" w:rsidRDefault="00CA56BC" w14:paraId="1B6D6C8C" w14:textId="4F71A755">
      <w:pPr>
        <w:spacing w:after="0"/>
        <w:jc w:val="center"/>
        <w:rPr>
          <w:rFonts w:ascii="Times New Roman" w:hAnsi="Times New Roman"/>
          <w:sz w:val="24"/>
          <w:szCs w:val="24"/>
        </w:rPr>
      </w:pPr>
      <w:r w:rsidRPr="00CA56BC">
        <w:rPr>
          <w:rFonts w:ascii="Times New Roman" w:hAnsi="Times New Roman"/>
          <w:sz w:val="24"/>
          <w:szCs w:val="24"/>
        </w:rPr>
        <w:t>Form 4419</w:t>
      </w:r>
    </w:p>
    <w:p w:rsidRPr="008F6899" w:rsidR="00081487" w:rsidP="005F4027" w:rsidRDefault="00081487" w14:paraId="4FE9F3ED" w14:textId="77777777">
      <w:pPr>
        <w:pStyle w:val="Default"/>
        <w:tabs>
          <w:tab w:val="left" w:pos="720"/>
        </w:tabs>
        <w:ind w:left="720" w:hanging="720"/>
        <w:rPr>
          <w:rFonts w:ascii="Times New Roman" w:hAnsi="Times New Roman" w:cs="Times New Roman"/>
        </w:rPr>
      </w:pPr>
    </w:p>
    <w:p w:rsidRPr="008F6899" w:rsidR="005F4027" w:rsidP="005F4027" w:rsidRDefault="005F4027" w14:paraId="5D3FA65C" w14:textId="77777777">
      <w:pPr>
        <w:pStyle w:val="Default"/>
        <w:tabs>
          <w:tab w:val="left" w:pos="720"/>
        </w:tabs>
        <w:ind w:left="720" w:hanging="720"/>
        <w:rPr>
          <w:rFonts w:ascii="Times New Roman" w:hAnsi="Times New Roman" w:cs="Times New Roman"/>
        </w:rPr>
      </w:pPr>
    </w:p>
    <w:p w:rsidRPr="00B24464" w:rsidR="00D77E12" w:rsidP="005F4027" w:rsidRDefault="00D77E12" w14:paraId="6DDDFA66"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B24464">
        <w:rPr>
          <w:rFonts w:ascii="Times New Roman" w:hAnsi="Times New Roman"/>
          <w:sz w:val="24"/>
          <w:szCs w:val="24"/>
          <w:u w:val="single"/>
        </w:rPr>
        <w:t xml:space="preserve">CIRCUMSTANCES NECESSITATING COLLECTION OF INFORMATION </w:t>
      </w:r>
    </w:p>
    <w:p w:rsidR="0060135F" w:rsidP="007531AC" w:rsidRDefault="00CA56BC" w14:paraId="5A6C0DAF" w14:textId="2CD6F3A8">
      <w:pPr>
        <w:pStyle w:val="NormalWeb"/>
        <w:shd w:val="clear" w:color="auto" w:fill="FFFFFF"/>
        <w:ind w:left="720"/>
      </w:pPr>
      <w:r>
        <w:t>According to 26 U.S.C. 6041</w:t>
      </w:r>
      <w:r>
        <w:noBreakHyphen/>
        <w:t>6043, 6047, 6049</w:t>
      </w:r>
      <w:r w:rsidR="007A3E81">
        <w:t>,</w:t>
      </w:r>
      <w:r>
        <w:t xml:space="preserve"> and 6109, all persons engaged in a trade or business, and making certain payments of taxable income must file reports of this income to IRS. Payers may file the information returns as paper documents or electronically. </w:t>
      </w:r>
      <w:r w:rsidRPr="0060135F" w:rsidR="0060135F">
        <w:t>An information return is a tax document used to report certain types of payments made by financial institutions and others who make payments as part of their trade or business as required by Internal Revenue Code Regulations. Forms 1042-S, 1097, 1098, 1099, 3921, 3922, 5498, 8027, 8955-SSA, and W-2G may be filed electronically via the (Filing Information Returns Electronically (FIRE) system. Forms 1095 are filed through the Affordable Care Act Information Return (AIR) system.</w:t>
      </w:r>
      <w:r w:rsidR="0060135F">
        <w:t xml:space="preserve"> </w:t>
      </w:r>
    </w:p>
    <w:p w:rsidR="007531AC" w:rsidP="007531AC" w:rsidRDefault="007531AC" w14:paraId="78BF3F56" w14:textId="68537C3A">
      <w:pPr>
        <w:pStyle w:val="NormalWeb"/>
        <w:shd w:val="clear" w:color="auto" w:fill="FFFFFF"/>
        <w:ind w:left="720"/>
      </w:pPr>
      <w:r>
        <w:t>Prior to September 26, 2021</w:t>
      </w:r>
      <w:r w:rsidR="0060135F">
        <w:t>,</w:t>
      </w:r>
      <w:r>
        <w:t xml:space="preserve"> </w:t>
      </w:r>
      <w:bookmarkStart w:name="_Hlk506971000" w:id="0"/>
      <w:r w:rsidR="00CA56BC">
        <w:t xml:space="preserve">Form 4419 </w:t>
      </w:r>
      <w:r>
        <w:t>was used to</w:t>
      </w:r>
      <w:r w:rsidR="00CA56BC">
        <w:t xml:space="preserve"> receive prior approval from IRS</w:t>
      </w:r>
      <w:bookmarkEnd w:id="0"/>
      <w:r>
        <w:t xml:space="preserve"> to</w:t>
      </w:r>
      <w:r w:rsidR="00CA56BC">
        <w:t xml:space="preserve"> determine if the electronic file is compatible with IRS equipment.</w:t>
      </w:r>
      <w:r>
        <w:t xml:space="preserve"> The purpose of Form 4419 has changed and is used to </w:t>
      </w:r>
      <w:r w:rsidRPr="007531AC">
        <w:t xml:space="preserve">update Block 3, </w:t>
      </w:r>
      <w:bookmarkStart w:name="_Hlk94798677" w:id="1"/>
      <w:r w:rsidRPr="007531AC">
        <w:t>the legal name (associated with EIN in Block 4), mailing address of the organization that will submit electronic files (transmitter and/or issuer) or Block 5, the name, position title, email address and telephone number (with area code) of the person to contact about th</w:t>
      </w:r>
      <w:r w:rsidR="00DA5C3D">
        <w:t>e</w:t>
      </w:r>
      <w:r w:rsidRPr="007531AC">
        <w:t xml:space="preserve"> application</w:t>
      </w:r>
      <w:bookmarkEnd w:id="1"/>
      <w:r>
        <w:t xml:space="preserve">, for those that </w:t>
      </w:r>
      <w:r w:rsidRPr="007531AC">
        <w:t>have an active Transmitter Control Code (TCC) received before September 26, 2021</w:t>
      </w:r>
      <w:r>
        <w:t>.</w:t>
      </w:r>
      <w:r w:rsidRPr="007531AC">
        <w:t xml:space="preserve"> </w:t>
      </w:r>
    </w:p>
    <w:p w:rsidRPr="00CA0116" w:rsidR="00CA0116" w:rsidP="00CA0116" w:rsidRDefault="00CA0116" w14:paraId="62C4B969" w14:textId="77777777">
      <w:pPr>
        <w:spacing w:after="0"/>
        <w:ind w:left="720"/>
        <w:rPr>
          <w:rFonts w:ascii="Times New Roman" w:hAnsi="Times New Roman"/>
        </w:rPr>
      </w:pPr>
    </w:p>
    <w:p w:rsidRPr="00B24464" w:rsidR="00D77E12" w:rsidP="005F4027" w:rsidRDefault="00D77E12" w14:paraId="25E9E276"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B24464">
        <w:rPr>
          <w:rFonts w:ascii="Times New Roman" w:hAnsi="Times New Roman"/>
          <w:sz w:val="24"/>
          <w:szCs w:val="24"/>
          <w:u w:val="single"/>
        </w:rPr>
        <w:t xml:space="preserve">USE OF DATA </w:t>
      </w:r>
    </w:p>
    <w:p w:rsidR="00CA56BC" w:rsidP="00CA56BC" w:rsidRDefault="007F0919" w14:paraId="0FFD4647" w14:textId="5830320F">
      <w:pPr>
        <w:pStyle w:val="NormalWeb"/>
        <w:shd w:val="clear" w:color="auto" w:fill="FFFFFF"/>
        <w:ind w:left="720"/>
      </w:pPr>
      <w:r>
        <w:t xml:space="preserve">The IRS </w:t>
      </w:r>
      <w:r w:rsidR="00DA5C3D">
        <w:t>uses this</w:t>
      </w:r>
      <w:r>
        <w:t xml:space="preserve"> </w:t>
      </w:r>
      <w:r w:rsidR="00DA5C3D">
        <w:t>i</w:t>
      </w:r>
      <w:r w:rsidR="00CA56BC">
        <w:t xml:space="preserve">nformation on the Form 4419 </w:t>
      </w:r>
      <w:r>
        <w:t xml:space="preserve">to update </w:t>
      </w:r>
      <w:r w:rsidRPr="007F0919">
        <w:t>the legal name (associated with EIN in Block 4), mailing address of the organization that will submit electronic files (transmitter and/or issuer) or</w:t>
      </w:r>
      <w:r w:rsidR="00BC6FD4">
        <w:t xml:space="preserve"> </w:t>
      </w:r>
      <w:r w:rsidRPr="007F0919">
        <w:t>the name, position title, email address and telephone number (with area code) of the person to contact about th</w:t>
      </w:r>
      <w:r w:rsidR="00DA5C3D">
        <w:t>e</w:t>
      </w:r>
      <w:r w:rsidRPr="007F0919">
        <w:t xml:space="preserve"> application</w:t>
      </w:r>
      <w:r>
        <w:t>.</w:t>
      </w:r>
      <w:r w:rsidR="00DA5C3D">
        <w:t xml:space="preserve"> </w:t>
      </w:r>
    </w:p>
    <w:p w:rsidR="00CA56BC" w:rsidP="00CA56BC" w:rsidRDefault="00CA56BC" w14:paraId="027DC50C" w14:textId="2FC5C1BF">
      <w:pPr>
        <w:pStyle w:val="NormalWeb"/>
        <w:shd w:val="clear" w:color="auto" w:fill="FFFFFF"/>
        <w:ind w:left="720"/>
        <w:rPr>
          <w:color w:val="000000"/>
        </w:rPr>
      </w:pPr>
      <w:r>
        <w:rPr>
          <w:color w:val="000000"/>
        </w:rPr>
        <w:t xml:space="preserve">Anyone with a FIRE Transmitter Control Code (TCC) who is required to submit the information returns listed above (except Forms 1095) can file electronically through FIRE.  The law requires any corporation, partnership, employer, estate and/or trust, who is required to file 250 or more information returns for any calendar year, </w:t>
      </w:r>
      <w:r w:rsidRPr="003A2FE9">
        <w:rPr>
          <w:color w:val="000000"/>
        </w:rPr>
        <w:t>must</w:t>
      </w:r>
      <w:r>
        <w:rPr>
          <w:color w:val="000000"/>
        </w:rPr>
        <w:t xml:space="preserve"> file electronically. IRS encourages filers who have less than 250 information returns to file electronically as well.</w:t>
      </w:r>
    </w:p>
    <w:p w:rsidR="00CA56BC" w:rsidP="00CA56BC" w:rsidRDefault="00CA56BC" w14:paraId="53D8A497" w14:textId="77777777">
      <w:pPr>
        <w:pStyle w:val="NormalWeb"/>
        <w:shd w:val="clear" w:color="auto" w:fill="FFFFFF"/>
        <w:ind w:left="720"/>
        <w:rPr>
          <w:color w:val="000000"/>
        </w:rPr>
      </w:pPr>
    </w:p>
    <w:p w:rsidRPr="002B5668" w:rsidR="00D77E12" w:rsidP="00156098" w:rsidRDefault="00D77E12" w14:paraId="29BC4431"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2B5668">
        <w:rPr>
          <w:rFonts w:ascii="Times New Roman" w:hAnsi="Times New Roman"/>
          <w:sz w:val="24"/>
          <w:szCs w:val="24"/>
          <w:u w:val="single"/>
        </w:rPr>
        <w:t>USE OF IMPROVED INFORMATION TECHNOLOGY TO REDUCE BURDEN</w:t>
      </w:r>
    </w:p>
    <w:p w:rsidRPr="008F6899" w:rsidR="005F4027" w:rsidP="00156098" w:rsidRDefault="005F4027" w14:paraId="3690E2DE" w14:textId="77777777">
      <w:pPr>
        <w:pStyle w:val="ListParagraph"/>
        <w:tabs>
          <w:tab w:val="left" w:pos="720"/>
        </w:tabs>
        <w:spacing w:after="0" w:line="240" w:lineRule="auto"/>
        <w:rPr>
          <w:rFonts w:ascii="Times New Roman" w:hAnsi="Times New Roman"/>
          <w:sz w:val="24"/>
          <w:szCs w:val="24"/>
          <w:u w:val="single"/>
        </w:rPr>
      </w:pPr>
    </w:p>
    <w:p w:rsidR="00CA0116" w:rsidP="00CA0116" w:rsidRDefault="00CA56BC" w14:paraId="79BF4A5E" w14:textId="06EEF8B2">
      <w:pPr>
        <w:ind w:left="720"/>
        <w:rPr>
          <w:rFonts w:ascii="Times New Roman" w:hAnsi="Times New Roman"/>
          <w:sz w:val="24"/>
          <w:szCs w:val="24"/>
        </w:rPr>
      </w:pPr>
      <w:r w:rsidRPr="00CA56BC">
        <w:rPr>
          <w:rFonts w:ascii="Times New Roman" w:hAnsi="Times New Roman"/>
          <w:sz w:val="24"/>
          <w:szCs w:val="24"/>
        </w:rPr>
        <w:t>Form 4419 can be filed electronically</w:t>
      </w:r>
      <w:r w:rsidR="00DA5C3D">
        <w:rPr>
          <w:rFonts w:ascii="Times New Roman" w:hAnsi="Times New Roman"/>
          <w:sz w:val="24"/>
          <w:szCs w:val="24"/>
        </w:rPr>
        <w:t>.</w:t>
      </w:r>
      <w:r w:rsidRPr="00CA56BC" w:rsidR="00CA0116">
        <w:rPr>
          <w:rFonts w:ascii="Times New Roman" w:hAnsi="Times New Roman"/>
          <w:sz w:val="24"/>
          <w:szCs w:val="24"/>
        </w:rPr>
        <w:t xml:space="preserve">  </w:t>
      </w:r>
    </w:p>
    <w:p w:rsidRPr="002B5668" w:rsidR="00D77E12" w:rsidP="005F4027" w:rsidRDefault="00D77E12" w14:paraId="476CA1B4"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2B5668">
        <w:rPr>
          <w:rFonts w:ascii="Times New Roman" w:hAnsi="Times New Roman"/>
          <w:sz w:val="24"/>
          <w:szCs w:val="24"/>
          <w:u w:val="single"/>
        </w:rPr>
        <w:t>EFFORTS TO IDENTIFY DUPLICATION</w:t>
      </w:r>
    </w:p>
    <w:p w:rsidRPr="008F6899" w:rsidR="005F4027" w:rsidP="005F4027" w:rsidRDefault="005F4027" w14:paraId="2D845A1F" w14:textId="77777777">
      <w:pPr>
        <w:tabs>
          <w:tab w:val="left" w:pos="720"/>
        </w:tabs>
        <w:spacing w:after="0" w:line="240" w:lineRule="auto"/>
        <w:ind w:left="720" w:hanging="720"/>
        <w:rPr>
          <w:rFonts w:ascii="Times New Roman" w:hAnsi="Times New Roman"/>
          <w:sz w:val="24"/>
          <w:szCs w:val="24"/>
        </w:rPr>
      </w:pPr>
    </w:p>
    <w:p w:rsidRPr="00CC184E" w:rsidR="00D77E12" w:rsidP="005F4027" w:rsidRDefault="005F4027" w14:paraId="49822809" w14:textId="61BA412E">
      <w:pPr>
        <w:tabs>
          <w:tab w:val="left" w:pos="720"/>
        </w:tabs>
        <w:spacing w:after="0" w:line="240" w:lineRule="auto"/>
        <w:ind w:left="720" w:hanging="720"/>
        <w:rPr>
          <w:rStyle w:val="footnoteref"/>
          <w:rFonts w:ascii="Times New Roman" w:hAnsi="Times New Roman"/>
        </w:rPr>
      </w:pPr>
      <w:r w:rsidRPr="008F6899">
        <w:rPr>
          <w:rFonts w:ascii="Times New Roman" w:hAnsi="Times New Roman"/>
          <w:sz w:val="24"/>
          <w:szCs w:val="24"/>
        </w:rPr>
        <w:tab/>
      </w:r>
      <w:r w:rsidRPr="00CA56BC" w:rsidR="00CA56BC">
        <w:rPr>
          <w:rFonts w:ascii="Times New Roman" w:hAnsi="Times New Roman"/>
          <w:sz w:val="24"/>
          <w:szCs w:val="24"/>
        </w:rPr>
        <w:t xml:space="preserve">The information obtained through this collection is unique and is not already available for use or adaptation from another source.  </w:t>
      </w:r>
    </w:p>
    <w:p w:rsidRPr="008F6899" w:rsidR="005F4027" w:rsidP="005F4027" w:rsidRDefault="005F4027" w14:paraId="2146B3C5" w14:textId="77777777">
      <w:pPr>
        <w:tabs>
          <w:tab w:val="left" w:pos="720"/>
        </w:tabs>
        <w:spacing w:after="0" w:line="240" w:lineRule="auto"/>
        <w:ind w:left="720" w:hanging="720"/>
        <w:rPr>
          <w:rFonts w:ascii="Times New Roman" w:hAnsi="Times New Roman"/>
          <w:sz w:val="24"/>
          <w:szCs w:val="24"/>
        </w:rPr>
      </w:pPr>
    </w:p>
    <w:p w:rsidRPr="008F6899" w:rsidR="00D77E12" w:rsidP="005F4027" w:rsidRDefault="00D77E12" w14:paraId="306B3F85"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 xml:space="preserve">METHODS TO MINIMIZE BURDEN ON SMALL BUSINESSES OR OTHER SMALL ENTITIES </w:t>
      </w:r>
    </w:p>
    <w:p w:rsidRPr="00CC184E" w:rsidR="005F4027" w:rsidP="005F4027" w:rsidRDefault="005F4027" w14:paraId="1D709893" w14:textId="77777777">
      <w:pPr>
        <w:tabs>
          <w:tab w:val="left" w:pos="720"/>
        </w:tabs>
        <w:spacing w:after="0" w:line="240" w:lineRule="auto"/>
        <w:ind w:left="720" w:hanging="720"/>
        <w:rPr>
          <w:rFonts w:ascii="Times New Roman" w:hAnsi="Times New Roman"/>
        </w:rPr>
      </w:pPr>
    </w:p>
    <w:p w:rsidRPr="00CA56BC" w:rsidR="005F4027" w:rsidP="00CA56BC" w:rsidRDefault="00CA56BC" w14:paraId="4848E265" w14:textId="0637D169">
      <w:pPr>
        <w:ind w:left="720"/>
        <w:rPr>
          <w:rFonts w:ascii="Times New Roman" w:hAnsi="Times New Roman"/>
          <w:sz w:val="24"/>
          <w:szCs w:val="24"/>
        </w:rPr>
      </w:pPr>
      <w:r w:rsidRPr="00CA56BC">
        <w:rPr>
          <w:rFonts w:ascii="Times New Roman" w:hAnsi="Times New Roman"/>
          <w:sz w:val="24"/>
          <w:szCs w:val="24"/>
        </w:rPr>
        <w:t>The collection of information requirement will not have a significant economic impact on a substantial number of small entities.</w:t>
      </w:r>
    </w:p>
    <w:p w:rsidRPr="008F6899" w:rsidR="007C01F9" w:rsidP="005F4027" w:rsidRDefault="00D77E12" w14:paraId="2F222119"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CONSEQUENCES OF LESS FREQUENT COLLECTION ON FEDERAL PROGRAMS OR POLICY ACTIVITIES</w:t>
      </w:r>
    </w:p>
    <w:p w:rsidRPr="008F6899" w:rsidR="005F4027" w:rsidP="005F4027" w:rsidRDefault="005F4027" w14:paraId="4B5C7ED8" w14:textId="77777777">
      <w:pPr>
        <w:tabs>
          <w:tab w:val="left" w:pos="720"/>
        </w:tabs>
        <w:spacing w:after="0" w:line="240" w:lineRule="auto"/>
        <w:ind w:left="720" w:hanging="720"/>
        <w:rPr>
          <w:rFonts w:ascii="Times New Roman" w:hAnsi="Times New Roman"/>
          <w:sz w:val="24"/>
          <w:szCs w:val="24"/>
        </w:rPr>
      </w:pPr>
    </w:p>
    <w:p w:rsidRPr="00240732" w:rsidR="00D77E12" w:rsidP="00A9095A" w:rsidRDefault="00CA56BC" w14:paraId="367AF83D" w14:textId="172D4106">
      <w:pPr>
        <w:tabs>
          <w:tab w:val="left" w:pos="-1440"/>
        </w:tabs>
        <w:ind w:left="720"/>
        <w:rPr>
          <w:rFonts w:ascii="Times New Roman" w:hAnsi="Times New Roman"/>
          <w:sz w:val="24"/>
          <w:szCs w:val="24"/>
        </w:rPr>
      </w:pPr>
      <w:r w:rsidRPr="00240732">
        <w:rPr>
          <w:rFonts w:ascii="Times New Roman" w:hAnsi="Times New Roman"/>
          <w:sz w:val="24"/>
          <w:szCs w:val="24"/>
        </w:rPr>
        <w:t>If the information on the Form 4419 is not</w:t>
      </w:r>
      <w:r w:rsidR="00B87A2A">
        <w:rPr>
          <w:rFonts w:ascii="Times New Roman" w:hAnsi="Times New Roman"/>
          <w:sz w:val="24"/>
          <w:szCs w:val="24"/>
        </w:rPr>
        <w:t xml:space="preserve"> sent to the IRS </w:t>
      </w:r>
      <w:r w:rsidRPr="00240732">
        <w:rPr>
          <w:rFonts w:ascii="Times New Roman" w:hAnsi="Times New Roman"/>
          <w:sz w:val="24"/>
          <w:szCs w:val="24"/>
        </w:rPr>
        <w:t>it may hinder the IRS from collecting the electronically filed returns and hinder the IRS from meeting its mission.</w:t>
      </w:r>
      <w:r w:rsidR="00DA5C3D">
        <w:rPr>
          <w:rFonts w:ascii="Times New Roman" w:hAnsi="Times New Roman"/>
          <w:sz w:val="24"/>
          <w:szCs w:val="24"/>
        </w:rPr>
        <w:t xml:space="preserve"> </w:t>
      </w:r>
    </w:p>
    <w:p w:rsidRPr="00B24464" w:rsidR="00D77E12" w:rsidP="005F4027" w:rsidRDefault="00D77E12" w14:paraId="269218D9"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B24464">
        <w:rPr>
          <w:rFonts w:ascii="Times New Roman" w:hAnsi="Times New Roman"/>
          <w:sz w:val="24"/>
          <w:szCs w:val="24"/>
          <w:u w:val="single"/>
        </w:rPr>
        <w:t>SPECIAL CIRCUMSTANCES REQUIRING DATA COLLECTION TO BE INCONSISTENT WITH GUIDELINES IN 5 CFR 1320.5(d)(2)</w:t>
      </w:r>
    </w:p>
    <w:p w:rsidRPr="008F6899" w:rsidR="005F4027" w:rsidP="005F4027" w:rsidRDefault="005F4027" w14:paraId="4DD00AC2" w14:textId="77777777">
      <w:pPr>
        <w:tabs>
          <w:tab w:val="left" w:pos="720"/>
        </w:tabs>
        <w:spacing w:after="0" w:line="240" w:lineRule="auto"/>
        <w:ind w:left="720" w:hanging="720"/>
        <w:rPr>
          <w:rFonts w:ascii="Times New Roman" w:hAnsi="Times New Roman"/>
          <w:sz w:val="24"/>
          <w:szCs w:val="24"/>
        </w:rPr>
      </w:pPr>
    </w:p>
    <w:p w:rsidRPr="001426A3" w:rsidR="001426A3" w:rsidP="001426A3" w:rsidRDefault="001426A3" w14:paraId="1B46301B" w14:textId="77777777">
      <w:pPr>
        <w:ind w:left="720"/>
        <w:rPr>
          <w:rFonts w:ascii="Times New Roman" w:hAnsi="Times New Roman"/>
          <w:sz w:val="24"/>
          <w:szCs w:val="24"/>
        </w:rPr>
      </w:pPr>
      <w:r w:rsidRPr="001426A3">
        <w:rPr>
          <w:rFonts w:ascii="Times New Roman" w:hAnsi="Times New Roman"/>
          <w:sz w:val="24"/>
          <w:szCs w:val="24"/>
        </w:rPr>
        <w:t>There are no special circumstances requiring data collection to be inconsistent with guidelines in 5 CFR 1320.5(d)(2).</w:t>
      </w:r>
    </w:p>
    <w:p w:rsidRPr="008F6899" w:rsidR="00D77E12" w:rsidP="005F4027" w:rsidRDefault="00D77E12" w14:paraId="578B914E"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3A2FE9">
        <w:rPr>
          <w:rFonts w:ascii="Times New Roman" w:hAnsi="Times New Roman"/>
          <w:sz w:val="24"/>
          <w:szCs w:val="24"/>
          <w:u w:val="single"/>
        </w:rPr>
        <w:t>CON</w:t>
      </w:r>
      <w:r w:rsidRPr="008F6899">
        <w:rPr>
          <w:rFonts w:ascii="Times New Roman" w:hAnsi="Times New Roman"/>
          <w:sz w:val="24"/>
          <w:szCs w:val="24"/>
          <w:u w:val="single"/>
        </w:rPr>
        <w:t>SULTATION WITH INDIVIDUALS OUTSIDE OF THE AGENCY ON AVAILABILITY OF DATA, FREQUENCY OF COLLECTION, CLARITY OF INSTRUCTIONS AND FORMS, AND DATA ELEMENTS</w:t>
      </w:r>
    </w:p>
    <w:p w:rsidRPr="008F6899" w:rsidR="00636E57" w:rsidP="005F4027" w:rsidRDefault="00636E57" w14:paraId="20523CB9" w14:textId="77777777">
      <w:pPr>
        <w:pStyle w:val="ListParagraph"/>
        <w:tabs>
          <w:tab w:val="left" w:pos="720"/>
        </w:tabs>
        <w:spacing w:after="0" w:line="240" w:lineRule="auto"/>
        <w:ind w:hanging="720"/>
        <w:rPr>
          <w:rFonts w:ascii="Times New Roman" w:hAnsi="Times New Roman"/>
          <w:sz w:val="24"/>
          <w:szCs w:val="24"/>
          <w:u w:val="single"/>
        </w:rPr>
      </w:pPr>
    </w:p>
    <w:p w:rsidRPr="001426A3" w:rsidR="001426A3" w:rsidP="001426A3" w:rsidRDefault="001426A3" w14:paraId="38FC1BC2" w14:textId="65A3A0DE">
      <w:pPr>
        <w:ind w:left="720"/>
        <w:rPr>
          <w:rFonts w:ascii="Times New Roman" w:hAnsi="Times New Roman"/>
          <w:sz w:val="24"/>
          <w:szCs w:val="24"/>
        </w:rPr>
      </w:pPr>
      <w:r w:rsidRPr="001426A3">
        <w:rPr>
          <w:rFonts w:ascii="Times New Roman" w:hAnsi="Times New Roman"/>
          <w:sz w:val="24"/>
          <w:szCs w:val="24"/>
        </w:rPr>
        <w:t>In response to the Federal Register Notice (8</w:t>
      </w:r>
      <w:r w:rsidR="003A2FE9">
        <w:rPr>
          <w:rFonts w:ascii="Times New Roman" w:hAnsi="Times New Roman"/>
          <w:sz w:val="24"/>
          <w:szCs w:val="24"/>
        </w:rPr>
        <w:t>6</w:t>
      </w:r>
      <w:r w:rsidRPr="001426A3">
        <w:rPr>
          <w:rFonts w:ascii="Times New Roman" w:hAnsi="Times New Roman"/>
          <w:sz w:val="24"/>
          <w:szCs w:val="24"/>
        </w:rPr>
        <w:t xml:space="preserve"> FR </w:t>
      </w:r>
      <w:r w:rsidR="003A2FE9">
        <w:rPr>
          <w:rFonts w:ascii="Helvetica" w:hAnsi="Helvetica"/>
          <w:color w:val="333333"/>
        </w:rPr>
        <w:t>61399</w:t>
      </w:r>
      <w:r w:rsidRPr="001426A3">
        <w:rPr>
          <w:rFonts w:ascii="Times New Roman" w:hAnsi="Times New Roman"/>
          <w:sz w:val="24"/>
          <w:szCs w:val="24"/>
        </w:rPr>
        <w:t>), dated November 5, 20</w:t>
      </w:r>
      <w:r w:rsidR="003A2FE9">
        <w:rPr>
          <w:rFonts w:ascii="Times New Roman" w:hAnsi="Times New Roman"/>
          <w:sz w:val="24"/>
          <w:szCs w:val="24"/>
        </w:rPr>
        <w:t>2</w:t>
      </w:r>
      <w:r w:rsidRPr="001426A3">
        <w:rPr>
          <w:rFonts w:ascii="Times New Roman" w:hAnsi="Times New Roman"/>
          <w:sz w:val="24"/>
          <w:szCs w:val="24"/>
        </w:rPr>
        <w:t>1, we received no comments during the comment period regarding Form 4419.</w:t>
      </w:r>
    </w:p>
    <w:p w:rsidRPr="008F6899" w:rsidR="00D77E12" w:rsidP="005F4027" w:rsidRDefault="00D77E12" w14:paraId="550BB41D"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EXPLANATION OF DECISION TO PROVIDE ANY PAYMENT OR GIFT TO RESPONDENTS</w:t>
      </w:r>
    </w:p>
    <w:p w:rsidRPr="008F6899" w:rsidR="005F4027" w:rsidP="005F4027" w:rsidRDefault="005F4027" w14:paraId="3D09A67C" w14:textId="77777777">
      <w:pPr>
        <w:tabs>
          <w:tab w:val="left" w:pos="720"/>
        </w:tabs>
        <w:spacing w:after="0" w:line="240" w:lineRule="auto"/>
        <w:ind w:left="720" w:hanging="720"/>
        <w:rPr>
          <w:rFonts w:ascii="Times New Roman" w:hAnsi="Times New Roman"/>
          <w:sz w:val="24"/>
          <w:szCs w:val="24"/>
        </w:rPr>
      </w:pPr>
    </w:p>
    <w:p w:rsidRPr="001426A3" w:rsidR="00DA5C3D" w:rsidP="004037A2" w:rsidRDefault="004037A2" w14:paraId="364EEAB7" w14:textId="1F31DF86">
      <w:pPr>
        <w:ind w:left="720"/>
        <w:rPr>
          <w:rStyle w:val="footnoteref"/>
          <w:rFonts w:ascii="Times New Roman" w:hAnsi="Times New Roman"/>
          <w:sz w:val="24"/>
          <w:szCs w:val="24"/>
        </w:rPr>
      </w:pPr>
      <w:r w:rsidRPr="001426A3">
        <w:rPr>
          <w:rStyle w:val="footnoteref"/>
          <w:rFonts w:ascii="Times New Roman" w:hAnsi="Times New Roman"/>
          <w:sz w:val="24"/>
          <w:szCs w:val="24"/>
        </w:rPr>
        <w:t>No payment or gift has been provided to any respondents.</w:t>
      </w:r>
    </w:p>
    <w:p w:rsidRPr="008F6899" w:rsidR="00636E57" w:rsidP="005F4027" w:rsidRDefault="00D77E12" w14:paraId="3B0F8712"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 xml:space="preserve">ASSURANCE OF CONFIDENTIALITY OF RESPONSES </w:t>
      </w:r>
    </w:p>
    <w:p w:rsidRPr="001426A3" w:rsidR="005F4027" w:rsidP="005F4027" w:rsidRDefault="005F4027" w14:paraId="5DBD9368" w14:textId="77777777">
      <w:pPr>
        <w:tabs>
          <w:tab w:val="left" w:pos="720"/>
        </w:tabs>
        <w:spacing w:after="0" w:line="240" w:lineRule="auto"/>
        <w:ind w:left="720" w:hanging="720"/>
        <w:rPr>
          <w:rFonts w:ascii="Times New Roman" w:hAnsi="Times New Roman"/>
          <w:sz w:val="24"/>
          <w:szCs w:val="24"/>
        </w:rPr>
      </w:pPr>
    </w:p>
    <w:p w:rsidR="001426A3" w:rsidP="004B30BF" w:rsidRDefault="001426A3" w14:paraId="552DCD6B" w14:textId="24E8A682">
      <w:pPr>
        <w:ind w:left="720"/>
        <w:rPr>
          <w:rFonts w:ascii="Times New Roman" w:hAnsi="Times New Roman"/>
        </w:rPr>
      </w:pPr>
      <w:r w:rsidRPr="001426A3">
        <w:rPr>
          <w:rFonts w:ascii="Times New Roman" w:hAnsi="Times New Roman"/>
          <w:sz w:val="24"/>
          <w:szCs w:val="24"/>
        </w:rPr>
        <w:t>Generally, tax returns and tax return information are confidential as required by 26 USC 6103.</w:t>
      </w:r>
    </w:p>
    <w:p w:rsidRPr="008F6899" w:rsidR="00D77E12" w:rsidP="005F4027" w:rsidRDefault="00D77E12" w14:paraId="6A3E18D4"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 xml:space="preserve">JUSTIFICATION OF SENSITIVE QUESTIONS </w:t>
      </w:r>
    </w:p>
    <w:p w:rsidRPr="008F6899" w:rsidR="005F4027" w:rsidP="005F4027" w:rsidRDefault="005F4027" w14:paraId="6B4B5DBF" w14:textId="77777777">
      <w:pPr>
        <w:tabs>
          <w:tab w:val="left" w:pos="720"/>
        </w:tabs>
        <w:spacing w:after="0" w:line="240" w:lineRule="auto"/>
        <w:ind w:left="720" w:hanging="720"/>
        <w:rPr>
          <w:rFonts w:ascii="Times New Roman" w:hAnsi="Times New Roman"/>
          <w:sz w:val="24"/>
          <w:szCs w:val="24"/>
        </w:rPr>
      </w:pPr>
    </w:p>
    <w:p w:rsidRPr="00E76127" w:rsidR="007B2DEE" w:rsidP="006B6BF5" w:rsidRDefault="005F4027" w14:paraId="45585555" w14:textId="1ABD136C">
      <w:pPr>
        <w:tabs>
          <w:tab w:val="left" w:pos="720"/>
        </w:tabs>
        <w:spacing w:after="0" w:line="240" w:lineRule="auto"/>
        <w:ind w:left="720" w:hanging="720"/>
        <w:rPr>
          <w:rFonts w:ascii="Times New Roman" w:hAnsi="Times New Roman"/>
        </w:rPr>
      </w:pPr>
      <w:r w:rsidRPr="008F6899">
        <w:rPr>
          <w:rFonts w:ascii="Times New Roman" w:hAnsi="Times New Roman"/>
          <w:sz w:val="24"/>
          <w:szCs w:val="24"/>
        </w:rPr>
        <w:tab/>
      </w:r>
      <w:r w:rsidRPr="001426A3" w:rsidR="001426A3">
        <w:rPr>
          <w:rFonts w:ascii="Times New Roman" w:hAnsi="Times New Roman"/>
          <w:sz w:val="24"/>
          <w:szCs w:val="24"/>
        </w:rPr>
        <w:t>There is no sensitive personally identifiable information (PII) in this collection.</w:t>
      </w:r>
    </w:p>
    <w:p w:rsidRPr="008F6899" w:rsidR="00D77E12" w:rsidP="005F4027" w:rsidRDefault="00D77E12" w14:paraId="68CE7BE9" w14:textId="77777777">
      <w:pPr>
        <w:tabs>
          <w:tab w:val="left" w:pos="720"/>
        </w:tabs>
        <w:spacing w:after="0" w:line="240" w:lineRule="auto"/>
        <w:ind w:left="720" w:hanging="720"/>
        <w:rPr>
          <w:rFonts w:ascii="Times New Roman" w:hAnsi="Times New Roman"/>
          <w:sz w:val="24"/>
          <w:szCs w:val="24"/>
        </w:rPr>
      </w:pPr>
    </w:p>
    <w:p w:rsidRPr="001426A3" w:rsidR="00D77E12" w:rsidP="005F4027" w:rsidRDefault="002E1A6B" w14:paraId="54749846" w14:textId="629EDF10">
      <w:pPr>
        <w:pStyle w:val="ListParagraph"/>
        <w:numPr>
          <w:ilvl w:val="0"/>
          <w:numId w:val="1"/>
        </w:numPr>
        <w:tabs>
          <w:tab w:val="left" w:pos="720"/>
        </w:tabs>
        <w:spacing w:after="0" w:line="240" w:lineRule="auto"/>
        <w:rPr>
          <w:rFonts w:ascii="Times New Roman" w:hAnsi="Times New Roman"/>
          <w:sz w:val="24"/>
          <w:szCs w:val="24"/>
        </w:rPr>
      </w:pPr>
      <w:r w:rsidRPr="002E1A6B">
        <w:rPr>
          <w:rFonts w:ascii="Times New Roman" w:hAnsi="Times New Roman"/>
          <w:sz w:val="24"/>
          <w:szCs w:val="24"/>
        </w:rPr>
        <w:t xml:space="preserve">      </w:t>
      </w:r>
      <w:r w:rsidRPr="00DA3418" w:rsidR="00D77E12">
        <w:rPr>
          <w:rFonts w:ascii="Times New Roman" w:hAnsi="Times New Roman"/>
          <w:sz w:val="24"/>
          <w:szCs w:val="24"/>
          <w:u w:val="single"/>
        </w:rPr>
        <w:t>EST</w:t>
      </w:r>
      <w:r w:rsidRPr="008F6899" w:rsidR="00D77E12">
        <w:rPr>
          <w:rFonts w:ascii="Times New Roman" w:hAnsi="Times New Roman"/>
          <w:sz w:val="24"/>
          <w:szCs w:val="24"/>
          <w:u w:val="single"/>
        </w:rPr>
        <w:t>IMATED BURDEN OF INFORMATION COLLECTION</w:t>
      </w:r>
    </w:p>
    <w:p w:rsidR="001426A3" w:rsidP="001426A3" w:rsidRDefault="001426A3" w14:paraId="03E057EF" w14:textId="02A9666D">
      <w:pPr>
        <w:tabs>
          <w:tab w:val="left" w:pos="720"/>
        </w:tabs>
        <w:spacing w:after="0" w:line="240" w:lineRule="auto"/>
        <w:rPr>
          <w:rFonts w:ascii="Times New Roman" w:hAnsi="Times New Roman"/>
          <w:sz w:val="24"/>
          <w:szCs w:val="24"/>
        </w:rPr>
      </w:pPr>
    </w:p>
    <w:p w:rsidRPr="001426A3" w:rsidR="00DA3418" w:rsidP="00DA3418" w:rsidRDefault="001426A3" w14:paraId="226CE9B3" w14:textId="77777777">
      <w:pPr>
        <w:tabs>
          <w:tab w:val="left" w:pos="720"/>
        </w:tabs>
        <w:spacing w:after="0" w:line="240" w:lineRule="auto"/>
        <w:rPr>
          <w:rFonts w:ascii="Times New Roman" w:hAnsi="Times New Roman"/>
          <w:sz w:val="24"/>
          <w:szCs w:val="24"/>
        </w:rPr>
      </w:pPr>
      <w:r>
        <w:rPr>
          <w:rFonts w:ascii="Times New Roman" w:hAnsi="Times New Roman"/>
          <w:sz w:val="24"/>
          <w:szCs w:val="24"/>
        </w:rPr>
        <w:t xml:space="preserve">            </w:t>
      </w:r>
    </w:p>
    <w:tbl>
      <w:tblPr>
        <w:tblW w:w="7896" w:type="dxa"/>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9"/>
        <w:gridCol w:w="1404"/>
        <w:gridCol w:w="1316"/>
        <w:gridCol w:w="1180"/>
        <w:gridCol w:w="1152"/>
        <w:gridCol w:w="1105"/>
      </w:tblGrid>
      <w:tr w:rsidRPr="00DA3418" w:rsidR="00FB3F12" w:rsidTr="00563C81" w14:paraId="7A9A84E9" w14:textId="77777777">
        <w:tc>
          <w:tcPr>
            <w:tcW w:w="1739" w:type="dxa"/>
            <w:tcBorders>
              <w:top w:val="single" w:color="auto" w:sz="4" w:space="0"/>
              <w:left w:val="single" w:color="auto" w:sz="4" w:space="0"/>
              <w:bottom w:val="single" w:color="auto" w:sz="4" w:space="0"/>
              <w:right w:val="single" w:color="auto" w:sz="4" w:space="0"/>
            </w:tcBorders>
            <w:vAlign w:val="bottom"/>
            <w:hideMark/>
          </w:tcPr>
          <w:p w:rsidRPr="00DA3418" w:rsidR="00FB3F12" w:rsidP="00DA3418" w:rsidRDefault="00FB3F12" w14:paraId="474E395D" w14:textId="65D1ACA3">
            <w:pPr>
              <w:widowControl w:val="0"/>
              <w:autoSpaceDE w:val="0"/>
              <w:autoSpaceDN w:val="0"/>
              <w:adjustRightInd w:val="0"/>
              <w:spacing w:after="0" w:line="254" w:lineRule="auto"/>
              <w:jc w:val="center"/>
              <w:rPr>
                <w:rFonts w:eastAsia="Times New Roman" w:cs="Calibri"/>
                <w:b/>
              </w:rPr>
            </w:pPr>
            <w:r>
              <w:rPr>
                <w:rFonts w:eastAsia="Times New Roman" w:cs="Calibri"/>
                <w:b/>
              </w:rPr>
              <w:lastRenderedPageBreak/>
              <w:t>Description</w:t>
            </w:r>
          </w:p>
        </w:tc>
        <w:tc>
          <w:tcPr>
            <w:tcW w:w="1404" w:type="dxa"/>
            <w:tcBorders>
              <w:top w:val="single" w:color="auto" w:sz="4" w:space="0"/>
              <w:left w:val="single" w:color="auto" w:sz="4" w:space="0"/>
              <w:bottom w:val="single" w:color="auto" w:sz="4" w:space="0"/>
              <w:right w:val="single" w:color="auto" w:sz="4" w:space="0"/>
            </w:tcBorders>
            <w:vAlign w:val="bottom"/>
            <w:hideMark/>
          </w:tcPr>
          <w:p w:rsidRPr="00DA3418" w:rsidR="00FB3F12" w:rsidP="00DA3418" w:rsidRDefault="00FB3F12" w14:paraId="337477EF" w14:textId="77777777">
            <w:pPr>
              <w:widowControl w:val="0"/>
              <w:autoSpaceDE w:val="0"/>
              <w:autoSpaceDN w:val="0"/>
              <w:adjustRightInd w:val="0"/>
              <w:spacing w:after="0" w:line="254" w:lineRule="auto"/>
              <w:jc w:val="center"/>
              <w:rPr>
                <w:rFonts w:eastAsia="Times New Roman" w:cs="Calibri"/>
                <w:b/>
              </w:rPr>
            </w:pPr>
            <w:r w:rsidRPr="00DA3418">
              <w:rPr>
                <w:rFonts w:eastAsia="Times New Roman" w:cs="Calibri"/>
                <w:b/>
              </w:rPr>
              <w:t xml:space="preserve"># </w:t>
            </w:r>
            <w:proofErr w:type="gramStart"/>
            <w:r w:rsidRPr="00DA3418">
              <w:rPr>
                <w:rFonts w:eastAsia="Times New Roman" w:cs="Calibri"/>
                <w:b/>
              </w:rPr>
              <w:t>of</w:t>
            </w:r>
            <w:proofErr w:type="gramEnd"/>
            <w:r w:rsidRPr="00DA3418">
              <w:rPr>
                <w:rFonts w:eastAsia="Times New Roman" w:cs="Calibri"/>
                <w:b/>
              </w:rPr>
              <w:t xml:space="preserve"> Respondents</w:t>
            </w:r>
          </w:p>
        </w:tc>
        <w:tc>
          <w:tcPr>
            <w:tcW w:w="1316" w:type="dxa"/>
            <w:tcBorders>
              <w:top w:val="single" w:color="auto" w:sz="4" w:space="0"/>
              <w:left w:val="single" w:color="auto" w:sz="4" w:space="0"/>
              <w:bottom w:val="single" w:color="auto" w:sz="4" w:space="0"/>
              <w:right w:val="single" w:color="auto" w:sz="4" w:space="0"/>
            </w:tcBorders>
            <w:vAlign w:val="bottom"/>
            <w:hideMark/>
          </w:tcPr>
          <w:p w:rsidRPr="00DA3418" w:rsidR="00FB3F12" w:rsidP="00DA3418" w:rsidRDefault="00FB3F12" w14:paraId="1629D2A2" w14:textId="77777777">
            <w:pPr>
              <w:widowControl w:val="0"/>
              <w:autoSpaceDE w:val="0"/>
              <w:autoSpaceDN w:val="0"/>
              <w:adjustRightInd w:val="0"/>
              <w:spacing w:after="0" w:line="254" w:lineRule="auto"/>
              <w:jc w:val="center"/>
              <w:rPr>
                <w:rFonts w:eastAsia="Times New Roman" w:cs="Calibri"/>
                <w:b/>
              </w:rPr>
            </w:pPr>
            <w:r w:rsidRPr="00DA3418">
              <w:rPr>
                <w:rFonts w:eastAsia="Times New Roman" w:cs="Calibri"/>
                <w:b/>
              </w:rPr>
              <w:t># Responses per Respondent</w:t>
            </w:r>
          </w:p>
        </w:tc>
        <w:tc>
          <w:tcPr>
            <w:tcW w:w="1180" w:type="dxa"/>
            <w:tcBorders>
              <w:top w:val="single" w:color="auto" w:sz="4" w:space="0"/>
              <w:left w:val="single" w:color="auto" w:sz="4" w:space="0"/>
              <w:bottom w:val="single" w:color="auto" w:sz="4" w:space="0"/>
              <w:right w:val="single" w:color="auto" w:sz="4" w:space="0"/>
            </w:tcBorders>
            <w:vAlign w:val="bottom"/>
            <w:hideMark/>
          </w:tcPr>
          <w:p w:rsidRPr="00DA3418" w:rsidR="00FB3F12" w:rsidP="00DA3418" w:rsidRDefault="00FB3F12" w14:paraId="5D825D47" w14:textId="77777777">
            <w:pPr>
              <w:widowControl w:val="0"/>
              <w:autoSpaceDE w:val="0"/>
              <w:autoSpaceDN w:val="0"/>
              <w:adjustRightInd w:val="0"/>
              <w:spacing w:after="0" w:line="254" w:lineRule="auto"/>
              <w:jc w:val="center"/>
              <w:rPr>
                <w:rFonts w:eastAsia="Times New Roman" w:cs="Calibri"/>
                <w:b/>
              </w:rPr>
            </w:pPr>
            <w:r w:rsidRPr="00DA3418">
              <w:rPr>
                <w:rFonts w:eastAsia="Times New Roman" w:cs="Calibri"/>
                <w:b/>
              </w:rPr>
              <w:t>Annual Responses</w:t>
            </w:r>
          </w:p>
        </w:tc>
        <w:tc>
          <w:tcPr>
            <w:tcW w:w="1152" w:type="dxa"/>
            <w:tcBorders>
              <w:top w:val="single" w:color="auto" w:sz="4" w:space="0"/>
              <w:left w:val="single" w:color="auto" w:sz="4" w:space="0"/>
              <w:bottom w:val="single" w:color="auto" w:sz="4" w:space="0"/>
              <w:right w:val="single" w:color="auto" w:sz="4" w:space="0"/>
            </w:tcBorders>
            <w:vAlign w:val="bottom"/>
            <w:hideMark/>
          </w:tcPr>
          <w:p w:rsidRPr="00DA3418" w:rsidR="00FB3F12" w:rsidP="00DA3418" w:rsidRDefault="00FB3F12" w14:paraId="6D41511F" w14:textId="77777777">
            <w:pPr>
              <w:widowControl w:val="0"/>
              <w:autoSpaceDE w:val="0"/>
              <w:autoSpaceDN w:val="0"/>
              <w:adjustRightInd w:val="0"/>
              <w:spacing w:after="0" w:line="254" w:lineRule="auto"/>
              <w:jc w:val="center"/>
              <w:rPr>
                <w:rFonts w:eastAsia="Times New Roman" w:cs="Calibri"/>
                <w:b/>
              </w:rPr>
            </w:pPr>
            <w:r w:rsidRPr="00DA3418">
              <w:rPr>
                <w:rFonts w:eastAsia="Times New Roman" w:cs="Calibri"/>
                <w:b/>
              </w:rPr>
              <w:t>Hours per Response</w:t>
            </w:r>
          </w:p>
        </w:tc>
        <w:tc>
          <w:tcPr>
            <w:tcW w:w="1105" w:type="dxa"/>
            <w:tcBorders>
              <w:top w:val="single" w:color="auto" w:sz="4" w:space="0"/>
              <w:left w:val="single" w:color="auto" w:sz="4" w:space="0"/>
              <w:bottom w:val="single" w:color="auto" w:sz="4" w:space="0"/>
              <w:right w:val="single" w:color="auto" w:sz="4" w:space="0"/>
            </w:tcBorders>
            <w:vAlign w:val="bottom"/>
            <w:hideMark/>
          </w:tcPr>
          <w:p w:rsidRPr="00DA3418" w:rsidR="00FB3F12" w:rsidP="00DA3418" w:rsidRDefault="00FB3F12" w14:paraId="7DD1F46A" w14:textId="77777777">
            <w:pPr>
              <w:widowControl w:val="0"/>
              <w:autoSpaceDE w:val="0"/>
              <w:autoSpaceDN w:val="0"/>
              <w:adjustRightInd w:val="0"/>
              <w:spacing w:after="0" w:line="254" w:lineRule="auto"/>
              <w:jc w:val="center"/>
              <w:rPr>
                <w:rFonts w:eastAsia="Times New Roman" w:cs="Calibri"/>
                <w:b/>
              </w:rPr>
            </w:pPr>
            <w:r w:rsidRPr="00DA3418">
              <w:rPr>
                <w:rFonts w:eastAsia="Times New Roman" w:cs="Calibri"/>
                <w:b/>
              </w:rPr>
              <w:t>Total Burden</w:t>
            </w:r>
          </w:p>
        </w:tc>
      </w:tr>
      <w:tr w:rsidRPr="00DA3418" w:rsidR="00FB3F12" w:rsidTr="00563C81" w14:paraId="4797EEF7" w14:textId="77777777">
        <w:tc>
          <w:tcPr>
            <w:tcW w:w="1739" w:type="dxa"/>
            <w:tcBorders>
              <w:top w:val="single" w:color="auto" w:sz="4" w:space="0"/>
              <w:left w:val="single" w:color="auto" w:sz="4" w:space="0"/>
              <w:bottom w:val="single" w:color="auto" w:sz="4" w:space="0"/>
              <w:right w:val="single" w:color="auto" w:sz="4" w:space="0"/>
            </w:tcBorders>
            <w:vAlign w:val="bottom"/>
            <w:hideMark/>
          </w:tcPr>
          <w:p w:rsidRPr="00DA3418" w:rsidR="00FB3F12" w:rsidP="00DA3418" w:rsidRDefault="00FB3F12" w14:paraId="14E9C8F9" w14:textId="4D9F98B2">
            <w:pPr>
              <w:widowControl w:val="0"/>
              <w:autoSpaceDE w:val="0"/>
              <w:autoSpaceDN w:val="0"/>
              <w:adjustRightInd w:val="0"/>
              <w:spacing w:after="0" w:line="254" w:lineRule="auto"/>
              <w:jc w:val="center"/>
              <w:rPr>
                <w:rFonts w:eastAsia="Times New Roman" w:cs="Calibri"/>
              </w:rPr>
            </w:pPr>
            <w:r w:rsidRPr="00DA3418">
              <w:rPr>
                <w:rFonts w:eastAsia="Times New Roman" w:cs="Calibri"/>
              </w:rPr>
              <w:t xml:space="preserve">Form </w:t>
            </w:r>
            <w:r>
              <w:rPr>
                <w:rFonts w:eastAsia="Times New Roman" w:cs="Calibri"/>
              </w:rPr>
              <w:t>4419</w:t>
            </w:r>
          </w:p>
        </w:tc>
        <w:tc>
          <w:tcPr>
            <w:tcW w:w="1404" w:type="dxa"/>
            <w:tcBorders>
              <w:top w:val="single" w:color="auto" w:sz="4" w:space="0"/>
              <w:left w:val="single" w:color="auto" w:sz="4" w:space="0"/>
              <w:bottom w:val="single" w:color="auto" w:sz="4" w:space="0"/>
              <w:right w:val="single" w:color="auto" w:sz="4" w:space="0"/>
            </w:tcBorders>
            <w:vAlign w:val="bottom"/>
          </w:tcPr>
          <w:p w:rsidRPr="00DA3418" w:rsidR="00FB3F12" w:rsidP="00DA3418" w:rsidRDefault="00FB3F12" w14:paraId="2393D20D" w14:textId="4FD68E2D">
            <w:pPr>
              <w:widowControl w:val="0"/>
              <w:autoSpaceDE w:val="0"/>
              <w:autoSpaceDN w:val="0"/>
              <w:adjustRightInd w:val="0"/>
              <w:spacing w:after="0" w:line="254" w:lineRule="auto"/>
              <w:jc w:val="center"/>
              <w:rPr>
                <w:rFonts w:eastAsia="Times New Roman" w:cs="Calibri"/>
              </w:rPr>
            </w:pPr>
            <w:r>
              <w:rPr>
                <w:rFonts w:eastAsia="Times New Roman" w:cs="Calibri"/>
              </w:rPr>
              <w:t>15,000</w:t>
            </w:r>
          </w:p>
        </w:tc>
        <w:tc>
          <w:tcPr>
            <w:tcW w:w="1316" w:type="dxa"/>
            <w:tcBorders>
              <w:top w:val="single" w:color="auto" w:sz="4" w:space="0"/>
              <w:left w:val="single" w:color="auto" w:sz="4" w:space="0"/>
              <w:bottom w:val="single" w:color="auto" w:sz="4" w:space="0"/>
              <w:right w:val="single" w:color="auto" w:sz="4" w:space="0"/>
            </w:tcBorders>
            <w:vAlign w:val="bottom"/>
            <w:hideMark/>
          </w:tcPr>
          <w:p w:rsidRPr="00DA3418" w:rsidR="00FB3F12" w:rsidP="00DA3418" w:rsidRDefault="00FB3F12" w14:paraId="78EE0C85" w14:textId="77777777">
            <w:pPr>
              <w:widowControl w:val="0"/>
              <w:autoSpaceDE w:val="0"/>
              <w:autoSpaceDN w:val="0"/>
              <w:adjustRightInd w:val="0"/>
              <w:spacing w:after="0" w:line="254" w:lineRule="auto"/>
              <w:jc w:val="center"/>
              <w:rPr>
                <w:rFonts w:eastAsia="Times New Roman" w:cs="Calibri"/>
              </w:rPr>
            </w:pPr>
            <w:r w:rsidRPr="00DA3418">
              <w:rPr>
                <w:rFonts w:eastAsia="Times New Roman" w:cs="Calibri"/>
              </w:rPr>
              <w:t>1</w:t>
            </w:r>
          </w:p>
        </w:tc>
        <w:tc>
          <w:tcPr>
            <w:tcW w:w="1180" w:type="dxa"/>
            <w:tcBorders>
              <w:top w:val="single" w:color="auto" w:sz="4" w:space="0"/>
              <w:left w:val="single" w:color="auto" w:sz="4" w:space="0"/>
              <w:bottom w:val="single" w:color="auto" w:sz="4" w:space="0"/>
              <w:right w:val="single" w:color="auto" w:sz="4" w:space="0"/>
            </w:tcBorders>
            <w:vAlign w:val="bottom"/>
          </w:tcPr>
          <w:p w:rsidRPr="00DA3418" w:rsidR="00FB3F12" w:rsidP="00DA3418" w:rsidRDefault="00FB3F12" w14:paraId="5F633550" w14:textId="0567CC4F">
            <w:pPr>
              <w:widowControl w:val="0"/>
              <w:autoSpaceDE w:val="0"/>
              <w:autoSpaceDN w:val="0"/>
              <w:adjustRightInd w:val="0"/>
              <w:spacing w:after="0" w:line="254" w:lineRule="auto"/>
              <w:jc w:val="center"/>
              <w:rPr>
                <w:rFonts w:eastAsia="Times New Roman" w:cs="Calibri"/>
              </w:rPr>
            </w:pPr>
            <w:r>
              <w:rPr>
                <w:rFonts w:eastAsia="Times New Roman" w:cs="Calibri"/>
              </w:rPr>
              <w:t>15,000</w:t>
            </w:r>
          </w:p>
        </w:tc>
        <w:tc>
          <w:tcPr>
            <w:tcW w:w="1152" w:type="dxa"/>
            <w:tcBorders>
              <w:top w:val="single" w:color="auto" w:sz="4" w:space="0"/>
              <w:left w:val="single" w:color="auto" w:sz="4" w:space="0"/>
              <w:bottom w:val="single" w:color="auto" w:sz="4" w:space="0"/>
              <w:right w:val="single" w:color="auto" w:sz="4" w:space="0"/>
            </w:tcBorders>
            <w:vAlign w:val="bottom"/>
          </w:tcPr>
          <w:p w:rsidRPr="00DA3418" w:rsidR="00FB3F12" w:rsidP="00DA3418" w:rsidRDefault="00FB3F12" w14:paraId="7C012696" w14:textId="2A761DFE">
            <w:pPr>
              <w:widowControl w:val="0"/>
              <w:autoSpaceDE w:val="0"/>
              <w:autoSpaceDN w:val="0"/>
              <w:adjustRightInd w:val="0"/>
              <w:spacing w:after="0" w:line="254" w:lineRule="auto"/>
              <w:jc w:val="center"/>
              <w:rPr>
                <w:rFonts w:eastAsia="Times New Roman" w:cs="Calibri"/>
              </w:rPr>
            </w:pPr>
            <w:r>
              <w:rPr>
                <w:rFonts w:eastAsia="Times New Roman" w:cs="Calibri"/>
              </w:rPr>
              <w:t>.33</w:t>
            </w:r>
          </w:p>
        </w:tc>
        <w:tc>
          <w:tcPr>
            <w:tcW w:w="1105" w:type="dxa"/>
            <w:tcBorders>
              <w:top w:val="single" w:color="auto" w:sz="4" w:space="0"/>
              <w:left w:val="single" w:color="auto" w:sz="4" w:space="0"/>
              <w:bottom w:val="single" w:color="auto" w:sz="4" w:space="0"/>
              <w:right w:val="single" w:color="auto" w:sz="4" w:space="0"/>
            </w:tcBorders>
            <w:vAlign w:val="bottom"/>
          </w:tcPr>
          <w:p w:rsidRPr="00DA3418" w:rsidR="00FB3F12" w:rsidP="00DA3418" w:rsidRDefault="00FB3F12" w14:paraId="5332313E" w14:textId="4279052F">
            <w:pPr>
              <w:widowControl w:val="0"/>
              <w:autoSpaceDE w:val="0"/>
              <w:autoSpaceDN w:val="0"/>
              <w:adjustRightInd w:val="0"/>
              <w:spacing w:after="0" w:line="254" w:lineRule="auto"/>
              <w:jc w:val="center"/>
              <w:rPr>
                <w:rFonts w:eastAsia="Times New Roman" w:cs="Calibri"/>
              </w:rPr>
            </w:pPr>
            <w:r>
              <w:rPr>
                <w:rFonts w:eastAsia="Times New Roman" w:cs="Calibri"/>
              </w:rPr>
              <w:t>4,950</w:t>
            </w:r>
          </w:p>
        </w:tc>
      </w:tr>
      <w:tr w:rsidRPr="00DA3418" w:rsidR="00FB3F12" w:rsidTr="00563C81" w14:paraId="2585222A" w14:textId="77777777">
        <w:tc>
          <w:tcPr>
            <w:tcW w:w="1739" w:type="dxa"/>
            <w:tcBorders>
              <w:top w:val="single" w:color="auto" w:sz="4" w:space="0"/>
              <w:left w:val="single" w:color="auto" w:sz="4" w:space="0"/>
              <w:bottom w:val="single" w:color="auto" w:sz="4" w:space="0"/>
              <w:right w:val="single" w:color="auto" w:sz="4" w:space="0"/>
            </w:tcBorders>
            <w:vAlign w:val="bottom"/>
            <w:hideMark/>
          </w:tcPr>
          <w:p w:rsidRPr="00DA3418" w:rsidR="00FB3F12" w:rsidP="00DA3418" w:rsidRDefault="00FB3F12" w14:paraId="2AB75299" w14:textId="77777777">
            <w:pPr>
              <w:widowControl w:val="0"/>
              <w:autoSpaceDE w:val="0"/>
              <w:autoSpaceDN w:val="0"/>
              <w:adjustRightInd w:val="0"/>
              <w:spacing w:after="0" w:line="254" w:lineRule="auto"/>
              <w:rPr>
                <w:rFonts w:eastAsia="Times New Roman" w:cs="Calibri"/>
              </w:rPr>
            </w:pPr>
            <w:r w:rsidRPr="00DA3418">
              <w:rPr>
                <w:rFonts w:eastAsia="Times New Roman" w:cs="Calibri"/>
              </w:rPr>
              <w:t xml:space="preserve">    Totals</w:t>
            </w:r>
          </w:p>
        </w:tc>
        <w:tc>
          <w:tcPr>
            <w:tcW w:w="1404" w:type="dxa"/>
            <w:tcBorders>
              <w:top w:val="single" w:color="auto" w:sz="4" w:space="0"/>
              <w:left w:val="single" w:color="auto" w:sz="4" w:space="0"/>
              <w:bottom w:val="single" w:color="auto" w:sz="4" w:space="0"/>
              <w:right w:val="single" w:color="auto" w:sz="4" w:space="0"/>
            </w:tcBorders>
            <w:vAlign w:val="bottom"/>
          </w:tcPr>
          <w:p w:rsidRPr="00DA3418" w:rsidR="00FB3F12" w:rsidP="00DA3418" w:rsidRDefault="00563C81" w14:paraId="52D293ED" w14:textId="156C9655">
            <w:pPr>
              <w:widowControl w:val="0"/>
              <w:autoSpaceDE w:val="0"/>
              <w:autoSpaceDN w:val="0"/>
              <w:adjustRightInd w:val="0"/>
              <w:spacing w:after="0" w:line="254" w:lineRule="auto"/>
              <w:jc w:val="center"/>
              <w:rPr>
                <w:rFonts w:eastAsia="Times New Roman" w:cs="Calibri"/>
              </w:rPr>
            </w:pPr>
            <w:r>
              <w:rPr>
                <w:rFonts w:eastAsia="Times New Roman" w:cs="Calibri"/>
              </w:rPr>
              <w:t>15,000</w:t>
            </w:r>
          </w:p>
        </w:tc>
        <w:tc>
          <w:tcPr>
            <w:tcW w:w="1316" w:type="dxa"/>
            <w:tcBorders>
              <w:top w:val="single" w:color="auto" w:sz="4" w:space="0"/>
              <w:left w:val="single" w:color="auto" w:sz="4" w:space="0"/>
              <w:bottom w:val="single" w:color="auto" w:sz="4" w:space="0"/>
              <w:right w:val="single" w:color="auto" w:sz="4" w:space="0"/>
            </w:tcBorders>
            <w:vAlign w:val="bottom"/>
          </w:tcPr>
          <w:p w:rsidRPr="00DA3418" w:rsidR="00FB3F12" w:rsidP="00DA3418" w:rsidRDefault="00FB3F12" w14:paraId="7381DAD0" w14:textId="77777777">
            <w:pPr>
              <w:widowControl w:val="0"/>
              <w:autoSpaceDE w:val="0"/>
              <w:autoSpaceDN w:val="0"/>
              <w:adjustRightInd w:val="0"/>
              <w:spacing w:after="0" w:line="254" w:lineRule="auto"/>
              <w:rPr>
                <w:rFonts w:eastAsia="Times New Roman" w:cs="Calibri"/>
              </w:rPr>
            </w:pPr>
          </w:p>
        </w:tc>
        <w:tc>
          <w:tcPr>
            <w:tcW w:w="1180" w:type="dxa"/>
            <w:tcBorders>
              <w:top w:val="single" w:color="auto" w:sz="4" w:space="0"/>
              <w:left w:val="single" w:color="auto" w:sz="4" w:space="0"/>
              <w:bottom w:val="single" w:color="auto" w:sz="4" w:space="0"/>
              <w:right w:val="single" w:color="auto" w:sz="4" w:space="0"/>
            </w:tcBorders>
            <w:vAlign w:val="bottom"/>
          </w:tcPr>
          <w:p w:rsidRPr="00DA3418" w:rsidR="00FB3F12" w:rsidP="00DA3418" w:rsidRDefault="00563C81" w14:paraId="57B45718" w14:textId="56471AC1">
            <w:pPr>
              <w:widowControl w:val="0"/>
              <w:autoSpaceDE w:val="0"/>
              <w:autoSpaceDN w:val="0"/>
              <w:adjustRightInd w:val="0"/>
              <w:spacing w:after="0" w:line="254" w:lineRule="auto"/>
              <w:jc w:val="center"/>
              <w:rPr>
                <w:rFonts w:eastAsia="Times New Roman" w:cs="Calibri"/>
              </w:rPr>
            </w:pPr>
            <w:r>
              <w:rPr>
                <w:rFonts w:eastAsia="Times New Roman" w:cs="Calibri"/>
              </w:rPr>
              <w:t>15,000</w:t>
            </w:r>
          </w:p>
        </w:tc>
        <w:tc>
          <w:tcPr>
            <w:tcW w:w="1152" w:type="dxa"/>
            <w:tcBorders>
              <w:top w:val="single" w:color="auto" w:sz="4" w:space="0"/>
              <w:left w:val="single" w:color="auto" w:sz="4" w:space="0"/>
              <w:bottom w:val="single" w:color="auto" w:sz="4" w:space="0"/>
              <w:right w:val="single" w:color="auto" w:sz="4" w:space="0"/>
            </w:tcBorders>
            <w:vAlign w:val="bottom"/>
          </w:tcPr>
          <w:p w:rsidRPr="00DA3418" w:rsidR="00FB3F12" w:rsidP="00DA3418" w:rsidRDefault="00FB3F12" w14:paraId="3C7E2589" w14:textId="77777777">
            <w:pPr>
              <w:widowControl w:val="0"/>
              <w:autoSpaceDE w:val="0"/>
              <w:autoSpaceDN w:val="0"/>
              <w:adjustRightInd w:val="0"/>
              <w:spacing w:after="0" w:line="254" w:lineRule="auto"/>
              <w:jc w:val="center"/>
              <w:rPr>
                <w:rFonts w:eastAsia="Times New Roman" w:cs="Calibri"/>
              </w:rPr>
            </w:pPr>
          </w:p>
        </w:tc>
        <w:tc>
          <w:tcPr>
            <w:tcW w:w="1105" w:type="dxa"/>
            <w:tcBorders>
              <w:top w:val="single" w:color="auto" w:sz="4" w:space="0"/>
              <w:left w:val="single" w:color="auto" w:sz="4" w:space="0"/>
              <w:bottom w:val="single" w:color="auto" w:sz="4" w:space="0"/>
              <w:right w:val="single" w:color="auto" w:sz="4" w:space="0"/>
            </w:tcBorders>
            <w:vAlign w:val="bottom"/>
          </w:tcPr>
          <w:p w:rsidRPr="00DA3418" w:rsidR="00FB3F12" w:rsidP="00DA3418" w:rsidRDefault="00563C81" w14:paraId="4E72CF3C" w14:textId="3071A927">
            <w:pPr>
              <w:widowControl w:val="0"/>
              <w:autoSpaceDE w:val="0"/>
              <w:autoSpaceDN w:val="0"/>
              <w:adjustRightInd w:val="0"/>
              <w:spacing w:after="0" w:line="254" w:lineRule="auto"/>
              <w:jc w:val="center"/>
              <w:rPr>
                <w:rFonts w:eastAsia="Times New Roman" w:cs="Calibri"/>
              </w:rPr>
            </w:pPr>
            <w:r>
              <w:rPr>
                <w:rFonts w:eastAsia="Times New Roman" w:cs="Calibri"/>
              </w:rPr>
              <w:t>4,950</w:t>
            </w:r>
          </w:p>
        </w:tc>
      </w:tr>
    </w:tbl>
    <w:p w:rsidR="001426A3" w:rsidP="00DA3418" w:rsidRDefault="001426A3" w14:paraId="3D8E53AA" w14:textId="26E80BE0">
      <w:pPr>
        <w:tabs>
          <w:tab w:val="left" w:pos="720"/>
        </w:tabs>
        <w:spacing w:after="0" w:line="240" w:lineRule="auto"/>
        <w:rPr>
          <w:rFonts w:ascii="Times New Roman" w:hAnsi="Times New Roman"/>
          <w:sz w:val="24"/>
          <w:szCs w:val="24"/>
        </w:rPr>
      </w:pPr>
    </w:p>
    <w:p w:rsidRPr="001426A3" w:rsidR="0093532B" w:rsidP="00DA3418" w:rsidRDefault="0093532B" w14:paraId="2F1C68CB" w14:textId="54B0337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            The Privacy Impact Assessment for form 4419 can be found in the forms instructions. </w:t>
      </w:r>
    </w:p>
    <w:p w:rsidRPr="001426A3" w:rsidR="001426A3" w:rsidP="001426A3" w:rsidRDefault="001426A3" w14:paraId="7D373373" w14:textId="77777777">
      <w:pPr>
        <w:tabs>
          <w:tab w:val="left" w:pos="720"/>
        </w:tabs>
        <w:spacing w:after="0" w:line="240" w:lineRule="auto"/>
        <w:rPr>
          <w:rFonts w:ascii="Times New Roman" w:hAnsi="Times New Roman"/>
          <w:sz w:val="24"/>
          <w:szCs w:val="24"/>
        </w:rPr>
      </w:pPr>
    </w:p>
    <w:p w:rsidRPr="001426A3" w:rsidR="001426A3" w:rsidP="001426A3" w:rsidRDefault="001426A3" w14:paraId="49BDBBDC" w14:textId="37D8D4D0">
      <w:pPr>
        <w:tabs>
          <w:tab w:val="left" w:pos="720"/>
        </w:tabs>
        <w:spacing w:after="0" w:line="240" w:lineRule="auto"/>
        <w:ind w:left="720"/>
        <w:rPr>
          <w:rFonts w:ascii="Times New Roman" w:hAnsi="Times New Roman"/>
          <w:sz w:val="24"/>
          <w:szCs w:val="24"/>
        </w:rPr>
      </w:pPr>
      <w:r w:rsidRPr="001426A3">
        <w:rPr>
          <w:rFonts w:ascii="Times New Roman" w:hAnsi="Times New Roman"/>
          <w:sz w:val="24"/>
          <w:szCs w:val="24"/>
        </w:rPr>
        <w:t>The following regulations impose no additional burden. Please continue to assign OMB number 1545</w:t>
      </w:r>
      <w:r w:rsidR="00770FCA">
        <w:rPr>
          <w:rFonts w:ascii="Times New Roman" w:hAnsi="Times New Roman"/>
          <w:sz w:val="24"/>
          <w:szCs w:val="24"/>
        </w:rPr>
        <w:t>-</w:t>
      </w:r>
      <w:r w:rsidRPr="001426A3">
        <w:rPr>
          <w:rFonts w:ascii="Times New Roman" w:hAnsi="Times New Roman"/>
          <w:sz w:val="24"/>
          <w:szCs w:val="24"/>
        </w:rPr>
        <w:t>0387 to these regulations.</w:t>
      </w:r>
    </w:p>
    <w:p w:rsidRPr="001426A3" w:rsidR="001426A3" w:rsidP="001426A3" w:rsidRDefault="001426A3" w14:paraId="0EDCD525" w14:textId="77777777">
      <w:pPr>
        <w:tabs>
          <w:tab w:val="left" w:pos="720"/>
        </w:tabs>
        <w:spacing w:after="0" w:line="240" w:lineRule="auto"/>
        <w:ind w:left="720"/>
        <w:rPr>
          <w:rFonts w:ascii="Times New Roman" w:hAnsi="Times New Roman"/>
          <w:sz w:val="24"/>
          <w:szCs w:val="24"/>
        </w:rPr>
      </w:pPr>
    </w:p>
    <w:p w:rsidRPr="001426A3" w:rsidR="001426A3" w:rsidP="001426A3" w:rsidRDefault="001426A3" w14:paraId="48E9A756" w14:textId="3F1C7DDA">
      <w:pPr>
        <w:tabs>
          <w:tab w:val="left" w:pos="720"/>
        </w:tabs>
        <w:spacing w:after="0" w:line="240" w:lineRule="auto"/>
        <w:ind w:left="720"/>
        <w:rPr>
          <w:rFonts w:ascii="Times New Roman" w:hAnsi="Times New Roman"/>
          <w:sz w:val="24"/>
          <w:szCs w:val="24"/>
        </w:rPr>
      </w:pPr>
      <w:r w:rsidRPr="001426A3">
        <w:rPr>
          <w:rFonts w:ascii="Times New Roman" w:hAnsi="Times New Roman"/>
          <w:sz w:val="24"/>
          <w:szCs w:val="24"/>
        </w:rPr>
        <w:t>301.6011</w:t>
      </w:r>
      <w:r w:rsidR="004E5473">
        <w:rPr>
          <w:rFonts w:ascii="Times New Roman" w:hAnsi="Times New Roman"/>
          <w:sz w:val="24"/>
          <w:szCs w:val="24"/>
        </w:rPr>
        <w:t>-</w:t>
      </w:r>
      <w:r w:rsidRPr="001426A3">
        <w:rPr>
          <w:rFonts w:ascii="Times New Roman" w:hAnsi="Times New Roman"/>
          <w:sz w:val="24"/>
          <w:szCs w:val="24"/>
        </w:rPr>
        <w:t>2</w:t>
      </w:r>
      <w:r w:rsidR="00715FDE">
        <w:rPr>
          <w:rFonts w:ascii="Times New Roman" w:hAnsi="Times New Roman"/>
          <w:sz w:val="24"/>
          <w:szCs w:val="24"/>
        </w:rPr>
        <w:t xml:space="preserve">     </w:t>
      </w:r>
      <w:r w:rsidRPr="001426A3">
        <w:rPr>
          <w:rFonts w:ascii="Times New Roman" w:hAnsi="Times New Roman"/>
          <w:sz w:val="24"/>
          <w:szCs w:val="24"/>
        </w:rPr>
        <w:t>301.6109</w:t>
      </w:r>
      <w:r w:rsidR="004E5473">
        <w:rPr>
          <w:rFonts w:ascii="Times New Roman" w:hAnsi="Times New Roman"/>
          <w:sz w:val="24"/>
          <w:szCs w:val="24"/>
        </w:rPr>
        <w:t>-</w:t>
      </w:r>
      <w:r w:rsidRPr="001426A3">
        <w:rPr>
          <w:rFonts w:ascii="Times New Roman" w:hAnsi="Times New Roman"/>
          <w:sz w:val="24"/>
          <w:szCs w:val="24"/>
        </w:rPr>
        <w:t>1</w:t>
      </w:r>
      <w:r w:rsidR="004E5473">
        <w:rPr>
          <w:rFonts w:ascii="Times New Roman" w:hAnsi="Times New Roman"/>
          <w:sz w:val="24"/>
          <w:szCs w:val="24"/>
        </w:rPr>
        <w:t xml:space="preserve">    </w:t>
      </w:r>
      <w:r w:rsidRPr="001426A3">
        <w:rPr>
          <w:rFonts w:ascii="Times New Roman" w:hAnsi="Times New Roman"/>
          <w:sz w:val="24"/>
          <w:szCs w:val="24"/>
        </w:rPr>
        <w:t xml:space="preserve"> 601.602</w:t>
      </w:r>
    </w:p>
    <w:p w:rsidRPr="001426A3" w:rsidR="001426A3" w:rsidP="001426A3" w:rsidRDefault="001426A3" w14:paraId="46C55F3D" w14:textId="77777777">
      <w:pPr>
        <w:tabs>
          <w:tab w:val="left" w:pos="720"/>
        </w:tabs>
        <w:spacing w:after="0" w:line="240" w:lineRule="auto"/>
        <w:ind w:left="720"/>
        <w:rPr>
          <w:rFonts w:ascii="Times New Roman" w:hAnsi="Times New Roman"/>
          <w:sz w:val="24"/>
          <w:szCs w:val="24"/>
        </w:rPr>
      </w:pPr>
      <w:r w:rsidRPr="001426A3">
        <w:rPr>
          <w:rFonts w:ascii="Times New Roman" w:hAnsi="Times New Roman"/>
          <w:sz w:val="24"/>
          <w:szCs w:val="24"/>
        </w:rPr>
        <w:t xml:space="preserve">1.6041 1         1.6041-4         1.6041-5 </w:t>
      </w:r>
    </w:p>
    <w:p w:rsidRPr="001426A3" w:rsidR="001426A3" w:rsidP="001426A3" w:rsidRDefault="001426A3" w14:paraId="1CE38E90" w14:textId="77777777">
      <w:pPr>
        <w:tabs>
          <w:tab w:val="left" w:pos="720"/>
        </w:tabs>
        <w:spacing w:after="0" w:line="240" w:lineRule="auto"/>
        <w:ind w:left="720"/>
        <w:rPr>
          <w:rFonts w:ascii="Times New Roman" w:hAnsi="Times New Roman"/>
          <w:sz w:val="24"/>
          <w:szCs w:val="24"/>
        </w:rPr>
      </w:pPr>
      <w:r w:rsidRPr="001426A3">
        <w:rPr>
          <w:rFonts w:ascii="Times New Roman" w:hAnsi="Times New Roman"/>
          <w:sz w:val="24"/>
          <w:szCs w:val="24"/>
        </w:rPr>
        <w:t>1.6041 7         1.6047-1         1.6042-2</w:t>
      </w:r>
    </w:p>
    <w:p w:rsidRPr="001426A3" w:rsidR="001426A3" w:rsidP="001426A3" w:rsidRDefault="001426A3" w14:paraId="37CB0444" w14:textId="60E0F743">
      <w:pPr>
        <w:tabs>
          <w:tab w:val="left" w:pos="720"/>
        </w:tabs>
        <w:spacing w:after="0" w:line="240" w:lineRule="auto"/>
        <w:ind w:left="720"/>
        <w:rPr>
          <w:rFonts w:ascii="Times New Roman" w:hAnsi="Times New Roman"/>
          <w:sz w:val="24"/>
          <w:szCs w:val="24"/>
        </w:rPr>
      </w:pPr>
      <w:r w:rsidRPr="001426A3">
        <w:rPr>
          <w:rFonts w:ascii="Times New Roman" w:hAnsi="Times New Roman"/>
          <w:sz w:val="24"/>
          <w:szCs w:val="24"/>
        </w:rPr>
        <w:t>1.6042 3         1.6043-2         1.6049-1</w:t>
      </w:r>
    </w:p>
    <w:p w:rsidRPr="008F6899" w:rsidR="005F4027" w:rsidP="005F4027" w:rsidRDefault="005F4027" w14:paraId="18028E39" w14:textId="77777777">
      <w:pPr>
        <w:tabs>
          <w:tab w:val="left" w:pos="720"/>
        </w:tabs>
        <w:spacing w:after="0" w:line="240" w:lineRule="auto"/>
        <w:ind w:left="720" w:hanging="720"/>
        <w:rPr>
          <w:rFonts w:ascii="Times New Roman" w:hAnsi="Times New Roman"/>
          <w:sz w:val="24"/>
          <w:szCs w:val="24"/>
        </w:rPr>
      </w:pPr>
    </w:p>
    <w:p w:rsidRPr="00742ABE" w:rsidR="00636E57" w:rsidP="008F6899" w:rsidRDefault="005F4027" w14:paraId="44FBA423" w14:textId="77777777">
      <w:pPr>
        <w:tabs>
          <w:tab w:val="left" w:pos="720"/>
        </w:tabs>
        <w:spacing w:after="0" w:line="240" w:lineRule="auto"/>
        <w:ind w:left="720" w:hanging="720"/>
        <w:rPr>
          <w:rFonts w:ascii="Times New Roman" w:hAnsi="Times New Roman"/>
          <w:sz w:val="24"/>
          <w:szCs w:val="24"/>
          <w:u w:val="single"/>
        </w:rPr>
      </w:pPr>
      <w:r w:rsidRPr="00742ABE">
        <w:rPr>
          <w:rFonts w:ascii="Times New Roman" w:hAnsi="Times New Roman"/>
          <w:sz w:val="24"/>
          <w:szCs w:val="24"/>
        </w:rPr>
        <w:t>13.</w:t>
      </w:r>
      <w:r w:rsidRPr="00742ABE">
        <w:rPr>
          <w:rFonts w:ascii="Times New Roman" w:hAnsi="Times New Roman"/>
          <w:sz w:val="24"/>
          <w:szCs w:val="24"/>
        </w:rPr>
        <w:tab/>
      </w:r>
      <w:r w:rsidRPr="00742ABE" w:rsidR="00636E57">
        <w:rPr>
          <w:rFonts w:ascii="Times New Roman" w:hAnsi="Times New Roman"/>
          <w:sz w:val="24"/>
          <w:szCs w:val="24"/>
          <w:u w:val="single"/>
        </w:rPr>
        <w:t xml:space="preserve">ESTIMATED TOTAL ANNUAL COST BURDEN TO RESPONDENTS </w:t>
      </w:r>
    </w:p>
    <w:p w:rsidRPr="00050D59" w:rsidR="005F4027" w:rsidP="008F6899" w:rsidRDefault="005F4027" w14:paraId="04D4993A" w14:textId="77777777">
      <w:pPr>
        <w:tabs>
          <w:tab w:val="left" w:pos="720"/>
        </w:tabs>
        <w:spacing w:after="0" w:line="240" w:lineRule="auto"/>
        <w:ind w:left="720" w:hanging="720"/>
        <w:rPr>
          <w:rFonts w:ascii="Times New Roman" w:hAnsi="Times New Roman"/>
          <w:sz w:val="24"/>
          <w:szCs w:val="24"/>
        </w:rPr>
      </w:pPr>
    </w:p>
    <w:p w:rsidRPr="001426A3" w:rsidR="00DA5C3D" w:rsidP="001426A3" w:rsidRDefault="001426A3" w14:paraId="0EA533BA" w14:textId="07A6EA7A">
      <w:pPr>
        <w:ind w:left="720"/>
        <w:rPr>
          <w:rFonts w:ascii="Times New Roman" w:hAnsi="Times New Roman"/>
          <w:sz w:val="24"/>
          <w:szCs w:val="24"/>
        </w:rPr>
      </w:pPr>
      <w:r w:rsidRPr="001426A3">
        <w:rPr>
          <w:rFonts w:ascii="Times New Roman" w:hAnsi="Times New Roman"/>
          <w:sz w:val="24"/>
          <w:szCs w:val="24"/>
        </w:rPr>
        <w:t>To ensure more accuracy and consistency across its information collections, IRS is currently in the process of revisiting the methodology it uses to estimate burden and costs. Once this methodology is complete, IRS will update this information collection to reflect a more precise estimate of burden and costs.</w:t>
      </w:r>
    </w:p>
    <w:p w:rsidRPr="008F6899" w:rsidR="00636E57" w:rsidP="005F4027" w:rsidRDefault="005F4027" w14:paraId="52B2F87E" w14:textId="77777777">
      <w:pPr>
        <w:tabs>
          <w:tab w:val="left" w:pos="720"/>
        </w:tabs>
        <w:spacing w:after="0" w:line="240" w:lineRule="auto"/>
        <w:ind w:left="720" w:hanging="720"/>
        <w:rPr>
          <w:rFonts w:ascii="Times New Roman" w:hAnsi="Times New Roman"/>
          <w:sz w:val="24"/>
          <w:szCs w:val="24"/>
        </w:rPr>
      </w:pPr>
      <w:r w:rsidRPr="008F6899">
        <w:rPr>
          <w:rFonts w:ascii="Times New Roman" w:hAnsi="Times New Roman"/>
          <w:sz w:val="24"/>
          <w:szCs w:val="24"/>
        </w:rPr>
        <w:t>14.</w:t>
      </w:r>
      <w:r w:rsidRPr="008F6899">
        <w:rPr>
          <w:rFonts w:ascii="Times New Roman" w:hAnsi="Times New Roman"/>
          <w:sz w:val="24"/>
          <w:szCs w:val="24"/>
        </w:rPr>
        <w:tab/>
      </w:r>
      <w:r w:rsidRPr="008F6899" w:rsidR="00636E57">
        <w:rPr>
          <w:rFonts w:ascii="Times New Roman" w:hAnsi="Times New Roman"/>
          <w:sz w:val="24"/>
          <w:szCs w:val="24"/>
          <w:u w:val="single"/>
        </w:rPr>
        <w:t>ESTIMATED ANNUALIZED COST TO THE FEDERAL GOVERNMENT</w:t>
      </w:r>
    </w:p>
    <w:p w:rsidRPr="008F6899" w:rsidR="005F4027" w:rsidP="005F4027" w:rsidRDefault="005F4027" w14:paraId="36F3EA77" w14:textId="77777777">
      <w:pPr>
        <w:tabs>
          <w:tab w:val="left" w:pos="720"/>
        </w:tabs>
        <w:spacing w:after="0" w:line="240" w:lineRule="auto"/>
        <w:ind w:left="720" w:hanging="720"/>
        <w:rPr>
          <w:rFonts w:ascii="Times New Roman" w:hAnsi="Times New Roman"/>
          <w:sz w:val="24"/>
          <w:szCs w:val="24"/>
        </w:rPr>
      </w:pPr>
    </w:p>
    <w:p w:rsidRPr="00240732" w:rsidR="00923239" w:rsidP="00240732" w:rsidRDefault="00240732" w14:paraId="33B3BC31" w14:textId="18297966">
      <w:pPr>
        <w:ind w:left="720"/>
        <w:rPr>
          <w:rFonts w:ascii="Times New Roman" w:hAnsi="Times New Roman"/>
          <w:sz w:val="24"/>
          <w:szCs w:val="24"/>
        </w:rPr>
      </w:pPr>
      <w:r w:rsidRPr="00240732">
        <w:rPr>
          <w:rFonts w:ascii="Times New Roman" w:hAnsi="Times New Roman"/>
          <w:sz w:val="24"/>
          <w:szCs w:val="24"/>
        </w:rPr>
        <w:t xml:space="preserve">The primary cost to the government consists of the cost of printing Form 4419.  </w:t>
      </w:r>
      <w:r w:rsidR="00923239">
        <w:rPr>
          <w:rFonts w:ascii="Times New Roman" w:hAnsi="Times New Roman"/>
          <w:sz w:val="24"/>
          <w:szCs w:val="24"/>
        </w:rPr>
        <w:t>The agency</w:t>
      </w:r>
      <w:r w:rsidRPr="00240732">
        <w:rPr>
          <w:rFonts w:ascii="Times New Roman" w:hAnsi="Times New Roman"/>
          <w:sz w:val="24"/>
          <w:szCs w:val="24"/>
        </w:rPr>
        <w:t xml:space="preserve"> estimate</w:t>
      </w:r>
      <w:r w:rsidR="00923239">
        <w:rPr>
          <w:rFonts w:ascii="Times New Roman" w:hAnsi="Times New Roman"/>
          <w:sz w:val="24"/>
          <w:szCs w:val="24"/>
        </w:rPr>
        <w:t>s</w:t>
      </w:r>
      <w:r w:rsidRPr="00240732">
        <w:rPr>
          <w:rFonts w:ascii="Times New Roman" w:hAnsi="Times New Roman"/>
          <w:sz w:val="24"/>
          <w:szCs w:val="24"/>
        </w:rPr>
        <w:t xml:space="preserve"> that the cost of printing the form is $105.00.</w:t>
      </w:r>
    </w:p>
    <w:p w:rsidRPr="008F6899" w:rsidR="00636E57" w:rsidP="005F4027" w:rsidRDefault="005F4027" w14:paraId="1A959383" w14:textId="77777777">
      <w:pPr>
        <w:tabs>
          <w:tab w:val="left" w:pos="720"/>
        </w:tabs>
        <w:spacing w:after="0" w:line="240" w:lineRule="auto"/>
        <w:ind w:left="720" w:hanging="720"/>
        <w:rPr>
          <w:rFonts w:ascii="Times New Roman" w:hAnsi="Times New Roman"/>
          <w:sz w:val="24"/>
          <w:szCs w:val="24"/>
        </w:rPr>
      </w:pPr>
      <w:r w:rsidRPr="008F6899">
        <w:rPr>
          <w:rFonts w:ascii="Times New Roman" w:hAnsi="Times New Roman"/>
          <w:sz w:val="24"/>
          <w:szCs w:val="24"/>
        </w:rPr>
        <w:t>15.</w:t>
      </w:r>
      <w:r w:rsidRPr="008F6899">
        <w:rPr>
          <w:rFonts w:ascii="Times New Roman" w:hAnsi="Times New Roman"/>
          <w:sz w:val="24"/>
          <w:szCs w:val="24"/>
        </w:rPr>
        <w:tab/>
      </w:r>
      <w:r w:rsidRPr="00263BD6" w:rsidR="00636E57">
        <w:rPr>
          <w:rFonts w:ascii="Times New Roman" w:hAnsi="Times New Roman"/>
          <w:sz w:val="24"/>
          <w:szCs w:val="24"/>
          <w:u w:val="single"/>
        </w:rPr>
        <w:t>REAS</w:t>
      </w:r>
      <w:r w:rsidRPr="008F6899" w:rsidR="00636E57">
        <w:rPr>
          <w:rFonts w:ascii="Times New Roman" w:hAnsi="Times New Roman"/>
          <w:sz w:val="24"/>
          <w:szCs w:val="24"/>
          <w:u w:val="single"/>
        </w:rPr>
        <w:t>ONS FOR CHANGE IN BURDEN</w:t>
      </w:r>
    </w:p>
    <w:p w:rsidRPr="008F6899" w:rsidR="005F4027" w:rsidP="005F4027" w:rsidRDefault="005F4027" w14:paraId="7748D46A" w14:textId="77777777">
      <w:pPr>
        <w:tabs>
          <w:tab w:val="left" w:pos="720"/>
        </w:tabs>
        <w:spacing w:after="0" w:line="240" w:lineRule="auto"/>
        <w:ind w:left="720" w:hanging="720"/>
        <w:rPr>
          <w:rFonts w:ascii="Times New Roman" w:hAnsi="Times New Roman"/>
          <w:sz w:val="24"/>
          <w:szCs w:val="24"/>
        </w:rPr>
      </w:pPr>
    </w:p>
    <w:p w:rsidRPr="00923239" w:rsidR="00240732" w:rsidP="00240732" w:rsidRDefault="00923239" w14:paraId="27ABEFA8" w14:textId="1469031C">
      <w:pPr>
        <w:ind w:left="720"/>
        <w:rPr>
          <w:rFonts w:ascii="Times New Roman" w:hAnsi="Times New Roman"/>
          <w:sz w:val="24"/>
          <w:szCs w:val="24"/>
        </w:rPr>
      </w:pPr>
      <w:r w:rsidRPr="00923239">
        <w:rPr>
          <w:rFonts w:ascii="Times New Roman" w:hAnsi="Times New Roman"/>
          <w:sz w:val="24"/>
          <w:szCs w:val="24"/>
        </w:rPr>
        <w:t>The information collection is being submitted to renew the collection and correct a mathematical error in the former submissions burden computation.</w:t>
      </w:r>
      <w:r w:rsidR="009C48F4">
        <w:rPr>
          <w:rFonts w:ascii="Times New Roman" w:hAnsi="Times New Roman"/>
          <w:sz w:val="24"/>
          <w:szCs w:val="24"/>
        </w:rPr>
        <w:t xml:space="preserve"> The decimal .433 was used to represent 20 minutes (which is </w:t>
      </w:r>
      <w:proofErr w:type="gramStart"/>
      <w:r w:rsidR="009C48F4">
        <w:rPr>
          <w:rFonts w:ascii="Times New Roman" w:hAnsi="Times New Roman"/>
          <w:sz w:val="24"/>
          <w:szCs w:val="24"/>
        </w:rPr>
        <w:t>actually 25</w:t>
      </w:r>
      <w:proofErr w:type="gramEnd"/>
      <w:r w:rsidR="009C48F4">
        <w:rPr>
          <w:rFonts w:ascii="Times New Roman" w:hAnsi="Times New Roman"/>
          <w:sz w:val="24"/>
          <w:szCs w:val="24"/>
        </w:rPr>
        <w:t xml:space="preserve"> minutes), vs .333. The forms instructions have consistently stated 20 minutes and therefor the agency is submitting a correction based on a mathematical error.  </w:t>
      </w:r>
    </w:p>
    <w:tbl>
      <w:tblPr>
        <w:tblW w:w="4763" w:type="pct"/>
        <w:tblInd w:w="44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6"/>
        <w:gridCol w:w="1017"/>
        <w:gridCol w:w="1309"/>
        <w:gridCol w:w="1308"/>
        <w:gridCol w:w="1308"/>
        <w:gridCol w:w="1308"/>
        <w:gridCol w:w="1155"/>
      </w:tblGrid>
      <w:tr w:rsidRPr="00B176E6" w:rsidR="00B176E6" w:rsidTr="00563C81" w14:paraId="666CF1C3" w14:textId="77777777">
        <w:tc>
          <w:tcPr>
            <w:tcW w:w="840" w:type="pct"/>
            <w:tcBorders>
              <w:top w:val="outset" w:color="auto" w:sz="6" w:space="0"/>
              <w:left w:val="outset" w:color="auto" w:sz="6" w:space="0"/>
              <w:bottom w:val="outset" w:color="auto" w:sz="6" w:space="0"/>
              <w:right w:val="outset" w:color="auto" w:sz="6" w:space="0"/>
            </w:tcBorders>
            <w:vAlign w:val="center"/>
            <w:hideMark/>
          </w:tcPr>
          <w:p w:rsidRPr="002C5EE9" w:rsidR="00B176E6" w:rsidP="00B176E6" w:rsidRDefault="00B176E6" w14:paraId="477BCD9D" w14:textId="77777777">
            <w:pPr>
              <w:spacing w:after="0" w:line="240" w:lineRule="auto"/>
              <w:jc w:val="center"/>
              <w:rPr>
                <w:rFonts w:ascii="Arial Narrow" w:hAnsi="Arial Narrow" w:eastAsia="Times New Roman" w:cs="Arial"/>
                <w:b/>
                <w:bCs/>
                <w:color w:val="000000"/>
                <w:sz w:val="18"/>
                <w:szCs w:val="18"/>
              </w:rPr>
            </w:pPr>
            <w:r w:rsidRPr="002C5EE9">
              <w:rPr>
                <w:rFonts w:ascii="Arial Narrow" w:hAnsi="Arial Narrow" w:eastAsia="Times New Roman" w:cs="Arial"/>
                <w:b/>
                <w:bCs/>
                <w:color w:val="000000"/>
                <w:sz w:val="18"/>
                <w:szCs w:val="18"/>
              </w:rPr>
              <w:t> </w:t>
            </w:r>
          </w:p>
        </w:tc>
        <w:tc>
          <w:tcPr>
            <w:tcW w:w="571" w:type="pct"/>
            <w:tcBorders>
              <w:top w:val="outset" w:color="auto" w:sz="6" w:space="0"/>
              <w:left w:val="outset" w:color="auto" w:sz="6" w:space="0"/>
              <w:bottom w:val="outset" w:color="auto" w:sz="6" w:space="0"/>
              <w:right w:val="outset" w:color="auto" w:sz="6" w:space="0"/>
            </w:tcBorders>
            <w:vAlign w:val="center"/>
            <w:hideMark/>
          </w:tcPr>
          <w:p w:rsidRPr="002C5EE9" w:rsidR="00B176E6" w:rsidP="00B176E6" w:rsidRDefault="00B176E6" w14:paraId="738BDF57" w14:textId="77777777">
            <w:pPr>
              <w:spacing w:after="0" w:line="240" w:lineRule="auto"/>
              <w:jc w:val="center"/>
              <w:rPr>
                <w:rFonts w:ascii="Arial Narrow" w:hAnsi="Arial Narrow" w:eastAsia="Times New Roman" w:cs="Arial"/>
                <w:b/>
                <w:bCs/>
                <w:color w:val="000000"/>
                <w:sz w:val="18"/>
                <w:szCs w:val="18"/>
              </w:rPr>
            </w:pPr>
            <w:r w:rsidRPr="00DA3418">
              <w:rPr>
                <w:rFonts w:ascii="Arial Narrow" w:hAnsi="Arial Narrow" w:eastAsia="Times New Roman" w:cs="Arial"/>
                <w:b/>
                <w:bCs/>
                <w:color w:val="000000"/>
                <w:sz w:val="18"/>
                <w:szCs w:val="18"/>
              </w:rPr>
              <w:t>Requ</w:t>
            </w:r>
            <w:r w:rsidRPr="002C5EE9">
              <w:rPr>
                <w:rFonts w:ascii="Arial Narrow" w:hAnsi="Arial Narrow" w:eastAsia="Times New Roman" w:cs="Arial"/>
                <w:b/>
                <w:bCs/>
                <w:color w:val="000000"/>
                <w:sz w:val="18"/>
                <w:szCs w:val="18"/>
              </w:rPr>
              <w:t>ested</w:t>
            </w:r>
          </w:p>
        </w:tc>
        <w:tc>
          <w:tcPr>
            <w:tcW w:w="735" w:type="pct"/>
            <w:tcBorders>
              <w:top w:val="outset" w:color="auto" w:sz="6" w:space="0"/>
              <w:left w:val="outset" w:color="auto" w:sz="6" w:space="0"/>
              <w:bottom w:val="outset" w:color="auto" w:sz="6" w:space="0"/>
              <w:right w:val="outset" w:color="auto" w:sz="6" w:space="0"/>
            </w:tcBorders>
            <w:vAlign w:val="center"/>
            <w:hideMark/>
          </w:tcPr>
          <w:p w:rsidRPr="002C5EE9" w:rsidR="00B176E6" w:rsidP="00B176E6" w:rsidRDefault="00B176E6" w14:paraId="58040E9B" w14:textId="77777777">
            <w:pPr>
              <w:spacing w:after="0" w:line="240" w:lineRule="auto"/>
              <w:jc w:val="center"/>
              <w:rPr>
                <w:rFonts w:ascii="Arial Narrow" w:hAnsi="Arial Narrow" w:eastAsia="Times New Roman" w:cs="Arial"/>
                <w:b/>
                <w:bCs/>
                <w:color w:val="000000"/>
                <w:sz w:val="18"/>
                <w:szCs w:val="18"/>
              </w:rPr>
            </w:pPr>
            <w:r w:rsidRPr="002C5EE9">
              <w:rPr>
                <w:rFonts w:ascii="Arial Narrow" w:hAnsi="Arial Narrow" w:eastAsia="Times New Roman" w:cs="Arial"/>
                <w:b/>
                <w:bCs/>
                <w:color w:val="000000"/>
                <w:sz w:val="18"/>
                <w:szCs w:val="18"/>
              </w:rPr>
              <w:t>Program Change Due to New Statute</w:t>
            </w:r>
          </w:p>
        </w:tc>
        <w:tc>
          <w:tcPr>
            <w:tcW w:w="735" w:type="pct"/>
            <w:tcBorders>
              <w:top w:val="outset" w:color="auto" w:sz="6" w:space="0"/>
              <w:left w:val="outset" w:color="auto" w:sz="6" w:space="0"/>
              <w:bottom w:val="outset" w:color="auto" w:sz="6" w:space="0"/>
              <w:right w:val="outset" w:color="auto" w:sz="6" w:space="0"/>
            </w:tcBorders>
            <w:vAlign w:val="center"/>
            <w:hideMark/>
          </w:tcPr>
          <w:p w:rsidRPr="002C5EE9" w:rsidR="00B176E6" w:rsidP="00B176E6" w:rsidRDefault="00B176E6" w14:paraId="2EB12FD8" w14:textId="77777777">
            <w:pPr>
              <w:spacing w:after="0" w:line="240" w:lineRule="auto"/>
              <w:jc w:val="center"/>
              <w:rPr>
                <w:rFonts w:ascii="Arial Narrow" w:hAnsi="Arial Narrow" w:eastAsia="Times New Roman" w:cs="Arial"/>
                <w:b/>
                <w:bCs/>
                <w:color w:val="000000"/>
                <w:sz w:val="18"/>
                <w:szCs w:val="18"/>
              </w:rPr>
            </w:pPr>
            <w:r w:rsidRPr="002C5EE9">
              <w:rPr>
                <w:rFonts w:ascii="Arial Narrow" w:hAnsi="Arial Narrow" w:eastAsia="Times New Roman" w:cs="Arial"/>
                <w:b/>
                <w:bCs/>
                <w:color w:val="000000"/>
                <w:sz w:val="18"/>
                <w:szCs w:val="18"/>
              </w:rPr>
              <w:t>Program Change Due to Agency Discretion</w:t>
            </w:r>
          </w:p>
        </w:tc>
        <w:tc>
          <w:tcPr>
            <w:tcW w:w="735" w:type="pct"/>
            <w:tcBorders>
              <w:top w:val="outset" w:color="auto" w:sz="6" w:space="0"/>
              <w:left w:val="outset" w:color="auto" w:sz="6" w:space="0"/>
              <w:bottom w:val="outset" w:color="auto" w:sz="6" w:space="0"/>
              <w:right w:val="outset" w:color="auto" w:sz="6" w:space="0"/>
            </w:tcBorders>
            <w:vAlign w:val="center"/>
            <w:hideMark/>
          </w:tcPr>
          <w:p w:rsidRPr="00B176E6" w:rsidR="00B176E6" w:rsidP="00B176E6" w:rsidRDefault="00B176E6" w14:paraId="5E853BA5" w14:textId="77777777">
            <w:pPr>
              <w:spacing w:after="0" w:line="240" w:lineRule="auto"/>
              <w:jc w:val="center"/>
              <w:rPr>
                <w:rFonts w:ascii="Arial Narrow" w:hAnsi="Arial Narrow" w:eastAsia="Times New Roman" w:cs="Arial"/>
                <w:b/>
                <w:bCs/>
                <w:color w:val="000000"/>
                <w:sz w:val="18"/>
                <w:szCs w:val="18"/>
              </w:rPr>
            </w:pPr>
            <w:r w:rsidRPr="00B176E6">
              <w:rPr>
                <w:rFonts w:ascii="Arial Narrow" w:hAnsi="Arial Narrow" w:eastAsia="Times New Roman" w:cs="Arial"/>
                <w:b/>
                <w:bCs/>
                <w:color w:val="000000"/>
                <w:sz w:val="18"/>
                <w:szCs w:val="18"/>
              </w:rPr>
              <w:t>Change Due to Adjustment in Agency Estimate</w:t>
            </w:r>
          </w:p>
        </w:tc>
        <w:tc>
          <w:tcPr>
            <w:tcW w:w="735" w:type="pct"/>
            <w:tcBorders>
              <w:top w:val="outset" w:color="auto" w:sz="6" w:space="0"/>
              <w:left w:val="outset" w:color="auto" w:sz="6" w:space="0"/>
              <w:bottom w:val="outset" w:color="auto" w:sz="6" w:space="0"/>
              <w:right w:val="outset" w:color="auto" w:sz="6" w:space="0"/>
            </w:tcBorders>
            <w:vAlign w:val="center"/>
            <w:hideMark/>
          </w:tcPr>
          <w:p w:rsidRPr="00B176E6" w:rsidR="00B176E6" w:rsidP="00B176E6" w:rsidRDefault="00B176E6" w14:paraId="384E2267" w14:textId="77777777">
            <w:pPr>
              <w:spacing w:after="0" w:line="240" w:lineRule="auto"/>
              <w:jc w:val="center"/>
              <w:rPr>
                <w:rFonts w:ascii="Arial Narrow" w:hAnsi="Arial Narrow" w:eastAsia="Times New Roman" w:cs="Arial"/>
                <w:b/>
                <w:bCs/>
                <w:color w:val="000000"/>
                <w:sz w:val="18"/>
                <w:szCs w:val="18"/>
              </w:rPr>
            </w:pPr>
            <w:r w:rsidRPr="00B176E6">
              <w:rPr>
                <w:rFonts w:ascii="Arial Narrow" w:hAnsi="Arial Narrow" w:eastAsia="Times New Roman" w:cs="Arial"/>
                <w:b/>
                <w:bCs/>
                <w:color w:val="000000"/>
                <w:sz w:val="18"/>
                <w:szCs w:val="18"/>
              </w:rPr>
              <w:t>Change Due to Potential Violation of the PRA</w:t>
            </w:r>
          </w:p>
        </w:tc>
        <w:tc>
          <w:tcPr>
            <w:tcW w:w="649" w:type="pct"/>
            <w:tcBorders>
              <w:top w:val="outset" w:color="auto" w:sz="6" w:space="0"/>
              <w:left w:val="outset" w:color="auto" w:sz="6" w:space="0"/>
              <w:bottom w:val="outset" w:color="auto" w:sz="6" w:space="0"/>
              <w:right w:val="outset" w:color="auto" w:sz="6" w:space="0"/>
            </w:tcBorders>
            <w:vAlign w:val="center"/>
            <w:hideMark/>
          </w:tcPr>
          <w:p w:rsidRPr="00B176E6" w:rsidR="00B176E6" w:rsidP="00B176E6" w:rsidRDefault="00B176E6" w14:paraId="288A8DC1" w14:textId="77777777">
            <w:pPr>
              <w:spacing w:after="0" w:line="240" w:lineRule="auto"/>
              <w:jc w:val="center"/>
              <w:rPr>
                <w:rFonts w:ascii="Arial Narrow" w:hAnsi="Arial Narrow" w:eastAsia="Times New Roman" w:cs="Arial"/>
                <w:b/>
                <w:bCs/>
                <w:color w:val="000000"/>
                <w:sz w:val="18"/>
                <w:szCs w:val="18"/>
              </w:rPr>
            </w:pPr>
            <w:r w:rsidRPr="00B176E6">
              <w:rPr>
                <w:rFonts w:ascii="Arial Narrow" w:hAnsi="Arial Narrow" w:eastAsia="Times New Roman" w:cs="Arial"/>
                <w:b/>
                <w:bCs/>
                <w:color w:val="000000"/>
                <w:sz w:val="18"/>
                <w:szCs w:val="18"/>
              </w:rPr>
              <w:t>Previously Approved</w:t>
            </w:r>
          </w:p>
        </w:tc>
      </w:tr>
      <w:tr w:rsidRPr="00B176E6" w:rsidR="00B176E6" w:rsidTr="00563C81" w14:paraId="0711425F" w14:textId="77777777">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7C83BF12"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Annual Number of Responses</w:t>
            </w:r>
          </w:p>
        </w:tc>
        <w:tc>
          <w:tcPr>
            <w:tcW w:w="571" w:type="pct"/>
            <w:tcBorders>
              <w:top w:val="outset" w:color="auto" w:sz="6" w:space="0"/>
              <w:left w:val="outset" w:color="auto" w:sz="6" w:space="0"/>
              <w:bottom w:val="outset" w:color="auto" w:sz="6" w:space="0"/>
              <w:right w:val="outset" w:color="auto" w:sz="6" w:space="0"/>
            </w:tcBorders>
          </w:tcPr>
          <w:p w:rsidRPr="00B176E6" w:rsidR="00B176E6" w:rsidP="00B176E6" w:rsidRDefault="00DA3418" w14:paraId="654611B1" w14:textId="0F338EE0">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15,000</w:t>
            </w:r>
          </w:p>
        </w:tc>
        <w:tc>
          <w:tcPr>
            <w:tcW w:w="0" w:type="auto"/>
            <w:tcBorders>
              <w:top w:val="outset" w:color="auto" w:sz="6" w:space="0"/>
              <w:left w:val="outset" w:color="auto" w:sz="6" w:space="0"/>
              <w:bottom w:val="outset" w:color="auto" w:sz="6" w:space="0"/>
              <w:right w:val="outset" w:color="auto" w:sz="6" w:space="0"/>
            </w:tcBorders>
          </w:tcPr>
          <w:p w:rsidRPr="00B176E6" w:rsidR="00B176E6" w:rsidP="00B176E6" w:rsidRDefault="00DA3418" w14:paraId="4C21B2C1" w14:textId="1D9ED286">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43D36ED4"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Pr>
          <w:p w:rsidRPr="00B176E6" w:rsidR="00B176E6" w:rsidP="00B176E6" w:rsidRDefault="002C5EE9" w14:paraId="214F9741" w14:textId="7418917E">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056A6319"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649" w:type="pct"/>
            <w:tcBorders>
              <w:top w:val="outset" w:color="auto" w:sz="6" w:space="0"/>
              <w:left w:val="outset" w:color="auto" w:sz="6" w:space="0"/>
              <w:bottom w:val="outset" w:color="auto" w:sz="6" w:space="0"/>
              <w:right w:val="outset" w:color="auto" w:sz="6" w:space="0"/>
            </w:tcBorders>
          </w:tcPr>
          <w:p w:rsidRPr="00B176E6" w:rsidR="00B176E6" w:rsidP="00B176E6" w:rsidRDefault="00DA3418" w14:paraId="5D685853" w14:textId="563D8E8D">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15,000</w:t>
            </w:r>
          </w:p>
        </w:tc>
      </w:tr>
      <w:tr w:rsidRPr="00B176E6" w:rsidR="00B176E6" w:rsidTr="00563C81" w14:paraId="2352E987" w14:textId="77777777">
        <w:trPr>
          <w:trHeight w:val="402"/>
        </w:trPr>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3C2BDE4D"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Annual Time Burden (</w:t>
            </w:r>
            <w:proofErr w:type="spellStart"/>
            <w:r w:rsidRPr="00B176E6">
              <w:rPr>
                <w:rFonts w:ascii="Arial Narrow" w:hAnsi="Arial Narrow" w:eastAsia="Times New Roman" w:cs="Arial"/>
                <w:color w:val="000000"/>
                <w:sz w:val="18"/>
                <w:szCs w:val="18"/>
              </w:rPr>
              <w:t>Hr</w:t>
            </w:r>
            <w:proofErr w:type="spellEnd"/>
            <w:r w:rsidRPr="00B176E6">
              <w:rPr>
                <w:rFonts w:ascii="Arial Narrow" w:hAnsi="Arial Narrow" w:eastAsia="Times New Roman" w:cs="Arial"/>
                <w:color w:val="000000"/>
                <w:sz w:val="18"/>
                <w:szCs w:val="18"/>
              </w:rPr>
              <w:t>)</w:t>
            </w:r>
          </w:p>
        </w:tc>
        <w:tc>
          <w:tcPr>
            <w:tcW w:w="571" w:type="pct"/>
            <w:tcBorders>
              <w:top w:val="outset" w:color="auto" w:sz="6" w:space="0"/>
              <w:left w:val="outset" w:color="auto" w:sz="6" w:space="0"/>
              <w:bottom w:val="outset" w:color="auto" w:sz="6" w:space="0"/>
              <w:right w:val="outset" w:color="auto" w:sz="6" w:space="0"/>
            </w:tcBorders>
          </w:tcPr>
          <w:p w:rsidRPr="00B176E6" w:rsidR="00B176E6" w:rsidP="00B176E6" w:rsidRDefault="00923239" w14:paraId="79FBF4C1" w14:textId="6077C449">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4</w:t>
            </w:r>
            <w:r w:rsidR="00DA3418">
              <w:rPr>
                <w:rFonts w:ascii="Arial Narrow" w:hAnsi="Arial Narrow" w:eastAsia="Times New Roman" w:cs="Arial"/>
                <w:color w:val="000000"/>
                <w:sz w:val="18"/>
                <w:szCs w:val="18"/>
              </w:rPr>
              <w:t>,</w:t>
            </w:r>
            <w:r>
              <w:rPr>
                <w:rFonts w:ascii="Arial Narrow" w:hAnsi="Arial Narrow" w:eastAsia="Times New Roman" w:cs="Arial"/>
                <w:color w:val="000000"/>
                <w:sz w:val="18"/>
                <w:szCs w:val="18"/>
              </w:rPr>
              <w:t>95</w:t>
            </w:r>
            <w:r w:rsidR="00DA3418">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B176E6" w:rsidR="00B176E6" w:rsidP="00B176E6" w:rsidRDefault="00DA3418" w14:paraId="51E98693" w14:textId="70FF1992">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06DC95FD"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923239" w14:paraId="5772C38E" w14:textId="48665215">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-1,550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68C504B6"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649" w:type="pct"/>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6952AA0F" w14:textId="70EB0023">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w:t>
            </w:r>
            <w:r w:rsidR="00DA3418">
              <w:rPr>
                <w:rFonts w:ascii="Arial Narrow" w:hAnsi="Arial Narrow" w:eastAsia="Times New Roman" w:cs="Arial"/>
                <w:color w:val="000000"/>
                <w:sz w:val="18"/>
                <w:szCs w:val="18"/>
              </w:rPr>
              <w:t>6,500</w:t>
            </w:r>
          </w:p>
        </w:tc>
      </w:tr>
      <w:tr w:rsidRPr="00B176E6" w:rsidR="00B176E6" w:rsidTr="00563C81" w14:paraId="55DC8B6C" w14:textId="77777777">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3ED59EFC"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Annual Cost Burden ($)</w:t>
            </w:r>
          </w:p>
        </w:tc>
        <w:tc>
          <w:tcPr>
            <w:tcW w:w="571" w:type="pct"/>
            <w:tcBorders>
              <w:top w:val="outset" w:color="auto" w:sz="6" w:space="0"/>
              <w:left w:val="outset" w:color="auto" w:sz="6" w:space="0"/>
              <w:bottom w:val="outset" w:color="auto" w:sz="6" w:space="0"/>
              <w:right w:val="outset" w:color="auto" w:sz="6" w:space="0"/>
            </w:tcBorders>
          </w:tcPr>
          <w:p w:rsidRPr="00B176E6" w:rsidR="00B176E6" w:rsidP="00B176E6" w:rsidRDefault="00DA3418" w14:paraId="2440F334" w14:textId="7009B6BC">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B176E6" w:rsidR="00B176E6" w:rsidP="00B176E6" w:rsidRDefault="00DA3418" w14:paraId="6ABEDA92" w14:textId="0584ED67">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36D3F439"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2C5EE9" w14:paraId="7C4CF8BC" w14:textId="2650CEF0">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2FEF2FD2"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649" w:type="pct"/>
            <w:tcBorders>
              <w:top w:val="outset" w:color="auto" w:sz="6" w:space="0"/>
              <w:left w:val="outset" w:color="auto" w:sz="6" w:space="0"/>
              <w:bottom w:val="outset" w:color="auto" w:sz="6" w:space="0"/>
              <w:right w:val="outset" w:color="auto" w:sz="6" w:space="0"/>
            </w:tcBorders>
            <w:hideMark/>
          </w:tcPr>
          <w:p w:rsidRPr="00B176E6" w:rsidR="00B176E6" w:rsidP="00B176E6" w:rsidRDefault="00DA3418" w14:paraId="060A57F2" w14:textId="02713AF3">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0</w:t>
            </w:r>
          </w:p>
        </w:tc>
      </w:tr>
    </w:tbl>
    <w:p w:rsidR="006A02F9" w:rsidP="005F4027" w:rsidRDefault="006A02F9" w14:paraId="08DD8408" w14:textId="77777777">
      <w:pPr>
        <w:tabs>
          <w:tab w:val="left" w:pos="720"/>
        </w:tabs>
        <w:spacing w:after="0" w:line="240" w:lineRule="auto"/>
        <w:ind w:left="720" w:hanging="720"/>
        <w:rPr>
          <w:rFonts w:ascii="Times New Roman" w:hAnsi="Times New Roman"/>
          <w:iCs/>
          <w:sz w:val="24"/>
          <w:szCs w:val="24"/>
        </w:rPr>
      </w:pPr>
    </w:p>
    <w:p w:rsidRPr="005F4027" w:rsidR="00654C6D" w:rsidP="005F4027" w:rsidRDefault="00654C6D" w14:paraId="351ED98F" w14:textId="77777777">
      <w:pPr>
        <w:tabs>
          <w:tab w:val="left" w:pos="720"/>
        </w:tabs>
        <w:spacing w:after="0" w:line="240" w:lineRule="auto"/>
        <w:ind w:left="720" w:hanging="720"/>
        <w:rPr>
          <w:rFonts w:ascii="Times Roman" w:hAnsi="Times Roman"/>
          <w:sz w:val="24"/>
          <w:szCs w:val="24"/>
        </w:rPr>
      </w:pPr>
    </w:p>
    <w:p w:rsidRPr="005F4027" w:rsidR="00636E57" w:rsidP="005F4027" w:rsidRDefault="005F4027" w14:paraId="7B8D14B1" w14:textId="77777777">
      <w:pPr>
        <w:tabs>
          <w:tab w:val="left" w:pos="720"/>
        </w:tabs>
        <w:spacing w:after="0" w:line="240" w:lineRule="auto"/>
        <w:ind w:left="720" w:hanging="720"/>
        <w:rPr>
          <w:rFonts w:ascii="Times Roman" w:hAnsi="Times Roman"/>
          <w:sz w:val="24"/>
          <w:szCs w:val="24"/>
        </w:rPr>
      </w:pPr>
      <w:r>
        <w:rPr>
          <w:rFonts w:ascii="Times Roman" w:hAnsi="Times Roman"/>
          <w:sz w:val="24"/>
          <w:szCs w:val="24"/>
        </w:rPr>
        <w:t>16.</w:t>
      </w:r>
      <w:r>
        <w:rPr>
          <w:rFonts w:ascii="Times Roman" w:hAnsi="Times Roman"/>
          <w:sz w:val="24"/>
          <w:szCs w:val="24"/>
        </w:rPr>
        <w:tab/>
      </w:r>
      <w:r w:rsidRPr="005F4027" w:rsidR="00636E57">
        <w:rPr>
          <w:rFonts w:ascii="Times Roman" w:hAnsi="Times Roman"/>
          <w:sz w:val="24"/>
          <w:szCs w:val="24"/>
          <w:u w:val="single"/>
        </w:rPr>
        <w:t>PLANS FOR TABULATION, STATISTICAL ANALYSIS AND PUBLICATION</w:t>
      </w:r>
    </w:p>
    <w:p w:rsidR="005F4027" w:rsidP="005F4027" w:rsidRDefault="005F4027" w14:paraId="6E5FD105" w14:textId="77777777">
      <w:pPr>
        <w:tabs>
          <w:tab w:val="left" w:pos="720"/>
        </w:tabs>
        <w:spacing w:after="0" w:line="240" w:lineRule="auto"/>
        <w:ind w:left="720" w:hanging="720"/>
        <w:rPr>
          <w:rFonts w:ascii="Times Roman" w:hAnsi="Times Roman"/>
          <w:sz w:val="24"/>
          <w:szCs w:val="24"/>
        </w:rPr>
      </w:pPr>
    </w:p>
    <w:p w:rsidRPr="00240732" w:rsidR="00A17A03" w:rsidP="00A17A03" w:rsidRDefault="00A17A03" w14:paraId="6CE29D6E" w14:textId="77777777">
      <w:pPr>
        <w:ind w:left="720"/>
        <w:rPr>
          <w:rFonts w:ascii="Times New Roman" w:hAnsi="Times New Roman"/>
          <w:sz w:val="24"/>
          <w:szCs w:val="24"/>
        </w:rPr>
      </w:pPr>
      <w:r w:rsidRPr="00240732">
        <w:rPr>
          <w:rFonts w:ascii="Times New Roman" w:hAnsi="Times New Roman"/>
          <w:sz w:val="24"/>
          <w:szCs w:val="24"/>
        </w:rPr>
        <w:t>There are no plans for tabulation, statistical analysis</w:t>
      </w:r>
      <w:r w:rsidRPr="00240732" w:rsidR="00263BD6">
        <w:rPr>
          <w:rFonts w:ascii="Times New Roman" w:hAnsi="Times New Roman"/>
          <w:sz w:val="24"/>
          <w:szCs w:val="24"/>
        </w:rPr>
        <w:t>,</w:t>
      </w:r>
      <w:r w:rsidRPr="00240732">
        <w:rPr>
          <w:rFonts w:ascii="Times New Roman" w:hAnsi="Times New Roman"/>
          <w:sz w:val="24"/>
          <w:szCs w:val="24"/>
        </w:rPr>
        <w:t xml:space="preserve"> and publication.</w:t>
      </w:r>
    </w:p>
    <w:p w:rsidRPr="005F4027" w:rsidR="00636E57" w:rsidP="005F4027" w:rsidRDefault="005F4027" w14:paraId="4CBE8576" w14:textId="77777777">
      <w:pPr>
        <w:tabs>
          <w:tab w:val="left" w:pos="720"/>
        </w:tabs>
        <w:spacing w:after="0" w:line="240" w:lineRule="auto"/>
        <w:ind w:left="720" w:hanging="720"/>
        <w:rPr>
          <w:rFonts w:ascii="Times Roman" w:hAnsi="Times Roman"/>
          <w:sz w:val="24"/>
          <w:szCs w:val="24"/>
        </w:rPr>
      </w:pPr>
      <w:r>
        <w:rPr>
          <w:rFonts w:ascii="Times Roman" w:hAnsi="Times Roman"/>
          <w:sz w:val="24"/>
          <w:szCs w:val="24"/>
        </w:rPr>
        <w:t>17.</w:t>
      </w:r>
      <w:r>
        <w:rPr>
          <w:rFonts w:ascii="Times Roman" w:hAnsi="Times Roman"/>
          <w:sz w:val="24"/>
          <w:szCs w:val="24"/>
        </w:rPr>
        <w:tab/>
      </w:r>
      <w:r w:rsidRPr="005F4027" w:rsidR="00636E57">
        <w:rPr>
          <w:rFonts w:ascii="Times Roman" w:hAnsi="Times Roman"/>
          <w:sz w:val="24"/>
          <w:szCs w:val="24"/>
          <w:u w:val="single"/>
        </w:rPr>
        <w:t>REASONS WHY DISPLAYING THE OMB EXPIRATION DATE IS INAPPROPRIATE</w:t>
      </w:r>
      <w:r w:rsidRPr="005F4027" w:rsidR="00636E57">
        <w:rPr>
          <w:rFonts w:ascii="Times Roman" w:hAnsi="Times Roman"/>
          <w:sz w:val="24"/>
          <w:szCs w:val="24"/>
        </w:rPr>
        <w:t xml:space="preserve"> </w:t>
      </w:r>
    </w:p>
    <w:p w:rsidRPr="00CC184E" w:rsidR="005F4027" w:rsidP="008F6899" w:rsidRDefault="005F4027" w14:paraId="4412ED7D" w14:textId="77777777">
      <w:pPr>
        <w:tabs>
          <w:tab w:val="left" w:pos="720"/>
        </w:tabs>
        <w:spacing w:after="0" w:line="240" w:lineRule="auto"/>
        <w:ind w:left="720" w:hanging="720"/>
        <w:rPr>
          <w:rFonts w:ascii="Times Roman" w:hAnsi="Times Roman"/>
        </w:rPr>
      </w:pPr>
    </w:p>
    <w:p w:rsidRPr="00240732" w:rsidR="008F6899" w:rsidP="008F6899" w:rsidRDefault="00551D50" w14:paraId="252DA449" w14:textId="77777777">
      <w:pPr>
        <w:spacing w:after="0" w:line="240" w:lineRule="auto"/>
        <w:ind w:left="720"/>
        <w:rPr>
          <w:rFonts w:ascii="Times New Roman" w:hAnsi="Times New Roman"/>
          <w:sz w:val="24"/>
          <w:szCs w:val="24"/>
        </w:rPr>
      </w:pPr>
      <w:r w:rsidRPr="00240732">
        <w:rPr>
          <w:rFonts w:ascii="Times New Roman" w:hAnsi="Times New Roman"/>
          <w:sz w:val="24"/>
          <w:szCs w:val="24"/>
        </w:rPr>
        <w:t>The IRS</w:t>
      </w:r>
      <w:r w:rsidRPr="00240732" w:rsidR="008F6899">
        <w:rPr>
          <w:rFonts w:ascii="Times New Roman" w:hAnsi="Times New Roman"/>
          <w:sz w:val="24"/>
          <w:szCs w:val="24"/>
        </w:rPr>
        <w:t xml:space="preserve"> believe</w:t>
      </w:r>
      <w:r w:rsidRPr="00240732">
        <w:rPr>
          <w:rFonts w:ascii="Times New Roman" w:hAnsi="Times New Roman"/>
          <w:sz w:val="24"/>
          <w:szCs w:val="24"/>
        </w:rPr>
        <w:t>s</w:t>
      </w:r>
      <w:r w:rsidRPr="00240732" w:rsidR="008F6899">
        <w:rPr>
          <w:rFonts w:ascii="Times New Roman" w:hAnsi="Times New Roman"/>
          <w:sz w:val="24"/>
          <w:szCs w:val="24"/>
        </w:rPr>
        <w:t xml:space="preser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Pr="00240732" w:rsidR="005F4027" w:rsidP="005F4027" w:rsidRDefault="008F6899" w14:paraId="6304501F" w14:textId="77777777">
      <w:pPr>
        <w:tabs>
          <w:tab w:val="left" w:pos="720"/>
        </w:tabs>
        <w:spacing w:after="0" w:line="240" w:lineRule="auto"/>
        <w:ind w:left="720" w:hanging="720"/>
        <w:rPr>
          <w:rFonts w:ascii="Times Roman" w:hAnsi="Times Roman"/>
          <w:sz w:val="24"/>
          <w:szCs w:val="24"/>
        </w:rPr>
      </w:pPr>
      <w:r w:rsidRPr="00240732">
        <w:rPr>
          <w:rFonts w:ascii="Times Roman" w:hAnsi="Times Roman"/>
          <w:sz w:val="24"/>
          <w:szCs w:val="24"/>
        </w:rPr>
        <w:tab/>
      </w:r>
    </w:p>
    <w:p w:rsidR="005F4027" w:rsidP="005F4027" w:rsidRDefault="005F4027" w14:paraId="378299AB" w14:textId="77777777">
      <w:pPr>
        <w:tabs>
          <w:tab w:val="left" w:pos="720"/>
        </w:tabs>
        <w:spacing w:after="0" w:line="240" w:lineRule="auto"/>
        <w:ind w:left="720" w:hanging="720"/>
        <w:rPr>
          <w:rFonts w:ascii="Times Roman" w:hAnsi="Times Roman"/>
          <w:sz w:val="24"/>
          <w:szCs w:val="24"/>
        </w:rPr>
      </w:pPr>
      <w:r>
        <w:rPr>
          <w:rFonts w:ascii="Times Roman" w:hAnsi="Times Roman"/>
          <w:sz w:val="24"/>
          <w:szCs w:val="24"/>
        </w:rPr>
        <w:t>18.</w:t>
      </w:r>
      <w:r>
        <w:rPr>
          <w:rFonts w:ascii="Times Roman" w:hAnsi="Times Roman"/>
          <w:sz w:val="24"/>
          <w:szCs w:val="24"/>
        </w:rPr>
        <w:tab/>
      </w:r>
      <w:r w:rsidRPr="005F4027" w:rsidR="00636E57">
        <w:rPr>
          <w:rFonts w:ascii="Times Roman" w:hAnsi="Times Roman"/>
          <w:sz w:val="24"/>
          <w:szCs w:val="24"/>
          <w:u w:val="single"/>
        </w:rPr>
        <w:t xml:space="preserve">EXCEPTIONS TO THE CERTIFICATION STATEMENT </w:t>
      </w:r>
    </w:p>
    <w:p w:rsidR="00A17A03" w:rsidP="005F4027" w:rsidRDefault="005F4027" w14:paraId="284DF7E2" w14:textId="77777777">
      <w:pPr>
        <w:tabs>
          <w:tab w:val="left" w:pos="720"/>
        </w:tabs>
        <w:spacing w:after="0" w:line="240" w:lineRule="auto"/>
        <w:ind w:left="720" w:hanging="720"/>
        <w:rPr>
          <w:rFonts w:ascii="Times Roman" w:hAnsi="Times Roman"/>
          <w:sz w:val="24"/>
          <w:szCs w:val="24"/>
        </w:rPr>
      </w:pPr>
      <w:r>
        <w:rPr>
          <w:rFonts w:ascii="Times Roman" w:hAnsi="Times Roman"/>
          <w:sz w:val="24"/>
          <w:szCs w:val="24"/>
        </w:rPr>
        <w:tab/>
      </w:r>
    </w:p>
    <w:p w:rsidRPr="00240732" w:rsidR="00A17A03" w:rsidP="00A17A03" w:rsidRDefault="00A17A03" w14:paraId="522B6CDF" w14:textId="77777777">
      <w:pPr>
        <w:ind w:left="720"/>
        <w:rPr>
          <w:rFonts w:ascii="Times New Roman" w:hAnsi="Times New Roman"/>
          <w:sz w:val="24"/>
          <w:szCs w:val="24"/>
        </w:rPr>
      </w:pPr>
      <w:r w:rsidRPr="00240732">
        <w:rPr>
          <w:rFonts w:ascii="Times New Roman" w:hAnsi="Times New Roman"/>
          <w:sz w:val="24"/>
          <w:szCs w:val="24"/>
        </w:rPr>
        <w:t>There are no exceptions to the certification statement.</w:t>
      </w:r>
    </w:p>
    <w:p w:rsidRPr="00240732" w:rsidR="00742ABE" w:rsidP="00A17A03" w:rsidRDefault="00742ABE" w14:paraId="66FC83B2" w14:textId="77777777">
      <w:pPr>
        <w:tabs>
          <w:tab w:val="left" w:pos="1440"/>
        </w:tabs>
        <w:spacing w:after="0" w:line="240" w:lineRule="auto"/>
        <w:ind w:left="576" w:hanging="720"/>
        <w:rPr>
          <w:rFonts w:ascii="Times New Roman" w:hAnsi="Times New Roman"/>
          <w:sz w:val="24"/>
          <w:szCs w:val="24"/>
        </w:rPr>
      </w:pPr>
      <w:r w:rsidRPr="00240732">
        <w:rPr>
          <w:rFonts w:ascii="Times New Roman" w:hAnsi="Times New Roman"/>
          <w:sz w:val="24"/>
          <w:szCs w:val="24"/>
          <w:u w:val="single"/>
        </w:rPr>
        <w:t>Note</w:t>
      </w:r>
      <w:r w:rsidRPr="00240732">
        <w:rPr>
          <w:rFonts w:ascii="Times New Roman" w:hAnsi="Times New Roman"/>
          <w:sz w:val="24"/>
          <w:szCs w:val="24"/>
        </w:rPr>
        <w:t xml:space="preserve">: </w:t>
      </w:r>
      <w:r w:rsidRPr="00240732">
        <w:rPr>
          <w:rFonts w:ascii="Times New Roman" w:hAnsi="Times New Roman"/>
          <w:sz w:val="24"/>
          <w:szCs w:val="24"/>
        </w:rPr>
        <w:tab/>
        <w:t xml:space="preserve">The following paragraph applies to </w:t>
      </w:r>
      <w:proofErr w:type="gramStart"/>
      <w:r w:rsidRPr="00240732">
        <w:rPr>
          <w:rFonts w:ascii="Times New Roman" w:hAnsi="Times New Roman"/>
          <w:sz w:val="24"/>
          <w:szCs w:val="24"/>
        </w:rPr>
        <w:t>all of</w:t>
      </w:r>
      <w:proofErr w:type="gramEnd"/>
      <w:r w:rsidRPr="00240732">
        <w:rPr>
          <w:rFonts w:ascii="Times New Roman" w:hAnsi="Times New Roman"/>
          <w:sz w:val="24"/>
          <w:szCs w:val="24"/>
        </w:rPr>
        <w:t xml:space="preserve"> the collections of information in this submission:</w:t>
      </w:r>
    </w:p>
    <w:p w:rsidRPr="00240732" w:rsidR="00742ABE" w:rsidP="00156098" w:rsidRDefault="00742ABE" w14:paraId="005537F5" w14:textId="77777777">
      <w:pPr>
        <w:tabs>
          <w:tab w:val="left" w:pos="1440"/>
        </w:tabs>
        <w:spacing w:after="0" w:line="240" w:lineRule="auto"/>
        <w:ind w:left="1440" w:hanging="720"/>
        <w:rPr>
          <w:rFonts w:ascii="Times New Roman" w:hAnsi="Times New Roman"/>
          <w:sz w:val="24"/>
          <w:szCs w:val="24"/>
        </w:rPr>
      </w:pPr>
    </w:p>
    <w:p w:rsidRPr="00240732" w:rsidR="00742ABE" w:rsidP="00156098" w:rsidRDefault="00742ABE" w14:paraId="605061E2" w14:textId="77777777">
      <w:pPr>
        <w:spacing w:after="0" w:line="240" w:lineRule="auto"/>
        <w:ind w:left="720"/>
        <w:rPr>
          <w:rFonts w:ascii="Times New Roman" w:hAnsi="Times New Roman"/>
          <w:sz w:val="24"/>
          <w:szCs w:val="24"/>
        </w:rPr>
      </w:pPr>
      <w:r w:rsidRPr="00240732">
        <w:rPr>
          <w:rFonts w:ascii="Times New Roman" w:hAnsi="Times New Roman"/>
          <w:sz w:val="24"/>
          <w:szCs w:val="24"/>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240732">
        <w:rPr>
          <w:rFonts w:ascii="Times New Roman" w:hAnsi="Times New Roman"/>
          <w:sz w:val="24"/>
          <w:szCs w:val="24"/>
        </w:rPr>
        <w:t>as long as</w:t>
      </w:r>
      <w:proofErr w:type="gramEnd"/>
      <w:r w:rsidRPr="00240732">
        <w:rPr>
          <w:rFonts w:ascii="Times New Roman" w:hAnsi="Times New Roman"/>
          <w:sz w:val="24"/>
          <w:szCs w:val="24"/>
        </w:rPr>
        <w:t xml:space="preserve"> their contents may become material in the administration of any internal revenue law.  Generally, tax returns and tax return information are confidential, as required by 26 U.S.C. 6103.</w:t>
      </w:r>
    </w:p>
    <w:p w:rsidRPr="00240732" w:rsidR="00742ABE" w:rsidP="005F4027" w:rsidRDefault="00742ABE" w14:paraId="06C7F791" w14:textId="77777777">
      <w:pPr>
        <w:tabs>
          <w:tab w:val="left" w:pos="720"/>
        </w:tabs>
        <w:spacing w:after="0" w:line="240" w:lineRule="auto"/>
        <w:ind w:left="720" w:hanging="720"/>
        <w:rPr>
          <w:rFonts w:ascii="Times Roman" w:hAnsi="Times Roman"/>
          <w:sz w:val="24"/>
          <w:szCs w:val="24"/>
        </w:rPr>
      </w:pPr>
    </w:p>
    <w:sectPr w:rsidRPr="00240732" w:rsidR="00742A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F6D05" w14:textId="77777777" w:rsidR="00854312" w:rsidRDefault="00854312" w:rsidP="006B6BF5">
      <w:pPr>
        <w:spacing w:after="0" w:line="240" w:lineRule="auto"/>
      </w:pPr>
      <w:r>
        <w:separator/>
      </w:r>
    </w:p>
  </w:endnote>
  <w:endnote w:type="continuationSeparator" w:id="0">
    <w:p w14:paraId="7598A549" w14:textId="77777777" w:rsidR="00854312" w:rsidRDefault="00854312" w:rsidP="006B6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F9AD" w14:textId="77777777" w:rsidR="00240603" w:rsidRDefault="00240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F7F2" w14:textId="77777777" w:rsidR="00C015D2" w:rsidRPr="00156098" w:rsidRDefault="00C015D2" w:rsidP="00156098">
    <w:pPr>
      <w:pStyle w:val="Footer"/>
      <w:jc w:val="right"/>
      <w:rPr>
        <w:rFonts w:ascii="Times New Roman" w:hAnsi="Times New Roman"/>
        <w:sz w:val="24"/>
        <w:szCs w:val="24"/>
      </w:rPr>
    </w:pPr>
    <w:r w:rsidRPr="00156098">
      <w:rPr>
        <w:rFonts w:ascii="Times New Roman" w:hAnsi="Times New Roman"/>
        <w:sz w:val="24"/>
        <w:szCs w:val="24"/>
      </w:rPr>
      <w:fldChar w:fldCharType="begin"/>
    </w:r>
    <w:r w:rsidRPr="00156098">
      <w:rPr>
        <w:rFonts w:ascii="Times New Roman" w:hAnsi="Times New Roman"/>
        <w:sz w:val="24"/>
        <w:szCs w:val="24"/>
      </w:rPr>
      <w:instrText xml:space="preserve"> PAGE   \* MERGEFORMAT </w:instrText>
    </w:r>
    <w:r w:rsidRPr="00156098">
      <w:rPr>
        <w:rFonts w:ascii="Times New Roman" w:hAnsi="Times New Roman"/>
        <w:sz w:val="24"/>
        <w:szCs w:val="24"/>
      </w:rPr>
      <w:fldChar w:fldCharType="separate"/>
    </w:r>
    <w:r w:rsidR="00481553">
      <w:rPr>
        <w:rFonts w:ascii="Times New Roman" w:hAnsi="Times New Roman"/>
        <w:noProof/>
        <w:sz w:val="24"/>
        <w:szCs w:val="24"/>
      </w:rPr>
      <w:t>5</w:t>
    </w:r>
    <w:r w:rsidRPr="00156098">
      <w:rPr>
        <w:rFonts w:ascii="Times New Roman" w:hAnsi="Times New Roman"/>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2FDBB" w14:textId="77777777" w:rsidR="00240603" w:rsidRDefault="00240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64B23" w14:textId="77777777" w:rsidR="00854312" w:rsidRDefault="00854312" w:rsidP="006B6BF5">
      <w:pPr>
        <w:spacing w:after="0" w:line="240" w:lineRule="auto"/>
      </w:pPr>
      <w:r>
        <w:separator/>
      </w:r>
    </w:p>
  </w:footnote>
  <w:footnote w:type="continuationSeparator" w:id="0">
    <w:p w14:paraId="3143BB80" w14:textId="77777777" w:rsidR="00854312" w:rsidRDefault="00854312" w:rsidP="006B6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FAC77" w14:textId="77777777" w:rsidR="00240603" w:rsidRDefault="00240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2A82" w14:textId="77777777" w:rsidR="00240603" w:rsidRDefault="002406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51C1F" w14:textId="77777777" w:rsidR="00240603" w:rsidRDefault="00240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B09B4"/>
    <w:multiLevelType w:val="hybridMultilevel"/>
    <w:tmpl w:val="954AB4AA"/>
    <w:lvl w:ilvl="0" w:tplc="7E7CDE98">
      <w:start w:val="1"/>
      <w:numFmt w:val="decimal"/>
      <w:lvlText w:val="%1."/>
      <w:lvlJc w:val="left"/>
      <w:pPr>
        <w:ind w:left="360"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12"/>
    <w:rsid w:val="0004200B"/>
    <w:rsid w:val="00050D59"/>
    <w:rsid w:val="00081487"/>
    <w:rsid w:val="00093484"/>
    <w:rsid w:val="000F4122"/>
    <w:rsid w:val="000F5D65"/>
    <w:rsid w:val="00115DB4"/>
    <w:rsid w:val="00125A64"/>
    <w:rsid w:val="001426A3"/>
    <w:rsid w:val="00156098"/>
    <w:rsid w:val="00172CC0"/>
    <w:rsid w:val="001926D4"/>
    <w:rsid w:val="001D03FA"/>
    <w:rsid w:val="001D47E0"/>
    <w:rsid w:val="001F6E44"/>
    <w:rsid w:val="00201E4F"/>
    <w:rsid w:val="00202A93"/>
    <w:rsid w:val="00240603"/>
    <w:rsid w:val="00240732"/>
    <w:rsid w:val="0025117D"/>
    <w:rsid w:val="00263BD6"/>
    <w:rsid w:val="002A69A8"/>
    <w:rsid w:val="002B5668"/>
    <w:rsid w:val="002C5EE9"/>
    <w:rsid w:val="002D1560"/>
    <w:rsid w:val="002D66CA"/>
    <w:rsid w:val="002E1A6B"/>
    <w:rsid w:val="002F0B54"/>
    <w:rsid w:val="0031231A"/>
    <w:rsid w:val="00323BA7"/>
    <w:rsid w:val="00377C10"/>
    <w:rsid w:val="00393E31"/>
    <w:rsid w:val="003A2FE9"/>
    <w:rsid w:val="003B020B"/>
    <w:rsid w:val="003F47C6"/>
    <w:rsid w:val="004037A2"/>
    <w:rsid w:val="00446CDE"/>
    <w:rsid w:val="0045735C"/>
    <w:rsid w:val="004577B4"/>
    <w:rsid w:val="00460E95"/>
    <w:rsid w:val="00481553"/>
    <w:rsid w:val="00481DB8"/>
    <w:rsid w:val="004B30BF"/>
    <w:rsid w:val="004C0FFA"/>
    <w:rsid w:val="004D6A6D"/>
    <w:rsid w:val="004E5473"/>
    <w:rsid w:val="00541795"/>
    <w:rsid w:val="00551D50"/>
    <w:rsid w:val="00555B6D"/>
    <w:rsid w:val="00563C81"/>
    <w:rsid w:val="00575761"/>
    <w:rsid w:val="00596C92"/>
    <w:rsid w:val="005E4A46"/>
    <w:rsid w:val="005F4027"/>
    <w:rsid w:val="0060135F"/>
    <w:rsid w:val="00636E57"/>
    <w:rsid w:val="00654C6D"/>
    <w:rsid w:val="006665C6"/>
    <w:rsid w:val="006A02F9"/>
    <w:rsid w:val="006B6BF5"/>
    <w:rsid w:val="00715FDE"/>
    <w:rsid w:val="00730E78"/>
    <w:rsid w:val="00742ABE"/>
    <w:rsid w:val="0074645E"/>
    <w:rsid w:val="007531AC"/>
    <w:rsid w:val="00755A44"/>
    <w:rsid w:val="00770FCA"/>
    <w:rsid w:val="007809BE"/>
    <w:rsid w:val="007A1744"/>
    <w:rsid w:val="007A3E81"/>
    <w:rsid w:val="007B24C7"/>
    <w:rsid w:val="007B2DEE"/>
    <w:rsid w:val="007C01F9"/>
    <w:rsid w:val="007E0BBA"/>
    <w:rsid w:val="007F0919"/>
    <w:rsid w:val="008423DE"/>
    <w:rsid w:val="008469F8"/>
    <w:rsid w:val="00854312"/>
    <w:rsid w:val="0085748D"/>
    <w:rsid w:val="00860A54"/>
    <w:rsid w:val="00897AC3"/>
    <w:rsid w:val="008A459E"/>
    <w:rsid w:val="008A48A6"/>
    <w:rsid w:val="008C54AF"/>
    <w:rsid w:val="008F6899"/>
    <w:rsid w:val="00904CEC"/>
    <w:rsid w:val="00905F3E"/>
    <w:rsid w:val="00917CA7"/>
    <w:rsid w:val="00923239"/>
    <w:rsid w:val="0093532B"/>
    <w:rsid w:val="00951615"/>
    <w:rsid w:val="0099696A"/>
    <w:rsid w:val="009C48F4"/>
    <w:rsid w:val="009C5EB5"/>
    <w:rsid w:val="00A17A03"/>
    <w:rsid w:val="00A351CA"/>
    <w:rsid w:val="00A80F12"/>
    <w:rsid w:val="00A83A9C"/>
    <w:rsid w:val="00A9095A"/>
    <w:rsid w:val="00A9591D"/>
    <w:rsid w:val="00AA47AB"/>
    <w:rsid w:val="00AA5A02"/>
    <w:rsid w:val="00AC3931"/>
    <w:rsid w:val="00AD0572"/>
    <w:rsid w:val="00AE096A"/>
    <w:rsid w:val="00AF381B"/>
    <w:rsid w:val="00B07EB4"/>
    <w:rsid w:val="00B176E6"/>
    <w:rsid w:val="00B24464"/>
    <w:rsid w:val="00B46FE8"/>
    <w:rsid w:val="00B51511"/>
    <w:rsid w:val="00B75338"/>
    <w:rsid w:val="00B87A2A"/>
    <w:rsid w:val="00B96FED"/>
    <w:rsid w:val="00BB2348"/>
    <w:rsid w:val="00BC6FD4"/>
    <w:rsid w:val="00BD43D5"/>
    <w:rsid w:val="00BE4F01"/>
    <w:rsid w:val="00C015D2"/>
    <w:rsid w:val="00C37EA2"/>
    <w:rsid w:val="00C60464"/>
    <w:rsid w:val="00C621CD"/>
    <w:rsid w:val="00C70654"/>
    <w:rsid w:val="00C80AB1"/>
    <w:rsid w:val="00C83EA3"/>
    <w:rsid w:val="00C83EE1"/>
    <w:rsid w:val="00CA0116"/>
    <w:rsid w:val="00CA0203"/>
    <w:rsid w:val="00CA049A"/>
    <w:rsid w:val="00CA4911"/>
    <w:rsid w:val="00CA56BC"/>
    <w:rsid w:val="00CB7328"/>
    <w:rsid w:val="00CC184E"/>
    <w:rsid w:val="00CC495D"/>
    <w:rsid w:val="00CC4ADE"/>
    <w:rsid w:val="00CD36A2"/>
    <w:rsid w:val="00CD6D6E"/>
    <w:rsid w:val="00CD7FA5"/>
    <w:rsid w:val="00CF0D12"/>
    <w:rsid w:val="00D14646"/>
    <w:rsid w:val="00D239B2"/>
    <w:rsid w:val="00D345E5"/>
    <w:rsid w:val="00D45A87"/>
    <w:rsid w:val="00D76D01"/>
    <w:rsid w:val="00D77E12"/>
    <w:rsid w:val="00DA3418"/>
    <w:rsid w:val="00DA5C3D"/>
    <w:rsid w:val="00DE3162"/>
    <w:rsid w:val="00DF2BD0"/>
    <w:rsid w:val="00E335D1"/>
    <w:rsid w:val="00E35400"/>
    <w:rsid w:val="00E74E49"/>
    <w:rsid w:val="00E76127"/>
    <w:rsid w:val="00E805C6"/>
    <w:rsid w:val="00E91079"/>
    <w:rsid w:val="00F10AF6"/>
    <w:rsid w:val="00F17593"/>
    <w:rsid w:val="00F23924"/>
    <w:rsid w:val="00F82BA7"/>
    <w:rsid w:val="00FB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E706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7E1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77E12"/>
    <w:pPr>
      <w:ind w:left="720"/>
      <w:contextualSpacing/>
    </w:pPr>
  </w:style>
  <w:style w:type="character" w:customStyle="1" w:styleId="footnoteref">
    <w:name w:val="footnote ref"/>
    <w:rsid w:val="005F4027"/>
  </w:style>
  <w:style w:type="paragraph" w:styleId="BalloonText">
    <w:name w:val="Balloon Text"/>
    <w:basedOn w:val="Normal"/>
    <w:link w:val="BalloonTextChar"/>
    <w:uiPriority w:val="99"/>
    <w:semiHidden/>
    <w:unhideWhenUsed/>
    <w:rsid w:val="005F402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4027"/>
    <w:rPr>
      <w:rFonts w:ascii="Tahoma" w:hAnsi="Tahoma" w:cs="Tahoma"/>
      <w:sz w:val="16"/>
      <w:szCs w:val="16"/>
    </w:rPr>
  </w:style>
  <w:style w:type="paragraph" w:styleId="Header">
    <w:name w:val="header"/>
    <w:basedOn w:val="Normal"/>
    <w:link w:val="HeaderChar"/>
    <w:uiPriority w:val="99"/>
    <w:unhideWhenUsed/>
    <w:rsid w:val="00654C6D"/>
    <w:pPr>
      <w:tabs>
        <w:tab w:val="center" w:pos="4680"/>
        <w:tab w:val="right" w:pos="9360"/>
      </w:tabs>
    </w:pPr>
  </w:style>
  <w:style w:type="character" w:customStyle="1" w:styleId="HeaderChar">
    <w:name w:val="Header Char"/>
    <w:link w:val="Header"/>
    <w:uiPriority w:val="99"/>
    <w:rsid w:val="00654C6D"/>
    <w:rPr>
      <w:sz w:val="22"/>
      <w:szCs w:val="22"/>
    </w:rPr>
  </w:style>
  <w:style w:type="paragraph" w:styleId="Footer">
    <w:name w:val="footer"/>
    <w:basedOn w:val="Normal"/>
    <w:link w:val="FooterChar"/>
    <w:uiPriority w:val="99"/>
    <w:unhideWhenUsed/>
    <w:rsid w:val="00654C6D"/>
    <w:pPr>
      <w:tabs>
        <w:tab w:val="center" w:pos="4680"/>
        <w:tab w:val="right" w:pos="9360"/>
      </w:tabs>
    </w:pPr>
  </w:style>
  <w:style w:type="character" w:customStyle="1" w:styleId="FooterChar">
    <w:name w:val="Footer Char"/>
    <w:link w:val="Footer"/>
    <w:uiPriority w:val="99"/>
    <w:rsid w:val="00654C6D"/>
    <w:rPr>
      <w:sz w:val="22"/>
      <w:szCs w:val="22"/>
    </w:rPr>
  </w:style>
  <w:style w:type="character" w:styleId="FootnoteReference">
    <w:name w:val="footnote reference"/>
    <w:uiPriority w:val="99"/>
    <w:semiHidden/>
    <w:rsid w:val="00CA0203"/>
  </w:style>
  <w:style w:type="paragraph" w:styleId="FootnoteText">
    <w:name w:val="footnote text"/>
    <w:basedOn w:val="Normal"/>
    <w:link w:val="FootnoteTextChar"/>
    <w:uiPriority w:val="99"/>
    <w:semiHidden/>
    <w:rsid w:val="00CA0203"/>
    <w:pPr>
      <w:widowControl w:val="0"/>
      <w:autoSpaceDE w:val="0"/>
      <w:autoSpaceDN w:val="0"/>
      <w:adjustRightInd w:val="0"/>
      <w:spacing w:after="0" w:line="240" w:lineRule="auto"/>
    </w:pPr>
    <w:rPr>
      <w:rFonts w:ascii="Times New Roman" w:eastAsia="Times New Roman" w:hAnsi="Times New Roman"/>
      <w:b/>
      <w:bCs/>
      <w:sz w:val="16"/>
      <w:szCs w:val="20"/>
    </w:rPr>
  </w:style>
  <w:style w:type="character" w:customStyle="1" w:styleId="FootnoteTextChar">
    <w:name w:val="Footnote Text Char"/>
    <w:link w:val="FootnoteText"/>
    <w:uiPriority w:val="99"/>
    <w:semiHidden/>
    <w:rsid w:val="00CA0203"/>
    <w:rPr>
      <w:rFonts w:ascii="Times New Roman" w:eastAsia="Times New Roman" w:hAnsi="Times New Roman"/>
      <w:b/>
      <w:bCs/>
      <w:sz w:val="16"/>
    </w:rPr>
  </w:style>
  <w:style w:type="character" w:styleId="CommentReference">
    <w:name w:val="annotation reference"/>
    <w:uiPriority w:val="99"/>
    <w:semiHidden/>
    <w:unhideWhenUsed/>
    <w:rsid w:val="0025117D"/>
    <w:rPr>
      <w:sz w:val="16"/>
      <w:szCs w:val="16"/>
    </w:rPr>
  </w:style>
  <w:style w:type="paragraph" w:styleId="CommentText">
    <w:name w:val="annotation text"/>
    <w:basedOn w:val="Normal"/>
    <w:link w:val="CommentTextChar"/>
    <w:uiPriority w:val="99"/>
    <w:semiHidden/>
    <w:unhideWhenUsed/>
    <w:rsid w:val="0025117D"/>
    <w:rPr>
      <w:sz w:val="20"/>
      <w:szCs w:val="20"/>
    </w:rPr>
  </w:style>
  <w:style w:type="character" w:customStyle="1" w:styleId="CommentTextChar">
    <w:name w:val="Comment Text Char"/>
    <w:basedOn w:val="DefaultParagraphFont"/>
    <w:link w:val="CommentText"/>
    <w:uiPriority w:val="99"/>
    <w:semiHidden/>
    <w:rsid w:val="0025117D"/>
  </w:style>
  <w:style w:type="paragraph" w:styleId="CommentSubject">
    <w:name w:val="annotation subject"/>
    <w:basedOn w:val="CommentText"/>
    <w:next w:val="CommentText"/>
    <w:link w:val="CommentSubjectChar"/>
    <w:uiPriority w:val="99"/>
    <w:semiHidden/>
    <w:unhideWhenUsed/>
    <w:rsid w:val="0025117D"/>
    <w:rPr>
      <w:b/>
      <w:bCs/>
    </w:rPr>
  </w:style>
  <w:style w:type="character" w:customStyle="1" w:styleId="CommentSubjectChar">
    <w:name w:val="Comment Subject Char"/>
    <w:link w:val="CommentSubject"/>
    <w:uiPriority w:val="99"/>
    <w:semiHidden/>
    <w:rsid w:val="0025117D"/>
    <w:rPr>
      <w:b/>
      <w:bCs/>
    </w:rPr>
  </w:style>
  <w:style w:type="character" w:styleId="Hyperlink">
    <w:name w:val="Hyperlink"/>
    <w:semiHidden/>
    <w:unhideWhenUsed/>
    <w:rsid w:val="00125A64"/>
    <w:rPr>
      <w:rFonts w:ascii="Times New Roman" w:hAnsi="Times New Roman" w:cs="Times New Roman" w:hint="default"/>
      <w:color w:val="0000FF"/>
      <w:u w:val="single"/>
    </w:rPr>
  </w:style>
  <w:style w:type="character" w:customStyle="1" w:styleId="normaltextrun">
    <w:name w:val="normaltextrun"/>
    <w:basedOn w:val="DefaultParagraphFont"/>
    <w:rsid w:val="00125A64"/>
  </w:style>
  <w:style w:type="character" w:customStyle="1" w:styleId="eop">
    <w:name w:val="eop"/>
    <w:basedOn w:val="DefaultParagraphFont"/>
    <w:rsid w:val="00125A64"/>
  </w:style>
  <w:style w:type="paragraph" w:styleId="NormalWeb">
    <w:name w:val="Normal (Web)"/>
    <w:basedOn w:val="Normal"/>
    <w:uiPriority w:val="99"/>
    <w:semiHidden/>
    <w:unhideWhenUsed/>
    <w:rsid w:val="00CA56BC"/>
    <w:pPr>
      <w:spacing w:before="225" w:after="0"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71024">
      <w:bodyDiv w:val="1"/>
      <w:marLeft w:val="0"/>
      <w:marRight w:val="0"/>
      <w:marTop w:val="0"/>
      <w:marBottom w:val="0"/>
      <w:divBdr>
        <w:top w:val="none" w:sz="0" w:space="0" w:color="auto"/>
        <w:left w:val="none" w:sz="0" w:space="0" w:color="auto"/>
        <w:bottom w:val="none" w:sz="0" w:space="0" w:color="auto"/>
        <w:right w:val="none" w:sz="0" w:space="0" w:color="auto"/>
      </w:divBdr>
    </w:div>
    <w:div w:id="235820927">
      <w:bodyDiv w:val="1"/>
      <w:marLeft w:val="0"/>
      <w:marRight w:val="0"/>
      <w:marTop w:val="0"/>
      <w:marBottom w:val="0"/>
      <w:divBdr>
        <w:top w:val="none" w:sz="0" w:space="0" w:color="auto"/>
        <w:left w:val="none" w:sz="0" w:space="0" w:color="auto"/>
        <w:bottom w:val="none" w:sz="0" w:space="0" w:color="auto"/>
        <w:right w:val="none" w:sz="0" w:space="0" w:color="auto"/>
      </w:divBdr>
    </w:div>
    <w:div w:id="441733237">
      <w:bodyDiv w:val="1"/>
      <w:marLeft w:val="0"/>
      <w:marRight w:val="0"/>
      <w:marTop w:val="0"/>
      <w:marBottom w:val="0"/>
      <w:divBdr>
        <w:top w:val="none" w:sz="0" w:space="0" w:color="auto"/>
        <w:left w:val="none" w:sz="0" w:space="0" w:color="auto"/>
        <w:bottom w:val="none" w:sz="0" w:space="0" w:color="auto"/>
        <w:right w:val="none" w:sz="0" w:space="0" w:color="auto"/>
      </w:divBdr>
    </w:div>
    <w:div w:id="493499415">
      <w:bodyDiv w:val="1"/>
      <w:marLeft w:val="0"/>
      <w:marRight w:val="0"/>
      <w:marTop w:val="0"/>
      <w:marBottom w:val="0"/>
      <w:divBdr>
        <w:top w:val="none" w:sz="0" w:space="0" w:color="auto"/>
        <w:left w:val="none" w:sz="0" w:space="0" w:color="auto"/>
        <w:bottom w:val="none" w:sz="0" w:space="0" w:color="auto"/>
        <w:right w:val="none" w:sz="0" w:space="0" w:color="auto"/>
      </w:divBdr>
    </w:div>
    <w:div w:id="517425534">
      <w:bodyDiv w:val="1"/>
      <w:marLeft w:val="0"/>
      <w:marRight w:val="0"/>
      <w:marTop w:val="0"/>
      <w:marBottom w:val="0"/>
      <w:divBdr>
        <w:top w:val="none" w:sz="0" w:space="0" w:color="auto"/>
        <w:left w:val="none" w:sz="0" w:space="0" w:color="auto"/>
        <w:bottom w:val="none" w:sz="0" w:space="0" w:color="auto"/>
        <w:right w:val="none" w:sz="0" w:space="0" w:color="auto"/>
      </w:divBdr>
    </w:div>
    <w:div w:id="712465939">
      <w:bodyDiv w:val="1"/>
      <w:marLeft w:val="0"/>
      <w:marRight w:val="0"/>
      <w:marTop w:val="0"/>
      <w:marBottom w:val="0"/>
      <w:divBdr>
        <w:top w:val="none" w:sz="0" w:space="0" w:color="auto"/>
        <w:left w:val="none" w:sz="0" w:space="0" w:color="auto"/>
        <w:bottom w:val="none" w:sz="0" w:space="0" w:color="auto"/>
        <w:right w:val="none" w:sz="0" w:space="0" w:color="auto"/>
      </w:divBdr>
    </w:div>
    <w:div w:id="818499295">
      <w:bodyDiv w:val="1"/>
      <w:marLeft w:val="0"/>
      <w:marRight w:val="0"/>
      <w:marTop w:val="0"/>
      <w:marBottom w:val="0"/>
      <w:divBdr>
        <w:top w:val="none" w:sz="0" w:space="0" w:color="auto"/>
        <w:left w:val="none" w:sz="0" w:space="0" w:color="auto"/>
        <w:bottom w:val="none" w:sz="0" w:space="0" w:color="auto"/>
        <w:right w:val="none" w:sz="0" w:space="0" w:color="auto"/>
      </w:divBdr>
    </w:div>
    <w:div w:id="1008098780">
      <w:bodyDiv w:val="1"/>
      <w:marLeft w:val="0"/>
      <w:marRight w:val="0"/>
      <w:marTop w:val="0"/>
      <w:marBottom w:val="0"/>
      <w:divBdr>
        <w:top w:val="none" w:sz="0" w:space="0" w:color="auto"/>
        <w:left w:val="none" w:sz="0" w:space="0" w:color="auto"/>
        <w:bottom w:val="none" w:sz="0" w:space="0" w:color="auto"/>
        <w:right w:val="none" w:sz="0" w:space="0" w:color="auto"/>
      </w:divBdr>
    </w:div>
    <w:div w:id="1081677658">
      <w:bodyDiv w:val="1"/>
      <w:marLeft w:val="0"/>
      <w:marRight w:val="0"/>
      <w:marTop w:val="0"/>
      <w:marBottom w:val="0"/>
      <w:divBdr>
        <w:top w:val="none" w:sz="0" w:space="0" w:color="auto"/>
        <w:left w:val="none" w:sz="0" w:space="0" w:color="auto"/>
        <w:bottom w:val="none" w:sz="0" w:space="0" w:color="auto"/>
        <w:right w:val="none" w:sz="0" w:space="0" w:color="auto"/>
      </w:divBdr>
    </w:div>
    <w:div w:id="1083916142">
      <w:bodyDiv w:val="1"/>
      <w:marLeft w:val="0"/>
      <w:marRight w:val="0"/>
      <w:marTop w:val="0"/>
      <w:marBottom w:val="0"/>
      <w:divBdr>
        <w:top w:val="none" w:sz="0" w:space="0" w:color="auto"/>
        <w:left w:val="none" w:sz="0" w:space="0" w:color="auto"/>
        <w:bottom w:val="none" w:sz="0" w:space="0" w:color="auto"/>
        <w:right w:val="none" w:sz="0" w:space="0" w:color="auto"/>
      </w:divBdr>
    </w:div>
    <w:div w:id="1200167555">
      <w:bodyDiv w:val="1"/>
      <w:marLeft w:val="0"/>
      <w:marRight w:val="0"/>
      <w:marTop w:val="0"/>
      <w:marBottom w:val="0"/>
      <w:divBdr>
        <w:top w:val="none" w:sz="0" w:space="0" w:color="auto"/>
        <w:left w:val="none" w:sz="0" w:space="0" w:color="auto"/>
        <w:bottom w:val="none" w:sz="0" w:space="0" w:color="auto"/>
        <w:right w:val="none" w:sz="0" w:space="0" w:color="auto"/>
      </w:divBdr>
    </w:div>
    <w:div w:id="1208689403">
      <w:bodyDiv w:val="1"/>
      <w:marLeft w:val="0"/>
      <w:marRight w:val="0"/>
      <w:marTop w:val="0"/>
      <w:marBottom w:val="0"/>
      <w:divBdr>
        <w:top w:val="none" w:sz="0" w:space="0" w:color="auto"/>
        <w:left w:val="none" w:sz="0" w:space="0" w:color="auto"/>
        <w:bottom w:val="none" w:sz="0" w:space="0" w:color="auto"/>
        <w:right w:val="none" w:sz="0" w:space="0" w:color="auto"/>
      </w:divBdr>
      <w:divsChild>
        <w:div w:id="1955362282">
          <w:marLeft w:val="0"/>
          <w:marRight w:val="0"/>
          <w:marTop w:val="0"/>
          <w:marBottom w:val="0"/>
          <w:divBdr>
            <w:top w:val="none" w:sz="0" w:space="0" w:color="auto"/>
            <w:left w:val="none" w:sz="0" w:space="0" w:color="auto"/>
            <w:bottom w:val="none" w:sz="0" w:space="0" w:color="auto"/>
            <w:right w:val="none" w:sz="0" w:space="0" w:color="auto"/>
          </w:divBdr>
          <w:divsChild>
            <w:div w:id="1236429484">
              <w:marLeft w:val="0"/>
              <w:marRight w:val="0"/>
              <w:marTop w:val="0"/>
              <w:marBottom w:val="0"/>
              <w:divBdr>
                <w:top w:val="single" w:sz="6" w:space="11" w:color="FCFCFC"/>
                <w:left w:val="single" w:sz="6" w:space="11" w:color="ECECEC"/>
                <w:bottom w:val="single" w:sz="6" w:space="4" w:color="ECECEC"/>
                <w:right w:val="single" w:sz="6" w:space="11" w:color="ECECEC"/>
              </w:divBdr>
              <w:divsChild>
                <w:div w:id="186833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6021">
      <w:bodyDiv w:val="1"/>
      <w:marLeft w:val="0"/>
      <w:marRight w:val="0"/>
      <w:marTop w:val="0"/>
      <w:marBottom w:val="0"/>
      <w:divBdr>
        <w:top w:val="none" w:sz="0" w:space="0" w:color="auto"/>
        <w:left w:val="none" w:sz="0" w:space="0" w:color="auto"/>
        <w:bottom w:val="none" w:sz="0" w:space="0" w:color="auto"/>
        <w:right w:val="none" w:sz="0" w:space="0" w:color="auto"/>
      </w:divBdr>
    </w:div>
    <w:div w:id="1664048164">
      <w:bodyDiv w:val="1"/>
      <w:marLeft w:val="0"/>
      <w:marRight w:val="0"/>
      <w:marTop w:val="0"/>
      <w:marBottom w:val="0"/>
      <w:divBdr>
        <w:top w:val="none" w:sz="0" w:space="0" w:color="auto"/>
        <w:left w:val="none" w:sz="0" w:space="0" w:color="auto"/>
        <w:bottom w:val="none" w:sz="0" w:space="0" w:color="auto"/>
        <w:right w:val="none" w:sz="0" w:space="0" w:color="auto"/>
      </w:divBdr>
    </w:div>
    <w:div w:id="1688822224">
      <w:bodyDiv w:val="1"/>
      <w:marLeft w:val="0"/>
      <w:marRight w:val="0"/>
      <w:marTop w:val="0"/>
      <w:marBottom w:val="0"/>
      <w:divBdr>
        <w:top w:val="none" w:sz="0" w:space="0" w:color="auto"/>
        <w:left w:val="none" w:sz="0" w:space="0" w:color="auto"/>
        <w:bottom w:val="none" w:sz="0" w:space="0" w:color="auto"/>
        <w:right w:val="none" w:sz="0" w:space="0" w:color="auto"/>
      </w:divBdr>
    </w:div>
    <w:div w:id="1939827788">
      <w:bodyDiv w:val="1"/>
      <w:marLeft w:val="0"/>
      <w:marRight w:val="0"/>
      <w:marTop w:val="0"/>
      <w:marBottom w:val="0"/>
      <w:divBdr>
        <w:top w:val="none" w:sz="0" w:space="0" w:color="auto"/>
        <w:left w:val="none" w:sz="0" w:space="0" w:color="auto"/>
        <w:bottom w:val="none" w:sz="0" w:space="0" w:color="auto"/>
        <w:right w:val="none" w:sz="0" w:space="0" w:color="auto"/>
      </w:divBdr>
    </w:div>
    <w:div w:id="1942684394">
      <w:bodyDiv w:val="1"/>
      <w:marLeft w:val="0"/>
      <w:marRight w:val="0"/>
      <w:marTop w:val="0"/>
      <w:marBottom w:val="0"/>
      <w:divBdr>
        <w:top w:val="none" w:sz="0" w:space="0" w:color="auto"/>
        <w:left w:val="none" w:sz="0" w:space="0" w:color="auto"/>
        <w:bottom w:val="none" w:sz="0" w:space="0" w:color="auto"/>
        <w:right w:val="none" w:sz="0" w:space="0" w:color="auto"/>
      </w:divBdr>
    </w:div>
    <w:div w:id="1991904735">
      <w:bodyDiv w:val="1"/>
      <w:marLeft w:val="0"/>
      <w:marRight w:val="0"/>
      <w:marTop w:val="0"/>
      <w:marBottom w:val="0"/>
      <w:divBdr>
        <w:top w:val="none" w:sz="0" w:space="0" w:color="auto"/>
        <w:left w:val="none" w:sz="0" w:space="0" w:color="auto"/>
        <w:bottom w:val="none" w:sz="0" w:space="0" w:color="auto"/>
        <w:right w:val="none" w:sz="0" w:space="0" w:color="auto"/>
      </w:divBdr>
    </w:div>
    <w:div w:id="206779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2022-02-23T18:21:00Z</dcterms:created>
  <dcterms:modified xsi:type="dcterms:W3CDTF">2022-02-23T18:21:00Z</dcterms:modified>
</cp:coreProperties>
</file>