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18C" w:rsidP="00FA2F70" w:rsidRDefault="009E118C" w14:paraId="359694E1" w14:textId="4B91E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Pr="00C879B4" w:rsidR="00AF5ADA" w:rsidP="00FA2F70" w:rsidRDefault="00AF5ADA" w14:paraId="3853FB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p>
    <w:p w:rsidRPr="00C879B4" w:rsidR="009E118C" w:rsidP="00FA2F70" w:rsidRDefault="0050120C" w14:paraId="6CDA5AF8" w14:textId="6C45C48B">
      <w:pPr>
        <w:pStyle w:val="Heading1"/>
        <w:spacing w:before="0" w:line="240" w:lineRule="auto"/>
        <w:jc w:val="center"/>
        <w:rPr>
          <w:color w:val="000000"/>
        </w:rPr>
      </w:pPr>
      <w:r w:rsidRPr="00C879B4">
        <w:rPr>
          <w:color w:val="000000"/>
        </w:rPr>
        <w:t>Title</w:t>
      </w:r>
      <w:r w:rsidR="00294E98">
        <w:rPr>
          <w:color w:val="000000"/>
        </w:rPr>
        <w:t>:</w:t>
      </w:r>
      <w:r w:rsidR="00DC34A8">
        <w:rPr>
          <w:color w:val="000000"/>
        </w:rPr>
        <w:t xml:space="preserve"> </w:t>
      </w:r>
      <w:bookmarkStart w:name="_Hlk85181883" w:id="0"/>
      <w:r w:rsidRPr="00AF5ADA" w:rsidR="00AF5ADA">
        <w:rPr>
          <w:color w:val="000000"/>
        </w:rPr>
        <w:t>Housing Counseling Notice of Funding Opportunity (NOFO)</w:t>
      </w:r>
      <w:bookmarkEnd w:id="0"/>
    </w:p>
    <w:p w:rsidRPr="00C879B4" w:rsidR="009E118C" w:rsidP="00FA2F70" w:rsidRDefault="0050120C" w14:paraId="0FE0D721" w14:textId="4203C43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2B22C9">
        <w:rPr>
          <w:rFonts w:ascii="Helvetica" w:hAnsi="Helvetica"/>
          <w:b/>
          <w:sz w:val="24"/>
        </w:rPr>
        <w:t>0</w:t>
      </w:r>
      <w:r w:rsidR="00133AAC">
        <w:rPr>
          <w:rFonts w:ascii="Helvetica" w:hAnsi="Helvetica"/>
          <w:b/>
          <w:sz w:val="24"/>
        </w:rPr>
        <w:t>621</w:t>
      </w:r>
    </w:p>
    <w:p w:rsidRPr="00C879B4" w:rsidR="009E118C" w:rsidP="00FA2F70" w:rsidRDefault="00DF0BAB" w14:paraId="3FA9CA5B" w14:textId="1F3E698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Form</w:t>
      </w:r>
      <w:r w:rsidR="00975DA0">
        <w:rPr>
          <w:rFonts w:ascii="Helvetica" w:hAnsi="Helvetica"/>
          <w:b/>
          <w:color w:val="000000"/>
          <w:sz w:val="24"/>
        </w:rPr>
        <w:t>s</w:t>
      </w:r>
      <w:r w:rsidR="003F2233">
        <w:rPr>
          <w:rFonts w:ascii="Helvetica" w:hAnsi="Helvetica"/>
          <w:b/>
          <w:color w:val="000000"/>
          <w:sz w:val="24"/>
        </w:rPr>
        <w:t>:</w:t>
      </w:r>
      <w:r>
        <w:rPr>
          <w:rFonts w:ascii="Helvetica" w:hAnsi="Helvetica"/>
          <w:b/>
          <w:color w:val="000000"/>
          <w:sz w:val="24"/>
        </w:rPr>
        <w:t xml:space="preserve"> HUD-9906</w:t>
      </w:r>
      <w:r w:rsidR="003F1A34">
        <w:rPr>
          <w:rFonts w:ascii="Helvetica" w:hAnsi="Helvetica"/>
          <w:b/>
          <w:color w:val="000000"/>
          <w:sz w:val="24"/>
        </w:rPr>
        <w:t xml:space="preserve"> (9906</w:t>
      </w:r>
      <w:r w:rsidR="003A3F29">
        <w:rPr>
          <w:rFonts w:ascii="Helvetica" w:hAnsi="Helvetica"/>
          <w:b/>
          <w:color w:val="000000"/>
          <w:sz w:val="24"/>
        </w:rPr>
        <w:t>-L</w:t>
      </w:r>
      <w:r w:rsidR="00F87A8C">
        <w:rPr>
          <w:rFonts w:ascii="Helvetica" w:hAnsi="Helvetica"/>
          <w:b/>
          <w:color w:val="000000"/>
          <w:sz w:val="24"/>
        </w:rPr>
        <w:t xml:space="preserve">; </w:t>
      </w:r>
      <w:r w:rsidR="003A3F29">
        <w:rPr>
          <w:rFonts w:ascii="Helvetica" w:hAnsi="Helvetica"/>
          <w:b/>
          <w:color w:val="000000"/>
          <w:sz w:val="24"/>
        </w:rPr>
        <w:t>9906-P</w:t>
      </w:r>
      <w:r w:rsidR="00F87A8C">
        <w:rPr>
          <w:rFonts w:ascii="Helvetica" w:hAnsi="Helvetica"/>
          <w:b/>
          <w:color w:val="000000"/>
          <w:sz w:val="24"/>
        </w:rPr>
        <w:t xml:space="preserve"> and </w:t>
      </w:r>
      <w:r w:rsidRPr="00F87A8C" w:rsidR="00F87A8C">
        <w:rPr>
          <w:rFonts w:ascii="Helvetica" w:hAnsi="Helvetica"/>
          <w:b/>
          <w:color w:val="000000"/>
          <w:sz w:val="24"/>
        </w:rPr>
        <w:t>NOFO 9906 Charts (A2, B, E)</w:t>
      </w:r>
      <w:r w:rsidR="003A3F29">
        <w:rPr>
          <w:rFonts w:ascii="Helvetica" w:hAnsi="Helvetica"/>
          <w:b/>
          <w:color w:val="000000"/>
          <w:sz w:val="24"/>
        </w:rPr>
        <w:t>)</w:t>
      </w:r>
    </w:p>
    <w:p w:rsidRPr="00C879B4" w:rsidR="009E118C" w:rsidP="00FA2F70" w:rsidRDefault="009E118C"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309ABD3A" w14:paraId="09E0525A" w14:textId="77777777">
        <w:tc>
          <w:tcPr>
            <w:tcW w:w="9360" w:type="dxa"/>
            <w:shd w:val="clear" w:color="auto" w:fill="auto"/>
          </w:tcPr>
          <w:p w:rsidRPr="00C879B4" w:rsidR="00FA2F70" w:rsidP="001B4FB5" w:rsidRDefault="00FA2F70"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Pr="00C879B4" w:rsidR="00FA2F70" w:rsidP="001B4FB5" w:rsidRDefault="00FA2F70"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309ABD3A" w14:paraId="637DCEDA" w14:textId="77777777">
        <w:tc>
          <w:tcPr>
            <w:tcW w:w="9360" w:type="dxa"/>
            <w:shd w:val="clear" w:color="auto" w:fill="auto"/>
          </w:tcPr>
          <w:p w:rsidRPr="009F19A5" w:rsidR="00962775" w:rsidP="00962775" w:rsidRDefault="00962775" w14:paraId="179595E7"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654E5F">
              <w:rPr>
                <w:rFonts w:ascii="Times New Roman" w:hAnsi="Times New Roman"/>
                <w:sz w:val="24"/>
                <w:szCs w:val="24"/>
              </w:rPr>
              <w:t xml:space="preserve">The Office of Housing Counseling (OHC) is responsible for administration of the Department’s Housing Counseling </w:t>
            </w:r>
            <w:r>
              <w:rPr>
                <w:rFonts w:ascii="Times New Roman" w:hAnsi="Times New Roman"/>
                <w:sz w:val="24"/>
                <w:szCs w:val="24"/>
              </w:rPr>
              <w:t xml:space="preserve">Grant </w:t>
            </w:r>
            <w:r w:rsidRPr="00654E5F">
              <w:rPr>
                <w:rFonts w:ascii="Times New Roman" w:hAnsi="Times New Roman"/>
                <w:sz w:val="24"/>
                <w:szCs w:val="24"/>
              </w:rPr>
              <w:t>Program, authorized by Section 106 of the Housing and Urban Development Act of 1968 (12 U.S.C.</w:t>
            </w:r>
            <w:r w:rsidRPr="002A275E">
              <w:rPr>
                <w:rFonts w:ascii="Times New Roman" w:hAnsi="Times New Roman"/>
                <w:sz w:val="24"/>
                <w:szCs w:val="24"/>
              </w:rPr>
              <w:t xml:space="preserve"> </w:t>
            </w:r>
            <w:r w:rsidRPr="00654E5F">
              <w:rPr>
                <w:rFonts w:ascii="Times New Roman" w:hAnsi="Times New Roman"/>
                <w:sz w:val="24"/>
                <w:szCs w:val="24"/>
              </w:rPr>
              <w:t>1701x).</w:t>
            </w:r>
            <w:r w:rsidRPr="002A275E">
              <w:rPr>
                <w:rFonts w:ascii="Times New Roman" w:hAnsi="Times New Roman"/>
                <w:sz w:val="24"/>
                <w:szCs w:val="24"/>
              </w:rPr>
              <w:t xml:space="preserve">  The implementing regulations for the Housing Counseling Program are found at 24 CFR part 214</w:t>
            </w:r>
            <w:r w:rsidRPr="00654E5F">
              <w:rPr>
                <w:rFonts w:ascii="Times New Roman" w:hAnsi="Times New Roman"/>
                <w:sz w:val="24"/>
                <w:szCs w:val="24"/>
              </w:rPr>
              <w:t xml:space="preserve">.  The Housing Counseling Program supports the delivery of a wide variety of housing counseling services to homebuyers, low- to moderate–income </w:t>
            </w:r>
            <w:r w:rsidRPr="002A275E">
              <w:rPr>
                <w:rFonts w:ascii="Times New Roman" w:hAnsi="Times New Roman"/>
                <w:sz w:val="24"/>
                <w:szCs w:val="24"/>
              </w:rPr>
              <w:t xml:space="preserve">homeowners and </w:t>
            </w:r>
            <w:r w:rsidRPr="00654E5F">
              <w:rPr>
                <w:rFonts w:ascii="Times New Roman" w:hAnsi="Times New Roman"/>
                <w:sz w:val="24"/>
                <w:szCs w:val="24"/>
              </w:rPr>
              <w:t xml:space="preserve">renters, and the homeless.  The primary objectives of the program are to expand homeownership opportunities and improve access to affordable housing.  Counselors provide guidance and advice to help families and individuals improve their housing conditions and meet the responsibilities of tenancy and homeownership.  Counselors </w:t>
            </w:r>
            <w:r w:rsidRPr="002A275E">
              <w:rPr>
                <w:rFonts w:ascii="Times New Roman" w:hAnsi="Times New Roman"/>
                <w:sz w:val="24"/>
                <w:szCs w:val="24"/>
              </w:rPr>
              <w:t xml:space="preserve">through the counseling services provided </w:t>
            </w:r>
            <w:r w:rsidRPr="00654E5F">
              <w:rPr>
                <w:rFonts w:ascii="Times New Roman" w:hAnsi="Times New Roman"/>
                <w:sz w:val="24"/>
                <w:szCs w:val="24"/>
              </w:rPr>
              <w:t xml:space="preserve">help borrowers avoid predatory lending practices, </w:t>
            </w:r>
            <w:r w:rsidRPr="002A275E">
              <w:rPr>
                <w:rFonts w:ascii="Times New Roman" w:hAnsi="Times New Roman"/>
                <w:sz w:val="24"/>
                <w:szCs w:val="24"/>
              </w:rPr>
              <w:t xml:space="preserve">including </w:t>
            </w:r>
            <w:r w:rsidRPr="00654E5F">
              <w:rPr>
                <w:rFonts w:ascii="Times New Roman" w:hAnsi="Times New Roman"/>
                <w:sz w:val="24"/>
                <w:szCs w:val="24"/>
              </w:rPr>
              <w:t xml:space="preserve">inflated appraisals, unreasonably high interest rates, unaffordable repayment terms, and other conditions that can result in a loss of equity, increased debt, default, and foreclosure.  </w:t>
            </w:r>
          </w:p>
          <w:p w:rsidR="00C31284" w:rsidP="000B5599" w:rsidRDefault="00C31284" w14:paraId="234D12D6" w14:textId="5ED850CA">
            <w:pPr>
              <w:tabs>
                <w:tab w:val="left" w:pos="10800"/>
              </w:tabs>
              <w:overflowPunct w:val="0"/>
              <w:autoSpaceDE w:val="0"/>
              <w:autoSpaceDN w:val="0"/>
              <w:adjustRightInd w:val="0"/>
              <w:spacing w:after="0" w:line="240" w:lineRule="auto"/>
              <w:ind w:right="-90"/>
              <w:textAlignment w:val="baseline"/>
              <w:rPr>
                <w:rFonts w:ascii="Times New Roman" w:hAnsi="Times New Roman"/>
                <w:sz w:val="24"/>
                <w:szCs w:val="24"/>
              </w:rPr>
            </w:pPr>
          </w:p>
          <w:p w:rsidRPr="005A34BF" w:rsidR="00C31284" w:rsidP="009F19A5" w:rsidRDefault="00C31284" w14:paraId="2BA0464D" w14:textId="5EB51BF3">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5A34BF">
              <w:rPr>
                <w:rFonts w:ascii="Times New Roman" w:hAnsi="Times New Roman"/>
                <w:sz w:val="24"/>
                <w:szCs w:val="24"/>
              </w:rPr>
              <w:t xml:space="preserve">One of HUD’s major goals is to increase homeownership rates nationwide, particularly for low- and moderate-income and minority households.  Homeownership education and counseling plays a central role in the achievement of this objective.    Housing Counseling will significantly contribute to the goals of expanding homeownership and helping homeowners remain in their homes through foreclosure prevention strategies.  Housing Counseling also supports innovative and aggressive efforts to combat predatory lending, another key priority. </w:t>
            </w:r>
          </w:p>
          <w:p w:rsidR="00C31284" w:rsidP="000B5599" w:rsidRDefault="00C31284" w14:paraId="719D0126" w14:textId="77777777">
            <w:pPr>
              <w:overflowPunct w:val="0"/>
              <w:autoSpaceDE w:val="0"/>
              <w:autoSpaceDN w:val="0"/>
              <w:adjustRightInd w:val="0"/>
              <w:spacing w:after="0" w:line="240" w:lineRule="auto"/>
              <w:ind w:right="-90"/>
              <w:textAlignment w:val="baseline"/>
              <w:rPr>
                <w:rFonts w:ascii="Times New Roman" w:hAnsi="Times New Roman"/>
                <w:sz w:val="24"/>
                <w:szCs w:val="24"/>
              </w:rPr>
            </w:pPr>
          </w:p>
          <w:p w:rsidRPr="000D6E51" w:rsidR="00C31284" w:rsidP="009F19A5" w:rsidRDefault="00C31284" w14:paraId="775F99A5" w14:textId="0EE4910B">
            <w:pPr>
              <w:overflowPunct w:val="0"/>
              <w:autoSpaceDE w:val="0"/>
              <w:autoSpaceDN w:val="0"/>
              <w:adjustRightInd w:val="0"/>
              <w:spacing w:after="0" w:line="240" w:lineRule="auto"/>
              <w:ind w:right="-90"/>
              <w:textAlignment w:val="baseline"/>
              <w:rPr>
                <w:rFonts w:ascii="Times New Roman" w:hAnsi="Times New Roman"/>
                <w:sz w:val="24"/>
                <w:szCs w:val="24"/>
              </w:rPr>
            </w:pPr>
            <w:r w:rsidRPr="005A34BF">
              <w:rPr>
                <w:rFonts w:ascii="Times New Roman" w:hAnsi="Times New Roman"/>
                <w:sz w:val="24"/>
                <w:szCs w:val="24"/>
              </w:rPr>
              <w:t>To participate in HUD’s Housing Counseling program, a housing counseling agency must first be approved by HUD.  Approval entails meeting various requirements relating to experience and capacity, including nonprofit status, a minimum of one year of housing counseling experience in the target community, and sufficient resources to implement a housing counseling plan.  Eligible organizations include community</w:t>
            </w:r>
            <w:r w:rsidRPr="005A34BF">
              <w:rPr>
                <w:rFonts w:ascii="Times New Roman" w:hAnsi="Times New Roman"/>
                <w:sz w:val="24"/>
                <w:szCs w:val="24"/>
              </w:rPr>
              <w:noBreakHyphen/>
              <w:t xml:space="preserve">based non-profit organizations, national and regional intermediaries, and state housing finance agencies.  </w:t>
            </w:r>
            <w:r w:rsidRPr="0093745E">
              <w:rPr>
                <w:rFonts w:ascii="Times New Roman" w:hAnsi="Times New Roman"/>
                <w:sz w:val="24"/>
                <w:szCs w:val="24"/>
              </w:rPr>
              <w:t xml:space="preserve">The application for approval is found at </w:t>
            </w:r>
            <w:hyperlink w:history="1" r:id="rId7">
              <w:r w:rsidRPr="000D6E51">
                <w:rPr>
                  <w:rStyle w:val="Hyperlink"/>
                  <w:rFonts w:ascii="Times New Roman" w:hAnsi="Times New Roman"/>
                  <w:sz w:val="24"/>
                  <w:szCs w:val="24"/>
                </w:rPr>
                <w:t>www.hudexchange.info/programs/housing-counseling/agency-application/</w:t>
              </w:r>
            </w:hyperlink>
            <w:r w:rsidRPr="000D6E51">
              <w:rPr>
                <w:rFonts w:ascii="Times New Roman" w:hAnsi="Times New Roman"/>
                <w:sz w:val="24"/>
                <w:szCs w:val="24"/>
              </w:rPr>
              <w:t>.</w:t>
            </w:r>
          </w:p>
          <w:p w:rsidRPr="005A34BF" w:rsidR="00C31284" w:rsidP="00C31284" w:rsidRDefault="00C31284" w14:paraId="29963A64" w14:textId="77777777">
            <w:pPr>
              <w:overflowPunct w:val="0"/>
              <w:autoSpaceDE w:val="0"/>
              <w:autoSpaceDN w:val="0"/>
              <w:adjustRightInd w:val="0"/>
              <w:spacing w:after="0" w:line="240" w:lineRule="auto"/>
              <w:ind w:right="-90" w:firstLine="360"/>
              <w:textAlignment w:val="baseline"/>
              <w:rPr>
                <w:rFonts w:ascii="Times New Roman" w:hAnsi="Times New Roman"/>
                <w:sz w:val="24"/>
                <w:szCs w:val="24"/>
              </w:rPr>
            </w:pPr>
          </w:p>
          <w:p w:rsidR="00C31284" w:rsidP="00C31284" w:rsidRDefault="00C31284" w14:paraId="12B5ACC0"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5A34BF">
              <w:rPr>
                <w:rFonts w:ascii="Times New Roman" w:hAnsi="Times New Roman"/>
                <w:sz w:val="24"/>
                <w:szCs w:val="24"/>
              </w:rPr>
              <w:t xml:space="preserve">Approximately </w:t>
            </w:r>
            <w:r>
              <w:rPr>
                <w:rFonts w:ascii="Times New Roman" w:hAnsi="Times New Roman"/>
                <w:sz w:val="24"/>
                <w:szCs w:val="24"/>
              </w:rPr>
              <w:t>1,700</w:t>
            </w:r>
            <w:r w:rsidRPr="0093745E">
              <w:rPr>
                <w:rFonts w:ascii="Times New Roman" w:hAnsi="Times New Roman"/>
                <w:sz w:val="24"/>
                <w:szCs w:val="24"/>
              </w:rPr>
              <w:t xml:space="preserve"> active</w:t>
            </w:r>
            <w:r w:rsidRPr="005A34BF">
              <w:rPr>
                <w:rFonts w:ascii="Times New Roman" w:hAnsi="Times New Roman"/>
                <w:sz w:val="24"/>
                <w:szCs w:val="24"/>
              </w:rPr>
              <w:t xml:space="preserve"> HUD-approved agencies currently provide housing counseling services </w:t>
            </w:r>
            <w:r>
              <w:rPr>
                <w:rFonts w:ascii="Times New Roman" w:hAnsi="Times New Roman"/>
                <w:sz w:val="24"/>
                <w:szCs w:val="24"/>
              </w:rPr>
              <w:t>-nationwide</w:t>
            </w:r>
            <w:r w:rsidRPr="005A34BF">
              <w:rPr>
                <w:rFonts w:ascii="Times New Roman" w:hAnsi="Times New Roman"/>
                <w:sz w:val="24"/>
                <w:szCs w:val="24"/>
              </w:rPr>
              <w:t xml:space="preserve">.  HUD maintains a list of these agencies so that individuals in need of assistance can easily access the nearest HUD-approved housing counseling agency, via HUD’s website </w:t>
            </w:r>
            <w:r>
              <w:rPr>
                <w:rFonts w:ascii="Times New Roman" w:hAnsi="Times New Roman"/>
                <w:sz w:val="24"/>
                <w:szCs w:val="24"/>
              </w:rPr>
              <w:t xml:space="preserve">- </w:t>
            </w:r>
            <w:hyperlink w:history="1" r:id="rId8">
              <w:r w:rsidRPr="006A0789">
                <w:rPr>
                  <w:rStyle w:val="Hyperlink"/>
                  <w:rFonts w:ascii="Times New Roman" w:hAnsi="Times New Roman"/>
                  <w:sz w:val="24"/>
                  <w:szCs w:val="24"/>
                </w:rPr>
                <w:t>https://apps.hud.gov/offices/hsg/sfh/hcc/hcs.cfm</w:t>
              </w:r>
            </w:hyperlink>
            <w:r>
              <w:rPr>
                <w:rFonts w:ascii="Times New Roman" w:hAnsi="Times New Roman"/>
                <w:sz w:val="24"/>
                <w:szCs w:val="24"/>
              </w:rPr>
              <w:t xml:space="preserve"> </w:t>
            </w:r>
            <w:r w:rsidRPr="005A34BF">
              <w:rPr>
                <w:rFonts w:ascii="Times New Roman" w:hAnsi="Times New Roman"/>
                <w:sz w:val="24"/>
                <w:szCs w:val="24"/>
              </w:rPr>
              <w:t>or an automated toll</w:t>
            </w:r>
            <w:r>
              <w:rPr>
                <w:rFonts w:ascii="Times New Roman" w:hAnsi="Times New Roman"/>
                <w:sz w:val="24"/>
                <w:szCs w:val="24"/>
              </w:rPr>
              <w:t>-</w:t>
            </w:r>
            <w:r w:rsidRPr="005A34BF">
              <w:rPr>
                <w:rFonts w:ascii="Times New Roman" w:hAnsi="Times New Roman"/>
                <w:sz w:val="24"/>
                <w:szCs w:val="24"/>
              </w:rPr>
              <w:t>free Hotline number</w:t>
            </w:r>
            <w:r>
              <w:rPr>
                <w:rFonts w:ascii="Times New Roman" w:hAnsi="Times New Roman"/>
                <w:sz w:val="24"/>
                <w:szCs w:val="24"/>
              </w:rPr>
              <w:t xml:space="preserve"> - </w:t>
            </w:r>
            <w:r w:rsidRPr="00EE44AC">
              <w:rPr>
                <w:rFonts w:ascii="Times New Roman" w:hAnsi="Times New Roman"/>
                <w:sz w:val="24"/>
                <w:szCs w:val="24"/>
              </w:rPr>
              <w:t>(800) 569-4287</w:t>
            </w:r>
            <w:r w:rsidRPr="005A34BF">
              <w:rPr>
                <w:rFonts w:ascii="Times New Roman" w:hAnsi="Times New Roman"/>
                <w:sz w:val="24"/>
                <w:szCs w:val="24"/>
              </w:rPr>
              <w:t xml:space="preserve">. </w:t>
            </w:r>
          </w:p>
          <w:p w:rsidR="00C31284" w:rsidP="00C31284" w:rsidRDefault="00C31284" w14:paraId="460A2040"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p>
          <w:p w:rsidRPr="005A34BF" w:rsidR="00C31284" w:rsidP="00C31284" w:rsidRDefault="00C31284" w14:paraId="39458CC5" w14:textId="0BC86E1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p>
          <w:p w:rsidR="00C31284" w:rsidP="009F19A5" w:rsidRDefault="00C31284" w14:paraId="69302746" w14:textId="3C363676">
            <w:pPr>
              <w:overflowPunct w:val="0"/>
              <w:autoSpaceDE w:val="0"/>
              <w:autoSpaceDN w:val="0"/>
              <w:adjustRightInd w:val="0"/>
              <w:spacing w:after="0" w:line="240" w:lineRule="auto"/>
              <w:ind w:right="-90"/>
              <w:textAlignment w:val="baseline"/>
              <w:rPr>
                <w:rFonts w:ascii="Times New Roman" w:hAnsi="Times New Roman"/>
                <w:sz w:val="24"/>
                <w:szCs w:val="24"/>
              </w:rPr>
            </w:pPr>
          </w:p>
          <w:p w:rsidR="00C31284" w:rsidP="005B60EA" w:rsidRDefault="00C31284" w14:paraId="17D16A53" w14:textId="77777777">
            <w:pPr>
              <w:tabs>
                <w:tab w:val="left" w:pos="10800"/>
              </w:tabs>
              <w:spacing w:after="0" w:line="240" w:lineRule="auto"/>
              <w:rPr>
                <w:rFonts w:ascii="Times New Roman" w:hAnsi="Times New Roman"/>
                <w:sz w:val="24"/>
                <w:szCs w:val="24"/>
              </w:rPr>
            </w:pPr>
          </w:p>
          <w:p w:rsidR="007B7C87" w:rsidP="00874D37" w:rsidRDefault="005B60EA" w14:paraId="10E24E90" w14:textId="28BC3DEC">
            <w:pPr>
              <w:tabs>
                <w:tab w:val="left" w:pos="10800"/>
              </w:tabs>
              <w:spacing w:after="0" w:line="240" w:lineRule="auto"/>
              <w:rPr>
                <w:rFonts w:ascii="Times New Roman" w:hAnsi="Times New Roman"/>
                <w:sz w:val="24"/>
                <w:szCs w:val="24"/>
              </w:rPr>
            </w:pPr>
            <w:r>
              <w:rPr>
                <w:rFonts w:ascii="Times New Roman" w:hAnsi="Times New Roman"/>
                <w:sz w:val="24"/>
                <w:szCs w:val="24"/>
              </w:rPr>
              <w:t xml:space="preserve">OHC has been historically required to meet stringent funding deadlines and will continue to work to the best of its capabilities to be consistent with current authorities on </w:t>
            </w:r>
            <w:r w:rsidR="003C1729">
              <w:rPr>
                <w:rFonts w:ascii="Times New Roman" w:hAnsi="Times New Roman"/>
                <w:sz w:val="24"/>
                <w:szCs w:val="24"/>
              </w:rPr>
              <w:t>these</w:t>
            </w:r>
            <w:r>
              <w:rPr>
                <w:rFonts w:ascii="Times New Roman" w:hAnsi="Times New Roman"/>
                <w:sz w:val="24"/>
                <w:szCs w:val="24"/>
              </w:rPr>
              <w:t xml:space="preserve"> deadlines. Additionally, </w:t>
            </w:r>
            <w:r w:rsidRPr="0002726F" w:rsidR="007B7C87">
              <w:rPr>
                <w:rFonts w:ascii="Times New Roman" w:hAnsi="Times New Roman"/>
                <w:sz w:val="24"/>
                <w:szCs w:val="24"/>
              </w:rPr>
              <w:t>due to unforeseen administrative delays, this review is needed to fulfill Congress’ intent for the Housing Counseling Program to expeditiously provide housing counseling grant funds to support delivery of housing counseling services.</w:t>
            </w:r>
          </w:p>
          <w:p w:rsidRPr="0002726F" w:rsidR="005B60EA" w:rsidP="009F19A5" w:rsidRDefault="005B60EA" w14:paraId="6337D852" w14:textId="77777777">
            <w:pPr>
              <w:tabs>
                <w:tab w:val="left" w:pos="10800"/>
              </w:tabs>
              <w:spacing w:after="0" w:line="240" w:lineRule="auto"/>
              <w:rPr>
                <w:rFonts w:ascii="Times New Roman" w:hAnsi="Times New Roman"/>
                <w:sz w:val="24"/>
                <w:szCs w:val="24"/>
              </w:rPr>
            </w:pPr>
          </w:p>
          <w:p w:rsidRPr="0056162C" w:rsidR="309ABD3A" w:rsidP="309ABD3A" w:rsidRDefault="506A9188" w14:paraId="0E880EEE" w14:textId="0EDB3262">
            <w:pPr>
              <w:tabs>
                <w:tab w:val="left" w:pos="10800"/>
              </w:tabs>
              <w:spacing w:after="0" w:line="240" w:lineRule="auto"/>
              <w:rPr>
                <w:rFonts w:ascii="Times New Roman" w:hAnsi="Times New Roman"/>
                <w:sz w:val="24"/>
                <w:szCs w:val="24"/>
              </w:rPr>
            </w:pPr>
            <w:r w:rsidRPr="0056162C">
              <w:rPr>
                <w:rFonts w:ascii="Times New Roman" w:hAnsi="Times New Roman"/>
                <w:sz w:val="24"/>
                <w:szCs w:val="24"/>
              </w:rPr>
              <w:t xml:space="preserve">Failure to collect this information </w:t>
            </w:r>
            <w:r w:rsidR="00C31284">
              <w:rPr>
                <w:rFonts w:ascii="Times New Roman" w:hAnsi="Times New Roman"/>
                <w:sz w:val="24"/>
                <w:szCs w:val="24"/>
              </w:rPr>
              <w:t xml:space="preserve">outlined on the HUD-9906 L, 9906-P, and NOFO Charts A2, B, and E </w:t>
            </w:r>
            <w:r w:rsidRPr="0056162C">
              <w:rPr>
                <w:rFonts w:ascii="Times New Roman" w:hAnsi="Times New Roman"/>
                <w:sz w:val="24"/>
                <w:szCs w:val="24"/>
              </w:rPr>
              <w:t xml:space="preserve">will adversely affect HUD participating agencies in their efforts to continue to provide housing counseling services to families facing financial hardship including those seeking assistance in preventing rental eviction or mortgage default </w:t>
            </w:r>
            <w:proofErr w:type="gramStart"/>
            <w:r w:rsidRPr="0056162C">
              <w:rPr>
                <w:rFonts w:ascii="Times New Roman" w:hAnsi="Times New Roman"/>
                <w:sz w:val="24"/>
                <w:szCs w:val="24"/>
              </w:rPr>
              <w:t>as a result of</w:t>
            </w:r>
            <w:proofErr w:type="gramEnd"/>
            <w:r w:rsidRPr="0056162C">
              <w:rPr>
                <w:rFonts w:ascii="Times New Roman" w:hAnsi="Times New Roman"/>
                <w:sz w:val="24"/>
                <w:szCs w:val="24"/>
              </w:rPr>
              <w:t xml:space="preserve"> the COVID-19 pandemic.</w:t>
            </w:r>
            <w:r w:rsidR="00C31284">
              <w:rPr>
                <w:rFonts w:ascii="Times New Roman" w:hAnsi="Times New Roman"/>
                <w:sz w:val="24"/>
                <w:szCs w:val="24"/>
              </w:rPr>
              <w:t xml:space="preserve"> Additionally, the information collected in this collection will assist OHC in ensuring compliance with grant award requirements found in OMB regulations at 2 CFR Part 200. </w:t>
            </w:r>
          </w:p>
          <w:p w:rsidRPr="005A34BF" w:rsidR="00156C67" w:rsidP="002B1541" w:rsidRDefault="00156C67" w14:paraId="606A6505" w14:textId="77777777">
            <w:pPr>
              <w:tabs>
                <w:tab w:val="left" w:pos="10800"/>
              </w:tabs>
              <w:overflowPunct w:val="0"/>
              <w:autoSpaceDE w:val="0"/>
              <w:autoSpaceDN w:val="0"/>
              <w:adjustRightInd w:val="0"/>
              <w:spacing w:after="0" w:line="240" w:lineRule="auto"/>
              <w:ind w:right="-90" w:firstLine="360"/>
              <w:textAlignment w:val="baseline"/>
              <w:rPr>
                <w:rFonts w:ascii="Times New Roman" w:hAnsi="Times New Roman"/>
                <w:sz w:val="24"/>
                <w:szCs w:val="24"/>
              </w:rPr>
            </w:pPr>
          </w:p>
          <w:p w:rsidR="002B1541" w:rsidP="002B1541" w:rsidRDefault="002B1541" w14:paraId="4A3662C0" w14:textId="77777777">
            <w:pPr>
              <w:overflowPunct w:val="0"/>
              <w:autoSpaceDE w:val="0"/>
              <w:autoSpaceDN w:val="0"/>
              <w:adjustRightInd w:val="0"/>
              <w:spacing w:after="0" w:line="240" w:lineRule="auto"/>
              <w:textAlignment w:val="baseline"/>
              <w:rPr>
                <w:rFonts w:ascii="Times New Roman" w:hAnsi="Times New Roman"/>
                <w:b/>
                <w:color w:val="000000"/>
                <w:sz w:val="24"/>
                <w:szCs w:val="24"/>
              </w:rPr>
            </w:pPr>
          </w:p>
          <w:p w:rsidR="00156C67" w:rsidP="00F733DA" w:rsidRDefault="00156C67" w14:paraId="2112BFC7" w14:textId="1A8422DE">
            <w:pPr>
              <w:pStyle w:val="ListParagraph"/>
              <w:numPr>
                <w:ilvl w:val="0"/>
                <w:numId w:val="7"/>
              </w:numPr>
              <w:overflowPunct w:val="0"/>
              <w:autoSpaceDE w:val="0"/>
              <w:autoSpaceDN w:val="0"/>
              <w:adjustRightInd w:val="0"/>
              <w:spacing w:after="0" w:line="240" w:lineRule="auto"/>
              <w:textAlignment w:val="baseline"/>
              <w:rPr>
                <w:rFonts w:ascii="Times New Roman" w:hAnsi="Times New Roman"/>
                <w:b/>
                <w:color w:val="000000"/>
                <w:sz w:val="24"/>
                <w:szCs w:val="24"/>
              </w:rPr>
            </w:pPr>
            <w:r w:rsidRPr="00F733DA">
              <w:rPr>
                <w:rFonts w:ascii="Times New Roman" w:hAnsi="Times New Roman"/>
                <w:b/>
                <w:color w:val="000000"/>
                <w:sz w:val="24"/>
                <w:szCs w:val="24"/>
              </w:rPr>
              <w:t>Statutes</w:t>
            </w:r>
            <w:r w:rsidR="00962775">
              <w:rPr>
                <w:rFonts w:ascii="Times New Roman" w:hAnsi="Times New Roman"/>
                <w:b/>
                <w:color w:val="000000"/>
                <w:sz w:val="24"/>
                <w:szCs w:val="24"/>
              </w:rPr>
              <w:t xml:space="preserve"> and Regulations for Information Collection</w:t>
            </w:r>
          </w:p>
          <w:p w:rsidR="003207E5" w:rsidP="003207E5" w:rsidRDefault="003207E5" w14:paraId="4A500122" w14:textId="7A48607F">
            <w:pPr>
              <w:pStyle w:val="ListParagraph"/>
              <w:overflowPunct w:val="0"/>
              <w:autoSpaceDE w:val="0"/>
              <w:autoSpaceDN w:val="0"/>
              <w:adjustRightInd w:val="0"/>
              <w:spacing w:after="0" w:line="240" w:lineRule="auto"/>
              <w:textAlignment w:val="baseline"/>
              <w:rPr>
                <w:rFonts w:ascii="Times New Roman" w:hAnsi="Times New Roman"/>
                <w:b/>
                <w:color w:val="000000"/>
                <w:sz w:val="24"/>
                <w:szCs w:val="24"/>
              </w:rPr>
            </w:pPr>
          </w:p>
          <w:p w:rsidR="003207E5" w:rsidP="309ABD3A" w:rsidRDefault="003207E5" w14:paraId="45AADE99" w14:textId="7EEE063D">
            <w:pPr>
              <w:pStyle w:val="ListParagraph"/>
              <w:overflowPunct w:val="0"/>
              <w:autoSpaceDE w:val="0"/>
              <w:autoSpaceDN w:val="0"/>
              <w:adjustRightInd w:val="0"/>
              <w:spacing w:after="0" w:line="240" w:lineRule="auto"/>
              <w:textAlignment w:val="baseline"/>
              <w:rPr>
                <w:rFonts w:ascii="Times New Roman" w:hAnsi="Times New Roman"/>
                <w:color w:val="000000"/>
                <w:sz w:val="24"/>
                <w:szCs w:val="24"/>
              </w:rPr>
            </w:pPr>
            <w:r w:rsidRPr="309ABD3A">
              <w:rPr>
                <w:rFonts w:ascii="Times New Roman" w:hAnsi="Times New Roman"/>
                <w:color w:val="000000" w:themeColor="text1"/>
                <w:sz w:val="24"/>
                <w:szCs w:val="24"/>
              </w:rPr>
              <w:t>24 CFR Part 214</w:t>
            </w:r>
          </w:p>
          <w:p w:rsidR="003207E5" w:rsidP="003207E5" w:rsidRDefault="003207E5" w14:paraId="2B95BBFA" w14:textId="2A593565">
            <w:pPr>
              <w:pStyle w:val="ListParagraph"/>
              <w:overflowPunct w:val="0"/>
              <w:autoSpaceDE w:val="0"/>
              <w:autoSpaceDN w:val="0"/>
              <w:adjustRightInd w:val="0"/>
              <w:spacing w:after="0" w:line="240" w:lineRule="auto"/>
              <w:textAlignment w:val="baseline"/>
              <w:rPr>
                <w:rFonts w:ascii="Times New Roman" w:hAnsi="Times New Roman"/>
                <w:bCs/>
                <w:color w:val="000000"/>
                <w:sz w:val="24"/>
                <w:szCs w:val="24"/>
              </w:rPr>
            </w:pPr>
          </w:p>
          <w:p w:rsidRPr="003207E5" w:rsidR="00156C67" w:rsidP="003207E5" w:rsidRDefault="00156C67" w14:paraId="206E797C" w14:textId="3229FA51">
            <w:pPr>
              <w:pStyle w:val="ListParagraph"/>
              <w:numPr>
                <w:ilvl w:val="0"/>
                <w:numId w:val="7"/>
              </w:numPr>
              <w:overflowPunct w:val="0"/>
              <w:autoSpaceDE w:val="0"/>
              <w:autoSpaceDN w:val="0"/>
              <w:adjustRightInd w:val="0"/>
              <w:spacing w:after="0" w:line="240" w:lineRule="auto"/>
              <w:textAlignment w:val="baseline"/>
              <w:rPr>
                <w:rFonts w:ascii="Times New Roman" w:hAnsi="Times New Roman"/>
                <w:b/>
                <w:color w:val="000000"/>
                <w:sz w:val="24"/>
                <w:szCs w:val="24"/>
              </w:rPr>
            </w:pPr>
            <w:r w:rsidRPr="003207E5">
              <w:rPr>
                <w:rFonts w:ascii="Times New Roman" w:hAnsi="Times New Roman"/>
                <w:b/>
                <w:bCs/>
                <w:sz w:val="24"/>
                <w:szCs w:val="24"/>
              </w:rPr>
              <w:t>H</w:t>
            </w:r>
            <w:r w:rsidRPr="003207E5">
              <w:rPr>
                <w:rFonts w:ascii="Times New Roman" w:hAnsi="Times New Roman"/>
                <w:b/>
                <w:bCs/>
                <w:color w:val="000000"/>
                <w:sz w:val="24"/>
                <w:szCs w:val="24"/>
              </w:rPr>
              <w:t>ousing Counseling NOFO/Form 9906</w:t>
            </w:r>
          </w:p>
          <w:p w:rsidRPr="009717CC" w:rsidR="00156C67" w:rsidP="002B1541" w:rsidRDefault="00156C67" w14:paraId="49373BB9" w14:textId="77777777">
            <w:pPr>
              <w:tabs>
                <w:tab w:val="left" w:pos="600"/>
              </w:tabs>
              <w:overflowPunct w:val="0"/>
              <w:autoSpaceDE w:val="0"/>
              <w:autoSpaceDN w:val="0"/>
              <w:adjustRightInd w:val="0"/>
              <w:spacing w:after="0" w:line="240" w:lineRule="auto"/>
              <w:ind w:hanging="240"/>
              <w:textAlignment w:val="baseline"/>
              <w:rPr>
                <w:rFonts w:ascii="Times New Roman" w:hAnsi="Times New Roman"/>
                <w:color w:val="000000"/>
                <w:sz w:val="24"/>
                <w:szCs w:val="24"/>
              </w:rPr>
            </w:pPr>
          </w:p>
          <w:p w:rsidRPr="00C879B4" w:rsidR="00FA2F70" w:rsidP="002B1541" w:rsidRDefault="007B7C87" w14:paraId="7DC40196" w14:textId="2B632F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9717CC">
              <w:rPr>
                <w:rFonts w:ascii="Times New Roman" w:hAnsi="Times New Roman"/>
                <w:color w:val="000000"/>
                <w:sz w:val="24"/>
                <w:szCs w:val="24"/>
              </w:rPr>
              <w:t xml:space="preserve">Annually, </w:t>
            </w:r>
            <w:r>
              <w:rPr>
                <w:rFonts w:ascii="Times New Roman" w:hAnsi="Times New Roman"/>
                <w:color w:val="000000"/>
                <w:sz w:val="24"/>
                <w:szCs w:val="24"/>
              </w:rPr>
              <w:t xml:space="preserve">OHC publishes a </w:t>
            </w:r>
            <w:r w:rsidRPr="009717CC">
              <w:rPr>
                <w:rFonts w:ascii="Times New Roman" w:hAnsi="Times New Roman"/>
                <w:color w:val="000000"/>
                <w:sz w:val="24"/>
                <w:szCs w:val="24"/>
              </w:rPr>
              <w:t xml:space="preserve">Notice of Funding </w:t>
            </w:r>
            <w:r>
              <w:rPr>
                <w:rFonts w:ascii="Times New Roman" w:hAnsi="Times New Roman"/>
                <w:color w:val="000000"/>
                <w:sz w:val="24"/>
                <w:szCs w:val="24"/>
              </w:rPr>
              <w:t>Opportunity</w:t>
            </w:r>
            <w:r w:rsidRPr="009717CC">
              <w:rPr>
                <w:rFonts w:ascii="Times New Roman" w:hAnsi="Times New Roman"/>
                <w:color w:val="000000"/>
                <w:sz w:val="24"/>
                <w:szCs w:val="24"/>
              </w:rPr>
              <w:t xml:space="preserve"> (NOF</w:t>
            </w:r>
            <w:r>
              <w:rPr>
                <w:rFonts w:ascii="Times New Roman" w:hAnsi="Times New Roman"/>
                <w:color w:val="000000"/>
                <w:sz w:val="24"/>
                <w:szCs w:val="24"/>
              </w:rPr>
              <w:t>O</w:t>
            </w:r>
            <w:r w:rsidRPr="009717CC">
              <w:rPr>
                <w:rFonts w:ascii="Times New Roman" w:hAnsi="Times New Roman"/>
                <w:color w:val="000000"/>
                <w:sz w:val="24"/>
                <w:szCs w:val="24"/>
              </w:rPr>
              <w:t xml:space="preserve">), </w:t>
            </w:r>
            <w:r>
              <w:rPr>
                <w:rFonts w:ascii="Times New Roman" w:hAnsi="Times New Roman"/>
                <w:color w:val="000000"/>
                <w:sz w:val="24"/>
                <w:szCs w:val="24"/>
              </w:rPr>
              <w:t xml:space="preserve">a </w:t>
            </w:r>
            <w:r w:rsidRPr="009717CC">
              <w:rPr>
                <w:rFonts w:ascii="Times New Roman" w:hAnsi="Times New Roman"/>
                <w:color w:val="000000"/>
                <w:sz w:val="24"/>
                <w:szCs w:val="24"/>
              </w:rPr>
              <w:t xml:space="preserve">grant competition making </w:t>
            </w:r>
            <w:r>
              <w:rPr>
                <w:rFonts w:ascii="Times New Roman" w:hAnsi="Times New Roman"/>
                <w:color w:val="000000"/>
                <w:sz w:val="24"/>
                <w:szCs w:val="24"/>
              </w:rPr>
              <w:t>-</w:t>
            </w:r>
            <w:r w:rsidRPr="009717CC">
              <w:rPr>
                <w:rFonts w:ascii="Times New Roman" w:hAnsi="Times New Roman"/>
                <w:color w:val="000000"/>
                <w:sz w:val="24"/>
                <w:szCs w:val="24"/>
              </w:rPr>
              <w:t xml:space="preserve"> </w:t>
            </w:r>
            <w:proofErr w:type="gramStart"/>
            <w:r w:rsidRPr="009717CC">
              <w:rPr>
                <w:rFonts w:ascii="Times New Roman" w:hAnsi="Times New Roman"/>
                <w:color w:val="000000"/>
                <w:sz w:val="24"/>
                <w:szCs w:val="24"/>
              </w:rPr>
              <w:t>the majority of</w:t>
            </w:r>
            <w:proofErr w:type="gramEnd"/>
            <w:r w:rsidRPr="009717CC">
              <w:rPr>
                <w:rFonts w:ascii="Times New Roman" w:hAnsi="Times New Roman"/>
                <w:color w:val="000000"/>
                <w:sz w:val="24"/>
                <w:szCs w:val="24"/>
              </w:rPr>
              <w:t xml:space="preserve"> appropriated funds</w:t>
            </w:r>
            <w:r>
              <w:rPr>
                <w:rFonts w:ascii="Times New Roman" w:hAnsi="Times New Roman"/>
                <w:color w:val="000000"/>
                <w:sz w:val="24"/>
                <w:szCs w:val="24"/>
              </w:rPr>
              <w:t xml:space="preserve"> available</w:t>
            </w:r>
            <w:r w:rsidRPr="009717CC">
              <w:rPr>
                <w:rFonts w:ascii="Times New Roman" w:hAnsi="Times New Roman"/>
                <w:color w:val="000000"/>
                <w:sz w:val="24"/>
                <w:szCs w:val="24"/>
              </w:rPr>
              <w:t xml:space="preserve"> for the purpose of supporting the direct provision of Housing </w:t>
            </w:r>
            <w:r>
              <w:rPr>
                <w:rFonts w:ascii="Times New Roman" w:hAnsi="Times New Roman"/>
                <w:color w:val="000000"/>
                <w:sz w:val="24"/>
                <w:szCs w:val="24"/>
              </w:rPr>
              <w:t>C</w:t>
            </w:r>
            <w:r w:rsidRPr="009717CC">
              <w:rPr>
                <w:rFonts w:ascii="Times New Roman" w:hAnsi="Times New Roman"/>
                <w:color w:val="000000"/>
                <w:sz w:val="24"/>
                <w:szCs w:val="24"/>
              </w:rPr>
              <w:t xml:space="preserve">ounseling services.  </w:t>
            </w:r>
            <w:r>
              <w:rPr>
                <w:rFonts w:ascii="Times New Roman" w:hAnsi="Times New Roman"/>
                <w:color w:val="000000"/>
                <w:sz w:val="24"/>
                <w:szCs w:val="24"/>
              </w:rPr>
              <w:t>The Housing Counseling NOFO requires that applicants submit their responses using the Form HUD-9906 P (Intermediary agency) or the Form HUD-9906 L (Local Housing Counseling Agency).</w:t>
            </w:r>
            <w:r w:rsidRPr="009717CC" w:rsidDel="004D0D3F">
              <w:rPr>
                <w:rFonts w:ascii="Times New Roman" w:hAnsi="Times New Roman"/>
                <w:color w:val="000000"/>
                <w:sz w:val="24"/>
                <w:szCs w:val="24"/>
              </w:rPr>
              <w:t xml:space="preserve"> </w:t>
            </w:r>
            <w:r>
              <w:rPr>
                <w:rFonts w:ascii="Times New Roman" w:hAnsi="Times New Roman"/>
                <w:color w:val="000000"/>
                <w:sz w:val="24"/>
                <w:szCs w:val="24"/>
              </w:rPr>
              <w:t xml:space="preserve"> These forms are attached to the NOFO as charts to complete. </w:t>
            </w:r>
            <w:r w:rsidRPr="00393409">
              <w:rPr>
                <w:rFonts w:ascii="Times New Roman" w:hAnsi="Times New Roman"/>
                <w:color w:val="000000"/>
                <w:sz w:val="24"/>
                <w:szCs w:val="24"/>
              </w:rPr>
              <w:t>The</w:t>
            </w:r>
            <w:r>
              <w:rPr>
                <w:rFonts w:ascii="Times New Roman" w:hAnsi="Times New Roman"/>
                <w:color w:val="000000"/>
                <w:sz w:val="24"/>
                <w:szCs w:val="24"/>
              </w:rPr>
              <w:t xml:space="preserve"> HUD-</w:t>
            </w:r>
            <w:r w:rsidRPr="00393409">
              <w:rPr>
                <w:rFonts w:ascii="Times New Roman" w:hAnsi="Times New Roman"/>
                <w:color w:val="000000"/>
                <w:sz w:val="24"/>
                <w:szCs w:val="24"/>
              </w:rPr>
              <w:t xml:space="preserve">9906 </w:t>
            </w:r>
            <w:r>
              <w:rPr>
                <w:rFonts w:ascii="Times New Roman" w:hAnsi="Times New Roman"/>
                <w:color w:val="000000"/>
                <w:sz w:val="24"/>
                <w:szCs w:val="24"/>
              </w:rPr>
              <w:t>information is collected from NOFO grant applicants and</w:t>
            </w:r>
            <w:r w:rsidRPr="00393409">
              <w:rPr>
                <w:rFonts w:ascii="Times New Roman" w:hAnsi="Times New Roman"/>
                <w:color w:val="000000"/>
                <w:sz w:val="24"/>
                <w:szCs w:val="24"/>
              </w:rPr>
              <w:t xml:space="preserve"> is needed to ensure </w:t>
            </w:r>
            <w:r>
              <w:rPr>
                <w:rFonts w:ascii="Times New Roman" w:hAnsi="Times New Roman"/>
                <w:color w:val="000000"/>
                <w:sz w:val="24"/>
                <w:szCs w:val="24"/>
              </w:rPr>
              <w:t xml:space="preserve">that </w:t>
            </w:r>
            <w:r w:rsidRPr="00393409">
              <w:rPr>
                <w:rFonts w:ascii="Times New Roman" w:hAnsi="Times New Roman"/>
                <w:color w:val="000000"/>
                <w:sz w:val="24"/>
                <w:szCs w:val="24"/>
              </w:rPr>
              <w:t xml:space="preserve">applicants meet specific eligibility criteria and possess the capability to deliver effective and efficient services through the </w:t>
            </w:r>
            <w:r>
              <w:rPr>
                <w:rFonts w:ascii="Times New Roman" w:hAnsi="Times New Roman"/>
                <w:color w:val="000000"/>
                <w:sz w:val="24"/>
                <w:szCs w:val="24"/>
              </w:rPr>
              <w:t>Housing Counseling Comprehensive Grant Program</w:t>
            </w:r>
            <w:r w:rsidRPr="00393409">
              <w:rPr>
                <w:rFonts w:ascii="Times New Roman" w:hAnsi="Times New Roman"/>
                <w:color w:val="000000"/>
                <w:sz w:val="24"/>
                <w:szCs w:val="24"/>
              </w:rPr>
              <w:t xml:space="preserve">.  The information collected from the </w:t>
            </w:r>
            <w:r>
              <w:rPr>
                <w:rFonts w:ascii="Times New Roman" w:hAnsi="Times New Roman"/>
                <w:color w:val="000000"/>
                <w:sz w:val="24"/>
                <w:szCs w:val="24"/>
              </w:rPr>
              <w:t>HUD-</w:t>
            </w:r>
            <w:r w:rsidRPr="00393409">
              <w:rPr>
                <w:rFonts w:ascii="Times New Roman" w:hAnsi="Times New Roman"/>
                <w:color w:val="000000"/>
                <w:sz w:val="24"/>
                <w:szCs w:val="24"/>
              </w:rPr>
              <w:t>9906 include applicant capacity, compliance factors, housing counseling work plan (types of services), housing counseling needs for the targeted community, approach</w:t>
            </w:r>
            <w:r>
              <w:rPr>
                <w:rFonts w:ascii="Times New Roman" w:hAnsi="Times New Roman"/>
                <w:color w:val="000000"/>
                <w:sz w:val="24"/>
                <w:szCs w:val="24"/>
              </w:rPr>
              <w:t xml:space="preserve"> </w:t>
            </w:r>
            <w:proofErr w:type="spellStart"/>
            <w:r>
              <w:rPr>
                <w:rFonts w:ascii="Times New Roman" w:hAnsi="Times New Roman"/>
                <w:color w:val="000000"/>
                <w:sz w:val="24"/>
                <w:szCs w:val="24"/>
              </w:rPr>
              <w:t>and</w:t>
            </w:r>
            <w:r w:rsidRPr="00393409">
              <w:rPr>
                <w:rFonts w:ascii="Times New Roman" w:hAnsi="Times New Roman"/>
                <w:color w:val="000000"/>
                <w:sz w:val="24"/>
                <w:szCs w:val="24"/>
              </w:rPr>
              <w:t>scope</w:t>
            </w:r>
            <w:proofErr w:type="spellEnd"/>
            <w:r w:rsidRPr="00393409">
              <w:rPr>
                <w:rFonts w:ascii="Times New Roman" w:hAnsi="Times New Roman"/>
                <w:color w:val="000000"/>
                <w:sz w:val="24"/>
                <w:szCs w:val="24"/>
              </w:rPr>
              <w:t xml:space="preserve"> of housing counseling services, leverage resources, and program evaluation plans.  This </w:t>
            </w:r>
            <w:r>
              <w:rPr>
                <w:rFonts w:ascii="Times New Roman" w:hAnsi="Times New Roman"/>
                <w:color w:val="000000"/>
                <w:sz w:val="24"/>
                <w:szCs w:val="24"/>
              </w:rPr>
              <w:t>information gathered is deemed -</w:t>
            </w:r>
            <w:r w:rsidRPr="00393409">
              <w:rPr>
                <w:rFonts w:ascii="Times New Roman" w:hAnsi="Times New Roman"/>
                <w:color w:val="000000"/>
                <w:sz w:val="24"/>
                <w:szCs w:val="24"/>
              </w:rPr>
              <w:t xml:space="preserve"> critical since HUD refers individuals and households in need of assistance to these HUD</w:t>
            </w:r>
            <w:r>
              <w:rPr>
                <w:rFonts w:ascii="Times New Roman" w:hAnsi="Times New Roman"/>
                <w:color w:val="000000"/>
                <w:sz w:val="24"/>
                <w:szCs w:val="24"/>
              </w:rPr>
              <w:t>-</w:t>
            </w:r>
            <w:r w:rsidRPr="00393409">
              <w:rPr>
                <w:rFonts w:ascii="Times New Roman" w:hAnsi="Times New Roman"/>
                <w:color w:val="000000"/>
                <w:sz w:val="24"/>
                <w:szCs w:val="24"/>
              </w:rPr>
              <w:t xml:space="preserve">approved counseling agencies.  </w:t>
            </w:r>
            <w:r>
              <w:rPr>
                <w:rFonts w:ascii="Times New Roman" w:hAnsi="Times New Roman"/>
                <w:color w:val="000000"/>
                <w:sz w:val="24"/>
                <w:szCs w:val="24"/>
              </w:rPr>
              <w:t>The information will be used by the OHC staff to evaluate the NOFO applicant and determine eligibility to receive award funds.</w:t>
            </w:r>
          </w:p>
        </w:tc>
      </w:tr>
    </w:tbl>
    <w:p w:rsidRPr="00C879B4" w:rsidR="00FA2F70" w:rsidP="002B1541" w:rsidRDefault="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9C36FE" w:rsidR="00FA2F70" w:rsidTr="309ABD3A" w14:paraId="70430FC0" w14:textId="77777777">
        <w:tc>
          <w:tcPr>
            <w:tcW w:w="9360" w:type="dxa"/>
            <w:shd w:val="clear" w:color="auto" w:fill="auto"/>
          </w:tcPr>
          <w:p w:rsidRPr="009C36FE" w:rsidR="00FA2F70" w:rsidP="001B4FB5" w:rsidRDefault="00FA2F70" w14:paraId="6F3D6267" w14:textId="77777777">
            <w:pPr>
              <w:spacing w:after="0" w:line="240" w:lineRule="auto"/>
              <w:rPr>
                <w:rFonts w:ascii="Times New Roman" w:hAnsi="Times New Roman"/>
                <w:b/>
                <w:color w:val="000000"/>
                <w:sz w:val="24"/>
                <w:szCs w:val="24"/>
              </w:rPr>
            </w:pPr>
            <w:r w:rsidRPr="009C36FE">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Pr="009C36FE" w:rsidR="00FA2F70" w:rsidP="001B4FB5" w:rsidRDefault="00FA2F70" w14:paraId="4FBD077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szCs w:val="24"/>
              </w:rPr>
            </w:pPr>
          </w:p>
          <w:tbl>
            <w:tblPr>
              <w:tblW w:w="0" w:type="auto"/>
              <w:tblLook w:val="04A0" w:firstRow="1" w:lastRow="0" w:firstColumn="1" w:lastColumn="0" w:noHBand="0" w:noVBand="1"/>
            </w:tblPr>
            <w:tblGrid>
              <w:gridCol w:w="8928"/>
            </w:tblGrid>
            <w:tr w:rsidRPr="009C36FE" w:rsidR="00B45D13" w:rsidTr="309ABD3A" w14:paraId="5E07F818" w14:textId="77777777">
              <w:tc>
                <w:tcPr>
                  <w:tcW w:w="8928" w:type="dxa"/>
                  <w:shd w:val="clear" w:color="auto" w:fill="auto"/>
                </w:tcPr>
                <w:p w:rsidRPr="009C36FE" w:rsidR="007B7C87" w:rsidP="007B7C87" w:rsidRDefault="007B7C87" w14:paraId="3C5BA32F" w14:textId="591957F8">
                  <w:pPr>
                    <w:overflowPunct w:val="0"/>
                    <w:autoSpaceDE w:val="0"/>
                    <w:autoSpaceDN w:val="0"/>
                    <w:adjustRightInd w:val="0"/>
                    <w:spacing w:after="0" w:line="240" w:lineRule="auto"/>
                    <w:ind w:left="-34"/>
                    <w:textAlignment w:val="baseline"/>
                    <w:rPr>
                      <w:rFonts w:ascii="Times New Roman" w:hAnsi="Times New Roman"/>
                      <w:color w:val="000000"/>
                      <w:sz w:val="24"/>
                      <w:szCs w:val="24"/>
                    </w:rPr>
                  </w:pPr>
                  <w:bookmarkStart w:name="_Hlk524008686" w:id="1"/>
                  <w:r w:rsidRPr="009C36FE">
                    <w:rPr>
                      <w:rFonts w:ascii="Times New Roman" w:hAnsi="Times New Roman"/>
                      <w:color w:val="000000"/>
                      <w:sz w:val="24"/>
                      <w:szCs w:val="24"/>
                    </w:rPr>
                    <w:t xml:space="preserve">This information is collected in connection with HUD’s Housing Counseling Program and will be used by HUD to determine that the Housing Counseling grant applicant meets the requirements of the </w:t>
                  </w:r>
                  <w:r>
                    <w:rPr>
                      <w:rFonts w:ascii="Times New Roman" w:hAnsi="Times New Roman"/>
                      <w:color w:val="000000"/>
                      <w:sz w:val="24"/>
                      <w:szCs w:val="24"/>
                    </w:rPr>
                    <w:t>NOFO.</w:t>
                  </w:r>
                  <w:r w:rsidRPr="009C36FE">
                    <w:rPr>
                      <w:rFonts w:ascii="Times New Roman" w:hAnsi="Times New Roman"/>
                      <w:color w:val="000000"/>
                      <w:sz w:val="24"/>
                      <w:szCs w:val="24"/>
                    </w:rPr>
                    <w:t xml:space="preserve">  Information collected is also used to assign points for awarding grant funds on a competitive and equitable basis.</w:t>
                  </w:r>
                  <w:r w:rsidRPr="009C36FE">
                    <w:rPr>
                      <w:rFonts w:ascii="Times New Roman" w:hAnsi="Times New Roman"/>
                      <w:b/>
                      <w:color w:val="000000"/>
                      <w:sz w:val="24"/>
                      <w:szCs w:val="24"/>
                    </w:rPr>
                    <w:t xml:space="preserve"> </w:t>
                  </w:r>
                  <w:r w:rsidRPr="009C36FE">
                    <w:rPr>
                      <w:rFonts w:ascii="Times New Roman" w:hAnsi="Times New Roman"/>
                      <w:color w:val="000000"/>
                      <w:sz w:val="24"/>
                      <w:szCs w:val="24"/>
                    </w:rPr>
                    <w:t xml:space="preserve"> </w:t>
                  </w:r>
                  <w:r>
                    <w:rPr>
                      <w:rFonts w:ascii="Times New Roman" w:hAnsi="Times New Roman"/>
                      <w:color w:val="000000"/>
                      <w:sz w:val="24"/>
                      <w:szCs w:val="24"/>
                    </w:rPr>
                    <w:t>OHC</w:t>
                  </w:r>
                  <w:r w:rsidRPr="009C36FE">
                    <w:rPr>
                      <w:rFonts w:ascii="Times New Roman" w:hAnsi="Times New Roman"/>
                      <w:color w:val="000000"/>
                      <w:sz w:val="24"/>
                      <w:szCs w:val="24"/>
                    </w:rPr>
                    <w:t xml:space="preserve"> will use the information </w:t>
                  </w:r>
                  <w:r w:rsidRPr="009C36FE">
                    <w:rPr>
                      <w:rFonts w:ascii="Times New Roman" w:hAnsi="Times New Roman"/>
                      <w:color w:val="000000"/>
                      <w:sz w:val="24"/>
                      <w:szCs w:val="24"/>
                    </w:rPr>
                    <w:lastRenderedPageBreak/>
                    <w:t>to provide housing counseling services through private or public organizations with special competence and knowledge in counseling low and moderate</w:t>
                  </w:r>
                  <w:r>
                    <w:rPr>
                      <w:rFonts w:ascii="Times New Roman" w:hAnsi="Times New Roman"/>
                      <w:color w:val="000000"/>
                      <w:sz w:val="24"/>
                      <w:szCs w:val="24"/>
                    </w:rPr>
                    <w:t>-</w:t>
                  </w:r>
                  <w:r w:rsidRPr="009C36FE">
                    <w:rPr>
                      <w:rFonts w:ascii="Times New Roman" w:hAnsi="Times New Roman"/>
                      <w:color w:val="000000"/>
                      <w:sz w:val="24"/>
                      <w:szCs w:val="24"/>
                    </w:rPr>
                    <w:t xml:space="preserve">income families.  </w:t>
                  </w:r>
                  <w:bookmarkEnd w:id="1"/>
                </w:p>
                <w:p w:rsidRPr="009C36FE" w:rsidR="007B7C87" w:rsidP="007B7C87" w:rsidRDefault="007B7C87" w14:paraId="22902069" w14:textId="77777777">
                  <w:pPr>
                    <w:overflowPunct w:val="0"/>
                    <w:autoSpaceDE w:val="0"/>
                    <w:autoSpaceDN w:val="0"/>
                    <w:adjustRightInd w:val="0"/>
                    <w:spacing w:after="0" w:line="240" w:lineRule="auto"/>
                    <w:ind w:left="-34"/>
                    <w:textAlignment w:val="baseline"/>
                    <w:rPr>
                      <w:rFonts w:ascii="Times New Roman" w:hAnsi="Times New Roman"/>
                      <w:color w:val="000000"/>
                      <w:sz w:val="24"/>
                      <w:szCs w:val="24"/>
                    </w:rPr>
                  </w:pPr>
                  <w:r w:rsidRPr="009C36FE">
                    <w:rPr>
                      <w:rFonts w:ascii="Times New Roman" w:hAnsi="Times New Roman"/>
                      <w:color w:val="000000"/>
                      <w:sz w:val="24"/>
                      <w:szCs w:val="24"/>
                    </w:rPr>
                    <w:tab/>
                  </w:r>
                </w:p>
                <w:p w:rsidRPr="009C36FE" w:rsidR="007B7C87" w:rsidP="007B7C87" w:rsidRDefault="007B7C87" w14:paraId="0E3829EC" w14:textId="426C686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000000"/>
                      <w:sz w:val="24"/>
                      <w:szCs w:val="24"/>
                    </w:rPr>
                  </w:pPr>
                  <w:bookmarkStart w:name="_Hlk524008750" w:id="2"/>
                  <w:r w:rsidRPr="009C36FE">
                    <w:rPr>
                      <w:rFonts w:ascii="Times New Roman" w:hAnsi="Times New Roman"/>
                      <w:color w:val="000000"/>
                      <w:sz w:val="24"/>
                      <w:szCs w:val="24"/>
                    </w:rPr>
                    <w:t xml:space="preserve">The information is collected from housing counseling agencies that participate in the HUD Housing Counseling Program. The information is collected via the </w:t>
                  </w:r>
                  <w:r>
                    <w:rPr>
                      <w:rFonts w:ascii="Times New Roman" w:hAnsi="Times New Roman"/>
                      <w:color w:val="000000"/>
                      <w:sz w:val="24"/>
                      <w:szCs w:val="24"/>
                    </w:rPr>
                    <w:t>/HUD</w:t>
                  </w:r>
                  <w:r w:rsidRPr="009C36FE">
                    <w:rPr>
                      <w:rFonts w:ascii="Times New Roman" w:hAnsi="Times New Roman"/>
                      <w:color w:val="000000"/>
                      <w:sz w:val="24"/>
                      <w:szCs w:val="24"/>
                    </w:rPr>
                    <w:t>9906 (grant application chart).</w:t>
                  </w:r>
                </w:p>
                <w:bookmarkEnd w:id="2"/>
                <w:p w:rsidRPr="009C36FE" w:rsidR="007B7C87" w:rsidP="007B7C87" w:rsidRDefault="007B7C87" w14:paraId="1BAD0B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000000"/>
                      <w:sz w:val="24"/>
                      <w:szCs w:val="24"/>
                    </w:rPr>
                  </w:pPr>
                  <w:r w:rsidRPr="009C36FE">
                    <w:rPr>
                      <w:rFonts w:ascii="Times New Roman" w:hAnsi="Times New Roman"/>
                      <w:color w:val="000000"/>
                      <w:sz w:val="24"/>
                      <w:szCs w:val="24"/>
                    </w:rPr>
                    <w:t xml:space="preserve"> </w:t>
                  </w:r>
                </w:p>
                <w:p w:rsidRPr="009C36FE" w:rsidR="007B7C87" w:rsidP="007B7C87" w:rsidRDefault="007B7C87" w14:paraId="588D6356" w14:textId="75F7725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000000"/>
                      <w:sz w:val="24"/>
                      <w:szCs w:val="24"/>
                    </w:rPr>
                  </w:pPr>
                  <w:r w:rsidRPr="009C36FE">
                    <w:rPr>
                      <w:rFonts w:ascii="Times New Roman" w:hAnsi="Times New Roman"/>
                      <w:color w:val="000000"/>
                      <w:sz w:val="24"/>
                      <w:szCs w:val="24"/>
                    </w:rPr>
                    <w:t xml:space="preserve">The </w:t>
                  </w:r>
                  <w:r>
                    <w:rPr>
                      <w:rFonts w:ascii="Times New Roman" w:hAnsi="Times New Roman"/>
                      <w:color w:val="000000"/>
                      <w:sz w:val="24"/>
                      <w:szCs w:val="24"/>
                    </w:rPr>
                    <w:t>information collected through HUD-</w:t>
                  </w:r>
                  <w:r w:rsidRPr="009C36FE">
                    <w:rPr>
                      <w:rFonts w:ascii="Times New Roman" w:hAnsi="Times New Roman"/>
                      <w:color w:val="000000"/>
                      <w:sz w:val="24"/>
                      <w:szCs w:val="24"/>
                    </w:rPr>
                    <w:t xml:space="preserve">9906 </w:t>
                  </w:r>
                  <w:r>
                    <w:rPr>
                      <w:rFonts w:ascii="Times New Roman" w:hAnsi="Times New Roman"/>
                      <w:color w:val="000000"/>
                      <w:sz w:val="24"/>
                      <w:szCs w:val="24"/>
                    </w:rPr>
                    <w:t>-</w:t>
                  </w:r>
                  <w:r w:rsidRPr="009C36FE">
                    <w:rPr>
                      <w:rFonts w:ascii="Times New Roman" w:hAnsi="Times New Roman"/>
                      <w:color w:val="000000"/>
                      <w:sz w:val="24"/>
                      <w:szCs w:val="24"/>
                    </w:rPr>
                    <w:t xml:space="preserve"> is needed to ensure applicants meet specific eligibility criteria and possess the capability to deliver effective and efficient services through the housing counseling grant program.  The information collected from </w:t>
                  </w:r>
                  <w:r>
                    <w:rPr>
                      <w:rFonts w:ascii="Times New Roman" w:hAnsi="Times New Roman"/>
                      <w:color w:val="000000"/>
                      <w:sz w:val="24"/>
                      <w:szCs w:val="24"/>
                    </w:rPr>
                    <w:t>FHUD-</w:t>
                  </w:r>
                  <w:r w:rsidRPr="009C36FE">
                    <w:rPr>
                      <w:rFonts w:ascii="Times New Roman" w:hAnsi="Times New Roman"/>
                      <w:color w:val="000000"/>
                      <w:sz w:val="24"/>
                      <w:szCs w:val="24"/>
                    </w:rPr>
                    <w:t>9906 include applicant capacity, compliance factors, housing counseling work plan (types of services), housing counseling needs for the targeted community, approach</w:t>
                  </w:r>
                  <w:r>
                    <w:rPr>
                      <w:rFonts w:ascii="Times New Roman" w:hAnsi="Times New Roman"/>
                      <w:color w:val="000000"/>
                      <w:sz w:val="24"/>
                      <w:szCs w:val="24"/>
                    </w:rPr>
                    <w:t xml:space="preserve"> </w:t>
                  </w:r>
                  <w:proofErr w:type="spellStart"/>
                  <w:r>
                    <w:rPr>
                      <w:rFonts w:ascii="Times New Roman" w:hAnsi="Times New Roman"/>
                      <w:color w:val="000000"/>
                      <w:sz w:val="24"/>
                      <w:szCs w:val="24"/>
                    </w:rPr>
                    <w:t>and</w:t>
                  </w:r>
                  <w:r w:rsidRPr="009C36FE">
                    <w:rPr>
                      <w:rFonts w:ascii="Times New Roman" w:hAnsi="Times New Roman"/>
                      <w:color w:val="000000"/>
                      <w:sz w:val="24"/>
                      <w:szCs w:val="24"/>
                    </w:rPr>
                    <w:t>scope</w:t>
                  </w:r>
                  <w:proofErr w:type="spellEnd"/>
                  <w:r w:rsidRPr="009C36FE">
                    <w:rPr>
                      <w:rFonts w:ascii="Times New Roman" w:hAnsi="Times New Roman"/>
                      <w:color w:val="000000"/>
                      <w:sz w:val="24"/>
                      <w:szCs w:val="24"/>
                    </w:rPr>
                    <w:t xml:space="preserve"> of housing counseling services, leverage resources, and program evaluation plans.  This is critical since HUD refers individuals and households in need of assistance to these HUD approved counseling agencies.  </w:t>
                  </w:r>
                </w:p>
                <w:p w:rsidRPr="009C36FE" w:rsidR="00B45D13" w:rsidP="00814538" w:rsidRDefault="00B45D13" w14:paraId="2AD018B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333333"/>
                      <w:sz w:val="24"/>
                      <w:szCs w:val="24"/>
                    </w:rPr>
                  </w:pPr>
                </w:p>
                <w:p w:rsidRPr="009C36FE" w:rsidR="00B45D13" w:rsidP="00814538" w:rsidRDefault="007B7C87" w14:paraId="0C50C886" w14:textId="39BAF0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000000"/>
                      <w:sz w:val="24"/>
                      <w:szCs w:val="24"/>
                    </w:rPr>
                  </w:pPr>
                  <w:r w:rsidRPr="009C36FE">
                    <w:rPr>
                      <w:rFonts w:ascii="Times New Roman" w:hAnsi="Times New Roman"/>
                      <w:color w:val="000000"/>
                      <w:sz w:val="24"/>
                      <w:szCs w:val="24"/>
                    </w:rPr>
                    <w:t xml:space="preserve">Failure to collect the information described in this submission would prevent HUD from screening potential housing counseling agencies through which HUD depends </w:t>
                  </w:r>
                  <w:r>
                    <w:rPr>
                      <w:rFonts w:ascii="Times New Roman" w:hAnsi="Times New Roman"/>
                      <w:color w:val="000000"/>
                      <w:sz w:val="24"/>
                      <w:szCs w:val="24"/>
                    </w:rPr>
                    <w:t>on to</w:t>
                  </w:r>
                  <w:r w:rsidRPr="009C36FE">
                    <w:rPr>
                      <w:rFonts w:ascii="Times New Roman" w:hAnsi="Times New Roman"/>
                      <w:color w:val="000000"/>
                      <w:sz w:val="24"/>
                      <w:szCs w:val="24"/>
                    </w:rPr>
                    <w:t xml:space="preserve"> provide critical housing counseling services to clients.</w:t>
                  </w:r>
                  <w:r w:rsidRPr="009C36FE">
                    <w:rPr>
                      <w:rFonts w:ascii="Times New Roman" w:hAnsi="Times New Roman"/>
                      <w:sz w:val="24"/>
                      <w:szCs w:val="24"/>
                    </w:rPr>
                    <w:t xml:space="preserve"> </w:t>
                  </w:r>
                  <w:r w:rsidRPr="009C36FE">
                    <w:rPr>
                      <w:rFonts w:ascii="Times New Roman" w:hAnsi="Times New Roman"/>
                      <w:color w:val="000000"/>
                      <w:sz w:val="24"/>
                      <w:szCs w:val="24"/>
                    </w:rPr>
                    <w:t xml:space="preserve">The collection is needed to ensure applicants meet eligibility criteria and possess the capability to deliver effective and efficient services.  </w:t>
                  </w:r>
                  <w:r w:rsidRPr="009C36FE" w:rsidR="00B45D13">
                    <w:rPr>
                      <w:rFonts w:ascii="Times New Roman" w:hAnsi="Times New Roman"/>
                      <w:color w:val="000000"/>
                      <w:sz w:val="24"/>
                      <w:szCs w:val="24"/>
                    </w:rPr>
                    <w:t>If the collection is not conducted HUD would not approve any new agencies as part of the program</w:t>
                  </w:r>
                  <w:r w:rsidRPr="009C36FE" w:rsidR="006C4988">
                    <w:rPr>
                      <w:rFonts w:ascii="Times New Roman" w:hAnsi="Times New Roman"/>
                      <w:color w:val="000000"/>
                      <w:sz w:val="24"/>
                      <w:szCs w:val="24"/>
                    </w:rPr>
                    <w:t>.</w:t>
                  </w:r>
                </w:p>
                <w:p w:rsidRPr="009C36FE" w:rsidR="00B45D13" w:rsidP="00814538" w:rsidRDefault="00B45D13" w14:paraId="12297E5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000000"/>
                      <w:sz w:val="24"/>
                      <w:szCs w:val="24"/>
                    </w:rPr>
                  </w:pPr>
                </w:p>
                <w:p w:rsidRPr="009C36FE" w:rsidR="00B45D13" w:rsidP="00814538" w:rsidRDefault="00B45D13" w14:paraId="5CDFC7C2" w14:textId="77777777">
                  <w:pPr>
                    <w:spacing w:after="0" w:line="240" w:lineRule="auto"/>
                    <w:ind w:left="-34"/>
                    <w:rPr>
                      <w:rFonts w:ascii="Times New Roman" w:hAnsi="Times New Roman"/>
                      <w:b/>
                      <w:color w:val="000000"/>
                      <w:sz w:val="24"/>
                      <w:szCs w:val="24"/>
                    </w:rPr>
                  </w:pPr>
                  <w:r w:rsidRPr="009C36FE">
                    <w:rPr>
                      <w:rFonts w:ascii="Times New Roman" w:hAnsi="Times New Roman"/>
                      <w:b/>
                      <w:color w:val="000000"/>
                      <w:sz w:val="24"/>
                      <w:szCs w:val="24"/>
                    </w:rPr>
                    <w:t>Data Collection</w:t>
                  </w:r>
                </w:p>
                <w:p w:rsidRPr="009C36FE" w:rsidR="00B45D13" w:rsidP="00814538" w:rsidRDefault="00B45D13" w14:paraId="50EAE2B4" w14:textId="77777777">
                  <w:pPr>
                    <w:spacing w:after="0" w:line="240" w:lineRule="auto"/>
                    <w:ind w:left="-34"/>
                    <w:rPr>
                      <w:rFonts w:ascii="Times New Roman" w:hAnsi="Times New Roman"/>
                      <w:color w:val="000000"/>
                      <w:sz w:val="24"/>
                      <w:szCs w:val="24"/>
                    </w:rPr>
                  </w:pPr>
                </w:p>
              </w:tc>
            </w:tr>
            <w:tr w:rsidRPr="009C36FE" w:rsidR="00B45D13" w:rsidTr="309ABD3A" w14:paraId="6EAAB836" w14:textId="77777777">
              <w:tc>
                <w:tcPr>
                  <w:tcW w:w="8928" w:type="dxa"/>
                  <w:shd w:val="clear" w:color="auto" w:fill="auto"/>
                </w:tcPr>
                <w:p w:rsidRPr="009C36FE" w:rsidR="00B45D13" w:rsidP="00814538" w:rsidRDefault="00B45D13" w14:paraId="72C58F5A" w14:textId="1B1528AB">
                  <w:pPr>
                    <w:tabs>
                      <w:tab w:val="num" w:pos="792"/>
                    </w:tabs>
                    <w:overflowPunct w:val="0"/>
                    <w:autoSpaceDE w:val="0"/>
                    <w:autoSpaceDN w:val="0"/>
                    <w:adjustRightInd w:val="0"/>
                    <w:spacing w:after="0" w:line="240" w:lineRule="auto"/>
                    <w:ind w:left="-34"/>
                    <w:textAlignment w:val="baseline"/>
                    <w:rPr>
                      <w:rFonts w:ascii="Times New Roman" w:hAnsi="Times New Roman"/>
                      <w:b/>
                      <w:bCs/>
                      <w:color w:val="000000"/>
                      <w:sz w:val="24"/>
                      <w:szCs w:val="24"/>
                    </w:rPr>
                  </w:pPr>
                  <w:r w:rsidRPr="009C36FE">
                    <w:rPr>
                      <w:rFonts w:ascii="Times New Roman" w:hAnsi="Times New Roman"/>
                      <w:b/>
                      <w:bCs/>
                      <w:sz w:val="24"/>
                      <w:szCs w:val="24"/>
                    </w:rPr>
                    <w:lastRenderedPageBreak/>
                    <w:t xml:space="preserve">a. </w:t>
                  </w:r>
                  <w:r w:rsidRPr="009C36FE">
                    <w:rPr>
                      <w:rFonts w:ascii="Times New Roman" w:hAnsi="Times New Roman"/>
                      <w:b/>
                      <w:bCs/>
                      <w:color w:val="000000"/>
                      <w:sz w:val="24"/>
                      <w:szCs w:val="24"/>
                    </w:rPr>
                    <w:t>Housing Counseling Notice of Funding Opportunity (NOFO)</w:t>
                  </w:r>
                  <w:r w:rsidRPr="009C36FE">
                    <w:rPr>
                      <w:rFonts w:ascii="Times New Roman" w:hAnsi="Times New Roman"/>
                      <w:b/>
                      <w:bCs/>
                      <w:sz w:val="24"/>
                      <w:szCs w:val="24"/>
                    </w:rPr>
                    <w:t xml:space="preserve"> – 9906 Charts – Grant applications</w:t>
                  </w:r>
                </w:p>
                <w:p w:rsidRPr="009C36FE" w:rsidR="007B7C87" w:rsidP="007B7C87" w:rsidRDefault="007B7C87" w14:paraId="48365F05" w14:textId="77777777">
                  <w:pPr>
                    <w:overflowPunct w:val="0"/>
                    <w:autoSpaceDE w:val="0"/>
                    <w:autoSpaceDN w:val="0"/>
                    <w:adjustRightInd w:val="0"/>
                    <w:spacing w:after="0" w:line="240" w:lineRule="auto"/>
                    <w:ind w:left="-34"/>
                    <w:textAlignment w:val="baseline"/>
                    <w:rPr>
                      <w:rFonts w:ascii="Times New Roman" w:hAnsi="Times New Roman"/>
                      <w:color w:val="000000"/>
                      <w:sz w:val="24"/>
                      <w:szCs w:val="24"/>
                    </w:rPr>
                  </w:pPr>
                  <w:r w:rsidRPr="009C36FE">
                    <w:rPr>
                      <w:rFonts w:ascii="Times New Roman" w:hAnsi="Times New Roman"/>
                      <w:color w:val="000000"/>
                      <w:sz w:val="24"/>
                      <w:szCs w:val="24"/>
                    </w:rPr>
                    <w:t xml:space="preserve">HUD averages 300 grant applicants per year for the </w:t>
                  </w:r>
                  <w:r>
                    <w:rPr>
                      <w:rFonts w:ascii="Times New Roman" w:hAnsi="Times New Roman"/>
                      <w:color w:val="000000"/>
                      <w:sz w:val="24"/>
                      <w:szCs w:val="24"/>
                    </w:rPr>
                    <w:t xml:space="preserve">Comprehensive </w:t>
                  </w:r>
                  <w:r w:rsidRPr="009C36FE">
                    <w:rPr>
                      <w:rFonts w:ascii="Times New Roman" w:hAnsi="Times New Roman"/>
                      <w:color w:val="000000"/>
                      <w:sz w:val="24"/>
                      <w:szCs w:val="24"/>
                    </w:rPr>
                    <w:t>Housing Counseling</w:t>
                  </w:r>
                  <w:r>
                    <w:rPr>
                      <w:rFonts w:ascii="Times New Roman" w:hAnsi="Times New Roman"/>
                      <w:color w:val="000000"/>
                      <w:sz w:val="24"/>
                      <w:szCs w:val="24"/>
                    </w:rPr>
                    <w:t xml:space="preserve"> Program</w:t>
                  </w:r>
                  <w:r w:rsidRPr="009C36FE">
                    <w:rPr>
                      <w:rFonts w:ascii="Times New Roman" w:hAnsi="Times New Roman"/>
                      <w:color w:val="000000"/>
                      <w:sz w:val="24"/>
                      <w:szCs w:val="24"/>
                    </w:rPr>
                    <w:t xml:space="preserve"> and Housing Counseling Training </w:t>
                  </w:r>
                  <w:r>
                    <w:rPr>
                      <w:rFonts w:ascii="Times New Roman" w:hAnsi="Times New Roman"/>
                      <w:color w:val="000000"/>
                      <w:sz w:val="24"/>
                      <w:szCs w:val="24"/>
                    </w:rPr>
                    <w:t xml:space="preserve">Program </w:t>
                  </w:r>
                  <w:r w:rsidRPr="009C36FE">
                    <w:rPr>
                      <w:rFonts w:ascii="Times New Roman" w:hAnsi="Times New Roman"/>
                      <w:color w:val="000000"/>
                      <w:sz w:val="24"/>
                      <w:szCs w:val="24"/>
                    </w:rPr>
                    <w:t>NOFOs.  Applicants may apply as</w:t>
                  </w:r>
                  <w:r>
                    <w:rPr>
                      <w:rFonts w:ascii="Times New Roman" w:hAnsi="Times New Roman"/>
                      <w:color w:val="000000"/>
                      <w:sz w:val="24"/>
                      <w:szCs w:val="24"/>
                    </w:rPr>
                    <w:t xml:space="preserve"> HUD-approved</w:t>
                  </w:r>
                  <w:r w:rsidRPr="009C36FE">
                    <w:rPr>
                      <w:rFonts w:ascii="Times New Roman" w:hAnsi="Times New Roman"/>
                      <w:color w:val="000000"/>
                      <w:sz w:val="24"/>
                      <w:szCs w:val="24"/>
                    </w:rPr>
                    <w:t xml:space="preserve"> Local Housing Counseling Agencies (LHCAs), National and Regional Intermediaries (Intermediaries), Multi-state Organizations (MSOs) or State Housing Finance Agencies (SHFAs).  </w:t>
                  </w:r>
                </w:p>
                <w:p w:rsidRPr="009C36FE" w:rsidR="00B45D13" w:rsidP="00814538" w:rsidRDefault="00B45D13" w14:paraId="0785634F" w14:textId="77777777">
                  <w:pPr>
                    <w:overflowPunct w:val="0"/>
                    <w:autoSpaceDE w:val="0"/>
                    <w:autoSpaceDN w:val="0"/>
                    <w:adjustRightInd w:val="0"/>
                    <w:spacing w:after="0" w:line="240" w:lineRule="auto"/>
                    <w:ind w:left="-34"/>
                    <w:textAlignment w:val="baseline"/>
                    <w:rPr>
                      <w:rFonts w:ascii="Times New Roman" w:hAnsi="Times New Roman"/>
                      <w:color w:val="000000"/>
                      <w:sz w:val="24"/>
                      <w:szCs w:val="24"/>
                    </w:rPr>
                  </w:pPr>
                </w:p>
                <w:p w:rsidRPr="009C36FE" w:rsidR="007B7C87" w:rsidP="007B7C87" w:rsidRDefault="007B7C87" w14:paraId="287F2259" w14:textId="53960F75">
                  <w:pPr>
                    <w:overflowPunct w:val="0"/>
                    <w:autoSpaceDE w:val="0"/>
                    <w:autoSpaceDN w:val="0"/>
                    <w:adjustRightInd w:val="0"/>
                    <w:spacing w:after="0" w:line="240" w:lineRule="auto"/>
                    <w:ind w:left="-34"/>
                    <w:textAlignment w:val="baseline"/>
                    <w:rPr>
                      <w:rFonts w:ascii="Times New Roman" w:hAnsi="Times New Roman"/>
                      <w:b/>
                      <w:bCs/>
                      <w:color w:val="000000"/>
                      <w:sz w:val="24"/>
                      <w:szCs w:val="24"/>
                    </w:rPr>
                  </w:pPr>
                  <w:r w:rsidRPr="009C36FE">
                    <w:rPr>
                      <w:rFonts w:ascii="Times New Roman" w:hAnsi="Times New Roman"/>
                      <w:color w:val="000000"/>
                      <w:sz w:val="24"/>
                      <w:szCs w:val="24"/>
                    </w:rPr>
                    <w:t>Each agency submits a detailed proposal on the HUD</w:t>
                  </w:r>
                  <w:r>
                    <w:rPr>
                      <w:rFonts w:ascii="Times New Roman" w:hAnsi="Times New Roman"/>
                      <w:color w:val="000000"/>
                      <w:sz w:val="24"/>
                      <w:szCs w:val="24"/>
                    </w:rPr>
                    <w:t>-</w:t>
                  </w:r>
                  <w:r w:rsidRPr="009C36FE">
                    <w:rPr>
                      <w:rFonts w:ascii="Times New Roman" w:hAnsi="Times New Roman"/>
                      <w:color w:val="000000"/>
                      <w:sz w:val="24"/>
                      <w:szCs w:val="24"/>
                    </w:rPr>
                    <w:t>9906 and supplemented with Excel Spreadsheets (if needed), and narrative statements, addressed below:</w:t>
                  </w:r>
                </w:p>
                <w:p w:rsidRPr="009C36FE" w:rsidR="00C11341" w:rsidP="00814538" w:rsidRDefault="00C11341" w14:paraId="27A2734C" w14:textId="77777777">
                  <w:pPr>
                    <w:overflowPunct w:val="0"/>
                    <w:autoSpaceDE w:val="0"/>
                    <w:autoSpaceDN w:val="0"/>
                    <w:adjustRightInd w:val="0"/>
                    <w:spacing w:after="0" w:line="240" w:lineRule="auto"/>
                    <w:ind w:left="-34"/>
                    <w:textAlignment w:val="baseline"/>
                    <w:rPr>
                      <w:rFonts w:ascii="Times New Roman" w:hAnsi="Times New Roman"/>
                      <w:b/>
                      <w:sz w:val="24"/>
                      <w:szCs w:val="24"/>
                    </w:rPr>
                  </w:pPr>
                </w:p>
                <w:p w:rsidRPr="009C36FE" w:rsidR="00B45D13" w:rsidP="00814538" w:rsidRDefault="00B45D13" w14:paraId="4C5999CF" w14:textId="3245A442">
                  <w:pPr>
                    <w:overflowPunct w:val="0"/>
                    <w:autoSpaceDE w:val="0"/>
                    <w:autoSpaceDN w:val="0"/>
                    <w:adjustRightInd w:val="0"/>
                    <w:spacing w:after="0" w:line="240" w:lineRule="auto"/>
                    <w:ind w:left="-34"/>
                    <w:textAlignment w:val="baseline"/>
                    <w:rPr>
                      <w:rFonts w:ascii="Times New Roman" w:hAnsi="Times New Roman"/>
                      <w:sz w:val="24"/>
                      <w:szCs w:val="24"/>
                    </w:rPr>
                  </w:pPr>
                  <w:r w:rsidRPr="009C36FE">
                    <w:rPr>
                      <w:rFonts w:ascii="Times New Roman" w:hAnsi="Times New Roman"/>
                      <w:b/>
                      <w:sz w:val="24"/>
                      <w:szCs w:val="24"/>
                    </w:rPr>
                    <w:t>Form HUD</w:t>
                  </w:r>
                  <w:r w:rsidR="00321B58">
                    <w:rPr>
                      <w:rFonts w:ascii="Times New Roman" w:hAnsi="Times New Roman"/>
                      <w:b/>
                      <w:sz w:val="24"/>
                      <w:szCs w:val="24"/>
                    </w:rPr>
                    <w:t>-</w:t>
                  </w:r>
                  <w:r w:rsidRPr="009C36FE">
                    <w:rPr>
                      <w:rFonts w:ascii="Times New Roman" w:hAnsi="Times New Roman"/>
                      <w:b/>
                      <w:bCs/>
                      <w:sz w:val="24"/>
                      <w:szCs w:val="24"/>
                    </w:rPr>
                    <w:t>9906 – NOF</w:t>
                  </w:r>
                  <w:r w:rsidRPr="009C36FE" w:rsidR="00AA0CA1">
                    <w:rPr>
                      <w:rFonts w:ascii="Times New Roman" w:hAnsi="Times New Roman"/>
                      <w:b/>
                      <w:bCs/>
                      <w:sz w:val="24"/>
                      <w:szCs w:val="24"/>
                    </w:rPr>
                    <w:t>O</w:t>
                  </w:r>
                  <w:r w:rsidRPr="009C36FE">
                    <w:rPr>
                      <w:rFonts w:ascii="Times New Roman" w:hAnsi="Times New Roman"/>
                      <w:b/>
                      <w:bCs/>
                      <w:sz w:val="24"/>
                      <w:szCs w:val="24"/>
                    </w:rPr>
                    <w:t xml:space="preserve"> Charts used to score NOF</w:t>
                  </w:r>
                  <w:r w:rsidRPr="009C36FE" w:rsidR="00AA0CA1">
                    <w:rPr>
                      <w:rFonts w:ascii="Times New Roman" w:hAnsi="Times New Roman"/>
                      <w:b/>
                      <w:bCs/>
                      <w:sz w:val="24"/>
                      <w:szCs w:val="24"/>
                    </w:rPr>
                    <w:t>O</w:t>
                  </w:r>
                  <w:r w:rsidRPr="009C36FE">
                    <w:rPr>
                      <w:rFonts w:ascii="Times New Roman" w:hAnsi="Times New Roman"/>
                      <w:b/>
                      <w:bCs/>
                      <w:sz w:val="24"/>
                      <w:szCs w:val="24"/>
                    </w:rPr>
                    <w:t xml:space="preserve"> applications</w:t>
                  </w:r>
                </w:p>
                <w:p w:rsidRPr="009C36FE" w:rsidR="007B7C87" w:rsidP="007B7C87" w:rsidRDefault="007B7C87" w14:paraId="5769A37E" w14:textId="77777777">
                  <w:pPr>
                    <w:pStyle w:val="BodyText"/>
                    <w:ind w:left="-34"/>
                    <w:rPr>
                      <w:rFonts w:ascii="Times New Roman" w:hAnsi="Times New Roman"/>
                      <w:sz w:val="24"/>
                      <w:szCs w:val="24"/>
                    </w:rPr>
                  </w:pPr>
                  <w:r w:rsidRPr="009C36FE">
                    <w:rPr>
                      <w:rFonts w:ascii="Times New Roman" w:hAnsi="Times New Roman"/>
                      <w:sz w:val="24"/>
                      <w:szCs w:val="24"/>
                    </w:rPr>
                    <w:t xml:space="preserve">In addition to the Housing Counseling NOFO charts </w:t>
                  </w:r>
                  <w:r>
                    <w:rPr>
                      <w:rFonts w:ascii="Times New Roman" w:hAnsi="Times New Roman"/>
                      <w:sz w:val="24"/>
                      <w:szCs w:val="24"/>
                    </w:rPr>
                    <w:t>HUD-</w:t>
                  </w:r>
                  <w:r w:rsidRPr="009C36FE">
                    <w:rPr>
                      <w:rFonts w:ascii="Times New Roman" w:hAnsi="Times New Roman"/>
                      <w:sz w:val="24"/>
                      <w:szCs w:val="24"/>
                    </w:rPr>
                    <w:t xml:space="preserve">9906 P and L requirements listed below, the Housing Counseling NOFO requires a quantitative response which would require inputting key data points into the attached Excel spreadsheets (charts). The application form for this NOFO includes a reduced emphasis on narrative responses, and an increase in quantitative responses.  The grant charts limit the number of narrative writing responses for applicants, thereby reducing the administrative burden for grant applicants and HUD staff.  </w:t>
                  </w:r>
                </w:p>
                <w:p w:rsidRPr="009C36FE" w:rsidR="00B45D13" w:rsidP="00814538" w:rsidRDefault="00B45D13" w14:paraId="534983BA" w14:textId="66723015">
                  <w:pPr>
                    <w:overflowPunct w:val="0"/>
                    <w:autoSpaceDE w:val="0"/>
                    <w:autoSpaceDN w:val="0"/>
                    <w:adjustRightInd w:val="0"/>
                    <w:spacing w:after="0" w:line="240" w:lineRule="auto"/>
                    <w:ind w:left="-34"/>
                    <w:textAlignment w:val="baseline"/>
                    <w:rPr>
                      <w:rFonts w:ascii="Times New Roman" w:hAnsi="Times New Roman"/>
                      <w:sz w:val="24"/>
                      <w:szCs w:val="24"/>
                    </w:rPr>
                  </w:pPr>
                  <w:r w:rsidRPr="009C36FE">
                    <w:rPr>
                      <w:rFonts w:ascii="Times New Roman" w:hAnsi="Times New Roman"/>
                      <w:b/>
                      <w:sz w:val="24"/>
                      <w:szCs w:val="24"/>
                    </w:rPr>
                    <w:t>Rating Factor 1</w:t>
                  </w:r>
                  <w:r w:rsidRPr="009C36FE">
                    <w:rPr>
                      <w:rFonts w:ascii="Times New Roman" w:hAnsi="Times New Roman"/>
                      <w:sz w:val="24"/>
                      <w:szCs w:val="24"/>
                    </w:rPr>
                    <w:t xml:space="preserve"> – Capacity of the Applicant </w:t>
                  </w:r>
                </w:p>
                <w:p w:rsidRPr="009C36FE" w:rsidR="007B7C87" w:rsidP="007B7C87" w:rsidRDefault="007B7C87" w14:paraId="5973403E" w14:textId="14F0077C">
                  <w:pPr>
                    <w:overflowPunct w:val="0"/>
                    <w:autoSpaceDE w:val="0"/>
                    <w:autoSpaceDN w:val="0"/>
                    <w:adjustRightInd w:val="0"/>
                    <w:spacing w:after="0" w:line="240" w:lineRule="auto"/>
                    <w:ind w:left="-34"/>
                    <w:textAlignment w:val="baseline"/>
                    <w:rPr>
                      <w:rFonts w:ascii="Times New Roman" w:hAnsi="Times New Roman"/>
                      <w:sz w:val="24"/>
                      <w:szCs w:val="24"/>
                    </w:rPr>
                  </w:pPr>
                  <w:r w:rsidRPr="009C36FE">
                    <w:rPr>
                      <w:rFonts w:ascii="Times New Roman" w:hAnsi="Times New Roman"/>
                      <w:b/>
                      <w:sz w:val="24"/>
                      <w:szCs w:val="24"/>
                    </w:rPr>
                    <w:t>Rating Factor 2</w:t>
                  </w:r>
                  <w:r w:rsidRPr="009C36FE">
                    <w:rPr>
                      <w:rFonts w:ascii="Times New Roman" w:hAnsi="Times New Roman"/>
                      <w:sz w:val="24"/>
                      <w:szCs w:val="24"/>
                    </w:rPr>
                    <w:t xml:space="preserve"> – Need/NOFO Priorities</w:t>
                  </w:r>
                </w:p>
                <w:p w:rsidRPr="009C36FE" w:rsidR="00B45D13" w:rsidP="00814538" w:rsidRDefault="00B45D13" w14:paraId="6DA6E87A" w14:textId="74AE86B1">
                  <w:pPr>
                    <w:overflowPunct w:val="0"/>
                    <w:autoSpaceDE w:val="0"/>
                    <w:autoSpaceDN w:val="0"/>
                    <w:adjustRightInd w:val="0"/>
                    <w:spacing w:after="0" w:line="240" w:lineRule="auto"/>
                    <w:ind w:left="-34"/>
                    <w:textAlignment w:val="baseline"/>
                    <w:outlineLvl w:val="2"/>
                    <w:rPr>
                      <w:rFonts w:ascii="Times New Roman" w:hAnsi="Times New Roman"/>
                      <w:sz w:val="24"/>
                      <w:szCs w:val="24"/>
                    </w:rPr>
                  </w:pPr>
                  <w:r w:rsidRPr="009C36FE">
                    <w:rPr>
                      <w:rFonts w:ascii="Times New Roman" w:hAnsi="Times New Roman"/>
                      <w:b/>
                      <w:sz w:val="24"/>
                      <w:szCs w:val="24"/>
                    </w:rPr>
                    <w:t>Rating Factor 3</w:t>
                  </w:r>
                  <w:r w:rsidRPr="009C36FE">
                    <w:rPr>
                      <w:rFonts w:ascii="Times New Roman" w:hAnsi="Times New Roman"/>
                      <w:sz w:val="24"/>
                      <w:szCs w:val="24"/>
                    </w:rPr>
                    <w:t xml:space="preserve"> – Soundness of Approach</w:t>
                  </w:r>
                </w:p>
                <w:p w:rsidRPr="009C36FE" w:rsidR="00B45D13" w:rsidP="00814538" w:rsidRDefault="00B45D13" w14:paraId="37317447" w14:textId="77777777">
                  <w:pPr>
                    <w:keepNext/>
                    <w:overflowPunct w:val="0"/>
                    <w:autoSpaceDE w:val="0"/>
                    <w:autoSpaceDN w:val="0"/>
                    <w:adjustRightInd w:val="0"/>
                    <w:spacing w:after="0" w:line="240" w:lineRule="auto"/>
                    <w:ind w:left="-34"/>
                    <w:textAlignment w:val="baseline"/>
                    <w:outlineLvl w:val="2"/>
                    <w:rPr>
                      <w:rFonts w:ascii="Times New Roman" w:hAnsi="Times New Roman"/>
                      <w:sz w:val="24"/>
                      <w:szCs w:val="24"/>
                    </w:rPr>
                  </w:pPr>
                  <w:r w:rsidRPr="009C36FE">
                    <w:rPr>
                      <w:rFonts w:ascii="Times New Roman" w:hAnsi="Times New Roman"/>
                      <w:b/>
                      <w:sz w:val="24"/>
                      <w:szCs w:val="24"/>
                    </w:rPr>
                    <w:lastRenderedPageBreak/>
                    <w:t>Rating Factor 4</w:t>
                  </w:r>
                  <w:r w:rsidRPr="009C36FE">
                    <w:rPr>
                      <w:rFonts w:ascii="Times New Roman" w:hAnsi="Times New Roman"/>
                      <w:sz w:val="24"/>
                      <w:szCs w:val="24"/>
                    </w:rPr>
                    <w:t xml:space="preserve"> – Leveraging Resources</w:t>
                  </w:r>
                </w:p>
                <w:p w:rsidRPr="009C36FE" w:rsidR="00B45D13" w:rsidP="00814538" w:rsidRDefault="00B45D13" w14:paraId="7F468741" w14:textId="77777777">
                  <w:pPr>
                    <w:overflowPunct w:val="0"/>
                    <w:autoSpaceDE w:val="0"/>
                    <w:autoSpaceDN w:val="0"/>
                    <w:adjustRightInd w:val="0"/>
                    <w:spacing w:after="0" w:line="240" w:lineRule="auto"/>
                    <w:ind w:left="-34"/>
                    <w:textAlignment w:val="baseline"/>
                    <w:outlineLvl w:val="2"/>
                    <w:rPr>
                      <w:rFonts w:ascii="Times New Roman" w:hAnsi="Times New Roman"/>
                      <w:sz w:val="24"/>
                      <w:szCs w:val="24"/>
                    </w:rPr>
                  </w:pPr>
                  <w:r w:rsidRPr="009C36FE">
                    <w:rPr>
                      <w:rFonts w:ascii="Times New Roman" w:hAnsi="Times New Roman"/>
                      <w:b/>
                      <w:sz w:val="24"/>
                      <w:szCs w:val="24"/>
                    </w:rPr>
                    <w:t>Rating Factor 5</w:t>
                  </w:r>
                  <w:r w:rsidRPr="009C36FE">
                    <w:rPr>
                      <w:rFonts w:ascii="Times New Roman" w:hAnsi="Times New Roman"/>
                      <w:sz w:val="24"/>
                      <w:szCs w:val="24"/>
                    </w:rPr>
                    <w:t xml:space="preserve"> – Achieving Results and Program Evaluation</w:t>
                  </w:r>
                </w:p>
                <w:p w:rsidRPr="009C36FE" w:rsidR="00B45D13" w:rsidP="00814538" w:rsidRDefault="00B45D13" w14:paraId="4FBFC30C" w14:textId="77777777">
                  <w:pPr>
                    <w:keepNext/>
                    <w:overflowPunct w:val="0"/>
                    <w:autoSpaceDE w:val="0"/>
                    <w:autoSpaceDN w:val="0"/>
                    <w:adjustRightInd w:val="0"/>
                    <w:spacing w:after="0" w:line="240" w:lineRule="auto"/>
                    <w:ind w:left="-34"/>
                    <w:textAlignment w:val="baseline"/>
                    <w:rPr>
                      <w:rFonts w:ascii="Times New Roman" w:hAnsi="Times New Roman"/>
                      <w:b/>
                      <w:bCs/>
                      <w:sz w:val="24"/>
                      <w:szCs w:val="24"/>
                    </w:rPr>
                  </w:pPr>
                </w:p>
                <w:p w:rsidRPr="009C36FE" w:rsidR="00B45D13" w:rsidP="00814538" w:rsidRDefault="00B45D13" w14:paraId="0AAA75B6" w14:textId="77777777">
                  <w:pPr>
                    <w:keepNext/>
                    <w:overflowPunct w:val="0"/>
                    <w:autoSpaceDE w:val="0"/>
                    <w:autoSpaceDN w:val="0"/>
                    <w:adjustRightInd w:val="0"/>
                    <w:spacing w:after="0" w:line="240" w:lineRule="auto"/>
                    <w:ind w:left="-34"/>
                    <w:textAlignment w:val="baseline"/>
                    <w:rPr>
                      <w:rFonts w:ascii="Times New Roman" w:hAnsi="Times New Roman"/>
                      <w:b/>
                      <w:bCs/>
                      <w:sz w:val="24"/>
                      <w:szCs w:val="24"/>
                    </w:rPr>
                  </w:pPr>
                </w:p>
                <w:p w:rsidRPr="009C36FE" w:rsidR="00B45D13" w:rsidP="00814538" w:rsidRDefault="00B45D13" w14:paraId="48726C22" w14:textId="77777777">
                  <w:pPr>
                    <w:keepNext/>
                    <w:overflowPunct w:val="0"/>
                    <w:autoSpaceDE w:val="0"/>
                    <w:autoSpaceDN w:val="0"/>
                    <w:adjustRightInd w:val="0"/>
                    <w:spacing w:after="0" w:line="240" w:lineRule="auto"/>
                    <w:ind w:left="-34"/>
                    <w:textAlignment w:val="baseline"/>
                    <w:rPr>
                      <w:rFonts w:ascii="Times New Roman" w:hAnsi="Times New Roman"/>
                      <w:b/>
                      <w:bCs/>
                      <w:sz w:val="24"/>
                      <w:szCs w:val="24"/>
                    </w:rPr>
                  </w:pPr>
                  <w:r w:rsidRPr="009C36FE">
                    <w:rPr>
                      <w:rFonts w:ascii="Times New Roman" w:hAnsi="Times New Roman"/>
                      <w:b/>
                      <w:bCs/>
                      <w:sz w:val="24"/>
                      <w:szCs w:val="24"/>
                    </w:rPr>
                    <w:t>Post Award Submission</w:t>
                  </w:r>
                </w:p>
                <w:p w:rsidRPr="009C36FE" w:rsidR="00B45D13" w:rsidP="00814538" w:rsidRDefault="00B45D13" w14:paraId="68AB23D9" w14:textId="77777777">
                  <w:pPr>
                    <w:keepNext/>
                    <w:overflowPunct w:val="0"/>
                    <w:autoSpaceDE w:val="0"/>
                    <w:autoSpaceDN w:val="0"/>
                    <w:adjustRightInd w:val="0"/>
                    <w:spacing w:after="0" w:line="240" w:lineRule="auto"/>
                    <w:ind w:left="-34"/>
                    <w:textAlignment w:val="baseline"/>
                    <w:rPr>
                      <w:rFonts w:ascii="Times New Roman" w:hAnsi="Times New Roman"/>
                      <w:b/>
                      <w:bCs/>
                      <w:sz w:val="24"/>
                      <w:szCs w:val="24"/>
                    </w:rPr>
                  </w:pPr>
                </w:p>
                <w:p w:rsidRPr="009C36FE" w:rsidR="00B45D13" w:rsidP="00814538" w:rsidRDefault="00B45D13" w14:paraId="088B3153" w14:textId="77777777">
                  <w:pPr>
                    <w:overflowPunct w:val="0"/>
                    <w:autoSpaceDE w:val="0"/>
                    <w:autoSpaceDN w:val="0"/>
                    <w:adjustRightInd w:val="0"/>
                    <w:spacing w:after="0" w:line="240" w:lineRule="auto"/>
                    <w:ind w:left="-34"/>
                    <w:textAlignment w:val="baseline"/>
                    <w:rPr>
                      <w:rFonts w:ascii="Times New Roman" w:hAnsi="Times New Roman"/>
                      <w:sz w:val="24"/>
                      <w:szCs w:val="24"/>
                    </w:rPr>
                  </w:pPr>
                  <w:r w:rsidRPr="009C36FE">
                    <w:rPr>
                      <w:rFonts w:ascii="Times New Roman" w:hAnsi="Times New Roman"/>
                      <w:sz w:val="24"/>
                      <w:szCs w:val="24"/>
                    </w:rPr>
                    <w:t>HUD awards approximately 300 Housing Counseling grants per year. The following information is collected:</w:t>
                  </w:r>
                </w:p>
                <w:p w:rsidRPr="009C36FE" w:rsidR="00B45D13" w:rsidP="00814538" w:rsidRDefault="00B45D13" w14:paraId="5EEFE96F" w14:textId="77777777">
                  <w:pPr>
                    <w:overflowPunct w:val="0"/>
                    <w:autoSpaceDE w:val="0"/>
                    <w:autoSpaceDN w:val="0"/>
                    <w:adjustRightInd w:val="0"/>
                    <w:spacing w:after="0" w:line="240" w:lineRule="auto"/>
                    <w:ind w:left="-34"/>
                    <w:textAlignment w:val="baseline"/>
                    <w:rPr>
                      <w:rFonts w:ascii="Times New Roman" w:hAnsi="Times New Roman"/>
                      <w:sz w:val="24"/>
                      <w:szCs w:val="24"/>
                    </w:rPr>
                  </w:pPr>
                </w:p>
                <w:p w:rsidRPr="002C4246" w:rsidR="00192C25" w:rsidP="00192C25" w:rsidRDefault="00192C25" w14:paraId="03B40FC6"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Form HUD-1044</w:t>
                  </w:r>
                </w:p>
                <w:p w:rsidRPr="002C4246" w:rsidR="00192C25" w:rsidP="00192C25" w:rsidRDefault="00192C25" w14:paraId="2DCDCFB6"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 xml:space="preserve">Grant Agreement </w:t>
                  </w:r>
                </w:p>
                <w:p w:rsidRPr="002C4246" w:rsidR="00B45D13" w:rsidP="00814538" w:rsidRDefault="00B45D13" w14:paraId="34DB2E94" w14:textId="1E7E0D89">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Updated budget, if actual award differs from requested amount.</w:t>
                  </w:r>
                </w:p>
                <w:p w:rsidRPr="002C4246" w:rsidR="00B45D13" w:rsidP="00814538" w:rsidRDefault="00B45D13" w14:paraId="5796A2C7"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 xml:space="preserve">Code of Conduct is submitted only by new grantees, and there are approximately 20 of these per year.  </w:t>
                  </w:r>
                </w:p>
                <w:p w:rsidRPr="002C4246" w:rsidR="00B45D13" w:rsidP="00814538" w:rsidRDefault="00192C25" w14:paraId="48EFA347" w14:textId="4A014C88">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Pr>
                      <w:rFonts w:ascii="Times New Roman" w:hAnsi="Times New Roman"/>
                      <w:sz w:val="24"/>
                      <w:szCs w:val="24"/>
                    </w:rPr>
                    <w:t>S</w:t>
                  </w:r>
                  <w:r w:rsidRPr="00192C25">
                    <w:rPr>
                      <w:rFonts w:ascii="Times New Roman" w:hAnsi="Times New Roman"/>
                      <w:sz w:val="24"/>
                      <w:szCs w:val="24"/>
                    </w:rPr>
                    <w:t xml:space="preserve">ingle or program-specific audit </w:t>
                  </w:r>
                  <w:r w:rsidRPr="002C4246" w:rsidR="00B45D13">
                    <w:rPr>
                      <w:rFonts w:ascii="Times New Roman" w:hAnsi="Times New Roman"/>
                      <w:sz w:val="24"/>
                      <w:szCs w:val="24"/>
                    </w:rPr>
                    <w:t>for agencies that expend over $750,000</w:t>
                  </w:r>
                </w:p>
                <w:p w:rsidRPr="002C4246" w:rsidR="00B45D13" w:rsidP="00814538" w:rsidRDefault="00B45D13" w14:paraId="2C57C5B8"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Negotiated Indirect Cost Rate (NICRA)</w:t>
                  </w:r>
                </w:p>
                <w:p w:rsidRPr="002C4246" w:rsidR="00B45D13" w:rsidP="00814538" w:rsidRDefault="00B45D13" w14:paraId="3E48DF0A"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Sub-allocation list</w:t>
                  </w:r>
                </w:p>
                <w:p w:rsidRPr="002C4246" w:rsidR="007B7C87" w:rsidP="007B7C87" w:rsidRDefault="007B7C87" w14:paraId="57F1D083"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Pr>
                      <w:rFonts w:ascii="Times New Roman" w:hAnsi="Times New Roman"/>
                      <w:sz w:val="24"/>
                      <w:szCs w:val="24"/>
                    </w:rPr>
                    <w:t>HUD-</w:t>
                  </w:r>
                  <w:r w:rsidRPr="002C4246">
                    <w:rPr>
                      <w:rFonts w:ascii="Times New Roman" w:hAnsi="Times New Roman"/>
                      <w:sz w:val="24"/>
                      <w:szCs w:val="24"/>
                    </w:rPr>
                    <w:t>9902 Housing Counseling Projections</w:t>
                  </w:r>
                </w:p>
                <w:p w:rsidRPr="002C4246" w:rsidR="00B45D13" w:rsidP="00814538" w:rsidRDefault="00B45D13" w14:paraId="227FC0FF" w14:textId="66A5C94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Certification for Client Management Systems</w:t>
                  </w:r>
                </w:p>
                <w:p w:rsidRPr="002C4246" w:rsidR="00192C25" w:rsidP="00192C25" w:rsidRDefault="00192C25" w14:paraId="5C905055" w14:textId="77777777">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Certification of Financial Management Systems</w:t>
                  </w:r>
                </w:p>
                <w:p w:rsidRPr="002C4246" w:rsidR="007B7C87" w:rsidP="007B7C87" w:rsidRDefault="007B7C87" w14:paraId="0584237A" w14:textId="575BE401">
                  <w:pPr>
                    <w:numPr>
                      <w:ilvl w:val="0"/>
                      <w:numId w:val="8"/>
                    </w:numPr>
                    <w:overflowPunct w:val="0"/>
                    <w:autoSpaceDE w:val="0"/>
                    <w:autoSpaceDN w:val="0"/>
                    <w:adjustRightInd w:val="0"/>
                    <w:spacing w:after="0" w:line="240" w:lineRule="auto"/>
                    <w:ind w:left="-34"/>
                    <w:textAlignment w:val="baseline"/>
                    <w:rPr>
                      <w:rFonts w:ascii="Times New Roman" w:hAnsi="Times New Roman"/>
                      <w:sz w:val="24"/>
                      <w:szCs w:val="24"/>
                    </w:rPr>
                  </w:pPr>
                  <w:r w:rsidRPr="002C4246">
                    <w:rPr>
                      <w:rFonts w:ascii="Times New Roman" w:hAnsi="Times New Roman"/>
                      <w:sz w:val="24"/>
                      <w:szCs w:val="24"/>
                    </w:rPr>
                    <w:t xml:space="preserve">HBCU/MSI </w:t>
                  </w:r>
                  <w:r>
                    <w:rPr>
                      <w:rFonts w:ascii="Times New Roman" w:hAnsi="Times New Roman"/>
                      <w:sz w:val="24"/>
                      <w:szCs w:val="24"/>
                    </w:rPr>
                    <w:t>Initiative</w:t>
                  </w:r>
                  <w:r w:rsidRPr="002C4246">
                    <w:rPr>
                      <w:rFonts w:ascii="Times New Roman" w:hAnsi="Times New Roman"/>
                      <w:sz w:val="24"/>
                      <w:szCs w:val="24"/>
                    </w:rPr>
                    <w:t xml:space="preserve"> </w:t>
                  </w:r>
                  <w:r>
                    <w:rPr>
                      <w:rFonts w:ascii="Times New Roman" w:hAnsi="Times New Roman"/>
                      <w:sz w:val="24"/>
                      <w:szCs w:val="24"/>
                    </w:rPr>
                    <w:t xml:space="preserve">- </w:t>
                  </w:r>
                  <w:r w:rsidRPr="002C4246">
                    <w:rPr>
                      <w:rFonts w:ascii="Times New Roman" w:hAnsi="Times New Roman"/>
                      <w:sz w:val="24"/>
                      <w:szCs w:val="24"/>
                    </w:rPr>
                    <w:t>Memorandum of Understanding</w:t>
                  </w:r>
                </w:p>
                <w:p w:rsidRPr="009C36FE" w:rsidR="00B45D13" w:rsidP="00814538" w:rsidRDefault="00B45D13" w14:paraId="1A1BC517" w14:textId="77777777">
                  <w:pPr>
                    <w:overflowPunct w:val="0"/>
                    <w:autoSpaceDE w:val="0"/>
                    <w:autoSpaceDN w:val="0"/>
                    <w:adjustRightInd w:val="0"/>
                    <w:spacing w:after="0" w:line="240" w:lineRule="auto"/>
                    <w:ind w:left="-34"/>
                    <w:textAlignment w:val="baseline"/>
                    <w:rPr>
                      <w:rFonts w:ascii="Times New Roman" w:hAnsi="Times New Roman"/>
                      <w:b/>
                      <w:bCs/>
                      <w:sz w:val="24"/>
                      <w:szCs w:val="24"/>
                    </w:rPr>
                  </w:pPr>
                </w:p>
                <w:p w:rsidRPr="009C36FE" w:rsidR="00B45D13" w:rsidP="00814538" w:rsidRDefault="00B45D13" w14:paraId="3664BDA7" w14:textId="77777777">
                  <w:pPr>
                    <w:overflowPunct w:val="0"/>
                    <w:autoSpaceDE w:val="0"/>
                    <w:autoSpaceDN w:val="0"/>
                    <w:adjustRightInd w:val="0"/>
                    <w:spacing w:after="0" w:line="240" w:lineRule="auto"/>
                    <w:ind w:left="-34"/>
                    <w:textAlignment w:val="baseline"/>
                    <w:rPr>
                      <w:rFonts w:ascii="Times New Roman" w:hAnsi="Times New Roman"/>
                      <w:b/>
                      <w:bCs/>
                      <w:sz w:val="24"/>
                      <w:szCs w:val="24"/>
                    </w:rPr>
                  </w:pPr>
                  <w:r w:rsidRPr="009C36FE">
                    <w:rPr>
                      <w:rFonts w:ascii="Times New Roman" w:hAnsi="Times New Roman"/>
                      <w:b/>
                      <w:bCs/>
                      <w:sz w:val="24"/>
                      <w:szCs w:val="24"/>
                    </w:rPr>
                    <w:t>Grant Management</w:t>
                  </w:r>
                </w:p>
                <w:p w:rsidRPr="009C36FE" w:rsidR="00B45D13" w:rsidP="00814538" w:rsidRDefault="00192C25" w14:paraId="51CC6F48" w14:textId="3CA47B3E">
                  <w:pPr>
                    <w:overflowPunct w:val="0"/>
                    <w:autoSpaceDE w:val="0"/>
                    <w:autoSpaceDN w:val="0"/>
                    <w:adjustRightInd w:val="0"/>
                    <w:spacing w:after="0" w:line="240" w:lineRule="auto"/>
                    <w:ind w:left="-34"/>
                    <w:textAlignment w:val="baseline"/>
                    <w:rPr>
                      <w:rFonts w:ascii="Times New Roman" w:hAnsi="Times New Roman"/>
                      <w:sz w:val="24"/>
                      <w:szCs w:val="24"/>
                    </w:rPr>
                  </w:pPr>
                  <w:r>
                    <w:rPr>
                      <w:rFonts w:ascii="Times New Roman" w:hAnsi="Times New Roman"/>
                      <w:sz w:val="24"/>
                      <w:szCs w:val="24"/>
                    </w:rPr>
                    <w:t>Grant Activity</w:t>
                  </w:r>
                  <w:r w:rsidRPr="009C36FE">
                    <w:rPr>
                      <w:rFonts w:ascii="Times New Roman" w:hAnsi="Times New Roman"/>
                      <w:sz w:val="24"/>
                      <w:szCs w:val="24"/>
                    </w:rPr>
                    <w:t xml:space="preserve"> </w:t>
                  </w:r>
                  <w:r w:rsidRPr="009C36FE" w:rsidR="00B45D13">
                    <w:rPr>
                      <w:rFonts w:ascii="Times New Roman" w:hAnsi="Times New Roman"/>
                      <w:sz w:val="24"/>
                      <w:szCs w:val="24"/>
                    </w:rPr>
                    <w:t xml:space="preserve">Reports:  grantees must file </w:t>
                  </w:r>
                  <w:r>
                    <w:rPr>
                      <w:rFonts w:ascii="Times New Roman" w:hAnsi="Times New Roman"/>
                      <w:sz w:val="24"/>
                      <w:szCs w:val="24"/>
                    </w:rPr>
                    <w:t>grant activity reports with reimbursement requests</w:t>
                  </w:r>
                  <w:r w:rsidRPr="009C36FE" w:rsidR="00B45D13">
                    <w:rPr>
                      <w:rFonts w:ascii="Times New Roman" w:hAnsi="Times New Roman"/>
                      <w:sz w:val="24"/>
                      <w:szCs w:val="24"/>
                    </w:rPr>
                    <w:t>, and a final report.</w:t>
                  </w:r>
                </w:p>
                <w:p w:rsidRPr="009C36FE" w:rsidR="00B45D13" w:rsidP="00814538" w:rsidRDefault="00B45D13" w14:paraId="2AD5FF2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4"/>
                    <w:rPr>
                      <w:rFonts w:ascii="Times New Roman" w:hAnsi="Times New Roman"/>
                      <w:color w:val="000000"/>
                      <w:sz w:val="24"/>
                      <w:szCs w:val="24"/>
                    </w:rPr>
                  </w:pPr>
                </w:p>
              </w:tc>
            </w:tr>
          </w:tbl>
          <w:p w:rsidRPr="009C36FE" w:rsidR="00B45D13" w:rsidP="00DB1F78" w:rsidRDefault="007B7C87" w14:paraId="20F4F40B" w14:textId="1DF3F93D">
            <w:pPr>
              <w:spacing w:after="0" w:line="240" w:lineRule="auto"/>
              <w:ind w:left="-34"/>
              <w:rPr>
                <w:rFonts w:ascii="Courier" w:hAnsi="Courier"/>
                <w:color w:val="000000"/>
                <w:sz w:val="24"/>
                <w:szCs w:val="24"/>
              </w:rPr>
            </w:pPr>
            <w:r w:rsidRPr="009C36FE">
              <w:rPr>
                <w:rFonts w:ascii="Times New Roman" w:hAnsi="Times New Roman"/>
                <w:b/>
                <w:color w:val="000000"/>
                <w:sz w:val="24"/>
                <w:szCs w:val="24"/>
              </w:rPr>
              <w:lastRenderedPageBreak/>
              <w:t>Note:</w:t>
            </w:r>
            <w:r w:rsidRPr="009C36FE">
              <w:rPr>
                <w:rFonts w:ascii="Times New Roman" w:hAnsi="Times New Roman"/>
                <w:color w:val="000000"/>
                <w:sz w:val="24"/>
                <w:szCs w:val="24"/>
              </w:rPr>
              <w:t xml:space="preserve"> The FY21 Comprehensive Housing Counseling NOFO Charts are also included.  There are two charts, one designated for Intermediar</w:t>
            </w:r>
            <w:r>
              <w:rPr>
                <w:rFonts w:ascii="Times New Roman" w:hAnsi="Times New Roman"/>
                <w:color w:val="000000"/>
                <w:sz w:val="24"/>
                <w:szCs w:val="24"/>
              </w:rPr>
              <w:t>ies</w:t>
            </w:r>
            <w:r w:rsidRPr="009C36FE">
              <w:rPr>
                <w:rFonts w:ascii="Times New Roman" w:hAnsi="Times New Roman"/>
                <w:color w:val="000000"/>
                <w:sz w:val="24"/>
                <w:szCs w:val="24"/>
              </w:rPr>
              <w:t xml:space="preserve">, State Housing Finance Agencies and Multi-State Organizations (HUD-9906- P) and one for </w:t>
            </w:r>
            <w:r>
              <w:rPr>
                <w:rFonts w:ascii="Times New Roman" w:hAnsi="Times New Roman"/>
                <w:color w:val="000000"/>
                <w:sz w:val="24"/>
                <w:szCs w:val="24"/>
              </w:rPr>
              <w:t>Local Housing Counseling Agencies</w:t>
            </w:r>
            <w:r w:rsidRPr="009C36FE">
              <w:rPr>
                <w:rFonts w:ascii="Times New Roman" w:hAnsi="Times New Roman"/>
                <w:color w:val="000000"/>
                <w:sz w:val="24"/>
                <w:szCs w:val="24"/>
              </w:rPr>
              <w:t xml:space="preserve"> (HUD-9906-L).  A draft of the FY21 NOFO is included in the package.</w:t>
            </w:r>
          </w:p>
        </w:tc>
      </w:tr>
      <w:tr w:rsidRPr="00C879B4" w:rsidR="00FA2F70" w:rsidTr="309ABD3A" w14:paraId="04F3D35A" w14:textId="77777777">
        <w:tc>
          <w:tcPr>
            <w:tcW w:w="9360" w:type="dxa"/>
            <w:shd w:val="clear" w:color="auto" w:fill="auto"/>
          </w:tcPr>
          <w:p w:rsidRPr="00C879B4" w:rsidR="00FA2F70" w:rsidP="001B4FB5" w:rsidRDefault="00FA2F70" w14:paraId="57C03D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0935ED7E" w14:textId="77777777">
        <w:tc>
          <w:tcPr>
            <w:tcW w:w="9360" w:type="dxa"/>
            <w:shd w:val="clear" w:color="auto" w:fill="auto"/>
          </w:tcPr>
          <w:p w:rsidRPr="00C879B4" w:rsidR="00FA2F70" w:rsidP="001B4FB5" w:rsidRDefault="00FA2F70"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C879B4" w:rsidR="00FA2F70" w:rsidP="001B4FB5" w:rsidRDefault="00FA2F70" w14:paraId="06D3DF9B" w14:textId="77777777">
            <w:pPr>
              <w:spacing w:after="0" w:line="240" w:lineRule="auto"/>
              <w:rPr>
                <w:rFonts w:ascii="Times New Roman" w:hAnsi="Times New Roman"/>
                <w:b/>
                <w:color w:val="000000"/>
                <w:sz w:val="24"/>
                <w:szCs w:val="24"/>
              </w:rPr>
            </w:pPr>
          </w:p>
        </w:tc>
      </w:tr>
      <w:tr w:rsidRPr="00C879B4" w:rsidR="00FA2F70" w:rsidTr="00D35DDB" w14:paraId="02CFCC81" w14:textId="77777777">
        <w:tc>
          <w:tcPr>
            <w:tcW w:w="9360" w:type="dxa"/>
            <w:shd w:val="clear" w:color="auto" w:fill="auto"/>
          </w:tcPr>
          <w:p w:rsidRPr="00C879B4" w:rsidR="00FA2F70" w:rsidP="001B4FB5" w:rsidRDefault="0092298D" w14:paraId="74E4A661" w14:textId="78F93F71">
            <w:pPr>
              <w:spacing w:after="0" w:line="240" w:lineRule="auto"/>
              <w:rPr>
                <w:rFonts w:ascii="Times New Roman" w:hAnsi="Times New Roman"/>
                <w:b/>
                <w:color w:val="000000"/>
                <w:sz w:val="24"/>
                <w:szCs w:val="24"/>
              </w:rPr>
            </w:pPr>
            <w:r w:rsidRPr="003407CD">
              <w:rPr>
                <w:rFonts w:ascii="Times New Roman" w:hAnsi="Times New Roman"/>
                <w:sz w:val="24"/>
                <w:szCs w:val="24"/>
              </w:rPr>
              <w:t xml:space="preserve">Beginning </w:t>
            </w:r>
            <w:r w:rsidR="00172D55">
              <w:rPr>
                <w:rFonts w:ascii="Times New Roman" w:hAnsi="Times New Roman"/>
                <w:sz w:val="24"/>
                <w:szCs w:val="24"/>
              </w:rPr>
              <w:t>in FY 2005</w:t>
            </w:r>
            <w:r w:rsidRPr="003407CD">
              <w:rPr>
                <w:rFonts w:ascii="Times New Roman" w:hAnsi="Times New Roman"/>
                <w:sz w:val="24"/>
                <w:szCs w:val="24"/>
              </w:rPr>
              <w:t xml:space="preserve">, all applicants were required to submit their applications electronically through Grants.gov.  Electronic submission eliminates the burden on applicants to print, organize and ship multiple copies of their application.  Additionally, Grants.gov automatically populates common elements of many forms, so that standard information about the applicant that appears on several forms only needs to be entered once.  </w:t>
            </w:r>
          </w:p>
        </w:tc>
      </w:tr>
    </w:tbl>
    <w:p w:rsidRPr="00C879B4" w:rsidR="00FA2F70" w:rsidP="00FA2F70" w:rsidRDefault="00FA2F70" w14:paraId="78E52EA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09587D74" w14:textId="77777777">
        <w:tc>
          <w:tcPr>
            <w:tcW w:w="9360" w:type="dxa"/>
            <w:shd w:val="clear" w:color="auto" w:fill="auto"/>
          </w:tcPr>
          <w:p w:rsidRPr="00C879B4" w:rsidR="00FA2F70" w:rsidP="001B4FB5" w:rsidRDefault="00FA2F70"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C879B4" w:rsidR="00FA2F70" w:rsidP="001B4FB5" w:rsidRDefault="00FA2F70" w14:paraId="2F707C2C" w14:textId="77777777">
            <w:pPr>
              <w:spacing w:after="0" w:line="240" w:lineRule="auto"/>
              <w:rPr>
                <w:rFonts w:ascii="Times New Roman" w:hAnsi="Times New Roman"/>
                <w:b/>
                <w:color w:val="000000"/>
                <w:sz w:val="24"/>
                <w:szCs w:val="24"/>
              </w:rPr>
            </w:pPr>
          </w:p>
        </w:tc>
      </w:tr>
      <w:tr w:rsidRPr="00C879B4" w:rsidR="00FA2F70" w:rsidTr="00D35DDB" w14:paraId="59410D16" w14:textId="77777777">
        <w:tc>
          <w:tcPr>
            <w:tcW w:w="9360" w:type="dxa"/>
            <w:shd w:val="clear" w:color="auto" w:fill="auto"/>
          </w:tcPr>
          <w:p w:rsidRPr="002C4246" w:rsidR="00FA2F70" w:rsidP="001B4FB5" w:rsidRDefault="00F740EF" w14:paraId="22D179F9" w14:textId="33F5F778">
            <w:pPr>
              <w:spacing w:after="0" w:line="240" w:lineRule="auto"/>
              <w:rPr>
                <w:rFonts w:ascii="Times New Roman" w:hAnsi="Times New Roman"/>
                <w:b/>
                <w:color w:val="000000"/>
                <w:sz w:val="24"/>
                <w:szCs w:val="24"/>
              </w:rPr>
            </w:pPr>
            <w:r w:rsidRPr="002C4246">
              <w:rPr>
                <w:rFonts w:ascii="Times New Roman" w:hAnsi="Times New Roman"/>
                <w:szCs w:val="24"/>
              </w:rPr>
              <w:lastRenderedPageBreak/>
              <w:t>The NOF</w:t>
            </w:r>
            <w:r w:rsidRPr="002C4246" w:rsidR="00CD79DC">
              <w:rPr>
                <w:rFonts w:ascii="Times New Roman" w:hAnsi="Times New Roman"/>
                <w:szCs w:val="24"/>
              </w:rPr>
              <w:t>O</w:t>
            </w:r>
            <w:r w:rsidRPr="002C4246">
              <w:rPr>
                <w:rFonts w:ascii="Times New Roman" w:hAnsi="Times New Roman"/>
                <w:szCs w:val="24"/>
              </w:rPr>
              <w:t xml:space="preserve">s are designed to avoid duplication of information.  For example, performance data from </w:t>
            </w:r>
            <w:r w:rsidRPr="002C4246" w:rsidR="00CD79DC">
              <w:rPr>
                <w:rFonts w:ascii="Times New Roman" w:hAnsi="Times New Roman"/>
                <w:szCs w:val="24"/>
              </w:rPr>
              <w:t>other HUD data sources</w:t>
            </w:r>
            <w:r w:rsidRPr="002C4246" w:rsidR="00DD754E">
              <w:rPr>
                <w:rFonts w:ascii="Times New Roman" w:hAnsi="Times New Roman"/>
                <w:szCs w:val="24"/>
              </w:rPr>
              <w:t xml:space="preserve"> are factored</w:t>
            </w:r>
            <w:r w:rsidRPr="002C4246">
              <w:rPr>
                <w:rFonts w:ascii="Times New Roman" w:hAnsi="Times New Roman"/>
                <w:szCs w:val="24"/>
              </w:rPr>
              <w:t xml:space="preserve"> into the scoring</w:t>
            </w:r>
            <w:r w:rsidRPr="002C4246" w:rsidR="00DD754E">
              <w:rPr>
                <w:rFonts w:ascii="Times New Roman" w:hAnsi="Times New Roman"/>
                <w:szCs w:val="24"/>
              </w:rPr>
              <w:t xml:space="preserve"> so that applicants do not need </w:t>
            </w:r>
            <w:r w:rsidRPr="002C4246">
              <w:rPr>
                <w:rFonts w:ascii="Times New Roman" w:hAnsi="Times New Roman"/>
                <w:szCs w:val="24"/>
              </w:rPr>
              <w:t>to re-submit with the NOF</w:t>
            </w:r>
            <w:r w:rsidRPr="002C4246" w:rsidR="007673E2">
              <w:rPr>
                <w:rFonts w:ascii="Times New Roman" w:hAnsi="Times New Roman"/>
                <w:szCs w:val="24"/>
              </w:rPr>
              <w:t>O</w:t>
            </w:r>
            <w:r w:rsidRPr="002C4246">
              <w:rPr>
                <w:rFonts w:ascii="Times New Roman" w:hAnsi="Times New Roman"/>
                <w:szCs w:val="24"/>
              </w:rPr>
              <w:t xml:space="preserve"> application.</w:t>
            </w:r>
          </w:p>
        </w:tc>
      </w:tr>
    </w:tbl>
    <w:p w:rsidRPr="00C879B4" w:rsidR="00FA2F70" w:rsidP="00FA2F70" w:rsidRDefault="00FA2F70" w14:paraId="2F9FF7B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7B7C87" w14:paraId="16EA0115" w14:textId="77777777">
        <w:tc>
          <w:tcPr>
            <w:tcW w:w="9252" w:type="dxa"/>
            <w:shd w:val="clear" w:color="auto" w:fill="auto"/>
          </w:tcPr>
          <w:p w:rsidRPr="00C879B4" w:rsidR="00FA2F70" w:rsidP="001B4FB5" w:rsidRDefault="00FA2F70"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C879B4" w:rsidR="00FA2F70" w:rsidP="001B4FB5" w:rsidRDefault="00FA2F70" w14:paraId="2F1A16D0" w14:textId="77777777">
            <w:pPr>
              <w:spacing w:after="0" w:line="240" w:lineRule="auto"/>
              <w:rPr>
                <w:rFonts w:ascii="Times New Roman" w:hAnsi="Times New Roman"/>
                <w:b/>
                <w:color w:val="000000"/>
                <w:sz w:val="24"/>
                <w:szCs w:val="24"/>
              </w:rPr>
            </w:pPr>
          </w:p>
        </w:tc>
      </w:tr>
      <w:tr w:rsidRPr="00C879B4" w:rsidR="007B7C87" w:rsidTr="007B7C87" w14:paraId="4A667122" w14:textId="77777777">
        <w:tc>
          <w:tcPr>
            <w:tcW w:w="9252" w:type="dxa"/>
            <w:shd w:val="clear" w:color="auto" w:fill="auto"/>
          </w:tcPr>
          <w:p w:rsidRPr="00C879B4" w:rsidR="007B7C87" w:rsidP="007B7C87" w:rsidRDefault="007B7C87" w14:paraId="2A383C1A" w14:textId="32EA293A">
            <w:pPr>
              <w:spacing w:after="0" w:line="240" w:lineRule="auto"/>
              <w:rPr>
                <w:rFonts w:ascii="Times New Roman" w:hAnsi="Times New Roman"/>
                <w:b/>
                <w:color w:val="000000"/>
                <w:sz w:val="24"/>
                <w:szCs w:val="24"/>
              </w:rPr>
            </w:pPr>
            <w:r w:rsidRPr="005A34BF">
              <w:rPr>
                <w:rFonts w:ascii="Times New Roman" w:hAnsi="Times New Roman"/>
                <w:sz w:val="24"/>
                <w:szCs w:val="24"/>
              </w:rPr>
              <w:t xml:space="preserve">The information collection is the </w:t>
            </w:r>
            <w:r>
              <w:rPr>
                <w:rFonts w:ascii="Times New Roman" w:hAnsi="Times New Roman"/>
                <w:sz w:val="24"/>
                <w:szCs w:val="24"/>
              </w:rPr>
              <w:t xml:space="preserve">minimal amount needed for HUD to effectively administer this program regardless of the size </w:t>
            </w:r>
            <w:proofErr w:type="gramStart"/>
            <w:r>
              <w:rPr>
                <w:rFonts w:ascii="Times New Roman" w:hAnsi="Times New Roman"/>
                <w:sz w:val="24"/>
                <w:szCs w:val="24"/>
              </w:rPr>
              <w:t>of  -</w:t>
            </w:r>
            <w:proofErr w:type="gramEnd"/>
            <w:r>
              <w:rPr>
                <w:rFonts w:ascii="Times New Roman" w:hAnsi="Times New Roman"/>
                <w:sz w:val="24"/>
                <w:szCs w:val="24"/>
              </w:rPr>
              <w:t>any</w:t>
            </w:r>
            <w:r w:rsidRPr="005A34BF">
              <w:rPr>
                <w:rFonts w:ascii="Times New Roman" w:hAnsi="Times New Roman"/>
                <w:sz w:val="24"/>
                <w:szCs w:val="24"/>
              </w:rPr>
              <w:t xml:space="preserve"> </w:t>
            </w:r>
            <w:r>
              <w:rPr>
                <w:rFonts w:ascii="Times New Roman" w:hAnsi="Times New Roman"/>
                <w:sz w:val="24"/>
                <w:szCs w:val="24"/>
              </w:rPr>
              <w:t>–</w:t>
            </w:r>
            <w:r w:rsidRPr="005A34BF">
              <w:rPr>
                <w:rFonts w:ascii="Times New Roman" w:hAnsi="Times New Roman"/>
                <w:sz w:val="24"/>
                <w:szCs w:val="24"/>
              </w:rPr>
              <w:t xml:space="preserve"> </w:t>
            </w:r>
            <w:r>
              <w:rPr>
                <w:rFonts w:ascii="Times New Roman" w:hAnsi="Times New Roman"/>
                <w:sz w:val="24"/>
                <w:szCs w:val="24"/>
              </w:rPr>
              <w:t>entity.-</w:t>
            </w:r>
            <w:r w:rsidRPr="005A34BF">
              <w:rPr>
                <w:rFonts w:ascii="Times New Roman" w:hAnsi="Times New Roman"/>
                <w:sz w:val="24"/>
                <w:szCs w:val="24"/>
              </w:rPr>
              <w:t xml:space="preserve"> </w:t>
            </w:r>
            <w:r>
              <w:rPr>
                <w:rFonts w:ascii="Times New Roman" w:hAnsi="Times New Roman"/>
                <w:sz w:val="24"/>
                <w:szCs w:val="24"/>
              </w:rPr>
              <w:t>-</w:t>
            </w:r>
            <w:r w:rsidRPr="005A34BF">
              <w:rPr>
                <w:rFonts w:ascii="Times New Roman" w:hAnsi="Times New Roman"/>
                <w:sz w:val="24"/>
                <w:szCs w:val="24"/>
              </w:rPr>
              <w:t xml:space="preserve">  The electronic grant application process eliminates the burden on all applicants to print, organize, and mail multiple copies of their application.  Grants.gov automatically populates common elements of many forms, so that standard information about the applicant that appears on several forms only needs to be entered once.  </w:t>
            </w:r>
          </w:p>
        </w:tc>
      </w:tr>
    </w:tbl>
    <w:p w:rsidRPr="00C879B4" w:rsidR="00FA2F70" w:rsidP="00FA2F70" w:rsidRDefault="00FA2F70" w14:paraId="570F0E53"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7B7C87" w14:paraId="7C70C896" w14:textId="77777777">
        <w:tc>
          <w:tcPr>
            <w:tcW w:w="9252" w:type="dxa"/>
            <w:shd w:val="clear" w:color="auto" w:fill="auto"/>
          </w:tcPr>
          <w:p w:rsidRPr="00C879B4" w:rsidR="00FA2F70" w:rsidP="001B4FB5" w:rsidRDefault="00FA2F70"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C879B4" w:rsidR="00FA2F70" w:rsidP="001B4FB5" w:rsidRDefault="00FA2F70" w14:paraId="2120A543" w14:textId="77777777">
            <w:pPr>
              <w:spacing w:after="0" w:line="240" w:lineRule="auto"/>
              <w:rPr>
                <w:rFonts w:ascii="Times New Roman" w:hAnsi="Times New Roman"/>
                <w:b/>
                <w:color w:val="000000"/>
                <w:sz w:val="24"/>
                <w:szCs w:val="24"/>
              </w:rPr>
            </w:pPr>
          </w:p>
        </w:tc>
      </w:tr>
      <w:tr w:rsidRPr="00C879B4" w:rsidR="007B7C87" w:rsidTr="007B7C87" w14:paraId="6CEB6682" w14:textId="77777777">
        <w:tc>
          <w:tcPr>
            <w:tcW w:w="9252" w:type="dxa"/>
            <w:shd w:val="clear" w:color="auto" w:fill="auto"/>
          </w:tcPr>
          <w:p w:rsidRPr="00AA5F65" w:rsidR="007B7C87" w:rsidP="007B7C87" w:rsidRDefault="007B7C87" w14:paraId="0E4FE399" w14:textId="5C3C6C3D">
            <w:pPr>
              <w:spacing w:after="0" w:line="240" w:lineRule="auto"/>
              <w:rPr>
                <w:rFonts w:ascii="Times New Roman" w:hAnsi="Times New Roman"/>
                <w:sz w:val="24"/>
                <w:szCs w:val="24"/>
              </w:rPr>
            </w:pPr>
            <w:r w:rsidRPr="00AA5F65">
              <w:rPr>
                <w:rFonts w:ascii="Times New Roman" w:hAnsi="Times New Roman"/>
                <w:sz w:val="24"/>
                <w:szCs w:val="24"/>
              </w:rPr>
              <w:t>The narratives and forms requested through the NOFOs are the means through which HUD ranks and rates applicants to competitively distribute awards.  Failure to collect this information would prevent HUD from distributing approximately $50 million a year in support of critical housing counseling services.</w:t>
            </w:r>
          </w:p>
          <w:p w:rsidRPr="00AA5F65" w:rsidR="007B7C87" w:rsidP="007B7C87" w:rsidRDefault="007B7C87" w14:paraId="29DB192F" w14:textId="77777777">
            <w:pPr>
              <w:spacing w:after="0" w:line="240" w:lineRule="auto"/>
              <w:rPr>
                <w:rFonts w:ascii="Times New Roman" w:hAnsi="Times New Roman"/>
                <w:b/>
                <w:sz w:val="24"/>
                <w:szCs w:val="24"/>
              </w:rPr>
            </w:pPr>
          </w:p>
          <w:p w:rsidRPr="00AA5F65" w:rsidR="007B7C87" w:rsidP="007B7C87" w:rsidRDefault="007B7C87" w14:paraId="0DCC2D1D" w14:textId="51FD675C">
            <w:pPr>
              <w:spacing w:after="0" w:line="240" w:lineRule="auto"/>
              <w:rPr>
                <w:rFonts w:ascii="Times New Roman" w:hAnsi="Times New Roman"/>
                <w:bCs/>
                <w:sz w:val="24"/>
                <w:szCs w:val="24"/>
              </w:rPr>
            </w:pPr>
            <w:r w:rsidRPr="00AA5F65">
              <w:rPr>
                <w:rFonts w:ascii="Times New Roman" w:hAnsi="Times New Roman"/>
                <w:bCs/>
                <w:sz w:val="24"/>
                <w:szCs w:val="24"/>
              </w:rPr>
              <w:t xml:space="preserve">Failure to collect this information will also adversely affect HUD </w:t>
            </w:r>
            <w:r>
              <w:rPr>
                <w:rFonts w:ascii="Times New Roman" w:hAnsi="Times New Roman"/>
                <w:bCs/>
                <w:sz w:val="24"/>
                <w:szCs w:val="24"/>
              </w:rPr>
              <w:t>P</w:t>
            </w:r>
            <w:r w:rsidRPr="00AA5F65">
              <w:rPr>
                <w:rFonts w:ascii="Times New Roman" w:hAnsi="Times New Roman"/>
                <w:bCs/>
                <w:sz w:val="24"/>
                <w:szCs w:val="24"/>
              </w:rPr>
              <w:t xml:space="preserve">articipating </w:t>
            </w:r>
            <w:r>
              <w:rPr>
                <w:rFonts w:ascii="Times New Roman" w:hAnsi="Times New Roman"/>
                <w:bCs/>
                <w:sz w:val="24"/>
                <w:szCs w:val="24"/>
              </w:rPr>
              <w:t>A</w:t>
            </w:r>
            <w:r w:rsidRPr="00AA5F65">
              <w:rPr>
                <w:rFonts w:ascii="Times New Roman" w:hAnsi="Times New Roman"/>
                <w:bCs/>
                <w:sz w:val="24"/>
                <w:szCs w:val="24"/>
              </w:rPr>
              <w:t xml:space="preserve">gencies in their efforts to continue to provide housing </w:t>
            </w:r>
            <w:r w:rsidRPr="00AA5F65">
              <w:rPr>
                <w:rFonts w:ascii="Times New Roman" w:hAnsi="Times New Roman"/>
                <w:sz w:val="24"/>
                <w:szCs w:val="24"/>
              </w:rPr>
              <w:t xml:space="preserve">counseling services to families facing financial hardship including those seeking assistance in preventing rental eviction or mortgage default </w:t>
            </w:r>
            <w:proofErr w:type="gramStart"/>
            <w:r w:rsidRPr="00AA5F65">
              <w:rPr>
                <w:rFonts w:ascii="Times New Roman" w:hAnsi="Times New Roman"/>
                <w:sz w:val="24"/>
                <w:szCs w:val="24"/>
              </w:rPr>
              <w:t>as a result of</w:t>
            </w:r>
            <w:proofErr w:type="gramEnd"/>
            <w:r w:rsidRPr="00AA5F65">
              <w:rPr>
                <w:rFonts w:ascii="Times New Roman" w:hAnsi="Times New Roman"/>
                <w:sz w:val="24"/>
                <w:szCs w:val="24"/>
              </w:rPr>
              <w:t xml:space="preserve"> the COVID-19 pandemic.</w:t>
            </w:r>
          </w:p>
        </w:tc>
      </w:tr>
    </w:tbl>
    <w:p w:rsidRPr="00C879B4" w:rsidR="00FA2F70" w:rsidP="00FA2F70" w:rsidRDefault="00FA2F70" w14:paraId="1DC8732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CD6AB0" w:rsidTr="00CD6AB0" w14:paraId="3AB3CD3F" w14:textId="77777777">
        <w:tc>
          <w:tcPr>
            <w:tcW w:w="9252" w:type="dxa"/>
            <w:shd w:val="clear" w:color="auto" w:fill="auto"/>
          </w:tcPr>
          <w:p w:rsidRPr="005A34BF" w:rsidR="00CD6AB0" w:rsidP="00CD6AB0" w:rsidRDefault="00CD6AB0" w14:paraId="3A66EE1E"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7. Explain any special circumstances that would cause an information collection to be conducted in a manner: (PLEASE ANSWER EACH BULLET SEPARATELY)</w:t>
            </w:r>
          </w:p>
          <w:p w:rsidRPr="005A34BF" w:rsidR="00CD6AB0" w:rsidP="00CD6AB0" w:rsidRDefault="00CD6AB0" w14:paraId="19C9CFDD" w14:textId="77777777">
            <w:pPr>
              <w:spacing w:after="0" w:line="240" w:lineRule="auto"/>
              <w:rPr>
                <w:rFonts w:ascii="Times New Roman" w:hAnsi="Times New Roman"/>
                <w:b/>
                <w:color w:val="000000"/>
                <w:sz w:val="24"/>
                <w:szCs w:val="24"/>
              </w:rPr>
            </w:pPr>
          </w:p>
          <w:p w:rsidR="00CD6AB0" w:rsidP="00CD6AB0" w:rsidRDefault="00CD6AB0" w14:paraId="6E381864" w14:textId="38CD044D">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proofErr w:type="gramStart"/>
            <w:r w:rsidRPr="005A34BF">
              <w:rPr>
                <w:rFonts w:ascii="Times New Roman" w:hAnsi="Times New Roman"/>
                <w:color w:val="000000"/>
                <w:sz w:val="24"/>
                <w:szCs w:val="24"/>
              </w:rPr>
              <w:t>requiring</w:t>
            </w:r>
            <w:proofErr w:type="gramEnd"/>
            <w:r w:rsidRPr="005A34BF">
              <w:rPr>
                <w:rFonts w:ascii="Times New Roman" w:hAnsi="Times New Roman"/>
                <w:color w:val="000000"/>
                <w:sz w:val="24"/>
                <w:szCs w:val="24"/>
              </w:rPr>
              <w:t xml:space="preserve"> respondents to report information to the agency more often than quarterly; </w:t>
            </w:r>
          </w:p>
          <w:p w:rsidRPr="005A34BF" w:rsidR="00790C9F" w:rsidP="00CD6AB0" w:rsidRDefault="00790C9F" w14:paraId="2C2AE0F4" w14:textId="77777777">
            <w:pPr>
              <w:spacing w:after="0" w:line="240" w:lineRule="auto"/>
              <w:rPr>
                <w:rFonts w:ascii="Times New Roman" w:hAnsi="Times New Roman"/>
                <w:color w:val="000000"/>
                <w:sz w:val="24"/>
                <w:szCs w:val="24"/>
              </w:rPr>
            </w:pPr>
          </w:p>
          <w:p w:rsidR="00CD6AB0" w:rsidP="00CD6AB0" w:rsidRDefault="00CD6AB0" w14:paraId="790C9CA0" w14:textId="36305F2F">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There are no special circumstances that would require respondents to report more than</w:t>
            </w:r>
          </w:p>
          <w:p w:rsidR="00CD6AB0" w:rsidP="00CD6AB0" w:rsidRDefault="00CD6AB0" w14:paraId="73E1A055"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Pr>
                <w:rFonts w:ascii="Times New Roman" w:hAnsi="Times New Roman"/>
                <w:color w:val="000000"/>
                <w:sz w:val="24"/>
                <w:szCs w:val="24"/>
              </w:rPr>
              <w:t>quarterly.</w:t>
            </w:r>
          </w:p>
          <w:p w:rsidRPr="005A34BF" w:rsidR="00CD6AB0" w:rsidP="00CD6AB0" w:rsidRDefault="00CD6AB0" w14:paraId="31D0C09C" w14:textId="77777777">
            <w:pPr>
              <w:spacing w:after="0" w:line="240" w:lineRule="auto"/>
              <w:rPr>
                <w:rFonts w:ascii="Times New Roman" w:hAnsi="Times New Roman"/>
                <w:color w:val="000000"/>
                <w:sz w:val="24"/>
                <w:szCs w:val="24"/>
              </w:rPr>
            </w:pPr>
          </w:p>
          <w:p w:rsidR="00CD6AB0" w:rsidP="00CD6AB0" w:rsidRDefault="00CD6AB0" w14:paraId="3079F185"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respondents to prepare a written response to a collection of information in fewer </w:t>
            </w:r>
          </w:p>
          <w:p w:rsidR="00CD6AB0" w:rsidP="00CD6AB0" w:rsidRDefault="00CD6AB0" w14:paraId="513354C8" w14:textId="0404C87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Pr>
                <w:rFonts w:ascii="Times New Roman" w:hAnsi="Times New Roman"/>
                <w:color w:val="000000"/>
                <w:sz w:val="24"/>
                <w:szCs w:val="24"/>
              </w:rPr>
              <w:t xml:space="preserve">than 30 days after receipt of </w:t>
            </w:r>
            <w:proofErr w:type="gramStart"/>
            <w:r w:rsidRPr="005A34BF">
              <w:rPr>
                <w:rFonts w:ascii="Times New Roman" w:hAnsi="Times New Roman"/>
                <w:color w:val="000000"/>
                <w:sz w:val="24"/>
                <w:szCs w:val="24"/>
              </w:rPr>
              <w:t>it;</w:t>
            </w:r>
            <w:proofErr w:type="gramEnd"/>
            <w:r w:rsidRPr="005A34BF">
              <w:rPr>
                <w:rFonts w:ascii="Times New Roman" w:hAnsi="Times New Roman"/>
                <w:color w:val="000000"/>
                <w:sz w:val="24"/>
                <w:szCs w:val="24"/>
              </w:rPr>
              <w:t xml:space="preserve"> </w:t>
            </w:r>
          </w:p>
          <w:p w:rsidRPr="005A34BF" w:rsidR="00790C9F" w:rsidP="00CD6AB0" w:rsidRDefault="00790C9F" w14:paraId="468B05D9" w14:textId="77777777">
            <w:pPr>
              <w:spacing w:after="0" w:line="240" w:lineRule="auto"/>
              <w:rPr>
                <w:rFonts w:ascii="Times New Roman" w:hAnsi="Times New Roman"/>
                <w:color w:val="000000"/>
                <w:sz w:val="24"/>
                <w:szCs w:val="24"/>
              </w:rPr>
            </w:pPr>
          </w:p>
          <w:p w:rsidR="00CD6AB0" w:rsidP="00CD6AB0" w:rsidRDefault="00CD6AB0" w14:paraId="394851DA"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Pr>
                <w:rFonts w:ascii="Times New Roman" w:hAnsi="Times New Roman"/>
                <w:color w:val="000000"/>
                <w:sz w:val="24"/>
                <w:szCs w:val="24"/>
              </w:rPr>
              <w:t>There are no special circumstances that would require respondents to provide a written</w:t>
            </w:r>
          </w:p>
          <w:p w:rsidRPr="005A34BF" w:rsidR="00CD6AB0" w:rsidP="00CD6AB0" w:rsidRDefault="00CD6AB0" w14:paraId="2678DFD4"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r>
              <w:rPr>
                <w:rFonts w:ascii="Times New Roman" w:hAnsi="Times New Roman"/>
                <w:color w:val="000000"/>
                <w:sz w:val="24"/>
                <w:szCs w:val="24"/>
              </w:rPr>
              <w:t xml:space="preserve">  </w:t>
            </w:r>
            <w:r w:rsidRPr="005A34BF">
              <w:rPr>
                <w:rFonts w:ascii="Times New Roman" w:hAnsi="Times New Roman"/>
                <w:color w:val="000000"/>
                <w:sz w:val="24"/>
                <w:szCs w:val="24"/>
              </w:rPr>
              <w:t xml:space="preserve">response to a collection of information in fewer than 30 days after receipt of it. </w:t>
            </w:r>
          </w:p>
          <w:p w:rsidRPr="005A34BF" w:rsidR="00CD6AB0" w:rsidP="00CD6AB0" w:rsidRDefault="00CD6AB0" w14:paraId="062F945F" w14:textId="77777777">
            <w:pPr>
              <w:spacing w:after="0" w:line="240" w:lineRule="auto"/>
              <w:rPr>
                <w:rFonts w:ascii="Times New Roman" w:hAnsi="Times New Roman"/>
                <w:color w:val="000000"/>
                <w:sz w:val="24"/>
                <w:szCs w:val="24"/>
              </w:rPr>
            </w:pPr>
          </w:p>
          <w:p w:rsidR="00CD6AB0" w:rsidP="00CD6AB0" w:rsidRDefault="00CD6AB0" w14:paraId="6A5BB782" w14:textId="5E6C2B66">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proofErr w:type="gramStart"/>
            <w:r w:rsidRPr="005A34BF">
              <w:rPr>
                <w:rFonts w:ascii="Times New Roman" w:hAnsi="Times New Roman"/>
                <w:color w:val="000000"/>
                <w:sz w:val="24"/>
                <w:szCs w:val="24"/>
              </w:rPr>
              <w:t>requiring</w:t>
            </w:r>
            <w:proofErr w:type="gramEnd"/>
            <w:r w:rsidRPr="005A34BF">
              <w:rPr>
                <w:rFonts w:ascii="Times New Roman" w:hAnsi="Times New Roman"/>
                <w:color w:val="000000"/>
                <w:sz w:val="24"/>
                <w:szCs w:val="24"/>
              </w:rPr>
              <w:t xml:space="preserve"> respondents to submit more than an original and two copies of any document; </w:t>
            </w:r>
          </w:p>
          <w:p w:rsidRPr="005A34BF" w:rsidR="00790C9F" w:rsidP="00CD6AB0" w:rsidRDefault="00790C9F" w14:paraId="76C9D286" w14:textId="77777777">
            <w:pPr>
              <w:spacing w:after="0" w:line="240" w:lineRule="auto"/>
              <w:rPr>
                <w:rFonts w:ascii="Times New Roman" w:hAnsi="Times New Roman"/>
                <w:color w:val="000000"/>
                <w:sz w:val="24"/>
                <w:szCs w:val="24"/>
              </w:rPr>
            </w:pPr>
          </w:p>
          <w:p w:rsidR="00CD6AB0" w:rsidP="00CD6AB0" w:rsidRDefault="00CD6AB0" w14:paraId="5B9BDC81"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There are no special circumstances that would require respondents to submit more than an</w:t>
            </w:r>
          </w:p>
          <w:p w:rsidRPr="005A34BF" w:rsidR="00CD6AB0" w:rsidP="00CD6AB0" w:rsidRDefault="00CD6AB0" w14:paraId="05671862"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Pr>
                <w:rFonts w:ascii="Times New Roman" w:hAnsi="Times New Roman"/>
                <w:color w:val="000000"/>
                <w:sz w:val="24"/>
                <w:szCs w:val="24"/>
              </w:rPr>
              <w:t>original and two copies of any document.</w:t>
            </w:r>
          </w:p>
          <w:p w:rsidRPr="005A34BF" w:rsidR="00CD6AB0" w:rsidP="00CD6AB0" w:rsidRDefault="00CD6AB0" w14:paraId="5F1F2112" w14:textId="77777777">
            <w:pPr>
              <w:spacing w:after="0" w:line="240" w:lineRule="auto"/>
              <w:rPr>
                <w:rFonts w:ascii="Times New Roman" w:hAnsi="Times New Roman"/>
                <w:color w:val="000000"/>
                <w:sz w:val="24"/>
                <w:szCs w:val="24"/>
              </w:rPr>
            </w:pPr>
          </w:p>
          <w:p w:rsidR="00CD6AB0" w:rsidP="00CD6AB0" w:rsidRDefault="00CD6AB0" w14:paraId="48449597"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requiring respondents to retain records, other than health, medical, government contract,</w:t>
            </w:r>
          </w:p>
          <w:p w:rsidR="00CD6AB0" w:rsidP="00CD6AB0" w:rsidRDefault="00CD6AB0" w14:paraId="0A2BAAD5" w14:textId="379E632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Pr>
                <w:rFonts w:ascii="Times New Roman" w:hAnsi="Times New Roman"/>
                <w:color w:val="000000"/>
                <w:sz w:val="24"/>
                <w:szCs w:val="24"/>
              </w:rPr>
              <w:t xml:space="preserve">grant-in-aid, or tax records, for more than three </w:t>
            </w:r>
            <w:proofErr w:type="gramStart"/>
            <w:r w:rsidRPr="005A34BF">
              <w:rPr>
                <w:rFonts w:ascii="Times New Roman" w:hAnsi="Times New Roman"/>
                <w:color w:val="000000"/>
                <w:sz w:val="24"/>
                <w:szCs w:val="24"/>
              </w:rPr>
              <w:t>years;</w:t>
            </w:r>
            <w:proofErr w:type="gramEnd"/>
            <w:r w:rsidRPr="005A34BF">
              <w:rPr>
                <w:rFonts w:ascii="Times New Roman" w:hAnsi="Times New Roman"/>
                <w:color w:val="000000"/>
                <w:sz w:val="24"/>
                <w:szCs w:val="24"/>
              </w:rPr>
              <w:t xml:space="preserve"> </w:t>
            </w:r>
          </w:p>
          <w:p w:rsidRPr="005A34BF" w:rsidR="00790C9F" w:rsidP="00CD6AB0" w:rsidRDefault="00790C9F" w14:paraId="524EAE67" w14:textId="77777777">
            <w:pPr>
              <w:spacing w:after="0" w:line="240" w:lineRule="auto"/>
              <w:rPr>
                <w:rFonts w:ascii="Times New Roman" w:hAnsi="Times New Roman"/>
                <w:color w:val="000000"/>
                <w:sz w:val="24"/>
                <w:szCs w:val="24"/>
              </w:rPr>
            </w:pPr>
          </w:p>
          <w:p w:rsidR="00CD6AB0" w:rsidP="00CD6AB0" w:rsidRDefault="00CD6AB0" w14:paraId="48457336"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lastRenderedPageBreak/>
              <w:t xml:space="preserve"> There are no special circumstances that would require respondents to retain records, other </w:t>
            </w:r>
          </w:p>
          <w:p w:rsidR="00CD6AB0" w:rsidP="00CD6AB0" w:rsidRDefault="00CD6AB0" w14:paraId="2B61C38C"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Pr>
                <w:rFonts w:ascii="Times New Roman" w:hAnsi="Times New Roman"/>
                <w:color w:val="000000"/>
                <w:sz w:val="24"/>
                <w:szCs w:val="24"/>
              </w:rPr>
              <w:t>than health, medical, government contract, grant-in-aid, or tax records, for more than three</w:t>
            </w:r>
          </w:p>
          <w:p w:rsidRPr="005A34BF" w:rsidR="00CD6AB0" w:rsidP="00CD6AB0" w:rsidRDefault="00CD6AB0" w14:paraId="60979F09"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r>
              <w:rPr>
                <w:rFonts w:ascii="Times New Roman" w:hAnsi="Times New Roman"/>
                <w:color w:val="000000"/>
                <w:sz w:val="24"/>
                <w:szCs w:val="24"/>
              </w:rPr>
              <w:t xml:space="preserve"> </w:t>
            </w:r>
            <w:r w:rsidRPr="005A34BF">
              <w:rPr>
                <w:rFonts w:ascii="Times New Roman" w:hAnsi="Times New Roman"/>
                <w:color w:val="000000"/>
                <w:sz w:val="24"/>
                <w:szCs w:val="24"/>
              </w:rPr>
              <w:t xml:space="preserve">years. </w:t>
            </w:r>
          </w:p>
          <w:p w:rsidRPr="005A34BF" w:rsidR="00CD6AB0" w:rsidP="00CD6AB0" w:rsidRDefault="00CD6AB0" w14:paraId="33BCF98E" w14:textId="77777777">
            <w:pPr>
              <w:spacing w:after="0" w:line="240" w:lineRule="auto"/>
              <w:rPr>
                <w:rFonts w:ascii="Times New Roman" w:hAnsi="Times New Roman"/>
                <w:color w:val="000000"/>
                <w:sz w:val="24"/>
                <w:szCs w:val="24"/>
              </w:rPr>
            </w:pPr>
          </w:p>
          <w:p w:rsidRPr="005A34BF" w:rsidR="00CD6AB0" w:rsidP="00CD6AB0" w:rsidRDefault="00CD6AB0" w14:paraId="73BE9BE4"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proofErr w:type="gramStart"/>
            <w:r w:rsidRPr="005A34BF">
              <w:rPr>
                <w:rFonts w:ascii="Times New Roman" w:hAnsi="Times New Roman"/>
                <w:color w:val="000000"/>
                <w:sz w:val="24"/>
                <w:szCs w:val="24"/>
              </w:rPr>
              <w:t>in</w:t>
            </w:r>
            <w:proofErr w:type="gramEnd"/>
            <w:r w:rsidRPr="005A34BF">
              <w:rPr>
                <w:rFonts w:ascii="Times New Roman" w:hAnsi="Times New Roman"/>
                <w:color w:val="000000"/>
                <w:sz w:val="24"/>
                <w:szCs w:val="24"/>
              </w:rPr>
              <w:t xml:space="preserve"> connection with a statistical survey, that is not designed to produce valid and reliable results that can be generalized to the universe of study; </w:t>
            </w:r>
          </w:p>
          <w:p w:rsidRPr="005A34BF" w:rsidR="00CD6AB0" w:rsidP="00CD6AB0" w:rsidRDefault="00CD6AB0" w14:paraId="726F7BD3" w14:textId="77777777">
            <w:pPr>
              <w:spacing w:after="0" w:line="240" w:lineRule="auto"/>
              <w:rPr>
                <w:rFonts w:ascii="Times New Roman" w:hAnsi="Times New Roman"/>
                <w:color w:val="000000"/>
                <w:sz w:val="24"/>
                <w:szCs w:val="24"/>
              </w:rPr>
            </w:pPr>
          </w:p>
          <w:p w:rsidR="00CD6AB0" w:rsidP="00CD6AB0" w:rsidRDefault="00CD6AB0" w14:paraId="39EE538D"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There are no special circumstances in connection with a statistical survey, that is not designed to produce valid and reliable results that can be generalized to the universe of study.</w:t>
            </w:r>
          </w:p>
          <w:p w:rsidRPr="005A34BF" w:rsidR="00CD6AB0" w:rsidP="00CD6AB0" w:rsidRDefault="00CD6AB0" w14:paraId="0708127B" w14:textId="77777777">
            <w:pPr>
              <w:spacing w:after="0" w:line="240" w:lineRule="auto"/>
              <w:rPr>
                <w:rFonts w:ascii="Times New Roman" w:hAnsi="Times New Roman"/>
                <w:color w:val="000000"/>
                <w:sz w:val="24"/>
                <w:szCs w:val="24"/>
              </w:rPr>
            </w:pPr>
          </w:p>
          <w:p w:rsidRPr="005A34BF" w:rsidR="00CD6AB0" w:rsidP="00CD6AB0" w:rsidRDefault="00CD6AB0" w14:paraId="5BB9AC62"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proofErr w:type="gramStart"/>
            <w:r w:rsidRPr="005A34BF">
              <w:rPr>
                <w:rFonts w:ascii="Times New Roman" w:hAnsi="Times New Roman"/>
                <w:color w:val="000000"/>
                <w:sz w:val="24"/>
                <w:szCs w:val="24"/>
              </w:rPr>
              <w:t>requiring</w:t>
            </w:r>
            <w:proofErr w:type="gramEnd"/>
            <w:r w:rsidRPr="005A34BF">
              <w:rPr>
                <w:rFonts w:ascii="Times New Roman" w:hAnsi="Times New Roman"/>
                <w:color w:val="000000"/>
                <w:sz w:val="24"/>
                <w:szCs w:val="24"/>
              </w:rPr>
              <w:t xml:space="preserve"> the use of a statistical data classification that has not been reviewed and approved </w:t>
            </w:r>
            <w:r>
              <w:rPr>
                <w:rFonts w:ascii="Times New Roman" w:hAnsi="Times New Roman"/>
                <w:color w:val="000000"/>
                <w:sz w:val="24"/>
                <w:szCs w:val="24"/>
              </w:rPr>
              <w:t xml:space="preserve">   </w:t>
            </w:r>
            <w:r w:rsidRPr="005A34BF">
              <w:rPr>
                <w:rFonts w:ascii="Times New Roman" w:hAnsi="Times New Roman"/>
                <w:color w:val="000000"/>
                <w:sz w:val="24"/>
                <w:szCs w:val="24"/>
              </w:rPr>
              <w:t xml:space="preserve">by OMB; </w:t>
            </w:r>
          </w:p>
          <w:p w:rsidR="00CD6AB0" w:rsidP="00CD6AB0" w:rsidRDefault="00CD6AB0" w14:paraId="7D17122D"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p>
          <w:p w:rsidRPr="005A34BF" w:rsidR="00CD6AB0" w:rsidP="00CD6AB0" w:rsidRDefault="00CD6AB0" w14:paraId="79213BBC"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There are no special circumstances requiring the use of a statistical data classification that has not been reviewed and approved by OMB. </w:t>
            </w:r>
          </w:p>
          <w:p w:rsidRPr="005A34BF" w:rsidR="00CD6AB0" w:rsidP="00CD6AB0" w:rsidRDefault="00CD6AB0" w14:paraId="0AFD9103" w14:textId="77777777">
            <w:pPr>
              <w:spacing w:after="0" w:line="240" w:lineRule="auto"/>
              <w:rPr>
                <w:rFonts w:ascii="Times New Roman" w:hAnsi="Times New Roman"/>
                <w:color w:val="000000"/>
                <w:sz w:val="24"/>
                <w:szCs w:val="24"/>
              </w:rPr>
            </w:pPr>
          </w:p>
          <w:p w:rsidRPr="005A34BF" w:rsidR="00CD6AB0" w:rsidP="00CD6AB0" w:rsidRDefault="00CD6AB0" w14:paraId="3CB0E15A"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proofErr w:type="gramStart"/>
            <w:r w:rsidRPr="005A34BF">
              <w:rPr>
                <w:rFonts w:ascii="Times New Roman" w:hAnsi="Times New Roman"/>
                <w:color w:val="000000"/>
                <w:sz w:val="24"/>
                <w:szCs w:val="24"/>
              </w:rPr>
              <w:t>that</w:t>
            </w:r>
            <w:proofErr w:type="gramEnd"/>
            <w:r w:rsidRPr="005A34BF">
              <w:rPr>
                <w:rFonts w:ascii="Times New Roman" w:hAnsi="Times New Roman"/>
                <w:color w:val="000000"/>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CD6AB0" w:rsidP="00CD6AB0" w:rsidRDefault="00CD6AB0" w14:paraId="68C21B8D" w14:textId="77777777">
            <w:pPr>
              <w:spacing w:after="0" w:line="240" w:lineRule="auto"/>
              <w:rPr>
                <w:rFonts w:ascii="Times New Roman" w:hAnsi="Times New Roman"/>
                <w:color w:val="000000"/>
                <w:sz w:val="24"/>
                <w:szCs w:val="24"/>
              </w:rPr>
            </w:pPr>
          </w:p>
          <w:p w:rsidR="00CD6AB0" w:rsidP="00CD6AB0" w:rsidRDefault="00CD6AB0" w14:paraId="79A7D29A"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There are no special circumstances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CD6AB0" w:rsidP="00CD6AB0" w:rsidRDefault="00CD6AB0" w14:paraId="36474ABE" w14:textId="77777777">
            <w:pPr>
              <w:spacing w:after="0" w:line="240" w:lineRule="auto"/>
              <w:rPr>
                <w:rFonts w:ascii="Times New Roman" w:hAnsi="Times New Roman"/>
                <w:color w:val="000000"/>
                <w:sz w:val="24"/>
                <w:szCs w:val="24"/>
              </w:rPr>
            </w:pPr>
          </w:p>
          <w:p w:rsidRPr="005A34BF" w:rsidR="00CD6AB0" w:rsidP="00CD6AB0" w:rsidRDefault="00CD6AB0" w14:paraId="680B2AF8"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CD6AB0" w:rsidP="00CD6AB0" w:rsidRDefault="00CD6AB0" w14:paraId="0F7C6508" w14:textId="77777777">
            <w:pPr>
              <w:spacing w:after="0" w:line="240" w:lineRule="auto"/>
              <w:rPr>
                <w:rFonts w:ascii="Times New Roman" w:hAnsi="Times New Roman"/>
                <w:color w:val="000000"/>
                <w:sz w:val="24"/>
                <w:szCs w:val="24"/>
              </w:rPr>
            </w:pPr>
          </w:p>
          <w:p w:rsidRPr="00C879B4" w:rsidR="00CD6AB0" w:rsidP="00CD6AB0" w:rsidRDefault="00CD6AB0" w14:paraId="3A2BBB0E" w14:textId="323C9DD4">
            <w:pPr>
              <w:spacing w:after="0" w:line="240" w:lineRule="auto"/>
              <w:rPr>
                <w:rFonts w:ascii="Times New Roman" w:hAnsi="Times New Roman"/>
                <w:b/>
                <w:color w:val="000000"/>
                <w:sz w:val="24"/>
                <w:szCs w:val="24"/>
              </w:rPr>
            </w:pPr>
            <w:r w:rsidRPr="005A34BF">
              <w:rPr>
                <w:rFonts w:ascii="Times New Roman" w:hAnsi="Times New Roman"/>
                <w:color w:val="000000"/>
                <w:sz w:val="24"/>
                <w:szCs w:val="24"/>
              </w:rPr>
              <w:t>There are no special circumstances requiring respondents to submit proprietary trade secrets, or other confidential information unless the agency can demonstrate that it has instituted procedures to protect the information's confidentiality to the extent permitted by law.</w:t>
            </w:r>
          </w:p>
        </w:tc>
      </w:tr>
      <w:tr w:rsidRPr="00C879B4" w:rsidR="00CD6AB0" w:rsidTr="00CD6AB0" w14:paraId="07C5BF23" w14:textId="77777777">
        <w:tc>
          <w:tcPr>
            <w:tcW w:w="9252" w:type="dxa"/>
            <w:shd w:val="clear" w:color="auto" w:fill="auto"/>
          </w:tcPr>
          <w:p w:rsidRPr="00C879B4" w:rsidR="00CD6AB0" w:rsidP="00CD6AB0" w:rsidRDefault="00CD6AB0" w14:paraId="1ED5B677" w14:textId="77777777">
            <w:pPr>
              <w:spacing w:after="0" w:line="240" w:lineRule="auto"/>
              <w:rPr>
                <w:rFonts w:ascii="Times New Roman" w:hAnsi="Times New Roman"/>
                <w:b/>
                <w:color w:val="000000"/>
                <w:sz w:val="24"/>
                <w:szCs w:val="24"/>
              </w:rPr>
            </w:pPr>
          </w:p>
        </w:tc>
      </w:tr>
    </w:tbl>
    <w:p w:rsidRPr="00C879B4" w:rsidR="00FA2F70" w:rsidP="00FA2F70" w:rsidRDefault="00FA2F70" w14:paraId="4842554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57555413" w14:textId="77777777">
        <w:tc>
          <w:tcPr>
            <w:tcW w:w="9360" w:type="dxa"/>
            <w:shd w:val="clear" w:color="auto" w:fill="auto"/>
          </w:tcPr>
          <w:p w:rsidRPr="00C879B4" w:rsidR="0021340A" w:rsidP="001B4FB5" w:rsidRDefault="0021340A" w14:paraId="33CDEA5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879B4" w:rsidR="009B0365" w:rsidP="009B0365" w:rsidRDefault="009B0365" w14:paraId="7DA4073C" w14:textId="77777777">
            <w:pPr>
              <w:spacing w:after="0" w:line="240" w:lineRule="auto"/>
              <w:rPr>
                <w:rFonts w:ascii="Times New Roman" w:hAnsi="Times New Roman"/>
                <w:color w:val="000000"/>
              </w:rPr>
            </w:pPr>
          </w:p>
          <w:p w:rsidR="008F1E50" w:rsidP="008F1E50" w:rsidRDefault="008F1E50" w14:paraId="7CEC1898" w14:textId="1B854590">
            <w:pPr>
              <w:spacing w:after="0" w:line="240" w:lineRule="auto"/>
              <w:rPr>
                <w:rFonts w:ascii="Times New Roman" w:hAnsi="Times New Roman"/>
                <w:color w:val="000000"/>
                <w:sz w:val="24"/>
                <w:szCs w:val="24"/>
              </w:rPr>
            </w:pPr>
            <w:r w:rsidRPr="00FF66E1">
              <w:rPr>
                <w:rFonts w:ascii="Times New Roman" w:hAnsi="Times New Roman"/>
                <w:sz w:val="24"/>
                <w:szCs w:val="20"/>
              </w:rPr>
              <w:lastRenderedPageBreak/>
              <w:t xml:space="preserve">In accordance with 5 CFR 1320.8(d), a 60-day Federal Register Notice soliciting public comments was announced in the Federal Register on </w:t>
            </w:r>
            <w:r w:rsidR="007204BA">
              <w:rPr>
                <w:rFonts w:ascii="Times New Roman" w:hAnsi="Times New Roman"/>
                <w:sz w:val="24"/>
                <w:szCs w:val="20"/>
              </w:rPr>
              <w:t>November 18, 2021</w:t>
            </w:r>
            <w:r w:rsidRPr="00A565FC">
              <w:rPr>
                <w:rFonts w:ascii="Times New Roman" w:hAnsi="Times New Roman"/>
                <w:sz w:val="24"/>
                <w:szCs w:val="20"/>
              </w:rPr>
              <w:t xml:space="preserve">, Volume </w:t>
            </w:r>
            <w:r w:rsidR="007204BA">
              <w:rPr>
                <w:rFonts w:ascii="Times New Roman" w:hAnsi="Times New Roman"/>
                <w:sz w:val="24"/>
                <w:szCs w:val="20"/>
              </w:rPr>
              <w:t>86</w:t>
            </w:r>
            <w:r w:rsidRPr="00A565FC">
              <w:rPr>
                <w:rFonts w:ascii="Times New Roman" w:hAnsi="Times New Roman"/>
                <w:sz w:val="24"/>
                <w:szCs w:val="20"/>
              </w:rPr>
              <w:t xml:space="preserve">, Page </w:t>
            </w:r>
            <w:r w:rsidR="007204BA">
              <w:rPr>
                <w:rFonts w:ascii="Times New Roman" w:hAnsi="Times New Roman"/>
                <w:sz w:val="24"/>
                <w:szCs w:val="20"/>
              </w:rPr>
              <w:t>64514</w:t>
            </w:r>
            <w:r w:rsidRPr="00A565FC">
              <w:rPr>
                <w:rFonts w:ascii="Times New Roman" w:hAnsi="Times New Roman"/>
                <w:sz w:val="24"/>
                <w:szCs w:val="20"/>
              </w:rPr>
              <w:t>.</w:t>
            </w:r>
            <w:r w:rsidRPr="00FF66E1">
              <w:rPr>
                <w:rFonts w:ascii="Times New Roman" w:hAnsi="Times New Roman"/>
                <w:sz w:val="24"/>
                <w:szCs w:val="20"/>
              </w:rPr>
              <w:t xml:space="preserve">  No comments </w:t>
            </w:r>
            <w:r>
              <w:rPr>
                <w:rFonts w:ascii="Times New Roman" w:hAnsi="Times New Roman"/>
                <w:color w:val="000000"/>
                <w:sz w:val="24"/>
                <w:szCs w:val="24"/>
              </w:rPr>
              <w:t xml:space="preserve">were </w:t>
            </w:r>
            <w:r w:rsidRPr="001B1B03">
              <w:rPr>
                <w:rFonts w:ascii="Times New Roman" w:hAnsi="Times New Roman"/>
                <w:color w:val="000000"/>
                <w:sz w:val="24"/>
                <w:szCs w:val="24"/>
              </w:rPr>
              <w:t>received.</w:t>
            </w:r>
          </w:p>
          <w:p w:rsidR="008F1E50" w:rsidP="008F1E50" w:rsidRDefault="008F1E50" w14:paraId="087869FF" w14:textId="77777777">
            <w:pPr>
              <w:spacing w:after="0" w:line="240" w:lineRule="auto"/>
              <w:rPr>
                <w:rFonts w:ascii="Times New Roman" w:hAnsi="Times New Roman"/>
                <w:color w:val="000000"/>
                <w:sz w:val="24"/>
                <w:szCs w:val="24"/>
              </w:rPr>
            </w:pPr>
          </w:p>
          <w:p w:rsidR="008F1E50" w:rsidP="008F1E50" w:rsidRDefault="008F1E50" w14:paraId="0E8708F9" w14:textId="635C540B">
            <w:pPr>
              <w:spacing w:after="0" w:line="240" w:lineRule="auto"/>
              <w:rPr>
                <w:rFonts w:ascii="Times New Roman" w:hAnsi="Times New Roman" w:eastAsia="Calibri"/>
                <w:color w:val="000000"/>
                <w:sz w:val="24"/>
                <w:szCs w:val="24"/>
              </w:rPr>
            </w:pPr>
            <w:r w:rsidRPr="009245BB">
              <w:rPr>
                <w:rFonts w:ascii="Times New Roman" w:hAnsi="Times New Roman" w:eastAsia="Calibri"/>
                <w:color w:val="000000"/>
                <w:sz w:val="24"/>
                <w:szCs w:val="24"/>
              </w:rPr>
              <w:t xml:space="preserve">A 30-day Federal Register Notice inviting public comments was published </w:t>
            </w:r>
            <w:r w:rsidRPr="009245BB">
              <w:rPr>
                <w:rFonts w:ascii="Times New Roman" w:hAnsi="Times New Roman" w:eastAsia="Calibri"/>
                <w:sz w:val="24"/>
                <w:szCs w:val="24"/>
              </w:rPr>
              <w:t>on</w:t>
            </w:r>
            <w:r w:rsidRPr="009245BB">
              <w:rPr>
                <w:rFonts w:ascii="Times New Roman" w:hAnsi="Times New Roman" w:eastAsia="Calibri"/>
                <w:color w:val="000000"/>
                <w:sz w:val="24"/>
                <w:szCs w:val="24"/>
              </w:rPr>
              <w:t xml:space="preserve"> </w:t>
            </w:r>
            <w:r w:rsidR="00775614">
              <w:rPr>
                <w:rFonts w:ascii="Times New Roman" w:hAnsi="Times New Roman" w:eastAsia="Calibri"/>
                <w:color w:val="000000"/>
                <w:sz w:val="24"/>
                <w:szCs w:val="24"/>
              </w:rPr>
              <w:t>02-28-2022</w:t>
            </w:r>
            <w:r w:rsidRPr="009245BB">
              <w:rPr>
                <w:rFonts w:ascii="Times New Roman" w:hAnsi="Times New Roman" w:eastAsia="Calibri"/>
                <w:color w:val="000000"/>
                <w:sz w:val="24"/>
                <w:szCs w:val="24"/>
              </w:rPr>
              <w:t xml:space="preserve">, Volume </w:t>
            </w:r>
            <w:r w:rsidR="00775614">
              <w:rPr>
                <w:rFonts w:ascii="Times New Roman" w:hAnsi="Times New Roman" w:eastAsia="Calibri"/>
                <w:color w:val="000000"/>
                <w:sz w:val="24"/>
                <w:szCs w:val="24"/>
              </w:rPr>
              <w:t>87</w:t>
            </w:r>
            <w:r w:rsidRPr="009245BB">
              <w:rPr>
                <w:rFonts w:ascii="Times New Roman" w:hAnsi="Times New Roman" w:eastAsia="Calibri"/>
                <w:color w:val="000000"/>
                <w:sz w:val="24"/>
                <w:szCs w:val="24"/>
              </w:rPr>
              <w:t xml:space="preserve">, Page </w:t>
            </w:r>
            <w:r w:rsidR="00775614">
              <w:rPr>
                <w:rFonts w:ascii="Times New Roman" w:hAnsi="Times New Roman" w:eastAsia="Calibri"/>
                <w:color w:val="000000"/>
                <w:sz w:val="24"/>
                <w:szCs w:val="24"/>
              </w:rPr>
              <w:t>11083</w:t>
            </w:r>
            <w:r w:rsidRPr="009245BB">
              <w:rPr>
                <w:rFonts w:ascii="Times New Roman" w:hAnsi="Times New Roman" w:eastAsia="Calibri"/>
                <w:color w:val="000000"/>
                <w:sz w:val="24"/>
                <w:szCs w:val="24"/>
              </w:rPr>
              <w:t>.  No comments were received</w:t>
            </w:r>
            <w:r>
              <w:rPr>
                <w:rFonts w:ascii="Times New Roman" w:hAnsi="Times New Roman" w:eastAsia="Calibri"/>
                <w:color w:val="000000"/>
                <w:sz w:val="24"/>
                <w:szCs w:val="24"/>
              </w:rPr>
              <w:t>.</w:t>
            </w:r>
          </w:p>
          <w:p w:rsidR="008F1E50" w:rsidP="008F1E50" w:rsidRDefault="008F1E50" w14:paraId="6D6FE7CF" w14:textId="77777777">
            <w:pPr>
              <w:spacing w:after="0" w:line="240" w:lineRule="auto"/>
              <w:ind w:left="720"/>
              <w:rPr>
                <w:rFonts w:ascii="Times New Roman" w:hAnsi="Times New Roman"/>
                <w:sz w:val="24"/>
              </w:rPr>
            </w:pPr>
            <w:r>
              <w:rPr>
                <w:rFonts w:ascii="Times New Roman" w:hAnsi="Times New Roman"/>
                <w:sz w:val="24"/>
              </w:rPr>
              <w:t xml:space="preserve"> </w:t>
            </w:r>
          </w:p>
          <w:p w:rsidR="008F1E50" w:rsidP="008F1E50" w:rsidRDefault="008F1E50" w14:paraId="791CE89B" w14:textId="77777777">
            <w:pPr>
              <w:rPr>
                <w:rFonts w:ascii="Times New Roman" w:hAnsi="Times New Roman"/>
                <w:sz w:val="24"/>
              </w:rPr>
            </w:pPr>
            <w:bookmarkStart w:name="_Hlk70345283" w:id="3"/>
            <w:r>
              <w:rPr>
                <w:rFonts w:ascii="Times New Roman" w:hAnsi="Times New Roman"/>
                <w:sz w:val="24"/>
              </w:rPr>
              <w:t>A copy of both published notices is included in this package</w:t>
            </w:r>
            <w:bookmarkEnd w:id="3"/>
            <w:r>
              <w:rPr>
                <w:rFonts w:ascii="Times New Roman" w:hAnsi="Times New Roman"/>
                <w:sz w:val="24"/>
              </w:rPr>
              <w:t>.</w:t>
            </w:r>
          </w:p>
          <w:p w:rsidR="00490E08" w:rsidP="000A0DA4" w:rsidRDefault="00E45F1A" w14:paraId="17BFF196" w14:textId="77777777">
            <w:pPr>
              <w:pStyle w:val="BodyTextIndent"/>
              <w:tabs>
                <w:tab w:val="left" w:pos="600"/>
              </w:tabs>
              <w:ind w:left="0"/>
              <w:rPr>
                <w:rFonts w:ascii="Times New Roman" w:hAnsi="Times New Roman"/>
                <w:sz w:val="24"/>
                <w:szCs w:val="24"/>
              </w:rPr>
            </w:pPr>
            <w:r w:rsidRPr="000A0DA4">
              <w:rPr>
                <w:rFonts w:ascii="Times New Roman" w:hAnsi="Times New Roman"/>
                <w:sz w:val="24"/>
                <w:szCs w:val="24"/>
              </w:rPr>
              <w:t xml:space="preserve">HUD </w:t>
            </w:r>
            <w:r w:rsidR="00561218">
              <w:rPr>
                <w:rFonts w:ascii="Times New Roman" w:hAnsi="Times New Roman"/>
                <w:sz w:val="24"/>
                <w:szCs w:val="24"/>
              </w:rPr>
              <w:t>receive</w:t>
            </w:r>
            <w:r w:rsidR="00BD3034">
              <w:rPr>
                <w:rFonts w:ascii="Times New Roman" w:hAnsi="Times New Roman"/>
                <w:sz w:val="24"/>
                <w:szCs w:val="24"/>
              </w:rPr>
              <w:t>d</w:t>
            </w:r>
            <w:r w:rsidRPr="000A0DA4">
              <w:rPr>
                <w:rFonts w:ascii="Times New Roman" w:hAnsi="Times New Roman"/>
                <w:sz w:val="24"/>
                <w:szCs w:val="24"/>
              </w:rPr>
              <w:t xml:space="preserve"> input from housing counseling agencies via Housing Counseling Stakeholder</w:t>
            </w:r>
            <w:r w:rsidR="00342497">
              <w:rPr>
                <w:rFonts w:ascii="Times New Roman" w:hAnsi="Times New Roman"/>
                <w:sz w:val="24"/>
                <w:szCs w:val="24"/>
              </w:rPr>
              <w:t xml:space="preserve"> </w:t>
            </w:r>
            <w:r w:rsidRPr="000A0DA4">
              <w:rPr>
                <w:rFonts w:ascii="Times New Roman" w:hAnsi="Times New Roman"/>
                <w:sz w:val="24"/>
                <w:szCs w:val="24"/>
              </w:rPr>
              <w:t xml:space="preserve">meetings on how to improve the </w:t>
            </w:r>
            <w:r w:rsidR="00694A32">
              <w:rPr>
                <w:rFonts w:ascii="Times New Roman" w:hAnsi="Times New Roman"/>
                <w:sz w:val="24"/>
                <w:szCs w:val="24"/>
              </w:rPr>
              <w:t>NOFO</w:t>
            </w:r>
            <w:r w:rsidRPr="000A0DA4" w:rsidR="00694A32">
              <w:rPr>
                <w:rFonts w:ascii="Times New Roman" w:hAnsi="Times New Roman"/>
                <w:sz w:val="24"/>
                <w:szCs w:val="24"/>
              </w:rPr>
              <w:t xml:space="preserve"> </w:t>
            </w:r>
            <w:r w:rsidRPr="000A0DA4">
              <w:rPr>
                <w:rFonts w:ascii="Times New Roman" w:hAnsi="Times New Roman"/>
                <w:sz w:val="24"/>
                <w:szCs w:val="24"/>
              </w:rPr>
              <w:t xml:space="preserve">application process and data collection. These respondents are consulted at least twice annually: at the annual Intermediary meeting and during the annual </w:t>
            </w:r>
            <w:r w:rsidR="00694A32">
              <w:rPr>
                <w:rFonts w:ascii="Times New Roman" w:hAnsi="Times New Roman"/>
                <w:sz w:val="24"/>
                <w:szCs w:val="24"/>
              </w:rPr>
              <w:t>NOFO</w:t>
            </w:r>
            <w:r w:rsidRPr="000A0DA4" w:rsidR="00694A32">
              <w:rPr>
                <w:rFonts w:ascii="Times New Roman" w:hAnsi="Times New Roman"/>
                <w:sz w:val="24"/>
                <w:szCs w:val="24"/>
              </w:rPr>
              <w:t xml:space="preserve"> </w:t>
            </w:r>
            <w:r w:rsidRPr="000A0DA4">
              <w:rPr>
                <w:rFonts w:ascii="Times New Roman" w:hAnsi="Times New Roman"/>
                <w:sz w:val="24"/>
                <w:szCs w:val="24"/>
              </w:rPr>
              <w:t xml:space="preserve">debriefing meetings.  Comments are also sent </w:t>
            </w:r>
            <w:r w:rsidR="00EF7A43">
              <w:rPr>
                <w:rFonts w:ascii="Times New Roman" w:hAnsi="Times New Roman"/>
                <w:sz w:val="24"/>
                <w:szCs w:val="24"/>
              </w:rPr>
              <w:t>to</w:t>
            </w:r>
            <w:r w:rsidRPr="000A0DA4">
              <w:rPr>
                <w:rFonts w:ascii="Times New Roman" w:hAnsi="Times New Roman"/>
                <w:sz w:val="24"/>
                <w:szCs w:val="24"/>
              </w:rPr>
              <w:t xml:space="preserve"> the OHC mailbox – </w:t>
            </w:r>
            <w:hyperlink w:history="1" r:id="rId9">
              <w:r w:rsidRPr="000A0DA4">
                <w:rPr>
                  <w:rStyle w:val="Hyperlink"/>
                  <w:rFonts w:ascii="Times New Roman" w:hAnsi="Times New Roman"/>
                  <w:sz w:val="24"/>
                  <w:szCs w:val="24"/>
                </w:rPr>
                <w:t>Housing.Counseling@hud.gov</w:t>
              </w:r>
            </w:hyperlink>
            <w:r w:rsidRPr="000A0DA4">
              <w:rPr>
                <w:rFonts w:ascii="Times New Roman" w:hAnsi="Times New Roman"/>
                <w:sz w:val="24"/>
                <w:szCs w:val="24"/>
              </w:rPr>
              <w:t xml:space="preserve">.  </w:t>
            </w:r>
          </w:p>
          <w:p w:rsidRPr="006130DA" w:rsidR="006130DA" w:rsidP="006130DA" w:rsidRDefault="006130DA" w14:paraId="0B367572" w14:textId="77777777">
            <w:pPr>
              <w:tabs>
                <w:tab w:val="left" w:pos="600"/>
              </w:tabs>
              <w:overflowPunct w:val="0"/>
              <w:autoSpaceDE w:val="0"/>
              <w:autoSpaceDN w:val="0"/>
              <w:adjustRightInd w:val="0"/>
              <w:spacing w:after="0" w:line="240" w:lineRule="auto"/>
              <w:ind w:left="720" w:hanging="720"/>
              <w:textAlignment w:val="baseline"/>
              <w:rPr>
                <w:rFonts w:ascii="Times New Roman" w:hAnsi="Times New Roman"/>
                <w:sz w:val="24"/>
                <w:szCs w:val="24"/>
              </w:rPr>
            </w:pPr>
            <w:r w:rsidRPr="006130DA">
              <w:rPr>
                <w:rFonts w:ascii="Times New Roman" w:hAnsi="Times New Roman"/>
                <w:sz w:val="24"/>
                <w:szCs w:val="24"/>
              </w:rPr>
              <w:t xml:space="preserve">Below are three stakeholders who attended the webinar and provided feedback:  </w:t>
            </w:r>
          </w:p>
          <w:p w:rsidRPr="00DB1F78" w:rsidR="006130DA" w:rsidP="006130DA" w:rsidRDefault="00770181" w14:paraId="434450EF" w14:textId="7D460475">
            <w:pPr>
              <w:numPr>
                <w:ilvl w:val="0"/>
                <w:numId w:val="13"/>
              </w:numPr>
              <w:tabs>
                <w:tab w:val="left" w:pos="600"/>
              </w:tabs>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 xml:space="preserve">Erika </w:t>
            </w:r>
            <w:proofErr w:type="spellStart"/>
            <w:r>
              <w:rPr>
                <w:rFonts w:ascii="Times New Roman" w:hAnsi="Times New Roman"/>
                <w:sz w:val="24"/>
                <w:szCs w:val="24"/>
              </w:rPr>
              <w:t>Holzhauer</w:t>
            </w:r>
            <w:proofErr w:type="spellEnd"/>
            <w:r w:rsidR="004B7FAE">
              <w:rPr>
                <w:rFonts w:ascii="Times New Roman" w:hAnsi="Times New Roman"/>
                <w:sz w:val="24"/>
                <w:szCs w:val="24"/>
              </w:rPr>
              <w:t xml:space="preserve">, Rural Community Assistance </w:t>
            </w:r>
            <w:r w:rsidRPr="00DB1F78" w:rsidR="00251331">
              <w:rPr>
                <w:rFonts w:ascii="Times New Roman" w:hAnsi="Times New Roman"/>
                <w:sz w:val="24"/>
                <w:szCs w:val="24"/>
              </w:rPr>
              <w:t>Corp</w:t>
            </w:r>
            <w:r w:rsidRPr="00DB1F78" w:rsidR="006130DA">
              <w:rPr>
                <w:rFonts w:ascii="Times New Roman" w:hAnsi="Times New Roman"/>
                <w:sz w:val="24"/>
                <w:szCs w:val="24"/>
              </w:rPr>
              <w:t xml:space="preserve"> </w:t>
            </w:r>
            <w:r w:rsidRPr="00DB1F78" w:rsidR="00DB1F78">
              <w:rPr>
                <w:rFonts w:ascii="Times New Roman" w:hAnsi="Times New Roman"/>
                <w:sz w:val="24"/>
                <w:szCs w:val="24"/>
              </w:rPr>
              <w:t xml:space="preserve">– </w:t>
            </w:r>
            <w:hyperlink w:history="1" r:id="rId10">
              <w:r w:rsidRPr="00DB1F78" w:rsidR="00251331">
                <w:rPr>
                  <w:rFonts w:ascii="Times New Roman" w:hAnsi="Times New Roman"/>
                  <w:color w:val="337AB7"/>
                  <w:sz w:val="24"/>
                  <w:szCs w:val="24"/>
                </w:rPr>
                <w:t>eholzhauer</w:t>
              </w:r>
              <w:r w:rsidRPr="00DB1F78" w:rsidR="006130DA">
                <w:rPr>
                  <w:rFonts w:ascii="Times New Roman" w:hAnsi="Times New Roman"/>
                  <w:color w:val="337AB7"/>
                  <w:sz w:val="24"/>
                  <w:szCs w:val="24"/>
                </w:rPr>
                <w:t>@rcac.org</w:t>
              </w:r>
            </w:hyperlink>
            <w:r w:rsidRPr="00DB1F78" w:rsidR="006328B4">
              <w:rPr>
                <w:rFonts w:ascii="Times New Roman" w:hAnsi="Times New Roman"/>
                <w:sz w:val="24"/>
                <w:szCs w:val="24"/>
              </w:rPr>
              <w:t>.</w:t>
            </w:r>
          </w:p>
          <w:p w:rsidRPr="00DB1F78" w:rsidR="006130DA" w:rsidP="006130DA" w:rsidRDefault="00FC4545" w14:paraId="2EE1B558" w14:textId="63EA0E9D">
            <w:pPr>
              <w:numPr>
                <w:ilvl w:val="0"/>
                <w:numId w:val="13"/>
              </w:numPr>
              <w:tabs>
                <w:tab w:val="left" w:pos="600"/>
              </w:tabs>
              <w:overflowPunct w:val="0"/>
              <w:autoSpaceDE w:val="0"/>
              <w:autoSpaceDN w:val="0"/>
              <w:adjustRightInd w:val="0"/>
              <w:spacing w:after="0" w:line="240" w:lineRule="auto"/>
              <w:textAlignment w:val="baseline"/>
              <w:rPr>
                <w:rFonts w:ascii="Times New Roman" w:hAnsi="Times New Roman"/>
                <w:sz w:val="24"/>
                <w:szCs w:val="24"/>
              </w:rPr>
            </w:pPr>
            <w:r w:rsidRPr="00DB1F78">
              <w:rPr>
                <w:rFonts w:ascii="Times New Roman" w:hAnsi="Times New Roman"/>
                <w:sz w:val="24"/>
                <w:szCs w:val="24"/>
              </w:rPr>
              <w:t xml:space="preserve">Jacqueline Bourgeois, </w:t>
            </w:r>
            <w:r w:rsidRPr="00DB1F78" w:rsidR="004D39C9">
              <w:rPr>
                <w:rFonts w:ascii="Times New Roman" w:hAnsi="Times New Roman"/>
                <w:sz w:val="24"/>
                <w:szCs w:val="24"/>
              </w:rPr>
              <w:t>New York Mortgage Coalition</w:t>
            </w:r>
            <w:r w:rsidRPr="00DB1F78" w:rsidR="006130DA">
              <w:rPr>
                <w:rFonts w:ascii="Times New Roman" w:hAnsi="Times New Roman"/>
                <w:sz w:val="24"/>
                <w:szCs w:val="24"/>
              </w:rPr>
              <w:t xml:space="preserve"> </w:t>
            </w:r>
            <w:r w:rsidRPr="00DB1F78" w:rsidR="00EF071B">
              <w:rPr>
                <w:rFonts w:ascii="Times New Roman" w:hAnsi="Times New Roman"/>
                <w:sz w:val="24"/>
                <w:szCs w:val="24"/>
              </w:rPr>
              <w:t>–</w:t>
            </w:r>
            <w:r w:rsidRPr="00DB1F78" w:rsidR="006130DA">
              <w:rPr>
                <w:rFonts w:ascii="Times New Roman" w:hAnsi="Times New Roman"/>
                <w:sz w:val="24"/>
                <w:szCs w:val="24"/>
              </w:rPr>
              <w:t xml:space="preserve"> </w:t>
            </w:r>
            <w:r w:rsidRPr="00DB1F78" w:rsidR="006328B4">
              <w:rPr>
                <w:rFonts w:ascii="Times New Roman" w:hAnsi="Times New Roman"/>
                <w:color w:val="337AB7"/>
                <w:sz w:val="24"/>
                <w:szCs w:val="24"/>
              </w:rPr>
              <w:t>jacqueline.b@nymc.org</w:t>
            </w:r>
            <w:r w:rsidRPr="00DB1F78" w:rsidR="006328B4">
              <w:rPr>
                <w:rFonts w:ascii="Times New Roman" w:hAnsi="Times New Roman"/>
                <w:sz w:val="24"/>
                <w:szCs w:val="24"/>
              </w:rPr>
              <w:t>.</w:t>
            </w:r>
          </w:p>
          <w:p w:rsidRPr="00DB1F78" w:rsidR="00DA3D99" w:rsidP="00DA3D99" w:rsidRDefault="00885BB0" w14:paraId="53AEF72C" w14:textId="0025DDC6">
            <w:pPr>
              <w:pStyle w:val="BodyTextIndent"/>
              <w:numPr>
                <w:ilvl w:val="0"/>
                <w:numId w:val="13"/>
              </w:numPr>
              <w:tabs>
                <w:tab w:val="left" w:pos="600"/>
              </w:tabs>
              <w:rPr>
                <w:rFonts w:ascii="Times New Roman" w:hAnsi="Times New Roman"/>
                <w:sz w:val="24"/>
                <w:szCs w:val="24"/>
              </w:rPr>
            </w:pPr>
            <w:r w:rsidRPr="00DB1F78">
              <w:rPr>
                <w:rFonts w:ascii="Times New Roman" w:hAnsi="Times New Roman"/>
                <w:sz w:val="24"/>
                <w:szCs w:val="24"/>
              </w:rPr>
              <w:t>Brian Kim, National CAP</w:t>
            </w:r>
            <w:r w:rsidRPr="00DB1F78" w:rsidR="00DA3D99">
              <w:rPr>
                <w:rFonts w:ascii="Times New Roman" w:hAnsi="Times New Roman"/>
                <w:sz w:val="24"/>
                <w:szCs w:val="24"/>
              </w:rPr>
              <w:t>A</w:t>
            </w:r>
            <w:r w:rsidRPr="00DB1F78">
              <w:rPr>
                <w:rFonts w:ascii="Times New Roman" w:hAnsi="Times New Roman"/>
                <w:sz w:val="24"/>
                <w:szCs w:val="24"/>
              </w:rPr>
              <w:t>CD</w:t>
            </w:r>
            <w:r w:rsidRPr="00DB1F78" w:rsidR="006130DA">
              <w:rPr>
                <w:rFonts w:ascii="Times New Roman" w:hAnsi="Times New Roman"/>
                <w:sz w:val="24"/>
                <w:szCs w:val="24"/>
              </w:rPr>
              <w:t xml:space="preserve"> </w:t>
            </w:r>
            <w:r w:rsidRPr="00DB1F78" w:rsidR="00DB1F78">
              <w:rPr>
                <w:rFonts w:ascii="Times New Roman" w:hAnsi="Times New Roman"/>
                <w:sz w:val="24"/>
                <w:szCs w:val="24"/>
              </w:rPr>
              <w:t xml:space="preserve">– </w:t>
            </w:r>
            <w:r w:rsidRPr="00DB1F78" w:rsidR="006328B4">
              <w:rPr>
                <w:rFonts w:ascii="Times New Roman" w:hAnsi="Times New Roman"/>
                <w:color w:val="337AB7"/>
                <w:sz w:val="24"/>
                <w:szCs w:val="24"/>
              </w:rPr>
              <w:t>brian@nationalcapacd.org.</w:t>
            </w:r>
          </w:p>
          <w:p w:rsidRPr="000A0DA4" w:rsidR="00E45F1A" w:rsidP="000A0DA4" w:rsidRDefault="00E45F1A" w14:paraId="5B548A29" w14:textId="39A3D2CC">
            <w:pPr>
              <w:pStyle w:val="BodyTextIndent"/>
              <w:tabs>
                <w:tab w:val="left" w:pos="600"/>
              </w:tabs>
              <w:ind w:left="0"/>
              <w:rPr>
                <w:rFonts w:ascii="Times New Roman" w:hAnsi="Times New Roman"/>
                <w:sz w:val="24"/>
                <w:szCs w:val="24"/>
              </w:rPr>
            </w:pPr>
            <w:r w:rsidRPr="000A0DA4">
              <w:rPr>
                <w:rFonts w:ascii="Times New Roman" w:hAnsi="Times New Roman"/>
                <w:sz w:val="24"/>
                <w:szCs w:val="24"/>
              </w:rPr>
              <w:t>The agencies</w:t>
            </w:r>
            <w:r w:rsidR="00F60C34">
              <w:rPr>
                <w:rFonts w:ascii="Times New Roman" w:hAnsi="Times New Roman"/>
                <w:sz w:val="24"/>
                <w:szCs w:val="24"/>
              </w:rPr>
              <w:t xml:space="preserve"> have</w:t>
            </w:r>
            <w:r w:rsidRPr="000A0DA4">
              <w:rPr>
                <w:rFonts w:ascii="Times New Roman" w:hAnsi="Times New Roman"/>
                <w:sz w:val="24"/>
                <w:szCs w:val="24"/>
              </w:rPr>
              <w:t xml:space="preserve"> reported the following:</w:t>
            </w:r>
          </w:p>
          <w:p w:rsidRPr="000A0DA4" w:rsidR="00E45F1A" w:rsidP="00342497" w:rsidRDefault="00E45F1A" w14:paraId="52BE72DC" w14:textId="32E182C4">
            <w:pPr>
              <w:pStyle w:val="BodyTextIndent"/>
              <w:numPr>
                <w:ilvl w:val="0"/>
                <w:numId w:val="9"/>
              </w:numPr>
              <w:tabs>
                <w:tab w:val="left" w:pos="600"/>
              </w:tabs>
              <w:overflowPunct w:val="0"/>
              <w:autoSpaceDE w:val="0"/>
              <w:autoSpaceDN w:val="0"/>
              <w:adjustRightInd w:val="0"/>
              <w:spacing w:after="0" w:line="240" w:lineRule="auto"/>
              <w:ind w:left="960"/>
              <w:textAlignment w:val="baseline"/>
              <w:rPr>
                <w:rFonts w:ascii="Times New Roman" w:hAnsi="Times New Roman"/>
                <w:sz w:val="24"/>
                <w:szCs w:val="24"/>
              </w:rPr>
            </w:pPr>
            <w:r w:rsidRPr="000A0DA4">
              <w:rPr>
                <w:rFonts w:ascii="Times New Roman" w:hAnsi="Times New Roman"/>
                <w:sz w:val="24"/>
                <w:szCs w:val="24"/>
              </w:rPr>
              <w:t>The charts reduce the amount of time it takes to complete the application. Based on feedback, HUD will continue to streamline the application process using the 9906 charts.</w:t>
            </w:r>
          </w:p>
          <w:p w:rsidRPr="00C879B4" w:rsidR="00AA68E1" w:rsidP="00C17AA1" w:rsidRDefault="00E45F1A" w14:paraId="1A0BF226" w14:textId="61934221">
            <w:pPr>
              <w:pStyle w:val="BodyTextIndent"/>
              <w:numPr>
                <w:ilvl w:val="0"/>
                <w:numId w:val="9"/>
              </w:numPr>
              <w:tabs>
                <w:tab w:val="left" w:pos="600"/>
              </w:tabs>
              <w:overflowPunct w:val="0"/>
              <w:autoSpaceDE w:val="0"/>
              <w:autoSpaceDN w:val="0"/>
              <w:adjustRightInd w:val="0"/>
              <w:spacing w:after="0" w:line="240" w:lineRule="auto"/>
              <w:ind w:left="960"/>
              <w:textAlignment w:val="baseline"/>
              <w:rPr>
                <w:rFonts w:ascii="Times New Roman" w:hAnsi="Times New Roman"/>
                <w:b/>
                <w:color w:val="000000"/>
                <w:sz w:val="24"/>
                <w:szCs w:val="24"/>
              </w:rPr>
            </w:pPr>
            <w:r w:rsidRPr="000A0DA4">
              <w:rPr>
                <w:rFonts w:ascii="Times New Roman" w:hAnsi="Times New Roman"/>
                <w:sz w:val="24"/>
                <w:szCs w:val="24"/>
              </w:rPr>
              <w:t xml:space="preserve">The development of the OHC and the streamlined process has helped our agency perform at a higher more efficient level. </w:t>
            </w:r>
          </w:p>
        </w:tc>
      </w:tr>
      <w:tr w:rsidRPr="00C879B4" w:rsidR="00FA2F70" w:rsidTr="00D35DDB" w14:paraId="03AA6D69" w14:textId="77777777">
        <w:tc>
          <w:tcPr>
            <w:tcW w:w="9360" w:type="dxa"/>
            <w:shd w:val="clear" w:color="auto" w:fill="auto"/>
          </w:tcPr>
          <w:p w:rsidRPr="00C879B4" w:rsidR="00FA2F70" w:rsidP="001B4FB5" w:rsidRDefault="00FA2F70" w14:paraId="7F87468C" w14:textId="77777777">
            <w:pPr>
              <w:spacing w:after="0" w:line="240" w:lineRule="auto"/>
              <w:rPr>
                <w:rFonts w:ascii="Times New Roman" w:hAnsi="Times New Roman"/>
                <w:b/>
                <w:color w:val="000000"/>
                <w:sz w:val="24"/>
                <w:szCs w:val="24"/>
              </w:rPr>
            </w:pPr>
          </w:p>
        </w:tc>
      </w:tr>
    </w:tbl>
    <w:p w:rsidRPr="00C879B4" w:rsidR="00FA2F70" w:rsidP="00FA2F70" w:rsidRDefault="00FA2F70" w14:paraId="3C34150F"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5C76A05D" w14:textId="77777777">
        <w:tc>
          <w:tcPr>
            <w:tcW w:w="9360" w:type="dxa"/>
            <w:shd w:val="clear" w:color="auto" w:fill="auto"/>
          </w:tcPr>
          <w:p w:rsidR="0021340A" w:rsidP="001B4FB5" w:rsidRDefault="0021340A" w14:paraId="3518B7F7" w14:textId="2DB8A4C0">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9. Explain any decision to provide any payment or gift to respondents, other than re</w:t>
            </w:r>
            <w:r w:rsidR="00555981">
              <w:rPr>
                <w:rFonts w:ascii="Times New Roman" w:hAnsi="Times New Roman"/>
                <w:b/>
                <w:color w:val="000000"/>
                <w:sz w:val="24"/>
                <w:szCs w:val="24"/>
              </w:rPr>
              <w:t>m</w:t>
            </w:r>
            <w:r w:rsidRPr="00C879B4">
              <w:rPr>
                <w:rFonts w:ascii="Times New Roman" w:hAnsi="Times New Roman"/>
                <w:b/>
                <w:color w:val="000000"/>
                <w:sz w:val="24"/>
                <w:szCs w:val="24"/>
              </w:rPr>
              <w:t>u</w:t>
            </w:r>
            <w:r w:rsidR="00B95583">
              <w:rPr>
                <w:rFonts w:ascii="Times New Roman" w:hAnsi="Times New Roman"/>
                <w:b/>
                <w:color w:val="000000"/>
                <w:sz w:val="24"/>
                <w:szCs w:val="24"/>
              </w:rPr>
              <w:t>n</w:t>
            </w:r>
            <w:r w:rsidRPr="00C879B4">
              <w:rPr>
                <w:rFonts w:ascii="Times New Roman" w:hAnsi="Times New Roman"/>
                <w:b/>
                <w:color w:val="000000"/>
                <w:sz w:val="24"/>
                <w:szCs w:val="24"/>
              </w:rPr>
              <w:t xml:space="preserve">eration of contractors or grantees. </w:t>
            </w:r>
          </w:p>
          <w:p w:rsidR="00C17AA1" w:rsidP="001B4FB5" w:rsidRDefault="00C17AA1" w14:paraId="6083934B" w14:textId="32B69ED4">
            <w:pPr>
              <w:spacing w:after="0" w:line="240" w:lineRule="auto"/>
              <w:rPr>
                <w:rFonts w:ascii="Times New Roman" w:hAnsi="Times New Roman"/>
                <w:b/>
                <w:color w:val="000000"/>
                <w:sz w:val="24"/>
                <w:szCs w:val="24"/>
              </w:rPr>
            </w:pPr>
          </w:p>
          <w:p w:rsidRPr="00C879B4" w:rsidR="0021340A" w:rsidP="00CC2FBE" w:rsidRDefault="00CC2FBE" w14:paraId="10565E91" w14:textId="79D90D3D">
            <w:pPr>
              <w:spacing w:after="0" w:line="240" w:lineRule="auto"/>
              <w:rPr>
                <w:rFonts w:ascii="Times New Roman" w:hAnsi="Times New Roman"/>
                <w:color w:val="000000"/>
                <w:sz w:val="24"/>
                <w:szCs w:val="24"/>
              </w:rPr>
            </w:pPr>
            <w:r>
              <w:rPr>
                <w:rFonts w:ascii="Times New Roman" w:hAnsi="Times New Roman"/>
                <w:bCs/>
                <w:color w:val="000000"/>
                <w:sz w:val="24"/>
                <w:szCs w:val="24"/>
              </w:rPr>
              <w:t xml:space="preserve">There are no payments or gifts to respondents with respect to this collection. </w:t>
            </w:r>
          </w:p>
        </w:tc>
      </w:tr>
      <w:tr w:rsidRPr="00C879B4" w:rsidR="0021340A" w:rsidTr="00D35DDB" w14:paraId="7D3E16AB" w14:textId="77777777">
        <w:tc>
          <w:tcPr>
            <w:tcW w:w="9360" w:type="dxa"/>
            <w:shd w:val="clear" w:color="auto" w:fill="auto"/>
          </w:tcPr>
          <w:p w:rsidRPr="00C879B4" w:rsidR="0021340A" w:rsidP="001B4FB5" w:rsidRDefault="0021340A" w14:paraId="4DF2F8C2" w14:textId="77777777">
            <w:pPr>
              <w:spacing w:after="0" w:line="240" w:lineRule="auto"/>
              <w:rPr>
                <w:rFonts w:ascii="Times New Roman" w:hAnsi="Times New Roman"/>
                <w:color w:val="000000"/>
                <w:sz w:val="24"/>
                <w:szCs w:val="24"/>
              </w:rPr>
            </w:pPr>
          </w:p>
        </w:tc>
      </w:tr>
    </w:tbl>
    <w:p w:rsidRPr="00C879B4" w:rsidR="00FA2F70" w:rsidP="00FA2F70" w:rsidRDefault="00FA2F70" w14:paraId="51F8A96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6486F31F" w14:textId="77777777">
        <w:tc>
          <w:tcPr>
            <w:tcW w:w="9360" w:type="dxa"/>
            <w:shd w:val="clear" w:color="auto" w:fill="auto"/>
          </w:tcPr>
          <w:p w:rsidR="0021340A" w:rsidP="001B4FB5" w:rsidRDefault="0021340A" w14:paraId="4B8814C2" w14:textId="7B34F63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866D2F" w:rsidR="00866D2F" w:rsidP="001B4FB5" w:rsidRDefault="00866D2F" w14:paraId="39D78510" w14:textId="1C1876E1">
            <w:pPr>
              <w:spacing w:after="0" w:line="240" w:lineRule="auto"/>
              <w:rPr>
                <w:rFonts w:ascii="Times New Roman" w:hAnsi="Times New Roman"/>
                <w:bCs/>
                <w:color w:val="000000"/>
                <w:sz w:val="24"/>
                <w:szCs w:val="24"/>
              </w:rPr>
            </w:pPr>
          </w:p>
          <w:p w:rsidRPr="00B228BD" w:rsidR="00574135" w:rsidP="005267EA" w:rsidRDefault="00574135" w14:paraId="7C6FD394" w14:textId="59B49DB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B228BD">
              <w:rPr>
                <w:rFonts w:ascii="Times New Roman" w:hAnsi="Times New Roman"/>
                <w:sz w:val="24"/>
                <w:szCs w:val="24"/>
              </w:rPr>
              <w:t xml:space="preserve">The client level information provided </w:t>
            </w:r>
            <w:r w:rsidR="00616FCF">
              <w:rPr>
                <w:rFonts w:ascii="Times New Roman" w:hAnsi="Times New Roman"/>
                <w:sz w:val="24"/>
                <w:szCs w:val="24"/>
              </w:rPr>
              <w:t xml:space="preserve">to HUD </w:t>
            </w:r>
            <w:r w:rsidRPr="00B228BD">
              <w:rPr>
                <w:rFonts w:ascii="Times New Roman" w:hAnsi="Times New Roman"/>
                <w:sz w:val="24"/>
                <w:szCs w:val="24"/>
              </w:rPr>
              <w:t xml:space="preserve">is subject to the Privacy Act and may be made available only to the appropriate Federal, State, and local agencies.  </w:t>
            </w:r>
          </w:p>
          <w:p w:rsidRPr="00B228BD" w:rsidR="00574135" w:rsidP="00574135" w:rsidRDefault="00574135" w14:paraId="6914DC4F"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p>
          <w:p w:rsidRPr="003911F8" w:rsidR="005267EA" w:rsidP="005B60EA" w:rsidRDefault="005267EA" w14:paraId="21D77289" w14:textId="77777777">
            <w:pPr>
              <w:spacing w:after="0" w:line="240" w:lineRule="auto"/>
              <w:rPr>
                <w:rFonts w:ascii="Times New Roman" w:hAnsi="Times New Roman"/>
                <w:sz w:val="24"/>
                <w:szCs w:val="24"/>
              </w:rPr>
            </w:pPr>
            <w:r w:rsidRPr="003911F8">
              <w:rPr>
                <w:rFonts w:ascii="Times New Roman" w:hAnsi="Times New Roman"/>
                <w:sz w:val="24"/>
                <w:szCs w:val="24"/>
              </w:rPr>
              <w:t xml:space="preserve">Client files, both electronic and paper, must be kept confidential, in accordance with FHA regulations at 24 </w:t>
            </w:r>
            <w:proofErr w:type="gramStart"/>
            <w:r>
              <w:rPr>
                <w:rFonts w:ascii="Times New Roman" w:hAnsi="Times New Roman"/>
                <w:sz w:val="24"/>
                <w:szCs w:val="24"/>
              </w:rPr>
              <w:t xml:space="preserve">CFR </w:t>
            </w:r>
            <w:r w:rsidRPr="003911F8">
              <w:rPr>
                <w:rFonts w:ascii="Times New Roman" w:hAnsi="Times New Roman"/>
                <w:sz w:val="24"/>
                <w:szCs w:val="24"/>
              </w:rPr>
              <w:t xml:space="preserve"> </w:t>
            </w:r>
            <w:r w:rsidRPr="0079372C">
              <w:rPr>
                <w:rFonts w:ascii="Times New Roman" w:hAnsi="Times New Roman"/>
                <w:sz w:val="24"/>
                <w:szCs w:val="24"/>
              </w:rPr>
              <w:t>214.315.</w:t>
            </w:r>
            <w:proofErr w:type="gramEnd"/>
            <w:r w:rsidRPr="0079372C">
              <w:rPr>
                <w:rFonts w:ascii="Times New Roman" w:hAnsi="Times New Roman"/>
                <w:sz w:val="24"/>
                <w:szCs w:val="24"/>
              </w:rPr>
              <w:t xml:space="preserve"> This system must meet the </w:t>
            </w:r>
            <w:r w:rsidRPr="00156D98">
              <w:rPr>
                <w:rFonts w:ascii="Times New Roman" w:hAnsi="Times New Roman"/>
                <w:sz w:val="24"/>
                <w:szCs w:val="24"/>
              </w:rPr>
              <w:t>applicable</w:t>
            </w:r>
            <w:r>
              <w:rPr>
                <w:rFonts w:ascii="Times New Roman" w:hAnsi="Times New Roman"/>
                <w:sz w:val="24"/>
                <w:szCs w:val="24"/>
              </w:rPr>
              <w:t xml:space="preserve"> </w:t>
            </w:r>
            <w:r w:rsidRPr="0079372C">
              <w:rPr>
                <w:rFonts w:ascii="Times New Roman" w:hAnsi="Times New Roman"/>
                <w:sz w:val="24"/>
                <w:szCs w:val="24"/>
              </w:rPr>
              <w:t xml:space="preserve">requirements of 24 CFR 1.6, </w:t>
            </w:r>
            <w:r w:rsidRPr="003911F8">
              <w:rPr>
                <w:rFonts w:ascii="Times New Roman" w:hAnsi="Times New Roman"/>
                <w:sz w:val="24"/>
                <w:szCs w:val="24"/>
              </w:rPr>
              <w:t xml:space="preserve">2 CFR </w:t>
            </w:r>
            <w:r>
              <w:rPr>
                <w:rFonts w:ascii="Times New Roman" w:hAnsi="Times New Roman"/>
                <w:sz w:val="24"/>
                <w:szCs w:val="24"/>
              </w:rPr>
              <w:t>part 200.302 and 303</w:t>
            </w:r>
            <w:r w:rsidRPr="003911F8">
              <w:rPr>
                <w:rFonts w:ascii="Times New Roman" w:hAnsi="Times New Roman"/>
                <w:sz w:val="24"/>
                <w:szCs w:val="24"/>
              </w:rPr>
              <w:t xml:space="preserve">, </w:t>
            </w:r>
            <w:r w:rsidRPr="0079372C">
              <w:rPr>
                <w:rFonts w:ascii="Times New Roman" w:hAnsi="Times New Roman"/>
                <w:sz w:val="24"/>
                <w:szCs w:val="24"/>
              </w:rPr>
              <w:t>24 CFR 84</w:t>
            </w:r>
            <w:r>
              <w:rPr>
                <w:rFonts w:ascii="Times New Roman" w:hAnsi="Times New Roman"/>
                <w:sz w:val="24"/>
                <w:szCs w:val="24"/>
              </w:rPr>
              <w:t xml:space="preserve">.1 (for Federal awards made prior to December 26, 2013), </w:t>
            </w:r>
            <w:r w:rsidRPr="0079372C">
              <w:rPr>
                <w:rFonts w:ascii="Times New Roman" w:hAnsi="Times New Roman"/>
                <w:sz w:val="24"/>
                <w:szCs w:val="24"/>
              </w:rPr>
              <w:t xml:space="preserve">and 24 CFR </w:t>
            </w:r>
            <w:r w:rsidRPr="003911F8">
              <w:rPr>
                <w:rFonts w:ascii="Times New Roman" w:hAnsi="Times New Roman"/>
                <w:sz w:val="24"/>
                <w:szCs w:val="24"/>
              </w:rPr>
              <w:t xml:space="preserve">Part 121 and </w:t>
            </w:r>
            <w:r>
              <w:rPr>
                <w:rFonts w:ascii="Times New Roman" w:hAnsi="Times New Roman"/>
                <w:sz w:val="24"/>
                <w:szCs w:val="24"/>
              </w:rPr>
              <w:t xml:space="preserve">must </w:t>
            </w:r>
            <w:r w:rsidRPr="003911F8">
              <w:rPr>
                <w:rFonts w:ascii="Times New Roman" w:hAnsi="Times New Roman"/>
                <w:sz w:val="24"/>
                <w:szCs w:val="24"/>
              </w:rPr>
              <w:t>be easily accessible to HUD for all monitoring and audit purposes.</w:t>
            </w:r>
          </w:p>
          <w:p w:rsidRPr="00B228BD" w:rsidR="00574135" w:rsidP="001B6D65" w:rsidRDefault="00574135" w14:paraId="03DC4236" w14:textId="61D99ECA">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p>
          <w:p w:rsidRPr="00B228BD" w:rsidR="00574135" w:rsidP="00574135" w:rsidRDefault="00574135" w14:paraId="33E4B788"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p>
          <w:p w:rsidRPr="00866D2F" w:rsidR="00866D2F" w:rsidP="001B4FB5" w:rsidRDefault="00574135" w14:paraId="47B305AF" w14:textId="56B2D72E">
            <w:pPr>
              <w:spacing w:after="0" w:line="240" w:lineRule="auto"/>
              <w:rPr>
                <w:rFonts w:ascii="Times New Roman" w:hAnsi="Times New Roman"/>
                <w:bCs/>
                <w:color w:val="000000"/>
                <w:sz w:val="24"/>
                <w:szCs w:val="24"/>
              </w:rPr>
            </w:pPr>
            <w:r w:rsidRPr="005A34BF">
              <w:rPr>
                <w:rFonts w:ascii="Times New Roman" w:hAnsi="Times New Roman"/>
                <w:sz w:val="24"/>
                <w:szCs w:val="24"/>
              </w:rPr>
              <w:t>HUD will secure and protect the electronic transfer of sensitive information by using firewall protection, encryptions, and restricted access security</w:t>
            </w:r>
            <w:r>
              <w:rPr>
                <w:rFonts w:ascii="Times New Roman" w:hAnsi="Times New Roman"/>
                <w:sz w:val="24"/>
                <w:szCs w:val="24"/>
              </w:rPr>
              <w:t>.</w:t>
            </w:r>
          </w:p>
          <w:p w:rsidRPr="00C879B4" w:rsidR="0021340A" w:rsidP="001B4FB5" w:rsidRDefault="0021340A" w14:paraId="3E913ABB" w14:textId="77777777">
            <w:pPr>
              <w:spacing w:after="0" w:line="240" w:lineRule="auto"/>
              <w:rPr>
                <w:rFonts w:ascii="Times New Roman" w:hAnsi="Times New Roman"/>
                <w:b/>
                <w:color w:val="000000"/>
                <w:sz w:val="24"/>
                <w:szCs w:val="24"/>
              </w:rPr>
            </w:pPr>
          </w:p>
        </w:tc>
      </w:tr>
      <w:tr w:rsidRPr="00C879B4" w:rsidR="0021340A" w:rsidTr="00D35DDB" w14:paraId="65F5015D" w14:textId="77777777">
        <w:tc>
          <w:tcPr>
            <w:tcW w:w="9360" w:type="dxa"/>
            <w:shd w:val="clear" w:color="auto" w:fill="auto"/>
          </w:tcPr>
          <w:p w:rsidRPr="00C879B4" w:rsidR="0021340A" w:rsidP="001B4FB5" w:rsidRDefault="0021340A" w14:paraId="2829C847" w14:textId="77777777">
            <w:pPr>
              <w:spacing w:after="0" w:line="240" w:lineRule="auto"/>
              <w:rPr>
                <w:rFonts w:ascii="Times New Roman" w:hAnsi="Times New Roman"/>
                <w:b/>
                <w:color w:val="000000"/>
                <w:sz w:val="24"/>
                <w:szCs w:val="24"/>
              </w:rPr>
            </w:pPr>
          </w:p>
        </w:tc>
      </w:tr>
    </w:tbl>
    <w:p w:rsidRPr="00C879B4" w:rsidR="00FA2F70" w:rsidP="00FA2F70" w:rsidRDefault="00FA2F70" w14:paraId="0342481F"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BA6E6C" w14:paraId="4635DB9E" w14:textId="77777777">
        <w:tc>
          <w:tcPr>
            <w:tcW w:w="9252" w:type="dxa"/>
            <w:shd w:val="clear" w:color="auto" w:fill="auto"/>
          </w:tcPr>
          <w:p w:rsidR="0021340A" w:rsidP="001B4FB5" w:rsidRDefault="0021340A" w14:paraId="20D57FFE" w14:textId="59302DA4">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275C0" w:rsidP="001B4FB5" w:rsidRDefault="001275C0" w14:paraId="2853CBF7" w14:textId="31C47EF9">
            <w:pPr>
              <w:spacing w:after="0" w:line="240" w:lineRule="auto"/>
              <w:rPr>
                <w:rFonts w:ascii="Times New Roman" w:hAnsi="Times New Roman"/>
                <w:b/>
                <w:color w:val="000000"/>
                <w:sz w:val="24"/>
                <w:szCs w:val="24"/>
              </w:rPr>
            </w:pPr>
          </w:p>
          <w:p w:rsidRPr="00B228BD" w:rsidR="001275C0" w:rsidP="001275C0" w:rsidRDefault="001275C0" w14:paraId="1513E2B3" w14:textId="74AD8AC3">
            <w:pPr>
              <w:overflowPunct w:val="0"/>
              <w:autoSpaceDE w:val="0"/>
              <w:autoSpaceDN w:val="0"/>
              <w:adjustRightInd w:val="0"/>
              <w:spacing w:after="0" w:line="240" w:lineRule="auto"/>
              <w:ind w:left="-33"/>
              <w:textAlignment w:val="baseline"/>
              <w:rPr>
                <w:rFonts w:ascii="Times New Roman" w:hAnsi="Times New Roman"/>
                <w:b/>
                <w:bCs/>
                <w:sz w:val="24"/>
                <w:szCs w:val="24"/>
              </w:rPr>
            </w:pPr>
            <w:r w:rsidRPr="005A34BF">
              <w:rPr>
                <w:rFonts w:ascii="Times New Roman" w:hAnsi="Times New Roman"/>
                <w:sz w:val="24"/>
                <w:szCs w:val="24"/>
              </w:rPr>
              <w:t xml:space="preserve">Some sensitive information may be submitted with the </w:t>
            </w:r>
            <w:r w:rsidR="00F85805">
              <w:rPr>
                <w:rFonts w:ascii="Times New Roman" w:hAnsi="Times New Roman"/>
                <w:sz w:val="24"/>
                <w:szCs w:val="24"/>
              </w:rPr>
              <w:t xml:space="preserve">NOFO </w:t>
            </w:r>
            <w:r w:rsidRPr="005A34BF">
              <w:rPr>
                <w:rFonts w:ascii="Times New Roman" w:hAnsi="Times New Roman"/>
                <w:sz w:val="24"/>
                <w:szCs w:val="24"/>
              </w:rPr>
              <w:t>application, for example resum</w:t>
            </w:r>
            <w:r w:rsidR="005862B1">
              <w:rPr>
                <w:rFonts w:ascii="Times New Roman" w:hAnsi="Times New Roman"/>
                <w:sz w:val="24"/>
                <w:szCs w:val="24"/>
              </w:rPr>
              <w:t>é</w:t>
            </w:r>
            <w:r w:rsidRPr="005A34BF">
              <w:rPr>
                <w:rFonts w:ascii="Times New Roman" w:hAnsi="Times New Roman"/>
                <w:sz w:val="24"/>
                <w:szCs w:val="24"/>
              </w:rPr>
              <w:t xml:space="preserve"> type information.  HUD and Grants.gov, which is administered by the Department of Health and Human Services, are taking the standard precautions regarding the electronic transfer of information, including firewall protection, encryptions, and access security.  </w:t>
            </w:r>
          </w:p>
          <w:p w:rsidR="001275C0" w:rsidP="001275C0" w:rsidRDefault="001275C0" w14:paraId="5A47F1CB" w14:textId="77777777">
            <w:pPr>
              <w:spacing w:after="0" w:line="240" w:lineRule="auto"/>
              <w:ind w:left="-33"/>
              <w:rPr>
                <w:rFonts w:ascii="Times New Roman" w:hAnsi="Times New Roman"/>
                <w:b/>
                <w:color w:val="000000"/>
                <w:sz w:val="24"/>
                <w:szCs w:val="24"/>
              </w:rPr>
            </w:pPr>
          </w:p>
          <w:p w:rsidRPr="00C879B4" w:rsidR="00B62C5B" w:rsidP="001B4FB5" w:rsidRDefault="00B62C5B" w14:paraId="399BE5A1" w14:textId="77777777">
            <w:pPr>
              <w:spacing w:after="0" w:line="240" w:lineRule="auto"/>
              <w:rPr>
                <w:rFonts w:ascii="Times New Roman" w:hAnsi="Times New Roman"/>
                <w:b/>
                <w:color w:val="000000"/>
                <w:sz w:val="24"/>
                <w:szCs w:val="24"/>
              </w:rPr>
            </w:pPr>
          </w:p>
          <w:p w:rsidRPr="00C879B4" w:rsidR="00B62C5B" w:rsidP="00B62C5B" w:rsidRDefault="00B62C5B" w14:paraId="2CC51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B62C5B" w:rsidP="00B62C5B" w:rsidRDefault="00B62C5B" w14:paraId="212ABD90" w14:textId="77777777">
            <w:pPr>
              <w:spacing w:after="0" w:line="240" w:lineRule="auto"/>
              <w:rPr>
                <w:rFonts w:ascii="Times New Roman" w:hAnsi="Times New Roman"/>
                <w:b/>
                <w:color w:val="000000"/>
                <w:sz w:val="24"/>
                <w:szCs w:val="24"/>
              </w:rPr>
            </w:pPr>
          </w:p>
          <w:p w:rsidRPr="00C879B4" w:rsidR="00B62C5B" w:rsidP="00B62C5B" w:rsidRDefault="00B62C5B"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B62C5B" w:rsidP="00B62C5B" w:rsidRDefault="00B62C5B" w14:paraId="2B8A812A" w14:textId="77777777">
            <w:pPr>
              <w:spacing w:after="0" w:line="240" w:lineRule="auto"/>
              <w:rPr>
                <w:rFonts w:ascii="Times New Roman" w:hAnsi="Times New Roman"/>
                <w:color w:val="000000"/>
                <w:sz w:val="24"/>
                <w:szCs w:val="24"/>
              </w:rPr>
            </w:pPr>
          </w:p>
          <w:p w:rsidRPr="00C879B4" w:rsidR="00B62C5B" w:rsidP="00B62C5B" w:rsidRDefault="00B62C5B" w14:paraId="7B89EF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879B4" w:rsidR="00B62C5B" w:rsidP="00B62C5B" w:rsidRDefault="00B62C5B" w14:paraId="75B66AD3" w14:textId="77777777">
            <w:pPr>
              <w:spacing w:after="0" w:line="240" w:lineRule="auto"/>
              <w:rPr>
                <w:rFonts w:ascii="Times New Roman" w:hAnsi="Times New Roman"/>
                <w:color w:val="000000"/>
                <w:sz w:val="24"/>
                <w:szCs w:val="24"/>
              </w:rPr>
            </w:pPr>
          </w:p>
          <w:p w:rsidRPr="00C879B4" w:rsidR="0021340A" w:rsidP="002C7DF4" w:rsidRDefault="00B62C5B" w14:paraId="722D12C4"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rsidRPr="00C879B4" w:rsidR="0021340A" w:rsidTr="00BA6E6C" w14:paraId="2D795B85" w14:textId="77777777">
        <w:tc>
          <w:tcPr>
            <w:tcW w:w="9252" w:type="dxa"/>
            <w:shd w:val="clear" w:color="auto" w:fill="auto"/>
          </w:tcPr>
          <w:p w:rsidRPr="00C879B4" w:rsidR="0021340A" w:rsidP="001B4FB5" w:rsidRDefault="0021340A" w14:paraId="1B372454" w14:textId="77777777">
            <w:pPr>
              <w:spacing w:after="0" w:line="240" w:lineRule="auto"/>
              <w:rPr>
                <w:rFonts w:ascii="Times New Roman" w:hAnsi="Times New Roman"/>
                <w:b/>
                <w:color w:val="000000"/>
                <w:sz w:val="24"/>
                <w:szCs w:val="24"/>
              </w:rPr>
            </w:pPr>
          </w:p>
        </w:tc>
      </w:tr>
    </w:tbl>
    <w:p w:rsidRPr="00C879B4" w:rsidR="007B7C87" w:rsidP="007B7C87" w:rsidRDefault="007B7C87" w14:paraId="160EED29" w14:textId="43293D98">
      <w:pPr>
        <w:overflowPunct w:val="0"/>
        <w:autoSpaceDE w:val="0"/>
        <w:autoSpaceDN w:val="0"/>
        <w:adjustRightInd w:val="0"/>
        <w:spacing w:after="0" w:line="240" w:lineRule="auto"/>
        <w:ind w:left="180"/>
        <w:textAlignment w:val="baseline"/>
        <w:rPr>
          <w:rFonts w:ascii="Times New Roman" w:hAnsi="Times New Roman"/>
          <w:b/>
          <w:color w:val="000000"/>
          <w:sz w:val="24"/>
          <w:szCs w:val="24"/>
        </w:rPr>
      </w:pPr>
      <w:proofErr w:type="gramStart"/>
      <w:r w:rsidRPr="005A34BF">
        <w:rPr>
          <w:rFonts w:ascii="Times New Roman" w:hAnsi="Times New Roman"/>
          <w:color w:val="000000"/>
          <w:sz w:val="24"/>
          <w:szCs w:val="24"/>
        </w:rPr>
        <w:t>In order to</w:t>
      </w:r>
      <w:proofErr w:type="gramEnd"/>
      <w:r w:rsidRPr="005A34BF">
        <w:rPr>
          <w:rFonts w:ascii="Times New Roman" w:hAnsi="Times New Roman"/>
          <w:color w:val="000000"/>
          <w:sz w:val="24"/>
          <w:szCs w:val="24"/>
        </w:rPr>
        <w:t xml:space="preserve"> collect sufficient information to meaningfully rate and rank applicants, a significant amount of information, is requested through the NOF</w:t>
      </w:r>
      <w:r>
        <w:rPr>
          <w:rFonts w:ascii="Times New Roman" w:hAnsi="Times New Roman"/>
          <w:color w:val="000000"/>
          <w:sz w:val="24"/>
          <w:szCs w:val="24"/>
        </w:rPr>
        <w:t>O</w:t>
      </w:r>
      <w:r w:rsidRPr="005A34BF">
        <w:rPr>
          <w:rFonts w:ascii="Times New Roman" w:hAnsi="Times New Roman"/>
          <w:color w:val="000000"/>
          <w:sz w:val="24"/>
          <w:szCs w:val="24"/>
        </w:rPr>
        <w:t>s.  However, the NOF</w:t>
      </w:r>
      <w:r>
        <w:rPr>
          <w:rFonts w:ascii="Times New Roman" w:hAnsi="Times New Roman"/>
          <w:color w:val="000000"/>
          <w:sz w:val="24"/>
          <w:szCs w:val="24"/>
        </w:rPr>
        <w:t>O</w:t>
      </w:r>
      <w:r w:rsidRPr="005A34BF">
        <w:rPr>
          <w:rFonts w:ascii="Times New Roman" w:hAnsi="Times New Roman"/>
          <w:color w:val="000000"/>
          <w:sz w:val="24"/>
          <w:szCs w:val="24"/>
        </w:rPr>
        <w:t xml:space="preserve"> has been significantly streamlined over the </w:t>
      </w:r>
      <w:r>
        <w:rPr>
          <w:rFonts w:ascii="Times New Roman" w:hAnsi="Times New Roman"/>
          <w:color w:val="000000"/>
          <w:sz w:val="24"/>
          <w:szCs w:val="24"/>
        </w:rPr>
        <w:t>past four</w:t>
      </w:r>
      <w:r w:rsidRPr="005A34BF">
        <w:rPr>
          <w:rFonts w:ascii="Times New Roman" w:hAnsi="Times New Roman"/>
          <w:color w:val="000000"/>
          <w:sz w:val="24"/>
          <w:szCs w:val="24"/>
        </w:rPr>
        <w:t xml:space="preserve"> years, using </w:t>
      </w:r>
      <w:r>
        <w:rPr>
          <w:rFonts w:ascii="Times New Roman" w:hAnsi="Times New Roman"/>
          <w:color w:val="000000"/>
          <w:sz w:val="24"/>
          <w:szCs w:val="24"/>
        </w:rPr>
        <w:t>the HUD-</w:t>
      </w:r>
      <w:r w:rsidRPr="005A34BF">
        <w:rPr>
          <w:rFonts w:ascii="Times New Roman" w:hAnsi="Times New Roman"/>
          <w:color w:val="000000"/>
          <w:sz w:val="24"/>
          <w:szCs w:val="24"/>
        </w:rPr>
        <w:t xml:space="preserve">9906 </w:t>
      </w:r>
      <w:r>
        <w:rPr>
          <w:rFonts w:ascii="Times New Roman" w:hAnsi="Times New Roman"/>
          <w:color w:val="000000"/>
          <w:sz w:val="24"/>
          <w:szCs w:val="24"/>
        </w:rPr>
        <w:t>—</w:t>
      </w:r>
      <w:r w:rsidRPr="005A34BF">
        <w:rPr>
          <w:rFonts w:ascii="Times New Roman" w:hAnsi="Times New Roman"/>
          <w:color w:val="000000"/>
          <w:sz w:val="24"/>
          <w:szCs w:val="24"/>
        </w:rPr>
        <w:t xml:space="preserve">Charts to collect the needed data.  Applicants </w:t>
      </w:r>
      <w:r>
        <w:rPr>
          <w:rFonts w:ascii="Times New Roman" w:hAnsi="Times New Roman"/>
          <w:color w:val="000000"/>
          <w:sz w:val="24"/>
          <w:szCs w:val="24"/>
        </w:rPr>
        <w:t>are no longer required to draft</w:t>
      </w:r>
      <w:r w:rsidRPr="005A34BF">
        <w:rPr>
          <w:rFonts w:ascii="Times New Roman" w:hAnsi="Times New Roman"/>
          <w:color w:val="000000"/>
          <w:sz w:val="24"/>
          <w:szCs w:val="24"/>
        </w:rPr>
        <w:t xml:space="preserve"> lengthy narratives to </w:t>
      </w:r>
      <w:r>
        <w:rPr>
          <w:rFonts w:ascii="Times New Roman" w:hAnsi="Times New Roman"/>
          <w:color w:val="000000"/>
          <w:sz w:val="24"/>
          <w:szCs w:val="24"/>
        </w:rPr>
        <w:t>support</w:t>
      </w:r>
      <w:r w:rsidRPr="005A34BF">
        <w:rPr>
          <w:rFonts w:ascii="Times New Roman" w:hAnsi="Times New Roman"/>
          <w:color w:val="000000"/>
          <w:sz w:val="24"/>
          <w:szCs w:val="24"/>
        </w:rPr>
        <w:t xml:space="preserve"> their responses.  Applicants simply enter responses in data fields using the NOF</w:t>
      </w:r>
      <w:r>
        <w:rPr>
          <w:rFonts w:ascii="Times New Roman" w:hAnsi="Times New Roman"/>
          <w:color w:val="000000"/>
          <w:sz w:val="24"/>
          <w:szCs w:val="24"/>
        </w:rPr>
        <w:t>O</w:t>
      </w:r>
      <w:r w:rsidRPr="005A34BF">
        <w:rPr>
          <w:rFonts w:ascii="Times New Roman" w:hAnsi="Times New Roman"/>
          <w:color w:val="000000"/>
          <w:sz w:val="24"/>
          <w:szCs w:val="24"/>
        </w:rPr>
        <w:t xml:space="preserve"> charts. Prior calculations performed by the applicant are now automatically calculated within the NOF</w:t>
      </w:r>
      <w:r>
        <w:rPr>
          <w:rFonts w:ascii="Times New Roman" w:hAnsi="Times New Roman"/>
          <w:color w:val="000000"/>
          <w:sz w:val="24"/>
          <w:szCs w:val="24"/>
        </w:rPr>
        <w:t>O</w:t>
      </w:r>
      <w:r w:rsidRPr="005A34BF">
        <w:rPr>
          <w:rFonts w:ascii="Times New Roman" w:hAnsi="Times New Roman"/>
          <w:color w:val="000000"/>
          <w:sz w:val="24"/>
          <w:szCs w:val="24"/>
        </w:rPr>
        <w:t xml:space="preserve"> chart system based on field entries from the applicant. Consequently, we believe that the </w:t>
      </w:r>
      <w:r w:rsidRPr="005A34BF">
        <w:rPr>
          <w:rFonts w:ascii="Times New Roman" w:hAnsi="Times New Roman"/>
          <w:b/>
          <w:color w:val="000000"/>
          <w:sz w:val="24"/>
          <w:szCs w:val="24"/>
        </w:rPr>
        <w:t>5 hours per factor estimated in the table below is very conservative, and that the actual amount, which varies by agency, could be significantly lower.</w:t>
      </w:r>
    </w:p>
    <w:tbl>
      <w:tblPr>
        <w:tblW w:w="10440" w:type="dxa"/>
        <w:jc w:val="center"/>
        <w:tblLayout w:type="fixed"/>
        <w:tblLook w:val="04A0" w:firstRow="1" w:lastRow="0" w:firstColumn="1" w:lastColumn="0" w:noHBand="0" w:noVBand="1"/>
      </w:tblPr>
      <w:tblGrid>
        <w:gridCol w:w="1350"/>
        <w:gridCol w:w="1080"/>
        <w:gridCol w:w="1260"/>
        <w:gridCol w:w="1170"/>
        <w:gridCol w:w="1260"/>
        <w:gridCol w:w="1080"/>
        <w:gridCol w:w="900"/>
        <w:gridCol w:w="1080"/>
        <w:gridCol w:w="1260"/>
      </w:tblGrid>
      <w:tr w:rsidRPr="00C879B4" w:rsidR="006C1F71" w:rsidTr="00A36707" w14:paraId="493F79E3" w14:textId="77777777">
        <w:trPr>
          <w:jc w:val="center"/>
        </w:trPr>
        <w:tc>
          <w:tcPr>
            <w:tcW w:w="1350" w:type="dxa"/>
          </w:tcPr>
          <w:p w:rsidRPr="00C879B4" w:rsidR="006C1F71" w:rsidP="001B4FB5" w:rsidRDefault="006C1F71" w14:paraId="03F238EA" w14:textId="77777777">
            <w:pPr>
              <w:spacing w:after="0" w:line="240" w:lineRule="auto"/>
              <w:rPr>
                <w:rFonts w:ascii="Times New Roman" w:hAnsi="Times New Roman"/>
                <w:b/>
                <w:color w:val="000000"/>
                <w:sz w:val="24"/>
                <w:szCs w:val="24"/>
              </w:rPr>
            </w:pPr>
          </w:p>
        </w:tc>
        <w:tc>
          <w:tcPr>
            <w:tcW w:w="9090" w:type="dxa"/>
            <w:gridSpan w:val="8"/>
            <w:shd w:val="clear" w:color="auto" w:fill="auto"/>
          </w:tcPr>
          <w:p w:rsidRPr="00C879B4" w:rsidR="006C1F71" w:rsidP="006B76CD" w:rsidRDefault="006C1F71"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rsidRPr="00C879B4" w:rsidR="006C1F71" w:rsidTr="00A36707" w14:paraId="656DCE8F" w14:textId="77777777">
        <w:trPr>
          <w:jc w:val="center"/>
        </w:trPr>
        <w:tc>
          <w:tcPr>
            <w:tcW w:w="1350" w:type="dxa"/>
            <w:tcBorders>
              <w:bottom w:val="single" w:color="auto" w:sz="4" w:space="0"/>
            </w:tcBorders>
          </w:tcPr>
          <w:p w:rsidRPr="00C879B4" w:rsidR="006C1F71" w:rsidP="001B4FB5" w:rsidRDefault="006C1F71" w14:paraId="2333E164" w14:textId="77777777">
            <w:pPr>
              <w:spacing w:after="0" w:line="240" w:lineRule="auto"/>
              <w:rPr>
                <w:rFonts w:ascii="Times New Roman" w:hAnsi="Times New Roman"/>
                <w:b/>
                <w:color w:val="000000"/>
                <w:sz w:val="24"/>
                <w:szCs w:val="24"/>
              </w:rPr>
            </w:pPr>
          </w:p>
        </w:tc>
        <w:tc>
          <w:tcPr>
            <w:tcW w:w="9090" w:type="dxa"/>
            <w:gridSpan w:val="8"/>
            <w:tcBorders>
              <w:bottom w:val="single" w:color="auto" w:sz="4" w:space="0"/>
            </w:tcBorders>
            <w:shd w:val="clear" w:color="auto" w:fill="auto"/>
          </w:tcPr>
          <w:p w:rsidR="00C66064" w:rsidP="005A7FAF" w:rsidRDefault="00C66064" w14:paraId="0A9B6022" w14:textId="77777777">
            <w:pPr>
              <w:spacing w:after="0" w:line="240" w:lineRule="auto"/>
              <w:jc w:val="center"/>
              <w:rPr>
                <w:rFonts w:ascii="Arial" w:hAnsi="Arial" w:cs="Arial"/>
                <w:color w:val="000000"/>
                <w:sz w:val="18"/>
                <w:szCs w:val="18"/>
              </w:rPr>
            </w:pPr>
          </w:p>
          <w:p w:rsidR="00C66064" w:rsidP="005A7FAF" w:rsidRDefault="00C66064" w14:paraId="3F44AE72" w14:textId="77777777">
            <w:pPr>
              <w:spacing w:after="0" w:line="240" w:lineRule="auto"/>
              <w:jc w:val="center"/>
              <w:rPr>
                <w:rFonts w:ascii="Arial" w:hAnsi="Arial" w:cs="Arial"/>
                <w:color w:val="000000"/>
                <w:sz w:val="18"/>
                <w:szCs w:val="18"/>
              </w:rPr>
            </w:pPr>
          </w:p>
          <w:p w:rsidR="00C66064" w:rsidP="005A7FAF" w:rsidRDefault="00C66064" w14:paraId="19AAC219" w14:textId="77777777">
            <w:pPr>
              <w:spacing w:after="0" w:line="240" w:lineRule="auto"/>
              <w:jc w:val="center"/>
              <w:rPr>
                <w:rFonts w:ascii="Arial" w:hAnsi="Arial" w:cs="Arial"/>
                <w:color w:val="000000"/>
                <w:sz w:val="18"/>
                <w:szCs w:val="18"/>
              </w:rPr>
            </w:pPr>
          </w:p>
          <w:p w:rsidR="00C66064" w:rsidP="005A7FAF" w:rsidRDefault="00C66064" w14:paraId="5A285B08" w14:textId="77777777">
            <w:pPr>
              <w:spacing w:after="0" w:line="240" w:lineRule="auto"/>
              <w:jc w:val="center"/>
              <w:rPr>
                <w:rFonts w:ascii="Arial" w:hAnsi="Arial" w:cs="Arial"/>
                <w:color w:val="000000"/>
                <w:sz w:val="18"/>
                <w:szCs w:val="18"/>
              </w:rPr>
            </w:pPr>
          </w:p>
          <w:p w:rsidR="00C66064" w:rsidP="005A7FAF" w:rsidRDefault="00C66064" w14:paraId="3860D45A" w14:textId="77777777">
            <w:pPr>
              <w:spacing w:after="0" w:line="240" w:lineRule="auto"/>
              <w:jc w:val="center"/>
              <w:rPr>
                <w:rFonts w:ascii="Arial" w:hAnsi="Arial" w:cs="Arial"/>
                <w:color w:val="000000"/>
                <w:sz w:val="18"/>
                <w:szCs w:val="18"/>
              </w:rPr>
            </w:pPr>
          </w:p>
          <w:p w:rsidR="00C66064" w:rsidP="005A7FAF" w:rsidRDefault="00C66064" w14:paraId="4A993914" w14:textId="77777777">
            <w:pPr>
              <w:spacing w:after="0" w:line="240" w:lineRule="auto"/>
              <w:jc w:val="center"/>
              <w:rPr>
                <w:rFonts w:ascii="Arial" w:hAnsi="Arial" w:cs="Arial"/>
                <w:color w:val="000000"/>
                <w:sz w:val="18"/>
                <w:szCs w:val="18"/>
              </w:rPr>
            </w:pPr>
          </w:p>
          <w:p w:rsidRPr="00DB1F78" w:rsidR="006C1F71" w:rsidP="005A7FAF" w:rsidRDefault="005A7FAF" w14:paraId="185A90B2" w14:textId="75BF652C">
            <w:pPr>
              <w:spacing w:after="0" w:line="240" w:lineRule="auto"/>
              <w:jc w:val="center"/>
              <w:rPr>
                <w:rFonts w:ascii="Times New Roman" w:hAnsi="Times New Roman"/>
                <w:b/>
                <w:bCs/>
                <w:color w:val="000000"/>
                <w:sz w:val="24"/>
                <w:szCs w:val="24"/>
              </w:rPr>
            </w:pPr>
            <w:r w:rsidRPr="00DB1F78">
              <w:rPr>
                <w:rFonts w:ascii="Arial" w:hAnsi="Arial" w:cs="Arial"/>
                <w:b/>
                <w:bCs/>
                <w:color w:val="000000"/>
                <w:sz w:val="18"/>
                <w:szCs w:val="18"/>
              </w:rPr>
              <w:t>Estimated Annualized Burden Hours and Costs</w:t>
            </w:r>
          </w:p>
        </w:tc>
      </w:tr>
      <w:tr w:rsidRPr="00C879B4" w:rsidR="006C1F71" w:rsidTr="00A36707" w14:paraId="767C8DF5" w14:textId="77777777">
        <w:tblPrEx>
          <w:tblLook w:val="0000" w:firstRow="0" w:lastRow="0" w:firstColumn="0" w:lastColumn="0" w:noHBand="0" w:noVBand="0"/>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409A323E" w14:textId="77777777">
            <w:pPr>
              <w:rPr>
                <w:rFonts w:ascii="Helvetica" w:hAnsi="Helvetica"/>
                <w:b/>
                <w:bCs/>
                <w:color w:val="000000"/>
                <w:sz w:val="18"/>
              </w:rPr>
            </w:pPr>
            <w:r w:rsidRPr="00C879B4">
              <w:rPr>
                <w:rFonts w:ascii="Helvetica" w:hAnsi="Helvetica"/>
                <w:b/>
                <w:bCs/>
                <w:color w:val="000000"/>
                <w:sz w:val="18"/>
              </w:rPr>
              <w:lastRenderedPageBreak/>
              <w:t>Information Collection</w:t>
            </w:r>
            <w:r>
              <w:rPr>
                <w:rFonts w:ascii="Helvetica" w:hAnsi="Helvetica"/>
                <w:b/>
                <w:bCs/>
                <w:color w:val="000000"/>
                <w:sz w:val="18"/>
              </w:rPr>
              <w:t xml:space="preserve"> / Type of Respondent</w:t>
            </w: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006C1F71" w:rsidP="00A6656E" w:rsidRDefault="006C1F71" w14:paraId="76865CBF" w14:textId="77777777">
            <w:pPr>
              <w:ind w:right="-108"/>
              <w:jc w:val="center"/>
              <w:rPr>
                <w:rFonts w:ascii="Helvetica" w:hAnsi="Helvetica"/>
                <w:b/>
                <w:bCs/>
                <w:color w:val="000000"/>
                <w:sz w:val="18"/>
              </w:rPr>
            </w:pPr>
          </w:p>
          <w:p w:rsidRPr="00C879B4" w:rsidR="006C1F71" w:rsidP="006C1F71" w:rsidRDefault="006C1F71" w14:paraId="1BA0FEA1" w14:textId="77777777">
            <w:pPr>
              <w:ind w:right="-108"/>
              <w:rPr>
                <w:rFonts w:ascii="Helvetica" w:hAnsi="Helvetica"/>
                <w:b/>
                <w:bCs/>
                <w:color w:val="000000"/>
                <w:sz w:val="18"/>
              </w:rPr>
            </w:pPr>
            <w:r>
              <w:rPr>
                <w:rFonts w:ascii="Helvetica" w:hAnsi="Helvetica"/>
                <w:b/>
                <w:bCs/>
                <w:color w:val="000000"/>
                <w:sz w:val="18"/>
              </w:rPr>
              <w:t xml:space="preserve">Form Name / Form Number </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0A55280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7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7FEE5216"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6C1F71"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80" w:type="dxa"/>
            <w:tcBorders>
              <w:top w:val="single" w:color="auto" w:sz="4" w:space="0"/>
              <w:left w:val="single" w:color="auto" w:sz="4" w:space="0"/>
              <w:bottom w:val="single" w:color="auto" w:sz="4" w:space="0"/>
              <w:right w:val="single" w:color="auto" w:sz="4" w:space="0"/>
            </w:tcBorders>
            <w:vAlign w:val="center"/>
          </w:tcPr>
          <w:p w:rsidRPr="00C879B4" w:rsidR="006C1F71" w:rsidP="00695EEE" w:rsidRDefault="006C1F71"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80" w:type="dxa"/>
            <w:tcBorders>
              <w:top w:val="single" w:color="auto" w:sz="4" w:space="0"/>
              <w:left w:val="single" w:color="auto" w:sz="4" w:space="0"/>
              <w:bottom w:val="single" w:color="auto" w:sz="4" w:space="0"/>
              <w:right w:val="single" w:color="auto" w:sz="4" w:space="0"/>
            </w:tcBorders>
            <w:vAlign w:val="center"/>
          </w:tcPr>
          <w:p w:rsidR="006C1F71" w:rsidP="00B106EA" w:rsidRDefault="006C1F71" w14:paraId="637ACEEB"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Pr="00C879B4" w:rsidR="006C1F71" w:rsidP="00B106EA" w:rsidRDefault="006C1F71" w14:paraId="7960F85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60" w:type="dxa"/>
            <w:tcBorders>
              <w:top w:val="single" w:color="auto" w:sz="4" w:space="0"/>
              <w:left w:val="single" w:color="auto" w:sz="4" w:space="0"/>
              <w:bottom w:val="single" w:color="auto" w:sz="4" w:space="0"/>
              <w:right w:val="single" w:color="auto" w:sz="4" w:space="0"/>
            </w:tcBorders>
          </w:tcPr>
          <w:p w:rsidR="006C1F71" w:rsidP="006C1F71" w:rsidRDefault="006C1F71" w14:paraId="182516AD" w14:textId="77777777">
            <w:pPr>
              <w:ind w:right="-108"/>
              <w:jc w:val="center"/>
              <w:rPr>
                <w:rFonts w:ascii="Helvetica" w:hAnsi="Helvetica"/>
                <w:b/>
                <w:bCs/>
                <w:color w:val="000000"/>
                <w:sz w:val="18"/>
              </w:rPr>
            </w:pPr>
          </w:p>
          <w:p w:rsidRPr="00C879B4" w:rsidR="006C1F71" w:rsidP="006C1F71" w:rsidRDefault="006C1F71" w14:paraId="61E3AD4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rsidRPr="00C879B4" w:rsidR="006C1F71" w:rsidTr="00A36707" w14:paraId="1D6AFB79" w14:textId="77777777">
        <w:tblPrEx>
          <w:tblLook w:val="0000" w:firstRow="0" w:lastRow="0" w:firstColumn="0" w:lastColumn="0" w:noHBand="0" w:noVBand="0"/>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0C7C11" w14:paraId="235EDD2D" w14:textId="23D90699">
            <w:pPr>
              <w:rPr>
                <w:rFonts w:ascii="Helvetica" w:hAnsi="Helvetica"/>
                <w:bCs/>
                <w:color w:val="000000"/>
                <w:sz w:val="18"/>
              </w:rPr>
            </w:pPr>
            <w:r>
              <w:rPr>
                <w:rFonts w:ascii="Helvetica" w:hAnsi="Helvetica"/>
                <w:bCs/>
                <w:color w:val="000000"/>
                <w:sz w:val="18"/>
              </w:rPr>
              <w:t xml:space="preserve">HUD-approved </w:t>
            </w:r>
            <w:r w:rsidR="007060D0">
              <w:rPr>
                <w:rFonts w:ascii="Helvetica" w:hAnsi="Helvetica"/>
                <w:bCs/>
                <w:color w:val="000000"/>
                <w:sz w:val="18"/>
              </w:rPr>
              <w:t>H</w:t>
            </w:r>
            <w:r>
              <w:rPr>
                <w:rFonts w:ascii="Helvetica" w:hAnsi="Helvetica"/>
                <w:bCs/>
                <w:color w:val="000000"/>
                <w:sz w:val="18"/>
              </w:rPr>
              <w:t xml:space="preserve">ousing </w:t>
            </w:r>
            <w:r w:rsidR="007060D0">
              <w:rPr>
                <w:rFonts w:ascii="Helvetica" w:hAnsi="Helvetica"/>
                <w:bCs/>
                <w:color w:val="000000"/>
                <w:sz w:val="18"/>
              </w:rPr>
              <w:t>C</w:t>
            </w:r>
            <w:r>
              <w:rPr>
                <w:rFonts w:ascii="Helvetica" w:hAnsi="Helvetica"/>
                <w:bCs/>
                <w:color w:val="000000"/>
                <w:sz w:val="18"/>
              </w:rPr>
              <w:t xml:space="preserve">ounseling </w:t>
            </w:r>
            <w:r w:rsidR="007060D0">
              <w:rPr>
                <w:rFonts w:ascii="Helvetica" w:hAnsi="Helvetica"/>
                <w:bCs/>
                <w:color w:val="000000"/>
                <w:sz w:val="18"/>
              </w:rPr>
              <w:t>A</w:t>
            </w:r>
            <w:r>
              <w:rPr>
                <w:rFonts w:ascii="Helvetica" w:hAnsi="Helvetica"/>
                <w:bCs/>
                <w:color w:val="000000"/>
                <w:sz w:val="18"/>
              </w:rPr>
              <w:t>gencies</w:t>
            </w:r>
            <w:r w:rsidR="007060D0">
              <w:rPr>
                <w:rFonts w:ascii="Helvetica" w:hAnsi="Helvetica"/>
                <w:bCs/>
                <w:color w:val="000000"/>
                <w:sz w:val="18"/>
              </w:rPr>
              <w:t xml:space="preserve"> </w:t>
            </w:r>
            <w:r w:rsidR="00931EFC">
              <w:rPr>
                <w:rFonts w:ascii="Helvetica" w:hAnsi="Helvetica"/>
                <w:bCs/>
                <w:color w:val="000000"/>
                <w:sz w:val="18"/>
              </w:rPr>
              <w:t>/ Not-For-Profit Institutions</w:t>
            </w:r>
          </w:p>
        </w:tc>
        <w:tc>
          <w:tcPr>
            <w:tcW w:w="108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83523D" w:rsidP="00C66064" w:rsidRDefault="00B219B6" w14:paraId="0957D3DA" w14:textId="4223629A">
            <w:pPr>
              <w:jc w:val="center"/>
              <w:rPr>
                <w:rFonts w:ascii="Helvetica" w:hAnsi="Helvetica"/>
                <w:bCs/>
                <w:color w:val="000000"/>
                <w:sz w:val="18"/>
              </w:rPr>
            </w:pPr>
            <w:r>
              <w:rPr>
                <w:rFonts w:ascii="Helvetica" w:hAnsi="Helvetica"/>
                <w:bCs/>
                <w:color w:val="000000"/>
                <w:sz w:val="18"/>
              </w:rPr>
              <w:t>HUD Form</w:t>
            </w:r>
            <w:r w:rsidR="00C82F16">
              <w:rPr>
                <w:rFonts w:ascii="Helvetica" w:hAnsi="Helvetica"/>
                <w:bCs/>
                <w:color w:val="000000"/>
                <w:sz w:val="18"/>
              </w:rPr>
              <w:t xml:space="preserve">s </w:t>
            </w:r>
            <w:r w:rsidR="00C82F16">
              <w:t>–</w:t>
            </w:r>
            <w:r w:rsidR="007B7C87">
              <w:rPr>
                <w:rFonts w:ascii="Helvetica" w:hAnsi="Helvetica"/>
                <w:bCs/>
                <w:color w:val="000000"/>
                <w:sz w:val="18"/>
              </w:rPr>
              <w:t xml:space="preserve">9906 </w:t>
            </w:r>
            <w:r w:rsidR="001A0B5C">
              <w:rPr>
                <w:rFonts w:ascii="Helvetica" w:hAnsi="Helvetica"/>
                <w:bCs/>
                <w:color w:val="000000"/>
                <w:sz w:val="18"/>
              </w:rPr>
              <w:t>(</w:t>
            </w:r>
            <w:r w:rsidR="00D31CDB">
              <w:rPr>
                <w:rFonts w:ascii="Helvetica" w:hAnsi="Helvetica"/>
                <w:bCs/>
                <w:color w:val="000000"/>
                <w:sz w:val="18"/>
              </w:rPr>
              <w:t>9906</w:t>
            </w:r>
            <w:r w:rsidR="006204C3">
              <w:rPr>
                <w:rFonts w:ascii="Helvetica" w:hAnsi="Helvetica"/>
                <w:bCs/>
                <w:color w:val="000000"/>
                <w:sz w:val="18"/>
              </w:rPr>
              <w:t>-L</w:t>
            </w:r>
            <w:r w:rsidR="00962775">
              <w:rPr>
                <w:rFonts w:ascii="Helvetica" w:hAnsi="Helvetica"/>
                <w:bCs/>
                <w:color w:val="000000"/>
                <w:sz w:val="18"/>
              </w:rPr>
              <w:t xml:space="preserve"> or</w:t>
            </w:r>
            <w:r w:rsidR="00835D6E">
              <w:rPr>
                <w:rFonts w:ascii="Helvetica" w:hAnsi="Helvetica"/>
                <w:bCs/>
                <w:color w:val="000000"/>
                <w:sz w:val="18"/>
              </w:rPr>
              <w:t xml:space="preserve"> 9906-</w:t>
            </w:r>
            <w:proofErr w:type="gramStart"/>
            <w:r w:rsidR="00835D6E">
              <w:rPr>
                <w:rFonts w:ascii="Helvetica" w:hAnsi="Helvetica"/>
                <w:bCs/>
                <w:color w:val="000000"/>
                <w:sz w:val="18"/>
              </w:rPr>
              <w:t>P</w:t>
            </w:r>
            <w:r w:rsidR="00962775">
              <w:rPr>
                <w:rFonts w:ascii="Helvetica" w:hAnsi="Helvetica"/>
                <w:bCs/>
                <w:color w:val="000000"/>
                <w:sz w:val="18"/>
              </w:rPr>
              <w:t>;</w:t>
            </w:r>
            <w:r w:rsidR="00C66064">
              <w:rPr>
                <w:rFonts w:ascii="Helvetica" w:hAnsi="Helvetica"/>
                <w:bCs/>
                <w:color w:val="000000"/>
                <w:sz w:val="18"/>
              </w:rPr>
              <w:t xml:space="preserve"> </w:t>
            </w:r>
            <w:r w:rsidR="00C82F16">
              <w:rPr>
                <w:rFonts w:ascii="Helvetica" w:hAnsi="Helvetica"/>
                <w:bCs/>
                <w:color w:val="000000"/>
                <w:sz w:val="18"/>
              </w:rPr>
              <w:t xml:space="preserve"> </w:t>
            </w:r>
            <w:r w:rsidR="0083523D">
              <w:rPr>
                <w:rFonts w:ascii="Helvetica" w:hAnsi="Helvetica"/>
                <w:bCs/>
                <w:color w:val="000000"/>
                <w:sz w:val="18"/>
              </w:rPr>
              <w:t>Chart</w:t>
            </w:r>
            <w:proofErr w:type="gramEnd"/>
            <w:r w:rsidR="0083523D">
              <w:rPr>
                <w:rFonts w:ascii="Helvetica" w:hAnsi="Helvetica"/>
                <w:bCs/>
                <w:color w:val="000000"/>
                <w:sz w:val="18"/>
              </w:rPr>
              <w:t xml:space="preserve"> A2</w:t>
            </w:r>
            <w:r w:rsidR="00962775">
              <w:rPr>
                <w:rFonts w:ascii="Helvetica" w:hAnsi="Helvetica"/>
                <w:bCs/>
                <w:color w:val="000000"/>
                <w:sz w:val="18"/>
              </w:rPr>
              <w:t>;</w:t>
            </w:r>
            <w:r w:rsidR="0083523D">
              <w:rPr>
                <w:rFonts w:ascii="Helvetica" w:hAnsi="Helvetica"/>
                <w:bCs/>
                <w:color w:val="000000"/>
                <w:sz w:val="18"/>
              </w:rPr>
              <w:t xml:space="preserve"> Chart B</w:t>
            </w:r>
            <w:r w:rsidR="00962775">
              <w:rPr>
                <w:rFonts w:ascii="Helvetica" w:hAnsi="Helvetica"/>
                <w:bCs/>
                <w:color w:val="000000"/>
                <w:sz w:val="18"/>
              </w:rPr>
              <w:t>;</w:t>
            </w:r>
            <w:r w:rsidR="0083523D">
              <w:rPr>
                <w:rFonts w:ascii="Helvetica" w:hAnsi="Helvetica"/>
                <w:bCs/>
                <w:color w:val="000000"/>
                <w:sz w:val="18"/>
              </w:rPr>
              <w:t xml:space="preserve"> Chart E</w:t>
            </w:r>
            <w:r w:rsidR="00773F87">
              <w:rPr>
                <w:rFonts w:ascii="Helvetica" w:hAnsi="Helvetica"/>
                <w:bCs/>
                <w:color w:val="000000"/>
                <w:sz w:val="18"/>
              </w:rPr>
              <w:t>)</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D31CDB" w14:paraId="09671722" w14:textId="577F75DA">
            <w:pPr>
              <w:jc w:val="center"/>
              <w:rPr>
                <w:rFonts w:ascii="Helvetica" w:hAnsi="Helvetica"/>
                <w:bCs/>
                <w:color w:val="000000"/>
                <w:sz w:val="18"/>
              </w:rPr>
            </w:pPr>
            <w:r>
              <w:rPr>
                <w:rFonts w:ascii="Helvetica" w:hAnsi="Helvetica"/>
                <w:bCs/>
                <w:color w:val="000000"/>
                <w:sz w:val="18"/>
              </w:rPr>
              <w:t>300</w:t>
            </w:r>
          </w:p>
        </w:tc>
        <w:tc>
          <w:tcPr>
            <w:tcW w:w="117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D31CDB" w14:paraId="52EF2B06" w14:textId="4FD91399">
            <w:pPr>
              <w:jc w:val="center"/>
              <w:rPr>
                <w:rFonts w:ascii="Helvetica" w:hAnsi="Helvetica"/>
                <w:bCs/>
                <w:color w:val="000000"/>
                <w:sz w:val="18"/>
              </w:rPr>
            </w:pPr>
            <w:r>
              <w:rPr>
                <w:rFonts w:ascii="Helvetica" w:hAnsi="Helvetica"/>
                <w:bCs/>
                <w:color w:val="000000"/>
                <w:sz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D31CDB" w14:paraId="3C525D72" w14:textId="2C81167A">
            <w:pPr>
              <w:jc w:val="center"/>
              <w:rPr>
                <w:rFonts w:ascii="Helvetica" w:hAnsi="Helvetica"/>
                <w:bCs/>
                <w:color w:val="000000"/>
                <w:sz w:val="18"/>
              </w:rPr>
            </w:pPr>
            <w:r>
              <w:rPr>
                <w:rFonts w:ascii="Helvetica" w:hAnsi="Helvetica"/>
                <w:bCs/>
                <w:color w:val="000000"/>
                <w:sz w:val="18"/>
              </w:rPr>
              <w:t>300</w:t>
            </w:r>
          </w:p>
        </w:tc>
        <w:tc>
          <w:tcPr>
            <w:tcW w:w="108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33520D" w14:paraId="3ED7B734" w14:textId="76404A6E">
            <w:pPr>
              <w:jc w:val="center"/>
              <w:rPr>
                <w:rFonts w:ascii="Helvetica" w:hAnsi="Helvetica"/>
                <w:bCs/>
                <w:color w:val="000000"/>
                <w:sz w:val="18"/>
              </w:rPr>
            </w:pPr>
            <w:r>
              <w:rPr>
                <w:rFonts w:ascii="Helvetica" w:hAnsi="Helvetica"/>
                <w:bCs/>
                <w:color w:val="000000"/>
                <w:sz w:val="18"/>
              </w:rPr>
              <w:t>10</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C66064" w14:paraId="749C2918" w14:textId="4828B00C">
            <w:pPr>
              <w:jc w:val="center"/>
              <w:rPr>
                <w:rFonts w:ascii="Helvetica" w:hAnsi="Helvetica"/>
                <w:bCs/>
                <w:color w:val="000000"/>
                <w:sz w:val="18"/>
              </w:rPr>
            </w:pPr>
            <w:r>
              <w:rPr>
                <w:rFonts w:ascii="Helvetica" w:hAnsi="Helvetica"/>
                <w:bCs/>
                <w:color w:val="000000"/>
                <w:sz w:val="18"/>
              </w:rPr>
              <w:t>12</w:t>
            </w:r>
            <w:r w:rsidR="00297BD7">
              <w:rPr>
                <w:rFonts w:ascii="Helvetica" w:hAnsi="Helvetica"/>
                <w:bCs/>
                <w:color w:val="000000"/>
                <w:sz w:val="18"/>
              </w:rPr>
              <w:t>,</w:t>
            </w:r>
            <w:r>
              <w:rPr>
                <w:rFonts w:ascii="Helvetica" w:hAnsi="Helvetica"/>
                <w:bCs/>
                <w:color w:val="000000"/>
                <w:sz w:val="18"/>
              </w:rPr>
              <w:t>000</w:t>
            </w:r>
          </w:p>
        </w:tc>
        <w:tc>
          <w:tcPr>
            <w:tcW w:w="108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328B4" w14:paraId="25E16A71" w14:textId="514F5C60">
            <w:pPr>
              <w:jc w:val="right"/>
              <w:rPr>
                <w:rFonts w:ascii="Helvetica" w:hAnsi="Helvetica"/>
                <w:bCs/>
                <w:color w:val="000000"/>
                <w:sz w:val="18"/>
              </w:rPr>
            </w:pPr>
            <w:r>
              <w:rPr>
                <w:rFonts w:ascii="Helvetica" w:hAnsi="Helvetica"/>
                <w:bCs/>
                <w:color w:val="000000"/>
                <w:sz w:val="18"/>
              </w:rPr>
              <w:t>47.98</w:t>
            </w:r>
          </w:p>
        </w:tc>
        <w:tc>
          <w:tcPr>
            <w:tcW w:w="126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F25CCB" w14:paraId="53BD3A1B" w14:textId="77DBB20C">
            <w:pPr>
              <w:jc w:val="right"/>
              <w:rPr>
                <w:rFonts w:ascii="Helvetica" w:hAnsi="Helvetica"/>
                <w:bCs/>
                <w:color w:val="000000"/>
                <w:sz w:val="18"/>
              </w:rPr>
            </w:pPr>
            <w:r>
              <w:rPr>
                <w:rFonts w:ascii="Helvetica" w:hAnsi="Helvetica"/>
                <w:bCs/>
                <w:color w:val="000000"/>
                <w:sz w:val="18"/>
              </w:rPr>
              <w:t>575,760</w:t>
            </w:r>
            <w:r w:rsidR="00EA30FC">
              <w:rPr>
                <w:rFonts w:ascii="Helvetica" w:hAnsi="Helvetica"/>
                <w:bCs/>
                <w:color w:val="000000"/>
                <w:sz w:val="18"/>
              </w:rPr>
              <w:t>.00</w:t>
            </w:r>
          </w:p>
        </w:tc>
      </w:tr>
      <w:tr w:rsidRPr="00C879B4" w:rsidR="006C1F71" w:rsidTr="00A36707" w14:paraId="665E9521" w14:textId="77777777">
        <w:tblPrEx>
          <w:tblLook w:val="0000" w:firstRow="0" w:lastRow="0" w:firstColumn="0" w:lastColumn="0" w:noHBand="0" w:noVBand="0"/>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59B3D3BA" w14:textId="3452FCBF">
            <w:pPr>
              <w:rPr>
                <w:rFonts w:ascii="Helvetica" w:hAnsi="Helvetica"/>
                <w:b/>
                <w:bCs/>
                <w:color w:val="000000"/>
                <w:sz w:val="18"/>
              </w:rPr>
            </w:pPr>
            <w:r w:rsidRPr="00C879B4">
              <w:rPr>
                <w:rFonts w:ascii="Helvetica" w:hAnsi="Helvetica"/>
                <w:b/>
                <w:bCs/>
                <w:color w:val="000000"/>
                <w:sz w:val="18"/>
              </w:rPr>
              <w:t>T</w:t>
            </w:r>
            <w:r w:rsidR="00DB1F78">
              <w:rPr>
                <w:rFonts w:ascii="Helvetica" w:hAnsi="Helvetica"/>
                <w:b/>
                <w:bCs/>
                <w:color w:val="000000"/>
                <w:sz w:val="18"/>
              </w:rPr>
              <w:t>otal</w:t>
            </w:r>
          </w:p>
        </w:tc>
        <w:tc>
          <w:tcPr>
            <w:tcW w:w="1080" w:type="dxa"/>
            <w:tcBorders>
              <w:top w:val="single" w:color="auto" w:sz="4" w:space="0"/>
              <w:left w:val="single" w:color="auto" w:sz="4" w:space="0"/>
              <w:bottom w:val="single" w:color="auto" w:sz="4" w:space="0"/>
              <w:right w:val="single" w:color="auto" w:sz="4" w:space="0"/>
            </w:tcBorders>
            <w:shd w:val="clear" w:color="auto" w:fill="000000"/>
          </w:tcPr>
          <w:p w:rsidRPr="00C879B4" w:rsidR="006C1F71" w:rsidP="00B106EA" w:rsidRDefault="006C1F71" w14:paraId="62CE5E03" w14:textId="77777777">
            <w:pPr>
              <w:jc w:val="center"/>
              <w:rPr>
                <w:rFonts w:ascii="Helvetica" w:hAnsi="Helvetica"/>
                <w:bCs/>
                <w:color w:val="000000"/>
                <w:sz w:val="18"/>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DB1F78" w:rsidR="006C1F71" w:rsidP="00B106EA" w:rsidRDefault="00BC2701" w14:paraId="21F971F5" w14:textId="03E68CC5">
            <w:pPr>
              <w:jc w:val="center"/>
              <w:rPr>
                <w:rFonts w:ascii="Helvetica" w:hAnsi="Helvetica"/>
                <w:b/>
                <w:color w:val="000000"/>
                <w:sz w:val="18"/>
              </w:rPr>
            </w:pPr>
            <w:r w:rsidRPr="00DB1F78">
              <w:rPr>
                <w:rFonts w:ascii="Helvetica" w:hAnsi="Helvetica"/>
                <w:b/>
                <w:color w:val="000000"/>
                <w:sz w:val="18"/>
              </w:rPr>
              <w:t>300</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799587D0" w14:textId="77777777">
            <w:pPr>
              <w:jc w:val="center"/>
              <w:rPr>
                <w:rFonts w:ascii="Helvetica" w:hAnsi="Helvetica"/>
                <w:bCs/>
                <w:color w:val="000000"/>
                <w:sz w:val="18"/>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DB1F78" w:rsidR="006C1F71" w:rsidP="00B106EA" w:rsidRDefault="00BC2701" w14:paraId="78881F29" w14:textId="24EB0D62">
            <w:pPr>
              <w:jc w:val="center"/>
              <w:rPr>
                <w:rFonts w:ascii="Helvetica" w:hAnsi="Helvetica"/>
                <w:b/>
                <w:color w:val="000000"/>
                <w:sz w:val="18"/>
              </w:rPr>
            </w:pPr>
            <w:r w:rsidRPr="00DB1F78">
              <w:rPr>
                <w:rFonts w:ascii="Helvetica" w:hAnsi="Helvetica"/>
                <w:b/>
                <w:color w:val="000000"/>
                <w:sz w:val="18"/>
              </w:rPr>
              <w:t>300</w:t>
            </w:r>
          </w:p>
        </w:tc>
        <w:tc>
          <w:tcPr>
            <w:tcW w:w="1080"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1920579E" w14:textId="77777777">
            <w:pPr>
              <w:jc w:val="center"/>
              <w:rPr>
                <w:rFonts w:ascii="Helvetica" w:hAnsi="Helvetica"/>
                <w:bCs/>
                <w:color w:val="000000"/>
                <w:sz w:val="18"/>
              </w:rPr>
            </w:pP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DB1F78" w:rsidR="006C1F71" w:rsidP="00B106EA" w:rsidRDefault="00BC2701" w14:paraId="08CDF549" w14:textId="20AC75BA">
            <w:pPr>
              <w:jc w:val="center"/>
              <w:rPr>
                <w:rFonts w:ascii="Helvetica" w:hAnsi="Helvetica"/>
                <w:b/>
                <w:color w:val="000000"/>
                <w:sz w:val="18"/>
              </w:rPr>
            </w:pPr>
            <w:r w:rsidRPr="00DB1F78">
              <w:rPr>
                <w:rFonts w:ascii="Helvetica" w:hAnsi="Helvetica"/>
                <w:b/>
                <w:color w:val="000000"/>
                <w:sz w:val="18"/>
              </w:rPr>
              <w:t>12</w:t>
            </w:r>
            <w:r w:rsidRPr="00DB1F78" w:rsidR="00297BD7">
              <w:rPr>
                <w:rFonts w:ascii="Helvetica" w:hAnsi="Helvetica"/>
                <w:b/>
                <w:color w:val="000000"/>
                <w:sz w:val="18"/>
              </w:rPr>
              <w:t>,</w:t>
            </w:r>
            <w:r w:rsidRPr="00DB1F78">
              <w:rPr>
                <w:rFonts w:ascii="Helvetica" w:hAnsi="Helvetica"/>
                <w:b/>
                <w:color w:val="000000"/>
                <w:sz w:val="18"/>
              </w:rPr>
              <w:t>00</w:t>
            </w:r>
            <w:r w:rsidRPr="00DB1F78" w:rsidR="00690FFF">
              <w:rPr>
                <w:rFonts w:ascii="Helvetica" w:hAnsi="Helvetica"/>
                <w:b/>
                <w:color w:val="000000"/>
                <w:sz w:val="18"/>
              </w:rPr>
              <w:t>0</w:t>
            </w:r>
          </w:p>
        </w:tc>
        <w:tc>
          <w:tcPr>
            <w:tcW w:w="1080"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60479D6D" w14:textId="77777777">
            <w:pPr>
              <w:jc w:val="right"/>
              <w:rPr>
                <w:rFonts w:ascii="Helvetica" w:hAnsi="Helvetica"/>
                <w:bCs/>
                <w:color w:val="000000"/>
                <w:sz w:val="18"/>
              </w:rPr>
            </w:pPr>
          </w:p>
        </w:tc>
        <w:tc>
          <w:tcPr>
            <w:tcW w:w="1260" w:type="dxa"/>
            <w:tcBorders>
              <w:top w:val="single" w:color="auto" w:sz="4" w:space="0"/>
              <w:left w:val="single" w:color="auto" w:sz="4" w:space="0"/>
              <w:bottom w:val="single" w:color="auto" w:sz="4" w:space="0"/>
              <w:right w:val="single" w:color="auto" w:sz="4" w:space="0"/>
            </w:tcBorders>
          </w:tcPr>
          <w:p w:rsidRPr="00DB1F78" w:rsidR="006C1F71" w:rsidP="00B106EA" w:rsidRDefault="00DB1F78" w14:paraId="366F495F" w14:textId="6EB709F2">
            <w:pPr>
              <w:jc w:val="right"/>
              <w:rPr>
                <w:rFonts w:ascii="Helvetica" w:hAnsi="Helvetica"/>
                <w:b/>
                <w:color w:val="000000"/>
                <w:sz w:val="18"/>
              </w:rPr>
            </w:pPr>
            <w:r w:rsidRPr="00DB1F78">
              <w:rPr>
                <w:rFonts w:ascii="Helvetica" w:hAnsi="Helvetica"/>
                <w:b/>
                <w:color w:val="000000"/>
                <w:sz w:val="18"/>
              </w:rPr>
              <w:t>$</w:t>
            </w:r>
            <w:r w:rsidRPr="00DB1F78" w:rsidR="00F25CCB">
              <w:rPr>
                <w:rFonts w:ascii="Helvetica" w:hAnsi="Helvetica"/>
                <w:b/>
                <w:color w:val="000000"/>
                <w:sz w:val="18"/>
              </w:rPr>
              <w:t>575,760.00</w:t>
            </w:r>
          </w:p>
        </w:tc>
      </w:tr>
    </w:tbl>
    <w:p w:rsidR="006B76CD" w:rsidP="006B76CD" w:rsidRDefault="006B76CD" w14:paraId="558C081A" w14:textId="77777777">
      <w:pPr>
        <w:spacing w:after="0"/>
        <w:rPr>
          <w:sz w:val="16"/>
          <w:szCs w:val="16"/>
        </w:rPr>
      </w:pPr>
      <w:r w:rsidRPr="009B69D3">
        <w:rPr>
          <w:sz w:val="16"/>
          <w:szCs w:val="16"/>
        </w:rPr>
        <w:t>Note: The “Avg. Hourly Wage Rate” for each respondent includes a 1.4</w:t>
      </w:r>
      <w:r>
        <w:rPr>
          <w:sz w:val="16"/>
          <w:szCs w:val="16"/>
        </w:rPr>
        <w:t>6</w:t>
      </w:r>
      <w:r w:rsidRPr="009B69D3">
        <w:rPr>
          <w:sz w:val="16"/>
          <w:szCs w:val="16"/>
        </w:rPr>
        <w:t xml:space="preserve"> multiplier to r</w:t>
      </w:r>
      <w:r>
        <w:rPr>
          <w:sz w:val="16"/>
          <w:szCs w:val="16"/>
        </w:rPr>
        <w:t xml:space="preserve">eflect a </w:t>
      </w:r>
      <w:proofErr w:type="gramStart"/>
      <w:r>
        <w:rPr>
          <w:sz w:val="16"/>
          <w:szCs w:val="16"/>
        </w:rPr>
        <w:t>fully-loaded</w:t>
      </w:r>
      <w:proofErr w:type="gramEnd"/>
      <w:r>
        <w:rPr>
          <w:sz w:val="16"/>
          <w:szCs w:val="16"/>
        </w:rPr>
        <w:t xml:space="preserve"> wage rate. </w:t>
      </w:r>
    </w:p>
    <w:p w:rsidRPr="009B69D3" w:rsidR="006B76CD" w:rsidP="006B76CD" w:rsidRDefault="006B76CD" w14:paraId="781FA39C" w14:textId="77777777">
      <w:pPr>
        <w:spacing w:after="0" w:line="240" w:lineRule="auto"/>
        <w:ind w:left="-450" w:firstLine="450"/>
        <w:rPr>
          <w:sz w:val="16"/>
          <w:szCs w:val="16"/>
        </w:rPr>
      </w:pPr>
      <w:r>
        <w:rPr>
          <w:sz w:val="16"/>
          <w:szCs w:val="16"/>
        </w:rPr>
        <w:t>“Type of Respondent” should be entered exactly as chosen in Question 3 of the OMB Form 83-I</w:t>
      </w:r>
    </w:p>
    <w:p w:rsidR="006B76CD" w:rsidP="006B76CD" w:rsidRDefault="006B76CD" w14:paraId="70D49387" w14:textId="77777777">
      <w:pPr>
        <w:tabs>
          <w:tab w:val="left" w:pos="-720"/>
        </w:tabs>
        <w:suppressAutoHyphens/>
        <w:spacing w:after="0" w:line="240" w:lineRule="auto"/>
        <w:rPr>
          <w:rFonts w:ascii="Times New Roman" w:hAnsi="Times New Roman"/>
          <w:b/>
          <w:sz w:val="24"/>
          <w:szCs w:val="24"/>
        </w:rPr>
      </w:pPr>
    </w:p>
    <w:p w:rsidR="006B76CD" w:rsidP="006B76CD" w:rsidRDefault="006B76CD" w14:paraId="262C85A0" w14:textId="77777777">
      <w:pPr>
        <w:tabs>
          <w:tab w:val="left" w:pos="-720"/>
        </w:tabs>
        <w:suppressAutoHyphens/>
        <w:spacing w:after="0" w:line="240" w:lineRule="auto"/>
        <w:rPr>
          <w:rFonts w:ascii="Times New Roman" w:hAnsi="Times New Roman"/>
          <w:b/>
          <w:sz w:val="24"/>
          <w:szCs w:val="24"/>
        </w:rPr>
      </w:pPr>
      <w:r w:rsidRPr="006625E7">
        <w:rPr>
          <w:rFonts w:ascii="Times New Roman" w:hAnsi="Times New Roman"/>
          <w:b/>
          <w:sz w:val="24"/>
          <w:szCs w:val="24"/>
        </w:rPr>
        <w:t xml:space="preserve">Instruction for Wage-rate category multiplier:  Take each non-loaded “Avg. </w:t>
      </w:r>
      <w:bookmarkStart w:name="_Hlk84490294" w:id="4"/>
      <w:r w:rsidRPr="006625E7">
        <w:rPr>
          <w:rFonts w:ascii="Times New Roman" w:hAnsi="Times New Roman"/>
          <w:b/>
          <w:sz w:val="24"/>
          <w:szCs w:val="24"/>
        </w:rPr>
        <w:t>Hourly Wage Rate</w:t>
      </w:r>
      <w:bookmarkEnd w:id="4"/>
      <w:r w:rsidRPr="006625E7">
        <w:rPr>
          <w:rFonts w:ascii="Times New Roman" w:hAnsi="Times New Roman"/>
          <w:b/>
          <w:sz w:val="24"/>
          <w:szCs w:val="24"/>
        </w:rPr>
        <w:t>” from the BLS website table and multiply that number by 1.4</w:t>
      </w:r>
      <w:r>
        <w:rPr>
          <w:rFonts w:ascii="Times New Roman" w:hAnsi="Times New Roman"/>
          <w:b/>
          <w:sz w:val="24"/>
          <w:szCs w:val="24"/>
        </w:rPr>
        <w:t>6</w:t>
      </w:r>
      <w:r w:rsidRPr="006625E7">
        <w:rPr>
          <w:rFonts w:ascii="Times New Roman" w:hAnsi="Times New Roman"/>
          <w:b/>
          <w:sz w:val="24"/>
          <w:szCs w:val="24"/>
        </w:rPr>
        <w:t>.  For example, a non-loaded BLS table wage rate of $42.51 would be multiplied by 1.4</w:t>
      </w:r>
      <w:r>
        <w:rPr>
          <w:rFonts w:ascii="Times New Roman" w:hAnsi="Times New Roman"/>
          <w:b/>
          <w:sz w:val="24"/>
          <w:szCs w:val="24"/>
        </w:rPr>
        <w:t>6</w:t>
      </w:r>
      <w:r w:rsidRPr="006625E7">
        <w:rPr>
          <w:rFonts w:ascii="Times New Roman" w:hAnsi="Times New Roman"/>
          <w:b/>
          <w:sz w:val="24"/>
          <w:szCs w:val="24"/>
        </w:rPr>
        <w:t>, and the entry for the “Avg. Hourly Wage Rate” would be $</w:t>
      </w:r>
      <w:r>
        <w:rPr>
          <w:rFonts w:ascii="Times New Roman" w:hAnsi="Times New Roman"/>
          <w:b/>
          <w:sz w:val="24"/>
          <w:szCs w:val="24"/>
        </w:rPr>
        <w:t>62.06</w:t>
      </w:r>
      <w:r w:rsidRPr="006625E7">
        <w:rPr>
          <w:rFonts w:ascii="Times New Roman" w:hAnsi="Times New Roman"/>
          <w:b/>
          <w:sz w:val="24"/>
          <w:szCs w:val="24"/>
        </w:rPr>
        <w:t>.</w:t>
      </w:r>
    </w:p>
    <w:p w:rsidRPr="006625E7" w:rsidR="006B76CD" w:rsidP="006B76CD" w:rsidRDefault="006B76CD" w14:paraId="150F0E0A" w14:textId="77777777">
      <w:pPr>
        <w:tabs>
          <w:tab w:val="left" w:pos="-720"/>
        </w:tabs>
        <w:suppressAutoHyphens/>
        <w:spacing w:after="0" w:line="240" w:lineRule="auto"/>
        <w:rPr>
          <w:rFonts w:ascii="Times New Roman" w:hAnsi="Times New Roman"/>
          <w:sz w:val="24"/>
          <w:szCs w:val="24"/>
        </w:rPr>
      </w:pPr>
    </w:p>
    <w:p w:rsidRPr="006625E7" w:rsidR="006B76CD" w:rsidP="00DB1F78" w:rsidRDefault="006B76CD" w14:paraId="7D9A50F9" w14:textId="29C7D3D2">
      <w:pPr>
        <w:spacing w:after="160" w:line="252" w:lineRule="auto"/>
        <w:ind w:left="180"/>
        <w:rPr>
          <w:rFonts w:ascii="Times New Roman" w:hAnsi="Times New Roman"/>
          <w:sz w:val="24"/>
          <w:szCs w:val="24"/>
        </w:rPr>
      </w:pPr>
      <w:r w:rsidRPr="006625E7">
        <w:rPr>
          <w:rFonts w:ascii="Times New Roman" w:hAnsi="Times New Roman"/>
          <w:sz w:val="24"/>
          <w:szCs w:val="24"/>
        </w:rPr>
        <w:t xml:space="preserve">According </w:t>
      </w:r>
      <w:r w:rsidRPr="006E714D" w:rsidR="00F25CCB">
        <w:rPr>
          <w:rFonts w:ascii="Times New Roman" w:hAnsi="Times New Roman"/>
          <w:sz w:val="24"/>
          <w:szCs w:val="24"/>
        </w:rPr>
        <w:t>to the U.S. Department of Labor, Bureau of Labor Statistics website (</w:t>
      </w:r>
      <w:hyperlink w:history="1" r:id="rId11">
        <w:r w:rsidRPr="006E714D" w:rsidR="00F25CCB">
          <w:rPr>
            <w:rStyle w:val="Hyperlink"/>
            <w:rFonts w:ascii="Times New Roman" w:hAnsi="Times New Roman"/>
            <w:sz w:val="24"/>
            <w:szCs w:val="24"/>
          </w:rPr>
          <w:t>https://www.bls.gov/oes/current/oes_nat.htm</w:t>
        </w:r>
      </w:hyperlink>
      <w:r w:rsidRPr="006E714D" w:rsidR="00F25CCB">
        <w:rPr>
          <w:rFonts w:ascii="Times New Roman" w:hAnsi="Times New Roman"/>
          <w:sz w:val="24"/>
          <w:szCs w:val="24"/>
        </w:rPr>
        <w:t>) the median wage rate category for Business and Financial Operations Occupations</w:t>
      </w:r>
      <w:r w:rsidRPr="006E714D" w:rsidR="00F25CCB">
        <w:rPr>
          <w:rFonts w:ascii="Times New Roman" w:hAnsi="Times New Roman"/>
          <w:color w:val="0000FF"/>
          <w:sz w:val="24"/>
          <w:szCs w:val="24"/>
        </w:rPr>
        <w:t xml:space="preserve"> </w:t>
      </w:r>
      <w:r w:rsidRPr="006E714D" w:rsidR="00F25CCB">
        <w:rPr>
          <w:rFonts w:ascii="Times New Roman" w:hAnsi="Times New Roman"/>
          <w:sz w:val="24"/>
          <w:szCs w:val="24"/>
        </w:rPr>
        <w:t>(13-0000) is estimated to be $32.86 (hourly wage rate) x 1.46 (the wage rate multiplier) =$47.98 (</w:t>
      </w:r>
      <w:r w:rsidR="00DB1F78">
        <w:rPr>
          <w:rFonts w:ascii="Times New Roman" w:hAnsi="Times New Roman"/>
          <w:sz w:val="24"/>
          <w:szCs w:val="24"/>
        </w:rPr>
        <w:t xml:space="preserve">with </w:t>
      </w:r>
      <w:r w:rsidRPr="006E714D" w:rsidR="00F25CCB">
        <w:rPr>
          <w:rFonts w:ascii="Times New Roman" w:hAnsi="Times New Roman"/>
          <w:sz w:val="24"/>
          <w:szCs w:val="24"/>
        </w:rPr>
        <w:t>fully loaded wage rate)</w:t>
      </w:r>
      <w:r w:rsidR="00DB1F78">
        <w:rPr>
          <w:rFonts w:ascii="Times New Roman" w:hAnsi="Times New Roman"/>
          <w:sz w:val="24"/>
          <w:szCs w:val="24"/>
        </w:rPr>
        <w:t>.</w:t>
      </w:r>
    </w:p>
    <w:p w:rsidRPr="00C879B4" w:rsidR="00FA2F70" w:rsidP="00FA2F70" w:rsidRDefault="00FA2F70" w14:paraId="24215B4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70A992F7" w14:textId="77777777">
        <w:tc>
          <w:tcPr>
            <w:tcW w:w="9360" w:type="dxa"/>
            <w:shd w:val="clear" w:color="auto" w:fill="auto"/>
          </w:tcPr>
          <w:p w:rsidR="0021340A" w:rsidP="001B4FB5" w:rsidRDefault="0021340A" w14:paraId="2EB70E74" w14:textId="3CFA0CBA">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B837F0" w:rsidP="001B4FB5" w:rsidRDefault="00B837F0" w14:paraId="5FC7236B" w14:textId="75A6B6A1">
            <w:pPr>
              <w:spacing w:after="0" w:line="240" w:lineRule="auto"/>
              <w:rPr>
                <w:rFonts w:ascii="Times New Roman" w:hAnsi="Times New Roman"/>
                <w:b/>
                <w:color w:val="000000"/>
                <w:sz w:val="24"/>
                <w:szCs w:val="24"/>
              </w:rPr>
            </w:pPr>
          </w:p>
          <w:p w:rsidRPr="00B837F0" w:rsidR="00B837F0" w:rsidP="001B4FB5" w:rsidRDefault="00B837F0" w14:paraId="17B93ADF" w14:textId="4F124B51">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There are no additional costs to respondents for the bulleted items below. </w:t>
            </w:r>
          </w:p>
          <w:p w:rsidRPr="00C879B4" w:rsidR="0021340A" w:rsidP="001B4FB5" w:rsidRDefault="0021340A" w14:paraId="3FB24E4F" w14:textId="77777777">
            <w:pPr>
              <w:spacing w:after="0" w:line="240" w:lineRule="auto"/>
              <w:rPr>
                <w:rFonts w:ascii="Times New Roman" w:hAnsi="Times New Roman"/>
                <w:b/>
                <w:color w:val="000000"/>
                <w:sz w:val="24"/>
                <w:szCs w:val="24"/>
              </w:rPr>
            </w:pPr>
          </w:p>
          <w:p w:rsidR="007B7C87" w:rsidP="007B7C87" w:rsidRDefault="007B7C87" w14:paraId="45C3369A" w14:textId="1B746728">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account </w:t>
            </w:r>
            <w:r>
              <w:rPr>
                <w:rFonts w:ascii="Times New Roman" w:hAnsi="Times New Roman"/>
                <w:color w:val="000000"/>
                <w:sz w:val="24"/>
                <w:szCs w:val="24"/>
              </w:rPr>
              <w:t xml:space="preserve">for </w:t>
            </w:r>
            <w:r w:rsidRPr="00C879B4">
              <w:rPr>
                <w:rFonts w:ascii="Times New Roman" w:hAnsi="Times New Roman"/>
                <w:color w:val="000000"/>
                <w:sz w:val="24"/>
                <w:szCs w:val="24"/>
              </w:rPr>
              <w:t xml:space="preserve">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C879B4">
              <w:rPr>
                <w:rFonts w:ascii="Times New Roman" w:hAnsi="Times New Roman"/>
                <w:color w:val="000000"/>
                <w:sz w:val="24"/>
                <w:szCs w:val="24"/>
              </w:rPr>
              <w:t>time period</w:t>
            </w:r>
            <w:proofErr w:type="gramEnd"/>
            <w:r w:rsidRPr="00C879B4">
              <w:rPr>
                <w:rFonts w:ascii="Times New Roman" w:hAnsi="Times New Roman"/>
                <w:color w:val="000000"/>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C879B4">
              <w:rPr>
                <w:rFonts w:ascii="Times New Roman" w:hAnsi="Times New Roman"/>
                <w:color w:val="000000"/>
                <w:sz w:val="24"/>
                <w:szCs w:val="24"/>
              </w:rPr>
              <w:t>drilling</w:t>
            </w:r>
            <w:proofErr w:type="gramEnd"/>
            <w:r w:rsidRPr="00C879B4">
              <w:rPr>
                <w:rFonts w:ascii="Times New Roman" w:hAnsi="Times New Roman"/>
                <w:color w:val="000000"/>
                <w:sz w:val="24"/>
                <w:szCs w:val="24"/>
              </w:rPr>
              <w:t xml:space="preserve"> and testing equipment; and record storage facilities. </w:t>
            </w:r>
          </w:p>
          <w:p w:rsidR="00BC2701" w:rsidP="001B4FB5" w:rsidRDefault="00BC2701" w14:paraId="78952134" w14:textId="2EC71D5D">
            <w:pPr>
              <w:spacing w:after="0" w:line="240" w:lineRule="auto"/>
              <w:rPr>
                <w:rFonts w:ascii="Times New Roman" w:hAnsi="Times New Roman"/>
                <w:color w:val="000000"/>
                <w:sz w:val="24"/>
                <w:szCs w:val="24"/>
              </w:rPr>
            </w:pPr>
          </w:p>
          <w:p w:rsidR="0021340A" w:rsidP="001B4FB5" w:rsidRDefault="0021340A" w14:paraId="18FA9392" w14:textId="6AFE7FB1">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w:t>
            </w:r>
            <w:r w:rsidRPr="00C879B4">
              <w:rPr>
                <w:rFonts w:ascii="Times New Roman" w:hAnsi="Times New Roman"/>
                <w:color w:val="000000"/>
                <w:sz w:val="24"/>
                <w:szCs w:val="24"/>
              </w:rPr>
              <w:lastRenderedPageBreak/>
              <w:t xml:space="preserve">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839D0" w:rsidP="001B4FB5" w:rsidRDefault="009839D0" w14:paraId="4075890F" w14:textId="7817E3AE">
            <w:pPr>
              <w:spacing w:after="0" w:line="240" w:lineRule="auto"/>
              <w:rPr>
                <w:rFonts w:ascii="Times New Roman" w:hAnsi="Times New Roman"/>
                <w:color w:val="000000"/>
                <w:sz w:val="24"/>
                <w:szCs w:val="24"/>
              </w:rPr>
            </w:pPr>
          </w:p>
          <w:p w:rsidR="0021340A" w:rsidP="001B4FB5" w:rsidRDefault="0021340A" w14:paraId="61B03FD4" w14:textId="1B9C9DB3">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839D0" w:rsidP="001B4FB5" w:rsidRDefault="009839D0" w14:paraId="625A8CF4" w14:textId="46DE5DEF">
            <w:pPr>
              <w:spacing w:after="0" w:line="240" w:lineRule="auto"/>
              <w:rPr>
                <w:rFonts w:ascii="Times New Roman" w:hAnsi="Times New Roman"/>
                <w:color w:val="000000"/>
                <w:sz w:val="24"/>
                <w:szCs w:val="24"/>
              </w:rPr>
            </w:pPr>
          </w:p>
          <w:p w:rsidRPr="00C879B4" w:rsidR="0021340A" w:rsidP="001B4FB5" w:rsidRDefault="000500BF" w14:paraId="418D9C14" w14:textId="1D0DC98B">
            <w:pPr>
              <w:spacing w:after="0" w:line="240" w:lineRule="auto"/>
              <w:rPr>
                <w:rFonts w:ascii="Times New Roman" w:hAnsi="Times New Roman"/>
                <w:b/>
                <w:color w:val="000000"/>
                <w:sz w:val="24"/>
                <w:szCs w:val="24"/>
              </w:rPr>
            </w:pPr>
            <w:r>
              <w:rPr>
                <w:rFonts w:ascii="Times New Roman" w:hAnsi="Times New Roman"/>
                <w:sz w:val="24"/>
                <w:szCs w:val="24"/>
              </w:rPr>
              <w:t>There are no record keeping, capital, start-up or maintenance costs associated with this information collection.</w:t>
            </w:r>
          </w:p>
        </w:tc>
      </w:tr>
      <w:tr w:rsidRPr="00C879B4" w:rsidR="0021340A" w:rsidTr="00D35DDB" w14:paraId="793A83EB" w14:textId="77777777">
        <w:tc>
          <w:tcPr>
            <w:tcW w:w="9360" w:type="dxa"/>
            <w:shd w:val="clear" w:color="auto" w:fill="auto"/>
          </w:tcPr>
          <w:p w:rsidRPr="00C879B4" w:rsidR="0021340A" w:rsidP="001B4FB5" w:rsidRDefault="0021340A" w14:paraId="3477F68E" w14:textId="77777777">
            <w:pPr>
              <w:spacing w:after="0" w:line="240" w:lineRule="auto"/>
              <w:rPr>
                <w:rFonts w:ascii="Times New Roman" w:hAnsi="Times New Roman"/>
                <w:b/>
                <w:color w:val="000000"/>
                <w:sz w:val="24"/>
                <w:szCs w:val="24"/>
              </w:rPr>
            </w:pPr>
          </w:p>
        </w:tc>
      </w:tr>
    </w:tbl>
    <w:p w:rsidRPr="00C879B4" w:rsidR="0021340A" w:rsidP="00FA2F70" w:rsidRDefault="0021340A" w14:paraId="54E3C282"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C879B4" w:rsidR="0021340A" w:rsidTr="00E2068E" w14:paraId="55BE47B5" w14:textId="77777777">
        <w:tc>
          <w:tcPr>
            <w:tcW w:w="9252" w:type="dxa"/>
            <w:tcBorders>
              <w:top w:val="nil"/>
              <w:left w:val="nil"/>
              <w:bottom w:val="nil"/>
              <w:right w:val="nil"/>
            </w:tcBorders>
            <w:shd w:val="clear" w:color="auto" w:fill="auto"/>
          </w:tcPr>
          <w:p w:rsidR="000646B7" w:rsidP="001B4FB5" w:rsidRDefault="0021340A" w14:paraId="40A9E40C" w14:textId="77777777">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646B7" w:rsidP="001B4FB5" w:rsidRDefault="000646B7" w14:paraId="509E6CA3" w14:textId="7981AE04">
            <w:pPr>
              <w:spacing w:after="0" w:line="240" w:lineRule="auto"/>
              <w:rPr>
                <w:rFonts w:ascii="Times New Roman" w:hAnsi="Times New Roman"/>
                <w:color w:val="000000"/>
                <w:sz w:val="24"/>
                <w:szCs w:val="24"/>
              </w:rPr>
            </w:pPr>
          </w:p>
          <w:p w:rsidRPr="00C879B4" w:rsidR="00802CFE" w:rsidP="001B4FB5" w:rsidRDefault="00802CFE" w14:paraId="68BA7F9B" w14:textId="3F44B6DA">
            <w:pPr>
              <w:spacing w:after="0" w:line="240" w:lineRule="auto"/>
              <w:rPr>
                <w:rFonts w:ascii="Times New Roman" w:hAnsi="Times New Roman"/>
                <w:color w:val="000000"/>
                <w:sz w:val="24"/>
                <w:szCs w:val="24"/>
              </w:rPr>
            </w:pPr>
          </w:p>
        </w:tc>
      </w:tr>
    </w:tbl>
    <w:p w:rsidRPr="000646B7" w:rsidR="000646B7" w:rsidP="000646B7" w:rsidRDefault="000646B7" w14:paraId="7FD1C1E4" w14:textId="102CE4D9">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0646B7" w:rsidTr="00AA5516" w14:paraId="696F4B02" w14:textId="77777777">
        <w:trPr>
          <w:trHeight w:val="70"/>
        </w:trPr>
        <w:tc>
          <w:tcPr>
            <w:tcW w:w="7680" w:type="dxa"/>
            <w:shd w:val="clear" w:color="auto" w:fill="A5A5A5"/>
            <w:noWrap/>
            <w:vAlign w:val="center"/>
          </w:tcPr>
          <w:p w:rsidRPr="000646B7" w:rsidR="000646B7" w:rsidP="000646B7" w:rsidRDefault="000646B7" w14:paraId="2D08518C"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0646B7" w:rsidP="000646B7" w:rsidRDefault="000646B7" w14:paraId="332D3C4E"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0646B7" w:rsidTr="00AA5516" w14:paraId="18596445" w14:textId="77777777">
        <w:trPr>
          <w:trHeight w:val="495"/>
        </w:trPr>
        <w:tc>
          <w:tcPr>
            <w:tcW w:w="7680" w:type="dxa"/>
          </w:tcPr>
          <w:p w:rsidRPr="000646B7" w:rsidR="000646B7" w:rsidP="000646B7" w:rsidRDefault="000646B7" w14:paraId="6D9D8149" w14:textId="77777777">
            <w:pPr>
              <w:rPr>
                <w:rFonts w:ascii="Times New Roman" w:hAnsi="Times New Roman" w:eastAsia="Calibri"/>
                <w:sz w:val="18"/>
                <w:szCs w:val="18"/>
              </w:rPr>
            </w:pPr>
            <w:r w:rsidRPr="000646B7">
              <w:rPr>
                <w:rFonts w:ascii="Times New Roman" w:hAnsi="Times New Roman" w:eastAsia="Calibri"/>
                <w:sz w:val="18"/>
                <w:szCs w:val="18"/>
              </w:rPr>
              <w:t xml:space="preserve">Contract Costs </w:t>
            </w:r>
            <w:r w:rsidRPr="000646B7">
              <w:rPr>
                <w:rFonts w:ascii="Times New Roman" w:hAnsi="Times New Roman" w:eastAsia="Calibri"/>
                <w:b/>
                <w:sz w:val="18"/>
                <w:szCs w:val="18"/>
              </w:rPr>
              <w:t>[Describe]</w:t>
            </w:r>
            <w:r w:rsidRPr="000646B7">
              <w:rPr>
                <w:rFonts w:ascii="Times New Roman" w:hAnsi="Times New Roman" w:eastAsia="Calibri"/>
                <w:sz w:val="18"/>
                <w:szCs w:val="18"/>
              </w:rPr>
              <w:t xml:space="preserve"> </w:t>
            </w:r>
          </w:p>
        </w:tc>
        <w:tc>
          <w:tcPr>
            <w:tcW w:w="1518" w:type="dxa"/>
          </w:tcPr>
          <w:p w:rsidRPr="000646B7" w:rsidR="000646B7" w:rsidP="000646B7" w:rsidRDefault="000646B7" w14:paraId="4E75CD7F" w14:textId="679F01DC">
            <w:pPr>
              <w:rPr>
                <w:rFonts w:ascii="Times New Roman" w:hAnsi="Times New Roman" w:eastAsia="Calibri"/>
                <w:sz w:val="18"/>
                <w:szCs w:val="18"/>
              </w:rPr>
            </w:pPr>
            <w:r w:rsidRPr="000646B7">
              <w:rPr>
                <w:rFonts w:ascii="Times New Roman" w:hAnsi="Times New Roman" w:eastAsia="Calibri"/>
                <w:sz w:val="18"/>
                <w:szCs w:val="18"/>
              </w:rPr>
              <w:t> </w:t>
            </w:r>
            <w:r w:rsidR="003E6147">
              <w:rPr>
                <w:rFonts w:ascii="Times New Roman" w:hAnsi="Times New Roman" w:eastAsia="Calibri"/>
                <w:sz w:val="18"/>
                <w:szCs w:val="18"/>
              </w:rPr>
              <w:t>N/A</w:t>
            </w:r>
          </w:p>
        </w:tc>
      </w:tr>
      <w:tr w:rsidRPr="000646B7" w:rsidR="000646B7" w:rsidTr="00AA5516" w14:paraId="6C042BA0" w14:textId="77777777">
        <w:trPr>
          <w:trHeight w:val="510"/>
        </w:trPr>
        <w:tc>
          <w:tcPr>
            <w:tcW w:w="7680" w:type="dxa"/>
          </w:tcPr>
          <w:p w:rsidRPr="00AA5516" w:rsidR="00C06667" w:rsidP="00C06667" w:rsidRDefault="000646B7" w14:paraId="38686A75" w14:textId="3CB25480">
            <w:pPr>
              <w:rPr>
                <w:rFonts w:ascii="Times New Roman" w:hAnsi="Times New Roman" w:eastAsia="Calibri"/>
              </w:rPr>
            </w:pPr>
            <w:bookmarkStart w:name="_Hlk84491338" w:id="5"/>
            <w:r w:rsidRPr="002C4246">
              <w:rPr>
                <w:rFonts w:ascii="Times New Roman" w:hAnsi="Times New Roman" w:eastAsia="Calibri"/>
                <w:sz w:val="18"/>
                <w:szCs w:val="18"/>
              </w:rPr>
              <w:t>Staff Salaries</w:t>
            </w:r>
            <w:bookmarkEnd w:id="5"/>
            <w:r w:rsidRPr="002C4246">
              <w:rPr>
                <w:rFonts w:ascii="Times New Roman" w:hAnsi="Times New Roman" w:eastAsia="Calibri"/>
                <w:sz w:val="18"/>
                <w:szCs w:val="18"/>
              </w:rPr>
              <w:t xml:space="preserve">* </w:t>
            </w:r>
            <w:r w:rsidRPr="002C4246" w:rsidR="00D848A8">
              <w:rPr>
                <w:rFonts w:ascii="Times New Roman" w:hAnsi="Times New Roman" w:eastAsia="Calibri"/>
                <w:b/>
                <w:bCs/>
                <w:sz w:val="18"/>
                <w:szCs w:val="18"/>
              </w:rPr>
              <w:t>60</w:t>
            </w:r>
            <w:r w:rsidRPr="002C4246" w:rsidR="003C2B2B">
              <w:rPr>
                <w:rFonts w:ascii="Times New Roman" w:hAnsi="Times New Roman" w:eastAsia="Calibri"/>
                <w:b/>
                <w:bCs/>
                <w:sz w:val="18"/>
                <w:szCs w:val="18"/>
              </w:rPr>
              <w:t xml:space="preserve"> G</w:t>
            </w:r>
            <w:r w:rsidRPr="002C4246">
              <w:rPr>
                <w:rFonts w:ascii="Times New Roman" w:hAnsi="Times New Roman" w:eastAsia="Calibri"/>
                <w:b/>
                <w:bCs/>
                <w:sz w:val="18"/>
                <w:szCs w:val="18"/>
              </w:rPr>
              <w:t>S</w:t>
            </w:r>
            <w:r w:rsidRPr="002C4246" w:rsidR="003C2B2B">
              <w:rPr>
                <w:rFonts w:ascii="Times New Roman" w:hAnsi="Times New Roman" w:eastAsia="Calibri"/>
                <w:b/>
                <w:bCs/>
                <w:sz w:val="18"/>
                <w:szCs w:val="18"/>
              </w:rPr>
              <w:t>-1</w:t>
            </w:r>
            <w:r w:rsidR="00C06667">
              <w:rPr>
                <w:rFonts w:ascii="Times New Roman" w:hAnsi="Times New Roman" w:eastAsia="Calibri"/>
                <w:b/>
                <w:bCs/>
                <w:sz w:val="18"/>
                <w:szCs w:val="18"/>
              </w:rPr>
              <w:t>3</w:t>
            </w:r>
            <w:r w:rsidRPr="002C4246" w:rsidR="003C2B2B">
              <w:rPr>
                <w:rFonts w:ascii="Times New Roman" w:hAnsi="Times New Roman" w:eastAsia="Calibri"/>
                <w:b/>
                <w:bCs/>
                <w:sz w:val="18"/>
                <w:szCs w:val="18"/>
              </w:rPr>
              <w:t>, Step 3</w:t>
            </w:r>
            <w:r w:rsidRPr="002C4246">
              <w:rPr>
                <w:rFonts w:ascii="Times New Roman" w:hAnsi="Times New Roman" w:eastAsia="Calibri"/>
                <w:b/>
                <w:bCs/>
                <w:sz w:val="18"/>
                <w:szCs w:val="18"/>
              </w:rPr>
              <w:t xml:space="preserve"> employees spending approximately </w:t>
            </w:r>
            <w:r w:rsidRPr="002C4246" w:rsidR="006B7F84">
              <w:rPr>
                <w:rFonts w:ascii="Times New Roman" w:hAnsi="Times New Roman" w:eastAsia="Calibri"/>
                <w:b/>
                <w:bCs/>
                <w:sz w:val="18"/>
                <w:szCs w:val="18"/>
              </w:rPr>
              <w:t>25</w:t>
            </w:r>
            <w:r w:rsidRPr="002C4246">
              <w:rPr>
                <w:rFonts w:ascii="Times New Roman" w:hAnsi="Times New Roman" w:eastAsia="Calibri"/>
                <w:b/>
                <w:bCs/>
                <w:sz w:val="18"/>
                <w:szCs w:val="18"/>
              </w:rPr>
              <w:t xml:space="preserve">% of time annually </w:t>
            </w:r>
            <w:r w:rsidRPr="002C4246" w:rsidR="00836609">
              <w:rPr>
                <w:rFonts w:ascii="Times New Roman" w:hAnsi="Times New Roman" w:eastAsia="Calibri"/>
                <w:b/>
                <w:bCs/>
                <w:sz w:val="18"/>
                <w:szCs w:val="18"/>
              </w:rPr>
              <w:t xml:space="preserve">reviewing, scoring and awarding </w:t>
            </w:r>
            <w:r w:rsidR="00694A32">
              <w:rPr>
                <w:rFonts w:ascii="Times New Roman" w:hAnsi="Times New Roman" w:eastAsia="Calibri"/>
                <w:b/>
                <w:bCs/>
                <w:sz w:val="18"/>
                <w:szCs w:val="18"/>
              </w:rPr>
              <w:t>NOFO</w:t>
            </w:r>
            <w:r w:rsidRPr="002C4246" w:rsidR="00694A32">
              <w:rPr>
                <w:rFonts w:ascii="Times New Roman" w:hAnsi="Times New Roman" w:eastAsia="Calibri"/>
                <w:b/>
                <w:bCs/>
                <w:sz w:val="18"/>
                <w:szCs w:val="18"/>
              </w:rPr>
              <w:t xml:space="preserve"> </w:t>
            </w:r>
            <w:r w:rsidRPr="002C4246" w:rsidR="00836609">
              <w:rPr>
                <w:rFonts w:ascii="Times New Roman" w:hAnsi="Times New Roman" w:eastAsia="Calibri"/>
                <w:b/>
                <w:bCs/>
                <w:sz w:val="18"/>
                <w:szCs w:val="18"/>
              </w:rPr>
              <w:t>applications for this data collection.</w:t>
            </w:r>
            <w:r w:rsidRPr="002C4246" w:rsidR="004E58B6">
              <w:rPr>
                <w:rFonts w:ascii="Times New Roman" w:hAnsi="Times New Roman" w:eastAsia="Calibri"/>
                <w:b/>
                <w:bCs/>
                <w:sz w:val="18"/>
                <w:szCs w:val="18"/>
              </w:rPr>
              <w:t xml:space="preserve"> </w:t>
            </w:r>
            <w:r w:rsidRPr="002C4246">
              <w:rPr>
                <w:rFonts w:ascii="Times New Roman" w:hAnsi="Times New Roman" w:eastAsia="Calibri"/>
                <w:b/>
                <w:bCs/>
                <w:sz w:val="18"/>
                <w:szCs w:val="18"/>
              </w:rPr>
              <w:t xml:space="preserve"> </w:t>
            </w:r>
            <w:r w:rsidRPr="002C4246" w:rsidR="00990473">
              <w:rPr>
                <w:rFonts w:ascii="Times New Roman" w:hAnsi="Times New Roman" w:eastAsia="Calibri"/>
                <w:b/>
                <w:bCs/>
                <w:sz w:val="18"/>
                <w:szCs w:val="18"/>
              </w:rPr>
              <w:t>60, GS-1</w:t>
            </w:r>
            <w:r w:rsidR="00C06667">
              <w:rPr>
                <w:rFonts w:ascii="Times New Roman" w:hAnsi="Times New Roman" w:eastAsia="Calibri"/>
                <w:b/>
                <w:bCs/>
                <w:sz w:val="18"/>
                <w:szCs w:val="18"/>
              </w:rPr>
              <w:t>3</w:t>
            </w:r>
            <w:r w:rsidRPr="002C4246" w:rsidR="00F4669D">
              <w:rPr>
                <w:rFonts w:ascii="Times New Roman" w:hAnsi="Times New Roman" w:eastAsia="Calibri"/>
                <w:b/>
                <w:bCs/>
                <w:sz w:val="18"/>
                <w:szCs w:val="18"/>
              </w:rPr>
              <w:t>, Step 3 - $</w:t>
            </w:r>
            <w:r w:rsidR="00C06667">
              <w:rPr>
                <w:rFonts w:ascii="Times New Roman" w:hAnsi="Times New Roman" w:eastAsia="Calibri"/>
                <w:b/>
                <w:bCs/>
                <w:sz w:val="18"/>
                <w:szCs w:val="18"/>
              </w:rPr>
              <w:t>84,766.00 = $5,085,960.00 x 1.46 (wage rate multiplier) = $7,425,501.60 (fully loaded) x .25 (25% of time spent) = $1,856,375.40.</w:t>
            </w:r>
          </w:p>
        </w:tc>
        <w:tc>
          <w:tcPr>
            <w:tcW w:w="1518" w:type="dxa"/>
            <w:noWrap/>
          </w:tcPr>
          <w:p w:rsidRPr="000646B7" w:rsidR="000646B7" w:rsidP="000646B7" w:rsidRDefault="000646B7" w14:paraId="18C8D79C" w14:textId="31F4DAB3">
            <w:pPr>
              <w:rPr>
                <w:rFonts w:ascii="Times New Roman" w:hAnsi="Times New Roman" w:eastAsia="Calibri"/>
                <w:sz w:val="18"/>
                <w:szCs w:val="18"/>
              </w:rPr>
            </w:pPr>
            <w:r w:rsidRPr="000646B7">
              <w:rPr>
                <w:rFonts w:ascii="Times New Roman" w:hAnsi="Times New Roman" w:eastAsia="Calibri"/>
                <w:sz w:val="18"/>
                <w:szCs w:val="18"/>
              </w:rPr>
              <w:t> </w:t>
            </w:r>
            <w:r w:rsidR="007D332D">
              <w:rPr>
                <w:rFonts w:ascii="Times New Roman" w:hAnsi="Times New Roman" w:eastAsia="Calibri"/>
                <w:sz w:val="18"/>
                <w:szCs w:val="18"/>
              </w:rPr>
              <w:t>$</w:t>
            </w:r>
            <w:r w:rsidR="00C06667">
              <w:rPr>
                <w:rFonts w:ascii="Times New Roman" w:hAnsi="Times New Roman" w:eastAsia="Calibri"/>
                <w:sz w:val="18"/>
                <w:szCs w:val="18"/>
              </w:rPr>
              <w:t>1,856,375.40</w:t>
            </w:r>
          </w:p>
        </w:tc>
      </w:tr>
      <w:tr w:rsidRPr="000646B7" w:rsidR="000646B7" w:rsidTr="00AA5516" w14:paraId="4069FDC2" w14:textId="77777777">
        <w:trPr>
          <w:trHeight w:val="270"/>
        </w:trPr>
        <w:tc>
          <w:tcPr>
            <w:tcW w:w="7680" w:type="dxa"/>
            <w:noWrap/>
          </w:tcPr>
          <w:p w:rsidRPr="000646B7" w:rsidR="000646B7" w:rsidP="000646B7" w:rsidRDefault="000646B7" w14:paraId="770A7C8D"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0646B7" w:rsidP="000646B7" w:rsidRDefault="000646B7" w14:paraId="68592EEC" w14:textId="08DFA471">
            <w:pPr>
              <w:rPr>
                <w:rFonts w:ascii="Times New Roman" w:hAnsi="Times New Roman" w:eastAsia="Calibri"/>
                <w:sz w:val="18"/>
                <w:szCs w:val="18"/>
              </w:rPr>
            </w:pPr>
            <w:r w:rsidRPr="000646B7">
              <w:rPr>
                <w:rFonts w:ascii="Times New Roman" w:hAnsi="Times New Roman" w:eastAsia="Calibri"/>
                <w:sz w:val="18"/>
                <w:szCs w:val="18"/>
              </w:rPr>
              <w:t> </w:t>
            </w:r>
            <w:r w:rsidR="007D332D">
              <w:rPr>
                <w:rFonts w:ascii="Times New Roman" w:hAnsi="Times New Roman" w:eastAsia="Calibri"/>
                <w:sz w:val="18"/>
                <w:szCs w:val="18"/>
              </w:rPr>
              <w:t>N/A</w:t>
            </w:r>
          </w:p>
        </w:tc>
      </w:tr>
      <w:tr w:rsidRPr="000646B7" w:rsidR="000646B7" w:rsidTr="00AA5516" w14:paraId="56666345" w14:textId="77777777">
        <w:trPr>
          <w:trHeight w:val="240"/>
        </w:trPr>
        <w:tc>
          <w:tcPr>
            <w:tcW w:w="7680" w:type="dxa"/>
            <w:noWrap/>
          </w:tcPr>
          <w:p w:rsidRPr="000646B7" w:rsidR="000646B7" w:rsidP="000646B7" w:rsidRDefault="000646B7" w14:paraId="3D38D624"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0646B7" w:rsidP="000646B7" w:rsidRDefault="000646B7" w14:paraId="487BF4AD" w14:textId="0E7E0FF6">
            <w:pPr>
              <w:rPr>
                <w:rFonts w:ascii="Times New Roman" w:hAnsi="Times New Roman" w:eastAsia="Calibri"/>
                <w:sz w:val="18"/>
                <w:szCs w:val="18"/>
              </w:rPr>
            </w:pPr>
            <w:r w:rsidRPr="000646B7">
              <w:rPr>
                <w:rFonts w:ascii="Times New Roman" w:hAnsi="Times New Roman" w:eastAsia="Calibri"/>
                <w:sz w:val="18"/>
                <w:szCs w:val="18"/>
              </w:rPr>
              <w:t> </w:t>
            </w:r>
            <w:r w:rsidR="007D332D">
              <w:rPr>
                <w:rFonts w:ascii="Times New Roman" w:hAnsi="Times New Roman" w:eastAsia="Calibri"/>
                <w:sz w:val="18"/>
                <w:szCs w:val="18"/>
              </w:rPr>
              <w:t>N/A</w:t>
            </w:r>
          </w:p>
        </w:tc>
      </w:tr>
      <w:tr w:rsidRPr="000646B7" w:rsidR="000646B7" w:rsidTr="00AA5516" w14:paraId="7213CCF6" w14:textId="77777777">
        <w:trPr>
          <w:trHeight w:val="255"/>
        </w:trPr>
        <w:tc>
          <w:tcPr>
            <w:tcW w:w="7680" w:type="dxa"/>
            <w:noWrap/>
          </w:tcPr>
          <w:p w:rsidRPr="000646B7" w:rsidR="000646B7" w:rsidP="000646B7" w:rsidRDefault="000646B7" w14:paraId="30FB206A"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0646B7" w:rsidP="000646B7" w:rsidRDefault="000646B7" w14:paraId="2D174DE3" w14:textId="47AB84D0">
            <w:pPr>
              <w:rPr>
                <w:rFonts w:ascii="Times New Roman" w:hAnsi="Times New Roman" w:eastAsia="Calibri"/>
                <w:sz w:val="18"/>
                <w:szCs w:val="18"/>
              </w:rPr>
            </w:pPr>
            <w:r w:rsidRPr="000646B7">
              <w:rPr>
                <w:rFonts w:ascii="Times New Roman" w:hAnsi="Times New Roman" w:eastAsia="Calibri"/>
                <w:sz w:val="18"/>
                <w:szCs w:val="18"/>
              </w:rPr>
              <w:t> </w:t>
            </w:r>
            <w:r w:rsidR="007D332D">
              <w:rPr>
                <w:rFonts w:ascii="Times New Roman" w:hAnsi="Times New Roman" w:eastAsia="Calibri"/>
                <w:sz w:val="18"/>
                <w:szCs w:val="18"/>
              </w:rPr>
              <w:t>N/A</w:t>
            </w:r>
          </w:p>
        </w:tc>
      </w:tr>
      <w:tr w:rsidRPr="000646B7" w:rsidR="000646B7" w:rsidTr="00AA5516" w14:paraId="66EC2437" w14:textId="77777777">
        <w:trPr>
          <w:trHeight w:val="255"/>
        </w:trPr>
        <w:tc>
          <w:tcPr>
            <w:tcW w:w="7680" w:type="dxa"/>
            <w:noWrap/>
          </w:tcPr>
          <w:p w:rsidRPr="000646B7" w:rsidR="000646B7" w:rsidP="000646B7" w:rsidRDefault="000646B7" w14:paraId="7CAAEEDA" w14:textId="77777777">
            <w:pPr>
              <w:rPr>
                <w:rFonts w:ascii="Times New Roman" w:hAnsi="Times New Roman" w:eastAsia="Calibri"/>
                <w:sz w:val="18"/>
                <w:szCs w:val="18"/>
              </w:rPr>
            </w:pPr>
            <w:r w:rsidRPr="000646B7">
              <w:rPr>
                <w:rFonts w:ascii="Times New Roman" w:hAnsi="Times New Roman" w:eastAsia="Calibri"/>
                <w:sz w:val="18"/>
                <w:szCs w:val="18"/>
              </w:rPr>
              <w:t xml:space="preserve">Travel </w:t>
            </w:r>
          </w:p>
        </w:tc>
        <w:tc>
          <w:tcPr>
            <w:tcW w:w="1518" w:type="dxa"/>
            <w:noWrap/>
          </w:tcPr>
          <w:p w:rsidRPr="000646B7" w:rsidR="000646B7" w:rsidP="000646B7" w:rsidRDefault="000646B7" w14:paraId="449A1A34" w14:textId="5D3810D7">
            <w:pPr>
              <w:rPr>
                <w:rFonts w:ascii="Times New Roman" w:hAnsi="Times New Roman" w:eastAsia="Calibri"/>
                <w:sz w:val="18"/>
                <w:szCs w:val="18"/>
              </w:rPr>
            </w:pPr>
            <w:r w:rsidRPr="000646B7">
              <w:rPr>
                <w:rFonts w:ascii="Times New Roman" w:hAnsi="Times New Roman" w:eastAsia="Calibri"/>
                <w:sz w:val="18"/>
                <w:szCs w:val="18"/>
              </w:rPr>
              <w:t> </w:t>
            </w:r>
            <w:r w:rsidR="00AF655E">
              <w:rPr>
                <w:rFonts w:ascii="Times New Roman" w:hAnsi="Times New Roman" w:eastAsia="Calibri"/>
                <w:sz w:val="18"/>
                <w:szCs w:val="18"/>
              </w:rPr>
              <w:t>0</w:t>
            </w:r>
          </w:p>
        </w:tc>
      </w:tr>
      <w:tr w:rsidRPr="000646B7" w:rsidR="000646B7" w:rsidTr="00AA5516" w14:paraId="1C5529C1" w14:textId="77777777">
        <w:trPr>
          <w:trHeight w:val="255"/>
        </w:trPr>
        <w:tc>
          <w:tcPr>
            <w:tcW w:w="7680" w:type="dxa"/>
            <w:noWrap/>
          </w:tcPr>
          <w:p w:rsidRPr="000646B7" w:rsidR="000646B7" w:rsidP="000646B7" w:rsidRDefault="000646B7" w14:paraId="0C363E55"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0646B7" w:rsidP="000646B7" w:rsidRDefault="000646B7" w14:paraId="1801E905" w14:textId="4AEB0323">
            <w:pPr>
              <w:rPr>
                <w:rFonts w:ascii="Times New Roman" w:hAnsi="Times New Roman" w:eastAsia="Calibri"/>
                <w:sz w:val="18"/>
                <w:szCs w:val="18"/>
              </w:rPr>
            </w:pPr>
            <w:r w:rsidRPr="000646B7">
              <w:rPr>
                <w:rFonts w:ascii="Times New Roman" w:hAnsi="Times New Roman" w:eastAsia="Calibri"/>
                <w:sz w:val="18"/>
                <w:szCs w:val="18"/>
              </w:rPr>
              <w:t> </w:t>
            </w:r>
            <w:r w:rsidR="00AF655E">
              <w:rPr>
                <w:rFonts w:ascii="Times New Roman" w:hAnsi="Times New Roman" w:eastAsia="Calibri"/>
                <w:sz w:val="18"/>
                <w:szCs w:val="18"/>
              </w:rPr>
              <w:t>0</w:t>
            </w:r>
          </w:p>
        </w:tc>
      </w:tr>
      <w:tr w:rsidRPr="000646B7" w:rsidR="000646B7" w:rsidTr="00AA5516" w14:paraId="69174C4F" w14:textId="77777777">
        <w:trPr>
          <w:trHeight w:val="255"/>
        </w:trPr>
        <w:tc>
          <w:tcPr>
            <w:tcW w:w="7680" w:type="dxa"/>
            <w:noWrap/>
          </w:tcPr>
          <w:p w:rsidRPr="000646B7" w:rsidR="000646B7" w:rsidP="000646B7" w:rsidRDefault="000646B7" w14:paraId="0A2F88CA"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0646B7" w:rsidP="000646B7" w:rsidRDefault="000646B7" w14:paraId="5C9F5F49" w14:textId="34E4394C">
            <w:pPr>
              <w:rPr>
                <w:rFonts w:ascii="Times New Roman" w:hAnsi="Times New Roman" w:eastAsia="Calibri"/>
                <w:sz w:val="18"/>
                <w:szCs w:val="18"/>
              </w:rPr>
            </w:pPr>
            <w:r w:rsidRPr="000646B7">
              <w:rPr>
                <w:rFonts w:ascii="Times New Roman" w:hAnsi="Times New Roman" w:eastAsia="Calibri"/>
                <w:sz w:val="18"/>
                <w:szCs w:val="18"/>
              </w:rPr>
              <w:t> </w:t>
            </w:r>
            <w:r w:rsidR="00AF655E">
              <w:rPr>
                <w:rFonts w:ascii="Times New Roman" w:hAnsi="Times New Roman" w:eastAsia="Calibri"/>
                <w:sz w:val="18"/>
                <w:szCs w:val="18"/>
              </w:rPr>
              <w:t>0</w:t>
            </w:r>
          </w:p>
        </w:tc>
      </w:tr>
      <w:tr w:rsidRPr="000646B7" w:rsidR="000646B7" w:rsidTr="00AA5516" w14:paraId="7CB93B8E" w14:textId="77777777">
        <w:trPr>
          <w:trHeight w:val="255"/>
        </w:trPr>
        <w:tc>
          <w:tcPr>
            <w:tcW w:w="7680" w:type="dxa"/>
            <w:noWrap/>
          </w:tcPr>
          <w:p w:rsidRPr="000646B7" w:rsidR="000646B7" w:rsidP="000646B7" w:rsidRDefault="000646B7" w14:paraId="3DD755E8"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0646B7" w:rsidP="000646B7" w:rsidRDefault="000646B7" w14:paraId="09076BA5" w14:textId="3276DB72">
            <w:pPr>
              <w:rPr>
                <w:rFonts w:ascii="Times New Roman" w:hAnsi="Times New Roman" w:eastAsia="Calibri"/>
                <w:sz w:val="18"/>
                <w:szCs w:val="18"/>
              </w:rPr>
            </w:pPr>
            <w:r w:rsidRPr="000646B7">
              <w:rPr>
                <w:rFonts w:ascii="Times New Roman" w:hAnsi="Times New Roman" w:eastAsia="Calibri"/>
                <w:sz w:val="18"/>
                <w:szCs w:val="18"/>
              </w:rPr>
              <w:t> </w:t>
            </w:r>
            <w:r w:rsidR="00AF655E">
              <w:rPr>
                <w:rFonts w:ascii="Times New Roman" w:hAnsi="Times New Roman" w:eastAsia="Calibri"/>
                <w:sz w:val="18"/>
                <w:szCs w:val="18"/>
              </w:rPr>
              <w:t>0</w:t>
            </w:r>
          </w:p>
        </w:tc>
      </w:tr>
      <w:tr w:rsidRPr="000646B7" w:rsidR="000646B7" w:rsidTr="00AA5516" w14:paraId="23A0B3F1" w14:textId="77777777">
        <w:trPr>
          <w:trHeight w:val="270"/>
        </w:trPr>
        <w:tc>
          <w:tcPr>
            <w:tcW w:w="7680" w:type="dxa"/>
            <w:noWrap/>
          </w:tcPr>
          <w:p w:rsidRPr="000646B7" w:rsidR="000646B7" w:rsidP="000646B7" w:rsidRDefault="000646B7" w14:paraId="692EB3A4"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DB1F78" w:rsidR="000646B7" w:rsidP="000646B7" w:rsidRDefault="00C06667" w14:paraId="3FAE7A90" w14:textId="4984C923">
            <w:pPr>
              <w:rPr>
                <w:rFonts w:ascii="Times New Roman" w:hAnsi="Times New Roman" w:eastAsia="Calibri"/>
                <w:b/>
                <w:bCs/>
                <w:sz w:val="18"/>
                <w:szCs w:val="18"/>
              </w:rPr>
            </w:pPr>
            <w:r w:rsidRPr="00DB1F78">
              <w:rPr>
                <w:rFonts w:ascii="Times New Roman" w:hAnsi="Times New Roman" w:eastAsia="Calibri"/>
                <w:b/>
                <w:bCs/>
                <w:sz w:val="18"/>
                <w:szCs w:val="18"/>
              </w:rPr>
              <w:t>$1,856,375.40</w:t>
            </w:r>
          </w:p>
        </w:tc>
      </w:tr>
    </w:tbl>
    <w:p w:rsidRPr="000646B7" w:rsidR="000646B7" w:rsidP="000646B7" w:rsidRDefault="000646B7" w14:paraId="6723DEEB"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w:t>
      </w:r>
      <w:proofErr w:type="gramStart"/>
      <w:r w:rsidRPr="000646B7">
        <w:rPr>
          <w:rFonts w:eastAsia="Calibri"/>
          <w:sz w:val="16"/>
          <w:szCs w:val="16"/>
        </w:rPr>
        <w:t>fully-loaded</w:t>
      </w:r>
      <w:proofErr w:type="gramEnd"/>
      <w:r w:rsidRPr="000646B7">
        <w:rPr>
          <w:rFonts w:eastAsia="Calibri"/>
          <w:sz w:val="16"/>
          <w:szCs w:val="16"/>
        </w:rPr>
        <w:t xml:space="preserve"> wage rate.</w:t>
      </w:r>
    </w:p>
    <w:p w:rsidRPr="00C879B4" w:rsidR="00D35DDB" w:rsidP="00FA2F70" w:rsidRDefault="00D35DDB" w14:paraId="662BCA51" w14:textId="77777777">
      <w:pPr>
        <w:spacing w:after="0" w:line="240" w:lineRule="auto"/>
        <w:rPr>
          <w:rFonts w:ascii="Times New Roman" w:hAnsi="Times New Roman"/>
          <w:color w:val="000000"/>
          <w:sz w:val="24"/>
          <w:szCs w:val="24"/>
        </w:rPr>
      </w:pPr>
    </w:p>
    <w:p w:rsidRPr="00C879B4" w:rsidR="00D35DDB" w:rsidP="00FA2F70" w:rsidRDefault="00D35DDB" w14:paraId="38FD6350"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7B7C87" w14:paraId="4CB222F4" w14:textId="77777777">
        <w:tc>
          <w:tcPr>
            <w:tcW w:w="9252" w:type="dxa"/>
            <w:shd w:val="clear" w:color="auto" w:fill="auto"/>
          </w:tcPr>
          <w:p w:rsidRPr="00C879B4" w:rsidR="0021340A" w:rsidP="001B4FB5" w:rsidRDefault="0021340A"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15. Explain the reasons for any program changes or adjustments reported in Items 13 or 14 of the OMB Form 83-I. </w:t>
            </w:r>
          </w:p>
          <w:p w:rsidRPr="00C879B4" w:rsidR="00560E48" w:rsidP="001B4FB5" w:rsidRDefault="00560E48" w14:paraId="4EAFE35C" w14:textId="77777777">
            <w:pPr>
              <w:spacing w:after="0" w:line="240" w:lineRule="auto"/>
              <w:rPr>
                <w:rFonts w:ascii="Times New Roman" w:hAnsi="Times New Roman"/>
                <w:color w:val="000000"/>
                <w:sz w:val="24"/>
                <w:szCs w:val="24"/>
              </w:rPr>
            </w:pPr>
          </w:p>
        </w:tc>
      </w:tr>
      <w:tr w:rsidRPr="00C879B4" w:rsidR="007B7C87" w:rsidTr="007B7C87" w14:paraId="69F39DCB" w14:textId="77777777">
        <w:tc>
          <w:tcPr>
            <w:tcW w:w="9252" w:type="dxa"/>
            <w:shd w:val="clear" w:color="auto" w:fill="auto"/>
          </w:tcPr>
          <w:p w:rsidRPr="00FC6782" w:rsidR="007B7C87" w:rsidP="007B7C87" w:rsidRDefault="007B7C87" w14:paraId="68F3BF02" w14:textId="536923A6">
            <w:pPr>
              <w:spacing w:after="0" w:line="240" w:lineRule="auto"/>
              <w:rPr>
                <w:rFonts w:ascii="Times New Roman" w:hAnsi="Times New Roman"/>
                <w:bCs/>
                <w:color w:val="000000"/>
                <w:sz w:val="24"/>
                <w:szCs w:val="24"/>
              </w:rPr>
            </w:pPr>
            <w:r w:rsidRPr="006E714D">
              <w:rPr>
                <w:rFonts w:ascii="Times New Roman" w:hAnsi="Times New Roman"/>
                <w:sz w:val="24"/>
                <w:szCs w:val="24"/>
              </w:rPr>
              <w:t xml:space="preserve">This is a </w:t>
            </w:r>
            <w:r>
              <w:rPr>
                <w:rFonts w:ascii="Times New Roman" w:hAnsi="Times New Roman"/>
                <w:sz w:val="24"/>
                <w:szCs w:val="24"/>
              </w:rPr>
              <w:t>re</w:t>
            </w:r>
            <w:r w:rsidRPr="006E714D">
              <w:rPr>
                <w:rFonts w:ascii="Times New Roman" w:hAnsi="Times New Roman"/>
                <w:sz w:val="24"/>
                <w:szCs w:val="24"/>
              </w:rPr>
              <w:t>new</w:t>
            </w:r>
            <w:r>
              <w:rPr>
                <w:rFonts w:ascii="Times New Roman" w:hAnsi="Times New Roman"/>
                <w:sz w:val="24"/>
                <w:szCs w:val="24"/>
              </w:rPr>
              <w:t>al</w:t>
            </w:r>
            <w:r w:rsidRPr="006E714D">
              <w:rPr>
                <w:rFonts w:ascii="Times New Roman" w:hAnsi="Times New Roman"/>
                <w:sz w:val="24"/>
                <w:szCs w:val="24"/>
              </w:rPr>
              <w:t xml:space="preserve"> collection which was previously part of the currently approved collection OMB 2502-0261, “The Housing Counseling Program”</w:t>
            </w:r>
            <w:r>
              <w:rPr>
                <w:rFonts w:ascii="Times New Roman" w:hAnsi="Times New Roman"/>
                <w:sz w:val="24"/>
                <w:szCs w:val="24"/>
              </w:rPr>
              <w:t xml:space="preserve">, but is now currently approved under an Emergency PRA OMB 2502-0621.  </w:t>
            </w:r>
            <w:r w:rsidRPr="006E714D">
              <w:rPr>
                <w:rFonts w:ascii="Times New Roman" w:hAnsi="Times New Roman"/>
                <w:sz w:val="24"/>
                <w:szCs w:val="24"/>
              </w:rPr>
              <w:t xml:space="preserve">This collection </w:t>
            </w:r>
            <w:r>
              <w:rPr>
                <w:rFonts w:ascii="Times New Roman" w:hAnsi="Times New Roman"/>
                <w:sz w:val="24"/>
                <w:szCs w:val="24"/>
              </w:rPr>
              <w:t xml:space="preserve">is </w:t>
            </w:r>
            <w:r w:rsidRPr="006E714D">
              <w:rPr>
                <w:rFonts w:ascii="Times New Roman" w:hAnsi="Times New Roman"/>
                <w:sz w:val="24"/>
                <w:szCs w:val="24"/>
              </w:rPr>
              <w:t>specifically for form HUD-</w:t>
            </w:r>
            <w:r>
              <w:rPr>
                <w:rFonts w:ascii="Times New Roman" w:hAnsi="Times New Roman"/>
                <w:sz w:val="24"/>
                <w:szCs w:val="24"/>
              </w:rPr>
              <w:t xml:space="preserve">9906 (9906-L and 9906-P) which also includes Chart A2 (Supplement), Chart B (Leveraged Resources), and Chart E (Budget).  The collection </w:t>
            </w:r>
            <w:r w:rsidRPr="006E714D">
              <w:rPr>
                <w:rFonts w:ascii="Times New Roman" w:hAnsi="Times New Roman"/>
                <w:sz w:val="24"/>
                <w:szCs w:val="24"/>
              </w:rPr>
              <w:t xml:space="preserve">reflects revisions </w:t>
            </w:r>
            <w:r>
              <w:rPr>
                <w:rFonts w:ascii="Times New Roman" w:hAnsi="Times New Roman"/>
                <w:sz w:val="24"/>
                <w:szCs w:val="24"/>
              </w:rPr>
              <w:t xml:space="preserve">to form HUD-9906 (9906-L and 9906-P) </w:t>
            </w:r>
            <w:r w:rsidRPr="006E714D">
              <w:rPr>
                <w:rFonts w:ascii="Times New Roman" w:hAnsi="Times New Roman"/>
                <w:sz w:val="24"/>
                <w:szCs w:val="24"/>
              </w:rPr>
              <w:t xml:space="preserve">that are being submitted as part of this collection.  </w:t>
            </w:r>
            <w:r>
              <w:rPr>
                <w:rFonts w:ascii="Times New Roman" w:hAnsi="Times New Roman"/>
                <w:sz w:val="24"/>
                <w:szCs w:val="24"/>
              </w:rPr>
              <w:t xml:space="preserve">The revisions to both the HUD- 9906-L and the HUD-9906-P include several fields that were revised to include new approved language for the charts.  Some fields were deleted that no longer applied to the charts or the NOFO.    </w:t>
            </w:r>
          </w:p>
        </w:tc>
      </w:tr>
    </w:tbl>
    <w:p w:rsidRPr="00C879B4" w:rsidR="00FA2F70" w:rsidP="00FA2F70" w:rsidRDefault="00FA2F70" w14:paraId="41F96E6E"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107"/>
        <w:gridCol w:w="9145"/>
      </w:tblGrid>
      <w:tr w:rsidRPr="00C879B4" w:rsidR="007B7C87" w:rsidTr="000500BF" w14:paraId="2CC41AB5" w14:textId="77777777">
        <w:trPr>
          <w:trHeight w:val="2597"/>
        </w:trPr>
        <w:tc>
          <w:tcPr>
            <w:tcW w:w="9252" w:type="dxa"/>
            <w:gridSpan w:val="2"/>
            <w:shd w:val="clear" w:color="auto" w:fill="auto"/>
          </w:tcPr>
          <w:p w:rsidR="007B7C87" w:rsidP="007B7C87" w:rsidRDefault="007B7C87" w14:paraId="333CD8B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B7C87" w:rsidP="007B7C87" w:rsidRDefault="007B7C87" w14:paraId="40539956" w14:textId="77777777">
            <w:pPr>
              <w:spacing w:after="0" w:line="240" w:lineRule="auto"/>
              <w:rPr>
                <w:rFonts w:ascii="Times New Roman" w:hAnsi="Times New Roman"/>
                <w:b/>
                <w:color w:val="000000"/>
                <w:sz w:val="24"/>
                <w:szCs w:val="24"/>
              </w:rPr>
            </w:pPr>
          </w:p>
          <w:p w:rsidRPr="00C879B4" w:rsidR="007B7C87" w:rsidP="007B7C87" w:rsidRDefault="007B7C87" w14:paraId="5467CA2E" w14:textId="5E5A2E07">
            <w:pPr>
              <w:spacing w:after="0" w:line="240" w:lineRule="auto"/>
              <w:rPr>
                <w:rFonts w:ascii="Times New Roman" w:hAnsi="Times New Roman"/>
                <w:b/>
                <w:color w:val="000000"/>
                <w:sz w:val="24"/>
                <w:szCs w:val="24"/>
              </w:rPr>
            </w:pPr>
            <w:r>
              <w:rPr>
                <w:rFonts w:ascii="Times New Roman" w:hAnsi="Times New Roman"/>
                <w:bCs/>
                <w:color w:val="000000"/>
                <w:sz w:val="24"/>
                <w:szCs w:val="24"/>
              </w:rPr>
              <w:t>HUD will publish the names of the grantees. Additionally, HUD maintains a website listing all Participating Agencies. The FY 2021 Comprehensive Housing Counseling Program NOFO was published on September 12, 2021.</w:t>
            </w:r>
            <w:r w:rsidRPr="00AA5E55">
              <w:rPr>
                <w:rFonts w:ascii="Times New Roman" w:hAnsi="Times New Roman"/>
                <w:bCs/>
                <w:sz w:val="24"/>
                <w:szCs w:val="24"/>
              </w:rPr>
              <w:t xml:space="preserve"> </w:t>
            </w:r>
            <w:r>
              <w:rPr>
                <w:rFonts w:ascii="Times New Roman" w:hAnsi="Times New Roman"/>
                <w:bCs/>
                <w:sz w:val="24"/>
                <w:szCs w:val="24"/>
              </w:rPr>
              <w:t>A</w:t>
            </w:r>
            <w:r w:rsidRPr="00AA5E55">
              <w:rPr>
                <w:rFonts w:ascii="Times New Roman" w:hAnsi="Times New Roman"/>
                <w:bCs/>
                <w:sz w:val="24"/>
                <w:szCs w:val="24"/>
              </w:rPr>
              <w:t xml:space="preserve">pplications </w:t>
            </w:r>
            <w:r>
              <w:rPr>
                <w:rFonts w:ascii="Times New Roman" w:hAnsi="Times New Roman"/>
                <w:bCs/>
                <w:sz w:val="24"/>
                <w:szCs w:val="24"/>
              </w:rPr>
              <w:t xml:space="preserve">will be </w:t>
            </w:r>
            <w:r w:rsidRPr="00AA5E55">
              <w:rPr>
                <w:rFonts w:ascii="Times New Roman" w:hAnsi="Times New Roman"/>
                <w:bCs/>
                <w:sz w:val="24"/>
                <w:szCs w:val="24"/>
              </w:rPr>
              <w:t xml:space="preserve">collected through </w:t>
            </w:r>
            <w:r>
              <w:rPr>
                <w:rFonts w:ascii="Times New Roman" w:hAnsi="Times New Roman"/>
                <w:bCs/>
                <w:sz w:val="24"/>
                <w:szCs w:val="24"/>
              </w:rPr>
              <w:t>October 14</w:t>
            </w:r>
            <w:r w:rsidRPr="00AA5E55">
              <w:rPr>
                <w:rFonts w:ascii="Times New Roman" w:hAnsi="Times New Roman"/>
                <w:bCs/>
                <w:sz w:val="24"/>
                <w:szCs w:val="24"/>
              </w:rPr>
              <w:t>, 2021</w:t>
            </w:r>
            <w:r>
              <w:rPr>
                <w:rFonts w:ascii="Times New Roman" w:hAnsi="Times New Roman"/>
                <w:bCs/>
                <w:sz w:val="24"/>
                <w:szCs w:val="24"/>
              </w:rPr>
              <w:t>.</w:t>
            </w:r>
            <w:r w:rsidRPr="00C319C0">
              <w:rPr>
                <w:rFonts w:ascii="Times New Roman" w:hAnsi="Times New Roman"/>
                <w:bCs/>
                <w:sz w:val="24"/>
                <w:szCs w:val="24"/>
              </w:rPr>
              <w:t xml:space="preserve"> </w:t>
            </w:r>
          </w:p>
        </w:tc>
      </w:tr>
      <w:tr w:rsidRPr="00C879B4" w:rsidR="0021340A" w:rsidTr="00DB1F78" w14:paraId="3898F11C" w14:textId="77777777">
        <w:trPr>
          <w:trHeight w:val="104"/>
        </w:trPr>
        <w:tc>
          <w:tcPr>
            <w:tcW w:w="9252" w:type="dxa"/>
            <w:gridSpan w:val="2"/>
            <w:shd w:val="clear" w:color="auto" w:fill="auto"/>
          </w:tcPr>
          <w:p w:rsidRPr="00C879B4" w:rsidR="0021340A" w:rsidP="001B4FB5" w:rsidRDefault="0021340A" w14:paraId="7A415CFB" w14:textId="77777777">
            <w:pPr>
              <w:spacing w:after="0" w:line="240" w:lineRule="auto"/>
              <w:rPr>
                <w:rFonts w:ascii="Times New Roman" w:hAnsi="Times New Roman"/>
                <w:b/>
                <w:color w:val="000000"/>
                <w:sz w:val="24"/>
                <w:szCs w:val="24"/>
              </w:rPr>
            </w:pPr>
          </w:p>
        </w:tc>
      </w:tr>
      <w:tr w:rsidRPr="00C879B4" w:rsidR="0021340A" w:rsidTr="002C77A2" w14:paraId="6119CDC7" w14:textId="77777777">
        <w:tc>
          <w:tcPr>
            <w:tcW w:w="9252" w:type="dxa"/>
            <w:gridSpan w:val="2"/>
            <w:shd w:val="clear" w:color="auto" w:fill="auto"/>
          </w:tcPr>
          <w:p w:rsidRPr="00C879B4" w:rsidR="00DA5DC6" w:rsidP="000500BF" w:rsidRDefault="00DA5DC6" w14:paraId="5C1D0A1C" w14:textId="4C47FDF4">
            <w:pPr>
              <w:spacing w:after="0" w:line="240" w:lineRule="auto"/>
              <w:rPr>
                <w:rFonts w:ascii="Times New Roman" w:hAnsi="Times New Roman"/>
                <w:b/>
                <w:color w:val="000000"/>
                <w:sz w:val="24"/>
                <w:szCs w:val="24"/>
              </w:rPr>
            </w:pPr>
          </w:p>
        </w:tc>
      </w:tr>
      <w:tr w:rsidRPr="00C879B4" w:rsidR="0021340A" w:rsidTr="002C77A2" w14:paraId="1052C5E0" w14:textId="77777777">
        <w:tc>
          <w:tcPr>
            <w:tcW w:w="9252" w:type="dxa"/>
            <w:gridSpan w:val="2"/>
            <w:shd w:val="clear" w:color="auto" w:fill="auto"/>
          </w:tcPr>
          <w:p w:rsidRPr="00C879B4" w:rsidR="0021340A" w:rsidP="001B4FB5" w:rsidRDefault="0021340A" w14:paraId="35F843EE" w14:textId="77777777">
            <w:pPr>
              <w:spacing w:after="0" w:line="240" w:lineRule="auto"/>
              <w:rPr>
                <w:rFonts w:ascii="Times New Roman" w:hAnsi="Times New Roman"/>
                <w:b/>
                <w:color w:val="000000"/>
                <w:sz w:val="24"/>
                <w:szCs w:val="24"/>
              </w:rPr>
            </w:pPr>
          </w:p>
        </w:tc>
      </w:tr>
      <w:tr w:rsidRPr="00A21F79" w:rsidR="002C77A2" w:rsidTr="002C77A2" w14:paraId="6C7422E3" w14:textId="77777777">
        <w:trPr>
          <w:gridBefore w:val="1"/>
          <w:wBefore w:w="107" w:type="dxa"/>
        </w:trPr>
        <w:tc>
          <w:tcPr>
            <w:tcW w:w="9145" w:type="dxa"/>
            <w:shd w:val="clear" w:color="auto" w:fill="auto"/>
          </w:tcPr>
          <w:p w:rsidRPr="00C879B4" w:rsidR="002C77A2" w:rsidP="00B751AC" w:rsidRDefault="002C77A2" w14:paraId="59777B35"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2C77A2" w:rsidP="00B751AC" w:rsidRDefault="002C77A2" w14:paraId="57BE77EB" w14:textId="77777777">
            <w:pPr>
              <w:spacing w:after="0" w:line="240" w:lineRule="auto"/>
              <w:rPr>
                <w:rFonts w:ascii="Times New Roman" w:hAnsi="Times New Roman"/>
                <w:color w:val="000000"/>
                <w:sz w:val="24"/>
                <w:szCs w:val="24"/>
              </w:rPr>
            </w:pPr>
          </w:p>
          <w:p w:rsidRPr="00A21F79" w:rsidR="002C77A2" w:rsidP="00B751AC" w:rsidRDefault="002C77A2" w14:paraId="410B6024" w14:textId="77777777">
            <w:pPr>
              <w:spacing w:after="0" w:line="240" w:lineRule="auto"/>
              <w:rPr>
                <w:rFonts w:ascii="Times New Roman" w:hAnsi="Times New Roman"/>
                <w:color w:val="000000"/>
                <w:sz w:val="24"/>
                <w:szCs w:val="24"/>
              </w:rPr>
            </w:pPr>
            <w:r w:rsidRPr="00A21F79">
              <w:rPr>
                <w:rFonts w:ascii="Times New Roman" w:hAnsi="Times New Roman"/>
                <w:color w:val="000000"/>
                <w:sz w:val="24"/>
                <w:szCs w:val="24"/>
              </w:rPr>
              <w:t xml:space="preserve">HUD will display the expiration date for </w:t>
            </w:r>
            <w:r>
              <w:rPr>
                <w:rFonts w:ascii="Times New Roman" w:hAnsi="Times New Roman"/>
                <w:color w:val="000000"/>
                <w:sz w:val="24"/>
                <w:szCs w:val="24"/>
              </w:rPr>
              <w:t>O</w:t>
            </w:r>
            <w:r w:rsidRPr="00A21F79">
              <w:rPr>
                <w:rFonts w:ascii="Times New Roman" w:hAnsi="Times New Roman"/>
                <w:color w:val="000000"/>
                <w:sz w:val="24"/>
                <w:szCs w:val="24"/>
              </w:rPr>
              <w:t>MB approval of this information collection.</w:t>
            </w:r>
          </w:p>
        </w:tc>
      </w:tr>
      <w:tr w:rsidRPr="00C879B4" w:rsidR="002C77A2" w:rsidTr="002C77A2" w14:paraId="34BD3EAB" w14:textId="77777777">
        <w:trPr>
          <w:gridBefore w:val="1"/>
          <w:wBefore w:w="107" w:type="dxa"/>
        </w:trPr>
        <w:tc>
          <w:tcPr>
            <w:tcW w:w="9145" w:type="dxa"/>
            <w:shd w:val="clear" w:color="auto" w:fill="auto"/>
          </w:tcPr>
          <w:p w:rsidRPr="00C879B4" w:rsidR="002C77A2" w:rsidP="00B751AC" w:rsidRDefault="002C77A2" w14:paraId="3E6B4830" w14:textId="77777777">
            <w:pPr>
              <w:spacing w:after="0" w:line="240" w:lineRule="auto"/>
              <w:rPr>
                <w:rFonts w:ascii="Times New Roman" w:hAnsi="Times New Roman"/>
                <w:color w:val="000000"/>
                <w:sz w:val="24"/>
                <w:szCs w:val="24"/>
              </w:rPr>
            </w:pPr>
          </w:p>
        </w:tc>
      </w:tr>
      <w:tr w:rsidRPr="00A21F79" w:rsidR="002C77A2" w:rsidTr="002C77A2" w14:paraId="724C9CBF" w14:textId="77777777">
        <w:trPr>
          <w:gridBefore w:val="1"/>
          <w:wBefore w:w="107" w:type="dxa"/>
        </w:trPr>
        <w:tc>
          <w:tcPr>
            <w:tcW w:w="9145" w:type="dxa"/>
            <w:shd w:val="clear" w:color="auto" w:fill="auto"/>
          </w:tcPr>
          <w:p w:rsidR="002C77A2" w:rsidP="00B751AC" w:rsidRDefault="002C77A2" w14:paraId="5B19E8C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2C77A2" w:rsidP="00B751AC" w:rsidRDefault="002C77A2" w14:paraId="0C051A01" w14:textId="77777777">
            <w:pPr>
              <w:spacing w:after="0" w:line="240" w:lineRule="auto"/>
              <w:rPr>
                <w:rFonts w:ascii="Times New Roman" w:hAnsi="Times New Roman"/>
                <w:b/>
                <w:color w:val="000000"/>
                <w:sz w:val="24"/>
                <w:szCs w:val="24"/>
              </w:rPr>
            </w:pPr>
          </w:p>
          <w:p w:rsidRPr="00A21F79" w:rsidR="002C77A2" w:rsidP="00B751AC" w:rsidRDefault="002C77A2" w14:paraId="3AC352CF" w14:textId="77777777">
            <w:pPr>
              <w:spacing w:after="0" w:line="240" w:lineRule="auto"/>
              <w:rPr>
                <w:rFonts w:ascii="Times New Roman" w:hAnsi="Times New Roman"/>
                <w:bCs/>
                <w:color w:val="000000"/>
                <w:sz w:val="24"/>
                <w:szCs w:val="24"/>
              </w:rPr>
            </w:pPr>
            <w:r w:rsidRPr="00A21F79">
              <w:rPr>
                <w:rFonts w:ascii="Times New Roman" w:hAnsi="Times New Roman"/>
                <w:bCs/>
                <w:color w:val="000000"/>
                <w:sz w:val="24"/>
                <w:szCs w:val="24"/>
              </w:rPr>
              <w:t>HUD does not request an</w:t>
            </w:r>
            <w:r>
              <w:rPr>
                <w:rFonts w:ascii="Times New Roman" w:hAnsi="Times New Roman"/>
                <w:bCs/>
                <w:color w:val="000000"/>
                <w:sz w:val="24"/>
                <w:szCs w:val="24"/>
              </w:rPr>
              <w:t xml:space="preserve"> </w:t>
            </w:r>
            <w:r w:rsidRPr="00A21F79">
              <w:rPr>
                <w:rFonts w:ascii="Times New Roman" w:hAnsi="Times New Roman"/>
                <w:bCs/>
                <w:color w:val="000000"/>
                <w:sz w:val="24"/>
                <w:szCs w:val="24"/>
              </w:rPr>
              <w:t>exception to the certification of this information collectio</w:t>
            </w:r>
            <w:r>
              <w:rPr>
                <w:rFonts w:ascii="Times New Roman" w:hAnsi="Times New Roman"/>
                <w:bCs/>
                <w:color w:val="000000"/>
                <w:sz w:val="24"/>
                <w:szCs w:val="24"/>
              </w:rPr>
              <w:t>n.</w:t>
            </w:r>
          </w:p>
        </w:tc>
      </w:tr>
      <w:tr w:rsidRPr="00C879B4" w:rsidR="002C77A2" w:rsidTr="002C77A2" w14:paraId="1081762F" w14:textId="77777777">
        <w:trPr>
          <w:gridBefore w:val="1"/>
          <w:wBefore w:w="107" w:type="dxa"/>
        </w:trPr>
        <w:tc>
          <w:tcPr>
            <w:tcW w:w="9145" w:type="dxa"/>
            <w:shd w:val="clear" w:color="auto" w:fill="auto"/>
          </w:tcPr>
          <w:p w:rsidR="002C77A2" w:rsidP="00B751AC" w:rsidRDefault="002C77A2" w14:paraId="00264B85" w14:textId="77777777">
            <w:pPr>
              <w:spacing w:after="0" w:line="256" w:lineRule="auto"/>
              <w:rPr>
                <w:rFonts w:ascii="Times New Roman" w:hAnsi="Times New Roman"/>
                <w:b/>
                <w:bCs/>
                <w:sz w:val="24"/>
                <w:szCs w:val="24"/>
              </w:rPr>
            </w:pPr>
          </w:p>
          <w:p w:rsidRPr="006C72B8" w:rsidR="002C77A2" w:rsidP="00B751AC" w:rsidRDefault="002C77A2" w14:paraId="582BD1CE" w14:textId="77777777">
            <w:pPr>
              <w:spacing w:after="0" w:line="256" w:lineRule="auto"/>
              <w:rPr>
                <w:rFonts w:ascii="Times New Roman" w:hAnsi="Times New Roman"/>
                <w:b/>
                <w:bCs/>
                <w:sz w:val="24"/>
                <w:szCs w:val="24"/>
              </w:rPr>
            </w:pPr>
            <w:r w:rsidRPr="006C72B8">
              <w:rPr>
                <w:rFonts w:ascii="Times New Roman" w:hAnsi="Times New Roman"/>
                <w:b/>
                <w:bCs/>
                <w:sz w:val="24"/>
                <w:szCs w:val="24"/>
              </w:rPr>
              <w:t>B.  Collections of Information Employing Statistical Methods</w:t>
            </w:r>
          </w:p>
          <w:p w:rsidRPr="006C72B8" w:rsidR="002C77A2" w:rsidP="00B751AC" w:rsidRDefault="002C77A2" w14:paraId="241CB749" w14:textId="77777777">
            <w:pPr>
              <w:spacing w:after="0" w:line="256" w:lineRule="auto"/>
              <w:rPr>
                <w:rFonts w:ascii="Times New Roman" w:hAnsi="Times New Roman"/>
                <w:sz w:val="24"/>
                <w:szCs w:val="24"/>
              </w:rPr>
            </w:pPr>
          </w:p>
          <w:p w:rsidRPr="00C879B4" w:rsidR="002C77A2" w:rsidP="00B751AC" w:rsidRDefault="002C77A2" w14:paraId="7CB03F83" w14:textId="77777777">
            <w:pPr>
              <w:spacing w:after="0" w:line="240" w:lineRule="auto"/>
              <w:rPr>
                <w:rFonts w:ascii="Times New Roman" w:hAnsi="Times New Roman"/>
                <w:b/>
                <w:color w:val="000000"/>
                <w:sz w:val="24"/>
                <w:szCs w:val="24"/>
              </w:rPr>
            </w:pPr>
            <w:r w:rsidRPr="006C72B8">
              <w:rPr>
                <w:rFonts w:ascii="Times New Roman" w:hAnsi="Times New Roman"/>
                <w:sz w:val="24"/>
                <w:szCs w:val="24"/>
              </w:rPr>
              <w:t>There is no statistical methodology involved in this collection.</w:t>
            </w:r>
          </w:p>
        </w:tc>
      </w:tr>
    </w:tbl>
    <w:p w:rsidRPr="00C879B4" w:rsidR="00075224" w:rsidP="00FA2F70" w:rsidRDefault="00075224" w14:paraId="527DCFA2" w14:textId="77777777">
      <w:pPr>
        <w:spacing w:after="0" w:line="240" w:lineRule="auto"/>
        <w:rPr>
          <w:rFonts w:ascii="Times New Roman" w:hAnsi="Times New Roman"/>
          <w:color w:val="000000"/>
          <w:sz w:val="24"/>
          <w:szCs w:val="24"/>
        </w:rPr>
      </w:pPr>
    </w:p>
    <w:sectPr w:rsidRPr="00C879B4" w:rsidR="00075224" w:rsidSect="00BA6E6C">
      <w:footerReference w:type="even" r:id="rId12"/>
      <w:footerReference w:type="default" r:id="rId13"/>
      <w:pgSz w:w="12240" w:h="15840"/>
      <w:pgMar w:top="634"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43EE" w14:textId="77777777" w:rsidR="001A651E" w:rsidRDefault="001A651E" w:rsidP="00075224">
      <w:pPr>
        <w:spacing w:after="0" w:line="240" w:lineRule="auto"/>
      </w:pPr>
      <w:r>
        <w:separator/>
      </w:r>
    </w:p>
  </w:endnote>
  <w:endnote w:type="continuationSeparator" w:id="0">
    <w:p w14:paraId="320723B8" w14:textId="77777777" w:rsidR="001A651E" w:rsidRDefault="001A651E"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E4AA"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3E0813BE"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FBF9"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506183DB"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DF7E" w14:textId="77777777" w:rsidR="001A651E" w:rsidRDefault="001A651E" w:rsidP="00075224">
      <w:pPr>
        <w:spacing w:after="0" w:line="240" w:lineRule="auto"/>
      </w:pPr>
      <w:r>
        <w:separator/>
      </w:r>
    </w:p>
  </w:footnote>
  <w:footnote w:type="continuationSeparator" w:id="0">
    <w:p w14:paraId="60B46839" w14:textId="77777777" w:rsidR="001A651E" w:rsidRDefault="001A651E"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7246395"/>
    <w:multiLevelType w:val="hybridMultilevel"/>
    <w:tmpl w:val="1388B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3026A0"/>
    <w:multiLevelType w:val="hybridMultilevel"/>
    <w:tmpl w:val="BB008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F48FC"/>
    <w:multiLevelType w:val="hybridMultilevel"/>
    <w:tmpl w:val="4778124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15:restartNumberingAfterBreak="0">
    <w:nsid w:val="57C907C5"/>
    <w:multiLevelType w:val="hybridMultilevel"/>
    <w:tmpl w:val="804C5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014BF2"/>
    <w:multiLevelType w:val="hybridMultilevel"/>
    <w:tmpl w:val="B366F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15:restartNumberingAfterBreak="0">
    <w:nsid w:val="75B27DBE"/>
    <w:multiLevelType w:val="hybridMultilevel"/>
    <w:tmpl w:val="21202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AD586B"/>
    <w:multiLevelType w:val="hybridMultilevel"/>
    <w:tmpl w:val="6FA6A740"/>
    <w:lvl w:ilvl="0" w:tplc="0BAC3A7A">
      <w:start w:val="1"/>
      <w:numFmt w:val="lowerRoman"/>
      <w:lvlText w:val="(%1) "/>
      <w:legacy w:legacy="1" w:legacySpace="0" w:legacyIndent="360"/>
      <w:lvlJc w:val="left"/>
      <w:pPr>
        <w:ind w:left="1080" w:hanging="360"/>
      </w:pPr>
      <w:rPr>
        <w:rFonts w:ascii="Times New Roman" w:hAnsi="Times New Roman" w:hint="default"/>
        <w:b w:val="0"/>
        <w:i w:val="0"/>
        <w:sz w:val="20"/>
        <w:u w:val="none"/>
      </w:rPr>
    </w:lvl>
    <w:lvl w:ilvl="1" w:tplc="B5109876">
      <w:numFmt w:val="decimal"/>
      <w:lvlText w:val=""/>
      <w:lvlJc w:val="left"/>
    </w:lvl>
    <w:lvl w:ilvl="2" w:tplc="7B585E38">
      <w:numFmt w:val="decimal"/>
      <w:lvlText w:val=""/>
      <w:lvlJc w:val="left"/>
    </w:lvl>
    <w:lvl w:ilvl="3" w:tplc="EC148222">
      <w:numFmt w:val="decimal"/>
      <w:lvlText w:val=""/>
      <w:lvlJc w:val="left"/>
    </w:lvl>
    <w:lvl w:ilvl="4" w:tplc="D8CCBBE8">
      <w:numFmt w:val="decimal"/>
      <w:lvlText w:val=""/>
      <w:lvlJc w:val="left"/>
    </w:lvl>
    <w:lvl w:ilvl="5" w:tplc="6B5E5B9E">
      <w:numFmt w:val="decimal"/>
      <w:lvlText w:val=""/>
      <w:lvlJc w:val="left"/>
    </w:lvl>
    <w:lvl w:ilvl="6" w:tplc="38AC7CA6">
      <w:numFmt w:val="decimal"/>
      <w:lvlText w:val=""/>
      <w:lvlJc w:val="left"/>
    </w:lvl>
    <w:lvl w:ilvl="7" w:tplc="749E3FD8">
      <w:numFmt w:val="decimal"/>
      <w:lvlText w:val=""/>
      <w:lvlJc w:val="left"/>
    </w:lvl>
    <w:lvl w:ilvl="8" w:tplc="AD02B49E">
      <w:numFmt w:val="decimal"/>
      <w:lvlText w:val=""/>
      <w:lvlJc w:val="left"/>
    </w:lvl>
  </w:abstractNum>
  <w:abstractNum w:abstractNumId="10" w15:restartNumberingAfterBreak="0">
    <w:nsid w:val="78DA2646"/>
    <w:multiLevelType w:val="hybridMultilevel"/>
    <w:tmpl w:val="1CA66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B2E99"/>
    <w:multiLevelType w:val="hybridMultilevel"/>
    <w:tmpl w:val="41F82AA2"/>
    <w:lvl w:ilvl="0" w:tplc="D5C43C9E">
      <w:start w:val="1"/>
      <w:numFmt w:val="lowerLetter"/>
      <w:lvlText w:val="%1. "/>
      <w:legacy w:legacy="1" w:legacySpace="0" w:legacyIndent="240"/>
      <w:lvlJc w:val="left"/>
      <w:pPr>
        <w:ind w:left="492" w:hanging="240"/>
      </w:pPr>
      <w:rPr>
        <w:rFonts w:ascii="Helvetica" w:hAnsi="Helvetica" w:hint="default"/>
        <w:b w:val="0"/>
        <w:i w:val="0"/>
        <w:sz w:val="16"/>
        <w:u w:val="none"/>
      </w:rPr>
    </w:lvl>
    <w:lvl w:ilvl="1" w:tplc="EC96C542">
      <w:numFmt w:val="decimal"/>
      <w:lvlText w:val=""/>
      <w:lvlJc w:val="left"/>
    </w:lvl>
    <w:lvl w:ilvl="2" w:tplc="FC76C456">
      <w:numFmt w:val="decimal"/>
      <w:lvlText w:val=""/>
      <w:lvlJc w:val="left"/>
    </w:lvl>
    <w:lvl w:ilvl="3" w:tplc="C3CE36EE">
      <w:numFmt w:val="decimal"/>
      <w:lvlText w:val=""/>
      <w:lvlJc w:val="left"/>
    </w:lvl>
    <w:lvl w:ilvl="4" w:tplc="B11ACA1C">
      <w:numFmt w:val="decimal"/>
      <w:lvlText w:val=""/>
      <w:lvlJc w:val="left"/>
    </w:lvl>
    <w:lvl w:ilvl="5" w:tplc="4D0653F6">
      <w:numFmt w:val="decimal"/>
      <w:lvlText w:val=""/>
      <w:lvlJc w:val="left"/>
    </w:lvl>
    <w:lvl w:ilvl="6" w:tplc="5C9EB3EE">
      <w:numFmt w:val="decimal"/>
      <w:lvlText w:val=""/>
      <w:lvlJc w:val="left"/>
    </w:lvl>
    <w:lvl w:ilvl="7" w:tplc="499C4AC2">
      <w:numFmt w:val="decimal"/>
      <w:lvlText w:val=""/>
      <w:lvlJc w:val="left"/>
    </w:lvl>
    <w:lvl w:ilvl="8" w:tplc="42B8EDD2">
      <w:numFmt w:val="decimal"/>
      <w:lvlText w:val=""/>
      <w:lvlJc w:val="left"/>
    </w:lvl>
  </w:abstractNum>
  <w:num w:numId="1">
    <w:abstractNumId w:val="1"/>
  </w:num>
  <w:num w:numId="2">
    <w:abstractNumId w:val="11"/>
  </w:num>
  <w:num w:numId="3">
    <w:abstractNumId w:val="0"/>
  </w:num>
  <w:num w:numId="4">
    <w:abstractNumId w:val="9"/>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2"/>
  </w:num>
  <w:num w:numId="9">
    <w:abstractNumId w:val="4"/>
  </w:num>
  <w:num w:numId="10">
    <w:abstractNumId w:val="3"/>
  </w:num>
  <w:num w:numId="11">
    <w:abstractNumId w:val="6"/>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58CE"/>
    <w:rsid w:val="0001340F"/>
    <w:rsid w:val="00025891"/>
    <w:rsid w:val="0002726F"/>
    <w:rsid w:val="000368C1"/>
    <w:rsid w:val="000500BF"/>
    <w:rsid w:val="00063357"/>
    <w:rsid w:val="000646B7"/>
    <w:rsid w:val="00064FA0"/>
    <w:rsid w:val="000669B2"/>
    <w:rsid w:val="0006785B"/>
    <w:rsid w:val="00074B31"/>
    <w:rsid w:val="00075224"/>
    <w:rsid w:val="00076668"/>
    <w:rsid w:val="00077898"/>
    <w:rsid w:val="00095F4B"/>
    <w:rsid w:val="000A06E9"/>
    <w:rsid w:val="000A0DA4"/>
    <w:rsid w:val="000A433B"/>
    <w:rsid w:val="000B4874"/>
    <w:rsid w:val="000B5599"/>
    <w:rsid w:val="000C62BB"/>
    <w:rsid w:val="000C7C11"/>
    <w:rsid w:val="000D17E4"/>
    <w:rsid w:val="000D7FD0"/>
    <w:rsid w:val="00104B5B"/>
    <w:rsid w:val="001129DC"/>
    <w:rsid w:val="00120D7A"/>
    <w:rsid w:val="001215A8"/>
    <w:rsid w:val="00123784"/>
    <w:rsid w:val="001275C0"/>
    <w:rsid w:val="00133AAC"/>
    <w:rsid w:val="00137238"/>
    <w:rsid w:val="001407B1"/>
    <w:rsid w:val="0015544E"/>
    <w:rsid w:val="00156C67"/>
    <w:rsid w:val="00163359"/>
    <w:rsid w:val="00164BAE"/>
    <w:rsid w:val="00165C14"/>
    <w:rsid w:val="00167FD2"/>
    <w:rsid w:val="00172D55"/>
    <w:rsid w:val="001731A2"/>
    <w:rsid w:val="00174045"/>
    <w:rsid w:val="00185F96"/>
    <w:rsid w:val="00192C25"/>
    <w:rsid w:val="001A0B5C"/>
    <w:rsid w:val="001A651E"/>
    <w:rsid w:val="001A7509"/>
    <w:rsid w:val="001B32B9"/>
    <w:rsid w:val="001B4FB5"/>
    <w:rsid w:val="001B6D65"/>
    <w:rsid w:val="001C29DB"/>
    <w:rsid w:val="001C6560"/>
    <w:rsid w:val="0021340A"/>
    <w:rsid w:val="00231A09"/>
    <w:rsid w:val="00251331"/>
    <w:rsid w:val="00266A5E"/>
    <w:rsid w:val="00276A7E"/>
    <w:rsid w:val="0029030D"/>
    <w:rsid w:val="0029110D"/>
    <w:rsid w:val="0029226D"/>
    <w:rsid w:val="00294E98"/>
    <w:rsid w:val="00296DF2"/>
    <w:rsid w:val="00297BD7"/>
    <w:rsid w:val="002B1541"/>
    <w:rsid w:val="002B22C9"/>
    <w:rsid w:val="002C4246"/>
    <w:rsid w:val="002C77A2"/>
    <w:rsid w:val="002C7DF4"/>
    <w:rsid w:val="002D46AB"/>
    <w:rsid w:val="002F3830"/>
    <w:rsid w:val="0030359D"/>
    <w:rsid w:val="00306F78"/>
    <w:rsid w:val="003159C5"/>
    <w:rsid w:val="00320358"/>
    <w:rsid w:val="003207E5"/>
    <w:rsid w:val="00321B58"/>
    <w:rsid w:val="003334C5"/>
    <w:rsid w:val="0033520D"/>
    <w:rsid w:val="00342497"/>
    <w:rsid w:val="003523A8"/>
    <w:rsid w:val="00355D67"/>
    <w:rsid w:val="00397DF1"/>
    <w:rsid w:val="003A3F29"/>
    <w:rsid w:val="003C1729"/>
    <w:rsid w:val="003C2B2B"/>
    <w:rsid w:val="003C400F"/>
    <w:rsid w:val="003D20D1"/>
    <w:rsid w:val="003D3048"/>
    <w:rsid w:val="003D573B"/>
    <w:rsid w:val="003E1F7A"/>
    <w:rsid w:val="003E6147"/>
    <w:rsid w:val="003F1A34"/>
    <w:rsid w:val="003F2233"/>
    <w:rsid w:val="003F3402"/>
    <w:rsid w:val="003F4D24"/>
    <w:rsid w:val="00404EC3"/>
    <w:rsid w:val="004105F6"/>
    <w:rsid w:val="004108E9"/>
    <w:rsid w:val="00457CE9"/>
    <w:rsid w:val="00464D8D"/>
    <w:rsid w:val="00472692"/>
    <w:rsid w:val="00490E08"/>
    <w:rsid w:val="004939BF"/>
    <w:rsid w:val="004B2771"/>
    <w:rsid w:val="004B7FAE"/>
    <w:rsid w:val="004D0A64"/>
    <w:rsid w:val="004D39C9"/>
    <w:rsid w:val="004D4067"/>
    <w:rsid w:val="004E58B6"/>
    <w:rsid w:val="004E7E35"/>
    <w:rsid w:val="0050120C"/>
    <w:rsid w:val="005267EA"/>
    <w:rsid w:val="00526ADC"/>
    <w:rsid w:val="0053243E"/>
    <w:rsid w:val="0054150E"/>
    <w:rsid w:val="005443D2"/>
    <w:rsid w:val="005512A3"/>
    <w:rsid w:val="00555981"/>
    <w:rsid w:val="00560E48"/>
    <w:rsid w:val="00561218"/>
    <w:rsid w:val="0056162C"/>
    <w:rsid w:val="005620CC"/>
    <w:rsid w:val="00566A56"/>
    <w:rsid w:val="00574135"/>
    <w:rsid w:val="005862B1"/>
    <w:rsid w:val="005A6EB8"/>
    <w:rsid w:val="005A7FAF"/>
    <w:rsid w:val="005B4FB9"/>
    <w:rsid w:val="005B60EA"/>
    <w:rsid w:val="005C014E"/>
    <w:rsid w:val="005C18EF"/>
    <w:rsid w:val="005C6120"/>
    <w:rsid w:val="005D1401"/>
    <w:rsid w:val="005D21A4"/>
    <w:rsid w:val="005E1DAC"/>
    <w:rsid w:val="00606E1B"/>
    <w:rsid w:val="006130DA"/>
    <w:rsid w:val="006135EF"/>
    <w:rsid w:val="00616FCF"/>
    <w:rsid w:val="006204C3"/>
    <w:rsid w:val="006328B4"/>
    <w:rsid w:val="00642D13"/>
    <w:rsid w:val="006576A1"/>
    <w:rsid w:val="0066398E"/>
    <w:rsid w:val="00666CF0"/>
    <w:rsid w:val="006717F4"/>
    <w:rsid w:val="00677265"/>
    <w:rsid w:val="00690FFF"/>
    <w:rsid w:val="0069448B"/>
    <w:rsid w:val="00694A32"/>
    <w:rsid w:val="00695C33"/>
    <w:rsid w:val="00695EEE"/>
    <w:rsid w:val="006A22B2"/>
    <w:rsid w:val="006B117A"/>
    <w:rsid w:val="006B76CD"/>
    <w:rsid w:val="006B7F84"/>
    <w:rsid w:val="006C1F71"/>
    <w:rsid w:val="006C4988"/>
    <w:rsid w:val="006E22B0"/>
    <w:rsid w:val="007034A1"/>
    <w:rsid w:val="0070391A"/>
    <w:rsid w:val="007046F6"/>
    <w:rsid w:val="007060D0"/>
    <w:rsid w:val="00711F61"/>
    <w:rsid w:val="007204BA"/>
    <w:rsid w:val="00733380"/>
    <w:rsid w:val="00734B0A"/>
    <w:rsid w:val="00741B05"/>
    <w:rsid w:val="0075410C"/>
    <w:rsid w:val="00760CC6"/>
    <w:rsid w:val="007673E2"/>
    <w:rsid w:val="00770181"/>
    <w:rsid w:val="00773F87"/>
    <w:rsid w:val="00775614"/>
    <w:rsid w:val="00790C9F"/>
    <w:rsid w:val="00797FB9"/>
    <w:rsid w:val="007A3F5A"/>
    <w:rsid w:val="007B6131"/>
    <w:rsid w:val="007B6903"/>
    <w:rsid w:val="007B7C87"/>
    <w:rsid w:val="007D2AB0"/>
    <w:rsid w:val="007D2BA4"/>
    <w:rsid w:val="007D332D"/>
    <w:rsid w:val="007E3C26"/>
    <w:rsid w:val="007F3F3A"/>
    <w:rsid w:val="00802CFE"/>
    <w:rsid w:val="00814538"/>
    <w:rsid w:val="0083523D"/>
    <w:rsid w:val="00835D6E"/>
    <w:rsid w:val="00836609"/>
    <w:rsid w:val="00851759"/>
    <w:rsid w:val="0085590E"/>
    <w:rsid w:val="00866D2F"/>
    <w:rsid w:val="00870D09"/>
    <w:rsid w:val="00874D37"/>
    <w:rsid w:val="00885BB0"/>
    <w:rsid w:val="008A3790"/>
    <w:rsid w:val="008B3A4C"/>
    <w:rsid w:val="008E634C"/>
    <w:rsid w:val="008F1379"/>
    <w:rsid w:val="008F1E50"/>
    <w:rsid w:val="008F2A3D"/>
    <w:rsid w:val="008F65DE"/>
    <w:rsid w:val="009043CC"/>
    <w:rsid w:val="00922458"/>
    <w:rsid w:val="0092298D"/>
    <w:rsid w:val="00931EFC"/>
    <w:rsid w:val="00934001"/>
    <w:rsid w:val="009419D6"/>
    <w:rsid w:val="009446F1"/>
    <w:rsid w:val="00962775"/>
    <w:rsid w:val="00975DA0"/>
    <w:rsid w:val="00976A65"/>
    <w:rsid w:val="009814CB"/>
    <w:rsid w:val="00982371"/>
    <w:rsid w:val="009839D0"/>
    <w:rsid w:val="00990473"/>
    <w:rsid w:val="00991EC4"/>
    <w:rsid w:val="009A2A44"/>
    <w:rsid w:val="009A3A5E"/>
    <w:rsid w:val="009A3AA2"/>
    <w:rsid w:val="009A3F12"/>
    <w:rsid w:val="009A4FD6"/>
    <w:rsid w:val="009A68CE"/>
    <w:rsid w:val="009B0365"/>
    <w:rsid w:val="009C36FE"/>
    <w:rsid w:val="009D0FC9"/>
    <w:rsid w:val="009E118C"/>
    <w:rsid w:val="009F19A5"/>
    <w:rsid w:val="00A00D90"/>
    <w:rsid w:val="00A209C3"/>
    <w:rsid w:val="00A2523A"/>
    <w:rsid w:val="00A33DED"/>
    <w:rsid w:val="00A352F3"/>
    <w:rsid w:val="00A36707"/>
    <w:rsid w:val="00A41FA3"/>
    <w:rsid w:val="00A51CBE"/>
    <w:rsid w:val="00A5330E"/>
    <w:rsid w:val="00A642A1"/>
    <w:rsid w:val="00A6656E"/>
    <w:rsid w:val="00A80199"/>
    <w:rsid w:val="00A801D0"/>
    <w:rsid w:val="00AA04EA"/>
    <w:rsid w:val="00AA0CA1"/>
    <w:rsid w:val="00AA5516"/>
    <w:rsid w:val="00AA5E55"/>
    <w:rsid w:val="00AA5F65"/>
    <w:rsid w:val="00AA5FC8"/>
    <w:rsid w:val="00AA68E1"/>
    <w:rsid w:val="00AC220A"/>
    <w:rsid w:val="00AE2E96"/>
    <w:rsid w:val="00AF5ADA"/>
    <w:rsid w:val="00AF655E"/>
    <w:rsid w:val="00B004A7"/>
    <w:rsid w:val="00B00553"/>
    <w:rsid w:val="00B106EA"/>
    <w:rsid w:val="00B155BA"/>
    <w:rsid w:val="00B219B6"/>
    <w:rsid w:val="00B26D4C"/>
    <w:rsid w:val="00B26FED"/>
    <w:rsid w:val="00B41A87"/>
    <w:rsid w:val="00B45D13"/>
    <w:rsid w:val="00B51DD1"/>
    <w:rsid w:val="00B52D74"/>
    <w:rsid w:val="00B62C5B"/>
    <w:rsid w:val="00B7253E"/>
    <w:rsid w:val="00B837F0"/>
    <w:rsid w:val="00B95583"/>
    <w:rsid w:val="00BA2E4A"/>
    <w:rsid w:val="00BA6E6C"/>
    <w:rsid w:val="00BB0F74"/>
    <w:rsid w:val="00BB2180"/>
    <w:rsid w:val="00BC2701"/>
    <w:rsid w:val="00BD1454"/>
    <w:rsid w:val="00BD24C4"/>
    <w:rsid w:val="00BD3034"/>
    <w:rsid w:val="00BF1340"/>
    <w:rsid w:val="00BF7F0F"/>
    <w:rsid w:val="00C01676"/>
    <w:rsid w:val="00C06667"/>
    <w:rsid w:val="00C10133"/>
    <w:rsid w:val="00C11341"/>
    <w:rsid w:val="00C17AA1"/>
    <w:rsid w:val="00C232B9"/>
    <w:rsid w:val="00C31284"/>
    <w:rsid w:val="00C319C0"/>
    <w:rsid w:val="00C646CE"/>
    <w:rsid w:val="00C66064"/>
    <w:rsid w:val="00C7099A"/>
    <w:rsid w:val="00C736FF"/>
    <w:rsid w:val="00C82F16"/>
    <w:rsid w:val="00C879B4"/>
    <w:rsid w:val="00C960EB"/>
    <w:rsid w:val="00CA5D1E"/>
    <w:rsid w:val="00CB250D"/>
    <w:rsid w:val="00CB44BC"/>
    <w:rsid w:val="00CB45ED"/>
    <w:rsid w:val="00CC2FBE"/>
    <w:rsid w:val="00CD6AB0"/>
    <w:rsid w:val="00CD79DC"/>
    <w:rsid w:val="00CF512D"/>
    <w:rsid w:val="00D0072E"/>
    <w:rsid w:val="00D02974"/>
    <w:rsid w:val="00D1142C"/>
    <w:rsid w:val="00D127E8"/>
    <w:rsid w:val="00D22B33"/>
    <w:rsid w:val="00D24E9F"/>
    <w:rsid w:val="00D31CDB"/>
    <w:rsid w:val="00D34B68"/>
    <w:rsid w:val="00D35DDB"/>
    <w:rsid w:val="00D40ACA"/>
    <w:rsid w:val="00D4289A"/>
    <w:rsid w:val="00D53023"/>
    <w:rsid w:val="00D604B0"/>
    <w:rsid w:val="00D61D46"/>
    <w:rsid w:val="00D62885"/>
    <w:rsid w:val="00D720B2"/>
    <w:rsid w:val="00D81DC8"/>
    <w:rsid w:val="00D8271C"/>
    <w:rsid w:val="00D848A8"/>
    <w:rsid w:val="00D9067D"/>
    <w:rsid w:val="00D93A52"/>
    <w:rsid w:val="00DA2A63"/>
    <w:rsid w:val="00DA3D99"/>
    <w:rsid w:val="00DA5DC6"/>
    <w:rsid w:val="00DB1F78"/>
    <w:rsid w:val="00DB7657"/>
    <w:rsid w:val="00DC1E6C"/>
    <w:rsid w:val="00DC34A8"/>
    <w:rsid w:val="00DD603E"/>
    <w:rsid w:val="00DD6D63"/>
    <w:rsid w:val="00DD7018"/>
    <w:rsid w:val="00DD754E"/>
    <w:rsid w:val="00DE253A"/>
    <w:rsid w:val="00DE2ACB"/>
    <w:rsid w:val="00DF0BAB"/>
    <w:rsid w:val="00DF2C79"/>
    <w:rsid w:val="00DF6124"/>
    <w:rsid w:val="00E070BC"/>
    <w:rsid w:val="00E20482"/>
    <w:rsid w:val="00E2068E"/>
    <w:rsid w:val="00E24AD7"/>
    <w:rsid w:val="00E33183"/>
    <w:rsid w:val="00E45F1A"/>
    <w:rsid w:val="00E53DE7"/>
    <w:rsid w:val="00E638F6"/>
    <w:rsid w:val="00E8026F"/>
    <w:rsid w:val="00E82515"/>
    <w:rsid w:val="00E950DD"/>
    <w:rsid w:val="00EA30FC"/>
    <w:rsid w:val="00EA7C8E"/>
    <w:rsid w:val="00EC01B0"/>
    <w:rsid w:val="00EC1F3B"/>
    <w:rsid w:val="00EF071B"/>
    <w:rsid w:val="00EF54ED"/>
    <w:rsid w:val="00EF7A43"/>
    <w:rsid w:val="00F12FD5"/>
    <w:rsid w:val="00F13484"/>
    <w:rsid w:val="00F142D9"/>
    <w:rsid w:val="00F17541"/>
    <w:rsid w:val="00F25CCB"/>
    <w:rsid w:val="00F26247"/>
    <w:rsid w:val="00F35CB6"/>
    <w:rsid w:val="00F4669D"/>
    <w:rsid w:val="00F47332"/>
    <w:rsid w:val="00F509D9"/>
    <w:rsid w:val="00F60C34"/>
    <w:rsid w:val="00F65AF6"/>
    <w:rsid w:val="00F733DA"/>
    <w:rsid w:val="00F740EF"/>
    <w:rsid w:val="00F85805"/>
    <w:rsid w:val="00F86205"/>
    <w:rsid w:val="00F87A8C"/>
    <w:rsid w:val="00F914D8"/>
    <w:rsid w:val="00FA221B"/>
    <w:rsid w:val="00FA2F70"/>
    <w:rsid w:val="00FA5FA0"/>
    <w:rsid w:val="00FC4545"/>
    <w:rsid w:val="00FC6782"/>
    <w:rsid w:val="00FE1CC8"/>
    <w:rsid w:val="00FF727C"/>
    <w:rsid w:val="086662B6"/>
    <w:rsid w:val="1EF01E22"/>
    <w:rsid w:val="309ABD3A"/>
    <w:rsid w:val="4B41A079"/>
    <w:rsid w:val="506A9188"/>
    <w:rsid w:val="51C6340D"/>
    <w:rsid w:val="7C0B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5F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FollowedHyperlink">
    <w:name w:val="FollowedHyperlink"/>
    <w:basedOn w:val="DefaultParagraphFont"/>
    <w:uiPriority w:val="99"/>
    <w:semiHidden/>
    <w:unhideWhenUsed/>
    <w:rsid w:val="00AA5FC8"/>
    <w:rPr>
      <w:color w:val="954F72" w:themeColor="followedHyperlink"/>
      <w:u w:val="single"/>
    </w:rPr>
  </w:style>
  <w:style w:type="paragraph" w:styleId="ListParagraph">
    <w:name w:val="List Paragraph"/>
    <w:basedOn w:val="Normal"/>
    <w:uiPriority w:val="34"/>
    <w:qFormat/>
    <w:rsid w:val="00F733DA"/>
    <w:pPr>
      <w:ind w:left="720"/>
      <w:contextualSpacing/>
    </w:pPr>
  </w:style>
  <w:style w:type="paragraph" w:styleId="BodyText">
    <w:name w:val="Body Text"/>
    <w:basedOn w:val="Normal"/>
    <w:link w:val="BodyTextChar"/>
    <w:uiPriority w:val="99"/>
    <w:unhideWhenUsed/>
    <w:rsid w:val="00B45D13"/>
    <w:pPr>
      <w:spacing w:after="120"/>
    </w:pPr>
  </w:style>
  <w:style w:type="character" w:customStyle="1" w:styleId="BodyTextChar">
    <w:name w:val="Body Text Char"/>
    <w:basedOn w:val="DefaultParagraphFont"/>
    <w:link w:val="BodyText"/>
    <w:uiPriority w:val="99"/>
    <w:rsid w:val="00B45D13"/>
    <w:rPr>
      <w:sz w:val="22"/>
      <w:szCs w:val="22"/>
    </w:rPr>
  </w:style>
  <w:style w:type="paragraph" w:styleId="BodyTextIndent">
    <w:name w:val="Body Text Indent"/>
    <w:basedOn w:val="Normal"/>
    <w:link w:val="BodyTextIndentChar"/>
    <w:uiPriority w:val="99"/>
    <w:unhideWhenUsed/>
    <w:rsid w:val="00E45F1A"/>
    <w:pPr>
      <w:spacing w:after="120"/>
      <w:ind w:left="360"/>
    </w:pPr>
  </w:style>
  <w:style w:type="character" w:customStyle="1" w:styleId="BodyTextIndentChar">
    <w:name w:val="Body Text Indent Char"/>
    <w:basedOn w:val="DefaultParagraphFont"/>
    <w:link w:val="BodyTextIndent"/>
    <w:uiPriority w:val="99"/>
    <w:rsid w:val="00E45F1A"/>
    <w:rPr>
      <w:sz w:val="22"/>
      <w:szCs w:val="22"/>
    </w:rPr>
  </w:style>
  <w:style w:type="character" w:styleId="CommentReference">
    <w:name w:val="annotation reference"/>
    <w:basedOn w:val="DefaultParagraphFont"/>
    <w:uiPriority w:val="99"/>
    <w:semiHidden/>
    <w:unhideWhenUsed/>
    <w:rsid w:val="001129DC"/>
    <w:rPr>
      <w:sz w:val="16"/>
      <w:szCs w:val="16"/>
    </w:rPr>
  </w:style>
  <w:style w:type="paragraph" w:styleId="CommentText">
    <w:name w:val="annotation text"/>
    <w:basedOn w:val="Normal"/>
    <w:link w:val="CommentTextChar"/>
    <w:uiPriority w:val="99"/>
    <w:semiHidden/>
    <w:unhideWhenUsed/>
    <w:rsid w:val="001129DC"/>
    <w:pPr>
      <w:spacing w:line="240" w:lineRule="auto"/>
    </w:pPr>
    <w:rPr>
      <w:sz w:val="20"/>
      <w:szCs w:val="20"/>
    </w:rPr>
  </w:style>
  <w:style w:type="character" w:customStyle="1" w:styleId="CommentTextChar">
    <w:name w:val="Comment Text Char"/>
    <w:basedOn w:val="DefaultParagraphFont"/>
    <w:link w:val="CommentText"/>
    <w:uiPriority w:val="99"/>
    <w:semiHidden/>
    <w:rsid w:val="001129DC"/>
  </w:style>
  <w:style w:type="paragraph" w:styleId="CommentSubject">
    <w:name w:val="annotation subject"/>
    <w:basedOn w:val="CommentText"/>
    <w:next w:val="CommentText"/>
    <w:link w:val="CommentSubjectChar"/>
    <w:uiPriority w:val="99"/>
    <w:semiHidden/>
    <w:unhideWhenUsed/>
    <w:rsid w:val="001129DC"/>
    <w:rPr>
      <w:b/>
      <w:bCs/>
    </w:rPr>
  </w:style>
  <w:style w:type="character" w:customStyle="1" w:styleId="CommentSubjectChar">
    <w:name w:val="Comment Subject Char"/>
    <w:basedOn w:val="CommentTextChar"/>
    <w:link w:val="CommentSubject"/>
    <w:uiPriority w:val="99"/>
    <w:semiHidden/>
    <w:rsid w:val="001129DC"/>
    <w:rPr>
      <w:b/>
      <w:bCs/>
    </w:rPr>
  </w:style>
  <w:style w:type="character" w:styleId="UnresolvedMention">
    <w:name w:val="Unresolved Mention"/>
    <w:basedOn w:val="DefaultParagraphFont"/>
    <w:uiPriority w:val="99"/>
    <w:semiHidden/>
    <w:unhideWhenUsed/>
    <w:rsid w:val="00306F78"/>
    <w:rPr>
      <w:color w:val="605E5C"/>
      <w:shd w:val="clear" w:color="auto" w:fill="E1DFDD"/>
    </w:rPr>
  </w:style>
  <w:style w:type="paragraph" w:styleId="NormalWeb">
    <w:name w:val="Normal (Web)"/>
    <w:basedOn w:val="Normal"/>
    <w:uiPriority w:val="99"/>
    <w:unhideWhenUsed/>
    <w:rsid w:val="00A5330E"/>
    <w:pPr>
      <w:spacing w:before="100" w:beforeAutospacing="1" w:after="100" w:afterAutospacing="1"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20307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hud.gov/offices/hsg/sfh/hcc/hcs.cf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udexchange.info/programs/housing-counseling/agency-applic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_nat.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bardwell@rcac.org" TargetMode="External"/><Relationship Id="rId4" Type="http://schemas.openxmlformats.org/officeDocument/2006/relationships/webSettings" Target="webSettings.xml"/><Relationship Id="rId9" Type="http://schemas.openxmlformats.org/officeDocument/2006/relationships/hyperlink" Target="mailto:Housing.Counseling@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4436</Words>
  <Characters>25287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2022-02-28T13:07:00Z</dcterms:created>
  <dcterms:modified xsi:type="dcterms:W3CDTF">2022-02-28T13:07:00Z</dcterms:modified>
</cp:coreProperties>
</file>