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845D8" w:rsidR="006C5CC4" w:rsidP="006C5CC4" w:rsidRDefault="006C5CC4" w14:paraId="2FB9400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Pr="006845D8">
        <w:rPr>
          <w:rFonts w:ascii="Arial" w:hAnsi="Arial" w:cs="Arial"/>
          <w:sz w:val="24"/>
          <w:szCs w:val="24"/>
        </w:rPr>
        <w:t>Supporting Statement</w:t>
      </w:r>
      <w:r>
        <w:rPr>
          <w:rFonts w:ascii="Arial" w:hAnsi="Arial" w:cs="Arial"/>
          <w:sz w:val="24"/>
          <w:szCs w:val="24"/>
        </w:rPr>
        <w:t xml:space="preserve"> – Part A </w:t>
      </w:r>
    </w:p>
    <w:p w:rsidRPr="006845D8" w:rsidR="006C5CC4" w:rsidP="006C5CC4" w:rsidRDefault="006C5CC4" w14:paraId="70DA73E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C5CC4" w:rsidP="006C5CC4" w:rsidRDefault="00BC2B8A" w14:paraId="079E696D" w14:textId="10C359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AMS</w:t>
      </w:r>
      <w:r w:rsidRPr="006C5CC4" w:rsidR="006C5CC4">
        <w:rPr>
          <w:rFonts w:ascii="Arial" w:hAnsi="Arial" w:cs="Arial"/>
          <w:b/>
          <w:bCs/>
          <w:sz w:val="24"/>
          <w:szCs w:val="24"/>
        </w:rPr>
        <w:t xml:space="preserve"> RESEARCH COOPERATIVE AGREEMENT </w:t>
      </w:r>
      <w:r w:rsidR="00EF0C89">
        <w:rPr>
          <w:rFonts w:ascii="Arial" w:hAnsi="Arial" w:cs="Arial"/>
          <w:b/>
          <w:bCs/>
          <w:sz w:val="24"/>
          <w:szCs w:val="24"/>
        </w:rPr>
        <w:t xml:space="preserve">SURVEYS </w:t>
      </w:r>
      <w:r w:rsidRPr="006C5CC4" w:rsidR="006C5CC4">
        <w:rPr>
          <w:rFonts w:ascii="Arial" w:hAnsi="Arial" w:cs="Arial"/>
          <w:b/>
          <w:bCs/>
          <w:sz w:val="24"/>
          <w:szCs w:val="24"/>
        </w:rPr>
        <w:t>GENERIC CLEARANCE</w:t>
      </w:r>
    </w:p>
    <w:p w:rsidR="006C5CC4" w:rsidP="006C5CC4" w:rsidRDefault="006C5CC4" w14:paraId="633F26B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6C5CC4" w:rsidP="006C5CC4" w:rsidRDefault="006C5CC4" w14:paraId="08BDAD4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From the</w:t>
      </w:r>
    </w:p>
    <w:p w:rsidR="006C5CC4" w:rsidP="006C5CC4" w:rsidRDefault="006C5CC4" w14:paraId="6FAC378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Pr="006845D8" w:rsidR="006C5CC4" w:rsidP="006C5CC4" w:rsidRDefault="006C5CC4" w14:paraId="3CDA461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sz w:val="24"/>
          <w:szCs w:val="24"/>
        </w:rPr>
        <w:t>AGRICULTURAL MARKETING SERVICE (AMS)</w:t>
      </w:r>
    </w:p>
    <w:p w:rsidR="006C5CC4" w:rsidP="006C5CC4" w:rsidRDefault="006C5CC4" w14:paraId="1CC01F3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6C5CC4" w:rsidP="006C5CC4" w:rsidRDefault="006C5CC4" w14:paraId="1179B38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 xml:space="preserve">OMB No. </w:t>
      </w:r>
      <w:r>
        <w:rPr>
          <w:rFonts w:ascii="Arial" w:hAnsi="Arial" w:cs="Arial"/>
          <w:sz w:val="24"/>
          <w:szCs w:val="24"/>
        </w:rPr>
        <w:t>XXXX</w:t>
      </w:r>
      <w:r w:rsidRPr="006845D8">
        <w:rPr>
          <w:rFonts w:ascii="Arial" w:hAnsi="Arial" w:cs="Arial"/>
          <w:sz w:val="24"/>
          <w:szCs w:val="24"/>
        </w:rPr>
        <w:t>-</w:t>
      </w:r>
      <w:r>
        <w:rPr>
          <w:rFonts w:ascii="Arial" w:hAnsi="Arial" w:cs="Arial"/>
          <w:sz w:val="24"/>
          <w:szCs w:val="24"/>
        </w:rPr>
        <w:t>NEW</w:t>
      </w:r>
    </w:p>
    <w:p w:rsidR="006C5CC4" w:rsidP="006C5CC4" w:rsidRDefault="006C5CC4" w14:paraId="04E83CC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6C5CC4" w:rsidP="006C5CC4" w:rsidRDefault="006C5CC4" w14:paraId="5C6F3FE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EF0C89" w:rsidR="006C5CC4" w:rsidP="00EF0C89" w:rsidRDefault="006C5CC4" w14:paraId="32F37CED" w14:textId="78A35912">
      <w:pPr>
        <w:pStyle w:val="ListParagraph"/>
        <w:widowControl/>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360"/>
        <w:rPr>
          <w:rFonts w:ascii="Arial" w:hAnsi="Arial" w:cs="Arial"/>
          <w:b/>
          <w:bCs/>
          <w:sz w:val="24"/>
          <w:szCs w:val="24"/>
        </w:rPr>
      </w:pPr>
      <w:r w:rsidRPr="00EF0C89">
        <w:rPr>
          <w:rFonts w:ascii="Arial" w:hAnsi="Arial" w:cs="Arial"/>
          <w:b/>
          <w:bCs/>
          <w:sz w:val="24"/>
          <w:szCs w:val="24"/>
        </w:rPr>
        <w:t>JUSTIFICATION</w:t>
      </w:r>
    </w:p>
    <w:p w:rsidR="007465EC" w:rsidP="00EF0C89" w:rsidRDefault="007465EC" w14:paraId="420C5B2D" w14:textId="77777777"/>
    <w:p w:rsidRPr="008C7270" w:rsidR="006C5CC4" w:rsidP="00400A5E" w:rsidRDefault="006C5CC4" w14:paraId="6F12A756" w14:textId="51CA5805">
      <w:pPr>
        <w:pStyle w:val="ListParagraph"/>
        <w:numPr>
          <w:ilvl w:val="0"/>
          <w:numId w:val="5"/>
        </w:numPr>
        <w:rPr>
          <w:rFonts w:ascii="Arial" w:hAnsi="Arial" w:cs="Arial"/>
          <w:b/>
          <w:bCs/>
          <w:sz w:val="24"/>
          <w:szCs w:val="24"/>
        </w:rPr>
      </w:pPr>
      <w:r w:rsidRPr="008C7270">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F0C89" w:rsidP="008D0089" w:rsidRDefault="00EF0C89" w14:paraId="111F02F4" w14:textId="6DC1090E">
      <w:pPr>
        <w:rPr>
          <w:rFonts w:ascii="Arial" w:hAnsi="Arial" w:cs="Arial"/>
          <w:b/>
          <w:bCs/>
          <w:sz w:val="24"/>
          <w:szCs w:val="24"/>
        </w:rPr>
      </w:pPr>
    </w:p>
    <w:p w:rsidR="004A3914" w:rsidP="00400A5E" w:rsidRDefault="00EF0C89" w14:paraId="432E7D01" w14:textId="77777777">
      <w:pPr>
        <w:ind w:left="720"/>
        <w:rPr>
          <w:rFonts w:ascii="Arial" w:hAnsi="Arial" w:cs="Arial"/>
          <w:sz w:val="24"/>
          <w:szCs w:val="24"/>
        </w:rPr>
      </w:pPr>
      <w:r w:rsidRPr="00EF0C89">
        <w:rPr>
          <w:rFonts w:ascii="Arial" w:hAnsi="Arial" w:cs="Arial"/>
          <w:sz w:val="24"/>
          <w:szCs w:val="24"/>
        </w:rPr>
        <w:t>The primary legislative basis for conducting direct marketing research is the Agricultural Marketing Act of 1946 (7 U.S.C. 1621-1627). This act broadened the scope of USDA activities to include the entire spectrum of agricultural marketing, including direct marketing.  Sec. 203a of the Act states that the Secretary of Agriculture is directed and authorized, “to determine the needs and develop or assist in the development of plans for efficient facilities and methods of operating such facilities for the proper assembly, processing, storage, transportation, distribution, and handling of agricultural products...” In addition, the Farmer-to-Consumer Direct Marketing Act of 1976 supports USDA’s work to enhance the effectiveness of direct marketing</w:t>
      </w:r>
      <w:r w:rsidR="004A3914">
        <w:rPr>
          <w:rFonts w:ascii="Arial" w:hAnsi="Arial" w:cs="Arial"/>
          <w:sz w:val="24"/>
          <w:szCs w:val="24"/>
        </w:rPr>
        <w:t xml:space="preserve">. </w:t>
      </w:r>
      <w:r w:rsidRPr="00EF0C89">
        <w:rPr>
          <w:rFonts w:ascii="Arial" w:hAnsi="Arial" w:cs="Arial"/>
          <w:sz w:val="24"/>
          <w:szCs w:val="24"/>
        </w:rPr>
        <w:t xml:space="preserve">In line with this legislative mandate, the Marketing Services Division (MSD) of USDA’s </w:t>
      </w:r>
      <w:bookmarkStart w:name="_Hlk71642228" w:id="0"/>
      <w:r w:rsidRPr="00EF0C89">
        <w:rPr>
          <w:rFonts w:ascii="Arial" w:hAnsi="Arial" w:cs="Arial"/>
          <w:sz w:val="24"/>
          <w:szCs w:val="24"/>
        </w:rPr>
        <w:t xml:space="preserve">Agricultural Marketing Service identifies marketing opportunities, provides analysis to help take advantage of those opportunities and develops and evaluates solutions including improving direct-to-customer marketing </w:t>
      </w:r>
      <w:r w:rsidRPr="00EF0C89" w:rsidR="004650EF">
        <w:rPr>
          <w:rFonts w:ascii="Arial" w:hAnsi="Arial" w:cs="Arial"/>
          <w:sz w:val="24"/>
          <w:szCs w:val="24"/>
        </w:rPr>
        <w:t>activities. The</w:t>
      </w:r>
      <w:r w:rsidRPr="00EF0C89">
        <w:rPr>
          <w:rFonts w:ascii="Arial" w:hAnsi="Arial" w:cs="Arial"/>
          <w:sz w:val="24"/>
          <w:szCs w:val="24"/>
        </w:rPr>
        <w:t xml:space="preserve"> Marketing Services Division (MSD) works to improve market access for producers and develop new markets through its three main roles as a researcher, a convener, and a technical assistance provider</w:t>
      </w:r>
      <w:bookmarkEnd w:id="0"/>
      <w:r w:rsidRPr="00EF0C89">
        <w:rPr>
          <w:rFonts w:ascii="Arial" w:hAnsi="Arial" w:cs="Arial"/>
          <w:sz w:val="24"/>
          <w:szCs w:val="24"/>
        </w:rPr>
        <w:t xml:space="preserve">. </w:t>
      </w:r>
    </w:p>
    <w:p w:rsidR="004A3914" w:rsidP="008C7270" w:rsidRDefault="004A3914" w14:paraId="2F0FFEAA" w14:textId="77777777">
      <w:pPr>
        <w:ind w:left="360"/>
        <w:rPr>
          <w:rFonts w:ascii="Arial" w:hAnsi="Arial" w:cs="Arial"/>
          <w:sz w:val="24"/>
          <w:szCs w:val="24"/>
        </w:rPr>
      </w:pPr>
    </w:p>
    <w:p w:rsidR="00EF0C89" w:rsidP="00400A5E" w:rsidRDefault="00EF0C89" w14:paraId="218543B1" w14:textId="697E5857">
      <w:pPr>
        <w:ind w:left="720"/>
        <w:rPr>
          <w:rFonts w:ascii="Arial" w:hAnsi="Arial" w:cs="Arial"/>
          <w:sz w:val="24"/>
          <w:szCs w:val="24"/>
        </w:rPr>
      </w:pPr>
      <w:r w:rsidRPr="00EF0C89">
        <w:rPr>
          <w:rFonts w:ascii="Arial" w:hAnsi="Arial" w:cs="Arial"/>
          <w:sz w:val="24"/>
          <w:szCs w:val="24"/>
        </w:rPr>
        <w:t>In USDA’s vision, local food producers, markets, and communities have easy access to ideas, innovations, and research to grow and sustain a productive business. This information ensures that opportunities for U.S. food producers are readily available and communities are equipped to successfully grow and sell regionally produced foods, while also supporting</w:t>
      </w:r>
      <w:r w:rsidR="007D733E">
        <w:rPr>
          <w:rFonts w:ascii="Arial" w:hAnsi="Arial" w:cs="Arial"/>
          <w:sz w:val="24"/>
          <w:szCs w:val="24"/>
        </w:rPr>
        <w:t xml:space="preserve"> its</w:t>
      </w:r>
      <w:r w:rsidRPr="00EF0C89">
        <w:rPr>
          <w:rFonts w:ascii="Arial" w:hAnsi="Arial" w:cs="Arial"/>
          <w:sz w:val="24"/>
          <w:szCs w:val="24"/>
        </w:rPr>
        <w:t xml:space="preserve"> increased access.</w:t>
      </w:r>
    </w:p>
    <w:p w:rsidR="004650EF" w:rsidP="008C7270" w:rsidRDefault="004650EF" w14:paraId="6E69EA74" w14:textId="705449F7">
      <w:pPr>
        <w:ind w:left="360"/>
        <w:rPr>
          <w:rFonts w:ascii="Arial" w:hAnsi="Arial" w:cs="Arial"/>
          <w:sz w:val="24"/>
          <w:szCs w:val="24"/>
        </w:rPr>
      </w:pPr>
    </w:p>
    <w:p w:rsidRPr="00EF0C89" w:rsidR="004650EF" w:rsidP="00400A5E" w:rsidRDefault="004650EF" w14:paraId="6CA6833C" w14:textId="690ED64E">
      <w:pPr>
        <w:ind w:left="720"/>
        <w:rPr>
          <w:rFonts w:ascii="Arial" w:hAnsi="Arial" w:cs="Arial"/>
          <w:sz w:val="24"/>
          <w:szCs w:val="24"/>
        </w:rPr>
      </w:pPr>
      <w:r w:rsidRPr="00EB3DDA">
        <w:rPr>
          <w:rFonts w:ascii="Arial" w:hAnsi="Arial" w:cs="Arial"/>
          <w:sz w:val="24"/>
          <w:szCs w:val="24"/>
        </w:rPr>
        <w:t>Under the Agricultural Marketing Act of 1946, as amended (7 U.S.C. 1621 et seq.), AMS is responsible for conducting research to enhance market access for small and medium sized farmers.</w:t>
      </w:r>
      <w:r>
        <w:rPr>
          <w:rFonts w:ascii="Arial" w:hAnsi="Arial" w:cs="Arial"/>
          <w:sz w:val="24"/>
          <w:szCs w:val="24"/>
        </w:rPr>
        <w:t xml:space="preserve"> Through surveys</w:t>
      </w:r>
      <w:r w:rsidR="007D733E">
        <w:rPr>
          <w:rFonts w:ascii="Arial" w:hAnsi="Arial" w:cs="Arial"/>
          <w:sz w:val="24"/>
          <w:szCs w:val="24"/>
        </w:rPr>
        <w:t>,</w:t>
      </w:r>
      <w:r>
        <w:rPr>
          <w:rFonts w:ascii="Arial" w:hAnsi="Arial" w:cs="Arial"/>
          <w:sz w:val="24"/>
          <w:szCs w:val="24"/>
        </w:rPr>
        <w:t xml:space="preserve"> the division can identify marketing challenges and opportunities. In the past, research has been </w:t>
      </w:r>
      <w:r>
        <w:rPr>
          <w:rFonts w:ascii="Arial" w:hAnsi="Arial" w:cs="Arial"/>
          <w:sz w:val="24"/>
          <w:szCs w:val="24"/>
        </w:rPr>
        <w:lastRenderedPageBreak/>
        <w:t xml:space="preserve">conducted and often becomes outdated due to the timeframe </w:t>
      </w:r>
      <w:r w:rsidR="007D733E">
        <w:rPr>
          <w:rFonts w:ascii="Arial" w:hAnsi="Arial" w:cs="Arial"/>
          <w:sz w:val="24"/>
          <w:szCs w:val="24"/>
        </w:rPr>
        <w:t xml:space="preserve">it takes </w:t>
      </w:r>
      <w:r>
        <w:rPr>
          <w:rFonts w:ascii="Arial" w:hAnsi="Arial" w:cs="Arial"/>
          <w:sz w:val="24"/>
          <w:szCs w:val="24"/>
        </w:rPr>
        <w:t xml:space="preserve">to </w:t>
      </w:r>
      <w:r w:rsidR="007D733E">
        <w:rPr>
          <w:rFonts w:ascii="Arial" w:hAnsi="Arial" w:cs="Arial"/>
          <w:sz w:val="24"/>
          <w:szCs w:val="24"/>
        </w:rPr>
        <w:t>receive</w:t>
      </w:r>
      <w:r>
        <w:rPr>
          <w:rFonts w:ascii="Arial" w:hAnsi="Arial" w:cs="Arial"/>
          <w:sz w:val="24"/>
          <w:szCs w:val="24"/>
        </w:rPr>
        <w:t xml:space="preserve"> an approval to begin a survey. </w:t>
      </w:r>
      <w:r w:rsidRPr="00EB3DDA">
        <w:rPr>
          <w:rFonts w:ascii="Arial" w:hAnsi="Arial" w:cs="Arial"/>
          <w:sz w:val="24"/>
          <w:szCs w:val="24"/>
        </w:rPr>
        <w:t>Much of our work consists of cooperative agreements with</w:t>
      </w:r>
      <w:r>
        <w:rPr>
          <w:rFonts w:ascii="Arial" w:hAnsi="Arial" w:cs="Arial"/>
          <w:sz w:val="24"/>
          <w:szCs w:val="24"/>
        </w:rPr>
        <w:t xml:space="preserve"> land-grant</w:t>
      </w:r>
      <w:r w:rsidRPr="00EB3DDA">
        <w:rPr>
          <w:rFonts w:ascii="Arial" w:hAnsi="Arial" w:cs="Arial"/>
          <w:sz w:val="24"/>
          <w:szCs w:val="24"/>
        </w:rPr>
        <w:t xml:space="preserve"> universities to research market access issues related to local and regional food systems. </w:t>
      </w:r>
      <w:r w:rsidRPr="00731D5B" w:rsidR="00731D5B">
        <w:rPr>
          <w:rFonts w:ascii="Arial" w:hAnsi="Arial" w:cs="Arial"/>
          <w:sz w:val="24"/>
          <w:szCs w:val="24"/>
        </w:rPr>
        <w:t xml:space="preserve">MSD’s goal is to explore common challenges that local and regional food system stakeholders face by providing research and data that supports market access and transparency. </w:t>
      </w:r>
      <w:r w:rsidRPr="00567385" w:rsidR="00567385">
        <w:rPr>
          <w:rFonts w:ascii="Arial" w:hAnsi="Arial" w:cs="Arial"/>
          <w:sz w:val="24"/>
          <w:szCs w:val="24"/>
        </w:rPr>
        <w:t>The bulk of our research is conducted in conjunction with cooperators, mainly land-grant universities, other Federal agencies, State governments, and other organizations</w:t>
      </w:r>
      <w:r w:rsidR="000474F0">
        <w:rPr>
          <w:rFonts w:ascii="Arial" w:hAnsi="Arial" w:cs="Arial"/>
          <w:sz w:val="24"/>
          <w:szCs w:val="24"/>
        </w:rPr>
        <w:t>. D</w:t>
      </w:r>
      <w:r w:rsidRPr="00567385" w:rsidR="00567385">
        <w:rPr>
          <w:rFonts w:ascii="Arial" w:hAnsi="Arial" w:cs="Arial"/>
          <w:sz w:val="24"/>
          <w:szCs w:val="24"/>
        </w:rPr>
        <w:t>ata collection are a crucial part of our research</w:t>
      </w:r>
      <w:r w:rsidR="00567385">
        <w:rPr>
          <w:rFonts w:ascii="Arial" w:hAnsi="Arial" w:cs="Arial"/>
          <w:sz w:val="24"/>
          <w:szCs w:val="24"/>
        </w:rPr>
        <w:t xml:space="preserve"> </w:t>
      </w:r>
      <w:r w:rsidR="00185919">
        <w:rPr>
          <w:rFonts w:ascii="Arial" w:hAnsi="Arial" w:cs="Arial"/>
          <w:sz w:val="24"/>
          <w:szCs w:val="24"/>
        </w:rPr>
        <w:t>an</w:t>
      </w:r>
      <w:r w:rsidR="009E5DDB">
        <w:rPr>
          <w:rFonts w:ascii="Arial" w:hAnsi="Arial" w:cs="Arial"/>
          <w:sz w:val="24"/>
          <w:szCs w:val="24"/>
        </w:rPr>
        <w:t xml:space="preserve">d providing </w:t>
      </w:r>
      <w:r w:rsidR="00185919">
        <w:rPr>
          <w:rFonts w:ascii="Arial" w:hAnsi="Arial" w:cs="Arial"/>
          <w:sz w:val="24"/>
          <w:szCs w:val="24"/>
        </w:rPr>
        <w:t>technical assistance</w:t>
      </w:r>
      <w:r w:rsidR="00697561">
        <w:rPr>
          <w:rFonts w:ascii="Arial" w:hAnsi="Arial" w:cs="Arial"/>
          <w:sz w:val="24"/>
          <w:szCs w:val="24"/>
        </w:rPr>
        <w:t xml:space="preserve"> </w:t>
      </w:r>
      <w:r w:rsidRPr="00731D5B" w:rsidR="00731D5B">
        <w:rPr>
          <w:rFonts w:ascii="Arial" w:hAnsi="Arial" w:cs="Arial"/>
          <w:sz w:val="24"/>
          <w:szCs w:val="24"/>
        </w:rPr>
        <w:t xml:space="preserve">to explore challenges and opportunities related to market access and development in the local and regional food system </w:t>
      </w:r>
      <w:r w:rsidR="007D733E">
        <w:rPr>
          <w:rFonts w:ascii="Arial" w:hAnsi="Arial" w:cs="Arial"/>
          <w:sz w:val="24"/>
          <w:szCs w:val="24"/>
        </w:rPr>
        <w:t>systems</w:t>
      </w:r>
      <w:r w:rsidRPr="00731D5B" w:rsidR="00731D5B">
        <w:rPr>
          <w:rFonts w:ascii="Arial" w:hAnsi="Arial" w:cs="Arial"/>
          <w:sz w:val="24"/>
          <w:szCs w:val="24"/>
        </w:rPr>
        <w:t>.</w:t>
      </w:r>
    </w:p>
    <w:p w:rsidR="00BC2B8A" w:rsidP="008C7270" w:rsidRDefault="00BC2B8A" w14:paraId="39AA6DDA" w14:textId="77777777">
      <w:pPr>
        <w:ind w:left="360"/>
        <w:rPr>
          <w:rFonts w:ascii="Arial" w:hAnsi="Arial" w:cs="Arial"/>
          <w:b/>
          <w:bCs/>
          <w:sz w:val="24"/>
          <w:szCs w:val="24"/>
        </w:rPr>
      </w:pPr>
    </w:p>
    <w:p w:rsidR="00930FD4" w:rsidP="00400A5E" w:rsidRDefault="008D0089" w14:paraId="5A451557" w14:textId="5C1E1058">
      <w:pPr>
        <w:ind w:left="720"/>
        <w:rPr>
          <w:rFonts w:ascii="Arial" w:hAnsi="Arial" w:cs="Arial"/>
          <w:sz w:val="24"/>
          <w:szCs w:val="24"/>
        </w:rPr>
      </w:pPr>
      <w:r w:rsidRPr="008D0089">
        <w:rPr>
          <w:rFonts w:ascii="Arial" w:hAnsi="Arial" w:cs="Arial"/>
          <w:sz w:val="24"/>
          <w:szCs w:val="24"/>
        </w:rPr>
        <w:t xml:space="preserve">This request is for </w:t>
      </w:r>
      <w:r>
        <w:rPr>
          <w:rFonts w:ascii="Arial" w:hAnsi="Arial" w:cs="Arial"/>
          <w:sz w:val="24"/>
          <w:szCs w:val="24"/>
        </w:rPr>
        <w:t>a new generic clearance</w:t>
      </w:r>
      <w:r w:rsidR="006C78FD">
        <w:rPr>
          <w:rFonts w:ascii="Arial" w:hAnsi="Arial" w:cs="Arial"/>
          <w:sz w:val="24"/>
          <w:szCs w:val="24"/>
        </w:rPr>
        <w:t xml:space="preserve"> </w:t>
      </w:r>
      <w:r w:rsidR="00930FD4">
        <w:rPr>
          <w:rFonts w:ascii="Arial" w:hAnsi="Arial" w:cs="Arial"/>
          <w:sz w:val="24"/>
          <w:szCs w:val="24"/>
        </w:rPr>
        <w:t>that will allow AMS to</w:t>
      </w:r>
      <w:r w:rsidR="006C78FD">
        <w:rPr>
          <w:rFonts w:ascii="Arial" w:hAnsi="Arial" w:cs="Arial"/>
          <w:sz w:val="24"/>
          <w:szCs w:val="24"/>
        </w:rPr>
        <w:t xml:space="preserve"> collect information and</w:t>
      </w:r>
      <w:r w:rsidR="00930FD4">
        <w:rPr>
          <w:rFonts w:ascii="Arial" w:hAnsi="Arial" w:cs="Arial"/>
          <w:sz w:val="24"/>
          <w:szCs w:val="24"/>
        </w:rPr>
        <w:t xml:space="preserve"> quickly </w:t>
      </w:r>
      <w:r w:rsidR="006C78FD">
        <w:rPr>
          <w:rFonts w:ascii="Arial" w:hAnsi="Arial" w:cs="Arial"/>
          <w:sz w:val="24"/>
          <w:szCs w:val="24"/>
        </w:rPr>
        <w:t>respond to</w:t>
      </w:r>
      <w:r w:rsidR="00930FD4">
        <w:rPr>
          <w:rFonts w:ascii="Arial" w:hAnsi="Arial" w:cs="Arial"/>
          <w:sz w:val="24"/>
          <w:szCs w:val="24"/>
        </w:rPr>
        <w:t xml:space="preserve"> market access issues related to local and regional food systems.</w:t>
      </w:r>
      <w:r w:rsidR="00467612">
        <w:rPr>
          <w:rFonts w:ascii="Arial" w:hAnsi="Arial" w:cs="Arial"/>
          <w:sz w:val="24"/>
          <w:szCs w:val="24"/>
        </w:rPr>
        <w:t xml:space="preserve"> </w:t>
      </w:r>
      <w:r w:rsidRPr="006C78FD" w:rsidR="006C78FD">
        <w:rPr>
          <w:rFonts w:ascii="Arial" w:hAnsi="Arial" w:cs="Arial"/>
          <w:sz w:val="24"/>
          <w:szCs w:val="24"/>
        </w:rPr>
        <w:t xml:space="preserve">Research methods and information collection will include multiple approaches </w:t>
      </w:r>
      <w:bookmarkStart w:name="_Hlk71641109" w:id="1"/>
      <w:r w:rsidRPr="006C78FD" w:rsidR="006C78FD">
        <w:rPr>
          <w:rFonts w:ascii="Arial" w:hAnsi="Arial" w:cs="Arial"/>
          <w:sz w:val="24"/>
          <w:szCs w:val="24"/>
        </w:rPr>
        <w:t xml:space="preserve">such as focus groups, interviews, </w:t>
      </w:r>
      <w:r w:rsidRPr="006C78FD" w:rsidR="00CF7F46">
        <w:rPr>
          <w:rFonts w:ascii="Arial" w:hAnsi="Arial" w:cs="Arial"/>
          <w:sz w:val="24"/>
          <w:szCs w:val="24"/>
        </w:rPr>
        <w:t>curricul</w:t>
      </w:r>
      <w:r w:rsidR="00CF7F46">
        <w:rPr>
          <w:rFonts w:ascii="Arial" w:hAnsi="Arial" w:cs="Arial"/>
          <w:sz w:val="24"/>
          <w:szCs w:val="24"/>
        </w:rPr>
        <w:t>a</w:t>
      </w:r>
      <w:r w:rsidRPr="006C78FD" w:rsidR="006C78FD">
        <w:rPr>
          <w:rFonts w:ascii="Arial" w:hAnsi="Arial" w:cs="Arial"/>
          <w:sz w:val="24"/>
          <w:szCs w:val="24"/>
        </w:rPr>
        <w:t>, survey</w:t>
      </w:r>
      <w:r w:rsidR="00CF7F46">
        <w:rPr>
          <w:rFonts w:ascii="Arial" w:hAnsi="Arial" w:cs="Arial"/>
          <w:sz w:val="24"/>
          <w:szCs w:val="24"/>
        </w:rPr>
        <w:t>s</w:t>
      </w:r>
      <w:r w:rsidRPr="006C78FD" w:rsidR="006C78FD">
        <w:rPr>
          <w:rFonts w:ascii="Arial" w:hAnsi="Arial" w:cs="Arial"/>
          <w:sz w:val="24"/>
          <w:szCs w:val="24"/>
        </w:rPr>
        <w:t>, and web-based information gathering tools</w:t>
      </w:r>
      <w:bookmarkEnd w:id="1"/>
      <w:r w:rsidRPr="006C78FD" w:rsidR="006C78FD">
        <w:rPr>
          <w:rFonts w:ascii="Arial" w:hAnsi="Arial" w:cs="Arial"/>
          <w:sz w:val="24"/>
          <w:szCs w:val="24"/>
        </w:rPr>
        <w:t>.</w:t>
      </w:r>
      <w:r w:rsidR="006C78FD">
        <w:rPr>
          <w:rFonts w:ascii="Arial" w:hAnsi="Arial" w:cs="Arial"/>
          <w:sz w:val="24"/>
          <w:szCs w:val="24"/>
        </w:rPr>
        <w:t xml:space="preserve"> </w:t>
      </w:r>
    </w:p>
    <w:p w:rsidR="006C78FD" w:rsidP="008C7270" w:rsidRDefault="006C78FD" w14:paraId="41DC08C3" w14:textId="3148F6C9">
      <w:pPr>
        <w:ind w:left="360"/>
        <w:rPr>
          <w:rFonts w:ascii="Arial" w:hAnsi="Arial" w:cs="Arial"/>
          <w:sz w:val="24"/>
          <w:szCs w:val="24"/>
        </w:rPr>
      </w:pPr>
    </w:p>
    <w:p w:rsidR="006C78FD" w:rsidP="00400A5E" w:rsidRDefault="006C78FD" w14:paraId="57303D9B" w14:textId="718238F4">
      <w:pPr>
        <w:ind w:left="720"/>
        <w:rPr>
          <w:rFonts w:ascii="Arial" w:hAnsi="Arial" w:cs="Arial"/>
          <w:sz w:val="24"/>
          <w:szCs w:val="24"/>
        </w:rPr>
      </w:pPr>
      <w:r w:rsidRPr="006C78FD">
        <w:rPr>
          <w:rFonts w:ascii="Arial" w:hAnsi="Arial" w:cs="Arial"/>
          <w:sz w:val="24"/>
          <w:szCs w:val="24"/>
        </w:rPr>
        <w:t>In accordance with OMB guidance regarding this generic clearance, we will provide individual memos explaining the exact methods of information collection as well as copies of the tools or instruments for gathering the data with each clearance package.</w:t>
      </w:r>
    </w:p>
    <w:p w:rsidR="006C5CC4" w:rsidRDefault="006C5CC4" w14:paraId="162F0E31" w14:textId="77777777">
      <w:pPr>
        <w:rPr>
          <w:rFonts w:ascii="Arial" w:hAnsi="Arial" w:cs="Arial"/>
          <w:b/>
          <w:bCs/>
          <w:sz w:val="24"/>
          <w:szCs w:val="24"/>
        </w:rPr>
      </w:pPr>
    </w:p>
    <w:p w:rsidRPr="002A65D7" w:rsidR="005C617B" w:rsidP="008C7270" w:rsidRDefault="006C5CC4" w14:paraId="08A4A563" w14:textId="1D590B53">
      <w:pPr>
        <w:pStyle w:val="ListParagraph"/>
        <w:numPr>
          <w:ilvl w:val="0"/>
          <w:numId w:val="5"/>
        </w:numPr>
        <w:rPr>
          <w:rFonts w:ascii="Arial" w:hAnsi="Arial" w:cs="Arial"/>
          <w:b/>
          <w:bCs/>
          <w:sz w:val="24"/>
          <w:szCs w:val="24"/>
        </w:rPr>
      </w:pPr>
      <w:r w:rsidRPr="002A65D7">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p>
    <w:p w:rsidRPr="005C617B" w:rsidR="005C617B" w:rsidP="005C617B" w:rsidRDefault="005C617B" w14:paraId="18B91613" w14:textId="77777777">
      <w:pPr>
        <w:ind w:left="720"/>
        <w:rPr>
          <w:rFonts w:ascii="Arial" w:hAnsi="Arial" w:cs="Arial"/>
          <w:b/>
          <w:bCs/>
          <w:sz w:val="24"/>
          <w:szCs w:val="24"/>
        </w:rPr>
      </w:pPr>
    </w:p>
    <w:p w:rsidRPr="005C617B" w:rsidR="005C617B" w:rsidP="00400A5E" w:rsidRDefault="005C617B" w14:paraId="7D5A93DA" w14:textId="7A79FADF">
      <w:pPr>
        <w:ind w:left="720"/>
        <w:rPr>
          <w:rFonts w:ascii="Arial" w:hAnsi="Arial" w:cs="Arial"/>
          <w:b/>
          <w:bCs/>
          <w:sz w:val="24"/>
          <w:szCs w:val="24"/>
        </w:rPr>
      </w:pPr>
      <w:r>
        <w:rPr>
          <w:rFonts w:ascii="Arial" w:hAnsi="Arial" w:cs="Arial"/>
          <w:sz w:val="24"/>
          <w:szCs w:val="24"/>
        </w:rPr>
        <w:t xml:space="preserve">AMS would like </w:t>
      </w:r>
      <w:r w:rsidRPr="005C617B">
        <w:rPr>
          <w:rFonts w:ascii="Arial" w:hAnsi="Arial" w:cs="Arial"/>
          <w:sz w:val="24"/>
          <w:szCs w:val="24"/>
        </w:rPr>
        <w:t xml:space="preserve">to conduct </w:t>
      </w:r>
      <w:r w:rsidR="002D144D">
        <w:rPr>
          <w:rFonts w:ascii="Arial" w:hAnsi="Arial" w:cs="Arial"/>
          <w:sz w:val="24"/>
          <w:szCs w:val="24"/>
        </w:rPr>
        <w:t>new information collection</w:t>
      </w:r>
      <w:r w:rsidR="00CF7F46">
        <w:rPr>
          <w:rFonts w:ascii="Arial" w:hAnsi="Arial" w:cs="Arial"/>
          <w:sz w:val="24"/>
          <w:szCs w:val="24"/>
        </w:rPr>
        <w:t>s</w:t>
      </w:r>
      <w:r w:rsidRPr="002D144D" w:rsidR="002D144D">
        <w:rPr>
          <w:rFonts w:ascii="Arial" w:hAnsi="Arial" w:cs="Arial"/>
          <w:sz w:val="24"/>
          <w:szCs w:val="24"/>
        </w:rPr>
        <w:t xml:space="preserve"> such as focus groups, interviews, survey</w:t>
      </w:r>
      <w:r w:rsidR="00CF7F46">
        <w:rPr>
          <w:rFonts w:ascii="Arial" w:hAnsi="Arial" w:cs="Arial"/>
          <w:sz w:val="24"/>
          <w:szCs w:val="24"/>
        </w:rPr>
        <w:t>s</w:t>
      </w:r>
      <w:r w:rsidRPr="002D144D" w:rsidR="002D144D">
        <w:rPr>
          <w:rFonts w:ascii="Arial" w:hAnsi="Arial" w:cs="Arial"/>
          <w:sz w:val="24"/>
          <w:szCs w:val="24"/>
        </w:rPr>
        <w:t>, and web-based information gathering tool</w:t>
      </w:r>
      <w:r w:rsidR="00CF7F46">
        <w:rPr>
          <w:rFonts w:ascii="Arial" w:hAnsi="Arial" w:cs="Arial"/>
          <w:sz w:val="24"/>
          <w:szCs w:val="24"/>
        </w:rPr>
        <w:t>s</w:t>
      </w:r>
      <w:r w:rsidR="002D144D">
        <w:rPr>
          <w:rFonts w:ascii="Arial" w:hAnsi="Arial" w:cs="Arial"/>
          <w:sz w:val="24"/>
          <w:szCs w:val="24"/>
        </w:rPr>
        <w:t xml:space="preserve"> </w:t>
      </w:r>
      <w:r w:rsidRPr="005C617B">
        <w:rPr>
          <w:rFonts w:ascii="Arial" w:hAnsi="Arial" w:cs="Arial"/>
          <w:sz w:val="24"/>
          <w:szCs w:val="24"/>
        </w:rPr>
        <w:t>conducted by the Marketing Services Division funded through cooperative agreements</w:t>
      </w:r>
      <w:r w:rsidR="003969EE">
        <w:rPr>
          <w:rFonts w:ascii="Arial" w:hAnsi="Arial" w:cs="Arial"/>
          <w:sz w:val="24"/>
          <w:szCs w:val="24"/>
        </w:rPr>
        <w:t xml:space="preserve">. </w:t>
      </w:r>
      <w:r w:rsidRPr="005C617B">
        <w:rPr>
          <w:rFonts w:ascii="Arial" w:hAnsi="Arial" w:cs="Arial"/>
          <w:sz w:val="24"/>
          <w:szCs w:val="24"/>
        </w:rPr>
        <w:t xml:space="preserve">AMS works with universities and other entities to research market access issues related to local and regional food systems. Surveys are a vital tool to help determine where to focus research, as well as where </w:t>
      </w:r>
      <w:r w:rsidR="00A30ECE">
        <w:rPr>
          <w:rFonts w:ascii="Arial" w:hAnsi="Arial" w:cs="Arial"/>
          <w:sz w:val="24"/>
          <w:szCs w:val="24"/>
        </w:rPr>
        <w:t>AMS</w:t>
      </w:r>
      <w:r w:rsidRPr="005C617B" w:rsidR="00A30ECE">
        <w:rPr>
          <w:rFonts w:ascii="Arial" w:hAnsi="Arial" w:cs="Arial"/>
          <w:sz w:val="24"/>
          <w:szCs w:val="24"/>
        </w:rPr>
        <w:t xml:space="preserve"> </w:t>
      </w:r>
      <w:r w:rsidRPr="005C617B">
        <w:rPr>
          <w:rFonts w:ascii="Arial" w:hAnsi="Arial" w:cs="Arial"/>
          <w:sz w:val="24"/>
          <w:szCs w:val="24"/>
        </w:rPr>
        <w:t xml:space="preserve">should encourage or initiate original research to support the sector. This generic clearance will allow AMS to conduct surveys with cooperating institutions in a timely manner.  </w:t>
      </w:r>
    </w:p>
    <w:p w:rsidR="005C617B" w:rsidP="005C617B" w:rsidRDefault="005C617B" w14:paraId="16E7028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C617B" w:rsidP="005C617B" w:rsidRDefault="003B3BFE" w14:paraId="37584038" w14:textId="14D45E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ab/>
      </w:r>
      <w:r w:rsidR="00400A5E">
        <w:rPr>
          <w:rFonts w:ascii="Arial" w:hAnsi="Arial" w:cs="Arial"/>
          <w:color w:val="000000"/>
          <w:sz w:val="24"/>
          <w:szCs w:val="24"/>
        </w:rPr>
        <w:tab/>
      </w:r>
      <w:r w:rsidR="002A65D7">
        <w:rPr>
          <w:rFonts w:ascii="Arial" w:hAnsi="Arial" w:cs="Arial"/>
          <w:color w:val="000000"/>
          <w:sz w:val="24"/>
          <w:szCs w:val="24"/>
        </w:rPr>
        <w:t>Research areas</w:t>
      </w:r>
      <w:r w:rsidR="005C617B">
        <w:rPr>
          <w:rFonts w:ascii="Arial" w:hAnsi="Arial" w:cs="Arial"/>
          <w:color w:val="000000"/>
          <w:sz w:val="24"/>
          <w:szCs w:val="24"/>
        </w:rPr>
        <w:t xml:space="preserve"> </w:t>
      </w:r>
      <w:r w:rsidR="00873AC9">
        <w:rPr>
          <w:rFonts w:ascii="Arial" w:hAnsi="Arial" w:cs="Arial"/>
          <w:color w:val="000000"/>
          <w:sz w:val="24"/>
          <w:szCs w:val="24"/>
        </w:rPr>
        <w:t>may</w:t>
      </w:r>
      <w:r w:rsidR="005C617B">
        <w:rPr>
          <w:rFonts w:ascii="Arial" w:hAnsi="Arial" w:cs="Arial"/>
          <w:color w:val="000000"/>
          <w:sz w:val="24"/>
          <w:szCs w:val="24"/>
        </w:rPr>
        <w:t xml:space="preserve"> cover topics such as:</w:t>
      </w:r>
    </w:p>
    <w:p w:rsidR="005C617B" w:rsidP="005C617B" w:rsidRDefault="002A65D7" w14:paraId="4FA47C02" w14:textId="0B8A793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direct-marketing research</w:t>
      </w:r>
    </w:p>
    <w:p w:rsidR="005C617B" w:rsidP="005C617B" w:rsidRDefault="002A65D7" w14:paraId="7436467E" w14:textId="46ACBC9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local food marketing practices</w:t>
      </w:r>
    </w:p>
    <w:p w:rsidRPr="002A65D7" w:rsidR="005C617B" w:rsidP="002A65D7" w:rsidRDefault="002A65D7" w14:paraId="613B53F2" w14:textId="1E2C3188">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2A65D7">
        <w:rPr>
          <w:rFonts w:ascii="Arial" w:hAnsi="Arial" w:cs="Arial"/>
          <w:color w:val="000000"/>
          <w:sz w:val="24"/>
          <w:szCs w:val="24"/>
        </w:rPr>
        <w:t>urban agriculture</w:t>
      </w:r>
    </w:p>
    <w:p w:rsidR="005C617B" w:rsidP="005C617B" w:rsidRDefault="002A65D7" w14:paraId="3C1054A3" w14:textId="32887BCC">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marketing innovation </w:t>
      </w:r>
    </w:p>
    <w:p w:rsidR="002A65D7" w:rsidP="00120906" w:rsidRDefault="002A65D7" w14:paraId="18CE2C33" w14:textId="1E3B8BB2">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v</w:t>
      </w:r>
      <w:r w:rsidRPr="00E867F3">
        <w:rPr>
          <w:rFonts w:ascii="Arial" w:hAnsi="Arial" w:cs="Arial"/>
          <w:color w:val="000000"/>
          <w:sz w:val="24"/>
          <w:szCs w:val="24"/>
        </w:rPr>
        <w:t>arious programs and policies to determine the</w:t>
      </w:r>
      <w:r>
        <w:rPr>
          <w:rFonts w:ascii="Arial" w:hAnsi="Arial" w:cs="Arial"/>
          <w:color w:val="000000"/>
          <w:sz w:val="24"/>
          <w:szCs w:val="24"/>
        </w:rPr>
        <w:t>ir</w:t>
      </w:r>
      <w:r w:rsidRPr="00E867F3">
        <w:rPr>
          <w:rFonts w:ascii="Arial" w:hAnsi="Arial" w:cs="Arial"/>
          <w:color w:val="000000"/>
          <w:sz w:val="24"/>
          <w:szCs w:val="24"/>
        </w:rPr>
        <w:t xml:space="preserve"> impact on agricultural producers and consumers</w:t>
      </w:r>
      <w:r>
        <w:rPr>
          <w:rFonts w:ascii="Arial" w:hAnsi="Arial" w:cs="Arial"/>
          <w:color w:val="000000"/>
          <w:sz w:val="24"/>
          <w:szCs w:val="24"/>
        </w:rPr>
        <w:t>.</w:t>
      </w:r>
    </w:p>
    <w:p w:rsidR="005C617B" w:rsidP="005C617B" w:rsidRDefault="002A65D7" w14:paraId="64ABB63A" w14:textId="540BBBE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customer satisfaction </w:t>
      </w:r>
    </w:p>
    <w:p w:rsidR="002A65D7" w:rsidP="005C617B" w:rsidRDefault="002A65D7" w14:paraId="7DB50410" w14:textId="2868FF3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market research and analysis</w:t>
      </w:r>
    </w:p>
    <w:p w:rsidR="005C617B" w:rsidP="005C617B" w:rsidRDefault="002A65D7" w14:paraId="2A7AC65C" w14:textId="2870A46F">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a</w:t>
      </w:r>
      <w:r w:rsidRPr="002108A3" w:rsidR="005C617B">
        <w:rPr>
          <w:rFonts w:ascii="Arial" w:hAnsi="Arial" w:cs="Arial"/>
          <w:color w:val="000000"/>
          <w:sz w:val="24"/>
          <w:szCs w:val="24"/>
        </w:rPr>
        <w:t xml:space="preserve">gri-tourism, local foods, or other specific agricultural promotion </w:t>
      </w:r>
      <w:r w:rsidRPr="002108A3" w:rsidR="005C617B">
        <w:rPr>
          <w:rFonts w:ascii="Arial" w:hAnsi="Arial" w:cs="Arial"/>
          <w:color w:val="000000"/>
          <w:sz w:val="24"/>
          <w:szCs w:val="24"/>
        </w:rPr>
        <w:lastRenderedPageBreak/>
        <w:t>program</w:t>
      </w:r>
      <w:r w:rsidR="005C617B">
        <w:rPr>
          <w:rFonts w:ascii="Arial" w:hAnsi="Arial" w:cs="Arial"/>
          <w:color w:val="000000"/>
          <w:sz w:val="24"/>
          <w:szCs w:val="24"/>
        </w:rPr>
        <w:t>s</w:t>
      </w:r>
      <w:r w:rsidRPr="002108A3" w:rsidR="005C617B">
        <w:rPr>
          <w:rFonts w:ascii="Arial" w:hAnsi="Arial" w:cs="Arial"/>
          <w:color w:val="000000"/>
          <w:sz w:val="24"/>
          <w:szCs w:val="24"/>
        </w:rPr>
        <w:t>.</w:t>
      </w:r>
    </w:p>
    <w:p w:rsidR="005C617B" w:rsidP="005C617B" w:rsidRDefault="005C617B" w14:paraId="4318717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A30ECE" w:rsidP="00C745C1" w:rsidRDefault="005C617B" w14:paraId="5DDBF182" w14:textId="6DBE2B0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sz w:val="24"/>
          <w:szCs w:val="24"/>
        </w:rPr>
      </w:pPr>
      <w:r w:rsidRPr="00A3271A">
        <w:rPr>
          <w:rFonts w:ascii="Arial" w:hAnsi="Arial" w:cs="Arial"/>
          <w:color w:val="000000"/>
          <w:sz w:val="24"/>
          <w:szCs w:val="24"/>
        </w:rPr>
        <w:t xml:space="preserve">The summarized and published information will be analyzed by </w:t>
      </w:r>
      <w:r w:rsidR="002A65D7">
        <w:rPr>
          <w:rFonts w:ascii="Arial" w:hAnsi="Arial" w:cs="Arial"/>
          <w:color w:val="000000"/>
          <w:sz w:val="24"/>
          <w:szCs w:val="24"/>
        </w:rPr>
        <w:t>AMS, its</w:t>
      </w:r>
      <w:r>
        <w:rPr>
          <w:rFonts w:ascii="Arial" w:hAnsi="Arial" w:cs="Arial"/>
          <w:color w:val="000000"/>
          <w:sz w:val="24"/>
          <w:szCs w:val="24"/>
        </w:rPr>
        <w:t xml:space="preserve"> cooperators</w:t>
      </w:r>
      <w:r w:rsidRPr="00A3271A">
        <w:rPr>
          <w:rFonts w:ascii="Arial" w:hAnsi="Arial" w:cs="Arial"/>
          <w:color w:val="000000"/>
          <w:sz w:val="24"/>
          <w:szCs w:val="24"/>
        </w:rPr>
        <w:t xml:space="preserve"> and stakeholders in </w:t>
      </w:r>
      <w:r>
        <w:rPr>
          <w:rFonts w:ascii="Arial" w:hAnsi="Arial" w:cs="Arial"/>
          <w:color w:val="000000"/>
          <w:sz w:val="24"/>
          <w:szCs w:val="24"/>
        </w:rPr>
        <w:t>agriculture</w:t>
      </w:r>
      <w:r w:rsidRPr="00A3271A">
        <w:rPr>
          <w:rFonts w:ascii="Arial" w:hAnsi="Arial" w:cs="Arial"/>
          <w:color w:val="000000"/>
          <w:sz w:val="24"/>
          <w:szCs w:val="24"/>
        </w:rPr>
        <w:t xml:space="preserve">. </w:t>
      </w:r>
      <w:r w:rsidR="00A30ECE">
        <w:rPr>
          <w:rFonts w:ascii="Arial" w:hAnsi="Arial" w:cs="Arial"/>
          <w:color w:val="000000"/>
          <w:sz w:val="24"/>
          <w:szCs w:val="24"/>
        </w:rPr>
        <w:t xml:space="preserve">Collection of this information will allow AMS to formulate marketing materials and outreach interventions that motivate the target population within the realm of local and regional food systems. </w:t>
      </w:r>
      <w:r w:rsidRPr="00A3271A">
        <w:rPr>
          <w:rFonts w:ascii="Arial" w:hAnsi="Arial" w:cs="Arial"/>
          <w:color w:val="000000"/>
          <w:sz w:val="24"/>
          <w:szCs w:val="24"/>
        </w:rPr>
        <w:t>Results will be used to</w:t>
      </w:r>
      <w:r>
        <w:rPr>
          <w:rFonts w:ascii="Arial" w:hAnsi="Arial" w:cs="Arial"/>
          <w:color w:val="000000"/>
          <w:sz w:val="24"/>
          <w:szCs w:val="24"/>
        </w:rPr>
        <w:t xml:space="preserve"> </w:t>
      </w:r>
      <w:r w:rsidR="002A65D7">
        <w:rPr>
          <w:rFonts w:ascii="Arial" w:hAnsi="Arial" w:cs="Arial"/>
          <w:color w:val="000000"/>
          <w:sz w:val="24"/>
          <w:szCs w:val="24"/>
        </w:rPr>
        <w:t xml:space="preserve">study sector developments, release summary statistics, case studies, toolkits, </w:t>
      </w:r>
      <w:r w:rsidR="00042CD3">
        <w:rPr>
          <w:rFonts w:ascii="Arial" w:hAnsi="Arial" w:cs="Arial"/>
          <w:color w:val="000000"/>
          <w:sz w:val="24"/>
          <w:szCs w:val="24"/>
        </w:rPr>
        <w:t>manuals,</w:t>
      </w:r>
      <w:r w:rsidR="002A65D7">
        <w:rPr>
          <w:rFonts w:ascii="Arial" w:hAnsi="Arial" w:cs="Arial"/>
          <w:color w:val="000000"/>
          <w:sz w:val="24"/>
          <w:szCs w:val="24"/>
        </w:rPr>
        <w:t xml:space="preserve"> and additional resources, and to provide technical assistance</w:t>
      </w:r>
      <w:r w:rsidR="002D144D">
        <w:rPr>
          <w:rFonts w:ascii="Arial" w:hAnsi="Arial" w:cs="Arial"/>
          <w:color w:val="000000"/>
          <w:sz w:val="24"/>
          <w:szCs w:val="24"/>
        </w:rPr>
        <w:t>. These types of materials are</w:t>
      </w:r>
      <w:r w:rsidR="00A30ECE">
        <w:rPr>
          <w:rFonts w:ascii="Arial" w:hAnsi="Arial" w:cs="Arial"/>
          <w:color w:val="000000"/>
          <w:sz w:val="24"/>
          <w:szCs w:val="24"/>
        </w:rPr>
        <w:t xml:space="preserve"> essential to advancing AMS education and outreach efforts. </w:t>
      </w:r>
    </w:p>
    <w:p w:rsidR="006C5CC4" w:rsidRDefault="006C5CC4" w14:paraId="08461011" w14:textId="77777777">
      <w:pPr>
        <w:rPr>
          <w:rFonts w:ascii="Arial" w:hAnsi="Arial" w:cs="Arial"/>
          <w:b/>
          <w:bCs/>
          <w:sz w:val="24"/>
          <w:szCs w:val="24"/>
        </w:rPr>
      </w:pPr>
    </w:p>
    <w:p w:rsidR="006C5CC4" w:rsidP="008C7270" w:rsidRDefault="006C5CC4" w14:paraId="02E31F8A" w14:textId="3FD081CD">
      <w:pPr>
        <w:pStyle w:val="ListParagraph"/>
        <w:numPr>
          <w:ilvl w:val="0"/>
          <w:numId w:val="5"/>
        </w:numPr>
        <w:rPr>
          <w:rFonts w:ascii="Arial" w:hAnsi="Arial" w:cs="Arial"/>
          <w:b/>
          <w:bCs/>
          <w:sz w:val="24"/>
          <w:szCs w:val="24"/>
        </w:rPr>
      </w:pPr>
      <w:r w:rsidRPr="00042CD3">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50F6E" w:rsidP="00A50F6E" w:rsidRDefault="00A50F6E" w14:paraId="3D1066EC" w14:textId="77777777">
      <w:pPr>
        <w:pStyle w:val="ListParagraph"/>
        <w:ind w:left="1080"/>
        <w:rPr>
          <w:rFonts w:ascii="Arial" w:hAnsi="Arial" w:cs="Arial"/>
          <w:b/>
          <w:bCs/>
          <w:sz w:val="24"/>
          <w:szCs w:val="24"/>
        </w:rPr>
      </w:pPr>
    </w:p>
    <w:p w:rsidR="00A50F6E" w:rsidP="00C745C1" w:rsidRDefault="00A50F6E" w14:paraId="1567316A" w14:textId="7CD179A2">
      <w:pPr>
        <w:ind w:left="720"/>
        <w:rPr>
          <w:rFonts w:ascii="Arial" w:hAnsi="Arial" w:cs="Arial"/>
          <w:sz w:val="24"/>
          <w:szCs w:val="24"/>
        </w:rPr>
      </w:pPr>
      <w:r w:rsidRPr="00A50F6E">
        <w:rPr>
          <w:rFonts w:ascii="Arial" w:hAnsi="Arial" w:cs="Arial"/>
          <w:sz w:val="24"/>
          <w:szCs w:val="24"/>
        </w:rPr>
        <w:t xml:space="preserve">AMS will make every effort to contact all </w:t>
      </w:r>
      <w:r>
        <w:rPr>
          <w:rFonts w:ascii="Arial" w:hAnsi="Arial" w:cs="Arial"/>
          <w:sz w:val="24"/>
          <w:szCs w:val="24"/>
        </w:rPr>
        <w:t>appropriate</w:t>
      </w:r>
      <w:r w:rsidRPr="00A50F6E">
        <w:rPr>
          <w:rFonts w:ascii="Arial" w:hAnsi="Arial" w:cs="Arial"/>
          <w:sz w:val="24"/>
          <w:szCs w:val="24"/>
        </w:rPr>
        <w:t xml:space="preserve"> </w:t>
      </w:r>
      <w:r>
        <w:rPr>
          <w:rFonts w:ascii="Arial" w:hAnsi="Arial" w:cs="Arial"/>
          <w:sz w:val="24"/>
          <w:szCs w:val="24"/>
        </w:rPr>
        <w:t>stakeholders</w:t>
      </w:r>
      <w:r w:rsidRPr="00A50F6E">
        <w:rPr>
          <w:rFonts w:ascii="Arial" w:hAnsi="Arial" w:cs="Arial"/>
          <w:sz w:val="24"/>
          <w:szCs w:val="24"/>
        </w:rPr>
        <w:t xml:space="preserve"> outlined in question 2 above.</w:t>
      </w:r>
      <w:r>
        <w:rPr>
          <w:rFonts w:ascii="Arial" w:hAnsi="Arial" w:cs="Arial"/>
          <w:sz w:val="24"/>
          <w:szCs w:val="24"/>
        </w:rPr>
        <w:t xml:space="preserve"> </w:t>
      </w:r>
      <w:r w:rsidR="00560FC1">
        <w:rPr>
          <w:rFonts w:ascii="Arial" w:hAnsi="Arial" w:cs="Arial"/>
          <w:sz w:val="24"/>
          <w:szCs w:val="24"/>
        </w:rPr>
        <w:t>AMS will use one or a combination of the following appropriate methods to contact and ensure a proper response according to the specific research project:</w:t>
      </w:r>
    </w:p>
    <w:p w:rsidR="00560FC1" w:rsidP="00A50F6E" w:rsidRDefault="00560FC1" w14:paraId="0B34311E" w14:textId="6C4D09B6">
      <w:pPr>
        <w:rPr>
          <w:rFonts w:ascii="Arial" w:hAnsi="Arial" w:cs="Arial"/>
          <w:sz w:val="24"/>
          <w:szCs w:val="24"/>
        </w:rPr>
      </w:pPr>
    </w:p>
    <w:p w:rsidR="00560FC1" w:rsidP="00A50F6E" w:rsidRDefault="00560FC1" w14:paraId="627A85B3" w14:textId="3F22312F">
      <w:pPr>
        <w:rPr>
          <w:rFonts w:ascii="Arial" w:hAnsi="Arial" w:cs="Arial"/>
          <w:sz w:val="24"/>
          <w:szCs w:val="24"/>
        </w:rPr>
      </w:pPr>
      <w:r>
        <w:rPr>
          <w:rFonts w:ascii="Arial" w:hAnsi="Arial" w:cs="Arial"/>
          <w:sz w:val="24"/>
          <w:szCs w:val="24"/>
        </w:rPr>
        <w:tab/>
        <w:t>- mail out paper questionnaire</w:t>
      </w:r>
    </w:p>
    <w:p w:rsidR="00560FC1" w:rsidP="00A50F6E" w:rsidRDefault="00560FC1" w14:paraId="17173578" w14:textId="52815B1E">
      <w:pPr>
        <w:rPr>
          <w:rFonts w:ascii="Arial" w:hAnsi="Arial" w:cs="Arial"/>
          <w:sz w:val="24"/>
          <w:szCs w:val="24"/>
        </w:rPr>
      </w:pPr>
      <w:r>
        <w:rPr>
          <w:rFonts w:ascii="Arial" w:hAnsi="Arial" w:cs="Arial"/>
          <w:sz w:val="24"/>
          <w:szCs w:val="24"/>
        </w:rPr>
        <w:tab/>
        <w:t>- online surveys (e-mail, direct links)</w:t>
      </w:r>
    </w:p>
    <w:p w:rsidR="00560FC1" w:rsidP="00A50F6E" w:rsidRDefault="00560FC1" w14:paraId="47917A78" w14:textId="523AEE50">
      <w:pPr>
        <w:rPr>
          <w:rFonts w:ascii="Arial" w:hAnsi="Arial" w:cs="Arial"/>
          <w:sz w:val="24"/>
          <w:szCs w:val="24"/>
        </w:rPr>
      </w:pPr>
      <w:r>
        <w:rPr>
          <w:rFonts w:ascii="Arial" w:hAnsi="Arial" w:cs="Arial"/>
          <w:sz w:val="24"/>
          <w:szCs w:val="24"/>
        </w:rPr>
        <w:tab/>
        <w:t>- phone</w:t>
      </w:r>
    </w:p>
    <w:p w:rsidR="00560FC1" w:rsidP="00A50F6E" w:rsidRDefault="00560FC1" w14:paraId="5863AB93" w14:textId="79B88AA3">
      <w:pPr>
        <w:rPr>
          <w:rFonts w:ascii="Arial" w:hAnsi="Arial" w:cs="Arial"/>
          <w:sz w:val="24"/>
          <w:szCs w:val="24"/>
        </w:rPr>
      </w:pPr>
      <w:r>
        <w:rPr>
          <w:rFonts w:ascii="Arial" w:hAnsi="Arial" w:cs="Arial"/>
          <w:sz w:val="24"/>
          <w:szCs w:val="24"/>
        </w:rPr>
        <w:tab/>
        <w:t>- interviews</w:t>
      </w:r>
    </w:p>
    <w:p w:rsidRPr="002D144D" w:rsidR="002D144D" w:rsidP="002D144D" w:rsidRDefault="002D144D" w14:paraId="1CDE5343" w14:textId="77777777">
      <w:pPr>
        <w:rPr>
          <w:rFonts w:ascii="Arial" w:hAnsi="Arial" w:cs="Arial"/>
          <w:sz w:val="24"/>
          <w:szCs w:val="24"/>
        </w:rPr>
      </w:pPr>
    </w:p>
    <w:p w:rsidRPr="00A50F6E" w:rsidR="002D144D" w:rsidP="00C745C1" w:rsidRDefault="002D144D" w14:paraId="37AB7B7D" w14:textId="6A45BBBB">
      <w:pPr>
        <w:ind w:left="720"/>
        <w:rPr>
          <w:rFonts w:ascii="Arial" w:hAnsi="Arial" w:cs="Arial"/>
          <w:sz w:val="24"/>
          <w:szCs w:val="24"/>
        </w:rPr>
      </w:pPr>
      <w:r w:rsidRPr="002D144D">
        <w:rPr>
          <w:rFonts w:ascii="Arial" w:hAnsi="Arial" w:cs="Arial"/>
          <w:sz w:val="24"/>
          <w:szCs w:val="24"/>
        </w:rPr>
        <w:t>AMS makes every effort to comply with the E-Government Act, 2002.  For example, focus groups and listening sessions will be accomplished via approved videoconference software. The agency also uses electronic methods to collect feedback from stakeholders, State and local staff and others. When feasible, the agency uses web-based surveys and other online tools and will submit screenshots with the information collection request before the system is activated and deployed and before OMB approval. AMS will indicate how much of the anticipated responses will be submitted electronically through the web-based systems.</w:t>
      </w:r>
    </w:p>
    <w:p w:rsidR="006C5CC4" w:rsidRDefault="006C5CC4" w14:paraId="5E3DAFEC" w14:textId="77777777">
      <w:pPr>
        <w:rPr>
          <w:rFonts w:ascii="Arial" w:hAnsi="Arial" w:cs="Arial"/>
          <w:b/>
          <w:bCs/>
          <w:sz w:val="24"/>
          <w:szCs w:val="24"/>
        </w:rPr>
      </w:pPr>
    </w:p>
    <w:p w:rsidR="006C5CC4" w:rsidP="008C7270" w:rsidRDefault="006C5CC4" w14:paraId="7F92D2D0" w14:textId="7F1E794B">
      <w:pPr>
        <w:pStyle w:val="ListParagraph"/>
        <w:numPr>
          <w:ilvl w:val="0"/>
          <w:numId w:val="5"/>
        </w:numPr>
        <w:rPr>
          <w:rFonts w:ascii="Arial" w:hAnsi="Arial" w:cs="Arial"/>
          <w:b/>
          <w:bCs/>
          <w:sz w:val="24"/>
          <w:szCs w:val="24"/>
        </w:rPr>
      </w:pPr>
      <w:r w:rsidRPr="006C5CC4">
        <w:rPr>
          <w:rFonts w:ascii="Arial" w:hAnsi="Arial" w:cs="Arial"/>
          <w:b/>
          <w:bCs/>
          <w:sz w:val="24"/>
          <w:szCs w:val="24"/>
        </w:rPr>
        <w:t>Describe efforts to identify duplication.  Show specifically why any similar information already available cannot be used or modified for use for the purposes described in Item 2 above.</w:t>
      </w:r>
    </w:p>
    <w:p w:rsidR="00F45BBA" w:rsidP="00F45BBA" w:rsidRDefault="00F45BBA" w14:paraId="4F201E4B" w14:textId="77777777">
      <w:pPr>
        <w:pStyle w:val="ListParagraph"/>
        <w:ind w:left="1080"/>
        <w:rPr>
          <w:rFonts w:ascii="Arial" w:hAnsi="Arial" w:cs="Arial"/>
          <w:b/>
          <w:bCs/>
          <w:sz w:val="24"/>
          <w:szCs w:val="24"/>
        </w:rPr>
      </w:pPr>
    </w:p>
    <w:p w:rsidRPr="006C5CC4" w:rsidR="006C5CC4" w:rsidP="009277B2" w:rsidRDefault="00A15939" w14:paraId="3EAE83DA" w14:textId="66225DC6">
      <w:pPr>
        <w:ind w:left="720"/>
        <w:rPr>
          <w:rFonts w:ascii="Arial" w:hAnsi="Arial" w:cs="Arial"/>
          <w:b/>
          <w:bCs/>
          <w:sz w:val="24"/>
          <w:szCs w:val="24"/>
        </w:rPr>
      </w:pPr>
      <w:r w:rsidRPr="00A15939">
        <w:rPr>
          <w:rFonts w:ascii="Arial" w:hAnsi="Arial" w:cs="Arial"/>
          <w:sz w:val="24"/>
          <w:szCs w:val="24"/>
        </w:rPr>
        <w:t xml:space="preserve">Information collection under this package builds on rather than duplicates any prior research. </w:t>
      </w:r>
      <w:r w:rsidR="00F45BBA">
        <w:rPr>
          <w:rFonts w:ascii="Arial" w:hAnsi="Arial" w:cs="Arial"/>
          <w:sz w:val="24"/>
          <w:szCs w:val="24"/>
        </w:rPr>
        <w:t>AMS</w:t>
      </w:r>
      <w:r w:rsidRPr="00F45BBA" w:rsidR="00F45BBA">
        <w:rPr>
          <w:rFonts w:ascii="Arial" w:hAnsi="Arial" w:cs="Arial"/>
          <w:sz w:val="24"/>
          <w:szCs w:val="24"/>
        </w:rPr>
        <w:t xml:space="preserve"> cooperates with State departments of agriculture, land-grant universities, other State and Federal agencies, and other organizations to </w:t>
      </w:r>
      <w:r w:rsidR="00F45BBA">
        <w:rPr>
          <w:rFonts w:ascii="Arial" w:hAnsi="Arial" w:cs="Arial"/>
          <w:sz w:val="24"/>
          <w:szCs w:val="24"/>
        </w:rPr>
        <w:t>conduct research</w:t>
      </w:r>
      <w:r w:rsidRPr="00F45BBA" w:rsidR="00F45BBA">
        <w:rPr>
          <w:rFonts w:ascii="Arial" w:hAnsi="Arial" w:cs="Arial"/>
          <w:sz w:val="24"/>
          <w:szCs w:val="24"/>
        </w:rPr>
        <w:t>.</w:t>
      </w:r>
      <w:r w:rsidR="00F45BBA">
        <w:rPr>
          <w:rFonts w:ascii="Arial" w:hAnsi="Arial" w:cs="Arial"/>
          <w:sz w:val="24"/>
          <w:szCs w:val="24"/>
        </w:rPr>
        <w:t xml:space="preserve"> </w:t>
      </w:r>
      <w:r>
        <w:rPr>
          <w:rFonts w:ascii="Arial" w:hAnsi="Arial" w:cs="Arial"/>
          <w:sz w:val="24"/>
          <w:szCs w:val="24"/>
        </w:rPr>
        <w:t>The Agency</w:t>
      </w:r>
      <w:r w:rsidRPr="00A15939">
        <w:rPr>
          <w:rFonts w:ascii="Arial" w:hAnsi="Arial" w:cs="Arial"/>
          <w:sz w:val="24"/>
          <w:szCs w:val="24"/>
        </w:rPr>
        <w:t xml:space="preserve"> reviews information acquired through prior </w:t>
      </w:r>
      <w:r w:rsidRPr="00A15939">
        <w:rPr>
          <w:rFonts w:ascii="Arial" w:hAnsi="Arial" w:cs="Arial"/>
          <w:sz w:val="24"/>
          <w:szCs w:val="24"/>
        </w:rPr>
        <w:lastRenderedPageBreak/>
        <w:t>collections, peer</w:t>
      </w:r>
      <w:r>
        <w:rPr>
          <w:rFonts w:ascii="Arial" w:hAnsi="Arial" w:cs="Arial"/>
          <w:sz w:val="24"/>
          <w:szCs w:val="24"/>
        </w:rPr>
        <w:t>-</w:t>
      </w:r>
      <w:r w:rsidRPr="00A15939">
        <w:rPr>
          <w:rFonts w:ascii="Arial" w:hAnsi="Arial" w:cs="Arial"/>
          <w:sz w:val="24"/>
          <w:szCs w:val="24"/>
        </w:rPr>
        <w:t>review</w:t>
      </w:r>
      <w:r>
        <w:rPr>
          <w:rFonts w:ascii="Arial" w:hAnsi="Arial" w:cs="Arial"/>
          <w:sz w:val="24"/>
          <w:szCs w:val="24"/>
        </w:rPr>
        <w:t>ed</w:t>
      </w:r>
      <w:r w:rsidRPr="00A15939">
        <w:rPr>
          <w:rFonts w:ascii="Arial" w:hAnsi="Arial" w:cs="Arial"/>
          <w:sz w:val="24"/>
          <w:szCs w:val="24"/>
        </w:rPr>
        <w:t xml:space="preserve"> </w:t>
      </w:r>
      <w:r w:rsidRPr="00A15939" w:rsidR="00B96336">
        <w:rPr>
          <w:rFonts w:ascii="Arial" w:hAnsi="Arial" w:cs="Arial"/>
          <w:sz w:val="24"/>
          <w:szCs w:val="24"/>
        </w:rPr>
        <w:t>literature,</w:t>
      </w:r>
      <w:r w:rsidRPr="00A15939">
        <w:rPr>
          <w:rFonts w:ascii="Arial" w:hAnsi="Arial" w:cs="Arial"/>
          <w:sz w:val="24"/>
          <w:szCs w:val="24"/>
        </w:rPr>
        <w:t xml:space="preserve"> and other sources.</w:t>
      </w:r>
      <w:r>
        <w:rPr>
          <w:rFonts w:ascii="Arial" w:hAnsi="Arial" w:cs="Arial"/>
          <w:sz w:val="24"/>
          <w:szCs w:val="24"/>
        </w:rPr>
        <w:t xml:space="preserve"> </w:t>
      </w:r>
      <w:bookmarkStart w:name="_Hlk71642074" w:id="2"/>
      <w:r>
        <w:rPr>
          <w:rFonts w:ascii="Arial" w:hAnsi="Arial" w:cs="Arial"/>
          <w:sz w:val="24"/>
          <w:szCs w:val="24"/>
        </w:rPr>
        <w:t>Surveys</w:t>
      </w:r>
      <w:r w:rsidRPr="00F45BBA" w:rsidR="00F45BBA">
        <w:rPr>
          <w:rFonts w:ascii="Arial" w:hAnsi="Arial" w:cs="Arial"/>
          <w:sz w:val="24"/>
          <w:szCs w:val="24"/>
        </w:rPr>
        <w:t xml:space="preserve"> are designed </w:t>
      </w:r>
      <w:r w:rsidR="003969EE">
        <w:rPr>
          <w:rFonts w:ascii="Arial" w:hAnsi="Arial" w:cs="Arial"/>
          <w:sz w:val="24"/>
          <w:szCs w:val="24"/>
        </w:rPr>
        <w:t>thro</w:t>
      </w:r>
      <w:r w:rsidR="000577F4">
        <w:rPr>
          <w:rFonts w:ascii="Arial" w:hAnsi="Arial" w:cs="Arial"/>
          <w:sz w:val="24"/>
          <w:szCs w:val="24"/>
        </w:rPr>
        <w:t>ugh</w:t>
      </w:r>
      <w:r w:rsidR="00F45BBA">
        <w:rPr>
          <w:rFonts w:ascii="Arial" w:hAnsi="Arial" w:cs="Arial"/>
          <w:sz w:val="24"/>
          <w:szCs w:val="24"/>
        </w:rPr>
        <w:t xml:space="preserve"> consultation with stakeholders</w:t>
      </w:r>
      <w:r>
        <w:rPr>
          <w:rFonts w:ascii="Arial" w:hAnsi="Arial" w:cs="Arial"/>
          <w:sz w:val="24"/>
          <w:szCs w:val="24"/>
        </w:rPr>
        <w:t xml:space="preserve"> </w:t>
      </w:r>
      <w:r w:rsidR="00B96336">
        <w:rPr>
          <w:rFonts w:ascii="Arial" w:hAnsi="Arial" w:cs="Arial"/>
          <w:sz w:val="24"/>
          <w:szCs w:val="24"/>
        </w:rPr>
        <w:t>to</w:t>
      </w:r>
      <w:r>
        <w:rPr>
          <w:rFonts w:ascii="Arial" w:hAnsi="Arial" w:cs="Arial"/>
          <w:sz w:val="24"/>
          <w:szCs w:val="24"/>
        </w:rPr>
        <w:t xml:space="preserve"> eliminate</w:t>
      </w:r>
      <w:r w:rsidRPr="00F45BBA" w:rsidR="00F45BBA">
        <w:rPr>
          <w:rFonts w:ascii="Arial" w:hAnsi="Arial" w:cs="Arial"/>
          <w:sz w:val="24"/>
          <w:szCs w:val="24"/>
        </w:rPr>
        <w:t xml:space="preserve"> duplication and minimizing reporting burden on the agricultural industry.</w:t>
      </w:r>
      <w:bookmarkEnd w:id="2"/>
      <w:r w:rsidR="00F45BBA">
        <w:rPr>
          <w:rFonts w:ascii="Arial" w:hAnsi="Arial" w:cs="Arial"/>
          <w:sz w:val="24"/>
          <w:szCs w:val="24"/>
        </w:rPr>
        <w:t xml:space="preserve"> </w:t>
      </w:r>
      <w:r>
        <w:rPr>
          <w:rFonts w:ascii="Arial" w:hAnsi="Arial" w:cs="Arial"/>
          <w:sz w:val="24"/>
          <w:szCs w:val="24"/>
        </w:rPr>
        <w:t xml:space="preserve">Information collected </w:t>
      </w:r>
      <w:r w:rsidR="00F45BBA">
        <w:rPr>
          <w:rFonts w:ascii="Arial" w:hAnsi="Arial" w:cs="Arial"/>
          <w:sz w:val="24"/>
          <w:szCs w:val="24"/>
        </w:rPr>
        <w:t xml:space="preserve">through this </w:t>
      </w:r>
      <w:r w:rsidRPr="00F45BBA" w:rsidR="00F45BBA">
        <w:rPr>
          <w:rFonts w:ascii="Arial" w:hAnsi="Arial" w:cs="Arial"/>
          <w:sz w:val="24"/>
          <w:szCs w:val="24"/>
        </w:rPr>
        <w:t xml:space="preserve">generic request </w:t>
      </w:r>
      <w:r w:rsidR="00F45BBA">
        <w:rPr>
          <w:rFonts w:ascii="Arial" w:hAnsi="Arial" w:cs="Arial"/>
          <w:sz w:val="24"/>
          <w:szCs w:val="24"/>
        </w:rPr>
        <w:t>will be designed</w:t>
      </w:r>
      <w:r w:rsidRPr="00F45BBA" w:rsidR="00F45BBA">
        <w:rPr>
          <w:rFonts w:ascii="Arial" w:hAnsi="Arial" w:cs="Arial"/>
          <w:sz w:val="24"/>
          <w:szCs w:val="24"/>
        </w:rPr>
        <w:t xml:space="preserve"> to collect only data that are not available elsewhere. Prior to the implementation of a given survey, every effort is made to determine if the requested information is available from another source</w:t>
      </w:r>
      <w:r>
        <w:rPr>
          <w:rFonts w:ascii="Arial" w:hAnsi="Arial" w:cs="Arial"/>
          <w:sz w:val="24"/>
          <w:szCs w:val="24"/>
        </w:rPr>
        <w:t>.</w:t>
      </w:r>
    </w:p>
    <w:p w:rsidRPr="006845D8" w:rsidR="006C5CC4" w:rsidP="006C5CC4" w:rsidRDefault="006C5CC4" w14:paraId="480519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1853EE" w:rsidR="006C5CC4" w:rsidP="008C7270" w:rsidRDefault="006C5CC4" w14:paraId="06B55B15" w14:textId="76EE8E75">
      <w:pPr>
        <w:pStyle w:val="ListParagraph"/>
        <w:numPr>
          <w:ilvl w:val="0"/>
          <w:numId w:val="5"/>
        </w:numPr>
        <w:rPr>
          <w:rFonts w:ascii="Arial" w:hAnsi="Arial" w:cs="Arial"/>
          <w:sz w:val="24"/>
          <w:szCs w:val="24"/>
        </w:rPr>
      </w:pPr>
      <w:r w:rsidRPr="006C5CC4">
        <w:rPr>
          <w:rFonts w:ascii="Arial" w:hAnsi="Arial" w:cs="Arial"/>
          <w:b/>
          <w:bCs/>
          <w:sz w:val="24"/>
          <w:szCs w:val="24"/>
        </w:rPr>
        <w:t>If the collection of information impacts small businesses or other small entities (Item 5 of OMB Form 83-I), describe any methods used to minimize burden.</w:t>
      </w:r>
    </w:p>
    <w:p w:rsidRPr="001853EE" w:rsidR="001853EE" w:rsidP="001853EE" w:rsidRDefault="001853EE" w14:paraId="38DC0708" w14:textId="77777777">
      <w:pPr>
        <w:pStyle w:val="ListParagraph"/>
        <w:ind w:left="1080"/>
        <w:rPr>
          <w:rFonts w:ascii="Arial" w:hAnsi="Arial" w:cs="Arial"/>
          <w:sz w:val="24"/>
          <w:szCs w:val="24"/>
        </w:rPr>
      </w:pPr>
    </w:p>
    <w:p w:rsidRPr="001853EE" w:rsidR="001853EE" w:rsidP="009277B2" w:rsidRDefault="001853EE" w14:paraId="1CCDD56E" w14:textId="047BC6CB">
      <w:pPr>
        <w:ind w:left="720"/>
        <w:rPr>
          <w:rFonts w:ascii="Arial" w:hAnsi="Arial" w:cs="Arial"/>
          <w:sz w:val="24"/>
          <w:szCs w:val="24"/>
        </w:rPr>
      </w:pPr>
      <w:r w:rsidRPr="001853EE">
        <w:rPr>
          <w:rFonts w:ascii="Arial" w:hAnsi="Arial" w:cs="Arial"/>
          <w:sz w:val="24"/>
          <w:szCs w:val="24"/>
        </w:rPr>
        <w:t xml:space="preserve">The collection will not </w:t>
      </w:r>
      <w:r w:rsidR="003B3BFE">
        <w:rPr>
          <w:rFonts w:ascii="Arial" w:hAnsi="Arial" w:cs="Arial"/>
          <w:sz w:val="24"/>
          <w:szCs w:val="24"/>
        </w:rPr>
        <w:t>have</w:t>
      </w:r>
      <w:r w:rsidRPr="001853EE">
        <w:rPr>
          <w:rFonts w:ascii="Arial" w:hAnsi="Arial" w:cs="Arial"/>
          <w:sz w:val="24"/>
          <w:szCs w:val="24"/>
        </w:rPr>
        <w:t xml:space="preserve"> any</w:t>
      </w:r>
      <w:r>
        <w:rPr>
          <w:rFonts w:ascii="Arial" w:hAnsi="Arial" w:cs="Arial"/>
          <w:sz w:val="24"/>
          <w:szCs w:val="24"/>
        </w:rPr>
        <w:t xml:space="preserve"> significant impact on</w:t>
      </w:r>
      <w:r w:rsidRPr="001853EE">
        <w:rPr>
          <w:rFonts w:ascii="Arial" w:hAnsi="Arial" w:cs="Arial"/>
          <w:sz w:val="24"/>
          <w:szCs w:val="24"/>
        </w:rPr>
        <w:t xml:space="preserve"> small businesses</w:t>
      </w:r>
      <w:r w:rsidR="00A15939">
        <w:rPr>
          <w:rFonts w:ascii="Arial" w:hAnsi="Arial" w:cs="Arial"/>
          <w:sz w:val="24"/>
          <w:szCs w:val="24"/>
        </w:rPr>
        <w:t xml:space="preserve"> or other small entities</w:t>
      </w:r>
      <w:r w:rsidRPr="001853EE">
        <w:rPr>
          <w:rFonts w:ascii="Arial" w:hAnsi="Arial" w:cs="Arial"/>
          <w:sz w:val="24"/>
          <w:szCs w:val="24"/>
        </w:rPr>
        <w:t xml:space="preserve">. We anticipate that </w:t>
      </w:r>
      <w:r>
        <w:rPr>
          <w:rFonts w:ascii="Arial" w:hAnsi="Arial" w:cs="Arial"/>
          <w:sz w:val="24"/>
          <w:szCs w:val="24"/>
        </w:rPr>
        <w:t>a significant portion</w:t>
      </w:r>
      <w:r w:rsidRPr="001853EE">
        <w:rPr>
          <w:rFonts w:ascii="Arial" w:hAnsi="Arial" w:cs="Arial"/>
          <w:sz w:val="24"/>
          <w:szCs w:val="24"/>
        </w:rPr>
        <w:t xml:space="preserve"> </w:t>
      </w:r>
      <w:r w:rsidR="00A15939">
        <w:rPr>
          <w:rFonts w:ascii="Arial" w:hAnsi="Arial" w:cs="Arial"/>
          <w:sz w:val="24"/>
          <w:szCs w:val="24"/>
        </w:rPr>
        <w:t xml:space="preserve">of the respondents </w:t>
      </w:r>
      <w:r w:rsidRPr="001853EE">
        <w:rPr>
          <w:rFonts w:ascii="Arial" w:hAnsi="Arial" w:cs="Arial"/>
          <w:sz w:val="24"/>
          <w:szCs w:val="24"/>
        </w:rPr>
        <w:t>will be classified as small businesses</w:t>
      </w:r>
      <w:r>
        <w:rPr>
          <w:rFonts w:ascii="Arial" w:hAnsi="Arial" w:cs="Arial"/>
          <w:sz w:val="24"/>
          <w:szCs w:val="24"/>
        </w:rPr>
        <w:t xml:space="preserve">, </w:t>
      </w:r>
      <w:r w:rsidRPr="001853EE">
        <w:rPr>
          <w:rFonts w:ascii="Arial" w:hAnsi="Arial" w:cs="Arial"/>
          <w:sz w:val="24"/>
          <w:szCs w:val="24"/>
        </w:rPr>
        <w:t>public or non-profit organization</w:t>
      </w:r>
      <w:r w:rsidR="0076770C">
        <w:rPr>
          <w:rFonts w:ascii="Arial" w:hAnsi="Arial" w:cs="Arial"/>
          <w:sz w:val="24"/>
          <w:szCs w:val="24"/>
        </w:rPr>
        <w:t>. The i</w:t>
      </w:r>
      <w:r w:rsidRPr="001853EE">
        <w:rPr>
          <w:rFonts w:ascii="Arial" w:hAnsi="Arial" w:cs="Arial"/>
          <w:sz w:val="24"/>
          <w:szCs w:val="24"/>
        </w:rPr>
        <w:t xml:space="preserve">mpact </w:t>
      </w:r>
      <w:r w:rsidR="0076770C">
        <w:rPr>
          <w:rFonts w:ascii="Arial" w:hAnsi="Arial" w:cs="Arial"/>
          <w:sz w:val="24"/>
          <w:szCs w:val="24"/>
        </w:rPr>
        <w:t xml:space="preserve">to these </w:t>
      </w:r>
      <w:r w:rsidRPr="001853EE">
        <w:rPr>
          <w:rFonts w:ascii="Arial" w:hAnsi="Arial" w:cs="Arial"/>
          <w:sz w:val="24"/>
          <w:szCs w:val="24"/>
        </w:rPr>
        <w:t xml:space="preserve">small entities </w:t>
      </w:r>
      <w:r w:rsidR="006F74BF">
        <w:rPr>
          <w:rFonts w:ascii="Arial" w:hAnsi="Arial" w:cs="Arial"/>
          <w:sz w:val="24"/>
          <w:szCs w:val="24"/>
        </w:rPr>
        <w:t xml:space="preserve">for completing our data collection </w:t>
      </w:r>
      <w:r w:rsidRPr="001853EE">
        <w:rPr>
          <w:rFonts w:ascii="Arial" w:hAnsi="Arial" w:cs="Arial"/>
          <w:sz w:val="24"/>
          <w:szCs w:val="24"/>
        </w:rPr>
        <w:t xml:space="preserve">will depend on the </w:t>
      </w:r>
      <w:r w:rsidR="006F74BF">
        <w:rPr>
          <w:rFonts w:ascii="Arial" w:hAnsi="Arial" w:cs="Arial"/>
          <w:sz w:val="24"/>
          <w:szCs w:val="24"/>
        </w:rPr>
        <w:t>nature of the research project</w:t>
      </w:r>
      <w:r>
        <w:rPr>
          <w:rFonts w:ascii="Arial" w:hAnsi="Arial" w:cs="Arial"/>
          <w:sz w:val="24"/>
          <w:szCs w:val="24"/>
        </w:rPr>
        <w:t xml:space="preserve">. </w:t>
      </w:r>
      <w:r w:rsidR="00B06EF5">
        <w:rPr>
          <w:rFonts w:ascii="Arial" w:hAnsi="Arial" w:cs="Arial"/>
          <w:sz w:val="24"/>
          <w:szCs w:val="24"/>
        </w:rPr>
        <w:t>Questions asked in the information collection are primarily focused on data necessary to assist direct-to-consumer enterprises inform their business operations.</w:t>
      </w:r>
      <w:r w:rsidR="00B96336">
        <w:rPr>
          <w:rFonts w:ascii="Arial" w:hAnsi="Arial" w:cs="Arial"/>
          <w:sz w:val="24"/>
          <w:szCs w:val="24"/>
        </w:rPr>
        <w:t xml:space="preserve"> Information collections such as surveys, interviews, etc., </w:t>
      </w:r>
      <w:r w:rsidRPr="00B96336" w:rsidR="00B96336">
        <w:rPr>
          <w:rFonts w:ascii="Arial" w:hAnsi="Arial" w:cs="Arial"/>
          <w:sz w:val="24"/>
          <w:szCs w:val="24"/>
        </w:rPr>
        <w:t>are designed with consultation with stakeholders to eliminate duplication and minimizing reporting burden on the agricultural industry.</w:t>
      </w:r>
    </w:p>
    <w:p w:rsidR="006C5CC4" w:rsidP="006C5CC4" w:rsidRDefault="006C5CC4" w14:paraId="7673F870" w14:textId="77777777">
      <w:pPr>
        <w:rPr>
          <w:rFonts w:ascii="Arial" w:hAnsi="Arial" w:cs="Arial"/>
          <w:sz w:val="24"/>
          <w:szCs w:val="24"/>
        </w:rPr>
      </w:pPr>
    </w:p>
    <w:p w:rsidRPr="002E5411" w:rsidR="006C5CC4" w:rsidP="008C7270" w:rsidRDefault="009277B2" w14:paraId="5A0EC949" w14:textId="5E8C6535">
      <w:pPr>
        <w:pStyle w:val="ListParagraph"/>
        <w:widowControl/>
        <w:numPr>
          <w:ilvl w:val="0"/>
          <w:numId w:val="5"/>
        </w:num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b/>
          <w:bCs/>
          <w:sz w:val="24"/>
          <w:szCs w:val="24"/>
        </w:rPr>
        <w:t xml:space="preserve"> </w:t>
      </w:r>
      <w:r w:rsidRPr="006C5CC4" w:rsidR="006C5CC4">
        <w:rPr>
          <w:rFonts w:ascii="Arial" w:hAnsi="Arial" w:cs="Arial"/>
          <w:b/>
          <w:bCs/>
          <w:sz w:val="24"/>
          <w:szCs w:val="24"/>
        </w:rPr>
        <w:t>Describe the consequence to Federal program or policy activities if the collection is not conducted or is conducted less frequently, as well as any technical or legal obstacles to reducing burden.</w:t>
      </w:r>
    </w:p>
    <w:p w:rsidR="002E5411" w:rsidP="002E5411" w:rsidRDefault="002E5411" w14:paraId="27FFF5C8" w14:textId="30C4475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0E5A09" w:rsidR="006C5CC4" w:rsidP="003F0565" w:rsidRDefault="002E5411" w14:paraId="15032855" w14:textId="7C3DE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2E5411">
        <w:rPr>
          <w:rFonts w:ascii="Arial" w:hAnsi="Arial" w:cs="Arial"/>
          <w:sz w:val="24"/>
          <w:szCs w:val="24"/>
        </w:rPr>
        <w:t>The surveys in this generic request will be conducted in response to</w:t>
      </w:r>
      <w:r w:rsidR="000964F2">
        <w:rPr>
          <w:rFonts w:ascii="Arial" w:hAnsi="Arial" w:cs="Arial"/>
          <w:sz w:val="24"/>
          <w:szCs w:val="24"/>
        </w:rPr>
        <w:t xml:space="preserve"> gaps identified by USDA and/or</w:t>
      </w:r>
      <w:r w:rsidRPr="002E5411">
        <w:rPr>
          <w:rFonts w:ascii="Arial" w:hAnsi="Arial" w:cs="Arial"/>
          <w:sz w:val="24"/>
          <w:szCs w:val="24"/>
        </w:rPr>
        <w:t xml:space="preserve"> requests from cooperators who have agricultural data needs that cannot be met through other</w:t>
      </w:r>
      <w:r w:rsidR="00B72F69">
        <w:rPr>
          <w:rFonts w:ascii="Arial" w:hAnsi="Arial" w:cs="Arial"/>
          <w:sz w:val="24"/>
          <w:szCs w:val="24"/>
        </w:rPr>
        <w:t xml:space="preserve"> </w:t>
      </w:r>
      <w:r w:rsidRPr="002E5411">
        <w:rPr>
          <w:rFonts w:ascii="Arial" w:hAnsi="Arial" w:cs="Arial"/>
          <w:sz w:val="24"/>
          <w:szCs w:val="24"/>
        </w:rPr>
        <w:t xml:space="preserve">surveys. Results from the surveys included in this general request may be included in reports published by the </w:t>
      </w:r>
      <w:r>
        <w:rPr>
          <w:rFonts w:ascii="Arial" w:hAnsi="Arial" w:cs="Arial"/>
          <w:sz w:val="24"/>
          <w:szCs w:val="24"/>
        </w:rPr>
        <w:t>AMS</w:t>
      </w:r>
      <w:r w:rsidRPr="002E5411">
        <w:rPr>
          <w:rFonts w:ascii="Arial" w:hAnsi="Arial" w:cs="Arial"/>
          <w:sz w:val="24"/>
          <w:szCs w:val="24"/>
        </w:rPr>
        <w:t xml:space="preserve"> and/or the cooperator and used in peer-reviewed publications. The findings may also be used by State and local agricultural officials.</w:t>
      </w:r>
      <w:r w:rsidR="00B96336">
        <w:rPr>
          <w:rFonts w:ascii="Arial" w:hAnsi="Arial" w:cs="Arial"/>
          <w:sz w:val="24"/>
          <w:szCs w:val="24"/>
        </w:rPr>
        <w:t xml:space="preserve"> Without this information, AMS will not be able to</w:t>
      </w:r>
      <w:r w:rsidR="00D17823">
        <w:rPr>
          <w:rFonts w:ascii="Arial" w:hAnsi="Arial" w:cs="Arial"/>
          <w:sz w:val="24"/>
          <w:szCs w:val="24"/>
        </w:rPr>
        <w:t xml:space="preserve"> complete its core mission of</w:t>
      </w:r>
      <w:r w:rsidRPr="00EF0C89" w:rsidR="00B96336">
        <w:rPr>
          <w:rFonts w:ascii="Arial" w:hAnsi="Arial" w:cs="Arial"/>
          <w:sz w:val="24"/>
          <w:szCs w:val="24"/>
        </w:rPr>
        <w:t xml:space="preserve"> </w:t>
      </w:r>
      <w:r w:rsidR="00D17823">
        <w:rPr>
          <w:rFonts w:ascii="Arial" w:hAnsi="Arial" w:cs="Arial"/>
          <w:sz w:val="24"/>
          <w:szCs w:val="24"/>
        </w:rPr>
        <w:t xml:space="preserve">assisting the sector </w:t>
      </w:r>
      <w:r w:rsidR="008C3224">
        <w:rPr>
          <w:rFonts w:ascii="Arial" w:hAnsi="Arial" w:cs="Arial"/>
          <w:sz w:val="24"/>
          <w:szCs w:val="24"/>
        </w:rPr>
        <w:t>by</w:t>
      </w:r>
      <w:r w:rsidR="00D17823">
        <w:rPr>
          <w:rFonts w:ascii="Arial" w:hAnsi="Arial" w:cs="Arial"/>
          <w:sz w:val="24"/>
          <w:szCs w:val="24"/>
        </w:rPr>
        <w:t xml:space="preserve"> </w:t>
      </w:r>
      <w:r w:rsidR="00B96336">
        <w:rPr>
          <w:rFonts w:ascii="Arial" w:hAnsi="Arial" w:cs="Arial"/>
          <w:sz w:val="24"/>
          <w:szCs w:val="24"/>
        </w:rPr>
        <w:t>identify</w:t>
      </w:r>
      <w:r w:rsidR="008C3224">
        <w:rPr>
          <w:rFonts w:ascii="Arial" w:hAnsi="Arial" w:cs="Arial"/>
          <w:sz w:val="24"/>
          <w:szCs w:val="24"/>
        </w:rPr>
        <w:t>ing</w:t>
      </w:r>
      <w:r w:rsidRPr="00EF0C89" w:rsidR="00B96336">
        <w:rPr>
          <w:rFonts w:ascii="Arial" w:hAnsi="Arial" w:cs="Arial"/>
          <w:sz w:val="24"/>
          <w:szCs w:val="24"/>
        </w:rPr>
        <w:t xml:space="preserve"> marketing opportunities, provid</w:t>
      </w:r>
      <w:r w:rsidR="008C3224">
        <w:rPr>
          <w:rFonts w:ascii="Arial" w:hAnsi="Arial" w:cs="Arial"/>
          <w:sz w:val="24"/>
          <w:szCs w:val="24"/>
        </w:rPr>
        <w:t>ing</w:t>
      </w:r>
      <w:r w:rsidRPr="00EF0C89" w:rsidR="00B96336">
        <w:rPr>
          <w:rFonts w:ascii="Arial" w:hAnsi="Arial" w:cs="Arial"/>
          <w:sz w:val="24"/>
          <w:szCs w:val="24"/>
        </w:rPr>
        <w:t xml:space="preserve"> analysis to help take advantage of those opportunities</w:t>
      </w:r>
      <w:r w:rsidR="00B96336">
        <w:rPr>
          <w:rFonts w:ascii="Arial" w:hAnsi="Arial" w:cs="Arial"/>
          <w:sz w:val="24"/>
          <w:szCs w:val="24"/>
        </w:rPr>
        <w:t>,</w:t>
      </w:r>
      <w:r w:rsidRPr="00EF0C89" w:rsidR="00B96336">
        <w:rPr>
          <w:rFonts w:ascii="Arial" w:hAnsi="Arial" w:cs="Arial"/>
          <w:sz w:val="24"/>
          <w:szCs w:val="24"/>
        </w:rPr>
        <w:t xml:space="preserve"> develop </w:t>
      </w:r>
      <w:r w:rsidR="00B96336">
        <w:rPr>
          <w:rFonts w:ascii="Arial" w:hAnsi="Arial" w:cs="Arial"/>
          <w:sz w:val="24"/>
          <w:szCs w:val="24"/>
        </w:rPr>
        <w:t>or</w:t>
      </w:r>
      <w:r w:rsidRPr="00EF0C89" w:rsidR="00B96336">
        <w:rPr>
          <w:rFonts w:ascii="Arial" w:hAnsi="Arial" w:cs="Arial"/>
          <w:sz w:val="24"/>
          <w:szCs w:val="24"/>
        </w:rPr>
        <w:t xml:space="preserve"> evaluate</w:t>
      </w:r>
      <w:r w:rsidR="00B96336">
        <w:rPr>
          <w:rFonts w:ascii="Arial" w:hAnsi="Arial" w:cs="Arial"/>
          <w:sz w:val="24"/>
          <w:szCs w:val="24"/>
        </w:rPr>
        <w:t xml:space="preserve"> </w:t>
      </w:r>
      <w:r w:rsidRPr="00EF0C89" w:rsidR="00B96336">
        <w:rPr>
          <w:rFonts w:ascii="Arial" w:hAnsi="Arial" w:cs="Arial"/>
          <w:sz w:val="24"/>
          <w:szCs w:val="24"/>
        </w:rPr>
        <w:t xml:space="preserve">solutions including improving direct-to-customer marketing activities. </w:t>
      </w:r>
      <w:r w:rsidR="00404F95">
        <w:rPr>
          <w:rFonts w:ascii="Arial" w:hAnsi="Arial" w:cs="Arial"/>
          <w:sz w:val="24"/>
          <w:szCs w:val="24"/>
        </w:rPr>
        <w:t>This information is crucial for AMS</w:t>
      </w:r>
      <w:r w:rsidRPr="00EF0C89" w:rsidR="00B96336">
        <w:rPr>
          <w:rFonts w:ascii="Arial" w:hAnsi="Arial" w:cs="Arial"/>
          <w:sz w:val="24"/>
          <w:szCs w:val="24"/>
        </w:rPr>
        <w:t xml:space="preserve"> to improve market access for producers and develop new markets through its three main roles as a researcher, a convener, and a technical assistance provider</w:t>
      </w:r>
    </w:p>
    <w:p w:rsidR="00F15FF4" w:rsidP="006C5CC4" w:rsidRDefault="00F15FF4" w14:paraId="1CFAC05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F15FF4" w:rsidP="006C5CC4" w:rsidRDefault="00F15FF4" w14:paraId="48FACFA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Pr="00610E3B" w:rsidR="006C5CC4" w:rsidP="008C7270" w:rsidRDefault="009277B2" w14:paraId="352F102F" w14:textId="4B1388AE">
      <w:pPr>
        <w:pStyle w:val="ListParagraph"/>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b/>
          <w:bCs/>
          <w:sz w:val="24"/>
          <w:szCs w:val="24"/>
        </w:rPr>
        <w:t xml:space="preserve"> </w:t>
      </w:r>
      <w:r w:rsidRPr="00F15FF4" w:rsidR="006C5CC4">
        <w:rPr>
          <w:rFonts w:ascii="Arial" w:hAnsi="Arial" w:cs="Arial"/>
          <w:b/>
          <w:bCs/>
          <w:sz w:val="24"/>
          <w:szCs w:val="24"/>
        </w:rPr>
        <w:t>Explain any special circumstances that would cause an information collection to be conducted in a manner inconsistent with the general information guidelines in 5 CFR 1320.5.</w:t>
      </w:r>
    </w:p>
    <w:p w:rsidRPr="00F15FF4" w:rsidR="00610E3B" w:rsidP="00610E3B" w:rsidRDefault="00610E3B" w14:paraId="4556879E" w14:textId="77777777">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rPr>
          <w:rFonts w:ascii="Arial" w:hAnsi="Arial" w:cs="Arial"/>
          <w:sz w:val="24"/>
          <w:szCs w:val="24"/>
        </w:rPr>
      </w:pPr>
    </w:p>
    <w:p w:rsidRPr="006845D8" w:rsidR="006C5CC4" w:rsidP="00827AA6" w:rsidRDefault="00610E3B" w14:paraId="536D448E" w14:textId="65ED57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0610E3B">
        <w:rPr>
          <w:rFonts w:ascii="Arial" w:hAnsi="Arial" w:cs="Arial"/>
          <w:sz w:val="24"/>
          <w:szCs w:val="24"/>
        </w:rPr>
        <w:t>There are no special circumstances. The collection of information is conducted in a manner consistent with the guidelines in 5 CFR 1320.5</w:t>
      </w:r>
    </w:p>
    <w:p w:rsidRPr="006845D8" w:rsidR="006C5CC4" w:rsidP="006C5CC4" w:rsidRDefault="006C5CC4" w14:paraId="21EBCD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2F2557" w:rsidR="006C5CC4" w:rsidP="009277B2" w:rsidRDefault="009277B2" w14:paraId="6E453554" w14:textId="6B1EA12D">
      <w:pPr>
        <w:pStyle w:val="ListParagraph"/>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Pr>
          <w:rFonts w:ascii="Arial" w:hAnsi="Arial" w:cs="Arial"/>
          <w:b/>
          <w:bCs/>
          <w:sz w:val="24"/>
          <w:szCs w:val="24"/>
        </w:rPr>
        <w:lastRenderedPageBreak/>
        <w:t xml:space="preserve"> </w:t>
      </w:r>
      <w:r w:rsidRPr="00E56389" w:rsidR="006C5CC4">
        <w:rPr>
          <w:rFonts w:ascii="Arial" w:hAnsi="Arial" w:cs="Arial"/>
          <w:b/>
          <w:bCs/>
          <w:sz w:val="24"/>
          <w:szCs w:val="24"/>
        </w:rPr>
        <w:t xml:space="preserve">Provide a copy and identify the date and page number of </w:t>
      </w:r>
      <w:r w:rsidRPr="00E56389" w:rsidR="007702FE">
        <w:rPr>
          <w:rFonts w:ascii="Arial" w:hAnsi="Arial" w:cs="Arial"/>
          <w:b/>
          <w:bCs/>
          <w:sz w:val="24"/>
          <w:szCs w:val="24"/>
        </w:rPr>
        <w:t>publications</w:t>
      </w:r>
      <w:r w:rsidRPr="00E56389" w:rsidR="006C5CC4">
        <w:rPr>
          <w:rFonts w:ascii="Arial" w:hAnsi="Arial" w:cs="Arial"/>
          <w:b/>
          <w:bCs/>
          <w:sz w:val="24"/>
          <w:szCs w:val="24"/>
        </w:rPr>
        <w:t xml:space="preserve"> in the</w:t>
      </w:r>
      <w:r>
        <w:rPr>
          <w:rFonts w:ascii="Arial" w:hAnsi="Arial" w:cs="Arial"/>
          <w:b/>
          <w:bCs/>
          <w:sz w:val="24"/>
          <w:szCs w:val="24"/>
        </w:rPr>
        <w:t xml:space="preserve"> </w:t>
      </w:r>
      <w:r w:rsidRPr="00E56389" w:rsidR="006C5CC4">
        <w:rPr>
          <w:rFonts w:ascii="Arial" w:hAnsi="Arial" w:cs="Arial"/>
          <w:b/>
          <w:bCs/>
          <w:sz w:val="24"/>
          <w:szCs w:val="24"/>
        </w:rPr>
        <w:t>Federal Register of the agency's notice, required by 5 CFR 1320.8 (d),</w:t>
      </w:r>
      <w:r>
        <w:rPr>
          <w:rFonts w:ascii="Arial" w:hAnsi="Arial" w:cs="Arial"/>
          <w:b/>
          <w:bCs/>
          <w:sz w:val="24"/>
          <w:szCs w:val="24"/>
        </w:rPr>
        <w:t xml:space="preserve"> </w:t>
      </w:r>
      <w:r w:rsidRPr="00E56389" w:rsidR="006C5CC4">
        <w:rPr>
          <w:rFonts w:ascii="Arial" w:hAnsi="Arial" w:cs="Arial"/>
          <w:b/>
          <w:bCs/>
          <w:sz w:val="24"/>
          <w:szCs w:val="24"/>
        </w:rPr>
        <w:t>soliciting comments on the information collection prior to submission to</w:t>
      </w:r>
      <w:r>
        <w:rPr>
          <w:rFonts w:ascii="Arial" w:hAnsi="Arial" w:cs="Arial"/>
          <w:b/>
          <w:bCs/>
          <w:sz w:val="24"/>
          <w:szCs w:val="24"/>
        </w:rPr>
        <w:t xml:space="preserve"> </w:t>
      </w:r>
      <w:r w:rsidRPr="00E56389" w:rsidR="006C5CC4">
        <w:rPr>
          <w:rFonts w:ascii="Arial" w:hAnsi="Arial" w:cs="Arial"/>
          <w:b/>
          <w:bCs/>
          <w:sz w:val="24"/>
          <w:szCs w:val="24"/>
        </w:rPr>
        <w:t>OMB.  Summarize public comments received in response to that notice and</w:t>
      </w:r>
      <w:r>
        <w:rPr>
          <w:rFonts w:ascii="Arial" w:hAnsi="Arial" w:cs="Arial"/>
          <w:b/>
          <w:bCs/>
          <w:sz w:val="24"/>
          <w:szCs w:val="24"/>
        </w:rPr>
        <w:t xml:space="preserve"> </w:t>
      </w:r>
      <w:r w:rsidRPr="00E56389" w:rsidR="006C5CC4">
        <w:rPr>
          <w:rFonts w:ascii="Arial" w:hAnsi="Arial" w:cs="Arial"/>
          <w:b/>
          <w:bCs/>
          <w:sz w:val="24"/>
          <w:szCs w:val="24"/>
        </w:rPr>
        <w:t>describe actions taken by the agency in response to these comments.</w:t>
      </w:r>
    </w:p>
    <w:p w:rsidRPr="002F2557" w:rsidR="002F2557" w:rsidP="002F2557" w:rsidRDefault="002F2557" w14:paraId="5AE83BF7" w14:textId="77777777">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rPr>
          <w:rFonts w:ascii="Arial" w:hAnsi="Arial" w:cs="Arial"/>
          <w:sz w:val="24"/>
          <w:szCs w:val="24"/>
        </w:rPr>
      </w:pPr>
    </w:p>
    <w:p w:rsidRPr="006845D8" w:rsidR="006C5CC4" w:rsidP="00827AA6" w:rsidRDefault="002F2557" w14:paraId="701BD17F" w14:textId="0E1FB0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02F2557">
        <w:rPr>
          <w:rFonts w:ascii="Arial" w:hAnsi="Arial" w:cs="Arial"/>
          <w:sz w:val="24"/>
          <w:szCs w:val="24"/>
        </w:rPr>
        <w:t xml:space="preserve">The Federal Register Notice soliciting comments was published on </w:t>
      </w:r>
      <w:r>
        <w:rPr>
          <w:rFonts w:ascii="Arial" w:hAnsi="Arial" w:cs="Arial"/>
          <w:sz w:val="24"/>
          <w:szCs w:val="24"/>
        </w:rPr>
        <w:t>April 6, 2021</w:t>
      </w:r>
      <w:r w:rsidRPr="002F2557">
        <w:rPr>
          <w:rFonts w:ascii="Arial" w:hAnsi="Arial" w:cs="Arial"/>
          <w:sz w:val="24"/>
          <w:szCs w:val="24"/>
        </w:rPr>
        <w:t xml:space="preserve"> on page</w:t>
      </w:r>
      <w:r>
        <w:rPr>
          <w:rFonts w:ascii="Arial" w:hAnsi="Arial" w:cs="Arial"/>
          <w:sz w:val="24"/>
          <w:szCs w:val="24"/>
        </w:rPr>
        <w:t xml:space="preserve">s </w:t>
      </w:r>
      <w:r w:rsidRPr="002F2557">
        <w:rPr>
          <w:rFonts w:ascii="Arial" w:hAnsi="Arial" w:cs="Arial"/>
          <w:sz w:val="24"/>
          <w:szCs w:val="24"/>
        </w:rPr>
        <w:t xml:space="preserve">17767-17768.  No comments were received. </w:t>
      </w:r>
      <w:r w:rsidRPr="00A15939" w:rsidR="00A15939">
        <w:rPr>
          <w:rFonts w:ascii="Arial" w:hAnsi="Arial" w:cs="Arial"/>
          <w:sz w:val="24"/>
          <w:szCs w:val="24"/>
        </w:rPr>
        <w:t xml:space="preserve">The 60-day notice published in the Federal Register allows the public and stakeholders an opportunity to comment on this collection.  </w:t>
      </w:r>
    </w:p>
    <w:p w:rsidRPr="006845D8" w:rsidR="006C5CC4" w:rsidP="006C5CC4" w:rsidRDefault="006C5CC4" w14:paraId="7640EA3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D266A7" w:rsidR="006C5CC4" w:rsidP="008C7270" w:rsidRDefault="009277B2" w14:paraId="33676F7E" w14:textId="4254BD84">
      <w:pPr>
        <w:pStyle w:val="ListParagraph"/>
        <w:widowControl/>
        <w:numPr>
          <w:ilvl w:val="0"/>
          <w:numId w:val="5"/>
        </w:num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b/>
          <w:bCs/>
          <w:sz w:val="24"/>
          <w:szCs w:val="24"/>
        </w:rPr>
        <w:t xml:space="preserve">  </w:t>
      </w:r>
      <w:r w:rsidRPr="00D266A7" w:rsidR="006C5CC4">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266A7" w:rsidR="00D266A7" w:rsidP="00D266A7" w:rsidRDefault="00D266A7" w14:paraId="624A641A" w14:textId="77777777">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rPr>
          <w:rFonts w:ascii="Arial" w:hAnsi="Arial" w:cs="Arial"/>
          <w:sz w:val="24"/>
          <w:szCs w:val="24"/>
        </w:rPr>
      </w:pPr>
    </w:p>
    <w:p w:rsidRPr="00D266A7" w:rsidR="00D266A7" w:rsidP="009277B2" w:rsidRDefault="00D266A7" w14:paraId="7451EECD" w14:textId="3F2C25C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Pr>
          <w:rFonts w:ascii="Arial" w:hAnsi="Arial" w:cs="Arial"/>
          <w:sz w:val="24"/>
          <w:szCs w:val="24"/>
        </w:rPr>
        <w:t>T</w:t>
      </w:r>
      <w:r w:rsidRPr="00D266A7">
        <w:rPr>
          <w:rFonts w:ascii="Arial" w:hAnsi="Arial" w:cs="Arial"/>
          <w:sz w:val="24"/>
          <w:szCs w:val="24"/>
        </w:rPr>
        <w:t xml:space="preserve">here will be a methodology review of the proposed survey that will include input from </w:t>
      </w:r>
      <w:r>
        <w:rPr>
          <w:rFonts w:ascii="Arial" w:hAnsi="Arial" w:cs="Arial"/>
          <w:sz w:val="24"/>
          <w:szCs w:val="24"/>
        </w:rPr>
        <w:t>involved stakeholders</w:t>
      </w:r>
      <w:r w:rsidRPr="00D266A7">
        <w:rPr>
          <w:rFonts w:ascii="Arial" w:hAnsi="Arial" w:cs="Arial"/>
          <w:sz w:val="24"/>
          <w:szCs w:val="24"/>
        </w:rPr>
        <w:t xml:space="preserve">. This work will be done prior to seeking OMB approval to conduct the full data collection.  </w:t>
      </w:r>
    </w:p>
    <w:p w:rsidRPr="002F1923" w:rsidR="006C5CC4" w:rsidP="006C5CC4" w:rsidRDefault="006C5CC4" w14:paraId="35FDEA0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D266A7" w:rsidR="006C5CC4" w:rsidP="008C7270" w:rsidRDefault="006C5CC4" w14:paraId="6908D334" w14:textId="50860FB7">
      <w:pPr>
        <w:pStyle w:val="ListParagraph"/>
        <w:widowControl/>
        <w:numPr>
          <w:ilvl w:val="0"/>
          <w:numId w:val="5"/>
        </w:numPr>
        <w:tabs>
          <w:tab w:val="left" w:pos="0"/>
          <w:tab w:val="left" w:pos="45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266A7">
        <w:rPr>
          <w:rFonts w:ascii="Arial" w:hAnsi="Arial" w:cs="Arial"/>
          <w:b/>
          <w:bCs/>
          <w:sz w:val="24"/>
          <w:szCs w:val="24"/>
        </w:rPr>
        <w:t>Explain any decision to provide any payment or gift to respondents.</w:t>
      </w:r>
    </w:p>
    <w:p w:rsidR="00D266A7" w:rsidP="00D266A7" w:rsidRDefault="00D266A7" w14:paraId="477F68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C5CC4" w:rsidP="00FA178F" w:rsidRDefault="00EE2E8E" w14:paraId="70BCB128" w14:textId="7359DCB9">
      <w:pPr>
        <w:widowControl/>
        <w:tabs>
          <w:tab w:val="left" w:pos="360"/>
          <w:tab w:val="left" w:pos="576"/>
          <w:tab w:val="left" w:pos="1152"/>
          <w:tab w:val="left" w:pos="135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270"/>
        <w:rPr>
          <w:rFonts w:ascii="Arial" w:hAnsi="Arial" w:cs="Arial"/>
          <w:sz w:val="24"/>
          <w:szCs w:val="24"/>
        </w:rPr>
      </w:pPr>
      <w:r>
        <w:rPr>
          <w:rFonts w:ascii="Arial" w:hAnsi="Arial" w:cs="Arial"/>
          <w:sz w:val="24"/>
          <w:szCs w:val="24"/>
        </w:rPr>
        <w:t xml:space="preserve">       </w:t>
      </w:r>
      <w:r w:rsidRPr="00D266A7" w:rsidR="00D266A7">
        <w:rPr>
          <w:rFonts w:ascii="Arial" w:hAnsi="Arial" w:cs="Arial"/>
          <w:sz w:val="24"/>
          <w:szCs w:val="24"/>
        </w:rPr>
        <w:t>No payments or gifts are provided to respondents.</w:t>
      </w:r>
      <w:r w:rsidRPr="00A15939" w:rsidR="00A15939">
        <w:t xml:space="preserve"> </w:t>
      </w:r>
    </w:p>
    <w:p w:rsidRPr="006845D8" w:rsidR="006C5CC4" w:rsidP="006C5CC4" w:rsidRDefault="006C5CC4" w14:paraId="11E530F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501FBF" w:rsidR="006C5CC4" w:rsidP="008C7270" w:rsidRDefault="006C5CC4" w14:paraId="20950B4A" w14:textId="4D7BD10F">
      <w:pPr>
        <w:pStyle w:val="ListParagraph"/>
        <w:widowControl/>
        <w:numPr>
          <w:ilvl w:val="0"/>
          <w:numId w:val="5"/>
        </w:num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266A7">
        <w:rPr>
          <w:rFonts w:ascii="Arial" w:hAnsi="Arial" w:cs="Arial"/>
          <w:b/>
          <w:bCs/>
          <w:sz w:val="24"/>
          <w:szCs w:val="24"/>
        </w:rPr>
        <w:t>Describe any assurance of confidentiality provided to respondents and the basis for the assurance in statute, regulation, or agency policy.</w:t>
      </w:r>
    </w:p>
    <w:p w:rsidRPr="00501FBF" w:rsidR="00501FBF" w:rsidP="00501FBF" w:rsidRDefault="00501FBF" w14:paraId="221016A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Pr="005839C0" w:rsidR="006C5CC4" w:rsidP="00FA178F" w:rsidRDefault="00A15939" w14:paraId="51E791AA" w14:textId="1196BC0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sz w:val="24"/>
          <w:szCs w:val="24"/>
        </w:rPr>
      </w:pPr>
      <w:r>
        <w:rPr>
          <w:rFonts w:ascii="Arial" w:hAnsi="Arial" w:cs="Arial"/>
          <w:sz w:val="24"/>
          <w:szCs w:val="24"/>
        </w:rPr>
        <w:t xml:space="preserve">AMS and its cooperators </w:t>
      </w:r>
      <w:r w:rsidRPr="00A15939">
        <w:rPr>
          <w:rFonts w:ascii="Arial" w:hAnsi="Arial" w:cs="Arial"/>
          <w:sz w:val="24"/>
          <w:szCs w:val="24"/>
        </w:rPr>
        <w:t xml:space="preserve">will follow procedures for assuring and maintaining privacy consistent with the Privacy Act during all stages of data collection.  </w:t>
      </w:r>
      <w:r w:rsidR="00001F44">
        <w:rPr>
          <w:rFonts w:ascii="Arial" w:hAnsi="Arial" w:cs="Arial"/>
          <w:sz w:val="24"/>
          <w:szCs w:val="24"/>
        </w:rPr>
        <w:t>AMS will avoid collecting person</w:t>
      </w:r>
      <w:r w:rsidR="00223C7B">
        <w:rPr>
          <w:rFonts w:ascii="Arial" w:hAnsi="Arial" w:cs="Arial"/>
          <w:sz w:val="24"/>
          <w:szCs w:val="24"/>
        </w:rPr>
        <w:t>al</w:t>
      </w:r>
      <w:r w:rsidR="00001F44">
        <w:rPr>
          <w:rFonts w:ascii="Arial" w:hAnsi="Arial" w:cs="Arial"/>
          <w:sz w:val="24"/>
          <w:szCs w:val="24"/>
        </w:rPr>
        <w:t xml:space="preserve"> information.  However, </w:t>
      </w:r>
      <w:r w:rsidRPr="00001F44" w:rsidR="00001F44">
        <w:rPr>
          <w:rFonts w:ascii="Arial" w:hAnsi="Arial" w:cs="Arial"/>
          <w:sz w:val="24"/>
          <w:szCs w:val="24"/>
        </w:rPr>
        <w:t>when appropriate, respondents will be informed that all information will be confidential by the information collection team and will not be disclosed to anyone but the researchers conducting this investigation, except as otherwise required by law</w:t>
      </w:r>
      <w:r w:rsidRPr="00501FBF" w:rsidR="00501FBF">
        <w:rPr>
          <w:rFonts w:ascii="Arial" w:hAnsi="Arial" w:cs="Arial"/>
          <w:sz w:val="24"/>
          <w:szCs w:val="24"/>
        </w:rPr>
        <w:t>.</w:t>
      </w:r>
      <w:r w:rsidR="00501FBF">
        <w:rPr>
          <w:rFonts w:ascii="Arial" w:hAnsi="Arial" w:cs="Arial"/>
          <w:sz w:val="24"/>
          <w:szCs w:val="24"/>
        </w:rPr>
        <w:t xml:space="preserve"> Summary statistics and any other additional data released will require explicit consent from respondents. </w:t>
      </w:r>
      <w:r w:rsidRPr="00501FBF" w:rsidR="00501FBF">
        <w:rPr>
          <w:rFonts w:ascii="Arial" w:hAnsi="Arial" w:cs="Arial"/>
          <w:sz w:val="24"/>
          <w:szCs w:val="24"/>
        </w:rPr>
        <w:t>There are no unique confidentiality policies.</w:t>
      </w:r>
    </w:p>
    <w:p w:rsidRPr="00A8788A" w:rsidR="006C5CC4" w:rsidP="006C5CC4" w:rsidRDefault="006C5CC4" w14:paraId="3BCC10DB" w14:textId="77777777">
      <w:pPr>
        <w:rPr>
          <w:rFonts w:ascii="Arial" w:hAnsi="Arial" w:cs="Arial"/>
          <w:color w:val="000000"/>
          <w:sz w:val="24"/>
          <w:szCs w:val="24"/>
        </w:rPr>
      </w:pPr>
    </w:p>
    <w:p w:rsidRPr="00501FBF" w:rsidR="006C5CC4" w:rsidP="008C7270" w:rsidRDefault="00501FBF" w14:paraId="1EAF8331" w14:textId="3CE9B04C">
      <w:pPr>
        <w:pStyle w:val="ListParagraph"/>
        <w:widowControl/>
        <w:numPr>
          <w:ilvl w:val="0"/>
          <w:numId w:val="5"/>
        </w:num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b/>
          <w:bCs/>
          <w:sz w:val="24"/>
          <w:szCs w:val="24"/>
        </w:rPr>
        <w:t xml:space="preserve"> </w:t>
      </w:r>
      <w:r w:rsidRPr="00501FBF" w:rsidR="006C5CC4">
        <w:rPr>
          <w:rFonts w:ascii="Arial" w:hAnsi="Arial" w:cs="Arial"/>
          <w:b/>
          <w:bCs/>
          <w:sz w:val="24"/>
          <w:szCs w:val="24"/>
        </w:rPr>
        <w:t>Provide additional justification for any questions of a sensitive nature.</w:t>
      </w:r>
    </w:p>
    <w:p w:rsidRPr="00501FBF" w:rsidR="00501FBF" w:rsidP="00501FBF" w:rsidRDefault="00501FBF" w14:paraId="6C1D2D9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713841" w:rsidP="00FA178F" w:rsidRDefault="00894235" w14:paraId="203AA108" w14:textId="57194E1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894235">
        <w:rPr>
          <w:rFonts w:ascii="Arial" w:hAnsi="Arial" w:cs="Arial"/>
          <w:sz w:val="24"/>
          <w:szCs w:val="24"/>
        </w:rPr>
        <w:t xml:space="preserve">Information collection will not involve questions of </w:t>
      </w:r>
      <w:r w:rsidRPr="00713841" w:rsidR="00713841">
        <w:rPr>
          <w:rFonts w:ascii="Arial" w:hAnsi="Arial" w:cs="Arial"/>
          <w:sz w:val="24"/>
          <w:szCs w:val="24"/>
        </w:rPr>
        <w:t xml:space="preserve">a sensitive nature.  Questions will focus on </w:t>
      </w:r>
      <w:r w:rsidR="00713841">
        <w:rPr>
          <w:rFonts w:ascii="Arial" w:hAnsi="Arial" w:cs="Arial"/>
          <w:sz w:val="24"/>
          <w:szCs w:val="24"/>
        </w:rPr>
        <w:t>direct-marketing and local agriculture production</w:t>
      </w:r>
      <w:r w:rsidRPr="00713841" w:rsidR="00713841">
        <w:rPr>
          <w:rFonts w:ascii="Arial" w:hAnsi="Arial" w:cs="Arial"/>
          <w:sz w:val="24"/>
          <w:szCs w:val="24"/>
        </w:rPr>
        <w:t xml:space="preserve"> information rather than on personal information about individuals. Published data from the surveys consist of summarized information that does not identify individual respondents.</w:t>
      </w:r>
    </w:p>
    <w:p w:rsidRPr="006845D8" w:rsidR="00713841" w:rsidP="006C5CC4" w:rsidRDefault="00713841" w14:paraId="44A3777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2F1B30" w:rsidR="006C5CC4" w:rsidP="008C7270" w:rsidRDefault="006C5CC4" w14:paraId="5C14E9AE" w14:textId="2BD036D3">
      <w:pPr>
        <w:pStyle w:val="ListParagraph"/>
        <w:widowControl/>
        <w:numPr>
          <w:ilvl w:val="0"/>
          <w:numId w:val="5"/>
        </w:num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B377C5">
        <w:rPr>
          <w:rFonts w:ascii="Arial" w:hAnsi="Arial" w:cs="Arial"/>
          <w:b/>
          <w:bCs/>
          <w:sz w:val="24"/>
          <w:szCs w:val="24"/>
        </w:rPr>
        <w:t xml:space="preserve">Provide estimates of the hour burden of the collection of information. The statement should indicate the number of respondents, frequency of response, annual hour burden, and an explanation of how the burden was </w:t>
      </w:r>
      <w:r w:rsidRPr="00B377C5">
        <w:rPr>
          <w:rFonts w:ascii="Arial" w:hAnsi="Arial" w:cs="Arial"/>
          <w:b/>
          <w:bCs/>
          <w:sz w:val="24"/>
          <w:szCs w:val="24"/>
        </w:rPr>
        <w:lastRenderedPageBreak/>
        <w:t xml:space="preserve">estimated.  If this request for approval covers more than one form, provide separate hour burden estimates for each </w:t>
      </w:r>
      <w:r w:rsidRPr="00B377C5" w:rsidR="006A6AEB">
        <w:rPr>
          <w:rFonts w:ascii="Arial" w:hAnsi="Arial" w:cs="Arial"/>
          <w:b/>
          <w:bCs/>
          <w:sz w:val="24"/>
          <w:szCs w:val="24"/>
        </w:rPr>
        <w:t>form,</w:t>
      </w:r>
      <w:r w:rsidRPr="00B377C5">
        <w:rPr>
          <w:rFonts w:ascii="Arial" w:hAnsi="Arial" w:cs="Arial"/>
          <w:b/>
          <w:bCs/>
          <w:sz w:val="24"/>
          <w:szCs w:val="24"/>
        </w:rPr>
        <w:t xml:space="preserve"> and aggregate the hour burdens in Item 13 of OMB Form 83-I.  Provide estimates of annualized cost to respondents for the hour burdens for collections of information, identifying and using appropriate wage rate categories.</w:t>
      </w:r>
    </w:p>
    <w:p w:rsidRPr="002F1B30" w:rsidR="002F1B30" w:rsidP="002F1B30" w:rsidRDefault="002F1B30" w14:paraId="4806D7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D7664E" w:rsidR="00D7664E" w:rsidP="00FA178F" w:rsidRDefault="00D7664E" w14:paraId="5FD3CCEB" w14:textId="603A897F">
      <w:pPr>
        <w:ind w:left="720"/>
        <w:rPr>
          <w:rFonts w:ascii="Arial" w:hAnsi="Arial" w:cs="Arial"/>
          <w:sz w:val="24"/>
          <w:szCs w:val="24"/>
        </w:rPr>
      </w:pPr>
      <w:r w:rsidRPr="00D7664E">
        <w:rPr>
          <w:rFonts w:ascii="Arial" w:hAnsi="Arial" w:cs="Arial"/>
          <w:sz w:val="24"/>
          <w:szCs w:val="24"/>
        </w:rPr>
        <w:t xml:space="preserve">This clearance package represents an umbrella clearance for approximately </w:t>
      </w:r>
      <w:r>
        <w:rPr>
          <w:rFonts w:ascii="Arial" w:hAnsi="Arial" w:cs="Arial"/>
          <w:sz w:val="24"/>
          <w:szCs w:val="24"/>
        </w:rPr>
        <w:t>10</w:t>
      </w:r>
      <w:r w:rsidRPr="00D7664E">
        <w:rPr>
          <w:rFonts w:ascii="Arial" w:hAnsi="Arial" w:cs="Arial"/>
          <w:sz w:val="24"/>
          <w:szCs w:val="24"/>
        </w:rPr>
        <w:t xml:space="preserve"> separate </w:t>
      </w:r>
      <w:r w:rsidR="00001F44">
        <w:rPr>
          <w:rFonts w:ascii="Arial" w:hAnsi="Arial" w:cs="Arial"/>
          <w:sz w:val="24"/>
          <w:szCs w:val="24"/>
        </w:rPr>
        <w:t>information collections, including interviews, focus groups, surveys, etc.,</w:t>
      </w:r>
      <w:r w:rsidRPr="00D7664E">
        <w:rPr>
          <w:rFonts w:ascii="Arial" w:hAnsi="Arial" w:cs="Arial"/>
          <w:sz w:val="24"/>
          <w:szCs w:val="24"/>
        </w:rPr>
        <w:t xml:space="preserve"> per year to be conducted over a three-year period. To create the sampling frames for the surveys, </w:t>
      </w:r>
      <w:r>
        <w:rPr>
          <w:rFonts w:ascii="Arial" w:hAnsi="Arial" w:cs="Arial"/>
          <w:sz w:val="24"/>
          <w:szCs w:val="24"/>
        </w:rPr>
        <w:t>AMS will work with cooperators and stakeholder to build a list frame of potential respondents.</w:t>
      </w:r>
      <w:r w:rsidRPr="00D7664E">
        <w:rPr>
          <w:rFonts w:ascii="Arial" w:hAnsi="Arial" w:cs="Arial"/>
          <w:sz w:val="24"/>
          <w:szCs w:val="24"/>
        </w:rPr>
        <w:t xml:space="preserve"> </w:t>
      </w:r>
      <w:r>
        <w:rPr>
          <w:rFonts w:ascii="Arial" w:hAnsi="Arial" w:cs="Arial"/>
          <w:sz w:val="24"/>
          <w:szCs w:val="24"/>
        </w:rPr>
        <w:t>T</w:t>
      </w:r>
      <w:r w:rsidRPr="00D7664E">
        <w:rPr>
          <w:rFonts w:ascii="Arial" w:hAnsi="Arial" w:cs="Arial"/>
          <w:sz w:val="24"/>
          <w:szCs w:val="24"/>
        </w:rPr>
        <w:t xml:space="preserve">he exact number of questions will generally vary; hence, the burden estimates for each survey will vary. Additionally, </w:t>
      </w:r>
      <w:r>
        <w:rPr>
          <w:rFonts w:ascii="Arial" w:hAnsi="Arial" w:cs="Arial"/>
          <w:sz w:val="24"/>
          <w:szCs w:val="24"/>
        </w:rPr>
        <w:t>AMS cooperative research agreements vary on a year-by-year basis according to industry and stakeholder developments</w:t>
      </w:r>
      <w:r w:rsidRPr="00D7664E">
        <w:rPr>
          <w:rFonts w:ascii="Arial" w:hAnsi="Arial" w:cs="Arial"/>
          <w:sz w:val="24"/>
          <w:szCs w:val="24"/>
        </w:rPr>
        <w:t>.</w:t>
      </w:r>
      <w:r>
        <w:rPr>
          <w:rFonts w:ascii="Arial" w:hAnsi="Arial" w:cs="Arial"/>
          <w:sz w:val="24"/>
          <w:szCs w:val="24"/>
        </w:rPr>
        <w:t xml:space="preserve"> </w:t>
      </w:r>
      <w:r w:rsidRPr="00D7664E">
        <w:rPr>
          <w:rFonts w:ascii="Arial" w:hAnsi="Arial" w:cs="Arial"/>
          <w:sz w:val="24"/>
          <w:szCs w:val="24"/>
        </w:rPr>
        <w:t xml:space="preserve">Public reporting burden for this collection of information is estimated to average 15-30 minutes, based on average of 10 </w:t>
      </w:r>
      <w:r w:rsidR="00001F44">
        <w:rPr>
          <w:rFonts w:ascii="Arial" w:hAnsi="Arial" w:cs="Arial"/>
          <w:sz w:val="24"/>
          <w:szCs w:val="24"/>
        </w:rPr>
        <w:t>information collections</w:t>
      </w:r>
      <w:r w:rsidRPr="00D7664E">
        <w:rPr>
          <w:rFonts w:ascii="Arial" w:hAnsi="Arial" w:cs="Arial"/>
          <w:sz w:val="24"/>
          <w:szCs w:val="24"/>
        </w:rPr>
        <w:t xml:space="preserve"> per year.</w:t>
      </w:r>
      <w:r w:rsidR="00A649B9">
        <w:rPr>
          <w:rFonts w:ascii="Arial" w:hAnsi="Arial" w:cs="Arial"/>
          <w:sz w:val="24"/>
          <w:szCs w:val="24"/>
        </w:rPr>
        <w:t xml:space="preserve"> AMS will make every possible effort to reduce the burden and cost of each data collection.</w:t>
      </w:r>
    </w:p>
    <w:p w:rsidR="00D7664E" w:rsidP="00D7664E" w:rsidRDefault="00D7664E" w14:paraId="5459812A" w14:textId="77777777">
      <w:pPr>
        <w:rPr>
          <w:rFonts w:ascii="Arial" w:hAnsi="Arial" w:cs="Arial"/>
          <w:sz w:val="24"/>
          <w:szCs w:val="24"/>
        </w:rPr>
      </w:pPr>
    </w:p>
    <w:p w:rsidRPr="00D7664E" w:rsidR="00D7664E" w:rsidP="00FA178F" w:rsidRDefault="00D7664E" w14:paraId="6E87D04F" w14:textId="556D1207">
      <w:pPr>
        <w:ind w:firstLine="720"/>
        <w:rPr>
          <w:rFonts w:ascii="Arial" w:hAnsi="Arial" w:cs="Arial"/>
          <w:sz w:val="24"/>
          <w:szCs w:val="24"/>
        </w:rPr>
      </w:pPr>
      <w:r w:rsidRPr="00D7664E">
        <w:rPr>
          <w:rFonts w:ascii="Arial" w:hAnsi="Arial" w:cs="Arial"/>
          <w:sz w:val="24"/>
          <w:szCs w:val="24"/>
        </w:rPr>
        <w:t>Estimated Number of Potential Respondents: 30,000.</w:t>
      </w:r>
    </w:p>
    <w:p w:rsidRPr="00D7664E" w:rsidR="00D7664E" w:rsidP="00FA178F" w:rsidRDefault="00D7664E" w14:paraId="6B4F6912" w14:textId="42DC9D2C">
      <w:pPr>
        <w:ind w:firstLine="720"/>
        <w:rPr>
          <w:rFonts w:ascii="Arial" w:hAnsi="Arial" w:cs="Arial"/>
          <w:sz w:val="24"/>
          <w:szCs w:val="24"/>
        </w:rPr>
      </w:pPr>
      <w:r w:rsidRPr="00D7664E">
        <w:rPr>
          <w:rFonts w:ascii="Arial" w:hAnsi="Arial" w:cs="Arial"/>
          <w:sz w:val="24"/>
          <w:szCs w:val="24"/>
        </w:rPr>
        <w:t xml:space="preserve">Estimated Total Potential Annual Responses to all Surveys: </w:t>
      </w:r>
      <w:r w:rsidR="00824610">
        <w:rPr>
          <w:rFonts w:ascii="Arial" w:hAnsi="Arial" w:cs="Arial"/>
          <w:sz w:val="24"/>
          <w:szCs w:val="24"/>
        </w:rPr>
        <w:t>10,000</w:t>
      </w:r>
      <w:r w:rsidRPr="00D7664E">
        <w:rPr>
          <w:rFonts w:ascii="Arial" w:hAnsi="Arial" w:cs="Arial"/>
          <w:sz w:val="24"/>
          <w:szCs w:val="24"/>
        </w:rPr>
        <w:t>.</w:t>
      </w:r>
    </w:p>
    <w:p w:rsidR="006C5CC4" w:rsidP="00FA178F" w:rsidRDefault="00D7664E" w14:paraId="29559559" w14:textId="0C10F591">
      <w:pPr>
        <w:ind w:firstLine="720"/>
        <w:rPr>
          <w:rFonts w:ascii="Arial" w:hAnsi="Arial" w:cs="Arial"/>
          <w:sz w:val="24"/>
          <w:szCs w:val="24"/>
        </w:rPr>
      </w:pPr>
      <w:r w:rsidRPr="00D7664E">
        <w:rPr>
          <w:rFonts w:ascii="Arial" w:hAnsi="Arial" w:cs="Arial"/>
          <w:sz w:val="24"/>
          <w:szCs w:val="24"/>
        </w:rPr>
        <w:t>Maximum Estimated Total Annual Burden on All Respondents: 15,000 hours.</w:t>
      </w:r>
    </w:p>
    <w:p w:rsidR="0044338C" w:rsidP="00D7664E" w:rsidRDefault="0044338C" w14:paraId="01A97872" w14:textId="5D7E6CCD">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1"/>
        <w:gridCol w:w="1753"/>
        <w:gridCol w:w="1465"/>
        <w:gridCol w:w="2267"/>
        <w:gridCol w:w="1465"/>
      </w:tblGrid>
      <w:tr w:rsidRPr="0044338C" w:rsidR="0044338C" w:rsidTr="0044338C" w14:paraId="04243F70" w14:textId="77777777">
        <w:trPr>
          <w:trHeight w:val="1497"/>
        </w:trPr>
        <w:tc>
          <w:tcPr>
            <w:tcW w:w="1931" w:type="dxa"/>
            <w:shd w:val="clear" w:color="auto" w:fill="auto"/>
          </w:tcPr>
          <w:p w:rsidRPr="0044338C" w:rsidR="0044338C" w:rsidP="0044338C" w:rsidRDefault="0044338C" w14:paraId="5432A5DC" w14:textId="27B629ED">
            <w:pPr>
              <w:rPr>
                <w:rFonts w:ascii="Arial" w:hAnsi="Arial" w:cs="Arial"/>
                <w:b/>
                <w:sz w:val="24"/>
                <w:szCs w:val="24"/>
              </w:rPr>
            </w:pPr>
            <w:r>
              <w:rPr>
                <w:rFonts w:ascii="Arial" w:hAnsi="Arial" w:cs="Arial"/>
                <w:b/>
                <w:sz w:val="24"/>
                <w:szCs w:val="24"/>
              </w:rPr>
              <w:t>Type of Respondent</w:t>
            </w:r>
          </w:p>
        </w:tc>
        <w:tc>
          <w:tcPr>
            <w:tcW w:w="1753" w:type="dxa"/>
            <w:shd w:val="clear" w:color="auto" w:fill="auto"/>
          </w:tcPr>
          <w:p w:rsidRPr="0044338C" w:rsidR="0044338C" w:rsidP="0044338C" w:rsidRDefault="0044338C" w14:paraId="3611DD70" w14:textId="77777777">
            <w:pPr>
              <w:rPr>
                <w:rFonts w:ascii="Arial" w:hAnsi="Arial" w:cs="Arial"/>
                <w:b/>
                <w:sz w:val="24"/>
                <w:szCs w:val="24"/>
              </w:rPr>
            </w:pPr>
            <w:r w:rsidRPr="0044338C">
              <w:rPr>
                <w:rFonts w:ascii="Arial" w:hAnsi="Arial" w:cs="Arial"/>
                <w:b/>
                <w:sz w:val="24"/>
                <w:szCs w:val="24"/>
              </w:rPr>
              <w:t xml:space="preserve">Estimate of </w:t>
            </w:r>
          </w:p>
          <w:p w:rsidRPr="0044338C" w:rsidR="0044338C" w:rsidP="0044338C" w:rsidRDefault="0044338C" w14:paraId="6668D678" w14:textId="77777777">
            <w:pPr>
              <w:rPr>
                <w:rFonts w:ascii="Arial" w:hAnsi="Arial" w:cs="Arial"/>
                <w:b/>
                <w:sz w:val="24"/>
                <w:szCs w:val="24"/>
              </w:rPr>
            </w:pPr>
            <w:r w:rsidRPr="0044338C">
              <w:rPr>
                <w:rFonts w:ascii="Arial" w:hAnsi="Arial" w:cs="Arial"/>
                <w:b/>
                <w:sz w:val="24"/>
                <w:szCs w:val="24"/>
              </w:rPr>
              <w:t>Population</w:t>
            </w:r>
          </w:p>
        </w:tc>
        <w:tc>
          <w:tcPr>
            <w:tcW w:w="1465" w:type="dxa"/>
            <w:shd w:val="clear" w:color="auto" w:fill="auto"/>
          </w:tcPr>
          <w:p w:rsidRPr="0044338C" w:rsidR="0044338C" w:rsidP="0044338C" w:rsidRDefault="0044338C" w14:paraId="59B78F23" w14:textId="11CE7D69">
            <w:pPr>
              <w:rPr>
                <w:rFonts w:ascii="Arial" w:hAnsi="Arial" w:cs="Arial"/>
                <w:b/>
                <w:sz w:val="24"/>
                <w:szCs w:val="24"/>
              </w:rPr>
            </w:pPr>
            <w:r w:rsidRPr="0044338C">
              <w:rPr>
                <w:rFonts w:ascii="Arial" w:hAnsi="Arial" w:cs="Arial"/>
                <w:b/>
                <w:sz w:val="24"/>
                <w:szCs w:val="24"/>
              </w:rPr>
              <w:t xml:space="preserve">Total </w:t>
            </w:r>
            <w:r>
              <w:rPr>
                <w:rFonts w:ascii="Arial" w:hAnsi="Arial" w:cs="Arial"/>
                <w:b/>
                <w:sz w:val="24"/>
                <w:szCs w:val="24"/>
              </w:rPr>
              <w:t>Annual Burden</w:t>
            </w:r>
          </w:p>
          <w:p w:rsidRPr="0044338C" w:rsidR="0044338C" w:rsidP="0044338C" w:rsidRDefault="0044338C" w14:paraId="71FB0C00" w14:textId="77777777">
            <w:pPr>
              <w:rPr>
                <w:rFonts w:ascii="Arial" w:hAnsi="Arial" w:cs="Arial"/>
                <w:b/>
                <w:sz w:val="24"/>
                <w:szCs w:val="24"/>
              </w:rPr>
            </w:pPr>
          </w:p>
          <w:p w:rsidRPr="0044338C" w:rsidR="0044338C" w:rsidP="0044338C" w:rsidRDefault="0044338C" w14:paraId="4708577B" w14:textId="77777777">
            <w:pPr>
              <w:rPr>
                <w:rFonts w:ascii="Arial" w:hAnsi="Arial" w:cs="Arial"/>
                <w:b/>
                <w:sz w:val="24"/>
                <w:szCs w:val="24"/>
              </w:rPr>
            </w:pPr>
          </w:p>
          <w:p w:rsidRPr="0044338C" w:rsidR="0044338C" w:rsidP="0044338C" w:rsidRDefault="0044338C" w14:paraId="2610F0B6" w14:textId="77777777">
            <w:pPr>
              <w:rPr>
                <w:rFonts w:ascii="Arial" w:hAnsi="Arial" w:cs="Arial"/>
                <w:b/>
                <w:sz w:val="24"/>
                <w:szCs w:val="24"/>
              </w:rPr>
            </w:pPr>
          </w:p>
          <w:p w:rsidRPr="0044338C" w:rsidR="0044338C" w:rsidP="0044338C" w:rsidRDefault="0044338C" w14:paraId="72EF4696" w14:textId="77777777">
            <w:pPr>
              <w:rPr>
                <w:rFonts w:ascii="Arial" w:hAnsi="Arial" w:cs="Arial"/>
                <w:b/>
                <w:sz w:val="24"/>
                <w:szCs w:val="24"/>
              </w:rPr>
            </w:pPr>
          </w:p>
          <w:p w:rsidRPr="0044338C" w:rsidR="0044338C" w:rsidP="0044338C" w:rsidRDefault="0044338C" w14:paraId="6073EBD7" w14:textId="77777777">
            <w:pPr>
              <w:rPr>
                <w:rFonts w:ascii="Arial" w:hAnsi="Arial" w:cs="Arial"/>
                <w:b/>
                <w:sz w:val="24"/>
                <w:szCs w:val="24"/>
              </w:rPr>
            </w:pPr>
          </w:p>
          <w:p w:rsidRPr="0044338C" w:rsidR="0044338C" w:rsidP="0044338C" w:rsidRDefault="0044338C" w14:paraId="5A2B80FA" w14:textId="77777777">
            <w:pPr>
              <w:rPr>
                <w:rFonts w:ascii="Arial" w:hAnsi="Arial" w:cs="Arial"/>
                <w:b/>
                <w:sz w:val="24"/>
                <w:szCs w:val="24"/>
              </w:rPr>
            </w:pPr>
          </w:p>
          <w:p w:rsidRPr="0044338C" w:rsidR="0044338C" w:rsidP="0044338C" w:rsidRDefault="0044338C" w14:paraId="51FFE9E9" w14:textId="77777777">
            <w:pPr>
              <w:rPr>
                <w:rFonts w:ascii="Arial" w:hAnsi="Arial" w:cs="Arial"/>
                <w:sz w:val="24"/>
                <w:szCs w:val="24"/>
              </w:rPr>
            </w:pPr>
            <w:r w:rsidRPr="0044338C">
              <w:rPr>
                <w:rFonts w:ascii="Arial" w:hAnsi="Arial" w:cs="Arial"/>
                <w:sz w:val="24"/>
                <w:szCs w:val="24"/>
              </w:rPr>
              <w:t>(hours)</w:t>
            </w:r>
          </w:p>
        </w:tc>
        <w:tc>
          <w:tcPr>
            <w:tcW w:w="2267" w:type="dxa"/>
            <w:shd w:val="clear" w:color="auto" w:fill="auto"/>
          </w:tcPr>
          <w:p w:rsidRPr="0044338C" w:rsidR="0044338C" w:rsidP="0044338C" w:rsidRDefault="0044338C" w14:paraId="61BD697B" w14:textId="77777777">
            <w:pPr>
              <w:rPr>
                <w:rFonts w:ascii="Arial" w:hAnsi="Arial" w:cs="Arial"/>
                <w:b/>
                <w:sz w:val="24"/>
                <w:szCs w:val="24"/>
              </w:rPr>
            </w:pPr>
            <w:r w:rsidRPr="0044338C">
              <w:rPr>
                <w:rFonts w:ascii="Arial" w:hAnsi="Arial" w:cs="Arial"/>
                <w:b/>
                <w:sz w:val="24"/>
                <w:szCs w:val="24"/>
              </w:rPr>
              <w:t>Hourly Wage Rate/</w:t>
            </w:r>
          </w:p>
          <w:p w:rsidRPr="0044338C" w:rsidR="0044338C" w:rsidP="0044338C" w:rsidRDefault="0044338C" w14:paraId="3A848BB8" w14:textId="77777777">
            <w:pPr>
              <w:rPr>
                <w:rFonts w:ascii="Arial" w:hAnsi="Arial" w:cs="Arial"/>
                <w:b/>
                <w:sz w:val="24"/>
                <w:szCs w:val="24"/>
              </w:rPr>
            </w:pPr>
            <w:r w:rsidRPr="0044338C">
              <w:rPr>
                <w:rFonts w:ascii="Arial" w:hAnsi="Arial" w:cs="Arial"/>
                <w:b/>
                <w:sz w:val="24"/>
                <w:szCs w:val="24"/>
              </w:rPr>
              <w:t>Benefit / Compensation</w:t>
            </w:r>
          </w:p>
          <w:p w:rsidRPr="0044338C" w:rsidR="0044338C" w:rsidP="0044338C" w:rsidRDefault="0044338C" w14:paraId="09F0EB3D" w14:textId="77777777">
            <w:pPr>
              <w:rPr>
                <w:rFonts w:ascii="Arial" w:hAnsi="Arial" w:cs="Arial"/>
                <w:b/>
                <w:sz w:val="24"/>
                <w:szCs w:val="24"/>
              </w:rPr>
            </w:pPr>
          </w:p>
          <w:p w:rsidRPr="0044338C" w:rsidR="0044338C" w:rsidP="0044338C" w:rsidRDefault="0044338C" w14:paraId="7A7D2B05" w14:textId="77777777">
            <w:pPr>
              <w:rPr>
                <w:rFonts w:ascii="Arial" w:hAnsi="Arial" w:cs="Arial"/>
                <w:b/>
                <w:sz w:val="24"/>
                <w:szCs w:val="24"/>
              </w:rPr>
            </w:pPr>
          </w:p>
          <w:p w:rsidRPr="0044338C" w:rsidR="0044338C" w:rsidP="0044338C" w:rsidRDefault="0044338C" w14:paraId="2EE850EF" w14:textId="77777777">
            <w:pPr>
              <w:rPr>
                <w:rFonts w:ascii="Arial" w:hAnsi="Arial" w:cs="Arial"/>
                <w:b/>
                <w:sz w:val="24"/>
                <w:szCs w:val="24"/>
              </w:rPr>
            </w:pPr>
          </w:p>
          <w:p w:rsidRPr="0044338C" w:rsidR="0044338C" w:rsidP="0044338C" w:rsidRDefault="0044338C" w14:paraId="2175ACE1" w14:textId="77777777">
            <w:pPr>
              <w:rPr>
                <w:rFonts w:ascii="Arial" w:hAnsi="Arial" w:cs="Arial"/>
                <w:b/>
                <w:sz w:val="24"/>
                <w:szCs w:val="24"/>
              </w:rPr>
            </w:pPr>
          </w:p>
          <w:p w:rsidRPr="0044338C" w:rsidR="0044338C" w:rsidP="0044338C" w:rsidRDefault="0044338C" w14:paraId="3A75F53A" w14:textId="77777777">
            <w:pPr>
              <w:rPr>
                <w:rFonts w:ascii="Arial" w:hAnsi="Arial" w:cs="Arial"/>
                <w:sz w:val="24"/>
                <w:szCs w:val="24"/>
              </w:rPr>
            </w:pPr>
            <w:r w:rsidRPr="0044338C">
              <w:rPr>
                <w:rFonts w:ascii="Arial" w:hAnsi="Arial" w:cs="Arial"/>
                <w:sz w:val="24"/>
                <w:szCs w:val="24"/>
              </w:rPr>
              <w:t>(dollars)</w:t>
            </w:r>
          </w:p>
        </w:tc>
        <w:tc>
          <w:tcPr>
            <w:tcW w:w="1465" w:type="dxa"/>
            <w:shd w:val="clear" w:color="auto" w:fill="auto"/>
          </w:tcPr>
          <w:p w:rsidRPr="0044338C" w:rsidR="0044338C" w:rsidP="0044338C" w:rsidRDefault="0044338C" w14:paraId="5A4D8278" w14:textId="773DD04A">
            <w:pPr>
              <w:rPr>
                <w:rFonts w:ascii="Arial" w:hAnsi="Arial" w:cs="Arial"/>
                <w:b/>
                <w:sz w:val="24"/>
                <w:szCs w:val="24"/>
              </w:rPr>
            </w:pPr>
            <w:r w:rsidRPr="0044338C">
              <w:rPr>
                <w:rFonts w:ascii="Arial" w:hAnsi="Arial" w:cs="Arial"/>
                <w:b/>
                <w:sz w:val="24"/>
                <w:szCs w:val="24"/>
              </w:rPr>
              <w:t xml:space="preserve">Total </w:t>
            </w:r>
            <w:r>
              <w:rPr>
                <w:rFonts w:ascii="Arial" w:hAnsi="Arial" w:cs="Arial"/>
                <w:b/>
                <w:sz w:val="24"/>
                <w:szCs w:val="24"/>
              </w:rPr>
              <w:t xml:space="preserve">Annual </w:t>
            </w:r>
            <w:r w:rsidRPr="0044338C">
              <w:rPr>
                <w:rFonts w:ascii="Arial" w:hAnsi="Arial" w:cs="Arial"/>
                <w:b/>
                <w:sz w:val="24"/>
                <w:szCs w:val="24"/>
              </w:rPr>
              <w:t>Cost Estimate</w:t>
            </w:r>
          </w:p>
          <w:p w:rsidRPr="0044338C" w:rsidR="0044338C" w:rsidP="0044338C" w:rsidRDefault="0044338C" w14:paraId="6A930B9C" w14:textId="77777777">
            <w:pPr>
              <w:rPr>
                <w:rFonts w:ascii="Arial" w:hAnsi="Arial" w:cs="Arial"/>
                <w:b/>
                <w:sz w:val="24"/>
                <w:szCs w:val="24"/>
              </w:rPr>
            </w:pPr>
          </w:p>
          <w:p w:rsidRPr="0044338C" w:rsidR="0044338C" w:rsidP="0044338C" w:rsidRDefault="0044338C" w14:paraId="26314D98" w14:textId="77777777">
            <w:pPr>
              <w:rPr>
                <w:rFonts w:ascii="Arial" w:hAnsi="Arial" w:cs="Arial"/>
                <w:b/>
                <w:sz w:val="24"/>
                <w:szCs w:val="24"/>
              </w:rPr>
            </w:pPr>
          </w:p>
          <w:p w:rsidRPr="0044338C" w:rsidR="0044338C" w:rsidP="0044338C" w:rsidRDefault="0044338C" w14:paraId="4C7A859A" w14:textId="77777777">
            <w:pPr>
              <w:rPr>
                <w:rFonts w:ascii="Arial" w:hAnsi="Arial" w:cs="Arial"/>
                <w:b/>
                <w:sz w:val="24"/>
                <w:szCs w:val="24"/>
              </w:rPr>
            </w:pPr>
          </w:p>
          <w:p w:rsidRPr="0044338C" w:rsidR="0044338C" w:rsidP="0044338C" w:rsidRDefault="0044338C" w14:paraId="1364466E" w14:textId="77777777">
            <w:pPr>
              <w:rPr>
                <w:rFonts w:ascii="Arial" w:hAnsi="Arial" w:cs="Arial"/>
                <w:b/>
                <w:sz w:val="24"/>
                <w:szCs w:val="24"/>
              </w:rPr>
            </w:pPr>
          </w:p>
          <w:p w:rsidRPr="0044338C" w:rsidR="0044338C" w:rsidP="0044338C" w:rsidRDefault="0044338C" w14:paraId="08EEA981" w14:textId="77777777">
            <w:pPr>
              <w:rPr>
                <w:rFonts w:ascii="Arial" w:hAnsi="Arial" w:cs="Arial"/>
                <w:b/>
                <w:sz w:val="24"/>
                <w:szCs w:val="24"/>
              </w:rPr>
            </w:pPr>
          </w:p>
          <w:p w:rsidRPr="0044338C" w:rsidR="0044338C" w:rsidP="0044338C" w:rsidRDefault="0044338C" w14:paraId="46E96E8A" w14:textId="77777777">
            <w:pPr>
              <w:rPr>
                <w:rFonts w:ascii="Arial" w:hAnsi="Arial" w:cs="Arial"/>
                <w:b/>
                <w:sz w:val="24"/>
                <w:szCs w:val="24"/>
              </w:rPr>
            </w:pPr>
          </w:p>
          <w:p w:rsidRPr="0044338C" w:rsidR="0044338C" w:rsidP="0044338C" w:rsidRDefault="0044338C" w14:paraId="04427236" w14:textId="77777777">
            <w:pPr>
              <w:rPr>
                <w:rFonts w:ascii="Arial" w:hAnsi="Arial" w:cs="Arial"/>
                <w:sz w:val="24"/>
                <w:szCs w:val="24"/>
              </w:rPr>
            </w:pPr>
            <w:r w:rsidRPr="0044338C">
              <w:rPr>
                <w:rFonts w:ascii="Arial" w:hAnsi="Arial" w:cs="Arial"/>
                <w:sz w:val="24"/>
                <w:szCs w:val="24"/>
              </w:rPr>
              <w:t>(dollars)</w:t>
            </w:r>
          </w:p>
        </w:tc>
      </w:tr>
      <w:tr w:rsidRPr="0044338C" w:rsidR="0044338C" w:rsidTr="0044338C" w14:paraId="74EB7B27" w14:textId="77777777">
        <w:trPr>
          <w:trHeight w:val="57"/>
        </w:trPr>
        <w:tc>
          <w:tcPr>
            <w:tcW w:w="1931" w:type="dxa"/>
            <w:shd w:val="clear" w:color="auto" w:fill="auto"/>
          </w:tcPr>
          <w:p w:rsidRPr="0044338C" w:rsidR="0044338C" w:rsidP="0044338C" w:rsidRDefault="0044338C" w14:paraId="585209A1" w14:textId="160213D3">
            <w:pPr>
              <w:rPr>
                <w:rFonts w:ascii="Arial" w:hAnsi="Arial" w:cs="Arial"/>
                <w:b/>
                <w:sz w:val="24"/>
                <w:szCs w:val="24"/>
              </w:rPr>
            </w:pPr>
            <w:r w:rsidRPr="0044338C">
              <w:rPr>
                <w:rFonts w:ascii="Arial" w:hAnsi="Arial" w:cs="Arial"/>
                <w:b/>
                <w:bCs/>
                <w:sz w:val="24"/>
                <w:szCs w:val="24"/>
              </w:rPr>
              <w:t>First-Line Supervisors of Farming, Fishing, and Forestry Workers</w:t>
            </w:r>
          </w:p>
        </w:tc>
        <w:tc>
          <w:tcPr>
            <w:tcW w:w="1753" w:type="dxa"/>
            <w:shd w:val="clear" w:color="auto" w:fill="auto"/>
          </w:tcPr>
          <w:p w:rsidRPr="0044338C" w:rsidR="0044338C" w:rsidP="0044338C" w:rsidRDefault="0044338C" w14:paraId="5E484120" w14:textId="2E87B113">
            <w:pPr>
              <w:rPr>
                <w:rFonts w:ascii="Arial" w:hAnsi="Arial" w:cs="Arial"/>
                <w:sz w:val="24"/>
                <w:szCs w:val="24"/>
              </w:rPr>
            </w:pPr>
            <w:r>
              <w:rPr>
                <w:rFonts w:ascii="Arial" w:hAnsi="Arial" w:cs="Arial"/>
                <w:sz w:val="24"/>
                <w:szCs w:val="24"/>
              </w:rPr>
              <w:t>30,000</w:t>
            </w:r>
          </w:p>
        </w:tc>
        <w:tc>
          <w:tcPr>
            <w:tcW w:w="1465" w:type="dxa"/>
            <w:shd w:val="clear" w:color="auto" w:fill="auto"/>
          </w:tcPr>
          <w:p w:rsidRPr="0044338C" w:rsidR="0044338C" w:rsidP="0044338C" w:rsidRDefault="0044338C" w14:paraId="10739D1C" w14:textId="1A75F950">
            <w:pPr>
              <w:rPr>
                <w:rFonts w:ascii="Arial" w:hAnsi="Arial" w:cs="Arial"/>
                <w:sz w:val="24"/>
                <w:szCs w:val="24"/>
              </w:rPr>
            </w:pPr>
            <w:r>
              <w:rPr>
                <w:rFonts w:ascii="Arial" w:hAnsi="Arial" w:cs="Arial"/>
                <w:sz w:val="24"/>
                <w:szCs w:val="24"/>
              </w:rPr>
              <w:t>15,000</w:t>
            </w:r>
          </w:p>
        </w:tc>
        <w:tc>
          <w:tcPr>
            <w:tcW w:w="2267" w:type="dxa"/>
            <w:shd w:val="clear" w:color="auto" w:fill="auto"/>
          </w:tcPr>
          <w:p w:rsidRPr="0044338C" w:rsidR="0044338C" w:rsidP="0044338C" w:rsidRDefault="0044338C" w14:paraId="3E5EFF22" w14:textId="07CED32C">
            <w:pPr>
              <w:rPr>
                <w:rFonts w:ascii="Arial" w:hAnsi="Arial" w:cs="Arial"/>
                <w:sz w:val="24"/>
                <w:szCs w:val="24"/>
              </w:rPr>
            </w:pPr>
            <w:r w:rsidRPr="0044338C">
              <w:rPr>
                <w:rFonts w:ascii="Arial" w:hAnsi="Arial" w:cs="Arial"/>
                <w:sz w:val="24"/>
                <w:szCs w:val="24"/>
              </w:rPr>
              <w:t>$</w:t>
            </w:r>
            <w:r>
              <w:rPr>
                <w:rFonts w:ascii="Arial" w:hAnsi="Arial" w:cs="Arial"/>
                <w:sz w:val="24"/>
                <w:szCs w:val="24"/>
              </w:rPr>
              <w:t>26.16</w:t>
            </w:r>
            <w:r w:rsidRPr="0044338C">
              <w:rPr>
                <w:rFonts w:ascii="Arial" w:hAnsi="Arial" w:cs="Arial"/>
                <w:sz w:val="24"/>
                <w:szCs w:val="24"/>
              </w:rPr>
              <w:t xml:space="preserve">   </w:t>
            </w:r>
          </w:p>
        </w:tc>
        <w:tc>
          <w:tcPr>
            <w:tcW w:w="1465" w:type="dxa"/>
            <w:shd w:val="clear" w:color="auto" w:fill="auto"/>
          </w:tcPr>
          <w:p w:rsidRPr="0044338C" w:rsidR="0044338C" w:rsidP="0044338C" w:rsidRDefault="0044338C" w14:paraId="5D6E8B86" w14:textId="26751538">
            <w:pPr>
              <w:rPr>
                <w:rFonts w:ascii="Arial" w:hAnsi="Arial" w:cs="Arial"/>
                <w:sz w:val="24"/>
                <w:szCs w:val="24"/>
              </w:rPr>
            </w:pPr>
            <w:r w:rsidRPr="0044338C">
              <w:rPr>
                <w:rFonts w:ascii="Arial" w:hAnsi="Arial" w:cs="Arial"/>
                <w:sz w:val="24"/>
                <w:szCs w:val="24"/>
              </w:rPr>
              <w:t>$</w:t>
            </w:r>
            <w:r>
              <w:rPr>
                <w:rFonts w:ascii="Arial" w:hAnsi="Arial" w:cs="Arial"/>
                <w:sz w:val="24"/>
                <w:szCs w:val="24"/>
              </w:rPr>
              <w:t>392,400</w:t>
            </w:r>
          </w:p>
        </w:tc>
      </w:tr>
    </w:tbl>
    <w:p w:rsidRPr="0044338C" w:rsidR="0044338C" w:rsidP="0044338C" w:rsidRDefault="0044338C" w14:paraId="65364C19" w14:textId="77777777">
      <w:pPr>
        <w:rPr>
          <w:rFonts w:ascii="Arial" w:hAnsi="Arial" w:cs="Arial"/>
          <w:sz w:val="24"/>
          <w:szCs w:val="24"/>
        </w:rPr>
      </w:pPr>
    </w:p>
    <w:p w:rsidR="0044338C" w:rsidP="00FA178F" w:rsidRDefault="0044338C" w14:paraId="6F12586F" w14:textId="23D2D0FE">
      <w:pPr>
        <w:ind w:left="720"/>
        <w:rPr>
          <w:rFonts w:ascii="Arial" w:hAnsi="Arial" w:cs="Arial"/>
          <w:sz w:val="24"/>
          <w:szCs w:val="24"/>
        </w:rPr>
      </w:pPr>
      <w:r w:rsidRPr="0044338C">
        <w:rPr>
          <w:rFonts w:ascii="Arial" w:hAnsi="Arial" w:cs="Arial"/>
          <w:sz w:val="24"/>
          <w:szCs w:val="24"/>
        </w:rPr>
        <w:t>This calculation was based on the median wage rate for occupation code 45-1011 (First-Line Supervisor/Managers of Farming, Fishing and Forestry Workers) reported by the Bureau of Labor Statistics, May 20</w:t>
      </w:r>
      <w:r w:rsidR="00480388">
        <w:rPr>
          <w:rFonts w:ascii="Arial" w:hAnsi="Arial" w:cs="Arial"/>
          <w:sz w:val="24"/>
          <w:szCs w:val="24"/>
        </w:rPr>
        <w:t>20</w:t>
      </w:r>
      <w:r w:rsidRPr="0044338C">
        <w:rPr>
          <w:rFonts w:ascii="Arial" w:hAnsi="Arial" w:cs="Arial"/>
          <w:sz w:val="24"/>
          <w:szCs w:val="24"/>
        </w:rPr>
        <w:t>, ($</w:t>
      </w:r>
      <w:r w:rsidR="00480388">
        <w:rPr>
          <w:rFonts w:ascii="Arial" w:hAnsi="Arial" w:cs="Arial"/>
          <w:sz w:val="24"/>
          <w:szCs w:val="24"/>
        </w:rPr>
        <w:t>26.16</w:t>
      </w:r>
      <w:r w:rsidRPr="0044338C">
        <w:rPr>
          <w:rFonts w:ascii="Arial" w:hAnsi="Arial" w:cs="Arial"/>
          <w:sz w:val="24"/>
          <w:szCs w:val="24"/>
        </w:rPr>
        <w:t xml:space="preserve"> per hour).  </w:t>
      </w:r>
      <w:r w:rsidR="003D5BBD">
        <w:rPr>
          <w:rFonts w:ascii="Arial" w:hAnsi="Arial" w:cs="Arial"/>
          <w:sz w:val="24"/>
          <w:szCs w:val="24"/>
        </w:rPr>
        <w:t>Generally, a</w:t>
      </w:r>
      <w:r w:rsidRPr="0044338C">
        <w:rPr>
          <w:rFonts w:ascii="Arial" w:hAnsi="Arial" w:cs="Arial"/>
          <w:sz w:val="24"/>
          <w:szCs w:val="24"/>
        </w:rPr>
        <w:t>ll questions asked in the questionnaire refer to data that market managers</w:t>
      </w:r>
      <w:r w:rsidR="00824610">
        <w:rPr>
          <w:rFonts w:ascii="Arial" w:hAnsi="Arial" w:cs="Arial"/>
          <w:sz w:val="24"/>
          <w:szCs w:val="24"/>
        </w:rPr>
        <w:t xml:space="preserve">, operators and market administration staff </w:t>
      </w:r>
      <w:r w:rsidRPr="0044338C">
        <w:rPr>
          <w:rFonts w:ascii="Arial" w:hAnsi="Arial" w:cs="Arial"/>
          <w:sz w:val="24"/>
          <w:szCs w:val="24"/>
        </w:rPr>
        <w:t>can be expected to have</w:t>
      </w:r>
      <w:r w:rsidR="00480388">
        <w:rPr>
          <w:rFonts w:ascii="Arial" w:hAnsi="Arial" w:cs="Arial"/>
          <w:sz w:val="24"/>
          <w:szCs w:val="24"/>
        </w:rPr>
        <w:t xml:space="preserve"> available </w:t>
      </w:r>
      <w:r w:rsidRPr="0044338C">
        <w:rPr>
          <w:rFonts w:ascii="Arial" w:hAnsi="Arial" w:cs="Arial"/>
          <w:sz w:val="24"/>
          <w:szCs w:val="24"/>
        </w:rPr>
        <w:t>as part of their normal routine.</w:t>
      </w:r>
      <w:r w:rsidRPr="00894235" w:rsidR="00894235">
        <w:t xml:space="preserve"> </w:t>
      </w:r>
      <w:r w:rsidRPr="00894235" w:rsidR="00894235">
        <w:rPr>
          <w:rFonts w:ascii="Arial" w:hAnsi="Arial" w:cs="Arial"/>
          <w:sz w:val="24"/>
          <w:szCs w:val="24"/>
        </w:rPr>
        <w:t xml:space="preserve">Estimates are based on both the </w:t>
      </w:r>
      <w:r w:rsidRPr="00894235" w:rsidR="00894235">
        <w:rPr>
          <w:rFonts w:ascii="Arial" w:hAnsi="Arial" w:cs="Arial"/>
          <w:sz w:val="24"/>
          <w:szCs w:val="24"/>
        </w:rPr>
        <w:lastRenderedPageBreak/>
        <w:t>historical numbers of respondents from past projects as well as projections of projects to be conducted over the next three years.</w:t>
      </w:r>
    </w:p>
    <w:p w:rsidR="006A6AEB" w:rsidP="0044338C" w:rsidRDefault="006A6AEB" w14:paraId="78060444" w14:textId="19DEACDA">
      <w:pPr>
        <w:rPr>
          <w:rFonts w:ascii="Arial" w:hAnsi="Arial" w:cs="Arial"/>
          <w:sz w:val="24"/>
          <w:szCs w:val="24"/>
        </w:rPr>
      </w:pPr>
    </w:p>
    <w:p w:rsidRPr="006A6AEB" w:rsidR="006A6AEB" w:rsidP="008C7270" w:rsidRDefault="006A6AEB" w14:paraId="1435976E" w14:textId="12218308">
      <w:pPr>
        <w:pStyle w:val="ListParagraph"/>
        <w:widowControl/>
        <w:numPr>
          <w:ilvl w:val="0"/>
          <w:numId w:val="5"/>
        </w:num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6A6AEB">
        <w:rPr>
          <w:rFonts w:ascii="Arial" w:hAnsi="Arial" w:cs="Arial"/>
          <w:b/>
          <w:bCs/>
          <w:sz w:val="24"/>
          <w:szCs w:val="24"/>
        </w:rPr>
        <w:t>Provide an estimate of the total annual cost burden to respondents or record-keepers resulting from the collection of information.</w:t>
      </w:r>
    </w:p>
    <w:p w:rsidR="006A6AEB" w:rsidP="006A6AEB" w:rsidRDefault="006A6AEB" w14:paraId="69375535" w14:textId="77777777">
      <w:pPr>
        <w:tabs>
          <w:tab w:val="left" w:pos="576"/>
          <w:tab w:val="left" w:pos="1152"/>
          <w:tab w:val="left" w:pos="1728"/>
          <w:tab w:val="left" w:pos="2304"/>
        </w:tabs>
        <w:rPr>
          <w:rFonts w:ascii="Arial" w:hAnsi="Arial" w:cs="Arial"/>
          <w:sz w:val="24"/>
          <w:szCs w:val="24"/>
        </w:rPr>
      </w:pPr>
    </w:p>
    <w:p w:rsidR="006A6AEB" w:rsidP="00FA178F" w:rsidRDefault="006A6AEB" w14:paraId="0E99DC53" w14:textId="4F1C9643">
      <w:pPr>
        <w:tabs>
          <w:tab w:val="left" w:pos="576"/>
          <w:tab w:val="left" w:pos="1152"/>
          <w:tab w:val="left" w:pos="1728"/>
          <w:tab w:val="left" w:pos="2304"/>
        </w:tabs>
        <w:ind w:left="720"/>
        <w:rPr>
          <w:rFonts w:ascii="Arial" w:hAnsi="Arial" w:cs="Arial"/>
          <w:color w:val="000000"/>
          <w:sz w:val="24"/>
          <w:szCs w:val="24"/>
        </w:rPr>
      </w:pPr>
      <w:r w:rsidRPr="00C2416D">
        <w:rPr>
          <w:rFonts w:ascii="Arial" w:hAnsi="Arial" w:cs="Arial"/>
          <w:color w:val="000000"/>
          <w:sz w:val="24"/>
          <w:szCs w:val="24"/>
        </w:rPr>
        <w:t xml:space="preserve">There are no capital/start-up or ongoing operation/maintenance costs associated with this </w:t>
      </w:r>
      <w:r>
        <w:rPr>
          <w:rFonts w:ascii="Arial" w:hAnsi="Arial" w:cs="Arial"/>
          <w:color w:val="000000"/>
          <w:sz w:val="24"/>
          <w:szCs w:val="24"/>
        </w:rPr>
        <w:t>generic request</w:t>
      </w:r>
      <w:r w:rsidRPr="00C2416D">
        <w:rPr>
          <w:rFonts w:ascii="Arial" w:hAnsi="Arial" w:cs="Arial"/>
          <w:color w:val="000000"/>
          <w:sz w:val="24"/>
          <w:szCs w:val="24"/>
        </w:rPr>
        <w:t>.</w:t>
      </w:r>
      <w:r w:rsidR="00894235">
        <w:rPr>
          <w:rFonts w:ascii="Arial" w:hAnsi="Arial" w:cs="Arial"/>
          <w:color w:val="000000"/>
          <w:sz w:val="24"/>
          <w:szCs w:val="24"/>
        </w:rPr>
        <w:t xml:space="preserve"> </w:t>
      </w:r>
      <w:r w:rsidRPr="00894235" w:rsidR="00894235">
        <w:rPr>
          <w:rFonts w:ascii="Arial" w:hAnsi="Arial" w:cs="Arial"/>
          <w:color w:val="000000"/>
          <w:sz w:val="24"/>
          <w:szCs w:val="24"/>
        </w:rPr>
        <w:t>The only cost to respondents will be value of the time spent responding as explained in chart above.</w:t>
      </w:r>
      <w:r w:rsidRPr="00A649B9" w:rsidR="00A649B9">
        <w:rPr>
          <w:rFonts w:ascii="Arial" w:hAnsi="Arial" w:cs="Arial"/>
          <w:sz w:val="24"/>
          <w:szCs w:val="24"/>
        </w:rPr>
        <w:t xml:space="preserve"> </w:t>
      </w:r>
      <w:r w:rsidRPr="00A649B9" w:rsidR="00A649B9">
        <w:rPr>
          <w:rFonts w:ascii="Arial" w:hAnsi="Arial" w:cs="Arial"/>
          <w:color w:val="000000"/>
          <w:sz w:val="24"/>
          <w:szCs w:val="24"/>
        </w:rPr>
        <w:t>AMS will make every possible effort to reduce the burden and cost of each data collection.</w:t>
      </w:r>
    </w:p>
    <w:p w:rsidR="006A6AEB" w:rsidP="006A6AEB" w:rsidRDefault="006A6AEB" w14:paraId="17D57D90" w14:textId="743EB043">
      <w:pPr>
        <w:tabs>
          <w:tab w:val="left" w:pos="576"/>
          <w:tab w:val="left" w:pos="1152"/>
          <w:tab w:val="left" w:pos="1728"/>
          <w:tab w:val="left" w:pos="2304"/>
        </w:tabs>
        <w:rPr>
          <w:rFonts w:ascii="Arial" w:hAnsi="Arial" w:cs="Arial"/>
          <w:color w:val="000000"/>
          <w:sz w:val="24"/>
          <w:szCs w:val="24"/>
        </w:rPr>
      </w:pPr>
    </w:p>
    <w:p w:rsidRPr="000C251F" w:rsidR="000C251F" w:rsidP="008C7270" w:rsidRDefault="006A6AEB" w14:paraId="1C31AA45" w14:textId="4C14A479">
      <w:pPr>
        <w:pStyle w:val="ListParagraph"/>
        <w:numPr>
          <w:ilvl w:val="0"/>
          <w:numId w:val="5"/>
        </w:numPr>
        <w:tabs>
          <w:tab w:val="left" w:pos="576"/>
          <w:tab w:val="left" w:pos="1728"/>
          <w:tab w:val="left" w:pos="2304"/>
        </w:tabs>
        <w:rPr>
          <w:rFonts w:ascii="Arial" w:hAnsi="Arial" w:cs="Arial"/>
          <w:color w:val="000000"/>
          <w:sz w:val="24"/>
          <w:szCs w:val="24"/>
        </w:rPr>
      </w:pPr>
      <w:r w:rsidRPr="006A6AEB">
        <w:rPr>
          <w:rFonts w:ascii="Arial" w:hAnsi="Arial" w:cs="Arial"/>
          <w:b/>
          <w:bCs/>
          <w:sz w:val="24"/>
          <w:szCs w:val="24"/>
        </w:rPr>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0C251F" w:rsidR="000C251F" w:rsidP="000C251F" w:rsidRDefault="000C251F" w14:paraId="4EF683CF" w14:textId="77777777">
      <w:pPr>
        <w:pStyle w:val="ListParagraph"/>
        <w:tabs>
          <w:tab w:val="left" w:pos="576"/>
          <w:tab w:val="left" w:pos="1152"/>
          <w:tab w:val="left" w:pos="1728"/>
          <w:tab w:val="left" w:pos="2304"/>
        </w:tabs>
        <w:ind w:left="1080"/>
        <w:rPr>
          <w:rFonts w:ascii="Arial" w:hAnsi="Arial" w:cs="Arial"/>
          <w:color w:val="000000"/>
          <w:sz w:val="24"/>
          <w:szCs w:val="24"/>
        </w:rPr>
      </w:pPr>
    </w:p>
    <w:p w:rsidR="006A6AEB" w:rsidP="00FA178F" w:rsidRDefault="000C251F" w14:paraId="2C3510DE" w14:textId="1239BF2C">
      <w:pPr>
        <w:tabs>
          <w:tab w:val="left" w:pos="576"/>
          <w:tab w:val="left" w:pos="1152"/>
          <w:tab w:val="left" w:pos="1728"/>
          <w:tab w:val="left" w:pos="2304"/>
        </w:tabs>
        <w:ind w:left="720"/>
        <w:rPr>
          <w:rFonts w:ascii="Arial" w:hAnsi="Arial" w:cs="Arial"/>
          <w:color w:val="000000"/>
          <w:sz w:val="24"/>
          <w:szCs w:val="24"/>
        </w:rPr>
      </w:pPr>
      <w:r w:rsidRPr="000C251F">
        <w:rPr>
          <w:rFonts w:ascii="Arial" w:hAnsi="Arial" w:cs="Arial"/>
          <w:color w:val="000000"/>
          <w:sz w:val="24"/>
          <w:szCs w:val="24"/>
        </w:rPr>
        <w:t xml:space="preserve">Different surveys will carry different costs. Total survey costs, including the costs for survey preparation, data collection, data analysis, and report preparation and dissemination, will be provided for each survey when it is submitted to OMB for approval.  </w:t>
      </w:r>
    </w:p>
    <w:p w:rsidRPr="006A6AEB" w:rsidR="00C72673" w:rsidP="000C251F" w:rsidRDefault="00C72673" w14:paraId="3B80BC88" w14:textId="77777777">
      <w:pPr>
        <w:tabs>
          <w:tab w:val="left" w:pos="576"/>
          <w:tab w:val="left" w:pos="1152"/>
          <w:tab w:val="left" w:pos="1728"/>
          <w:tab w:val="left" w:pos="2304"/>
        </w:tabs>
        <w:rPr>
          <w:rFonts w:ascii="Arial" w:hAnsi="Arial" w:cs="Arial"/>
          <w:color w:val="000000"/>
          <w:sz w:val="24"/>
          <w:szCs w:val="24"/>
        </w:rPr>
      </w:pPr>
    </w:p>
    <w:p w:rsidR="00C72673" w:rsidP="00FA178F" w:rsidRDefault="00C72673" w14:paraId="6B6CE4A2" w14:textId="77312484">
      <w:pPr>
        <w:ind w:left="720"/>
        <w:rPr>
          <w:rFonts w:ascii="Arial" w:hAnsi="Arial" w:cs="Arial"/>
          <w:sz w:val="24"/>
          <w:szCs w:val="24"/>
        </w:rPr>
      </w:pPr>
      <w:r>
        <w:rPr>
          <w:rFonts w:ascii="Arial" w:hAnsi="Arial" w:cs="Arial"/>
          <w:sz w:val="24"/>
          <w:szCs w:val="24"/>
        </w:rPr>
        <w:t>However,</w:t>
      </w:r>
      <w:r w:rsidRPr="00C72673">
        <w:rPr>
          <w:sz w:val="24"/>
          <w:szCs w:val="24"/>
        </w:rPr>
        <w:t xml:space="preserve"> </w:t>
      </w:r>
      <w:r>
        <w:rPr>
          <w:rFonts w:ascii="Arial" w:hAnsi="Arial" w:cs="Arial"/>
          <w:sz w:val="24"/>
          <w:szCs w:val="24"/>
        </w:rPr>
        <w:t>an estimated cost</w:t>
      </w:r>
      <w:r w:rsidRPr="00C72673">
        <w:rPr>
          <w:rFonts w:ascii="Arial" w:hAnsi="Arial" w:cs="Arial"/>
          <w:sz w:val="24"/>
          <w:szCs w:val="24"/>
        </w:rPr>
        <w:t xml:space="preserve"> to the Federal Government will depend on the number of hours Federal employees work on each survey, the number of surveys, and the associated contractor costs. </w:t>
      </w:r>
      <w:r>
        <w:rPr>
          <w:rFonts w:ascii="Arial" w:hAnsi="Arial" w:cs="Arial"/>
          <w:sz w:val="24"/>
          <w:szCs w:val="24"/>
        </w:rPr>
        <w:t>We</w:t>
      </w:r>
      <w:r w:rsidRPr="00C72673">
        <w:rPr>
          <w:rFonts w:ascii="Arial" w:hAnsi="Arial" w:cs="Arial"/>
          <w:sz w:val="24"/>
          <w:szCs w:val="24"/>
        </w:rPr>
        <w:t xml:space="preserve"> estimate that Federal employees will spend approximately 500 hours per year overseeing the surveys. Using the hourly wage rate of $41.78 for a GS-12</w:t>
      </w:r>
      <w:r>
        <w:rPr>
          <w:rFonts w:ascii="Arial" w:hAnsi="Arial" w:cs="Arial"/>
          <w:sz w:val="24"/>
          <w:szCs w:val="24"/>
        </w:rPr>
        <w:t xml:space="preserve"> </w:t>
      </w:r>
      <w:r w:rsidRPr="00C72673">
        <w:rPr>
          <w:rFonts w:ascii="Arial" w:hAnsi="Arial" w:cs="Arial"/>
          <w:sz w:val="24"/>
          <w:szCs w:val="24"/>
        </w:rPr>
        <w:t>federal employee from the 2</w:t>
      </w:r>
      <w:r>
        <w:rPr>
          <w:rFonts w:ascii="Arial" w:hAnsi="Arial" w:cs="Arial"/>
          <w:sz w:val="24"/>
          <w:szCs w:val="24"/>
        </w:rPr>
        <w:t>021</w:t>
      </w:r>
      <w:r w:rsidRPr="00C72673">
        <w:rPr>
          <w:rFonts w:ascii="Arial" w:hAnsi="Arial" w:cs="Arial"/>
          <w:sz w:val="24"/>
          <w:szCs w:val="24"/>
        </w:rPr>
        <w:t xml:space="preserve"> Washington, DC locality pay table, </w:t>
      </w:r>
      <w:r>
        <w:rPr>
          <w:rFonts w:ascii="Arial" w:hAnsi="Arial" w:cs="Arial"/>
          <w:sz w:val="24"/>
          <w:szCs w:val="24"/>
        </w:rPr>
        <w:t>we</w:t>
      </w:r>
      <w:r w:rsidRPr="00C72673">
        <w:rPr>
          <w:rFonts w:ascii="Arial" w:hAnsi="Arial" w:cs="Arial"/>
          <w:sz w:val="24"/>
          <w:szCs w:val="24"/>
        </w:rPr>
        <w:t xml:space="preserve"> estimate that it will cost approximately $6</w:t>
      </w:r>
      <w:r>
        <w:rPr>
          <w:rFonts w:ascii="Arial" w:hAnsi="Arial" w:cs="Arial"/>
          <w:sz w:val="24"/>
          <w:szCs w:val="24"/>
        </w:rPr>
        <w:t>2,670</w:t>
      </w:r>
      <w:r w:rsidRPr="00C72673">
        <w:rPr>
          <w:rFonts w:ascii="Arial" w:hAnsi="Arial" w:cs="Arial"/>
          <w:sz w:val="24"/>
          <w:szCs w:val="24"/>
        </w:rPr>
        <w:t xml:space="preserve"> over the three-year approval.</w:t>
      </w:r>
    </w:p>
    <w:p w:rsidR="0009312E" w:rsidP="0044338C" w:rsidRDefault="0009312E" w14:paraId="25A712C1" w14:textId="15872BFD">
      <w:pPr>
        <w:rPr>
          <w:rFonts w:ascii="Arial" w:hAnsi="Arial" w:cs="Arial"/>
          <w:sz w:val="24"/>
          <w:szCs w:val="24"/>
        </w:rPr>
      </w:pPr>
    </w:p>
    <w:p w:rsidRPr="0009312E" w:rsidR="0009312E" w:rsidP="008C7270" w:rsidRDefault="0009312E" w14:paraId="4A1EEBEF" w14:textId="021D7AA6">
      <w:pPr>
        <w:pStyle w:val="ListParagraph"/>
        <w:widowControl/>
        <w:numPr>
          <w:ilvl w:val="0"/>
          <w:numId w:val="5"/>
        </w:num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09312E">
        <w:rPr>
          <w:rFonts w:ascii="Arial" w:hAnsi="Arial" w:cs="Arial"/>
          <w:b/>
          <w:bCs/>
          <w:sz w:val="24"/>
          <w:szCs w:val="24"/>
        </w:rPr>
        <w:t>Explain the reasons for any program changes or adjustments reported in Items 13 or 14 of the OMB Form 83-I (reasons for changes in burden).</w:t>
      </w:r>
    </w:p>
    <w:p w:rsidRPr="004D2EA7" w:rsidR="0009312E" w:rsidP="0009312E" w:rsidRDefault="0009312E" w14:paraId="1F4E0A1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9312E" w:rsidP="00FA178F" w:rsidRDefault="0009312E" w14:paraId="7DAF5363" w14:textId="3F5FFC49">
      <w:pPr>
        <w:ind w:firstLine="720"/>
        <w:rPr>
          <w:rFonts w:ascii="Arial" w:hAnsi="Arial" w:cs="Arial"/>
          <w:sz w:val="24"/>
          <w:szCs w:val="24"/>
        </w:rPr>
      </w:pPr>
      <w:r w:rsidRPr="004D2EA7">
        <w:rPr>
          <w:rFonts w:ascii="Arial" w:hAnsi="Arial" w:cs="Arial"/>
          <w:sz w:val="24"/>
          <w:szCs w:val="24"/>
        </w:rPr>
        <w:t xml:space="preserve">This is a </w:t>
      </w:r>
      <w:r>
        <w:rPr>
          <w:rFonts w:ascii="Arial" w:hAnsi="Arial" w:cs="Arial"/>
          <w:sz w:val="24"/>
          <w:szCs w:val="24"/>
        </w:rPr>
        <w:t>new</w:t>
      </w:r>
      <w:r w:rsidRPr="004D2EA7">
        <w:rPr>
          <w:rFonts w:ascii="Arial" w:hAnsi="Arial" w:cs="Arial"/>
          <w:sz w:val="24"/>
          <w:szCs w:val="24"/>
        </w:rPr>
        <w:t xml:space="preserve"> request</w:t>
      </w:r>
      <w:r w:rsidR="00646AD4">
        <w:rPr>
          <w:rFonts w:ascii="Arial" w:hAnsi="Arial" w:cs="Arial"/>
          <w:sz w:val="24"/>
          <w:szCs w:val="24"/>
        </w:rPr>
        <w:t>. T</w:t>
      </w:r>
      <w:r w:rsidRPr="004D2EA7">
        <w:rPr>
          <w:rFonts w:ascii="Arial" w:hAnsi="Arial" w:cs="Arial"/>
          <w:sz w:val="24"/>
          <w:szCs w:val="24"/>
        </w:rPr>
        <w:t>here is no current inventory.</w:t>
      </w:r>
    </w:p>
    <w:p w:rsidR="0050623B" w:rsidP="0009312E" w:rsidRDefault="0050623B" w14:paraId="103612F9" w14:textId="0582973A">
      <w:pPr>
        <w:rPr>
          <w:rFonts w:ascii="Arial" w:hAnsi="Arial" w:cs="Arial"/>
          <w:sz w:val="24"/>
          <w:szCs w:val="24"/>
        </w:rPr>
      </w:pPr>
    </w:p>
    <w:p w:rsidR="0050623B" w:rsidP="008C7270" w:rsidRDefault="0050623B" w14:paraId="7DF04B75" w14:textId="57500006">
      <w:pPr>
        <w:pStyle w:val="ListParagraph"/>
        <w:numPr>
          <w:ilvl w:val="0"/>
          <w:numId w:val="5"/>
        </w:numPr>
        <w:rPr>
          <w:rFonts w:ascii="Arial" w:hAnsi="Arial" w:cs="Arial"/>
          <w:b/>
          <w:bCs/>
          <w:sz w:val="24"/>
          <w:szCs w:val="24"/>
        </w:rPr>
      </w:pPr>
      <w:r w:rsidRPr="0050623B">
        <w:rPr>
          <w:rFonts w:ascii="Arial" w:hAnsi="Arial" w:cs="Arial"/>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5A34" w:rsidP="00865A34" w:rsidRDefault="00865A34" w14:paraId="331DD646" w14:textId="77777777">
      <w:pPr>
        <w:pStyle w:val="ListParagraph"/>
        <w:ind w:left="990"/>
        <w:rPr>
          <w:rFonts w:ascii="Arial" w:hAnsi="Arial" w:cs="Arial"/>
          <w:b/>
          <w:bCs/>
          <w:sz w:val="24"/>
          <w:szCs w:val="24"/>
        </w:rPr>
      </w:pPr>
    </w:p>
    <w:p w:rsidR="00865A34" w:rsidP="00FA178F" w:rsidRDefault="00865A34" w14:paraId="32FD8AAB" w14:textId="692E00B1">
      <w:pPr>
        <w:ind w:left="720"/>
        <w:rPr>
          <w:rFonts w:ascii="Arial" w:hAnsi="Arial" w:cs="Arial"/>
          <w:color w:val="000000"/>
          <w:sz w:val="24"/>
          <w:szCs w:val="24"/>
        </w:rPr>
      </w:pPr>
      <w:r w:rsidRPr="007705EE">
        <w:rPr>
          <w:rFonts w:ascii="Arial" w:hAnsi="Arial" w:cs="Arial"/>
          <w:color w:val="000000"/>
          <w:sz w:val="24"/>
          <w:szCs w:val="24"/>
        </w:rPr>
        <w:t xml:space="preserve">After each survey is approved by OMB, </w:t>
      </w:r>
      <w:r>
        <w:rPr>
          <w:rFonts w:ascii="Arial" w:hAnsi="Arial" w:cs="Arial"/>
          <w:color w:val="000000"/>
          <w:sz w:val="24"/>
          <w:szCs w:val="24"/>
        </w:rPr>
        <w:t xml:space="preserve">MSD </w:t>
      </w:r>
      <w:r w:rsidR="00824610">
        <w:rPr>
          <w:rFonts w:ascii="Arial" w:hAnsi="Arial" w:cs="Arial"/>
          <w:color w:val="000000"/>
          <w:sz w:val="24"/>
          <w:szCs w:val="24"/>
        </w:rPr>
        <w:t xml:space="preserve">and its cooperators </w:t>
      </w:r>
      <w:r>
        <w:rPr>
          <w:rFonts w:ascii="Arial" w:hAnsi="Arial" w:cs="Arial"/>
          <w:color w:val="000000"/>
          <w:sz w:val="24"/>
          <w:szCs w:val="24"/>
        </w:rPr>
        <w:t>will begin distributing</w:t>
      </w:r>
      <w:r w:rsidRPr="007705EE">
        <w:rPr>
          <w:rFonts w:ascii="Arial" w:hAnsi="Arial" w:cs="Arial"/>
          <w:color w:val="000000"/>
          <w:sz w:val="24"/>
          <w:szCs w:val="24"/>
        </w:rPr>
        <w:t xml:space="preserve"> the questionnaire to the </w:t>
      </w:r>
      <w:r>
        <w:rPr>
          <w:rFonts w:ascii="Arial" w:hAnsi="Arial" w:cs="Arial"/>
          <w:color w:val="000000"/>
          <w:sz w:val="24"/>
          <w:szCs w:val="24"/>
        </w:rPr>
        <w:t xml:space="preserve">sampled entities. </w:t>
      </w:r>
      <w:r w:rsidRPr="00865A34">
        <w:rPr>
          <w:rFonts w:ascii="Arial" w:hAnsi="Arial" w:cs="Arial"/>
          <w:color w:val="000000"/>
          <w:sz w:val="24"/>
          <w:szCs w:val="24"/>
        </w:rPr>
        <w:t>Because each</w:t>
      </w:r>
      <w:r>
        <w:rPr>
          <w:rFonts w:ascii="Arial" w:hAnsi="Arial" w:cs="Arial"/>
          <w:color w:val="000000"/>
          <w:sz w:val="24"/>
          <w:szCs w:val="24"/>
        </w:rPr>
        <w:t xml:space="preserve"> </w:t>
      </w:r>
      <w:r w:rsidR="00824610">
        <w:rPr>
          <w:rFonts w:ascii="Arial" w:hAnsi="Arial" w:cs="Arial"/>
          <w:color w:val="000000"/>
          <w:sz w:val="24"/>
          <w:szCs w:val="24"/>
        </w:rPr>
        <w:t>information collection</w:t>
      </w:r>
      <w:r w:rsidRPr="00865A34">
        <w:rPr>
          <w:rFonts w:ascii="Arial" w:hAnsi="Arial" w:cs="Arial"/>
          <w:color w:val="000000"/>
          <w:sz w:val="24"/>
          <w:szCs w:val="24"/>
        </w:rPr>
        <w:t xml:space="preserve"> would be tailored to the specific needs of </w:t>
      </w:r>
      <w:r>
        <w:rPr>
          <w:rFonts w:ascii="Arial" w:hAnsi="Arial" w:cs="Arial"/>
          <w:color w:val="000000"/>
          <w:sz w:val="24"/>
          <w:szCs w:val="24"/>
        </w:rPr>
        <w:t>MSD and the interested stakeholders</w:t>
      </w:r>
      <w:r w:rsidRPr="00865A34">
        <w:rPr>
          <w:rFonts w:ascii="Arial" w:hAnsi="Arial" w:cs="Arial"/>
          <w:color w:val="000000"/>
          <w:sz w:val="24"/>
          <w:szCs w:val="24"/>
        </w:rPr>
        <w:t xml:space="preserve">, the data tabulations and analysis would be generated accordingly to best reflect the goals of the </w:t>
      </w:r>
      <w:r>
        <w:rPr>
          <w:rFonts w:ascii="Arial" w:hAnsi="Arial" w:cs="Arial"/>
          <w:color w:val="000000"/>
          <w:sz w:val="24"/>
          <w:szCs w:val="24"/>
        </w:rPr>
        <w:t xml:space="preserve">survey. </w:t>
      </w:r>
      <w:r w:rsidR="007B7843">
        <w:rPr>
          <w:rFonts w:ascii="Arial" w:hAnsi="Arial" w:cs="Arial"/>
          <w:color w:val="000000"/>
          <w:sz w:val="24"/>
          <w:szCs w:val="24"/>
        </w:rPr>
        <w:t>A</w:t>
      </w:r>
      <w:r>
        <w:rPr>
          <w:rFonts w:ascii="Arial" w:hAnsi="Arial" w:cs="Arial"/>
          <w:color w:val="000000"/>
          <w:sz w:val="24"/>
          <w:szCs w:val="24"/>
        </w:rPr>
        <w:t xml:space="preserve"> survey approval request would not be sent to OMB without proper consultation with interested stakeholders and </w:t>
      </w:r>
      <w:r>
        <w:rPr>
          <w:rFonts w:ascii="Arial" w:hAnsi="Arial" w:cs="Arial"/>
          <w:color w:val="000000"/>
          <w:sz w:val="24"/>
          <w:szCs w:val="24"/>
        </w:rPr>
        <w:lastRenderedPageBreak/>
        <w:t>involved cooperators.</w:t>
      </w:r>
      <w:r w:rsidR="00824610">
        <w:rPr>
          <w:rFonts w:ascii="Arial" w:hAnsi="Arial" w:cs="Arial"/>
          <w:color w:val="000000"/>
          <w:sz w:val="24"/>
          <w:szCs w:val="24"/>
        </w:rPr>
        <w:t xml:space="preserve"> </w:t>
      </w:r>
      <w:r w:rsidR="00EC68FE">
        <w:rPr>
          <w:rFonts w:ascii="Arial" w:hAnsi="Arial" w:cs="Arial"/>
          <w:color w:val="000000"/>
          <w:sz w:val="24"/>
          <w:szCs w:val="24"/>
        </w:rPr>
        <w:t>Reports</w:t>
      </w:r>
      <w:r w:rsidRPr="00824610" w:rsidR="00824610">
        <w:rPr>
          <w:rFonts w:ascii="Arial" w:hAnsi="Arial" w:cs="Arial"/>
          <w:color w:val="000000"/>
          <w:sz w:val="24"/>
          <w:szCs w:val="24"/>
        </w:rPr>
        <w:t xml:space="preserve"> will describe the research methods used, findings, conclusions, implications, and recommendations that </w:t>
      </w:r>
      <w:r w:rsidR="00824610">
        <w:rPr>
          <w:rFonts w:ascii="Arial" w:hAnsi="Arial" w:cs="Arial"/>
          <w:color w:val="000000"/>
          <w:sz w:val="24"/>
          <w:szCs w:val="24"/>
        </w:rPr>
        <w:t xml:space="preserve">were found </w:t>
      </w:r>
      <w:r w:rsidR="00EC68FE">
        <w:rPr>
          <w:rFonts w:ascii="Arial" w:hAnsi="Arial" w:cs="Arial"/>
          <w:color w:val="000000"/>
          <w:sz w:val="24"/>
          <w:szCs w:val="24"/>
        </w:rPr>
        <w:t xml:space="preserve">through each individual research. </w:t>
      </w:r>
      <w:r w:rsidRPr="00824610" w:rsidR="00824610">
        <w:rPr>
          <w:rFonts w:ascii="Arial" w:hAnsi="Arial" w:cs="Arial"/>
          <w:color w:val="000000"/>
          <w:sz w:val="24"/>
          <w:szCs w:val="24"/>
        </w:rPr>
        <w:t>After completion of data collection and tabulation, findings may be reported in academic journals, conferences, etc.</w:t>
      </w:r>
    </w:p>
    <w:p w:rsidR="00865A34" w:rsidP="002E20CE" w:rsidRDefault="00865A34" w14:paraId="7996AFD9" w14:textId="24E511D1">
      <w:pPr>
        <w:rPr>
          <w:rFonts w:ascii="Arial" w:hAnsi="Arial" w:cs="Arial"/>
          <w:color w:val="000000"/>
          <w:sz w:val="24"/>
          <w:szCs w:val="24"/>
        </w:rPr>
      </w:pPr>
    </w:p>
    <w:p w:rsidR="00865A34" w:rsidP="008C7270" w:rsidRDefault="00865A34" w14:paraId="02E94DAE" w14:textId="1AF77D17">
      <w:pPr>
        <w:pStyle w:val="ListParagraph"/>
        <w:numPr>
          <w:ilvl w:val="0"/>
          <w:numId w:val="5"/>
        </w:numPr>
        <w:rPr>
          <w:rFonts w:ascii="Arial" w:hAnsi="Arial" w:cs="Arial"/>
          <w:b/>
          <w:bCs/>
          <w:sz w:val="24"/>
          <w:szCs w:val="24"/>
        </w:rPr>
      </w:pPr>
      <w:r w:rsidRPr="006845D8">
        <w:rPr>
          <w:rFonts w:ascii="Arial" w:hAnsi="Arial" w:cs="Arial"/>
          <w:b/>
          <w:bCs/>
          <w:sz w:val="24"/>
          <w:szCs w:val="24"/>
        </w:rPr>
        <w:t>If seeking approval to not display the expiration date for OMB approval of the information collection, explain the reasons that display would be inappropriate.</w:t>
      </w:r>
    </w:p>
    <w:p w:rsidR="007B7843" w:rsidP="00865A34" w:rsidRDefault="007B7843" w14:paraId="0F502D43" w14:textId="77777777">
      <w:pPr>
        <w:rPr>
          <w:rFonts w:ascii="Arial" w:hAnsi="Arial" w:cs="Arial"/>
          <w:sz w:val="24"/>
          <w:szCs w:val="24"/>
        </w:rPr>
      </w:pPr>
    </w:p>
    <w:p w:rsidR="00865A34" w:rsidP="00FA178F" w:rsidRDefault="00312808" w14:paraId="5D03934E" w14:textId="24DD787E">
      <w:pPr>
        <w:ind w:left="360" w:firstLine="360"/>
        <w:rPr>
          <w:rFonts w:ascii="Arial" w:hAnsi="Arial" w:cs="Arial"/>
          <w:sz w:val="24"/>
          <w:szCs w:val="24"/>
        </w:rPr>
      </w:pPr>
      <w:r>
        <w:rPr>
          <w:rFonts w:ascii="Arial" w:hAnsi="Arial" w:cs="Arial"/>
          <w:sz w:val="24"/>
          <w:szCs w:val="24"/>
        </w:rPr>
        <w:t>AMS</w:t>
      </w:r>
      <w:r w:rsidRPr="00312808">
        <w:rPr>
          <w:rFonts w:ascii="Arial" w:hAnsi="Arial" w:cs="Arial"/>
          <w:sz w:val="24"/>
          <w:szCs w:val="24"/>
        </w:rPr>
        <w:t xml:space="preserve"> is not seeking exemption from this requirement.</w:t>
      </w:r>
      <w:r>
        <w:rPr>
          <w:rFonts w:ascii="Arial" w:hAnsi="Arial" w:cs="Arial"/>
          <w:sz w:val="24"/>
          <w:szCs w:val="24"/>
        </w:rPr>
        <w:t xml:space="preserve"> </w:t>
      </w:r>
    </w:p>
    <w:p w:rsidR="00865A34" w:rsidP="00865A34" w:rsidRDefault="00865A34" w14:paraId="14A62F9E" w14:textId="467D7453">
      <w:pPr>
        <w:rPr>
          <w:rFonts w:ascii="Arial" w:hAnsi="Arial" w:cs="Arial"/>
          <w:sz w:val="24"/>
          <w:szCs w:val="24"/>
        </w:rPr>
      </w:pPr>
    </w:p>
    <w:p w:rsidRPr="00865A34" w:rsidR="00865A34" w:rsidP="008C7270" w:rsidRDefault="00865A34" w14:paraId="55E46945" w14:textId="1462CF56">
      <w:pPr>
        <w:pStyle w:val="ListParagraph"/>
        <w:numPr>
          <w:ilvl w:val="0"/>
          <w:numId w:val="5"/>
        </w:numPr>
        <w:rPr>
          <w:rFonts w:ascii="Arial" w:hAnsi="Arial" w:cs="Arial"/>
          <w:sz w:val="24"/>
          <w:szCs w:val="24"/>
        </w:rPr>
      </w:pPr>
      <w:r w:rsidRPr="00865A34">
        <w:rPr>
          <w:rFonts w:ascii="Arial" w:hAnsi="Arial" w:cs="Arial"/>
          <w:b/>
          <w:bCs/>
          <w:sz w:val="24"/>
          <w:szCs w:val="24"/>
        </w:rPr>
        <w:t xml:space="preserve">EXPLAIN EACH EXCEPTION TO THE CERTIFICATION STATEMENT IDENTIFIED IN ITEM 19, "CERTIFICATION FOR PAPERWORK REDUCTION ACT SUBMISSIONS," OF OMB FORM 83-I.  </w:t>
      </w:r>
    </w:p>
    <w:p w:rsidRPr="00865A34" w:rsidR="00865A34" w:rsidP="00865A34" w:rsidRDefault="00865A34" w14:paraId="2DB8E1D9" w14:textId="77777777">
      <w:pPr>
        <w:pStyle w:val="ListParagraph"/>
        <w:ind w:left="1080"/>
        <w:rPr>
          <w:rFonts w:ascii="Arial" w:hAnsi="Arial" w:cs="Arial"/>
          <w:sz w:val="24"/>
          <w:szCs w:val="24"/>
        </w:rPr>
      </w:pPr>
    </w:p>
    <w:p w:rsidRPr="00865A34" w:rsidR="00865A34" w:rsidP="00FA178F" w:rsidRDefault="00865A34" w14:paraId="0879250D" w14:textId="24584877">
      <w:pPr>
        <w:ind w:firstLine="720"/>
        <w:rPr>
          <w:rFonts w:ascii="Arial" w:hAnsi="Arial" w:cs="Arial"/>
          <w:sz w:val="24"/>
          <w:szCs w:val="24"/>
        </w:rPr>
      </w:pPr>
      <w:r w:rsidRPr="00865A34">
        <w:rPr>
          <w:rFonts w:ascii="Arial" w:hAnsi="Arial" w:cs="Arial"/>
          <w:sz w:val="24"/>
          <w:szCs w:val="24"/>
        </w:rPr>
        <w:t>There are no exceptions to the certification statement</w:t>
      </w:r>
      <w:r w:rsidR="00312808">
        <w:rPr>
          <w:rFonts w:ascii="Arial" w:hAnsi="Arial" w:cs="Arial"/>
          <w:sz w:val="24"/>
          <w:szCs w:val="24"/>
        </w:rPr>
        <w:t xml:space="preserve"> requested</w:t>
      </w:r>
      <w:r w:rsidRPr="00865A34">
        <w:rPr>
          <w:rFonts w:ascii="Arial" w:hAnsi="Arial" w:cs="Arial"/>
          <w:sz w:val="24"/>
          <w:szCs w:val="24"/>
        </w:rPr>
        <w:t>.</w:t>
      </w:r>
    </w:p>
    <w:p w:rsidR="0009312E" w:rsidP="0009312E" w:rsidRDefault="0009312E" w14:paraId="396C3F0F" w14:textId="08BBFB18">
      <w:pPr>
        <w:rPr>
          <w:rFonts w:ascii="Arial" w:hAnsi="Arial" w:cs="Arial"/>
          <w:sz w:val="24"/>
          <w:szCs w:val="24"/>
        </w:rPr>
      </w:pPr>
    </w:p>
    <w:p w:rsidR="0009312E" w:rsidP="0009312E" w:rsidRDefault="0009312E" w14:paraId="2E9C76A0" w14:textId="77777777">
      <w:pPr>
        <w:rPr>
          <w:rFonts w:ascii="Arial" w:hAnsi="Arial" w:cs="Arial"/>
          <w:sz w:val="24"/>
          <w:szCs w:val="24"/>
        </w:rPr>
      </w:pPr>
    </w:p>
    <w:p w:rsidR="00C72673" w:rsidP="0044338C" w:rsidRDefault="00C72673" w14:paraId="43DDF297" w14:textId="77777777">
      <w:pPr>
        <w:rPr>
          <w:rFonts w:ascii="Arial" w:hAnsi="Arial" w:cs="Arial"/>
          <w:sz w:val="24"/>
          <w:szCs w:val="24"/>
        </w:rPr>
      </w:pPr>
    </w:p>
    <w:p w:rsidRPr="0044338C" w:rsidR="00377D6B" w:rsidP="0044338C" w:rsidRDefault="00377D6B" w14:paraId="33C7C48C" w14:textId="77777777">
      <w:pPr>
        <w:rPr>
          <w:rFonts w:ascii="Arial" w:hAnsi="Arial" w:cs="Arial"/>
          <w:sz w:val="24"/>
          <w:szCs w:val="24"/>
        </w:rPr>
      </w:pPr>
    </w:p>
    <w:p w:rsidRPr="00D7664E" w:rsidR="0044338C" w:rsidP="00D7664E" w:rsidRDefault="0044338C" w14:paraId="5620E7F0" w14:textId="77777777">
      <w:pPr>
        <w:rPr>
          <w:rFonts w:ascii="Arial" w:hAnsi="Arial" w:cs="Arial"/>
          <w:sz w:val="24"/>
          <w:szCs w:val="24"/>
        </w:rPr>
      </w:pPr>
    </w:p>
    <w:sectPr w:rsidRPr="00D7664E" w:rsidR="00443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E1E5B"/>
    <w:multiLevelType w:val="hybridMultilevel"/>
    <w:tmpl w:val="64A44836"/>
    <w:lvl w:ilvl="0" w:tplc="0180DBA4">
      <w:numFmt w:val="bullet"/>
      <w:lvlText w:val="-"/>
      <w:lvlJc w:val="left"/>
      <w:pPr>
        <w:ind w:left="1512" w:hanging="360"/>
      </w:pPr>
      <w:rPr>
        <w:rFonts w:ascii="Arial" w:eastAsia="Times New Roman" w:hAnsi="Arial" w:cs="Aria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2D9C7DF5"/>
    <w:multiLevelType w:val="hybridMultilevel"/>
    <w:tmpl w:val="51161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9E355E"/>
    <w:multiLevelType w:val="hybridMultilevel"/>
    <w:tmpl w:val="57EE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606F6"/>
    <w:multiLevelType w:val="hybridMultilevel"/>
    <w:tmpl w:val="6744136E"/>
    <w:lvl w:ilvl="0" w:tplc="2A660D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F5B7F"/>
    <w:multiLevelType w:val="hybridMultilevel"/>
    <w:tmpl w:val="30429F2E"/>
    <w:lvl w:ilvl="0" w:tplc="DB725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C4"/>
    <w:rsid w:val="00001F44"/>
    <w:rsid w:val="000264AD"/>
    <w:rsid w:val="00042CD3"/>
    <w:rsid w:val="000474F0"/>
    <w:rsid w:val="000577F4"/>
    <w:rsid w:val="0008694E"/>
    <w:rsid w:val="0009312E"/>
    <w:rsid w:val="000964F2"/>
    <w:rsid w:val="000C251F"/>
    <w:rsid w:val="00103D87"/>
    <w:rsid w:val="00120906"/>
    <w:rsid w:val="00166A09"/>
    <w:rsid w:val="001853EE"/>
    <w:rsid w:val="00185401"/>
    <w:rsid w:val="00185919"/>
    <w:rsid w:val="001F7688"/>
    <w:rsid w:val="002057C6"/>
    <w:rsid w:val="00223C7B"/>
    <w:rsid w:val="0023788A"/>
    <w:rsid w:val="002A65D7"/>
    <w:rsid w:val="002C4006"/>
    <w:rsid w:val="002D144D"/>
    <w:rsid w:val="002E20CE"/>
    <w:rsid w:val="002E3162"/>
    <w:rsid w:val="002E5411"/>
    <w:rsid w:val="002E64D1"/>
    <w:rsid w:val="002F1B30"/>
    <w:rsid w:val="002F2557"/>
    <w:rsid w:val="0030650D"/>
    <w:rsid w:val="00312808"/>
    <w:rsid w:val="0037446B"/>
    <w:rsid w:val="00377D6B"/>
    <w:rsid w:val="00383FFB"/>
    <w:rsid w:val="003969EE"/>
    <w:rsid w:val="003B3BFE"/>
    <w:rsid w:val="003D5BBD"/>
    <w:rsid w:val="003F0565"/>
    <w:rsid w:val="00400A5E"/>
    <w:rsid w:val="00403D53"/>
    <w:rsid w:val="00404F95"/>
    <w:rsid w:val="0044338C"/>
    <w:rsid w:val="004650EF"/>
    <w:rsid w:val="00467612"/>
    <w:rsid w:val="00480388"/>
    <w:rsid w:val="004A188F"/>
    <w:rsid w:val="004A3914"/>
    <w:rsid w:val="004C4048"/>
    <w:rsid w:val="00501FBF"/>
    <w:rsid w:val="0050623B"/>
    <w:rsid w:val="00546692"/>
    <w:rsid w:val="005608DC"/>
    <w:rsid w:val="00560FC1"/>
    <w:rsid w:val="00567385"/>
    <w:rsid w:val="005C617B"/>
    <w:rsid w:val="00610E3B"/>
    <w:rsid w:val="00646AD4"/>
    <w:rsid w:val="00697561"/>
    <w:rsid w:val="006A6AEB"/>
    <w:rsid w:val="006B15FD"/>
    <w:rsid w:val="006C2DF4"/>
    <w:rsid w:val="006C5CC4"/>
    <w:rsid w:val="006C78FD"/>
    <w:rsid w:val="006C7C3D"/>
    <w:rsid w:val="006F45AD"/>
    <w:rsid w:val="006F74BF"/>
    <w:rsid w:val="00713841"/>
    <w:rsid w:val="00714E17"/>
    <w:rsid w:val="00731D5B"/>
    <w:rsid w:val="007465EC"/>
    <w:rsid w:val="0076770C"/>
    <w:rsid w:val="007702FE"/>
    <w:rsid w:val="007B7843"/>
    <w:rsid w:val="007C10C2"/>
    <w:rsid w:val="007D2ED0"/>
    <w:rsid w:val="007D733E"/>
    <w:rsid w:val="00813E92"/>
    <w:rsid w:val="00824610"/>
    <w:rsid w:val="00827AA6"/>
    <w:rsid w:val="008346DE"/>
    <w:rsid w:val="00865A34"/>
    <w:rsid w:val="00873AC9"/>
    <w:rsid w:val="00894235"/>
    <w:rsid w:val="008A69F9"/>
    <w:rsid w:val="008C3224"/>
    <w:rsid w:val="008C7270"/>
    <w:rsid w:val="008D0089"/>
    <w:rsid w:val="009277B2"/>
    <w:rsid w:val="00930FD4"/>
    <w:rsid w:val="009E5DDB"/>
    <w:rsid w:val="00A03051"/>
    <w:rsid w:val="00A10628"/>
    <w:rsid w:val="00A15939"/>
    <w:rsid w:val="00A30ECE"/>
    <w:rsid w:val="00A50F6E"/>
    <w:rsid w:val="00A649B9"/>
    <w:rsid w:val="00A74947"/>
    <w:rsid w:val="00B06EF5"/>
    <w:rsid w:val="00B377C5"/>
    <w:rsid w:val="00B72F69"/>
    <w:rsid w:val="00B96336"/>
    <w:rsid w:val="00BC2B8A"/>
    <w:rsid w:val="00BD042E"/>
    <w:rsid w:val="00C0427A"/>
    <w:rsid w:val="00C72673"/>
    <w:rsid w:val="00C745C1"/>
    <w:rsid w:val="00CD470D"/>
    <w:rsid w:val="00CE489E"/>
    <w:rsid w:val="00CF7F46"/>
    <w:rsid w:val="00D17823"/>
    <w:rsid w:val="00D266A7"/>
    <w:rsid w:val="00D7664E"/>
    <w:rsid w:val="00DC7B5B"/>
    <w:rsid w:val="00DE6D31"/>
    <w:rsid w:val="00E20A82"/>
    <w:rsid w:val="00E56389"/>
    <w:rsid w:val="00EB3DDA"/>
    <w:rsid w:val="00EC68FE"/>
    <w:rsid w:val="00EE2E8E"/>
    <w:rsid w:val="00EF0C89"/>
    <w:rsid w:val="00F15FF4"/>
    <w:rsid w:val="00F45BBA"/>
    <w:rsid w:val="00F96FB8"/>
    <w:rsid w:val="00FA178F"/>
    <w:rsid w:val="00FB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0546"/>
  <w15:chartTrackingRefBased/>
  <w15:docId w15:val="{30A2ECF0-D656-4724-AB1C-E019EA3D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C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CC4"/>
    <w:rPr>
      <w:rFonts w:cs="Times New Roman"/>
      <w:color w:val="0000FF"/>
      <w:u w:val="single"/>
    </w:rPr>
  </w:style>
  <w:style w:type="paragraph" w:styleId="ListParagraph">
    <w:name w:val="List Paragraph"/>
    <w:basedOn w:val="Normal"/>
    <w:uiPriority w:val="34"/>
    <w:qFormat/>
    <w:rsid w:val="006C5CC4"/>
    <w:pPr>
      <w:ind w:left="720"/>
      <w:contextualSpacing/>
    </w:pPr>
  </w:style>
  <w:style w:type="paragraph" w:styleId="BalloonText">
    <w:name w:val="Balloon Text"/>
    <w:basedOn w:val="Normal"/>
    <w:link w:val="BalloonTextChar"/>
    <w:uiPriority w:val="99"/>
    <w:semiHidden/>
    <w:unhideWhenUsed/>
    <w:rsid w:val="00BC2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B8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85919"/>
    <w:rPr>
      <w:sz w:val="16"/>
      <w:szCs w:val="16"/>
    </w:rPr>
  </w:style>
  <w:style w:type="paragraph" w:styleId="CommentText">
    <w:name w:val="annotation text"/>
    <w:basedOn w:val="Normal"/>
    <w:link w:val="CommentTextChar"/>
    <w:uiPriority w:val="99"/>
    <w:semiHidden/>
    <w:unhideWhenUsed/>
    <w:rsid w:val="00185919"/>
  </w:style>
  <w:style w:type="character" w:customStyle="1" w:styleId="CommentTextChar">
    <w:name w:val="Comment Text Char"/>
    <w:basedOn w:val="DefaultParagraphFont"/>
    <w:link w:val="CommentText"/>
    <w:uiPriority w:val="99"/>
    <w:semiHidden/>
    <w:rsid w:val="001859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5919"/>
    <w:rPr>
      <w:b/>
      <w:bCs/>
    </w:rPr>
  </w:style>
  <w:style w:type="character" w:customStyle="1" w:styleId="CommentSubjectChar">
    <w:name w:val="Comment Subject Char"/>
    <w:basedOn w:val="CommentTextChar"/>
    <w:link w:val="CommentSubject"/>
    <w:uiPriority w:val="99"/>
    <w:semiHidden/>
    <w:rsid w:val="00185919"/>
    <w:rPr>
      <w:rFonts w:ascii="Times New Roman" w:eastAsia="Times New Roman" w:hAnsi="Times New Roman" w:cs="Times New Roman"/>
      <w:b/>
      <w:bCs/>
      <w:sz w:val="20"/>
      <w:szCs w:val="20"/>
    </w:rPr>
  </w:style>
  <w:style w:type="paragraph" w:styleId="Revision">
    <w:name w:val="Revision"/>
    <w:hidden/>
    <w:uiPriority w:val="99"/>
    <w:semiHidden/>
    <w:rsid w:val="0089423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LaTasha - AMS</dc:creator>
  <cp:keywords/>
  <dc:description/>
  <cp:lastModifiedBy>Vega-Labiosa, Americo J - AMS</cp:lastModifiedBy>
  <cp:revision>18</cp:revision>
  <dcterms:created xsi:type="dcterms:W3CDTF">2021-10-06T16:15:00Z</dcterms:created>
  <dcterms:modified xsi:type="dcterms:W3CDTF">2021-10-06T16:25:00Z</dcterms:modified>
</cp:coreProperties>
</file>