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24A28" w:rsidR="003B628F" w:rsidP="00E0676D" w:rsidRDefault="003B628F">
      <w:pPr>
        <w:rPr>
          <w:rFonts w:ascii="Times New Roman" w:hAnsi="Times New Roman"/>
        </w:rPr>
      </w:pPr>
      <w:bookmarkStart w:name="_GoBack" w:id="0"/>
      <w:bookmarkEnd w:id="0"/>
      <w:r w:rsidRPr="00424A28">
        <w:rPr>
          <w:rFonts w:ascii="Times New Roman" w:hAnsi="Times New Roman"/>
        </w:rPr>
        <w:t>GC-C</w:t>
      </w:r>
      <w:r w:rsidRPr="00424A28">
        <w:rPr>
          <w:rFonts w:ascii="Times New Roman" w:hAnsi="Times New Roman"/>
        </w:rPr>
        <w:tab/>
      </w:r>
      <w:r w:rsidRPr="00424A28">
        <w:rPr>
          <w:rFonts w:ascii="Times New Roman" w:hAnsi="Times New Roman"/>
        </w:rPr>
        <w:tab/>
      </w:r>
      <w:r w:rsidRPr="00424A28" w:rsidR="00CA70E0">
        <w:rPr>
          <w:rFonts w:ascii="Times New Roman" w:hAnsi="Times New Roman"/>
        </w:rPr>
        <w:tab/>
      </w:r>
      <w:r w:rsidR="002B0272">
        <w:rPr>
          <w:rFonts w:ascii="Times New Roman" w:hAnsi="Times New Roman"/>
        </w:rPr>
        <w:tab/>
      </w:r>
      <w:r w:rsidR="009454AA">
        <w:rPr>
          <w:rFonts w:ascii="Times New Roman" w:hAnsi="Times New Roman"/>
        </w:rPr>
        <w:tab/>
      </w:r>
      <w:r w:rsidR="009454AA">
        <w:rPr>
          <w:rFonts w:ascii="Times New Roman" w:hAnsi="Times New Roman"/>
        </w:rPr>
        <w:tab/>
      </w:r>
      <w:r w:rsidR="009454AA">
        <w:rPr>
          <w:rFonts w:ascii="Times New Roman" w:hAnsi="Times New Roman"/>
        </w:rPr>
        <w:tab/>
      </w:r>
      <w:r w:rsidR="009454AA">
        <w:rPr>
          <w:rFonts w:ascii="Times New Roman" w:hAnsi="Times New Roman"/>
        </w:rPr>
        <w:tab/>
      </w:r>
      <w:r w:rsidR="00D870A5">
        <w:rPr>
          <w:rFonts w:ascii="Times New Roman" w:hAnsi="Times New Roman"/>
        </w:rPr>
        <w:t>August 23, 2021</w:t>
      </w:r>
      <w:r w:rsidR="002B0272">
        <w:rPr>
          <w:rFonts w:ascii="Times New Roman" w:hAnsi="Times New Roman"/>
        </w:rPr>
        <w:tab/>
      </w:r>
      <w:r w:rsidR="002B0272">
        <w:rPr>
          <w:rFonts w:ascii="Times New Roman" w:hAnsi="Times New Roman"/>
        </w:rPr>
        <w:tab/>
      </w:r>
      <w:r w:rsidR="002B0272">
        <w:rPr>
          <w:rFonts w:ascii="Times New Roman" w:hAnsi="Times New Roman"/>
        </w:rPr>
        <w:tab/>
      </w:r>
      <w:r w:rsidR="002B0272">
        <w:rPr>
          <w:rFonts w:ascii="Times New Roman" w:hAnsi="Times New Roman"/>
        </w:rPr>
        <w:tab/>
      </w:r>
      <w:r w:rsidR="00BD31C5">
        <w:rPr>
          <w:rFonts w:ascii="Times New Roman" w:hAnsi="Times New Roman"/>
        </w:rPr>
        <w:t>.</w:t>
      </w:r>
      <w:r w:rsidRPr="00424A28" w:rsidR="00CA70E0">
        <w:rPr>
          <w:rFonts w:ascii="Times New Roman" w:hAnsi="Times New Roman"/>
        </w:rPr>
        <w:tab/>
      </w:r>
      <w:r w:rsidRPr="00424A28" w:rsidR="00CA70E0">
        <w:rPr>
          <w:rFonts w:ascii="Times New Roman" w:hAnsi="Times New Roman"/>
        </w:rPr>
        <w:tab/>
      </w:r>
      <w:r w:rsidRPr="00424A28" w:rsidR="00350918">
        <w:rPr>
          <w:rFonts w:ascii="Times New Roman" w:hAnsi="Times New Roman"/>
        </w:rPr>
        <w:tab/>
      </w:r>
      <w:r w:rsidRPr="00424A28" w:rsidR="00350918">
        <w:rPr>
          <w:rFonts w:ascii="Times New Roman" w:hAnsi="Times New Roman"/>
        </w:rPr>
        <w:tab/>
      </w:r>
      <w:r w:rsidRPr="00424A28" w:rsidR="00350918">
        <w:rPr>
          <w:rFonts w:ascii="Times New Roman" w:hAnsi="Times New Roman"/>
        </w:rPr>
        <w:tab/>
      </w:r>
      <w:r w:rsidRPr="00424A28" w:rsidR="00350918">
        <w:rPr>
          <w:rFonts w:ascii="Times New Roman" w:hAnsi="Times New Roman"/>
        </w:rPr>
        <w:tab/>
      </w:r>
      <w:r w:rsidRPr="00424A28" w:rsidR="00CA70E0">
        <w:rPr>
          <w:rFonts w:ascii="Times New Roman" w:hAnsi="Times New Roman"/>
        </w:rPr>
        <w:tab/>
      </w:r>
      <w:r w:rsidRPr="00424A28" w:rsidR="00CA70E0">
        <w:rPr>
          <w:rFonts w:ascii="Times New Roman" w:hAnsi="Times New Roman"/>
        </w:rPr>
        <w:tab/>
      </w:r>
      <w:r w:rsidRPr="00424A28" w:rsidR="00CA70E0">
        <w:rPr>
          <w:rFonts w:ascii="Times New Roman" w:hAnsi="Times New Roman"/>
        </w:rPr>
        <w:tab/>
      </w:r>
      <w:r w:rsidRPr="00424A28">
        <w:rPr>
          <w:rFonts w:ascii="Times New Roman" w:hAnsi="Times New Roman"/>
        </w:rPr>
        <w:tab/>
      </w:r>
      <w:r w:rsidRPr="00424A28">
        <w:rPr>
          <w:rFonts w:ascii="Times New Roman" w:hAnsi="Times New Roman"/>
        </w:rPr>
        <w:tab/>
      </w:r>
      <w:r w:rsidRPr="00424A28">
        <w:rPr>
          <w:rFonts w:ascii="Times New Roman" w:hAnsi="Times New Roman"/>
        </w:rPr>
        <w:tab/>
      </w:r>
      <w:r w:rsidRPr="00424A28">
        <w:rPr>
          <w:rFonts w:ascii="Times New Roman" w:hAnsi="Times New Roman"/>
        </w:rPr>
        <w:tab/>
      </w:r>
      <w:r w:rsidRPr="00424A28">
        <w:rPr>
          <w:rFonts w:ascii="Times New Roman" w:hAnsi="Times New Roman"/>
        </w:rPr>
        <w:tab/>
      </w:r>
      <w:r w:rsidRPr="00424A28">
        <w:rPr>
          <w:rFonts w:ascii="Times New Roman" w:hAnsi="Times New Roman"/>
        </w:rPr>
        <w:tab/>
      </w:r>
    </w:p>
    <w:p w:rsidRPr="00424A28" w:rsidR="003B628F" w:rsidP="00E0676D" w:rsidRDefault="003B628F">
      <w:pPr>
        <w:rPr>
          <w:rFonts w:ascii="Times New Roman" w:hAnsi="Times New Roman"/>
        </w:rPr>
      </w:pPr>
    </w:p>
    <w:p w:rsidRPr="00424A28" w:rsidR="003B628F" w:rsidP="00E0676D" w:rsidRDefault="003B628F">
      <w:pPr>
        <w:tabs>
          <w:tab w:val="left" w:pos="2520"/>
        </w:tabs>
        <w:ind w:right="-180"/>
        <w:rPr>
          <w:rFonts w:ascii="Times New Roman" w:hAnsi="Times New Roman"/>
        </w:rPr>
      </w:pPr>
      <w:r w:rsidRPr="00424A28">
        <w:rPr>
          <w:rFonts w:ascii="Times New Roman" w:hAnsi="Times New Roman"/>
        </w:rPr>
        <w:t xml:space="preserve">MEMORANDUM </w:t>
      </w:r>
      <w:r w:rsidRPr="00424A28" w:rsidR="00402248">
        <w:rPr>
          <w:rFonts w:ascii="Times New Roman" w:hAnsi="Times New Roman"/>
        </w:rPr>
        <w:t xml:space="preserve">THRU:  </w:t>
      </w:r>
    </w:p>
    <w:p w:rsidRPr="00424A28" w:rsidR="00402248" w:rsidP="00E0676D" w:rsidRDefault="00402248">
      <w:pPr>
        <w:tabs>
          <w:tab w:val="left" w:pos="2520"/>
        </w:tabs>
        <w:ind w:right="-180"/>
        <w:rPr>
          <w:rFonts w:ascii="Times New Roman" w:hAnsi="Times New Roman"/>
        </w:rPr>
      </w:pPr>
    </w:p>
    <w:p w:rsidRPr="00424A28" w:rsidR="00402248" w:rsidP="00E0676D" w:rsidRDefault="00402248">
      <w:pPr>
        <w:tabs>
          <w:tab w:val="left" w:pos="2520"/>
        </w:tabs>
        <w:ind w:right="-180"/>
        <w:rPr>
          <w:rFonts w:ascii="Times New Roman" w:hAnsi="Times New Roman"/>
        </w:rPr>
      </w:pPr>
      <w:r w:rsidRPr="00424A28">
        <w:rPr>
          <w:rFonts w:ascii="Times New Roman" w:hAnsi="Times New Roman"/>
        </w:rPr>
        <w:t xml:space="preserve">Army Privacy Office (AAHS-RDF), </w:t>
      </w:r>
      <w:r w:rsidR="007C31EF">
        <w:rPr>
          <w:rFonts w:ascii="Times New Roman" w:hAnsi="Times New Roman"/>
        </w:rPr>
        <w:t>7701 Telegraph Road, Casey Building, Alexandria</w:t>
      </w:r>
      <w:r w:rsidRPr="00424A28">
        <w:rPr>
          <w:rFonts w:ascii="Times New Roman" w:hAnsi="Times New Roman"/>
        </w:rPr>
        <w:t xml:space="preserve">, VA </w:t>
      </w:r>
      <w:r w:rsidR="007C31EF">
        <w:rPr>
          <w:rFonts w:ascii="Times New Roman" w:hAnsi="Times New Roman"/>
        </w:rPr>
        <w:t>22315-3802</w:t>
      </w:r>
    </w:p>
    <w:p w:rsidRPr="00424A28" w:rsidR="00402248" w:rsidP="00E0676D" w:rsidRDefault="00402248">
      <w:pPr>
        <w:tabs>
          <w:tab w:val="left" w:pos="2520"/>
        </w:tabs>
        <w:ind w:right="-180"/>
        <w:rPr>
          <w:rFonts w:ascii="Times New Roman" w:hAnsi="Times New Roman"/>
        </w:rPr>
      </w:pPr>
    </w:p>
    <w:p w:rsidRPr="00424A28" w:rsidR="00402248" w:rsidP="003A662F" w:rsidRDefault="00402248">
      <w:pPr>
        <w:tabs>
          <w:tab w:val="left" w:pos="2520"/>
        </w:tabs>
        <w:ind w:left="1530" w:right="-180" w:hanging="1530"/>
        <w:rPr>
          <w:rFonts w:ascii="Times New Roman" w:hAnsi="Times New Roman"/>
        </w:rPr>
      </w:pPr>
      <w:r w:rsidRPr="00424A28">
        <w:rPr>
          <w:rFonts w:ascii="Times New Roman" w:hAnsi="Times New Roman"/>
        </w:rPr>
        <w:t>FOR Defense Privacy, Civil Liberties and Transparency Division, 4800 Mark Center Drive, Alexandria, VA 22350-3100</w:t>
      </w:r>
    </w:p>
    <w:p w:rsidRPr="00424A28" w:rsidR="003B628F" w:rsidP="00E0676D" w:rsidRDefault="00845C1E">
      <w:pPr>
        <w:tabs>
          <w:tab w:val="left" w:pos="2520"/>
        </w:tabs>
        <w:ind w:right="-180"/>
        <w:rPr>
          <w:rFonts w:ascii="Times New Roman" w:hAnsi="Times New Roman"/>
        </w:rPr>
      </w:pPr>
      <w:r w:rsidRPr="00424A28">
        <w:rPr>
          <w:rFonts w:ascii="Times New Roman" w:hAnsi="Times New Roman"/>
        </w:rPr>
        <w:tab/>
      </w:r>
      <w:r w:rsidRPr="00424A28">
        <w:rPr>
          <w:rFonts w:ascii="Times New Roman" w:hAnsi="Times New Roman"/>
        </w:rPr>
        <w:tab/>
      </w:r>
    </w:p>
    <w:p w:rsidRPr="00A63EA9" w:rsidR="003B628F" w:rsidP="00E0676D" w:rsidRDefault="003B628F">
      <w:pPr>
        <w:tabs>
          <w:tab w:val="left" w:pos="2070"/>
          <w:tab w:val="left" w:pos="2520"/>
        </w:tabs>
        <w:ind w:left="1440" w:hanging="1440"/>
        <w:rPr>
          <w:rFonts w:ascii="Times New Roman" w:hAnsi="Times New Roman"/>
        </w:rPr>
      </w:pPr>
      <w:r w:rsidRPr="00424A28">
        <w:rPr>
          <w:rFonts w:ascii="Times New Roman" w:hAnsi="Times New Roman"/>
        </w:rPr>
        <w:t>SUBJECT:</w:t>
      </w:r>
      <w:r w:rsidRPr="00424A28" w:rsidR="00402248">
        <w:rPr>
          <w:rFonts w:ascii="Times New Roman" w:hAnsi="Times New Roman"/>
        </w:rPr>
        <w:t xml:space="preserve">  </w:t>
      </w:r>
      <w:r w:rsidRPr="00424A28" w:rsidR="005B06D1">
        <w:rPr>
          <w:rFonts w:ascii="Times New Roman" w:hAnsi="Times New Roman"/>
        </w:rPr>
        <w:t>Justification for the Use of the Social Security Number (SSN)</w:t>
      </w:r>
      <w:r w:rsidRPr="00424A28" w:rsidR="00402248">
        <w:rPr>
          <w:rFonts w:ascii="Times New Roman" w:hAnsi="Times New Roman"/>
        </w:rPr>
        <w:t xml:space="preserve"> </w:t>
      </w:r>
      <w:r w:rsidRPr="00424A28" w:rsidR="003A662F">
        <w:rPr>
          <w:rFonts w:ascii="Times New Roman" w:hAnsi="Times New Roman"/>
        </w:rPr>
        <w:t>–</w:t>
      </w:r>
      <w:r w:rsidRPr="00424A28" w:rsidR="00402248">
        <w:rPr>
          <w:rFonts w:ascii="Times New Roman" w:hAnsi="Times New Roman"/>
        </w:rPr>
        <w:t xml:space="preserve"> </w:t>
      </w:r>
      <w:r w:rsidR="00A63EA9">
        <w:rPr>
          <w:rFonts w:ascii="Times New Roman" w:hAnsi="Times New Roman"/>
        </w:rPr>
        <w:t>Exchange</w:t>
      </w:r>
      <w:r w:rsidRPr="00424A28" w:rsidR="00EC3611">
        <w:rPr>
          <w:rFonts w:ascii="Times New Roman" w:hAnsi="Times New Roman"/>
        </w:rPr>
        <w:t xml:space="preserve"> </w:t>
      </w:r>
      <w:r w:rsidR="00D870A5">
        <w:rPr>
          <w:rFonts w:ascii="Times New Roman" w:hAnsi="Times New Roman"/>
        </w:rPr>
        <w:t>Non-</w:t>
      </w:r>
      <w:r w:rsidR="007C31EF">
        <w:rPr>
          <w:rFonts w:ascii="Times New Roman" w:hAnsi="Times New Roman"/>
        </w:rPr>
        <w:t>A</w:t>
      </w:r>
      <w:r w:rsidR="00D870A5">
        <w:rPr>
          <w:rFonts w:ascii="Times New Roman" w:hAnsi="Times New Roman"/>
        </w:rPr>
        <w:t>ppropriated Personnel Systems</w:t>
      </w:r>
    </w:p>
    <w:p w:rsidRPr="00424A28" w:rsidR="003B628F" w:rsidP="00931B23" w:rsidRDefault="003B628F">
      <w:pPr>
        <w:tabs>
          <w:tab w:val="left" w:pos="2070"/>
        </w:tabs>
        <w:rPr>
          <w:rFonts w:ascii="Times New Roman" w:hAnsi="Times New Roman"/>
        </w:rPr>
      </w:pPr>
      <w:r w:rsidRPr="00424A28">
        <w:rPr>
          <w:rFonts w:ascii="Times New Roman" w:hAnsi="Times New Roman"/>
        </w:rPr>
        <w:tab/>
      </w:r>
      <w:r w:rsidRPr="00424A28">
        <w:rPr>
          <w:rFonts w:ascii="Times New Roman" w:hAnsi="Times New Roman"/>
        </w:rPr>
        <w:tab/>
      </w:r>
    </w:p>
    <w:p w:rsidRPr="00424A28" w:rsidR="003A662F" w:rsidP="004F10C5" w:rsidRDefault="00F56915">
      <w:pPr>
        <w:numPr>
          <w:ilvl w:val="0"/>
          <w:numId w:val="6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24A28" w:rsidR="003A662F">
        <w:rPr>
          <w:rFonts w:ascii="Times New Roman" w:hAnsi="Times New Roman"/>
        </w:rPr>
        <w:t>This memorandum is to satisfy the requirements of DoDI 1000.3</w:t>
      </w:r>
      <w:r w:rsidR="0050562A">
        <w:rPr>
          <w:rFonts w:ascii="Times New Roman" w:hAnsi="Times New Roman"/>
        </w:rPr>
        <w:t xml:space="preserve">0, “Reduction of Social </w:t>
      </w:r>
      <w:r w:rsidRPr="00424A28" w:rsidR="003A662F">
        <w:rPr>
          <w:rFonts w:ascii="Times New Roman" w:hAnsi="Times New Roman"/>
        </w:rPr>
        <w:t xml:space="preserve">Security </w:t>
      </w:r>
      <w:r w:rsidR="0050562A">
        <w:rPr>
          <w:rFonts w:ascii="Times New Roman" w:hAnsi="Times New Roman"/>
        </w:rPr>
        <w:t>N</w:t>
      </w:r>
      <w:r w:rsidRPr="00424A28" w:rsidR="003A662F">
        <w:rPr>
          <w:rFonts w:ascii="Times New Roman" w:hAnsi="Times New Roman"/>
        </w:rPr>
        <w:t xml:space="preserve">umber (SSN) Use Within the DoD,” requiring justification to collect and use the SSN. </w:t>
      </w:r>
    </w:p>
    <w:p w:rsidRPr="00424A28" w:rsidR="003A662F" w:rsidP="003A662F" w:rsidRDefault="003A662F">
      <w:pPr>
        <w:rPr>
          <w:rFonts w:ascii="Times New Roman" w:hAnsi="Times New Roman"/>
        </w:rPr>
      </w:pPr>
    </w:p>
    <w:p w:rsidR="00D047F0" w:rsidP="004F10C5" w:rsidRDefault="00F56915">
      <w:pPr>
        <w:numPr>
          <w:ilvl w:val="0"/>
          <w:numId w:val="6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56915" w:rsidR="004447D0">
        <w:rPr>
          <w:rFonts w:ascii="Times New Roman" w:hAnsi="Times New Roman"/>
        </w:rPr>
        <w:t xml:space="preserve">The </w:t>
      </w:r>
      <w:r w:rsidRPr="00F56915" w:rsidR="00A63EA9">
        <w:rPr>
          <w:rFonts w:ascii="Times New Roman" w:hAnsi="Times New Roman"/>
        </w:rPr>
        <w:t xml:space="preserve">Exchange </w:t>
      </w:r>
      <w:r w:rsidRPr="00F56915" w:rsidR="00D870A5">
        <w:rPr>
          <w:rFonts w:ascii="Times New Roman" w:hAnsi="Times New Roman"/>
        </w:rPr>
        <w:t xml:space="preserve">Nonappropriated Personnel Systems </w:t>
      </w:r>
      <w:r w:rsidR="009D38AE">
        <w:rPr>
          <w:rFonts w:ascii="Times New Roman" w:hAnsi="Times New Roman"/>
        </w:rPr>
        <w:t>contain</w:t>
      </w:r>
      <w:r w:rsidR="000268F1">
        <w:rPr>
          <w:rFonts w:ascii="Times New Roman" w:hAnsi="Times New Roman"/>
        </w:rPr>
        <w:t xml:space="preserve"> information </w:t>
      </w:r>
      <w:r w:rsidR="00D047F0">
        <w:rPr>
          <w:rFonts w:ascii="Times New Roman" w:hAnsi="Times New Roman"/>
        </w:rPr>
        <w:t>collected regarding</w:t>
      </w:r>
      <w:r w:rsidR="000268F1">
        <w:rPr>
          <w:rFonts w:ascii="Times New Roman" w:hAnsi="Times New Roman"/>
        </w:rPr>
        <w:t xml:space="preserve"> persons affiliated with the Exchange by assignment, employment or possible employment, contractual relationship, or as an employee dependent or beneficiary.</w:t>
      </w:r>
      <w:r w:rsidR="00D047F0">
        <w:rPr>
          <w:rFonts w:ascii="Times New Roman" w:hAnsi="Times New Roman"/>
        </w:rPr>
        <w:t xml:space="preserve">  Data may be collected directly from the individual or from outside sources such as past employers, medical providers, law enforcement entities, or government agencies.  </w:t>
      </w:r>
    </w:p>
    <w:p w:rsidR="00C65192" w:rsidP="004F10C5" w:rsidRDefault="00C65192">
      <w:pPr>
        <w:pStyle w:val="ListParagraph"/>
        <w:ind w:left="0"/>
        <w:rPr>
          <w:rFonts w:ascii="Times New Roman" w:hAnsi="Times New Roman"/>
        </w:rPr>
      </w:pPr>
    </w:p>
    <w:p w:rsidR="00120961" w:rsidP="004F10C5" w:rsidRDefault="00C651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system contains the Official Personnel File </w:t>
      </w:r>
      <w:r w:rsidR="00982CA9">
        <w:rPr>
          <w:rFonts w:ascii="Times New Roman" w:hAnsi="Times New Roman"/>
        </w:rPr>
        <w:t>(OPF) encompassing</w:t>
      </w:r>
      <w:r>
        <w:rPr>
          <w:rFonts w:ascii="Times New Roman" w:hAnsi="Times New Roman"/>
        </w:rPr>
        <w:t xml:space="preserve"> the service and employment history of individuals employed by the Exchange.  Merged </w:t>
      </w:r>
      <w:r w:rsidRPr="00D047F0">
        <w:rPr>
          <w:rFonts w:ascii="Times New Roman" w:hAnsi="Times New Roman"/>
        </w:rPr>
        <w:t>data from previous employment with the Civil Service under the provisions of the Portability of Benefits for Nonappropriated Fund Employees Act, Pl 101-508, the DoD Interchange Agreement, or other NAFIs may be contained in the personnel systems</w:t>
      </w:r>
      <w:r>
        <w:rPr>
          <w:rFonts w:ascii="Times New Roman" w:hAnsi="Times New Roman"/>
        </w:rPr>
        <w:t xml:space="preserve"> along with applications of hired individuals.</w:t>
      </w:r>
      <w:r w:rsidR="00120961">
        <w:rPr>
          <w:rFonts w:ascii="Times New Roman" w:hAnsi="Times New Roman"/>
        </w:rPr>
        <w:t xml:space="preserve">  </w:t>
      </w:r>
    </w:p>
    <w:p w:rsidR="00120961" w:rsidP="004F10C5" w:rsidRDefault="00120961">
      <w:pPr>
        <w:rPr>
          <w:rFonts w:ascii="Times New Roman" w:hAnsi="Times New Roman"/>
        </w:rPr>
      </w:pPr>
    </w:p>
    <w:p w:rsidR="00120961" w:rsidP="004F10C5" w:rsidRDefault="00120961">
      <w:pPr>
        <w:rPr>
          <w:rFonts w:ascii="Times New Roman" w:hAnsi="Times New Roman"/>
        </w:rPr>
      </w:pPr>
      <w:r>
        <w:rPr>
          <w:rFonts w:ascii="Times New Roman" w:hAnsi="Times New Roman"/>
        </w:rPr>
        <w:t>The personnel system manages applications for non-hired individuals and p</w:t>
      </w:r>
      <w:r w:rsidRPr="00933C21">
        <w:rPr>
          <w:rFonts w:ascii="Times New Roman" w:hAnsi="Times New Roman"/>
        </w:rPr>
        <w:t xml:space="preserve">aper applications for Local </w:t>
      </w:r>
      <w:r>
        <w:rPr>
          <w:rFonts w:ascii="Times New Roman" w:hAnsi="Times New Roman"/>
        </w:rPr>
        <w:t>National positions.  Data maintained assists in determining an individual’s employment eligibility, verify previous Federal employment, and coordinate foreign travel to include</w:t>
      </w:r>
      <w:r w:rsidR="003E552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making sure the individual is authenticated in accordance with all host country requirements.  Interface with law enforcement and Federal entities is required for background checks and security clearances.  </w:t>
      </w:r>
    </w:p>
    <w:p w:rsidR="00C65192" w:rsidP="004F10C5" w:rsidRDefault="00C65192">
      <w:pPr>
        <w:rPr>
          <w:rFonts w:ascii="Times New Roman" w:hAnsi="Times New Roman"/>
        </w:rPr>
      </w:pPr>
    </w:p>
    <w:p w:rsidR="00C65192" w:rsidP="004F10C5" w:rsidRDefault="00C65192">
      <w:pPr>
        <w:rPr>
          <w:rFonts w:ascii="Times New Roman" w:hAnsi="Times New Roman"/>
        </w:rPr>
      </w:pPr>
      <w:r>
        <w:rPr>
          <w:rFonts w:ascii="Times New Roman" w:hAnsi="Times New Roman"/>
        </w:rPr>
        <w:t>Information collected for official travel</w:t>
      </w:r>
      <w:r w:rsidRPr="009C2F65">
        <w:rPr>
          <w:rFonts w:ascii="Times New Roman" w:hAnsi="Times New Roman"/>
        </w:rPr>
        <w:t xml:space="preserve"> allows</w:t>
      </w:r>
      <w:r>
        <w:rPr>
          <w:rFonts w:ascii="Times New Roman" w:hAnsi="Times New Roman"/>
        </w:rPr>
        <w:t xml:space="preserve"> proper processing of</w:t>
      </w:r>
      <w:r w:rsidRPr="009C2F65">
        <w:rPr>
          <w:rFonts w:ascii="Times New Roman" w:hAnsi="Times New Roman"/>
        </w:rPr>
        <w:t xml:space="preserve"> all </w:t>
      </w:r>
      <w:r w:rsidR="00982CA9">
        <w:rPr>
          <w:rFonts w:ascii="Times New Roman" w:hAnsi="Times New Roman"/>
        </w:rPr>
        <w:t xml:space="preserve">Permanent Change of Station (PCS) for the </w:t>
      </w:r>
      <w:r w:rsidRPr="009C2F65">
        <w:rPr>
          <w:rFonts w:ascii="Times New Roman" w:hAnsi="Times New Roman"/>
        </w:rPr>
        <w:t>Continental United States (CONUS)</w:t>
      </w:r>
      <w:r w:rsidR="00982CA9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</w:t>
      </w:r>
      <w:r w:rsidRPr="009C2F65">
        <w:rPr>
          <w:rFonts w:ascii="Times New Roman" w:hAnsi="Times New Roman"/>
        </w:rPr>
        <w:t>Outside the Continental United States (OCONUS</w:t>
      </w:r>
      <w:r w:rsidR="00982CA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and Temporary Duty (TDY)</w:t>
      </w:r>
      <w:r w:rsidRPr="009C2F65">
        <w:rPr>
          <w:rFonts w:ascii="Times New Roman" w:hAnsi="Times New Roman"/>
        </w:rPr>
        <w:t xml:space="preserve"> requests for employees and their dependents/family members.  The data collected assists </w:t>
      </w:r>
      <w:r w:rsidR="00982CA9">
        <w:rPr>
          <w:rFonts w:ascii="Times New Roman" w:hAnsi="Times New Roman"/>
        </w:rPr>
        <w:t xml:space="preserve">in </w:t>
      </w:r>
      <w:r w:rsidRPr="009C2F65">
        <w:rPr>
          <w:rFonts w:ascii="Times New Roman" w:hAnsi="Times New Roman"/>
        </w:rPr>
        <w:t>determining eligibility of the employee and/or dependents to travel, obtain passports and visas and travel expense reimbursement.</w:t>
      </w:r>
    </w:p>
    <w:p w:rsidR="00982CA9" w:rsidP="00C65192" w:rsidRDefault="00982CA9">
      <w:pPr>
        <w:rPr>
          <w:rFonts w:ascii="Times New Roman" w:hAnsi="Times New Roman"/>
        </w:rPr>
      </w:pPr>
    </w:p>
    <w:p w:rsidR="00982CA9" w:rsidP="00C65192" w:rsidRDefault="00982CA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Records contain the bases for </w:t>
      </w:r>
      <w:r w:rsidR="00120961">
        <w:rPr>
          <w:rFonts w:ascii="Times New Roman" w:hAnsi="Times New Roman"/>
        </w:rPr>
        <w:t xml:space="preserve">administering and processing benefits, retirements, approved tuition reimbursement, </w:t>
      </w:r>
      <w:r w:rsidR="005223E7">
        <w:rPr>
          <w:rFonts w:ascii="Times New Roman" w:hAnsi="Times New Roman"/>
        </w:rPr>
        <w:t xml:space="preserve">annuity and survivor payouts, </w:t>
      </w:r>
      <w:r>
        <w:rPr>
          <w:rFonts w:ascii="Times New Roman" w:hAnsi="Times New Roman"/>
        </w:rPr>
        <w:t>computing civilian pay entitlement, bonds due and issued, taxes paid</w:t>
      </w:r>
      <w:r w:rsidR="00120961">
        <w:rPr>
          <w:rFonts w:ascii="Times New Roman" w:hAnsi="Times New Roman"/>
        </w:rPr>
        <w:t xml:space="preserve"> and owed</w:t>
      </w:r>
      <w:r>
        <w:rPr>
          <w:rFonts w:ascii="Times New Roman" w:hAnsi="Times New Roman"/>
        </w:rPr>
        <w:t xml:space="preserve">, payments made in compliance with </w:t>
      </w:r>
      <w:r w:rsidR="005223E7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ourt </w:t>
      </w:r>
      <w:r w:rsidR="005223E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rders such as for Qualifying Domestic Relations Orders or to enforcement of Child Support or alimony </w:t>
      </w:r>
      <w:r w:rsidR="0060523E">
        <w:rPr>
          <w:rFonts w:ascii="Times New Roman" w:hAnsi="Times New Roman"/>
        </w:rPr>
        <w:t>obligations and</w:t>
      </w:r>
      <w:r w:rsidR="00120961">
        <w:rPr>
          <w:rFonts w:ascii="Times New Roman" w:hAnsi="Times New Roman"/>
        </w:rPr>
        <w:t xml:space="preserve"> administer appropriate Federal Workers’ Compensation programs.</w:t>
      </w:r>
    </w:p>
    <w:p w:rsidR="009D38AE" w:rsidP="009D38AE" w:rsidRDefault="009D38AE">
      <w:pPr>
        <w:pStyle w:val="ListParagraph"/>
        <w:rPr>
          <w:rFonts w:ascii="Times New Roman" w:hAnsi="Times New Roman"/>
        </w:rPr>
      </w:pPr>
    </w:p>
    <w:p w:rsidR="00F56915" w:rsidP="009D38AE" w:rsidRDefault="00120961">
      <w:pPr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9D38AE">
        <w:rPr>
          <w:rFonts w:ascii="Times New Roman" w:hAnsi="Times New Roman"/>
        </w:rPr>
        <w:t xml:space="preserve"> SSN </w:t>
      </w:r>
      <w:r>
        <w:rPr>
          <w:rFonts w:ascii="Times New Roman" w:hAnsi="Times New Roman"/>
        </w:rPr>
        <w:t xml:space="preserve">is a requirement </w:t>
      </w:r>
      <w:r w:rsidR="009D38AE">
        <w:rPr>
          <w:rFonts w:ascii="Times New Roman" w:hAnsi="Times New Roman"/>
        </w:rPr>
        <w:t xml:space="preserve">to interface with law enforcement and </w:t>
      </w:r>
      <w:r>
        <w:rPr>
          <w:rFonts w:ascii="Times New Roman" w:hAnsi="Times New Roman"/>
        </w:rPr>
        <w:t>F</w:t>
      </w:r>
      <w:r w:rsidR="009D38AE">
        <w:rPr>
          <w:rFonts w:ascii="Times New Roman" w:hAnsi="Times New Roman"/>
        </w:rPr>
        <w:t xml:space="preserve">ederal entities for background checks and security clearances </w:t>
      </w:r>
      <w:r>
        <w:rPr>
          <w:rFonts w:ascii="Times New Roman" w:hAnsi="Times New Roman"/>
        </w:rPr>
        <w:t>and to</w:t>
      </w:r>
      <w:r w:rsidR="009D38AE">
        <w:rPr>
          <w:rFonts w:ascii="Times New Roman" w:hAnsi="Times New Roman"/>
        </w:rPr>
        <w:t xml:space="preserve"> administer pay </w:t>
      </w:r>
      <w:r>
        <w:rPr>
          <w:rFonts w:ascii="Times New Roman" w:hAnsi="Times New Roman"/>
        </w:rPr>
        <w:t>with</w:t>
      </w:r>
      <w:r w:rsidR="009D38AE">
        <w:rPr>
          <w:rFonts w:ascii="Times New Roman" w:hAnsi="Times New Roman"/>
        </w:rPr>
        <w:t xml:space="preserve"> proper financial institutions and the Treasury Department for tax collection purposes.  </w:t>
      </w:r>
    </w:p>
    <w:p w:rsidR="00FD3F83" w:rsidP="00D4583B" w:rsidRDefault="00FD3F83">
      <w:pPr>
        <w:rPr>
          <w:rFonts w:ascii="Times New Roman" w:hAnsi="Times New Roman"/>
        </w:rPr>
      </w:pPr>
    </w:p>
    <w:p w:rsidRPr="005A00FD" w:rsidR="008101E4" w:rsidP="004F10C5" w:rsidRDefault="008101E4">
      <w:pPr>
        <w:numPr>
          <w:ilvl w:val="0"/>
          <w:numId w:val="6"/>
        </w:numPr>
        <w:ind w:left="0" w:firstLine="0"/>
        <w:rPr>
          <w:rFonts w:ascii="Times New Roman" w:hAnsi="Times New Roman"/>
        </w:rPr>
      </w:pPr>
      <w:r w:rsidRPr="005A00FD">
        <w:rPr>
          <w:rFonts w:ascii="Times New Roman" w:hAnsi="Times New Roman"/>
        </w:rPr>
        <w:t>The applicable acceptable uses for collection and use of the SSN are</w:t>
      </w:r>
      <w:r w:rsidRPr="005A00FD" w:rsidR="0026557D">
        <w:rPr>
          <w:rFonts w:ascii="Times New Roman" w:hAnsi="Times New Roman"/>
        </w:rPr>
        <w:t xml:space="preserve"> (2) Law Enforcement, National Security, and Credentialing, (3) Security Clearance Investigation or Verification, </w:t>
      </w:r>
      <w:r w:rsidR="005A00FD">
        <w:rPr>
          <w:rFonts w:ascii="Times New Roman" w:hAnsi="Times New Roman"/>
        </w:rPr>
        <w:t xml:space="preserve">(4) Interactions with Financial Institutions, </w:t>
      </w:r>
      <w:r w:rsidRPr="005A00FD" w:rsidR="0026557D">
        <w:rPr>
          <w:rFonts w:ascii="Times New Roman" w:hAnsi="Times New Roman"/>
        </w:rPr>
        <w:t>(5) Confirmation of Employment Elig</w:t>
      </w:r>
      <w:r w:rsidRPr="005A00FD" w:rsidR="00BD31C5">
        <w:rPr>
          <w:rFonts w:ascii="Times New Roman" w:hAnsi="Times New Roman"/>
        </w:rPr>
        <w:t xml:space="preserve">ibility, </w:t>
      </w:r>
      <w:r w:rsidR="005A00FD">
        <w:rPr>
          <w:rFonts w:ascii="Times New Roman" w:hAnsi="Times New Roman"/>
        </w:rPr>
        <w:t xml:space="preserve">(6) Administration of Federal Workers’ Compensation, (7) Federal Taxpayer Identification Number, </w:t>
      </w:r>
      <w:r w:rsidRPr="005A00FD" w:rsidR="00BD31C5">
        <w:rPr>
          <w:rFonts w:ascii="Times New Roman" w:hAnsi="Times New Roman"/>
        </w:rPr>
        <w:t>(8) Computer Matching</w:t>
      </w:r>
      <w:r w:rsidR="005223E7">
        <w:rPr>
          <w:rFonts w:ascii="Times New Roman" w:hAnsi="Times New Roman"/>
        </w:rPr>
        <w:t>,</w:t>
      </w:r>
      <w:r w:rsidR="005A00FD">
        <w:rPr>
          <w:rFonts w:ascii="Times New Roman" w:hAnsi="Times New Roman"/>
        </w:rPr>
        <w:t xml:space="preserve"> </w:t>
      </w:r>
      <w:r w:rsidRPr="005A00FD" w:rsidR="0026557D">
        <w:rPr>
          <w:rFonts w:ascii="Times New Roman" w:hAnsi="Times New Roman"/>
        </w:rPr>
        <w:t>(9) Foreign Travel</w:t>
      </w:r>
      <w:r w:rsidR="005223E7">
        <w:rPr>
          <w:rFonts w:ascii="Times New Roman" w:hAnsi="Times New Roman"/>
        </w:rPr>
        <w:t>, and (12) Operational Necessity</w:t>
      </w:r>
      <w:r w:rsidR="005A00FD">
        <w:rPr>
          <w:rFonts w:ascii="Times New Roman" w:hAnsi="Times New Roman"/>
        </w:rPr>
        <w:t xml:space="preserve">.  </w:t>
      </w:r>
      <w:r w:rsidRPr="005A00FD" w:rsidR="0026557D">
        <w:rPr>
          <w:rFonts w:ascii="Times New Roman" w:hAnsi="Times New Roman"/>
        </w:rPr>
        <w:t>Informatio</w:t>
      </w:r>
      <w:r w:rsidRPr="005A00FD" w:rsidR="00BD31C5">
        <w:rPr>
          <w:rFonts w:ascii="Times New Roman" w:hAnsi="Times New Roman"/>
        </w:rPr>
        <w:t xml:space="preserve">n collected </w:t>
      </w:r>
      <w:r w:rsidR="00B464D7">
        <w:rPr>
          <w:rFonts w:ascii="Times New Roman" w:hAnsi="Times New Roman"/>
        </w:rPr>
        <w:t xml:space="preserve">and maintained </w:t>
      </w:r>
      <w:r w:rsidRPr="005A00FD" w:rsidR="00BD31C5">
        <w:rPr>
          <w:rFonts w:ascii="Times New Roman" w:hAnsi="Times New Roman"/>
        </w:rPr>
        <w:t>i</w:t>
      </w:r>
      <w:r w:rsidRPr="005A00FD" w:rsidR="0026557D">
        <w:rPr>
          <w:rFonts w:ascii="Times New Roman" w:hAnsi="Times New Roman"/>
        </w:rPr>
        <w:t xml:space="preserve">n this </w:t>
      </w:r>
      <w:r w:rsidRPr="005A00FD" w:rsidR="00BD31C5">
        <w:rPr>
          <w:rFonts w:ascii="Times New Roman" w:hAnsi="Times New Roman"/>
        </w:rPr>
        <w:t>system</w:t>
      </w:r>
      <w:r w:rsidRPr="005A00FD" w:rsidR="0026557D">
        <w:rPr>
          <w:rFonts w:ascii="Times New Roman" w:hAnsi="Times New Roman"/>
        </w:rPr>
        <w:t xml:space="preserve"> </w:t>
      </w:r>
      <w:r w:rsidR="00B464D7">
        <w:rPr>
          <w:rFonts w:ascii="Times New Roman" w:hAnsi="Times New Roman"/>
        </w:rPr>
        <w:t>is</w:t>
      </w:r>
      <w:r w:rsidRPr="005A00FD" w:rsidR="0026557D">
        <w:rPr>
          <w:rFonts w:ascii="Times New Roman" w:hAnsi="Times New Roman"/>
        </w:rPr>
        <w:t xml:space="preserve"> obtainable by the individual’s name or SSN.  SSN collected is used to assist in the location of all relevant data </w:t>
      </w:r>
      <w:r w:rsidRPr="00424A28" w:rsidR="0026557D">
        <w:rPr>
          <w:rFonts w:ascii="Times New Roman" w:hAnsi="Times New Roman"/>
        </w:rPr>
        <w:t xml:space="preserve">associated with the </w:t>
      </w:r>
      <w:r w:rsidR="005223E7">
        <w:rPr>
          <w:rFonts w:ascii="Times New Roman" w:hAnsi="Times New Roman"/>
        </w:rPr>
        <w:t xml:space="preserve">individual or </w:t>
      </w:r>
      <w:r w:rsidRPr="00424A28" w:rsidR="0026557D">
        <w:rPr>
          <w:rFonts w:ascii="Times New Roman" w:hAnsi="Times New Roman"/>
        </w:rPr>
        <w:t>employee which can affect the individual’s security clearance, pay, employment, promotion, or benefits to said employee or his/her dependents</w:t>
      </w:r>
      <w:r w:rsidR="005223E7">
        <w:rPr>
          <w:rFonts w:ascii="Times New Roman" w:hAnsi="Times New Roman"/>
        </w:rPr>
        <w:t>, family members, survivors,</w:t>
      </w:r>
      <w:r w:rsidRPr="00424A28" w:rsidR="0026557D">
        <w:rPr>
          <w:rFonts w:ascii="Times New Roman" w:hAnsi="Times New Roman"/>
        </w:rPr>
        <w:t xml:space="preserve"> and beneficiaries.  </w:t>
      </w:r>
    </w:p>
    <w:p w:rsidRPr="005A00FD" w:rsidR="0026557D" w:rsidP="0026557D" w:rsidRDefault="0026557D">
      <w:pPr>
        <w:pStyle w:val="ListParagraph"/>
        <w:rPr>
          <w:rFonts w:ascii="Times New Roman" w:hAnsi="Times New Roman"/>
        </w:rPr>
      </w:pPr>
    </w:p>
    <w:p w:rsidR="003B15E1" w:rsidP="004F10C5" w:rsidRDefault="00D874E3">
      <w:pPr>
        <w:numPr>
          <w:ilvl w:val="0"/>
          <w:numId w:val="6"/>
        </w:numPr>
        <w:ind w:left="0" w:firstLine="0"/>
        <w:rPr>
          <w:rFonts w:ascii="Times New Roman" w:hAnsi="Times New Roman"/>
          <w:spacing w:val="7"/>
        </w:rPr>
      </w:pPr>
      <w:r>
        <w:rPr>
          <w:rFonts w:ascii="Times New Roman" w:hAnsi="Times New Roman"/>
          <w:spacing w:val="7"/>
        </w:rPr>
        <w:t xml:space="preserve">The System of Records Notices (SORN) associated with the </w:t>
      </w:r>
      <w:r>
        <w:rPr>
          <w:rFonts w:ascii="Times New Roman" w:hAnsi="Times New Roman"/>
        </w:rPr>
        <w:t xml:space="preserve">systems and collective instruments listed above is </w:t>
      </w:r>
      <w:r w:rsidR="00915003">
        <w:rPr>
          <w:rFonts w:ascii="Times New Roman" w:hAnsi="Times New Roman"/>
          <w:spacing w:val="7"/>
        </w:rPr>
        <w:t>0401.04 “</w:t>
      </w:r>
      <w:r w:rsidRPr="000D7CF8">
        <w:rPr>
          <w:rFonts w:ascii="Times New Roman" w:hAnsi="Times New Roman" w:eastAsia="Times New Roman"/>
          <w:bCs/>
          <w:color w:val="000000"/>
          <w:spacing w:val="7"/>
        </w:rPr>
        <w:t>Exchange Non-</w:t>
      </w:r>
      <w:proofErr w:type="gramStart"/>
      <w:r w:rsidRPr="000D7CF8">
        <w:rPr>
          <w:rFonts w:ascii="Times New Roman" w:hAnsi="Times New Roman" w:eastAsia="Times New Roman"/>
          <w:bCs/>
          <w:color w:val="000000"/>
          <w:spacing w:val="7"/>
        </w:rPr>
        <w:t>appropriated</w:t>
      </w:r>
      <w:proofErr w:type="gramEnd"/>
      <w:r w:rsidRPr="000D7CF8">
        <w:rPr>
          <w:rFonts w:ascii="Times New Roman" w:hAnsi="Times New Roman" w:eastAsia="Times New Roman"/>
          <w:bCs/>
          <w:color w:val="000000"/>
          <w:spacing w:val="7"/>
        </w:rPr>
        <w:t xml:space="preserve"> Personnel </w:t>
      </w:r>
      <w:r>
        <w:rPr>
          <w:rFonts w:ascii="Times New Roman" w:hAnsi="Times New Roman" w:eastAsia="Times New Roman"/>
          <w:bCs/>
          <w:color w:val="000000"/>
          <w:spacing w:val="7"/>
        </w:rPr>
        <w:t>Systems</w:t>
      </w:r>
      <w:r>
        <w:rPr>
          <w:rFonts w:ascii="Times New Roman" w:hAnsi="Times New Roman"/>
          <w:spacing w:val="7"/>
        </w:rPr>
        <w:t>.</w:t>
      </w:r>
      <w:r w:rsidR="00915003">
        <w:rPr>
          <w:rFonts w:ascii="Times New Roman" w:hAnsi="Times New Roman"/>
          <w:spacing w:val="7"/>
        </w:rPr>
        <w:t>"</w:t>
      </w:r>
      <w:r w:rsidRPr="00424A28" w:rsidR="00424A28"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7"/>
        </w:rPr>
        <w:t xml:space="preserve">This SORN has been retitled and revamped for consolidation of all Exchange </w:t>
      </w:r>
      <w:r w:rsidR="005223E7">
        <w:rPr>
          <w:rFonts w:ascii="Times New Roman" w:hAnsi="Times New Roman"/>
          <w:spacing w:val="7"/>
        </w:rPr>
        <w:t xml:space="preserve">personnel records and is in the process of submission for approval.  The System of Records currently published include: </w:t>
      </w:r>
      <w:r>
        <w:rPr>
          <w:rFonts w:ascii="Times New Roman" w:hAnsi="Times New Roman"/>
          <w:spacing w:val="7"/>
        </w:rPr>
        <w:t xml:space="preserve">AAFES 0401.04 “Official Personnel Folders”, AAEFS </w:t>
      </w:r>
      <w:r w:rsidR="00915003">
        <w:rPr>
          <w:rFonts w:ascii="Times New Roman" w:hAnsi="Times New Roman"/>
          <w:spacing w:val="7"/>
        </w:rPr>
        <w:t>0403.01 “Application for Employment Files”</w:t>
      </w:r>
      <w:r w:rsidR="00803803">
        <w:rPr>
          <w:rFonts w:ascii="Times New Roman" w:hAnsi="Times New Roman"/>
          <w:spacing w:val="7"/>
        </w:rPr>
        <w:t xml:space="preserve">, </w:t>
      </w:r>
      <w:r>
        <w:rPr>
          <w:rFonts w:ascii="Times New Roman" w:hAnsi="Times New Roman"/>
          <w:spacing w:val="7"/>
        </w:rPr>
        <w:t xml:space="preserve">AAFES 0403.11 “Personnel Departure Clearance Records”, AAEFS 0404.01 “Incentive Awards Case Files”, </w:t>
      </w:r>
      <w:r w:rsidR="00ED36A6">
        <w:rPr>
          <w:rFonts w:ascii="Times New Roman" w:hAnsi="Times New Roman"/>
          <w:spacing w:val="7"/>
        </w:rPr>
        <w:t>AAFES 0405.11 “Individual Health Records”, AAFES 0408.14 “</w:t>
      </w:r>
      <w:r w:rsidR="005223E7">
        <w:rPr>
          <w:rFonts w:ascii="Times New Roman" w:hAnsi="Times New Roman"/>
          <w:spacing w:val="7"/>
        </w:rPr>
        <w:t>T</w:t>
      </w:r>
      <w:r w:rsidR="00ED36A6">
        <w:rPr>
          <w:rFonts w:ascii="Times New Roman" w:hAnsi="Times New Roman"/>
          <w:spacing w:val="7"/>
        </w:rPr>
        <w:t xml:space="preserve">uition Assistance Case Files”, </w:t>
      </w:r>
      <w:r w:rsidR="00803803">
        <w:rPr>
          <w:rFonts w:ascii="Times New Roman" w:hAnsi="Times New Roman"/>
          <w:spacing w:val="7"/>
        </w:rPr>
        <w:t>AAFES 0410.01 “Employee Travel Files”, AAFES</w:t>
      </w:r>
      <w:r w:rsidR="00915003">
        <w:rPr>
          <w:rFonts w:ascii="Times New Roman" w:hAnsi="Times New Roman"/>
          <w:spacing w:val="7"/>
        </w:rPr>
        <w:t xml:space="preserve"> </w:t>
      </w:r>
      <w:r w:rsidR="00803803">
        <w:rPr>
          <w:rFonts w:ascii="Times New Roman" w:hAnsi="Times New Roman"/>
          <w:spacing w:val="7"/>
        </w:rPr>
        <w:t>0703.07 “Employee Pay System”, AAFES 0903.06</w:t>
      </w:r>
      <w:r w:rsidR="00ED36A6">
        <w:rPr>
          <w:rFonts w:ascii="Times New Roman" w:hAnsi="Times New Roman"/>
          <w:spacing w:val="7"/>
        </w:rPr>
        <w:t xml:space="preserve"> </w:t>
      </w:r>
      <w:r w:rsidR="00803803">
        <w:rPr>
          <w:rFonts w:ascii="Times New Roman" w:hAnsi="Times New Roman"/>
          <w:spacing w:val="7"/>
        </w:rPr>
        <w:t>“Personnel Management Information System”</w:t>
      </w:r>
      <w:r w:rsidR="00ED36A6">
        <w:rPr>
          <w:rFonts w:ascii="Times New Roman" w:hAnsi="Times New Roman"/>
          <w:spacing w:val="7"/>
        </w:rPr>
        <w:t xml:space="preserve">, AAFES 1203.03 “Appointment of Contracting Officers”, and finally AAFES 1504.03 “Personal Property Movement and Storage Files”.  </w:t>
      </w:r>
      <w:r w:rsidR="00BB7E31">
        <w:rPr>
          <w:rFonts w:ascii="Times New Roman" w:hAnsi="Times New Roman"/>
          <w:spacing w:val="7"/>
        </w:rPr>
        <w:t>These systems</w:t>
      </w:r>
      <w:r w:rsidR="005223E7">
        <w:rPr>
          <w:rFonts w:ascii="Times New Roman" w:hAnsi="Times New Roman"/>
          <w:spacing w:val="7"/>
        </w:rPr>
        <w:t>,</w:t>
      </w:r>
      <w:r w:rsidR="00BB7E31">
        <w:rPr>
          <w:rFonts w:ascii="Times New Roman" w:hAnsi="Times New Roman"/>
          <w:spacing w:val="7"/>
        </w:rPr>
        <w:t xml:space="preserve"> </w:t>
      </w:r>
      <w:r w:rsidR="005223E7">
        <w:rPr>
          <w:rFonts w:ascii="Times New Roman" w:hAnsi="Times New Roman"/>
          <w:spacing w:val="7"/>
        </w:rPr>
        <w:t xml:space="preserve">although working separately, daily </w:t>
      </w:r>
      <w:r w:rsidR="00ED36A6">
        <w:rPr>
          <w:rFonts w:ascii="Times New Roman" w:hAnsi="Times New Roman"/>
          <w:spacing w:val="7"/>
        </w:rPr>
        <w:t>share</w:t>
      </w:r>
      <w:r w:rsidR="00BB7E31">
        <w:rPr>
          <w:rFonts w:ascii="Times New Roman" w:hAnsi="Times New Roman"/>
          <w:spacing w:val="7"/>
        </w:rPr>
        <w:t xml:space="preserve"> </w:t>
      </w:r>
      <w:r w:rsidR="005223E7">
        <w:rPr>
          <w:rFonts w:ascii="Times New Roman" w:hAnsi="Times New Roman"/>
          <w:spacing w:val="7"/>
        </w:rPr>
        <w:t xml:space="preserve">data for regulated administrative actions.  </w:t>
      </w:r>
      <w:r w:rsidR="00BB7E31">
        <w:rPr>
          <w:rFonts w:ascii="Times New Roman" w:hAnsi="Times New Roman"/>
          <w:spacing w:val="7"/>
        </w:rPr>
        <w:t xml:space="preserve"> </w:t>
      </w:r>
    </w:p>
    <w:p w:rsidR="005223E7" w:rsidP="004F10C5" w:rsidRDefault="005223E7">
      <w:pPr>
        <w:pStyle w:val="ListParagraph"/>
        <w:ind w:left="0"/>
        <w:rPr>
          <w:rFonts w:ascii="Times New Roman" w:hAnsi="Times New Roman"/>
          <w:spacing w:val="7"/>
        </w:rPr>
      </w:pPr>
    </w:p>
    <w:p w:rsidR="005223E7" w:rsidP="004F10C5" w:rsidRDefault="005223E7">
      <w:pPr>
        <w:rPr>
          <w:rFonts w:ascii="Times New Roman" w:hAnsi="Times New Roman"/>
          <w:spacing w:val="7"/>
        </w:rPr>
      </w:pPr>
      <w:r>
        <w:rPr>
          <w:rFonts w:ascii="Times New Roman" w:hAnsi="Times New Roman"/>
          <w:spacing w:val="7"/>
        </w:rPr>
        <w:t>The Exchange</w:t>
      </w:r>
      <w:r w:rsidR="00637D93">
        <w:rPr>
          <w:rFonts w:ascii="Times New Roman" w:hAnsi="Times New Roman"/>
          <w:spacing w:val="7"/>
        </w:rPr>
        <w:t xml:space="preserve"> </w:t>
      </w:r>
      <w:r w:rsidR="009D1228">
        <w:rPr>
          <w:rFonts w:ascii="Times New Roman" w:hAnsi="Times New Roman"/>
          <w:spacing w:val="7"/>
        </w:rPr>
        <w:t>has made every effort for the removal or the truncate of the SSN whenever possible.</w:t>
      </w:r>
      <w:r w:rsidR="004C13DB">
        <w:rPr>
          <w:rFonts w:ascii="Times New Roman" w:hAnsi="Times New Roman"/>
          <w:spacing w:val="7"/>
        </w:rPr>
        <w:t xml:space="preserve">  </w:t>
      </w:r>
      <w:r w:rsidR="009D1228">
        <w:rPr>
          <w:rFonts w:ascii="Times New Roman" w:hAnsi="Times New Roman"/>
          <w:spacing w:val="7"/>
        </w:rPr>
        <w:t xml:space="preserve">Our </w:t>
      </w:r>
      <w:r w:rsidR="00637D93">
        <w:rPr>
          <w:rFonts w:ascii="Times New Roman" w:hAnsi="Times New Roman"/>
          <w:spacing w:val="7"/>
        </w:rPr>
        <w:t>operations Risk Management Framework</w:t>
      </w:r>
      <w:r w:rsidR="00085093">
        <w:rPr>
          <w:rFonts w:ascii="Times New Roman" w:hAnsi="Times New Roman"/>
          <w:spacing w:val="7"/>
        </w:rPr>
        <w:t xml:space="preserve"> (RMF)</w:t>
      </w:r>
      <w:r w:rsidR="00637D93">
        <w:rPr>
          <w:rFonts w:ascii="Times New Roman" w:hAnsi="Times New Roman"/>
          <w:spacing w:val="7"/>
        </w:rPr>
        <w:t xml:space="preserve"> is based on a .com environment.  </w:t>
      </w:r>
      <w:r w:rsidR="00085093">
        <w:rPr>
          <w:rFonts w:ascii="Times New Roman" w:hAnsi="Times New Roman"/>
          <w:spacing w:val="7"/>
        </w:rPr>
        <w:t>Exchange s</w:t>
      </w:r>
      <w:r w:rsidR="00637D93">
        <w:rPr>
          <w:rFonts w:ascii="Times New Roman" w:hAnsi="Times New Roman"/>
          <w:spacing w:val="7"/>
        </w:rPr>
        <w:t>ystems are not part of the Defense Business Systems nor the e</w:t>
      </w:r>
      <w:r w:rsidR="00480B9E">
        <w:rPr>
          <w:rFonts w:ascii="Times New Roman" w:hAnsi="Times New Roman"/>
          <w:spacing w:val="7"/>
        </w:rPr>
        <w:t>-</w:t>
      </w:r>
      <w:r w:rsidR="00637D93">
        <w:rPr>
          <w:rFonts w:ascii="Times New Roman" w:hAnsi="Times New Roman"/>
          <w:spacing w:val="7"/>
        </w:rPr>
        <w:t>Mass</w:t>
      </w:r>
      <w:r w:rsidR="00480B9E">
        <w:rPr>
          <w:rFonts w:ascii="Times New Roman" w:hAnsi="Times New Roman"/>
          <w:spacing w:val="7"/>
        </w:rPr>
        <w:t>.  Thereby, our</w:t>
      </w:r>
      <w:r w:rsidR="00637D93">
        <w:rPr>
          <w:rFonts w:ascii="Times New Roman" w:hAnsi="Times New Roman"/>
          <w:spacing w:val="7"/>
        </w:rPr>
        <w:t xml:space="preserve"> systems are not authorized to use DITPR. </w:t>
      </w:r>
      <w:r w:rsidR="009D1228">
        <w:rPr>
          <w:rFonts w:ascii="Times New Roman" w:hAnsi="Times New Roman"/>
          <w:spacing w:val="7"/>
        </w:rPr>
        <w:t>The</w:t>
      </w:r>
      <w:r w:rsidR="00637D93">
        <w:rPr>
          <w:rFonts w:ascii="Times New Roman" w:hAnsi="Times New Roman"/>
          <w:spacing w:val="7"/>
        </w:rPr>
        <w:t xml:space="preserve"> Exchange utilizes a Governance, Risk and Compliance (GRC) for internal RMF processing and system authorizations.  </w:t>
      </w:r>
    </w:p>
    <w:p w:rsidR="00085093" w:rsidP="004F10C5" w:rsidRDefault="00085093">
      <w:pPr>
        <w:rPr>
          <w:rFonts w:ascii="Times New Roman" w:hAnsi="Times New Roman"/>
          <w:spacing w:val="7"/>
        </w:rPr>
      </w:pPr>
    </w:p>
    <w:p w:rsidR="00637D93" w:rsidP="004F10C5" w:rsidRDefault="003D155D">
      <w:pPr>
        <w:rPr>
          <w:rFonts w:ascii="Times New Roman" w:hAnsi="Times New Roman"/>
          <w:spacing w:val="7"/>
        </w:rPr>
      </w:pPr>
      <w:r>
        <w:rPr>
          <w:rFonts w:ascii="Times New Roman" w:hAnsi="Times New Roman"/>
          <w:spacing w:val="7"/>
        </w:rPr>
        <w:lastRenderedPageBreak/>
        <w:t>Collective</w:t>
      </w:r>
      <w:r w:rsidR="00BB7E31">
        <w:rPr>
          <w:rFonts w:ascii="Times New Roman" w:hAnsi="Times New Roman"/>
          <w:spacing w:val="7"/>
        </w:rPr>
        <w:t xml:space="preserve"> instruments </w:t>
      </w:r>
      <w:r w:rsidR="003B15E1">
        <w:rPr>
          <w:rFonts w:ascii="Times New Roman" w:hAnsi="Times New Roman"/>
          <w:spacing w:val="7"/>
        </w:rPr>
        <w:t>stored</w:t>
      </w:r>
      <w:r w:rsidR="00BB7E31"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7"/>
        </w:rPr>
        <w:t xml:space="preserve">in </w:t>
      </w:r>
      <w:r w:rsidR="00637D93">
        <w:rPr>
          <w:rFonts w:ascii="Times New Roman" w:hAnsi="Times New Roman"/>
          <w:spacing w:val="7"/>
        </w:rPr>
        <w:t>the Exchange Personnel System</w:t>
      </w:r>
      <w:r>
        <w:rPr>
          <w:rFonts w:ascii="Times New Roman" w:hAnsi="Times New Roman"/>
          <w:spacing w:val="7"/>
        </w:rPr>
        <w:t xml:space="preserve"> which</w:t>
      </w:r>
      <w:r w:rsidR="00BB7E31">
        <w:rPr>
          <w:rFonts w:ascii="Times New Roman" w:hAnsi="Times New Roman"/>
          <w:spacing w:val="7"/>
        </w:rPr>
        <w:t xml:space="preserve"> </w:t>
      </w:r>
      <w:r w:rsidR="00587DD7">
        <w:rPr>
          <w:rFonts w:ascii="Times New Roman" w:hAnsi="Times New Roman"/>
          <w:spacing w:val="7"/>
        </w:rPr>
        <w:t>hav</w:t>
      </w:r>
      <w:r>
        <w:rPr>
          <w:rFonts w:ascii="Times New Roman" w:hAnsi="Times New Roman"/>
          <w:spacing w:val="7"/>
        </w:rPr>
        <w:t>e</w:t>
      </w:r>
      <w:r w:rsidR="00BB7E31">
        <w:rPr>
          <w:rFonts w:ascii="Times New Roman" w:hAnsi="Times New Roman"/>
          <w:spacing w:val="7"/>
        </w:rPr>
        <w:t xml:space="preserve"> acceptable collection of the SSN</w:t>
      </w:r>
      <w:r w:rsidR="003B15E1">
        <w:rPr>
          <w:rFonts w:ascii="Times New Roman" w:hAnsi="Times New Roman"/>
          <w:spacing w:val="7"/>
        </w:rPr>
        <w:t>,</w:t>
      </w:r>
      <w:r w:rsidR="00BB7E31">
        <w:rPr>
          <w:rFonts w:ascii="Times New Roman" w:hAnsi="Times New Roman"/>
          <w:spacing w:val="7"/>
        </w:rPr>
        <w:t xml:space="preserve"> as identified in item number 3 of this memoranda</w:t>
      </w:r>
      <w:r w:rsidR="003B15E1">
        <w:rPr>
          <w:rFonts w:ascii="Times New Roman" w:hAnsi="Times New Roman"/>
          <w:spacing w:val="7"/>
        </w:rPr>
        <w:t>,</w:t>
      </w:r>
      <w:r w:rsidR="00BB7E31">
        <w:rPr>
          <w:rFonts w:ascii="Times New Roman" w:hAnsi="Times New Roman"/>
          <w:spacing w:val="7"/>
        </w:rPr>
        <w:t xml:space="preserve"> include</w:t>
      </w:r>
      <w:r w:rsidR="003B15E1">
        <w:rPr>
          <w:rFonts w:ascii="Times New Roman" w:hAnsi="Times New Roman"/>
          <w:spacing w:val="7"/>
        </w:rPr>
        <w:t>, bu</w:t>
      </w:r>
      <w:r w:rsidR="00785C31">
        <w:rPr>
          <w:rFonts w:ascii="Times New Roman" w:hAnsi="Times New Roman"/>
          <w:spacing w:val="7"/>
        </w:rPr>
        <w:t>t not all inclusive</w:t>
      </w:r>
      <w:r w:rsidR="003B15E1">
        <w:rPr>
          <w:rFonts w:ascii="Times New Roman" w:hAnsi="Times New Roman"/>
          <w:spacing w:val="7"/>
        </w:rPr>
        <w:t>,</w:t>
      </w:r>
      <w:r w:rsidR="00BB7E31">
        <w:rPr>
          <w:rFonts w:ascii="Times New Roman" w:hAnsi="Times New Roman"/>
          <w:spacing w:val="7"/>
        </w:rPr>
        <w:t xml:space="preserve"> the following:  </w:t>
      </w:r>
    </w:p>
    <w:p w:rsidR="00480B9E" w:rsidP="004F10C5" w:rsidRDefault="00480B9E">
      <w:pPr>
        <w:rPr>
          <w:rFonts w:ascii="Times New Roman" w:hAnsi="Times New Roman"/>
          <w:spacing w:val="7"/>
        </w:rPr>
      </w:pPr>
    </w:p>
    <w:p w:rsidR="00BF0A6C" w:rsidP="004F10C5" w:rsidRDefault="00BF0A6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  <w:spacing w:val="7"/>
        </w:rPr>
        <w:t xml:space="preserve">Exchange </w:t>
      </w:r>
      <w:r w:rsidR="00BB7E31">
        <w:rPr>
          <w:rFonts w:ascii="Times New Roman" w:hAnsi="Times New Roman"/>
          <w:spacing w:val="7"/>
        </w:rPr>
        <w:t xml:space="preserve">CONUS electronic applications for employment </w:t>
      </w:r>
      <w:hyperlink w:history="1" r:id="rId8">
        <w:r w:rsidRPr="00451589" w:rsidR="00BB7E31">
          <w:rPr>
            <w:rStyle w:val="Hyperlink"/>
            <w:rFonts w:ascii="Times New Roman" w:hAnsi="Times New Roman"/>
            <w:spacing w:val="7"/>
          </w:rPr>
          <w:t>https://publicaffairs-sme.com/</w:t>
        </w:r>
        <w:r w:rsidRPr="00451589" w:rsidR="00BB7E31">
          <w:rPr>
            <w:rStyle w:val="Hyperlink"/>
            <w:rFonts w:ascii="Times New Roman" w:hAnsi="Times New Roman"/>
            <w:spacing w:val="7"/>
          </w:rPr>
          <w:t>a</w:t>
        </w:r>
        <w:r w:rsidRPr="00451589" w:rsidR="00BB7E31">
          <w:rPr>
            <w:rStyle w:val="Hyperlink"/>
            <w:rFonts w:ascii="Times New Roman" w:hAnsi="Times New Roman"/>
            <w:spacing w:val="7"/>
          </w:rPr>
          <w:t>pplymyexchange/</w:t>
        </w:r>
      </w:hyperlink>
    </w:p>
    <w:p w:rsidRPr="00BF0A6C" w:rsidR="00BF0A6C" w:rsidP="004F10C5" w:rsidRDefault="00BF0A6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>Exchange Local National Applications for Employment in Outside of the Contiguous United States (OCONUS) - Italy Consolidated, Vicenza</w:t>
      </w:r>
    </w:p>
    <w:p w:rsidRPr="00BF0A6C" w:rsidR="00BF0A6C" w:rsidP="004F10C5" w:rsidRDefault="00BF0A6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>Exchange Local National Applications for Employment in Outside of the Contiguous United States (OCONUS) – Turkey</w:t>
      </w:r>
    </w:p>
    <w:p w:rsidRPr="00BF0A6C" w:rsidR="00BF0A6C" w:rsidP="004F10C5" w:rsidRDefault="00BF0A6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>Exchange Local National Applications for Employment in Outside of the Contiguous United States (OCONUS) – UK – RAF Feltwell</w:t>
      </w:r>
    </w:p>
    <w:p w:rsidRPr="00581A53" w:rsidR="00BF0A6C" w:rsidP="004F10C5" w:rsidRDefault="00BF0A6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>Exchange Form 1200-718 - Exchange Local National Applications for Employment in Outside of the Contiguous United States (OCONUS) – Germany</w:t>
      </w:r>
    </w:p>
    <w:p w:rsidRPr="00581A53" w:rsidR="00581A53" w:rsidP="004F10C5" w:rsidRDefault="00581A53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 w:rsidRPr="00BF0A6C">
        <w:rPr>
          <w:rFonts w:ascii="Times New Roman" w:hAnsi="Times New Roman"/>
          <w:spacing w:val="7"/>
        </w:rPr>
        <w:t xml:space="preserve">Exchange Form 1100-016 </w:t>
      </w:r>
      <w:r w:rsidRPr="00BF0A6C">
        <w:rPr>
          <w:rFonts w:ascii="Times New Roman" w:hAnsi="Times New Roman"/>
          <w:i/>
          <w:iCs/>
        </w:rPr>
        <w:t>Army and Air Force Exchange Service Identification &amp;</w:t>
      </w:r>
      <w:r>
        <w:rPr>
          <w:rFonts w:ascii="Times New Roman" w:hAnsi="Times New Roman"/>
          <w:spacing w:val="7"/>
        </w:rPr>
        <w:t xml:space="preserve"> </w:t>
      </w:r>
      <w:r w:rsidRPr="00BF0A6C">
        <w:rPr>
          <w:rFonts w:ascii="Times New Roman" w:hAnsi="Times New Roman"/>
          <w:i/>
          <w:iCs/>
        </w:rPr>
        <w:t>Privilege Card Application</w:t>
      </w:r>
    </w:p>
    <w:p w:rsidRPr="00BF0A6C" w:rsidR="008B024C" w:rsidP="004F10C5" w:rsidRDefault="008B024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  <w:spacing w:val="7"/>
        </w:rPr>
        <w:t xml:space="preserve">Exchange Form 1100-028 </w:t>
      </w:r>
      <w:r w:rsidRPr="008B024C">
        <w:rPr>
          <w:rFonts w:ascii="Times New Roman" w:hAnsi="Times New Roman"/>
          <w:i/>
          <w:iCs/>
          <w:spacing w:val="7"/>
        </w:rPr>
        <w:t>Pre-Appointment Certification Statement for Selective Services Registration</w:t>
      </w:r>
    </w:p>
    <w:p w:rsidRPr="00581A53" w:rsidR="00BF0A6C" w:rsidP="004F10C5" w:rsidRDefault="00BF0A6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 xml:space="preserve">Exchange Form 1200-026 </w:t>
      </w:r>
      <w:r>
        <w:rPr>
          <w:rFonts w:ascii="Times New Roman" w:hAnsi="Times New Roman"/>
          <w:i/>
          <w:iCs/>
        </w:rPr>
        <w:t>Driver’s Supplemental Information</w:t>
      </w:r>
    </w:p>
    <w:p w:rsidRPr="00347EBD" w:rsidR="00347EBD" w:rsidP="004F10C5" w:rsidRDefault="00581A53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 xml:space="preserve">Exchange form 1200-100 </w:t>
      </w:r>
      <w:r>
        <w:rPr>
          <w:rFonts w:ascii="Times New Roman" w:hAnsi="Times New Roman"/>
          <w:i/>
          <w:iCs/>
        </w:rPr>
        <w:t>Personnel Request</w:t>
      </w:r>
      <w:r w:rsidRPr="00347EBD" w:rsidR="00347EBD">
        <w:rPr>
          <w:rFonts w:ascii="Times New Roman" w:hAnsi="Times New Roman"/>
          <w:spacing w:val="7"/>
        </w:rPr>
        <w:t xml:space="preserve"> Exchange Form 1450-011 </w:t>
      </w:r>
      <w:r w:rsidRPr="00347EBD" w:rsidR="00347EBD">
        <w:rPr>
          <w:rFonts w:ascii="Times New Roman" w:hAnsi="Times New Roman"/>
          <w:i/>
          <w:iCs/>
          <w:spacing w:val="7"/>
        </w:rPr>
        <w:t>Annuity Application</w:t>
      </w:r>
    </w:p>
    <w:p w:rsidR="00347EBD" w:rsidP="004F10C5" w:rsidRDefault="00347EBD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 w:rsidRPr="00347EBD">
        <w:rPr>
          <w:rFonts w:ascii="Times New Roman" w:hAnsi="Times New Roman"/>
          <w:spacing w:val="7"/>
        </w:rPr>
        <w:t xml:space="preserve">Exchange Form 1450-018 </w:t>
      </w:r>
      <w:r w:rsidRPr="00347EBD">
        <w:rPr>
          <w:rFonts w:ascii="Times New Roman" w:hAnsi="Times New Roman"/>
          <w:i/>
          <w:iCs/>
          <w:spacing w:val="7"/>
        </w:rPr>
        <w:t>Application for Payment of Survivor Annuity</w:t>
      </w:r>
    </w:p>
    <w:p w:rsidRPr="00347EBD" w:rsidR="00581A53" w:rsidP="004F10C5" w:rsidRDefault="00347EBD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 w:rsidRPr="00347EBD">
        <w:rPr>
          <w:rFonts w:ascii="Times New Roman" w:hAnsi="Times New Roman"/>
          <w:spacing w:val="7"/>
        </w:rPr>
        <w:t xml:space="preserve">Exchange Form </w:t>
      </w:r>
      <w:r>
        <w:rPr>
          <w:rFonts w:ascii="Times New Roman" w:hAnsi="Times New Roman"/>
          <w:spacing w:val="7"/>
        </w:rPr>
        <w:t>1450-026 S</w:t>
      </w:r>
      <w:r>
        <w:rPr>
          <w:rFonts w:ascii="Times New Roman" w:hAnsi="Times New Roman"/>
          <w:i/>
          <w:iCs/>
          <w:spacing w:val="7"/>
        </w:rPr>
        <w:t>urvivor Annuity Upon Death</w:t>
      </w:r>
    </w:p>
    <w:p w:rsidRPr="008B024C" w:rsidR="008B024C" w:rsidP="004F10C5" w:rsidRDefault="008B024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 xml:space="preserve">Exchange Form 1500-003 </w:t>
      </w:r>
      <w:r>
        <w:rPr>
          <w:rFonts w:ascii="Times New Roman" w:hAnsi="Times New Roman"/>
          <w:i/>
          <w:iCs/>
        </w:rPr>
        <w:t>Renewal Transportation</w:t>
      </w:r>
    </w:p>
    <w:p w:rsidRPr="008B024C" w:rsidR="008B024C" w:rsidP="004F10C5" w:rsidRDefault="008B024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 xml:space="preserve">Exchange Form 1500-004 </w:t>
      </w:r>
      <w:r>
        <w:rPr>
          <w:rFonts w:ascii="Times New Roman" w:hAnsi="Times New Roman"/>
          <w:i/>
          <w:iCs/>
        </w:rPr>
        <w:t>Transportation Agreement</w:t>
      </w:r>
    </w:p>
    <w:p w:rsidRPr="00581A53" w:rsidR="008B024C" w:rsidP="004F10C5" w:rsidRDefault="008B024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 xml:space="preserve">Exchange Form 1500-008 </w:t>
      </w:r>
      <w:r>
        <w:rPr>
          <w:rFonts w:ascii="Times New Roman" w:hAnsi="Times New Roman"/>
          <w:i/>
          <w:iCs/>
        </w:rPr>
        <w:t>Exchange Transfer Agreement</w:t>
      </w:r>
    </w:p>
    <w:p w:rsidRPr="00581A53" w:rsidR="00581A53" w:rsidP="004F10C5" w:rsidRDefault="00581A53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 xml:space="preserve">Exchange Form 1500-010 </w:t>
      </w:r>
      <w:r>
        <w:rPr>
          <w:rFonts w:ascii="Times New Roman" w:hAnsi="Times New Roman"/>
          <w:i/>
          <w:iCs/>
        </w:rPr>
        <w:t>Waiver or Right to Ship Vehicle and Request for Reimbursement</w:t>
      </w:r>
    </w:p>
    <w:p w:rsidRPr="008B024C" w:rsidR="008B024C" w:rsidP="004F10C5" w:rsidRDefault="008B024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 xml:space="preserve">Exchange Form 1500-013 </w:t>
      </w:r>
      <w:r>
        <w:rPr>
          <w:rFonts w:ascii="Times New Roman" w:hAnsi="Times New Roman"/>
          <w:i/>
          <w:iCs/>
        </w:rPr>
        <w:t>Request and Authorization for TDY Travel</w:t>
      </w:r>
    </w:p>
    <w:p w:rsidRPr="008B024C" w:rsidR="008B024C" w:rsidP="004F10C5" w:rsidRDefault="008B024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 xml:space="preserve">Exchange Form 1500-014 </w:t>
      </w:r>
      <w:r>
        <w:rPr>
          <w:rFonts w:ascii="Times New Roman" w:hAnsi="Times New Roman"/>
          <w:i/>
          <w:iCs/>
        </w:rPr>
        <w:t>Authorization for Permanent Change of Station (PCS) Travel</w:t>
      </w:r>
    </w:p>
    <w:p w:rsidRPr="008B024C" w:rsidR="008B024C" w:rsidP="004F10C5" w:rsidRDefault="008B024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 xml:space="preserve">Exchange Form 1500-032 </w:t>
      </w:r>
      <w:r>
        <w:rPr>
          <w:rFonts w:ascii="Times New Roman" w:hAnsi="Times New Roman"/>
          <w:i/>
          <w:iCs/>
        </w:rPr>
        <w:t>Request and Authorization for Change of Travel</w:t>
      </w:r>
    </w:p>
    <w:p w:rsidRPr="00347EBD" w:rsidR="008B024C" w:rsidP="004F10C5" w:rsidRDefault="008B024C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i/>
          <w:iCs/>
          <w:spacing w:val="7"/>
        </w:rPr>
      </w:pPr>
      <w:r>
        <w:rPr>
          <w:rFonts w:ascii="Times New Roman" w:hAnsi="Times New Roman"/>
        </w:rPr>
        <w:t>Exchange Form 1700-109</w:t>
      </w:r>
      <w:r w:rsidR="00581A53">
        <w:rPr>
          <w:rFonts w:ascii="Times New Roman" w:hAnsi="Times New Roman"/>
        </w:rPr>
        <w:t xml:space="preserve"> </w:t>
      </w:r>
      <w:r w:rsidR="00581A53">
        <w:rPr>
          <w:rFonts w:ascii="Times New Roman" w:hAnsi="Times New Roman"/>
          <w:i/>
          <w:iCs/>
        </w:rPr>
        <w:t>Employee Consent Authorization to Release</w:t>
      </w:r>
      <w:r w:rsidR="00347EBD">
        <w:rPr>
          <w:rFonts w:ascii="Times New Roman" w:hAnsi="Times New Roman"/>
          <w:i/>
          <w:iCs/>
        </w:rPr>
        <w:t xml:space="preserve"> </w:t>
      </w:r>
      <w:r w:rsidRPr="00347EBD" w:rsidR="00347EBD">
        <w:rPr>
          <w:rFonts w:ascii="Times New Roman" w:hAnsi="Times New Roman"/>
          <w:i/>
          <w:iCs/>
          <w:spacing w:val="7"/>
        </w:rPr>
        <w:t>of Medical/Dental Records</w:t>
      </w:r>
    </w:p>
    <w:p w:rsidR="00581A53" w:rsidP="004F10C5" w:rsidRDefault="00581A53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  <w:spacing w:val="7"/>
        </w:rPr>
        <w:t xml:space="preserve">Exchange Form 1850-001 </w:t>
      </w:r>
      <w:r>
        <w:rPr>
          <w:rFonts w:ascii="Times New Roman" w:hAnsi="Times New Roman"/>
          <w:i/>
          <w:iCs/>
          <w:spacing w:val="7"/>
        </w:rPr>
        <w:t>Degree Application</w:t>
      </w:r>
    </w:p>
    <w:p w:rsidRPr="00581A53" w:rsidR="00581A53" w:rsidP="004F10C5" w:rsidRDefault="00581A53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  <w:spacing w:val="7"/>
        </w:rPr>
        <w:t xml:space="preserve">Exchange Form 1850-005 </w:t>
      </w:r>
      <w:r>
        <w:rPr>
          <w:rFonts w:ascii="Times New Roman" w:hAnsi="Times New Roman"/>
          <w:i/>
          <w:iCs/>
          <w:spacing w:val="7"/>
        </w:rPr>
        <w:t>Job Related Course Request</w:t>
      </w:r>
    </w:p>
    <w:p w:rsidRPr="00581A53" w:rsidR="00581A53" w:rsidP="004F10C5" w:rsidRDefault="00581A53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  <w:spacing w:val="7"/>
        </w:rPr>
        <w:lastRenderedPageBreak/>
        <w:t xml:space="preserve">Exchange Form 1850-015 </w:t>
      </w:r>
      <w:r>
        <w:rPr>
          <w:rFonts w:ascii="Times New Roman" w:hAnsi="Times New Roman"/>
          <w:i/>
          <w:iCs/>
          <w:spacing w:val="7"/>
        </w:rPr>
        <w:t>Tuition Reimbursement</w:t>
      </w:r>
    </w:p>
    <w:p w:rsidRPr="008B024C" w:rsidR="00581A53" w:rsidP="004F10C5" w:rsidRDefault="00581A53">
      <w:pPr>
        <w:numPr>
          <w:ilvl w:val="0"/>
          <w:numId w:val="9"/>
        </w:numPr>
        <w:spacing w:after="120"/>
        <w:ind w:hanging="450"/>
        <w:rPr>
          <w:rFonts w:ascii="Times New Roman" w:hAnsi="Times New Roman"/>
          <w:spacing w:val="7"/>
        </w:rPr>
      </w:pPr>
      <w:r>
        <w:rPr>
          <w:rFonts w:ascii="Times New Roman" w:hAnsi="Times New Roman"/>
        </w:rPr>
        <w:t xml:space="preserve">Exchange Form 7450-012 </w:t>
      </w:r>
      <w:r>
        <w:rPr>
          <w:rFonts w:ascii="Times New Roman" w:hAnsi="Times New Roman"/>
          <w:i/>
          <w:iCs/>
        </w:rPr>
        <w:t>Workers’ Compensation Direct Deposit Authorization</w:t>
      </w:r>
    </w:p>
    <w:p w:rsidRPr="0060523E" w:rsidR="00AA19C4" w:rsidP="0060523E" w:rsidRDefault="0060523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0" w:firstLine="0"/>
        <w:rPr>
          <w:rFonts w:ascii="Times New Roman" w:hAnsi="Times New Roman"/>
        </w:rPr>
      </w:pPr>
      <w:r w:rsidRPr="0060523E">
        <w:rPr>
          <w:rFonts w:ascii="Times New Roman" w:hAnsi="Times New Roman"/>
        </w:rPr>
        <w:t xml:space="preserve">Information contained in this system is solicited by authority of </w:t>
      </w:r>
      <w:r w:rsidRPr="0060523E">
        <w:rPr>
          <w:rFonts w:ascii="Times New Roman" w:hAnsi="Times New Roman" w:eastAsia="Times New Roman"/>
        </w:rPr>
        <w:t>10 U.S.C. 7013, Secretary of the Army; 10 U.S.C. 9013, Secretary of the Air Force; 42 U.S.C. 659, Consent by United States to Income Withholding, Garnishment, and Similar Proceedings for Enforcement of Child Support and Alimony Obligations; 31 CFR 285.11, Administrative Wage Garnishment; DoD Directive 7000.14-R, DoD Financial Management Regulation; DoD Instruction 1400.25, Volume 1408, DoD Civilian Personnel Management System: Insurance and Annuities for Nonappropriated Fund (NAF) Employees; Army Regulation 215-8/AFI 34-211(I), Army and Air Force Exchange Service Operations; and E.O. 9397 (SSN), as amended.</w:t>
      </w:r>
    </w:p>
    <w:p w:rsidRPr="0060523E" w:rsidR="0060523E" w:rsidP="0060523E" w:rsidRDefault="0060523E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:rsidRPr="00424A28" w:rsidR="00AA19C4" w:rsidP="004F10C5" w:rsidRDefault="00CD32C6">
      <w:pPr>
        <w:numPr>
          <w:ilvl w:val="0"/>
          <w:numId w:val="6"/>
        </w:numPr>
        <w:ind w:left="0" w:firstLine="0"/>
        <w:rPr>
          <w:rFonts w:ascii="Times New Roman" w:hAnsi="Times New Roman"/>
        </w:rPr>
      </w:pPr>
      <w:r w:rsidRPr="00BA036C">
        <w:rPr>
          <w:rFonts w:ascii="Times New Roman" w:hAnsi="Times New Roman" w:eastAsia="Times New Roman"/>
        </w:rPr>
        <w:t>Administrative</w:t>
      </w:r>
      <w:r>
        <w:rPr>
          <w:rFonts w:ascii="Times New Roman" w:hAnsi="Times New Roman" w:eastAsia="Times New Roman"/>
        </w:rPr>
        <w:t>, technical</w:t>
      </w:r>
      <w:r w:rsidR="00ED36A6"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</w:rPr>
        <w:t xml:space="preserve"> and physical safeguards are in place limiting access to person</w:t>
      </w:r>
      <w:r w:rsidR="005D44DF">
        <w:rPr>
          <w:rFonts w:ascii="Times New Roman" w:hAnsi="Times New Roman" w:eastAsia="Times New Roman"/>
        </w:rPr>
        <w:t>ne</w:t>
      </w:r>
      <w:r>
        <w:rPr>
          <w:rFonts w:ascii="Times New Roman" w:hAnsi="Times New Roman" w:eastAsia="Times New Roman"/>
        </w:rPr>
        <w:t xml:space="preserve">l with an official need to know.  </w:t>
      </w:r>
      <w:r w:rsidR="00ED36A6">
        <w:rPr>
          <w:rFonts w:ascii="Times New Roman" w:hAnsi="Times New Roman" w:eastAsia="Times New Roman"/>
        </w:rPr>
        <w:t>The Exchange</w:t>
      </w:r>
      <w:r>
        <w:rPr>
          <w:rFonts w:ascii="Times New Roman" w:hAnsi="Times New Roman" w:eastAsia="Times New Roman"/>
        </w:rPr>
        <w:t xml:space="preserve"> conducts periodic security audits and regular monitoring to prevent unauthorized access.  Users of the system </w:t>
      </w:r>
      <w:r w:rsidR="004F10C5">
        <w:rPr>
          <w:rFonts w:ascii="Times New Roman" w:hAnsi="Times New Roman" w:eastAsia="Times New Roman"/>
        </w:rPr>
        <w:t xml:space="preserve">gain access with </w:t>
      </w:r>
      <w:r>
        <w:rPr>
          <w:rFonts w:ascii="Times New Roman" w:hAnsi="Times New Roman" w:eastAsia="Times New Roman"/>
        </w:rPr>
        <w:t>a two</w:t>
      </w:r>
      <w:r w:rsidR="00ED36A6">
        <w:rPr>
          <w:rFonts w:ascii="Times New Roman" w:hAnsi="Times New Roman" w:eastAsia="Times New Roman"/>
        </w:rPr>
        <w:t>-</w:t>
      </w:r>
      <w:r>
        <w:rPr>
          <w:rFonts w:ascii="Times New Roman" w:hAnsi="Times New Roman" w:eastAsia="Times New Roman"/>
        </w:rPr>
        <w:t>point</w:t>
      </w:r>
      <w:r w:rsidR="00ED36A6">
        <w:rPr>
          <w:rFonts w:ascii="Times New Roman" w:hAnsi="Times New Roman" w:eastAsia="Times New Roman"/>
        </w:rPr>
        <w:t xml:space="preserve"> authorization</w:t>
      </w:r>
      <w:r>
        <w:rPr>
          <w:rFonts w:ascii="Times New Roman" w:hAnsi="Times New Roman" w:eastAsia="Times New Roman"/>
        </w:rPr>
        <w:t xml:space="preserve"> login</w:t>
      </w:r>
      <w:r w:rsidR="00ED36A6"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</w:rPr>
        <w:t xml:space="preserve"> </w:t>
      </w:r>
      <w:r w:rsidR="00ED36A6">
        <w:rPr>
          <w:rFonts w:ascii="Times New Roman" w:hAnsi="Times New Roman" w:eastAsia="Times New Roman"/>
        </w:rPr>
        <w:t xml:space="preserve">which </w:t>
      </w:r>
      <w:r w:rsidR="005D44DF">
        <w:rPr>
          <w:rFonts w:ascii="Times New Roman" w:hAnsi="Times New Roman" w:eastAsia="Times New Roman"/>
        </w:rPr>
        <w:t>includ</w:t>
      </w:r>
      <w:r w:rsidR="00ED36A6">
        <w:rPr>
          <w:rFonts w:ascii="Times New Roman" w:hAnsi="Times New Roman" w:eastAsia="Times New Roman"/>
        </w:rPr>
        <w:t>es</w:t>
      </w:r>
      <w:r>
        <w:rPr>
          <w:rFonts w:ascii="Times New Roman" w:hAnsi="Times New Roman" w:eastAsia="Times New Roman"/>
        </w:rPr>
        <w:t xml:space="preserve"> official </w:t>
      </w:r>
      <w:r w:rsidR="00ED36A6">
        <w:rPr>
          <w:rFonts w:ascii="Times New Roman" w:hAnsi="Times New Roman" w:eastAsia="Times New Roman"/>
        </w:rPr>
        <w:t>Exchange</w:t>
      </w:r>
      <w:r>
        <w:rPr>
          <w:rFonts w:ascii="Times New Roman" w:hAnsi="Times New Roman" w:eastAsia="Times New Roman"/>
        </w:rPr>
        <w:t xml:space="preserve"> username and password</w:t>
      </w:r>
      <w:r w:rsidR="005D44DF">
        <w:rPr>
          <w:rFonts w:ascii="Times New Roman" w:hAnsi="Times New Roman" w:eastAsia="Times New Roman"/>
        </w:rPr>
        <w:t xml:space="preserve">.  </w:t>
      </w:r>
      <w:r>
        <w:rPr>
          <w:rFonts w:ascii="Times New Roman" w:hAnsi="Times New Roman" w:eastAsia="Times New Roman"/>
        </w:rPr>
        <w:t xml:space="preserve">Intrusion detection systems, encryption and firewall protection furtherly protects unauthorized access.  </w:t>
      </w:r>
      <w:r w:rsidRPr="00BA036C">
        <w:rPr>
          <w:rFonts w:ascii="Times New Roman" w:hAnsi="Times New Roman" w:eastAsia="Times New Roman"/>
        </w:rPr>
        <w:t>Physical safeguards include security guards, identification badges, key cards, safes, and cipher locks.</w:t>
      </w:r>
      <w:r w:rsidR="005D44DF">
        <w:rPr>
          <w:rFonts w:ascii="Times New Roman" w:hAnsi="Times New Roman" w:eastAsia="Times New Roman"/>
        </w:rPr>
        <w:t xml:space="preserve">    </w:t>
      </w:r>
    </w:p>
    <w:p w:rsidR="00D30063" w:rsidP="006B4A78" w:rsidRDefault="00D30063">
      <w:pPr>
        <w:pStyle w:val="ListParagraph"/>
        <w:ind w:left="0"/>
        <w:rPr>
          <w:rFonts w:ascii="Times New Roman" w:hAnsi="Times New Roman"/>
        </w:rPr>
      </w:pPr>
    </w:p>
    <w:p w:rsidRPr="00D30063" w:rsidR="00D30063" w:rsidP="00D30063" w:rsidRDefault="006B4A78">
      <w:pPr>
        <w:numPr>
          <w:ilvl w:val="0"/>
          <w:numId w:val="6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My POC is </w:t>
      </w:r>
      <w:r w:rsidR="00D30063">
        <w:rPr>
          <w:rFonts w:ascii="Times New Roman" w:hAnsi="Times New Roman"/>
        </w:rPr>
        <w:t>M</w:t>
      </w:r>
      <w:r w:rsidRPr="00424A28" w:rsidR="00D30063">
        <w:rPr>
          <w:rFonts w:ascii="Times New Roman" w:hAnsi="Times New Roman"/>
        </w:rPr>
        <w:t xml:space="preserve">rs. Teresa Schreurs, </w:t>
      </w:r>
      <w:r w:rsidR="00D30063">
        <w:rPr>
          <w:rFonts w:ascii="Times New Roman" w:hAnsi="Times New Roman"/>
        </w:rPr>
        <w:t xml:space="preserve">Senior </w:t>
      </w:r>
      <w:r w:rsidRPr="00424A28" w:rsidR="00D30063">
        <w:rPr>
          <w:rFonts w:ascii="Times New Roman" w:hAnsi="Times New Roman"/>
        </w:rPr>
        <w:t xml:space="preserve">Paralegal, FOIA/Privacy Manager, </w:t>
      </w:r>
      <w:hyperlink w:history="1" r:id="rId9">
        <w:r w:rsidRPr="00E812BD" w:rsidR="00D30063">
          <w:rPr>
            <w:rStyle w:val="Hyperlink"/>
            <w:rFonts w:ascii="Times New Roman" w:hAnsi="Times New Roman"/>
          </w:rPr>
          <w:t>schreurste@aafes.com</w:t>
        </w:r>
      </w:hyperlink>
      <w:r w:rsidRPr="00424A28" w:rsidR="00D30063">
        <w:rPr>
          <w:rFonts w:ascii="Times New Roman" w:hAnsi="Times New Roman"/>
        </w:rPr>
        <w:t>, 214-312-6103</w:t>
      </w:r>
      <w:r w:rsidR="00D30063">
        <w:rPr>
          <w:rFonts w:ascii="Times New Roman" w:hAnsi="Times New Roman"/>
        </w:rPr>
        <w:t xml:space="preserve"> or 214-202-5541</w:t>
      </w:r>
      <w:r w:rsidRPr="00424A28" w:rsidR="00D30063">
        <w:rPr>
          <w:rFonts w:ascii="Times New Roman" w:hAnsi="Times New Roman"/>
        </w:rPr>
        <w:t>.</w:t>
      </w:r>
      <w:r w:rsidR="00D30063">
        <w:rPr>
          <w:rFonts w:ascii="Times New Roman" w:hAnsi="Times New Roman"/>
        </w:rPr>
        <w:t xml:space="preserve">  </w:t>
      </w:r>
    </w:p>
    <w:p w:rsidR="0060523E" w:rsidP="0060523E" w:rsidRDefault="0060523E">
      <w:pPr>
        <w:pStyle w:val="ListParagraph"/>
        <w:rPr>
          <w:rFonts w:ascii="Times New Roman" w:hAnsi="Times New Roman"/>
        </w:rPr>
      </w:pPr>
    </w:p>
    <w:p w:rsidRPr="00424A28" w:rsidR="0060523E" w:rsidP="006B4A78" w:rsidRDefault="00F3752A">
      <w:pPr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598420" cy="655320"/>
            <wp:effectExtent l="0" t="0" r="0" b="0"/>
            <wp:docPr id="2" name="Picture 1" descr="trey SIGNATUR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y SIGNATURE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4DF" w:rsidP="009454AA" w:rsidRDefault="005D44DF">
      <w:pPr>
        <w:pStyle w:val="ListParagraph"/>
        <w:ind w:left="3600" w:firstLine="720"/>
        <w:rPr>
          <w:rFonts w:ascii="Times New Roman" w:hAnsi="Times New Roman"/>
        </w:rPr>
      </w:pPr>
    </w:p>
    <w:p w:rsidRPr="006B4A78" w:rsidR="00045409" w:rsidP="0060523E" w:rsidRDefault="006B4A78">
      <w:pPr>
        <w:ind w:left="3600"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EDWIN LLEWELLYN III</w:t>
      </w:r>
    </w:p>
    <w:p w:rsidR="0060523E" w:rsidP="00424A28" w:rsidRDefault="006B4A78">
      <w:pPr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Deputy General Counsel</w:t>
      </w:r>
    </w:p>
    <w:p w:rsidRPr="00424A28" w:rsidR="006B4A78" w:rsidP="00424A28" w:rsidRDefault="006B4A78">
      <w:pPr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Chief Privacy Officer</w:t>
      </w:r>
    </w:p>
    <w:p w:rsidRPr="00424A28" w:rsidR="0060523E" w:rsidP="0060523E" w:rsidRDefault="00424A28">
      <w:pPr>
        <w:ind w:left="4320"/>
        <w:rPr>
          <w:rFonts w:ascii="Times New Roman" w:hAnsi="Times New Roman"/>
        </w:rPr>
      </w:pPr>
      <w:r w:rsidRPr="00424A28">
        <w:rPr>
          <w:rFonts w:ascii="Times New Roman" w:hAnsi="Times New Roman"/>
        </w:rPr>
        <w:t>Office of the General Counsel</w:t>
      </w:r>
    </w:p>
    <w:sectPr w:rsidRPr="00424A28" w:rsidR="0060523E" w:rsidSect="003F2C60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0FA" w:rsidRPr="00AE7E6A" w:rsidRDefault="007C30FA" w:rsidP="00026F92">
      <w:pPr>
        <w:rPr>
          <w:sz w:val="23"/>
          <w:szCs w:val="23"/>
        </w:rPr>
      </w:pPr>
      <w:r w:rsidRPr="00AE7E6A">
        <w:rPr>
          <w:sz w:val="23"/>
          <w:szCs w:val="23"/>
        </w:rPr>
        <w:separator/>
      </w:r>
    </w:p>
    <w:p w:rsidR="007C30FA" w:rsidRDefault="007C30FA"/>
  </w:endnote>
  <w:endnote w:type="continuationSeparator" w:id="0">
    <w:p w:rsidR="007C30FA" w:rsidRPr="00AE7E6A" w:rsidRDefault="007C30FA" w:rsidP="00026F92">
      <w:pPr>
        <w:rPr>
          <w:sz w:val="23"/>
          <w:szCs w:val="23"/>
        </w:rPr>
      </w:pPr>
      <w:r w:rsidRPr="00AE7E6A">
        <w:rPr>
          <w:sz w:val="23"/>
          <w:szCs w:val="23"/>
        </w:rPr>
        <w:continuationSeparator/>
      </w:r>
    </w:p>
    <w:p w:rsidR="007C30FA" w:rsidRDefault="007C3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FE" w:rsidRDefault="00AB26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752A">
      <w:rPr>
        <w:noProof/>
      </w:rPr>
      <w:t>4</w:t>
    </w:r>
    <w:r>
      <w:rPr>
        <w:noProof/>
      </w:rPr>
      <w:fldChar w:fldCharType="end"/>
    </w:r>
  </w:p>
  <w:p w:rsidR="00AB26FE" w:rsidRDefault="00AB26FE">
    <w:pPr>
      <w:pStyle w:val="Footer"/>
    </w:pPr>
  </w:p>
  <w:p w:rsidR="00AB26FE" w:rsidRDefault="00AB26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FE" w:rsidRPr="00AE7E6A" w:rsidRDefault="00AB26FE">
    <w:pPr>
      <w:pStyle w:val="Footer"/>
      <w:jc w:val="center"/>
      <w:rPr>
        <w:sz w:val="23"/>
        <w:szCs w:val="23"/>
      </w:rPr>
    </w:pPr>
  </w:p>
  <w:p w:rsidR="00AB26FE" w:rsidRPr="00AE7E6A" w:rsidRDefault="00AB26FE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0FA" w:rsidRPr="00AE7E6A" w:rsidRDefault="007C30FA" w:rsidP="00026F92">
      <w:pPr>
        <w:rPr>
          <w:sz w:val="23"/>
          <w:szCs w:val="23"/>
        </w:rPr>
      </w:pPr>
      <w:r w:rsidRPr="00AE7E6A">
        <w:rPr>
          <w:sz w:val="23"/>
          <w:szCs w:val="23"/>
        </w:rPr>
        <w:separator/>
      </w:r>
    </w:p>
    <w:p w:rsidR="007C30FA" w:rsidRDefault="007C30FA"/>
  </w:footnote>
  <w:footnote w:type="continuationSeparator" w:id="0">
    <w:p w:rsidR="007C30FA" w:rsidRPr="00AE7E6A" w:rsidRDefault="007C30FA" w:rsidP="00026F92">
      <w:pPr>
        <w:rPr>
          <w:sz w:val="23"/>
          <w:szCs w:val="23"/>
        </w:rPr>
      </w:pPr>
      <w:r w:rsidRPr="00AE7E6A">
        <w:rPr>
          <w:sz w:val="23"/>
          <w:szCs w:val="23"/>
        </w:rPr>
        <w:continuationSeparator/>
      </w:r>
    </w:p>
    <w:p w:rsidR="007C30FA" w:rsidRDefault="007C3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AA" w:rsidRPr="00424A28" w:rsidRDefault="009454AA" w:rsidP="009454AA">
    <w:pPr>
      <w:tabs>
        <w:tab w:val="left" w:pos="2070"/>
        <w:tab w:val="left" w:pos="2520"/>
      </w:tabs>
      <w:rPr>
        <w:rFonts w:ascii="Times New Roman" w:hAnsi="Times New Roman"/>
      </w:rPr>
    </w:pPr>
    <w:r w:rsidRPr="00424A28">
      <w:rPr>
        <w:rFonts w:ascii="Times New Roman" w:hAnsi="Times New Roman"/>
      </w:rPr>
      <w:t xml:space="preserve">SUBJECT:  </w:t>
    </w:r>
    <w:r w:rsidR="00FD3F83" w:rsidRPr="00424A28">
      <w:rPr>
        <w:rFonts w:ascii="Times New Roman" w:hAnsi="Times New Roman"/>
      </w:rPr>
      <w:t xml:space="preserve">Justification for the Use of the Social Security Number (SSN) – </w:t>
    </w:r>
    <w:r w:rsidR="00FD3F83">
      <w:rPr>
        <w:rFonts w:ascii="Times New Roman" w:hAnsi="Times New Roman"/>
      </w:rPr>
      <w:t>Exchange</w:t>
    </w:r>
    <w:r w:rsidR="00FD3F83" w:rsidRPr="00424A28">
      <w:rPr>
        <w:rFonts w:ascii="Times New Roman" w:hAnsi="Times New Roman"/>
      </w:rPr>
      <w:t xml:space="preserve"> </w:t>
    </w:r>
    <w:r w:rsidR="00FD3F83">
      <w:rPr>
        <w:rFonts w:ascii="Times New Roman" w:hAnsi="Times New Roman"/>
      </w:rPr>
      <w:t>Non-Appropriated Personnel Systems</w:t>
    </w:r>
  </w:p>
  <w:p w:rsidR="009454AA" w:rsidRDefault="00945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FE" w:rsidRPr="00AE7E6A" w:rsidRDefault="00F3752A">
    <w:pPr>
      <w:pStyle w:val="Header"/>
      <w:rPr>
        <w:sz w:val="23"/>
        <w:szCs w:val="23"/>
      </w:rPr>
    </w:pPr>
    <w:r>
      <w:rPr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857250</wp:posOffset>
              </wp:positionH>
              <wp:positionV relativeFrom="paragraph">
                <wp:posOffset>-198120</wp:posOffset>
              </wp:positionV>
              <wp:extent cx="4572000" cy="914400"/>
              <wp:effectExtent l="0" t="1905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6FE" w:rsidRPr="00056BBC" w:rsidRDefault="00AB26FE" w:rsidP="00D44628">
                          <w:pPr>
                            <w:jc w:val="center"/>
                            <w:rPr>
                              <w:rFonts w:ascii="Franklin Gothic Heavy" w:hAnsi="Franklin Gothic Heavy"/>
                            </w:rPr>
                          </w:pPr>
                          <w:r w:rsidRPr="00056BBC">
                            <w:rPr>
                              <w:rFonts w:ascii="Franklin Gothic Heavy" w:hAnsi="Franklin Gothic Heavy"/>
                            </w:rPr>
                            <w:t>DEPARTMENTS OF THE ARMY AND AIR FORCE</w:t>
                          </w:r>
                        </w:p>
                        <w:p w:rsidR="00AB26FE" w:rsidRPr="001B3D74" w:rsidRDefault="00AB26FE" w:rsidP="00D44628">
                          <w:pPr>
                            <w:jc w:val="center"/>
                            <w:rPr>
                              <w:rFonts w:ascii="Franklin Gothic Heavy" w:hAnsi="Franklin Gothic Heavy"/>
                              <w:sz w:val="16"/>
                              <w:szCs w:val="16"/>
                            </w:rPr>
                          </w:pPr>
                          <w:r w:rsidRPr="001B3D74">
                            <w:rPr>
                              <w:rFonts w:ascii="Franklin Gothic Heavy" w:hAnsi="Franklin Gothic Heavy"/>
                              <w:sz w:val="16"/>
                              <w:szCs w:val="16"/>
                            </w:rPr>
                            <w:t>ARMY &amp; AIR FORCE EXCHANGE SERVICE</w:t>
                          </w:r>
                        </w:p>
                        <w:p w:rsidR="00AB26FE" w:rsidRPr="001B3D74" w:rsidRDefault="00AB26FE" w:rsidP="00D44628">
                          <w:pPr>
                            <w:jc w:val="center"/>
                            <w:rPr>
                              <w:rFonts w:ascii="Franklin Gothic Heavy" w:hAnsi="Franklin Gothic Heavy"/>
                              <w:sz w:val="16"/>
                              <w:szCs w:val="16"/>
                            </w:rPr>
                          </w:pPr>
                          <w:r w:rsidRPr="001B3D74">
                            <w:rPr>
                              <w:rFonts w:ascii="Franklin Gothic Heavy" w:hAnsi="Franklin Gothic Heavy"/>
                              <w:sz w:val="16"/>
                              <w:szCs w:val="16"/>
                            </w:rPr>
                            <w:t>Office of the General Counsel</w:t>
                          </w:r>
                        </w:p>
                        <w:p w:rsidR="00AB26FE" w:rsidRPr="001B3D74" w:rsidRDefault="00AB26FE" w:rsidP="00D44628">
                          <w:pPr>
                            <w:jc w:val="center"/>
                            <w:rPr>
                              <w:rFonts w:ascii="Franklin Gothic Heavy" w:hAnsi="Franklin Gothic Heavy"/>
                              <w:sz w:val="16"/>
                              <w:szCs w:val="16"/>
                            </w:rPr>
                          </w:pPr>
                          <w:r w:rsidRPr="001B3D74">
                            <w:rPr>
                              <w:rFonts w:ascii="Franklin Gothic Heavy" w:hAnsi="Franklin Gothic Heavy"/>
                              <w:sz w:val="16"/>
                              <w:szCs w:val="16"/>
                            </w:rPr>
                            <w:t>P.O. Box 650060</w:t>
                          </w:r>
                        </w:p>
                        <w:p w:rsidR="00AB26FE" w:rsidRPr="001B3D74" w:rsidRDefault="00AB26FE" w:rsidP="00D44628">
                          <w:pPr>
                            <w:jc w:val="center"/>
                            <w:rPr>
                              <w:rFonts w:ascii="Franklin Gothic Heavy" w:hAnsi="Franklin Gothic Heavy"/>
                              <w:sz w:val="16"/>
                              <w:szCs w:val="16"/>
                            </w:rPr>
                          </w:pPr>
                          <w:r w:rsidRPr="001B3D74">
                            <w:rPr>
                              <w:rFonts w:ascii="Franklin Gothic Heavy" w:hAnsi="Franklin Gothic Heavy"/>
                              <w:sz w:val="16"/>
                              <w:szCs w:val="16"/>
                            </w:rPr>
                            <w:t>Dallas, TX  75265-0060</w:t>
                          </w:r>
                        </w:p>
                        <w:p w:rsidR="00AB26FE" w:rsidRPr="00056BBC" w:rsidRDefault="00AB26FE" w:rsidP="00D44628">
                          <w:pPr>
                            <w:rPr>
                              <w:rFonts w:ascii="Franklin Gothic Heavy" w:hAnsi="Franklin Gothic Heavy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14859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67.5pt;margin-top:-15.6pt;width:5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" filled="f" stroked="f">
              <v:textbox inset=",11.7pt,,7.2pt">
                <w:txbxContent>
                  <w:p w:rsidR="00AB26FE" w:rsidRPr="00056BBC" w:rsidRDefault="00AB26FE" w:rsidP="00D44628">
                    <w:pPr>
                      <w:jc w:val="center"/>
                      <w:rPr>
                        <w:rFonts w:ascii="Franklin Gothic Heavy" w:hAnsi="Franklin Gothic Heavy"/>
                      </w:rPr>
                    </w:pPr>
                    <w:r w:rsidRPr="00056BBC">
                      <w:rPr>
                        <w:rFonts w:ascii="Franklin Gothic Heavy" w:hAnsi="Franklin Gothic Heavy"/>
                      </w:rPr>
                      <w:t>DEPARTMENTS OF THE ARMY AND AIR FORCE</w:t>
                    </w:r>
                  </w:p>
                  <w:p w:rsidR="00AB26FE" w:rsidRPr="001B3D74" w:rsidRDefault="00AB26FE" w:rsidP="00D44628">
                    <w:pPr>
                      <w:jc w:val="center"/>
                      <w:rPr>
                        <w:rFonts w:ascii="Franklin Gothic Heavy" w:hAnsi="Franklin Gothic Heavy"/>
                        <w:sz w:val="16"/>
                        <w:szCs w:val="16"/>
                      </w:rPr>
                    </w:pPr>
                    <w:r w:rsidRPr="001B3D74">
                      <w:rPr>
                        <w:rFonts w:ascii="Franklin Gothic Heavy" w:hAnsi="Franklin Gothic Heavy"/>
                        <w:sz w:val="16"/>
                        <w:szCs w:val="16"/>
                      </w:rPr>
                      <w:t>ARMY &amp; AIR FORCE EXCHANGE SERVICE</w:t>
                    </w:r>
                  </w:p>
                  <w:p w:rsidR="00AB26FE" w:rsidRPr="001B3D74" w:rsidRDefault="00AB26FE" w:rsidP="00D44628">
                    <w:pPr>
                      <w:jc w:val="center"/>
                      <w:rPr>
                        <w:rFonts w:ascii="Franklin Gothic Heavy" w:hAnsi="Franklin Gothic Heavy"/>
                        <w:sz w:val="16"/>
                        <w:szCs w:val="16"/>
                      </w:rPr>
                    </w:pPr>
                    <w:r w:rsidRPr="001B3D74">
                      <w:rPr>
                        <w:rFonts w:ascii="Franklin Gothic Heavy" w:hAnsi="Franklin Gothic Heavy"/>
                        <w:sz w:val="16"/>
                        <w:szCs w:val="16"/>
                      </w:rPr>
                      <w:t>Office of the General Counsel</w:t>
                    </w:r>
                  </w:p>
                  <w:p w:rsidR="00AB26FE" w:rsidRPr="001B3D74" w:rsidRDefault="00AB26FE" w:rsidP="00D44628">
                    <w:pPr>
                      <w:jc w:val="center"/>
                      <w:rPr>
                        <w:rFonts w:ascii="Franklin Gothic Heavy" w:hAnsi="Franklin Gothic Heavy"/>
                        <w:sz w:val="16"/>
                        <w:szCs w:val="16"/>
                      </w:rPr>
                    </w:pPr>
                    <w:r w:rsidRPr="001B3D74">
                      <w:rPr>
                        <w:rFonts w:ascii="Franklin Gothic Heavy" w:hAnsi="Franklin Gothic Heavy"/>
                        <w:sz w:val="16"/>
                        <w:szCs w:val="16"/>
                      </w:rPr>
                      <w:t>P.O. Box 650060</w:t>
                    </w:r>
                  </w:p>
                  <w:p w:rsidR="00AB26FE" w:rsidRPr="001B3D74" w:rsidRDefault="00AB26FE" w:rsidP="00D44628">
                    <w:pPr>
                      <w:jc w:val="center"/>
                      <w:rPr>
                        <w:rFonts w:ascii="Franklin Gothic Heavy" w:hAnsi="Franklin Gothic Heavy"/>
                        <w:sz w:val="16"/>
                        <w:szCs w:val="16"/>
                      </w:rPr>
                    </w:pPr>
                    <w:r w:rsidRPr="001B3D74">
                      <w:rPr>
                        <w:rFonts w:ascii="Franklin Gothic Heavy" w:hAnsi="Franklin Gothic Heavy"/>
                        <w:sz w:val="16"/>
                        <w:szCs w:val="16"/>
                      </w:rPr>
                      <w:t>Dallas, TX  75265-0060</w:t>
                    </w:r>
                  </w:p>
                  <w:p w:rsidR="00AB26FE" w:rsidRPr="00056BBC" w:rsidRDefault="00AB26FE" w:rsidP="00D44628">
                    <w:pPr>
                      <w:rPr>
                        <w:rFonts w:ascii="Franklin Gothic Heavy" w:hAnsi="Franklin Gothic Heavy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3"/>
        <w:szCs w:val="23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-695325</wp:posOffset>
          </wp:positionV>
          <wp:extent cx="1828800" cy="1828800"/>
          <wp:effectExtent l="0" t="0" r="0" b="0"/>
          <wp:wrapNone/>
          <wp:docPr id="7" name="Picture 23" descr="DOD_Seal_1:2Margi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DOD_Seal_1:2Margin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4EB0"/>
    <w:multiLevelType w:val="hybridMultilevel"/>
    <w:tmpl w:val="344499FE"/>
    <w:lvl w:ilvl="0" w:tplc="082AAB82">
      <w:start w:val="1"/>
      <w:numFmt w:val="decimal"/>
      <w:suff w:val="space"/>
      <w:lvlText w:val="%1."/>
      <w:lvlJc w:val="left"/>
      <w:pPr>
        <w:ind w:left="720" w:hanging="360"/>
      </w:pPr>
      <w:rPr>
        <w:rFonts w:ascii="Cambria" w:eastAsia="Cambria" w:hAnsi="Cambria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30B1"/>
    <w:multiLevelType w:val="hybridMultilevel"/>
    <w:tmpl w:val="7FD46A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588C"/>
    <w:multiLevelType w:val="hybridMultilevel"/>
    <w:tmpl w:val="451250DA"/>
    <w:lvl w:ilvl="0" w:tplc="3C5E360C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280F11FA"/>
    <w:multiLevelType w:val="hybridMultilevel"/>
    <w:tmpl w:val="F7669494"/>
    <w:lvl w:ilvl="0" w:tplc="33B29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824761"/>
    <w:multiLevelType w:val="hybridMultilevel"/>
    <w:tmpl w:val="26F4D4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B3B1D"/>
    <w:multiLevelType w:val="hybridMultilevel"/>
    <w:tmpl w:val="6178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82CE8"/>
    <w:multiLevelType w:val="hybridMultilevel"/>
    <w:tmpl w:val="EA86B9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C974D8"/>
    <w:multiLevelType w:val="hybridMultilevel"/>
    <w:tmpl w:val="ACFCE3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4E07AA"/>
    <w:multiLevelType w:val="hybridMultilevel"/>
    <w:tmpl w:val="82C66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92"/>
    <w:rsid w:val="00000753"/>
    <w:rsid w:val="0000673F"/>
    <w:rsid w:val="0001295C"/>
    <w:rsid w:val="000131E5"/>
    <w:rsid w:val="00015A45"/>
    <w:rsid w:val="00016561"/>
    <w:rsid w:val="00021511"/>
    <w:rsid w:val="00022FB0"/>
    <w:rsid w:val="00024191"/>
    <w:rsid w:val="000268F1"/>
    <w:rsid w:val="00026CC3"/>
    <w:rsid w:val="00026F92"/>
    <w:rsid w:val="00033173"/>
    <w:rsid w:val="00033C83"/>
    <w:rsid w:val="00034348"/>
    <w:rsid w:val="000357F9"/>
    <w:rsid w:val="00040293"/>
    <w:rsid w:val="00041C80"/>
    <w:rsid w:val="00045409"/>
    <w:rsid w:val="000459F6"/>
    <w:rsid w:val="00047499"/>
    <w:rsid w:val="00050481"/>
    <w:rsid w:val="00052082"/>
    <w:rsid w:val="00055742"/>
    <w:rsid w:val="00056626"/>
    <w:rsid w:val="00056BBC"/>
    <w:rsid w:val="00056E0B"/>
    <w:rsid w:val="000575D5"/>
    <w:rsid w:val="00060DC3"/>
    <w:rsid w:val="00061AE5"/>
    <w:rsid w:val="00067912"/>
    <w:rsid w:val="00073956"/>
    <w:rsid w:val="00076BD5"/>
    <w:rsid w:val="000808EF"/>
    <w:rsid w:val="00080918"/>
    <w:rsid w:val="00081EDF"/>
    <w:rsid w:val="00085093"/>
    <w:rsid w:val="00094AFB"/>
    <w:rsid w:val="000A0CC0"/>
    <w:rsid w:val="000A2DED"/>
    <w:rsid w:val="000A509E"/>
    <w:rsid w:val="000B00DA"/>
    <w:rsid w:val="000B0B30"/>
    <w:rsid w:val="000B202D"/>
    <w:rsid w:val="000C0B66"/>
    <w:rsid w:val="000C28D5"/>
    <w:rsid w:val="000C2F5F"/>
    <w:rsid w:val="000C4D9F"/>
    <w:rsid w:val="000C68D7"/>
    <w:rsid w:val="000C7FBA"/>
    <w:rsid w:val="000E09D9"/>
    <w:rsid w:val="000E0CC2"/>
    <w:rsid w:val="000E1B2E"/>
    <w:rsid w:val="000E68C5"/>
    <w:rsid w:val="000E78BD"/>
    <w:rsid w:val="000F0437"/>
    <w:rsid w:val="000F04A8"/>
    <w:rsid w:val="000F0AE1"/>
    <w:rsid w:val="000F5F69"/>
    <w:rsid w:val="00103F7D"/>
    <w:rsid w:val="00105186"/>
    <w:rsid w:val="00105B0B"/>
    <w:rsid w:val="00105E53"/>
    <w:rsid w:val="00114624"/>
    <w:rsid w:val="00117FBF"/>
    <w:rsid w:val="00120961"/>
    <w:rsid w:val="00124C02"/>
    <w:rsid w:val="00126F5A"/>
    <w:rsid w:val="00137331"/>
    <w:rsid w:val="00141D03"/>
    <w:rsid w:val="00143379"/>
    <w:rsid w:val="00143C40"/>
    <w:rsid w:val="00144A6D"/>
    <w:rsid w:val="00145C1C"/>
    <w:rsid w:val="00152E11"/>
    <w:rsid w:val="00154994"/>
    <w:rsid w:val="001554CB"/>
    <w:rsid w:val="00157AC0"/>
    <w:rsid w:val="001655E9"/>
    <w:rsid w:val="00165B69"/>
    <w:rsid w:val="00165C36"/>
    <w:rsid w:val="001671A7"/>
    <w:rsid w:val="00167AE5"/>
    <w:rsid w:val="00167E75"/>
    <w:rsid w:val="00172BEF"/>
    <w:rsid w:val="001825C6"/>
    <w:rsid w:val="00194750"/>
    <w:rsid w:val="001965DA"/>
    <w:rsid w:val="00196F96"/>
    <w:rsid w:val="001A1B07"/>
    <w:rsid w:val="001A5243"/>
    <w:rsid w:val="001B033D"/>
    <w:rsid w:val="001B1497"/>
    <w:rsid w:val="001B3D74"/>
    <w:rsid w:val="001B5037"/>
    <w:rsid w:val="001D2BF1"/>
    <w:rsid w:val="001D3470"/>
    <w:rsid w:val="001D3B65"/>
    <w:rsid w:val="001D6239"/>
    <w:rsid w:val="001D6511"/>
    <w:rsid w:val="001E1FD2"/>
    <w:rsid w:val="001E20B7"/>
    <w:rsid w:val="001E57E9"/>
    <w:rsid w:val="001E7B43"/>
    <w:rsid w:val="001F39FF"/>
    <w:rsid w:val="00201B60"/>
    <w:rsid w:val="00204C9A"/>
    <w:rsid w:val="0020523E"/>
    <w:rsid w:val="00210EF0"/>
    <w:rsid w:val="00215768"/>
    <w:rsid w:val="0022325B"/>
    <w:rsid w:val="002247BF"/>
    <w:rsid w:val="00230AAE"/>
    <w:rsid w:val="0023169C"/>
    <w:rsid w:val="00231728"/>
    <w:rsid w:val="00233891"/>
    <w:rsid w:val="00236431"/>
    <w:rsid w:val="0024034B"/>
    <w:rsid w:val="00243421"/>
    <w:rsid w:val="002457B1"/>
    <w:rsid w:val="0024704D"/>
    <w:rsid w:val="00257681"/>
    <w:rsid w:val="002610C7"/>
    <w:rsid w:val="00262A84"/>
    <w:rsid w:val="0026557D"/>
    <w:rsid w:val="00271482"/>
    <w:rsid w:val="00273B25"/>
    <w:rsid w:val="00275EE6"/>
    <w:rsid w:val="00284A09"/>
    <w:rsid w:val="00284B7E"/>
    <w:rsid w:val="00286A9A"/>
    <w:rsid w:val="00290641"/>
    <w:rsid w:val="00290BA5"/>
    <w:rsid w:val="00292698"/>
    <w:rsid w:val="0029439C"/>
    <w:rsid w:val="002955B8"/>
    <w:rsid w:val="002959F3"/>
    <w:rsid w:val="002A081E"/>
    <w:rsid w:val="002B0272"/>
    <w:rsid w:val="002B09F8"/>
    <w:rsid w:val="002B7AE1"/>
    <w:rsid w:val="002C19C3"/>
    <w:rsid w:val="002C1A4D"/>
    <w:rsid w:val="002C4919"/>
    <w:rsid w:val="002C6E7F"/>
    <w:rsid w:val="002D2512"/>
    <w:rsid w:val="002E0C1D"/>
    <w:rsid w:val="002E21FF"/>
    <w:rsid w:val="002E2BC5"/>
    <w:rsid w:val="002E51FC"/>
    <w:rsid w:val="002E788F"/>
    <w:rsid w:val="002F2ECF"/>
    <w:rsid w:val="002F321D"/>
    <w:rsid w:val="00301F3A"/>
    <w:rsid w:val="0030518D"/>
    <w:rsid w:val="00305362"/>
    <w:rsid w:val="00305F0F"/>
    <w:rsid w:val="00312720"/>
    <w:rsid w:val="00312E1F"/>
    <w:rsid w:val="003147F7"/>
    <w:rsid w:val="003225D2"/>
    <w:rsid w:val="003239E7"/>
    <w:rsid w:val="00326702"/>
    <w:rsid w:val="0032703A"/>
    <w:rsid w:val="00330EEB"/>
    <w:rsid w:val="003370F5"/>
    <w:rsid w:val="00343A3C"/>
    <w:rsid w:val="003471E5"/>
    <w:rsid w:val="00347EBD"/>
    <w:rsid w:val="00350918"/>
    <w:rsid w:val="00350FD5"/>
    <w:rsid w:val="00354F34"/>
    <w:rsid w:val="00355933"/>
    <w:rsid w:val="00355C46"/>
    <w:rsid w:val="00356A43"/>
    <w:rsid w:val="00357813"/>
    <w:rsid w:val="0036115F"/>
    <w:rsid w:val="00364C19"/>
    <w:rsid w:val="00371781"/>
    <w:rsid w:val="00372E3D"/>
    <w:rsid w:val="00373B0F"/>
    <w:rsid w:val="00376C3D"/>
    <w:rsid w:val="0038430D"/>
    <w:rsid w:val="00387DDA"/>
    <w:rsid w:val="0039219E"/>
    <w:rsid w:val="00394596"/>
    <w:rsid w:val="003A4228"/>
    <w:rsid w:val="003A662F"/>
    <w:rsid w:val="003B095A"/>
    <w:rsid w:val="003B15E1"/>
    <w:rsid w:val="003B1E73"/>
    <w:rsid w:val="003B35E1"/>
    <w:rsid w:val="003B628F"/>
    <w:rsid w:val="003B771C"/>
    <w:rsid w:val="003C0993"/>
    <w:rsid w:val="003C09CA"/>
    <w:rsid w:val="003D04C9"/>
    <w:rsid w:val="003D155D"/>
    <w:rsid w:val="003D427A"/>
    <w:rsid w:val="003E1FC4"/>
    <w:rsid w:val="003E3F4E"/>
    <w:rsid w:val="003E5525"/>
    <w:rsid w:val="003F11CC"/>
    <w:rsid w:val="003F2BE7"/>
    <w:rsid w:val="003F2C60"/>
    <w:rsid w:val="003F6135"/>
    <w:rsid w:val="003F6672"/>
    <w:rsid w:val="00402248"/>
    <w:rsid w:val="00412A66"/>
    <w:rsid w:val="004160F8"/>
    <w:rsid w:val="00423386"/>
    <w:rsid w:val="00424A28"/>
    <w:rsid w:val="004349C4"/>
    <w:rsid w:val="00435D87"/>
    <w:rsid w:val="004427B1"/>
    <w:rsid w:val="004447D0"/>
    <w:rsid w:val="00445073"/>
    <w:rsid w:val="00445A2A"/>
    <w:rsid w:val="00445F5B"/>
    <w:rsid w:val="00450028"/>
    <w:rsid w:val="00454425"/>
    <w:rsid w:val="00460158"/>
    <w:rsid w:val="004603A0"/>
    <w:rsid w:val="00464979"/>
    <w:rsid w:val="004679A1"/>
    <w:rsid w:val="0047063B"/>
    <w:rsid w:val="00474CAC"/>
    <w:rsid w:val="004762F4"/>
    <w:rsid w:val="004800D4"/>
    <w:rsid w:val="00480B9E"/>
    <w:rsid w:val="00482141"/>
    <w:rsid w:val="00494075"/>
    <w:rsid w:val="004A0DDC"/>
    <w:rsid w:val="004A1CD4"/>
    <w:rsid w:val="004A2D36"/>
    <w:rsid w:val="004A75F8"/>
    <w:rsid w:val="004B1DCA"/>
    <w:rsid w:val="004B208D"/>
    <w:rsid w:val="004B4103"/>
    <w:rsid w:val="004C13DB"/>
    <w:rsid w:val="004C473B"/>
    <w:rsid w:val="004C6A1E"/>
    <w:rsid w:val="004C767E"/>
    <w:rsid w:val="004D0440"/>
    <w:rsid w:val="004D0557"/>
    <w:rsid w:val="004D0CB4"/>
    <w:rsid w:val="004D6810"/>
    <w:rsid w:val="004D69DE"/>
    <w:rsid w:val="004D785B"/>
    <w:rsid w:val="004E0855"/>
    <w:rsid w:val="004E2F26"/>
    <w:rsid w:val="004E55A9"/>
    <w:rsid w:val="004E5636"/>
    <w:rsid w:val="004E60D0"/>
    <w:rsid w:val="004E7770"/>
    <w:rsid w:val="004E7AC8"/>
    <w:rsid w:val="004F10C5"/>
    <w:rsid w:val="004F3B44"/>
    <w:rsid w:val="00500297"/>
    <w:rsid w:val="005046A3"/>
    <w:rsid w:val="00504AB9"/>
    <w:rsid w:val="0050562A"/>
    <w:rsid w:val="0050587E"/>
    <w:rsid w:val="005129DD"/>
    <w:rsid w:val="00514CDC"/>
    <w:rsid w:val="005223E7"/>
    <w:rsid w:val="00530D0A"/>
    <w:rsid w:val="00537113"/>
    <w:rsid w:val="00541AAE"/>
    <w:rsid w:val="00542C2D"/>
    <w:rsid w:val="00544492"/>
    <w:rsid w:val="00546419"/>
    <w:rsid w:val="00547F95"/>
    <w:rsid w:val="00554C42"/>
    <w:rsid w:val="00560D83"/>
    <w:rsid w:val="005668EE"/>
    <w:rsid w:val="00566EDB"/>
    <w:rsid w:val="005679FC"/>
    <w:rsid w:val="00570DEC"/>
    <w:rsid w:val="00581A53"/>
    <w:rsid w:val="00586BE2"/>
    <w:rsid w:val="00587DD7"/>
    <w:rsid w:val="0059479D"/>
    <w:rsid w:val="0059555F"/>
    <w:rsid w:val="00596D53"/>
    <w:rsid w:val="005974D1"/>
    <w:rsid w:val="005A00FD"/>
    <w:rsid w:val="005A18A1"/>
    <w:rsid w:val="005A388F"/>
    <w:rsid w:val="005B06D1"/>
    <w:rsid w:val="005B2BF9"/>
    <w:rsid w:val="005C2FD4"/>
    <w:rsid w:val="005C454D"/>
    <w:rsid w:val="005D44DF"/>
    <w:rsid w:val="005E079D"/>
    <w:rsid w:val="005E08F3"/>
    <w:rsid w:val="005E1442"/>
    <w:rsid w:val="005E2BE2"/>
    <w:rsid w:val="005E2F20"/>
    <w:rsid w:val="005E3FA9"/>
    <w:rsid w:val="005F4CF7"/>
    <w:rsid w:val="005F57C3"/>
    <w:rsid w:val="005F66B3"/>
    <w:rsid w:val="006024B4"/>
    <w:rsid w:val="00603A38"/>
    <w:rsid w:val="0060523E"/>
    <w:rsid w:val="00607611"/>
    <w:rsid w:val="00611F31"/>
    <w:rsid w:val="00615BAB"/>
    <w:rsid w:val="00616418"/>
    <w:rsid w:val="00616E1F"/>
    <w:rsid w:val="006173FB"/>
    <w:rsid w:val="00621A12"/>
    <w:rsid w:val="0062327E"/>
    <w:rsid w:val="00624DB3"/>
    <w:rsid w:val="00626A89"/>
    <w:rsid w:val="0063007F"/>
    <w:rsid w:val="0063338A"/>
    <w:rsid w:val="00633C5C"/>
    <w:rsid w:val="006340FA"/>
    <w:rsid w:val="00637D93"/>
    <w:rsid w:val="00637EE8"/>
    <w:rsid w:val="00643289"/>
    <w:rsid w:val="00643793"/>
    <w:rsid w:val="0064493B"/>
    <w:rsid w:val="00650F23"/>
    <w:rsid w:val="0065386D"/>
    <w:rsid w:val="00654E99"/>
    <w:rsid w:val="0066036D"/>
    <w:rsid w:val="006653BA"/>
    <w:rsid w:val="00666BCE"/>
    <w:rsid w:val="00673500"/>
    <w:rsid w:val="00673948"/>
    <w:rsid w:val="00675F87"/>
    <w:rsid w:val="00681082"/>
    <w:rsid w:val="006816F9"/>
    <w:rsid w:val="00681C30"/>
    <w:rsid w:val="006863A6"/>
    <w:rsid w:val="00686914"/>
    <w:rsid w:val="00692315"/>
    <w:rsid w:val="00693F7D"/>
    <w:rsid w:val="006A229F"/>
    <w:rsid w:val="006A28BC"/>
    <w:rsid w:val="006A458D"/>
    <w:rsid w:val="006B3233"/>
    <w:rsid w:val="006B4A78"/>
    <w:rsid w:val="006C0EAE"/>
    <w:rsid w:val="006C2E34"/>
    <w:rsid w:val="006C6AD9"/>
    <w:rsid w:val="006D0685"/>
    <w:rsid w:val="006E091C"/>
    <w:rsid w:val="006F6522"/>
    <w:rsid w:val="006F730D"/>
    <w:rsid w:val="00704C65"/>
    <w:rsid w:val="00706B81"/>
    <w:rsid w:val="00720116"/>
    <w:rsid w:val="00720754"/>
    <w:rsid w:val="00720AD7"/>
    <w:rsid w:val="00720D46"/>
    <w:rsid w:val="0072431D"/>
    <w:rsid w:val="00725851"/>
    <w:rsid w:val="00733BAB"/>
    <w:rsid w:val="00736941"/>
    <w:rsid w:val="00737AFE"/>
    <w:rsid w:val="00745156"/>
    <w:rsid w:val="007518E7"/>
    <w:rsid w:val="00752648"/>
    <w:rsid w:val="00760EE2"/>
    <w:rsid w:val="007619BA"/>
    <w:rsid w:val="0076406E"/>
    <w:rsid w:val="0076641F"/>
    <w:rsid w:val="007669F3"/>
    <w:rsid w:val="00767A9C"/>
    <w:rsid w:val="00772D1E"/>
    <w:rsid w:val="00772EF0"/>
    <w:rsid w:val="007737EC"/>
    <w:rsid w:val="00785C31"/>
    <w:rsid w:val="007973CD"/>
    <w:rsid w:val="007A1A6E"/>
    <w:rsid w:val="007A2510"/>
    <w:rsid w:val="007B1888"/>
    <w:rsid w:val="007B29FE"/>
    <w:rsid w:val="007B7776"/>
    <w:rsid w:val="007C01F6"/>
    <w:rsid w:val="007C062E"/>
    <w:rsid w:val="007C30FA"/>
    <w:rsid w:val="007C31EF"/>
    <w:rsid w:val="007C63A3"/>
    <w:rsid w:val="007D0208"/>
    <w:rsid w:val="007D0F19"/>
    <w:rsid w:val="007D0F6C"/>
    <w:rsid w:val="007D649A"/>
    <w:rsid w:val="007E0FCD"/>
    <w:rsid w:val="007E1255"/>
    <w:rsid w:val="007E1B9A"/>
    <w:rsid w:val="007E2901"/>
    <w:rsid w:val="007F055E"/>
    <w:rsid w:val="007F1DD8"/>
    <w:rsid w:val="007F4384"/>
    <w:rsid w:val="007F4501"/>
    <w:rsid w:val="007F5E70"/>
    <w:rsid w:val="00801E9D"/>
    <w:rsid w:val="00803803"/>
    <w:rsid w:val="008101E4"/>
    <w:rsid w:val="008114FC"/>
    <w:rsid w:val="00816B96"/>
    <w:rsid w:val="00821D3C"/>
    <w:rsid w:val="00826EB6"/>
    <w:rsid w:val="008311F2"/>
    <w:rsid w:val="0083233E"/>
    <w:rsid w:val="0083751A"/>
    <w:rsid w:val="00842C62"/>
    <w:rsid w:val="00845C1E"/>
    <w:rsid w:val="00850922"/>
    <w:rsid w:val="0085189B"/>
    <w:rsid w:val="008547B7"/>
    <w:rsid w:val="00860F32"/>
    <w:rsid w:val="008659B5"/>
    <w:rsid w:val="00867053"/>
    <w:rsid w:val="0087242F"/>
    <w:rsid w:val="008840F4"/>
    <w:rsid w:val="008870F2"/>
    <w:rsid w:val="00891870"/>
    <w:rsid w:val="0089345B"/>
    <w:rsid w:val="00896DC4"/>
    <w:rsid w:val="008A2A64"/>
    <w:rsid w:val="008A4422"/>
    <w:rsid w:val="008A4920"/>
    <w:rsid w:val="008B024C"/>
    <w:rsid w:val="008B1F54"/>
    <w:rsid w:val="008B3420"/>
    <w:rsid w:val="008B343C"/>
    <w:rsid w:val="008C3052"/>
    <w:rsid w:val="008C548D"/>
    <w:rsid w:val="008C6939"/>
    <w:rsid w:val="008C6AE8"/>
    <w:rsid w:val="008D0B6C"/>
    <w:rsid w:val="008D1CB8"/>
    <w:rsid w:val="008D2EBB"/>
    <w:rsid w:val="008D492E"/>
    <w:rsid w:val="008D6E56"/>
    <w:rsid w:val="008E10E2"/>
    <w:rsid w:val="008E17F4"/>
    <w:rsid w:val="008E437E"/>
    <w:rsid w:val="008E799E"/>
    <w:rsid w:val="009035C2"/>
    <w:rsid w:val="00905B85"/>
    <w:rsid w:val="0090651B"/>
    <w:rsid w:val="0090661F"/>
    <w:rsid w:val="00913D4B"/>
    <w:rsid w:val="0091480C"/>
    <w:rsid w:val="00915003"/>
    <w:rsid w:val="00925867"/>
    <w:rsid w:val="00931B23"/>
    <w:rsid w:val="00933C21"/>
    <w:rsid w:val="009415A5"/>
    <w:rsid w:val="00945036"/>
    <w:rsid w:val="009454AA"/>
    <w:rsid w:val="009473E1"/>
    <w:rsid w:val="00947644"/>
    <w:rsid w:val="00947CB2"/>
    <w:rsid w:val="00947E7B"/>
    <w:rsid w:val="00947EB0"/>
    <w:rsid w:val="009517CF"/>
    <w:rsid w:val="00952FBB"/>
    <w:rsid w:val="00953564"/>
    <w:rsid w:val="0095577C"/>
    <w:rsid w:val="0096015B"/>
    <w:rsid w:val="00961C97"/>
    <w:rsid w:val="00970B1E"/>
    <w:rsid w:val="00973C9B"/>
    <w:rsid w:val="0097501D"/>
    <w:rsid w:val="00982CA9"/>
    <w:rsid w:val="00987596"/>
    <w:rsid w:val="00991B86"/>
    <w:rsid w:val="009945F8"/>
    <w:rsid w:val="009A27F6"/>
    <w:rsid w:val="009A46AA"/>
    <w:rsid w:val="009B1E0F"/>
    <w:rsid w:val="009B20E0"/>
    <w:rsid w:val="009B463F"/>
    <w:rsid w:val="009B48E0"/>
    <w:rsid w:val="009B7051"/>
    <w:rsid w:val="009C2BB3"/>
    <w:rsid w:val="009C5DEE"/>
    <w:rsid w:val="009D1228"/>
    <w:rsid w:val="009D21C9"/>
    <w:rsid w:val="009D38AE"/>
    <w:rsid w:val="009D5F6D"/>
    <w:rsid w:val="009D63A8"/>
    <w:rsid w:val="009D6ADD"/>
    <w:rsid w:val="009F0EB8"/>
    <w:rsid w:val="00A02432"/>
    <w:rsid w:val="00A037A1"/>
    <w:rsid w:val="00A0391B"/>
    <w:rsid w:val="00A03D2C"/>
    <w:rsid w:val="00A03E46"/>
    <w:rsid w:val="00A05A05"/>
    <w:rsid w:val="00A06AEB"/>
    <w:rsid w:val="00A10222"/>
    <w:rsid w:val="00A10CF2"/>
    <w:rsid w:val="00A12F6C"/>
    <w:rsid w:val="00A16450"/>
    <w:rsid w:val="00A2014A"/>
    <w:rsid w:val="00A202AE"/>
    <w:rsid w:val="00A23DEA"/>
    <w:rsid w:val="00A31C3F"/>
    <w:rsid w:val="00A3302E"/>
    <w:rsid w:val="00A4350E"/>
    <w:rsid w:val="00A44687"/>
    <w:rsid w:val="00A45EA7"/>
    <w:rsid w:val="00A50B40"/>
    <w:rsid w:val="00A521CA"/>
    <w:rsid w:val="00A5270C"/>
    <w:rsid w:val="00A52A42"/>
    <w:rsid w:val="00A57535"/>
    <w:rsid w:val="00A61218"/>
    <w:rsid w:val="00A63C06"/>
    <w:rsid w:val="00A63EA9"/>
    <w:rsid w:val="00A66C96"/>
    <w:rsid w:val="00A81D72"/>
    <w:rsid w:val="00A84BC6"/>
    <w:rsid w:val="00A85808"/>
    <w:rsid w:val="00A85BBC"/>
    <w:rsid w:val="00A8725C"/>
    <w:rsid w:val="00A93F20"/>
    <w:rsid w:val="00A944CC"/>
    <w:rsid w:val="00AA0A7A"/>
    <w:rsid w:val="00AA19C4"/>
    <w:rsid w:val="00AA5944"/>
    <w:rsid w:val="00AA68F0"/>
    <w:rsid w:val="00AB26FE"/>
    <w:rsid w:val="00AC05DA"/>
    <w:rsid w:val="00AC0D40"/>
    <w:rsid w:val="00AC0E7E"/>
    <w:rsid w:val="00AC2E4F"/>
    <w:rsid w:val="00AC6F07"/>
    <w:rsid w:val="00AC6FA1"/>
    <w:rsid w:val="00AD0A4A"/>
    <w:rsid w:val="00AE090C"/>
    <w:rsid w:val="00AE275A"/>
    <w:rsid w:val="00AE7E6A"/>
    <w:rsid w:val="00AF0FEC"/>
    <w:rsid w:val="00AF34D0"/>
    <w:rsid w:val="00AF4AB3"/>
    <w:rsid w:val="00B02E53"/>
    <w:rsid w:val="00B10334"/>
    <w:rsid w:val="00B137FE"/>
    <w:rsid w:val="00B24955"/>
    <w:rsid w:val="00B32699"/>
    <w:rsid w:val="00B464D7"/>
    <w:rsid w:val="00B5372B"/>
    <w:rsid w:val="00B55FD3"/>
    <w:rsid w:val="00B57D45"/>
    <w:rsid w:val="00B57E84"/>
    <w:rsid w:val="00B62257"/>
    <w:rsid w:val="00B6247C"/>
    <w:rsid w:val="00B64216"/>
    <w:rsid w:val="00B7200F"/>
    <w:rsid w:val="00B73590"/>
    <w:rsid w:val="00B74768"/>
    <w:rsid w:val="00B7480F"/>
    <w:rsid w:val="00B75E71"/>
    <w:rsid w:val="00B86751"/>
    <w:rsid w:val="00B923EC"/>
    <w:rsid w:val="00BA1C6C"/>
    <w:rsid w:val="00BA301B"/>
    <w:rsid w:val="00BA7FFB"/>
    <w:rsid w:val="00BB0017"/>
    <w:rsid w:val="00BB22CE"/>
    <w:rsid w:val="00BB55E7"/>
    <w:rsid w:val="00BB6A39"/>
    <w:rsid w:val="00BB7E31"/>
    <w:rsid w:val="00BC03B6"/>
    <w:rsid w:val="00BC5E9C"/>
    <w:rsid w:val="00BC7403"/>
    <w:rsid w:val="00BD31C5"/>
    <w:rsid w:val="00BD34D0"/>
    <w:rsid w:val="00BD4AD4"/>
    <w:rsid w:val="00BD4EE0"/>
    <w:rsid w:val="00BD53FE"/>
    <w:rsid w:val="00BD5587"/>
    <w:rsid w:val="00BD5AD4"/>
    <w:rsid w:val="00BD728F"/>
    <w:rsid w:val="00BD7A11"/>
    <w:rsid w:val="00BD7A1E"/>
    <w:rsid w:val="00BE5B19"/>
    <w:rsid w:val="00BE5B7B"/>
    <w:rsid w:val="00BE7318"/>
    <w:rsid w:val="00BF0A6C"/>
    <w:rsid w:val="00C00900"/>
    <w:rsid w:val="00C13AE4"/>
    <w:rsid w:val="00C14F0E"/>
    <w:rsid w:val="00C16B38"/>
    <w:rsid w:val="00C2061F"/>
    <w:rsid w:val="00C30768"/>
    <w:rsid w:val="00C40947"/>
    <w:rsid w:val="00C43535"/>
    <w:rsid w:val="00C51180"/>
    <w:rsid w:val="00C52226"/>
    <w:rsid w:val="00C60246"/>
    <w:rsid w:val="00C62DBD"/>
    <w:rsid w:val="00C65192"/>
    <w:rsid w:val="00C710C3"/>
    <w:rsid w:val="00C75D9C"/>
    <w:rsid w:val="00C8101F"/>
    <w:rsid w:val="00C81D0B"/>
    <w:rsid w:val="00C86812"/>
    <w:rsid w:val="00C953A9"/>
    <w:rsid w:val="00C9741B"/>
    <w:rsid w:val="00CA0B8B"/>
    <w:rsid w:val="00CA36A2"/>
    <w:rsid w:val="00CA53D1"/>
    <w:rsid w:val="00CA584D"/>
    <w:rsid w:val="00CA70E0"/>
    <w:rsid w:val="00CA7409"/>
    <w:rsid w:val="00CB3F68"/>
    <w:rsid w:val="00CB796B"/>
    <w:rsid w:val="00CB7BC1"/>
    <w:rsid w:val="00CC4A48"/>
    <w:rsid w:val="00CC5EFB"/>
    <w:rsid w:val="00CD32C6"/>
    <w:rsid w:val="00CE656F"/>
    <w:rsid w:val="00CE7449"/>
    <w:rsid w:val="00CF230E"/>
    <w:rsid w:val="00CF520E"/>
    <w:rsid w:val="00CF7215"/>
    <w:rsid w:val="00D014BB"/>
    <w:rsid w:val="00D03E40"/>
    <w:rsid w:val="00D047F0"/>
    <w:rsid w:val="00D13409"/>
    <w:rsid w:val="00D21E28"/>
    <w:rsid w:val="00D22157"/>
    <w:rsid w:val="00D26009"/>
    <w:rsid w:val="00D27041"/>
    <w:rsid w:val="00D30063"/>
    <w:rsid w:val="00D32187"/>
    <w:rsid w:val="00D44628"/>
    <w:rsid w:val="00D44E2F"/>
    <w:rsid w:val="00D4583B"/>
    <w:rsid w:val="00D46F66"/>
    <w:rsid w:val="00D474EB"/>
    <w:rsid w:val="00D50042"/>
    <w:rsid w:val="00D518D8"/>
    <w:rsid w:val="00D55EDB"/>
    <w:rsid w:val="00D617F5"/>
    <w:rsid w:val="00D666CF"/>
    <w:rsid w:val="00D66770"/>
    <w:rsid w:val="00D70CD2"/>
    <w:rsid w:val="00D75F4F"/>
    <w:rsid w:val="00D77B84"/>
    <w:rsid w:val="00D82446"/>
    <w:rsid w:val="00D8327C"/>
    <w:rsid w:val="00D870A5"/>
    <w:rsid w:val="00D874E3"/>
    <w:rsid w:val="00D878AD"/>
    <w:rsid w:val="00D938A7"/>
    <w:rsid w:val="00D945F1"/>
    <w:rsid w:val="00DA0FE1"/>
    <w:rsid w:val="00DA123F"/>
    <w:rsid w:val="00DA3387"/>
    <w:rsid w:val="00DB020D"/>
    <w:rsid w:val="00DB3907"/>
    <w:rsid w:val="00DB6ED8"/>
    <w:rsid w:val="00DC127D"/>
    <w:rsid w:val="00DC3C96"/>
    <w:rsid w:val="00DC627C"/>
    <w:rsid w:val="00DC7557"/>
    <w:rsid w:val="00DD1163"/>
    <w:rsid w:val="00DD274B"/>
    <w:rsid w:val="00DD30B6"/>
    <w:rsid w:val="00DD4D62"/>
    <w:rsid w:val="00DD5470"/>
    <w:rsid w:val="00DE120A"/>
    <w:rsid w:val="00DF0F15"/>
    <w:rsid w:val="00DF74CB"/>
    <w:rsid w:val="00E006B7"/>
    <w:rsid w:val="00E01E4F"/>
    <w:rsid w:val="00E03166"/>
    <w:rsid w:val="00E0676D"/>
    <w:rsid w:val="00E0701C"/>
    <w:rsid w:val="00E14575"/>
    <w:rsid w:val="00E174A3"/>
    <w:rsid w:val="00E21042"/>
    <w:rsid w:val="00E22074"/>
    <w:rsid w:val="00E22289"/>
    <w:rsid w:val="00E24C0A"/>
    <w:rsid w:val="00E3214F"/>
    <w:rsid w:val="00E342CC"/>
    <w:rsid w:val="00E45361"/>
    <w:rsid w:val="00E47990"/>
    <w:rsid w:val="00E47E88"/>
    <w:rsid w:val="00E50A78"/>
    <w:rsid w:val="00E51789"/>
    <w:rsid w:val="00E542E9"/>
    <w:rsid w:val="00E57758"/>
    <w:rsid w:val="00E64B9C"/>
    <w:rsid w:val="00E65D5B"/>
    <w:rsid w:val="00E723B7"/>
    <w:rsid w:val="00E76C2B"/>
    <w:rsid w:val="00E774D9"/>
    <w:rsid w:val="00E94048"/>
    <w:rsid w:val="00E95177"/>
    <w:rsid w:val="00E9603F"/>
    <w:rsid w:val="00EA09B0"/>
    <w:rsid w:val="00EA526F"/>
    <w:rsid w:val="00EA77C1"/>
    <w:rsid w:val="00EB17C9"/>
    <w:rsid w:val="00EB5B85"/>
    <w:rsid w:val="00EC07CC"/>
    <w:rsid w:val="00EC3611"/>
    <w:rsid w:val="00EC3F07"/>
    <w:rsid w:val="00EC5700"/>
    <w:rsid w:val="00ED1F9D"/>
    <w:rsid w:val="00ED36A6"/>
    <w:rsid w:val="00ED4A5C"/>
    <w:rsid w:val="00EE1A5F"/>
    <w:rsid w:val="00EE296D"/>
    <w:rsid w:val="00EF03BB"/>
    <w:rsid w:val="00EF0F85"/>
    <w:rsid w:val="00EF6BDF"/>
    <w:rsid w:val="00EF767E"/>
    <w:rsid w:val="00F04674"/>
    <w:rsid w:val="00F04F66"/>
    <w:rsid w:val="00F05354"/>
    <w:rsid w:val="00F076F9"/>
    <w:rsid w:val="00F14FBB"/>
    <w:rsid w:val="00F15AE4"/>
    <w:rsid w:val="00F15FC4"/>
    <w:rsid w:val="00F17744"/>
    <w:rsid w:val="00F179BB"/>
    <w:rsid w:val="00F22C77"/>
    <w:rsid w:val="00F22E62"/>
    <w:rsid w:val="00F2528D"/>
    <w:rsid w:val="00F26265"/>
    <w:rsid w:val="00F27A45"/>
    <w:rsid w:val="00F31FC4"/>
    <w:rsid w:val="00F34BA7"/>
    <w:rsid w:val="00F3534F"/>
    <w:rsid w:val="00F36A29"/>
    <w:rsid w:val="00F3752A"/>
    <w:rsid w:val="00F41528"/>
    <w:rsid w:val="00F44476"/>
    <w:rsid w:val="00F53968"/>
    <w:rsid w:val="00F54B1B"/>
    <w:rsid w:val="00F54F49"/>
    <w:rsid w:val="00F552FD"/>
    <w:rsid w:val="00F55C85"/>
    <w:rsid w:val="00F56915"/>
    <w:rsid w:val="00F5759F"/>
    <w:rsid w:val="00F605DA"/>
    <w:rsid w:val="00F62123"/>
    <w:rsid w:val="00F67A3B"/>
    <w:rsid w:val="00F84B48"/>
    <w:rsid w:val="00F8548C"/>
    <w:rsid w:val="00F86C1F"/>
    <w:rsid w:val="00F938F9"/>
    <w:rsid w:val="00F9573A"/>
    <w:rsid w:val="00F96B6C"/>
    <w:rsid w:val="00FA3423"/>
    <w:rsid w:val="00FA5088"/>
    <w:rsid w:val="00FA53A8"/>
    <w:rsid w:val="00FA5A48"/>
    <w:rsid w:val="00FA5EB1"/>
    <w:rsid w:val="00FA5F4A"/>
    <w:rsid w:val="00FB3AFB"/>
    <w:rsid w:val="00FB4E0C"/>
    <w:rsid w:val="00FB7AED"/>
    <w:rsid w:val="00FC1A8D"/>
    <w:rsid w:val="00FC2EF8"/>
    <w:rsid w:val="00FC3B12"/>
    <w:rsid w:val="00FD0E45"/>
    <w:rsid w:val="00FD1FB7"/>
    <w:rsid w:val="00FD3214"/>
    <w:rsid w:val="00FD3F83"/>
    <w:rsid w:val="00FD4D24"/>
    <w:rsid w:val="00FD4F83"/>
    <w:rsid w:val="00FD5D15"/>
    <w:rsid w:val="00FE2822"/>
    <w:rsid w:val="00FE2AEA"/>
    <w:rsid w:val="00FE6676"/>
    <w:rsid w:val="00FF288B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BD1FE7B-8919-480F-8042-A35A0BE8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F92"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F92"/>
  </w:style>
  <w:style w:type="paragraph" w:styleId="Footer">
    <w:name w:val="footer"/>
    <w:basedOn w:val="Normal"/>
    <w:link w:val="FooterChar"/>
    <w:uiPriority w:val="99"/>
    <w:unhideWhenUsed/>
    <w:rsid w:val="00026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F92"/>
  </w:style>
  <w:style w:type="character" w:styleId="Hyperlink">
    <w:name w:val="Hyperlink"/>
    <w:uiPriority w:val="99"/>
    <w:unhideWhenUsed/>
    <w:rsid w:val="004762F4"/>
    <w:rPr>
      <w:color w:val="00336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70F5"/>
    <w:rPr>
      <w:rFonts w:ascii="Tahoma" w:eastAsia="Cambr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BD5"/>
    <w:pPr>
      <w:ind w:left="720"/>
    </w:pPr>
  </w:style>
  <w:style w:type="character" w:styleId="FollowedHyperlink">
    <w:name w:val="FollowedHyperlink"/>
    <w:uiPriority w:val="99"/>
    <w:semiHidden/>
    <w:unhideWhenUsed/>
    <w:rsid w:val="00637D93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4F1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ffairs-sme.com/applymyexchange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chreurste@aafes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F6461-E95A-4C47-9B76-6F89DB91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AAFES</Company>
  <LinksUpToDate>false</LinksUpToDate>
  <CharactersWithSpaces>8943</CharactersWithSpaces>
  <SharedDoc>false</SharedDoc>
  <HLinks>
    <vt:vector size="12" baseType="variant">
      <vt:variant>
        <vt:i4>2031663</vt:i4>
      </vt:variant>
      <vt:variant>
        <vt:i4>3</vt:i4>
      </vt:variant>
      <vt:variant>
        <vt:i4>0</vt:i4>
      </vt:variant>
      <vt:variant>
        <vt:i4>5</vt:i4>
      </vt:variant>
      <vt:variant>
        <vt:lpwstr>mailto:schreurste@aafes.com</vt:lpwstr>
      </vt:variant>
      <vt:variant>
        <vt:lpwstr/>
      </vt:variant>
      <vt:variant>
        <vt:i4>7209012</vt:i4>
      </vt:variant>
      <vt:variant>
        <vt:i4>0</vt:i4>
      </vt:variant>
      <vt:variant>
        <vt:i4>0</vt:i4>
      </vt:variant>
      <vt:variant>
        <vt:i4>5</vt:i4>
      </vt:variant>
      <vt:variant>
        <vt:lpwstr>https://publicaffairs-sme.com/applymyexchange/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phillipsc</dc:creator>
  <cp:keywords/>
  <cp:lastModifiedBy>Schuff, Nicholas A CTR WHS ESD</cp:lastModifiedBy>
  <cp:revision>2</cp:revision>
  <cp:lastPrinted>2018-09-24T14:13:00Z</cp:lastPrinted>
  <dcterms:created xsi:type="dcterms:W3CDTF">2021-12-08T14:27:00Z</dcterms:created>
  <dcterms:modified xsi:type="dcterms:W3CDTF">2021-12-08T14:27:00Z</dcterms:modified>
</cp:coreProperties>
</file>