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0532E" w:rsidR="001A3CDE" w:rsidP="00065A6F" w:rsidRDefault="00C86492" w14:paraId="196D0D69" w14:textId="06F76C97">
      <w:pPr>
        <w:jc w:val="center"/>
        <w:rPr>
          <w:rStyle w:val="Strong"/>
          <w:rFonts w:asciiTheme="majorHAnsi" w:hAnsiTheme="majorHAnsi"/>
          <w:bCs w:val="0"/>
          <w:szCs w:val="24"/>
          <w:u w:val="single"/>
        </w:rPr>
      </w:pPr>
      <w:r w:rsidRPr="00A0532E">
        <w:rPr>
          <w:rStyle w:val="Strong"/>
          <w:rFonts w:asciiTheme="majorHAnsi" w:hAnsiTheme="majorHAnsi"/>
          <w:bCs w:val="0"/>
          <w:szCs w:val="24"/>
          <w:u w:val="single"/>
        </w:rPr>
        <w:t>SUPPORTING STATEMENT</w:t>
      </w:r>
      <w:r w:rsidRPr="00A0532E" w:rsidR="002A1474">
        <w:rPr>
          <w:rStyle w:val="Strong"/>
          <w:rFonts w:asciiTheme="majorHAnsi" w:hAnsiTheme="majorHAnsi"/>
          <w:bCs w:val="0"/>
          <w:szCs w:val="24"/>
          <w:u w:val="single"/>
        </w:rPr>
        <w:t xml:space="preserve"> - </w:t>
      </w:r>
      <w:r w:rsidRPr="00A0532E" w:rsidR="00C979B5">
        <w:rPr>
          <w:rStyle w:val="Strong"/>
          <w:rFonts w:asciiTheme="majorHAnsi" w:hAnsiTheme="majorHAnsi"/>
          <w:bCs w:val="0"/>
          <w:szCs w:val="24"/>
          <w:u w:val="single"/>
        </w:rPr>
        <w:t>P</w:t>
      </w:r>
      <w:r w:rsidRPr="00A0532E" w:rsidR="002A1474">
        <w:rPr>
          <w:rStyle w:val="Strong"/>
          <w:rFonts w:asciiTheme="majorHAnsi" w:hAnsiTheme="majorHAnsi"/>
          <w:bCs w:val="0"/>
          <w:szCs w:val="24"/>
          <w:u w:val="single"/>
        </w:rPr>
        <w:t>ART</w:t>
      </w:r>
      <w:r w:rsidRPr="00A0532E" w:rsidR="00C979B5">
        <w:rPr>
          <w:rStyle w:val="Strong"/>
          <w:rFonts w:asciiTheme="majorHAnsi" w:hAnsiTheme="majorHAnsi"/>
          <w:bCs w:val="0"/>
          <w:szCs w:val="24"/>
          <w:u w:val="single"/>
        </w:rPr>
        <w:t xml:space="preserve"> A</w:t>
      </w:r>
    </w:p>
    <w:p w:rsidRPr="00A0532E" w:rsidR="002A1474" w:rsidP="00065A6F" w:rsidRDefault="002A1474" w14:paraId="07A83F41" w14:textId="77777777">
      <w:pPr>
        <w:jc w:val="center"/>
        <w:rPr>
          <w:rStyle w:val="Strong"/>
          <w:rFonts w:asciiTheme="majorHAnsi" w:hAnsiTheme="majorHAnsi"/>
          <w:b w:val="0"/>
          <w:szCs w:val="24"/>
        </w:rPr>
      </w:pPr>
    </w:p>
    <w:p w:rsidRPr="00882A29" w:rsidR="00387EF4" w:rsidP="00387EF4" w:rsidRDefault="00387EF4" w14:paraId="583577CD" w14:textId="77777777">
      <w:pPr>
        <w:jc w:val="center"/>
        <w:rPr>
          <w:rStyle w:val="Strong"/>
          <w:u w:val="single"/>
        </w:rPr>
      </w:pPr>
      <w:r w:rsidRPr="00882A29">
        <w:rPr>
          <w:rStyle w:val="Strong"/>
          <w:u w:val="single"/>
        </w:rPr>
        <w:t>Army &amp; Air Force Exchange Service</w:t>
      </w:r>
    </w:p>
    <w:p w:rsidRPr="00A0532E" w:rsidR="00C86492" w:rsidP="00065A6F" w:rsidRDefault="000D0BAB" w14:paraId="7F8BBFB1" w14:textId="72BC107B">
      <w:pPr>
        <w:jc w:val="center"/>
        <w:rPr>
          <w:rStyle w:val="Strong"/>
          <w:rFonts w:asciiTheme="majorHAnsi" w:hAnsiTheme="majorHAnsi"/>
          <w:bCs w:val="0"/>
          <w:szCs w:val="24"/>
          <w:u w:val="single"/>
        </w:rPr>
      </w:pPr>
      <w:r>
        <w:rPr>
          <w:rStyle w:val="Strong"/>
          <w:rFonts w:asciiTheme="majorHAnsi" w:hAnsiTheme="majorHAnsi"/>
          <w:bCs w:val="0"/>
          <w:szCs w:val="24"/>
          <w:u w:val="single"/>
        </w:rPr>
        <w:t xml:space="preserve">Exchange </w:t>
      </w:r>
      <w:r w:rsidRPr="00A0532E" w:rsidR="002D242E">
        <w:rPr>
          <w:rStyle w:val="Strong"/>
          <w:rFonts w:asciiTheme="majorHAnsi" w:hAnsiTheme="majorHAnsi"/>
          <w:bCs w:val="0"/>
          <w:szCs w:val="24"/>
          <w:u w:val="single"/>
        </w:rPr>
        <w:t>Customer Satisfac</w:t>
      </w:r>
      <w:r w:rsidRPr="00A0532E" w:rsidR="00872051">
        <w:rPr>
          <w:rStyle w:val="Strong"/>
          <w:rFonts w:asciiTheme="majorHAnsi" w:hAnsiTheme="majorHAnsi"/>
          <w:bCs w:val="0"/>
          <w:szCs w:val="24"/>
          <w:u w:val="single"/>
        </w:rPr>
        <w:t>tion</w:t>
      </w:r>
      <w:r w:rsidRPr="00A0532E" w:rsidR="002D242E">
        <w:rPr>
          <w:rStyle w:val="Strong"/>
          <w:rFonts w:asciiTheme="majorHAnsi" w:hAnsiTheme="majorHAnsi"/>
          <w:bCs w:val="0"/>
          <w:szCs w:val="24"/>
          <w:u w:val="single"/>
        </w:rPr>
        <w:t xml:space="preserve"> Survey – OMB Control Number 0702-</w:t>
      </w:r>
      <w:r w:rsidRPr="00A0532E" w:rsidR="00872051">
        <w:rPr>
          <w:rStyle w:val="Strong"/>
          <w:rFonts w:asciiTheme="majorHAnsi" w:hAnsiTheme="majorHAnsi"/>
          <w:bCs w:val="0"/>
          <w:szCs w:val="24"/>
          <w:u w:val="single"/>
        </w:rPr>
        <w:t>0130</w:t>
      </w:r>
    </w:p>
    <w:p w:rsidRPr="00A0532E" w:rsidR="00263FAA" w:rsidP="00065A6F" w:rsidRDefault="00263FAA" w14:paraId="4681B8B6" w14:textId="6F06053E">
      <w:pPr>
        <w:jc w:val="center"/>
        <w:rPr>
          <w:rStyle w:val="Strong"/>
          <w:rFonts w:asciiTheme="majorHAnsi" w:hAnsiTheme="majorHAnsi"/>
          <w:b w:val="0"/>
          <w:szCs w:val="24"/>
        </w:rPr>
      </w:pPr>
    </w:p>
    <w:p w:rsidRPr="00D71BA0" w:rsidR="00D40D35" w:rsidP="00D40D35" w:rsidRDefault="00D40D35" w14:paraId="0807F9FC" w14:textId="77777777">
      <w:pPr>
        <w:rPr>
          <w:rFonts w:asciiTheme="majorHAnsi" w:hAnsiTheme="majorHAnsi"/>
          <w:szCs w:val="24"/>
        </w:rPr>
      </w:pPr>
    </w:p>
    <w:tbl>
      <w:tblPr>
        <w:tblStyle w:val="TableGrid"/>
        <w:tblW w:w="9515" w:type="dxa"/>
        <w:tblInd w:w="-5" w:type="dxa"/>
        <w:tblLook w:val="04A0" w:firstRow="1" w:lastRow="0" w:firstColumn="1" w:lastColumn="0" w:noHBand="0" w:noVBand="1"/>
      </w:tblPr>
      <w:tblGrid>
        <w:gridCol w:w="9515"/>
      </w:tblGrid>
      <w:tr w:rsidRPr="00D71BA0" w:rsidR="00D40D35" w:rsidTr="00D40D35" w14:paraId="666EE901" w14:textId="77777777">
        <w:trPr>
          <w:trHeight w:val="595"/>
        </w:trPr>
        <w:tc>
          <w:tcPr>
            <w:tcW w:w="9515" w:type="dxa"/>
            <w:tcBorders>
              <w:top w:val="single" w:color="auto" w:sz="4" w:space="0"/>
              <w:left w:val="single" w:color="auto" w:sz="4" w:space="0"/>
              <w:bottom w:val="single" w:color="auto" w:sz="4" w:space="0"/>
              <w:right w:val="single" w:color="auto" w:sz="4" w:space="0"/>
            </w:tcBorders>
          </w:tcPr>
          <w:p w:rsidRPr="00D71BA0" w:rsidR="00D40D35" w:rsidRDefault="00D40D35" w14:paraId="350DE6A1" w14:textId="77777777">
            <w:pPr>
              <w:rPr>
                <w:rFonts w:asciiTheme="majorHAnsi" w:hAnsiTheme="majorHAnsi"/>
                <w:sz w:val="24"/>
                <w:szCs w:val="24"/>
              </w:rPr>
            </w:pPr>
            <w:r w:rsidRPr="00A0532E">
              <w:rPr>
                <w:rFonts w:asciiTheme="majorHAnsi" w:hAnsiTheme="majorHAnsi"/>
                <w:szCs w:val="24"/>
              </w:rPr>
              <w:t xml:space="preserve">Summary of Changes from Previously Approved Collection </w:t>
            </w:r>
          </w:p>
          <w:p w:rsidRPr="00D71BA0" w:rsidR="00D40D35" w:rsidRDefault="00D40D35" w14:paraId="71557D29" w14:textId="77777777">
            <w:pPr>
              <w:rPr>
                <w:rFonts w:asciiTheme="majorHAnsi" w:hAnsiTheme="majorHAnsi"/>
                <w:i/>
                <w:sz w:val="24"/>
                <w:szCs w:val="24"/>
              </w:rPr>
            </w:pPr>
          </w:p>
          <w:p w:rsidRPr="00077F91" w:rsidR="00D40D35" w:rsidP="00D40D35" w:rsidRDefault="00D40D35" w14:paraId="77AF8374" w14:textId="0FA05B17">
            <w:pPr>
              <w:pStyle w:val="ListParagraph"/>
              <w:numPr>
                <w:ilvl w:val="0"/>
                <w:numId w:val="31"/>
              </w:numPr>
              <w:rPr>
                <w:rFonts w:asciiTheme="majorHAnsi" w:hAnsiTheme="majorHAnsi"/>
                <w:sz w:val="24"/>
                <w:szCs w:val="24"/>
              </w:rPr>
            </w:pPr>
            <w:r w:rsidRPr="00077F91">
              <w:rPr>
                <w:rFonts w:asciiTheme="majorHAnsi" w:hAnsiTheme="majorHAnsi"/>
                <w:szCs w:val="24"/>
              </w:rPr>
              <w:t>Item 1.  Updates in Authority.</w:t>
            </w:r>
          </w:p>
          <w:p w:rsidRPr="00077F91" w:rsidR="00A0532E" w:rsidP="00A0532E" w:rsidRDefault="00D40D35" w14:paraId="00686108" w14:textId="21126718">
            <w:pPr>
              <w:pStyle w:val="ListParagraph"/>
              <w:numPr>
                <w:ilvl w:val="0"/>
                <w:numId w:val="31"/>
              </w:numPr>
              <w:rPr>
                <w:rFonts w:asciiTheme="majorHAnsi" w:hAnsiTheme="majorHAnsi"/>
                <w:sz w:val="24"/>
                <w:szCs w:val="24"/>
              </w:rPr>
            </w:pPr>
            <w:r w:rsidRPr="00077F91">
              <w:rPr>
                <w:rFonts w:asciiTheme="majorHAnsi" w:hAnsiTheme="majorHAnsi"/>
                <w:szCs w:val="24"/>
              </w:rPr>
              <w:t xml:space="preserve">Item 2. </w:t>
            </w:r>
            <w:r w:rsidRPr="00077F91" w:rsidR="00387EF4">
              <w:rPr>
                <w:rFonts w:asciiTheme="majorHAnsi" w:hAnsiTheme="majorHAnsi"/>
                <w:szCs w:val="24"/>
              </w:rPr>
              <w:t xml:space="preserve"> </w:t>
            </w:r>
            <w:r w:rsidRPr="00077F91">
              <w:rPr>
                <w:rFonts w:asciiTheme="majorHAnsi" w:hAnsiTheme="majorHAnsi"/>
                <w:szCs w:val="24"/>
              </w:rPr>
              <w:t>Change in approximate surveys.</w:t>
            </w:r>
          </w:p>
          <w:p w:rsidRPr="00077F91" w:rsidR="00D40D35" w:rsidP="00D40D35" w:rsidRDefault="00D40D35" w14:paraId="412EB6F9" w14:textId="1B7C253A">
            <w:pPr>
              <w:pStyle w:val="ListParagraph"/>
              <w:numPr>
                <w:ilvl w:val="0"/>
                <w:numId w:val="31"/>
              </w:numPr>
              <w:rPr>
                <w:rFonts w:asciiTheme="majorHAnsi" w:hAnsiTheme="majorHAnsi"/>
                <w:sz w:val="24"/>
                <w:szCs w:val="24"/>
              </w:rPr>
            </w:pPr>
            <w:r w:rsidRPr="00077F91">
              <w:rPr>
                <w:rFonts w:asciiTheme="majorHAnsi" w:hAnsiTheme="majorHAnsi"/>
                <w:szCs w:val="24"/>
              </w:rPr>
              <w:t xml:space="preserve">Item 12. </w:t>
            </w:r>
            <w:r w:rsidRPr="00077F91" w:rsidR="00387EF4">
              <w:rPr>
                <w:rFonts w:asciiTheme="majorHAnsi" w:hAnsiTheme="majorHAnsi"/>
                <w:szCs w:val="24"/>
              </w:rPr>
              <w:t xml:space="preserve"> </w:t>
            </w:r>
            <w:r w:rsidRPr="00077F91">
              <w:rPr>
                <w:rFonts w:asciiTheme="majorHAnsi" w:hAnsiTheme="majorHAnsi"/>
                <w:szCs w:val="24"/>
              </w:rPr>
              <w:t>Change in Respondent Burden and Labor.</w:t>
            </w:r>
          </w:p>
          <w:p w:rsidRPr="00077F91" w:rsidR="00D40D35" w:rsidP="00A0532E" w:rsidRDefault="00D40D35" w14:paraId="5440DC09" w14:textId="7B18D549">
            <w:pPr>
              <w:pStyle w:val="ListParagraph"/>
              <w:numPr>
                <w:ilvl w:val="0"/>
                <w:numId w:val="31"/>
              </w:numPr>
              <w:rPr>
                <w:rFonts w:asciiTheme="majorHAnsi" w:hAnsiTheme="majorHAnsi"/>
                <w:sz w:val="24"/>
                <w:szCs w:val="24"/>
              </w:rPr>
            </w:pPr>
            <w:r w:rsidRPr="00077F91">
              <w:rPr>
                <w:rFonts w:asciiTheme="majorHAnsi" w:hAnsiTheme="majorHAnsi"/>
                <w:szCs w:val="24"/>
              </w:rPr>
              <w:t xml:space="preserve">Item 14.  </w:t>
            </w:r>
            <w:r w:rsidRPr="00077F91" w:rsidR="006B5E73">
              <w:rPr>
                <w:rFonts w:asciiTheme="majorHAnsi" w:hAnsiTheme="majorHAnsi"/>
                <w:szCs w:val="24"/>
              </w:rPr>
              <w:t>Change</w:t>
            </w:r>
            <w:r w:rsidRPr="00077F91">
              <w:rPr>
                <w:rFonts w:asciiTheme="majorHAnsi" w:hAnsiTheme="majorHAnsi"/>
                <w:szCs w:val="24"/>
              </w:rPr>
              <w:t xml:space="preserve"> in Cost to the Federal Government.</w:t>
            </w:r>
          </w:p>
          <w:p w:rsidRPr="00077F91" w:rsidR="009552BA" w:rsidP="00A0532E" w:rsidRDefault="009552BA" w14:paraId="02BB3DB8" w14:textId="28D13744">
            <w:pPr>
              <w:pStyle w:val="ListParagraph"/>
              <w:numPr>
                <w:ilvl w:val="0"/>
                <w:numId w:val="31"/>
              </w:numPr>
              <w:rPr>
                <w:rFonts w:asciiTheme="majorHAnsi" w:hAnsiTheme="majorHAnsi"/>
                <w:sz w:val="24"/>
                <w:szCs w:val="24"/>
              </w:rPr>
            </w:pPr>
            <w:r w:rsidRPr="00077F91">
              <w:rPr>
                <w:rFonts w:asciiTheme="majorHAnsi" w:hAnsiTheme="majorHAnsi"/>
                <w:szCs w:val="24"/>
              </w:rPr>
              <w:t>Name of ICR Changed to more accurately reflect purpose of survey.</w:t>
            </w:r>
          </w:p>
          <w:p w:rsidRPr="00D71BA0" w:rsidR="00882A29" w:rsidP="00882A29" w:rsidRDefault="00882A29" w14:paraId="64CEA3CD" w14:textId="1CC532F7">
            <w:pPr>
              <w:pStyle w:val="ListParagraph"/>
              <w:rPr>
                <w:rFonts w:asciiTheme="majorHAnsi" w:hAnsiTheme="majorHAnsi"/>
                <w:sz w:val="24"/>
                <w:szCs w:val="24"/>
              </w:rPr>
            </w:pPr>
          </w:p>
        </w:tc>
      </w:tr>
    </w:tbl>
    <w:p w:rsidR="00323EFE" w:rsidP="00365BD8" w:rsidRDefault="00323EFE" w14:paraId="26138318" w14:textId="57FBA033">
      <w:pPr>
        <w:rPr>
          <w:rStyle w:val="Strong"/>
          <w:rFonts w:asciiTheme="majorHAnsi" w:hAnsiTheme="majorHAnsi"/>
          <w:szCs w:val="24"/>
          <w:u w:val="single"/>
        </w:rPr>
      </w:pPr>
    </w:p>
    <w:p w:rsidRPr="00A0532E" w:rsidR="00882A29" w:rsidP="00365BD8" w:rsidRDefault="00882A29" w14:paraId="6B3DB8AA" w14:textId="77777777">
      <w:pPr>
        <w:rPr>
          <w:rStyle w:val="Strong"/>
          <w:rFonts w:asciiTheme="majorHAnsi" w:hAnsiTheme="majorHAnsi"/>
          <w:szCs w:val="24"/>
          <w:u w:val="single"/>
        </w:rPr>
      </w:pPr>
    </w:p>
    <w:p w:rsidRPr="00A0532E" w:rsidR="00C72C5B" w:rsidP="00D23D5E" w:rsidRDefault="001252F4" w14:paraId="4C323E1A" w14:textId="473F203A">
      <w:pPr>
        <w:pStyle w:val="ListParagraph"/>
        <w:numPr>
          <w:ilvl w:val="0"/>
          <w:numId w:val="21"/>
        </w:numPr>
        <w:ind w:hanging="720"/>
        <w:rPr>
          <w:rStyle w:val="Strong"/>
          <w:rFonts w:asciiTheme="majorHAnsi" w:hAnsiTheme="majorHAnsi"/>
          <w:b w:val="0"/>
          <w:szCs w:val="24"/>
        </w:rPr>
      </w:pPr>
      <w:r w:rsidRPr="00A0532E">
        <w:rPr>
          <w:rStyle w:val="Strong"/>
          <w:rFonts w:asciiTheme="majorHAnsi" w:hAnsiTheme="majorHAnsi"/>
          <w:b w:val="0"/>
          <w:szCs w:val="24"/>
          <w:u w:val="single"/>
        </w:rPr>
        <w:t>Need for the Information Collection</w:t>
      </w:r>
      <w:r w:rsidRPr="00A0532E" w:rsidR="00D23D5E">
        <w:rPr>
          <w:rStyle w:val="Strong"/>
          <w:rFonts w:asciiTheme="majorHAnsi" w:hAnsiTheme="majorHAnsi"/>
          <w:b w:val="0"/>
          <w:szCs w:val="24"/>
          <w:u w:val="single"/>
        </w:rPr>
        <w:t xml:space="preserve"> </w:t>
      </w:r>
    </w:p>
    <w:p w:rsidRPr="00A0532E" w:rsidR="00D13586" w:rsidP="00D13586" w:rsidRDefault="00D13586" w14:paraId="5BC43B3E" w14:textId="77777777">
      <w:pPr>
        <w:pStyle w:val="ListParagraph"/>
        <w:rPr>
          <w:rStyle w:val="Strong"/>
          <w:rFonts w:asciiTheme="majorHAnsi" w:hAnsiTheme="majorHAnsi"/>
          <w:b w:val="0"/>
          <w:szCs w:val="24"/>
        </w:rPr>
      </w:pPr>
    </w:p>
    <w:p w:rsidRPr="00A0532E" w:rsidR="00A920E7" w:rsidP="00D23D5E" w:rsidRDefault="001A3CDE" w14:paraId="3E854FB3" w14:textId="415FF7A4">
      <w:pPr>
        <w:rPr>
          <w:rFonts w:asciiTheme="majorHAnsi" w:hAnsiTheme="majorHAnsi"/>
          <w:szCs w:val="24"/>
        </w:rPr>
      </w:pPr>
      <w:r w:rsidRPr="00A0532E">
        <w:rPr>
          <w:rFonts w:asciiTheme="majorHAnsi" w:hAnsiTheme="majorHAnsi"/>
          <w:szCs w:val="24"/>
        </w:rPr>
        <w:t>Title</w:t>
      </w:r>
      <w:r w:rsidRPr="00A0532E" w:rsidR="00A920E7">
        <w:rPr>
          <w:rFonts w:asciiTheme="majorHAnsi" w:hAnsiTheme="majorHAnsi"/>
          <w:szCs w:val="24"/>
        </w:rPr>
        <w:t xml:space="preserve"> 10 U.S.C. </w:t>
      </w:r>
      <m:oMath>
        <m:r>
          <w:rPr>
            <w:rFonts w:ascii="Cambria Math" w:hAnsi="Cambria Math"/>
            <w:szCs w:val="24"/>
          </w:rPr>
          <m:t xml:space="preserve">§2481, </m:t>
        </m:r>
      </m:oMath>
      <w:r w:rsidRPr="00A0532E" w:rsidR="00A920E7">
        <w:rPr>
          <w:rFonts w:asciiTheme="majorHAnsi" w:hAnsiTheme="majorHAnsi"/>
          <w:szCs w:val="24"/>
        </w:rPr>
        <w:t xml:space="preserve"> </w:t>
      </w:r>
      <w:r w:rsidRPr="00A0532E" w:rsidR="008B77F8">
        <w:rPr>
          <w:rFonts w:asciiTheme="majorHAnsi" w:hAnsiTheme="majorHAnsi"/>
          <w:szCs w:val="24"/>
        </w:rPr>
        <w:t>“</w:t>
      </w:r>
      <w:r w:rsidRPr="00A0532E" w:rsidR="00A920E7">
        <w:rPr>
          <w:rFonts w:asciiTheme="majorHAnsi" w:hAnsiTheme="majorHAnsi"/>
          <w:szCs w:val="24"/>
        </w:rPr>
        <w:t>Defense Commissary and Exchange Systems: Existence and Purpose,</w:t>
      </w:r>
      <w:r w:rsidRPr="00A0532E" w:rsidR="008B77F8">
        <w:rPr>
          <w:rFonts w:asciiTheme="majorHAnsi" w:hAnsiTheme="majorHAnsi"/>
          <w:szCs w:val="24"/>
        </w:rPr>
        <w:t>”</w:t>
      </w:r>
      <w:r w:rsidRPr="00A0532E">
        <w:rPr>
          <w:rFonts w:asciiTheme="majorHAnsi" w:hAnsiTheme="majorHAnsi"/>
          <w:szCs w:val="24"/>
        </w:rPr>
        <w:t xml:space="preserve"> requires that the Secretary of Defense operate a world-wide system of exchange </w:t>
      </w:r>
      <w:r w:rsidRPr="00A0532E" w:rsidR="00C86492">
        <w:rPr>
          <w:rFonts w:asciiTheme="majorHAnsi" w:hAnsiTheme="majorHAnsi"/>
          <w:szCs w:val="24"/>
        </w:rPr>
        <w:t>stores that</w:t>
      </w:r>
      <w:r w:rsidRPr="00A0532E">
        <w:rPr>
          <w:rFonts w:asciiTheme="majorHAnsi" w:hAnsiTheme="majorHAnsi"/>
          <w:szCs w:val="24"/>
        </w:rPr>
        <w:t xml:space="preserve"> is intended to enhance the quality of life of members of the uniformed services, retired members and dependents of such members.</w:t>
      </w:r>
      <w:r w:rsidRPr="00A0532E" w:rsidR="006A28A9">
        <w:rPr>
          <w:rFonts w:asciiTheme="majorHAnsi" w:hAnsiTheme="majorHAnsi"/>
          <w:szCs w:val="24"/>
        </w:rPr>
        <w:t xml:space="preserve"> The Army and Air Force Exchange Service (Exchange) is a Non-Appropriated Fund (NAF) instrumentality of the United States of America.  </w:t>
      </w:r>
      <w:r w:rsidRPr="00A0532E" w:rsidR="00C86492">
        <w:rPr>
          <w:rFonts w:asciiTheme="majorHAnsi" w:hAnsiTheme="majorHAnsi"/>
          <w:szCs w:val="24"/>
        </w:rPr>
        <w:t xml:space="preserve"> </w:t>
      </w:r>
      <w:r w:rsidRPr="00A0532E" w:rsidR="00A920E7">
        <w:rPr>
          <w:rFonts w:asciiTheme="majorHAnsi" w:hAnsiTheme="majorHAnsi"/>
          <w:szCs w:val="24"/>
        </w:rPr>
        <w:t>Army Regulation 215-8/A</w:t>
      </w:r>
      <w:r w:rsidRPr="00A0532E" w:rsidR="00C979B5">
        <w:rPr>
          <w:rFonts w:asciiTheme="majorHAnsi" w:hAnsiTheme="majorHAnsi"/>
          <w:szCs w:val="24"/>
        </w:rPr>
        <w:t xml:space="preserve">ir </w:t>
      </w:r>
      <w:r w:rsidRPr="00A0532E" w:rsidR="00A920E7">
        <w:rPr>
          <w:rFonts w:asciiTheme="majorHAnsi" w:hAnsiTheme="majorHAnsi"/>
          <w:szCs w:val="24"/>
        </w:rPr>
        <w:t>F</w:t>
      </w:r>
      <w:r w:rsidRPr="00A0532E" w:rsidR="00C979B5">
        <w:rPr>
          <w:rFonts w:asciiTheme="majorHAnsi" w:hAnsiTheme="majorHAnsi"/>
          <w:szCs w:val="24"/>
        </w:rPr>
        <w:t xml:space="preserve">orce </w:t>
      </w:r>
      <w:r w:rsidRPr="00A0532E" w:rsidR="00A920E7">
        <w:rPr>
          <w:rFonts w:asciiTheme="majorHAnsi" w:hAnsiTheme="majorHAnsi"/>
          <w:szCs w:val="24"/>
        </w:rPr>
        <w:t>I</w:t>
      </w:r>
      <w:r w:rsidRPr="00A0532E" w:rsidR="00C979B5">
        <w:rPr>
          <w:rFonts w:asciiTheme="majorHAnsi" w:hAnsiTheme="majorHAnsi"/>
          <w:szCs w:val="24"/>
        </w:rPr>
        <w:t>nstruction</w:t>
      </w:r>
      <w:r w:rsidRPr="00A0532E" w:rsidR="00A920E7">
        <w:rPr>
          <w:rFonts w:asciiTheme="majorHAnsi" w:hAnsiTheme="majorHAnsi"/>
          <w:szCs w:val="24"/>
        </w:rPr>
        <w:t xml:space="preserve"> 34-211(I)</w:t>
      </w:r>
      <w:r w:rsidRPr="00A0532E" w:rsidR="00C86492">
        <w:rPr>
          <w:rFonts w:asciiTheme="majorHAnsi" w:hAnsiTheme="majorHAnsi"/>
          <w:szCs w:val="24"/>
        </w:rPr>
        <w:t xml:space="preserve"> charges the Army and Air Force Exchange Service with the dual and enduring mission of providing quality merchandise and services to its customers at competitively low prices and of generating earnings which provide a dividend to support </w:t>
      </w:r>
      <w:r w:rsidRPr="00A0532E" w:rsidR="00C979B5">
        <w:rPr>
          <w:rFonts w:asciiTheme="majorHAnsi" w:hAnsiTheme="majorHAnsi"/>
          <w:szCs w:val="24"/>
        </w:rPr>
        <w:t xml:space="preserve">family, </w:t>
      </w:r>
      <w:r w:rsidRPr="00A0532E" w:rsidR="00C86492">
        <w:rPr>
          <w:rFonts w:asciiTheme="majorHAnsi" w:hAnsiTheme="majorHAnsi"/>
          <w:szCs w:val="24"/>
        </w:rPr>
        <w:t>morale, welfare and recreation (</w:t>
      </w:r>
      <w:r w:rsidRPr="00A0532E" w:rsidR="00C979B5">
        <w:rPr>
          <w:rFonts w:asciiTheme="majorHAnsi" w:hAnsiTheme="majorHAnsi"/>
          <w:szCs w:val="24"/>
        </w:rPr>
        <w:t>F</w:t>
      </w:r>
      <w:r w:rsidRPr="00A0532E" w:rsidR="00C86492">
        <w:rPr>
          <w:rFonts w:asciiTheme="majorHAnsi" w:hAnsiTheme="majorHAnsi"/>
          <w:szCs w:val="24"/>
        </w:rPr>
        <w:t>MWR) programs.</w:t>
      </w:r>
    </w:p>
    <w:p w:rsidRPr="00A0532E" w:rsidR="001A3CDE" w:rsidP="00365BD8" w:rsidRDefault="001A3CDE" w14:paraId="1B4F6138" w14:textId="77777777">
      <w:pPr>
        <w:ind w:firstLine="720"/>
        <w:rPr>
          <w:rFonts w:asciiTheme="majorHAnsi" w:hAnsiTheme="majorHAnsi"/>
          <w:szCs w:val="24"/>
        </w:rPr>
      </w:pPr>
    </w:p>
    <w:p w:rsidRPr="00A0532E" w:rsidR="0061510D" w:rsidP="00745C76" w:rsidRDefault="006A28A9" w14:paraId="4F5156FE" w14:textId="7A69BE9C">
      <w:pPr>
        <w:rPr>
          <w:rFonts w:asciiTheme="majorHAnsi" w:hAnsiTheme="majorHAnsi"/>
          <w:szCs w:val="24"/>
        </w:rPr>
      </w:pPr>
      <w:r w:rsidRPr="00A0532E">
        <w:rPr>
          <w:rFonts w:asciiTheme="majorHAnsi" w:hAnsiTheme="majorHAnsi"/>
          <w:szCs w:val="24"/>
        </w:rPr>
        <w:t xml:space="preserve">This information collection is the basis </w:t>
      </w:r>
      <w:r w:rsidRPr="00A0532E" w:rsidR="00A86217">
        <w:rPr>
          <w:rFonts w:asciiTheme="majorHAnsi" w:hAnsiTheme="majorHAnsi"/>
          <w:szCs w:val="24"/>
        </w:rPr>
        <w:t xml:space="preserve">for </w:t>
      </w:r>
      <w:r w:rsidRPr="00A0532E">
        <w:rPr>
          <w:rFonts w:asciiTheme="majorHAnsi" w:hAnsiTheme="majorHAnsi"/>
          <w:szCs w:val="24"/>
        </w:rPr>
        <w:t>enhancing the patron’s shopping experience</w:t>
      </w:r>
      <w:r w:rsidR="009D1B71">
        <w:rPr>
          <w:rFonts w:asciiTheme="majorHAnsi" w:hAnsiTheme="majorHAnsi"/>
          <w:szCs w:val="24"/>
        </w:rPr>
        <w:t xml:space="preserve"> and</w:t>
      </w:r>
      <w:r w:rsidRPr="00A0532E" w:rsidR="0061510D">
        <w:rPr>
          <w:rFonts w:asciiTheme="majorHAnsi" w:hAnsiTheme="majorHAnsi"/>
          <w:szCs w:val="24"/>
        </w:rPr>
        <w:t xml:space="preserve"> supporting the efficiency and effectiveness of the Exchange’s marketing programs. </w:t>
      </w:r>
      <w:r w:rsidRPr="00A0532E" w:rsidR="00065A6F">
        <w:rPr>
          <w:rFonts w:asciiTheme="majorHAnsi" w:hAnsiTheme="majorHAnsi"/>
          <w:szCs w:val="24"/>
        </w:rPr>
        <w:t xml:space="preserve"> The</w:t>
      </w:r>
      <w:r w:rsidRPr="00A0532E" w:rsidR="00181100">
        <w:rPr>
          <w:rFonts w:asciiTheme="majorHAnsi" w:hAnsiTheme="majorHAnsi"/>
          <w:szCs w:val="24"/>
        </w:rPr>
        <w:t xml:space="preserve"> voluntary</w:t>
      </w:r>
      <w:r w:rsidRPr="00A0532E" w:rsidR="00065A6F">
        <w:rPr>
          <w:rFonts w:asciiTheme="majorHAnsi" w:hAnsiTheme="majorHAnsi"/>
          <w:szCs w:val="24"/>
        </w:rPr>
        <w:t xml:space="preserve"> Customer Satisfact</w:t>
      </w:r>
      <w:r w:rsidRPr="00A0532E" w:rsidR="00872051">
        <w:rPr>
          <w:rFonts w:asciiTheme="majorHAnsi" w:hAnsiTheme="majorHAnsi"/>
          <w:szCs w:val="24"/>
        </w:rPr>
        <w:t>ion</w:t>
      </w:r>
      <w:r w:rsidRPr="00A0532E" w:rsidR="00065A6F">
        <w:rPr>
          <w:rFonts w:asciiTheme="majorHAnsi" w:hAnsiTheme="majorHAnsi"/>
          <w:szCs w:val="24"/>
        </w:rPr>
        <w:t xml:space="preserve"> Survey (CSS) is a valuable</w:t>
      </w:r>
      <w:r w:rsidRPr="00A0532E" w:rsidR="008B77F8">
        <w:rPr>
          <w:rFonts w:asciiTheme="majorHAnsi" w:hAnsiTheme="majorHAnsi"/>
          <w:szCs w:val="24"/>
        </w:rPr>
        <w:t xml:space="preserve"> tool,</w:t>
      </w:r>
      <w:r w:rsidRPr="00A0532E" w:rsidR="00065A6F">
        <w:rPr>
          <w:rFonts w:asciiTheme="majorHAnsi" w:hAnsiTheme="majorHAnsi"/>
          <w:szCs w:val="24"/>
        </w:rPr>
        <w:t xml:space="preserve"> which gathers </w:t>
      </w:r>
      <w:r w:rsidRPr="00A0532E" w:rsidR="005311E1">
        <w:rPr>
          <w:rFonts w:asciiTheme="majorHAnsi" w:hAnsiTheme="majorHAnsi"/>
          <w:szCs w:val="24"/>
        </w:rPr>
        <w:t>p</w:t>
      </w:r>
      <w:r w:rsidRPr="00A0532E" w:rsidR="00065A6F">
        <w:rPr>
          <w:rFonts w:asciiTheme="majorHAnsi" w:hAnsiTheme="majorHAnsi"/>
          <w:szCs w:val="24"/>
        </w:rPr>
        <w:t xml:space="preserve">atrons’ feedback on the Exchange’s services and performance.  </w:t>
      </w:r>
      <w:r w:rsidRPr="00A0532E" w:rsidR="005311E1">
        <w:rPr>
          <w:rFonts w:asciiTheme="majorHAnsi" w:hAnsiTheme="majorHAnsi"/>
          <w:szCs w:val="24"/>
        </w:rPr>
        <w:t>Patrons are determ</w:t>
      </w:r>
      <w:r w:rsidRPr="00A0532E" w:rsidR="00A86217">
        <w:rPr>
          <w:rFonts w:asciiTheme="majorHAnsi" w:hAnsiTheme="majorHAnsi"/>
          <w:szCs w:val="24"/>
        </w:rPr>
        <w:t>ined by regulations and include</w:t>
      </w:r>
      <w:r w:rsidRPr="00A0532E" w:rsidR="00CA4DCF">
        <w:rPr>
          <w:rFonts w:asciiTheme="majorHAnsi" w:hAnsiTheme="majorHAnsi"/>
          <w:szCs w:val="24"/>
        </w:rPr>
        <w:t xml:space="preserve"> </w:t>
      </w:r>
      <w:r w:rsidRPr="00A0532E" w:rsidR="005311E1">
        <w:rPr>
          <w:rFonts w:asciiTheme="majorHAnsi" w:hAnsiTheme="majorHAnsi"/>
          <w:szCs w:val="24"/>
        </w:rPr>
        <w:t xml:space="preserve">uniformed service members, retired members, dependents of such members, and others as required.   </w:t>
      </w:r>
    </w:p>
    <w:p w:rsidRPr="00A0532E" w:rsidR="0061510D" w:rsidP="00365BD8" w:rsidRDefault="0061510D" w14:paraId="7E832A35" w14:textId="77777777">
      <w:pPr>
        <w:rPr>
          <w:rFonts w:asciiTheme="majorHAnsi" w:hAnsiTheme="majorHAnsi"/>
          <w:szCs w:val="24"/>
        </w:rPr>
      </w:pPr>
    </w:p>
    <w:p w:rsidRPr="00A0532E" w:rsidR="000A612A" w:rsidP="00745C76" w:rsidRDefault="00FB15CE" w14:paraId="08F72E97" w14:textId="45C25D0F">
      <w:pPr>
        <w:rPr>
          <w:rFonts w:asciiTheme="majorHAnsi" w:hAnsiTheme="majorHAnsi"/>
          <w:szCs w:val="24"/>
        </w:rPr>
      </w:pPr>
      <w:r w:rsidRPr="00A0532E">
        <w:rPr>
          <w:rStyle w:val="Strong"/>
          <w:rFonts w:cs="Times New Roman" w:asciiTheme="majorHAnsi" w:hAnsiTheme="majorHAnsi"/>
          <w:b w:val="0"/>
          <w:szCs w:val="24"/>
        </w:rPr>
        <w:t>This collection</w:t>
      </w:r>
      <w:r w:rsidRPr="00A0532E" w:rsidR="00CB3055">
        <w:rPr>
          <w:rStyle w:val="Strong"/>
          <w:rFonts w:cs="Times New Roman" w:asciiTheme="majorHAnsi" w:hAnsiTheme="majorHAnsi"/>
          <w:b w:val="0"/>
          <w:szCs w:val="24"/>
        </w:rPr>
        <w:t xml:space="preserve"> is authorized by the following: </w:t>
      </w:r>
      <w:r w:rsidRPr="00A0532E" w:rsidR="00CB3055">
        <w:rPr>
          <w:rFonts w:asciiTheme="majorHAnsi" w:hAnsiTheme="majorHAnsi"/>
          <w:szCs w:val="24"/>
          <w:u w:val="single"/>
        </w:rPr>
        <w:t>10 U.S.C</w:t>
      </w:r>
      <w:r w:rsidR="009D1B71">
        <w:rPr>
          <w:rFonts w:asciiTheme="majorHAnsi" w:hAnsiTheme="majorHAnsi"/>
          <w:szCs w:val="24"/>
          <w:u w:val="single"/>
        </w:rPr>
        <w:t>.</w:t>
      </w:r>
      <w:r w:rsidRPr="00A0532E" w:rsidR="00CB3055">
        <w:rPr>
          <w:rFonts w:asciiTheme="majorHAnsi" w:hAnsiTheme="majorHAnsi"/>
          <w:szCs w:val="24"/>
          <w:u w:val="single"/>
        </w:rPr>
        <w:t xml:space="preserve"> §2481</w:t>
      </w:r>
      <w:r w:rsidRPr="00A0532E" w:rsidR="00CB3055">
        <w:rPr>
          <w:rFonts w:asciiTheme="majorHAnsi" w:hAnsiTheme="majorHAnsi"/>
          <w:szCs w:val="24"/>
        </w:rPr>
        <w:t xml:space="preserve">, </w:t>
      </w:r>
      <w:r w:rsidRPr="00A0532E">
        <w:rPr>
          <w:rFonts w:asciiTheme="majorHAnsi" w:hAnsiTheme="majorHAnsi"/>
          <w:szCs w:val="24"/>
        </w:rPr>
        <w:t>Defense Commissary and Exchange Systems: Existence and Purpose</w:t>
      </w:r>
      <w:r w:rsidRPr="00A0532E" w:rsidR="00CB3055">
        <w:rPr>
          <w:rFonts w:asciiTheme="majorHAnsi" w:hAnsiTheme="majorHAnsi"/>
          <w:szCs w:val="24"/>
        </w:rPr>
        <w:t>;</w:t>
      </w:r>
      <w:r w:rsidRPr="00A0532E">
        <w:rPr>
          <w:rFonts w:asciiTheme="majorHAnsi" w:hAnsiTheme="majorHAnsi"/>
          <w:szCs w:val="24"/>
        </w:rPr>
        <w:t xml:space="preserve"> </w:t>
      </w:r>
      <w:r w:rsidRPr="00A0532E" w:rsidR="00CB3055">
        <w:rPr>
          <w:rFonts w:asciiTheme="majorHAnsi" w:hAnsiTheme="majorHAnsi"/>
          <w:szCs w:val="24"/>
          <w:u w:val="single"/>
        </w:rPr>
        <w:t>Title 10 U.S.C. §</w:t>
      </w:r>
      <w:r w:rsidRPr="00A0532E" w:rsidR="00445CF7">
        <w:rPr>
          <w:rFonts w:asciiTheme="majorHAnsi" w:hAnsiTheme="majorHAnsi"/>
          <w:szCs w:val="24"/>
          <w:u w:val="single"/>
        </w:rPr>
        <w:t>7</w:t>
      </w:r>
      <w:r w:rsidRPr="00A0532E" w:rsidR="00CB3055">
        <w:rPr>
          <w:rFonts w:asciiTheme="majorHAnsi" w:hAnsiTheme="majorHAnsi"/>
          <w:szCs w:val="24"/>
          <w:u w:val="single"/>
        </w:rPr>
        <w:t>013</w:t>
      </w:r>
      <w:r w:rsidRPr="00A0532E" w:rsidR="00CB3055">
        <w:rPr>
          <w:rFonts w:asciiTheme="majorHAnsi" w:hAnsiTheme="majorHAnsi"/>
          <w:szCs w:val="24"/>
        </w:rPr>
        <w:t>,</w:t>
      </w:r>
      <w:r w:rsidRPr="00A0532E" w:rsidR="00CB3055">
        <w:rPr>
          <w:rStyle w:val="Strong"/>
          <w:rFonts w:cs="Times New Roman" w:asciiTheme="majorHAnsi" w:hAnsiTheme="majorHAnsi"/>
          <w:b w:val="0"/>
          <w:szCs w:val="24"/>
        </w:rPr>
        <w:t xml:space="preserve"> Secretary of the Army;</w:t>
      </w:r>
      <w:r w:rsidRPr="00A0532E">
        <w:rPr>
          <w:rStyle w:val="Strong"/>
          <w:rFonts w:cs="Times New Roman" w:asciiTheme="majorHAnsi" w:hAnsiTheme="majorHAnsi"/>
          <w:b w:val="0"/>
          <w:szCs w:val="24"/>
        </w:rPr>
        <w:t xml:space="preserve"> </w:t>
      </w:r>
      <w:r w:rsidRPr="00A0532E">
        <w:rPr>
          <w:rFonts w:cs="Times New Roman" w:asciiTheme="majorHAnsi" w:hAnsiTheme="majorHAnsi"/>
          <w:szCs w:val="24"/>
          <w:u w:val="single"/>
        </w:rPr>
        <w:t>Army Regulation 215-8/Air Force Joint Instruction 34-211(I)</w:t>
      </w:r>
      <w:r w:rsidRPr="00A0532E">
        <w:rPr>
          <w:rStyle w:val="Strong"/>
          <w:rFonts w:cs="Times New Roman" w:asciiTheme="majorHAnsi" w:hAnsiTheme="majorHAnsi"/>
          <w:b w:val="0"/>
          <w:szCs w:val="24"/>
          <w:u w:val="single"/>
        </w:rPr>
        <w:t>,</w:t>
      </w:r>
      <w:r w:rsidRPr="00A0532E">
        <w:rPr>
          <w:rStyle w:val="Strong"/>
          <w:rFonts w:cs="Times New Roman" w:asciiTheme="majorHAnsi" w:hAnsiTheme="majorHAnsi"/>
          <w:b w:val="0"/>
          <w:szCs w:val="24"/>
        </w:rPr>
        <w:t xml:space="preserve"> Army and Air </w:t>
      </w:r>
      <w:r w:rsidR="00201372">
        <w:rPr>
          <w:rStyle w:val="Strong"/>
          <w:rFonts w:cs="Times New Roman" w:asciiTheme="majorHAnsi" w:hAnsiTheme="majorHAnsi"/>
          <w:b w:val="0"/>
          <w:szCs w:val="24"/>
        </w:rPr>
        <w:t>F</w:t>
      </w:r>
      <w:r w:rsidRPr="00A0532E">
        <w:rPr>
          <w:rStyle w:val="Strong"/>
          <w:rFonts w:cs="Times New Roman" w:asciiTheme="majorHAnsi" w:hAnsiTheme="majorHAnsi"/>
          <w:b w:val="0"/>
          <w:szCs w:val="24"/>
        </w:rPr>
        <w:t>orc</w:t>
      </w:r>
      <w:r w:rsidRPr="00A0532E" w:rsidR="000A612A">
        <w:rPr>
          <w:rStyle w:val="Strong"/>
          <w:rFonts w:cs="Times New Roman" w:asciiTheme="majorHAnsi" w:hAnsiTheme="majorHAnsi"/>
          <w:b w:val="0"/>
          <w:szCs w:val="24"/>
        </w:rPr>
        <w:t xml:space="preserve">e Exchange Service Operations. </w:t>
      </w:r>
      <w:r w:rsidRPr="00A0532E" w:rsidR="000A612A">
        <w:rPr>
          <w:rFonts w:asciiTheme="majorHAnsi" w:hAnsiTheme="majorHAnsi"/>
          <w:szCs w:val="24"/>
        </w:rPr>
        <w:t>The CSS system provides a medium required by Executive Order 12862 to survey customers and make information, services</w:t>
      </w:r>
      <w:r w:rsidR="00882A29">
        <w:rPr>
          <w:rFonts w:asciiTheme="majorHAnsi" w:hAnsiTheme="majorHAnsi"/>
          <w:szCs w:val="24"/>
        </w:rPr>
        <w:t>,</w:t>
      </w:r>
      <w:r w:rsidRPr="00A0532E" w:rsidR="000A612A">
        <w:rPr>
          <w:rFonts w:asciiTheme="majorHAnsi" w:hAnsiTheme="majorHAnsi"/>
          <w:szCs w:val="24"/>
        </w:rPr>
        <w:t xml:space="preserve"> and complaint systems easily accessible. The CSS system also furthers on the DOD’s information management goals, which implements Section 5123 of the Clinger-Cohen Act of 1996.  The goal is to </w:t>
      </w:r>
      <w:r w:rsidRPr="00A0532E" w:rsidR="00181100">
        <w:rPr>
          <w:rFonts w:asciiTheme="majorHAnsi" w:hAnsiTheme="majorHAnsi"/>
          <w:szCs w:val="24"/>
        </w:rPr>
        <w:t xml:space="preserve">continually </w:t>
      </w:r>
      <w:r w:rsidRPr="00A0532E" w:rsidR="000A612A">
        <w:rPr>
          <w:rFonts w:asciiTheme="majorHAnsi" w:hAnsiTheme="majorHAnsi"/>
          <w:szCs w:val="24"/>
        </w:rPr>
        <w:t>improve the efficiency and effectiveness of agency operations through the use of information technology by providing services that satisfy customer information needs.</w:t>
      </w:r>
    </w:p>
    <w:p w:rsidRPr="00A0532E" w:rsidR="007F6670" w:rsidP="00365BD8" w:rsidRDefault="007F6670" w14:paraId="0DC309BC" w14:textId="77777777">
      <w:pPr>
        <w:ind w:firstLine="720"/>
        <w:rPr>
          <w:rFonts w:asciiTheme="majorHAnsi" w:hAnsiTheme="majorHAnsi"/>
          <w:szCs w:val="24"/>
        </w:rPr>
      </w:pPr>
    </w:p>
    <w:p w:rsidRPr="00A0532E" w:rsidR="008737E2" w:rsidP="00745C76" w:rsidRDefault="008737E2" w14:paraId="0E593197" w14:textId="13F90283">
      <w:pPr>
        <w:pStyle w:val="ListParagraph"/>
        <w:numPr>
          <w:ilvl w:val="0"/>
          <w:numId w:val="21"/>
        </w:numPr>
        <w:tabs>
          <w:tab w:val="left" w:pos="810"/>
        </w:tabs>
        <w:ind w:hanging="720"/>
        <w:rPr>
          <w:rStyle w:val="Strong"/>
          <w:rFonts w:cs="Times New Roman" w:asciiTheme="majorHAnsi" w:hAnsiTheme="majorHAnsi"/>
          <w:b w:val="0"/>
          <w:szCs w:val="24"/>
        </w:rPr>
      </w:pPr>
      <w:r w:rsidRPr="00A0532E">
        <w:rPr>
          <w:rStyle w:val="Strong"/>
          <w:rFonts w:cs="Times New Roman" w:asciiTheme="majorHAnsi" w:hAnsiTheme="majorHAnsi"/>
          <w:b w:val="0"/>
          <w:szCs w:val="24"/>
          <w:u w:val="single"/>
        </w:rPr>
        <w:t>Use of the Information</w:t>
      </w:r>
    </w:p>
    <w:p w:rsidRPr="00A0532E" w:rsidR="00D13586" w:rsidP="00D13586" w:rsidRDefault="00D13586" w14:paraId="52E20FD0" w14:textId="77777777">
      <w:pPr>
        <w:pStyle w:val="ListParagraph"/>
        <w:tabs>
          <w:tab w:val="left" w:pos="810"/>
        </w:tabs>
        <w:rPr>
          <w:rStyle w:val="Strong"/>
          <w:rFonts w:cs="Times New Roman" w:asciiTheme="majorHAnsi" w:hAnsiTheme="majorHAnsi"/>
          <w:b w:val="0"/>
          <w:szCs w:val="24"/>
        </w:rPr>
      </w:pPr>
    </w:p>
    <w:p w:rsidRPr="00A0532E" w:rsidR="00EC1B1B" w:rsidP="00365BD8" w:rsidRDefault="006119FC" w14:paraId="4FB2923D" w14:textId="7CF879AE">
      <w:pPr>
        <w:tabs>
          <w:tab w:val="left" w:pos="90"/>
        </w:tabs>
        <w:rPr>
          <w:rStyle w:val="Strong"/>
          <w:rFonts w:asciiTheme="majorHAnsi" w:hAnsiTheme="majorHAnsi"/>
          <w:b w:val="0"/>
          <w:szCs w:val="24"/>
        </w:rPr>
      </w:pPr>
      <w:r w:rsidRPr="00A0532E">
        <w:rPr>
          <w:rStyle w:val="Strong"/>
          <w:rFonts w:asciiTheme="majorHAnsi" w:hAnsiTheme="majorHAnsi"/>
          <w:b w:val="0"/>
          <w:szCs w:val="24"/>
        </w:rPr>
        <w:t>Informati</w:t>
      </w:r>
      <w:r w:rsidRPr="00A0532E" w:rsidR="00CA4DCF">
        <w:rPr>
          <w:rStyle w:val="Strong"/>
          <w:rFonts w:asciiTheme="majorHAnsi" w:hAnsiTheme="majorHAnsi"/>
          <w:b w:val="0"/>
          <w:szCs w:val="24"/>
        </w:rPr>
        <w:t>on is provided to the Exchange as</w:t>
      </w:r>
      <w:r w:rsidRPr="00A0532E">
        <w:rPr>
          <w:rStyle w:val="Strong"/>
          <w:rFonts w:asciiTheme="majorHAnsi" w:hAnsiTheme="majorHAnsi"/>
          <w:b w:val="0"/>
          <w:szCs w:val="24"/>
        </w:rPr>
        <w:t xml:space="preserve"> aggregated</w:t>
      </w:r>
      <w:r w:rsidRPr="00A0532E" w:rsidR="00EC1B1B">
        <w:rPr>
          <w:rStyle w:val="Strong"/>
          <w:rFonts w:asciiTheme="majorHAnsi" w:hAnsiTheme="majorHAnsi"/>
          <w:b w:val="0"/>
          <w:szCs w:val="24"/>
        </w:rPr>
        <w:t xml:space="preserve"> </w:t>
      </w:r>
      <w:r w:rsidRPr="00A0532E">
        <w:rPr>
          <w:rStyle w:val="Strong"/>
          <w:rFonts w:asciiTheme="majorHAnsi" w:hAnsiTheme="majorHAnsi"/>
          <w:b w:val="0"/>
          <w:szCs w:val="24"/>
        </w:rPr>
        <w:t>data</w:t>
      </w:r>
      <w:r w:rsidRPr="00A0532E" w:rsidR="00EC1B1B">
        <w:rPr>
          <w:rStyle w:val="Strong"/>
          <w:rFonts w:asciiTheme="majorHAnsi" w:hAnsiTheme="majorHAnsi"/>
          <w:b w:val="0"/>
          <w:szCs w:val="24"/>
        </w:rPr>
        <w:t xml:space="preserve"> and is used to create a holistic illustration of the Exchange patrons’ view of their shopping experiences.    </w:t>
      </w:r>
      <w:r w:rsidRPr="00A0532E" w:rsidR="002F46F1">
        <w:rPr>
          <w:rStyle w:val="Strong"/>
          <w:rFonts w:asciiTheme="majorHAnsi" w:hAnsiTheme="majorHAnsi"/>
          <w:b w:val="0"/>
          <w:szCs w:val="24"/>
        </w:rPr>
        <w:t>T</w:t>
      </w:r>
      <w:r w:rsidRPr="00A0532E" w:rsidR="00C72C5B">
        <w:rPr>
          <w:rStyle w:val="Strong"/>
          <w:rFonts w:asciiTheme="majorHAnsi" w:hAnsiTheme="majorHAnsi"/>
          <w:b w:val="0"/>
          <w:szCs w:val="24"/>
        </w:rPr>
        <w:t xml:space="preserve">he Exchange </w:t>
      </w:r>
      <w:r w:rsidRPr="00A0532E" w:rsidR="00181100">
        <w:rPr>
          <w:rStyle w:val="Strong"/>
          <w:rFonts w:asciiTheme="majorHAnsi" w:hAnsiTheme="majorHAnsi"/>
          <w:b w:val="0"/>
          <w:szCs w:val="24"/>
        </w:rPr>
        <w:t>utilizes</w:t>
      </w:r>
      <w:r w:rsidRPr="00A0532E" w:rsidR="001B6AEE">
        <w:rPr>
          <w:rStyle w:val="Strong"/>
          <w:rFonts w:asciiTheme="majorHAnsi" w:hAnsiTheme="majorHAnsi"/>
          <w:b w:val="0"/>
          <w:szCs w:val="24"/>
        </w:rPr>
        <w:t xml:space="preserve"> the above data </w:t>
      </w:r>
      <w:r w:rsidRPr="00A0532E" w:rsidR="00F027FA">
        <w:rPr>
          <w:rStyle w:val="Strong"/>
          <w:rFonts w:asciiTheme="majorHAnsi" w:hAnsiTheme="majorHAnsi"/>
          <w:b w:val="0"/>
          <w:szCs w:val="24"/>
        </w:rPr>
        <w:t xml:space="preserve">to improve the quality of </w:t>
      </w:r>
      <w:r w:rsidRPr="00A0532E" w:rsidR="008F5791">
        <w:rPr>
          <w:rStyle w:val="Strong"/>
          <w:rFonts w:asciiTheme="majorHAnsi" w:hAnsiTheme="majorHAnsi"/>
          <w:b w:val="0"/>
          <w:szCs w:val="24"/>
        </w:rPr>
        <w:t>goods and services provided and address complaints.</w:t>
      </w:r>
      <w:r w:rsidRPr="00A0532E" w:rsidR="00365BD8">
        <w:rPr>
          <w:rStyle w:val="Strong"/>
          <w:rFonts w:asciiTheme="majorHAnsi" w:hAnsiTheme="majorHAnsi"/>
          <w:b w:val="0"/>
          <w:szCs w:val="24"/>
        </w:rPr>
        <w:t xml:space="preserve">  </w:t>
      </w:r>
      <w:r w:rsidRPr="00A0532E" w:rsidR="008F5791">
        <w:rPr>
          <w:rStyle w:val="Strong"/>
          <w:rFonts w:asciiTheme="majorHAnsi" w:hAnsiTheme="majorHAnsi"/>
          <w:b w:val="0"/>
          <w:szCs w:val="24"/>
        </w:rPr>
        <w:t>The Ex</w:t>
      </w:r>
      <w:r w:rsidRPr="00A0532E" w:rsidR="00CA4DCF">
        <w:rPr>
          <w:rStyle w:val="Strong"/>
          <w:rFonts w:asciiTheme="majorHAnsi" w:hAnsiTheme="majorHAnsi"/>
          <w:b w:val="0"/>
          <w:szCs w:val="24"/>
        </w:rPr>
        <w:t>change uses surveys to assess</w:t>
      </w:r>
      <w:r w:rsidRPr="00A0532E" w:rsidR="008F5791">
        <w:rPr>
          <w:rStyle w:val="Strong"/>
          <w:rFonts w:asciiTheme="majorHAnsi" w:hAnsiTheme="majorHAnsi"/>
          <w:b w:val="0"/>
          <w:szCs w:val="24"/>
        </w:rPr>
        <w:t xml:space="preserve"> the effectiveness of our </w:t>
      </w:r>
      <w:r w:rsidRPr="00A0532E" w:rsidR="000A612A">
        <w:rPr>
          <w:rStyle w:val="Strong"/>
          <w:rFonts w:asciiTheme="majorHAnsi" w:hAnsiTheme="majorHAnsi"/>
          <w:b w:val="0"/>
          <w:szCs w:val="24"/>
        </w:rPr>
        <w:t>program to provide goods and services to authorized patrons</w:t>
      </w:r>
      <w:r w:rsidRPr="00A0532E" w:rsidR="008F5791">
        <w:rPr>
          <w:rStyle w:val="Strong"/>
          <w:rFonts w:asciiTheme="majorHAnsi" w:hAnsiTheme="majorHAnsi"/>
          <w:b w:val="0"/>
          <w:szCs w:val="24"/>
        </w:rPr>
        <w:t xml:space="preserve">. </w:t>
      </w:r>
      <w:r w:rsidRPr="00A0532E" w:rsidR="001B6AEE">
        <w:rPr>
          <w:rStyle w:val="Strong"/>
          <w:rFonts w:asciiTheme="majorHAnsi" w:hAnsiTheme="majorHAnsi"/>
          <w:b w:val="0"/>
          <w:szCs w:val="24"/>
        </w:rPr>
        <w:t xml:space="preserve">  </w:t>
      </w:r>
    </w:p>
    <w:p w:rsidRPr="00A0532E" w:rsidR="00872051" w:rsidP="00365BD8" w:rsidRDefault="00872051" w14:paraId="6360FC93" w14:textId="3D3AEF4D">
      <w:pPr>
        <w:tabs>
          <w:tab w:val="left" w:pos="90"/>
        </w:tabs>
        <w:rPr>
          <w:rStyle w:val="Strong"/>
          <w:rFonts w:asciiTheme="majorHAnsi" w:hAnsiTheme="majorHAnsi"/>
          <w:b w:val="0"/>
          <w:szCs w:val="24"/>
        </w:rPr>
      </w:pPr>
    </w:p>
    <w:p w:rsidRPr="00A0532E" w:rsidR="00872051" w:rsidP="00365BD8" w:rsidRDefault="00872051" w14:paraId="18FB4128" w14:textId="63CB173F">
      <w:pPr>
        <w:tabs>
          <w:tab w:val="left" w:pos="90"/>
        </w:tabs>
        <w:rPr>
          <w:rStyle w:val="Strong"/>
          <w:rFonts w:asciiTheme="majorHAnsi" w:hAnsiTheme="majorHAnsi"/>
          <w:b w:val="0"/>
          <w:szCs w:val="24"/>
        </w:rPr>
      </w:pPr>
      <w:r w:rsidRPr="00A0532E">
        <w:rPr>
          <w:rStyle w:val="Strong"/>
          <w:rFonts w:asciiTheme="majorHAnsi" w:hAnsiTheme="majorHAnsi"/>
          <w:b w:val="0"/>
          <w:szCs w:val="24"/>
        </w:rPr>
        <w:t xml:space="preserve">Respondents are typically active uniformed service members, retired service members, dependents/family members of such members and others as required or authorized.  </w:t>
      </w:r>
      <w:r w:rsidRPr="00A0532E" w:rsidR="00EB76C9">
        <w:rPr>
          <w:rStyle w:val="Strong"/>
          <w:rFonts w:asciiTheme="majorHAnsi" w:hAnsiTheme="majorHAnsi"/>
          <w:b w:val="0"/>
          <w:szCs w:val="24"/>
        </w:rPr>
        <w:t xml:space="preserve">The survey is presented to the respondent as a web-link on their sales receipt.  </w:t>
      </w:r>
      <w:r w:rsidRPr="00A0532E">
        <w:rPr>
          <w:rStyle w:val="Strong"/>
          <w:rFonts w:asciiTheme="majorHAnsi" w:hAnsiTheme="majorHAnsi"/>
          <w:b w:val="0"/>
          <w:szCs w:val="24"/>
        </w:rPr>
        <w:t xml:space="preserve">Respondents </w:t>
      </w:r>
      <w:r w:rsidRPr="00A0532E" w:rsidR="00EB76C9">
        <w:rPr>
          <w:rStyle w:val="Strong"/>
          <w:rFonts w:asciiTheme="majorHAnsi" w:hAnsiTheme="majorHAnsi"/>
          <w:b w:val="0"/>
          <w:szCs w:val="24"/>
        </w:rPr>
        <w:t xml:space="preserve">can </w:t>
      </w:r>
      <w:r w:rsidRPr="00A0532E">
        <w:rPr>
          <w:rStyle w:val="Strong"/>
          <w:rFonts w:asciiTheme="majorHAnsi" w:hAnsiTheme="majorHAnsi"/>
          <w:b w:val="0"/>
          <w:szCs w:val="24"/>
        </w:rPr>
        <w:t xml:space="preserve">voluntarily </w:t>
      </w:r>
      <w:r w:rsidRPr="00A0532E" w:rsidR="00EB76C9">
        <w:rPr>
          <w:rStyle w:val="Strong"/>
          <w:rFonts w:asciiTheme="majorHAnsi" w:hAnsiTheme="majorHAnsi"/>
          <w:b w:val="0"/>
          <w:szCs w:val="24"/>
        </w:rPr>
        <w:t xml:space="preserve">go to any computer to access the survey and then </w:t>
      </w:r>
      <w:r w:rsidRPr="00A0532E">
        <w:rPr>
          <w:rStyle w:val="Strong"/>
          <w:rFonts w:asciiTheme="majorHAnsi" w:hAnsiTheme="majorHAnsi"/>
          <w:b w:val="0"/>
          <w:szCs w:val="24"/>
        </w:rPr>
        <w:t xml:space="preserve">provide opinions or comments regarding their recent shopping experience at an Exchange facility.  </w:t>
      </w:r>
      <w:r w:rsidRPr="00A0532E" w:rsidR="00EB76C9">
        <w:rPr>
          <w:rStyle w:val="Strong"/>
          <w:rFonts w:asciiTheme="majorHAnsi" w:hAnsiTheme="majorHAnsi"/>
          <w:b w:val="0"/>
          <w:szCs w:val="24"/>
        </w:rPr>
        <w:t xml:space="preserve">The survey does not ask or collect any type of personal information including the respondent’s personal identifiers.  </w:t>
      </w:r>
    </w:p>
    <w:p w:rsidRPr="00A0532E" w:rsidR="006A336D" w:rsidP="00365BD8" w:rsidRDefault="006A336D" w14:paraId="3D77BA46" w14:textId="77777777">
      <w:pPr>
        <w:tabs>
          <w:tab w:val="left" w:pos="90"/>
        </w:tabs>
        <w:rPr>
          <w:rStyle w:val="Strong"/>
          <w:rFonts w:asciiTheme="majorHAnsi" w:hAnsiTheme="majorHAnsi"/>
          <w:b w:val="0"/>
          <w:szCs w:val="24"/>
        </w:rPr>
      </w:pPr>
    </w:p>
    <w:p w:rsidRPr="00A0532E" w:rsidR="006A336D" w:rsidP="00365BD8" w:rsidRDefault="006A336D" w14:paraId="3531D6D6" w14:textId="5F0DE3F2">
      <w:pPr>
        <w:tabs>
          <w:tab w:val="left" w:pos="90"/>
        </w:tabs>
        <w:rPr>
          <w:rStyle w:val="Strong"/>
          <w:rFonts w:asciiTheme="majorHAnsi" w:hAnsiTheme="majorHAnsi"/>
          <w:b w:val="0"/>
          <w:szCs w:val="24"/>
        </w:rPr>
      </w:pPr>
      <w:r w:rsidRPr="00A0532E">
        <w:rPr>
          <w:rStyle w:val="Strong"/>
          <w:rFonts w:asciiTheme="majorHAnsi" w:hAnsiTheme="majorHAnsi"/>
          <w:b w:val="0"/>
          <w:szCs w:val="24"/>
        </w:rPr>
        <w:t xml:space="preserve">In the event, negative responses are received and depending on the circumstances, it may require involvement of other Exchange personnel/management to address issues. In some instances, where further action is deemed necessary to improve the poor service, it may require involvement of the General Manager or Senior Management.  </w:t>
      </w:r>
    </w:p>
    <w:p w:rsidRPr="00A0532E" w:rsidR="00613DE2" w:rsidP="00365BD8" w:rsidRDefault="00613DE2" w14:paraId="28E51205" w14:textId="77777777">
      <w:pPr>
        <w:tabs>
          <w:tab w:val="left" w:pos="90"/>
        </w:tabs>
        <w:rPr>
          <w:rStyle w:val="Strong"/>
          <w:rFonts w:asciiTheme="majorHAnsi" w:hAnsiTheme="majorHAnsi"/>
          <w:b w:val="0"/>
          <w:szCs w:val="24"/>
        </w:rPr>
      </w:pPr>
    </w:p>
    <w:p w:rsidRPr="00A0532E" w:rsidR="00C35CF1" w:rsidP="00C35CF1" w:rsidRDefault="00C35CF1" w14:paraId="45F949CD" w14:textId="62806BA5">
      <w:pPr>
        <w:pStyle w:val="PlainText"/>
        <w:rPr>
          <w:rStyle w:val="Strong"/>
          <w:rFonts w:cs="Times New Roman" w:asciiTheme="majorHAnsi" w:hAnsiTheme="majorHAnsi"/>
          <w:b w:val="0"/>
          <w:bCs w:val="0"/>
          <w:sz w:val="24"/>
          <w:szCs w:val="24"/>
        </w:rPr>
      </w:pPr>
      <w:r w:rsidRPr="00A0532E">
        <w:rPr>
          <w:rStyle w:val="Strong"/>
          <w:rFonts w:cs="Times New Roman" w:asciiTheme="majorHAnsi" w:hAnsiTheme="majorHAnsi"/>
          <w:b w:val="0"/>
          <w:sz w:val="24"/>
          <w:szCs w:val="24"/>
        </w:rPr>
        <w:t xml:space="preserve">The Exchange Customer Relations Management receives approximately </w:t>
      </w:r>
      <w:r w:rsidRPr="00A0532E" w:rsidR="00387EF4">
        <w:rPr>
          <w:rStyle w:val="Strong"/>
          <w:rFonts w:cs="Times New Roman" w:asciiTheme="majorHAnsi" w:hAnsiTheme="majorHAnsi"/>
          <w:b w:val="0"/>
          <w:sz w:val="24"/>
          <w:szCs w:val="24"/>
        </w:rPr>
        <w:t>20,000</w:t>
      </w:r>
      <w:r w:rsidRPr="00A0532E">
        <w:rPr>
          <w:rStyle w:val="Strong"/>
          <w:rFonts w:cs="Times New Roman" w:asciiTheme="majorHAnsi" w:hAnsiTheme="majorHAnsi"/>
          <w:b w:val="0"/>
          <w:sz w:val="24"/>
          <w:szCs w:val="24"/>
        </w:rPr>
        <w:t xml:space="preserve"> surveys per year from customers at a total of 130 </w:t>
      </w:r>
      <w:r w:rsidR="003B08AD">
        <w:rPr>
          <w:rStyle w:val="Strong"/>
          <w:rFonts w:cs="Times New Roman" w:asciiTheme="majorHAnsi" w:hAnsiTheme="majorHAnsi"/>
          <w:b w:val="0"/>
          <w:sz w:val="24"/>
          <w:szCs w:val="24"/>
        </w:rPr>
        <w:t>m</w:t>
      </w:r>
      <w:r w:rsidR="00847F2C">
        <w:rPr>
          <w:rStyle w:val="Strong"/>
          <w:rFonts w:cs="Times New Roman" w:asciiTheme="majorHAnsi" w:hAnsiTheme="majorHAnsi"/>
          <w:b w:val="0"/>
          <w:sz w:val="24"/>
          <w:szCs w:val="24"/>
        </w:rPr>
        <w:t>ain Exchange</w:t>
      </w:r>
      <w:r w:rsidR="003B08AD">
        <w:rPr>
          <w:rStyle w:val="Strong"/>
          <w:rFonts w:cs="Times New Roman" w:asciiTheme="majorHAnsi" w:hAnsiTheme="majorHAnsi"/>
          <w:b w:val="0"/>
          <w:sz w:val="24"/>
          <w:szCs w:val="24"/>
        </w:rPr>
        <w:t>s</w:t>
      </w:r>
      <w:r w:rsidR="00847F2C">
        <w:rPr>
          <w:rStyle w:val="Strong"/>
          <w:rFonts w:cs="Times New Roman" w:asciiTheme="majorHAnsi" w:hAnsiTheme="majorHAnsi"/>
          <w:b w:val="0"/>
          <w:sz w:val="24"/>
          <w:szCs w:val="24"/>
        </w:rPr>
        <w:t xml:space="preserve"> and all the</w:t>
      </w:r>
      <w:r w:rsidR="003B08AD">
        <w:rPr>
          <w:rStyle w:val="Strong"/>
          <w:rFonts w:cs="Times New Roman" w:asciiTheme="majorHAnsi" w:hAnsiTheme="majorHAnsi"/>
          <w:b w:val="0"/>
          <w:sz w:val="24"/>
          <w:szCs w:val="24"/>
        </w:rPr>
        <w:t>ir</w:t>
      </w:r>
      <w:r w:rsidR="00847F2C">
        <w:rPr>
          <w:rStyle w:val="Strong"/>
          <w:rFonts w:cs="Times New Roman" w:asciiTheme="majorHAnsi" w:hAnsiTheme="majorHAnsi"/>
          <w:b w:val="0"/>
          <w:sz w:val="24"/>
          <w:szCs w:val="24"/>
        </w:rPr>
        <w:t xml:space="preserve"> supporting </w:t>
      </w:r>
      <w:r w:rsidR="003B08AD">
        <w:rPr>
          <w:rStyle w:val="Strong"/>
          <w:rFonts w:cs="Times New Roman" w:asciiTheme="majorHAnsi" w:hAnsiTheme="majorHAnsi"/>
          <w:b w:val="0"/>
          <w:sz w:val="24"/>
          <w:szCs w:val="24"/>
        </w:rPr>
        <w:t>facilities</w:t>
      </w:r>
      <w:r w:rsidR="00882A29">
        <w:rPr>
          <w:rStyle w:val="Strong"/>
          <w:rFonts w:cs="Times New Roman" w:asciiTheme="majorHAnsi" w:hAnsiTheme="majorHAnsi"/>
          <w:b w:val="0"/>
          <w:sz w:val="24"/>
          <w:szCs w:val="24"/>
        </w:rPr>
        <w:t>.</w:t>
      </w:r>
      <w:r w:rsidRPr="00A0532E">
        <w:rPr>
          <w:rStyle w:val="Strong"/>
          <w:rFonts w:cs="Times New Roman" w:asciiTheme="majorHAnsi" w:hAnsiTheme="majorHAnsi"/>
          <w:b w:val="0"/>
          <w:sz w:val="24"/>
          <w:szCs w:val="24"/>
        </w:rPr>
        <w:t xml:space="preserve">  Historical data has been provided as a supplementary document to demonstrate the vitality of this program.  </w:t>
      </w:r>
      <w:r w:rsidRPr="00A0532E">
        <w:rPr>
          <w:rFonts w:cs="Times New Roman" w:asciiTheme="majorHAnsi" w:hAnsiTheme="majorHAnsi"/>
          <w:sz w:val="24"/>
          <w:szCs w:val="24"/>
        </w:rPr>
        <w:t xml:space="preserve">This survey has enabled the Exchange to establish consistency in customer service at all of our brick-and-mortal stores and enhance the shopping experience online.  </w:t>
      </w:r>
    </w:p>
    <w:p w:rsidRPr="00A0532E" w:rsidR="00365BD8" w:rsidP="00365BD8" w:rsidRDefault="00613DE2" w14:paraId="11B9BFE9" w14:textId="1DBC0F54">
      <w:pPr>
        <w:tabs>
          <w:tab w:val="left" w:pos="90"/>
        </w:tabs>
        <w:rPr>
          <w:rStyle w:val="Strong"/>
          <w:rFonts w:asciiTheme="majorHAnsi" w:hAnsiTheme="majorHAnsi"/>
          <w:b w:val="0"/>
          <w:szCs w:val="24"/>
        </w:rPr>
      </w:pPr>
      <w:r w:rsidRPr="00A0532E">
        <w:rPr>
          <w:rStyle w:val="Strong"/>
          <w:rFonts w:asciiTheme="majorHAnsi" w:hAnsiTheme="majorHAnsi"/>
          <w:b w:val="0"/>
          <w:szCs w:val="24"/>
        </w:rPr>
        <w:tab/>
      </w:r>
    </w:p>
    <w:p w:rsidRPr="00A0532E" w:rsidR="008737E2" w:rsidP="00745C76" w:rsidRDefault="00997A4A" w14:paraId="1E04143B" w14:textId="33887B9C">
      <w:pPr>
        <w:pStyle w:val="ListParagraph"/>
        <w:numPr>
          <w:ilvl w:val="0"/>
          <w:numId w:val="21"/>
        </w:numPr>
        <w:tabs>
          <w:tab w:val="left" w:pos="810"/>
        </w:tabs>
        <w:ind w:hanging="720"/>
        <w:rPr>
          <w:rStyle w:val="Strong"/>
          <w:rFonts w:cs="Times New Roman" w:asciiTheme="majorHAnsi" w:hAnsiTheme="majorHAnsi"/>
          <w:b w:val="0"/>
          <w:szCs w:val="24"/>
        </w:rPr>
      </w:pPr>
      <w:r w:rsidRPr="00A0532E">
        <w:rPr>
          <w:rStyle w:val="Strong"/>
          <w:rFonts w:cs="Times New Roman" w:asciiTheme="majorHAnsi" w:hAnsiTheme="majorHAnsi"/>
          <w:b w:val="0"/>
          <w:szCs w:val="24"/>
          <w:u w:val="single"/>
        </w:rPr>
        <w:t>Use of Information Technology</w:t>
      </w:r>
    </w:p>
    <w:p w:rsidRPr="00A0532E" w:rsidR="00D13586" w:rsidP="00D13586" w:rsidRDefault="00D13586" w14:paraId="15FACC5E" w14:textId="77777777">
      <w:pPr>
        <w:pStyle w:val="ListParagraph"/>
        <w:tabs>
          <w:tab w:val="left" w:pos="810"/>
        </w:tabs>
        <w:rPr>
          <w:rStyle w:val="Strong"/>
          <w:rFonts w:cs="Times New Roman" w:asciiTheme="majorHAnsi" w:hAnsiTheme="majorHAnsi"/>
          <w:b w:val="0"/>
          <w:szCs w:val="24"/>
        </w:rPr>
      </w:pPr>
    </w:p>
    <w:p w:rsidRPr="00A0532E" w:rsidR="000F1730" w:rsidP="00745C76" w:rsidRDefault="000F1730" w14:paraId="2511CB56" w14:textId="537A28F1">
      <w:pPr>
        <w:rPr>
          <w:rFonts w:cs="Arial" w:asciiTheme="majorHAnsi" w:hAnsiTheme="majorHAnsi"/>
          <w:szCs w:val="24"/>
        </w:rPr>
      </w:pPr>
      <w:r w:rsidRPr="00A0532E">
        <w:rPr>
          <w:rFonts w:cs="Arial" w:asciiTheme="majorHAnsi" w:hAnsiTheme="majorHAnsi"/>
          <w:szCs w:val="24"/>
        </w:rPr>
        <w:t xml:space="preserve">Collected information is </w:t>
      </w:r>
      <w:r w:rsidRPr="00A0532E" w:rsidR="0080379E">
        <w:rPr>
          <w:rFonts w:cs="Arial" w:asciiTheme="majorHAnsi" w:hAnsiTheme="majorHAnsi"/>
          <w:szCs w:val="24"/>
        </w:rPr>
        <w:t>immediately utilized</w:t>
      </w:r>
      <w:r w:rsidRPr="00A0532E">
        <w:rPr>
          <w:rFonts w:cs="Arial" w:asciiTheme="majorHAnsi" w:hAnsiTheme="majorHAnsi"/>
          <w:szCs w:val="24"/>
        </w:rPr>
        <w:t xml:space="preserve"> by Exchange parties with a “need to know”</w:t>
      </w:r>
      <w:r w:rsidRPr="00A0532E" w:rsidR="00012A67">
        <w:rPr>
          <w:rFonts w:cs="Arial" w:asciiTheme="majorHAnsi" w:hAnsiTheme="majorHAnsi"/>
          <w:szCs w:val="24"/>
        </w:rPr>
        <w:t xml:space="preserve"> for the purposes outlined in number 2 of this supporting statement</w:t>
      </w:r>
      <w:r w:rsidRPr="00A0532E">
        <w:rPr>
          <w:rFonts w:cs="Arial" w:asciiTheme="majorHAnsi" w:hAnsiTheme="majorHAnsi"/>
          <w:szCs w:val="24"/>
        </w:rPr>
        <w:t xml:space="preserve">.  </w:t>
      </w:r>
      <w:r w:rsidRPr="00A0532E" w:rsidR="00012A67">
        <w:rPr>
          <w:rFonts w:cs="Arial" w:asciiTheme="majorHAnsi" w:hAnsiTheme="majorHAnsi"/>
          <w:szCs w:val="24"/>
        </w:rPr>
        <w:t>I</w:t>
      </w:r>
      <w:r w:rsidRPr="00A0532E">
        <w:rPr>
          <w:rFonts w:cs="Arial" w:asciiTheme="majorHAnsi" w:hAnsiTheme="majorHAnsi"/>
          <w:szCs w:val="24"/>
        </w:rPr>
        <w:t>nformation is transferred to the Exchange Customer Information System</w:t>
      </w:r>
      <w:r w:rsidRPr="00A0532E" w:rsidR="00012A67">
        <w:rPr>
          <w:rFonts w:cs="Arial" w:asciiTheme="majorHAnsi" w:hAnsiTheme="majorHAnsi"/>
          <w:szCs w:val="24"/>
        </w:rPr>
        <w:t xml:space="preserve"> where it is easily viewed and extracted as needed for </w:t>
      </w:r>
      <w:r w:rsidRPr="00A0532E">
        <w:rPr>
          <w:rFonts w:cs="Arial" w:asciiTheme="majorHAnsi" w:hAnsiTheme="majorHAnsi"/>
          <w:szCs w:val="24"/>
        </w:rPr>
        <w:t xml:space="preserve">addressing </w:t>
      </w:r>
      <w:r w:rsidRPr="00A0532E" w:rsidR="00487CFC">
        <w:rPr>
          <w:rFonts w:cs="Arial" w:asciiTheme="majorHAnsi" w:hAnsiTheme="majorHAnsi"/>
          <w:szCs w:val="24"/>
        </w:rPr>
        <w:t>complaints and effectiveness of Exchange performance.</w:t>
      </w:r>
      <w:r w:rsidRPr="00A0532E">
        <w:rPr>
          <w:rFonts w:cs="Arial" w:asciiTheme="majorHAnsi" w:hAnsiTheme="majorHAnsi"/>
          <w:szCs w:val="24"/>
        </w:rPr>
        <w:t xml:space="preserve">  </w:t>
      </w:r>
    </w:p>
    <w:p w:rsidRPr="00A0532E" w:rsidR="000F1730" w:rsidP="00365BD8" w:rsidRDefault="000F1730" w14:paraId="36B25CE9" w14:textId="77777777">
      <w:pPr>
        <w:ind w:firstLine="1080"/>
        <w:rPr>
          <w:rFonts w:cs="Arial" w:asciiTheme="majorHAnsi" w:hAnsiTheme="majorHAnsi"/>
          <w:szCs w:val="24"/>
        </w:rPr>
      </w:pPr>
    </w:p>
    <w:p w:rsidRPr="00A0532E" w:rsidR="000F1730" w:rsidP="00745C76" w:rsidRDefault="005B7C6E" w14:paraId="73A33919" w14:textId="77D53403">
      <w:pPr>
        <w:tabs>
          <w:tab w:val="left" w:pos="90"/>
        </w:tabs>
        <w:rPr>
          <w:rFonts w:cs="Arial" w:asciiTheme="majorHAnsi" w:hAnsiTheme="majorHAnsi"/>
          <w:szCs w:val="24"/>
        </w:rPr>
      </w:pPr>
      <w:r w:rsidRPr="00A0532E">
        <w:rPr>
          <w:rStyle w:val="Strong"/>
          <w:rFonts w:asciiTheme="majorHAnsi" w:hAnsiTheme="majorHAnsi"/>
          <w:b w:val="0"/>
          <w:szCs w:val="24"/>
        </w:rPr>
        <w:t xml:space="preserve">100% of responses are collected by electronic means.  </w:t>
      </w:r>
      <w:r w:rsidRPr="00A0532E" w:rsidR="000F1730">
        <w:rPr>
          <w:rFonts w:cs="Arial" w:asciiTheme="majorHAnsi" w:hAnsiTheme="majorHAnsi"/>
          <w:szCs w:val="24"/>
        </w:rPr>
        <w:t xml:space="preserve">The use of technology enhances the ability of the Exchange to collect data accurately, timely, and to keep the information confidential.  </w:t>
      </w:r>
      <w:r w:rsidRPr="00A0532E" w:rsidR="007A21E4">
        <w:rPr>
          <w:rStyle w:val="Strong"/>
          <w:rFonts w:asciiTheme="majorHAnsi" w:hAnsiTheme="majorHAnsi"/>
          <w:b w:val="0"/>
          <w:szCs w:val="24"/>
        </w:rPr>
        <w:t xml:space="preserve">  </w:t>
      </w:r>
      <w:r w:rsidRPr="00A0532E">
        <w:rPr>
          <w:rStyle w:val="Strong"/>
          <w:rFonts w:asciiTheme="majorHAnsi" w:hAnsiTheme="majorHAnsi"/>
          <w:b w:val="0"/>
          <w:szCs w:val="24"/>
        </w:rPr>
        <w:t xml:space="preserve">A patron only needs to submit a survey one time in order to provide their feedback to the Exchange.  </w:t>
      </w:r>
      <w:r w:rsidRPr="00A0532E" w:rsidR="00487CFC">
        <w:rPr>
          <w:rFonts w:cs="Arial" w:asciiTheme="majorHAnsi" w:hAnsiTheme="majorHAnsi"/>
          <w:szCs w:val="24"/>
        </w:rPr>
        <w:t>In the event of a complaint, or actionable comments, t</w:t>
      </w:r>
      <w:r w:rsidRPr="00A0532E" w:rsidR="000F1730">
        <w:rPr>
          <w:rFonts w:cs="Arial" w:asciiTheme="majorHAnsi" w:hAnsiTheme="majorHAnsi"/>
          <w:szCs w:val="24"/>
        </w:rPr>
        <w:t xml:space="preserve">here is no </w:t>
      </w:r>
      <w:r w:rsidRPr="00A0532E" w:rsidR="0080379E">
        <w:rPr>
          <w:rFonts w:cs="Arial" w:asciiTheme="majorHAnsi" w:hAnsiTheme="majorHAnsi"/>
          <w:szCs w:val="24"/>
        </w:rPr>
        <w:t xml:space="preserve">requirement </w:t>
      </w:r>
      <w:r w:rsidRPr="00A0532E" w:rsidR="000F1730">
        <w:rPr>
          <w:rFonts w:cs="Arial" w:asciiTheme="majorHAnsi" w:hAnsiTheme="majorHAnsi"/>
          <w:szCs w:val="24"/>
        </w:rPr>
        <w:t xml:space="preserve">for the </w:t>
      </w:r>
      <w:r w:rsidRPr="00A0532E">
        <w:rPr>
          <w:rFonts w:cs="Arial" w:asciiTheme="majorHAnsi" w:hAnsiTheme="majorHAnsi"/>
          <w:szCs w:val="24"/>
        </w:rPr>
        <w:t>patron</w:t>
      </w:r>
      <w:r w:rsidRPr="00A0532E" w:rsidR="000F1730">
        <w:rPr>
          <w:rFonts w:cs="Arial" w:asciiTheme="majorHAnsi" w:hAnsiTheme="majorHAnsi"/>
          <w:szCs w:val="24"/>
        </w:rPr>
        <w:t xml:space="preserve"> to have to revisit the incident or to determine the aspects of the technology in order</w:t>
      </w:r>
      <w:r w:rsidRPr="00A0532E" w:rsidR="00C30E59">
        <w:rPr>
          <w:rFonts w:cs="Arial" w:asciiTheme="majorHAnsi" w:hAnsiTheme="majorHAnsi"/>
          <w:szCs w:val="24"/>
        </w:rPr>
        <w:t xml:space="preserve"> to provide their information.</w:t>
      </w:r>
    </w:p>
    <w:p w:rsidRPr="00A0532E" w:rsidR="000F1730" w:rsidP="00365BD8" w:rsidRDefault="000F1730" w14:paraId="57D267D8" w14:textId="77777777">
      <w:pPr>
        <w:pStyle w:val="ListParagraph"/>
        <w:tabs>
          <w:tab w:val="left" w:pos="810"/>
        </w:tabs>
        <w:rPr>
          <w:rStyle w:val="Strong"/>
          <w:rFonts w:cs="Times New Roman" w:asciiTheme="majorHAnsi" w:hAnsiTheme="majorHAnsi"/>
          <w:b w:val="0"/>
          <w:szCs w:val="24"/>
          <w:highlight w:val="yellow"/>
        </w:rPr>
      </w:pPr>
    </w:p>
    <w:p w:rsidRPr="00A0532E" w:rsidR="008737E2" w:rsidP="00745C76" w:rsidRDefault="00997A4A" w14:paraId="3DE6BBBC" w14:textId="4A2F06D2">
      <w:pPr>
        <w:pStyle w:val="ListParagraph"/>
        <w:numPr>
          <w:ilvl w:val="0"/>
          <w:numId w:val="21"/>
        </w:numPr>
        <w:tabs>
          <w:tab w:val="left" w:pos="810"/>
        </w:tabs>
        <w:ind w:hanging="720"/>
        <w:rPr>
          <w:rStyle w:val="Strong"/>
          <w:rFonts w:cs="Times New Roman" w:asciiTheme="majorHAnsi" w:hAnsiTheme="majorHAnsi"/>
          <w:b w:val="0"/>
          <w:szCs w:val="24"/>
        </w:rPr>
      </w:pPr>
      <w:r w:rsidRPr="00A0532E">
        <w:rPr>
          <w:rStyle w:val="Strong"/>
          <w:rFonts w:cs="Times New Roman" w:asciiTheme="majorHAnsi" w:hAnsiTheme="majorHAnsi"/>
          <w:b w:val="0"/>
          <w:szCs w:val="24"/>
          <w:u w:val="single"/>
        </w:rPr>
        <w:t>Non-Duplication</w:t>
      </w:r>
    </w:p>
    <w:p w:rsidRPr="00A0532E" w:rsidR="00D13586" w:rsidP="00D13586" w:rsidRDefault="00D13586" w14:paraId="09258860" w14:textId="77777777">
      <w:pPr>
        <w:pStyle w:val="ListParagraph"/>
        <w:tabs>
          <w:tab w:val="left" w:pos="810"/>
        </w:tabs>
        <w:rPr>
          <w:rStyle w:val="Strong"/>
          <w:rFonts w:cs="Times New Roman" w:asciiTheme="majorHAnsi" w:hAnsiTheme="majorHAnsi"/>
          <w:b w:val="0"/>
          <w:szCs w:val="24"/>
        </w:rPr>
      </w:pPr>
    </w:p>
    <w:p w:rsidRPr="00A0532E" w:rsidR="00487CFC" w:rsidP="00745C76" w:rsidRDefault="002D242E" w14:paraId="0717F143" w14:textId="0228E2B9">
      <w:pPr>
        <w:rPr>
          <w:rFonts w:cs="Arial" w:asciiTheme="majorHAnsi" w:hAnsiTheme="majorHAnsi"/>
          <w:szCs w:val="24"/>
        </w:rPr>
      </w:pPr>
      <w:r w:rsidRPr="00A0532E">
        <w:rPr>
          <w:rFonts w:cs="Arial" w:asciiTheme="majorHAnsi" w:hAnsiTheme="majorHAnsi"/>
          <w:szCs w:val="24"/>
        </w:rPr>
        <w:lastRenderedPageBreak/>
        <w:t xml:space="preserve">The </w:t>
      </w:r>
      <w:r w:rsidRPr="00A0532E" w:rsidR="00487CFC">
        <w:rPr>
          <w:rFonts w:cs="Arial" w:asciiTheme="majorHAnsi" w:hAnsiTheme="majorHAnsi"/>
          <w:szCs w:val="24"/>
        </w:rPr>
        <w:t xml:space="preserve">information </w:t>
      </w:r>
      <w:r w:rsidRPr="00A0532E">
        <w:rPr>
          <w:rFonts w:cs="Arial" w:asciiTheme="majorHAnsi" w:hAnsiTheme="majorHAnsi"/>
          <w:szCs w:val="24"/>
        </w:rPr>
        <w:t>obtained through this collection is unique and is not already available for use or adaptation from another cleared source.</w:t>
      </w:r>
      <w:r w:rsidRPr="00A0532E" w:rsidR="00487CFC">
        <w:rPr>
          <w:rFonts w:cs="Arial" w:asciiTheme="majorHAnsi" w:hAnsiTheme="majorHAnsi"/>
          <w:szCs w:val="24"/>
        </w:rPr>
        <w:t xml:space="preserve">  </w:t>
      </w:r>
    </w:p>
    <w:p w:rsidRPr="00A0532E" w:rsidR="00745C76" w:rsidP="00745C76" w:rsidRDefault="00745C76" w14:paraId="758E7BAA" w14:textId="77777777">
      <w:pPr>
        <w:rPr>
          <w:rFonts w:cs="Arial" w:asciiTheme="majorHAnsi" w:hAnsiTheme="majorHAnsi"/>
          <w:szCs w:val="24"/>
        </w:rPr>
      </w:pPr>
    </w:p>
    <w:p w:rsidRPr="00A0532E" w:rsidR="008737E2" w:rsidP="00745C76" w:rsidRDefault="00997A4A" w14:paraId="5F86AD7C" w14:textId="2569F8E3">
      <w:pPr>
        <w:pStyle w:val="ListParagraph"/>
        <w:numPr>
          <w:ilvl w:val="0"/>
          <w:numId w:val="21"/>
        </w:numPr>
        <w:tabs>
          <w:tab w:val="left" w:pos="810"/>
        </w:tabs>
        <w:ind w:hanging="720"/>
        <w:rPr>
          <w:rStyle w:val="Strong"/>
          <w:rFonts w:cs="Times New Roman" w:asciiTheme="majorHAnsi" w:hAnsiTheme="majorHAnsi"/>
          <w:b w:val="0"/>
          <w:szCs w:val="24"/>
        </w:rPr>
      </w:pPr>
      <w:r w:rsidRPr="00A0532E">
        <w:rPr>
          <w:rStyle w:val="Strong"/>
          <w:rFonts w:cs="Times New Roman" w:asciiTheme="majorHAnsi" w:hAnsiTheme="majorHAnsi"/>
          <w:b w:val="0"/>
          <w:szCs w:val="24"/>
          <w:u w:val="single"/>
        </w:rPr>
        <w:t>Burden on Small Business</w:t>
      </w:r>
    </w:p>
    <w:p w:rsidRPr="00A0532E" w:rsidR="00D13586" w:rsidP="00D13586" w:rsidRDefault="00D13586" w14:paraId="6D7DD123" w14:textId="77777777">
      <w:pPr>
        <w:pStyle w:val="ListParagraph"/>
        <w:tabs>
          <w:tab w:val="left" w:pos="810"/>
        </w:tabs>
        <w:rPr>
          <w:rStyle w:val="Strong"/>
          <w:rFonts w:cs="Times New Roman" w:asciiTheme="majorHAnsi" w:hAnsiTheme="majorHAnsi"/>
          <w:b w:val="0"/>
          <w:szCs w:val="24"/>
        </w:rPr>
      </w:pPr>
    </w:p>
    <w:p w:rsidRPr="00A0532E" w:rsidR="00487CFC" w:rsidP="00745C76" w:rsidRDefault="002D242E" w14:paraId="2480DD51" w14:textId="03C8A8D6">
      <w:pPr>
        <w:pStyle w:val="ListParagraph"/>
        <w:tabs>
          <w:tab w:val="left" w:pos="810"/>
        </w:tabs>
        <w:ind w:left="0"/>
        <w:rPr>
          <w:rFonts w:cs="Times New Roman" w:asciiTheme="majorHAnsi" w:hAnsiTheme="majorHAnsi"/>
          <w:bCs/>
          <w:szCs w:val="24"/>
        </w:rPr>
      </w:pPr>
      <w:r w:rsidRPr="00A0532E">
        <w:rPr>
          <w:rFonts w:cs="Times New Roman" w:asciiTheme="majorHAnsi" w:hAnsiTheme="majorHAnsi"/>
          <w:bCs/>
          <w:szCs w:val="24"/>
        </w:rPr>
        <w:t xml:space="preserve">This </w:t>
      </w:r>
      <w:r w:rsidRPr="00A0532E" w:rsidR="00487CFC">
        <w:rPr>
          <w:rFonts w:cs="Times New Roman" w:asciiTheme="majorHAnsi" w:hAnsiTheme="majorHAnsi"/>
          <w:bCs/>
          <w:szCs w:val="24"/>
        </w:rPr>
        <w:t xml:space="preserve">information </w:t>
      </w:r>
      <w:r w:rsidRPr="00A0532E">
        <w:rPr>
          <w:rFonts w:cs="Times New Roman" w:asciiTheme="majorHAnsi" w:hAnsiTheme="majorHAnsi"/>
          <w:bCs/>
          <w:szCs w:val="24"/>
        </w:rPr>
        <w:t xml:space="preserve">collection </w:t>
      </w:r>
      <w:r w:rsidRPr="00A0532E" w:rsidR="00487CFC">
        <w:rPr>
          <w:rFonts w:cs="Times New Roman" w:asciiTheme="majorHAnsi" w:hAnsiTheme="majorHAnsi"/>
          <w:bCs/>
          <w:szCs w:val="24"/>
        </w:rPr>
        <w:t xml:space="preserve">does not </w:t>
      </w:r>
      <w:r w:rsidRPr="00A0532E">
        <w:rPr>
          <w:rFonts w:cs="Times New Roman" w:asciiTheme="majorHAnsi" w:hAnsiTheme="majorHAnsi"/>
          <w:bCs/>
          <w:szCs w:val="24"/>
        </w:rPr>
        <w:t>impose a significant economic</w:t>
      </w:r>
      <w:r w:rsidRPr="00A0532E" w:rsidR="00487CFC">
        <w:rPr>
          <w:rFonts w:cs="Times New Roman" w:asciiTheme="majorHAnsi" w:hAnsiTheme="majorHAnsi"/>
          <w:bCs/>
          <w:szCs w:val="24"/>
        </w:rPr>
        <w:t xml:space="preserve"> impact on</w:t>
      </w:r>
      <w:r w:rsidRPr="00A0532E">
        <w:rPr>
          <w:rFonts w:cs="Times New Roman" w:asciiTheme="majorHAnsi" w:hAnsiTheme="majorHAnsi"/>
          <w:bCs/>
          <w:szCs w:val="24"/>
        </w:rPr>
        <w:t xml:space="preserve"> a substan</w:t>
      </w:r>
      <w:r w:rsidRPr="00A0532E" w:rsidR="00457A63">
        <w:rPr>
          <w:rFonts w:cs="Times New Roman" w:asciiTheme="majorHAnsi" w:hAnsiTheme="majorHAnsi"/>
          <w:bCs/>
          <w:szCs w:val="24"/>
        </w:rPr>
        <w:t>t</w:t>
      </w:r>
      <w:r w:rsidRPr="00A0532E">
        <w:rPr>
          <w:rFonts w:cs="Times New Roman" w:asciiTheme="majorHAnsi" w:hAnsiTheme="majorHAnsi"/>
          <w:bCs/>
          <w:szCs w:val="24"/>
        </w:rPr>
        <w:t>ial number of</w:t>
      </w:r>
      <w:r w:rsidRPr="00A0532E" w:rsidR="00487CFC">
        <w:rPr>
          <w:rFonts w:cs="Times New Roman" w:asciiTheme="majorHAnsi" w:hAnsiTheme="majorHAnsi"/>
          <w:bCs/>
          <w:szCs w:val="24"/>
        </w:rPr>
        <w:t xml:space="preserve"> small businesses or entities.  </w:t>
      </w:r>
    </w:p>
    <w:p w:rsidRPr="00A0532E" w:rsidR="008737E2" w:rsidP="00365BD8" w:rsidRDefault="008737E2" w14:paraId="7EB728D1" w14:textId="77777777">
      <w:pPr>
        <w:pStyle w:val="ListParagraph"/>
        <w:rPr>
          <w:rStyle w:val="Strong"/>
          <w:rFonts w:cs="Times New Roman" w:asciiTheme="majorHAnsi" w:hAnsiTheme="majorHAnsi"/>
          <w:b w:val="0"/>
          <w:szCs w:val="24"/>
          <w:u w:val="single"/>
        </w:rPr>
      </w:pPr>
    </w:p>
    <w:p w:rsidRPr="00A0532E" w:rsidR="00997A4A" w:rsidP="00745C76" w:rsidRDefault="00997A4A" w14:paraId="53A5C333" w14:textId="121850CE">
      <w:pPr>
        <w:pStyle w:val="ListParagraph"/>
        <w:numPr>
          <w:ilvl w:val="0"/>
          <w:numId w:val="21"/>
        </w:numPr>
        <w:tabs>
          <w:tab w:val="left" w:pos="810"/>
        </w:tabs>
        <w:ind w:hanging="720"/>
        <w:rPr>
          <w:rStyle w:val="Strong"/>
          <w:rFonts w:cs="Times New Roman" w:asciiTheme="majorHAnsi" w:hAnsiTheme="majorHAnsi"/>
          <w:b w:val="0"/>
          <w:szCs w:val="24"/>
        </w:rPr>
      </w:pPr>
      <w:r w:rsidRPr="00A0532E">
        <w:rPr>
          <w:rStyle w:val="Strong"/>
          <w:rFonts w:cs="Times New Roman" w:asciiTheme="majorHAnsi" w:hAnsiTheme="majorHAnsi"/>
          <w:b w:val="0"/>
          <w:szCs w:val="24"/>
          <w:u w:val="single"/>
        </w:rPr>
        <w:t>Less Frequent Collection</w:t>
      </w:r>
    </w:p>
    <w:p w:rsidRPr="00A0532E" w:rsidR="00D13586" w:rsidP="00D13586" w:rsidRDefault="00D13586" w14:paraId="49E0A562" w14:textId="77777777">
      <w:pPr>
        <w:pStyle w:val="ListParagraph"/>
        <w:tabs>
          <w:tab w:val="left" w:pos="810"/>
        </w:tabs>
        <w:rPr>
          <w:rStyle w:val="Strong"/>
          <w:rFonts w:cs="Times New Roman" w:asciiTheme="majorHAnsi" w:hAnsiTheme="majorHAnsi"/>
          <w:b w:val="0"/>
          <w:szCs w:val="24"/>
        </w:rPr>
      </w:pPr>
    </w:p>
    <w:p w:rsidRPr="00A0532E" w:rsidR="00487CFC" w:rsidP="00745C76" w:rsidRDefault="00487CFC" w14:paraId="088E7B1E" w14:textId="674C7D83">
      <w:pPr>
        <w:rPr>
          <w:rFonts w:cs="Arial" w:asciiTheme="majorHAnsi" w:hAnsiTheme="majorHAnsi"/>
          <w:szCs w:val="24"/>
        </w:rPr>
      </w:pPr>
      <w:r w:rsidRPr="00A0532E">
        <w:rPr>
          <w:rFonts w:cs="Arial" w:asciiTheme="majorHAnsi" w:hAnsiTheme="majorHAnsi"/>
          <w:szCs w:val="24"/>
        </w:rPr>
        <w:t>Information is collected from members of the public on a volu</w:t>
      </w:r>
      <w:r w:rsidRPr="00A0532E" w:rsidR="00745C76">
        <w:rPr>
          <w:rFonts w:cs="Arial" w:asciiTheme="majorHAnsi" w:hAnsiTheme="majorHAnsi"/>
          <w:szCs w:val="24"/>
        </w:rPr>
        <w:t xml:space="preserve">ntary basis.  The collection is </w:t>
      </w:r>
      <w:r w:rsidRPr="00A0532E">
        <w:rPr>
          <w:rFonts w:cs="Arial" w:asciiTheme="majorHAnsi" w:hAnsiTheme="majorHAnsi"/>
          <w:szCs w:val="24"/>
        </w:rPr>
        <w:t xml:space="preserve">triggered </w:t>
      </w:r>
      <w:r w:rsidRPr="00A0532E" w:rsidR="000A612A">
        <w:rPr>
          <w:rFonts w:cs="Arial" w:asciiTheme="majorHAnsi" w:hAnsiTheme="majorHAnsi"/>
          <w:szCs w:val="24"/>
        </w:rPr>
        <w:t xml:space="preserve">solely </w:t>
      </w:r>
      <w:r w:rsidRPr="00A0532E">
        <w:rPr>
          <w:rFonts w:cs="Arial" w:asciiTheme="majorHAnsi" w:hAnsiTheme="majorHAnsi"/>
          <w:szCs w:val="24"/>
        </w:rPr>
        <w:t xml:space="preserve">by the customer’s desire to communicate with the Exchange, i.e. “as needed” or “on occasion”.  Less frequent collection is not possible. </w:t>
      </w:r>
    </w:p>
    <w:p w:rsidRPr="00A0532E" w:rsidR="00D25B2B" w:rsidP="00365BD8" w:rsidRDefault="00D25B2B" w14:paraId="0E0E6088" w14:textId="77777777">
      <w:pPr>
        <w:ind w:left="720" w:hanging="270"/>
        <w:rPr>
          <w:rStyle w:val="Strong"/>
          <w:rFonts w:cs="Times New Roman" w:asciiTheme="majorHAnsi" w:hAnsiTheme="majorHAnsi"/>
          <w:b w:val="0"/>
          <w:szCs w:val="24"/>
          <w:u w:val="single"/>
        </w:rPr>
      </w:pPr>
    </w:p>
    <w:p w:rsidRPr="00A0532E" w:rsidR="009765F9" w:rsidP="00365BD8" w:rsidRDefault="00997A4A" w14:paraId="39E9FF8E" w14:textId="5EFE34D9">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Paperwork Reduction Act Guidelines</w:t>
      </w:r>
    </w:p>
    <w:p w:rsidRPr="00A0532E" w:rsidR="00D13586" w:rsidP="00D13586" w:rsidRDefault="00D13586" w14:paraId="593E47FD" w14:textId="2F9CA9BB">
      <w:pPr>
        <w:pStyle w:val="ListParagraph"/>
        <w:rPr>
          <w:rStyle w:val="Strong"/>
          <w:rFonts w:cs="Times New Roman" w:asciiTheme="majorHAnsi" w:hAnsiTheme="majorHAnsi"/>
          <w:b w:val="0"/>
          <w:szCs w:val="24"/>
          <w:u w:val="single"/>
        </w:rPr>
      </w:pPr>
    </w:p>
    <w:p w:rsidRPr="00A0532E" w:rsidR="00997A4A" w:rsidP="00745C76" w:rsidRDefault="00127CB5" w14:paraId="60FDB91C" w14:textId="2DEFCC13">
      <w:pPr>
        <w:pStyle w:val="ListParagraph"/>
        <w:ind w:left="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rPr>
        <w:t xml:space="preserve">This collection of information does not </w:t>
      </w:r>
      <w:r w:rsidRPr="00A0532E" w:rsidR="00326F65">
        <w:rPr>
          <w:rStyle w:val="Strong"/>
          <w:rFonts w:cs="Times New Roman" w:asciiTheme="majorHAnsi" w:hAnsiTheme="majorHAnsi"/>
          <w:b w:val="0"/>
          <w:szCs w:val="24"/>
        </w:rPr>
        <w:t xml:space="preserve">require collection to be conducted in a manner inconsistent with the guidelines delineated in </w:t>
      </w:r>
      <w:r w:rsidRPr="00A0532E" w:rsidR="00326F65">
        <w:rPr>
          <w:rFonts w:cs="Times New Roman" w:asciiTheme="majorHAnsi" w:hAnsiTheme="majorHAnsi"/>
          <w:szCs w:val="24"/>
        </w:rPr>
        <w:t>Title 5 CFR 1320.5(d)(2).</w:t>
      </w:r>
    </w:p>
    <w:p w:rsidRPr="00A0532E" w:rsidR="00997A4A" w:rsidP="00365BD8" w:rsidRDefault="00997A4A" w14:paraId="00B34ECD" w14:textId="77777777">
      <w:pPr>
        <w:pStyle w:val="ListParagraph"/>
        <w:ind w:hanging="270"/>
        <w:rPr>
          <w:rStyle w:val="Strong"/>
          <w:rFonts w:cs="Times New Roman" w:asciiTheme="majorHAnsi" w:hAnsiTheme="majorHAnsi"/>
          <w:b w:val="0"/>
          <w:szCs w:val="24"/>
          <w:u w:val="single"/>
        </w:rPr>
      </w:pPr>
    </w:p>
    <w:p w:rsidRPr="00A0532E" w:rsidR="00997A4A" w:rsidP="005D6C14" w:rsidRDefault="00997A4A" w14:paraId="79E2C9F6" w14:textId="44CAC909">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Consultation and Public Comments</w:t>
      </w:r>
    </w:p>
    <w:p w:rsidRPr="00A0532E" w:rsidR="008B59AB" w:rsidP="005D6C14" w:rsidRDefault="008B59AB" w14:paraId="0C6AEB1E" w14:textId="543C95C9">
      <w:pPr>
        <w:rPr>
          <w:rStyle w:val="Strong"/>
          <w:rFonts w:cs="Times New Roman" w:asciiTheme="majorHAnsi" w:hAnsiTheme="majorHAnsi"/>
          <w:b w:val="0"/>
          <w:szCs w:val="24"/>
          <w:u w:val="single"/>
        </w:rPr>
      </w:pPr>
    </w:p>
    <w:p w:rsidRPr="00A0532E" w:rsidR="005D6C14" w:rsidP="005D6C14" w:rsidRDefault="005D6C14" w14:paraId="4A8E89F3" w14:textId="28859961">
      <w:pPr>
        <w:rPr>
          <w:rStyle w:val="Strong"/>
          <w:rFonts w:cs="Times New Roman" w:asciiTheme="majorHAnsi" w:hAnsiTheme="majorHAnsi"/>
          <w:b w:val="0"/>
          <w:szCs w:val="24"/>
        </w:rPr>
      </w:pPr>
      <w:r w:rsidRPr="00A0532E">
        <w:rPr>
          <w:rStyle w:val="Strong"/>
          <w:rFonts w:cs="Times New Roman" w:asciiTheme="majorHAnsi" w:hAnsiTheme="majorHAnsi"/>
          <w:b w:val="0"/>
          <w:szCs w:val="24"/>
        </w:rPr>
        <w:t>Part A:  PUBLIC NOTICE</w:t>
      </w:r>
    </w:p>
    <w:p w:rsidRPr="00A0532E" w:rsidR="005D6C14" w:rsidP="005D6C14" w:rsidRDefault="005D6C14" w14:paraId="5FA69D46" w14:textId="25F07C93">
      <w:pPr>
        <w:tabs>
          <w:tab w:val="left" w:pos="990"/>
        </w:tabs>
        <w:rPr>
          <w:rStyle w:val="Strong"/>
          <w:rFonts w:cs="Times New Roman" w:asciiTheme="majorHAnsi" w:hAnsiTheme="majorHAnsi"/>
          <w:b w:val="0"/>
          <w:szCs w:val="24"/>
        </w:rPr>
      </w:pPr>
    </w:p>
    <w:p w:rsidRPr="00A0532E" w:rsidR="00AD0D28" w:rsidP="00882A29" w:rsidRDefault="003B5F17" w14:paraId="3A968258" w14:textId="3101D0FC">
      <w:pPr>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A </w:t>
      </w:r>
      <w:r w:rsidRPr="00A0532E" w:rsidR="005D6C14">
        <w:rPr>
          <w:rStyle w:val="Strong"/>
          <w:rFonts w:cs="Times New Roman" w:asciiTheme="majorHAnsi" w:hAnsiTheme="majorHAnsi"/>
          <w:b w:val="0"/>
          <w:szCs w:val="24"/>
        </w:rPr>
        <w:t>60-Day Federal Register N</w:t>
      </w:r>
      <w:r w:rsidRPr="00A0532E">
        <w:rPr>
          <w:rStyle w:val="Strong"/>
          <w:rFonts w:cs="Times New Roman" w:asciiTheme="majorHAnsi" w:hAnsiTheme="majorHAnsi"/>
          <w:b w:val="0"/>
          <w:szCs w:val="24"/>
        </w:rPr>
        <w:t xml:space="preserve">otice of the collection published on </w:t>
      </w:r>
      <w:r w:rsidR="00344B35">
        <w:rPr>
          <w:rStyle w:val="Strong"/>
          <w:rFonts w:cs="Times New Roman" w:asciiTheme="majorHAnsi" w:hAnsiTheme="majorHAnsi"/>
          <w:b w:val="0"/>
          <w:szCs w:val="24"/>
        </w:rPr>
        <w:t>Wednesday, July 14, 2021.</w:t>
      </w:r>
      <w:r w:rsidRPr="00A0532E" w:rsidR="005D6C14">
        <w:rPr>
          <w:rStyle w:val="Strong"/>
          <w:rFonts w:cs="Times New Roman" w:asciiTheme="majorHAnsi" w:hAnsiTheme="majorHAnsi"/>
          <w:b w:val="0"/>
          <w:szCs w:val="24"/>
        </w:rPr>
        <w:t xml:space="preserve"> The 60-Day FRN citation is</w:t>
      </w:r>
      <w:r w:rsidR="00344B35">
        <w:rPr>
          <w:rStyle w:val="Strong"/>
          <w:rFonts w:cs="Times New Roman" w:asciiTheme="majorHAnsi" w:hAnsiTheme="majorHAnsi"/>
          <w:b w:val="0"/>
          <w:szCs w:val="24"/>
        </w:rPr>
        <w:t xml:space="preserve"> 86</w:t>
      </w:r>
      <w:r w:rsidRPr="00A0532E" w:rsidR="005D6C14">
        <w:rPr>
          <w:rStyle w:val="Strong"/>
          <w:rFonts w:cs="Times New Roman" w:asciiTheme="majorHAnsi" w:hAnsiTheme="majorHAnsi"/>
          <w:b w:val="0"/>
          <w:szCs w:val="24"/>
        </w:rPr>
        <w:t xml:space="preserve"> FRN</w:t>
      </w:r>
      <w:r w:rsidR="00344B35">
        <w:rPr>
          <w:rStyle w:val="Strong"/>
          <w:rFonts w:cs="Times New Roman" w:asciiTheme="majorHAnsi" w:hAnsiTheme="majorHAnsi"/>
          <w:b w:val="0"/>
          <w:szCs w:val="24"/>
        </w:rPr>
        <w:t xml:space="preserve"> 37137.</w:t>
      </w:r>
      <w:r w:rsidRPr="00A0532E" w:rsidR="005D6C14">
        <w:rPr>
          <w:rStyle w:val="Strong"/>
          <w:rFonts w:cs="Times New Roman" w:asciiTheme="majorHAnsi" w:hAnsiTheme="majorHAnsi"/>
          <w:b w:val="0"/>
          <w:szCs w:val="24"/>
        </w:rPr>
        <w:t xml:space="preserve">  </w:t>
      </w:r>
    </w:p>
    <w:p w:rsidRPr="00A0532E" w:rsidR="00AD0D28" w:rsidP="005D6C14" w:rsidRDefault="00AD0D28" w14:paraId="499116EB" w14:textId="77777777">
      <w:pPr>
        <w:tabs>
          <w:tab w:val="left" w:pos="990"/>
        </w:tabs>
        <w:rPr>
          <w:rStyle w:val="Strong"/>
          <w:rFonts w:cs="Times New Roman" w:asciiTheme="majorHAnsi" w:hAnsiTheme="majorHAnsi"/>
          <w:b w:val="0"/>
          <w:szCs w:val="24"/>
        </w:rPr>
      </w:pPr>
    </w:p>
    <w:p w:rsidRPr="00A0532E" w:rsidR="008B59AB" w:rsidP="005D6C14" w:rsidRDefault="005D6C14" w14:paraId="7CCA8994" w14:textId="5C185D2D">
      <w:pPr>
        <w:tabs>
          <w:tab w:val="left" w:pos="990"/>
        </w:tabs>
        <w:rPr>
          <w:rStyle w:val="Strong"/>
          <w:rFonts w:cs="Times New Roman" w:asciiTheme="majorHAnsi" w:hAnsiTheme="majorHAnsi"/>
          <w:b w:val="0"/>
          <w:szCs w:val="24"/>
        </w:rPr>
      </w:pPr>
      <w:r w:rsidRPr="00A0532E">
        <w:rPr>
          <w:rStyle w:val="Strong"/>
          <w:rFonts w:cs="Times New Roman" w:asciiTheme="majorHAnsi" w:hAnsiTheme="majorHAnsi"/>
          <w:b w:val="0"/>
          <w:szCs w:val="24"/>
        </w:rPr>
        <w:t>No comments were received during the 60-Day Comment Period.</w:t>
      </w:r>
    </w:p>
    <w:p w:rsidRPr="00D71BA0" w:rsidR="00AD0D28" w:rsidP="00AD0D28" w:rsidRDefault="00AD0D28" w14:paraId="7FB4CABA" w14:textId="0AAD1D60">
      <w:pPr>
        <w:pStyle w:val="NormalWeb"/>
        <w:spacing w:line="288" w:lineRule="atLeast"/>
        <w:rPr>
          <w:rFonts w:asciiTheme="majorHAnsi" w:hAnsiTheme="majorHAnsi" w:eastAsiaTheme="minorHAnsi" w:cstheme="minorBidi"/>
        </w:rPr>
      </w:pPr>
      <w:r w:rsidRPr="00D71BA0">
        <w:rPr>
          <w:rFonts w:asciiTheme="majorHAnsi" w:hAnsiTheme="majorHAnsi" w:eastAsiaTheme="minorHAnsi" w:cstheme="minorBidi"/>
        </w:rPr>
        <w:t xml:space="preserve">A 30-Day Federal Register Notice for the collection published on </w:t>
      </w:r>
      <w:r w:rsidRPr="00077F91" w:rsidR="00077F91">
        <w:rPr>
          <w:rFonts w:asciiTheme="majorHAnsi" w:hAnsiTheme="majorHAnsi" w:eastAsiaTheme="minorHAnsi" w:cstheme="minorBidi"/>
        </w:rPr>
        <w:t>Friday, January 14, 2022</w:t>
      </w:r>
      <w:r w:rsidRPr="00077F91">
        <w:rPr>
          <w:rFonts w:asciiTheme="majorHAnsi" w:hAnsiTheme="majorHAnsi" w:eastAsiaTheme="minorHAnsi" w:cstheme="minorBidi"/>
        </w:rPr>
        <w:t xml:space="preserve">.  The 30-Day FRN citation is </w:t>
      </w:r>
      <w:r w:rsidRPr="00077F91" w:rsidR="00077F91">
        <w:rPr>
          <w:rFonts w:asciiTheme="majorHAnsi" w:hAnsiTheme="majorHAnsi" w:eastAsiaTheme="minorHAnsi" w:cstheme="minorBidi"/>
        </w:rPr>
        <w:t>87 FR 2418</w:t>
      </w:r>
      <w:r w:rsidRPr="00077F91">
        <w:rPr>
          <w:rFonts w:asciiTheme="majorHAnsi" w:hAnsiTheme="majorHAnsi" w:eastAsiaTheme="minorHAnsi" w:cstheme="minorBidi"/>
        </w:rPr>
        <w:t>.</w:t>
      </w:r>
      <w:r w:rsidRPr="00D71BA0">
        <w:rPr>
          <w:rFonts w:asciiTheme="majorHAnsi" w:hAnsiTheme="majorHAnsi" w:eastAsiaTheme="minorHAnsi" w:cstheme="minorBidi"/>
        </w:rPr>
        <w:t xml:space="preserve"> </w:t>
      </w:r>
    </w:p>
    <w:p w:rsidRPr="00A0532E" w:rsidR="005D6C14" w:rsidP="005D6C14" w:rsidRDefault="005D6C14" w14:paraId="58057B53" w14:textId="77777777">
      <w:pPr>
        <w:tabs>
          <w:tab w:val="left" w:pos="990"/>
        </w:tabs>
        <w:rPr>
          <w:rStyle w:val="Strong"/>
          <w:rFonts w:cs="Times New Roman" w:asciiTheme="majorHAnsi" w:hAnsiTheme="majorHAnsi"/>
          <w:b w:val="0"/>
          <w:szCs w:val="24"/>
        </w:rPr>
      </w:pPr>
      <w:r w:rsidRPr="00A0532E">
        <w:rPr>
          <w:rStyle w:val="Strong"/>
          <w:rFonts w:cs="Times New Roman" w:asciiTheme="majorHAnsi" w:hAnsiTheme="majorHAnsi"/>
          <w:b w:val="0"/>
          <w:szCs w:val="24"/>
        </w:rPr>
        <w:t>Part B:  CONSULTATION</w:t>
      </w:r>
      <w:bookmarkStart w:name="_GoBack" w:id="0"/>
      <w:bookmarkEnd w:id="0"/>
    </w:p>
    <w:p w:rsidRPr="00A0532E" w:rsidR="005D6C14" w:rsidP="005D6C14" w:rsidRDefault="005D6C14" w14:paraId="6E0D51B1" w14:textId="77777777">
      <w:pPr>
        <w:tabs>
          <w:tab w:val="left" w:pos="990"/>
        </w:tabs>
        <w:rPr>
          <w:rStyle w:val="Strong"/>
          <w:rFonts w:cs="Times New Roman" w:asciiTheme="majorHAnsi" w:hAnsiTheme="majorHAnsi"/>
          <w:b w:val="0"/>
          <w:szCs w:val="24"/>
        </w:rPr>
      </w:pPr>
    </w:p>
    <w:p w:rsidRPr="00A0532E" w:rsidR="00997A4A" w:rsidP="005D6C14" w:rsidRDefault="008B59AB" w14:paraId="68398CC5" w14:textId="16B5C42E">
      <w:pPr>
        <w:tabs>
          <w:tab w:val="left" w:pos="990"/>
        </w:tabs>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rPr>
        <w:t>Significant</w:t>
      </w:r>
      <w:r w:rsidRPr="00A0532E" w:rsidR="0080379E">
        <w:rPr>
          <w:rStyle w:val="Strong"/>
          <w:rFonts w:cs="Times New Roman" w:asciiTheme="majorHAnsi" w:hAnsiTheme="majorHAnsi"/>
          <w:b w:val="0"/>
          <w:szCs w:val="24"/>
        </w:rPr>
        <w:t xml:space="preserve"> </w:t>
      </w:r>
      <w:r w:rsidRPr="00A0532E">
        <w:rPr>
          <w:rStyle w:val="Strong"/>
          <w:rFonts w:cs="Times New Roman" w:asciiTheme="majorHAnsi" w:hAnsiTheme="majorHAnsi"/>
          <w:b w:val="0"/>
          <w:szCs w:val="24"/>
        </w:rPr>
        <w:t xml:space="preserve">input and information was received from the Exchange </w:t>
      </w:r>
      <w:r w:rsidRPr="00A0532E" w:rsidR="00D40D35">
        <w:rPr>
          <w:rStyle w:val="Strong"/>
          <w:rFonts w:cs="Times New Roman" w:asciiTheme="majorHAnsi" w:hAnsiTheme="majorHAnsi"/>
          <w:b w:val="0"/>
          <w:szCs w:val="24"/>
        </w:rPr>
        <w:t xml:space="preserve">Customer Relations Management </w:t>
      </w:r>
      <w:r w:rsidRPr="00A0532E" w:rsidR="00B33704">
        <w:rPr>
          <w:rStyle w:val="Strong"/>
          <w:rFonts w:cs="Times New Roman" w:asciiTheme="majorHAnsi" w:hAnsiTheme="majorHAnsi"/>
          <w:b w:val="0"/>
          <w:szCs w:val="24"/>
        </w:rPr>
        <w:t xml:space="preserve">in relation to the continued use and burden relative to collection of information for this system of records.   It was determined the information is only maintained in one database and used accordingly as outlined in section 2 of this statement. </w:t>
      </w:r>
    </w:p>
    <w:p w:rsidRPr="00A0532E" w:rsidR="00997A4A" w:rsidP="00365BD8" w:rsidRDefault="00997A4A" w14:paraId="02DA3D22" w14:textId="77777777">
      <w:pPr>
        <w:pStyle w:val="ListParagraph"/>
        <w:ind w:left="1440"/>
        <w:rPr>
          <w:rStyle w:val="Strong"/>
          <w:rFonts w:cs="Times New Roman" w:asciiTheme="majorHAnsi" w:hAnsiTheme="majorHAnsi"/>
          <w:b w:val="0"/>
          <w:szCs w:val="24"/>
          <w:u w:val="single"/>
        </w:rPr>
      </w:pPr>
    </w:p>
    <w:p w:rsidRPr="00A0532E" w:rsidR="00997A4A" w:rsidP="005D6C14" w:rsidRDefault="00997A4A" w14:paraId="0967FEF2" w14:textId="4CD8F7D2">
      <w:pPr>
        <w:pStyle w:val="ListParagraph"/>
        <w:numPr>
          <w:ilvl w:val="0"/>
          <w:numId w:val="21"/>
        </w:numPr>
        <w:tabs>
          <w:tab w:val="left" w:pos="1080"/>
        </w:tabs>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Gifts or Payment</w:t>
      </w:r>
    </w:p>
    <w:p w:rsidRPr="00A0532E" w:rsidR="00D13586" w:rsidP="00D13586" w:rsidRDefault="00D13586" w14:paraId="3AA8155F" w14:textId="77777777">
      <w:pPr>
        <w:pStyle w:val="ListParagraph"/>
        <w:tabs>
          <w:tab w:val="left" w:pos="1080"/>
        </w:tabs>
        <w:rPr>
          <w:rStyle w:val="Strong"/>
          <w:rFonts w:cs="Times New Roman" w:asciiTheme="majorHAnsi" w:hAnsiTheme="majorHAnsi"/>
          <w:b w:val="0"/>
          <w:szCs w:val="24"/>
          <w:u w:val="single"/>
        </w:rPr>
      </w:pPr>
    </w:p>
    <w:p w:rsidRPr="00A0532E" w:rsidR="00997A4A" w:rsidP="005D6C14" w:rsidRDefault="00B33704" w14:paraId="6D82398F" w14:textId="74937032">
      <w:pPr>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rPr>
        <w:t xml:space="preserve">No payments </w:t>
      </w:r>
      <w:r w:rsidRPr="00A0532E" w:rsidR="005D6C14">
        <w:rPr>
          <w:rStyle w:val="Strong"/>
          <w:rFonts w:cs="Times New Roman" w:asciiTheme="majorHAnsi" w:hAnsiTheme="majorHAnsi"/>
          <w:b w:val="0"/>
          <w:szCs w:val="24"/>
        </w:rPr>
        <w:t xml:space="preserve">or gifts </w:t>
      </w:r>
      <w:r w:rsidRPr="00A0532E">
        <w:rPr>
          <w:rStyle w:val="Strong"/>
          <w:rFonts w:cs="Times New Roman" w:asciiTheme="majorHAnsi" w:hAnsiTheme="majorHAnsi"/>
          <w:b w:val="0"/>
          <w:szCs w:val="24"/>
        </w:rPr>
        <w:t>are</w:t>
      </w:r>
      <w:r w:rsidRPr="00A0532E" w:rsidR="005D6C14">
        <w:rPr>
          <w:rStyle w:val="Strong"/>
          <w:rFonts w:cs="Times New Roman" w:asciiTheme="majorHAnsi" w:hAnsiTheme="majorHAnsi"/>
          <w:b w:val="0"/>
          <w:szCs w:val="24"/>
        </w:rPr>
        <w:t xml:space="preserve"> being offered to respondents as an incentive to participate in the collection.</w:t>
      </w:r>
      <w:r w:rsidRPr="00A0532E">
        <w:rPr>
          <w:rStyle w:val="Strong"/>
          <w:rFonts w:cs="Times New Roman" w:asciiTheme="majorHAnsi" w:hAnsiTheme="majorHAnsi"/>
          <w:b w:val="0"/>
          <w:szCs w:val="24"/>
        </w:rPr>
        <w:t xml:space="preserve"> </w:t>
      </w:r>
    </w:p>
    <w:p w:rsidRPr="00A0532E" w:rsidR="00997A4A" w:rsidP="00365BD8" w:rsidRDefault="00997A4A" w14:paraId="37E70B7A" w14:textId="77777777">
      <w:pPr>
        <w:pStyle w:val="ListParagraph"/>
        <w:ind w:left="1440"/>
        <w:rPr>
          <w:rStyle w:val="Strong"/>
          <w:rFonts w:cs="Times New Roman" w:asciiTheme="majorHAnsi" w:hAnsiTheme="majorHAnsi"/>
          <w:b w:val="0"/>
          <w:szCs w:val="24"/>
          <w:u w:val="single"/>
        </w:rPr>
      </w:pPr>
    </w:p>
    <w:p w:rsidRPr="00A0532E" w:rsidR="009765F9" w:rsidP="005D6C14" w:rsidRDefault="00997A4A" w14:paraId="3D741BEB" w14:textId="5B38BD7B">
      <w:pPr>
        <w:pStyle w:val="ListParagraph"/>
        <w:numPr>
          <w:ilvl w:val="0"/>
          <w:numId w:val="21"/>
        </w:numPr>
        <w:ind w:hanging="720"/>
        <w:rPr>
          <w:rStyle w:val="Strong"/>
          <w:rFonts w:cs="Times New Roman" w:asciiTheme="majorHAnsi" w:hAnsiTheme="majorHAnsi"/>
          <w:b w:val="0"/>
          <w:szCs w:val="24"/>
        </w:rPr>
      </w:pPr>
      <w:r w:rsidRPr="00A0532E">
        <w:rPr>
          <w:rStyle w:val="Strong"/>
          <w:rFonts w:cs="Times New Roman" w:asciiTheme="majorHAnsi" w:hAnsiTheme="majorHAnsi"/>
          <w:b w:val="0"/>
          <w:szCs w:val="24"/>
          <w:u w:val="single"/>
        </w:rPr>
        <w:t>Confidentiality</w:t>
      </w:r>
    </w:p>
    <w:p w:rsidRPr="00A0532E" w:rsidR="005D3251" w:rsidP="005D6C14" w:rsidRDefault="005D3251" w14:paraId="0B6BF21E" w14:textId="088171C6">
      <w:pPr>
        <w:rPr>
          <w:rStyle w:val="Strong"/>
          <w:rFonts w:cs="Times New Roman" w:asciiTheme="majorHAnsi" w:hAnsiTheme="majorHAnsi"/>
          <w:b w:val="0"/>
          <w:szCs w:val="24"/>
        </w:rPr>
      </w:pPr>
    </w:p>
    <w:p w:rsidRPr="00A0532E" w:rsidR="004D63E9" w:rsidP="005D6C14" w:rsidRDefault="004D63E9" w14:paraId="68F6692E" w14:textId="2A35E488">
      <w:pPr>
        <w:rPr>
          <w:rStyle w:val="Strong"/>
          <w:rFonts w:cs="Times New Roman" w:asciiTheme="majorHAnsi" w:hAnsiTheme="majorHAnsi"/>
          <w:b w:val="0"/>
          <w:szCs w:val="24"/>
        </w:rPr>
      </w:pPr>
      <w:r w:rsidRPr="00A0532E">
        <w:rPr>
          <w:rStyle w:val="Strong"/>
          <w:rFonts w:cs="Times New Roman" w:asciiTheme="majorHAnsi" w:hAnsiTheme="majorHAnsi"/>
          <w:b w:val="0"/>
          <w:szCs w:val="24"/>
        </w:rPr>
        <w:lastRenderedPageBreak/>
        <w:t xml:space="preserve">A Privacy Act Statement is not required for this collection because we are not requesting individuals to furnish personal information for a system of records. </w:t>
      </w:r>
    </w:p>
    <w:p w:rsidRPr="00A0532E" w:rsidR="004D63E9" w:rsidP="005D6C14" w:rsidRDefault="004D63E9" w14:paraId="38B0DB81" w14:textId="29AE6522">
      <w:pPr>
        <w:rPr>
          <w:rStyle w:val="Strong"/>
          <w:rFonts w:cs="Times New Roman" w:asciiTheme="majorHAnsi" w:hAnsiTheme="majorHAnsi"/>
          <w:b w:val="0"/>
          <w:szCs w:val="24"/>
        </w:rPr>
      </w:pPr>
    </w:p>
    <w:p w:rsidRPr="00A0532E" w:rsidR="004D63E9" w:rsidP="005D6C14" w:rsidRDefault="004D63E9" w14:paraId="226A9CF9" w14:textId="14A779EF">
      <w:pPr>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A System of Record Notice (SORN) is not required for this collection because records are </w:t>
      </w:r>
      <w:r w:rsidRPr="00A0532E" w:rsidR="00936816">
        <w:rPr>
          <w:rStyle w:val="Strong"/>
          <w:rFonts w:cs="Times New Roman" w:asciiTheme="majorHAnsi" w:hAnsiTheme="majorHAnsi"/>
          <w:b w:val="0"/>
          <w:szCs w:val="24"/>
        </w:rPr>
        <w:t>n</w:t>
      </w:r>
      <w:r w:rsidRPr="00A0532E">
        <w:rPr>
          <w:rStyle w:val="Strong"/>
          <w:rFonts w:cs="Times New Roman" w:asciiTheme="majorHAnsi" w:hAnsiTheme="majorHAnsi"/>
          <w:b w:val="0"/>
          <w:szCs w:val="24"/>
        </w:rPr>
        <w:t>ot retrievable by PII.</w:t>
      </w:r>
    </w:p>
    <w:p w:rsidRPr="00A0532E" w:rsidR="004D63E9" w:rsidP="005D6C14" w:rsidRDefault="004D63E9" w14:paraId="6B808377" w14:textId="369353B5">
      <w:pPr>
        <w:rPr>
          <w:rStyle w:val="Strong"/>
          <w:rFonts w:cs="Times New Roman" w:asciiTheme="majorHAnsi" w:hAnsiTheme="majorHAnsi"/>
          <w:b w:val="0"/>
          <w:szCs w:val="24"/>
        </w:rPr>
      </w:pPr>
    </w:p>
    <w:p w:rsidRPr="00A0532E" w:rsidR="005D3251" w:rsidP="004D63E9" w:rsidRDefault="004D63E9" w14:paraId="2C404CBE" w14:textId="7AA1F525">
      <w:pPr>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A Privacy Impact Assessment (PIA) is not required for this collection because records are not retrievable by PII. </w:t>
      </w:r>
    </w:p>
    <w:p w:rsidRPr="00A0532E" w:rsidR="005D3251" w:rsidP="005D6C14" w:rsidRDefault="005D3251" w14:paraId="212812FE" w14:textId="77777777">
      <w:pPr>
        <w:rPr>
          <w:rStyle w:val="Strong"/>
          <w:rFonts w:cs="Times New Roman" w:asciiTheme="majorHAnsi" w:hAnsiTheme="majorHAnsi"/>
          <w:b w:val="0"/>
          <w:szCs w:val="24"/>
        </w:rPr>
      </w:pPr>
    </w:p>
    <w:p w:rsidRPr="00A0532E" w:rsidR="00F21700" w:rsidP="004A08CB" w:rsidRDefault="00C424DB" w14:paraId="69FA650E" w14:textId="5633D0AE">
      <w:pPr>
        <w:rPr>
          <w:rFonts w:cs="Arial" w:asciiTheme="majorHAnsi" w:hAnsiTheme="majorHAnsi"/>
          <w:szCs w:val="24"/>
        </w:rPr>
      </w:pPr>
      <w:r w:rsidRPr="00A0532E">
        <w:rPr>
          <w:rStyle w:val="Strong"/>
          <w:rFonts w:cs="Times New Roman" w:asciiTheme="majorHAnsi" w:hAnsiTheme="majorHAnsi"/>
          <w:b w:val="0"/>
          <w:szCs w:val="24"/>
        </w:rPr>
        <w:t>Individual submission survey r</w:t>
      </w:r>
      <w:r w:rsidRPr="00A0532E" w:rsidR="0077067F">
        <w:rPr>
          <w:rStyle w:val="Strong"/>
          <w:rFonts w:cs="Times New Roman" w:asciiTheme="majorHAnsi" w:hAnsiTheme="majorHAnsi"/>
          <w:b w:val="0"/>
          <w:szCs w:val="24"/>
        </w:rPr>
        <w:t xml:space="preserve">ecords </w:t>
      </w:r>
      <w:r w:rsidRPr="00A0532E">
        <w:rPr>
          <w:rStyle w:val="Strong"/>
          <w:rFonts w:cs="Times New Roman" w:asciiTheme="majorHAnsi" w:hAnsiTheme="majorHAnsi"/>
          <w:b w:val="0"/>
          <w:szCs w:val="24"/>
        </w:rPr>
        <w:t>are kept only until the time the</w:t>
      </w:r>
      <w:r w:rsidRPr="00A0532E" w:rsidR="000831B6">
        <w:rPr>
          <w:rStyle w:val="Strong"/>
          <w:rFonts w:cs="Times New Roman" w:asciiTheme="majorHAnsi" w:hAnsiTheme="majorHAnsi"/>
          <w:b w:val="0"/>
          <w:szCs w:val="24"/>
        </w:rPr>
        <w:t xml:space="preserve"> aggregate</w:t>
      </w:r>
      <w:r w:rsidRPr="00A0532E">
        <w:rPr>
          <w:rStyle w:val="Strong"/>
          <w:rFonts w:cs="Times New Roman" w:asciiTheme="majorHAnsi" w:hAnsiTheme="majorHAnsi"/>
          <w:b w:val="0"/>
          <w:szCs w:val="24"/>
        </w:rPr>
        <w:t xml:space="preserve">d data is downloaded into the </w:t>
      </w:r>
      <w:r w:rsidR="003B08AD">
        <w:rPr>
          <w:rStyle w:val="Strong"/>
          <w:rFonts w:cs="Times New Roman" w:asciiTheme="majorHAnsi" w:hAnsiTheme="majorHAnsi"/>
          <w:b w:val="0"/>
          <w:szCs w:val="24"/>
        </w:rPr>
        <w:t>Customer Relations Management</w:t>
      </w:r>
      <w:r w:rsidRPr="00A0532E" w:rsidR="003B08AD">
        <w:rPr>
          <w:rStyle w:val="Strong"/>
          <w:rFonts w:cs="Times New Roman" w:asciiTheme="majorHAnsi" w:hAnsiTheme="majorHAnsi"/>
          <w:b w:val="0"/>
          <w:szCs w:val="24"/>
        </w:rPr>
        <w:t xml:space="preserve"> </w:t>
      </w:r>
      <w:r w:rsidRPr="00A0532E">
        <w:rPr>
          <w:rStyle w:val="Strong"/>
          <w:rFonts w:cs="Times New Roman" w:asciiTheme="majorHAnsi" w:hAnsiTheme="majorHAnsi"/>
          <w:b w:val="0"/>
          <w:szCs w:val="24"/>
        </w:rPr>
        <w:t>electronic system or until the time in which they are no longer needed for reference.  In accordance with the National Archives and Records Administration (NARA), aggregated information is maintained for a period of 10 years past the end of the fiscal year of which the original surveys were collected.  Information is</w:t>
      </w:r>
      <w:r w:rsidRPr="00A0532E" w:rsidR="003F3172">
        <w:rPr>
          <w:rStyle w:val="Strong"/>
          <w:rFonts w:cs="Times New Roman" w:asciiTheme="majorHAnsi" w:hAnsiTheme="majorHAnsi"/>
          <w:b w:val="0"/>
          <w:szCs w:val="24"/>
        </w:rPr>
        <w:t xml:space="preserve"> </w:t>
      </w:r>
      <w:r w:rsidRPr="00A0532E">
        <w:rPr>
          <w:rStyle w:val="Strong"/>
          <w:rFonts w:cs="Times New Roman" w:asciiTheme="majorHAnsi" w:hAnsiTheme="majorHAnsi"/>
          <w:b w:val="0"/>
          <w:szCs w:val="24"/>
        </w:rPr>
        <w:t xml:space="preserve">then </w:t>
      </w:r>
      <w:r w:rsidRPr="00A0532E" w:rsidR="003F3172">
        <w:rPr>
          <w:rStyle w:val="Strong"/>
          <w:rFonts w:cs="Times New Roman" w:asciiTheme="majorHAnsi" w:hAnsiTheme="majorHAnsi"/>
          <w:b w:val="0"/>
          <w:szCs w:val="24"/>
        </w:rPr>
        <w:t xml:space="preserve">destroyed by the proper means from the secured electronic system.  </w:t>
      </w:r>
    </w:p>
    <w:p w:rsidRPr="00A0532E" w:rsidR="00183C4F" w:rsidP="00365BD8" w:rsidRDefault="00183C4F" w14:paraId="182B7989" w14:textId="77777777">
      <w:pPr>
        <w:ind w:firstLine="720"/>
        <w:rPr>
          <w:rFonts w:cs="Arial" w:asciiTheme="majorHAnsi" w:hAnsiTheme="majorHAnsi"/>
          <w:szCs w:val="24"/>
        </w:rPr>
      </w:pPr>
    </w:p>
    <w:p w:rsidRPr="00A0532E" w:rsidR="001D19D6" w:rsidP="00733AEA" w:rsidRDefault="00733AEA" w14:paraId="4A1E55BD" w14:textId="46F03E59">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 xml:space="preserve"> </w:t>
      </w:r>
      <w:r w:rsidRPr="00A0532E" w:rsidR="00997A4A">
        <w:rPr>
          <w:rStyle w:val="Strong"/>
          <w:rFonts w:cs="Times New Roman" w:asciiTheme="majorHAnsi" w:hAnsiTheme="majorHAnsi"/>
          <w:b w:val="0"/>
          <w:szCs w:val="24"/>
          <w:u w:val="single"/>
        </w:rPr>
        <w:t>Sensitive Questions</w:t>
      </w:r>
    </w:p>
    <w:p w:rsidRPr="00A0532E" w:rsidR="001D19D6" w:rsidP="00365BD8" w:rsidRDefault="001D19D6" w14:paraId="08CBFE4B" w14:textId="77777777">
      <w:pPr>
        <w:pStyle w:val="ListParagraph"/>
        <w:rPr>
          <w:rStyle w:val="Strong"/>
          <w:rFonts w:cs="Times New Roman" w:asciiTheme="majorHAnsi" w:hAnsiTheme="majorHAnsi"/>
          <w:b w:val="0"/>
          <w:szCs w:val="24"/>
          <w:u w:val="single"/>
        </w:rPr>
      </w:pPr>
    </w:p>
    <w:p w:rsidRPr="00A0532E" w:rsidR="001D19D6" w:rsidP="00733AEA" w:rsidRDefault="008B77F8" w14:paraId="14E7336E" w14:textId="2E7078CA">
      <w:pPr>
        <w:pStyle w:val="ListParagraph"/>
        <w:ind w:left="0"/>
        <w:rPr>
          <w:rStyle w:val="Strong"/>
          <w:rFonts w:cs="Times New Roman" w:asciiTheme="majorHAnsi" w:hAnsiTheme="majorHAnsi"/>
          <w:b w:val="0"/>
          <w:szCs w:val="24"/>
        </w:rPr>
      </w:pPr>
      <w:r w:rsidRPr="00A0532E">
        <w:rPr>
          <w:rStyle w:val="Strong"/>
          <w:rFonts w:cs="Times New Roman" w:asciiTheme="majorHAnsi" w:hAnsiTheme="majorHAnsi"/>
          <w:b w:val="0"/>
          <w:szCs w:val="24"/>
        </w:rPr>
        <w:t>Customers are asked to rate</w:t>
      </w:r>
      <w:r w:rsidRPr="00A0532E" w:rsidR="007F7854">
        <w:rPr>
          <w:rStyle w:val="Strong"/>
          <w:rFonts w:cs="Times New Roman" w:asciiTheme="majorHAnsi" w:hAnsiTheme="majorHAnsi"/>
          <w:b w:val="0"/>
          <w:szCs w:val="24"/>
        </w:rPr>
        <w:t xml:space="preserve"> the service provided. The questions are general in nature and s</w:t>
      </w:r>
      <w:r w:rsidRPr="00A0532E" w:rsidR="0080379E">
        <w:rPr>
          <w:rStyle w:val="Strong"/>
          <w:rFonts w:cs="Times New Roman" w:asciiTheme="majorHAnsi" w:hAnsiTheme="majorHAnsi"/>
          <w:b w:val="0"/>
          <w:szCs w:val="24"/>
        </w:rPr>
        <w:t>pecific to the service</w:t>
      </w:r>
      <w:r w:rsidRPr="00A0532E" w:rsidR="00C424DB">
        <w:rPr>
          <w:rStyle w:val="Strong"/>
          <w:rFonts w:cs="Times New Roman" w:asciiTheme="majorHAnsi" w:hAnsiTheme="majorHAnsi"/>
          <w:b w:val="0"/>
          <w:szCs w:val="24"/>
        </w:rPr>
        <w:t>(s)</w:t>
      </w:r>
      <w:r w:rsidRPr="00A0532E" w:rsidR="0080379E">
        <w:rPr>
          <w:rStyle w:val="Strong"/>
          <w:rFonts w:cs="Times New Roman" w:asciiTheme="majorHAnsi" w:hAnsiTheme="majorHAnsi"/>
          <w:b w:val="0"/>
          <w:szCs w:val="24"/>
        </w:rPr>
        <w:t xml:space="preserve"> received</w:t>
      </w:r>
      <w:r w:rsidRPr="00A0532E" w:rsidR="007F7854">
        <w:rPr>
          <w:rStyle w:val="Strong"/>
          <w:rFonts w:cs="Times New Roman" w:asciiTheme="majorHAnsi" w:hAnsiTheme="majorHAnsi"/>
          <w:b w:val="0"/>
          <w:szCs w:val="24"/>
        </w:rPr>
        <w:t>.</w:t>
      </w:r>
      <w:r w:rsidRPr="00A0532E" w:rsidR="0080379E">
        <w:rPr>
          <w:rStyle w:val="Strong"/>
          <w:rFonts w:cs="Times New Roman" w:asciiTheme="majorHAnsi" w:hAnsiTheme="majorHAnsi"/>
          <w:b w:val="0"/>
          <w:szCs w:val="24"/>
        </w:rPr>
        <w:t xml:space="preserve"> </w:t>
      </w:r>
      <w:r w:rsidRPr="00A0532E" w:rsidR="007F7854">
        <w:rPr>
          <w:rStyle w:val="Strong"/>
          <w:rFonts w:cs="Times New Roman" w:asciiTheme="majorHAnsi" w:hAnsiTheme="majorHAnsi"/>
          <w:b w:val="0"/>
          <w:szCs w:val="24"/>
        </w:rPr>
        <w:t xml:space="preserve"> No </w:t>
      </w:r>
      <w:r w:rsidRPr="00A0532E" w:rsidR="00C424DB">
        <w:rPr>
          <w:rStyle w:val="Strong"/>
          <w:rFonts w:cs="Times New Roman" w:asciiTheme="majorHAnsi" w:hAnsiTheme="majorHAnsi"/>
          <w:b w:val="0"/>
          <w:szCs w:val="24"/>
        </w:rPr>
        <w:t xml:space="preserve">questions considered </w:t>
      </w:r>
      <w:r w:rsidRPr="00A0532E" w:rsidR="007F7854">
        <w:rPr>
          <w:rStyle w:val="Strong"/>
          <w:rFonts w:cs="Times New Roman" w:asciiTheme="majorHAnsi" w:hAnsiTheme="majorHAnsi"/>
          <w:b w:val="0"/>
          <w:szCs w:val="24"/>
        </w:rPr>
        <w:t>sensitive</w:t>
      </w:r>
      <w:r w:rsidRPr="00A0532E" w:rsidR="00C424DB">
        <w:rPr>
          <w:rStyle w:val="Strong"/>
          <w:rFonts w:cs="Times New Roman" w:asciiTheme="majorHAnsi" w:hAnsiTheme="majorHAnsi"/>
          <w:b w:val="0"/>
          <w:szCs w:val="24"/>
        </w:rPr>
        <w:t xml:space="preserve"> are being asked in this collection. </w:t>
      </w:r>
      <w:r w:rsidRPr="00A0532E" w:rsidR="007F7854">
        <w:rPr>
          <w:rStyle w:val="Strong"/>
          <w:rFonts w:cs="Times New Roman" w:asciiTheme="majorHAnsi" w:hAnsiTheme="majorHAnsi"/>
          <w:b w:val="0"/>
          <w:szCs w:val="24"/>
        </w:rPr>
        <w:t xml:space="preserve"> </w:t>
      </w:r>
    </w:p>
    <w:p w:rsidRPr="00A0532E" w:rsidR="00957D9F" w:rsidP="00365BD8" w:rsidRDefault="00957D9F" w14:paraId="5CAFA3E1" w14:textId="77777777">
      <w:pPr>
        <w:pStyle w:val="ListParagraph"/>
        <w:ind w:left="0" w:firstLine="720"/>
        <w:rPr>
          <w:rStyle w:val="Strong"/>
          <w:rFonts w:cs="Times New Roman" w:asciiTheme="majorHAnsi" w:hAnsiTheme="majorHAnsi"/>
          <w:b w:val="0"/>
          <w:szCs w:val="24"/>
        </w:rPr>
      </w:pPr>
    </w:p>
    <w:p w:rsidRPr="00A0532E" w:rsidR="00997A4A" w:rsidP="00733AEA" w:rsidRDefault="00733AEA" w14:paraId="6FB1E5F0" w14:textId="33857FAD">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 xml:space="preserve"> </w:t>
      </w:r>
      <w:r w:rsidRPr="00A0532E" w:rsidR="00E73FE0">
        <w:rPr>
          <w:rStyle w:val="Strong"/>
          <w:rFonts w:cs="Times New Roman" w:asciiTheme="majorHAnsi" w:hAnsiTheme="majorHAnsi"/>
          <w:b w:val="0"/>
          <w:szCs w:val="24"/>
          <w:u w:val="single"/>
        </w:rPr>
        <w:t>Respondent Burden</w:t>
      </w:r>
      <w:r w:rsidRPr="00A0532E" w:rsidR="00997A4A">
        <w:rPr>
          <w:rStyle w:val="Strong"/>
          <w:rFonts w:cs="Times New Roman" w:asciiTheme="majorHAnsi" w:hAnsiTheme="majorHAnsi"/>
          <w:b w:val="0"/>
          <w:szCs w:val="24"/>
          <w:u w:val="single"/>
        </w:rPr>
        <w:t xml:space="preserve"> and its Labor Costs</w:t>
      </w:r>
    </w:p>
    <w:p w:rsidRPr="00A0532E" w:rsidR="00997A4A" w:rsidP="00365BD8" w:rsidRDefault="00997A4A" w14:paraId="16CF0C4B" w14:textId="77777777">
      <w:pPr>
        <w:pStyle w:val="ListParagraph"/>
        <w:ind w:left="1440"/>
        <w:rPr>
          <w:rStyle w:val="Strong"/>
          <w:rFonts w:cs="Times New Roman" w:asciiTheme="majorHAnsi" w:hAnsiTheme="majorHAnsi"/>
          <w:b w:val="0"/>
          <w:szCs w:val="24"/>
          <w:u w:val="single"/>
        </w:rPr>
      </w:pPr>
    </w:p>
    <w:p w:rsidRPr="00A0532E" w:rsidR="00997A4A" w:rsidP="00A0532E" w:rsidRDefault="00387EF4" w14:paraId="20176680" w14:textId="1CD9975A">
      <w:pPr>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rPr>
        <w:t xml:space="preserve">Part A: </w:t>
      </w:r>
      <w:r w:rsidRPr="00A0532E" w:rsidR="00757364">
        <w:rPr>
          <w:rStyle w:val="Strong"/>
          <w:rFonts w:cs="Times New Roman" w:asciiTheme="majorHAnsi" w:hAnsiTheme="majorHAnsi"/>
          <w:b w:val="0"/>
          <w:szCs w:val="24"/>
        </w:rPr>
        <w:t>ESTIMATION OF RESPONDENT BURDEN</w:t>
      </w:r>
    </w:p>
    <w:p w:rsidRPr="00A0532E" w:rsidR="000809C2" w:rsidP="00365BD8" w:rsidRDefault="000809C2" w14:paraId="3CC3FA64" w14:textId="14403D8A">
      <w:pPr>
        <w:pStyle w:val="ListParagraph"/>
        <w:rPr>
          <w:rStyle w:val="Strong"/>
          <w:rFonts w:cs="Times New Roman" w:asciiTheme="majorHAnsi" w:hAnsiTheme="majorHAnsi"/>
          <w:b w:val="0"/>
          <w:szCs w:val="24"/>
          <w:u w:val="single"/>
        </w:rPr>
      </w:pPr>
    </w:p>
    <w:p w:rsidRPr="00A0532E" w:rsidR="00387EF4" w:rsidP="00A0532E" w:rsidRDefault="00387EF4" w14:paraId="71E9DF00" w14:textId="4E2884B4">
      <w:pPr>
        <w:pStyle w:val="ListParagraph"/>
        <w:numPr>
          <w:ilvl w:val="0"/>
          <w:numId w:val="32"/>
        </w:numPr>
        <w:rPr>
          <w:rStyle w:val="Strong"/>
          <w:rFonts w:cs="Times New Roman" w:asciiTheme="majorHAnsi" w:hAnsiTheme="majorHAnsi"/>
          <w:b w:val="0"/>
          <w:szCs w:val="24"/>
        </w:rPr>
      </w:pPr>
      <w:r w:rsidRPr="00A0532E">
        <w:rPr>
          <w:rStyle w:val="Strong"/>
          <w:rFonts w:cs="Times New Roman" w:asciiTheme="majorHAnsi" w:hAnsiTheme="majorHAnsi"/>
          <w:b w:val="0"/>
          <w:szCs w:val="24"/>
        </w:rPr>
        <w:t>Collection Instrument</w:t>
      </w:r>
    </w:p>
    <w:p w:rsidRPr="00A0532E" w:rsidR="00AC6261" w:rsidP="00A0532E" w:rsidRDefault="00AC6261" w14:paraId="32D721F2" w14:textId="33C64C48">
      <w:pPr>
        <w:ind w:left="720"/>
        <w:rPr>
          <w:rStyle w:val="Strong"/>
          <w:rFonts w:cs="Times New Roman" w:asciiTheme="majorHAnsi" w:hAnsiTheme="majorHAnsi"/>
          <w:b w:val="0"/>
          <w:szCs w:val="24"/>
        </w:rPr>
      </w:pPr>
      <w:r w:rsidRPr="00A0532E">
        <w:rPr>
          <w:rStyle w:val="Strong"/>
          <w:rFonts w:cs="Times New Roman" w:asciiTheme="majorHAnsi" w:hAnsiTheme="majorHAnsi"/>
          <w:b w:val="0"/>
          <w:szCs w:val="24"/>
        </w:rPr>
        <w:t>Customer Satisfaction Survey</w:t>
      </w:r>
    </w:p>
    <w:p w:rsidRPr="00A0532E" w:rsidR="00B32D83" w:rsidP="00A0532E" w:rsidRDefault="00B32D83" w14:paraId="66F9C7AA" w14:textId="0377CC07">
      <w:pPr>
        <w:pStyle w:val="ListParagraph"/>
        <w:numPr>
          <w:ilvl w:val="0"/>
          <w:numId w:val="33"/>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Number </w:t>
      </w:r>
      <w:r w:rsidRPr="00A0532E" w:rsidR="00AC6261">
        <w:rPr>
          <w:rStyle w:val="Strong"/>
          <w:rFonts w:cs="Times New Roman" w:asciiTheme="majorHAnsi" w:hAnsiTheme="majorHAnsi"/>
          <w:b w:val="0"/>
          <w:szCs w:val="24"/>
        </w:rPr>
        <w:t xml:space="preserve">of </w:t>
      </w:r>
      <w:r w:rsidRPr="00A0532E" w:rsidR="00E2612C">
        <w:rPr>
          <w:rStyle w:val="Strong"/>
          <w:rFonts w:cs="Times New Roman" w:asciiTheme="majorHAnsi" w:hAnsiTheme="majorHAnsi"/>
          <w:b w:val="0"/>
          <w:szCs w:val="24"/>
        </w:rPr>
        <w:t>Respondents:</w:t>
      </w:r>
      <w:r w:rsidRPr="00A0532E">
        <w:rPr>
          <w:rStyle w:val="Strong"/>
          <w:rFonts w:cs="Times New Roman" w:asciiTheme="majorHAnsi" w:hAnsiTheme="majorHAnsi"/>
          <w:b w:val="0"/>
          <w:szCs w:val="24"/>
        </w:rPr>
        <w:t xml:space="preserve"> </w:t>
      </w:r>
      <w:r w:rsidRPr="00A0532E" w:rsidR="00D40D35">
        <w:rPr>
          <w:rStyle w:val="Strong"/>
          <w:rFonts w:cs="Times New Roman" w:asciiTheme="majorHAnsi" w:hAnsiTheme="majorHAnsi"/>
          <w:b w:val="0"/>
          <w:szCs w:val="24"/>
        </w:rPr>
        <w:t>20,000</w:t>
      </w:r>
    </w:p>
    <w:p w:rsidRPr="00A0532E" w:rsidR="00B32D83" w:rsidP="00A0532E" w:rsidRDefault="00B32D83" w14:paraId="176DC018" w14:textId="55727CB8">
      <w:pPr>
        <w:pStyle w:val="ListParagraph"/>
        <w:numPr>
          <w:ilvl w:val="0"/>
          <w:numId w:val="33"/>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Numb</w:t>
      </w:r>
      <w:r w:rsidRPr="00A0532E" w:rsidR="00E2612C">
        <w:rPr>
          <w:rStyle w:val="Strong"/>
          <w:rFonts w:cs="Times New Roman" w:asciiTheme="majorHAnsi" w:hAnsiTheme="majorHAnsi"/>
          <w:b w:val="0"/>
          <w:szCs w:val="24"/>
        </w:rPr>
        <w:t>er of Responses per Respondent:</w:t>
      </w:r>
      <w:r w:rsidRPr="00A0532E">
        <w:rPr>
          <w:rStyle w:val="Strong"/>
          <w:rFonts w:cs="Times New Roman" w:asciiTheme="majorHAnsi" w:hAnsiTheme="majorHAnsi"/>
          <w:b w:val="0"/>
          <w:szCs w:val="24"/>
        </w:rPr>
        <w:t xml:space="preserve"> </w:t>
      </w:r>
      <w:r w:rsidRPr="00A0532E" w:rsidR="00E2612C">
        <w:rPr>
          <w:rStyle w:val="Strong"/>
          <w:rFonts w:cs="Times New Roman" w:asciiTheme="majorHAnsi" w:hAnsiTheme="majorHAnsi"/>
          <w:b w:val="0"/>
          <w:szCs w:val="24"/>
        </w:rPr>
        <w:t xml:space="preserve"> </w:t>
      </w:r>
      <w:r w:rsidRPr="00A0532E">
        <w:rPr>
          <w:rStyle w:val="Strong"/>
          <w:rFonts w:cs="Times New Roman" w:asciiTheme="majorHAnsi" w:hAnsiTheme="majorHAnsi"/>
          <w:b w:val="0"/>
          <w:szCs w:val="24"/>
        </w:rPr>
        <w:t>1</w:t>
      </w:r>
    </w:p>
    <w:p w:rsidRPr="00A0532E" w:rsidR="00B32D83" w:rsidP="00A0532E" w:rsidRDefault="00B32D83" w14:paraId="686F16E8" w14:textId="25DAEBD5">
      <w:pPr>
        <w:pStyle w:val="ListParagraph"/>
        <w:numPr>
          <w:ilvl w:val="0"/>
          <w:numId w:val="33"/>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Number of </w:t>
      </w:r>
      <w:r w:rsidRPr="00A0532E" w:rsidR="00E2612C">
        <w:rPr>
          <w:rStyle w:val="Strong"/>
          <w:rFonts w:cs="Times New Roman" w:asciiTheme="majorHAnsi" w:hAnsiTheme="majorHAnsi"/>
          <w:b w:val="0"/>
          <w:szCs w:val="24"/>
        </w:rPr>
        <w:t xml:space="preserve">Total Annual Responses:  </w:t>
      </w:r>
      <w:r w:rsidRPr="00A0532E" w:rsidR="00D40D35">
        <w:rPr>
          <w:rStyle w:val="Strong"/>
          <w:rFonts w:cs="Times New Roman" w:asciiTheme="majorHAnsi" w:hAnsiTheme="majorHAnsi"/>
          <w:b w:val="0"/>
          <w:szCs w:val="24"/>
        </w:rPr>
        <w:t>20,000</w:t>
      </w:r>
    </w:p>
    <w:p w:rsidRPr="00A0532E" w:rsidR="00B32D83" w:rsidP="00A0532E" w:rsidRDefault="00B32D83" w14:paraId="08CEB959" w14:textId="4B6C0766">
      <w:pPr>
        <w:pStyle w:val="ListParagraph"/>
        <w:numPr>
          <w:ilvl w:val="0"/>
          <w:numId w:val="33"/>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Response </w:t>
      </w:r>
      <w:r w:rsidRPr="00A0532E" w:rsidR="009E02FE">
        <w:rPr>
          <w:rStyle w:val="Strong"/>
          <w:rFonts w:cs="Times New Roman" w:asciiTheme="majorHAnsi" w:hAnsiTheme="majorHAnsi"/>
          <w:b w:val="0"/>
          <w:szCs w:val="24"/>
        </w:rPr>
        <w:t>Time</w:t>
      </w:r>
      <w:r w:rsidRPr="00A0532E" w:rsidR="00E2612C">
        <w:rPr>
          <w:rStyle w:val="Strong"/>
          <w:rFonts w:cs="Times New Roman" w:asciiTheme="majorHAnsi" w:hAnsiTheme="majorHAnsi"/>
          <w:b w:val="0"/>
          <w:szCs w:val="24"/>
        </w:rPr>
        <w:t>:</w:t>
      </w:r>
      <w:r w:rsidRPr="00A0532E" w:rsidR="009E02FE">
        <w:rPr>
          <w:rStyle w:val="Strong"/>
          <w:rFonts w:cs="Times New Roman" w:asciiTheme="majorHAnsi" w:hAnsiTheme="majorHAnsi"/>
          <w:b w:val="0"/>
          <w:szCs w:val="24"/>
        </w:rPr>
        <w:t xml:space="preserve"> </w:t>
      </w:r>
      <w:r w:rsidRPr="00A0532E" w:rsidR="00E2612C">
        <w:rPr>
          <w:rStyle w:val="Strong"/>
          <w:rFonts w:cs="Times New Roman" w:asciiTheme="majorHAnsi" w:hAnsiTheme="majorHAnsi"/>
          <w:b w:val="0"/>
          <w:szCs w:val="24"/>
        </w:rPr>
        <w:t xml:space="preserve"> </w:t>
      </w:r>
      <w:r w:rsidR="00B65530">
        <w:rPr>
          <w:rStyle w:val="Strong"/>
          <w:rFonts w:cs="Times New Roman" w:asciiTheme="majorHAnsi" w:hAnsiTheme="majorHAnsi"/>
          <w:b w:val="0"/>
          <w:szCs w:val="24"/>
        </w:rPr>
        <w:t>2</w:t>
      </w:r>
      <w:r w:rsidRPr="00A0532E" w:rsidR="007F7854">
        <w:rPr>
          <w:rStyle w:val="Strong"/>
          <w:rFonts w:cs="Times New Roman" w:asciiTheme="majorHAnsi" w:hAnsiTheme="majorHAnsi"/>
          <w:b w:val="0"/>
          <w:szCs w:val="24"/>
        </w:rPr>
        <w:t xml:space="preserve"> minutes</w:t>
      </w:r>
      <w:r w:rsidRPr="00A0532E" w:rsidR="000257B3">
        <w:rPr>
          <w:rStyle w:val="Strong"/>
          <w:rFonts w:cs="Times New Roman" w:asciiTheme="majorHAnsi" w:hAnsiTheme="majorHAnsi"/>
          <w:b w:val="0"/>
          <w:szCs w:val="24"/>
        </w:rPr>
        <w:t xml:space="preserve"> (.0</w:t>
      </w:r>
      <w:r w:rsidR="00B65530">
        <w:rPr>
          <w:rStyle w:val="Strong"/>
          <w:rFonts w:cs="Times New Roman" w:asciiTheme="majorHAnsi" w:hAnsiTheme="majorHAnsi"/>
          <w:b w:val="0"/>
          <w:szCs w:val="24"/>
        </w:rPr>
        <w:t>3</w:t>
      </w:r>
      <w:r w:rsidR="009D1B71">
        <w:rPr>
          <w:rStyle w:val="Strong"/>
          <w:rFonts w:cs="Times New Roman" w:asciiTheme="majorHAnsi" w:hAnsiTheme="majorHAnsi"/>
          <w:b w:val="0"/>
          <w:szCs w:val="24"/>
        </w:rPr>
        <w:t>3</w:t>
      </w:r>
      <w:r w:rsidRPr="00A0532E" w:rsidR="000257B3">
        <w:rPr>
          <w:rStyle w:val="Strong"/>
          <w:rFonts w:cs="Times New Roman" w:asciiTheme="majorHAnsi" w:hAnsiTheme="majorHAnsi"/>
          <w:b w:val="0"/>
          <w:szCs w:val="24"/>
        </w:rPr>
        <w:t>/Hour)</w:t>
      </w:r>
    </w:p>
    <w:p w:rsidRPr="00A0532E" w:rsidR="0007071C" w:rsidP="00A0532E" w:rsidRDefault="00E2612C" w14:paraId="5EB65592" w14:textId="54828312">
      <w:pPr>
        <w:pStyle w:val="ListParagraph"/>
        <w:numPr>
          <w:ilvl w:val="0"/>
          <w:numId w:val="33"/>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Respondent Burden Hours:  </w:t>
      </w:r>
      <w:r w:rsidR="00B65530">
        <w:rPr>
          <w:rStyle w:val="Strong"/>
          <w:rFonts w:cs="Times New Roman" w:asciiTheme="majorHAnsi" w:hAnsiTheme="majorHAnsi"/>
          <w:b w:val="0"/>
          <w:szCs w:val="24"/>
        </w:rPr>
        <w:t>6</w:t>
      </w:r>
      <w:r w:rsidR="000634F1">
        <w:rPr>
          <w:rStyle w:val="Strong"/>
          <w:rFonts w:cs="Times New Roman" w:asciiTheme="majorHAnsi" w:hAnsiTheme="majorHAnsi"/>
          <w:b w:val="0"/>
          <w:szCs w:val="24"/>
        </w:rPr>
        <w:t>67</w:t>
      </w:r>
      <w:r w:rsidRPr="00A0532E" w:rsidR="000257B3">
        <w:rPr>
          <w:rStyle w:val="Strong"/>
          <w:rFonts w:cs="Times New Roman" w:asciiTheme="majorHAnsi" w:hAnsiTheme="majorHAnsi"/>
          <w:b w:val="0"/>
          <w:szCs w:val="24"/>
        </w:rPr>
        <w:t xml:space="preserve"> Hours</w:t>
      </w:r>
    </w:p>
    <w:p w:rsidRPr="00A0532E" w:rsidR="00997A4A" w:rsidP="00365BD8" w:rsidRDefault="00997A4A" w14:paraId="13FDAF5D" w14:textId="77777777">
      <w:pPr>
        <w:pStyle w:val="ListParagraph"/>
        <w:ind w:left="2160"/>
        <w:rPr>
          <w:rStyle w:val="Strong"/>
          <w:rFonts w:cs="Times New Roman" w:asciiTheme="majorHAnsi" w:hAnsiTheme="majorHAnsi"/>
          <w:b w:val="0"/>
          <w:szCs w:val="24"/>
          <w:highlight w:val="yellow"/>
          <w:u w:val="single"/>
        </w:rPr>
      </w:pPr>
    </w:p>
    <w:p w:rsidRPr="00A0532E" w:rsidR="009E02FE" w:rsidP="00A0532E" w:rsidRDefault="000257B3" w14:paraId="756B991A" w14:textId="136CFCC2">
      <w:pPr>
        <w:pStyle w:val="ListParagraph"/>
        <w:numPr>
          <w:ilvl w:val="0"/>
          <w:numId w:val="32"/>
        </w:numPr>
        <w:rPr>
          <w:rStyle w:val="Strong"/>
          <w:rFonts w:cs="Times New Roman" w:asciiTheme="majorHAnsi" w:hAnsiTheme="majorHAnsi"/>
          <w:b w:val="0"/>
          <w:bCs w:val="0"/>
          <w:szCs w:val="24"/>
          <w:u w:val="single"/>
        </w:rPr>
      </w:pPr>
      <w:r w:rsidRPr="00A0532E">
        <w:rPr>
          <w:rStyle w:val="Strong"/>
          <w:rFonts w:cs="Times New Roman" w:asciiTheme="majorHAnsi" w:hAnsiTheme="majorHAnsi"/>
          <w:b w:val="0"/>
          <w:bCs w:val="0"/>
          <w:szCs w:val="24"/>
        </w:rPr>
        <w:t>Total Submission Burden</w:t>
      </w:r>
    </w:p>
    <w:p w:rsidRPr="00A0532E" w:rsidR="009E02FE" w:rsidP="00A0532E" w:rsidRDefault="007B6CA4" w14:paraId="396873FB" w14:textId="1F3C76E5">
      <w:pPr>
        <w:pStyle w:val="ListParagraph"/>
        <w:numPr>
          <w:ilvl w:val="0"/>
          <w:numId w:val="35"/>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Total Number of Respondents: </w:t>
      </w:r>
      <w:r w:rsidRPr="00A0532E" w:rsidR="00D40D35">
        <w:rPr>
          <w:rStyle w:val="Strong"/>
          <w:rFonts w:cs="Times New Roman" w:asciiTheme="majorHAnsi" w:hAnsiTheme="majorHAnsi"/>
          <w:b w:val="0"/>
          <w:szCs w:val="24"/>
        </w:rPr>
        <w:t>20,000</w:t>
      </w:r>
      <w:r w:rsidRPr="00A0532E" w:rsidR="009E02FE">
        <w:rPr>
          <w:rStyle w:val="Strong"/>
          <w:rFonts w:cs="Times New Roman" w:asciiTheme="majorHAnsi" w:hAnsiTheme="majorHAnsi"/>
          <w:b w:val="0"/>
          <w:szCs w:val="24"/>
        </w:rPr>
        <w:t xml:space="preserve"> </w:t>
      </w:r>
    </w:p>
    <w:p w:rsidRPr="00A0532E" w:rsidR="009E02FE" w:rsidP="00A0532E" w:rsidRDefault="007B6CA4" w14:paraId="77363960" w14:textId="6DA9F552">
      <w:pPr>
        <w:pStyle w:val="ListParagraph"/>
        <w:numPr>
          <w:ilvl w:val="0"/>
          <w:numId w:val="35"/>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Total Number of Annual Responses:  </w:t>
      </w:r>
      <w:r w:rsidRPr="00A0532E" w:rsidR="00D40D35">
        <w:rPr>
          <w:rStyle w:val="Strong"/>
          <w:rFonts w:cs="Times New Roman" w:asciiTheme="majorHAnsi" w:hAnsiTheme="majorHAnsi"/>
          <w:b w:val="0"/>
          <w:szCs w:val="24"/>
        </w:rPr>
        <w:t>20,000</w:t>
      </w:r>
      <w:r w:rsidRPr="00A0532E" w:rsidR="00D908B1">
        <w:rPr>
          <w:rStyle w:val="Strong"/>
          <w:rFonts w:cs="Times New Roman" w:asciiTheme="majorHAnsi" w:hAnsiTheme="majorHAnsi"/>
          <w:b w:val="0"/>
          <w:szCs w:val="24"/>
        </w:rPr>
        <w:t xml:space="preserve"> </w:t>
      </w:r>
    </w:p>
    <w:p w:rsidRPr="00A0532E" w:rsidR="00997A4A" w:rsidP="00A0532E" w:rsidRDefault="007B6CA4" w14:paraId="7F601296" w14:textId="2DEB336A">
      <w:pPr>
        <w:pStyle w:val="ListParagraph"/>
        <w:numPr>
          <w:ilvl w:val="0"/>
          <w:numId w:val="35"/>
        </w:numPr>
        <w:ind w:left="144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rPr>
        <w:t xml:space="preserve">Total Respondent Burden Hours:  </w:t>
      </w:r>
      <w:r w:rsidR="00B65530">
        <w:rPr>
          <w:rStyle w:val="Strong"/>
          <w:rFonts w:cs="Times New Roman" w:asciiTheme="majorHAnsi" w:hAnsiTheme="majorHAnsi"/>
          <w:b w:val="0"/>
          <w:szCs w:val="24"/>
        </w:rPr>
        <w:t>6</w:t>
      </w:r>
      <w:r w:rsidR="000634F1">
        <w:rPr>
          <w:rStyle w:val="Strong"/>
          <w:rFonts w:cs="Times New Roman" w:asciiTheme="majorHAnsi" w:hAnsiTheme="majorHAnsi"/>
          <w:b w:val="0"/>
          <w:szCs w:val="24"/>
        </w:rPr>
        <w:t>67</w:t>
      </w:r>
      <w:r w:rsidRPr="00A0532E">
        <w:rPr>
          <w:rStyle w:val="Strong"/>
          <w:rFonts w:cs="Times New Roman" w:asciiTheme="majorHAnsi" w:hAnsiTheme="majorHAnsi"/>
          <w:b w:val="0"/>
          <w:szCs w:val="24"/>
        </w:rPr>
        <w:t xml:space="preserve"> Hours</w:t>
      </w:r>
      <w:r w:rsidRPr="00A0532E" w:rsidR="009E02FE">
        <w:rPr>
          <w:rStyle w:val="Strong"/>
          <w:rFonts w:cs="Times New Roman" w:asciiTheme="majorHAnsi" w:hAnsiTheme="majorHAnsi"/>
          <w:b w:val="0"/>
          <w:szCs w:val="24"/>
        </w:rPr>
        <w:t xml:space="preserve"> </w:t>
      </w:r>
    </w:p>
    <w:p w:rsidRPr="00A0532E" w:rsidR="007B6CA4" w:rsidP="007B6CA4" w:rsidRDefault="007B6CA4" w14:paraId="0EE12F05" w14:textId="77777777">
      <w:pPr>
        <w:pStyle w:val="ListParagraph"/>
        <w:ind w:left="1080"/>
        <w:rPr>
          <w:rStyle w:val="Strong"/>
          <w:rFonts w:cs="Times New Roman" w:asciiTheme="majorHAnsi" w:hAnsiTheme="majorHAnsi"/>
          <w:b w:val="0"/>
          <w:szCs w:val="24"/>
          <w:u w:val="single"/>
        </w:rPr>
      </w:pPr>
    </w:p>
    <w:p w:rsidRPr="00A0532E" w:rsidR="00997A4A" w:rsidP="00A0532E" w:rsidRDefault="00387EF4" w14:paraId="23B5FE41" w14:textId="13A1C2FD">
      <w:pPr>
        <w:rPr>
          <w:rStyle w:val="Strong"/>
          <w:rFonts w:cs="Times New Roman" w:asciiTheme="majorHAnsi" w:hAnsiTheme="majorHAnsi"/>
          <w:b w:val="0"/>
          <w:bCs w:val="0"/>
          <w:szCs w:val="24"/>
          <w:u w:val="single"/>
        </w:rPr>
      </w:pPr>
      <w:r w:rsidRPr="00A0532E">
        <w:rPr>
          <w:rStyle w:val="Strong"/>
          <w:rFonts w:cs="Times New Roman" w:asciiTheme="majorHAnsi" w:hAnsiTheme="majorHAnsi"/>
          <w:b w:val="0"/>
          <w:szCs w:val="24"/>
        </w:rPr>
        <w:t xml:space="preserve">Part B: </w:t>
      </w:r>
      <w:r w:rsidRPr="00A0532E" w:rsidR="00757364">
        <w:rPr>
          <w:rStyle w:val="Strong"/>
          <w:rFonts w:cs="Times New Roman" w:asciiTheme="majorHAnsi" w:hAnsiTheme="majorHAnsi"/>
          <w:b w:val="0"/>
          <w:szCs w:val="24"/>
        </w:rPr>
        <w:t>LABOR COST OF RESPONDENT BURDEN</w:t>
      </w:r>
    </w:p>
    <w:p w:rsidRPr="00A0532E" w:rsidR="00955CD3" w:rsidP="00365BD8" w:rsidRDefault="00955CD3" w14:paraId="17E7BD89" w14:textId="166B81CC">
      <w:pPr>
        <w:pStyle w:val="ListParagraph"/>
        <w:ind w:left="1440" w:hanging="720"/>
        <w:rPr>
          <w:rStyle w:val="Strong"/>
          <w:rFonts w:cs="Times New Roman" w:asciiTheme="majorHAnsi" w:hAnsiTheme="majorHAnsi"/>
          <w:b w:val="0"/>
          <w:bCs w:val="0"/>
          <w:szCs w:val="24"/>
        </w:rPr>
      </w:pPr>
    </w:p>
    <w:p w:rsidRPr="00A0532E" w:rsidR="00757364" w:rsidP="00A0532E" w:rsidRDefault="00757364" w14:paraId="19BEC4E3" w14:textId="253EC4B1">
      <w:pPr>
        <w:pStyle w:val="ListParagraph"/>
        <w:numPr>
          <w:ilvl w:val="0"/>
          <w:numId w:val="24"/>
        </w:numPr>
        <w:ind w:left="720"/>
        <w:rPr>
          <w:rStyle w:val="Strong"/>
          <w:rFonts w:cs="Times New Roman" w:asciiTheme="majorHAnsi" w:hAnsiTheme="majorHAnsi"/>
          <w:b w:val="0"/>
          <w:szCs w:val="24"/>
        </w:rPr>
      </w:pPr>
      <w:r w:rsidRPr="00A0532E">
        <w:rPr>
          <w:rStyle w:val="Strong"/>
          <w:rFonts w:cs="Times New Roman" w:asciiTheme="majorHAnsi" w:hAnsiTheme="majorHAnsi"/>
          <w:b w:val="0"/>
          <w:szCs w:val="24"/>
        </w:rPr>
        <w:t>Collection Instrument</w:t>
      </w:r>
    </w:p>
    <w:p w:rsidRPr="00A0532E" w:rsidR="00757364" w:rsidP="00A0532E" w:rsidRDefault="00757364" w14:paraId="5710BEBF" w14:textId="15D10E14">
      <w:pPr>
        <w:ind w:firstLine="720"/>
        <w:rPr>
          <w:rStyle w:val="Strong"/>
          <w:rFonts w:cs="Times New Roman" w:asciiTheme="majorHAnsi" w:hAnsiTheme="majorHAnsi"/>
          <w:b w:val="0"/>
          <w:bCs w:val="0"/>
          <w:szCs w:val="24"/>
        </w:rPr>
      </w:pPr>
      <w:r w:rsidRPr="00A0532E">
        <w:rPr>
          <w:rStyle w:val="Strong"/>
          <w:rFonts w:cs="Times New Roman" w:asciiTheme="majorHAnsi" w:hAnsiTheme="majorHAnsi"/>
          <w:b w:val="0"/>
          <w:szCs w:val="24"/>
        </w:rPr>
        <w:t>Customer Satisfaction Survey</w:t>
      </w:r>
    </w:p>
    <w:p w:rsidRPr="00A0532E" w:rsidR="007663DB" w:rsidP="00A0532E" w:rsidRDefault="007663DB" w14:paraId="7B1D6125" w14:textId="1015C539">
      <w:pPr>
        <w:pStyle w:val="ListParagraph"/>
        <w:numPr>
          <w:ilvl w:val="1"/>
          <w:numId w:val="36"/>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Number of Total Annual Responses:  </w:t>
      </w:r>
      <w:r w:rsidRPr="00A0532E" w:rsidR="00D40D35">
        <w:rPr>
          <w:rStyle w:val="Strong"/>
          <w:rFonts w:cs="Times New Roman" w:asciiTheme="majorHAnsi" w:hAnsiTheme="majorHAnsi"/>
          <w:b w:val="0"/>
          <w:szCs w:val="24"/>
        </w:rPr>
        <w:t>20,000</w:t>
      </w:r>
    </w:p>
    <w:p w:rsidRPr="00A0532E" w:rsidR="007663DB" w:rsidP="00A0532E" w:rsidRDefault="007663DB" w14:paraId="5701F996" w14:textId="1731EB03">
      <w:pPr>
        <w:pStyle w:val="ListParagraph"/>
        <w:numPr>
          <w:ilvl w:val="1"/>
          <w:numId w:val="36"/>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Response Time:  </w:t>
      </w:r>
      <w:r w:rsidR="00B917A4">
        <w:rPr>
          <w:rStyle w:val="Strong"/>
          <w:rFonts w:cs="Times New Roman" w:asciiTheme="majorHAnsi" w:hAnsiTheme="majorHAnsi"/>
          <w:b w:val="0"/>
          <w:szCs w:val="24"/>
        </w:rPr>
        <w:t>2</w:t>
      </w:r>
      <w:r w:rsidRPr="00A0532E">
        <w:rPr>
          <w:rStyle w:val="Strong"/>
          <w:rFonts w:cs="Times New Roman" w:asciiTheme="majorHAnsi" w:hAnsiTheme="majorHAnsi"/>
          <w:b w:val="0"/>
          <w:szCs w:val="24"/>
        </w:rPr>
        <w:t xml:space="preserve"> Minutes (.0</w:t>
      </w:r>
      <w:r w:rsidR="00A21513">
        <w:rPr>
          <w:rStyle w:val="Strong"/>
          <w:rFonts w:cs="Times New Roman" w:asciiTheme="majorHAnsi" w:hAnsiTheme="majorHAnsi"/>
          <w:b w:val="0"/>
          <w:szCs w:val="24"/>
        </w:rPr>
        <w:t>3</w:t>
      </w:r>
      <w:r w:rsidR="00B917A4">
        <w:rPr>
          <w:rStyle w:val="Strong"/>
          <w:rFonts w:cs="Times New Roman" w:asciiTheme="majorHAnsi" w:hAnsiTheme="majorHAnsi"/>
          <w:b w:val="0"/>
          <w:szCs w:val="24"/>
        </w:rPr>
        <w:t>3</w:t>
      </w:r>
      <w:r w:rsidRPr="00A0532E">
        <w:rPr>
          <w:rStyle w:val="Strong"/>
          <w:rFonts w:cs="Times New Roman" w:asciiTheme="majorHAnsi" w:hAnsiTheme="majorHAnsi"/>
          <w:b w:val="0"/>
          <w:szCs w:val="24"/>
        </w:rPr>
        <w:t>/Hour)</w:t>
      </w:r>
    </w:p>
    <w:p w:rsidRPr="00A0532E" w:rsidR="00B23208" w:rsidP="00A0532E" w:rsidRDefault="007663DB" w14:paraId="3DD2ACC8" w14:textId="6D05DDC7">
      <w:pPr>
        <w:pStyle w:val="ListParagraph"/>
        <w:numPr>
          <w:ilvl w:val="1"/>
          <w:numId w:val="36"/>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Respondent Hourly Wage:  $</w:t>
      </w:r>
      <w:r w:rsidRPr="00A0532E" w:rsidR="00D856FC">
        <w:rPr>
          <w:rStyle w:val="Strong"/>
          <w:rFonts w:cs="Times New Roman" w:asciiTheme="majorHAnsi" w:hAnsiTheme="majorHAnsi"/>
          <w:b w:val="0"/>
          <w:szCs w:val="24"/>
        </w:rPr>
        <w:t>16.52</w:t>
      </w:r>
    </w:p>
    <w:p w:rsidRPr="00A0532E" w:rsidR="00B87F0D" w:rsidP="00A0532E" w:rsidRDefault="00B87F0D" w14:paraId="39D3B852" w14:textId="3320363C">
      <w:pPr>
        <w:pStyle w:val="ListParagraph"/>
        <w:numPr>
          <w:ilvl w:val="1"/>
          <w:numId w:val="36"/>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lastRenderedPageBreak/>
        <w:t>L</w:t>
      </w:r>
      <w:r w:rsidRPr="00A0532E" w:rsidR="00814693">
        <w:rPr>
          <w:rStyle w:val="Strong"/>
          <w:rFonts w:cs="Times New Roman" w:asciiTheme="majorHAnsi" w:hAnsiTheme="majorHAnsi"/>
          <w:b w:val="0"/>
          <w:szCs w:val="24"/>
        </w:rPr>
        <w:t>abor Burden per Response:  $0.</w:t>
      </w:r>
      <w:r w:rsidR="00B917A4">
        <w:rPr>
          <w:rStyle w:val="Strong"/>
          <w:rFonts w:cs="Times New Roman" w:asciiTheme="majorHAnsi" w:hAnsiTheme="majorHAnsi"/>
          <w:b w:val="0"/>
          <w:szCs w:val="24"/>
        </w:rPr>
        <w:t>5</w:t>
      </w:r>
      <w:r w:rsidR="009D1B71">
        <w:rPr>
          <w:rStyle w:val="Strong"/>
          <w:rFonts w:cs="Times New Roman" w:asciiTheme="majorHAnsi" w:hAnsiTheme="majorHAnsi"/>
          <w:b w:val="0"/>
          <w:szCs w:val="24"/>
        </w:rPr>
        <w:t>5</w:t>
      </w:r>
    </w:p>
    <w:p w:rsidRPr="00A0532E" w:rsidR="00B87F0D" w:rsidP="00A0532E" w:rsidRDefault="00B87F0D" w14:paraId="73EB4373" w14:textId="75CD75A2">
      <w:pPr>
        <w:pStyle w:val="ListParagraph"/>
        <w:numPr>
          <w:ilvl w:val="1"/>
          <w:numId w:val="36"/>
        </w:numPr>
        <w:ind w:left="1440"/>
        <w:rPr>
          <w:rStyle w:val="Strong"/>
          <w:rFonts w:cs="Times New Roman" w:asciiTheme="majorHAnsi" w:hAnsiTheme="majorHAnsi"/>
          <w:b w:val="0"/>
          <w:bCs w:val="0"/>
          <w:szCs w:val="24"/>
        </w:rPr>
      </w:pPr>
      <w:r w:rsidRPr="00A0532E">
        <w:rPr>
          <w:rStyle w:val="Strong"/>
          <w:rFonts w:cs="Times New Roman" w:asciiTheme="majorHAnsi" w:hAnsiTheme="majorHAnsi"/>
          <w:b w:val="0"/>
          <w:szCs w:val="24"/>
        </w:rPr>
        <w:t>Total Labor Burden:  $</w:t>
      </w:r>
      <w:r w:rsidR="00B917A4">
        <w:rPr>
          <w:rStyle w:val="Strong"/>
          <w:rFonts w:cs="Times New Roman" w:asciiTheme="majorHAnsi" w:hAnsiTheme="majorHAnsi"/>
          <w:b w:val="0"/>
          <w:szCs w:val="24"/>
        </w:rPr>
        <w:t>1</w:t>
      </w:r>
      <w:r w:rsidR="009D1B71">
        <w:rPr>
          <w:rStyle w:val="Strong"/>
          <w:rFonts w:cs="Times New Roman" w:asciiTheme="majorHAnsi" w:hAnsiTheme="majorHAnsi"/>
          <w:b w:val="0"/>
          <w:szCs w:val="24"/>
        </w:rPr>
        <w:t>1,0</w:t>
      </w:r>
      <w:r w:rsidR="000634F1">
        <w:rPr>
          <w:rStyle w:val="Strong"/>
          <w:rFonts w:cs="Times New Roman" w:asciiTheme="majorHAnsi" w:hAnsiTheme="majorHAnsi"/>
          <w:b w:val="0"/>
          <w:szCs w:val="24"/>
        </w:rPr>
        <w:t>00</w:t>
      </w:r>
    </w:p>
    <w:p w:rsidRPr="00A0532E" w:rsidR="00B23208" w:rsidP="00B23208" w:rsidRDefault="00B23208" w14:paraId="6CB5C189" w14:textId="6CAA3973">
      <w:pPr>
        <w:rPr>
          <w:rStyle w:val="Strong"/>
          <w:rFonts w:cs="Times New Roman" w:asciiTheme="majorHAnsi" w:hAnsiTheme="majorHAnsi"/>
          <w:b w:val="0"/>
          <w:bCs w:val="0"/>
          <w:szCs w:val="24"/>
        </w:rPr>
      </w:pPr>
    </w:p>
    <w:p w:rsidRPr="00A0532E" w:rsidR="00B87F0D" w:rsidP="00A0532E" w:rsidRDefault="00B87F0D" w14:paraId="596AD135" w14:textId="3EBAABAA">
      <w:pPr>
        <w:pStyle w:val="ListParagraph"/>
        <w:numPr>
          <w:ilvl w:val="0"/>
          <w:numId w:val="36"/>
        </w:numPr>
        <w:ind w:left="720"/>
        <w:rPr>
          <w:rStyle w:val="Strong"/>
          <w:rFonts w:cs="Times New Roman" w:asciiTheme="majorHAnsi" w:hAnsiTheme="majorHAnsi"/>
          <w:b w:val="0"/>
          <w:bCs w:val="0"/>
          <w:szCs w:val="24"/>
        </w:rPr>
      </w:pPr>
      <w:r w:rsidRPr="00A0532E">
        <w:rPr>
          <w:rStyle w:val="Strong"/>
          <w:rFonts w:cs="Times New Roman" w:asciiTheme="majorHAnsi" w:hAnsiTheme="majorHAnsi"/>
          <w:b w:val="0"/>
          <w:bCs w:val="0"/>
          <w:szCs w:val="24"/>
        </w:rPr>
        <w:t>Overall Labor Burden</w:t>
      </w:r>
    </w:p>
    <w:p w:rsidRPr="00A0532E" w:rsidR="00B87F0D" w:rsidP="00A0532E" w:rsidRDefault="00B87F0D" w14:paraId="4B84CAD1" w14:textId="0AF4BB8B">
      <w:pPr>
        <w:pStyle w:val="ListParagraph"/>
        <w:numPr>
          <w:ilvl w:val="0"/>
          <w:numId w:val="37"/>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Total Number of Annual Responses:  </w:t>
      </w:r>
      <w:r w:rsidRPr="00A0532E" w:rsidR="00D40D35">
        <w:rPr>
          <w:rStyle w:val="Strong"/>
          <w:rFonts w:cs="Times New Roman" w:asciiTheme="majorHAnsi" w:hAnsiTheme="majorHAnsi"/>
          <w:b w:val="0"/>
          <w:szCs w:val="24"/>
        </w:rPr>
        <w:t>20,000</w:t>
      </w:r>
    </w:p>
    <w:p w:rsidRPr="00A0532E" w:rsidR="00B87F0D" w:rsidP="00A0532E" w:rsidRDefault="00B87F0D" w14:paraId="1E2BCBEA" w14:textId="6626BFE2">
      <w:pPr>
        <w:pStyle w:val="ListParagraph"/>
        <w:numPr>
          <w:ilvl w:val="0"/>
          <w:numId w:val="37"/>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Total Labor Burden:  $</w:t>
      </w:r>
      <w:r w:rsidRPr="00A0532E" w:rsidR="000412F6">
        <w:rPr>
          <w:rStyle w:val="Strong"/>
          <w:rFonts w:cs="Times New Roman" w:asciiTheme="majorHAnsi" w:hAnsiTheme="majorHAnsi"/>
          <w:b w:val="0"/>
          <w:szCs w:val="24"/>
        </w:rPr>
        <w:t>1</w:t>
      </w:r>
      <w:r w:rsidR="000634F1">
        <w:rPr>
          <w:rStyle w:val="Strong"/>
          <w:rFonts w:cs="Times New Roman" w:asciiTheme="majorHAnsi" w:hAnsiTheme="majorHAnsi"/>
          <w:b w:val="0"/>
          <w:szCs w:val="24"/>
        </w:rPr>
        <w:t>1,000</w:t>
      </w:r>
    </w:p>
    <w:p w:rsidRPr="00A0532E" w:rsidR="00B87F0D" w:rsidP="00B87F0D" w:rsidRDefault="00B87F0D" w14:paraId="67B94BF0" w14:textId="77777777">
      <w:pPr>
        <w:pStyle w:val="ListParagraph"/>
        <w:ind w:left="1080"/>
        <w:rPr>
          <w:rStyle w:val="Strong"/>
          <w:rFonts w:cs="Times New Roman" w:asciiTheme="majorHAnsi" w:hAnsiTheme="majorHAnsi"/>
          <w:b w:val="0"/>
          <w:szCs w:val="24"/>
        </w:rPr>
      </w:pPr>
    </w:p>
    <w:p w:rsidR="00B65530" w:rsidP="00D13586" w:rsidRDefault="00B65530" w14:paraId="5D56FAD3" w14:textId="779C4100">
      <w:pPr>
        <w:rPr>
          <w:rStyle w:val="Strong"/>
          <w:rFonts w:cs="Times New Roman" w:asciiTheme="majorHAnsi" w:hAnsiTheme="majorHAnsi"/>
          <w:b w:val="0"/>
          <w:szCs w:val="24"/>
        </w:rPr>
      </w:pPr>
      <w:r>
        <w:rPr>
          <w:rStyle w:val="Strong"/>
          <w:rFonts w:cs="Times New Roman" w:asciiTheme="majorHAnsi" w:hAnsiTheme="majorHAnsi"/>
          <w:b w:val="0"/>
          <w:szCs w:val="24"/>
        </w:rPr>
        <w:t>The total respondent burden hours reported on the 60 Day Federal Register Notice was calculated on an overall response time of 3 minutes.  After a second review, the questions on the Customer Satisfaction Survey were decreased</w:t>
      </w:r>
      <w:r w:rsidR="00B917A4">
        <w:rPr>
          <w:rStyle w:val="Strong"/>
          <w:rFonts w:cs="Times New Roman" w:asciiTheme="majorHAnsi" w:hAnsiTheme="majorHAnsi"/>
          <w:b w:val="0"/>
          <w:szCs w:val="24"/>
        </w:rPr>
        <w:t xml:space="preserve"> to be more actionable and streamlined for reporting purposes.  This</w:t>
      </w:r>
      <w:r>
        <w:rPr>
          <w:rStyle w:val="Strong"/>
          <w:rFonts w:cs="Times New Roman" w:asciiTheme="majorHAnsi" w:hAnsiTheme="majorHAnsi"/>
          <w:b w:val="0"/>
          <w:szCs w:val="24"/>
        </w:rPr>
        <w:t xml:space="preserve"> result</w:t>
      </w:r>
      <w:r w:rsidR="00B917A4">
        <w:rPr>
          <w:rStyle w:val="Strong"/>
          <w:rFonts w:cs="Times New Roman" w:asciiTheme="majorHAnsi" w:hAnsiTheme="majorHAnsi"/>
          <w:b w:val="0"/>
          <w:szCs w:val="24"/>
        </w:rPr>
        <w:t>ed</w:t>
      </w:r>
      <w:r>
        <w:rPr>
          <w:rStyle w:val="Strong"/>
          <w:rFonts w:cs="Times New Roman" w:asciiTheme="majorHAnsi" w:hAnsiTheme="majorHAnsi"/>
          <w:b w:val="0"/>
          <w:szCs w:val="24"/>
        </w:rPr>
        <w:t xml:space="preserve"> in an overall average of 2 minutes per response.  The total respondent burden hours are </w:t>
      </w:r>
      <w:r w:rsidR="00201372">
        <w:rPr>
          <w:rStyle w:val="Strong"/>
          <w:rFonts w:cs="Times New Roman" w:asciiTheme="majorHAnsi" w:hAnsiTheme="majorHAnsi"/>
          <w:b w:val="0"/>
          <w:szCs w:val="24"/>
        </w:rPr>
        <w:t>66</w:t>
      </w:r>
      <w:r w:rsidR="009D1B71">
        <w:rPr>
          <w:rStyle w:val="Strong"/>
          <w:rFonts w:cs="Times New Roman" w:asciiTheme="majorHAnsi" w:hAnsiTheme="majorHAnsi"/>
          <w:b w:val="0"/>
          <w:szCs w:val="24"/>
        </w:rPr>
        <w:t xml:space="preserve">7 </w:t>
      </w:r>
      <w:r w:rsidR="00B917A4">
        <w:rPr>
          <w:rStyle w:val="Strong"/>
          <w:rFonts w:cs="Times New Roman" w:asciiTheme="majorHAnsi" w:hAnsiTheme="majorHAnsi"/>
          <w:b w:val="0"/>
          <w:szCs w:val="24"/>
        </w:rPr>
        <w:t>verses 1,000.</w:t>
      </w:r>
    </w:p>
    <w:p w:rsidR="00B65530" w:rsidP="00D13586" w:rsidRDefault="00B65530" w14:paraId="1A01F4CD" w14:textId="77777777">
      <w:pPr>
        <w:rPr>
          <w:rStyle w:val="Strong"/>
          <w:rFonts w:cs="Times New Roman" w:asciiTheme="majorHAnsi" w:hAnsiTheme="majorHAnsi"/>
          <w:b w:val="0"/>
          <w:szCs w:val="24"/>
        </w:rPr>
      </w:pPr>
    </w:p>
    <w:p w:rsidR="005F2FA2" w:rsidP="00D13586" w:rsidRDefault="00B23208" w14:paraId="59E9164C" w14:textId="744DAC82">
      <w:pPr>
        <w:rPr>
          <w:rFonts w:asciiTheme="majorHAnsi" w:hAnsiTheme="majorHAnsi"/>
          <w:szCs w:val="24"/>
        </w:rPr>
      </w:pPr>
      <w:r w:rsidRPr="00A0532E">
        <w:rPr>
          <w:rStyle w:val="Strong"/>
          <w:rFonts w:cs="Times New Roman" w:asciiTheme="majorHAnsi" w:hAnsiTheme="majorHAnsi"/>
          <w:b w:val="0"/>
          <w:szCs w:val="24"/>
        </w:rPr>
        <w:t xml:space="preserve">The </w:t>
      </w:r>
      <w:r w:rsidRPr="00A0532E" w:rsidR="00B87F0D">
        <w:rPr>
          <w:rStyle w:val="Strong"/>
          <w:rFonts w:cs="Times New Roman" w:asciiTheme="majorHAnsi" w:hAnsiTheme="majorHAnsi"/>
          <w:b w:val="0"/>
          <w:szCs w:val="24"/>
        </w:rPr>
        <w:t xml:space="preserve">January </w:t>
      </w:r>
      <w:r w:rsidRPr="00A0532E" w:rsidR="00D856FC">
        <w:rPr>
          <w:rStyle w:val="Strong"/>
          <w:rFonts w:cs="Times New Roman" w:asciiTheme="majorHAnsi" w:hAnsiTheme="majorHAnsi"/>
          <w:b w:val="0"/>
          <w:szCs w:val="24"/>
        </w:rPr>
        <w:t xml:space="preserve">2021 </w:t>
      </w:r>
      <w:r w:rsidRPr="00A0532E" w:rsidR="00496AD4">
        <w:rPr>
          <w:rStyle w:val="Strong"/>
          <w:rFonts w:cs="Times New Roman" w:asciiTheme="majorHAnsi" w:hAnsiTheme="majorHAnsi"/>
          <w:b w:val="0"/>
          <w:szCs w:val="24"/>
        </w:rPr>
        <w:t>General Schedule Base Table (GS 5/</w:t>
      </w:r>
      <w:r w:rsidRPr="00A0532E" w:rsidR="00B87F0D">
        <w:rPr>
          <w:rStyle w:val="Strong"/>
          <w:rFonts w:cs="Times New Roman" w:asciiTheme="majorHAnsi" w:hAnsiTheme="majorHAnsi"/>
          <w:b w:val="0"/>
          <w:szCs w:val="24"/>
        </w:rPr>
        <w:t>5</w:t>
      </w:r>
      <w:r w:rsidRPr="00A0532E" w:rsidR="00496AD4">
        <w:rPr>
          <w:rStyle w:val="Strong"/>
          <w:rFonts w:cs="Times New Roman" w:asciiTheme="majorHAnsi" w:hAnsiTheme="majorHAnsi"/>
          <w:b w:val="0"/>
          <w:szCs w:val="24"/>
        </w:rPr>
        <w:t xml:space="preserve">) was used to determine the estimated </w:t>
      </w:r>
      <w:r w:rsidRPr="00A0532E">
        <w:rPr>
          <w:rStyle w:val="Strong"/>
          <w:rFonts w:cs="Times New Roman" w:asciiTheme="majorHAnsi" w:hAnsiTheme="majorHAnsi"/>
          <w:b w:val="0"/>
          <w:szCs w:val="24"/>
        </w:rPr>
        <w:t xml:space="preserve">average hourly </w:t>
      </w:r>
      <w:r w:rsidRPr="00A0532E" w:rsidR="00B87F0D">
        <w:rPr>
          <w:rStyle w:val="Strong"/>
          <w:rFonts w:cs="Times New Roman" w:asciiTheme="majorHAnsi" w:hAnsiTheme="majorHAnsi"/>
          <w:b w:val="0"/>
          <w:szCs w:val="24"/>
        </w:rPr>
        <w:t xml:space="preserve">base </w:t>
      </w:r>
      <w:r w:rsidRPr="00A0532E">
        <w:rPr>
          <w:rStyle w:val="Strong"/>
          <w:rFonts w:cs="Times New Roman" w:asciiTheme="majorHAnsi" w:hAnsiTheme="majorHAnsi"/>
          <w:b w:val="0"/>
          <w:szCs w:val="24"/>
        </w:rPr>
        <w:t xml:space="preserve">wage </w:t>
      </w:r>
      <w:r w:rsidRPr="00A0532E" w:rsidR="00496AD4">
        <w:rPr>
          <w:rStyle w:val="Strong"/>
          <w:rFonts w:cs="Times New Roman" w:asciiTheme="majorHAnsi" w:hAnsiTheme="majorHAnsi"/>
          <w:b w:val="0"/>
          <w:szCs w:val="24"/>
        </w:rPr>
        <w:t>for respondents</w:t>
      </w:r>
      <w:r w:rsidR="00980DC8">
        <w:rPr>
          <w:rStyle w:val="Strong"/>
          <w:rFonts w:cs="Times New Roman" w:asciiTheme="majorHAnsi" w:hAnsiTheme="majorHAnsi"/>
          <w:b w:val="0"/>
          <w:szCs w:val="24"/>
        </w:rPr>
        <w:t xml:space="preserve"> viewable at</w:t>
      </w:r>
      <w:r w:rsidRPr="00A0532E" w:rsidR="00496AD4">
        <w:rPr>
          <w:rFonts w:asciiTheme="majorHAnsi" w:hAnsiTheme="majorHAnsi"/>
          <w:color w:val="000000"/>
          <w:szCs w:val="24"/>
        </w:rPr>
        <w:t xml:space="preserve"> </w:t>
      </w:r>
      <w:hyperlink w:history="1" r:id="rId8">
        <w:r w:rsidRPr="00A0532E" w:rsidR="005F2FA2">
          <w:rPr>
            <w:rStyle w:val="Hyperlink"/>
            <w:rFonts w:asciiTheme="majorHAnsi" w:hAnsiTheme="majorHAnsi"/>
            <w:szCs w:val="24"/>
          </w:rPr>
          <w:t>https://www.opm.gov/policy-data-oversight/pay-leave/salaries-wages/salary-tables/pdf/2021/GS_h.pdf</w:t>
        </w:r>
      </w:hyperlink>
      <w:r w:rsidRPr="00A0532E" w:rsidR="00D856FC">
        <w:rPr>
          <w:rFonts w:asciiTheme="majorHAnsi" w:hAnsiTheme="majorHAnsi"/>
          <w:szCs w:val="24"/>
        </w:rPr>
        <w:t>.</w:t>
      </w:r>
    </w:p>
    <w:p w:rsidRPr="00A0532E" w:rsidR="00D13586" w:rsidP="00D13586" w:rsidRDefault="00D13586" w14:paraId="62219252" w14:textId="77777777">
      <w:pPr>
        <w:rPr>
          <w:rStyle w:val="Strong"/>
          <w:rFonts w:cs="Times New Roman" w:asciiTheme="majorHAnsi" w:hAnsiTheme="majorHAnsi"/>
          <w:b w:val="0"/>
          <w:szCs w:val="24"/>
          <w:u w:val="single"/>
        </w:rPr>
      </w:pPr>
    </w:p>
    <w:p w:rsidRPr="00A0532E" w:rsidR="00B87F0D" w:rsidP="00B87F0D" w:rsidRDefault="00B87F0D" w14:paraId="789CF801" w14:textId="53B3DC0C">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Respondent Costs Other Than Burden Hour Costs</w:t>
      </w:r>
    </w:p>
    <w:p w:rsidRPr="00A0532E" w:rsidR="00B87F0D" w:rsidP="00B87F0D" w:rsidRDefault="00B87F0D" w14:paraId="360D932C" w14:textId="42FC425E">
      <w:pPr>
        <w:rPr>
          <w:rStyle w:val="Strong"/>
          <w:rFonts w:cs="Times New Roman" w:asciiTheme="majorHAnsi" w:hAnsiTheme="majorHAnsi"/>
          <w:b w:val="0"/>
          <w:szCs w:val="24"/>
          <w:u w:val="single"/>
        </w:rPr>
      </w:pPr>
    </w:p>
    <w:p w:rsidRPr="00A0532E" w:rsidR="00B87F0D" w:rsidP="00B87F0D" w:rsidRDefault="00B87F0D" w14:paraId="628AD84D" w14:textId="2B35FDF0">
      <w:pPr>
        <w:rPr>
          <w:rStyle w:val="Strong"/>
          <w:rFonts w:cs="Times New Roman" w:asciiTheme="majorHAnsi" w:hAnsiTheme="majorHAnsi"/>
          <w:b w:val="0"/>
          <w:szCs w:val="24"/>
        </w:rPr>
      </w:pPr>
      <w:r w:rsidRPr="00A0532E">
        <w:rPr>
          <w:rStyle w:val="Strong"/>
          <w:rFonts w:cs="Times New Roman" w:asciiTheme="majorHAnsi" w:hAnsiTheme="majorHAnsi"/>
          <w:b w:val="0"/>
          <w:szCs w:val="24"/>
        </w:rPr>
        <w:t>There are no annualized costs to respondents other than the labor burden costs addressed in Section 12 of this document to complete this collection.</w:t>
      </w:r>
    </w:p>
    <w:p w:rsidRPr="00A0532E" w:rsidR="00B87F0D" w:rsidP="00B87F0D" w:rsidRDefault="00B87F0D" w14:paraId="515BB408" w14:textId="3CE24426">
      <w:pPr>
        <w:rPr>
          <w:rStyle w:val="Strong"/>
          <w:rFonts w:cs="Times New Roman" w:asciiTheme="majorHAnsi" w:hAnsiTheme="majorHAnsi"/>
          <w:b w:val="0"/>
          <w:szCs w:val="24"/>
        </w:rPr>
      </w:pPr>
    </w:p>
    <w:p w:rsidRPr="00A0532E" w:rsidR="00997A4A" w:rsidP="00B87F0D" w:rsidRDefault="00B87F0D" w14:paraId="6C55B87C" w14:textId="5A953F4C">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C</w:t>
      </w:r>
      <w:r w:rsidRPr="00A0532E" w:rsidR="00997A4A">
        <w:rPr>
          <w:rStyle w:val="Strong"/>
          <w:rFonts w:cs="Times New Roman" w:asciiTheme="majorHAnsi" w:hAnsiTheme="majorHAnsi"/>
          <w:b w:val="0"/>
          <w:szCs w:val="24"/>
          <w:u w:val="single"/>
        </w:rPr>
        <w:t>ost to the Federal Government</w:t>
      </w:r>
    </w:p>
    <w:p w:rsidRPr="00A0532E" w:rsidR="00D13586" w:rsidP="00D13586" w:rsidRDefault="00D13586" w14:paraId="2AAA24CC" w14:textId="77777777">
      <w:pPr>
        <w:pStyle w:val="ListParagraph"/>
        <w:rPr>
          <w:rStyle w:val="Strong"/>
          <w:rFonts w:cs="Times New Roman" w:asciiTheme="majorHAnsi" w:hAnsiTheme="majorHAnsi"/>
          <w:b w:val="0"/>
          <w:szCs w:val="24"/>
          <w:u w:val="single"/>
        </w:rPr>
      </w:pPr>
    </w:p>
    <w:p w:rsidRPr="00A0532E" w:rsidR="00BC136F" w:rsidP="00BC136F" w:rsidRDefault="00BC136F" w14:paraId="03740ADC" w14:textId="1903FAD5">
      <w:pPr>
        <w:rPr>
          <w:rStyle w:val="Strong"/>
          <w:rFonts w:cs="Times New Roman" w:asciiTheme="majorHAnsi" w:hAnsiTheme="majorHAnsi"/>
          <w:b w:val="0"/>
          <w:szCs w:val="24"/>
        </w:rPr>
      </w:pPr>
      <w:r w:rsidRPr="00A0532E">
        <w:rPr>
          <w:rStyle w:val="Strong"/>
          <w:rFonts w:cs="Times New Roman" w:asciiTheme="majorHAnsi" w:hAnsiTheme="majorHAnsi"/>
          <w:b w:val="0"/>
          <w:szCs w:val="24"/>
        </w:rPr>
        <w:t>The Federal Government labor cost associated with this collection is based on reviewing and processing only the aggregated data.</w:t>
      </w:r>
      <w:r w:rsidRPr="00A0532E" w:rsidR="004C2393">
        <w:rPr>
          <w:rStyle w:val="Strong"/>
          <w:rFonts w:cs="Times New Roman" w:asciiTheme="majorHAnsi" w:hAnsiTheme="majorHAnsi"/>
          <w:b w:val="0"/>
          <w:szCs w:val="24"/>
        </w:rPr>
        <w:t xml:space="preserve">  Aggregated data is compiled and processed once per month</w:t>
      </w:r>
      <w:r w:rsidR="00BA7EF6">
        <w:rPr>
          <w:rStyle w:val="Strong"/>
          <w:rFonts w:cs="Times New Roman" w:asciiTheme="majorHAnsi" w:hAnsiTheme="majorHAnsi"/>
          <w:b w:val="0"/>
          <w:szCs w:val="24"/>
        </w:rPr>
        <w:t xml:space="preserve">. </w:t>
      </w:r>
    </w:p>
    <w:p w:rsidRPr="00A0532E" w:rsidR="00CA052B" w:rsidP="00365BD8" w:rsidRDefault="00CA052B" w14:paraId="2F936336" w14:textId="77777777">
      <w:pPr>
        <w:pStyle w:val="ListParagraph"/>
        <w:ind w:left="0" w:firstLine="720"/>
        <w:rPr>
          <w:rStyle w:val="Strong"/>
          <w:rFonts w:cs="Times New Roman" w:asciiTheme="majorHAnsi" w:hAnsiTheme="majorHAnsi"/>
          <w:b w:val="0"/>
          <w:szCs w:val="24"/>
        </w:rPr>
      </w:pPr>
    </w:p>
    <w:p w:rsidRPr="00A0532E" w:rsidR="00C86CF7" w:rsidP="00A0532E" w:rsidRDefault="00757364" w14:paraId="4E5450FE" w14:textId="34B625A7">
      <w:pPr>
        <w:rPr>
          <w:rStyle w:val="Strong"/>
          <w:rFonts w:cs="Times New Roman" w:asciiTheme="majorHAnsi" w:hAnsiTheme="majorHAnsi"/>
          <w:b w:val="0"/>
          <w:szCs w:val="24"/>
        </w:rPr>
      </w:pPr>
      <w:r w:rsidRPr="00A0532E">
        <w:rPr>
          <w:rStyle w:val="Strong"/>
          <w:rFonts w:cs="Times New Roman" w:asciiTheme="majorHAnsi" w:hAnsiTheme="majorHAnsi"/>
          <w:b w:val="0"/>
          <w:szCs w:val="24"/>
        </w:rPr>
        <w:t>Part A: LABOR COST TO THE FEDERAL GOVERNMENT</w:t>
      </w:r>
    </w:p>
    <w:p w:rsidRPr="00A0532E" w:rsidR="00C86CF7" w:rsidP="00C86CF7" w:rsidRDefault="00C86CF7" w14:paraId="350A3143" w14:textId="77777777">
      <w:pPr>
        <w:pStyle w:val="ListParagraph"/>
        <w:rPr>
          <w:rStyle w:val="Strong"/>
          <w:rFonts w:cs="Times New Roman" w:asciiTheme="majorHAnsi" w:hAnsiTheme="majorHAnsi"/>
          <w:b w:val="0"/>
          <w:szCs w:val="24"/>
        </w:rPr>
      </w:pPr>
    </w:p>
    <w:p w:rsidRPr="00A0532E" w:rsidR="00757364" w:rsidP="00757364" w:rsidRDefault="00757364" w14:paraId="35A8053C" w14:textId="77777777">
      <w:pPr>
        <w:pStyle w:val="ListParagraph"/>
        <w:numPr>
          <w:ilvl w:val="0"/>
          <w:numId w:val="38"/>
        </w:numPr>
        <w:rPr>
          <w:rStyle w:val="Strong"/>
          <w:rFonts w:cs="Times New Roman" w:asciiTheme="majorHAnsi" w:hAnsiTheme="majorHAnsi"/>
          <w:b w:val="0"/>
          <w:szCs w:val="24"/>
        </w:rPr>
      </w:pPr>
      <w:r w:rsidRPr="00A0532E">
        <w:rPr>
          <w:rStyle w:val="Strong"/>
          <w:rFonts w:cs="Times New Roman" w:asciiTheme="majorHAnsi" w:hAnsiTheme="majorHAnsi"/>
          <w:b w:val="0"/>
          <w:szCs w:val="24"/>
        </w:rPr>
        <w:t>Collection Instrument</w:t>
      </w:r>
    </w:p>
    <w:p w:rsidRPr="00A0532E" w:rsidR="00C86CF7" w:rsidP="00A0532E" w:rsidRDefault="00C86CF7" w14:paraId="517D9D5F" w14:textId="4C60B90D">
      <w:pPr>
        <w:pStyle w:val="ListParagraph"/>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Customer Satisfaction Survey </w:t>
      </w:r>
      <w:r w:rsidRPr="00A0532E" w:rsidR="00BC136F">
        <w:rPr>
          <w:rStyle w:val="Strong"/>
          <w:rFonts w:cs="Times New Roman" w:asciiTheme="majorHAnsi" w:hAnsiTheme="majorHAnsi"/>
          <w:b w:val="0"/>
          <w:szCs w:val="24"/>
        </w:rPr>
        <w:t>(aggregated data)</w:t>
      </w:r>
    </w:p>
    <w:p w:rsidRPr="00A0532E" w:rsidR="00C86CF7" w:rsidP="00A0532E" w:rsidRDefault="00C86CF7" w14:paraId="317AD077" w14:textId="1D896A9F">
      <w:pPr>
        <w:pStyle w:val="ListParagraph"/>
        <w:numPr>
          <w:ilvl w:val="0"/>
          <w:numId w:val="39"/>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Number of </w:t>
      </w:r>
      <w:r w:rsidRPr="00A0532E" w:rsidR="00757364">
        <w:rPr>
          <w:rStyle w:val="Strong"/>
          <w:rFonts w:cs="Times New Roman" w:asciiTheme="majorHAnsi" w:hAnsiTheme="majorHAnsi"/>
          <w:b w:val="0"/>
          <w:szCs w:val="24"/>
        </w:rPr>
        <w:t xml:space="preserve">Total </w:t>
      </w:r>
      <w:r w:rsidRPr="00A0532E">
        <w:rPr>
          <w:rStyle w:val="Strong"/>
          <w:rFonts w:cs="Times New Roman" w:asciiTheme="majorHAnsi" w:hAnsiTheme="majorHAnsi"/>
          <w:b w:val="0"/>
          <w:szCs w:val="24"/>
        </w:rPr>
        <w:t xml:space="preserve">Annual Responses:  </w:t>
      </w:r>
      <w:r w:rsidRPr="00A0532E" w:rsidR="00BC136F">
        <w:rPr>
          <w:rStyle w:val="Strong"/>
          <w:rFonts w:cs="Times New Roman" w:asciiTheme="majorHAnsi" w:hAnsiTheme="majorHAnsi"/>
          <w:b w:val="0"/>
          <w:szCs w:val="24"/>
        </w:rPr>
        <w:t>12</w:t>
      </w:r>
    </w:p>
    <w:p w:rsidRPr="00A0532E" w:rsidR="00C86CF7" w:rsidP="00A0532E" w:rsidRDefault="00C86CF7" w14:paraId="47207F1A" w14:textId="1F4BA6A9">
      <w:pPr>
        <w:pStyle w:val="ListParagraph"/>
        <w:numPr>
          <w:ilvl w:val="0"/>
          <w:numId w:val="39"/>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Processing Time per Response:  </w:t>
      </w:r>
      <w:r w:rsidRPr="00A0532E" w:rsidR="004D63E9">
        <w:rPr>
          <w:rStyle w:val="Strong"/>
          <w:rFonts w:cs="Times New Roman" w:asciiTheme="majorHAnsi" w:hAnsiTheme="majorHAnsi"/>
          <w:b w:val="0"/>
          <w:szCs w:val="24"/>
        </w:rPr>
        <w:t>60 Minutes (</w:t>
      </w:r>
      <w:r w:rsidRPr="00A0532E">
        <w:rPr>
          <w:rStyle w:val="Strong"/>
          <w:rFonts w:cs="Times New Roman" w:asciiTheme="majorHAnsi" w:hAnsiTheme="majorHAnsi"/>
          <w:b w:val="0"/>
          <w:szCs w:val="24"/>
        </w:rPr>
        <w:t>1 Hour</w:t>
      </w:r>
      <w:r w:rsidRPr="00A0532E" w:rsidR="004D63E9">
        <w:rPr>
          <w:rStyle w:val="Strong"/>
          <w:rFonts w:cs="Times New Roman" w:asciiTheme="majorHAnsi" w:hAnsiTheme="majorHAnsi"/>
          <w:b w:val="0"/>
          <w:szCs w:val="24"/>
        </w:rPr>
        <w:t>)</w:t>
      </w:r>
    </w:p>
    <w:p w:rsidRPr="00A0532E" w:rsidR="00C86CF7" w:rsidP="00A0532E" w:rsidRDefault="00C86CF7" w14:paraId="2423DA3A" w14:textId="4ACF4658">
      <w:pPr>
        <w:pStyle w:val="ListParagraph"/>
        <w:numPr>
          <w:ilvl w:val="0"/>
          <w:numId w:val="39"/>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Hourly Wage of Worker(s) Processing Responses:  $</w:t>
      </w:r>
      <w:r w:rsidRPr="00A0532E" w:rsidR="00AC7930">
        <w:rPr>
          <w:rStyle w:val="Strong"/>
          <w:rFonts w:cs="Times New Roman" w:asciiTheme="majorHAnsi" w:hAnsiTheme="majorHAnsi"/>
          <w:b w:val="0"/>
          <w:szCs w:val="24"/>
        </w:rPr>
        <w:t>58.70</w:t>
      </w:r>
    </w:p>
    <w:p w:rsidRPr="00A0532E" w:rsidR="00C86CF7" w:rsidP="00A0532E" w:rsidRDefault="00C86CF7" w14:paraId="1281D4EF" w14:textId="0CCA6D2C">
      <w:pPr>
        <w:pStyle w:val="ListParagraph"/>
        <w:numPr>
          <w:ilvl w:val="0"/>
          <w:numId w:val="39"/>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Cost to Process Each Response:  $</w:t>
      </w:r>
      <w:r w:rsidRPr="00A0532E" w:rsidR="00AC7930">
        <w:rPr>
          <w:rStyle w:val="Strong"/>
          <w:rFonts w:cs="Times New Roman" w:asciiTheme="majorHAnsi" w:hAnsiTheme="majorHAnsi"/>
          <w:b w:val="0"/>
          <w:szCs w:val="24"/>
        </w:rPr>
        <w:t>58.70</w:t>
      </w:r>
    </w:p>
    <w:p w:rsidRPr="00A0532E" w:rsidR="00C86CF7" w:rsidP="00A0532E" w:rsidRDefault="00C86CF7" w14:paraId="3FDC398E" w14:textId="4CCAE43C">
      <w:pPr>
        <w:pStyle w:val="ListParagraph"/>
        <w:numPr>
          <w:ilvl w:val="0"/>
          <w:numId w:val="39"/>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Total Cost to Process Responses:  $</w:t>
      </w:r>
      <w:r w:rsidRPr="00A0532E" w:rsidR="00AC7930">
        <w:rPr>
          <w:rStyle w:val="Strong"/>
          <w:rFonts w:cs="Times New Roman" w:asciiTheme="majorHAnsi" w:hAnsiTheme="majorHAnsi"/>
          <w:b w:val="0"/>
          <w:szCs w:val="24"/>
        </w:rPr>
        <w:t>704.40</w:t>
      </w:r>
    </w:p>
    <w:p w:rsidRPr="00A0532E" w:rsidR="00C86CF7" w:rsidP="00C86CF7" w:rsidRDefault="00C86CF7" w14:paraId="35A3F21A" w14:textId="12CBD38E">
      <w:pPr>
        <w:ind w:left="720"/>
        <w:rPr>
          <w:rStyle w:val="Strong"/>
          <w:rFonts w:cs="Times New Roman" w:asciiTheme="majorHAnsi" w:hAnsiTheme="majorHAnsi"/>
          <w:b w:val="0"/>
          <w:szCs w:val="24"/>
        </w:rPr>
      </w:pPr>
    </w:p>
    <w:p w:rsidRPr="00A0532E" w:rsidR="00C86CF7" w:rsidP="00A0532E" w:rsidRDefault="00C86CF7" w14:paraId="307FBB17" w14:textId="72D013E1">
      <w:pPr>
        <w:pStyle w:val="ListParagraph"/>
        <w:numPr>
          <w:ilvl w:val="0"/>
          <w:numId w:val="38"/>
        </w:numPr>
        <w:rPr>
          <w:rStyle w:val="Strong"/>
          <w:rFonts w:cs="Times New Roman" w:asciiTheme="majorHAnsi" w:hAnsiTheme="majorHAnsi"/>
          <w:b w:val="0"/>
          <w:szCs w:val="24"/>
        </w:rPr>
      </w:pPr>
      <w:r w:rsidRPr="00A0532E">
        <w:rPr>
          <w:rStyle w:val="Strong"/>
          <w:rFonts w:cs="Times New Roman" w:asciiTheme="majorHAnsi" w:hAnsiTheme="majorHAnsi"/>
          <w:b w:val="0"/>
          <w:szCs w:val="24"/>
        </w:rPr>
        <w:t>Overall Labor Burden to Federal Government</w:t>
      </w:r>
      <w:r w:rsidRPr="00A0532E" w:rsidR="00BC136F">
        <w:rPr>
          <w:rStyle w:val="Strong"/>
          <w:rFonts w:cs="Times New Roman" w:asciiTheme="majorHAnsi" w:hAnsiTheme="majorHAnsi"/>
          <w:b w:val="0"/>
          <w:szCs w:val="24"/>
        </w:rPr>
        <w:t xml:space="preserve"> (aggregated data)</w:t>
      </w:r>
    </w:p>
    <w:p w:rsidRPr="00A0532E" w:rsidR="00C86CF7" w:rsidP="00A0532E" w:rsidRDefault="00C86CF7" w14:paraId="7495A135" w14:textId="0BCF67F1">
      <w:pPr>
        <w:pStyle w:val="ListParagraph"/>
        <w:numPr>
          <w:ilvl w:val="0"/>
          <w:numId w:val="40"/>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Total Number of Annual Responses: </w:t>
      </w:r>
      <w:r w:rsidRPr="00A0532E" w:rsidR="00BC136F">
        <w:rPr>
          <w:rStyle w:val="Strong"/>
          <w:rFonts w:cs="Times New Roman" w:asciiTheme="majorHAnsi" w:hAnsiTheme="majorHAnsi"/>
          <w:b w:val="0"/>
          <w:szCs w:val="24"/>
        </w:rPr>
        <w:t>12</w:t>
      </w:r>
    </w:p>
    <w:p w:rsidRPr="00A0532E" w:rsidR="00C86CF7" w:rsidP="00A0532E" w:rsidRDefault="00C86CF7" w14:paraId="016B6B0F" w14:textId="1EA2B4EE">
      <w:pPr>
        <w:pStyle w:val="ListParagraph"/>
        <w:numPr>
          <w:ilvl w:val="0"/>
          <w:numId w:val="40"/>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Total Labor Burden:  </w:t>
      </w:r>
      <w:r w:rsidRPr="00A0532E" w:rsidR="00BC136F">
        <w:rPr>
          <w:rStyle w:val="Strong"/>
          <w:rFonts w:cs="Times New Roman" w:asciiTheme="majorHAnsi" w:hAnsiTheme="majorHAnsi"/>
          <w:b w:val="0"/>
          <w:szCs w:val="24"/>
        </w:rPr>
        <w:t>$</w:t>
      </w:r>
      <w:r w:rsidRPr="00A0532E" w:rsidR="00AC7930">
        <w:rPr>
          <w:rStyle w:val="Strong"/>
          <w:rFonts w:cs="Times New Roman" w:asciiTheme="majorHAnsi" w:hAnsiTheme="majorHAnsi"/>
          <w:b w:val="0"/>
          <w:szCs w:val="24"/>
        </w:rPr>
        <w:t>704.40</w:t>
      </w:r>
    </w:p>
    <w:p w:rsidRPr="00A0532E" w:rsidR="00C86CF7" w:rsidP="00C86CF7" w:rsidRDefault="00C86CF7" w14:paraId="6C11D0DA" w14:textId="77777777">
      <w:pPr>
        <w:pStyle w:val="ListParagraph"/>
        <w:ind w:left="1080"/>
        <w:rPr>
          <w:rStyle w:val="Strong"/>
          <w:rFonts w:cs="Times New Roman" w:asciiTheme="majorHAnsi" w:hAnsiTheme="majorHAnsi"/>
          <w:b w:val="0"/>
          <w:szCs w:val="24"/>
        </w:rPr>
      </w:pPr>
    </w:p>
    <w:p w:rsidRPr="00201372" w:rsidR="00490616" w:rsidP="00813B86" w:rsidRDefault="00005580" w14:paraId="7FB8940D" w14:textId="39C1C6ED">
      <w:pPr>
        <w:pStyle w:val="CommentText"/>
        <w:rPr>
          <w:rStyle w:val="Strong"/>
          <w:rFonts w:cs="Times New Roman" w:asciiTheme="majorHAnsi" w:hAnsiTheme="majorHAnsi"/>
          <w:b w:val="0"/>
          <w:sz w:val="24"/>
          <w:szCs w:val="24"/>
        </w:rPr>
      </w:pPr>
      <w:r w:rsidRPr="00201372">
        <w:rPr>
          <w:rStyle w:val="Strong"/>
          <w:rFonts w:cs="Times New Roman" w:asciiTheme="majorHAnsi" w:hAnsiTheme="majorHAnsi"/>
          <w:b w:val="0"/>
          <w:sz w:val="24"/>
          <w:szCs w:val="24"/>
        </w:rPr>
        <w:t xml:space="preserve">The August </w:t>
      </w:r>
      <w:r w:rsidRPr="00201372" w:rsidR="00AC7930">
        <w:rPr>
          <w:rStyle w:val="Strong"/>
          <w:rFonts w:cs="Times New Roman" w:asciiTheme="majorHAnsi" w:hAnsiTheme="majorHAnsi"/>
          <w:b w:val="0"/>
          <w:sz w:val="24"/>
          <w:szCs w:val="24"/>
        </w:rPr>
        <w:t xml:space="preserve">2021 </w:t>
      </w:r>
      <w:r w:rsidRPr="00201372">
        <w:rPr>
          <w:rStyle w:val="Strong"/>
          <w:rFonts w:cs="Times New Roman" w:asciiTheme="majorHAnsi" w:hAnsiTheme="majorHAnsi"/>
          <w:b w:val="0"/>
          <w:sz w:val="24"/>
          <w:szCs w:val="24"/>
        </w:rPr>
        <w:t xml:space="preserve">Federal Wage System (FWS) - NAF Pay Ranges for Dallas, Texas was used to determine </w:t>
      </w:r>
      <w:r w:rsidRPr="00201372" w:rsidR="00813B86">
        <w:rPr>
          <w:rStyle w:val="Strong"/>
          <w:rFonts w:cs="Times New Roman" w:asciiTheme="majorHAnsi" w:hAnsiTheme="majorHAnsi"/>
          <w:b w:val="0"/>
          <w:sz w:val="24"/>
          <w:szCs w:val="24"/>
        </w:rPr>
        <w:t>hourly wages</w:t>
      </w:r>
      <w:r w:rsidRPr="00201372">
        <w:rPr>
          <w:rStyle w:val="Strong"/>
          <w:rFonts w:cs="Times New Roman" w:asciiTheme="majorHAnsi" w:hAnsiTheme="majorHAnsi"/>
          <w:b w:val="0"/>
          <w:sz w:val="24"/>
          <w:szCs w:val="24"/>
        </w:rPr>
        <w:t xml:space="preserve">.  </w:t>
      </w:r>
      <w:r w:rsidRPr="00201372" w:rsidR="00813B86">
        <w:rPr>
          <w:rStyle w:val="Strong"/>
          <w:rFonts w:cs="Times New Roman" w:asciiTheme="majorHAnsi" w:hAnsiTheme="majorHAnsi"/>
          <w:b w:val="0"/>
          <w:sz w:val="24"/>
          <w:szCs w:val="24"/>
        </w:rPr>
        <w:t>Wages are</w:t>
      </w:r>
      <w:r w:rsidRPr="00201372">
        <w:rPr>
          <w:rStyle w:val="Strong"/>
          <w:rFonts w:cs="Times New Roman" w:asciiTheme="majorHAnsi" w:hAnsiTheme="majorHAnsi"/>
          <w:b w:val="0"/>
          <w:sz w:val="24"/>
          <w:szCs w:val="24"/>
        </w:rPr>
        <w:t xml:space="preserve"> estimated at the mid-level for managers at </w:t>
      </w:r>
      <w:r w:rsidRPr="00201372" w:rsidR="00813B86">
        <w:rPr>
          <w:rStyle w:val="Strong"/>
          <w:rFonts w:cs="Times New Roman" w:asciiTheme="majorHAnsi" w:hAnsiTheme="majorHAnsi"/>
          <w:b w:val="0"/>
          <w:sz w:val="24"/>
          <w:szCs w:val="24"/>
        </w:rPr>
        <w:t xml:space="preserve">NAF pay range </w:t>
      </w:r>
      <w:r w:rsidRPr="00201372">
        <w:rPr>
          <w:rStyle w:val="Strong"/>
          <w:rFonts w:cs="Times New Roman" w:asciiTheme="majorHAnsi" w:hAnsiTheme="majorHAnsi"/>
          <w:b w:val="0"/>
          <w:sz w:val="24"/>
          <w:szCs w:val="24"/>
        </w:rPr>
        <w:t xml:space="preserve">5.  </w:t>
      </w:r>
      <w:r w:rsidRPr="00201372" w:rsidR="00813B86">
        <w:rPr>
          <w:rStyle w:val="Strong"/>
          <w:rFonts w:cs="Times New Roman" w:asciiTheme="majorHAnsi" w:hAnsiTheme="majorHAnsi"/>
          <w:b w:val="0"/>
          <w:sz w:val="24"/>
          <w:szCs w:val="24"/>
        </w:rPr>
        <w:t>The NAF Pay Ranges may be</w:t>
      </w:r>
      <w:r w:rsidRPr="00201372">
        <w:rPr>
          <w:rStyle w:val="Strong"/>
          <w:rFonts w:cs="Times New Roman" w:asciiTheme="majorHAnsi" w:hAnsiTheme="majorHAnsi"/>
          <w:b w:val="0"/>
          <w:sz w:val="24"/>
          <w:szCs w:val="24"/>
        </w:rPr>
        <w:t xml:space="preserve"> found </w:t>
      </w:r>
      <w:r w:rsidRPr="00201372" w:rsidR="00A86217">
        <w:rPr>
          <w:rStyle w:val="Strong"/>
          <w:rFonts w:cs="Times New Roman" w:asciiTheme="majorHAnsi" w:hAnsiTheme="majorHAnsi"/>
          <w:b w:val="0"/>
          <w:sz w:val="24"/>
          <w:szCs w:val="24"/>
        </w:rPr>
        <w:t>at</w:t>
      </w:r>
      <w:r w:rsidRPr="00201372">
        <w:rPr>
          <w:rFonts w:asciiTheme="majorHAnsi" w:hAnsiTheme="majorHAnsi"/>
          <w:color w:val="000000"/>
          <w:sz w:val="24"/>
          <w:szCs w:val="24"/>
        </w:rPr>
        <w:t xml:space="preserve"> </w:t>
      </w:r>
      <w:hyperlink w:history="1" r:id="rId9">
        <w:r w:rsidRPr="009D1B71" w:rsidR="00757364">
          <w:rPr>
            <w:rStyle w:val="Hyperlink"/>
            <w:rFonts w:asciiTheme="majorHAnsi" w:hAnsiTheme="majorHAnsi"/>
            <w:sz w:val="24"/>
            <w:szCs w:val="24"/>
          </w:rPr>
          <w:t>https://wageandsalary.dcpas.osd.mil/Content/NAF%20Schedules/survey-sch/152/152-036-55-NF.pdf</w:t>
        </w:r>
      </w:hyperlink>
      <w:r w:rsidRPr="00201372" w:rsidR="00757364">
        <w:rPr>
          <w:rStyle w:val="Strong"/>
          <w:rFonts w:cs="Times New Roman" w:asciiTheme="majorHAnsi" w:hAnsiTheme="majorHAnsi"/>
          <w:sz w:val="24"/>
          <w:szCs w:val="24"/>
        </w:rPr>
        <w:t xml:space="preserve">.  </w:t>
      </w:r>
      <w:r w:rsidRPr="00201372" w:rsidR="00490616">
        <w:rPr>
          <w:rStyle w:val="Strong"/>
          <w:rFonts w:cs="Times New Roman" w:asciiTheme="majorHAnsi" w:hAnsiTheme="majorHAnsi"/>
          <w:b w:val="0"/>
          <w:sz w:val="24"/>
          <w:szCs w:val="24"/>
        </w:rPr>
        <w:t>(Maximum Hourly Rate – Minimum Hourly Rate) / 2 + (Minimum Hourly Rate)</w:t>
      </w:r>
      <w:r w:rsidRPr="00201372" w:rsidR="00BA7EF6">
        <w:rPr>
          <w:rStyle w:val="Strong"/>
          <w:rFonts w:cs="Times New Roman" w:asciiTheme="majorHAnsi" w:hAnsiTheme="majorHAnsi"/>
          <w:b w:val="0"/>
          <w:sz w:val="24"/>
          <w:szCs w:val="24"/>
        </w:rPr>
        <w:t>.</w:t>
      </w:r>
    </w:p>
    <w:p w:rsidRPr="00A0532E" w:rsidR="00490616" w:rsidP="00813B86" w:rsidRDefault="00490616" w14:paraId="6CEB1B2E" w14:textId="77777777">
      <w:pPr>
        <w:pStyle w:val="CommentText"/>
        <w:rPr>
          <w:rStyle w:val="Strong"/>
          <w:rFonts w:cs="Times New Roman" w:asciiTheme="majorHAnsi" w:hAnsiTheme="majorHAnsi"/>
          <w:b w:val="0"/>
          <w:sz w:val="24"/>
          <w:szCs w:val="24"/>
        </w:rPr>
      </w:pPr>
    </w:p>
    <w:p w:rsidRPr="00A0532E" w:rsidR="00FA1D2D" w:rsidP="00A0532E" w:rsidRDefault="00757364" w14:paraId="5C759122" w14:textId="02E64E52">
      <w:pPr>
        <w:tabs>
          <w:tab w:val="left" w:pos="1080"/>
        </w:tabs>
        <w:rPr>
          <w:rStyle w:val="Strong"/>
          <w:rFonts w:cs="Times New Roman" w:asciiTheme="majorHAnsi" w:hAnsiTheme="majorHAnsi"/>
          <w:b w:val="0"/>
          <w:szCs w:val="24"/>
        </w:rPr>
      </w:pPr>
      <w:r w:rsidRPr="00A0532E">
        <w:rPr>
          <w:rStyle w:val="Strong"/>
          <w:rFonts w:cs="Times New Roman" w:asciiTheme="majorHAnsi" w:hAnsiTheme="majorHAnsi"/>
          <w:b w:val="0"/>
          <w:szCs w:val="24"/>
        </w:rPr>
        <w:t>Part B: OPERATIONAL AND MAINTENANCE COST</w:t>
      </w:r>
    </w:p>
    <w:p w:rsidRPr="00A0532E" w:rsidR="00FA1D2D" w:rsidP="00FA1D2D" w:rsidRDefault="00FA1D2D" w14:paraId="11F62A6C" w14:textId="1EC2DE99">
      <w:pPr>
        <w:pStyle w:val="ListParagraph"/>
        <w:tabs>
          <w:tab w:val="left" w:pos="1080"/>
        </w:tabs>
        <w:rPr>
          <w:rStyle w:val="Strong"/>
          <w:rFonts w:cs="Times New Roman" w:asciiTheme="majorHAnsi" w:hAnsiTheme="majorHAnsi"/>
          <w:b w:val="0"/>
          <w:szCs w:val="24"/>
        </w:rPr>
      </w:pPr>
    </w:p>
    <w:p w:rsidRPr="00A0532E" w:rsidR="00757364" w:rsidP="00A0532E" w:rsidRDefault="00757364" w14:paraId="34E250B9" w14:textId="77C348F7">
      <w:pPr>
        <w:pStyle w:val="ListParagraph"/>
        <w:numPr>
          <w:ilvl w:val="0"/>
          <w:numId w:val="41"/>
        </w:numPr>
        <w:ind w:left="720"/>
        <w:rPr>
          <w:rStyle w:val="Strong"/>
          <w:rFonts w:cs="Times New Roman" w:asciiTheme="majorHAnsi" w:hAnsiTheme="majorHAnsi"/>
          <w:b w:val="0"/>
          <w:szCs w:val="24"/>
        </w:rPr>
      </w:pPr>
      <w:r w:rsidRPr="00A0532E">
        <w:rPr>
          <w:rStyle w:val="Strong"/>
          <w:rFonts w:cs="Times New Roman" w:asciiTheme="majorHAnsi" w:hAnsiTheme="majorHAnsi"/>
          <w:b w:val="0"/>
          <w:szCs w:val="24"/>
        </w:rPr>
        <w:t>Cost Categories</w:t>
      </w:r>
    </w:p>
    <w:p w:rsidRPr="00A0532E" w:rsidR="00873CF9" w:rsidP="00A0532E" w:rsidRDefault="00FA1D2D" w14:paraId="545557C6" w14:textId="5857513E">
      <w:pPr>
        <w:pStyle w:val="ListParagraph"/>
        <w:numPr>
          <w:ilvl w:val="0"/>
          <w:numId w:val="42"/>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Equipment</w:t>
      </w:r>
      <w:r w:rsidRPr="00A0532E" w:rsidR="00873CF9">
        <w:rPr>
          <w:rStyle w:val="Strong"/>
          <w:rFonts w:cs="Times New Roman" w:asciiTheme="majorHAnsi" w:hAnsiTheme="majorHAnsi"/>
          <w:b w:val="0"/>
          <w:szCs w:val="24"/>
        </w:rPr>
        <w:t>:  $0</w:t>
      </w:r>
    </w:p>
    <w:p w:rsidRPr="00A0532E" w:rsidR="00FA1D2D" w:rsidP="00A0532E" w:rsidRDefault="00FA1D2D" w14:paraId="22A39DC1" w14:textId="28D48CDF">
      <w:pPr>
        <w:pStyle w:val="ListParagraph"/>
        <w:numPr>
          <w:ilvl w:val="0"/>
          <w:numId w:val="42"/>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Printing:</w:t>
      </w:r>
      <w:r w:rsidRPr="00A0532E" w:rsidR="00873CF9">
        <w:rPr>
          <w:rStyle w:val="Strong"/>
          <w:rFonts w:cs="Times New Roman" w:asciiTheme="majorHAnsi" w:hAnsiTheme="majorHAnsi"/>
          <w:b w:val="0"/>
          <w:szCs w:val="24"/>
        </w:rPr>
        <w:t xml:space="preserve">  $0</w:t>
      </w:r>
    </w:p>
    <w:p w:rsidRPr="00A0532E" w:rsidR="00FA1D2D" w:rsidP="00A0532E" w:rsidRDefault="00FA1D2D" w14:paraId="2CE12F39" w14:textId="7D2D0D37">
      <w:pPr>
        <w:pStyle w:val="ListParagraph"/>
        <w:numPr>
          <w:ilvl w:val="0"/>
          <w:numId w:val="42"/>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Postage:</w:t>
      </w:r>
      <w:r w:rsidRPr="00A0532E" w:rsidR="00873CF9">
        <w:rPr>
          <w:rStyle w:val="Strong"/>
          <w:rFonts w:cs="Times New Roman" w:asciiTheme="majorHAnsi" w:hAnsiTheme="majorHAnsi"/>
          <w:b w:val="0"/>
          <w:szCs w:val="24"/>
        </w:rPr>
        <w:t xml:space="preserve">  $0</w:t>
      </w:r>
    </w:p>
    <w:p w:rsidRPr="00A0532E" w:rsidR="00FA1D2D" w:rsidP="00A0532E" w:rsidRDefault="00FA1D2D" w14:paraId="1D0DD485" w14:textId="4460FEC0">
      <w:pPr>
        <w:pStyle w:val="ListParagraph"/>
        <w:numPr>
          <w:ilvl w:val="0"/>
          <w:numId w:val="42"/>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Software Purchases:</w:t>
      </w:r>
      <w:r w:rsidRPr="00A0532E" w:rsidR="00873CF9">
        <w:rPr>
          <w:rStyle w:val="Strong"/>
          <w:rFonts w:cs="Times New Roman" w:asciiTheme="majorHAnsi" w:hAnsiTheme="majorHAnsi"/>
          <w:b w:val="0"/>
          <w:szCs w:val="24"/>
        </w:rPr>
        <w:t xml:space="preserve">  $0</w:t>
      </w:r>
    </w:p>
    <w:p w:rsidRPr="00A0532E" w:rsidR="00FA1D2D" w:rsidP="00A0532E" w:rsidRDefault="00FA1D2D" w14:paraId="47C9B17F" w14:textId="754D1ABB">
      <w:pPr>
        <w:pStyle w:val="ListParagraph"/>
        <w:numPr>
          <w:ilvl w:val="0"/>
          <w:numId w:val="42"/>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Licensing Costs:</w:t>
      </w:r>
      <w:r w:rsidRPr="00A0532E" w:rsidR="00873CF9">
        <w:rPr>
          <w:rStyle w:val="Strong"/>
          <w:rFonts w:cs="Times New Roman" w:asciiTheme="majorHAnsi" w:hAnsiTheme="majorHAnsi"/>
          <w:b w:val="0"/>
          <w:szCs w:val="24"/>
        </w:rPr>
        <w:t xml:space="preserve">  $1,</w:t>
      </w:r>
      <w:r w:rsidR="006E6A9E">
        <w:rPr>
          <w:rStyle w:val="Strong"/>
          <w:rFonts w:cs="Times New Roman" w:asciiTheme="majorHAnsi" w:hAnsiTheme="majorHAnsi"/>
          <w:b w:val="0"/>
          <w:szCs w:val="24"/>
        </w:rPr>
        <w:t>5</w:t>
      </w:r>
      <w:r w:rsidRPr="00A0532E" w:rsidR="00873CF9">
        <w:rPr>
          <w:rStyle w:val="Strong"/>
          <w:rFonts w:cs="Times New Roman" w:asciiTheme="majorHAnsi" w:hAnsiTheme="majorHAnsi"/>
          <w:b w:val="0"/>
          <w:szCs w:val="24"/>
        </w:rPr>
        <w:t>00</w:t>
      </w:r>
    </w:p>
    <w:p w:rsidRPr="00A0532E" w:rsidR="00873CF9" w:rsidP="00A0532E" w:rsidRDefault="00FA1D2D" w14:paraId="3D96EE46" w14:textId="1224D383">
      <w:pPr>
        <w:pStyle w:val="ListParagraph"/>
        <w:numPr>
          <w:ilvl w:val="0"/>
          <w:numId w:val="42"/>
        </w:numPr>
        <w:ind w:left="1440"/>
        <w:rPr>
          <w:rStyle w:val="Strong"/>
          <w:rFonts w:cs="Times New Roman" w:asciiTheme="majorHAnsi" w:hAnsiTheme="majorHAnsi"/>
          <w:b w:val="0"/>
          <w:szCs w:val="24"/>
        </w:rPr>
      </w:pPr>
      <w:r w:rsidRPr="00A0532E">
        <w:rPr>
          <w:rStyle w:val="Strong"/>
          <w:rFonts w:cs="Times New Roman" w:asciiTheme="majorHAnsi" w:hAnsiTheme="majorHAnsi"/>
          <w:b w:val="0"/>
          <w:szCs w:val="24"/>
        </w:rPr>
        <w:t>Other:</w:t>
      </w:r>
      <w:r w:rsidRPr="00A0532E" w:rsidR="00873CF9">
        <w:rPr>
          <w:rStyle w:val="Strong"/>
          <w:rFonts w:cs="Times New Roman" w:asciiTheme="majorHAnsi" w:hAnsiTheme="majorHAnsi"/>
          <w:b w:val="0"/>
          <w:szCs w:val="24"/>
        </w:rPr>
        <w:t xml:space="preserve">  $</w:t>
      </w:r>
      <w:r w:rsidR="006E6A9E">
        <w:rPr>
          <w:rStyle w:val="Strong"/>
          <w:rFonts w:cs="Times New Roman" w:asciiTheme="majorHAnsi" w:hAnsiTheme="majorHAnsi"/>
          <w:b w:val="0"/>
          <w:szCs w:val="24"/>
        </w:rPr>
        <w:t>1</w:t>
      </w:r>
      <w:r w:rsidRPr="00A0532E" w:rsidR="00873CF9">
        <w:rPr>
          <w:rStyle w:val="Strong"/>
          <w:rFonts w:cs="Times New Roman" w:asciiTheme="majorHAnsi" w:hAnsiTheme="majorHAnsi"/>
          <w:b w:val="0"/>
          <w:szCs w:val="24"/>
        </w:rPr>
        <w:t>4,000 ($</w:t>
      </w:r>
      <w:r w:rsidR="006E6A9E">
        <w:rPr>
          <w:rStyle w:val="Strong"/>
          <w:rFonts w:cs="Times New Roman" w:asciiTheme="majorHAnsi" w:hAnsiTheme="majorHAnsi"/>
          <w:b w:val="0"/>
          <w:szCs w:val="24"/>
        </w:rPr>
        <w:t>10,000</w:t>
      </w:r>
      <w:r w:rsidRPr="00A0532E" w:rsidR="00873CF9">
        <w:rPr>
          <w:rStyle w:val="Strong"/>
          <w:rFonts w:cs="Times New Roman" w:asciiTheme="majorHAnsi" w:hAnsiTheme="majorHAnsi"/>
          <w:b w:val="0"/>
          <w:szCs w:val="24"/>
        </w:rPr>
        <w:t xml:space="preserve"> for professional fee + $4,000 IT Support)</w:t>
      </w:r>
    </w:p>
    <w:p w:rsidRPr="00A0532E" w:rsidR="00757364" w:rsidP="00A0532E" w:rsidRDefault="00757364" w14:paraId="0FE4BF28" w14:textId="77777777">
      <w:pPr>
        <w:pStyle w:val="ListParagraph"/>
        <w:tabs>
          <w:tab w:val="left" w:pos="1080"/>
          <w:tab w:val="left" w:pos="1170"/>
        </w:tabs>
        <w:ind w:left="1080"/>
        <w:rPr>
          <w:rStyle w:val="Strong"/>
          <w:rFonts w:cs="Times New Roman" w:asciiTheme="majorHAnsi" w:hAnsiTheme="majorHAnsi"/>
          <w:b w:val="0"/>
          <w:szCs w:val="24"/>
        </w:rPr>
      </w:pPr>
    </w:p>
    <w:p w:rsidRPr="00A0532E" w:rsidR="00757364" w:rsidP="00A0532E" w:rsidRDefault="00757364" w14:paraId="0B9C150B" w14:textId="5B1D4AF3">
      <w:pPr>
        <w:pStyle w:val="ListParagraph"/>
        <w:numPr>
          <w:ilvl w:val="0"/>
          <w:numId w:val="41"/>
        </w:numPr>
        <w:ind w:left="720"/>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Total Operational and </w:t>
      </w:r>
      <w:r w:rsidRPr="00A0532E" w:rsidR="00D71BA0">
        <w:rPr>
          <w:rStyle w:val="Strong"/>
          <w:rFonts w:cs="Times New Roman" w:asciiTheme="majorHAnsi" w:hAnsiTheme="majorHAnsi"/>
          <w:b w:val="0"/>
          <w:szCs w:val="24"/>
        </w:rPr>
        <w:t>M</w:t>
      </w:r>
      <w:r w:rsidRPr="00A0532E">
        <w:rPr>
          <w:rStyle w:val="Strong"/>
          <w:rFonts w:cs="Times New Roman" w:asciiTheme="majorHAnsi" w:hAnsiTheme="majorHAnsi"/>
          <w:b w:val="0"/>
          <w:szCs w:val="24"/>
        </w:rPr>
        <w:t>aintenance Cost: $</w:t>
      </w:r>
      <w:r w:rsidR="006E6A9E">
        <w:rPr>
          <w:rStyle w:val="Strong"/>
          <w:rFonts w:cs="Times New Roman" w:asciiTheme="majorHAnsi" w:hAnsiTheme="majorHAnsi"/>
          <w:b w:val="0"/>
          <w:szCs w:val="24"/>
        </w:rPr>
        <w:t>1</w:t>
      </w:r>
      <w:r w:rsidRPr="00A0532E">
        <w:rPr>
          <w:rStyle w:val="Strong"/>
          <w:rFonts w:cs="Times New Roman" w:asciiTheme="majorHAnsi" w:hAnsiTheme="majorHAnsi"/>
          <w:b w:val="0"/>
          <w:szCs w:val="24"/>
        </w:rPr>
        <w:t>5,</w:t>
      </w:r>
      <w:r w:rsidR="006E6A9E">
        <w:rPr>
          <w:rStyle w:val="Strong"/>
          <w:rFonts w:cs="Times New Roman" w:asciiTheme="majorHAnsi" w:hAnsiTheme="majorHAnsi"/>
          <w:b w:val="0"/>
          <w:szCs w:val="24"/>
        </w:rPr>
        <w:t>5</w:t>
      </w:r>
      <w:r w:rsidRPr="00A0532E">
        <w:rPr>
          <w:rStyle w:val="Strong"/>
          <w:rFonts w:cs="Times New Roman" w:asciiTheme="majorHAnsi" w:hAnsiTheme="majorHAnsi"/>
          <w:b w:val="0"/>
          <w:szCs w:val="24"/>
        </w:rPr>
        <w:t>00</w:t>
      </w:r>
    </w:p>
    <w:p w:rsidRPr="00A0532E" w:rsidR="00757364" w:rsidP="00D71BA0" w:rsidRDefault="00757364" w14:paraId="7712BC27" w14:textId="0CDDB5FE">
      <w:pPr>
        <w:tabs>
          <w:tab w:val="left" w:pos="1080"/>
          <w:tab w:val="left" w:pos="1170"/>
        </w:tabs>
        <w:rPr>
          <w:rStyle w:val="Strong"/>
          <w:rFonts w:cs="Times New Roman" w:asciiTheme="majorHAnsi" w:hAnsiTheme="majorHAnsi"/>
          <w:b w:val="0"/>
          <w:szCs w:val="24"/>
        </w:rPr>
      </w:pPr>
    </w:p>
    <w:p w:rsidRPr="00A0532E" w:rsidR="00D71BA0" w:rsidP="00D71BA0" w:rsidRDefault="00D71BA0" w14:paraId="309B9755" w14:textId="4568E061">
      <w:pPr>
        <w:tabs>
          <w:tab w:val="left" w:pos="1080"/>
          <w:tab w:val="left" w:pos="1170"/>
        </w:tabs>
        <w:rPr>
          <w:rStyle w:val="Strong"/>
          <w:rFonts w:cs="Times New Roman" w:asciiTheme="majorHAnsi" w:hAnsiTheme="majorHAnsi"/>
          <w:b w:val="0"/>
          <w:szCs w:val="24"/>
        </w:rPr>
      </w:pPr>
      <w:r w:rsidRPr="00A0532E">
        <w:rPr>
          <w:rStyle w:val="Strong"/>
          <w:rFonts w:cs="Times New Roman" w:asciiTheme="majorHAnsi" w:hAnsiTheme="majorHAnsi"/>
          <w:b w:val="0"/>
          <w:szCs w:val="24"/>
        </w:rPr>
        <w:t>Part C:  TOTAL COST TO THE FEDERAL GOVERNMENT</w:t>
      </w:r>
    </w:p>
    <w:p w:rsidRPr="00A0532E" w:rsidR="00D71BA0" w:rsidP="00A0532E" w:rsidRDefault="00D71BA0" w14:paraId="6374CF70" w14:textId="77777777">
      <w:pPr>
        <w:tabs>
          <w:tab w:val="left" w:pos="1080"/>
          <w:tab w:val="left" w:pos="1170"/>
        </w:tabs>
        <w:rPr>
          <w:rStyle w:val="Strong"/>
          <w:rFonts w:cs="Times New Roman" w:asciiTheme="majorHAnsi" w:hAnsiTheme="majorHAnsi"/>
          <w:b w:val="0"/>
          <w:szCs w:val="24"/>
        </w:rPr>
      </w:pPr>
    </w:p>
    <w:p w:rsidRPr="00A0532E" w:rsidR="00873CF9" w:rsidP="00A0532E" w:rsidRDefault="00D71BA0" w14:paraId="3E0D7143" w14:textId="19DA46C1">
      <w:pPr>
        <w:pStyle w:val="ListParagraph"/>
        <w:numPr>
          <w:ilvl w:val="0"/>
          <w:numId w:val="30"/>
        </w:numPr>
        <w:tabs>
          <w:tab w:val="left" w:pos="1080"/>
          <w:tab w:val="left" w:pos="1170"/>
        </w:tabs>
        <w:rPr>
          <w:rStyle w:val="Strong"/>
          <w:rFonts w:cs="Times New Roman" w:asciiTheme="majorHAnsi" w:hAnsiTheme="majorHAnsi"/>
          <w:b w:val="0"/>
          <w:szCs w:val="24"/>
        </w:rPr>
      </w:pPr>
      <w:r w:rsidRPr="00A0532E">
        <w:rPr>
          <w:rStyle w:val="Strong"/>
          <w:rFonts w:cs="Times New Roman" w:asciiTheme="majorHAnsi" w:hAnsiTheme="majorHAnsi"/>
          <w:b w:val="0"/>
          <w:szCs w:val="24"/>
        </w:rPr>
        <w:t>Total Labor Cost to the Federal Government</w:t>
      </w:r>
      <w:r w:rsidRPr="00A0532E" w:rsidR="00873CF9">
        <w:rPr>
          <w:rStyle w:val="Strong"/>
          <w:rFonts w:cs="Times New Roman" w:asciiTheme="majorHAnsi" w:hAnsiTheme="majorHAnsi"/>
          <w:b w:val="0"/>
          <w:szCs w:val="24"/>
        </w:rPr>
        <w:t>:  $</w:t>
      </w:r>
      <w:r w:rsidRPr="00A0532E">
        <w:rPr>
          <w:rStyle w:val="Strong"/>
          <w:rFonts w:cs="Times New Roman" w:asciiTheme="majorHAnsi" w:hAnsiTheme="majorHAnsi"/>
          <w:b w:val="0"/>
          <w:szCs w:val="24"/>
        </w:rPr>
        <w:t>704.40</w:t>
      </w:r>
    </w:p>
    <w:p w:rsidRPr="00A0532E" w:rsidR="00873CF9" w:rsidP="00A0532E" w:rsidRDefault="00873CF9" w14:paraId="392EBEE9" w14:textId="03A9BAF3">
      <w:pPr>
        <w:pStyle w:val="ListParagraph"/>
        <w:numPr>
          <w:ilvl w:val="0"/>
          <w:numId w:val="30"/>
        </w:numPr>
        <w:rPr>
          <w:rStyle w:val="Strong"/>
          <w:rFonts w:cs="Times New Roman" w:asciiTheme="majorHAnsi" w:hAnsiTheme="majorHAnsi"/>
          <w:b w:val="0"/>
          <w:szCs w:val="24"/>
        </w:rPr>
      </w:pPr>
      <w:r w:rsidRPr="00A0532E">
        <w:rPr>
          <w:rStyle w:val="Strong"/>
          <w:rFonts w:cs="Times New Roman" w:asciiTheme="majorHAnsi" w:hAnsiTheme="majorHAnsi"/>
          <w:b w:val="0"/>
          <w:szCs w:val="24"/>
        </w:rPr>
        <w:t xml:space="preserve">Total </w:t>
      </w:r>
      <w:r w:rsidRPr="00A0532E" w:rsidR="00D71BA0">
        <w:rPr>
          <w:rStyle w:val="Strong"/>
          <w:rFonts w:cs="Times New Roman" w:asciiTheme="majorHAnsi" w:hAnsiTheme="majorHAnsi"/>
          <w:b w:val="0"/>
          <w:szCs w:val="24"/>
        </w:rPr>
        <w:t>Operational and maintenance Costs</w:t>
      </w:r>
      <w:r w:rsidRPr="00A0532E">
        <w:rPr>
          <w:rStyle w:val="Strong"/>
          <w:rFonts w:cs="Times New Roman" w:asciiTheme="majorHAnsi" w:hAnsiTheme="majorHAnsi"/>
          <w:b w:val="0"/>
          <w:szCs w:val="24"/>
        </w:rPr>
        <w:t>:  $</w:t>
      </w:r>
      <w:r w:rsidR="006E6A9E">
        <w:rPr>
          <w:rStyle w:val="Strong"/>
          <w:rFonts w:cs="Times New Roman" w:asciiTheme="majorHAnsi" w:hAnsiTheme="majorHAnsi"/>
          <w:b w:val="0"/>
          <w:szCs w:val="24"/>
        </w:rPr>
        <w:t>1</w:t>
      </w:r>
      <w:r w:rsidRPr="00A0532E" w:rsidR="00D71BA0">
        <w:rPr>
          <w:rStyle w:val="Strong"/>
          <w:rFonts w:cs="Times New Roman" w:asciiTheme="majorHAnsi" w:hAnsiTheme="majorHAnsi"/>
          <w:b w:val="0"/>
          <w:szCs w:val="24"/>
        </w:rPr>
        <w:t>5,</w:t>
      </w:r>
      <w:r w:rsidR="006E6A9E">
        <w:rPr>
          <w:rStyle w:val="Strong"/>
          <w:rFonts w:cs="Times New Roman" w:asciiTheme="majorHAnsi" w:hAnsiTheme="majorHAnsi"/>
          <w:b w:val="0"/>
          <w:szCs w:val="24"/>
        </w:rPr>
        <w:t>5</w:t>
      </w:r>
      <w:r w:rsidRPr="00A0532E" w:rsidR="00D71BA0">
        <w:rPr>
          <w:rStyle w:val="Strong"/>
          <w:rFonts w:cs="Times New Roman" w:asciiTheme="majorHAnsi" w:hAnsiTheme="majorHAnsi"/>
          <w:b w:val="0"/>
          <w:szCs w:val="24"/>
        </w:rPr>
        <w:t>00</w:t>
      </w:r>
      <w:r w:rsidR="00980DC8">
        <w:rPr>
          <w:rStyle w:val="Strong"/>
          <w:rFonts w:cs="Times New Roman" w:asciiTheme="majorHAnsi" w:hAnsiTheme="majorHAnsi"/>
          <w:b w:val="0"/>
          <w:szCs w:val="24"/>
        </w:rPr>
        <w:t>.00</w:t>
      </w:r>
    </w:p>
    <w:p w:rsidRPr="00A0532E" w:rsidR="00873CF9" w:rsidP="00A0532E" w:rsidRDefault="00873CF9" w14:paraId="21AFE358" w14:textId="68E2921E">
      <w:pPr>
        <w:pStyle w:val="ListParagraph"/>
        <w:numPr>
          <w:ilvl w:val="0"/>
          <w:numId w:val="30"/>
        </w:numPr>
        <w:rPr>
          <w:rStyle w:val="Strong"/>
          <w:rFonts w:cs="Times New Roman" w:asciiTheme="majorHAnsi" w:hAnsiTheme="majorHAnsi"/>
          <w:b w:val="0"/>
          <w:szCs w:val="24"/>
        </w:rPr>
      </w:pPr>
      <w:r w:rsidRPr="00A0532E">
        <w:rPr>
          <w:rStyle w:val="Strong"/>
          <w:rFonts w:cs="Times New Roman" w:asciiTheme="majorHAnsi" w:hAnsiTheme="majorHAnsi"/>
          <w:b w:val="0"/>
          <w:szCs w:val="24"/>
        </w:rPr>
        <w:t>Total Cost to the Federal Government:  $</w:t>
      </w:r>
      <w:r w:rsidR="006E6A9E">
        <w:rPr>
          <w:rStyle w:val="Strong"/>
          <w:rFonts w:cs="Times New Roman" w:asciiTheme="majorHAnsi" w:hAnsiTheme="majorHAnsi"/>
          <w:b w:val="0"/>
          <w:szCs w:val="24"/>
        </w:rPr>
        <w:t>16</w:t>
      </w:r>
      <w:r w:rsidRPr="00A0532E">
        <w:rPr>
          <w:rStyle w:val="Strong"/>
          <w:rFonts w:cs="Times New Roman" w:asciiTheme="majorHAnsi" w:hAnsiTheme="majorHAnsi"/>
          <w:b w:val="0"/>
          <w:szCs w:val="24"/>
        </w:rPr>
        <w:t>,</w:t>
      </w:r>
      <w:r w:rsidR="006E6A9E">
        <w:rPr>
          <w:rStyle w:val="Strong"/>
          <w:rFonts w:cs="Times New Roman" w:asciiTheme="majorHAnsi" w:hAnsiTheme="majorHAnsi"/>
          <w:b w:val="0"/>
          <w:szCs w:val="24"/>
        </w:rPr>
        <w:t>2</w:t>
      </w:r>
      <w:r w:rsidRPr="00A0532E" w:rsidR="00D71BA0">
        <w:rPr>
          <w:rStyle w:val="Strong"/>
          <w:rFonts w:cs="Times New Roman" w:asciiTheme="majorHAnsi" w:hAnsiTheme="majorHAnsi"/>
          <w:b w:val="0"/>
          <w:szCs w:val="24"/>
        </w:rPr>
        <w:t>04.40</w:t>
      </w:r>
    </w:p>
    <w:p w:rsidRPr="00A0532E" w:rsidR="00873CF9" w:rsidP="00873CF9" w:rsidRDefault="00873CF9" w14:paraId="308089DE" w14:textId="77777777">
      <w:pPr>
        <w:pStyle w:val="ListParagraph"/>
        <w:tabs>
          <w:tab w:val="left" w:pos="1080"/>
          <w:tab w:val="left" w:pos="1170"/>
        </w:tabs>
        <w:ind w:left="360"/>
        <w:rPr>
          <w:rStyle w:val="Strong"/>
          <w:rFonts w:cs="Times New Roman" w:asciiTheme="majorHAnsi" w:hAnsiTheme="majorHAnsi"/>
          <w:b w:val="0"/>
          <w:szCs w:val="24"/>
        </w:rPr>
      </w:pPr>
    </w:p>
    <w:p w:rsidRPr="00A0532E" w:rsidR="00997A4A" w:rsidP="009D4CE1" w:rsidRDefault="00997A4A" w14:paraId="2861AEC1" w14:textId="41912286">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Reasons for Change in Burden</w:t>
      </w:r>
    </w:p>
    <w:p w:rsidRPr="00A0532E" w:rsidR="00BA02E7" w:rsidP="004D63E9" w:rsidRDefault="00BA02E7" w14:paraId="4679EAF2" w14:textId="34054E7B">
      <w:pPr>
        <w:rPr>
          <w:rFonts w:cs="Arial" w:asciiTheme="majorHAnsi" w:hAnsiTheme="majorHAnsi"/>
          <w:szCs w:val="24"/>
        </w:rPr>
      </w:pPr>
    </w:p>
    <w:p w:rsidR="005F0D27" w:rsidP="004D63E9" w:rsidRDefault="004D63E9" w14:paraId="1156405A" w14:textId="7F528EB5">
      <w:pPr>
        <w:rPr>
          <w:rFonts w:cs="Arial" w:asciiTheme="majorHAnsi" w:hAnsiTheme="majorHAnsi"/>
          <w:szCs w:val="24"/>
        </w:rPr>
      </w:pPr>
      <w:r w:rsidRPr="00A0532E">
        <w:rPr>
          <w:rFonts w:cs="Arial" w:asciiTheme="majorHAnsi" w:hAnsiTheme="majorHAnsi"/>
          <w:szCs w:val="24"/>
        </w:rPr>
        <w:t>The burden has significantly decreased since the previous approval due t</w:t>
      </w:r>
      <w:r w:rsidR="00FB4BFB">
        <w:rPr>
          <w:rFonts w:cs="Arial" w:asciiTheme="majorHAnsi" w:hAnsiTheme="majorHAnsi"/>
          <w:szCs w:val="24"/>
        </w:rPr>
        <w:t>o COVID</w:t>
      </w:r>
      <w:r w:rsidR="00344B35">
        <w:rPr>
          <w:rFonts w:cs="Arial" w:asciiTheme="majorHAnsi" w:hAnsiTheme="majorHAnsi"/>
          <w:szCs w:val="24"/>
        </w:rPr>
        <w:t>-19</w:t>
      </w:r>
      <w:r w:rsidR="00FB4BFB">
        <w:rPr>
          <w:rFonts w:cs="Arial" w:asciiTheme="majorHAnsi" w:hAnsiTheme="majorHAnsi"/>
          <w:szCs w:val="24"/>
        </w:rPr>
        <w:t xml:space="preserve"> protective measures resulting in less in</w:t>
      </w:r>
      <w:r w:rsidR="00344B35">
        <w:rPr>
          <w:rFonts w:cs="Arial" w:asciiTheme="majorHAnsi" w:hAnsiTheme="majorHAnsi"/>
          <w:szCs w:val="24"/>
        </w:rPr>
        <w:t xml:space="preserve"> </w:t>
      </w:r>
      <w:r w:rsidR="00FB4BFB">
        <w:rPr>
          <w:rFonts w:cs="Arial" w:asciiTheme="majorHAnsi" w:hAnsiTheme="majorHAnsi"/>
          <w:szCs w:val="24"/>
        </w:rPr>
        <w:t xml:space="preserve">store register ticket counts.  </w:t>
      </w:r>
    </w:p>
    <w:p w:rsidR="005F0D27" w:rsidP="004D63E9" w:rsidRDefault="005F0D27" w14:paraId="63301CD1" w14:textId="77777777">
      <w:pPr>
        <w:rPr>
          <w:rFonts w:cs="Arial" w:asciiTheme="majorHAnsi" w:hAnsiTheme="majorHAnsi"/>
          <w:szCs w:val="24"/>
        </w:rPr>
      </w:pPr>
    </w:p>
    <w:p w:rsidRPr="00A0532E" w:rsidR="004D63E9" w:rsidP="004D63E9" w:rsidRDefault="006E6A9E" w14:paraId="4AA0983B" w14:textId="0D4CAA70">
      <w:pPr>
        <w:rPr>
          <w:rFonts w:cs="Arial" w:asciiTheme="majorHAnsi" w:hAnsiTheme="majorHAnsi"/>
          <w:szCs w:val="24"/>
        </w:rPr>
      </w:pPr>
      <w:r>
        <w:rPr>
          <w:rFonts w:cs="Arial" w:asciiTheme="majorHAnsi" w:hAnsiTheme="majorHAnsi"/>
          <w:szCs w:val="24"/>
        </w:rPr>
        <w:t xml:space="preserve">Federal </w:t>
      </w:r>
      <w:r w:rsidR="005F0D27">
        <w:rPr>
          <w:rFonts w:cs="Arial" w:asciiTheme="majorHAnsi" w:hAnsiTheme="majorHAnsi"/>
          <w:szCs w:val="24"/>
        </w:rPr>
        <w:t>Operating C</w:t>
      </w:r>
      <w:r>
        <w:rPr>
          <w:rFonts w:cs="Arial" w:asciiTheme="majorHAnsi" w:hAnsiTheme="majorHAnsi"/>
          <w:szCs w:val="24"/>
        </w:rPr>
        <w:t xml:space="preserve">ost has decreased due to </w:t>
      </w:r>
      <w:r w:rsidR="005F0D27">
        <w:rPr>
          <w:rFonts w:cs="Arial" w:asciiTheme="majorHAnsi" w:hAnsiTheme="majorHAnsi"/>
          <w:szCs w:val="24"/>
        </w:rPr>
        <w:t xml:space="preserve">improvements of the design and effectiveness of the survey questions. </w:t>
      </w:r>
    </w:p>
    <w:p w:rsidRPr="00A0532E" w:rsidR="004D63E9" w:rsidP="004D63E9" w:rsidRDefault="004D63E9" w14:paraId="52E82FDB" w14:textId="77777777">
      <w:pPr>
        <w:rPr>
          <w:rFonts w:cs="Arial" w:asciiTheme="majorHAnsi" w:hAnsiTheme="majorHAnsi"/>
          <w:szCs w:val="24"/>
        </w:rPr>
      </w:pPr>
    </w:p>
    <w:p w:rsidRPr="00A0532E" w:rsidR="00997A4A" w:rsidP="009D4CE1" w:rsidRDefault="00997A4A" w14:paraId="30D6A957" w14:textId="57AA49BC">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Publication of Results</w:t>
      </w:r>
    </w:p>
    <w:p w:rsidRPr="00A0532E" w:rsidR="00BA02E7" w:rsidP="00365BD8" w:rsidRDefault="00BA02E7" w14:paraId="362B3424" w14:textId="77777777">
      <w:pPr>
        <w:rPr>
          <w:rFonts w:cs="Arial" w:asciiTheme="majorHAnsi" w:hAnsiTheme="majorHAnsi"/>
          <w:szCs w:val="24"/>
        </w:rPr>
      </w:pPr>
    </w:p>
    <w:p w:rsidRPr="00A0532E" w:rsidR="00BA02E7" w:rsidP="009D4CE1" w:rsidRDefault="009D4CE1" w14:paraId="327C1222" w14:textId="36790544">
      <w:pPr>
        <w:rPr>
          <w:rFonts w:cs="Arial" w:asciiTheme="majorHAnsi" w:hAnsiTheme="majorHAnsi"/>
          <w:szCs w:val="24"/>
        </w:rPr>
      </w:pPr>
      <w:r w:rsidRPr="00A0532E">
        <w:rPr>
          <w:rFonts w:cs="Arial" w:asciiTheme="majorHAnsi" w:hAnsiTheme="majorHAnsi"/>
          <w:szCs w:val="24"/>
        </w:rPr>
        <w:t xml:space="preserve">The results of this information collection will not be published. </w:t>
      </w:r>
    </w:p>
    <w:p w:rsidRPr="00A0532E" w:rsidR="00BA02E7" w:rsidP="00365BD8" w:rsidRDefault="00BA02E7" w14:paraId="5CD08003" w14:textId="77777777">
      <w:pPr>
        <w:ind w:firstLine="720"/>
        <w:rPr>
          <w:rFonts w:cs="Arial" w:asciiTheme="majorHAnsi" w:hAnsiTheme="majorHAnsi"/>
          <w:szCs w:val="24"/>
        </w:rPr>
      </w:pPr>
    </w:p>
    <w:p w:rsidRPr="00A0532E" w:rsidR="00997A4A" w:rsidP="009D4CE1" w:rsidRDefault="009D4CE1" w14:paraId="45CBCEE1" w14:textId="2891A8D3">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 xml:space="preserve"> </w:t>
      </w:r>
      <w:r w:rsidRPr="00A0532E" w:rsidR="00997A4A">
        <w:rPr>
          <w:rStyle w:val="Strong"/>
          <w:rFonts w:cs="Times New Roman" w:asciiTheme="majorHAnsi" w:hAnsiTheme="majorHAnsi"/>
          <w:b w:val="0"/>
          <w:szCs w:val="24"/>
          <w:u w:val="single"/>
        </w:rPr>
        <w:t>Non-Display of OMB Expiration Date</w:t>
      </w:r>
    </w:p>
    <w:p w:rsidRPr="00A0532E" w:rsidR="00997A4A" w:rsidP="00365BD8" w:rsidRDefault="00997A4A" w14:paraId="36CC54C5" w14:textId="77777777">
      <w:pPr>
        <w:pStyle w:val="ListParagraph"/>
        <w:rPr>
          <w:rStyle w:val="Strong"/>
          <w:rFonts w:cs="Times New Roman" w:asciiTheme="majorHAnsi" w:hAnsiTheme="majorHAnsi"/>
          <w:b w:val="0"/>
          <w:szCs w:val="24"/>
          <w:u w:val="single"/>
        </w:rPr>
      </w:pPr>
    </w:p>
    <w:p w:rsidRPr="00A0532E" w:rsidR="00BA02E7" w:rsidP="009D4CE1" w:rsidRDefault="009D4CE1" w14:paraId="57DCEAE6" w14:textId="6497EBF4">
      <w:pPr>
        <w:pStyle w:val="ListParagraph"/>
        <w:ind w:left="0"/>
        <w:rPr>
          <w:rFonts w:cs="Times New Roman" w:asciiTheme="majorHAnsi" w:hAnsiTheme="majorHAnsi"/>
          <w:bCs/>
          <w:szCs w:val="24"/>
        </w:rPr>
      </w:pPr>
      <w:r w:rsidRPr="00A0532E">
        <w:rPr>
          <w:rFonts w:cs="Times New Roman" w:asciiTheme="majorHAnsi" w:hAnsiTheme="majorHAnsi"/>
          <w:bCs/>
          <w:szCs w:val="24"/>
        </w:rPr>
        <w:t xml:space="preserve">We are not </w:t>
      </w:r>
      <w:r w:rsidR="00344B35">
        <w:rPr>
          <w:rFonts w:cs="Times New Roman" w:asciiTheme="majorHAnsi" w:hAnsiTheme="majorHAnsi"/>
          <w:bCs/>
          <w:szCs w:val="24"/>
        </w:rPr>
        <w:t>seek</w:t>
      </w:r>
      <w:r w:rsidRPr="00A0532E">
        <w:rPr>
          <w:rFonts w:cs="Times New Roman" w:asciiTheme="majorHAnsi" w:hAnsiTheme="majorHAnsi"/>
          <w:bCs/>
          <w:szCs w:val="24"/>
        </w:rPr>
        <w:t xml:space="preserve">ing approval to omit the display of the expiration date of this OMB approval on the collection instrument. </w:t>
      </w:r>
    </w:p>
    <w:p w:rsidRPr="00A0532E" w:rsidR="00BA02E7" w:rsidP="00365BD8" w:rsidRDefault="00BA02E7" w14:paraId="512C5185" w14:textId="77777777">
      <w:pPr>
        <w:pStyle w:val="ListParagraph"/>
        <w:rPr>
          <w:rStyle w:val="Strong"/>
          <w:rFonts w:cs="Times New Roman" w:asciiTheme="majorHAnsi" w:hAnsiTheme="majorHAnsi"/>
          <w:b w:val="0"/>
          <w:szCs w:val="24"/>
          <w:u w:val="single"/>
        </w:rPr>
      </w:pPr>
    </w:p>
    <w:p w:rsidRPr="00A0532E" w:rsidR="00997A4A" w:rsidP="009D4CE1" w:rsidRDefault="00997A4A" w14:paraId="2C403E99" w14:textId="24FF0806">
      <w:pPr>
        <w:pStyle w:val="ListParagraph"/>
        <w:numPr>
          <w:ilvl w:val="0"/>
          <w:numId w:val="21"/>
        </w:numPr>
        <w:ind w:hanging="720"/>
        <w:rPr>
          <w:rStyle w:val="Strong"/>
          <w:rFonts w:cs="Times New Roman" w:asciiTheme="majorHAnsi" w:hAnsiTheme="majorHAnsi"/>
          <w:b w:val="0"/>
          <w:szCs w:val="24"/>
          <w:u w:val="single"/>
        </w:rPr>
      </w:pPr>
      <w:r w:rsidRPr="00A0532E">
        <w:rPr>
          <w:rStyle w:val="Strong"/>
          <w:rFonts w:cs="Times New Roman" w:asciiTheme="majorHAnsi" w:hAnsiTheme="majorHAnsi"/>
          <w:b w:val="0"/>
          <w:szCs w:val="24"/>
          <w:u w:val="single"/>
        </w:rPr>
        <w:t xml:space="preserve">Exceptions to “Certification for Paperwork </w:t>
      </w:r>
      <w:r w:rsidR="004A4DF3">
        <w:rPr>
          <w:rStyle w:val="Strong"/>
          <w:rFonts w:cs="Times New Roman" w:asciiTheme="majorHAnsi" w:hAnsiTheme="majorHAnsi"/>
          <w:b w:val="0"/>
          <w:szCs w:val="24"/>
          <w:u w:val="single"/>
        </w:rPr>
        <w:t>R</w:t>
      </w:r>
      <w:r w:rsidRPr="00A0532E">
        <w:rPr>
          <w:rStyle w:val="Strong"/>
          <w:rFonts w:cs="Times New Roman" w:asciiTheme="majorHAnsi" w:hAnsiTheme="majorHAnsi"/>
          <w:b w:val="0"/>
          <w:szCs w:val="24"/>
          <w:u w:val="single"/>
        </w:rPr>
        <w:t>eduction Submissions”</w:t>
      </w:r>
    </w:p>
    <w:p w:rsidRPr="00A0532E" w:rsidR="001252F4" w:rsidP="00365BD8" w:rsidRDefault="001252F4" w14:paraId="37AE40E9" w14:textId="77777777">
      <w:pPr>
        <w:pStyle w:val="ListParagraph"/>
        <w:rPr>
          <w:rStyle w:val="Strong"/>
          <w:rFonts w:cs="Times New Roman" w:asciiTheme="majorHAnsi" w:hAnsiTheme="majorHAnsi"/>
          <w:b w:val="0"/>
          <w:szCs w:val="24"/>
        </w:rPr>
      </w:pPr>
    </w:p>
    <w:p w:rsidRPr="00A0532E" w:rsidR="00BA02E7" w:rsidP="009D4CE1" w:rsidRDefault="009D4CE1" w14:paraId="32FCEF81" w14:textId="731D5B79">
      <w:pPr>
        <w:pStyle w:val="ListParagraph"/>
        <w:ind w:left="0"/>
        <w:rPr>
          <w:rStyle w:val="Strong"/>
          <w:rFonts w:cs="Times New Roman" w:asciiTheme="majorHAnsi" w:hAnsiTheme="majorHAnsi"/>
          <w:b w:val="0"/>
          <w:szCs w:val="24"/>
        </w:rPr>
      </w:pPr>
      <w:r w:rsidRPr="00A0532E">
        <w:rPr>
          <w:rStyle w:val="Strong"/>
          <w:rFonts w:cs="Times New Roman" w:asciiTheme="majorHAnsi" w:hAnsiTheme="majorHAnsi"/>
          <w:b w:val="0"/>
          <w:szCs w:val="24"/>
        </w:rPr>
        <w:t>We are not requesting any exemptions to the provisions stated in 5 CFR 1320.9.</w:t>
      </w:r>
    </w:p>
    <w:sectPr w:rsidRPr="00A0532E" w:rsidR="00BA02E7" w:rsidSect="002E3B5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DD36F" w14:textId="77777777" w:rsidR="00151D2B" w:rsidRDefault="00151D2B" w:rsidP="002E3B52">
      <w:r>
        <w:separator/>
      </w:r>
    </w:p>
  </w:endnote>
  <w:endnote w:type="continuationSeparator" w:id="0">
    <w:p w14:paraId="1E444AF8" w14:textId="77777777" w:rsidR="00151D2B" w:rsidRDefault="00151D2B"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949943"/>
      <w:docPartObj>
        <w:docPartGallery w:val="Page Numbers (Bottom of Page)"/>
        <w:docPartUnique/>
      </w:docPartObj>
    </w:sdtPr>
    <w:sdtEndPr>
      <w:rPr>
        <w:noProof/>
      </w:rPr>
    </w:sdtEndPr>
    <w:sdtContent>
      <w:p w14:paraId="104325AC" w14:textId="332CD477" w:rsidR="00B83200" w:rsidRDefault="00B83200">
        <w:pPr>
          <w:pStyle w:val="Footer"/>
          <w:jc w:val="center"/>
        </w:pPr>
        <w:r>
          <w:fldChar w:fldCharType="begin"/>
        </w:r>
        <w:r>
          <w:instrText xml:space="preserve"> PAGE   \* MERGEFORMAT </w:instrText>
        </w:r>
        <w:r>
          <w:fldChar w:fldCharType="separate"/>
        </w:r>
        <w:r w:rsidR="00077F91">
          <w:rPr>
            <w:noProof/>
          </w:rPr>
          <w:t>1</w:t>
        </w:r>
        <w:r>
          <w:rPr>
            <w:noProof/>
          </w:rPr>
          <w:fldChar w:fldCharType="end"/>
        </w:r>
      </w:p>
    </w:sdtContent>
  </w:sdt>
  <w:p w14:paraId="7B08DE4B" w14:textId="77777777" w:rsidR="00B83200" w:rsidRDefault="00B832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099B7" w14:textId="77777777" w:rsidR="00151D2B" w:rsidRDefault="00151D2B" w:rsidP="002E3B52">
      <w:r>
        <w:separator/>
      </w:r>
    </w:p>
  </w:footnote>
  <w:footnote w:type="continuationSeparator" w:id="0">
    <w:p w14:paraId="7D09FF69" w14:textId="77777777" w:rsidR="00151D2B" w:rsidRDefault="00151D2B" w:rsidP="002E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4B8A"/>
    <w:multiLevelType w:val="hybridMultilevel"/>
    <w:tmpl w:val="6B8670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12E88"/>
    <w:multiLevelType w:val="multilevel"/>
    <w:tmpl w:val="E5B883D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45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B45CF0"/>
    <w:multiLevelType w:val="hybridMultilevel"/>
    <w:tmpl w:val="D040E334"/>
    <w:lvl w:ilvl="0" w:tplc="2E887D2E">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405A64"/>
    <w:multiLevelType w:val="hybridMultilevel"/>
    <w:tmpl w:val="D63EB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657DD"/>
    <w:multiLevelType w:val="hybridMultilevel"/>
    <w:tmpl w:val="E26C0C6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9B45D7"/>
    <w:multiLevelType w:val="hybridMultilevel"/>
    <w:tmpl w:val="D1E49C52"/>
    <w:lvl w:ilvl="0" w:tplc="A40617B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C013E7"/>
    <w:multiLevelType w:val="hybridMultilevel"/>
    <w:tmpl w:val="AB0ECBAE"/>
    <w:lvl w:ilvl="0" w:tplc="3C26F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5C23D7"/>
    <w:multiLevelType w:val="hybridMultilevel"/>
    <w:tmpl w:val="3A7E6576"/>
    <w:lvl w:ilvl="0" w:tplc="F59CF722">
      <w:start w:val="1"/>
      <w:numFmt w:val="decimal"/>
      <w:lvlText w:val="%1)"/>
      <w:lvlJc w:val="left"/>
      <w:pPr>
        <w:ind w:left="1080" w:hanging="360"/>
      </w:pPr>
      <w:rPr>
        <w:rFonts w:ascii="Times New Roman" w:eastAsiaTheme="minorHAnsi" w:hAnsi="Times New Roman" w:cs="Times New Roman"/>
      </w:rPr>
    </w:lvl>
    <w:lvl w:ilvl="1" w:tplc="04090017">
      <w:start w:val="1"/>
      <w:numFmt w:val="lowerLetter"/>
      <w:lvlText w:val="%2)"/>
      <w:lvlJc w:val="left"/>
      <w:pPr>
        <w:ind w:left="1800" w:hanging="360"/>
      </w:pPr>
    </w:lvl>
    <w:lvl w:ilvl="2" w:tplc="10AAAE40">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956F98"/>
    <w:multiLevelType w:val="hybridMultilevel"/>
    <w:tmpl w:val="F9D067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99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35372"/>
    <w:multiLevelType w:val="hybridMultilevel"/>
    <w:tmpl w:val="23C0C4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EE5A57"/>
    <w:multiLevelType w:val="hybridMultilevel"/>
    <w:tmpl w:val="6F08F7F8"/>
    <w:lvl w:ilvl="0" w:tplc="69F8BB06">
      <w:start w:val="1"/>
      <w:numFmt w:val="decimal"/>
      <w:lvlText w:val="%1."/>
      <w:lvlJc w:val="left"/>
      <w:pPr>
        <w:ind w:left="1080" w:hanging="360"/>
      </w:pPr>
      <w:rPr>
        <w:rFonts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E51D41"/>
    <w:multiLevelType w:val="hybridMultilevel"/>
    <w:tmpl w:val="DD26832C"/>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10AAAE40">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891650"/>
    <w:multiLevelType w:val="hybridMultilevel"/>
    <w:tmpl w:val="3BE2CD3E"/>
    <w:lvl w:ilvl="0" w:tplc="D71CD4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AA32B5"/>
    <w:multiLevelType w:val="hybridMultilevel"/>
    <w:tmpl w:val="F69ED44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E4144A"/>
    <w:multiLevelType w:val="hybridMultilevel"/>
    <w:tmpl w:val="9542A2B2"/>
    <w:lvl w:ilvl="0" w:tplc="C0E49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852F8B"/>
    <w:multiLevelType w:val="hybridMultilevel"/>
    <w:tmpl w:val="35D802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10AAAE40">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B80436"/>
    <w:multiLevelType w:val="hybridMultilevel"/>
    <w:tmpl w:val="33BE653E"/>
    <w:lvl w:ilvl="0" w:tplc="55B800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F1452"/>
    <w:multiLevelType w:val="hybridMultilevel"/>
    <w:tmpl w:val="51B286E8"/>
    <w:lvl w:ilvl="0" w:tplc="B9A81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DBE29A5"/>
    <w:multiLevelType w:val="hybridMultilevel"/>
    <w:tmpl w:val="E3B06922"/>
    <w:lvl w:ilvl="0" w:tplc="A3D0E4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8506D9"/>
    <w:multiLevelType w:val="hybridMultilevel"/>
    <w:tmpl w:val="515C8908"/>
    <w:lvl w:ilvl="0" w:tplc="F59CF722">
      <w:start w:val="1"/>
      <w:numFmt w:val="decimal"/>
      <w:lvlText w:val="%1)"/>
      <w:lvlJc w:val="left"/>
      <w:pPr>
        <w:ind w:left="1080" w:hanging="360"/>
      </w:pPr>
      <w:rPr>
        <w:rFonts w:ascii="Times New Roman" w:eastAsiaTheme="minorHAnsi" w:hAnsi="Times New Roman" w:cs="Times New Roman"/>
      </w:rPr>
    </w:lvl>
    <w:lvl w:ilvl="1" w:tplc="7CBCB61E">
      <w:start w:val="1"/>
      <w:numFmt w:val="lowerLetter"/>
      <w:lvlText w:val="%2."/>
      <w:lvlJc w:val="left"/>
      <w:pPr>
        <w:ind w:left="1800" w:hanging="360"/>
      </w:pPr>
      <w:rPr>
        <w:rFonts w:ascii="Times New Roman" w:eastAsiaTheme="minorHAnsi" w:hAnsi="Times New Roman" w:cs="Times New Roman"/>
      </w:rPr>
    </w:lvl>
    <w:lvl w:ilvl="2" w:tplc="10AAAE40">
      <w:start w:val="1"/>
      <w:numFmt w:val="decimal"/>
      <w:lvlText w:val="%3."/>
      <w:lvlJc w:val="left"/>
      <w:pPr>
        <w:ind w:left="2700" w:hanging="360"/>
      </w:pPr>
      <w:rPr>
        <w:rFonts w:hint="default"/>
        <w:b/>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0B21197"/>
    <w:multiLevelType w:val="multilevel"/>
    <w:tmpl w:val="C5DC0342"/>
    <w:name w:val="PRA List"/>
    <w:lvl w:ilvl="0">
      <w:start w:val="1"/>
      <w:numFmt w:val="upperLetter"/>
      <w:lvlText w:val="%1."/>
      <w:lvlJc w:val="right"/>
      <w:pPr>
        <w:ind w:left="360" w:hanging="360"/>
      </w:pPr>
      <w:rPr>
        <w:rFonts w:ascii="Times" w:hAnsi="Times" w:hint="default"/>
      </w:rPr>
    </w:lvl>
    <w:lvl w:ilvl="1">
      <w:start w:val="1"/>
      <w:numFmt w:val="decimal"/>
      <w:lvlText w:val="%2."/>
      <w:lvlJc w:val="left"/>
      <w:pPr>
        <w:ind w:left="720" w:hanging="360"/>
      </w:pPr>
      <w:rPr>
        <w:rFonts w:ascii="Times" w:hAnsi="Time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664" w:hanging="504"/>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528" w:hanging="360"/>
      </w:pPr>
      <w:rPr>
        <w:rFonts w:hint="default"/>
      </w:rPr>
    </w:lvl>
  </w:abstractNum>
  <w:abstractNum w:abstractNumId="33" w15:restartNumberingAfterBreak="0">
    <w:nsid w:val="58E640C9"/>
    <w:multiLevelType w:val="hybridMultilevel"/>
    <w:tmpl w:val="66B49AF2"/>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5F28431C"/>
    <w:multiLevelType w:val="hybridMultilevel"/>
    <w:tmpl w:val="B9C41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66717D"/>
    <w:multiLevelType w:val="hybridMultilevel"/>
    <w:tmpl w:val="37B6907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24C2DA4"/>
    <w:multiLevelType w:val="hybridMultilevel"/>
    <w:tmpl w:val="5E706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C77DBE"/>
    <w:multiLevelType w:val="hybridMultilevel"/>
    <w:tmpl w:val="0A70BCFA"/>
    <w:lvl w:ilvl="0" w:tplc="53A2E1C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D42163"/>
    <w:multiLevelType w:val="hybridMultilevel"/>
    <w:tmpl w:val="C284FE48"/>
    <w:lvl w:ilvl="0" w:tplc="506E0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1" w15:restartNumberingAfterBreak="0">
    <w:nsid w:val="77C62852"/>
    <w:multiLevelType w:val="hybridMultilevel"/>
    <w:tmpl w:val="F1FE5D38"/>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2"/>
  </w:num>
  <w:num w:numId="3">
    <w:abstractNumId w:val="15"/>
  </w:num>
  <w:num w:numId="4">
    <w:abstractNumId w:val="18"/>
  </w:num>
  <w:num w:numId="5">
    <w:abstractNumId w:val="23"/>
  </w:num>
  <w:num w:numId="6">
    <w:abstractNumId w:val="16"/>
  </w:num>
  <w:num w:numId="7">
    <w:abstractNumId w:val="28"/>
  </w:num>
  <w:num w:numId="8">
    <w:abstractNumId w:val="27"/>
  </w:num>
  <w:num w:numId="9">
    <w:abstractNumId w:val="40"/>
  </w:num>
  <w:num w:numId="10">
    <w:abstractNumId w:val="3"/>
  </w:num>
  <w:num w:numId="11">
    <w:abstractNumId w:val="13"/>
  </w:num>
  <w:num w:numId="12">
    <w:abstractNumId w:val="33"/>
  </w:num>
  <w:num w:numId="13">
    <w:abstractNumId w:val="36"/>
  </w:num>
  <w:num w:numId="14">
    <w:abstractNumId w:val="26"/>
  </w:num>
  <w:num w:numId="15">
    <w:abstractNumId w:val="20"/>
  </w:num>
  <w:num w:numId="16">
    <w:abstractNumId w:val="24"/>
  </w:num>
  <w:num w:numId="17">
    <w:abstractNumId w:val="32"/>
  </w:num>
  <w:num w:numId="18">
    <w:abstractNumId w:val="37"/>
  </w:num>
  <w:num w:numId="19">
    <w:abstractNumId w:val="34"/>
  </w:num>
  <w:num w:numId="20">
    <w:abstractNumId w:val="4"/>
  </w:num>
  <w:num w:numId="21">
    <w:abstractNumId w:val="10"/>
  </w:num>
  <w:num w:numId="22">
    <w:abstractNumId w:val="2"/>
  </w:num>
  <w:num w:numId="23">
    <w:abstractNumId w:val="39"/>
  </w:num>
  <w:num w:numId="24">
    <w:abstractNumId w:val="31"/>
  </w:num>
  <w:num w:numId="25">
    <w:abstractNumId w:val="30"/>
  </w:num>
  <w:num w:numId="26">
    <w:abstractNumId w:val="25"/>
  </w:num>
  <w:num w:numId="27">
    <w:abstractNumId w:val="6"/>
  </w:num>
  <w:num w:numId="28">
    <w:abstractNumId w:val="21"/>
  </w:num>
  <w:num w:numId="29">
    <w:abstractNumId w:val="29"/>
  </w:num>
  <w:num w:numId="30">
    <w:abstractNumId w:val="38"/>
  </w:num>
  <w:num w:numId="31">
    <w:abstractNumId w:val="8"/>
  </w:num>
  <w:num w:numId="32">
    <w:abstractNumId w:val="11"/>
  </w:num>
  <w:num w:numId="33">
    <w:abstractNumId w:val="19"/>
  </w:num>
  <w:num w:numId="34">
    <w:abstractNumId w:val="14"/>
  </w:num>
  <w:num w:numId="35">
    <w:abstractNumId w:val="22"/>
  </w:num>
  <w:num w:numId="36">
    <w:abstractNumId w:val="9"/>
  </w:num>
  <w:num w:numId="37">
    <w:abstractNumId w:val="35"/>
  </w:num>
  <w:num w:numId="38">
    <w:abstractNumId w:val="17"/>
  </w:num>
  <w:num w:numId="39">
    <w:abstractNumId w:val="41"/>
  </w:num>
  <w:num w:numId="40">
    <w:abstractNumId w:val="5"/>
  </w:num>
  <w:num w:numId="41">
    <w:abstractNumId w:val="7"/>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ED"/>
    <w:rsid w:val="0000293E"/>
    <w:rsid w:val="00005580"/>
    <w:rsid w:val="000118F4"/>
    <w:rsid w:val="00012A67"/>
    <w:rsid w:val="0001650F"/>
    <w:rsid w:val="000257B3"/>
    <w:rsid w:val="000309DA"/>
    <w:rsid w:val="00033B90"/>
    <w:rsid w:val="000412F6"/>
    <w:rsid w:val="000426E3"/>
    <w:rsid w:val="00057AC6"/>
    <w:rsid w:val="000634F1"/>
    <w:rsid w:val="00065A6F"/>
    <w:rsid w:val="0007071C"/>
    <w:rsid w:val="000715F4"/>
    <w:rsid w:val="00077F91"/>
    <w:rsid w:val="000809C2"/>
    <w:rsid w:val="000831B6"/>
    <w:rsid w:val="00087B2D"/>
    <w:rsid w:val="00095188"/>
    <w:rsid w:val="000959D4"/>
    <w:rsid w:val="000A12FC"/>
    <w:rsid w:val="000A612A"/>
    <w:rsid w:val="000B29AF"/>
    <w:rsid w:val="000B6A6D"/>
    <w:rsid w:val="000C0696"/>
    <w:rsid w:val="000C56FF"/>
    <w:rsid w:val="000D0BAB"/>
    <w:rsid w:val="000D13A6"/>
    <w:rsid w:val="000D233E"/>
    <w:rsid w:val="000F1730"/>
    <w:rsid w:val="000F25EC"/>
    <w:rsid w:val="00102164"/>
    <w:rsid w:val="001252F4"/>
    <w:rsid w:val="00127CB5"/>
    <w:rsid w:val="00130E79"/>
    <w:rsid w:val="00142778"/>
    <w:rsid w:val="00145F4C"/>
    <w:rsid w:val="00151D2B"/>
    <w:rsid w:val="001551AB"/>
    <w:rsid w:val="00170B09"/>
    <w:rsid w:val="001759ED"/>
    <w:rsid w:val="00181100"/>
    <w:rsid w:val="00183C4F"/>
    <w:rsid w:val="0018485B"/>
    <w:rsid w:val="00185E76"/>
    <w:rsid w:val="00187014"/>
    <w:rsid w:val="0019263B"/>
    <w:rsid w:val="001A19E2"/>
    <w:rsid w:val="001A3CDE"/>
    <w:rsid w:val="001B2FC8"/>
    <w:rsid w:val="001B6AEE"/>
    <w:rsid w:val="001C266A"/>
    <w:rsid w:val="001D19D6"/>
    <w:rsid w:val="001D63CA"/>
    <w:rsid w:val="001E5B23"/>
    <w:rsid w:val="001E731E"/>
    <w:rsid w:val="001F58A2"/>
    <w:rsid w:val="001F7E54"/>
    <w:rsid w:val="00201372"/>
    <w:rsid w:val="00221428"/>
    <w:rsid w:val="00225E00"/>
    <w:rsid w:val="00231C42"/>
    <w:rsid w:val="002446AC"/>
    <w:rsid w:val="00252991"/>
    <w:rsid w:val="002569BE"/>
    <w:rsid w:val="00257D26"/>
    <w:rsid w:val="00260606"/>
    <w:rsid w:val="00263FAA"/>
    <w:rsid w:val="0026704F"/>
    <w:rsid w:val="002733E2"/>
    <w:rsid w:val="00273F9E"/>
    <w:rsid w:val="002845D1"/>
    <w:rsid w:val="0028726F"/>
    <w:rsid w:val="00291273"/>
    <w:rsid w:val="002A1474"/>
    <w:rsid w:val="002D242E"/>
    <w:rsid w:val="002D6B98"/>
    <w:rsid w:val="002E3B52"/>
    <w:rsid w:val="002F46F1"/>
    <w:rsid w:val="00301263"/>
    <w:rsid w:val="00305CAE"/>
    <w:rsid w:val="0031280C"/>
    <w:rsid w:val="00323EFE"/>
    <w:rsid w:val="00326F65"/>
    <w:rsid w:val="003346BB"/>
    <w:rsid w:val="00341CB3"/>
    <w:rsid w:val="00344B35"/>
    <w:rsid w:val="00353C21"/>
    <w:rsid w:val="00365BD8"/>
    <w:rsid w:val="0037509F"/>
    <w:rsid w:val="00376294"/>
    <w:rsid w:val="00387EF4"/>
    <w:rsid w:val="0039555E"/>
    <w:rsid w:val="00397978"/>
    <w:rsid w:val="003B08AD"/>
    <w:rsid w:val="003B161C"/>
    <w:rsid w:val="003B5F17"/>
    <w:rsid w:val="003E1B46"/>
    <w:rsid w:val="003E4B94"/>
    <w:rsid w:val="003F3172"/>
    <w:rsid w:val="00403BE5"/>
    <w:rsid w:val="00404581"/>
    <w:rsid w:val="00411116"/>
    <w:rsid w:val="0042733B"/>
    <w:rsid w:val="00445CF7"/>
    <w:rsid w:val="00457A63"/>
    <w:rsid w:val="00462891"/>
    <w:rsid w:val="00471A12"/>
    <w:rsid w:val="0047533C"/>
    <w:rsid w:val="0048597F"/>
    <w:rsid w:val="00487CFC"/>
    <w:rsid w:val="00490616"/>
    <w:rsid w:val="0049688F"/>
    <w:rsid w:val="00496AD4"/>
    <w:rsid w:val="004A08CB"/>
    <w:rsid w:val="004A4DF3"/>
    <w:rsid w:val="004A6068"/>
    <w:rsid w:val="004C1E6A"/>
    <w:rsid w:val="004C2393"/>
    <w:rsid w:val="004C3667"/>
    <w:rsid w:val="004C4566"/>
    <w:rsid w:val="004C5BC6"/>
    <w:rsid w:val="004D63E9"/>
    <w:rsid w:val="004F2E6E"/>
    <w:rsid w:val="0052144E"/>
    <w:rsid w:val="00521E7C"/>
    <w:rsid w:val="005232CD"/>
    <w:rsid w:val="005311E1"/>
    <w:rsid w:val="005368EE"/>
    <w:rsid w:val="005457FA"/>
    <w:rsid w:val="00561DAB"/>
    <w:rsid w:val="00563CDF"/>
    <w:rsid w:val="0056544F"/>
    <w:rsid w:val="0059039B"/>
    <w:rsid w:val="005B2752"/>
    <w:rsid w:val="005B69A0"/>
    <w:rsid w:val="005B7C6E"/>
    <w:rsid w:val="005C5BFF"/>
    <w:rsid w:val="005D0189"/>
    <w:rsid w:val="005D3251"/>
    <w:rsid w:val="005D3936"/>
    <w:rsid w:val="005D6C14"/>
    <w:rsid w:val="005D6E46"/>
    <w:rsid w:val="005E0DA9"/>
    <w:rsid w:val="005E4E0E"/>
    <w:rsid w:val="005F0D27"/>
    <w:rsid w:val="005F2FA2"/>
    <w:rsid w:val="006119FC"/>
    <w:rsid w:val="00613DE2"/>
    <w:rsid w:val="0061510D"/>
    <w:rsid w:val="0061517C"/>
    <w:rsid w:val="006270FE"/>
    <w:rsid w:val="00636995"/>
    <w:rsid w:val="006570D2"/>
    <w:rsid w:val="00673CC1"/>
    <w:rsid w:val="00682C47"/>
    <w:rsid w:val="00690A8C"/>
    <w:rsid w:val="006A1F9C"/>
    <w:rsid w:val="006A28A9"/>
    <w:rsid w:val="006A336D"/>
    <w:rsid w:val="006B5E73"/>
    <w:rsid w:val="006C65AF"/>
    <w:rsid w:val="006D0BE5"/>
    <w:rsid w:val="006D0C89"/>
    <w:rsid w:val="006E1F88"/>
    <w:rsid w:val="006E6A9E"/>
    <w:rsid w:val="00701640"/>
    <w:rsid w:val="00733362"/>
    <w:rsid w:val="00733AEA"/>
    <w:rsid w:val="00736D42"/>
    <w:rsid w:val="0073766A"/>
    <w:rsid w:val="00741EBB"/>
    <w:rsid w:val="007422C8"/>
    <w:rsid w:val="00745221"/>
    <w:rsid w:val="007457CA"/>
    <w:rsid w:val="00745C76"/>
    <w:rsid w:val="00746B7F"/>
    <w:rsid w:val="00754A1B"/>
    <w:rsid w:val="00757364"/>
    <w:rsid w:val="007605AC"/>
    <w:rsid w:val="007619C1"/>
    <w:rsid w:val="007663DB"/>
    <w:rsid w:val="0077067F"/>
    <w:rsid w:val="007758CD"/>
    <w:rsid w:val="007967CF"/>
    <w:rsid w:val="007A21E4"/>
    <w:rsid w:val="007B42FC"/>
    <w:rsid w:val="007B6CA4"/>
    <w:rsid w:val="007C72F7"/>
    <w:rsid w:val="007D4DD2"/>
    <w:rsid w:val="007E51E3"/>
    <w:rsid w:val="007F6670"/>
    <w:rsid w:val="007F7854"/>
    <w:rsid w:val="00802321"/>
    <w:rsid w:val="0080244A"/>
    <w:rsid w:val="0080379E"/>
    <w:rsid w:val="00813B86"/>
    <w:rsid w:val="00814693"/>
    <w:rsid w:val="00834E00"/>
    <w:rsid w:val="00837953"/>
    <w:rsid w:val="00847F2C"/>
    <w:rsid w:val="00861746"/>
    <w:rsid w:val="00862B71"/>
    <w:rsid w:val="00872051"/>
    <w:rsid w:val="008737E2"/>
    <w:rsid w:val="00873CF9"/>
    <w:rsid w:val="008816E4"/>
    <w:rsid w:val="00882A29"/>
    <w:rsid w:val="00885781"/>
    <w:rsid w:val="008A3274"/>
    <w:rsid w:val="008A39F9"/>
    <w:rsid w:val="008B3063"/>
    <w:rsid w:val="008B4623"/>
    <w:rsid w:val="008B59AB"/>
    <w:rsid w:val="008B77F8"/>
    <w:rsid w:val="008C06AC"/>
    <w:rsid w:val="008C36CF"/>
    <w:rsid w:val="008D19DB"/>
    <w:rsid w:val="008D22B0"/>
    <w:rsid w:val="008E0308"/>
    <w:rsid w:val="008F51FA"/>
    <w:rsid w:val="008F5791"/>
    <w:rsid w:val="00925F6A"/>
    <w:rsid w:val="00931221"/>
    <w:rsid w:val="00936816"/>
    <w:rsid w:val="00954E83"/>
    <w:rsid w:val="009552BA"/>
    <w:rsid w:val="00955CD3"/>
    <w:rsid w:val="00957D9F"/>
    <w:rsid w:val="00973F34"/>
    <w:rsid w:val="009765F9"/>
    <w:rsid w:val="00980DC8"/>
    <w:rsid w:val="009826C4"/>
    <w:rsid w:val="009841C6"/>
    <w:rsid w:val="0099664D"/>
    <w:rsid w:val="00997A4A"/>
    <w:rsid w:val="009A067A"/>
    <w:rsid w:val="009A70C6"/>
    <w:rsid w:val="009A71AF"/>
    <w:rsid w:val="009B0A19"/>
    <w:rsid w:val="009C45F6"/>
    <w:rsid w:val="009D1B71"/>
    <w:rsid w:val="009D332F"/>
    <w:rsid w:val="009D4CE1"/>
    <w:rsid w:val="009E02FE"/>
    <w:rsid w:val="009E70A6"/>
    <w:rsid w:val="009E767C"/>
    <w:rsid w:val="009F082A"/>
    <w:rsid w:val="009F3F61"/>
    <w:rsid w:val="00A0235E"/>
    <w:rsid w:val="00A04029"/>
    <w:rsid w:val="00A0532E"/>
    <w:rsid w:val="00A21513"/>
    <w:rsid w:val="00A2603D"/>
    <w:rsid w:val="00A32EE9"/>
    <w:rsid w:val="00A56704"/>
    <w:rsid w:val="00A61A04"/>
    <w:rsid w:val="00A62C85"/>
    <w:rsid w:val="00A65637"/>
    <w:rsid w:val="00A75A4C"/>
    <w:rsid w:val="00A86217"/>
    <w:rsid w:val="00A90043"/>
    <w:rsid w:val="00A920E7"/>
    <w:rsid w:val="00A979F5"/>
    <w:rsid w:val="00AA4F40"/>
    <w:rsid w:val="00AB08B3"/>
    <w:rsid w:val="00AC134A"/>
    <w:rsid w:val="00AC6261"/>
    <w:rsid w:val="00AC7930"/>
    <w:rsid w:val="00AD0D28"/>
    <w:rsid w:val="00AD5FAA"/>
    <w:rsid w:val="00AE2133"/>
    <w:rsid w:val="00AF131F"/>
    <w:rsid w:val="00B23208"/>
    <w:rsid w:val="00B32D83"/>
    <w:rsid w:val="00B33704"/>
    <w:rsid w:val="00B34213"/>
    <w:rsid w:val="00B41E3E"/>
    <w:rsid w:val="00B43757"/>
    <w:rsid w:val="00B52973"/>
    <w:rsid w:val="00B57BB7"/>
    <w:rsid w:val="00B639E7"/>
    <w:rsid w:val="00B65530"/>
    <w:rsid w:val="00B70DE3"/>
    <w:rsid w:val="00B73514"/>
    <w:rsid w:val="00B75B0D"/>
    <w:rsid w:val="00B83200"/>
    <w:rsid w:val="00B86540"/>
    <w:rsid w:val="00B8792A"/>
    <w:rsid w:val="00B87F0D"/>
    <w:rsid w:val="00B917A4"/>
    <w:rsid w:val="00B96678"/>
    <w:rsid w:val="00B966FA"/>
    <w:rsid w:val="00BA02E7"/>
    <w:rsid w:val="00BA7EF6"/>
    <w:rsid w:val="00BB67BB"/>
    <w:rsid w:val="00BC136F"/>
    <w:rsid w:val="00BE3B3B"/>
    <w:rsid w:val="00BF1927"/>
    <w:rsid w:val="00C06F51"/>
    <w:rsid w:val="00C24DE4"/>
    <w:rsid w:val="00C30E59"/>
    <w:rsid w:val="00C3251A"/>
    <w:rsid w:val="00C34B73"/>
    <w:rsid w:val="00C35CF1"/>
    <w:rsid w:val="00C364D5"/>
    <w:rsid w:val="00C424DB"/>
    <w:rsid w:val="00C45438"/>
    <w:rsid w:val="00C542AF"/>
    <w:rsid w:val="00C65686"/>
    <w:rsid w:val="00C70FA1"/>
    <w:rsid w:val="00C72C5B"/>
    <w:rsid w:val="00C7306E"/>
    <w:rsid w:val="00C86492"/>
    <w:rsid w:val="00C86CF7"/>
    <w:rsid w:val="00C933A2"/>
    <w:rsid w:val="00C979B5"/>
    <w:rsid w:val="00CA052B"/>
    <w:rsid w:val="00CA0DAD"/>
    <w:rsid w:val="00CA3479"/>
    <w:rsid w:val="00CA4DCF"/>
    <w:rsid w:val="00CB3055"/>
    <w:rsid w:val="00CB5897"/>
    <w:rsid w:val="00CC35A7"/>
    <w:rsid w:val="00CC3CA7"/>
    <w:rsid w:val="00CD7A93"/>
    <w:rsid w:val="00CE4A22"/>
    <w:rsid w:val="00D11683"/>
    <w:rsid w:val="00D13586"/>
    <w:rsid w:val="00D164FC"/>
    <w:rsid w:val="00D23D5E"/>
    <w:rsid w:val="00D25B2B"/>
    <w:rsid w:val="00D336AD"/>
    <w:rsid w:val="00D35451"/>
    <w:rsid w:val="00D378C0"/>
    <w:rsid w:val="00D40038"/>
    <w:rsid w:val="00D40D35"/>
    <w:rsid w:val="00D42BDB"/>
    <w:rsid w:val="00D46577"/>
    <w:rsid w:val="00D637A9"/>
    <w:rsid w:val="00D64F12"/>
    <w:rsid w:val="00D66272"/>
    <w:rsid w:val="00D71BA0"/>
    <w:rsid w:val="00D76FAB"/>
    <w:rsid w:val="00D856FC"/>
    <w:rsid w:val="00D908B1"/>
    <w:rsid w:val="00DB0C50"/>
    <w:rsid w:val="00DB4410"/>
    <w:rsid w:val="00DC19EB"/>
    <w:rsid w:val="00DD120E"/>
    <w:rsid w:val="00DE060A"/>
    <w:rsid w:val="00DF6858"/>
    <w:rsid w:val="00E025C3"/>
    <w:rsid w:val="00E12BF8"/>
    <w:rsid w:val="00E1641B"/>
    <w:rsid w:val="00E20622"/>
    <w:rsid w:val="00E24AB8"/>
    <w:rsid w:val="00E2612C"/>
    <w:rsid w:val="00E2671D"/>
    <w:rsid w:val="00E26D27"/>
    <w:rsid w:val="00E347BB"/>
    <w:rsid w:val="00E42F3C"/>
    <w:rsid w:val="00E529BD"/>
    <w:rsid w:val="00E54475"/>
    <w:rsid w:val="00E61479"/>
    <w:rsid w:val="00E66E52"/>
    <w:rsid w:val="00E73FE0"/>
    <w:rsid w:val="00EA1AC9"/>
    <w:rsid w:val="00EB76C9"/>
    <w:rsid w:val="00EC1B1B"/>
    <w:rsid w:val="00EC1CED"/>
    <w:rsid w:val="00EC3ACB"/>
    <w:rsid w:val="00EC4C98"/>
    <w:rsid w:val="00ED344E"/>
    <w:rsid w:val="00EE4492"/>
    <w:rsid w:val="00EF1864"/>
    <w:rsid w:val="00F027FA"/>
    <w:rsid w:val="00F05B7B"/>
    <w:rsid w:val="00F163D3"/>
    <w:rsid w:val="00F21700"/>
    <w:rsid w:val="00F40BCF"/>
    <w:rsid w:val="00F42324"/>
    <w:rsid w:val="00F44F22"/>
    <w:rsid w:val="00F45B5D"/>
    <w:rsid w:val="00F471F9"/>
    <w:rsid w:val="00F6380D"/>
    <w:rsid w:val="00F65816"/>
    <w:rsid w:val="00F77169"/>
    <w:rsid w:val="00FA1D2D"/>
    <w:rsid w:val="00FA6810"/>
    <w:rsid w:val="00FB15CE"/>
    <w:rsid w:val="00FB4BFB"/>
    <w:rsid w:val="00FB75D0"/>
    <w:rsid w:val="00FD12CB"/>
    <w:rsid w:val="00FD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AAFB"/>
  <w15:docId w15:val="{D5372378-2424-46FF-8E3F-0DF73A85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34"/>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paragraph" w:styleId="NormalWeb">
    <w:name w:val="Normal (Web)"/>
    <w:basedOn w:val="Normal"/>
    <w:unhideWhenUsed/>
    <w:rsid w:val="00AD0D28"/>
    <w:pPr>
      <w:spacing w:before="100" w:beforeAutospacing="1" w:after="100" w:afterAutospacing="1"/>
    </w:pPr>
    <w:rPr>
      <w:rFonts w:eastAsia="Times New Roman" w:cs="Times New Roman"/>
      <w:szCs w:val="24"/>
    </w:rPr>
  </w:style>
  <w:style w:type="paragraph" w:styleId="PlainText">
    <w:name w:val="Plain Text"/>
    <w:basedOn w:val="Normal"/>
    <w:link w:val="PlainTextChar"/>
    <w:uiPriority w:val="99"/>
    <w:unhideWhenUsed/>
    <w:rsid w:val="00DE060A"/>
    <w:rPr>
      <w:rFonts w:ascii="Calibri" w:hAnsi="Calibri"/>
      <w:sz w:val="22"/>
      <w:szCs w:val="21"/>
    </w:rPr>
  </w:style>
  <w:style w:type="character" w:customStyle="1" w:styleId="PlainTextChar">
    <w:name w:val="Plain Text Char"/>
    <w:basedOn w:val="DefaultParagraphFont"/>
    <w:link w:val="PlainText"/>
    <w:uiPriority w:val="99"/>
    <w:rsid w:val="00DE060A"/>
    <w:rPr>
      <w:rFonts w:ascii="Calibri" w:hAnsi="Calibri"/>
      <w:sz w:val="22"/>
      <w:szCs w:val="21"/>
    </w:rPr>
  </w:style>
  <w:style w:type="character" w:customStyle="1" w:styleId="UnresolvedMention1">
    <w:name w:val="Unresolved Mention1"/>
    <w:basedOn w:val="DefaultParagraphFont"/>
    <w:uiPriority w:val="99"/>
    <w:semiHidden/>
    <w:unhideWhenUsed/>
    <w:rsid w:val="00D856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5544151">
      <w:bodyDiv w:val="1"/>
      <w:marLeft w:val="0"/>
      <w:marRight w:val="0"/>
      <w:marTop w:val="0"/>
      <w:marBottom w:val="0"/>
      <w:divBdr>
        <w:top w:val="none" w:sz="0" w:space="0" w:color="auto"/>
        <w:left w:val="none" w:sz="0" w:space="0" w:color="auto"/>
        <w:bottom w:val="none" w:sz="0" w:space="0" w:color="auto"/>
        <w:right w:val="none" w:sz="0" w:space="0" w:color="auto"/>
      </w:divBdr>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85153448">
      <w:bodyDiv w:val="1"/>
      <w:marLeft w:val="0"/>
      <w:marRight w:val="0"/>
      <w:marTop w:val="0"/>
      <w:marBottom w:val="0"/>
      <w:divBdr>
        <w:top w:val="none" w:sz="0" w:space="0" w:color="auto"/>
        <w:left w:val="none" w:sz="0" w:space="0" w:color="auto"/>
        <w:bottom w:val="none" w:sz="0" w:space="0" w:color="auto"/>
        <w:right w:val="none" w:sz="0" w:space="0" w:color="auto"/>
      </w:divBdr>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054310244">
      <w:bodyDiv w:val="1"/>
      <w:marLeft w:val="0"/>
      <w:marRight w:val="0"/>
      <w:marTop w:val="0"/>
      <w:marBottom w:val="0"/>
      <w:divBdr>
        <w:top w:val="none" w:sz="0" w:space="0" w:color="auto"/>
        <w:left w:val="none" w:sz="0" w:space="0" w:color="auto"/>
        <w:bottom w:val="none" w:sz="0" w:space="0" w:color="auto"/>
        <w:right w:val="none" w:sz="0" w:space="0" w:color="auto"/>
      </w:divBdr>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392385183">
      <w:bodyDiv w:val="1"/>
      <w:marLeft w:val="0"/>
      <w:marRight w:val="0"/>
      <w:marTop w:val="0"/>
      <w:marBottom w:val="0"/>
      <w:divBdr>
        <w:top w:val="none" w:sz="0" w:space="0" w:color="auto"/>
        <w:left w:val="none" w:sz="0" w:space="0" w:color="auto"/>
        <w:bottom w:val="none" w:sz="0" w:space="0" w:color="auto"/>
        <w:right w:val="none" w:sz="0" w:space="0" w:color="auto"/>
      </w:divBdr>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1/G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ageandsalary.dcpas.osd.mil/Content/NAF%20Schedules/survey-sch/152/152-036-55-N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78F5E-DBA7-4D8B-BA04-ADF938685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Schuff, Nicholas A CTR WHS ESD</cp:lastModifiedBy>
  <cp:revision>4</cp:revision>
  <cp:lastPrinted>2018-12-11T14:14:00Z</cp:lastPrinted>
  <dcterms:created xsi:type="dcterms:W3CDTF">2021-12-22T16:27:00Z</dcterms:created>
  <dcterms:modified xsi:type="dcterms:W3CDTF">2022-01-14T18:23:00Z</dcterms:modified>
</cp:coreProperties>
</file>