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4631C" w:rsidP="0024631C" w:rsidRDefault="0024631C" w14:paraId="6CA16BA8" w14:textId="74595C05">
      <w:pPr>
        <w:jc w:val="center"/>
        <w:outlineLvl w:val="0"/>
        <w:rPr>
          <w:b/>
          <w:bCs/>
          <w:iCs/>
        </w:rPr>
      </w:pPr>
      <w:r>
        <w:rPr>
          <w:b/>
          <w:bCs/>
          <w:iCs/>
        </w:rPr>
        <w:t xml:space="preserve">Supporting Statement B </w:t>
      </w:r>
    </w:p>
    <w:p w:rsidR="0024631C" w:rsidP="0024631C" w:rsidRDefault="0024631C" w14:paraId="07AC06B1" w14:textId="77777777">
      <w:pPr>
        <w:jc w:val="center"/>
        <w:outlineLvl w:val="0"/>
        <w:rPr>
          <w:b/>
          <w:bCs/>
          <w:iCs/>
        </w:rPr>
      </w:pPr>
    </w:p>
    <w:p w:rsidR="0024631C" w:rsidP="0024631C" w:rsidRDefault="0024631C" w14:paraId="6D89751C" w14:textId="77777777">
      <w:pPr>
        <w:jc w:val="center"/>
        <w:outlineLvl w:val="0"/>
        <w:rPr>
          <w:b/>
          <w:bCs/>
          <w:iCs/>
        </w:rPr>
      </w:pPr>
    </w:p>
    <w:p w:rsidR="0024631C" w:rsidP="0024631C" w:rsidRDefault="0024631C" w14:paraId="4D5EB7F2" w14:textId="1F5CCBF4">
      <w:pPr>
        <w:jc w:val="center"/>
        <w:outlineLvl w:val="0"/>
        <w:rPr>
          <w:b/>
          <w:bCs/>
          <w:iCs/>
        </w:rPr>
      </w:pPr>
      <w:r>
        <w:rPr>
          <w:b/>
          <w:bCs/>
          <w:iCs/>
        </w:rPr>
        <w:t xml:space="preserve"> </w:t>
      </w:r>
    </w:p>
    <w:p w:rsidR="0024631C" w:rsidP="0024631C" w:rsidRDefault="0024631C" w14:paraId="45C393A8" w14:textId="77777777">
      <w:pPr>
        <w:jc w:val="center"/>
        <w:rPr>
          <w:b/>
          <w:bCs/>
          <w:iCs/>
        </w:rPr>
      </w:pPr>
    </w:p>
    <w:p w:rsidR="0024631C" w:rsidP="0024631C" w:rsidRDefault="0024631C" w14:paraId="7B047E93" w14:textId="77777777">
      <w:pPr>
        <w:jc w:val="center"/>
        <w:rPr>
          <w:b/>
          <w:bCs/>
          <w:iCs/>
        </w:rPr>
      </w:pPr>
    </w:p>
    <w:p w:rsidRPr="001D17F0" w:rsidR="003374E5" w:rsidP="003374E5" w:rsidRDefault="003374E5" w14:paraId="2C083A6C" w14:textId="77777777">
      <w:pPr>
        <w:jc w:val="center"/>
        <w:outlineLvl w:val="0"/>
        <w:rPr>
          <w:b/>
          <w:bCs/>
          <w:iCs/>
        </w:rPr>
      </w:pPr>
      <w:r>
        <w:rPr>
          <w:b/>
          <w:bCs/>
          <w:iCs/>
        </w:rPr>
        <w:t>Research Data Center Proposal for Access to Confidential Data</w:t>
      </w:r>
    </w:p>
    <w:p w:rsidRPr="001D17F0" w:rsidR="0024631C" w:rsidP="0024631C" w:rsidRDefault="0024631C" w14:paraId="1523B1A9" w14:textId="77777777">
      <w:pPr>
        <w:jc w:val="center"/>
        <w:rPr>
          <w:b/>
          <w:bCs/>
          <w:iCs/>
        </w:rPr>
      </w:pPr>
      <w:r>
        <w:rPr>
          <w:b/>
          <w:bCs/>
          <w:iCs/>
        </w:rPr>
        <w:t>f</w:t>
      </w:r>
      <w:r w:rsidRPr="001D17F0">
        <w:rPr>
          <w:b/>
          <w:bCs/>
          <w:iCs/>
        </w:rPr>
        <w:t>or the</w:t>
      </w:r>
    </w:p>
    <w:p w:rsidR="0024631C" w:rsidP="0024631C" w:rsidRDefault="0024631C" w14:paraId="1563561F" w14:textId="77777777">
      <w:pPr>
        <w:jc w:val="center"/>
        <w:rPr>
          <w:b/>
          <w:bCs/>
          <w:i/>
          <w:iCs/>
        </w:rPr>
      </w:pPr>
      <w:smartTag w:uri="urn:schemas-microsoft-com:office:smarttags" w:element="place">
        <w:smartTag w:uri="urn:schemas-microsoft-com:office:smarttags" w:element="PlaceName">
          <w:r w:rsidRPr="001D17F0">
            <w:rPr>
              <w:b/>
              <w:bCs/>
              <w:iCs/>
            </w:rPr>
            <w:t>National</w:t>
          </w:r>
        </w:smartTag>
        <w:r w:rsidRPr="001D17F0">
          <w:rPr>
            <w:b/>
            <w:bCs/>
            <w:iCs/>
          </w:rPr>
          <w:t xml:space="preserve"> </w:t>
        </w:r>
        <w:smartTag w:uri="urn:schemas-microsoft-com:office:smarttags" w:element="PlaceType">
          <w:r w:rsidRPr="001D17F0">
            <w:rPr>
              <w:b/>
              <w:bCs/>
              <w:iCs/>
            </w:rPr>
            <w:t>Center</w:t>
          </w:r>
        </w:smartTag>
      </w:smartTag>
      <w:r w:rsidRPr="001D17F0">
        <w:rPr>
          <w:b/>
          <w:bCs/>
          <w:iCs/>
        </w:rPr>
        <w:t xml:space="preserve"> for Health Statistics</w:t>
      </w:r>
      <w:r>
        <w:rPr>
          <w:b/>
          <w:bCs/>
          <w:i/>
          <w:iCs/>
        </w:rPr>
        <w:t xml:space="preserve"> </w:t>
      </w:r>
    </w:p>
    <w:p w:rsidR="0024631C" w:rsidP="0024631C" w:rsidRDefault="0024631C" w14:paraId="1EEB9FCE" w14:textId="51F4C341">
      <w:pPr>
        <w:jc w:val="center"/>
        <w:rPr>
          <w:b/>
          <w:bCs/>
        </w:rPr>
      </w:pPr>
    </w:p>
    <w:p w:rsidR="00191C7C" w:rsidP="0024631C" w:rsidRDefault="00191C7C" w14:paraId="35F37C9D" w14:textId="77777777">
      <w:pPr>
        <w:jc w:val="center"/>
        <w:rPr>
          <w:b/>
          <w:bCs/>
        </w:rPr>
      </w:pPr>
    </w:p>
    <w:p w:rsidR="00191C7C" w:rsidP="0024631C" w:rsidRDefault="00191C7C" w14:paraId="66E2985D" w14:textId="1DFC1F86">
      <w:pPr>
        <w:jc w:val="center"/>
        <w:rPr>
          <w:b/>
          <w:bCs/>
        </w:rPr>
      </w:pPr>
    </w:p>
    <w:p w:rsidRPr="00191C7C" w:rsidR="00191C7C" w:rsidP="0024631C" w:rsidRDefault="00191C7C" w14:paraId="6C521532" w14:textId="2403FDE0">
      <w:pPr>
        <w:jc w:val="center"/>
        <w:rPr>
          <w:b/>
          <w:bCs/>
        </w:rPr>
      </w:pPr>
      <w:r w:rsidRPr="00191C7C">
        <w:rPr>
          <w:b/>
          <w:bCs/>
        </w:rPr>
        <w:t>Existing Collection in Use Without an OMB Control Number</w:t>
      </w:r>
    </w:p>
    <w:p w:rsidR="0024631C" w:rsidP="0024631C" w:rsidRDefault="0024631C" w14:paraId="505E72AF" w14:textId="77777777">
      <w:pPr>
        <w:jc w:val="center"/>
        <w:rPr>
          <w:b/>
          <w:bCs/>
          <w:i/>
          <w:iCs/>
        </w:rPr>
      </w:pPr>
    </w:p>
    <w:p w:rsidR="0024631C" w:rsidP="0024631C" w:rsidRDefault="0024631C" w14:paraId="52627D0A" w14:textId="00E6C717">
      <w:pPr>
        <w:jc w:val="center"/>
        <w:rPr>
          <w:b/>
          <w:bCs/>
          <w:i/>
          <w:iCs/>
        </w:rPr>
      </w:pPr>
      <w:r>
        <w:rPr>
          <w:b/>
          <w:bCs/>
          <w:iCs/>
        </w:rPr>
        <w:t>OMB No</w:t>
      </w:r>
      <w:r w:rsidRPr="00191C7C">
        <w:rPr>
          <w:b/>
          <w:bCs/>
          <w:iCs/>
        </w:rPr>
        <w:t xml:space="preserve">. </w:t>
      </w:r>
      <w:r w:rsidRPr="00191C7C" w:rsidR="00806645">
        <w:rPr>
          <w:b/>
          <w:bCs/>
          <w:iCs/>
        </w:rPr>
        <w:t>0920</w:t>
      </w:r>
      <w:r w:rsidRPr="00191C7C">
        <w:rPr>
          <w:b/>
          <w:bCs/>
          <w:iCs/>
        </w:rPr>
        <w:t>-</w:t>
      </w:r>
      <w:r w:rsidRPr="00191C7C" w:rsidR="003374E5">
        <w:rPr>
          <w:b/>
          <w:bCs/>
          <w:iCs/>
        </w:rPr>
        <w:t>XXXX</w:t>
      </w:r>
    </w:p>
    <w:p w:rsidR="0024631C" w:rsidP="0024631C" w:rsidRDefault="0024631C" w14:paraId="2763BDD4" w14:textId="77777777">
      <w:pPr>
        <w:jc w:val="center"/>
        <w:rPr>
          <w:b/>
          <w:bCs/>
          <w:iCs/>
        </w:rPr>
      </w:pPr>
    </w:p>
    <w:p w:rsidR="0024631C" w:rsidP="0024631C" w:rsidRDefault="0024631C" w14:paraId="29F4EDA9" w14:textId="77777777">
      <w:pPr>
        <w:jc w:val="center"/>
        <w:rPr>
          <w:b/>
          <w:bCs/>
          <w:iCs/>
        </w:rPr>
      </w:pPr>
    </w:p>
    <w:p w:rsidR="0024631C" w:rsidP="0024631C" w:rsidRDefault="0024631C" w14:paraId="344E2365" w14:textId="77777777">
      <w:pPr>
        <w:jc w:val="center"/>
        <w:rPr>
          <w:b/>
          <w:bCs/>
          <w:iCs/>
        </w:rPr>
      </w:pPr>
    </w:p>
    <w:p w:rsidR="0024631C" w:rsidP="0024631C" w:rsidRDefault="0024631C" w14:paraId="34B0999B" w14:textId="77777777">
      <w:pPr>
        <w:jc w:val="center"/>
        <w:outlineLvl w:val="0"/>
        <w:rPr>
          <w:b/>
          <w:bCs/>
          <w:iCs/>
        </w:rPr>
      </w:pPr>
      <w:r>
        <w:rPr>
          <w:b/>
          <w:bCs/>
          <w:iCs/>
        </w:rPr>
        <w:t>Contact Information</w:t>
      </w:r>
    </w:p>
    <w:p w:rsidR="0024631C" w:rsidP="0024631C" w:rsidRDefault="0024631C" w14:paraId="7601A6D2" w14:textId="17271961">
      <w:pPr>
        <w:jc w:val="center"/>
        <w:rPr>
          <w:b/>
          <w:bCs/>
          <w:iCs/>
        </w:rPr>
      </w:pPr>
    </w:p>
    <w:p w:rsidR="00196BB0" w:rsidP="0024631C" w:rsidRDefault="00196BB0" w14:paraId="5205650B" w14:textId="77777777">
      <w:pPr>
        <w:jc w:val="center"/>
        <w:rPr>
          <w:b/>
          <w:bCs/>
          <w:iCs/>
        </w:rPr>
      </w:pPr>
    </w:p>
    <w:p w:rsidR="0024631C" w:rsidP="0024631C" w:rsidRDefault="009E4E92" w14:paraId="3869CC7D" w14:textId="28D7F6A2">
      <w:pPr>
        <w:jc w:val="center"/>
        <w:outlineLvl w:val="0"/>
        <w:rPr>
          <w:b/>
          <w:bCs/>
          <w:iCs/>
        </w:rPr>
      </w:pPr>
      <w:r>
        <w:rPr>
          <w:b/>
          <w:bCs/>
          <w:iCs/>
        </w:rPr>
        <w:t>J. Neil Russell</w:t>
      </w:r>
    </w:p>
    <w:p w:rsidR="0024631C" w:rsidP="0024631C" w:rsidRDefault="009E4E92" w14:paraId="4DD6972C" w14:textId="2C540295">
      <w:pPr>
        <w:jc w:val="center"/>
        <w:rPr>
          <w:b/>
          <w:bCs/>
          <w:iCs/>
        </w:rPr>
      </w:pPr>
      <w:r>
        <w:rPr>
          <w:b/>
          <w:bCs/>
          <w:iCs/>
        </w:rPr>
        <w:t>Research Data Center</w:t>
      </w:r>
    </w:p>
    <w:p w:rsidR="0024631C" w:rsidP="0024631C" w:rsidRDefault="0024631C" w14:paraId="3C7262EE" w14:textId="77777777">
      <w:pPr>
        <w:jc w:val="center"/>
        <w:rPr>
          <w:b/>
          <w:bCs/>
          <w:iCs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  <w:bCs/>
              <w:iCs/>
            </w:rPr>
            <w:t>National</w:t>
          </w:r>
        </w:smartTag>
        <w:r>
          <w:rPr>
            <w:b/>
            <w:bCs/>
            <w:iCs/>
          </w:rPr>
          <w:t xml:space="preserve"> </w:t>
        </w:r>
        <w:smartTag w:uri="urn:schemas-microsoft-com:office:smarttags" w:element="PlaceType">
          <w:r>
            <w:rPr>
              <w:b/>
              <w:bCs/>
              <w:iCs/>
            </w:rPr>
            <w:t>Center</w:t>
          </w:r>
        </w:smartTag>
      </w:smartTag>
      <w:r>
        <w:rPr>
          <w:b/>
          <w:bCs/>
          <w:iCs/>
        </w:rPr>
        <w:t xml:space="preserve"> for Health Statistics</w:t>
      </w:r>
    </w:p>
    <w:p w:rsidR="0024631C" w:rsidP="0024631C" w:rsidRDefault="0024631C" w14:paraId="0B4A062D" w14:textId="4777F683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3311 Toledo Road, Room </w:t>
      </w:r>
      <w:r w:rsidR="00C91E61">
        <w:rPr>
          <w:b/>
          <w:bCs/>
          <w:iCs/>
        </w:rPr>
        <w:t>5583</w:t>
      </w:r>
    </w:p>
    <w:p w:rsidR="0024631C" w:rsidP="0024631C" w:rsidRDefault="0024631C" w14:paraId="31DBAB4A" w14:textId="77777777">
      <w:pPr>
        <w:jc w:val="center"/>
        <w:rPr>
          <w:b/>
          <w:bCs/>
          <w:iCs/>
        </w:rPr>
      </w:pPr>
      <w:r>
        <w:rPr>
          <w:b/>
          <w:bCs/>
          <w:iCs/>
        </w:rPr>
        <w:t>Hyattsville, MD 20782</w:t>
      </w:r>
    </w:p>
    <w:p w:rsidR="0024631C" w:rsidP="0024631C" w:rsidRDefault="0089770E" w14:paraId="5346FF89" w14:textId="4BD60A55">
      <w:pPr>
        <w:jc w:val="center"/>
        <w:rPr>
          <w:b/>
          <w:bCs/>
          <w:iCs/>
        </w:rPr>
      </w:pPr>
      <w:r>
        <w:rPr>
          <w:b/>
          <w:bCs/>
          <w:iCs/>
        </w:rPr>
        <w:t>301-458-</w:t>
      </w:r>
      <w:r w:rsidR="006C5B1F">
        <w:rPr>
          <w:b/>
          <w:bCs/>
          <w:iCs/>
        </w:rPr>
        <w:t>4</w:t>
      </w:r>
      <w:r w:rsidR="00C91E61">
        <w:rPr>
          <w:b/>
          <w:bCs/>
          <w:iCs/>
        </w:rPr>
        <w:t>394</w:t>
      </w:r>
      <w:r w:rsidRPr="00746515" w:rsidR="0024631C">
        <w:rPr>
          <w:b/>
          <w:bCs/>
          <w:iCs/>
        </w:rPr>
        <w:t xml:space="preserve"> </w:t>
      </w:r>
    </w:p>
    <w:p w:rsidR="0024631C" w:rsidP="0024631C" w:rsidRDefault="00C91E61" w14:paraId="65C619D0" w14:textId="7CA608DD">
      <w:pPr>
        <w:jc w:val="center"/>
        <w:rPr>
          <w:b/>
          <w:bCs/>
          <w:iCs/>
        </w:rPr>
      </w:pPr>
      <w:r>
        <w:t>jkr9</w:t>
      </w:r>
      <w:r w:rsidR="006C5B1F">
        <w:t>@cdc.gov</w:t>
      </w:r>
    </w:p>
    <w:p w:rsidR="0024631C" w:rsidP="0024631C" w:rsidRDefault="0024631C" w14:paraId="7BD921BE" w14:textId="77777777">
      <w:pPr>
        <w:jc w:val="center"/>
        <w:rPr>
          <w:b/>
          <w:bCs/>
          <w:iCs/>
        </w:rPr>
      </w:pPr>
    </w:p>
    <w:p w:rsidR="0024631C" w:rsidP="0024631C" w:rsidRDefault="0024631C" w14:paraId="53F0666A" w14:textId="77777777">
      <w:pPr>
        <w:jc w:val="center"/>
        <w:rPr>
          <w:b/>
          <w:bCs/>
          <w:iCs/>
        </w:rPr>
      </w:pPr>
    </w:p>
    <w:p w:rsidR="0024631C" w:rsidP="0024631C" w:rsidRDefault="00AE557A" w14:paraId="4895DC08" w14:textId="695D2B4A">
      <w:pPr>
        <w:jc w:val="center"/>
      </w:pPr>
      <w:r>
        <w:rPr>
          <w:b/>
          <w:bCs/>
          <w:iCs/>
        </w:rPr>
        <w:t>January 1</w:t>
      </w:r>
      <w:r w:rsidR="00BA1BF8">
        <w:rPr>
          <w:b/>
          <w:bCs/>
          <w:iCs/>
        </w:rPr>
        <w:t>8</w:t>
      </w:r>
      <w:r w:rsidR="0013536D">
        <w:rPr>
          <w:b/>
          <w:bCs/>
          <w:iCs/>
        </w:rPr>
        <w:t>, 20</w:t>
      </w:r>
      <w:r w:rsidR="006C5B1F">
        <w:rPr>
          <w:b/>
          <w:bCs/>
          <w:iCs/>
        </w:rPr>
        <w:t>2</w:t>
      </w:r>
      <w:r>
        <w:rPr>
          <w:b/>
          <w:bCs/>
          <w:iCs/>
        </w:rPr>
        <w:t>2</w:t>
      </w:r>
      <w:r w:rsidR="0024631C">
        <w:br w:type="page"/>
      </w:r>
    </w:p>
    <w:p w:rsidRPr="00AE42DE" w:rsidR="00AE42DE" w:rsidP="00AE42DE" w:rsidRDefault="00AE42DE" w14:paraId="3826EB7C" w14:textId="77777777">
      <w:pPr>
        <w:keepNext/>
        <w:widowControl/>
        <w:autoSpaceDE/>
        <w:autoSpaceDN/>
        <w:adjustRightInd/>
        <w:spacing w:before="240" w:after="60"/>
        <w:outlineLvl w:val="2"/>
        <w:rPr>
          <w:bCs/>
        </w:rPr>
      </w:pPr>
      <w:r w:rsidRPr="00AE42DE">
        <w:rPr>
          <w:bCs/>
        </w:rPr>
        <w:lastRenderedPageBreak/>
        <w:t>Table of Contents</w:t>
      </w:r>
    </w:p>
    <w:p w:rsidRPr="00275B74" w:rsidR="00AE42DE" w:rsidP="003374E5" w:rsidRDefault="00AE42DE" w14:paraId="6C5A5314" w14:textId="5179B2D3">
      <w:pPr>
        <w:keepNext/>
        <w:widowControl/>
        <w:autoSpaceDE/>
        <w:autoSpaceDN/>
        <w:adjustRightInd/>
        <w:spacing w:before="240" w:after="60"/>
        <w:outlineLvl w:val="2"/>
      </w:pPr>
      <w:r w:rsidRPr="00AE42DE">
        <w:t>B. Collections of Information Employing Statistical Methods …………………………...</w:t>
      </w:r>
      <w:r w:rsidRPr="00AE42DE">
        <w:tab/>
        <w:t xml:space="preserve">       3</w:t>
      </w:r>
    </w:p>
    <w:p w:rsidR="0024631C" w:rsidP="00AE42DE" w:rsidRDefault="0024631C" w14:paraId="603220B2" w14:textId="77777777">
      <w:pPr>
        <w:widowControl/>
        <w:autoSpaceDE/>
        <w:autoSpaceDN/>
        <w:adjustRightInd/>
        <w:spacing w:after="200" w:line="276" w:lineRule="auto"/>
        <w:ind w:firstLine="720"/>
        <w:rPr>
          <w:b/>
          <w:bCs/>
          <w:iCs/>
          <w:caps/>
        </w:rPr>
      </w:pPr>
    </w:p>
    <w:p w:rsidRPr="00787E1F" w:rsidR="00BA1BF8" w:rsidP="00BA1BF8" w:rsidRDefault="00BA1BF8" w14:paraId="1CE3DD38" w14:textId="77777777">
      <w:pPr>
        <w:widowControl/>
        <w:autoSpaceDE/>
        <w:autoSpaceDN/>
        <w:adjustRightInd/>
        <w:rPr>
          <w:b/>
          <w:bCs/>
          <w:i/>
          <w:iCs/>
        </w:rPr>
      </w:pPr>
      <w:r w:rsidRPr="005D0D3B">
        <w:rPr>
          <w:bCs/>
          <w:noProof/>
          <w:u w:val="single"/>
        </w:rPr>
        <w:t xml:space="preserve">List of Attachments  </w:t>
      </w:r>
      <w:r w:rsidRPr="00787E1F">
        <w:rPr>
          <w:b/>
          <w:bCs/>
          <w:i/>
          <w:iCs/>
        </w:rPr>
        <w:tab/>
        <w:t xml:space="preserve">                                                               </w:t>
      </w:r>
    </w:p>
    <w:p w:rsidRPr="005D0D3B" w:rsidR="00BA1BF8" w:rsidP="00BA1BF8" w:rsidRDefault="00BA1BF8" w14:paraId="6CAA702D" w14:textId="77777777">
      <w:pPr>
        <w:widowControl/>
        <w:autoSpaceDE/>
        <w:autoSpaceDN/>
        <w:adjustRightInd/>
        <w:rPr>
          <w:bCs/>
          <w:iCs/>
        </w:rPr>
      </w:pPr>
      <w:r w:rsidRPr="005D0D3B">
        <w:rPr>
          <w:bCs/>
          <w:iCs/>
        </w:rPr>
        <w:t xml:space="preserve">A.  </w:t>
      </w:r>
      <w:r>
        <w:rPr>
          <w:bCs/>
          <w:iCs/>
        </w:rPr>
        <w:t xml:space="preserve">  </w:t>
      </w:r>
      <w:r w:rsidRPr="005D0D3B">
        <w:rPr>
          <w:bCs/>
          <w:iCs/>
        </w:rPr>
        <w:t>Authorizing Legislation</w:t>
      </w:r>
    </w:p>
    <w:p w:rsidR="00BA1BF8" w:rsidP="00BA1BF8" w:rsidRDefault="00BA1BF8" w14:paraId="619E6F73" w14:textId="77777777">
      <w:pPr>
        <w:widowControl/>
        <w:autoSpaceDE/>
        <w:autoSpaceDN/>
        <w:adjustRightInd/>
        <w:rPr>
          <w:bCs/>
          <w:iCs/>
        </w:rPr>
      </w:pPr>
      <w:r w:rsidRPr="005D0D3B">
        <w:rPr>
          <w:bCs/>
          <w:iCs/>
        </w:rPr>
        <w:t xml:space="preserve">B.  </w:t>
      </w:r>
      <w:r>
        <w:rPr>
          <w:bCs/>
          <w:iCs/>
        </w:rPr>
        <w:t xml:space="preserve">  60-Day </w:t>
      </w:r>
      <w:r w:rsidRPr="005D0D3B">
        <w:rPr>
          <w:bCs/>
          <w:iCs/>
        </w:rPr>
        <w:t>Federal Register Notice</w:t>
      </w:r>
    </w:p>
    <w:p w:rsidR="00BA1BF8" w:rsidP="00BA1BF8" w:rsidRDefault="00BA1BF8" w14:paraId="1626676C" w14:textId="77777777">
      <w:pPr>
        <w:widowControl/>
        <w:autoSpaceDE/>
        <w:autoSpaceDN/>
        <w:adjustRightInd/>
        <w:rPr>
          <w:bCs/>
          <w:iCs/>
        </w:rPr>
      </w:pPr>
      <w:r>
        <w:rPr>
          <w:bCs/>
          <w:iCs/>
        </w:rPr>
        <w:t>B.1. Comment</w:t>
      </w:r>
    </w:p>
    <w:p w:rsidR="00BA1BF8" w:rsidP="00BA1BF8" w:rsidRDefault="00BA1BF8" w14:paraId="5A5A4923" w14:textId="77777777">
      <w:pPr>
        <w:widowControl/>
        <w:autoSpaceDE/>
        <w:autoSpaceDN/>
        <w:adjustRightInd/>
        <w:rPr>
          <w:bCs/>
          <w:iCs/>
        </w:rPr>
      </w:pPr>
      <w:r w:rsidRPr="005D0D3B">
        <w:rPr>
          <w:bCs/>
          <w:iCs/>
        </w:rPr>
        <w:t xml:space="preserve">C.  </w:t>
      </w:r>
      <w:r>
        <w:rPr>
          <w:bCs/>
          <w:iCs/>
        </w:rPr>
        <w:t xml:space="preserve">  </w:t>
      </w:r>
      <w:r w:rsidRPr="00F81DA9">
        <w:rPr>
          <w:bCs/>
          <w:iCs/>
        </w:rPr>
        <w:t>Research Data Center Proposal for Access to Confidential Data</w:t>
      </w:r>
    </w:p>
    <w:p w:rsidR="00BA1BF8" w:rsidP="00BA1BF8" w:rsidRDefault="00BA1BF8" w14:paraId="54B4B8AD" w14:textId="77777777">
      <w:pPr>
        <w:widowControl/>
        <w:autoSpaceDE/>
        <w:autoSpaceDN/>
        <w:adjustRightInd/>
        <w:rPr>
          <w:bCs/>
          <w:iCs/>
        </w:rPr>
      </w:pPr>
      <w:r>
        <w:rPr>
          <w:bCs/>
          <w:iCs/>
        </w:rPr>
        <w:t xml:space="preserve">D.    Authority to Operate </w:t>
      </w:r>
    </w:p>
    <w:p w:rsidRPr="005D0D3B" w:rsidR="00BA1BF8" w:rsidP="00BA1BF8" w:rsidRDefault="00BA1BF8" w14:paraId="341DB371" w14:textId="77777777">
      <w:pPr>
        <w:widowControl/>
        <w:autoSpaceDE/>
        <w:autoSpaceDN/>
        <w:adjustRightInd/>
        <w:rPr>
          <w:bCs/>
          <w:iCs/>
        </w:rPr>
      </w:pPr>
      <w:r>
        <w:rPr>
          <w:bCs/>
          <w:iCs/>
        </w:rPr>
        <w:t>E.    IRB Memo</w:t>
      </w:r>
    </w:p>
    <w:p w:rsidRPr="00787E1F" w:rsidR="00BA1BF8" w:rsidP="00BA1BF8" w:rsidRDefault="00BA1BF8" w14:paraId="7279D3C9" w14:textId="77777777">
      <w:pPr>
        <w:widowControl/>
        <w:autoSpaceDE/>
        <w:autoSpaceDN/>
        <w:adjustRightInd/>
        <w:rPr>
          <w:b/>
          <w:bCs/>
          <w:i/>
          <w:iCs/>
        </w:rPr>
      </w:pPr>
    </w:p>
    <w:p w:rsidR="00AE42DE" w:rsidRDefault="00AE42DE" w14:paraId="7E1D455F" w14:textId="77777777">
      <w:pPr>
        <w:widowControl/>
        <w:autoSpaceDE/>
        <w:autoSpaceDN/>
        <w:adjustRightInd/>
        <w:spacing w:after="200" w:line="276" w:lineRule="auto"/>
        <w:rPr>
          <w:b/>
          <w:bCs/>
          <w:iCs/>
          <w:caps/>
        </w:rPr>
      </w:pPr>
      <w:r>
        <w:rPr>
          <w:b/>
          <w:bCs/>
          <w:iCs/>
          <w:caps/>
        </w:rPr>
        <w:br w:type="page"/>
      </w:r>
    </w:p>
    <w:p w:rsidR="00201FF2" w:rsidP="00201FF2" w:rsidRDefault="00201FF2" w14:paraId="43FB3F41" w14:textId="77777777">
      <w:pPr>
        <w:jc w:val="center"/>
        <w:rPr>
          <w:b/>
          <w:bCs/>
          <w:iCs/>
          <w:caps/>
        </w:rPr>
      </w:pPr>
      <w:r w:rsidRPr="00746515">
        <w:rPr>
          <w:b/>
          <w:bCs/>
          <w:iCs/>
          <w:caps/>
        </w:rPr>
        <w:lastRenderedPageBreak/>
        <w:t xml:space="preserve">Supporting Statement </w:t>
      </w:r>
      <w:r>
        <w:rPr>
          <w:b/>
          <w:bCs/>
          <w:iCs/>
          <w:caps/>
        </w:rPr>
        <w:t>B</w:t>
      </w:r>
    </w:p>
    <w:p w:rsidRPr="00746515" w:rsidR="00201FF2" w:rsidP="00201FF2" w:rsidRDefault="00201FF2" w14:paraId="18B67044" w14:textId="77777777">
      <w:pPr>
        <w:jc w:val="center"/>
        <w:rPr>
          <w:b/>
          <w:bCs/>
          <w:iCs/>
          <w:caps/>
        </w:rPr>
      </w:pPr>
    </w:p>
    <w:p w:rsidR="003374E5" w:rsidP="003374E5" w:rsidRDefault="003374E5" w14:paraId="5CB54F4F" w14:textId="77777777">
      <w:pPr>
        <w:jc w:val="center"/>
        <w:rPr>
          <w:b/>
        </w:rPr>
      </w:pPr>
      <w:r w:rsidRPr="003374E5">
        <w:rPr>
          <w:b/>
        </w:rPr>
        <w:t>Research Data Center Proposal for Access to Confidential Data</w:t>
      </w:r>
    </w:p>
    <w:p w:rsidRPr="0003580D" w:rsidR="00201FF2" w:rsidP="003374E5" w:rsidRDefault="00201FF2" w14:paraId="29FD9767" w14:textId="49D6A51C">
      <w:pPr>
        <w:jc w:val="center"/>
        <w:rPr>
          <w:b/>
          <w:caps/>
        </w:rPr>
      </w:pPr>
      <w:r>
        <w:rPr>
          <w:b/>
        </w:rPr>
        <w:t>National Center f</w:t>
      </w:r>
      <w:r w:rsidRPr="0003580D">
        <w:rPr>
          <w:b/>
        </w:rPr>
        <w:t>or Health Statistics</w:t>
      </w:r>
    </w:p>
    <w:p w:rsidRPr="0003580D" w:rsidR="00201FF2" w:rsidP="00201FF2" w:rsidRDefault="00201FF2" w14:paraId="00A614D3" w14:textId="77777777">
      <w:pPr>
        <w:rPr>
          <w:b/>
        </w:rPr>
      </w:pPr>
    </w:p>
    <w:p w:rsidR="000E4F27" w:rsidP="000E4F27" w:rsidRDefault="00201FF2" w14:paraId="496E869E" w14:textId="03EE6765">
      <w:pPr>
        <w:spacing w:line="360" w:lineRule="auto"/>
        <w:outlineLvl w:val="0"/>
        <w:rPr>
          <w:b/>
          <w:bCs/>
        </w:rPr>
      </w:pPr>
      <w:r>
        <w:rPr>
          <w:b/>
          <w:bCs/>
        </w:rPr>
        <w:t>B.  Collections of Information Employing Statistical Methods</w:t>
      </w:r>
    </w:p>
    <w:p w:rsidR="000E4F27" w:rsidP="000E4F27" w:rsidRDefault="000E4F27" w14:paraId="302F3E28" w14:textId="77777777"/>
    <w:p w:rsidR="000E4F27" w:rsidP="000E4F27" w:rsidRDefault="000E4F27" w14:paraId="1F704772" w14:textId="77777777">
      <w:pPr>
        <w:outlineLvl w:val="0"/>
      </w:pPr>
      <w:r w:rsidRPr="005D1028">
        <w:rPr>
          <w:b/>
        </w:rPr>
        <w:t>1.</w:t>
      </w:r>
      <w:r>
        <w:t xml:space="preserve">  </w:t>
      </w:r>
      <w:r>
        <w:rPr>
          <w:b/>
        </w:rPr>
        <w:t>Potential respondent universe and respondent selection method</w:t>
      </w:r>
      <w:r>
        <w:t xml:space="preserve"> </w:t>
      </w:r>
    </w:p>
    <w:p w:rsidR="000E4F27" w:rsidP="000E4F27" w:rsidRDefault="000E4F27" w14:paraId="31719BC2" w14:textId="77777777">
      <w:r>
        <w:t xml:space="preserve"> </w:t>
      </w:r>
    </w:p>
    <w:p w:rsidR="00E70CBA" w:rsidP="00E70CBA" w:rsidRDefault="00E70CBA" w14:paraId="335B99BE" w14:textId="1C334275">
      <w:pPr>
        <w:widowControl/>
        <w:autoSpaceDE/>
        <w:autoSpaceDN/>
        <w:adjustRightInd/>
      </w:pPr>
      <w:r>
        <w:t>T</w:t>
      </w:r>
      <w:r w:rsidRPr="003374E5">
        <w:t xml:space="preserve">he Research Data Center </w:t>
      </w:r>
      <w:r>
        <w:t>(RDC) p</w:t>
      </w:r>
      <w:r w:rsidRPr="003374E5">
        <w:t xml:space="preserve">roposal </w:t>
      </w:r>
      <w:r>
        <w:t>does not use any statistical methods for collection of information.</w:t>
      </w:r>
    </w:p>
    <w:p w:rsidRPr="00275B74" w:rsidR="00E70CBA" w:rsidP="00E70CBA" w:rsidRDefault="00E70CBA" w14:paraId="33CA0BA4" w14:textId="77777777">
      <w:pPr>
        <w:widowControl/>
        <w:autoSpaceDE/>
        <w:autoSpaceDN/>
        <w:adjustRightInd/>
      </w:pPr>
    </w:p>
    <w:p w:rsidR="00720260" w:rsidP="00720260" w:rsidRDefault="00720260" w14:paraId="71DDCE9E" w14:textId="43DCB903">
      <w:pPr>
        <w:tabs>
          <w:tab w:val="left" w:pos="-1440"/>
        </w:tabs>
      </w:pPr>
      <w:r>
        <w:t>The RDC accepts proposals from researchers on a flow basis and the researcher determines when they submit their proposal to the RDC.  Researchers self-select whether they will author and submit the proposal and when the proposal is submitted.</w:t>
      </w:r>
      <w:r w:rsidR="00302474">
        <w:t xml:space="preserve">  The researchers are from the public at-large.</w:t>
      </w:r>
    </w:p>
    <w:p w:rsidR="000E4F27" w:rsidP="000E4F27" w:rsidRDefault="000E4F27" w14:paraId="370CDD53" w14:textId="77777777"/>
    <w:p w:rsidR="000E4F27" w:rsidP="000E4F27" w:rsidRDefault="000E4F27" w14:paraId="03939432" w14:textId="77777777">
      <w:pPr>
        <w:rPr>
          <w:b/>
        </w:rPr>
      </w:pPr>
      <w:r w:rsidRPr="001D7E78">
        <w:rPr>
          <w:b/>
        </w:rPr>
        <w:t>2.  Procedures for the Collection of Information</w:t>
      </w:r>
    </w:p>
    <w:p w:rsidR="000E4F27" w:rsidP="000E4F27" w:rsidRDefault="000E4F27" w14:paraId="4FA8E9E0" w14:textId="77777777">
      <w:pPr>
        <w:rPr>
          <w:b/>
        </w:rPr>
      </w:pPr>
    </w:p>
    <w:p w:rsidR="000E4F27" w:rsidP="000E4F27" w:rsidRDefault="00107A4C" w14:paraId="1E211A8E" w14:textId="46D1C58A">
      <w:r>
        <w:t>The information about the researcher and their project are c</w:t>
      </w:r>
      <w:r w:rsidR="000E4F27">
        <w:t xml:space="preserve">ollected using </w:t>
      </w:r>
      <w:r w:rsidR="00640518">
        <w:t>the RDC proposal</w:t>
      </w:r>
      <w:r w:rsidR="009C3A7F">
        <w:t>.  Researchers self-select whether they will author and submit the proposal</w:t>
      </w:r>
      <w:r w:rsidR="00213314">
        <w:t>.</w:t>
      </w:r>
    </w:p>
    <w:p w:rsidR="000E4F27" w:rsidP="000E4F27" w:rsidRDefault="000E4F27" w14:paraId="77048DCD" w14:textId="77777777">
      <w:pPr>
        <w:rPr>
          <w:b/>
        </w:rPr>
      </w:pPr>
    </w:p>
    <w:p w:rsidR="000E4F27" w:rsidP="000E4F27" w:rsidRDefault="000E4F27" w14:paraId="04C0F7F9" w14:textId="77777777">
      <w:pPr>
        <w:rPr>
          <w:b/>
        </w:rPr>
      </w:pPr>
      <w:r>
        <w:rPr>
          <w:b/>
        </w:rPr>
        <w:t>3.  Methods to Maximize Response Rates and Deal with Nonresponse</w:t>
      </w:r>
    </w:p>
    <w:p w:rsidR="000E4F27" w:rsidP="000E4F27" w:rsidRDefault="000E4F27" w14:paraId="79F5C0BA" w14:textId="77777777">
      <w:pPr>
        <w:rPr>
          <w:b/>
        </w:rPr>
      </w:pPr>
    </w:p>
    <w:p w:rsidR="000E4F27" w:rsidP="000E4F27" w:rsidRDefault="00213314" w14:paraId="63EFA564" w14:textId="269F766E">
      <w:r>
        <w:t xml:space="preserve">Since researchers self-select whether they will author and submit the proposal, </w:t>
      </w:r>
      <w:r w:rsidR="001C5BD0">
        <w:t xml:space="preserve">the </w:t>
      </w:r>
      <w:r>
        <w:t>response</w:t>
      </w:r>
      <w:r w:rsidR="001C5BD0">
        <w:t xml:space="preserve"> rate and nonresponse are not relevant to this information collection</w:t>
      </w:r>
      <w:r w:rsidR="000E4F27">
        <w:t>.</w:t>
      </w:r>
    </w:p>
    <w:p w:rsidR="000E4F27" w:rsidP="000E4F27" w:rsidRDefault="000E4F27" w14:paraId="7BA8D70C" w14:textId="77777777">
      <w:pPr>
        <w:rPr>
          <w:b/>
        </w:rPr>
      </w:pPr>
    </w:p>
    <w:p w:rsidR="000E4F27" w:rsidP="000E4F27" w:rsidRDefault="000E4F27" w14:paraId="174EF2E1" w14:textId="77777777">
      <w:pPr>
        <w:rPr>
          <w:b/>
        </w:rPr>
      </w:pPr>
      <w:r>
        <w:rPr>
          <w:b/>
        </w:rPr>
        <w:t>4.  Tests of Procedures or Methods to be Undertaken</w:t>
      </w:r>
    </w:p>
    <w:p w:rsidR="000E4F27" w:rsidP="000E4F27" w:rsidRDefault="000E4F27" w14:paraId="4AC85D9B" w14:textId="77777777">
      <w:pPr>
        <w:rPr>
          <w:b/>
        </w:rPr>
      </w:pPr>
    </w:p>
    <w:p w:rsidR="000E4F27" w:rsidP="000E4F27" w:rsidRDefault="000E4F27" w14:paraId="03BBE22C" w14:textId="1E047E8D">
      <w:r>
        <w:t>Th</w:t>
      </w:r>
      <w:r w:rsidR="00197DB1">
        <w:t xml:space="preserve">e RDC proposal has been in use </w:t>
      </w:r>
      <w:r w:rsidR="00DA0B02">
        <w:t>since 1998</w:t>
      </w:r>
      <w:r w:rsidR="006E3708">
        <w:t xml:space="preserve"> and</w:t>
      </w:r>
      <w:r w:rsidR="003C78EA">
        <w:t xml:space="preserve"> conforms </w:t>
      </w:r>
      <w:r w:rsidR="007D4E0A">
        <w:t xml:space="preserve">to the </w:t>
      </w:r>
      <w:r w:rsidRPr="007D4E0A" w:rsidR="007D4E0A">
        <w:t xml:space="preserve">Standard Application </w:t>
      </w:r>
      <w:r w:rsidR="007D4E0A">
        <w:t xml:space="preserve">drafted by the </w:t>
      </w:r>
      <w:r w:rsidRPr="003C78EA" w:rsidR="003C78EA">
        <w:t>committee charged with writing the regulation for the Evidence Act Standard Application Process (44 U.S.C. 3583)</w:t>
      </w:r>
      <w:r w:rsidR="008D457D">
        <w:t xml:space="preserve">.  Tests of procedure and methods are not </w:t>
      </w:r>
      <w:r w:rsidR="00E70CBA">
        <w:t>relevant to this information collection.</w:t>
      </w:r>
    </w:p>
    <w:p w:rsidR="000E4F27" w:rsidP="000E4F27" w:rsidRDefault="000E4F27" w14:paraId="59E063CF" w14:textId="77777777">
      <w:pPr>
        <w:rPr>
          <w:b/>
        </w:rPr>
      </w:pPr>
    </w:p>
    <w:p w:rsidRPr="001D7E78" w:rsidR="000E4F27" w:rsidP="000E4F27" w:rsidRDefault="000E4F27" w14:paraId="1061F463" w14:textId="77777777">
      <w:pPr>
        <w:ind w:left="270" w:hanging="270"/>
        <w:rPr>
          <w:b/>
        </w:rPr>
      </w:pPr>
      <w:r>
        <w:rPr>
          <w:b/>
        </w:rPr>
        <w:t>5.  Individuals consulted on Statistical Aspects and Individuals Collecting and/or Analyzing    Data.</w:t>
      </w:r>
    </w:p>
    <w:p w:rsidR="000E4F27" w:rsidP="000E4F27" w:rsidRDefault="000E4F27" w14:paraId="18E93AEE" w14:textId="77777777"/>
    <w:p w:rsidR="000E4F27" w:rsidP="000E4F27" w:rsidRDefault="000E4F27" w14:paraId="46868272" w14:textId="134EF6F0">
      <w:r>
        <w:t>T</w:t>
      </w:r>
      <w:r w:rsidR="000369B4">
        <w:t>here are no statistical aspects or data to anal</w:t>
      </w:r>
      <w:r w:rsidR="00015820">
        <w:t xml:space="preserve">yze </w:t>
      </w:r>
      <w:r w:rsidR="00425F1B">
        <w:t>within</w:t>
      </w:r>
      <w:r w:rsidR="00015820">
        <w:t xml:space="preserve"> the RDC proposal.  The text descriptions of the researchers’ projects are reviewed for </w:t>
      </w:r>
      <w:r w:rsidR="00EE664C">
        <w:t xml:space="preserve">completeness and specificity by RDC staff, </w:t>
      </w:r>
      <w:r w:rsidR="00441707">
        <w:t>N</w:t>
      </w:r>
      <w:r w:rsidR="000952C7">
        <w:t xml:space="preserve">ational </w:t>
      </w:r>
      <w:r w:rsidR="00441707">
        <w:t>C</w:t>
      </w:r>
      <w:r w:rsidR="000952C7">
        <w:t xml:space="preserve">enter for </w:t>
      </w:r>
      <w:r w:rsidR="00441707">
        <w:t>H</w:t>
      </w:r>
      <w:r w:rsidR="000952C7">
        <w:t xml:space="preserve">ealth </w:t>
      </w:r>
      <w:r w:rsidR="00441707">
        <w:t>S</w:t>
      </w:r>
      <w:r w:rsidR="000952C7">
        <w:t>tatistics (NCHS)</w:t>
      </w:r>
      <w:r w:rsidR="00441707">
        <w:t xml:space="preserve"> </w:t>
      </w:r>
      <w:r w:rsidR="00EE664C">
        <w:t>data owners</w:t>
      </w:r>
      <w:r w:rsidR="00447E43">
        <w:t>,</w:t>
      </w:r>
      <w:r w:rsidR="00EE664C">
        <w:t xml:space="preserve"> and the NCHS confidentiality officer.</w:t>
      </w:r>
    </w:p>
    <w:p w:rsidR="00441707" w:rsidP="000E4F27" w:rsidRDefault="00441707" w14:paraId="34A73E22" w14:textId="0F07781E"/>
    <w:p w:rsidR="00441707" w:rsidP="000E4F27" w:rsidRDefault="00441707" w14:paraId="2C97E19A" w14:textId="7DBCCB7B">
      <w:r>
        <w:t>NCHS RDC staff, NCHS data owners, and NCHS Confidentiality Officer</w:t>
      </w:r>
    </w:p>
    <w:p w:rsidR="00563DB6" w:rsidP="00563DB6" w:rsidRDefault="00563DB6" w14:paraId="38F089C6" w14:textId="7EE23BEE">
      <w:r>
        <w:t>National Center for Health Statistics (NCHS)</w:t>
      </w:r>
    </w:p>
    <w:p w:rsidR="00563DB6" w:rsidP="00563DB6" w:rsidRDefault="00563DB6" w14:paraId="37B999B6" w14:textId="6A5B914C">
      <w:r>
        <w:t>3311 Toledo Rd.</w:t>
      </w:r>
    </w:p>
    <w:p w:rsidR="00201FF2" w:rsidP="00563DB6" w:rsidRDefault="00563DB6" w14:paraId="1BA08939" w14:textId="12F1F5E6">
      <w:r>
        <w:t>Hyattsville, MD 20782-2064</w:t>
      </w:r>
    </w:p>
    <w:p w:rsidRPr="00275B74" w:rsidR="00E70CBA" w:rsidRDefault="00E70CBA" w14:paraId="2D7799BA" w14:textId="77777777">
      <w:pPr>
        <w:widowControl/>
        <w:autoSpaceDE/>
        <w:autoSpaceDN/>
        <w:adjustRightInd/>
      </w:pPr>
    </w:p>
    <w:sectPr w:rsidRPr="00275B74" w:rsidR="00E70CBA" w:rsidSect="00275B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246090" w14:textId="77777777" w:rsidR="00330E4D" w:rsidRDefault="00330E4D" w:rsidP="00DA4023">
      <w:r>
        <w:separator/>
      </w:r>
    </w:p>
  </w:endnote>
  <w:endnote w:type="continuationSeparator" w:id="0">
    <w:p w14:paraId="563A67BB" w14:textId="77777777" w:rsidR="00330E4D" w:rsidRDefault="00330E4D" w:rsidP="00DA4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B41BB8" w14:textId="77777777" w:rsidR="00621FB6" w:rsidRDefault="00621F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17623970"/>
      <w:docPartObj>
        <w:docPartGallery w:val="Page Numbers (Bottom of Page)"/>
        <w:docPartUnique/>
      </w:docPartObj>
    </w:sdtPr>
    <w:sdtEndPr/>
    <w:sdtContent>
      <w:p w14:paraId="70C913A6" w14:textId="77777777" w:rsidR="00DA4023" w:rsidRDefault="0089770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29F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D03B4B3" w14:textId="77777777" w:rsidR="00DA4023" w:rsidRDefault="00DA40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82BE40" w14:textId="77777777" w:rsidR="00621FB6" w:rsidRDefault="00621F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5D3BBC" w14:textId="77777777" w:rsidR="00330E4D" w:rsidRDefault="00330E4D" w:rsidP="00DA4023">
      <w:r>
        <w:separator/>
      </w:r>
    </w:p>
  </w:footnote>
  <w:footnote w:type="continuationSeparator" w:id="0">
    <w:p w14:paraId="700763C0" w14:textId="77777777" w:rsidR="00330E4D" w:rsidRDefault="00330E4D" w:rsidP="00DA4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CD3980" w14:textId="77777777" w:rsidR="00621FB6" w:rsidRDefault="00621F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3B884D" w14:textId="77777777" w:rsidR="00621FB6" w:rsidRDefault="00621F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0B5976" w14:textId="77777777" w:rsidR="00621FB6" w:rsidRDefault="00621F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FF2"/>
    <w:rsid w:val="00015820"/>
    <w:rsid w:val="00032E91"/>
    <w:rsid w:val="000369B4"/>
    <w:rsid w:val="0007518F"/>
    <w:rsid w:val="000952C7"/>
    <w:rsid w:val="000E4F27"/>
    <w:rsid w:val="00107A4C"/>
    <w:rsid w:val="0013536D"/>
    <w:rsid w:val="0014069D"/>
    <w:rsid w:val="001529F0"/>
    <w:rsid w:val="001765D5"/>
    <w:rsid w:val="00191C7C"/>
    <w:rsid w:val="00196BB0"/>
    <w:rsid w:val="00197DB1"/>
    <w:rsid w:val="001C5BD0"/>
    <w:rsid w:val="001E2C56"/>
    <w:rsid w:val="00201FF2"/>
    <w:rsid w:val="00213314"/>
    <w:rsid w:val="0022783B"/>
    <w:rsid w:val="0024631C"/>
    <w:rsid w:val="00275B38"/>
    <w:rsid w:val="00275B74"/>
    <w:rsid w:val="00302474"/>
    <w:rsid w:val="00330E4D"/>
    <w:rsid w:val="003374E5"/>
    <w:rsid w:val="003424F2"/>
    <w:rsid w:val="003436BB"/>
    <w:rsid w:val="0034417C"/>
    <w:rsid w:val="003C78EA"/>
    <w:rsid w:val="00425F1B"/>
    <w:rsid w:val="00441707"/>
    <w:rsid w:val="00447E43"/>
    <w:rsid w:val="0045271B"/>
    <w:rsid w:val="004671DD"/>
    <w:rsid w:val="00496A74"/>
    <w:rsid w:val="00502E4C"/>
    <w:rsid w:val="00563DB6"/>
    <w:rsid w:val="00613DAA"/>
    <w:rsid w:val="00621FB6"/>
    <w:rsid w:val="00634893"/>
    <w:rsid w:val="00640518"/>
    <w:rsid w:val="006C5B1F"/>
    <w:rsid w:val="006E3708"/>
    <w:rsid w:val="00720260"/>
    <w:rsid w:val="00744EBE"/>
    <w:rsid w:val="007664F7"/>
    <w:rsid w:val="00781DEA"/>
    <w:rsid w:val="007D3799"/>
    <w:rsid w:val="007D4E0A"/>
    <w:rsid w:val="00806645"/>
    <w:rsid w:val="00851BAF"/>
    <w:rsid w:val="008657D4"/>
    <w:rsid w:val="00867BC0"/>
    <w:rsid w:val="0089770E"/>
    <w:rsid w:val="008D457D"/>
    <w:rsid w:val="009C3A7F"/>
    <w:rsid w:val="009E4E92"/>
    <w:rsid w:val="00AE42DE"/>
    <w:rsid w:val="00AE557A"/>
    <w:rsid w:val="00BA1BF8"/>
    <w:rsid w:val="00BF43E9"/>
    <w:rsid w:val="00C51733"/>
    <w:rsid w:val="00C75F9D"/>
    <w:rsid w:val="00C91E61"/>
    <w:rsid w:val="00D402B4"/>
    <w:rsid w:val="00D50BD6"/>
    <w:rsid w:val="00D6790D"/>
    <w:rsid w:val="00D81558"/>
    <w:rsid w:val="00DA0B02"/>
    <w:rsid w:val="00DA4023"/>
    <w:rsid w:val="00E70CBA"/>
    <w:rsid w:val="00ED16B4"/>
    <w:rsid w:val="00EE4127"/>
    <w:rsid w:val="00EE664C"/>
    <w:rsid w:val="00F811D1"/>
    <w:rsid w:val="00FC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4097"/>
    <o:shapelayout v:ext="edit">
      <o:idmap v:ext="edit" data="1"/>
    </o:shapelayout>
  </w:shapeDefaults>
  <w:decimalSymbol w:val="."/>
  <w:listSeparator w:val=","/>
  <w14:docId w14:val="49C0E09A"/>
  <w15:docId w15:val="{E1E09C49-F1A8-495C-89DA-ABBBDACA2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F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4631C"/>
    <w:rPr>
      <w:color w:val="800000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40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402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A40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402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34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mxm3</dc:creator>
  <cp:lastModifiedBy>Macaluso, Renita (CDC/DDPHSS/OS/OSI)</cp:lastModifiedBy>
  <cp:revision>40</cp:revision>
  <dcterms:created xsi:type="dcterms:W3CDTF">2021-09-23T16:29:00Z</dcterms:created>
  <dcterms:modified xsi:type="dcterms:W3CDTF">2022-01-18T21:57:00Z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2021-09-23T16:29:03Z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9653b441-99cb-4f4c-99d4-9dd6e1f8e382</vt:lpwstr>
  </property>
  <property fmtid="{D5CDD505-2E9C-101B-9397-08002B2CF9AE}" pid="8" name="MSIP_Label_8af03ff0-41c5-4c41-b55e-fabb8fae94be_ContentBits">
    <vt:lpwstr>0</vt:lpwstr>
  </property>
</Properties>
</file>