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3BFC" w:rsidR="009C48E9" w:rsidP="009C48E9" w:rsidRDefault="009C48E9" w14:paraId="098B3BF4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13BFC">
        <w:rPr>
          <w:rFonts w:ascii="Times New Roman" w:hAnsi="Times New Roman"/>
          <w:b/>
          <w:sz w:val="28"/>
          <w:szCs w:val="28"/>
        </w:rPr>
        <w:t xml:space="preserve">Inpatient Rehabilitation Facility-Patient Assessment Instrument (IRF-PAI) </w:t>
      </w:r>
    </w:p>
    <w:p w:rsidRPr="00F06EC1" w:rsidR="009C48E9" w:rsidP="009C48E9" w:rsidRDefault="009C48E9" w14:paraId="3D87AEB2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06EC1">
        <w:rPr>
          <w:rFonts w:ascii="Times New Roman" w:hAnsi="Times New Roman"/>
          <w:b/>
          <w:sz w:val="28"/>
          <w:szCs w:val="28"/>
        </w:rPr>
        <w:t>Non-Substantive Change Request</w:t>
      </w:r>
      <w:r>
        <w:rPr>
          <w:rFonts w:ascii="Times New Roman" w:hAnsi="Times New Roman"/>
          <w:b/>
          <w:sz w:val="28"/>
          <w:szCs w:val="28"/>
        </w:rPr>
        <w:t xml:space="preserve"> Justification</w:t>
      </w:r>
    </w:p>
    <w:p w:rsidRPr="00F06EC1" w:rsidR="009C48E9" w:rsidP="009C48E9" w:rsidRDefault="009C48E9" w14:paraId="1945BF34" w14:textId="77777777">
      <w:pPr>
        <w:spacing w:line="276" w:lineRule="auto"/>
        <w:rPr>
          <w:rFonts w:ascii="Times New Roman" w:hAnsi="Times New Roman" w:cs="Times New Roman"/>
        </w:rPr>
      </w:pPr>
    </w:p>
    <w:p w:rsidR="009C48E9" w:rsidP="009C48E9" w:rsidRDefault="009C48E9" w14:paraId="23C4EDE2" w14:textId="77777777">
      <w:pPr>
        <w:rPr>
          <w:rFonts w:ascii="Times New Roman" w:hAnsi="Times New Roman"/>
        </w:rPr>
      </w:pPr>
      <w:r w:rsidRPr="00F13BFC">
        <w:rPr>
          <w:rFonts w:ascii="Times New Roman" w:hAnsi="Times New Roman"/>
        </w:rPr>
        <w:t>The Centers for Medicare &amp; Medicaid Services (CMS) is requesting a non-substantive change request in response to the delay in the implementation of the Inpatient Rehabilitation Facility-Patient Assessment Instrument (IRF-PAI) Version 4.0. This delay is a result of the COVID-19 Public Health Emergency</w:t>
      </w:r>
      <w:r>
        <w:rPr>
          <w:rFonts w:ascii="Times New Roman" w:hAnsi="Times New Roman"/>
        </w:rPr>
        <w:t xml:space="preserve"> (PHE)</w:t>
      </w:r>
      <w:r w:rsidRPr="00F13BFC">
        <w:rPr>
          <w:rFonts w:ascii="Times New Roman" w:hAnsi="Times New Roman"/>
        </w:rPr>
        <w:t xml:space="preserve">. In response to the PHE, </w:t>
      </w:r>
      <w:r>
        <w:rPr>
          <w:rFonts w:ascii="Times New Roman" w:hAnsi="Times New Roman"/>
        </w:rPr>
        <w:t xml:space="preserve">per </w:t>
      </w:r>
      <w:r w:rsidRPr="008D7360">
        <w:rPr>
          <w:rFonts w:ascii="Times New Roman" w:hAnsi="Times New Roman" w:cs="Times New Roman"/>
        </w:rPr>
        <w:t>85 FR 27550</w:t>
      </w:r>
      <w:r>
        <w:rPr>
          <w:rFonts w:ascii="Times New Roman" w:hAnsi="Times New Roman" w:cs="Times New Roman"/>
        </w:rPr>
        <w:t xml:space="preserve"> </w:t>
      </w:r>
      <w:r w:rsidRPr="00F13BFC">
        <w:rPr>
          <w:rFonts w:ascii="Times New Roman" w:hAnsi="Times New Roman"/>
        </w:rPr>
        <w:t xml:space="preserve">CMS provided relief to the providers by delaying the implementation of IRF PAI V4.0. </w:t>
      </w:r>
    </w:p>
    <w:p w:rsidR="008D7C44" w:rsidP="008D7C44" w:rsidRDefault="008D7C44" w14:paraId="54E6AF39" w14:textId="31B7AEB0">
      <w:pPr>
        <w:pStyle w:val="ListContinue"/>
        <w:spacing w:after="240"/>
        <w:ind w:left="0"/>
        <w:rPr>
          <w:u w:val="single"/>
        </w:rPr>
      </w:pPr>
      <w:r w:rsidRPr="00E827A0">
        <w:rPr>
          <w:color w:val="000000"/>
          <w:shd w:val="clear" w:color="auto" w:fill="FFFFFF"/>
        </w:rPr>
        <w:t>On November 2, 2021 the Centers for Medicare &amp; Medicaid Services (CMS) issued a final rule (</w:t>
      </w:r>
      <w:r>
        <w:rPr>
          <w:color w:val="000000"/>
          <w:shd w:val="clear" w:color="auto" w:fill="FFFFFF"/>
        </w:rPr>
        <w:t>86</w:t>
      </w:r>
      <w:r w:rsidR="0025621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 62240</w:t>
      </w:r>
      <w:r w:rsidRPr="00E827A0">
        <w:rPr>
          <w:color w:val="000000"/>
          <w:shd w:val="clear" w:color="auto" w:fill="FFFFFF"/>
        </w:rPr>
        <w:t>) which</w:t>
      </w:r>
      <w:r w:rsidRPr="008D7C44">
        <w:rPr>
          <w:color w:val="000000"/>
          <w:shd w:val="clear" w:color="auto" w:fill="FFFFFF"/>
        </w:rPr>
        <w:t xml:space="preserve"> </w:t>
      </w:r>
      <w:r w:rsidRPr="00047AC9">
        <w:rPr>
          <w:color w:val="000000"/>
          <w:shd w:val="clear" w:color="auto" w:fill="FFFFFF"/>
        </w:rPr>
        <w:t>finalized proposed modifications to the effective date for reporting measures and certain standardized patient assessment data</w:t>
      </w:r>
      <w:r>
        <w:rPr>
          <w:color w:val="000000"/>
          <w:shd w:val="clear" w:color="auto" w:fill="FFFFFF"/>
        </w:rPr>
        <w:t xml:space="preserve"> in the Inpatient Rehabilitation Facility Quality Reporting Program (IRF QRP).</w:t>
      </w:r>
      <w:r w:rsidRPr="00E827A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the final rule </w:t>
      </w:r>
      <w:r w:rsidRPr="00E827A0">
        <w:t xml:space="preserve">CMS will require </w:t>
      </w:r>
      <w:r>
        <w:t>IRF</w:t>
      </w:r>
      <w:r w:rsidRPr="00E827A0">
        <w:t xml:space="preserve">s to start collecting assessment data using </w:t>
      </w:r>
      <w:r>
        <w:t>IRF-PAI Version 4</w:t>
      </w:r>
      <w:r w:rsidRPr="00E827A0">
        <w:t>.0 beginning October 1, 2022</w:t>
      </w:r>
      <w:r w:rsidRPr="00E827A0">
        <w:rPr>
          <w:u w:val="single"/>
        </w:rPr>
        <w:t>.</w:t>
      </w:r>
      <w:r w:rsidRPr="00E827A0">
        <w:rPr>
          <w:color w:val="000000"/>
        </w:rPr>
        <w:t xml:space="preserve"> The rule </w:t>
      </w:r>
      <w:r>
        <w:rPr>
          <w:color w:val="000000"/>
        </w:rPr>
        <w:t xml:space="preserve">is available here: </w:t>
      </w:r>
      <w:hyperlink w:history="1" r:id="rId4">
        <w:r w:rsidRPr="00221841" w:rsidR="0025621A">
          <w:rPr>
            <w:rStyle w:val="Hyperlink"/>
          </w:rPr>
          <w:t>https://www.federalregister.gov/documents/2021/11/09/2021-23993/medicare-and-medicaid-programs-cy-2022-home-health-prospective-payment-system-rate-update-home</w:t>
        </w:r>
      </w:hyperlink>
      <w:r w:rsidR="0025621A">
        <w:rPr>
          <w:color w:val="000000"/>
        </w:rPr>
        <w:t xml:space="preserve"> </w:t>
      </w:r>
      <w:bookmarkStart w:name="_GoBack" w:id="0"/>
      <w:bookmarkEnd w:id="0"/>
    </w:p>
    <w:p w:rsidRPr="00741D00" w:rsidR="005250CF" w:rsidP="005250CF" w:rsidRDefault="005250CF" w14:paraId="30DCF96C" w14:textId="77777777">
      <w:pPr>
        <w:rPr>
          <w:rFonts w:ascii="Times New Roman" w:hAnsi="Times New Roman"/>
          <w:color w:val="000000"/>
          <w:shd w:val="clear" w:color="auto" w:fill="FFFFFF"/>
        </w:rPr>
      </w:pPr>
      <w:r w:rsidRPr="00741D00">
        <w:rPr>
          <w:rFonts w:ascii="Times New Roman" w:hAnsi="Times New Roman"/>
          <w:color w:val="000000"/>
          <w:shd w:val="clear" w:color="auto" w:fill="FFFFFF"/>
        </w:rPr>
        <w:t>CMS i</w:t>
      </w:r>
      <w:r>
        <w:rPr>
          <w:rFonts w:ascii="Times New Roman" w:hAnsi="Times New Roman"/>
          <w:color w:val="000000"/>
          <w:shd w:val="clear" w:color="auto" w:fill="FFFFFF"/>
        </w:rPr>
        <w:t xml:space="preserve">nformed the provider community with the publication of the final rule noted above and with an announcement on IRF QRP webpage on November 2, 2021. </w:t>
      </w:r>
      <w:r w:rsidRPr="00741D00">
        <w:rPr>
          <w:rFonts w:ascii="Times New Roman" w:hAnsi="Times New Roman"/>
          <w:color w:val="000000"/>
          <w:shd w:val="clear" w:color="auto" w:fill="FFFFFF"/>
        </w:rPr>
        <w:t xml:space="preserve"> A reference to the announcement can be found on the IRF QRP webpage </w:t>
      </w:r>
      <w:r>
        <w:rPr>
          <w:rFonts w:ascii="Times New Roman" w:hAnsi="Times New Roman"/>
          <w:color w:val="000000"/>
          <w:shd w:val="clear" w:color="auto" w:fill="FFFFFF"/>
        </w:rPr>
        <w:t>located</w:t>
      </w:r>
      <w:r w:rsidRPr="00741D00">
        <w:rPr>
          <w:rFonts w:ascii="Times New Roman" w:hAnsi="Times New Roman"/>
          <w:color w:val="000000"/>
          <w:shd w:val="clear" w:color="auto" w:fill="FFFFFF"/>
        </w:rPr>
        <w:t xml:space="preserve"> here</w:t>
      </w:r>
    </w:p>
    <w:p w:rsidR="005250CF" w:rsidP="005250CF" w:rsidRDefault="0025621A" w14:paraId="2859644D" w14:textId="77777777">
      <w:pPr>
        <w:rPr>
          <w:rFonts w:ascii="Times New Roman" w:hAnsi="Times New Roman"/>
        </w:rPr>
      </w:pPr>
      <w:hyperlink w:history="1" r:id="rId5">
        <w:r w:rsidRPr="00325F9C" w:rsidR="005250CF">
          <w:rPr>
            <w:rStyle w:val="Hyperlink"/>
            <w:rFonts w:eastAsia="Calibri"/>
            <w:b/>
          </w:rPr>
          <w:t>https://www.cms.gov/Medicare/Quality-Initiatives-Patient-Assessment-Instruments/IRF-Quality-Reporting/Spotlights-Announcements</w:t>
        </w:r>
      </w:hyperlink>
      <w:r w:rsidR="005250CF">
        <w:rPr>
          <w:rFonts w:eastAsia="Calibri"/>
          <w:b/>
        </w:rPr>
        <w:t xml:space="preserve"> </w:t>
      </w:r>
    </w:p>
    <w:p w:rsidRPr="00F13BFC" w:rsidR="009C48E9" w:rsidP="009C48E9" w:rsidRDefault="009C48E9" w14:paraId="08699D11" w14:textId="77777777">
      <w:pPr>
        <w:pStyle w:val="NoSpacing"/>
        <w:spacing w:line="276" w:lineRule="auto"/>
        <w:rPr>
          <w:rFonts w:ascii="Times New Roman" w:hAnsi="Times New Roman"/>
        </w:rPr>
      </w:pPr>
      <w:r w:rsidRPr="00F13BFC">
        <w:rPr>
          <w:rFonts w:ascii="Times New Roman" w:hAnsi="Times New Roman"/>
        </w:rPr>
        <w:t>CMS is asking for approval for the previously approved IRF-PAI V</w:t>
      </w:r>
      <w:r>
        <w:rPr>
          <w:rFonts w:ascii="Times New Roman" w:hAnsi="Times New Roman"/>
        </w:rPr>
        <w:t>4</w:t>
      </w:r>
      <w:r w:rsidRPr="00F13BFC">
        <w:rPr>
          <w:rFonts w:ascii="Times New Roman" w:hAnsi="Times New Roman"/>
        </w:rPr>
        <w:t xml:space="preserve">.0 which </w:t>
      </w:r>
      <w:r>
        <w:rPr>
          <w:rFonts w:ascii="Times New Roman" w:hAnsi="Times New Roman"/>
        </w:rPr>
        <w:t>was approved on December 23, 2019</w:t>
      </w:r>
      <w:r w:rsidRPr="00F13BFC">
        <w:rPr>
          <w:rFonts w:ascii="Times New Roman" w:hAnsi="Times New Roman"/>
        </w:rPr>
        <w:t xml:space="preserve">. </w:t>
      </w:r>
    </w:p>
    <w:p w:rsidRPr="00F13BFC" w:rsidR="009C48E9" w:rsidP="009C48E9" w:rsidRDefault="009C48E9" w14:paraId="56BB4667" w14:textId="77777777">
      <w:pPr>
        <w:pStyle w:val="NoSpacing"/>
        <w:ind w:left="360"/>
        <w:rPr>
          <w:rFonts w:ascii="Times New Roman" w:hAnsi="Times New Roman"/>
          <w:color w:val="000000"/>
          <w:shd w:val="clear" w:color="auto" w:fill="FFFFFF"/>
        </w:rPr>
      </w:pPr>
    </w:p>
    <w:p w:rsidRPr="00F13BFC" w:rsidR="009C48E9" w:rsidP="009C48E9" w:rsidRDefault="009C48E9" w14:paraId="6988C438" w14:textId="77777777">
      <w:pPr>
        <w:pStyle w:val="NoSpacing"/>
        <w:spacing w:line="276" w:lineRule="auto"/>
        <w:rPr>
          <w:rFonts w:ascii="Times New Roman" w:hAnsi="Times New Roman"/>
        </w:rPr>
      </w:pPr>
    </w:p>
    <w:p w:rsidR="009C48E9" w:rsidP="008D7360" w:rsidRDefault="009C48E9" w14:paraId="3EDC7A47" w14:textId="77777777">
      <w:pPr>
        <w:rPr>
          <w:rFonts w:ascii="Times New Roman" w:hAnsi="Times New Roman" w:cs="Times New Roman"/>
        </w:rPr>
      </w:pPr>
    </w:p>
    <w:p w:rsidRPr="008D7360" w:rsidR="008D7360" w:rsidP="008D7360" w:rsidRDefault="008D7360" w14:paraId="2B4BB8C8" w14:textId="77777777">
      <w:pPr>
        <w:rPr>
          <w:rFonts w:ascii="Times New Roman" w:hAnsi="Times New Roman" w:cs="Times New Roman"/>
        </w:rPr>
      </w:pPr>
    </w:p>
    <w:sectPr w:rsidRPr="008D7360" w:rsidR="008D7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60"/>
    <w:rsid w:val="000D5EEE"/>
    <w:rsid w:val="0025621A"/>
    <w:rsid w:val="002C1D8F"/>
    <w:rsid w:val="00510DBC"/>
    <w:rsid w:val="00517100"/>
    <w:rsid w:val="005250CF"/>
    <w:rsid w:val="00544037"/>
    <w:rsid w:val="00660196"/>
    <w:rsid w:val="008D7360"/>
    <w:rsid w:val="008D7C44"/>
    <w:rsid w:val="00961033"/>
    <w:rsid w:val="009C48E9"/>
    <w:rsid w:val="00B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69D9"/>
  <w15:docId w15:val="{97E5ED6B-5B1A-423F-836F-5D1D0840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8E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C48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2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50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0CF"/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unhideWhenUsed/>
    <w:rsid w:val="005250CF"/>
    <w:pPr>
      <w:spacing w:after="120" w:line="240" w:lineRule="auto"/>
      <w:ind w:left="108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0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ms.gov/Medicare/Quality-Initiatives-Patient-Assessment-Instruments/IRF-Quality-Reporting/Spotlights-Announcements" TargetMode="External"/><Relationship Id="rId4" Type="http://schemas.openxmlformats.org/officeDocument/2006/relationships/hyperlink" Target="https://www.federalregister.gov/documents/2021/11/09/2021-23993/medicare-and-medicaid-programs-cy-2022-home-health-prospective-payment-system-rate-update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Acumen</dc:creator>
  <cp:lastModifiedBy>Acumen</cp:lastModifiedBy>
  <cp:revision>5</cp:revision>
  <dcterms:created xsi:type="dcterms:W3CDTF">2021-10-06T20:57:00Z</dcterms:created>
  <dcterms:modified xsi:type="dcterms:W3CDTF">2021-11-30T14:30:00Z</dcterms:modified>
</cp:coreProperties>
</file>