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7E9" w:rsidR="00893F03" w:rsidP="00881C6A" w:rsidRDefault="004964C6" w14:paraId="57B161DD" w14:textId="290A830A">
      <w:pPr>
        <w:pStyle w:val="Subtitle"/>
        <w:spacing w:before="0" w:after="0"/>
        <w:contextualSpacing w:val="0"/>
        <w:rPr>
          <w:rFonts w:cs="Times New Roman"/>
          <w:b w:val="0"/>
          <w:szCs w:val="24"/>
        </w:rPr>
      </w:pPr>
      <w:r w:rsidRPr="007C57E9">
        <w:rPr>
          <w:rFonts w:cs="Times New Roman"/>
          <w:b w:val="0"/>
          <w:szCs w:val="24"/>
        </w:rPr>
        <w:t>Supporting</w:t>
      </w:r>
      <w:r w:rsidRPr="007C57E9" w:rsidR="001E424A">
        <w:rPr>
          <w:rFonts w:cs="Times New Roman"/>
          <w:b w:val="0"/>
          <w:szCs w:val="24"/>
        </w:rPr>
        <w:t xml:space="preserve"> </w:t>
      </w:r>
      <w:r w:rsidRPr="007C57E9">
        <w:rPr>
          <w:rFonts w:cs="Times New Roman"/>
          <w:b w:val="0"/>
          <w:szCs w:val="24"/>
        </w:rPr>
        <w:t>Statement</w:t>
      </w:r>
      <w:r w:rsidRPr="007C57E9" w:rsidR="001E424A">
        <w:rPr>
          <w:rFonts w:cs="Times New Roman"/>
          <w:b w:val="0"/>
          <w:szCs w:val="24"/>
        </w:rPr>
        <w:t xml:space="preserve"> </w:t>
      </w:r>
      <w:proofErr w:type="gramStart"/>
      <w:r w:rsidRPr="007C57E9">
        <w:rPr>
          <w:rFonts w:cs="Times New Roman"/>
          <w:b w:val="0"/>
          <w:szCs w:val="24"/>
        </w:rPr>
        <w:t>Part</w:t>
      </w:r>
      <w:proofErr w:type="gramEnd"/>
      <w:r w:rsidRPr="007C57E9" w:rsidR="001E424A">
        <w:rPr>
          <w:rFonts w:cs="Times New Roman"/>
          <w:b w:val="0"/>
          <w:szCs w:val="24"/>
        </w:rPr>
        <w:t xml:space="preserve"> </w:t>
      </w:r>
      <w:r w:rsidRPr="007C57E9">
        <w:rPr>
          <w:rFonts w:cs="Times New Roman"/>
          <w:b w:val="0"/>
          <w:szCs w:val="24"/>
        </w:rPr>
        <w:t>A</w:t>
      </w:r>
    </w:p>
    <w:p w:rsidRPr="007C57E9" w:rsidR="00FD46F0" w:rsidP="00881C6A" w:rsidRDefault="004964C6" w14:paraId="6941C606" w14:textId="15F85681">
      <w:pPr>
        <w:pStyle w:val="Title"/>
        <w:spacing w:before="0" w:after="0"/>
        <w:contextualSpacing w:val="0"/>
        <w:rPr>
          <w:rFonts w:cs="Times New Roman"/>
          <w:b w:val="0"/>
          <w:sz w:val="24"/>
          <w:szCs w:val="24"/>
        </w:rPr>
      </w:pPr>
      <w:r w:rsidRPr="007C57E9">
        <w:rPr>
          <w:rFonts w:cs="Times New Roman"/>
          <w:b w:val="0"/>
          <w:sz w:val="24"/>
          <w:szCs w:val="24"/>
        </w:rPr>
        <w:t>Data</w:t>
      </w:r>
      <w:r w:rsidRPr="007C57E9" w:rsidR="001E424A">
        <w:rPr>
          <w:rFonts w:cs="Times New Roman"/>
          <w:b w:val="0"/>
          <w:sz w:val="24"/>
          <w:szCs w:val="24"/>
        </w:rPr>
        <w:t xml:space="preserve"> </w:t>
      </w:r>
      <w:r w:rsidRPr="007C57E9">
        <w:rPr>
          <w:rFonts w:cs="Times New Roman"/>
          <w:b w:val="0"/>
          <w:sz w:val="24"/>
          <w:szCs w:val="24"/>
        </w:rPr>
        <w:t>Collection</w:t>
      </w:r>
      <w:r w:rsidRPr="007C57E9" w:rsidR="001E424A">
        <w:rPr>
          <w:rFonts w:cs="Times New Roman"/>
          <w:b w:val="0"/>
          <w:sz w:val="24"/>
          <w:szCs w:val="24"/>
        </w:rPr>
        <w:t xml:space="preserve"> </w:t>
      </w:r>
      <w:r w:rsidRPr="007C57E9">
        <w:rPr>
          <w:rFonts w:cs="Times New Roman"/>
          <w:b w:val="0"/>
          <w:sz w:val="24"/>
          <w:szCs w:val="24"/>
        </w:rPr>
        <w:t>and</w:t>
      </w:r>
      <w:r w:rsidRPr="007C57E9" w:rsidR="001E424A">
        <w:rPr>
          <w:rFonts w:cs="Times New Roman"/>
          <w:b w:val="0"/>
          <w:sz w:val="24"/>
          <w:szCs w:val="24"/>
        </w:rPr>
        <w:t xml:space="preserve"> </w:t>
      </w:r>
      <w:r w:rsidRPr="007C57E9">
        <w:rPr>
          <w:rFonts w:cs="Times New Roman"/>
          <w:b w:val="0"/>
          <w:sz w:val="24"/>
          <w:szCs w:val="24"/>
        </w:rPr>
        <w:t>Submission,</w:t>
      </w:r>
      <w:r w:rsidRPr="007C57E9" w:rsidR="001E424A">
        <w:rPr>
          <w:rFonts w:cs="Times New Roman"/>
          <w:b w:val="0"/>
          <w:sz w:val="24"/>
          <w:szCs w:val="24"/>
        </w:rPr>
        <w:t xml:space="preserve"> </w:t>
      </w:r>
      <w:r w:rsidRPr="007C57E9">
        <w:rPr>
          <w:rFonts w:cs="Times New Roman"/>
          <w:b w:val="0"/>
          <w:sz w:val="24"/>
          <w:szCs w:val="24"/>
        </w:rPr>
        <w:t>Registration,</w:t>
      </w:r>
      <w:r w:rsidRPr="007C57E9" w:rsidR="001E424A">
        <w:rPr>
          <w:rFonts w:cs="Times New Roman"/>
          <w:b w:val="0"/>
          <w:sz w:val="24"/>
          <w:szCs w:val="24"/>
        </w:rPr>
        <w:t xml:space="preserve"> </w:t>
      </w:r>
      <w:r w:rsidRPr="007C57E9">
        <w:rPr>
          <w:rFonts w:cs="Times New Roman"/>
          <w:b w:val="0"/>
          <w:sz w:val="24"/>
          <w:szCs w:val="24"/>
        </w:rPr>
        <w:t>Attestation,</w:t>
      </w:r>
      <w:r w:rsidRPr="007C57E9" w:rsidR="001E424A">
        <w:rPr>
          <w:rFonts w:cs="Times New Roman"/>
          <w:b w:val="0"/>
          <w:sz w:val="24"/>
          <w:szCs w:val="24"/>
        </w:rPr>
        <w:t xml:space="preserve"> </w:t>
      </w:r>
      <w:r w:rsidRPr="007C57E9">
        <w:rPr>
          <w:rFonts w:cs="Times New Roman"/>
          <w:b w:val="0"/>
          <w:sz w:val="24"/>
          <w:szCs w:val="24"/>
        </w:rPr>
        <w:t>Dispute</w:t>
      </w:r>
      <w:r w:rsidRPr="007C57E9" w:rsidR="001E424A">
        <w:rPr>
          <w:rFonts w:cs="Times New Roman"/>
          <w:b w:val="0"/>
          <w:sz w:val="24"/>
          <w:szCs w:val="24"/>
        </w:rPr>
        <w:t xml:space="preserve"> </w:t>
      </w:r>
      <w:r w:rsidRPr="007C57E9">
        <w:rPr>
          <w:rFonts w:cs="Times New Roman"/>
          <w:b w:val="0"/>
          <w:sz w:val="24"/>
          <w:szCs w:val="24"/>
        </w:rPr>
        <w:t>and</w:t>
      </w:r>
      <w:r w:rsidRPr="007C57E9" w:rsidR="001E424A">
        <w:rPr>
          <w:rFonts w:cs="Times New Roman"/>
          <w:b w:val="0"/>
          <w:sz w:val="24"/>
          <w:szCs w:val="24"/>
        </w:rPr>
        <w:t xml:space="preserve"> </w:t>
      </w:r>
      <w:r w:rsidRPr="007C57E9">
        <w:rPr>
          <w:rFonts w:cs="Times New Roman"/>
          <w:b w:val="0"/>
          <w:sz w:val="24"/>
          <w:szCs w:val="24"/>
        </w:rPr>
        <w:t>Resolution,</w:t>
      </w:r>
      <w:r w:rsidRPr="007C57E9" w:rsidR="001E424A">
        <w:rPr>
          <w:rFonts w:cs="Times New Roman"/>
          <w:b w:val="0"/>
          <w:sz w:val="24"/>
          <w:szCs w:val="24"/>
        </w:rPr>
        <w:t xml:space="preserve"> </w:t>
      </w:r>
      <w:r w:rsidRPr="007C57E9">
        <w:rPr>
          <w:rFonts w:cs="Times New Roman"/>
          <w:b w:val="0"/>
          <w:sz w:val="24"/>
          <w:szCs w:val="24"/>
        </w:rPr>
        <w:t>Record</w:t>
      </w:r>
      <w:r w:rsidRPr="007C57E9" w:rsidR="001E424A">
        <w:rPr>
          <w:rFonts w:cs="Times New Roman"/>
          <w:b w:val="0"/>
          <w:sz w:val="24"/>
          <w:szCs w:val="24"/>
        </w:rPr>
        <w:t xml:space="preserve"> </w:t>
      </w:r>
      <w:r w:rsidRPr="007C57E9">
        <w:rPr>
          <w:rFonts w:cs="Times New Roman"/>
          <w:b w:val="0"/>
          <w:sz w:val="24"/>
          <w:szCs w:val="24"/>
        </w:rPr>
        <w:t>Retention,</w:t>
      </w:r>
      <w:r w:rsidRPr="007C57E9" w:rsidR="001E424A">
        <w:rPr>
          <w:rFonts w:cs="Times New Roman"/>
          <w:b w:val="0"/>
          <w:sz w:val="24"/>
          <w:szCs w:val="24"/>
        </w:rPr>
        <w:t xml:space="preserve"> </w:t>
      </w:r>
      <w:r w:rsidRPr="007C57E9">
        <w:rPr>
          <w:rFonts w:cs="Times New Roman"/>
          <w:b w:val="0"/>
          <w:sz w:val="24"/>
          <w:szCs w:val="24"/>
        </w:rPr>
        <w:t>and</w:t>
      </w:r>
      <w:r w:rsidRPr="007C57E9" w:rsidR="001E424A">
        <w:rPr>
          <w:rFonts w:cs="Times New Roman"/>
          <w:b w:val="0"/>
          <w:sz w:val="24"/>
          <w:szCs w:val="24"/>
        </w:rPr>
        <w:t xml:space="preserve"> </w:t>
      </w:r>
      <w:r w:rsidRPr="007C57E9">
        <w:rPr>
          <w:rFonts w:cs="Times New Roman"/>
          <w:b w:val="0"/>
          <w:sz w:val="24"/>
          <w:szCs w:val="24"/>
        </w:rPr>
        <w:t>Assumptions</w:t>
      </w:r>
      <w:r w:rsidRPr="007C57E9" w:rsidR="001E424A">
        <w:rPr>
          <w:rFonts w:cs="Times New Roman"/>
          <w:b w:val="0"/>
          <w:sz w:val="24"/>
          <w:szCs w:val="24"/>
        </w:rPr>
        <w:t xml:space="preserve"> </w:t>
      </w:r>
      <w:r w:rsidRPr="007C57E9">
        <w:rPr>
          <w:rFonts w:cs="Times New Roman"/>
          <w:b w:val="0"/>
          <w:sz w:val="24"/>
          <w:szCs w:val="24"/>
        </w:rPr>
        <w:t>Document</w:t>
      </w:r>
      <w:r w:rsidRPr="007C57E9" w:rsidR="001E424A">
        <w:rPr>
          <w:rFonts w:cs="Times New Roman"/>
          <w:b w:val="0"/>
          <w:sz w:val="24"/>
          <w:szCs w:val="24"/>
        </w:rPr>
        <w:t xml:space="preserve"> </w:t>
      </w:r>
      <w:r w:rsidRPr="007C57E9">
        <w:rPr>
          <w:rFonts w:cs="Times New Roman"/>
          <w:b w:val="0"/>
          <w:sz w:val="24"/>
          <w:szCs w:val="24"/>
        </w:rPr>
        <w:t>Submission,</w:t>
      </w:r>
      <w:r w:rsidRPr="007C57E9" w:rsidR="001E424A">
        <w:rPr>
          <w:rFonts w:cs="Times New Roman"/>
          <w:b w:val="0"/>
          <w:sz w:val="24"/>
          <w:szCs w:val="24"/>
        </w:rPr>
        <w:t xml:space="preserve"> </w:t>
      </w:r>
      <w:r w:rsidRPr="007C57E9">
        <w:rPr>
          <w:rFonts w:cs="Times New Roman"/>
          <w:b w:val="0"/>
          <w:sz w:val="24"/>
          <w:szCs w:val="24"/>
        </w:rPr>
        <w:t>for</w:t>
      </w:r>
      <w:r w:rsidRPr="007C57E9" w:rsidR="001E424A">
        <w:rPr>
          <w:rFonts w:cs="Times New Roman"/>
          <w:b w:val="0"/>
          <w:sz w:val="24"/>
          <w:szCs w:val="24"/>
        </w:rPr>
        <w:t xml:space="preserve"> </w:t>
      </w:r>
      <w:bookmarkStart w:name="_Hlk97115495" w:id="0"/>
      <w:r w:rsidRPr="007C57E9">
        <w:rPr>
          <w:rFonts w:cs="Times New Roman"/>
          <w:b w:val="0"/>
          <w:sz w:val="24"/>
          <w:szCs w:val="24"/>
        </w:rPr>
        <w:t>Open</w:t>
      </w:r>
      <w:r w:rsidRPr="007C57E9" w:rsidR="001E424A">
        <w:rPr>
          <w:rFonts w:cs="Times New Roman"/>
          <w:b w:val="0"/>
          <w:sz w:val="24"/>
          <w:szCs w:val="24"/>
        </w:rPr>
        <w:t xml:space="preserve"> </w:t>
      </w:r>
      <w:r w:rsidRPr="007C57E9">
        <w:rPr>
          <w:rFonts w:cs="Times New Roman"/>
          <w:b w:val="0"/>
          <w:sz w:val="24"/>
          <w:szCs w:val="24"/>
        </w:rPr>
        <w:t>Payments</w:t>
      </w:r>
    </w:p>
    <w:p w:rsidRPr="007C57E9" w:rsidR="00893F03" w:rsidP="00881C6A" w:rsidRDefault="004964C6" w14:paraId="4B043A12" w14:textId="65BC77A9">
      <w:pPr>
        <w:pStyle w:val="Subtitle"/>
        <w:spacing w:before="0" w:after="0"/>
        <w:contextualSpacing w:val="0"/>
        <w:rPr>
          <w:rFonts w:cs="Times New Roman"/>
          <w:b w:val="0"/>
          <w:szCs w:val="24"/>
        </w:rPr>
      </w:pPr>
      <w:r w:rsidRPr="007C57E9">
        <w:rPr>
          <w:rFonts w:cs="Times New Roman"/>
          <w:b w:val="0"/>
          <w:szCs w:val="24"/>
        </w:rPr>
        <w:t>CMS-10495,</w:t>
      </w:r>
      <w:r w:rsidRPr="007C57E9" w:rsidR="001E424A">
        <w:rPr>
          <w:rFonts w:cs="Times New Roman"/>
          <w:b w:val="0"/>
          <w:szCs w:val="24"/>
        </w:rPr>
        <w:t xml:space="preserve"> </w:t>
      </w:r>
      <w:r w:rsidRPr="007C57E9">
        <w:rPr>
          <w:rFonts w:cs="Times New Roman"/>
          <w:b w:val="0"/>
          <w:szCs w:val="24"/>
        </w:rPr>
        <w:t>OMB</w:t>
      </w:r>
      <w:r w:rsidRPr="007C57E9" w:rsidR="001E424A">
        <w:rPr>
          <w:rFonts w:cs="Times New Roman"/>
          <w:b w:val="0"/>
          <w:szCs w:val="24"/>
        </w:rPr>
        <w:t xml:space="preserve"> </w:t>
      </w:r>
      <w:r w:rsidRPr="007C57E9">
        <w:rPr>
          <w:rFonts w:cs="Times New Roman"/>
          <w:b w:val="0"/>
          <w:szCs w:val="24"/>
        </w:rPr>
        <w:t>Control</w:t>
      </w:r>
      <w:r w:rsidRPr="007C57E9" w:rsidR="001E424A">
        <w:rPr>
          <w:rFonts w:cs="Times New Roman"/>
          <w:b w:val="0"/>
          <w:szCs w:val="24"/>
        </w:rPr>
        <w:t xml:space="preserve"> </w:t>
      </w:r>
      <w:r w:rsidRPr="007C57E9">
        <w:rPr>
          <w:rFonts w:cs="Times New Roman"/>
          <w:b w:val="0"/>
          <w:szCs w:val="24"/>
        </w:rPr>
        <w:t>Number:</w:t>
      </w:r>
      <w:r w:rsidRPr="007C57E9" w:rsidR="001E424A">
        <w:rPr>
          <w:rFonts w:cs="Times New Roman"/>
          <w:b w:val="0"/>
          <w:szCs w:val="24"/>
        </w:rPr>
        <w:t xml:space="preserve"> </w:t>
      </w:r>
      <w:r w:rsidRPr="007C57E9">
        <w:rPr>
          <w:rFonts w:cs="Times New Roman"/>
          <w:b w:val="0"/>
          <w:szCs w:val="24"/>
        </w:rPr>
        <w:t>0938-1237</w:t>
      </w:r>
    </w:p>
    <w:bookmarkEnd w:id="0"/>
    <w:p w:rsidRPr="004D3003" w:rsidR="00893F03" w:rsidP="00080A75" w:rsidRDefault="007C57E9" w14:paraId="08622FC9" w14:textId="63D56D0D">
      <w:pPr>
        <w:pStyle w:val="Heading2"/>
        <w:rPr>
          <w:rFonts w:cs="Times New Roman"/>
          <w:sz w:val="24"/>
          <w:szCs w:val="24"/>
          <w:u w:val="none"/>
        </w:rPr>
      </w:pPr>
      <w:r w:rsidRPr="007C57E9">
        <w:rPr>
          <w:rFonts w:cs="Times New Roman"/>
          <w:sz w:val="24"/>
          <w:szCs w:val="24"/>
          <w:u w:val="none"/>
        </w:rPr>
        <w:t>BACKGROUND</w:t>
      </w:r>
    </w:p>
    <w:p w:rsidRPr="00881C6A" w:rsidR="00893F03" w:rsidP="00080A75" w:rsidRDefault="004964C6" w14:paraId="799DF40B" w14:textId="48621A35">
      <w:pPr>
        <w:rPr>
          <w:szCs w:val="24"/>
        </w:rPr>
      </w:pPr>
      <w:r w:rsidRPr="00881C6A">
        <w:rPr>
          <w:szCs w:val="24"/>
        </w:rPr>
        <w:t>Section</w:t>
      </w:r>
      <w:r w:rsidRPr="00881C6A" w:rsidR="001E424A">
        <w:rPr>
          <w:szCs w:val="24"/>
        </w:rPr>
        <w:t xml:space="preserve"> </w:t>
      </w:r>
      <w:r w:rsidRPr="00881C6A">
        <w:rPr>
          <w:szCs w:val="24"/>
        </w:rPr>
        <w:t>6002</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Affordable</w:t>
      </w:r>
      <w:r w:rsidRPr="00881C6A" w:rsidR="001E424A">
        <w:rPr>
          <w:szCs w:val="24"/>
        </w:rPr>
        <w:t xml:space="preserve"> </w:t>
      </w:r>
      <w:r w:rsidRPr="00881C6A">
        <w:rPr>
          <w:szCs w:val="24"/>
        </w:rPr>
        <w:t>Care</w:t>
      </w:r>
      <w:r w:rsidRPr="00881C6A" w:rsidR="001E424A">
        <w:rPr>
          <w:szCs w:val="24"/>
        </w:rPr>
        <w:t xml:space="preserve"> </w:t>
      </w:r>
      <w:r w:rsidRPr="00881C6A">
        <w:rPr>
          <w:szCs w:val="24"/>
        </w:rPr>
        <w:t>Act</w:t>
      </w:r>
      <w:r w:rsidRPr="00881C6A" w:rsidR="001E424A">
        <w:rPr>
          <w:szCs w:val="24"/>
        </w:rPr>
        <w:t xml:space="preserve"> </w:t>
      </w:r>
      <w:r w:rsidRPr="00881C6A">
        <w:rPr>
          <w:szCs w:val="24"/>
        </w:rPr>
        <w:t>added</w:t>
      </w:r>
      <w:r w:rsidRPr="00881C6A" w:rsidR="001E424A">
        <w:rPr>
          <w:szCs w:val="24"/>
        </w:rPr>
        <w:t xml:space="preserve"> </w:t>
      </w:r>
      <w:r w:rsidRPr="00881C6A">
        <w:rPr>
          <w:szCs w:val="24"/>
        </w:rPr>
        <w:t>section</w:t>
      </w:r>
      <w:r w:rsidRPr="00881C6A" w:rsidR="001E424A">
        <w:rPr>
          <w:szCs w:val="24"/>
        </w:rPr>
        <w:t xml:space="preserve"> </w:t>
      </w:r>
      <w:r w:rsidRPr="00881C6A">
        <w:rPr>
          <w:szCs w:val="24"/>
        </w:rPr>
        <w:t>1128G</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Social</w:t>
      </w:r>
      <w:r w:rsidRPr="00881C6A" w:rsidR="001E424A">
        <w:rPr>
          <w:szCs w:val="24"/>
        </w:rPr>
        <w:t xml:space="preserve"> </w:t>
      </w:r>
      <w:r w:rsidRPr="00881C6A">
        <w:rPr>
          <w:szCs w:val="24"/>
        </w:rPr>
        <w:t>Security</w:t>
      </w:r>
      <w:r w:rsidRPr="00881C6A" w:rsidR="001E424A">
        <w:rPr>
          <w:szCs w:val="24"/>
        </w:rPr>
        <w:t xml:space="preserve"> </w:t>
      </w:r>
      <w:r w:rsidRPr="00881C6A">
        <w:rPr>
          <w:szCs w:val="24"/>
        </w:rPr>
        <w:t>Act</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which</w:t>
      </w:r>
      <w:r w:rsidRPr="00881C6A" w:rsidR="001E424A">
        <w:rPr>
          <w:szCs w:val="24"/>
        </w:rPr>
        <w:t xml:space="preserve"> </w:t>
      </w:r>
      <w:r w:rsidRPr="00881C6A">
        <w:rPr>
          <w:szCs w:val="24"/>
        </w:rPr>
        <w:t>requires</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sidR="00581133">
        <w:rPr>
          <w:szCs w:val="24"/>
        </w:rPr>
        <w:t xml:space="preserve">(AMs) </w:t>
      </w:r>
      <w:r w:rsidRPr="00881C6A">
        <w:rPr>
          <w:szCs w:val="24"/>
        </w:rPr>
        <w:t>of</w:t>
      </w:r>
      <w:r w:rsidRPr="00881C6A" w:rsidR="001E424A">
        <w:rPr>
          <w:szCs w:val="24"/>
        </w:rPr>
        <w:t xml:space="preserve"> </w:t>
      </w:r>
      <w:r w:rsidRPr="00881C6A">
        <w:rPr>
          <w:szCs w:val="24"/>
        </w:rPr>
        <w:t>covered</w:t>
      </w:r>
      <w:r w:rsidRPr="00881C6A" w:rsidR="001E424A">
        <w:rPr>
          <w:szCs w:val="24"/>
        </w:rPr>
        <w:t xml:space="preserve"> </w:t>
      </w:r>
      <w:r w:rsidRPr="00881C6A">
        <w:rPr>
          <w:szCs w:val="24"/>
        </w:rPr>
        <w:t>drugs,</w:t>
      </w:r>
      <w:r w:rsidRPr="00881C6A" w:rsidR="001E424A">
        <w:rPr>
          <w:szCs w:val="24"/>
        </w:rPr>
        <w:t xml:space="preserve"> </w:t>
      </w:r>
      <w:r w:rsidRPr="00881C6A">
        <w:rPr>
          <w:szCs w:val="24"/>
        </w:rPr>
        <w:t>devices,</w:t>
      </w:r>
      <w:r w:rsidRPr="00881C6A" w:rsidR="001E424A">
        <w:rPr>
          <w:szCs w:val="24"/>
        </w:rPr>
        <w:t xml:space="preserve"> </w:t>
      </w:r>
      <w:r w:rsidRPr="00881C6A">
        <w:rPr>
          <w:szCs w:val="24"/>
        </w:rPr>
        <w:t>biologicals,</w:t>
      </w:r>
      <w:r w:rsidRPr="00881C6A" w:rsidR="001E424A">
        <w:rPr>
          <w:szCs w:val="24"/>
        </w:rPr>
        <w:t xml:space="preserve"> </w:t>
      </w:r>
      <w:r w:rsidRPr="00881C6A">
        <w:rPr>
          <w:szCs w:val="24"/>
        </w:rPr>
        <w:t>or</w:t>
      </w:r>
      <w:r w:rsidRPr="00881C6A" w:rsidR="001E424A">
        <w:rPr>
          <w:szCs w:val="24"/>
        </w:rPr>
        <w:t xml:space="preserve"> </w:t>
      </w:r>
      <w:r w:rsidRPr="00881C6A">
        <w:rPr>
          <w:szCs w:val="24"/>
        </w:rPr>
        <w:t>medical</w:t>
      </w:r>
      <w:r w:rsidRPr="00881C6A" w:rsidR="001E424A">
        <w:rPr>
          <w:szCs w:val="24"/>
        </w:rPr>
        <w:t xml:space="preserve"> </w:t>
      </w:r>
      <w:r w:rsidRPr="00881C6A">
        <w:rPr>
          <w:szCs w:val="24"/>
        </w:rPr>
        <w:t>supplies</w:t>
      </w:r>
      <w:r w:rsidRPr="00881C6A" w:rsidR="001E424A">
        <w:rPr>
          <w:szCs w:val="24"/>
        </w:rPr>
        <w:t xml:space="preserve"> </w:t>
      </w:r>
      <w:r w:rsidRPr="00881C6A">
        <w:rPr>
          <w:szCs w:val="24"/>
        </w:rPr>
        <w:t>(as</w:t>
      </w:r>
      <w:r w:rsidRPr="00881C6A" w:rsidR="001E424A">
        <w:rPr>
          <w:szCs w:val="24"/>
        </w:rPr>
        <w:t xml:space="preserve"> </w:t>
      </w:r>
      <w:r w:rsidRPr="00881C6A">
        <w:rPr>
          <w:szCs w:val="24"/>
        </w:rPr>
        <w:t>defined</w:t>
      </w:r>
      <w:r w:rsidRPr="00881C6A" w:rsidR="001E424A">
        <w:rPr>
          <w:szCs w:val="24"/>
        </w:rPr>
        <w:t xml:space="preserve"> </w:t>
      </w:r>
      <w:r w:rsidRPr="00881C6A">
        <w:rPr>
          <w:szCs w:val="24"/>
        </w:rPr>
        <w:t>at</w:t>
      </w:r>
      <w:r w:rsidRPr="00881C6A" w:rsidR="001E424A">
        <w:rPr>
          <w:szCs w:val="24"/>
        </w:rPr>
        <w:t xml:space="preserve"> </w:t>
      </w:r>
      <w:r w:rsidRPr="00881C6A">
        <w:rPr>
          <w:szCs w:val="24"/>
        </w:rPr>
        <w:t>42</w:t>
      </w:r>
      <w:r w:rsidRPr="00881C6A" w:rsidR="001E424A">
        <w:rPr>
          <w:szCs w:val="24"/>
        </w:rPr>
        <w:t xml:space="preserve"> </w:t>
      </w:r>
      <w:r w:rsidRPr="00881C6A">
        <w:rPr>
          <w:szCs w:val="24"/>
        </w:rPr>
        <w:t>CFR</w:t>
      </w:r>
      <w:r w:rsidRPr="00881C6A" w:rsidR="001E424A">
        <w:rPr>
          <w:szCs w:val="24"/>
        </w:rPr>
        <w:t xml:space="preserve"> </w:t>
      </w:r>
      <w:r w:rsidRPr="00881C6A">
        <w:rPr>
          <w:szCs w:val="24"/>
        </w:rPr>
        <w:t>403.902)</w:t>
      </w:r>
      <w:r w:rsidRPr="00881C6A" w:rsidR="001E424A">
        <w:rPr>
          <w:szCs w:val="24"/>
        </w:rPr>
        <w:t xml:space="preserve"> </w:t>
      </w:r>
      <w:r w:rsidRPr="00881C6A">
        <w:rPr>
          <w:szCs w:val="24"/>
        </w:rPr>
        <w:t>to</w:t>
      </w:r>
      <w:r w:rsidRPr="00881C6A" w:rsidR="001E424A">
        <w:rPr>
          <w:szCs w:val="24"/>
        </w:rPr>
        <w:t xml:space="preserve"> </w:t>
      </w:r>
      <w:r w:rsidRPr="00881C6A">
        <w:rPr>
          <w:szCs w:val="24"/>
        </w:rPr>
        <w:t>report</w:t>
      </w:r>
      <w:r w:rsidRPr="00881C6A" w:rsidR="001E424A">
        <w:rPr>
          <w:szCs w:val="24"/>
        </w:rPr>
        <w:t xml:space="preserve"> </w:t>
      </w:r>
      <w:r w:rsidRPr="00881C6A">
        <w:rPr>
          <w:szCs w:val="24"/>
        </w:rPr>
        <w:t>annually</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Secretary</w:t>
      </w:r>
      <w:r w:rsidRPr="00881C6A" w:rsidR="001E424A">
        <w:rPr>
          <w:szCs w:val="24"/>
        </w:rPr>
        <w:t xml:space="preserve"> </w:t>
      </w:r>
      <w:r w:rsidRPr="00881C6A">
        <w:rPr>
          <w:szCs w:val="24"/>
        </w:rPr>
        <w:t>certain</w:t>
      </w:r>
      <w:r w:rsidRPr="00881C6A" w:rsidR="001E424A">
        <w:rPr>
          <w:szCs w:val="24"/>
        </w:rPr>
        <w:t xml:space="preserve"> </w:t>
      </w:r>
      <w:r w:rsidRPr="00881C6A">
        <w:rPr>
          <w:szCs w:val="24"/>
        </w:rPr>
        <w:t>payments</w:t>
      </w:r>
      <w:r w:rsidRPr="00881C6A" w:rsidR="001E424A">
        <w:rPr>
          <w:szCs w:val="24"/>
        </w:rPr>
        <w:t xml:space="preserve"> </w:t>
      </w:r>
      <w:r w:rsidRPr="00881C6A">
        <w:rPr>
          <w:szCs w:val="24"/>
        </w:rPr>
        <w:t>or</w:t>
      </w:r>
      <w:r w:rsidRPr="00881C6A" w:rsidR="001E424A">
        <w:rPr>
          <w:szCs w:val="24"/>
        </w:rPr>
        <w:t xml:space="preserve"> </w:t>
      </w:r>
      <w:r w:rsidRPr="00881C6A">
        <w:rPr>
          <w:szCs w:val="24"/>
        </w:rPr>
        <w:t>other</w:t>
      </w:r>
      <w:r w:rsidRPr="00881C6A" w:rsidR="001E424A">
        <w:rPr>
          <w:szCs w:val="24"/>
        </w:rPr>
        <w:t xml:space="preserve"> </w:t>
      </w:r>
      <w:r w:rsidRPr="00881C6A">
        <w:rPr>
          <w:szCs w:val="24"/>
        </w:rPr>
        <w:t>transfers</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to</w:t>
      </w:r>
      <w:r w:rsidRPr="00881C6A" w:rsidR="001E424A">
        <w:rPr>
          <w:szCs w:val="24"/>
        </w:rPr>
        <w:t xml:space="preserve"> </w:t>
      </w:r>
      <w:r w:rsidRPr="00881C6A">
        <w:rPr>
          <w:szCs w:val="24"/>
        </w:rPr>
        <w:t>covered</w:t>
      </w:r>
      <w:r w:rsidRPr="00881C6A" w:rsidR="001E424A">
        <w:rPr>
          <w:szCs w:val="24"/>
        </w:rPr>
        <w:t xml:space="preserve"> </w:t>
      </w:r>
      <w:r w:rsidRPr="00881C6A">
        <w:rPr>
          <w:szCs w:val="24"/>
        </w:rPr>
        <w:t>recipients.</w:t>
      </w:r>
      <w:r w:rsidRPr="00881C6A" w:rsidR="00080A75">
        <w:rPr>
          <w:rStyle w:val="FootnoteReference"/>
          <w:szCs w:val="24"/>
        </w:rPr>
        <w:footnoteReference w:id="2"/>
      </w:r>
      <w:r w:rsidRPr="00881C6A" w:rsidR="001E424A">
        <w:rPr>
          <w:szCs w:val="24"/>
        </w:rPr>
        <w:t xml:space="preserve"> </w:t>
      </w:r>
      <w:r w:rsidRPr="00881C6A">
        <w:rPr>
          <w:szCs w:val="24"/>
        </w:rPr>
        <w:t>Section</w:t>
      </w:r>
      <w:r w:rsidRPr="00881C6A" w:rsidR="001E424A">
        <w:rPr>
          <w:szCs w:val="24"/>
        </w:rPr>
        <w:t xml:space="preserve"> </w:t>
      </w:r>
      <w:r w:rsidRPr="00881C6A">
        <w:rPr>
          <w:szCs w:val="24"/>
        </w:rPr>
        <w:t>1128G</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also</w:t>
      </w:r>
      <w:r w:rsidRPr="00881C6A" w:rsidR="001E424A">
        <w:rPr>
          <w:szCs w:val="24"/>
        </w:rPr>
        <w:t xml:space="preserve"> </w:t>
      </w:r>
      <w:r w:rsidRPr="00881C6A">
        <w:rPr>
          <w:szCs w:val="24"/>
        </w:rPr>
        <w:t>requires</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group</w:t>
      </w:r>
      <w:r w:rsidRPr="00881C6A" w:rsidR="001E424A">
        <w:rPr>
          <w:szCs w:val="24"/>
        </w:rPr>
        <w:t xml:space="preserve"> </w:t>
      </w:r>
      <w:r w:rsidRPr="00881C6A">
        <w:rPr>
          <w:szCs w:val="24"/>
        </w:rPr>
        <w:t>purchasing</w:t>
      </w:r>
      <w:r w:rsidRPr="00881C6A" w:rsidR="001E424A">
        <w:rPr>
          <w:szCs w:val="24"/>
        </w:rPr>
        <w:t xml:space="preserve"> </w:t>
      </w:r>
      <w:r w:rsidRPr="00881C6A">
        <w:rPr>
          <w:szCs w:val="24"/>
        </w:rPr>
        <w:t>organizations</w:t>
      </w:r>
      <w:r w:rsidRPr="00881C6A" w:rsidR="001E424A">
        <w:rPr>
          <w:szCs w:val="24"/>
        </w:rPr>
        <w:t xml:space="preserve"> </w:t>
      </w:r>
      <w:r w:rsidRPr="00881C6A">
        <w:rPr>
          <w:szCs w:val="24"/>
        </w:rPr>
        <w:t>(GPOs)</w:t>
      </w:r>
      <w:r w:rsidRPr="00881C6A" w:rsidR="001E424A">
        <w:rPr>
          <w:szCs w:val="24"/>
        </w:rPr>
        <w:t xml:space="preserve"> </w:t>
      </w:r>
      <w:r w:rsidRPr="00881C6A">
        <w:rPr>
          <w:szCs w:val="24"/>
        </w:rPr>
        <w:t>to</w:t>
      </w:r>
      <w:r w:rsidRPr="00881C6A" w:rsidR="001E424A">
        <w:rPr>
          <w:szCs w:val="24"/>
        </w:rPr>
        <w:t xml:space="preserve"> </w:t>
      </w:r>
      <w:r w:rsidRPr="00881C6A">
        <w:rPr>
          <w:szCs w:val="24"/>
        </w:rPr>
        <w:t>report</w:t>
      </w:r>
      <w:r w:rsidRPr="00881C6A" w:rsidR="001E424A">
        <w:rPr>
          <w:szCs w:val="24"/>
        </w:rPr>
        <w:t xml:space="preserve"> </w:t>
      </w:r>
      <w:r w:rsidRPr="00881C6A">
        <w:rPr>
          <w:szCs w:val="24"/>
        </w:rPr>
        <w:t>certain</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regarding</w:t>
      </w:r>
      <w:r w:rsidRPr="00881C6A" w:rsidR="001E424A">
        <w:rPr>
          <w:szCs w:val="24"/>
        </w:rPr>
        <w:t xml:space="preserve"> </w:t>
      </w:r>
      <w:r w:rsidRPr="00881C6A">
        <w:rPr>
          <w:szCs w:val="24"/>
        </w:rPr>
        <w:t>the</w:t>
      </w:r>
      <w:r w:rsidRPr="00881C6A" w:rsidR="001E424A">
        <w:rPr>
          <w:szCs w:val="24"/>
        </w:rPr>
        <w:t xml:space="preserve"> </w:t>
      </w:r>
      <w:r w:rsidRPr="00881C6A">
        <w:rPr>
          <w:szCs w:val="24"/>
        </w:rPr>
        <w:t>ownership</w:t>
      </w:r>
      <w:r w:rsidRPr="00881C6A" w:rsidR="001E424A">
        <w:rPr>
          <w:szCs w:val="24"/>
        </w:rPr>
        <w:t xml:space="preserve"> </w:t>
      </w:r>
      <w:r w:rsidRPr="00881C6A">
        <w:rPr>
          <w:szCs w:val="24"/>
        </w:rPr>
        <w:t>or</w:t>
      </w:r>
      <w:r w:rsidRPr="00881C6A" w:rsidR="001E424A">
        <w:rPr>
          <w:szCs w:val="24"/>
        </w:rPr>
        <w:t xml:space="preserve"> </w:t>
      </w:r>
      <w:r w:rsidRPr="00881C6A">
        <w:rPr>
          <w:szCs w:val="24"/>
        </w:rPr>
        <w:t>investment</w:t>
      </w:r>
      <w:r w:rsidRPr="00881C6A" w:rsidR="001E424A">
        <w:rPr>
          <w:szCs w:val="24"/>
        </w:rPr>
        <w:t xml:space="preserve"> </w:t>
      </w:r>
      <w:r w:rsidRPr="00881C6A">
        <w:rPr>
          <w:szCs w:val="24"/>
        </w:rPr>
        <w:t>interests</w:t>
      </w:r>
      <w:r w:rsidRPr="00881C6A" w:rsidR="001E424A">
        <w:rPr>
          <w:szCs w:val="24"/>
        </w:rPr>
        <w:t xml:space="preserve"> </w:t>
      </w:r>
      <w:r w:rsidRPr="00881C6A">
        <w:rPr>
          <w:szCs w:val="24"/>
        </w:rPr>
        <w:t>held</w:t>
      </w:r>
      <w:r w:rsidRPr="00881C6A" w:rsidR="001E424A">
        <w:rPr>
          <w:szCs w:val="24"/>
        </w:rPr>
        <w:t xml:space="preserve"> </w:t>
      </w:r>
      <w:r w:rsidRPr="00881C6A">
        <w:rPr>
          <w:szCs w:val="24"/>
        </w:rPr>
        <w:t>by</w:t>
      </w:r>
      <w:r w:rsidRPr="00881C6A" w:rsidR="001E424A">
        <w:rPr>
          <w:szCs w:val="24"/>
        </w:rPr>
        <w:t xml:space="preserve"> </w:t>
      </w:r>
      <w:r w:rsidRPr="00881C6A">
        <w:rPr>
          <w:szCs w:val="24"/>
        </w:rPr>
        <w:t>physicians</w:t>
      </w:r>
      <w:r w:rsidRPr="00881C6A" w:rsidR="001E424A">
        <w:rPr>
          <w:szCs w:val="24"/>
        </w:rPr>
        <w:t xml:space="preserve"> </w:t>
      </w:r>
      <w:r w:rsidRPr="00881C6A">
        <w:rPr>
          <w:szCs w:val="24"/>
        </w:rPr>
        <w:t>or</w:t>
      </w:r>
      <w:r w:rsidRPr="00881C6A" w:rsidR="001E424A">
        <w:rPr>
          <w:szCs w:val="24"/>
        </w:rPr>
        <w:t xml:space="preserve"> </w:t>
      </w:r>
      <w:r w:rsidRPr="00881C6A">
        <w:rPr>
          <w:szCs w:val="24"/>
        </w:rPr>
        <w:t>the</w:t>
      </w:r>
      <w:r w:rsidRPr="00881C6A" w:rsidR="001E424A">
        <w:rPr>
          <w:szCs w:val="24"/>
        </w:rPr>
        <w:t xml:space="preserve"> </w:t>
      </w:r>
      <w:r w:rsidRPr="00881C6A">
        <w:rPr>
          <w:szCs w:val="24"/>
        </w:rPr>
        <w:t>immediate</w:t>
      </w:r>
      <w:r w:rsidRPr="00881C6A" w:rsidR="001E424A">
        <w:rPr>
          <w:szCs w:val="24"/>
        </w:rPr>
        <w:t xml:space="preserve"> </w:t>
      </w:r>
      <w:r w:rsidRPr="00881C6A">
        <w:rPr>
          <w:szCs w:val="24"/>
        </w:rPr>
        <w:t>family</w:t>
      </w:r>
      <w:r w:rsidRPr="00881C6A" w:rsidR="001E424A">
        <w:rPr>
          <w:szCs w:val="24"/>
        </w:rPr>
        <w:t xml:space="preserve"> </w:t>
      </w:r>
      <w:r w:rsidRPr="00881C6A">
        <w:rPr>
          <w:szCs w:val="24"/>
        </w:rPr>
        <w:t>members</w:t>
      </w:r>
      <w:r w:rsidRPr="00881C6A" w:rsidR="001E424A">
        <w:rPr>
          <w:szCs w:val="24"/>
        </w:rPr>
        <w:t xml:space="preserve"> </w:t>
      </w:r>
      <w:r w:rsidRPr="00881C6A">
        <w:rPr>
          <w:szCs w:val="24"/>
        </w:rPr>
        <w:t>of</w:t>
      </w:r>
      <w:r w:rsidRPr="00881C6A" w:rsidR="001E424A">
        <w:rPr>
          <w:szCs w:val="24"/>
        </w:rPr>
        <w:t xml:space="preserve"> </w:t>
      </w:r>
      <w:r w:rsidRPr="00881C6A">
        <w:rPr>
          <w:szCs w:val="24"/>
        </w:rPr>
        <w:t>physicians</w:t>
      </w:r>
      <w:r w:rsidRPr="00881C6A" w:rsidR="001E424A">
        <w:rPr>
          <w:szCs w:val="24"/>
        </w:rPr>
        <w:t xml:space="preserve"> </w:t>
      </w:r>
      <w:r w:rsidRPr="00881C6A">
        <w:rPr>
          <w:szCs w:val="24"/>
        </w:rPr>
        <w:t>in</w:t>
      </w:r>
      <w:r w:rsidRPr="00881C6A" w:rsidR="001E424A">
        <w:rPr>
          <w:szCs w:val="24"/>
        </w:rPr>
        <w:t xml:space="preserve"> </w:t>
      </w:r>
      <w:r w:rsidRPr="00881C6A">
        <w:rPr>
          <w:szCs w:val="24"/>
        </w:rPr>
        <w:t>such</w:t>
      </w:r>
      <w:r w:rsidRPr="00881C6A" w:rsidR="001E424A">
        <w:rPr>
          <w:szCs w:val="24"/>
        </w:rPr>
        <w:t xml:space="preserve"> </w:t>
      </w:r>
      <w:r w:rsidRPr="00881C6A">
        <w:rPr>
          <w:szCs w:val="24"/>
        </w:rPr>
        <w:t>entities.</w:t>
      </w:r>
    </w:p>
    <w:p w:rsidRPr="00881C6A" w:rsidR="00893F03" w:rsidP="00080A75" w:rsidRDefault="004964C6" w14:paraId="42AC12D8" w14:textId="091455E6">
      <w:pPr>
        <w:rPr>
          <w:szCs w:val="24"/>
        </w:rPr>
      </w:pPr>
      <w:r w:rsidRPr="00881C6A">
        <w:rPr>
          <w:szCs w:val="24"/>
        </w:rPr>
        <w:t>Specifically,</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of</w:t>
      </w:r>
      <w:r w:rsidRPr="00881C6A" w:rsidR="001E424A">
        <w:rPr>
          <w:szCs w:val="24"/>
        </w:rPr>
        <w:t xml:space="preserve"> </w:t>
      </w:r>
      <w:r w:rsidRPr="00881C6A">
        <w:rPr>
          <w:szCs w:val="24"/>
        </w:rPr>
        <w:t>covered</w:t>
      </w:r>
      <w:r w:rsidRPr="00881C6A" w:rsidR="001E424A">
        <w:rPr>
          <w:szCs w:val="24"/>
        </w:rPr>
        <w:t xml:space="preserve"> </w:t>
      </w:r>
      <w:r w:rsidRPr="00881C6A">
        <w:rPr>
          <w:szCs w:val="24"/>
        </w:rPr>
        <w:t>drugs,</w:t>
      </w:r>
      <w:r w:rsidRPr="00881C6A" w:rsidR="001E424A">
        <w:rPr>
          <w:szCs w:val="24"/>
        </w:rPr>
        <w:t xml:space="preserve"> </w:t>
      </w:r>
      <w:r w:rsidRPr="00881C6A">
        <w:rPr>
          <w:szCs w:val="24"/>
        </w:rPr>
        <w:t>devices,</w:t>
      </w:r>
      <w:r w:rsidRPr="00881C6A" w:rsidR="001E424A">
        <w:rPr>
          <w:szCs w:val="24"/>
        </w:rPr>
        <w:t xml:space="preserve"> </w:t>
      </w:r>
      <w:r w:rsidRPr="00881C6A">
        <w:rPr>
          <w:szCs w:val="24"/>
        </w:rPr>
        <w:t>biologicals,</w:t>
      </w:r>
      <w:r w:rsidRPr="00881C6A" w:rsidR="001E424A">
        <w:rPr>
          <w:szCs w:val="24"/>
        </w:rPr>
        <w:t xml:space="preserve"> </w:t>
      </w:r>
      <w:r w:rsidRPr="00881C6A">
        <w:rPr>
          <w:szCs w:val="24"/>
        </w:rPr>
        <w:t>and</w:t>
      </w:r>
      <w:r w:rsidRPr="00881C6A" w:rsidR="001E424A">
        <w:rPr>
          <w:szCs w:val="24"/>
        </w:rPr>
        <w:t xml:space="preserve"> </w:t>
      </w:r>
      <w:r w:rsidRPr="00881C6A">
        <w:rPr>
          <w:szCs w:val="24"/>
        </w:rPr>
        <w:t>medical</w:t>
      </w:r>
      <w:r w:rsidRPr="00881C6A" w:rsidR="001E424A">
        <w:rPr>
          <w:szCs w:val="24"/>
        </w:rPr>
        <w:t xml:space="preserve"> </w:t>
      </w:r>
      <w:r w:rsidRPr="00881C6A">
        <w:rPr>
          <w:szCs w:val="24"/>
        </w:rPr>
        <w:t>supplies</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are</w:t>
      </w:r>
      <w:r w:rsidRPr="00881C6A" w:rsidR="001E424A">
        <w:rPr>
          <w:szCs w:val="24"/>
        </w:rPr>
        <w:t xml:space="preserve"> </w:t>
      </w:r>
      <w:r w:rsidRPr="00881C6A">
        <w:rPr>
          <w:szCs w:val="24"/>
        </w:rPr>
        <w:t>required</w:t>
      </w:r>
      <w:r w:rsidRPr="00881C6A" w:rsidR="001E424A">
        <w:rPr>
          <w:szCs w:val="24"/>
        </w:rPr>
        <w:t xml:space="preserve"> </w:t>
      </w:r>
      <w:r w:rsidRPr="00881C6A">
        <w:rPr>
          <w:szCs w:val="24"/>
        </w:rPr>
        <w:t>to</w:t>
      </w:r>
      <w:r w:rsidRPr="00881C6A" w:rsidR="001E424A">
        <w:rPr>
          <w:szCs w:val="24"/>
        </w:rPr>
        <w:t xml:space="preserve"> </w:t>
      </w:r>
      <w:r w:rsidRPr="00881C6A">
        <w:rPr>
          <w:szCs w:val="24"/>
        </w:rPr>
        <w:t>submit</w:t>
      </w:r>
      <w:r w:rsidRPr="00881C6A" w:rsidR="001E424A">
        <w:rPr>
          <w:szCs w:val="24"/>
        </w:rPr>
        <w:t xml:space="preserve"> </w:t>
      </w:r>
      <w:r w:rsidRPr="00881C6A">
        <w:rPr>
          <w:szCs w:val="24"/>
        </w:rPr>
        <w:t>on</w:t>
      </w:r>
      <w:r w:rsidRPr="00881C6A" w:rsidR="001E424A">
        <w:rPr>
          <w:szCs w:val="24"/>
        </w:rPr>
        <w:t xml:space="preserve"> </w:t>
      </w:r>
      <w:r w:rsidRPr="00881C6A">
        <w:rPr>
          <w:szCs w:val="24"/>
        </w:rPr>
        <w:t>an</w:t>
      </w:r>
      <w:r w:rsidRPr="00881C6A" w:rsidR="001E424A">
        <w:rPr>
          <w:szCs w:val="24"/>
        </w:rPr>
        <w:t xml:space="preserve"> </w:t>
      </w:r>
      <w:r w:rsidRPr="00881C6A">
        <w:rPr>
          <w:szCs w:val="24"/>
        </w:rPr>
        <w:t>annual</w:t>
      </w:r>
      <w:r w:rsidRPr="00881C6A" w:rsidR="001E424A">
        <w:rPr>
          <w:szCs w:val="24"/>
        </w:rPr>
        <w:t xml:space="preserve"> </w:t>
      </w:r>
      <w:r w:rsidRPr="00881C6A">
        <w:rPr>
          <w:szCs w:val="24"/>
        </w:rPr>
        <w:t>basis</w:t>
      </w:r>
      <w:r w:rsidRPr="00881C6A" w:rsidR="001E424A">
        <w:rPr>
          <w:szCs w:val="24"/>
        </w:rPr>
        <w:t xml:space="preserve"> </w:t>
      </w:r>
      <w:r w:rsidRPr="00881C6A">
        <w:rPr>
          <w:szCs w:val="24"/>
        </w:rPr>
        <w:t>the</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required</w:t>
      </w:r>
      <w:r w:rsidRPr="00881C6A" w:rsidR="001E424A">
        <w:rPr>
          <w:szCs w:val="24"/>
        </w:rPr>
        <w:t xml:space="preserve"> </w:t>
      </w:r>
      <w:r w:rsidRPr="00881C6A">
        <w:rPr>
          <w:szCs w:val="24"/>
        </w:rPr>
        <w:t>in</w:t>
      </w:r>
      <w:r w:rsidRPr="00881C6A" w:rsidR="001E424A">
        <w:rPr>
          <w:szCs w:val="24"/>
        </w:rPr>
        <w:t xml:space="preserve"> </w:t>
      </w:r>
      <w:r w:rsidRPr="00881C6A">
        <w:rPr>
          <w:szCs w:val="24"/>
        </w:rPr>
        <w:t>section</w:t>
      </w:r>
      <w:r w:rsidRPr="00881C6A" w:rsidR="001E424A">
        <w:rPr>
          <w:szCs w:val="24"/>
        </w:rPr>
        <w:t xml:space="preserve"> </w:t>
      </w:r>
      <w:r w:rsidRPr="00881C6A">
        <w:rPr>
          <w:szCs w:val="24"/>
        </w:rPr>
        <w:t>1128G(a)(1)</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about</w:t>
      </w:r>
      <w:r w:rsidRPr="00881C6A" w:rsidR="001E424A">
        <w:rPr>
          <w:szCs w:val="24"/>
        </w:rPr>
        <w:t xml:space="preserve"> </w:t>
      </w:r>
      <w:r w:rsidRPr="00881C6A">
        <w:rPr>
          <w:szCs w:val="24"/>
        </w:rPr>
        <w:t>certain</w:t>
      </w:r>
      <w:r w:rsidRPr="00881C6A" w:rsidR="001E424A">
        <w:rPr>
          <w:szCs w:val="24"/>
        </w:rPr>
        <w:t xml:space="preserve"> </w:t>
      </w:r>
      <w:r w:rsidRPr="00881C6A">
        <w:rPr>
          <w:szCs w:val="24"/>
        </w:rPr>
        <w:t>payments</w:t>
      </w:r>
      <w:r w:rsidRPr="00881C6A" w:rsidR="001E424A">
        <w:rPr>
          <w:szCs w:val="24"/>
        </w:rPr>
        <w:t xml:space="preserve"> </w:t>
      </w:r>
      <w:r w:rsidRPr="00881C6A">
        <w:rPr>
          <w:szCs w:val="24"/>
        </w:rPr>
        <w:t>or</w:t>
      </w:r>
      <w:r w:rsidRPr="00881C6A" w:rsidR="001E424A">
        <w:rPr>
          <w:szCs w:val="24"/>
        </w:rPr>
        <w:t xml:space="preserve"> </w:t>
      </w:r>
      <w:r w:rsidRPr="00881C6A">
        <w:rPr>
          <w:szCs w:val="24"/>
        </w:rPr>
        <w:t>other</w:t>
      </w:r>
      <w:r w:rsidRPr="00881C6A" w:rsidR="001E424A">
        <w:rPr>
          <w:szCs w:val="24"/>
        </w:rPr>
        <w:t xml:space="preserve"> </w:t>
      </w:r>
      <w:r w:rsidRPr="00881C6A">
        <w:rPr>
          <w:szCs w:val="24"/>
        </w:rPr>
        <w:t>transfers</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made</w:t>
      </w:r>
      <w:r w:rsidRPr="00881C6A" w:rsidR="001E424A">
        <w:rPr>
          <w:szCs w:val="24"/>
        </w:rPr>
        <w:t xml:space="preserve"> </w:t>
      </w:r>
      <w:r w:rsidRPr="00881C6A">
        <w:rPr>
          <w:szCs w:val="24"/>
        </w:rPr>
        <w:t>to</w:t>
      </w:r>
      <w:r w:rsidRPr="00881C6A" w:rsidR="001E424A">
        <w:rPr>
          <w:szCs w:val="24"/>
        </w:rPr>
        <w:t xml:space="preserve"> </w:t>
      </w:r>
      <w:r w:rsidRPr="00881C6A">
        <w:rPr>
          <w:szCs w:val="24"/>
        </w:rPr>
        <w:t>covered</w:t>
      </w:r>
      <w:r w:rsidRPr="00881C6A" w:rsidR="001E424A">
        <w:rPr>
          <w:szCs w:val="24"/>
        </w:rPr>
        <w:t xml:space="preserve"> </w:t>
      </w:r>
      <w:r w:rsidRPr="00881C6A">
        <w:rPr>
          <w:szCs w:val="24"/>
        </w:rPr>
        <w:t>recipients</w:t>
      </w:r>
      <w:r w:rsidRPr="00881C6A" w:rsidR="001E424A">
        <w:rPr>
          <w:szCs w:val="24"/>
        </w:rPr>
        <w:t xml:space="preserve"> </w:t>
      </w:r>
      <w:r w:rsidRPr="00881C6A">
        <w:rPr>
          <w:szCs w:val="24"/>
        </w:rPr>
        <w:t>during</w:t>
      </w:r>
      <w:r w:rsidRPr="00881C6A" w:rsidR="001E424A">
        <w:rPr>
          <w:szCs w:val="24"/>
        </w:rPr>
        <w:t xml:space="preserve"> </w:t>
      </w:r>
      <w:r w:rsidRPr="00881C6A">
        <w:rPr>
          <w:szCs w:val="24"/>
        </w:rPr>
        <w:t>the</w:t>
      </w:r>
      <w:r w:rsidRPr="00881C6A" w:rsidR="001E424A">
        <w:rPr>
          <w:szCs w:val="24"/>
        </w:rPr>
        <w:t xml:space="preserve"> </w:t>
      </w:r>
      <w:r w:rsidRPr="00881C6A">
        <w:rPr>
          <w:szCs w:val="24"/>
        </w:rPr>
        <w:t>course</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preceding</w:t>
      </w:r>
      <w:r w:rsidRPr="00881C6A" w:rsidR="001E424A">
        <w:rPr>
          <w:szCs w:val="24"/>
        </w:rPr>
        <w:t xml:space="preserve"> </w:t>
      </w:r>
      <w:r w:rsidRPr="00881C6A">
        <w:rPr>
          <w:szCs w:val="24"/>
        </w:rPr>
        <w:t>calendar</w:t>
      </w:r>
      <w:r w:rsidRPr="00881C6A" w:rsidR="001E424A">
        <w:rPr>
          <w:szCs w:val="24"/>
        </w:rPr>
        <w:t xml:space="preserve"> </w:t>
      </w:r>
      <w:r w:rsidRPr="00881C6A">
        <w:rPr>
          <w:szCs w:val="24"/>
        </w:rPr>
        <w:t>year</w:t>
      </w:r>
      <w:r w:rsidRPr="00881C6A" w:rsidR="00A8733B">
        <w:rPr>
          <w:szCs w:val="24"/>
        </w:rPr>
        <w:t xml:space="preserve"> (CY)</w:t>
      </w:r>
      <w:r w:rsidRPr="00881C6A">
        <w:rPr>
          <w:szCs w:val="24"/>
        </w:rPr>
        <w:t>.</w:t>
      </w:r>
      <w:r w:rsidRPr="00881C6A" w:rsidR="001E424A">
        <w:rPr>
          <w:szCs w:val="24"/>
        </w:rPr>
        <w:t xml:space="preserve"> </w:t>
      </w:r>
      <w:r w:rsidRPr="00881C6A">
        <w:rPr>
          <w:szCs w:val="24"/>
        </w:rPr>
        <w:t>Similarly,</w:t>
      </w:r>
      <w:r w:rsidRPr="00881C6A" w:rsidR="001E424A">
        <w:rPr>
          <w:szCs w:val="24"/>
        </w:rPr>
        <w:t xml:space="preserve"> </w:t>
      </w:r>
      <w:r w:rsidRPr="00881C6A">
        <w:rPr>
          <w:szCs w:val="24"/>
        </w:rPr>
        <w:t>section</w:t>
      </w:r>
      <w:r w:rsidRPr="00881C6A" w:rsidR="001E424A">
        <w:rPr>
          <w:szCs w:val="24"/>
        </w:rPr>
        <w:t xml:space="preserve"> </w:t>
      </w:r>
      <w:r w:rsidRPr="00881C6A">
        <w:rPr>
          <w:szCs w:val="24"/>
        </w:rPr>
        <w:t>1128G(a)(2)</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requires</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to</w:t>
      </w:r>
      <w:r w:rsidRPr="00881C6A" w:rsidR="001E424A">
        <w:rPr>
          <w:szCs w:val="24"/>
        </w:rPr>
        <w:t xml:space="preserve"> </w:t>
      </w:r>
      <w:r w:rsidRPr="00881C6A">
        <w:rPr>
          <w:szCs w:val="24"/>
        </w:rPr>
        <w:t>disclose</w:t>
      </w:r>
      <w:r w:rsidRPr="00881C6A" w:rsidR="001E424A">
        <w:rPr>
          <w:szCs w:val="24"/>
        </w:rPr>
        <w:t xml:space="preserve"> </w:t>
      </w:r>
      <w:r w:rsidRPr="00881C6A">
        <w:rPr>
          <w:szCs w:val="24"/>
        </w:rPr>
        <w:t>any</w:t>
      </w:r>
      <w:r w:rsidRPr="00881C6A" w:rsidR="001E424A">
        <w:rPr>
          <w:szCs w:val="24"/>
        </w:rPr>
        <w:t xml:space="preserve"> </w:t>
      </w:r>
      <w:r w:rsidRPr="00881C6A">
        <w:rPr>
          <w:szCs w:val="24"/>
        </w:rPr>
        <w:t>ownership</w:t>
      </w:r>
      <w:r w:rsidRPr="00881C6A" w:rsidR="001E424A">
        <w:rPr>
          <w:szCs w:val="24"/>
        </w:rPr>
        <w:t xml:space="preserve"> </w:t>
      </w:r>
      <w:r w:rsidRPr="00881C6A">
        <w:rPr>
          <w:szCs w:val="24"/>
        </w:rPr>
        <w:t>or</w:t>
      </w:r>
      <w:r w:rsidRPr="00881C6A" w:rsidR="001E424A">
        <w:rPr>
          <w:szCs w:val="24"/>
        </w:rPr>
        <w:t xml:space="preserve"> </w:t>
      </w:r>
      <w:r w:rsidRPr="00881C6A">
        <w:rPr>
          <w:szCs w:val="24"/>
        </w:rPr>
        <w:t>investment</w:t>
      </w:r>
      <w:r w:rsidRPr="00881C6A" w:rsidR="001E424A">
        <w:rPr>
          <w:szCs w:val="24"/>
        </w:rPr>
        <w:t xml:space="preserve"> </w:t>
      </w:r>
      <w:r w:rsidRPr="00881C6A">
        <w:rPr>
          <w:szCs w:val="24"/>
        </w:rPr>
        <w:t>interests</w:t>
      </w:r>
      <w:r w:rsidRPr="00881C6A" w:rsidR="001E424A">
        <w:rPr>
          <w:szCs w:val="24"/>
        </w:rPr>
        <w:t xml:space="preserve"> </w:t>
      </w:r>
      <w:r w:rsidRPr="00881C6A">
        <w:rPr>
          <w:szCs w:val="24"/>
        </w:rPr>
        <w:t>in</w:t>
      </w:r>
      <w:r w:rsidRPr="00881C6A" w:rsidR="001E424A">
        <w:rPr>
          <w:szCs w:val="24"/>
        </w:rPr>
        <w:t xml:space="preserve"> </w:t>
      </w:r>
      <w:r w:rsidRPr="00881C6A">
        <w:rPr>
          <w:szCs w:val="24"/>
        </w:rPr>
        <w:t>such</w:t>
      </w:r>
      <w:r w:rsidRPr="00881C6A" w:rsidR="001E424A">
        <w:rPr>
          <w:szCs w:val="24"/>
        </w:rPr>
        <w:t xml:space="preserve"> </w:t>
      </w:r>
      <w:r w:rsidRPr="00881C6A">
        <w:rPr>
          <w:szCs w:val="24"/>
        </w:rPr>
        <w:t>entities</w:t>
      </w:r>
      <w:r w:rsidRPr="00881C6A" w:rsidR="001E424A">
        <w:rPr>
          <w:szCs w:val="24"/>
        </w:rPr>
        <w:t xml:space="preserve"> </w:t>
      </w:r>
      <w:r w:rsidRPr="00881C6A">
        <w:rPr>
          <w:szCs w:val="24"/>
        </w:rPr>
        <w:t>held</w:t>
      </w:r>
      <w:r w:rsidRPr="00881C6A" w:rsidR="001E424A">
        <w:rPr>
          <w:szCs w:val="24"/>
        </w:rPr>
        <w:t xml:space="preserve"> </w:t>
      </w:r>
      <w:r w:rsidRPr="00881C6A">
        <w:rPr>
          <w:szCs w:val="24"/>
        </w:rPr>
        <w:t>by</w:t>
      </w:r>
      <w:r w:rsidRPr="00881C6A" w:rsidR="001E424A">
        <w:rPr>
          <w:szCs w:val="24"/>
        </w:rPr>
        <w:t xml:space="preserve"> </w:t>
      </w:r>
      <w:r w:rsidRPr="00881C6A">
        <w:rPr>
          <w:szCs w:val="24"/>
        </w:rPr>
        <w:t>physicians</w:t>
      </w:r>
      <w:r w:rsidRPr="00881C6A" w:rsidR="001E424A">
        <w:rPr>
          <w:szCs w:val="24"/>
        </w:rPr>
        <w:t xml:space="preserve"> </w:t>
      </w:r>
      <w:r w:rsidRPr="00881C6A">
        <w:rPr>
          <w:szCs w:val="24"/>
        </w:rPr>
        <w:t>or</w:t>
      </w:r>
      <w:r w:rsidRPr="00881C6A" w:rsidR="001E424A">
        <w:rPr>
          <w:szCs w:val="24"/>
        </w:rPr>
        <w:t xml:space="preserve"> </w:t>
      </w:r>
      <w:r w:rsidRPr="00881C6A">
        <w:rPr>
          <w:szCs w:val="24"/>
        </w:rPr>
        <w:t>their</w:t>
      </w:r>
      <w:r w:rsidRPr="00881C6A" w:rsidR="001E424A">
        <w:rPr>
          <w:szCs w:val="24"/>
        </w:rPr>
        <w:t xml:space="preserve"> </w:t>
      </w:r>
      <w:r w:rsidRPr="00881C6A">
        <w:rPr>
          <w:szCs w:val="24"/>
        </w:rPr>
        <w:t>immediate</w:t>
      </w:r>
      <w:r w:rsidRPr="00881C6A" w:rsidR="001E424A">
        <w:rPr>
          <w:szCs w:val="24"/>
        </w:rPr>
        <w:t xml:space="preserve"> </w:t>
      </w:r>
      <w:r w:rsidRPr="00881C6A">
        <w:rPr>
          <w:szCs w:val="24"/>
        </w:rPr>
        <w:t>family</w:t>
      </w:r>
      <w:r w:rsidRPr="00881C6A" w:rsidR="001E424A">
        <w:rPr>
          <w:szCs w:val="24"/>
        </w:rPr>
        <w:t xml:space="preserve"> </w:t>
      </w:r>
      <w:r w:rsidRPr="00881C6A">
        <w:rPr>
          <w:szCs w:val="24"/>
        </w:rPr>
        <w:t>members,</w:t>
      </w:r>
      <w:r w:rsidRPr="00881C6A" w:rsidR="001E424A">
        <w:rPr>
          <w:szCs w:val="24"/>
        </w:rPr>
        <w:t xml:space="preserve"> </w:t>
      </w:r>
      <w:r w:rsidRPr="00881C6A">
        <w:rPr>
          <w:szCs w:val="24"/>
        </w:rPr>
        <w:t>as</w:t>
      </w:r>
      <w:r w:rsidRPr="00881C6A" w:rsidR="001E424A">
        <w:rPr>
          <w:szCs w:val="24"/>
        </w:rPr>
        <w:t xml:space="preserve"> </w:t>
      </w:r>
      <w:r w:rsidRPr="00881C6A">
        <w:rPr>
          <w:szCs w:val="24"/>
        </w:rPr>
        <w:t>well</w:t>
      </w:r>
      <w:r w:rsidRPr="00881C6A" w:rsidR="001E424A">
        <w:rPr>
          <w:szCs w:val="24"/>
        </w:rPr>
        <w:t xml:space="preserve"> </w:t>
      </w:r>
      <w:r w:rsidRPr="00881C6A">
        <w:rPr>
          <w:szCs w:val="24"/>
        </w:rPr>
        <w:t>as</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on</w:t>
      </w:r>
      <w:r w:rsidRPr="00881C6A" w:rsidR="001E424A">
        <w:rPr>
          <w:szCs w:val="24"/>
        </w:rPr>
        <w:t xml:space="preserve"> </w:t>
      </w:r>
      <w:r w:rsidRPr="00881C6A">
        <w:rPr>
          <w:szCs w:val="24"/>
        </w:rPr>
        <w:t>any</w:t>
      </w:r>
      <w:r w:rsidRPr="00881C6A" w:rsidR="001E424A">
        <w:rPr>
          <w:szCs w:val="24"/>
        </w:rPr>
        <w:t xml:space="preserve"> </w:t>
      </w:r>
      <w:r w:rsidRPr="00881C6A">
        <w:rPr>
          <w:szCs w:val="24"/>
        </w:rPr>
        <w:t>payments</w:t>
      </w:r>
      <w:r w:rsidRPr="00881C6A" w:rsidR="001E424A">
        <w:rPr>
          <w:szCs w:val="24"/>
        </w:rPr>
        <w:t xml:space="preserve"> </w:t>
      </w:r>
      <w:r w:rsidRPr="00881C6A">
        <w:rPr>
          <w:szCs w:val="24"/>
        </w:rPr>
        <w:t>or</w:t>
      </w:r>
      <w:r w:rsidRPr="00881C6A" w:rsidR="001E424A">
        <w:rPr>
          <w:szCs w:val="24"/>
        </w:rPr>
        <w:t xml:space="preserve"> </w:t>
      </w:r>
      <w:r w:rsidRPr="00881C6A">
        <w:rPr>
          <w:szCs w:val="24"/>
        </w:rPr>
        <w:t>other</w:t>
      </w:r>
      <w:r w:rsidRPr="00881C6A" w:rsidR="001E424A">
        <w:rPr>
          <w:szCs w:val="24"/>
        </w:rPr>
        <w:t xml:space="preserve"> </w:t>
      </w:r>
      <w:r w:rsidRPr="00881C6A">
        <w:rPr>
          <w:szCs w:val="24"/>
        </w:rPr>
        <w:t>transfers</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provided</w:t>
      </w:r>
      <w:r w:rsidRPr="00881C6A" w:rsidR="001E424A">
        <w:rPr>
          <w:szCs w:val="24"/>
        </w:rPr>
        <w:t xml:space="preserve"> </w:t>
      </w:r>
      <w:r w:rsidRPr="00881C6A">
        <w:rPr>
          <w:szCs w:val="24"/>
        </w:rPr>
        <w:t>to</w:t>
      </w:r>
      <w:r w:rsidRPr="00881C6A" w:rsidR="001E424A">
        <w:rPr>
          <w:szCs w:val="24"/>
        </w:rPr>
        <w:t xml:space="preserve"> </w:t>
      </w:r>
      <w:r w:rsidRPr="00881C6A">
        <w:rPr>
          <w:szCs w:val="24"/>
        </w:rPr>
        <w:t>such</w:t>
      </w:r>
      <w:r w:rsidRPr="00881C6A" w:rsidR="001E424A">
        <w:rPr>
          <w:szCs w:val="24"/>
        </w:rPr>
        <w:t xml:space="preserve"> </w:t>
      </w:r>
      <w:r w:rsidRPr="00881C6A">
        <w:rPr>
          <w:szCs w:val="24"/>
        </w:rPr>
        <w:t>physician</w:t>
      </w:r>
      <w:r w:rsidRPr="00881C6A" w:rsidR="001E424A">
        <w:rPr>
          <w:szCs w:val="24"/>
        </w:rPr>
        <w:t xml:space="preserve"> </w:t>
      </w:r>
      <w:r w:rsidRPr="00881C6A">
        <w:rPr>
          <w:szCs w:val="24"/>
        </w:rPr>
        <w:t>owners</w:t>
      </w:r>
      <w:r w:rsidRPr="00881C6A" w:rsidR="001E424A">
        <w:rPr>
          <w:szCs w:val="24"/>
        </w:rPr>
        <w:t xml:space="preserve"> </w:t>
      </w:r>
      <w:r w:rsidRPr="00881C6A">
        <w:rPr>
          <w:szCs w:val="24"/>
        </w:rPr>
        <w:t>or</w:t>
      </w:r>
      <w:r w:rsidRPr="00881C6A" w:rsidR="001E424A">
        <w:rPr>
          <w:szCs w:val="24"/>
        </w:rPr>
        <w:t xml:space="preserve"> </w:t>
      </w:r>
      <w:r w:rsidRPr="00881C6A">
        <w:rPr>
          <w:szCs w:val="24"/>
        </w:rPr>
        <w:t>investors.</w:t>
      </w:r>
    </w:p>
    <w:p w:rsidRPr="00881C6A" w:rsidR="00893F03" w:rsidP="00080A75" w:rsidRDefault="004964C6" w14:paraId="7F431900" w14:textId="7C25BF25">
      <w:pPr>
        <w:rPr>
          <w:szCs w:val="24"/>
        </w:rPr>
      </w:pP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must</w:t>
      </w:r>
      <w:r w:rsidRPr="00881C6A" w:rsidR="001E424A">
        <w:rPr>
          <w:szCs w:val="24"/>
        </w:rPr>
        <w:t xml:space="preserve"> </w:t>
      </w:r>
      <w:r w:rsidRPr="00881C6A">
        <w:rPr>
          <w:szCs w:val="24"/>
        </w:rPr>
        <w:t>report</w:t>
      </w:r>
      <w:r w:rsidRPr="00881C6A" w:rsidR="001E424A">
        <w:rPr>
          <w:szCs w:val="24"/>
        </w:rPr>
        <w:t xml:space="preserve"> </w:t>
      </w:r>
      <w:r w:rsidRPr="00881C6A">
        <w:rPr>
          <w:szCs w:val="24"/>
        </w:rPr>
        <w:t>the</w:t>
      </w:r>
      <w:r w:rsidRPr="00881C6A" w:rsidR="001E424A">
        <w:rPr>
          <w:szCs w:val="24"/>
        </w:rPr>
        <w:t xml:space="preserve"> </w:t>
      </w:r>
      <w:r w:rsidRPr="00881C6A">
        <w:rPr>
          <w:szCs w:val="24"/>
        </w:rPr>
        <w:t>required</w:t>
      </w:r>
      <w:r w:rsidRPr="00881C6A" w:rsidR="001E424A">
        <w:rPr>
          <w:szCs w:val="24"/>
        </w:rPr>
        <w:t xml:space="preserve"> </w:t>
      </w:r>
      <w:r w:rsidRPr="00881C6A">
        <w:rPr>
          <w:szCs w:val="24"/>
        </w:rPr>
        <w:t>payment</w:t>
      </w:r>
      <w:r w:rsidRPr="00881C6A" w:rsidR="001E424A">
        <w:rPr>
          <w:szCs w:val="24"/>
        </w:rPr>
        <w:t xml:space="preserve"> </w:t>
      </w:r>
      <w:r w:rsidRPr="00881C6A">
        <w:rPr>
          <w:szCs w:val="24"/>
        </w:rPr>
        <w:t>and</w:t>
      </w:r>
      <w:r w:rsidRPr="00881C6A" w:rsidR="001E424A">
        <w:rPr>
          <w:szCs w:val="24"/>
        </w:rPr>
        <w:t xml:space="preserve"> </w:t>
      </w:r>
      <w:r w:rsidRPr="00881C6A">
        <w:rPr>
          <w:szCs w:val="24"/>
        </w:rPr>
        <w:t>other</w:t>
      </w:r>
      <w:r w:rsidRPr="00881C6A" w:rsidR="001E424A">
        <w:rPr>
          <w:szCs w:val="24"/>
        </w:rPr>
        <w:t xml:space="preserve"> </w:t>
      </w:r>
      <w:r w:rsidRPr="00881C6A">
        <w:rPr>
          <w:szCs w:val="24"/>
        </w:rPr>
        <w:t>transfer</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annually</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Secretary</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Department</w:t>
      </w:r>
      <w:r w:rsidRPr="00881C6A" w:rsidR="001E424A">
        <w:rPr>
          <w:szCs w:val="24"/>
        </w:rPr>
        <w:t xml:space="preserve"> </w:t>
      </w:r>
      <w:r w:rsidRPr="00881C6A">
        <w:rPr>
          <w:szCs w:val="24"/>
        </w:rPr>
        <w:t>of</w:t>
      </w:r>
      <w:r w:rsidRPr="00881C6A" w:rsidR="001E424A">
        <w:rPr>
          <w:szCs w:val="24"/>
        </w:rPr>
        <w:t xml:space="preserve"> </w:t>
      </w:r>
      <w:r w:rsidRPr="00881C6A">
        <w:rPr>
          <w:szCs w:val="24"/>
        </w:rPr>
        <w:t>Health</w:t>
      </w:r>
      <w:r w:rsidRPr="00881C6A" w:rsidR="001E424A">
        <w:rPr>
          <w:szCs w:val="24"/>
        </w:rPr>
        <w:t xml:space="preserve"> </w:t>
      </w:r>
      <w:r w:rsidRPr="00881C6A">
        <w:rPr>
          <w:szCs w:val="24"/>
        </w:rPr>
        <w:t>and</w:t>
      </w:r>
      <w:r w:rsidRPr="00881C6A" w:rsidR="001E424A">
        <w:rPr>
          <w:szCs w:val="24"/>
        </w:rPr>
        <w:t xml:space="preserve"> </w:t>
      </w:r>
      <w:r w:rsidRPr="00881C6A">
        <w:rPr>
          <w:szCs w:val="24"/>
        </w:rPr>
        <w:t>Human</w:t>
      </w:r>
      <w:r w:rsidRPr="00881C6A" w:rsidR="001E424A">
        <w:rPr>
          <w:szCs w:val="24"/>
        </w:rPr>
        <w:t xml:space="preserve"> </w:t>
      </w:r>
      <w:r w:rsidRPr="00881C6A">
        <w:rPr>
          <w:szCs w:val="24"/>
        </w:rPr>
        <w:t>Services</w:t>
      </w:r>
      <w:r w:rsidRPr="00881C6A" w:rsidR="001E424A">
        <w:rPr>
          <w:szCs w:val="24"/>
        </w:rPr>
        <w:t xml:space="preserve"> </w:t>
      </w:r>
      <w:r w:rsidRPr="00881C6A">
        <w:rPr>
          <w:szCs w:val="24"/>
        </w:rPr>
        <w:t>(HHS)</w:t>
      </w:r>
      <w:r w:rsidRPr="00881C6A" w:rsidR="001E424A">
        <w:rPr>
          <w:szCs w:val="24"/>
        </w:rPr>
        <w:t xml:space="preserve"> </w:t>
      </w:r>
      <w:r w:rsidRPr="00881C6A">
        <w:rPr>
          <w:szCs w:val="24"/>
        </w:rPr>
        <w:t>(the</w:t>
      </w:r>
      <w:r w:rsidRPr="00881C6A" w:rsidR="001E424A">
        <w:rPr>
          <w:szCs w:val="24"/>
        </w:rPr>
        <w:t xml:space="preserve"> </w:t>
      </w:r>
      <w:r w:rsidRPr="00881C6A">
        <w:rPr>
          <w:szCs w:val="24"/>
        </w:rPr>
        <w:t>Secretary)</w:t>
      </w:r>
      <w:r w:rsidRPr="00881C6A" w:rsidR="001E424A">
        <w:rPr>
          <w:szCs w:val="24"/>
        </w:rPr>
        <w:t xml:space="preserve"> </w:t>
      </w:r>
      <w:r w:rsidRPr="00881C6A">
        <w:rPr>
          <w:szCs w:val="24"/>
        </w:rPr>
        <w:t>in</w:t>
      </w:r>
      <w:r w:rsidRPr="00881C6A" w:rsidR="001E424A">
        <w:rPr>
          <w:szCs w:val="24"/>
        </w:rPr>
        <w:t xml:space="preserve"> </w:t>
      </w:r>
      <w:r w:rsidRPr="00881C6A">
        <w:rPr>
          <w:szCs w:val="24"/>
        </w:rPr>
        <w:t>an</w:t>
      </w:r>
      <w:r w:rsidRPr="00881C6A" w:rsidR="001E424A">
        <w:rPr>
          <w:szCs w:val="24"/>
        </w:rPr>
        <w:t xml:space="preserve"> </w:t>
      </w:r>
      <w:r w:rsidRPr="00881C6A">
        <w:rPr>
          <w:szCs w:val="24"/>
        </w:rPr>
        <w:t>electronic</w:t>
      </w:r>
      <w:r w:rsidRPr="00881C6A" w:rsidR="001E424A">
        <w:rPr>
          <w:szCs w:val="24"/>
        </w:rPr>
        <w:t xml:space="preserve"> </w:t>
      </w:r>
      <w:r w:rsidRPr="00881C6A">
        <w:rPr>
          <w:szCs w:val="24"/>
        </w:rPr>
        <w:t>format.</w:t>
      </w:r>
      <w:r w:rsidRPr="00881C6A" w:rsidR="001E424A">
        <w:rPr>
          <w:szCs w:val="24"/>
        </w:rPr>
        <w:t xml:space="preserve"> </w:t>
      </w:r>
      <w:r w:rsidRPr="00881C6A">
        <w:rPr>
          <w:szCs w:val="24"/>
        </w:rPr>
        <w:t>The</w:t>
      </w:r>
      <w:r w:rsidRPr="00881C6A" w:rsidR="001E424A">
        <w:rPr>
          <w:szCs w:val="24"/>
        </w:rPr>
        <w:t xml:space="preserve"> </w:t>
      </w:r>
      <w:r w:rsidRPr="00881C6A">
        <w:rPr>
          <w:szCs w:val="24"/>
        </w:rPr>
        <w:t>statute</w:t>
      </w:r>
      <w:r w:rsidRPr="00881C6A" w:rsidR="001E424A">
        <w:rPr>
          <w:szCs w:val="24"/>
        </w:rPr>
        <w:t xml:space="preserve"> </w:t>
      </w:r>
      <w:r w:rsidRPr="00881C6A">
        <w:rPr>
          <w:szCs w:val="24"/>
        </w:rPr>
        <w:t>also</w:t>
      </w:r>
      <w:r w:rsidRPr="00881C6A" w:rsidR="001E424A">
        <w:rPr>
          <w:szCs w:val="24"/>
        </w:rPr>
        <w:t xml:space="preserve"> </w:t>
      </w:r>
      <w:r w:rsidRPr="00881C6A">
        <w:rPr>
          <w:szCs w:val="24"/>
        </w:rPr>
        <w:t>provides</w:t>
      </w:r>
      <w:r w:rsidRPr="00881C6A" w:rsidR="001E424A">
        <w:rPr>
          <w:szCs w:val="24"/>
        </w:rPr>
        <w:t xml:space="preserve"> </w:t>
      </w:r>
      <w:r w:rsidRPr="00881C6A">
        <w:rPr>
          <w:szCs w:val="24"/>
        </w:rPr>
        <w:t>that</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must</w:t>
      </w:r>
      <w:r w:rsidRPr="00881C6A" w:rsidR="001E424A">
        <w:rPr>
          <w:szCs w:val="24"/>
        </w:rPr>
        <w:t xml:space="preserve"> </w:t>
      </w:r>
      <w:r w:rsidRPr="00881C6A">
        <w:rPr>
          <w:szCs w:val="24"/>
        </w:rPr>
        <w:t>report</w:t>
      </w:r>
      <w:r w:rsidRPr="00881C6A" w:rsidR="001E424A">
        <w:rPr>
          <w:szCs w:val="24"/>
        </w:rPr>
        <w:t xml:space="preserve"> </w:t>
      </w:r>
      <w:r w:rsidRPr="00881C6A">
        <w:rPr>
          <w:szCs w:val="24"/>
        </w:rPr>
        <w:t>annually</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Secretary</w:t>
      </w:r>
      <w:r w:rsidRPr="00881C6A" w:rsidR="001E424A">
        <w:rPr>
          <w:szCs w:val="24"/>
        </w:rPr>
        <w:t xml:space="preserve"> </w:t>
      </w:r>
      <w:r w:rsidRPr="00881C6A">
        <w:rPr>
          <w:szCs w:val="24"/>
        </w:rPr>
        <w:t>the</w:t>
      </w:r>
      <w:r w:rsidRPr="00881C6A" w:rsidR="001E424A">
        <w:rPr>
          <w:szCs w:val="24"/>
        </w:rPr>
        <w:t xml:space="preserve"> </w:t>
      </w:r>
      <w:r w:rsidRPr="00881C6A">
        <w:rPr>
          <w:szCs w:val="24"/>
        </w:rPr>
        <w:t>required</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about</w:t>
      </w:r>
      <w:r w:rsidRPr="00881C6A" w:rsidR="001E424A">
        <w:rPr>
          <w:szCs w:val="24"/>
        </w:rPr>
        <w:t xml:space="preserve"> </w:t>
      </w:r>
      <w:r w:rsidRPr="00881C6A">
        <w:rPr>
          <w:szCs w:val="24"/>
        </w:rPr>
        <w:t>physician</w:t>
      </w:r>
      <w:r w:rsidRPr="00881C6A" w:rsidR="001E424A">
        <w:rPr>
          <w:szCs w:val="24"/>
        </w:rPr>
        <w:t xml:space="preserve"> </w:t>
      </w:r>
      <w:r w:rsidRPr="00881C6A">
        <w:rPr>
          <w:szCs w:val="24"/>
        </w:rPr>
        <w:t>ownership</w:t>
      </w:r>
      <w:r w:rsidRPr="00881C6A" w:rsidR="001E424A">
        <w:rPr>
          <w:szCs w:val="24"/>
        </w:rPr>
        <w:t xml:space="preserve"> </w:t>
      </w:r>
      <w:r w:rsidRPr="00881C6A">
        <w:rPr>
          <w:szCs w:val="24"/>
        </w:rPr>
        <w:t>and</w:t>
      </w:r>
      <w:r w:rsidRPr="00881C6A" w:rsidR="001E424A">
        <w:rPr>
          <w:szCs w:val="24"/>
        </w:rPr>
        <w:t xml:space="preserve"> </w:t>
      </w:r>
      <w:r w:rsidRPr="00881C6A">
        <w:rPr>
          <w:szCs w:val="24"/>
        </w:rPr>
        <w:t>investment</w:t>
      </w:r>
      <w:r w:rsidRPr="00881C6A" w:rsidR="001E424A">
        <w:rPr>
          <w:szCs w:val="24"/>
        </w:rPr>
        <w:t xml:space="preserve"> </w:t>
      </w:r>
      <w:r w:rsidRPr="00881C6A">
        <w:rPr>
          <w:szCs w:val="24"/>
        </w:rPr>
        <w:t>interests,</w:t>
      </w:r>
      <w:r w:rsidRPr="00881C6A" w:rsidR="001E424A">
        <w:rPr>
          <w:szCs w:val="24"/>
        </w:rPr>
        <w:t xml:space="preserve"> </w:t>
      </w:r>
      <w:r w:rsidRPr="00881C6A">
        <w:rPr>
          <w:szCs w:val="24"/>
        </w:rPr>
        <w:t>including</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on</w:t>
      </w:r>
      <w:r w:rsidRPr="00881C6A" w:rsidR="001E424A">
        <w:rPr>
          <w:szCs w:val="24"/>
        </w:rPr>
        <w:t xml:space="preserve"> </w:t>
      </w:r>
      <w:r w:rsidRPr="00881C6A">
        <w:rPr>
          <w:szCs w:val="24"/>
        </w:rPr>
        <w:t>any</w:t>
      </w:r>
      <w:r w:rsidRPr="00881C6A" w:rsidR="001E424A">
        <w:rPr>
          <w:szCs w:val="24"/>
        </w:rPr>
        <w:t xml:space="preserve"> </w:t>
      </w:r>
      <w:r w:rsidRPr="00881C6A">
        <w:rPr>
          <w:szCs w:val="24"/>
        </w:rPr>
        <w:t>payments</w:t>
      </w:r>
      <w:r w:rsidRPr="00881C6A" w:rsidR="001E424A">
        <w:rPr>
          <w:szCs w:val="24"/>
        </w:rPr>
        <w:t xml:space="preserve"> </w:t>
      </w:r>
      <w:r w:rsidRPr="00881C6A">
        <w:rPr>
          <w:szCs w:val="24"/>
        </w:rPr>
        <w:t>or</w:t>
      </w:r>
      <w:r w:rsidRPr="00881C6A" w:rsidR="001E424A">
        <w:rPr>
          <w:szCs w:val="24"/>
        </w:rPr>
        <w:t xml:space="preserve"> </w:t>
      </w:r>
      <w:r w:rsidRPr="00881C6A">
        <w:rPr>
          <w:szCs w:val="24"/>
        </w:rPr>
        <w:t>other</w:t>
      </w:r>
      <w:r w:rsidRPr="00881C6A" w:rsidR="001E424A">
        <w:rPr>
          <w:szCs w:val="24"/>
        </w:rPr>
        <w:t xml:space="preserve"> </w:t>
      </w:r>
      <w:r w:rsidRPr="00881C6A">
        <w:rPr>
          <w:szCs w:val="24"/>
        </w:rPr>
        <w:t>transfers</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provided</w:t>
      </w:r>
      <w:r w:rsidRPr="00881C6A" w:rsidR="001E424A">
        <w:rPr>
          <w:szCs w:val="24"/>
        </w:rPr>
        <w:t xml:space="preserve"> </w:t>
      </w:r>
      <w:r w:rsidRPr="00881C6A">
        <w:rPr>
          <w:szCs w:val="24"/>
        </w:rPr>
        <w:t>to</w:t>
      </w:r>
      <w:r w:rsidRPr="00881C6A" w:rsidR="001E424A">
        <w:rPr>
          <w:szCs w:val="24"/>
        </w:rPr>
        <w:t xml:space="preserve"> </w:t>
      </w:r>
      <w:r w:rsidRPr="00881C6A">
        <w:rPr>
          <w:szCs w:val="24"/>
        </w:rPr>
        <w:t>physician</w:t>
      </w:r>
      <w:r w:rsidRPr="00881C6A" w:rsidR="001E424A">
        <w:rPr>
          <w:szCs w:val="24"/>
        </w:rPr>
        <w:t xml:space="preserve"> </w:t>
      </w:r>
      <w:r w:rsidRPr="00881C6A">
        <w:rPr>
          <w:szCs w:val="24"/>
        </w:rPr>
        <w:t>owners</w:t>
      </w:r>
      <w:r w:rsidRPr="00881C6A" w:rsidR="001E424A">
        <w:rPr>
          <w:szCs w:val="24"/>
        </w:rPr>
        <w:t xml:space="preserve"> </w:t>
      </w:r>
      <w:r w:rsidRPr="00881C6A">
        <w:rPr>
          <w:szCs w:val="24"/>
        </w:rPr>
        <w:t>or</w:t>
      </w:r>
      <w:r w:rsidRPr="00881C6A" w:rsidR="001E424A">
        <w:rPr>
          <w:szCs w:val="24"/>
        </w:rPr>
        <w:t xml:space="preserve"> </w:t>
      </w:r>
      <w:r w:rsidRPr="00881C6A">
        <w:rPr>
          <w:szCs w:val="24"/>
        </w:rPr>
        <w:t>investors,</w:t>
      </w:r>
      <w:r w:rsidRPr="00881C6A" w:rsidR="001E424A">
        <w:rPr>
          <w:szCs w:val="24"/>
        </w:rPr>
        <w:t xml:space="preserve"> </w:t>
      </w:r>
      <w:r w:rsidRPr="00881C6A">
        <w:rPr>
          <w:szCs w:val="24"/>
        </w:rPr>
        <w:t>in</w:t>
      </w:r>
      <w:r w:rsidRPr="00881C6A" w:rsidR="001E424A">
        <w:rPr>
          <w:szCs w:val="24"/>
        </w:rPr>
        <w:t xml:space="preserve"> </w:t>
      </w:r>
      <w:r w:rsidRPr="00881C6A">
        <w:rPr>
          <w:szCs w:val="24"/>
        </w:rPr>
        <w:t>an</w:t>
      </w:r>
      <w:r w:rsidRPr="00881C6A" w:rsidR="001E424A">
        <w:rPr>
          <w:szCs w:val="24"/>
        </w:rPr>
        <w:t xml:space="preserve"> </w:t>
      </w:r>
      <w:r w:rsidRPr="00881C6A">
        <w:rPr>
          <w:szCs w:val="24"/>
        </w:rPr>
        <w:t>electronic</w:t>
      </w:r>
      <w:r w:rsidRPr="00881C6A" w:rsidR="001E424A">
        <w:rPr>
          <w:szCs w:val="24"/>
        </w:rPr>
        <w:t xml:space="preserve"> </w:t>
      </w:r>
      <w:r w:rsidRPr="00881C6A">
        <w:rPr>
          <w:szCs w:val="24"/>
        </w:rPr>
        <w:t>format</w:t>
      </w:r>
      <w:r w:rsidRPr="00881C6A" w:rsidR="001E424A">
        <w:rPr>
          <w:szCs w:val="24"/>
        </w:rPr>
        <w:t xml:space="preserve"> </w:t>
      </w:r>
      <w:r w:rsidRPr="00881C6A">
        <w:rPr>
          <w:szCs w:val="24"/>
        </w:rPr>
        <w:t>by</w:t>
      </w:r>
      <w:r w:rsidRPr="00881C6A" w:rsidR="001E424A">
        <w:rPr>
          <w:szCs w:val="24"/>
        </w:rPr>
        <w:t xml:space="preserve"> </w:t>
      </w:r>
      <w:r w:rsidRPr="00881C6A">
        <w:rPr>
          <w:szCs w:val="24"/>
        </w:rPr>
        <w:t>the</w:t>
      </w:r>
      <w:r w:rsidRPr="00881C6A" w:rsidR="001E424A">
        <w:rPr>
          <w:szCs w:val="24"/>
        </w:rPr>
        <w:t xml:space="preserve"> </w:t>
      </w:r>
      <w:r w:rsidRPr="00881C6A">
        <w:rPr>
          <w:szCs w:val="24"/>
        </w:rPr>
        <w:t>same</w:t>
      </w:r>
      <w:r w:rsidRPr="00881C6A" w:rsidR="001E424A">
        <w:rPr>
          <w:szCs w:val="24"/>
        </w:rPr>
        <w:t xml:space="preserve"> </w:t>
      </w:r>
      <w:r w:rsidRPr="00881C6A">
        <w:rPr>
          <w:szCs w:val="24"/>
        </w:rPr>
        <w:t>date.</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are</w:t>
      </w:r>
      <w:r w:rsidRPr="00881C6A" w:rsidR="001E424A">
        <w:rPr>
          <w:szCs w:val="24"/>
        </w:rPr>
        <w:t xml:space="preserve"> </w:t>
      </w:r>
      <w:r w:rsidRPr="00881C6A">
        <w:rPr>
          <w:szCs w:val="24"/>
        </w:rPr>
        <w:t>subject</w:t>
      </w:r>
      <w:r w:rsidRPr="00881C6A" w:rsidR="001E424A">
        <w:rPr>
          <w:szCs w:val="24"/>
        </w:rPr>
        <w:t xml:space="preserve"> </w:t>
      </w:r>
      <w:r w:rsidRPr="00881C6A">
        <w:rPr>
          <w:szCs w:val="24"/>
        </w:rPr>
        <w:t>to</w:t>
      </w:r>
      <w:r w:rsidRPr="00881C6A" w:rsidR="001E424A">
        <w:rPr>
          <w:szCs w:val="24"/>
        </w:rPr>
        <w:t xml:space="preserve"> </w:t>
      </w:r>
      <w:r w:rsidRPr="00881C6A">
        <w:rPr>
          <w:szCs w:val="24"/>
        </w:rPr>
        <w:t>civil</w:t>
      </w:r>
      <w:r w:rsidRPr="00881C6A" w:rsidR="001E424A">
        <w:rPr>
          <w:szCs w:val="24"/>
        </w:rPr>
        <w:t xml:space="preserve"> </w:t>
      </w:r>
      <w:r w:rsidRPr="00881C6A">
        <w:rPr>
          <w:szCs w:val="24"/>
        </w:rPr>
        <w:t>monetary</w:t>
      </w:r>
      <w:r w:rsidRPr="00881C6A" w:rsidR="001E424A">
        <w:rPr>
          <w:szCs w:val="24"/>
        </w:rPr>
        <w:t xml:space="preserve"> </w:t>
      </w:r>
      <w:r w:rsidRPr="00881C6A">
        <w:rPr>
          <w:szCs w:val="24"/>
        </w:rPr>
        <w:t>penalties</w:t>
      </w:r>
      <w:r w:rsidRPr="00881C6A" w:rsidR="001E424A">
        <w:rPr>
          <w:szCs w:val="24"/>
        </w:rPr>
        <w:t xml:space="preserve"> </w:t>
      </w:r>
      <w:r w:rsidRPr="00881C6A">
        <w:rPr>
          <w:szCs w:val="24"/>
        </w:rPr>
        <w:t>(CMPs)</w:t>
      </w:r>
      <w:r w:rsidRPr="00881C6A" w:rsidR="001E424A">
        <w:rPr>
          <w:szCs w:val="24"/>
        </w:rPr>
        <w:t xml:space="preserve"> </w:t>
      </w:r>
      <w:r w:rsidRPr="00881C6A">
        <w:rPr>
          <w:szCs w:val="24"/>
        </w:rPr>
        <w:t>for</w:t>
      </w:r>
      <w:r w:rsidRPr="00881C6A" w:rsidR="001E424A">
        <w:rPr>
          <w:szCs w:val="24"/>
        </w:rPr>
        <w:t xml:space="preserve"> </w:t>
      </w:r>
      <w:r w:rsidRPr="00881C6A">
        <w:rPr>
          <w:szCs w:val="24"/>
        </w:rPr>
        <w:t>failing</w:t>
      </w:r>
      <w:r w:rsidRPr="00881C6A" w:rsidR="001E424A">
        <w:rPr>
          <w:szCs w:val="24"/>
        </w:rPr>
        <w:t xml:space="preserve"> </w:t>
      </w:r>
      <w:r w:rsidRPr="00881C6A">
        <w:rPr>
          <w:szCs w:val="24"/>
        </w:rPr>
        <w:t>to</w:t>
      </w:r>
      <w:r w:rsidRPr="00881C6A" w:rsidR="001E424A">
        <w:rPr>
          <w:szCs w:val="24"/>
        </w:rPr>
        <w:t xml:space="preserve"> </w:t>
      </w:r>
      <w:r w:rsidRPr="00881C6A">
        <w:rPr>
          <w:szCs w:val="24"/>
        </w:rPr>
        <w:t>comply</w:t>
      </w:r>
      <w:r w:rsidRPr="00881C6A" w:rsidR="001E424A">
        <w:rPr>
          <w:szCs w:val="24"/>
        </w:rPr>
        <w:t xml:space="preserve"> </w:t>
      </w:r>
      <w:r w:rsidRPr="00881C6A">
        <w:rPr>
          <w:szCs w:val="24"/>
        </w:rPr>
        <w:t>with</w:t>
      </w:r>
      <w:r w:rsidRPr="00881C6A" w:rsidR="001E424A">
        <w:rPr>
          <w:szCs w:val="24"/>
        </w:rPr>
        <w:t xml:space="preserve"> </w:t>
      </w:r>
      <w:r w:rsidRPr="00881C6A">
        <w:rPr>
          <w:szCs w:val="24"/>
        </w:rPr>
        <w:t>the</w:t>
      </w:r>
      <w:r w:rsidRPr="00881C6A" w:rsidR="001E424A">
        <w:rPr>
          <w:szCs w:val="24"/>
        </w:rPr>
        <w:t xml:space="preserve"> </w:t>
      </w:r>
      <w:r w:rsidRPr="00881C6A">
        <w:rPr>
          <w:szCs w:val="24"/>
        </w:rPr>
        <w:t>reporting</w:t>
      </w:r>
      <w:r w:rsidRPr="00881C6A" w:rsidR="001E424A">
        <w:rPr>
          <w:szCs w:val="24"/>
        </w:rPr>
        <w:t xml:space="preserve"> </w:t>
      </w:r>
      <w:r w:rsidRPr="00881C6A">
        <w:rPr>
          <w:szCs w:val="24"/>
        </w:rPr>
        <w:t>requirements</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statute.</w:t>
      </w:r>
      <w:r w:rsidRPr="00881C6A" w:rsidR="001E424A">
        <w:rPr>
          <w:szCs w:val="24"/>
        </w:rPr>
        <w:t xml:space="preserve"> </w:t>
      </w:r>
      <w:r w:rsidRPr="00881C6A">
        <w:rPr>
          <w:szCs w:val="24"/>
        </w:rPr>
        <w:t>The</w:t>
      </w:r>
      <w:r w:rsidRPr="00881C6A" w:rsidR="001E424A">
        <w:rPr>
          <w:szCs w:val="24"/>
        </w:rPr>
        <w:t xml:space="preserve"> </w:t>
      </w:r>
      <w:r w:rsidRPr="00881C6A">
        <w:rPr>
          <w:szCs w:val="24"/>
        </w:rPr>
        <w:t>Secretary</w:t>
      </w:r>
      <w:r w:rsidRPr="00881C6A" w:rsidR="001E424A">
        <w:rPr>
          <w:szCs w:val="24"/>
        </w:rPr>
        <w:t xml:space="preserve"> </w:t>
      </w:r>
      <w:r w:rsidRPr="00881C6A">
        <w:rPr>
          <w:szCs w:val="24"/>
        </w:rPr>
        <w:t>is</w:t>
      </w:r>
      <w:r w:rsidRPr="00881C6A" w:rsidR="001E424A">
        <w:rPr>
          <w:szCs w:val="24"/>
        </w:rPr>
        <w:t xml:space="preserve"> </w:t>
      </w:r>
      <w:r w:rsidRPr="00881C6A">
        <w:rPr>
          <w:szCs w:val="24"/>
        </w:rPr>
        <w:t>required</w:t>
      </w:r>
      <w:r w:rsidRPr="00881C6A" w:rsidR="001E424A">
        <w:rPr>
          <w:szCs w:val="24"/>
        </w:rPr>
        <w:t xml:space="preserve"> </w:t>
      </w:r>
      <w:r w:rsidRPr="00881C6A">
        <w:rPr>
          <w:szCs w:val="24"/>
        </w:rPr>
        <w:t>by</w:t>
      </w:r>
      <w:r w:rsidRPr="00881C6A" w:rsidR="001E424A">
        <w:rPr>
          <w:szCs w:val="24"/>
        </w:rPr>
        <w:t xml:space="preserve"> </w:t>
      </w:r>
      <w:r w:rsidRPr="00881C6A">
        <w:rPr>
          <w:szCs w:val="24"/>
        </w:rPr>
        <w:t>statute</w:t>
      </w:r>
      <w:r w:rsidRPr="00881C6A" w:rsidR="001E424A">
        <w:rPr>
          <w:szCs w:val="24"/>
        </w:rPr>
        <w:t xml:space="preserve"> </w:t>
      </w:r>
      <w:r w:rsidRPr="00881C6A">
        <w:rPr>
          <w:szCs w:val="24"/>
        </w:rPr>
        <w:t>to</w:t>
      </w:r>
      <w:r w:rsidRPr="00881C6A" w:rsidR="001E424A">
        <w:rPr>
          <w:szCs w:val="24"/>
        </w:rPr>
        <w:t xml:space="preserve"> </w:t>
      </w:r>
      <w:r w:rsidRPr="00881C6A">
        <w:rPr>
          <w:szCs w:val="24"/>
        </w:rPr>
        <w:t>publish</w:t>
      </w:r>
      <w:r w:rsidRPr="00881C6A" w:rsidR="001E424A">
        <w:rPr>
          <w:szCs w:val="24"/>
        </w:rPr>
        <w:t xml:space="preserve"> </w:t>
      </w:r>
      <w:r w:rsidRPr="00881C6A">
        <w:rPr>
          <w:szCs w:val="24"/>
        </w:rPr>
        <w:t>the</w:t>
      </w:r>
      <w:r w:rsidRPr="00881C6A" w:rsidR="001E424A">
        <w:rPr>
          <w:szCs w:val="24"/>
        </w:rPr>
        <w:t xml:space="preserve"> </w:t>
      </w:r>
      <w:r w:rsidRPr="00881C6A">
        <w:rPr>
          <w:szCs w:val="24"/>
        </w:rPr>
        <w:t>reported</w:t>
      </w:r>
      <w:r w:rsidRPr="00881C6A" w:rsidR="001E424A">
        <w:rPr>
          <w:szCs w:val="24"/>
        </w:rPr>
        <w:t xml:space="preserve"> </w:t>
      </w:r>
      <w:r w:rsidRPr="00881C6A">
        <w:rPr>
          <w:szCs w:val="24"/>
        </w:rPr>
        <w:t>data</w:t>
      </w:r>
      <w:r w:rsidRPr="00881C6A" w:rsidR="001E424A">
        <w:rPr>
          <w:szCs w:val="24"/>
        </w:rPr>
        <w:t xml:space="preserve"> </w:t>
      </w:r>
      <w:r w:rsidRPr="00881C6A">
        <w:rPr>
          <w:szCs w:val="24"/>
        </w:rPr>
        <w:t>on</w:t>
      </w:r>
      <w:r w:rsidRPr="00881C6A" w:rsidR="001E424A">
        <w:rPr>
          <w:szCs w:val="24"/>
        </w:rPr>
        <w:t xml:space="preserve"> </w:t>
      </w:r>
      <w:r w:rsidRPr="00881C6A">
        <w:rPr>
          <w:szCs w:val="24"/>
        </w:rPr>
        <w:t>a</w:t>
      </w:r>
      <w:r w:rsidRPr="00881C6A" w:rsidR="001E424A">
        <w:rPr>
          <w:szCs w:val="24"/>
        </w:rPr>
        <w:t xml:space="preserve"> </w:t>
      </w:r>
      <w:r w:rsidRPr="00881C6A">
        <w:rPr>
          <w:szCs w:val="24"/>
        </w:rPr>
        <w:t>public</w:t>
      </w:r>
      <w:r w:rsidRPr="00881C6A" w:rsidR="001E424A">
        <w:rPr>
          <w:szCs w:val="24"/>
        </w:rPr>
        <w:t xml:space="preserve"> </w:t>
      </w:r>
      <w:r w:rsidRPr="00881C6A">
        <w:rPr>
          <w:szCs w:val="24"/>
        </w:rPr>
        <w:t>website.</w:t>
      </w:r>
      <w:r w:rsidRPr="00881C6A" w:rsidR="001E424A">
        <w:rPr>
          <w:szCs w:val="24"/>
        </w:rPr>
        <w:t xml:space="preserve"> </w:t>
      </w:r>
      <w:r w:rsidRPr="00881C6A">
        <w:rPr>
          <w:szCs w:val="24"/>
        </w:rPr>
        <w:t>The</w:t>
      </w:r>
      <w:r w:rsidRPr="00881C6A" w:rsidR="001E424A">
        <w:rPr>
          <w:szCs w:val="24"/>
        </w:rPr>
        <w:t xml:space="preserve"> </w:t>
      </w:r>
      <w:r w:rsidRPr="00881C6A">
        <w:rPr>
          <w:szCs w:val="24"/>
        </w:rPr>
        <w:t>data</w:t>
      </w:r>
      <w:r w:rsidRPr="00881C6A" w:rsidR="001E424A">
        <w:rPr>
          <w:szCs w:val="24"/>
        </w:rPr>
        <w:t xml:space="preserve"> </w:t>
      </w:r>
      <w:r w:rsidRPr="00881C6A">
        <w:rPr>
          <w:szCs w:val="24"/>
        </w:rPr>
        <w:t>must</w:t>
      </w:r>
      <w:r w:rsidRPr="00881C6A" w:rsidR="001E424A">
        <w:rPr>
          <w:szCs w:val="24"/>
        </w:rPr>
        <w:t xml:space="preserve"> </w:t>
      </w:r>
      <w:r w:rsidRPr="00881C6A">
        <w:rPr>
          <w:szCs w:val="24"/>
        </w:rPr>
        <w:t>be</w:t>
      </w:r>
      <w:r w:rsidRPr="00881C6A" w:rsidR="001E424A">
        <w:rPr>
          <w:szCs w:val="24"/>
        </w:rPr>
        <w:t xml:space="preserve"> </w:t>
      </w:r>
      <w:r w:rsidRPr="00881C6A">
        <w:rPr>
          <w:szCs w:val="24"/>
        </w:rPr>
        <w:t>downloadable,</w:t>
      </w:r>
      <w:r w:rsidRPr="00881C6A" w:rsidR="001E424A">
        <w:rPr>
          <w:szCs w:val="24"/>
        </w:rPr>
        <w:t xml:space="preserve"> </w:t>
      </w:r>
      <w:r w:rsidRPr="00881C6A">
        <w:rPr>
          <w:szCs w:val="24"/>
        </w:rPr>
        <w:t>easily</w:t>
      </w:r>
      <w:r w:rsidRPr="00881C6A" w:rsidR="001E424A">
        <w:rPr>
          <w:szCs w:val="24"/>
        </w:rPr>
        <w:t xml:space="preserve"> </w:t>
      </w:r>
      <w:r w:rsidRPr="00881C6A">
        <w:rPr>
          <w:szCs w:val="24"/>
        </w:rPr>
        <w:t>searchable,</w:t>
      </w:r>
      <w:r w:rsidRPr="00881C6A" w:rsidR="001E424A">
        <w:rPr>
          <w:szCs w:val="24"/>
        </w:rPr>
        <w:t xml:space="preserve"> </w:t>
      </w:r>
      <w:r w:rsidRPr="00881C6A">
        <w:rPr>
          <w:szCs w:val="24"/>
        </w:rPr>
        <w:t>and</w:t>
      </w:r>
      <w:r w:rsidRPr="00881C6A" w:rsidR="001E424A">
        <w:rPr>
          <w:szCs w:val="24"/>
        </w:rPr>
        <w:t xml:space="preserve"> </w:t>
      </w:r>
      <w:r w:rsidRPr="00881C6A">
        <w:rPr>
          <w:szCs w:val="24"/>
        </w:rPr>
        <w:t>aggregated.</w:t>
      </w:r>
      <w:r w:rsidRPr="00881C6A" w:rsidR="001E424A">
        <w:rPr>
          <w:szCs w:val="24"/>
        </w:rPr>
        <w:t xml:space="preserve"> </w:t>
      </w:r>
      <w:r w:rsidRPr="00881C6A">
        <w:rPr>
          <w:szCs w:val="24"/>
        </w:rPr>
        <w:t>In</w:t>
      </w:r>
      <w:r w:rsidRPr="00881C6A" w:rsidR="001E424A">
        <w:rPr>
          <w:szCs w:val="24"/>
        </w:rPr>
        <w:t xml:space="preserve"> </w:t>
      </w:r>
      <w:r w:rsidRPr="00881C6A">
        <w:rPr>
          <w:szCs w:val="24"/>
        </w:rPr>
        <w:t>addition,</w:t>
      </w:r>
      <w:r w:rsidRPr="00881C6A" w:rsidR="001E424A">
        <w:rPr>
          <w:szCs w:val="24"/>
        </w:rPr>
        <w:t xml:space="preserve"> </w:t>
      </w:r>
      <w:r w:rsidRPr="00881C6A">
        <w:rPr>
          <w:szCs w:val="24"/>
        </w:rPr>
        <w:t>CMS</w:t>
      </w:r>
      <w:r w:rsidRPr="00881C6A" w:rsidR="001E424A">
        <w:rPr>
          <w:szCs w:val="24"/>
        </w:rPr>
        <w:t xml:space="preserve"> </w:t>
      </w:r>
      <w:r w:rsidRPr="00881C6A">
        <w:rPr>
          <w:szCs w:val="24"/>
        </w:rPr>
        <w:t>must</w:t>
      </w:r>
      <w:r w:rsidRPr="00881C6A" w:rsidR="001E424A">
        <w:rPr>
          <w:szCs w:val="24"/>
        </w:rPr>
        <w:t xml:space="preserve"> </w:t>
      </w:r>
      <w:r w:rsidRPr="00881C6A">
        <w:rPr>
          <w:szCs w:val="24"/>
        </w:rPr>
        <w:t>submit</w:t>
      </w:r>
      <w:r w:rsidRPr="00881C6A" w:rsidR="001E424A">
        <w:rPr>
          <w:szCs w:val="24"/>
        </w:rPr>
        <w:t xml:space="preserve"> </w:t>
      </w:r>
      <w:r w:rsidRPr="00881C6A">
        <w:rPr>
          <w:szCs w:val="24"/>
        </w:rPr>
        <w:t>annual</w:t>
      </w:r>
      <w:r w:rsidRPr="00881C6A" w:rsidR="001E424A">
        <w:rPr>
          <w:szCs w:val="24"/>
        </w:rPr>
        <w:t xml:space="preserve"> </w:t>
      </w:r>
      <w:r w:rsidRPr="00881C6A">
        <w:rPr>
          <w:szCs w:val="24"/>
        </w:rPr>
        <w:t>reports</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Congress</w:t>
      </w:r>
      <w:r w:rsidRPr="00881C6A" w:rsidR="001E424A">
        <w:rPr>
          <w:szCs w:val="24"/>
        </w:rPr>
        <w:t xml:space="preserve"> </w:t>
      </w:r>
      <w:r w:rsidRPr="00881C6A">
        <w:rPr>
          <w:szCs w:val="24"/>
        </w:rPr>
        <w:t>and</w:t>
      </w:r>
      <w:r w:rsidRPr="00881C6A" w:rsidR="001E424A">
        <w:rPr>
          <w:szCs w:val="24"/>
        </w:rPr>
        <w:t xml:space="preserve"> </w:t>
      </w:r>
      <w:r w:rsidRPr="00881C6A">
        <w:rPr>
          <w:szCs w:val="24"/>
        </w:rPr>
        <w:t>each</w:t>
      </w:r>
      <w:r w:rsidRPr="00881C6A" w:rsidR="001E424A">
        <w:rPr>
          <w:szCs w:val="24"/>
        </w:rPr>
        <w:t xml:space="preserve"> </w:t>
      </w:r>
      <w:r w:rsidRPr="00881C6A">
        <w:rPr>
          <w:szCs w:val="24"/>
        </w:rPr>
        <w:t>State</w:t>
      </w:r>
      <w:r w:rsidRPr="00881C6A" w:rsidR="001E424A">
        <w:rPr>
          <w:szCs w:val="24"/>
        </w:rPr>
        <w:t xml:space="preserve"> </w:t>
      </w:r>
      <w:r w:rsidRPr="00881C6A">
        <w:rPr>
          <w:szCs w:val="24"/>
        </w:rPr>
        <w:t>summarizing</w:t>
      </w:r>
      <w:r w:rsidRPr="00881C6A" w:rsidR="001E424A">
        <w:rPr>
          <w:szCs w:val="24"/>
        </w:rPr>
        <w:t xml:space="preserve"> </w:t>
      </w:r>
      <w:r w:rsidRPr="00881C6A">
        <w:rPr>
          <w:szCs w:val="24"/>
        </w:rPr>
        <w:t>the</w:t>
      </w:r>
      <w:r w:rsidRPr="00881C6A" w:rsidR="001E424A">
        <w:rPr>
          <w:szCs w:val="24"/>
        </w:rPr>
        <w:t xml:space="preserve"> </w:t>
      </w:r>
      <w:r w:rsidRPr="00881C6A">
        <w:rPr>
          <w:szCs w:val="24"/>
        </w:rPr>
        <w:t>data</w:t>
      </w:r>
      <w:r w:rsidRPr="00881C6A" w:rsidR="001E424A">
        <w:rPr>
          <w:szCs w:val="24"/>
        </w:rPr>
        <w:t xml:space="preserve"> </w:t>
      </w:r>
      <w:r w:rsidRPr="00881C6A">
        <w:rPr>
          <w:szCs w:val="24"/>
        </w:rPr>
        <w:t>reported.</w:t>
      </w:r>
      <w:r w:rsidRPr="00881C6A" w:rsidR="001E424A">
        <w:rPr>
          <w:szCs w:val="24"/>
        </w:rPr>
        <w:t xml:space="preserve"> </w:t>
      </w:r>
      <w:r w:rsidRPr="00881C6A">
        <w:rPr>
          <w:szCs w:val="24"/>
        </w:rPr>
        <w:t>Finally,</w:t>
      </w:r>
      <w:r w:rsidRPr="00881C6A" w:rsidR="001E424A">
        <w:rPr>
          <w:szCs w:val="24"/>
        </w:rPr>
        <w:t xml:space="preserve"> </w:t>
      </w:r>
      <w:r w:rsidRPr="00881C6A">
        <w:rPr>
          <w:szCs w:val="24"/>
        </w:rPr>
        <w:t>section</w:t>
      </w:r>
      <w:r w:rsidRPr="00881C6A" w:rsidR="001E424A">
        <w:rPr>
          <w:szCs w:val="24"/>
        </w:rPr>
        <w:t xml:space="preserve"> </w:t>
      </w:r>
      <w:r w:rsidRPr="00881C6A">
        <w:rPr>
          <w:szCs w:val="24"/>
        </w:rPr>
        <w:t>1128G</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generally</w:t>
      </w:r>
      <w:r w:rsidRPr="00881C6A" w:rsidR="001E424A">
        <w:rPr>
          <w:szCs w:val="24"/>
        </w:rPr>
        <w:t xml:space="preserve"> </w:t>
      </w:r>
      <w:r w:rsidRPr="00881C6A">
        <w:rPr>
          <w:szCs w:val="24"/>
        </w:rPr>
        <w:t>preempts</w:t>
      </w:r>
      <w:r w:rsidRPr="00881C6A" w:rsidR="001E424A">
        <w:rPr>
          <w:szCs w:val="24"/>
        </w:rPr>
        <w:t xml:space="preserve"> </w:t>
      </w:r>
      <w:r w:rsidRPr="00881C6A">
        <w:rPr>
          <w:szCs w:val="24"/>
        </w:rPr>
        <w:t>State</w:t>
      </w:r>
      <w:r w:rsidRPr="00881C6A" w:rsidR="001E424A">
        <w:rPr>
          <w:szCs w:val="24"/>
        </w:rPr>
        <w:t xml:space="preserve"> </w:t>
      </w:r>
      <w:r w:rsidRPr="00881C6A">
        <w:rPr>
          <w:szCs w:val="24"/>
        </w:rPr>
        <w:t>laws</w:t>
      </w:r>
      <w:r w:rsidRPr="00881C6A" w:rsidR="001E424A">
        <w:rPr>
          <w:szCs w:val="24"/>
        </w:rPr>
        <w:t xml:space="preserve"> </w:t>
      </w:r>
      <w:r w:rsidRPr="00881C6A">
        <w:rPr>
          <w:szCs w:val="24"/>
        </w:rPr>
        <w:t>that</w:t>
      </w:r>
      <w:r w:rsidRPr="00881C6A" w:rsidR="001E424A">
        <w:rPr>
          <w:szCs w:val="24"/>
        </w:rPr>
        <w:t xml:space="preserve"> </w:t>
      </w:r>
      <w:r w:rsidRPr="00881C6A">
        <w:rPr>
          <w:szCs w:val="24"/>
        </w:rPr>
        <w:t>require</w:t>
      </w:r>
      <w:r w:rsidRPr="00881C6A" w:rsidR="001E424A">
        <w:rPr>
          <w:szCs w:val="24"/>
        </w:rPr>
        <w:t xml:space="preserve"> </w:t>
      </w:r>
      <w:r w:rsidRPr="00881C6A">
        <w:rPr>
          <w:szCs w:val="24"/>
        </w:rPr>
        <w:t>disclosure</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same</w:t>
      </w:r>
      <w:r w:rsidRPr="00881C6A" w:rsidR="001E424A">
        <w:rPr>
          <w:szCs w:val="24"/>
        </w:rPr>
        <w:t xml:space="preserve"> </w:t>
      </w:r>
      <w:r w:rsidRPr="00881C6A">
        <w:rPr>
          <w:szCs w:val="24"/>
        </w:rPr>
        <w:t>type</w:t>
      </w:r>
      <w:r w:rsidRPr="00881C6A" w:rsidR="001E424A">
        <w:rPr>
          <w:szCs w:val="24"/>
        </w:rPr>
        <w:t xml:space="preserve"> </w:t>
      </w:r>
      <w:r w:rsidRPr="00881C6A">
        <w:rPr>
          <w:szCs w:val="24"/>
        </w:rPr>
        <w:t>of</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by</w:t>
      </w:r>
      <w:r w:rsidRPr="00881C6A" w:rsidR="001E424A">
        <w:rPr>
          <w:szCs w:val="24"/>
        </w:rPr>
        <w:t xml:space="preserve"> </w:t>
      </w:r>
      <w:r w:rsidRPr="00881C6A">
        <w:rPr>
          <w:szCs w:val="24"/>
        </w:rPr>
        <w:t>manufacturers.</w:t>
      </w:r>
    </w:p>
    <w:p w:rsidRPr="00881C6A" w:rsidR="009C44E5" w:rsidP="00080A75" w:rsidRDefault="00FD6395" w14:paraId="7F8D4B94" w14:textId="5D250A72">
      <w:pPr>
        <w:rPr>
          <w:szCs w:val="24"/>
        </w:rPr>
      </w:pPr>
      <w:r w:rsidRPr="00881C6A">
        <w:rPr>
          <w:szCs w:val="24"/>
        </w:rPr>
        <w:t>This</w:t>
      </w:r>
      <w:r w:rsidRPr="00881C6A" w:rsidR="001E424A">
        <w:rPr>
          <w:szCs w:val="24"/>
        </w:rPr>
        <w:t xml:space="preserve"> </w:t>
      </w:r>
      <w:r w:rsidRPr="00881C6A">
        <w:rPr>
          <w:szCs w:val="24"/>
        </w:rPr>
        <w:t>iteration</w:t>
      </w:r>
      <w:r w:rsidRPr="00881C6A" w:rsidR="001E424A">
        <w:rPr>
          <w:szCs w:val="24"/>
        </w:rPr>
        <w:t xml:space="preserve"> </w:t>
      </w:r>
      <w:r w:rsidRPr="00881C6A" w:rsidR="00EF5AEC">
        <w:rPr>
          <w:szCs w:val="24"/>
        </w:rPr>
        <w:t xml:space="preserve">incorporates </w:t>
      </w:r>
      <w:r w:rsidR="004470F8">
        <w:rPr>
          <w:szCs w:val="24"/>
        </w:rPr>
        <w:t xml:space="preserve">one </w:t>
      </w:r>
      <w:r w:rsidRPr="00881C6A" w:rsidR="00EF5AEC">
        <w:rPr>
          <w:szCs w:val="24"/>
        </w:rPr>
        <w:t xml:space="preserve">update to the </w:t>
      </w:r>
      <w:r w:rsidRPr="00881C6A" w:rsidR="001129CF">
        <w:rPr>
          <w:szCs w:val="24"/>
        </w:rPr>
        <w:t xml:space="preserve">collection of </w:t>
      </w:r>
      <w:r w:rsidRPr="00881C6A" w:rsidR="009839D6">
        <w:rPr>
          <w:szCs w:val="24"/>
        </w:rPr>
        <w:t xml:space="preserve">information </w:t>
      </w:r>
      <w:r w:rsidRPr="00881C6A" w:rsidR="001129CF">
        <w:rPr>
          <w:szCs w:val="24"/>
        </w:rPr>
        <w:t>associated with the Open Payments program</w:t>
      </w:r>
      <w:r w:rsidRPr="00881C6A" w:rsidR="00B43F60">
        <w:rPr>
          <w:szCs w:val="24"/>
        </w:rPr>
        <w:t>: (1) adjusted burden estimates</w:t>
      </w:r>
      <w:r w:rsidRPr="00881C6A" w:rsidR="00BB0BF4">
        <w:rPr>
          <w:szCs w:val="24"/>
        </w:rPr>
        <w:t>.</w:t>
      </w:r>
      <w:r w:rsidRPr="00881C6A" w:rsidDel="00BB0BF4" w:rsidR="00BB0BF4">
        <w:rPr>
          <w:szCs w:val="24"/>
        </w:rPr>
        <w:t xml:space="preserve"> </w:t>
      </w:r>
      <w:r w:rsidRPr="00881C6A" w:rsidR="001129CF">
        <w:rPr>
          <w:szCs w:val="24"/>
        </w:rPr>
        <w:t xml:space="preserve"> </w:t>
      </w:r>
      <w:r w:rsidRPr="00881C6A" w:rsidR="004470F8">
        <w:rPr>
          <w:szCs w:val="24"/>
        </w:rPr>
        <w:t>Th</w:t>
      </w:r>
      <w:r w:rsidR="004470F8">
        <w:rPr>
          <w:szCs w:val="24"/>
        </w:rPr>
        <w:t>is</w:t>
      </w:r>
      <w:r w:rsidRPr="00881C6A" w:rsidR="004470F8">
        <w:rPr>
          <w:szCs w:val="24"/>
        </w:rPr>
        <w:t xml:space="preserve"> </w:t>
      </w:r>
      <w:r w:rsidRPr="00881C6A" w:rsidR="004B4529">
        <w:rPr>
          <w:szCs w:val="24"/>
        </w:rPr>
        <w:t>update</w:t>
      </w:r>
      <w:r w:rsidRPr="00881C6A" w:rsidR="001E424A">
        <w:rPr>
          <w:szCs w:val="24"/>
        </w:rPr>
        <w:t xml:space="preserve"> </w:t>
      </w:r>
      <w:r w:rsidRPr="00881C6A">
        <w:rPr>
          <w:szCs w:val="24"/>
        </w:rPr>
        <w:t>reflects</w:t>
      </w:r>
      <w:r w:rsidRPr="00881C6A" w:rsidR="001E424A">
        <w:rPr>
          <w:szCs w:val="24"/>
        </w:rPr>
        <w:t xml:space="preserve"> </w:t>
      </w:r>
      <w:r w:rsidRPr="00881C6A" w:rsidR="00CC22D2">
        <w:rPr>
          <w:szCs w:val="24"/>
        </w:rPr>
        <w:t>five</w:t>
      </w:r>
      <w:r w:rsidRPr="00881C6A" w:rsidR="001E424A">
        <w:rPr>
          <w:szCs w:val="24"/>
        </w:rPr>
        <w:t xml:space="preserve"> </w:t>
      </w:r>
      <w:r w:rsidRPr="00881C6A">
        <w:rPr>
          <w:szCs w:val="24"/>
        </w:rPr>
        <w:t>changes</w:t>
      </w:r>
      <w:r w:rsidRPr="00881C6A" w:rsidR="001E424A">
        <w:rPr>
          <w:szCs w:val="24"/>
        </w:rPr>
        <w:t xml:space="preserve"> </w:t>
      </w:r>
      <w:r w:rsidRPr="00881C6A" w:rsidR="00872A2E">
        <w:rPr>
          <w:szCs w:val="24"/>
        </w:rPr>
        <w:t xml:space="preserve">adopted </w:t>
      </w:r>
      <w:r w:rsidRPr="00881C6A">
        <w:rPr>
          <w:szCs w:val="24"/>
        </w:rPr>
        <w:t>in</w:t>
      </w:r>
      <w:r w:rsidRPr="00881C6A" w:rsidR="001E424A">
        <w:rPr>
          <w:szCs w:val="24"/>
        </w:rPr>
        <w:t xml:space="preserve"> </w:t>
      </w:r>
      <w:r w:rsidRPr="00881C6A">
        <w:rPr>
          <w:szCs w:val="24"/>
        </w:rPr>
        <w:t>the</w:t>
      </w:r>
      <w:r w:rsidRPr="00881C6A" w:rsidR="001E424A">
        <w:rPr>
          <w:szCs w:val="24"/>
        </w:rPr>
        <w:t xml:space="preserve"> </w:t>
      </w:r>
      <w:r w:rsidRPr="00881C6A">
        <w:rPr>
          <w:szCs w:val="24"/>
        </w:rPr>
        <w:t>CY</w:t>
      </w:r>
      <w:r w:rsidRPr="00881C6A" w:rsidR="001E424A">
        <w:rPr>
          <w:szCs w:val="24"/>
        </w:rPr>
        <w:t xml:space="preserve"> </w:t>
      </w:r>
      <w:r w:rsidRPr="00881C6A">
        <w:rPr>
          <w:szCs w:val="24"/>
        </w:rPr>
        <w:t>2022</w:t>
      </w:r>
      <w:r w:rsidRPr="00881C6A" w:rsidR="001E424A">
        <w:rPr>
          <w:szCs w:val="24"/>
        </w:rPr>
        <w:t xml:space="preserve"> </w:t>
      </w:r>
      <w:r w:rsidRPr="00881C6A">
        <w:rPr>
          <w:szCs w:val="24"/>
        </w:rPr>
        <w:t>Physician</w:t>
      </w:r>
      <w:r w:rsidRPr="00881C6A" w:rsidR="001E424A">
        <w:rPr>
          <w:szCs w:val="24"/>
        </w:rPr>
        <w:t xml:space="preserve"> </w:t>
      </w:r>
      <w:r w:rsidRPr="00881C6A">
        <w:rPr>
          <w:szCs w:val="24"/>
        </w:rPr>
        <w:t>Fee</w:t>
      </w:r>
      <w:r w:rsidRPr="00881C6A" w:rsidR="001E424A">
        <w:rPr>
          <w:szCs w:val="24"/>
        </w:rPr>
        <w:t xml:space="preserve"> </w:t>
      </w:r>
      <w:r w:rsidRPr="00881C6A">
        <w:rPr>
          <w:szCs w:val="24"/>
        </w:rPr>
        <w:t>Schedule</w:t>
      </w:r>
      <w:r w:rsidRPr="00881C6A" w:rsidR="001E424A">
        <w:rPr>
          <w:szCs w:val="24"/>
        </w:rPr>
        <w:t xml:space="preserve"> </w:t>
      </w:r>
      <w:r w:rsidRPr="00881C6A">
        <w:rPr>
          <w:szCs w:val="24"/>
        </w:rPr>
        <w:t>(PFS)</w:t>
      </w:r>
      <w:r w:rsidRPr="00881C6A" w:rsidR="001E424A">
        <w:rPr>
          <w:szCs w:val="24"/>
        </w:rPr>
        <w:t xml:space="preserve"> </w:t>
      </w:r>
      <w:r w:rsidR="008A3E62">
        <w:rPr>
          <w:szCs w:val="24"/>
        </w:rPr>
        <w:t>f</w:t>
      </w:r>
      <w:r w:rsidRPr="00881C6A" w:rsidR="00872A2E">
        <w:rPr>
          <w:szCs w:val="24"/>
        </w:rPr>
        <w:t>inal</w:t>
      </w:r>
      <w:r w:rsidRPr="00881C6A" w:rsidR="00765EE7">
        <w:rPr>
          <w:szCs w:val="24"/>
        </w:rPr>
        <w:t xml:space="preserve"> </w:t>
      </w:r>
      <w:r w:rsidR="008A3E62">
        <w:rPr>
          <w:szCs w:val="24"/>
        </w:rPr>
        <w:t>r</w:t>
      </w:r>
      <w:r w:rsidRPr="00881C6A" w:rsidR="00765EE7">
        <w:rPr>
          <w:szCs w:val="24"/>
        </w:rPr>
        <w:t>ule</w:t>
      </w:r>
      <w:r w:rsidRPr="00881C6A" w:rsidR="001E424A">
        <w:rPr>
          <w:szCs w:val="24"/>
        </w:rPr>
        <w:t xml:space="preserve"> </w:t>
      </w:r>
      <w:bookmarkStart w:name="_Hlk97103295" w:id="1"/>
      <w:r w:rsidRPr="00881C6A">
        <w:rPr>
          <w:szCs w:val="24"/>
        </w:rPr>
        <w:t>(</w:t>
      </w:r>
      <w:r w:rsidRPr="00881C6A" w:rsidR="001F78B3">
        <w:rPr>
          <w:szCs w:val="24"/>
        </w:rPr>
        <w:t>CMS-1751-F</w:t>
      </w:r>
      <w:r w:rsidRPr="00881C6A">
        <w:rPr>
          <w:szCs w:val="24"/>
        </w:rPr>
        <w:t>,</w:t>
      </w:r>
      <w:r w:rsidRPr="00881C6A" w:rsidR="001E424A">
        <w:rPr>
          <w:szCs w:val="24"/>
        </w:rPr>
        <w:t xml:space="preserve"> </w:t>
      </w:r>
      <w:r w:rsidRPr="00881C6A">
        <w:rPr>
          <w:szCs w:val="24"/>
        </w:rPr>
        <w:t>RIN:</w:t>
      </w:r>
      <w:r w:rsidRPr="00881C6A" w:rsidR="001E424A">
        <w:rPr>
          <w:szCs w:val="24"/>
        </w:rPr>
        <w:t xml:space="preserve"> </w:t>
      </w:r>
      <w:r w:rsidRPr="00881C6A">
        <w:rPr>
          <w:szCs w:val="24"/>
        </w:rPr>
        <w:t>0938-AU42)</w:t>
      </w:r>
      <w:bookmarkEnd w:id="1"/>
      <w:r w:rsidRPr="00881C6A">
        <w:rPr>
          <w:szCs w:val="24"/>
        </w:rPr>
        <w:t>.</w:t>
      </w:r>
      <w:r w:rsidRPr="00881C6A" w:rsidR="001E424A">
        <w:rPr>
          <w:szCs w:val="24"/>
        </w:rPr>
        <w:t xml:space="preserve"> </w:t>
      </w:r>
      <w:r w:rsidRPr="00881C6A">
        <w:rPr>
          <w:szCs w:val="24"/>
        </w:rPr>
        <w:t>The</w:t>
      </w:r>
      <w:r w:rsidRPr="00881C6A" w:rsidR="001E424A">
        <w:rPr>
          <w:szCs w:val="24"/>
        </w:rPr>
        <w:t xml:space="preserve"> </w:t>
      </w:r>
      <w:r w:rsidRPr="00881C6A">
        <w:rPr>
          <w:szCs w:val="24"/>
        </w:rPr>
        <w:t>rule</w:t>
      </w:r>
      <w:r w:rsidRPr="00881C6A" w:rsidR="001E424A">
        <w:rPr>
          <w:szCs w:val="24"/>
        </w:rPr>
        <w:t xml:space="preserve"> </w:t>
      </w:r>
      <w:r w:rsidRPr="00881C6A" w:rsidR="00CC22D2">
        <w:rPr>
          <w:szCs w:val="24"/>
        </w:rPr>
        <w:t>clarif</w:t>
      </w:r>
      <w:r w:rsidRPr="00881C6A" w:rsidR="00872A2E">
        <w:rPr>
          <w:szCs w:val="24"/>
        </w:rPr>
        <w:t>ies</w:t>
      </w:r>
      <w:r w:rsidRPr="00881C6A" w:rsidR="001E424A">
        <w:rPr>
          <w:szCs w:val="24"/>
        </w:rPr>
        <w:t xml:space="preserve"> </w:t>
      </w:r>
      <w:r w:rsidRPr="00881C6A" w:rsidR="00CC22D2">
        <w:rPr>
          <w:szCs w:val="24"/>
        </w:rPr>
        <w:t>existing</w:t>
      </w:r>
      <w:r w:rsidRPr="00881C6A" w:rsidR="001E424A">
        <w:rPr>
          <w:szCs w:val="24"/>
        </w:rPr>
        <w:t xml:space="preserve"> </w:t>
      </w:r>
      <w:r w:rsidRPr="00881C6A" w:rsidR="00CC22D2">
        <w:rPr>
          <w:szCs w:val="24"/>
        </w:rPr>
        <w:t>Open</w:t>
      </w:r>
      <w:r w:rsidRPr="00881C6A" w:rsidR="001E424A">
        <w:rPr>
          <w:szCs w:val="24"/>
        </w:rPr>
        <w:t xml:space="preserve"> </w:t>
      </w:r>
      <w:r w:rsidRPr="00881C6A" w:rsidR="00CC22D2">
        <w:rPr>
          <w:szCs w:val="24"/>
        </w:rPr>
        <w:t>Payments</w:t>
      </w:r>
      <w:r w:rsidRPr="00881C6A" w:rsidR="001E424A">
        <w:rPr>
          <w:szCs w:val="24"/>
        </w:rPr>
        <w:t xml:space="preserve"> </w:t>
      </w:r>
      <w:r w:rsidRPr="00881C6A" w:rsidR="00CC22D2">
        <w:rPr>
          <w:szCs w:val="24"/>
        </w:rPr>
        <w:t>requirements,</w:t>
      </w:r>
      <w:r w:rsidRPr="00881C6A" w:rsidR="001E424A">
        <w:rPr>
          <w:szCs w:val="24"/>
        </w:rPr>
        <w:t xml:space="preserve"> </w:t>
      </w:r>
      <w:r w:rsidRPr="00881C6A" w:rsidR="00CC22D2">
        <w:rPr>
          <w:szCs w:val="24"/>
        </w:rPr>
        <w:t>as</w:t>
      </w:r>
      <w:r w:rsidRPr="00881C6A" w:rsidR="001E424A">
        <w:rPr>
          <w:szCs w:val="24"/>
        </w:rPr>
        <w:t xml:space="preserve"> </w:t>
      </w:r>
      <w:r w:rsidRPr="00881C6A" w:rsidR="00CC22D2">
        <w:rPr>
          <w:szCs w:val="24"/>
        </w:rPr>
        <w:t>well</w:t>
      </w:r>
      <w:r w:rsidRPr="00881C6A" w:rsidR="001E424A">
        <w:rPr>
          <w:szCs w:val="24"/>
        </w:rPr>
        <w:t xml:space="preserve"> </w:t>
      </w:r>
      <w:r w:rsidRPr="00881C6A" w:rsidR="00CC22D2">
        <w:rPr>
          <w:szCs w:val="24"/>
        </w:rPr>
        <w:t>as</w:t>
      </w:r>
      <w:r w:rsidRPr="00881C6A" w:rsidR="001E424A">
        <w:rPr>
          <w:szCs w:val="24"/>
        </w:rPr>
        <w:t xml:space="preserve"> </w:t>
      </w:r>
      <w:r w:rsidRPr="00881C6A" w:rsidR="00CC22D2">
        <w:rPr>
          <w:szCs w:val="24"/>
        </w:rPr>
        <w:t>add</w:t>
      </w:r>
      <w:r w:rsidRPr="00881C6A" w:rsidR="00765EE7">
        <w:rPr>
          <w:szCs w:val="24"/>
        </w:rPr>
        <w:t>s</w:t>
      </w:r>
      <w:r w:rsidRPr="00881C6A" w:rsidR="001E424A">
        <w:rPr>
          <w:szCs w:val="24"/>
        </w:rPr>
        <w:t xml:space="preserve"> </w:t>
      </w:r>
      <w:r w:rsidRPr="00881C6A" w:rsidR="00CC22D2">
        <w:rPr>
          <w:szCs w:val="24"/>
        </w:rPr>
        <w:t>provisions</w:t>
      </w:r>
      <w:r w:rsidRPr="00881C6A" w:rsidR="001E424A">
        <w:rPr>
          <w:szCs w:val="24"/>
        </w:rPr>
        <w:t xml:space="preserve"> </w:t>
      </w:r>
      <w:r w:rsidRPr="00881C6A" w:rsidR="00CC22D2">
        <w:rPr>
          <w:szCs w:val="24"/>
        </w:rPr>
        <w:t>that</w:t>
      </w:r>
      <w:r w:rsidRPr="00881C6A" w:rsidR="001E424A">
        <w:rPr>
          <w:szCs w:val="24"/>
        </w:rPr>
        <w:t xml:space="preserve"> </w:t>
      </w:r>
      <w:r w:rsidRPr="00881C6A" w:rsidR="00CC22D2">
        <w:rPr>
          <w:szCs w:val="24"/>
        </w:rPr>
        <w:t>program</w:t>
      </w:r>
      <w:r w:rsidRPr="00881C6A" w:rsidR="001E424A">
        <w:rPr>
          <w:szCs w:val="24"/>
        </w:rPr>
        <w:t xml:space="preserve"> </w:t>
      </w:r>
      <w:r w:rsidRPr="00881C6A" w:rsidR="00CC22D2">
        <w:rPr>
          <w:szCs w:val="24"/>
        </w:rPr>
        <w:lastRenderedPageBreak/>
        <w:t>stakeholders</w:t>
      </w:r>
      <w:r w:rsidRPr="00881C6A" w:rsidR="001E424A">
        <w:rPr>
          <w:szCs w:val="24"/>
        </w:rPr>
        <w:t xml:space="preserve"> </w:t>
      </w:r>
      <w:r w:rsidRPr="00881C6A" w:rsidR="00CC22D2">
        <w:rPr>
          <w:szCs w:val="24"/>
        </w:rPr>
        <w:t>have</w:t>
      </w:r>
      <w:r w:rsidRPr="00881C6A" w:rsidR="001E424A">
        <w:rPr>
          <w:szCs w:val="24"/>
        </w:rPr>
        <w:t xml:space="preserve"> </w:t>
      </w:r>
      <w:r w:rsidRPr="00881C6A" w:rsidR="00CC22D2">
        <w:rPr>
          <w:szCs w:val="24"/>
        </w:rPr>
        <w:t>requested</w:t>
      </w:r>
      <w:r w:rsidRPr="00881C6A" w:rsidR="001E424A">
        <w:rPr>
          <w:szCs w:val="24"/>
        </w:rPr>
        <w:t xml:space="preserve"> </w:t>
      </w:r>
      <w:r w:rsidRPr="00881C6A" w:rsidR="00CC22D2">
        <w:rPr>
          <w:szCs w:val="24"/>
        </w:rPr>
        <w:t>and</w:t>
      </w:r>
      <w:r w:rsidRPr="00881C6A" w:rsidR="001E424A">
        <w:rPr>
          <w:szCs w:val="24"/>
        </w:rPr>
        <w:t xml:space="preserve"> </w:t>
      </w:r>
      <w:r w:rsidRPr="00881C6A" w:rsidR="00CC22D2">
        <w:rPr>
          <w:szCs w:val="24"/>
        </w:rPr>
        <w:t>we</w:t>
      </w:r>
      <w:r w:rsidRPr="00881C6A" w:rsidR="001E424A">
        <w:rPr>
          <w:szCs w:val="24"/>
        </w:rPr>
        <w:t xml:space="preserve"> </w:t>
      </w:r>
      <w:r w:rsidRPr="00881C6A" w:rsidR="00CC22D2">
        <w:rPr>
          <w:szCs w:val="24"/>
        </w:rPr>
        <w:t>agree</w:t>
      </w:r>
      <w:r w:rsidRPr="00881C6A" w:rsidR="001E424A">
        <w:rPr>
          <w:szCs w:val="24"/>
        </w:rPr>
        <w:t xml:space="preserve"> </w:t>
      </w:r>
      <w:r w:rsidRPr="00881C6A" w:rsidR="00CC22D2">
        <w:rPr>
          <w:szCs w:val="24"/>
        </w:rPr>
        <w:t>w</w:t>
      </w:r>
      <w:r w:rsidRPr="00881C6A" w:rsidR="00872A2E">
        <w:rPr>
          <w:szCs w:val="24"/>
        </w:rPr>
        <w:t>ill</w:t>
      </w:r>
      <w:r w:rsidRPr="00881C6A" w:rsidR="001E424A">
        <w:rPr>
          <w:szCs w:val="24"/>
        </w:rPr>
        <w:t xml:space="preserve"> </w:t>
      </w:r>
      <w:r w:rsidRPr="00881C6A" w:rsidR="00CC22D2">
        <w:rPr>
          <w:szCs w:val="24"/>
        </w:rPr>
        <w:t>improve</w:t>
      </w:r>
      <w:r w:rsidRPr="00881C6A" w:rsidR="001E424A">
        <w:rPr>
          <w:szCs w:val="24"/>
        </w:rPr>
        <w:t xml:space="preserve"> </w:t>
      </w:r>
      <w:r w:rsidRPr="00881C6A" w:rsidR="00CC22D2">
        <w:rPr>
          <w:szCs w:val="24"/>
        </w:rPr>
        <w:t>the</w:t>
      </w:r>
      <w:r w:rsidRPr="00881C6A" w:rsidR="001E424A">
        <w:rPr>
          <w:szCs w:val="24"/>
        </w:rPr>
        <w:t xml:space="preserve"> </w:t>
      </w:r>
      <w:r w:rsidRPr="00881C6A" w:rsidR="00CC22D2">
        <w:rPr>
          <w:szCs w:val="24"/>
        </w:rPr>
        <w:t>quality</w:t>
      </w:r>
      <w:r w:rsidRPr="00881C6A" w:rsidR="001E424A">
        <w:rPr>
          <w:szCs w:val="24"/>
        </w:rPr>
        <w:t xml:space="preserve"> </w:t>
      </w:r>
      <w:r w:rsidRPr="00881C6A" w:rsidR="00CC22D2">
        <w:rPr>
          <w:szCs w:val="24"/>
        </w:rPr>
        <w:t>of</w:t>
      </w:r>
      <w:r w:rsidRPr="00881C6A" w:rsidR="001E424A">
        <w:rPr>
          <w:szCs w:val="24"/>
        </w:rPr>
        <w:t xml:space="preserve"> </w:t>
      </w:r>
      <w:r w:rsidRPr="00881C6A" w:rsidR="00CC22D2">
        <w:rPr>
          <w:szCs w:val="24"/>
        </w:rPr>
        <w:t>the</w:t>
      </w:r>
      <w:r w:rsidRPr="00881C6A" w:rsidR="001E424A">
        <w:rPr>
          <w:szCs w:val="24"/>
        </w:rPr>
        <w:t xml:space="preserve"> </w:t>
      </w:r>
      <w:r w:rsidRPr="00881C6A" w:rsidR="00CC22D2">
        <w:rPr>
          <w:szCs w:val="24"/>
        </w:rPr>
        <w:t>data.</w:t>
      </w:r>
      <w:r w:rsidRPr="00881C6A" w:rsidR="001E424A">
        <w:rPr>
          <w:szCs w:val="24"/>
        </w:rPr>
        <w:t xml:space="preserve"> </w:t>
      </w:r>
      <w:r w:rsidRPr="00881C6A" w:rsidR="00765EE7">
        <w:rPr>
          <w:szCs w:val="24"/>
        </w:rPr>
        <w:t>T</w:t>
      </w:r>
      <w:r w:rsidRPr="00881C6A" w:rsidR="00CC22D2">
        <w:rPr>
          <w:szCs w:val="24"/>
        </w:rPr>
        <w:t>he</w:t>
      </w:r>
      <w:r w:rsidRPr="00881C6A" w:rsidR="001E424A">
        <w:rPr>
          <w:szCs w:val="24"/>
        </w:rPr>
        <w:t xml:space="preserve"> </w:t>
      </w:r>
      <w:r w:rsidRPr="00881C6A" w:rsidR="00765EE7">
        <w:rPr>
          <w:szCs w:val="24"/>
        </w:rPr>
        <w:t>new provisions</w:t>
      </w:r>
      <w:r w:rsidRPr="00881C6A" w:rsidR="0029685E">
        <w:rPr>
          <w:szCs w:val="24"/>
        </w:rPr>
        <w:t xml:space="preserve"> will be implemented for data collection in 2023 and reporting in 2024. They</w:t>
      </w:r>
      <w:r w:rsidRPr="00881C6A" w:rsidR="001E424A">
        <w:rPr>
          <w:szCs w:val="24"/>
        </w:rPr>
        <w:t xml:space="preserve"> </w:t>
      </w:r>
      <w:r w:rsidRPr="00881C6A" w:rsidR="00765EE7">
        <w:rPr>
          <w:szCs w:val="24"/>
        </w:rPr>
        <w:t>include</w:t>
      </w:r>
      <w:r w:rsidRPr="00881C6A" w:rsidR="00CC22D2">
        <w:rPr>
          <w:szCs w:val="24"/>
        </w:rPr>
        <w:t>:</w:t>
      </w:r>
      <w:r w:rsidRPr="00881C6A" w:rsidR="001E424A">
        <w:rPr>
          <w:szCs w:val="24"/>
        </w:rPr>
        <w:t xml:space="preserve"> </w:t>
      </w:r>
    </w:p>
    <w:tbl>
      <w:tblPr>
        <w:tblStyle w:val="TableGrid"/>
        <w:tblW w:w="0" w:type="auto"/>
        <w:tblLook w:val="04A0" w:firstRow="1" w:lastRow="0" w:firstColumn="1" w:lastColumn="0" w:noHBand="0" w:noVBand="1"/>
      </w:tblPr>
      <w:tblGrid>
        <w:gridCol w:w="3346"/>
        <w:gridCol w:w="2820"/>
        <w:gridCol w:w="3184"/>
      </w:tblGrid>
      <w:tr w:rsidRPr="00881C6A" w:rsidR="00ED2357" w:rsidTr="00930580" w14:paraId="7AAEC69F" w14:textId="77777777">
        <w:tc>
          <w:tcPr>
            <w:tcW w:w="3346" w:type="dxa"/>
            <w:shd w:val="clear" w:color="auto" w:fill="BFBFBF" w:themeFill="background1" w:themeFillShade="BF"/>
          </w:tcPr>
          <w:p w:rsidRPr="00881C6A" w:rsidR="00ED2357" w:rsidP="00080A75" w:rsidRDefault="00ED2357" w14:paraId="1DFE8E63" w14:textId="408A5FB6">
            <w:pPr>
              <w:rPr>
                <w:b/>
                <w:bCs/>
                <w:szCs w:val="24"/>
              </w:rPr>
            </w:pPr>
            <w:r w:rsidRPr="00881C6A">
              <w:rPr>
                <w:b/>
                <w:bCs/>
                <w:szCs w:val="24"/>
              </w:rPr>
              <w:t>Provision</w:t>
            </w:r>
          </w:p>
        </w:tc>
        <w:tc>
          <w:tcPr>
            <w:tcW w:w="2820" w:type="dxa"/>
            <w:shd w:val="clear" w:color="auto" w:fill="BFBFBF" w:themeFill="background1" w:themeFillShade="BF"/>
          </w:tcPr>
          <w:p w:rsidRPr="00881C6A" w:rsidR="00ED2357" w:rsidP="00080A75" w:rsidRDefault="00ED2357" w14:paraId="791B2FC2" w14:textId="36A5FF7E">
            <w:pPr>
              <w:rPr>
                <w:b/>
                <w:bCs/>
                <w:szCs w:val="24"/>
              </w:rPr>
            </w:pPr>
            <w:r w:rsidRPr="00881C6A">
              <w:rPr>
                <w:b/>
                <w:bCs/>
                <w:szCs w:val="24"/>
              </w:rPr>
              <w:t>Type of Activity</w:t>
            </w:r>
          </w:p>
        </w:tc>
        <w:tc>
          <w:tcPr>
            <w:tcW w:w="3184" w:type="dxa"/>
            <w:shd w:val="clear" w:color="auto" w:fill="BFBFBF" w:themeFill="background1" w:themeFillShade="BF"/>
          </w:tcPr>
          <w:p w:rsidRPr="00881C6A" w:rsidR="00ED2357" w:rsidP="00080A75" w:rsidRDefault="00ED2357" w14:paraId="49A9304D" w14:textId="738CBC28">
            <w:pPr>
              <w:rPr>
                <w:b/>
                <w:bCs/>
                <w:szCs w:val="24"/>
              </w:rPr>
            </w:pPr>
            <w:r w:rsidRPr="00881C6A">
              <w:rPr>
                <w:b/>
                <w:bCs/>
                <w:szCs w:val="24"/>
              </w:rPr>
              <w:t>Effective Date</w:t>
            </w:r>
          </w:p>
        </w:tc>
      </w:tr>
      <w:tr w:rsidRPr="00881C6A" w:rsidR="00ED2357" w:rsidTr="00ED2357" w14:paraId="61107AB7" w14:textId="77777777">
        <w:tc>
          <w:tcPr>
            <w:tcW w:w="3346" w:type="dxa"/>
          </w:tcPr>
          <w:p w:rsidRPr="00881C6A" w:rsidR="00ED2357" w:rsidP="00080A75" w:rsidRDefault="00ED2357" w14:paraId="1E06BB00" w14:textId="4379E089">
            <w:pPr>
              <w:rPr>
                <w:szCs w:val="24"/>
              </w:rPr>
            </w:pPr>
            <w:r w:rsidRPr="00881C6A">
              <w:rPr>
                <w:szCs w:val="24"/>
              </w:rPr>
              <w:t>(1) adding a mandatory payment context field for records to teaching hospitals</w:t>
            </w:r>
          </w:p>
        </w:tc>
        <w:tc>
          <w:tcPr>
            <w:tcW w:w="2820" w:type="dxa"/>
          </w:tcPr>
          <w:p w:rsidRPr="00881C6A" w:rsidR="00ED2357" w:rsidP="00080A75" w:rsidRDefault="00ED2357" w14:paraId="6F91D396" w14:textId="4F4257E6">
            <w:pPr>
              <w:rPr>
                <w:szCs w:val="24"/>
              </w:rPr>
            </w:pPr>
            <w:r w:rsidRPr="00881C6A">
              <w:rPr>
                <w:szCs w:val="24"/>
              </w:rPr>
              <w:t>Data Collection</w:t>
            </w:r>
          </w:p>
        </w:tc>
        <w:tc>
          <w:tcPr>
            <w:tcW w:w="3184" w:type="dxa"/>
          </w:tcPr>
          <w:p w:rsidRPr="00881C6A" w:rsidR="00ED2357" w:rsidP="00080A75" w:rsidRDefault="00ED2357" w14:paraId="03409E95" w14:textId="35FA79DB">
            <w:pPr>
              <w:rPr>
                <w:szCs w:val="24"/>
              </w:rPr>
            </w:pPr>
            <w:r w:rsidRPr="00881C6A">
              <w:rPr>
                <w:szCs w:val="24"/>
              </w:rPr>
              <w:t>Beginning of CY 2023</w:t>
            </w:r>
          </w:p>
        </w:tc>
      </w:tr>
      <w:tr w:rsidRPr="00881C6A" w:rsidR="00ED2357" w:rsidTr="00ED2357" w14:paraId="707EC368" w14:textId="77777777">
        <w:tc>
          <w:tcPr>
            <w:tcW w:w="3346" w:type="dxa"/>
          </w:tcPr>
          <w:p w:rsidRPr="00881C6A" w:rsidR="00ED2357" w:rsidP="00080A75" w:rsidRDefault="00ED2357" w14:paraId="5040AE5A" w14:textId="1ADEAD36">
            <w:pPr>
              <w:rPr>
                <w:szCs w:val="24"/>
              </w:rPr>
            </w:pPr>
            <w:r w:rsidRPr="00881C6A">
              <w:rPr>
                <w:szCs w:val="24"/>
              </w:rPr>
              <w:t>(2) adding the option to recertify annually even when no records are being reported</w:t>
            </w:r>
          </w:p>
        </w:tc>
        <w:tc>
          <w:tcPr>
            <w:tcW w:w="2820" w:type="dxa"/>
          </w:tcPr>
          <w:p w:rsidRPr="00881C6A" w:rsidR="00ED2357" w:rsidP="00080A75" w:rsidRDefault="00ED2357" w14:paraId="4BEF2D09" w14:textId="13E5BE4F">
            <w:pPr>
              <w:rPr>
                <w:szCs w:val="24"/>
              </w:rPr>
            </w:pPr>
            <w:r w:rsidRPr="00881C6A">
              <w:rPr>
                <w:szCs w:val="24"/>
              </w:rPr>
              <w:t>Reporting</w:t>
            </w:r>
          </w:p>
        </w:tc>
        <w:tc>
          <w:tcPr>
            <w:tcW w:w="3184" w:type="dxa"/>
          </w:tcPr>
          <w:p w:rsidRPr="00881C6A" w:rsidR="00ED2357" w:rsidP="00080A75" w:rsidRDefault="006D383C" w14:paraId="5C6D8471" w14:textId="71CCBE63">
            <w:pPr>
              <w:rPr>
                <w:szCs w:val="24"/>
              </w:rPr>
            </w:pPr>
            <w:r w:rsidRPr="00881C6A">
              <w:rPr>
                <w:szCs w:val="24"/>
              </w:rPr>
              <w:t>Beginning of CY 2024</w:t>
            </w:r>
          </w:p>
        </w:tc>
      </w:tr>
      <w:tr w:rsidRPr="00881C6A" w:rsidR="00ED2357" w:rsidTr="00ED2357" w14:paraId="0B172D91" w14:textId="77777777">
        <w:tc>
          <w:tcPr>
            <w:tcW w:w="3346" w:type="dxa"/>
          </w:tcPr>
          <w:p w:rsidRPr="00881C6A" w:rsidR="00ED2357" w:rsidP="00080A75" w:rsidRDefault="00ED2357" w14:paraId="4A1B5D40" w14:textId="19CFB2B4">
            <w:pPr>
              <w:rPr>
                <w:szCs w:val="24"/>
              </w:rPr>
            </w:pPr>
            <w:r w:rsidRPr="00881C6A">
              <w:rPr>
                <w:szCs w:val="24"/>
              </w:rPr>
              <w:t>(3) disallowing record deletions without a substantiated reason</w:t>
            </w:r>
          </w:p>
        </w:tc>
        <w:tc>
          <w:tcPr>
            <w:tcW w:w="2820" w:type="dxa"/>
          </w:tcPr>
          <w:p w:rsidRPr="00881C6A" w:rsidR="00ED2357" w:rsidP="00080A75" w:rsidRDefault="00ED2357" w14:paraId="39516EE5" w14:textId="48464E43">
            <w:pPr>
              <w:rPr>
                <w:szCs w:val="24"/>
              </w:rPr>
            </w:pPr>
            <w:r w:rsidRPr="00881C6A">
              <w:rPr>
                <w:szCs w:val="24"/>
              </w:rPr>
              <w:t>Reporting</w:t>
            </w:r>
          </w:p>
        </w:tc>
        <w:tc>
          <w:tcPr>
            <w:tcW w:w="3184" w:type="dxa"/>
          </w:tcPr>
          <w:p w:rsidRPr="00881C6A" w:rsidR="00ED2357" w:rsidP="00080A75" w:rsidRDefault="006D383C" w14:paraId="16D52C74" w14:textId="35F33D37">
            <w:pPr>
              <w:rPr>
                <w:szCs w:val="24"/>
              </w:rPr>
            </w:pPr>
            <w:r w:rsidRPr="00881C6A">
              <w:rPr>
                <w:szCs w:val="24"/>
              </w:rPr>
              <w:t>Beginning of CY 2024</w:t>
            </w:r>
          </w:p>
        </w:tc>
      </w:tr>
      <w:tr w:rsidRPr="00881C6A" w:rsidR="00ED2357" w:rsidTr="00ED2357" w14:paraId="4ECEDF51" w14:textId="77777777">
        <w:tc>
          <w:tcPr>
            <w:tcW w:w="3346" w:type="dxa"/>
          </w:tcPr>
          <w:p w:rsidRPr="00881C6A" w:rsidR="00ED2357" w:rsidP="00080A75" w:rsidRDefault="00ED2357" w14:paraId="133BDBD6" w14:textId="53E78BD4">
            <w:pPr>
              <w:rPr>
                <w:szCs w:val="24"/>
              </w:rPr>
            </w:pPr>
            <w:r w:rsidRPr="00881C6A">
              <w:rPr>
                <w:szCs w:val="24"/>
              </w:rPr>
              <w:t>(4) requiring entities to update their contact information</w:t>
            </w:r>
          </w:p>
        </w:tc>
        <w:tc>
          <w:tcPr>
            <w:tcW w:w="2820" w:type="dxa"/>
          </w:tcPr>
          <w:p w:rsidRPr="00881C6A" w:rsidR="00ED2357" w:rsidP="00080A75" w:rsidRDefault="006C303D" w14:paraId="63645158" w14:textId="68400BB2">
            <w:pPr>
              <w:rPr>
                <w:szCs w:val="24"/>
              </w:rPr>
            </w:pPr>
            <w:r w:rsidRPr="00881C6A">
              <w:rPr>
                <w:szCs w:val="24"/>
              </w:rPr>
              <w:t>Reporting</w:t>
            </w:r>
          </w:p>
        </w:tc>
        <w:tc>
          <w:tcPr>
            <w:tcW w:w="3184" w:type="dxa"/>
          </w:tcPr>
          <w:p w:rsidRPr="00881C6A" w:rsidR="00ED2357" w:rsidP="00080A75" w:rsidRDefault="006D383C" w14:paraId="7A6D5125" w14:textId="7C0DAA4A">
            <w:pPr>
              <w:rPr>
                <w:szCs w:val="24"/>
              </w:rPr>
            </w:pPr>
            <w:r w:rsidRPr="00881C6A">
              <w:rPr>
                <w:szCs w:val="24"/>
              </w:rPr>
              <w:t>Beginning of CY 202</w:t>
            </w:r>
            <w:r w:rsidRPr="00881C6A" w:rsidR="006C303D">
              <w:rPr>
                <w:szCs w:val="24"/>
              </w:rPr>
              <w:t>4</w:t>
            </w:r>
          </w:p>
        </w:tc>
      </w:tr>
      <w:tr w:rsidRPr="00881C6A" w:rsidR="00ED2357" w:rsidTr="00ED2357" w14:paraId="51FC842D" w14:textId="77777777">
        <w:tc>
          <w:tcPr>
            <w:tcW w:w="3346" w:type="dxa"/>
          </w:tcPr>
          <w:p w:rsidRPr="00881C6A" w:rsidR="00ED2357" w:rsidP="00080A75" w:rsidRDefault="00ED2357" w14:paraId="715A0F66" w14:textId="68FB6782">
            <w:pPr>
              <w:rPr>
                <w:szCs w:val="24"/>
              </w:rPr>
            </w:pPr>
            <w:r w:rsidRPr="00881C6A">
              <w:rPr>
                <w:szCs w:val="24"/>
              </w:rPr>
              <w:t>5) removing the option to submit and attest to general payment records with an “Ownership” Nature of Payment category</w:t>
            </w:r>
          </w:p>
        </w:tc>
        <w:tc>
          <w:tcPr>
            <w:tcW w:w="2820" w:type="dxa"/>
          </w:tcPr>
          <w:p w:rsidRPr="00881C6A" w:rsidR="00ED2357" w:rsidP="00080A75" w:rsidRDefault="00ED2357" w14:paraId="257504E8" w14:textId="22C14D4D">
            <w:pPr>
              <w:rPr>
                <w:szCs w:val="24"/>
              </w:rPr>
            </w:pPr>
            <w:r w:rsidRPr="00881C6A">
              <w:rPr>
                <w:szCs w:val="24"/>
              </w:rPr>
              <w:t>Reporting</w:t>
            </w:r>
          </w:p>
        </w:tc>
        <w:tc>
          <w:tcPr>
            <w:tcW w:w="3184" w:type="dxa"/>
          </w:tcPr>
          <w:p w:rsidRPr="00881C6A" w:rsidR="00ED2357" w:rsidP="00080A75" w:rsidRDefault="006D383C" w14:paraId="270DA841" w14:textId="1A2DEF47">
            <w:pPr>
              <w:rPr>
                <w:szCs w:val="24"/>
              </w:rPr>
            </w:pPr>
            <w:r w:rsidRPr="00881C6A">
              <w:rPr>
                <w:szCs w:val="24"/>
              </w:rPr>
              <w:t>Beginning of CY 2024</w:t>
            </w:r>
          </w:p>
        </w:tc>
      </w:tr>
    </w:tbl>
    <w:p w:rsidRPr="00881C6A" w:rsidR="00FD6395" w:rsidP="009C44E5" w:rsidRDefault="00CC22D2" w14:paraId="0ACB0E7B" w14:textId="211B9030">
      <w:pPr>
        <w:spacing w:before="240"/>
        <w:rPr>
          <w:szCs w:val="24"/>
        </w:rPr>
      </w:pPr>
      <w:r w:rsidRPr="00881C6A">
        <w:rPr>
          <w:szCs w:val="24"/>
        </w:rPr>
        <w:t>We</w:t>
      </w:r>
      <w:r w:rsidRPr="00881C6A" w:rsidR="001E424A">
        <w:rPr>
          <w:szCs w:val="24"/>
        </w:rPr>
        <w:t xml:space="preserve"> </w:t>
      </w:r>
      <w:r w:rsidRPr="00881C6A">
        <w:rPr>
          <w:szCs w:val="24"/>
        </w:rPr>
        <w:t>believe</w:t>
      </w:r>
      <w:r w:rsidRPr="00881C6A" w:rsidR="001E424A">
        <w:rPr>
          <w:szCs w:val="24"/>
        </w:rPr>
        <w:t xml:space="preserve"> </w:t>
      </w:r>
      <w:r w:rsidRPr="00881C6A" w:rsidR="00AA49C6">
        <w:rPr>
          <w:szCs w:val="24"/>
        </w:rPr>
        <w:t>the new provisions</w:t>
      </w:r>
      <w:r w:rsidRPr="00881C6A" w:rsidR="001E424A">
        <w:rPr>
          <w:szCs w:val="24"/>
        </w:rPr>
        <w:t xml:space="preserve"> </w:t>
      </w:r>
      <w:r w:rsidRPr="00881C6A">
        <w:rPr>
          <w:szCs w:val="24"/>
        </w:rPr>
        <w:t>will</w:t>
      </w:r>
      <w:r w:rsidRPr="00881C6A" w:rsidR="001E424A">
        <w:rPr>
          <w:szCs w:val="24"/>
        </w:rPr>
        <w:t xml:space="preserve"> </w:t>
      </w:r>
      <w:r w:rsidRPr="00881C6A">
        <w:rPr>
          <w:szCs w:val="24"/>
        </w:rPr>
        <w:t>all</w:t>
      </w:r>
      <w:r w:rsidRPr="00881C6A" w:rsidR="001E424A">
        <w:rPr>
          <w:szCs w:val="24"/>
        </w:rPr>
        <w:t xml:space="preserve"> </w:t>
      </w:r>
      <w:r w:rsidRPr="00881C6A">
        <w:rPr>
          <w:szCs w:val="24"/>
        </w:rPr>
        <w:t>have</w:t>
      </w:r>
      <w:r w:rsidRPr="00881C6A" w:rsidR="001E424A">
        <w:rPr>
          <w:szCs w:val="24"/>
        </w:rPr>
        <w:t xml:space="preserve"> </w:t>
      </w:r>
      <w:r w:rsidRPr="00881C6A">
        <w:rPr>
          <w:szCs w:val="24"/>
        </w:rPr>
        <w:t>minimal</w:t>
      </w:r>
      <w:r w:rsidRPr="00881C6A" w:rsidR="001E424A">
        <w:rPr>
          <w:szCs w:val="24"/>
        </w:rPr>
        <w:t xml:space="preserve"> </w:t>
      </w:r>
      <w:r w:rsidRPr="00881C6A">
        <w:rPr>
          <w:szCs w:val="24"/>
        </w:rPr>
        <w:t>burden,</w:t>
      </w:r>
      <w:r w:rsidRPr="00881C6A" w:rsidR="001E424A">
        <w:rPr>
          <w:szCs w:val="24"/>
        </w:rPr>
        <w:t xml:space="preserve"> </w:t>
      </w:r>
      <w:r w:rsidRPr="00881C6A">
        <w:rPr>
          <w:szCs w:val="24"/>
        </w:rPr>
        <w:t>but</w:t>
      </w:r>
      <w:r w:rsidRPr="00881C6A" w:rsidR="001E424A">
        <w:rPr>
          <w:szCs w:val="24"/>
        </w:rPr>
        <w:t xml:space="preserve"> </w:t>
      </w:r>
      <w:r w:rsidRPr="00881C6A">
        <w:rPr>
          <w:szCs w:val="24"/>
        </w:rPr>
        <w:t>will</w:t>
      </w:r>
      <w:r w:rsidRPr="00881C6A" w:rsidR="001E424A">
        <w:rPr>
          <w:szCs w:val="24"/>
        </w:rPr>
        <w:t xml:space="preserve"> </w:t>
      </w:r>
      <w:r w:rsidRPr="00881C6A">
        <w:rPr>
          <w:szCs w:val="24"/>
        </w:rPr>
        <w:t>increase</w:t>
      </w:r>
      <w:r w:rsidRPr="00881C6A" w:rsidR="001E424A">
        <w:rPr>
          <w:szCs w:val="24"/>
        </w:rPr>
        <w:t xml:space="preserve"> </w:t>
      </w:r>
      <w:r w:rsidRPr="00881C6A">
        <w:rPr>
          <w:szCs w:val="24"/>
        </w:rPr>
        <w:t>the</w:t>
      </w:r>
      <w:r w:rsidRPr="00881C6A" w:rsidR="001E424A">
        <w:rPr>
          <w:szCs w:val="24"/>
        </w:rPr>
        <w:t xml:space="preserve"> </w:t>
      </w:r>
      <w:r w:rsidRPr="00881C6A">
        <w:rPr>
          <w:szCs w:val="24"/>
        </w:rPr>
        <w:t>usability</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data</w:t>
      </w:r>
      <w:r w:rsidRPr="00881C6A" w:rsidR="00445EB8">
        <w:rPr>
          <w:szCs w:val="24"/>
        </w:rPr>
        <w:t xml:space="preserve"> and</w:t>
      </w:r>
      <w:r w:rsidRPr="00881C6A" w:rsidR="001E424A">
        <w:rPr>
          <w:szCs w:val="24"/>
        </w:rPr>
        <w:t xml:space="preserve"> </w:t>
      </w:r>
      <w:r w:rsidRPr="00881C6A">
        <w:rPr>
          <w:szCs w:val="24"/>
        </w:rPr>
        <w:t>address</w:t>
      </w:r>
      <w:r w:rsidRPr="00881C6A" w:rsidR="001E424A">
        <w:rPr>
          <w:szCs w:val="24"/>
        </w:rPr>
        <w:t xml:space="preserve"> </w:t>
      </w:r>
      <w:r w:rsidRPr="00881C6A">
        <w:rPr>
          <w:szCs w:val="24"/>
        </w:rPr>
        <w:t>concerns</w:t>
      </w:r>
      <w:r w:rsidRPr="00881C6A" w:rsidR="001E424A">
        <w:rPr>
          <w:szCs w:val="24"/>
        </w:rPr>
        <w:t xml:space="preserve"> </w:t>
      </w:r>
      <w:r w:rsidRPr="00881C6A">
        <w:rPr>
          <w:szCs w:val="24"/>
        </w:rPr>
        <w:t>we</w:t>
      </w:r>
      <w:r w:rsidRPr="00881C6A" w:rsidR="001E424A">
        <w:rPr>
          <w:szCs w:val="24"/>
        </w:rPr>
        <w:t xml:space="preserve"> </w:t>
      </w:r>
      <w:r w:rsidRPr="00881C6A">
        <w:rPr>
          <w:szCs w:val="24"/>
        </w:rPr>
        <w:t>have</w:t>
      </w:r>
      <w:r w:rsidRPr="00881C6A" w:rsidR="001E424A">
        <w:rPr>
          <w:szCs w:val="24"/>
        </w:rPr>
        <w:t xml:space="preserve"> </w:t>
      </w:r>
      <w:r w:rsidRPr="00881C6A">
        <w:rPr>
          <w:szCs w:val="24"/>
        </w:rPr>
        <w:t>heard</w:t>
      </w:r>
      <w:r w:rsidRPr="00881C6A" w:rsidR="001E424A">
        <w:rPr>
          <w:szCs w:val="24"/>
        </w:rPr>
        <w:t xml:space="preserve"> </w:t>
      </w:r>
      <w:r w:rsidRPr="00881C6A">
        <w:rPr>
          <w:szCs w:val="24"/>
        </w:rPr>
        <w:t>from</w:t>
      </w:r>
      <w:r w:rsidRPr="00881C6A" w:rsidR="001E424A">
        <w:rPr>
          <w:szCs w:val="24"/>
        </w:rPr>
        <w:t xml:space="preserve"> </w:t>
      </w:r>
      <w:r w:rsidRPr="00881C6A">
        <w:rPr>
          <w:szCs w:val="24"/>
        </w:rPr>
        <w:t>stakeholders</w:t>
      </w:r>
      <w:r w:rsidRPr="00881C6A" w:rsidR="00445EB8">
        <w:rPr>
          <w:szCs w:val="24"/>
        </w:rPr>
        <w:t>.</w:t>
      </w:r>
      <w:r w:rsidRPr="00881C6A" w:rsidR="00765EE7">
        <w:rPr>
          <w:szCs w:val="24"/>
        </w:rPr>
        <w:t xml:space="preserve"> </w:t>
      </w:r>
    </w:p>
    <w:p w:rsidRPr="00BC6459" w:rsidR="00893F03" w:rsidP="00080A75" w:rsidRDefault="004964C6" w14:paraId="5C7101D2" w14:textId="4888B0A9">
      <w:pPr>
        <w:rPr>
          <w:szCs w:val="24"/>
        </w:rPr>
      </w:pPr>
      <w:r w:rsidRPr="00881C6A">
        <w:rPr>
          <w:szCs w:val="24"/>
        </w:rPr>
        <w:t>This</w:t>
      </w:r>
      <w:r w:rsidRPr="00881C6A" w:rsidR="001E424A">
        <w:rPr>
          <w:szCs w:val="24"/>
        </w:rPr>
        <w:t xml:space="preserve"> </w:t>
      </w:r>
      <w:r w:rsidRPr="00881C6A">
        <w:rPr>
          <w:szCs w:val="24"/>
        </w:rPr>
        <w:t>package</w:t>
      </w:r>
      <w:r w:rsidRPr="00881C6A" w:rsidR="001E424A">
        <w:rPr>
          <w:szCs w:val="24"/>
        </w:rPr>
        <w:t xml:space="preserve"> </w:t>
      </w:r>
      <w:r w:rsidRPr="00881C6A">
        <w:rPr>
          <w:szCs w:val="24"/>
        </w:rPr>
        <w:t>is</w:t>
      </w:r>
      <w:r w:rsidRPr="00881C6A" w:rsidR="001E424A">
        <w:rPr>
          <w:szCs w:val="24"/>
        </w:rPr>
        <w:t xml:space="preserve"> </w:t>
      </w:r>
      <w:r w:rsidRPr="00881C6A">
        <w:rPr>
          <w:szCs w:val="24"/>
        </w:rPr>
        <w:t>to</w:t>
      </w:r>
      <w:r w:rsidRPr="00881C6A" w:rsidR="001E424A">
        <w:rPr>
          <w:szCs w:val="24"/>
        </w:rPr>
        <w:t xml:space="preserve"> </w:t>
      </w:r>
      <w:r w:rsidRPr="00881C6A">
        <w:rPr>
          <w:szCs w:val="24"/>
        </w:rPr>
        <w:t>inform</w:t>
      </w:r>
      <w:r w:rsidRPr="00881C6A" w:rsidR="001E424A">
        <w:rPr>
          <w:szCs w:val="24"/>
        </w:rPr>
        <w:t xml:space="preserve"> </w:t>
      </w:r>
      <w:r w:rsidRPr="00881C6A">
        <w:rPr>
          <w:szCs w:val="24"/>
        </w:rPr>
        <w:t>the</w:t>
      </w:r>
      <w:r w:rsidRPr="00881C6A" w:rsidR="001E424A">
        <w:rPr>
          <w:szCs w:val="24"/>
        </w:rPr>
        <w:t xml:space="preserve"> </w:t>
      </w:r>
      <w:r w:rsidRPr="00881C6A">
        <w:rPr>
          <w:szCs w:val="24"/>
        </w:rPr>
        <w:t>public</w:t>
      </w:r>
      <w:r w:rsidRPr="00881C6A" w:rsidR="001E424A">
        <w:rPr>
          <w:szCs w:val="24"/>
        </w:rPr>
        <w:t xml:space="preserve"> </w:t>
      </w:r>
      <w:r w:rsidRPr="00881C6A">
        <w:rPr>
          <w:szCs w:val="24"/>
        </w:rPr>
        <w:t>about</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collected</w:t>
      </w:r>
      <w:r w:rsidRPr="00881C6A" w:rsidR="001E424A">
        <w:rPr>
          <w:szCs w:val="24"/>
        </w:rPr>
        <w:t xml:space="preserve"> </w:t>
      </w:r>
      <w:r w:rsidRPr="00881C6A">
        <w:rPr>
          <w:szCs w:val="24"/>
        </w:rPr>
        <w:t>that</w:t>
      </w:r>
      <w:r w:rsidRPr="00881C6A" w:rsidR="001E424A">
        <w:rPr>
          <w:szCs w:val="24"/>
        </w:rPr>
        <w:t xml:space="preserve"> </w:t>
      </w:r>
      <w:r w:rsidRPr="00881C6A">
        <w:rPr>
          <w:szCs w:val="24"/>
        </w:rPr>
        <w:t>is</w:t>
      </w:r>
      <w:r w:rsidRPr="00881C6A" w:rsidR="001E424A">
        <w:rPr>
          <w:szCs w:val="24"/>
        </w:rPr>
        <w:t xml:space="preserve"> </w:t>
      </w:r>
      <w:r w:rsidRPr="00881C6A">
        <w:rPr>
          <w:szCs w:val="24"/>
        </w:rPr>
        <w:t>necessary</w:t>
      </w:r>
      <w:r w:rsidRPr="00881C6A" w:rsidR="001E424A">
        <w:rPr>
          <w:szCs w:val="24"/>
        </w:rPr>
        <w:t xml:space="preserve"> </w:t>
      </w:r>
      <w:r w:rsidRPr="00881C6A">
        <w:rPr>
          <w:szCs w:val="24"/>
        </w:rPr>
        <w:t>for</w:t>
      </w:r>
      <w:r w:rsidRPr="00881C6A" w:rsidR="001E424A">
        <w:rPr>
          <w:szCs w:val="24"/>
        </w:rPr>
        <w:t xml:space="preserve"> </w:t>
      </w:r>
      <w:r w:rsidRPr="00881C6A">
        <w:rPr>
          <w:szCs w:val="24"/>
        </w:rPr>
        <w:t>data</w:t>
      </w:r>
      <w:r w:rsidRPr="00881C6A" w:rsidR="001E424A">
        <w:rPr>
          <w:szCs w:val="24"/>
        </w:rPr>
        <w:t xml:space="preserve"> </w:t>
      </w:r>
      <w:bookmarkStart w:name="Data_Collection_and_Submission" w:id="2"/>
      <w:bookmarkStart w:name="Registration" w:id="3"/>
      <w:bookmarkStart w:name="Attestation" w:id="4"/>
      <w:bookmarkEnd w:id="2"/>
      <w:bookmarkEnd w:id="3"/>
      <w:bookmarkEnd w:id="4"/>
      <w:r w:rsidRPr="00881C6A">
        <w:rPr>
          <w:szCs w:val="24"/>
        </w:rPr>
        <w:t>collection</w:t>
      </w:r>
      <w:r w:rsidRPr="00881C6A" w:rsidR="001E424A">
        <w:rPr>
          <w:szCs w:val="24"/>
        </w:rPr>
        <w:t xml:space="preserve"> </w:t>
      </w:r>
      <w:r w:rsidRPr="00881C6A">
        <w:rPr>
          <w:szCs w:val="24"/>
        </w:rPr>
        <w:t>and</w:t>
      </w:r>
      <w:r w:rsidRPr="00881C6A" w:rsidR="001E424A">
        <w:rPr>
          <w:szCs w:val="24"/>
        </w:rPr>
        <w:t xml:space="preserve"> </w:t>
      </w:r>
      <w:r w:rsidRPr="00881C6A">
        <w:rPr>
          <w:szCs w:val="24"/>
        </w:rPr>
        <w:t>submission,</w:t>
      </w:r>
      <w:r w:rsidRPr="00881C6A" w:rsidR="001E424A">
        <w:rPr>
          <w:szCs w:val="24"/>
        </w:rPr>
        <w:t xml:space="preserve"> </w:t>
      </w:r>
      <w:r w:rsidRPr="00881C6A">
        <w:rPr>
          <w:szCs w:val="24"/>
        </w:rPr>
        <w:t>registration,</w:t>
      </w:r>
      <w:r w:rsidRPr="00881C6A" w:rsidR="001E424A">
        <w:rPr>
          <w:szCs w:val="24"/>
        </w:rPr>
        <w:t xml:space="preserve"> </w:t>
      </w:r>
      <w:r w:rsidRPr="00881C6A">
        <w:rPr>
          <w:szCs w:val="24"/>
        </w:rPr>
        <w:t>attestation,</w:t>
      </w:r>
      <w:r w:rsidRPr="00881C6A" w:rsidR="001E424A">
        <w:rPr>
          <w:szCs w:val="24"/>
        </w:rPr>
        <w:t xml:space="preserve"> </w:t>
      </w:r>
      <w:r w:rsidRPr="00881C6A">
        <w:rPr>
          <w:szCs w:val="24"/>
        </w:rPr>
        <w:t>dispute</w:t>
      </w:r>
      <w:r w:rsidRPr="00881C6A" w:rsidR="001E424A">
        <w:rPr>
          <w:szCs w:val="24"/>
        </w:rPr>
        <w:t xml:space="preserve"> </w:t>
      </w:r>
      <w:r w:rsidRPr="00881C6A">
        <w:rPr>
          <w:szCs w:val="24"/>
        </w:rPr>
        <w:t>resolution</w:t>
      </w:r>
      <w:r w:rsidRPr="00881C6A" w:rsidR="001E424A">
        <w:rPr>
          <w:szCs w:val="24"/>
        </w:rPr>
        <w:t xml:space="preserve"> </w:t>
      </w:r>
      <w:r w:rsidRPr="00881C6A">
        <w:rPr>
          <w:szCs w:val="24"/>
        </w:rPr>
        <w:t>and</w:t>
      </w:r>
      <w:r w:rsidRPr="00881C6A" w:rsidR="001E424A">
        <w:rPr>
          <w:szCs w:val="24"/>
        </w:rPr>
        <w:t xml:space="preserve"> </w:t>
      </w:r>
      <w:r w:rsidRPr="00881C6A">
        <w:rPr>
          <w:szCs w:val="24"/>
        </w:rPr>
        <w:t>corrections,</w:t>
      </w:r>
      <w:r w:rsidRPr="00881C6A" w:rsidR="001E424A">
        <w:rPr>
          <w:szCs w:val="24"/>
        </w:rPr>
        <w:t xml:space="preserve"> </w:t>
      </w:r>
      <w:r w:rsidRPr="00881C6A">
        <w:rPr>
          <w:szCs w:val="24"/>
        </w:rPr>
        <w:t>record</w:t>
      </w:r>
      <w:r w:rsidRPr="00881C6A" w:rsidR="001E424A">
        <w:rPr>
          <w:szCs w:val="24"/>
        </w:rPr>
        <w:t xml:space="preserve"> </w:t>
      </w:r>
      <w:r w:rsidRPr="0084567B">
        <w:rPr>
          <w:szCs w:val="24"/>
        </w:rPr>
        <w:t>retention,</w:t>
      </w:r>
      <w:r w:rsidRPr="0084567B" w:rsidR="001E424A">
        <w:rPr>
          <w:szCs w:val="24"/>
        </w:rPr>
        <w:t xml:space="preserve"> </w:t>
      </w:r>
      <w:r w:rsidRPr="0084567B">
        <w:rPr>
          <w:szCs w:val="24"/>
        </w:rPr>
        <w:t>and</w:t>
      </w:r>
      <w:r w:rsidRPr="0084567B" w:rsidR="001E424A">
        <w:rPr>
          <w:szCs w:val="24"/>
        </w:rPr>
        <w:t xml:space="preserve"> </w:t>
      </w:r>
      <w:r w:rsidRPr="0084567B">
        <w:rPr>
          <w:szCs w:val="24"/>
        </w:rPr>
        <w:t>submitting</w:t>
      </w:r>
      <w:r w:rsidRPr="0084567B" w:rsidR="001E424A">
        <w:rPr>
          <w:szCs w:val="24"/>
        </w:rPr>
        <w:t xml:space="preserve"> </w:t>
      </w:r>
      <w:r w:rsidRPr="0084567B">
        <w:rPr>
          <w:szCs w:val="24"/>
        </w:rPr>
        <w:t>an</w:t>
      </w:r>
      <w:r w:rsidRPr="00166138" w:rsidR="001E424A">
        <w:rPr>
          <w:szCs w:val="24"/>
        </w:rPr>
        <w:t xml:space="preserve"> </w:t>
      </w:r>
      <w:r w:rsidRPr="00166138">
        <w:rPr>
          <w:szCs w:val="24"/>
        </w:rPr>
        <w:t>assumptions</w:t>
      </w:r>
      <w:r w:rsidRPr="00166138" w:rsidR="001E424A">
        <w:rPr>
          <w:szCs w:val="24"/>
        </w:rPr>
        <w:t xml:space="preserve"> </w:t>
      </w:r>
      <w:r w:rsidRPr="00166138">
        <w:rPr>
          <w:szCs w:val="24"/>
        </w:rPr>
        <w:t>document</w:t>
      </w:r>
      <w:r w:rsidRPr="00166138" w:rsidR="001E424A">
        <w:rPr>
          <w:szCs w:val="24"/>
        </w:rPr>
        <w:t xml:space="preserve"> </w:t>
      </w:r>
      <w:r w:rsidRPr="00841AF3">
        <w:rPr>
          <w:szCs w:val="24"/>
        </w:rPr>
        <w:t>within</w:t>
      </w:r>
      <w:r w:rsidRPr="006919D7" w:rsidR="001E424A">
        <w:rPr>
          <w:szCs w:val="24"/>
        </w:rPr>
        <w:t xml:space="preserve"> </w:t>
      </w:r>
      <w:r w:rsidRPr="001817FC">
        <w:rPr>
          <w:szCs w:val="24"/>
        </w:rPr>
        <w:t>Open</w:t>
      </w:r>
      <w:r w:rsidRPr="00BC6459" w:rsidR="001E424A">
        <w:rPr>
          <w:szCs w:val="24"/>
        </w:rPr>
        <w:t xml:space="preserve"> </w:t>
      </w:r>
      <w:r w:rsidRPr="00BC6459">
        <w:rPr>
          <w:szCs w:val="24"/>
        </w:rPr>
        <w:t>Payments.</w:t>
      </w:r>
    </w:p>
    <w:p w:rsidRPr="00E857D9" w:rsidR="00893F03" w:rsidP="001031AD" w:rsidRDefault="00E857D9" w14:paraId="21AA84C9" w14:textId="686B7A66">
      <w:pPr>
        <w:pStyle w:val="Heading1-Numbered"/>
        <w:rPr>
          <w:smallCaps w:val="0"/>
          <w:sz w:val="24"/>
        </w:rPr>
      </w:pPr>
      <w:r w:rsidRPr="00E857D9">
        <w:rPr>
          <w:smallCaps w:val="0"/>
          <w:sz w:val="24"/>
        </w:rPr>
        <w:t>JUSTIFICATION</w:t>
      </w:r>
    </w:p>
    <w:p w:rsidRPr="00881C6A" w:rsidR="00893F03" w:rsidP="001031AD" w:rsidRDefault="004964C6" w14:paraId="25604E98" w14:textId="4C288AEE">
      <w:pPr>
        <w:pStyle w:val="Heading2-Numbered"/>
        <w:rPr>
          <w:rFonts w:cs="Times New Roman"/>
          <w:sz w:val="24"/>
          <w:szCs w:val="24"/>
        </w:rPr>
      </w:pPr>
      <w:r w:rsidRPr="00881C6A">
        <w:rPr>
          <w:rFonts w:cs="Times New Roman"/>
          <w:sz w:val="24"/>
          <w:szCs w:val="24"/>
        </w:rPr>
        <w:t>Need</w:t>
      </w:r>
      <w:r w:rsidRPr="00881C6A" w:rsidR="001E424A">
        <w:rPr>
          <w:rFonts w:cs="Times New Roman"/>
          <w:sz w:val="24"/>
          <w:szCs w:val="24"/>
        </w:rPr>
        <w:t xml:space="preserve"> </w:t>
      </w:r>
      <w:r w:rsidRPr="00881C6A">
        <w:rPr>
          <w:rFonts w:cs="Times New Roman"/>
          <w:sz w:val="24"/>
          <w:szCs w:val="24"/>
        </w:rPr>
        <w:t>and</w:t>
      </w:r>
      <w:r w:rsidRPr="00881C6A" w:rsidR="001E424A">
        <w:rPr>
          <w:rFonts w:cs="Times New Roman"/>
          <w:sz w:val="24"/>
          <w:szCs w:val="24"/>
        </w:rPr>
        <w:t xml:space="preserve"> </w:t>
      </w:r>
      <w:r w:rsidRPr="00881C6A">
        <w:rPr>
          <w:rFonts w:cs="Times New Roman"/>
          <w:sz w:val="24"/>
          <w:szCs w:val="24"/>
        </w:rPr>
        <w:t>Legal</w:t>
      </w:r>
      <w:r w:rsidRPr="00881C6A" w:rsidR="001E424A">
        <w:rPr>
          <w:rFonts w:cs="Times New Roman"/>
          <w:sz w:val="24"/>
          <w:szCs w:val="24"/>
        </w:rPr>
        <w:t xml:space="preserve"> </w:t>
      </w:r>
      <w:r w:rsidRPr="00881C6A">
        <w:rPr>
          <w:rFonts w:cs="Times New Roman"/>
          <w:sz w:val="24"/>
          <w:szCs w:val="24"/>
        </w:rPr>
        <w:t>Basis</w:t>
      </w:r>
    </w:p>
    <w:p w:rsidRPr="00881C6A" w:rsidR="00893F03" w:rsidP="00080A75" w:rsidRDefault="004964C6" w14:paraId="5F966B9E" w14:textId="427345F0">
      <w:pPr>
        <w:rPr>
          <w:szCs w:val="24"/>
        </w:rPr>
      </w:pPr>
      <w:r w:rsidRPr="00881C6A">
        <w:rPr>
          <w:szCs w:val="24"/>
        </w:rPr>
        <w:t>The</w:t>
      </w:r>
      <w:r w:rsidRPr="00881C6A" w:rsidR="001E424A">
        <w:rPr>
          <w:szCs w:val="24"/>
        </w:rPr>
        <w:t xml:space="preserve"> </w:t>
      </w:r>
      <w:r w:rsidRPr="00881C6A">
        <w:rPr>
          <w:szCs w:val="24"/>
        </w:rPr>
        <w:t>Patient</w:t>
      </w:r>
      <w:r w:rsidRPr="00881C6A" w:rsidR="001E424A">
        <w:rPr>
          <w:szCs w:val="24"/>
        </w:rPr>
        <w:t xml:space="preserve"> </w:t>
      </w:r>
      <w:r w:rsidRPr="00881C6A">
        <w:rPr>
          <w:szCs w:val="24"/>
        </w:rPr>
        <w:t>Protection</w:t>
      </w:r>
      <w:r w:rsidRPr="00881C6A" w:rsidR="001E424A">
        <w:rPr>
          <w:szCs w:val="24"/>
        </w:rPr>
        <w:t xml:space="preserve"> </w:t>
      </w:r>
      <w:r w:rsidRPr="00881C6A">
        <w:rPr>
          <w:szCs w:val="24"/>
        </w:rPr>
        <w:t>and</w:t>
      </w:r>
      <w:r w:rsidRPr="00881C6A" w:rsidR="001E424A">
        <w:rPr>
          <w:szCs w:val="24"/>
        </w:rPr>
        <w:t xml:space="preserve"> </w:t>
      </w:r>
      <w:r w:rsidRPr="00881C6A">
        <w:rPr>
          <w:szCs w:val="24"/>
        </w:rPr>
        <w:t>Affordable</w:t>
      </w:r>
      <w:r w:rsidRPr="00881C6A" w:rsidR="001E424A">
        <w:rPr>
          <w:szCs w:val="24"/>
        </w:rPr>
        <w:t xml:space="preserve"> </w:t>
      </w:r>
      <w:r w:rsidRPr="00881C6A">
        <w:rPr>
          <w:szCs w:val="24"/>
        </w:rPr>
        <w:t>Care</w:t>
      </w:r>
      <w:r w:rsidRPr="00881C6A" w:rsidR="001E424A">
        <w:rPr>
          <w:szCs w:val="24"/>
        </w:rPr>
        <w:t xml:space="preserve"> </w:t>
      </w:r>
      <w:r w:rsidRPr="00881C6A">
        <w:rPr>
          <w:szCs w:val="24"/>
        </w:rPr>
        <w:t>Act</w:t>
      </w:r>
      <w:r w:rsidRPr="00881C6A" w:rsidR="001E424A">
        <w:rPr>
          <w:szCs w:val="24"/>
        </w:rPr>
        <w:t xml:space="preserve"> </w:t>
      </w:r>
      <w:r w:rsidRPr="00881C6A">
        <w:rPr>
          <w:szCs w:val="24"/>
        </w:rPr>
        <w:t>was</w:t>
      </w:r>
      <w:r w:rsidRPr="00881C6A" w:rsidR="001E424A">
        <w:rPr>
          <w:szCs w:val="24"/>
        </w:rPr>
        <w:t xml:space="preserve"> </w:t>
      </w:r>
      <w:r w:rsidRPr="00881C6A">
        <w:rPr>
          <w:szCs w:val="24"/>
        </w:rPr>
        <w:t>enacted</w:t>
      </w:r>
      <w:r w:rsidRPr="00881C6A" w:rsidR="001E424A">
        <w:rPr>
          <w:szCs w:val="24"/>
        </w:rPr>
        <w:t xml:space="preserve"> </w:t>
      </w:r>
      <w:r w:rsidRPr="00881C6A">
        <w:rPr>
          <w:szCs w:val="24"/>
        </w:rPr>
        <w:t>on</w:t>
      </w:r>
      <w:r w:rsidRPr="00881C6A" w:rsidR="001E424A">
        <w:rPr>
          <w:szCs w:val="24"/>
        </w:rPr>
        <w:t xml:space="preserve"> </w:t>
      </w:r>
      <w:r w:rsidRPr="00881C6A">
        <w:rPr>
          <w:szCs w:val="24"/>
        </w:rPr>
        <w:t>March</w:t>
      </w:r>
      <w:r w:rsidRPr="00881C6A" w:rsidR="001E424A">
        <w:rPr>
          <w:szCs w:val="24"/>
        </w:rPr>
        <w:t xml:space="preserve"> </w:t>
      </w:r>
      <w:r w:rsidRPr="00881C6A">
        <w:rPr>
          <w:szCs w:val="24"/>
        </w:rPr>
        <w:t>23,</w:t>
      </w:r>
      <w:r w:rsidRPr="00881C6A" w:rsidR="001E424A">
        <w:rPr>
          <w:szCs w:val="24"/>
        </w:rPr>
        <w:t xml:space="preserve"> </w:t>
      </w:r>
      <w:r w:rsidRPr="00881C6A">
        <w:rPr>
          <w:szCs w:val="24"/>
        </w:rPr>
        <w:t>2010</w:t>
      </w:r>
      <w:r w:rsidRPr="00881C6A" w:rsidR="001E424A">
        <w:rPr>
          <w:szCs w:val="24"/>
        </w:rPr>
        <w:t xml:space="preserve"> </w:t>
      </w:r>
      <w:r w:rsidRPr="00881C6A">
        <w:rPr>
          <w:szCs w:val="24"/>
        </w:rPr>
        <w:t>(Pub.</w:t>
      </w:r>
      <w:r w:rsidRPr="00881C6A" w:rsidR="001E424A">
        <w:rPr>
          <w:szCs w:val="24"/>
        </w:rPr>
        <w:t xml:space="preserve"> </w:t>
      </w:r>
      <w:r w:rsidRPr="00881C6A">
        <w:rPr>
          <w:szCs w:val="24"/>
        </w:rPr>
        <w:t>L.</w:t>
      </w:r>
      <w:r w:rsidRPr="00881C6A" w:rsidR="001E424A">
        <w:rPr>
          <w:szCs w:val="24"/>
        </w:rPr>
        <w:t xml:space="preserve"> </w:t>
      </w:r>
      <w:r w:rsidRPr="00881C6A">
        <w:rPr>
          <w:szCs w:val="24"/>
        </w:rPr>
        <w:t>111-</w:t>
      </w:r>
      <w:r w:rsidRPr="00881C6A" w:rsidR="001E424A">
        <w:rPr>
          <w:szCs w:val="24"/>
        </w:rPr>
        <w:t xml:space="preserve"> </w:t>
      </w:r>
      <w:r w:rsidRPr="00881C6A">
        <w:rPr>
          <w:szCs w:val="24"/>
        </w:rPr>
        <w:t>148).</w:t>
      </w:r>
      <w:r w:rsidRPr="00881C6A" w:rsidR="001E424A">
        <w:rPr>
          <w:szCs w:val="24"/>
        </w:rPr>
        <w:t xml:space="preserve"> </w:t>
      </w:r>
      <w:r w:rsidRPr="00881C6A">
        <w:rPr>
          <w:szCs w:val="24"/>
        </w:rPr>
        <w:t>This</w:t>
      </w:r>
      <w:r w:rsidRPr="00881C6A" w:rsidR="001E424A">
        <w:rPr>
          <w:szCs w:val="24"/>
        </w:rPr>
        <w:t xml:space="preserve"> </w:t>
      </w:r>
      <w:r w:rsidRPr="00881C6A">
        <w:rPr>
          <w:szCs w:val="24"/>
        </w:rPr>
        <w:t>statute</w:t>
      </w:r>
      <w:r w:rsidRPr="00881C6A" w:rsidR="001E424A">
        <w:rPr>
          <w:szCs w:val="24"/>
        </w:rPr>
        <w:t xml:space="preserve"> </w:t>
      </w:r>
      <w:r w:rsidRPr="00881C6A">
        <w:rPr>
          <w:szCs w:val="24"/>
        </w:rPr>
        <w:t>amended</w:t>
      </w:r>
      <w:r w:rsidRPr="00881C6A" w:rsidR="001E424A">
        <w:rPr>
          <w:szCs w:val="24"/>
        </w:rPr>
        <w:t xml:space="preserve"> </w:t>
      </w:r>
      <w:r w:rsidRPr="00881C6A">
        <w:rPr>
          <w:szCs w:val="24"/>
        </w:rPr>
        <w:t>section</w:t>
      </w:r>
      <w:r w:rsidRPr="00881C6A" w:rsidR="001E424A">
        <w:rPr>
          <w:szCs w:val="24"/>
        </w:rPr>
        <w:t xml:space="preserve"> </w:t>
      </w:r>
      <w:r w:rsidRPr="00881C6A">
        <w:rPr>
          <w:szCs w:val="24"/>
        </w:rPr>
        <w:t>1128</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Social</w:t>
      </w:r>
      <w:r w:rsidRPr="00881C6A" w:rsidR="001E424A">
        <w:rPr>
          <w:szCs w:val="24"/>
        </w:rPr>
        <w:t xml:space="preserve"> </w:t>
      </w:r>
      <w:r w:rsidRPr="00881C6A">
        <w:rPr>
          <w:szCs w:val="24"/>
        </w:rPr>
        <w:t>Security</w:t>
      </w:r>
      <w:r w:rsidRPr="00881C6A" w:rsidR="001E424A">
        <w:rPr>
          <w:szCs w:val="24"/>
        </w:rPr>
        <w:t xml:space="preserve"> </w:t>
      </w:r>
      <w:r w:rsidRPr="00881C6A">
        <w:rPr>
          <w:szCs w:val="24"/>
        </w:rPr>
        <w:t>Act</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by</w:t>
      </w:r>
      <w:r w:rsidRPr="00881C6A" w:rsidR="001E424A">
        <w:rPr>
          <w:szCs w:val="24"/>
        </w:rPr>
        <w:t xml:space="preserve"> </w:t>
      </w:r>
      <w:r w:rsidRPr="00881C6A">
        <w:rPr>
          <w:szCs w:val="24"/>
        </w:rPr>
        <w:t>adding</w:t>
      </w:r>
      <w:r w:rsidRPr="00881C6A" w:rsidR="001E424A">
        <w:rPr>
          <w:szCs w:val="24"/>
        </w:rPr>
        <w:t xml:space="preserve"> </w:t>
      </w:r>
      <w:r w:rsidRPr="00881C6A">
        <w:rPr>
          <w:szCs w:val="24"/>
        </w:rPr>
        <w:t>a</w:t>
      </w:r>
      <w:r w:rsidRPr="00881C6A" w:rsidR="001E424A">
        <w:rPr>
          <w:szCs w:val="24"/>
        </w:rPr>
        <w:t xml:space="preserve"> </w:t>
      </w:r>
      <w:r w:rsidRPr="00881C6A">
        <w:rPr>
          <w:szCs w:val="24"/>
        </w:rPr>
        <w:t>new</w:t>
      </w:r>
      <w:r w:rsidRPr="00881C6A" w:rsidR="001E424A">
        <w:rPr>
          <w:szCs w:val="24"/>
        </w:rPr>
        <w:t xml:space="preserve"> </w:t>
      </w:r>
      <w:r w:rsidRPr="00881C6A">
        <w:rPr>
          <w:szCs w:val="24"/>
        </w:rPr>
        <w:t>subsection</w:t>
      </w:r>
      <w:r w:rsidRPr="00881C6A" w:rsidR="001E424A">
        <w:rPr>
          <w:szCs w:val="24"/>
        </w:rPr>
        <w:t xml:space="preserve"> </w:t>
      </w:r>
      <w:r w:rsidRPr="00881C6A">
        <w:rPr>
          <w:szCs w:val="24"/>
        </w:rPr>
        <w:t>G</w:t>
      </w:r>
      <w:r w:rsidRPr="00881C6A" w:rsidR="001E424A">
        <w:rPr>
          <w:szCs w:val="24"/>
        </w:rPr>
        <w:t xml:space="preserve"> </w:t>
      </w:r>
      <w:r w:rsidRPr="00881C6A">
        <w:rPr>
          <w:szCs w:val="24"/>
        </w:rPr>
        <w:t>that</w:t>
      </w:r>
      <w:r w:rsidRPr="00881C6A" w:rsidR="001E424A">
        <w:rPr>
          <w:szCs w:val="24"/>
        </w:rPr>
        <w:t xml:space="preserve"> </w:t>
      </w:r>
      <w:r w:rsidRPr="00881C6A">
        <w:rPr>
          <w:szCs w:val="24"/>
        </w:rPr>
        <w:t>requires</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of</w:t>
      </w:r>
      <w:r w:rsidRPr="00881C6A" w:rsidR="001E424A">
        <w:rPr>
          <w:szCs w:val="24"/>
        </w:rPr>
        <w:t xml:space="preserve"> </w:t>
      </w:r>
      <w:r w:rsidRPr="00881C6A">
        <w:rPr>
          <w:szCs w:val="24"/>
        </w:rPr>
        <w:t>drugs,</w:t>
      </w:r>
      <w:r w:rsidRPr="00881C6A" w:rsidR="001E424A">
        <w:rPr>
          <w:szCs w:val="24"/>
        </w:rPr>
        <w:t xml:space="preserve"> </w:t>
      </w:r>
      <w:r w:rsidRPr="00881C6A">
        <w:rPr>
          <w:szCs w:val="24"/>
        </w:rPr>
        <w:t>devices,</w:t>
      </w:r>
      <w:r w:rsidRPr="00881C6A" w:rsidR="001E424A">
        <w:rPr>
          <w:szCs w:val="24"/>
        </w:rPr>
        <w:t xml:space="preserve"> </w:t>
      </w:r>
      <w:r w:rsidRPr="00881C6A">
        <w:rPr>
          <w:szCs w:val="24"/>
        </w:rPr>
        <w:t>biologics,</w:t>
      </w:r>
      <w:r w:rsidRPr="00881C6A" w:rsidR="001E424A">
        <w:rPr>
          <w:szCs w:val="24"/>
        </w:rPr>
        <w:t xml:space="preserve"> </w:t>
      </w:r>
      <w:r w:rsidRPr="00881C6A">
        <w:rPr>
          <w:szCs w:val="24"/>
        </w:rPr>
        <w:t>or</w:t>
      </w:r>
      <w:r w:rsidRPr="00881C6A" w:rsidR="001E424A">
        <w:rPr>
          <w:szCs w:val="24"/>
        </w:rPr>
        <w:t xml:space="preserve"> </w:t>
      </w:r>
      <w:r w:rsidRPr="00881C6A">
        <w:rPr>
          <w:szCs w:val="24"/>
        </w:rPr>
        <w:t>medical</w:t>
      </w:r>
      <w:r w:rsidRPr="00881C6A" w:rsidR="001E424A">
        <w:rPr>
          <w:szCs w:val="24"/>
        </w:rPr>
        <w:t xml:space="preserve"> </w:t>
      </w:r>
      <w:r w:rsidRPr="00881C6A">
        <w:rPr>
          <w:szCs w:val="24"/>
        </w:rPr>
        <w:t>supplies</w:t>
      </w:r>
      <w:r w:rsidRPr="00881C6A" w:rsidR="001E424A">
        <w:rPr>
          <w:szCs w:val="24"/>
        </w:rPr>
        <w:t xml:space="preserve"> </w:t>
      </w:r>
      <w:r w:rsidRPr="00881C6A">
        <w:rPr>
          <w:szCs w:val="24"/>
        </w:rPr>
        <w:t>covered</w:t>
      </w:r>
      <w:r w:rsidRPr="00881C6A" w:rsidR="001E424A">
        <w:rPr>
          <w:szCs w:val="24"/>
        </w:rPr>
        <w:t xml:space="preserve"> </w:t>
      </w:r>
      <w:r w:rsidRPr="00881C6A">
        <w:rPr>
          <w:szCs w:val="24"/>
        </w:rPr>
        <w:t>under</w:t>
      </w:r>
      <w:r w:rsidRPr="00881C6A" w:rsidR="001E424A">
        <w:rPr>
          <w:szCs w:val="24"/>
        </w:rPr>
        <w:t xml:space="preserve"> </w:t>
      </w:r>
      <w:r w:rsidRPr="00881C6A">
        <w:rPr>
          <w:szCs w:val="24"/>
        </w:rPr>
        <w:t>title</w:t>
      </w:r>
      <w:r w:rsidRPr="00881C6A" w:rsidR="001E424A">
        <w:rPr>
          <w:szCs w:val="24"/>
        </w:rPr>
        <w:t xml:space="preserve"> </w:t>
      </w:r>
      <w:r w:rsidRPr="00881C6A">
        <w:rPr>
          <w:szCs w:val="24"/>
        </w:rPr>
        <w:t>XVIII</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(Medicare)</w:t>
      </w:r>
      <w:r w:rsidRPr="00881C6A" w:rsidR="001E424A">
        <w:rPr>
          <w:szCs w:val="24"/>
        </w:rPr>
        <w:t xml:space="preserve"> </w:t>
      </w:r>
      <w:r w:rsidRPr="00881C6A">
        <w:rPr>
          <w:szCs w:val="24"/>
        </w:rPr>
        <w:t>or</w:t>
      </w:r>
      <w:r w:rsidRPr="00881C6A" w:rsidR="001E424A">
        <w:rPr>
          <w:szCs w:val="24"/>
        </w:rPr>
        <w:t xml:space="preserve"> </w:t>
      </w:r>
      <w:r w:rsidRPr="00881C6A">
        <w:rPr>
          <w:szCs w:val="24"/>
        </w:rPr>
        <w:t>a</w:t>
      </w:r>
      <w:r w:rsidRPr="00881C6A" w:rsidR="001E424A">
        <w:rPr>
          <w:szCs w:val="24"/>
        </w:rPr>
        <w:t xml:space="preserve"> </w:t>
      </w:r>
      <w:r w:rsidRPr="00881C6A">
        <w:rPr>
          <w:szCs w:val="24"/>
        </w:rPr>
        <w:t>State</w:t>
      </w:r>
      <w:r w:rsidRPr="00881C6A" w:rsidR="001E424A">
        <w:rPr>
          <w:szCs w:val="24"/>
        </w:rPr>
        <w:t xml:space="preserve"> </w:t>
      </w:r>
      <w:r w:rsidRPr="00881C6A">
        <w:rPr>
          <w:szCs w:val="24"/>
        </w:rPr>
        <w:t>plan</w:t>
      </w:r>
      <w:r w:rsidRPr="00881C6A" w:rsidR="001E424A">
        <w:rPr>
          <w:szCs w:val="24"/>
        </w:rPr>
        <w:t xml:space="preserve"> </w:t>
      </w:r>
      <w:r w:rsidRPr="00881C6A">
        <w:rPr>
          <w:szCs w:val="24"/>
        </w:rPr>
        <w:t>under</w:t>
      </w:r>
      <w:r w:rsidRPr="00881C6A" w:rsidR="001E424A">
        <w:rPr>
          <w:szCs w:val="24"/>
        </w:rPr>
        <w:t xml:space="preserve"> </w:t>
      </w:r>
      <w:r w:rsidRPr="00881C6A">
        <w:rPr>
          <w:szCs w:val="24"/>
        </w:rPr>
        <w:t>title</w:t>
      </w:r>
      <w:r w:rsidRPr="00881C6A" w:rsidR="001E424A">
        <w:rPr>
          <w:szCs w:val="24"/>
        </w:rPr>
        <w:t xml:space="preserve"> </w:t>
      </w:r>
      <w:r w:rsidRPr="00881C6A">
        <w:rPr>
          <w:szCs w:val="24"/>
        </w:rPr>
        <w:t>XIX</w:t>
      </w:r>
      <w:r w:rsidRPr="00881C6A" w:rsidR="001E424A">
        <w:rPr>
          <w:szCs w:val="24"/>
        </w:rPr>
        <w:t xml:space="preserve"> </w:t>
      </w:r>
      <w:r w:rsidRPr="00881C6A">
        <w:rPr>
          <w:szCs w:val="24"/>
        </w:rPr>
        <w:t>(Medicaid)</w:t>
      </w:r>
      <w:r w:rsidRPr="00881C6A" w:rsidR="001E424A">
        <w:rPr>
          <w:szCs w:val="24"/>
        </w:rPr>
        <w:t xml:space="preserve"> </w:t>
      </w:r>
      <w:r w:rsidRPr="00881C6A">
        <w:rPr>
          <w:szCs w:val="24"/>
        </w:rPr>
        <w:t>or</w:t>
      </w:r>
      <w:r w:rsidRPr="00881C6A" w:rsidR="001E424A">
        <w:rPr>
          <w:szCs w:val="24"/>
        </w:rPr>
        <w:t xml:space="preserve"> </w:t>
      </w:r>
      <w:r w:rsidRPr="00881C6A">
        <w:rPr>
          <w:szCs w:val="24"/>
        </w:rPr>
        <w:t>XXI</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(the</w:t>
      </w:r>
      <w:r w:rsidRPr="00881C6A" w:rsidR="001E424A">
        <w:rPr>
          <w:szCs w:val="24"/>
        </w:rPr>
        <w:t xml:space="preserve"> </w:t>
      </w:r>
      <w:r w:rsidRPr="00881C6A">
        <w:rPr>
          <w:szCs w:val="24"/>
        </w:rPr>
        <w:t>Children</w:t>
      </w:r>
      <w:r w:rsidRPr="00881C6A" w:rsidR="00C52030">
        <w:rPr>
          <w:szCs w:val="24"/>
        </w:rPr>
        <w:t>’</w:t>
      </w:r>
      <w:r w:rsidRPr="00881C6A">
        <w:rPr>
          <w:szCs w:val="24"/>
        </w:rPr>
        <w:t>s</w:t>
      </w:r>
      <w:r w:rsidRPr="00881C6A" w:rsidR="001E424A">
        <w:rPr>
          <w:szCs w:val="24"/>
        </w:rPr>
        <w:t xml:space="preserve"> </w:t>
      </w:r>
      <w:r w:rsidRPr="00881C6A">
        <w:rPr>
          <w:szCs w:val="24"/>
        </w:rPr>
        <w:t>Health</w:t>
      </w:r>
      <w:r w:rsidRPr="00881C6A" w:rsidR="001E424A">
        <w:rPr>
          <w:szCs w:val="24"/>
        </w:rPr>
        <w:t xml:space="preserve"> </w:t>
      </w:r>
      <w:r w:rsidRPr="00881C6A">
        <w:rPr>
          <w:szCs w:val="24"/>
        </w:rPr>
        <w:t>Insurance</w:t>
      </w:r>
      <w:r w:rsidRPr="00881C6A" w:rsidR="001E424A">
        <w:rPr>
          <w:szCs w:val="24"/>
        </w:rPr>
        <w:t xml:space="preserve"> </w:t>
      </w:r>
      <w:r w:rsidRPr="00881C6A">
        <w:rPr>
          <w:szCs w:val="24"/>
        </w:rPr>
        <w:t>Program,</w:t>
      </w:r>
      <w:r w:rsidRPr="00881C6A" w:rsidR="001E424A">
        <w:rPr>
          <w:szCs w:val="24"/>
        </w:rPr>
        <w:t xml:space="preserve"> </w:t>
      </w:r>
      <w:r w:rsidRPr="00881C6A">
        <w:rPr>
          <w:szCs w:val="24"/>
        </w:rPr>
        <w:t>or</w:t>
      </w:r>
      <w:r w:rsidRPr="00881C6A" w:rsidR="001E424A">
        <w:rPr>
          <w:szCs w:val="24"/>
        </w:rPr>
        <w:t xml:space="preserve"> </w:t>
      </w:r>
      <w:r w:rsidRPr="00881C6A">
        <w:rPr>
          <w:szCs w:val="24"/>
        </w:rPr>
        <w:t>CHIP)</w:t>
      </w:r>
      <w:r w:rsidRPr="00881C6A" w:rsidR="001E424A">
        <w:rPr>
          <w:szCs w:val="24"/>
        </w:rPr>
        <w:t xml:space="preserve"> </w:t>
      </w:r>
      <w:r w:rsidRPr="00881C6A">
        <w:rPr>
          <w:szCs w:val="24"/>
        </w:rPr>
        <w:t>to</w:t>
      </w:r>
      <w:r w:rsidRPr="00881C6A" w:rsidR="001E424A">
        <w:rPr>
          <w:szCs w:val="24"/>
        </w:rPr>
        <w:t xml:space="preserve"> </w:t>
      </w:r>
      <w:r w:rsidRPr="00881C6A">
        <w:rPr>
          <w:szCs w:val="24"/>
        </w:rPr>
        <w:t>report</w:t>
      </w:r>
      <w:r w:rsidRPr="00881C6A" w:rsidR="001E424A">
        <w:rPr>
          <w:szCs w:val="24"/>
        </w:rPr>
        <w:t xml:space="preserve"> </w:t>
      </w:r>
      <w:r w:rsidRPr="00881C6A">
        <w:rPr>
          <w:szCs w:val="24"/>
        </w:rPr>
        <w:t>annually</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Secretary</w:t>
      </w:r>
      <w:r w:rsidRPr="00881C6A" w:rsidR="001E424A">
        <w:rPr>
          <w:szCs w:val="24"/>
        </w:rPr>
        <w:t xml:space="preserve"> </w:t>
      </w:r>
      <w:r w:rsidRPr="00881C6A">
        <w:rPr>
          <w:szCs w:val="24"/>
        </w:rPr>
        <w:t>certain</w:t>
      </w:r>
      <w:r w:rsidRPr="00881C6A" w:rsidR="001E424A">
        <w:rPr>
          <w:szCs w:val="24"/>
        </w:rPr>
        <w:t xml:space="preserve"> </w:t>
      </w:r>
      <w:r w:rsidRPr="00881C6A">
        <w:rPr>
          <w:szCs w:val="24"/>
        </w:rPr>
        <w:t>payments</w:t>
      </w:r>
      <w:r w:rsidRPr="00881C6A" w:rsidR="001E424A">
        <w:rPr>
          <w:szCs w:val="24"/>
        </w:rPr>
        <w:t xml:space="preserve"> </w:t>
      </w:r>
      <w:r w:rsidRPr="00881C6A">
        <w:rPr>
          <w:szCs w:val="24"/>
        </w:rPr>
        <w:t>or</w:t>
      </w:r>
      <w:r w:rsidRPr="00881C6A" w:rsidR="001E424A">
        <w:rPr>
          <w:szCs w:val="24"/>
        </w:rPr>
        <w:t xml:space="preserve"> </w:t>
      </w:r>
      <w:r w:rsidRPr="00881C6A">
        <w:rPr>
          <w:szCs w:val="24"/>
        </w:rPr>
        <w:t>other</w:t>
      </w:r>
      <w:r w:rsidRPr="00881C6A" w:rsidR="001E424A">
        <w:rPr>
          <w:szCs w:val="24"/>
        </w:rPr>
        <w:t xml:space="preserve"> </w:t>
      </w:r>
      <w:r w:rsidRPr="00881C6A">
        <w:rPr>
          <w:szCs w:val="24"/>
        </w:rPr>
        <w:t>transfers</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to</w:t>
      </w:r>
      <w:r w:rsidRPr="00881C6A" w:rsidR="001E424A">
        <w:rPr>
          <w:szCs w:val="24"/>
        </w:rPr>
        <w:t xml:space="preserve"> </w:t>
      </w:r>
      <w:r w:rsidRPr="00881C6A">
        <w:rPr>
          <w:szCs w:val="24"/>
        </w:rPr>
        <w:t>physicians</w:t>
      </w:r>
      <w:r w:rsidRPr="00881C6A" w:rsidR="001E424A">
        <w:rPr>
          <w:szCs w:val="24"/>
        </w:rPr>
        <w:t xml:space="preserve"> </w:t>
      </w:r>
      <w:r w:rsidRPr="00881C6A">
        <w:rPr>
          <w:szCs w:val="24"/>
        </w:rPr>
        <w:t>and</w:t>
      </w:r>
      <w:r w:rsidRPr="00881C6A" w:rsidR="001E424A">
        <w:rPr>
          <w:szCs w:val="24"/>
        </w:rPr>
        <w:t xml:space="preserve"> </w:t>
      </w:r>
      <w:r w:rsidRPr="00881C6A">
        <w:rPr>
          <w:szCs w:val="24"/>
        </w:rPr>
        <w:t>teaching</w:t>
      </w:r>
      <w:r w:rsidRPr="00881C6A" w:rsidR="001E424A">
        <w:rPr>
          <w:szCs w:val="24"/>
        </w:rPr>
        <w:t xml:space="preserve"> </w:t>
      </w:r>
      <w:r w:rsidRPr="00881C6A">
        <w:rPr>
          <w:szCs w:val="24"/>
        </w:rPr>
        <w:t>hospitals.</w:t>
      </w:r>
      <w:r w:rsidRPr="00881C6A" w:rsidR="001E424A">
        <w:rPr>
          <w:szCs w:val="24"/>
        </w:rPr>
        <w:t xml:space="preserve"> </w:t>
      </w:r>
      <w:r w:rsidRPr="00881C6A">
        <w:rPr>
          <w:szCs w:val="24"/>
        </w:rPr>
        <w:t>Section</w:t>
      </w:r>
      <w:r w:rsidRPr="00881C6A" w:rsidR="001E424A">
        <w:rPr>
          <w:szCs w:val="24"/>
        </w:rPr>
        <w:t xml:space="preserve"> </w:t>
      </w:r>
      <w:r w:rsidRPr="00881C6A">
        <w:rPr>
          <w:szCs w:val="24"/>
        </w:rPr>
        <w:t>1128G</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also</w:t>
      </w:r>
      <w:r w:rsidRPr="00881C6A" w:rsidR="001E424A">
        <w:rPr>
          <w:szCs w:val="24"/>
        </w:rPr>
        <w:t xml:space="preserve"> </w:t>
      </w:r>
      <w:r w:rsidRPr="00881C6A">
        <w:rPr>
          <w:szCs w:val="24"/>
        </w:rPr>
        <w:t>requires</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group</w:t>
      </w:r>
      <w:r w:rsidRPr="00881C6A" w:rsidR="001E424A">
        <w:rPr>
          <w:szCs w:val="24"/>
        </w:rPr>
        <w:t xml:space="preserve"> </w:t>
      </w:r>
      <w:r w:rsidRPr="00881C6A">
        <w:rPr>
          <w:szCs w:val="24"/>
        </w:rPr>
        <w:t>purchasing</w:t>
      </w:r>
      <w:r w:rsidRPr="00881C6A" w:rsidR="001E424A">
        <w:rPr>
          <w:szCs w:val="24"/>
        </w:rPr>
        <w:t xml:space="preserve"> </w:t>
      </w:r>
      <w:r w:rsidRPr="00881C6A">
        <w:rPr>
          <w:szCs w:val="24"/>
        </w:rPr>
        <w:t>organizations</w:t>
      </w:r>
      <w:r w:rsidRPr="00881C6A" w:rsidR="001E424A">
        <w:rPr>
          <w:szCs w:val="24"/>
        </w:rPr>
        <w:t xml:space="preserve"> </w:t>
      </w:r>
      <w:r w:rsidRPr="00881C6A">
        <w:rPr>
          <w:szCs w:val="24"/>
        </w:rPr>
        <w:t>(GPOs)</w:t>
      </w:r>
      <w:r w:rsidRPr="00881C6A" w:rsidR="001E424A">
        <w:rPr>
          <w:szCs w:val="24"/>
        </w:rPr>
        <w:t xml:space="preserve"> </w:t>
      </w:r>
      <w:r w:rsidRPr="00881C6A">
        <w:rPr>
          <w:szCs w:val="24"/>
        </w:rPr>
        <w:t>to</w:t>
      </w:r>
      <w:r w:rsidRPr="00881C6A" w:rsidR="001E424A">
        <w:rPr>
          <w:szCs w:val="24"/>
        </w:rPr>
        <w:t xml:space="preserve"> </w:t>
      </w:r>
      <w:r w:rsidRPr="00881C6A">
        <w:rPr>
          <w:szCs w:val="24"/>
        </w:rPr>
        <w:t>report</w:t>
      </w:r>
      <w:r w:rsidRPr="00881C6A" w:rsidR="001E424A">
        <w:rPr>
          <w:szCs w:val="24"/>
        </w:rPr>
        <w:t xml:space="preserve"> </w:t>
      </w:r>
      <w:r w:rsidRPr="00881C6A">
        <w:rPr>
          <w:szCs w:val="24"/>
        </w:rPr>
        <w:t>certain</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regarding</w:t>
      </w:r>
      <w:r w:rsidRPr="00881C6A" w:rsidR="001E424A">
        <w:rPr>
          <w:szCs w:val="24"/>
        </w:rPr>
        <w:t xml:space="preserve"> </w:t>
      </w:r>
      <w:r w:rsidRPr="00881C6A">
        <w:rPr>
          <w:szCs w:val="24"/>
        </w:rPr>
        <w:t>the</w:t>
      </w:r>
      <w:r w:rsidRPr="00881C6A" w:rsidR="001E424A">
        <w:rPr>
          <w:szCs w:val="24"/>
        </w:rPr>
        <w:t xml:space="preserve"> </w:t>
      </w:r>
      <w:r w:rsidRPr="00881C6A">
        <w:rPr>
          <w:szCs w:val="24"/>
        </w:rPr>
        <w:t>ownership</w:t>
      </w:r>
      <w:r w:rsidRPr="00881C6A" w:rsidR="001E424A">
        <w:rPr>
          <w:szCs w:val="24"/>
        </w:rPr>
        <w:t xml:space="preserve"> </w:t>
      </w:r>
      <w:r w:rsidRPr="00881C6A">
        <w:rPr>
          <w:szCs w:val="24"/>
        </w:rPr>
        <w:t>or</w:t>
      </w:r>
      <w:r w:rsidRPr="00881C6A" w:rsidR="001E424A">
        <w:rPr>
          <w:szCs w:val="24"/>
        </w:rPr>
        <w:t xml:space="preserve"> </w:t>
      </w:r>
      <w:r w:rsidRPr="00881C6A">
        <w:rPr>
          <w:szCs w:val="24"/>
        </w:rPr>
        <w:t>investment</w:t>
      </w:r>
      <w:r w:rsidRPr="00881C6A" w:rsidR="001E424A">
        <w:rPr>
          <w:szCs w:val="24"/>
        </w:rPr>
        <w:t xml:space="preserve"> </w:t>
      </w:r>
      <w:r w:rsidRPr="00881C6A">
        <w:rPr>
          <w:szCs w:val="24"/>
        </w:rPr>
        <w:t>interests</w:t>
      </w:r>
      <w:r w:rsidRPr="00881C6A" w:rsidR="001E424A">
        <w:rPr>
          <w:szCs w:val="24"/>
        </w:rPr>
        <w:t xml:space="preserve"> </w:t>
      </w:r>
      <w:r w:rsidRPr="00881C6A">
        <w:rPr>
          <w:szCs w:val="24"/>
        </w:rPr>
        <w:t>held</w:t>
      </w:r>
      <w:r w:rsidRPr="00881C6A" w:rsidR="001E424A">
        <w:rPr>
          <w:szCs w:val="24"/>
        </w:rPr>
        <w:t xml:space="preserve"> </w:t>
      </w:r>
      <w:r w:rsidRPr="00881C6A">
        <w:rPr>
          <w:szCs w:val="24"/>
        </w:rPr>
        <w:t>by</w:t>
      </w:r>
      <w:r w:rsidRPr="00881C6A" w:rsidR="001E424A">
        <w:rPr>
          <w:szCs w:val="24"/>
        </w:rPr>
        <w:t xml:space="preserve"> </w:t>
      </w:r>
      <w:r w:rsidRPr="00881C6A">
        <w:rPr>
          <w:szCs w:val="24"/>
        </w:rPr>
        <w:t>physicians</w:t>
      </w:r>
      <w:r w:rsidRPr="00881C6A" w:rsidR="001E424A">
        <w:rPr>
          <w:szCs w:val="24"/>
        </w:rPr>
        <w:t xml:space="preserve"> </w:t>
      </w:r>
      <w:r w:rsidRPr="00881C6A">
        <w:rPr>
          <w:szCs w:val="24"/>
        </w:rPr>
        <w:t>or</w:t>
      </w:r>
      <w:r w:rsidRPr="00881C6A" w:rsidR="001E424A">
        <w:rPr>
          <w:szCs w:val="24"/>
        </w:rPr>
        <w:t xml:space="preserve"> </w:t>
      </w:r>
      <w:r w:rsidRPr="00881C6A">
        <w:rPr>
          <w:szCs w:val="24"/>
        </w:rPr>
        <w:t>the</w:t>
      </w:r>
      <w:r w:rsidRPr="00881C6A" w:rsidR="001E424A">
        <w:rPr>
          <w:szCs w:val="24"/>
        </w:rPr>
        <w:t xml:space="preserve"> </w:t>
      </w:r>
      <w:r w:rsidRPr="00881C6A">
        <w:rPr>
          <w:szCs w:val="24"/>
        </w:rPr>
        <w:t>immediate</w:t>
      </w:r>
      <w:r w:rsidRPr="00881C6A" w:rsidR="001E424A">
        <w:rPr>
          <w:szCs w:val="24"/>
        </w:rPr>
        <w:t xml:space="preserve"> </w:t>
      </w:r>
      <w:r w:rsidRPr="00881C6A">
        <w:rPr>
          <w:szCs w:val="24"/>
        </w:rPr>
        <w:t>family</w:t>
      </w:r>
      <w:r w:rsidRPr="00881C6A" w:rsidR="001E424A">
        <w:rPr>
          <w:szCs w:val="24"/>
        </w:rPr>
        <w:t xml:space="preserve"> </w:t>
      </w:r>
      <w:r w:rsidRPr="00881C6A">
        <w:rPr>
          <w:szCs w:val="24"/>
        </w:rPr>
        <w:t>members</w:t>
      </w:r>
      <w:r w:rsidRPr="00881C6A" w:rsidR="001E424A">
        <w:rPr>
          <w:szCs w:val="24"/>
        </w:rPr>
        <w:t xml:space="preserve"> </w:t>
      </w:r>
      <w:r w:rsidRPr="00881C6A">
        <w:rPr>
          <w:szCs w:val="24"/>
        </w:rPr>
        <w:t>of</w:t>
      </w:r>
      <w:r w:rsidRPr="00881C6A" w:rsidR="001E424A">
        <w:rPr>
          <w:szCs w:val="24"/>
        </w:rPr>
        <w:t xml:space="preserve"> </w:t>
      </w:r>
      <w:r w:rsidRPr="00881C6A">
        <w:rPr>
          <w:szCs w:val="24"/>
        </w:rPr>
        <w:t>physicians</w:t>
      </w:r>
      <w:r w:rsidRPr="00881C6A" w:rsidR="001E424A">
        <w:rPr>
          <w:szCs w:val="24"/>
        </w:rPr>
        <w:t xml:space="preserve"> </w:t>
      </w:r>
      <w:r w:rsidRPr="00881C6A">
        <w:rPr>
          <w:szCs w:val="24"/>
        </w:rPr>
        <w:t>in</w:t>
      </w:r>
      <w:r w:rsidRPr="00881C6A" w:rsidR="001E424A">
        <w:rPr>
          <w:szCs w:val="24"/>
        </w:rPr>
        <w:t xml:space="preserve"> </w:t>
      </w:r>
      <w:r w:rsidRPr="00881C6A">
        <w:rPr>
          <w:szCs w:val="24"/>
        </w:rPr>
        <w:t>such</w:t>
      </w:r>
      <w:r w:rsidRPr="00881C6A" w:rsidR="001E424A">
        <w:rPr>
          <w:szCs w:val="24"/>
        </w:rPr>
        <w:t xml:space="preserve"> </w:t>
      </w:r>
      <w:r w:rsidRPr="00881C6A">
        <w:rPr>
          <w:szCs w:val="24"/>
        </w:rPr>
        <w:t>entities,</w:t>
      </w:r>
      <w:r w:rsidRPr="00881C6A" w:rsidR="001E424A">
        <w:rPr>
          <w:szCs w:val="24"/>
        </w:rPr>
        <w:t xml:space="preserve"> </w:t>
      </w:r>
      <w:r w:rsidRPr="00881C6A">
        <w:rPr>
          <w:szCs w:val="24"/>
        </w:rPr>
        <w:t>as</w:t>
      </w:r>
      <w:r w:rsidRPr="00881C6A" w:rsidR="001E424A">
        <w:rPr>
          <w:szCs w:val="24"/>
        </w:rPr>
        <w:t xml:space="preserve"> </w:t>
      </w:r>
      <w:r w:rsidRPr="00881C6A">
        <w:rPr>
          <w:szCs w:val="24"/>
        </w:rPr>
        <w:t>well</w:t>
      </w:r>
      <w:r w:rsidRPr="00881C6A" w:rsidR="001E424A">
        <w:rPr>
          <w:szCs w:val="24"/>
        </w:rPr>
        <w:t xml:space="preserve"> </w:t>
      </w:r>
      <w:r w:rsidRPr="00881C6A">
        <w:rPr>
          <w:szCs w:val="24"/>
        </w:rPr>
        <w:t>as</w:t>
      </w:r>
      <w:r w:rsidRPr="00881C6A" w:rsidR="001E424A">
        <w:rPr>
          <w:szCs w:val="24"/>
        </w:rPr>
        <w:t xml:space="preserve"> </w:t>
      </w:r>
      <w:r w:rsidRPr="00881C6A">
        <w:rPr>
          <w:szCs w:val="24"/>
        </w:rPr>
        <w:t>any</w:t>
      </w:r>
      <w:r w:rsidRPr="00881C6A" w:rsidR="001E424A">
        <w:rPr>
          <w:szCs w:val="24"/>
        </w:rPr>
        <w:t xml:space="preserve"> </w:t>
      </w:r>
      <w:r w:rsidRPr="00881C6A">
        <w:rPr>
          <w:szCs w:val="24"/>
        </w:rPr>
        <w:t>payments</w:t>
      </w:r>
      <w:r w:rsidRPr="00881C6A" w:rsidR="001E424A">
        <w:rPr>
          <w:szCs w:val="24"/>
        </w:rPr>
        <w:t xml:space="preserve"> </w:t>
      </w:r>
      <w:r w:rsidRPr="00881C6A">
        <w:rPr>
          <w:szCs w:val="24"/>
        </w:rPr>
        <w:t>provided</w:t>
      </w:r>
      <w:r w:rsidRPr="00881C6A" w:rsidR="001E424A">
        <w:rPr>
          <w:szCs w:val="24"/>
        </w:rPr>
        <w:t xml:space="preserve"> </w:t>
      </w:r>
      <w:r w:rsidRPr="00881C6A">
        <w:rPr>
          <w:szCs w:val="24"/>
        </w:rPr>
        <w:t>to</w:t>
      </w:r>
      <w:r w:rsidRPr="00881C6A" w:rsidR="001E424A">
        <w:rPr>
          <w:szCs w:val="24"/>
        </w:rPr>
        <w:t xml:space="preserve"> </w:t>
      </w:r>
      <w:r w:rsidRPr="00881C6A">
        <w:rPr>
          <w:szCs w:val="24"/>
        </w:rPr>
        <w:t>such</w:t>
      </w:r>
      <w:r w:rsidRPr="00881C6A" w:rsidR="001E424A">
        <w:rPr>
          <w:szCs w:val="24"/>
        </w:rPr>
        <w:t xml:space="preserve"> </w:t>
      </w:r>
      <w:r w:rsidRPr="00881C6A">
        <w:rPr>
          <w:szCs w:val="24"/>
        </w:rPr>
        <w:t>physicians.</w:t>
      </w:r>
    </w:p>
    <w:p w:rsidRPr="00881C6A" w:rsidR="00893F03" w:rsidP="00080A75" w:rsidRDefault="004964C6" w14:paraId="56B6D334" w14:textId="209BB3BE">
      <w:pPr>
        <w:rPr>
          <w:szCs w:val="24"/>
        </w:rPr>
      </w:pPr>
      <w:bookmarkStart w:name="2._Information_Users" w:id="5"/>
      <w:bookmarkEnd w:id="5"/>
      <w:r w:rsidRPr="00881C6A">
        <w:rPr>
          <w:szCs w:val="24"/>
        </w:rPr>
        <w:lastRenderedPageBreak/>
        <w:t>The</w:t>
      </w:r>
      <w:r w:rsidRPr="00881C6A" w:rsidR="001E424A">
        <w:rPr>
          <w:szCs w:val="24"/>
        </w:rPr>
        <w:t xml:space="preserve"> </w:t>
      </w:r>
      <w:r w:rsidRPr="00881C6A">
        <w:rPr>
          <w:szCs w:val="24"/>
        </w:rPr>
        <w:t>final</w:t>
      </w:r>
      <w:r w:rsidRPr="00881C6A" w:rsidR="001E424A">
        <w:rPr>
          <w:szCs w:val="24"/>
        </w:rPr>
        <w:t xml:space="preserve"> </w:t>
      </w:r>
      <w:r w:rsidRPr="00881C6A">
        <w:rPr>
          <w:szCs w:val="24"/>
        </w:rPr>
        <w:t>rule</w:t>
      </w:r>
      <w:r w:rsidRPr="00881C6A" w:rsidR="001E424A">
        <w:rPr>
          <w:szCs w:val="24"/>
        </w:rPr>
        <w:t xml:space="preserve"> </w:t>
      </w:r>
      <w:r w:rsidRPr="00881C6A">
        <w:rPr>
          <w:szCs w:val="24"/>
        </w:rPr>
        <w:t>(February</w:t>
      </w:r>
      <w:r w:rsidRPr="00881C6A" w:rsidR="001E424A">
        <w:rPr>
          <w:szCs w:val="24"/>
        </w:rPr>
        <w:t xml:space="preserve"> </w:t>
      </w:r>
      <w:r w:rsidRPr="00881C6A">
        <w:rPr>
          <w:szCs w:val="24"/>
        </w:rPr>
        <w:t>8,</w:t>
      </w:r>
      <w:r w:rsidRPr="00881C6A" w:rsidR="001E424A">
        <w:rPr>
          <w:szCs w:val="24"/>
        </w:rPr>
        <w:t xml:space="preserve"> </w:t>
      </w:r>
      <w:r w:rsidRPr="00881C6A">
        <w:rPr>
          <w:szCs w:val="24"/>
        </w:rPr>
        <w:t>2013;</w:t>
      </w:r>
      <w:r w:rsidRPr="00881C6A" w:rsidR="001E424A">
        <w:rPr>
          <w:szCs w:val="24"/>
        </w:rPr>
        <w:t xml:space="preserve"> </w:t>
      </w:r>
      <w:r w:rsidRPr="00881C6A">
        <w:rPr>
          <w:szCs w:val="24"/>
        </w:rPr>
        <w:t>78</w:t>
      </w:r>
      <w:r w:rsidRPr="00881C6A" w:rsidR="001E424A">
        <w:rPr>
          <w:szCs w:val="24"/>
        </w:rPr>
        <w:t xml:space="preserve"> </w:t>
      </w:r>
      <w:r w:rsidRPr="00881C6A">
        <w:rPr>
          <w:szCs w:val="24"/>
        </w:rPr>
        <w:t>FR</w:t>
      </w:r>
      <w:r w:rsidRPr="00881C6A" w:rsidR="001E424A">
        <w:rPr>
          <w:szCs w:val="24"/>
        </w:rPr>
        <w:t xml:space="preserve"> </w:t>
      </w:r>
      <w:r w:rsidRPr="00881C6A">
        <w:rPr>
          <w:szCs w:val="24"/>
        </w:rPr>
        <w:t>9468;</w:t>
      </w:r>
      <w:r w:rsidRPr="00881C6A" w:rsidR="001E424A">
        <w:rPr>
          <w:szCs w:val="24"/>
        </w:rPr>
        <w:t xml:space="preserve"> </w:t>
      </w:r>
      <w:r w:rsidRPr="00881C6A">
        <w:rPr>
          <w:szCs w:val="24"/>
        </w:rPr>
        <w:t>RIN</w:t>
      </w:r>
      <w:r w:rsidRPr="00881C6A" w:rsidR="001E424A">
        <w:rPr>
          <w:szCs w:val="24"/>
        </w:rPr>
        <w:t xml:space="preserve"> </w:t>
      </w:r>
      <w:r w:rsidRPr="00881C6A">
        <w:rPr>
          <w:szCs w:val="24"/>
        </w:rPr>
        <w:t>0938-AR33)</w:t>
      </w:r>
      <w:r w:rsidRPr="00881C6A" w:rsidR="001E424A">
        <w:rPr>
          <w:szCs w:val="24"/>
        </w:rPr>
        <w:t xml:space="preserve"> </w:t>
      </w:r>
      <w:r w:rsidRPr="00881C6A">
        <w:rPr>
          <w:szCs w:val="24"/>
        </w:rPr>
        <w:t>implementing</w:t>
      </w:r>
      <w:r w:rsidRPr="00881C6A" w:rsidR="001E424A">
        <w:rPr>
          <w:szCs w:val="24"/>
        </w:rPr>
        <w:t xml:space="preserve"> </w:t>
      </w:r>
      <w:r w:rsidRPr="00881C6A">
        <w:rPr>
          <w:szCs w:val="24"/>
        </w:rPr>
        <w:t>Section</w:t>
      </w:r>
      <w:r w:rsidRPr="00881C6A" w:rsidR="001E424A">
        <w:rPr>
          <w:szCs w:val="24"/>
        </w:rPr>
        <w:t xml:space="preserve"> </w:t>
      </w:r>
      <w:r w:rsidRPr="00881C6A">
        <w:rPr>
          <w:szCs w:val="24"/>
        </w:rPr>
        <w:t>1128G</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Social</w:t>
      </w:r>
      <w:r w:rsidRPr="00881C6A" w:rsidR="001E424A">
        <w:rPr>
          <w:szCs w:val="24"/>
        </w:rPr>
        <w:t xml:space="preserve"> </w:t>
      </w:r>
      <w:r w:rsidRPr="00881C6A">
        <w:rPr>
          <w:szCs w:val="24"/>
        </w:rPr>
        <w:t>Security</w:t>
      </w:r>
      <w:r w:rsidRPr="00881C6A" w:rsidR="001E424A">
        <w:rPr>
          <w:szCs w:val="24"/>
        </w:rPr>
        <w:t xml:space="preserve"> </w:t>
      </w:r>
      <w:r w:rsidRPr="00881C6A">
        <w:rPr>
          <w:szCs w:val="24"/>
        </w:rPr>
        <w:t>Act</w:t>
      </w:r>
      <w:r w:rsidRPr="00881C6A" w:rsidR="001E424A">
        <w:rPr>
          <w:szCs w:val="24"/>
        </w:rPr>
        <w:t xml:space="preserve"> </w:t>
      </w:r>
      <w:r w:rsidRPr="00881C6A">
        <w:rPr>
          <w:szCs w:val="24"/>
        </w:rPr>
        <w:t>includes</w:t>
      </w:r>
      <w:r w:rsidRPr="00881C6A" w:rsidR="001E424A">
        <w:rPr>
          <w:szCs w:val="24"/>
        </w:rPr>
        <w:t xml:space="preserve"> </w:t>
      </w:r>
      <w:r w:rsidRPr="00881C6A">
        <w:rPr>
          <w:szCs w:val="24"/>
        </w:rPr>
        <w:t>other</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collections</w:t>
      </w:r>
      <w:r w:rsidRPr="00881C6A" w:rsidR="001E424A">
        <w:rPr>
          <w:szCs w:val="24"/>
        </w:rPr>
        <w:t xml:space="preserve"> </w:t>
      </w:r>
      <w:r w:rsidRPr="00881C6A">
        <w:rPr>
          <w:szCs w:val="24"/>
        </w:rPr>
        <w:t>associated</w:t>
      </w:r>
      <w:r w:rsidRPr="00881C6A" w:rsidR="001E424A">
        <w:rPr>
          <w:szCs w:val="24"/>
        </w:rPr>
        <w:t xml:space="preserve"> </w:t>
      </w:r>
      <w:r w:rsidRPr="00881C6A">
        <w:rPr>
          <w:szCs w:val="24"/>
        </w:rPr>
        <w:t>with</w:t>
      </w:r>
      <w:r w:rsidRPr="00881C6A" w:rsidR="001E424A">
        <w:rPr>
          <w:szCs w:val="24"/>
        </w:rPr>
        <w:t xml:space="preserve"> </w:t>
      </w:r>
      <w:r w:rsidRPr="00881C6A">
        <w:rPr>
          <w:szCs w:val="24"/>
        </w:rPr>
        <w:t>(1)</w:t>
      </w:r>
      <w:r w:rsidRPr="00881C6A" w:rsidR="001E424A">
        <w:rPr>
          <w:szCs w:val="24"/>
        </w:rPr>
        <w:t xml:space="preserve"> </w:t>
      </w:r>
      <w:r w:rsidRPr="00881C6A">
        <w:rPr>
          <w:szCs w:val="24"/>
        </w:rPr>
        <w:t>data</w:t>
      </w:r>
      <w:r w:rsidRPr="00881C6A" w:rsidR="001E424A">
        <w:rPr>
          <w:szCs w:val="24"/>
        </w:rPr>
        <w:t xml:space="preserve"> </w:t>
      </w:r>
      <w:r w:rsidRPr="00881C6A">
        <w:rPr>
          <w:szCs w:val="24"/>
        </w:rPr>
        <w:t>collection</w:t>
      </w:r>
      <w:r w:rsidRPr="00881C6A" w:rsidR="001E424A">
        <w:rPr>
          <w:szCs w:val="24"/>
        </w:rPr>
        <w:t xml:space="preserve"> </w:t>
      </w:r>
      <w:r w:rsidRPr="00881C6A">
        <w:rPr>
          <w:szCs w:val="24"/>
        </w:rPr>
        <w:t>and</w:t>
      </w:r>
      <w:r w:rsidRPr="00881C6A" w:rsidR="001E424A">
        <w:rPr>
          <w:szCs w:val="24"/>
        </w:rPr>
        <w:t xml:space="preserve"> </w:t>
      </w:r>
      <w:r w:rsidRPr="00881C6A">
        <w:rPr>
          <w:szCs w:val="24"/>
        </w:rPr>
        <w:t>submission</w:t>
      </w:r>
      <w:r w:rsidRPr="00881C6A" w:rsidR="001E424A">
        <w:rPr>
          <w:szCs w:val="24"/>
        </w:rPr>
        <w:t xml:space="preserve"> </w:t>
      </w:r>
      <w:r w:rsidRPr="00881C6A">
        <w:rPr>
          <w:szCs w:val="24"/>
        </w:rPr>
        <w:t>(</w:t>
      </w:r>
      <w:r w:rsidRPr="00881C6A" w:rsidR="00A26706">
        <w:rPr>
          <w:szCs w:val="24"/>
        </w:rPr>
        <w:t>§</w:t>
      </w:r>
      <w:r w:rsidRPr="00881C6A">
        <w:rPr>
          <w:szCs w:val="24"/>
        </w:rPr>
        <w:t>§</w:t>
      </w:r>
      <w:r w:rsidRPr="00881C6A" w:rsidR="001E424A">
        <w:rPr>
          <w:szCs w:val="24"/>
        </w:rPr>
        <w:t xml:space="preserve"> </w:t>
      </w:r>
      <w:r w:rsidRPr="00881C6A">
        <w:rPr>
          <w:szCs w:val="24"/>
        </w:rPr>
        <w:t>403.904</w:t>
      </w:r>
      <w:r w:rsidRPr="00881C6A" w:rsidR="001E424A">
        <w:rPr>
          <w:szCs w:val="24"/>
        </w:rPr>
        <w:t xml:space="preserve"> </w:t>
      </w:r>
      <w:r w:rsidRPr="00881C6A">
        <w:rPr>
          <w:szCs w:val="24"/>
        </w:rPr>
        <w:t>and</w:t>
      </w:r>
      <w:r w:rsidRPr="00881C6A" w:rsidR="001E424A">
        <w:rPr>
          <w:szCs w:val="24"/>
        </w:rPr>
        <w:t xml:space="preserve"> </w:t>
      </w:r>
      <w:r w:rsidRPr="00881C6A">
        <w:rPr>
          <w:szCs w:val="24"/>
        </w:rPr>
        <w:t>403.906),</w:t>
      </w:r>
      <w:r w:rsidRPr="00881C6A" w:rsidR="001E424A">
        <w:rPr>
          <w:szCs w:val="24"/>
        </w:rPr>
        <w:t xml:space="preserve"> </w:t>
      </w:r>
      <w:r w:rsidRPr="00881C6A">
        <w:rPr>
          <w:szCs w:val="24"/>
        </w:rPr>
        <w:t>(2)</w:t>
      </w:r>
      <w:r w:rsidRPr="00881C6A" w:rsidR="001E424A">
        <w:rPr>
          <w:szCs w:val="24"/>
        </w:rPr>
        <w:t xml:space="preserve"> </w:t>
      </w:r>
      <w:r w:rsidRPr="00881C6A">
        <w:rPr>
          <w:szCs w:val="24"/>
        </w:rPr>
        <w:t>the</w:t>
      </w:r>
      <w:r w:rsidRPr="00881C6A" w:rsidR="001E424A">
        <w:rPr>
          <w:szCs w:val="24"/>
        </w:rPr>
        <w:t xml:space="preserve"> </w:t>
      </w:r>
      <w:r w:rsidRPr="00881C6A">
        <w:rPr>
          <w:szCs w:val="24"/>
        </w:rPr>
        <w:t>registration</w:t>
      </w:r>
      <w:r w:rsidRPr="00881C6A" w:rsidR="001E424A">
        <w:rPr>
          <w:szCs w:val="24"/>
        </w:rPr>
        <w:t xml:space="preserve"> </w:t>
      </w:r>
      <w:r w:rsidRPr="00881C6A">
        <w:rPr>
          <w:szCs w:val="24"/>
        </w:rPr>
        <w:t>system</w:t>
      </w:r>
      <w:r w:rsidRPr="00881C6A" w:rsidR="001E424A">
        <w:rPr>
          <w:szCs w:val="24"/>
        </w:rPr>
        <w:t xml:space="preserve"> </w:t>
      </w:r>
      <w:r w:rsidRPr="00881C6A">
        <w:rPr>
          <w:szCs w:val="24"/>
        </w:rPr>
        <w:t>for</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w:t>
      </w:r>
      <w:r w:rsidRPr="00881C6A" w:rsidR="001E424A">
        <w:rPr>
          <w:szCs w:val="24"/>
        </w:rPr>
        <w:t xml:space="preserve"> </w:t>
      </w:r>
      <w:r w:rsidRPr="00881C6A">
        <w:rPr>
          <w:szCs w:val="24"/>
        </w:rPr>
        <w:t>403.908)</w:t>
      </w:r>
      <w:r w:rsidRPr="00881C6A" w:rsidR="001E424A">
        <w:rPr>
          <w:szCs w:val="24"/>
        </w:rPr>
        <w:t xml:space="preserve"> </w:t>
      </w:r>
      <w:r w:rsidRPr="00881C6A">
        <w:rPr>
          <w:szCs w:val="24"/>
        </w:rPr>
        <w:t>and</w:t>
      </w:r>
      <w:r w:rsidRPr="00881C6A" w:rsidR="001E424A">
        <w:rPr>
          <w:szCs w:val="24"/>
        </w:rPr>
        <w:t xml:space="preserve"> </w:t>
      </w:r>
      <w:r w:rsidRPr="00881C6A">
        <w:rPr>
          <w:szCs w:val="24"/>
        </w:rPr>
        <w:t>physicians</w:t>
      </w:r>
      <w:r w:rsidRPr="00881C6A" w:rsidR="001E424A">
        <w:rPr>
          <w:szCs w:val="24"/>
        </w:rPr>
        <w:t xml:space="preserve"> </w:t>
      </w:r>
      <w:r w:rsidRPr="00881C6A">
        <w:rPr>
          <w:szCs w:val="24"/>
        </w:rPr>
        <w:t>and</w:t>
      </w:r>
      <w:r w:rsidRPr="00881C6A" w:rsidR="001E424A">
        <w:rPr>
          <w:szCs w:val="24"/>
        </w:rPr>
        <w:t xml:space="preserve"> </w:t>
      </w:r>
      <w:r w:rsidRPr="00881C6A">
        <w:rPr>
          <w:szCs w:val="24"/>
        </w:rPr>
        <w:t>teaching</w:t>
      </w:r>
      <w:r w:rsidRPr="00881C6A" w:rsidR="001E424A">
        <w:rPr>
          <w:szCs w:val="24"/>
        </w:rPr>
        <w:t xml:space="preserve"> </w:t>
      </w:r>
      <w:r w:rsidRPr="00881C6A">
        <w:rPr>
          <w:szCs w:val="24"/>
        </w:rPr>
        <w:t>hospitals</w:t>
      </w:r>
      <w:r w:rsidRPr="00881C6A" w:rsidR="001E424A">
        <w:rPr>
          <w:szCs w:val="24"/>
        </w:rPr>
        <w:t xml:space="preserve"> </w:t>
      </w:r>
      <w:r w:rsidRPr="00881C6A">
        <w:rPr>
          <w:szCs w:val="24"/>
        </w:rPr>
        <w:t>(§403.908(g)(2)(b)(ii)(B));</w:t>
      </w:r>
      <w:r w:rsidRPr="00881C6A" w:rsidR="001E424A">
        <w:rPr>
          <w:szCs w:val="24"/>
        </w:rPr>
        <w:t xml:space="preserve"> </w:t>
      </w:r>
      <w:r w:rsidRPr="00881C6A">
        <w:rPr>
          <w:szCs w:val="24"/>
        </w:rPr>
        <w:t>(3)</w:t>
      </w:r>
      <w:r w:rsidRPr="00881C6A" w:rsidR="001E424A">
        <w:rPr>
          <w:szCs w:val="24"/>
        </w:rPr>
        <w:t xml:space="preserve"> </w:t>
      </w:r>
      <w:r w:rsidRPr="00881C6A">
        <w:rPr>
          <w:szCs w:val="24"/>
        </w:rPr>
        <w:t>the</w:t>
      </w:r>
      <w:r w:rsidRPr="00881C6A" w:rsidR="001E424A">
        <w:rPr>
          <w:szCs w:val="24"/>
        </w:rPr>
        <w:t xml:space="preserve"> </w:t>
      </w:r>
      <w:r w:rsidRPr="00881C6A">
        <w:rPr>
          <w:szCs w:val="24"/>
        </w:rPr>
        <w:t>review</w:t>
      </w:r>
      <w:r w:rsidRPr="00881C6A" w:rsidR="001E424A">
        <w:rPr>
          <w:szCs w:val="24"/>
        </w:rPr>
        <w:t xml:space="preserve"> </w:t>
      </w:r>
      <w:r w:rsidRPr="00881C6A">
        <w:rPr>
          <w:szCs w:val="24"/>
        </w:rPr>
        <w:t>process,</w:t>
      </w:r>
      <w:r w:rsidRPr="00881C6A" w:rsidR="001E424A">
        <w:rPr>
          <w:szCs w:val="24"/>
        </w:rPr>
        <w:t xml:space="preserve"> </w:t>
      </w:r>
      <w:r w:rsidRPr="00881C6A">
        <w:rPr>
          <w:szCs w:val="24"/>
        </w:rPr>
        <w:t>in</w:t>
      </w:r>
      <w:r w:rsidRPr="00881C6A" w:rsidR="001E424A">
        <w:rPr>
          <w:szCs w:val="24"/>
        </w:rPr>
        <w:t xml:space="preserve"> </w:t>
      </w:r>
      <w:r w:rsidRPr="00881C6A">
        <w:rPr>
          <w:szCs w:val="24"/>
        </w:rPr>
        <w:t>which</w:t>
      </w:r>
      <w:r w:rsidRPr="00881C6A" w:rsidR="001E424A">
        <w:rPr>
          <w:szCs w:val="24"/>
        </w:rPr>
        <w:t xml:space="preserve"> </w:t>
      </w:r>
      <w:r w:rsidRPr="00881C6A">
        <w:rPr>
          <w:szCs w:val="24"/>
        </w:rPr>
        <w:t>registrants</w:t>
      </w:r>
      <w:r w:rsidRPr="00881C6A" w:rsidR="001E424A">
        <w:rPr>
          <w:szCs w:val="24"/>
        </w:rPr>
        <w:t xml:space="preserve"> </w:t>
      </w:r>
      <w:r w:rsidRPr="00881C6A">
        <w:rPr>
          <w:szCs w:val="24"/>
        </w:rPr>
        <w:t>have</w:t>
      </w:r>
      <w:r w:rsidRPr="00881C6A" w:rsidR="001E424A">
        <w:rPr>
          <w:szCs w:val="24"/>
        </w:rPr>
        <w:t xml:space="preserve"> </w:t>
      </w:r>
      <w:r w:rsidRPr="00881C6A">
        <w:rPr>
          <w:szCs w:val="24"/>
        </w:rPr>
        <w:t>an</w:t>
      </w:r>
      <w:r w:rsidRPr="00881C6A" w:rsidR="001E424A">
        <w:rPr>
          <w:szCs w:val="24"/>
        </w:rPr>
        <w:t xml:space="preserve"> </w:t>
      </w:r>
      <w:r w:rsidRPr="00881C6A">
        <w:rPr>
          <w:szCs w:val="24"/>
        </w:rPr>
        <w:t>opportunity</w:t>
      </w:r>
      <w:r w:rsidRPr="00881C6A" w:rsidR="001E424A">
        <w:rPr>
          <w:szCs w:val="24"/>
        </w:rPr>
        <w:t xml:space="preserve"> </w:t>
      </w:r>
      <w:r w:rsidRPr="00881C6A">
        <w:rPr>
          <w:szCs w:val="24"/>
        </w:rPr>
        <w:t>to</w:t>
      </w:r>
      <w:r w:rsidRPr="00881C6A" w:rsidR="001E424A">
        <w:rPr>
          <w:szCs w:val="24"/>
        </w:rPr>
        <w:t xml:space="preserve"> </w:t>
      </w:r>
      <w:r w:rsidRPr="00881C6A">
        <w:rPr>
          <w:szCs w:val="24"/>
        </w:rPr>
        <w:t>review</w:t>
      </w:r>
      <w:r w:rsidRPr="00881C6A" w:rsidR="001E424A">
        <w:rPr>
          <w:szCs w:val="24"/>
        </w:rPr>
        <w:t xml:space="preserve"> </w:t>
      </w:r>
      <w:r w:rsidRPr="00881C6A">
        <w:rPr>
          <w:szCs w:val="24"/>
        </w:rPr>
        <w:t>submitted</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and</w:t>
      </w:r>
      <w:r w:rsidRPr="00881C6A" w:rsidR="001E424A">
        <w:rPr>
          <w:szCs w:val="24"/>
        </w:rPr>
        <w:t xml:space="preserve"> </w:t>
      </w:r>
      <w:r w:rsidRPr="00881C6A">
        <w:rPr>
          <w:szCs w:val="24"/>
        </w:rPr>
        <w:t>certify</w:t>
      </w:r>
      <w:r w:rsidRPr="00881C6A" w:rsidR="001E424A">
        <w:rPr>
          <w:szCs w:val="24"/>
        </w:rPr>
        <w:t xml:space="preserve"> </w:t>
      </w:r>
      <w:r w:rsidRPr="00881C6A">
        <w:rPr>
          <w:szCs w:val="24"/>
        </w:rPr>
        <w:t>accurate</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w:t>
      </w:r>
      <w:r w:rsidRPr="00881C6A" w:rsidR="001E424A">
        <w:rPr>
          <w:szCs w:val="24"/>
        </w:rPr>
        <w:t xml:space="preserve"> </w:t>
      </w:r>
      <w:r w:rsidRPr="00881C6A">
        <w:rPr>
          <w:szCs w:val="24"/>
        </w:rPr>
        <w:t>403.908(g)(3)(iii))</w:t>
      </w:r>
      <w:r w:rsidRPr="00881C6A" w:rsidR="001E424A">
        <w:rPr>
          <w:szCs w:val="24"/>
        </w:rPr>
        <w:t xml:space="preserve"> </w:t>
      </w:r>
      <w:r w:rsidRPr="00881C6A">
        <w:rPr>
          <w:szCs w:val="24"/>
        </w:rPr>
        <w:t>or</w:t>
      </w:r>
      <w:r w:rsidRPr="00881C6A" w:rsidR="001E424A">
        <w:rPr>
          <w:szCs w:val="24"/>
        </w:rPr>
        <w:t xml:space="preserve"> </w:t>
      </w:r>
      <w:r w:rsidRPr="00881C6A">
        <w:rPr>
          <w:szCs w:val="24"/>
        </w:rPr>
        <w:t>initiate</w:t>
      </w:r>
      <w:r w:rsidRPr="00881C6A" w:rsidR="001E424A">
        <w:rPr>
          <w:szCs w:val="24"/>
        </w:rPr>
        <w:t xml:space="preserve"> </w:t>
      </w:r>
      <w:r w:rsidRPr="00881C6A">
        <w:rPr>
          <w:szCs w:val="24"/>
        </w:rPr>
        <w:t>a</w:t>
      </w:r>
      <w:r w:rsidRPr="00881C6A" w:rsidR="001E424A">
        <w:rPr>
          <w:szCs w:val="24"/>
        </w:rPr>
        <w:t xml:space="preserve"> </w:t>
      </w:r>
      <w:r w:rsidRPr="00881C6A">
        <w:rPr>
          <w:szCs w:val="24"/>
        </w:rPr>
        <w:t>dispute</w:t>
      </w:r>
      <w:r w:rsidRPr="00881C6A" w:rsidR="001E424A">
        <w:rPr>
          <w:szCs w:val="24"/>
        </w:rPr>
        <w:t xml:space="preserve"> </w:t>
      </w:r>
      <w:r w:rsidRPr="00881C6A">
        <w:rPr>
          <w:szCs w:val="24"/>
        </w:rPr>
        <w:t>(§</w:t>
      </w:r>
      <w:r w:rsidRPr="00881C6A" w:rsidR="001E424A">
        <w:rPr>
          <w:szCs w:val="24"/>
        </w:rPr>
        <w:t xml:space="preserve"> </w:t>
      </w:r>
      <w:r w:rsidRPr="00881C6A">
        <w:rPr>
          <w:szCs w:val="24"/>
        </w:rPr>
        <w:t>403.908(g)(3)(iv));</w:t>
      </w:r>
      <w:r w:rsidRPr="00881C6A" w:rsidR="001E424A">
        <w:rPr>
          <w:szCs w:val="24"/>
        </w:rPr>
        <w:t xml:space="preserve"> </w:t>
      </w:r>
      <w:r w:rsidRPr="00881C6A">
        <w:rPr>
          <w:szCs w:val="24"/>
        </w:rPr>
        <w:t>(4)</w:t>
      </w:r>
      <w:r w:rsidRPr="00881C6A" w:rsidR="001E424A">
        <w:rPr>
          <w:szCs w:val="24"/>
        </w:rPr>
        <w:t xml:space="preserve"> </w:t>
      </w:r>
      <w:r w:rsidRPr="00881C6A">
        <w:rPr>
          <w:szCs w:val="24"/>
        </w:rPr>
        <w:t>the</w:t>
      </w:r>
      <w:r w:rsidRPr="00881C6A" w:rsidR="001E424A">
        <w:rPr>
          <w:szCs w:val="24"/>
        </w:rPr>
        <w:t xml:space="preserve"> </w:t>
      </w:r>
      <w:r w:rsidRPr="00881C6A">
        <w:rPr>
          <w:szCs w:val="24"/>
        </w:rPr>
        <w:t>requirements</w:t>
      </w:r>
      <w:r w:rsidRPr="00881C6A" w:rsidR="001E424A">
        <w:rPr>
          <w:szCs w:val="24"/>
        </w:rPr>
        <w:t xml:space="preserve"> </w:t>
      </w:r>
      <w:r w:rsidRPr="00881C6A">
        <w:rPr>
          <w:szCs w:val="24"/>
        </w:rPr>
        <w:t>for</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to</w:t>
      </w:r>
      <w:r w:rsidRPr="00881C6A" w:rsidR="001E424A">
        <w:rPr>
          <w:szCs w:val="24"/>
        </w:rPr>
        <w:t xml:space="preserve"> </w:t>
      </w:r>
      <w:r w:rsidRPr="00881C6A">
        <w:rPr>
          <w:szCs w:val="24"/>
        </w:rPr>
        <w:t>notify</w:t>
      </w:r>
      <w:r w:rsidRPr="00881C6A" w:rsidR="001E424A">
        <w:rPr>
          <w:szCs w:val="24"/>
        </w:rPr>
        <w:t xml:space="preserve"> </w:t>
      </w:r>
      <w:r w:rsidRPr="00881C6A">
        <w:rPr>
          <w:szCs w:val="24"/>
        </w:rPr>
        <w:t>CMS</w:t>
      </w:r>
      <w:r w:rsidRPr="00881C6A" w:rsidR="001E424A">
        <w:rPr>
          <w:szCs w:val="24"/>
        </w:rPr>
        <w:t xml:space="preserve"> </w:t>
      </w:r>
      <w:r w:rsidRPr="00881C6A">
        <w:rPr>
          <w:szCs w:val="24"/>
        </w:rPr>
        <w:t>of</w:t>
      </w:r>
      <w:r w:rsidRPr="00881C6A" w:rsidR="001E424A">
        <w:rPr>
          <w:szCs w:val="24"/>
        </w:rPr>
        <w:t xml:space="preserve"> </w:t>
      </w:r>
      <w:r w:rsidRPr="00881C6A">
        <w:rPr>
          <w:szCs w:val="24"/>
        </w:rPr>
        <w:t>resolved</w:t>
      </w:r>
      <w:r w:rsidRPr="00881C6A" w:rsidR="001E424A">
        <w:rPr>
          <w:szCs w:val="24"/>
        </w:rPr>
        <w:t xml:space="preserve"> </w:t>
      </w:r>
      <w:r w:rsidRPr="00881C6A">
        <w:rPr>
          <w:szCs w:val="24"/>
        </w:rPr>
        <w:t>disputes</w:t>
      </w:r>
      <w:r w:rsidRPr="00881C6A" w:rsidR="001E424A">
        <w:rPr>
          <w:szCs w:val="24"/>
        </w:rPr>
        <w:t xml:space="preserve"> </w:t>
      </w:r>
      <w:r w:rsidRPr="00881C6A">
        <w:rPr>
          <w:szCs w:val="24"/>
        </w:rPr>
        <w:t>(§</w:t>
      </w:r>
      <w:r w:rsidRPr="00881C6A" w:rsidR="001E424A">
        <w:rPr>
          <w:szCs w:val="24"/>
        </w:rPr>
        <w:t xml:space="preserve"> </w:t>
      </w:r>
      <w:r w:rsidRPr="00881C6A">
        <w:rPr>
          <w:szCs w:val="24"/>
        </w:rPr>
        <w:t>403.908(g)(4))</w:t>
      </w:r>
      <w:r w:rsidRPr="00881C6A" w:rsidR="001E424A">
        <w:rPr>
          <w:szCs w:val="24"/>
        </w:rPr>
        <w:t xml:space="preserve"> </w:t>
      </w:r>
      <w:r w:rsidRPr="00881C6A">
        <w:rPr>
          <w:szCs w:val="24"/>
        </w:rPr>
        <w:t>or</w:t>
      </w:r>
      <w:r w:rsidRPr="00881C6A" w:rsidR="001E424A">
        <w:rPr>
          <w:szCs w:val="24"/>
        </w:rPr>
        <w:t xml:space="preserve"> </w:t>
      </w:r>
      <w:r w:rsidRPr="00881C6A">
        <w:rPr>
          <w:szCs w:val="24"/>
        </w:rPr>
        <w:t>upon</w:t>
      </w:r>
      <w:r w:rsidRPr="00881C6A" w:rsidR="001E424A">
        <w:rPr>
          <w:szCs w:val="24"/>
        </w:rPr>
        <w:t xml:space="preserve"> </w:t>
      </w:r>
      <w:r w:rsidRPr="00881C6A">
        <w:rPr>
          <w:szCs w:val="24"/>
        </w:rPr>
        <w:t>discovering</w:t>
      </w:r>
      <w:r w:rsidRPr="00881C6A" w:rsidR="001E424A">
        <w:rPr>
          <w:szCs w:val="24"/>
        </w:rPr>
        <w:t xml:space="preserve"> </w:t>
      </w:r>
      <w:r w:rsidRPr="00881C6A">
        <w:rPr>
          <w:szCs w:val="24"/>
        </w:rPr>
        <w:t>errors</w:t>
      </w:r>
      <w:r w:rsidRPr="00881C6A" w:rsidR="001E424A">
        <w:rPr>
          <w:szCs w:val="24"/>
        </w:rPr>
        <w:t xml:space="preserve"> </w:t>
      </w:r>
      <w:r w:rsidRPr="00881C6A">
        <w:rPr>
          <w:szCs w:val="24"/>
        </w:rPr>
        <w:t>or</w:t>
      </w:r>
      <w:r w:rsidRPr="00881C6A" w:rsidR="001E424A">
        <w:rPr>
          <w:szCs w:val="24"/>
        </w:rPr>
        <w:t xml:space="preserve"> </w:t>
      </w:r>
      <w:r w:rsidRPr="00881C6A">
        <w:rPr>
          <w:szCs w:val="24"/>
        </w:rPr>
        <w:t>omissions</w:t>
      </w:r>
      <w:r w:rsidRPr="00881C6A" w:rsidR="001E424A">
        <w:rPr>
          <w:szCs w:val="24"/>
        </w:rPr>
        <w:t xml:space="preserve"> </w:t>
      </w:r>
      <w:r w:rsidRPr="00881C6A">
        <w:rPr>
          <w:szCs w:val="24"/>
        </w:rPr>
        <w:t>in</w:t>
      </w:r>
      <w:r w:rsidRPr="00881C6A" w:rsidR="001E424A">
        <w:rPr>
          <w:szCs w:val="24"/>
        </w:rPr>
        <w:t xml:space="preserve"> </w:t>
      </w:r>
      <w:r w:rsidRPr="00881C6A">
        <w:rPr>
          <w:szCs w:val="24"/>
        </w:rPr>
        <w:t>their</w:t>
      </w:r>
      <w:r w:rsidRPr="00881C6A" w:rsidR="001E424A">
        <w:rPr>
          <w:szCs w:val="24"/>
        </w:rPr>
        <w:t xml:space="preserve"> </w:t>
      </w:r>
      <w:r w:rsidRPr="00881C6A">
        <w:rPr>
          <w:szCs w:val="24"/>
        </w:rPr>
        <w:t>reports</w:t>
      </w:r>
      <w:r w:rsidRPr="00881C6A" w:rsidR="001E424A">
        <w:rPr>
          <w:szCs w:val="24"/>
        </w:rPr>
        <w:t xml:space="preserve"> </w:t>
      </w:r>
      <w:r w:rsidRPr="00881C6A">
        <w:rPr>
          <w:szCs w:val="24"/>
        </w:rPr>
        <w:t>(§</w:t>
      </w:r>
      <w:r w:rsidRPr="00881C6A" w:rsidR="001E424A">
        <w:rPr>
          <w:szCs w:val="24"/>
        </w:rPr>
        <w:t xml:space="preserve"> </w:t>
      </w:r>
      <w:r w:rsidRPr="00881C6A">
        <w:rPr>
          <w:szCs w:val="24"/>
        </w:rPr>
        <w:t>403.908(h));</w:t>
      </w:r>
      <w:r w:rsidRPr="00881C6A" w:rsidR="001E424A">
        <w:rPr>
          <w:szCs w:val="24"/>
        </w:rPr>
        <w:t xml:space="preserve"> </w:t>
      </w:r>
      <w:r w:rsidRPr="00881C6A">
        <w:rPr>
          <w:szCs w:val="24"/>
        </w:rPr>
        <w:t>(5)</w:t>
      </w:r>
      <w:r w:rsidRPr="00881C6A" w:rsidR="001E424A">
        <w:rPr>
          <w:szCs w:val="24"/>
        </w:rPr>
        <w:t xml:space="preserve"> </w:t>
      </w:r>
      <w:r w:rsidRPr="00881C6A">
        <w:rPr>
          <w:szCs w:val="24"/>
        </w:rPr>
        <w:t>the</w:t>
      </w:r>
      <w:r w:rsidRPr="00881C6A" w:rsidR="001E424A">
        <w:rPr>
          <w:szCs w:val="24"/>
        </w:rPr>
        <w:t xml:space="preserve"> </w:t>
      </w:r>
      <w:r w:rsidRPr="00881C6A">
        <w:rPr>
          <w:szCs w:val="24"/>
        </w:rPr>
        <w:t>five-year</w:t>
      </w:r>
      <w:r w:rsidRPr="00881C6A" w:rsidR="001E424A">
        <w:rPr>
          <w:szCs w:val="24"/>
        </w:rPr>
        <w:t xml:space="preserve"> </w:t>
      </w:r>
      <w:r w:rsidRPr="00881C6A">
        <w:rPr>
          <w:szCs w:val="24"/>
        </w:rPr>
        <w:t>recordkeeping</w:t>
      </w:r>
      <w:r w:rsidRPr="00881C6A" w:rsidR="001E424A">
        <w:rPr>
          <w:szCs w:val="24"/>
        </w:rPr>
        <w:t xml:space="preserve"> </w:t>
      </w:r>
      <w:r w:rsidRPr="00881C6A">
        <w:rPr>
          <w:szCs w:val="24"/>
        </w:rPr>
        <w:t>requirement</w:t>
      </w:r>
      <w:r w:rsidRPr="00881C6A" w:rsidR="001E424A">
        <w:rPr>
          <w:szCs w:val="24"/>
        </w:rPr>
        <w:t xml:space="preserve"> </w:t>
      </w:r>
      <w:r w:rsidRPr="00881C6A">
        <w:rPr>
          <w:szCs w:val="24"/>
        </w:rPr>
        <w:t>for</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w:t>
      </w:r>
      <w:r w:rsidRPr="00881C6A" w:rsidR="001E424A">
        <w:rPr>
          <w:szCs w:val="24"/>
        </w:rPr>
        <w:t xml:space="preserve"> </w:t>
      </w:r>
      <w:r w:rsidRPr="00881C6A">
        <w:rPr>
          <w:szCs w:val="24"/>
        </w:rPr>
        <w:t>403.912);</w:t>
      </w:r>
      <w:r w:rsidRPr="00881C6A" w:rsidR="001E424A">
        <w:rPr>
          <w:szCs w:val="24"/>
        </w:rPr>
        <w:t xml:space="preserve"> </w:t>
      </w:r>
      <w:r w:rsidRPr="00881C6A">
        <w:rPr>
          <w:szCs w:val="24"/>
        </w:rPr>
        <w:t>and</w:t>
      </w:r>
      <w:r w:rsidRPr="00881C6A" w:rsidR="001E424A">
        <w:rPr>
          <w:szCs w:val="24"/>
        </w:rPr>
        <w:t xml:space="preserve"> </w:t>
      </w:r>
      <w:r w:rsidRPr="00881C6A">
        <w:rPr>
          <w:szCs w:val="24"/>
        </w:rPr>
        <w:t>(5)</w:t>
      </w:r>
      <w:r w:rsidRPr="00881C6A" w:rsidR="001E424A">
        <w:rPr>
          <w:szCs w:val="24"/>
        </w:rPr>
        <w:t xml:space="preserve"> </w:t>
      </w:r>
      <w:r w:rsidRPr="00881C6A">
        <w:rPr>
          <w:szCs w:val="24"/>
        </w:rPr>
        <w:t>the</w:t>
      </w:r>
      <w:r w:rsidRPr="00881C6A" w:rsidR="001E424A">
        <w:rPr>
          <w:szCs w:val="24"/>
        </w:rPr>
        <w:t xml:space="preserve"> </w:t>
      </w:r>
      <w:r w:rsidRPr="00881C6A">
        <w:rPr>
          <w:szCs w:val="24"/>
        </w:rPr>
        <w:t>process</w:t>
      </w:r>
      <w:r w:rsidRPr="00881C6A" w:rsidR="001E424A">
        <w:rPr>
          <w:szCs w:val="24"/>
        </w:rPr>
        <w:t xml:space="preserve"> </w:t>
      </w:r>
      <w:r w:rsidRPr="00881C6A">
        <w:rPr>
          <w:szCs w:val="24"/>
        </w:rPr>
        <w:t>for</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to</w:t>
      </w:r>
      <w:r w:rsidRPr="00881C6A" w:rsidR="001E424A">
        <w:rPr>
          <w:szCs w:val="24"/>
        </w:rPr>
        <w:t xml:space="preserve"> </w:t>
      </w:r>
      <w:r w:rsidRPr="00881C6A">
        <w:rPr>
          <w:szCs w:val="24"/>
        </w:rPr>
        <w:t>request</w:t>
      </w:r>
      <w:r w:rsidRPr="00881C6A" w:rsidR="001E424A">
        <w:rPr>
          <w:szCs w:val="24"/>
        </w:rPr>
        <w:t xml:space="preserve"> </w:t>
      </w:r>
      <w:r w:rsidRPr="00881C6A">
        <w:rPr>
          <w:szCs w:val="24"/>
        </w:rPr>
        <w:t>submission</w:t>
      </w:r>
      <w:r w:rsidRPr="00881C6A" w:rsidR="001E424A">
        <w:rPr>
          <w:szCs w:val="24"/>
        </w:rPr>
        <w:t xml:space="preserve"> </w:t>
      </w:r>
      <w:r w:rsidRPr="00881C6A">
        <w:rPr>
          <w:szCs w:val="24"/>
        </w:rPr>
        <w:t>extensions</w:t>
      </w:r>
      <w:r w:rsidRPr="00881C6A" w:rsidR="001E424A">
        <w:rPr>
          <w:szCs w:val="24"/>
        </w:rPr>
        <w:t xml:space="preserve"> </w:t>
      </w:r>
      <w:r w:rsidRPr="00881C6A">
        <w:rPr>
          <w:szCs w:val="24"/>
        </w:rPr>
        <w:t>from</w:t>
      </w:r>
      <w:r w:rsidRPr="00881C6A" w:rsidR="001E424A">
        <w:rPr>
          <w:szCs w:val="24"/>
        </w:rPr>
        <w:t xml:space="preserve"> </w:t>
      </w:r>
      <w:r w:rsidRPr="00881C6A">
        <w:rPr>
          <w:szCs w:val="24"/>
        </w:rPr>
        <w:t>CMS.</w:t>
      </w:r>
      <w:r w:rsidRPr="00881C6A" w:rsidR="001E424A">
        <w:rPr>
          <w:szCs w:val="24"/>
        </w:rPr>
        <w:t xml:space="preserve"> </w:t>
      </w:r>
      <w:r w:rsidRPr="00881C6A">
        <w:rPr>
          <w:szCs w:val="24"/>
        </w:rPr>
        <w:t>Adjustments</w:t>
      </w:r>
      <w:r w:rsidRPr="00881C6A" w:rsidR="001E424A">
        <w:rPr>
          <w:szCs w:val="24"/>
        </w:rPr>
        <w:t xml:space="preserve"> </w:t>
      </w:r>
      <w:r w:rsidRPr="00881C6A">
        <w:rPr>
          <w:szCs w:val="24"/>
        </w:rPr>
        <w:t>and</w:t>
      </w:r>
      <w:r w:rsidRPr="00881C6A" w:rsidR="001E424A">
        <w:rPr>
          <w:szCs w:val="24"/>
        </w:rPr>
        <w:t xml:space="preserve"> </w:t>
      </w:r>
      <w:r w:rsidRPr="00881C6A">
        <w:rPr>
          <w:szCs w:val="24"/>
        </w:rPr>
        <w:t>clarifications</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regulations</w:t>
      </w:r>
      <w:r w:rsidRPr="00881C6A" w:rsidR="001E424A">
        <w:rPr>
          <w:szCs w:val="24"/>
        </w:rPr>
        <w:t xml:space="preserve"> </w:t>
      </w:r>
      <w:r w:rsidRPr="00881C6A">
        <w:rPr>
          <w:szCs w:val="24"/>
        </w:rPr>
        <w:t>were</w:t>
      </w:r>
      <w:r w:rsidRPr="00881C6A" w:rsidR="001E424A">
        <w:rPr>
          <w:szCs w:val="24"/>
        </w:rPr>
        <w:t xml:space="preserve"> </w:t>
      </w:r>
      <w:r w:rsidRPr="00881C6A">
        <w:rPr>
          <w:szCs w:val="24"/>
        </w:rPr>
        <w:t>made</w:t>
      </w:r>
      <w:r w:rsidRPr="00881C6A" w:rsidR="001E424A">
        <w:rPr>
          <w:szCs w:val="24"/>
        </w:rPr>
        <w:t xml:space="preserve"> </w:t>
      </w:r>
      <w:r w:rsidRPr="00881C6A">
        <w:rPr>
          <w:szCs w:val="24"/>
        </w:rPr>
        <w:t>in</w:t>
      </w:r>
      <w:r w:rsidRPr="00881C6A" w:rsidR="001E424A">
        <w:rPr>
          <w:szCs w:val="24"/>
        </w:rPr>
        <w:t xml:space="preserve"> </w:t>
      </w:r>
      <w:r w:rsidRPr="00881C6A">
        <w:rPr>
          <w:szCs w:val="24"/>
        </w:rPr>
        <w:t>the</w:t>
      </w:r>
      <w:r w:rsidRPr="00881C6A" w:rsidR="001E424A">
        <w:rPr>
          <w:szCs w:val="24"/>
        </w:rPr>
        <w:t xml:space="preserve"> </w:t>
      </w:r>
      <w:r w:rsidRPr="00881C6A">
        <w:rPr>
          <w:szCs w:val="24"/>
        </w:rPr>
        <w:t>2015</w:t>
      </w:r>
      <w:r w:rsidRPr="00881C6A" w:rsidR="001E424A">
        <w:rPr>
          <w:szCs w:val="24"/>
        </w:rPr>
        <w:t xml:space="preserve"> </w:t>
      </w:r>
      <w:r w:rsidRPr="00881C6A">
        <w:rPr>
          <w:szCs w:val="24"/>
        </w:rPr>
        <w:t>PFS</w:t>
      </w:r>
      <w:r w:rsidRPr="00881C6A" w:rsidR="001E424A">
        <w:rPr>
          <w:szCs w:val="24"/>
        </w:rPr>
        <w:t xml:space="preserve"> </w:t>
      </w:r>
      <w:r w:rsidRPr="00881C6A">
        <w:rPr>
          <w:szCs w:val="24"/>
        </w:rPr>
        <w:t>(79</w:t>
      </w:r>
      <w:r w:rsidRPr="00881C6A" w:rsidR="001E424A">
        <w:rPr>
          <w:szCs w:val="24"/>
        </w:rPr>
        <w:t xml:space="preserve"> </w:t>
      </w:r>
      <w:r w:rsidRPr="00881C6A">
        <w:rPr>
          <w:szCs w:val="24"/>
        </w:rPr>
        <w:t>FR</w:t>
      </w:r>
      <w:r w:rsidRPr="00881C6A" w:rsidR="001E424A">
        <w:rPr>
          <w:szCs w:val="24"/>
        </w:rPr>
        <w:t xml:space="preserve"> </w:t>
      </w:r>
      <w:r w:rsidRPr="00881C6A">
        <w:rPr>
          <w:szCs w:val="24"/>
        </w:rPr>
        <w:t>67758).</w:t>
      </w:r>
    </w:p>
    <w:p w:rsidRPr="00881C6A" w:rsidR="00E779D6" w:rsidP="00080A75" w:rsidRDefault="004964C6" w14:paraId="1FA363D7" w14:textId="77777777">
      <w:pPr>
        <w:rPr>
          <w:szCs w:val="24"/>
        </w:rPr>
      </w:pPr>
      <w:r w:rsidRPr="00881C6A">
        <w:rPr>
          <w:szCs w:val="24"/>
        </w:rPr>
        <w:t>On</w:t>
      </w:r>
      <w:r w:rsidRPr="00881C6A" w:rsidR="001E424A">
        <w:rPr>
          <w:szCs w:val="24"/>
        </w:rPr>
        <w:t xml:space="preserve"> </w:t>
      </w:r>
      <w:r w:rsidRPr="00881C6A">
        <w:rPr>
          <w:szCs w:val="24"/>
        </w:rPr>
        <w:t>October</w:t>
      </w:r>
      <w:r w:rsidRPr="00881C6A" w:rsidR="001E424A">
        <w:rPr>
          <w:szCs w:val="24"/>
        </w:rPr>
        <w:t xml:space="preserve"> </w:t>
      </w:r>
      <w:r w:rsidRPr="00881C6A">
        <w:rPr>
          <w:szCs w:val="24"/>
        </w:rPr>
        <w:t>24,</w:t>
      </w:r>
      <w:r w:rsidRPr="00881C6A" w:rsidR="001E424A">
        <w:rPr>
          <w:szCs w:val="24"/>
        </w:rPr>
        <w:t xml:space="preserve"> </w:t>
      </w:r>
      <w:r w:rsidRPr="00881C6A">
        <w:rPr>
          <w:szCs w:val="24"/>
        </w:rPr>
        <w:t>2018,</w:t>
      </w:r>
      <w:r w:rsidRPr="00881C6A" w:rsidR="001E424A">
        <w:rPr>
          <w:szCs w:val="24"/>
        </w:rPr>
        <w:t xml:space="preserve"> </w:t>
      </w:r>
      <w:r w:rsidRPr="00881C6A">
        <w:rPr>
          <w:szCs w:val="24"/>
        </w:rPr>
        <w:t>the</w:t>
      </w:r>
      <w:r w:rsidRPr="00881C6A" w:rsidR="001E424A">
        <w:rPr>
          <w:szCs w:val="24"/>
        </w:rPr>
        <w:t xml:space="preserve"> </w:t>
      </w:r>
      <w:r w:rsidRPr="00881C6A">
        <w:rPr>
          <w:szCs w:val="24"/>
        </w:rPr>
        <w:t>Substance</w:t>
      </w:r>
      <w:r w:rsidRPr="00881C6A" w:rsidR="001E424A">
        <w:rPr>
          <w:szCs w:val="24"/>
        </w:rPr>
        <w:t xml:space="preserve"> </w:t>
      </w:r>
      <w:r w:rsidRPr="00881C6A">
        <w:rPr>
          <w:szCs w:val="24"/>
        </w:rPr>
        <w:t>Use-Disorder</w:t>
      </w:r>
      <w:r w:rsidRPr="00881C6A" w:rsidR="001E424A">
        <w:rPr>
          <w:szCs w:val="24"/>
        </w:rPr>
        <w:t xml:space="preserve"> </w:t>
      </w:r>
      <w:r w:rsidRPr="00881C6A">
        <w:rPr>
          <w:szCs w:val="24"/>
        </w:rPr>
        <w:t>Prevention</w:t>
      </w:r>
      <w:r w:rsidRPr="00881C6A" w:rsidR="001E424A">
        <w:rPr>
          <w:szCs w:val="24"/>
        </w:rPr>
        <w:t xml:space="preserve"> </w:t>
      </w:r>
      <w:r w:rsidRPr="00881C6A">
        <w:rPr>
          <w:szCs w:val="24"/>
        </w:rPr>
        <w:t>that</w:t>
      </w:r>
      <w:r w:rsidRPr="00881C6A" w:rsidR="001E424A">
        <w:rPr>
          <w:szCs w:val="24"/>
        </w:rPr>
        <w:t xml:space="preserve"> </w:t>
      </w:r>
      <w:r w:rsidRPr="00881C6A">
        <w:rPr>
          <w:szCs w:val="24"/>
        </w:rPr>
        <w:t>Promotes</w:t>
      </w:r>
      <w:r w:rsidRPr="00881C6A" w:rsidR="001E424A">
        <w:rPr>
          <w:szCs w:val="24"/>
        </w:rPr>
        <w:t xml:space="preserve"> </w:t>
      </w:r>
      <w:r w:rsidRPr="00881C6A">
        <w:rPr>
          <w:szCs w:val="24"/>
        </w:rPr>
        <w:t>Opioid</w:t>
      </w:r>
      <w:r w:rsidRPr="00881C6A" w:rsidR="001E424A">
        <w:rPr>
          <w:szCs w:val="24"/>
        </w:rPr>
        <w:t xml:space="preserve"> </w:t>
      </w:r>
      <w:r w:rsidRPr="00881C6A">
        <w:rPr>
          <w:szCs w:val="24"/>
        </w:rPr>
        <w:t>Recovery</w:t>
      </w:r>
      <w:r w:rsidRPr="00881C6A" w:rsidR="001E424A">
        <w:rPr>
          <w:szCs w:val="24"/>
        </w:rPr>
        <w:t xml:space="preserve"> </w:t>
      </w:r>
      <w:r w:rsidRPr="00881C6A">
        <w:rPr>
          <w:szCs w:val="24"/>
        </w:rPr>
        <w:t>and</w:t>
      </w:r>
      <w:r w:rsidRPr="00881C6A" w:rsidR="001E424A">
        <w:rPr>
          <w:szCs w:val="24"/>
        </w:rPr>
        <w:t xml:space="preserve"> </w:t>
      </w:r>
      <w:r w:rsidRPr="00881C6A">
        <w:rPr>
          <w:szCs w:val="24"/>
        </w:rPr>
        <w:t>Treatment</w:t>
      </w:r>
      <w:r w:rsidRPr="00881C6A" w:rsidR="001E424A">
        <w:rPr>
          <w:szCs w:val="24"/>
        </w:rPr>
        <w:t xml:space="preserve"> </w:t>
      </w:r>
      <w:r w:rsidRPr="00881C6A">
        <w:rPr>
          <w:szCs w:val="24"/>
        </w:rPr>
        <w:t>for</w:t>
      </w:r>
      <w:r w:rsidRPr="00881C6A" w:rsidR="001E424A">
        <w:rPr>
          <w:szCs w:val="24"/>
        </w:rPr>
        <w:t xml:space="preserve"> </w:t>
      </w:r>
      <w:r w:rsidRPr="00881C6A">
        <w:rPr>
          <w:szCs w:val="24"/>
        </w:rPr>
        <w:t>Patients</w:t>
      </w:r>
      <w:r w:rsidRPr="00881C6A" w:rsidR="001E424A">
        <w:rPr>
          <w:szCs w:val="24"/>
        </w:rPr>
        <w:t xml:space="preserve"> </w:t>
      </w:r>
      <w:r w:rsidRPr="00881C6A">
        <w:rPr>
          <w:szCs w:val="24"/>
        </w:rPr>
        <w:t>and</w:t>
      </w:r>
      <w:r w:rsidRPr="00881C6A" w:rsidR="001E424A">
        <w:rPr>
          <w:szCs w:val="24"/>
        </w:rPr>
        <w:t xml:space="preserve"> </w:t>
      </w:r>
      <w:r w:rsidRPr="00881C6A">
        <w:rPr>
          <w:szCs w:val="24"/>
        </w:rPr>
        <w:t>Communities</w:t>
      </w:r>
      <w:r w:rsidRPr="00881C6A" w:rsidR="001E424A">
        <w:rPr>
          <w:szCs w:val="24"/>
        </w:rPr>
        <w:t xml:space="preserve"> </w:t>
      </w:r>
      <w:r w:rsidRPr="00881C6A">
        <w:rPr>
          <w:szCs w:val="24"/>
        </w:rPr>
        <w:t>Act</w:t>
      </w:r>
      <w:r w:rsidRPr="00881C6A" w:rsidR="001E424A">
        <w:rPr>
          <w:szCs w:val="24"/>
        </w:rPr>
        <w:t xml:space="preserve"> </w:t>
      </w:r>
      <w:r w:rsidRPr="00881C6A">
        <w:rPr>
          <w:szCs w:val="24"/>
        </w:rPr>
        <w:t>(SUPPORT</w:t>
      </w:r>
      <w:r w:rsidRPr="00881C6A" w:rsidR="001E424A">
        <w:rPr>
          <w:szCs w:val="24"/>
        </w:rPr>
        <w:t xml:space="preserve"> </w:t>
      </w:r>
      <w:r w:rsidRPr="00881C6A">
        <w:rPr>
          <w:szCs w:val="24"/>
        </w:rPr>
        <w:t>Act)</w:t>
      </w:r>
      <w:r w:rsidRPr="00881C6A" w:rsidR="001E424A">
        <w:rPr>
          <w:szCs w:val="24"/>
        </w:rPr>
        <w:t xml:space="preserve"> </w:t>
      </w:r>
      <w:r w:rsidRPr="00881C6A">
        <w:rPr>
          <w:szCs w:val="24"/>
        </w:rPr>
        <w:t>(Pub.</w:t>
      </w:r>
      <w:r w:rsidRPr="00881C6A" w:rsidR="001E424A">
        <w:rPr>
          <w:szCs w:val="24"/>
        </w:rPr>
        <w:t xml:space="preserve"> </w:t>
      </w:r>
      <w:r w:rsidRPr="00881C6A">
        <w:rPr>
          <w:szCs w:val="24"/>
        </w:rPr>
        <w:t>L.</w:t>
      </w:r>
      <w:r w:rsidRPr="00881C6A" w:rsidR="001E424A">
        <w:rPr>
          <w:szCs w:val="24"/>
        </w:rPr>
        <w:t xml:space="preserve"> </w:t>
      </w:r>
      <w:r w:rsidRPr="00881C6A">
        <w:rPr>
          <w:szCs w:val="24"/>
        </w:rPr>
        <w:t>115-270)</w:t>
      </w:r>
      <w:r w:rsidRPr="00881C6A" w:rsidR="001E424A">
        <w:rPr>
          <w:szCs w:val="24"/>
        </w:rPr>
        <w:t xml:space="preserve"> </w:t>
      </w:r>
      <w:r w:rsidRPr="00881C6A">
        <w:rPr>
          <w:szCs w:val="24"/>
        </w:rPr>
        <w:t>was</w:t>
      </w:r>
      <w:r w:rsidRPr="00881C6A" w:rsidR="001E424A">
        <w:rPr>
          <w:szCs w:val="24"/>
        </w:rPr>
        <w:t xml:space="preserve"> </w:t>
      </w:r>
      <w:r w:rsidRPr="00881C6A">
        <w:rPr>
          <w:szCs w:val="24"/>
        </w:rPr>
        <w:t>signed</w:t>
      </w:r>
      <w:r w:rsidRPr="00881C6A" w:rsidR="001E424A">
        <w:rPr>
          <w:szCs w:val="24"/>
        </w:rPr>
        <w:t xml:space="preserve"> </w:t>
      </w:r>
      <w:r w:rsidRPr="00881C6A">
        <w:rPr>
          <w:szCs w:val="24"/>
        </w:rPr>
        <w:t>into</w:t>
      </w:r>
      <w:r w:rsidRPr="00881C6A" w:rsidR="001E424A">
        <w:rPr>
          <w:szCs w:val="24"/>
        </w:rPr>
        <w:t xml:space="preserve"> </w:t>
      </w:r>
      <w:r w:rsidRPr="00881C6A">
        <w:rPr>
          <w:szCs w:val="24"/>
        </w:rPr>
        <w:t>law.</w:t>
      </w:r>
      <w:r w:rsidRPr="00881C6A" w:rsidR="001E424A">
        <w:rPr>
          <w:szCs w:val="24"/>
        </w:rPr>
        <w:t xml:space="preserve"> </w:t>
      </w:r>
      <w:r w:rsidRPr="00881C6A">
        <w:rPr>
          <w:szCs w:val="24"/>
        </w:rPr>
        <w:t>Section</w:t>
      </w:r>
      <w:r w:rsidRPr="00881C6A" w:rsidR="001E424A">
        <w:rPr>
          <w:szCs w:val="24"/>
        </w:rPr>
        <w:t xml:space="preserve"> </w:t>
      </w:r>
      <w:r w:rsidRPr="00881C6A">
        <w:rPr>
          <w:szCs w:val="24"/>
        </w:rPr>
        <w:t>6111</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SUPPORT</w:t>
      </w:r>
      <w:r w:rsidRPr="00881C6A" w:rsidR="001E424A">
        <w:rPr>
          <w:szCs w:val="24"/>
        </w:rPr>
        <w:t xml:space="preserve"> </w:t>
      </w:r>
      <w:r w:rsidRPr="00881C6A">
        <w:rPr>
          <w:szCs w:val="24"/>
        </w:rPr>
        <w:t>Act</w:t>
      </w:r>
      <w:r w:rsidRPr="00881C6A" w:rsidR="001E424A">
        <w:rPr>
          <w:szCs w:val="24"/>
        </w:rPr>
        <w:t xml:space="preserve"> </w:t>
      </w:r>
      <w:r w:rsidRPr="00881C6A">
        <w:rPr>
          <w:szCs w:val="24"/>
        </w:rPr>
        <w:t>amended</w:t>
      </w:r>
      <w:r w:rsidRPr="00881C6A" w:rsidR="001E424A">
        <w:rPr>
          <w:szCs w:val="24"/>
        </w:rPr>
        <w:t xml:space="preserve"> </w:t>
      </w:r>
      <w:r w:rsidRPr="00881C6A">
        <w:rPr>
          <w:szCs w:val="24"/>
        </w:rPr>
        <w:t>the</w:t>
      </w:r>
      <w:r w:rsidRPr="00881C6A" w:rsidR="001E424A">
        <w:rPr>
          <w:szCs w:val="24"/>
        </w:rPr>
        <w:t xml:space="preserve"> </w:t>
      </w:r>
      <w:r w:rsidRPr="00881C6A">
        <w:rPr>
          <w:szCs w:val="24"/>
        </w:rPr>
        <w:t>definition</w:t>
      </w:r>
      <w:r w:rsidRPr="00881C6A" w:rsidR="001E424A">
        <w:rPr>
          <w:szCs w:val="24"/>
        </w:rPr>
        <w:t xml:space="preserve"> </w:t>
      </w:r>
      <w:r w:rsidRPr="00881C6A">
        <w:rPr>
          <w:szCs w:val="24"/>
        </w:rPr>
        <w:t>of</w:t>
      </w:r>
      <w:r w:rsidRPr="00881C6A" w:rsidR="001E424A">
        <w:rPr>
          <w:szCs w:val="24"/>
        </w:rPr>
        <w:t xml:space="preserve"> </w:t>
      </w:r>
      <w:r w:rsidRPr="00881C6A" w:rsidR="00C52030">
        <w:rPr>
          <w:szCs w:val="24"/>
        </w:rPr>
        <w:t>“</w:t>
      </w:r>
      <w:r w:rsidRPr="00881C6A">
        <w:rPr>
          <w:szCs w:val="24"/>
        </w:rPr>
        <w:t>covered</w:t>
      </w:r>
      <w:r w:rsidRPr="00881C6A" w:rsidR="001E424A">
        <w:rPr>
          <w:szCs w:val="24"/>
        </w:rPr>
        <w:t xml:space="preserve"> </w:t>
      </w:r>
      <w:r w:rsidRPr="00881C6A">
        <w:rPr>
          <w:szCs w:val="24"/>
        </w:rPr>
        <w:t>recipient</w:t>
      </w:r>
      <w:r w:rsidRPr="00881C6A" w:rsidR="00C52030">
        <w:rPr>
          <w:szCs w:val="24"/>
        </w:rPr>
        <w:t>”</w:t>
      </w:r>
      <w:r w:rsidRPr="00881C6A" w:rsidR="001E424A">
        <w:rPr>
          <w:szCs w:val="24"/>
        </w:rPr>
        <w:t xml:space="preserve"> </w:t>
      </w:r>
      <w:r w:rsidRPr="00881C6A">
        <w:rPr>
          <w:szCs w:val="24"/>
        </w:rPr>
        <w:t>under</w:t>
      </w:r>
      <w:r w:rsidRPr="00881C6A" w:rsidR="001E424A">
        <w:rPr>
          <w:szCs w:val="24"/>
        </w:rPr>
        <w:t xml:space="preserve"> </w:t>
      </w:r>
      <w:r w:rsidRPr="00881C6A">
        <w:rPr>
          <w:szCs w:val="24"/>
        </w:rPr>
        <w:t>section</w:t>
      </w:r>
      <w:r w:rsidRPr="00881C6A" w:rsidR="001E424A">
        <w:rPr>
          <w:szCs w:val="24"/>
        </w:rPr>
        <w:t xml:space="preserve"> </w:t>
      </w:r>
      <w:r w:rsidRPr="00881C6A">
        <w:rPr>
          <w:szCs w:val="24"/>
        </w:rPr>
        <w:t>1128G(e)(6)</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Act.</w:t>
      </w:r>
      <w:r w:rsidRPr="00881C6A" w:rsidR="001E424A">
        <w:rPr>
          <w:szCs w:val="24"/>
        </w:rPr>
        <w:t xml:space="preserve"> </w:t>
      </w:r>
      <w:r w:rsidRPr="00881C6A">
        <w:rPr>
          <w:szCs w:val="24"/>
        </w:rPr>
        <w:t>The</w:t>
      </w:r>
      <w:r w:rsidRPr="00881C6A" w:rsidR="001E424A">
        <w:rPr>
          <w:szCs w:val="24"/>
        </w:rPr>
        <w:t xml:space="preserve"> </w:t>
      </w:r>
      <w:r w:rsidRPr="00881C6A">
        <w:rPr>
          <w:szCs w:val="24"/>
        </w:rPr>
        <w:t>Open</w:t>
      </w:r>
      <w:r w:rsidRPr="00881C6A" w:rsidR="001E424A">
        <w:rPr>
          <w:szCs w:val="24"/>
        </w:rPr>
        <w:t xml:space="preserve"> </w:t>
      </w:r>
      <w:r w:rsidRPr="00881C6A">
        <w:rPr>
          <w:szCs w:val="24"/>
        </w:rPr>
        <w:t>Payments</w:t>
      </w:r>
      <w:r w:rsidRPr="00881C6A" w:rsidR="001E424A">
        <w:rPr>
          <w:szCs w:val="24"/>
        </w:rPr>
        <w:t xml:space="preserve"> </w:t>
      </w:r>
      <w:r w:rsidRPr="00881C6A">
        <w:rPr>
          <w:szCs w:val="24"/>
        </w:rPr>
        <w:t>rule</w:t>
      </w:r>
      <w:r w:rsidRPr="00881C6A" w:rsidR="001E424A">
        <w:rPr>
          <w:szCs w:val="24"/>
        </w:rPr>
        <w:t xml:space="preserve"> </w:t>
      </w:r>
      <w:r w:rsidRPr="00881C6A">
        <w:rPr>
          <w:szCs w:val="24"/>
        </w:rPr>
        <w:t>was</w:t>
      </w:r>
      <w:r w:rsidRPr="00881C6A" w:rsidR="001E424A">
        <w:rPr>
          <w:szCs w:val="24"/>
        </w:rPr>
        <w:t xml:space="preserve"> </w:t>
      </w:r>
      <w:r w:rsidRPr="00881C6A">
        <w:rPr>
          <w:szCs w:val="24"/>
        </w:rPr>
        <w:t>adjusted</w:t>
      </w:r>
      <w:r w:rsidRPr="00881C6A" w:rsidR="001E424A">
        <w:rPr>
          <w:szCs w:val="24"/>
        </w:rPr>
        <w:t xml:space="preserve"> </w:t>
      </w:r>
      <w:r w:rsidRPr="00881C6A">
        <w:rPr>
          <w:szCs w:val="24"/>
        </w:rPr>
        <w:t>in</w:t>
      </w:r>
      <w:r w:rsidRPr="00881C6A" w:rsidR="001E424A">
        <w:rPr>
          <w:szCs w:val="24"/>
        </w:rPr>
        <w:t xml:space="preserve"> </w:t>
      </w:r>
      <w:r w:rsidRPr="00881C6A">
        <w:rPr>
          <w:szCs w:val="24"/>
        </w:rPr>
        <w:t>the</w:t>
      </w:r>
      <w:r w:rsidRPr="00881C6A" w:rsidR="001E424A">
        <w:rPr>
          <w:szCs w:val="24"/>
        </w:rPr>
        <w:t xml:space="preserve"> </w:t>
      </w:r>
      <w:r w:rsidRPr="00881C6A">
        <w:rPr>
          <w:szCs w:val="24"/>
        </w:rPr>
        <w:t>CY</w:t>
      </w:r>
      <w:r w:rsidRPr="00881C6A" w:rsidR="001E424A">
        <w:rPr>
          <w:szCs w:val="24"/>
        </w:rPr>
        <w:t xml:space="preserve"> </w:t>
      </w:r>
      <w:r w:rsidRPr="00881C6A">
        <w:rPr>
          <w:szCs w:val="24"/>
        </w:rPr>
        <w:t>2020</w:t>
      </w:r>
      <w:r w:rsidRPr="00881C6A" w:rsidR="001E424A">
        <w:rPr>
          <w:szCs w:val="24"/>
        </w:rPr>
        <w:t xml:space="preserve"> </w:t>
      </w:r>
      <w:r w:rsidRPr="00881C6A">
        <w:rPr>
          <w:szCs w:val="24"/>
        </w:rPr>
        <w:t>PFS</w:t>
      </w:r>
      <w:r w:rsidRPr="00881C6A" w:rsidR="001E424A">
        <w:rPr>
          <w:szCs w:val="24"/>
        </w:rPr>
        <w:t xml:space="preserve"> </w:t>
      </w:r>
      <w:r w:rsidRPr="00881C6A">
        <w:rPr>
          <w:szCs w:val="24"/>
        </w:rPr>
        <w:t>to</w:t>
      </w:r>
      <w:r w:rsidRPr="00881C6A" w:rsidR="001E424A">
        <w:rPr>
          <w:szCs w:val="24"/>
        </w:rPr>
        <w:t xml:space="preserve"> </w:t>
      </w:r>
      <w:r w:rsidRPr="00881C6A">
        <w:rPr>
          <w:szCs w:val="24"/>
        </w:rPr>
        <w:t>codify</w:t>
      </w:r>
      <w:r w:rsidRPr="00881C6A" w:rsidR="001E424A">
        <w:rPr>
          <w:szCs w:val="24"/>
        </w:rPr>
        <w:t xml:space="preserve"> </w:t>
      </w:r>
      <w:r w:rsidRPr="00881C6A">
        <w:rPr>
          <w:szCs w:val="24"/>
        </w:rPr>
        <w:t>this</w:t>
      </w:r>
      <w:r w:rsidRPr="00881C6A" w:rsidR="001E424A">
        <w:rPr>
          <w:szCs w:val="24"/>
        </w:rPr>
        <w:t xml:space="preserve"> </w:t>
      </w:r>
      <w:r w:rsidRPr="00881C6A">
        <w:rPr>
          <w:szCs w:val="24"/>
        </w:rPr>
        <w:t>change.</w:t>
      </w:r>
      <w:r w:rsidRPr="00881C6A" w:rsidR="001E424A">
        <w:rPr>
          <w:szCs w:val="24"/>
        </w:rPr>
        <w:t xml:space="preserve"> </w:t>
      </w:r>
      <w:r w:rsidRPr="00881C6A">
        <w:rPr>
          <w:szCs w:val="24"/>
        </w:rPr>
        <w:t>CMS</w:t>
      </w:r>
      <w:r w:rsidRPr="00881C6A" w:rsidR="001E424A">
        <w:rPr>
          <w:szCs w:val="24"/>
        </w:rPr>
        <w:t xml:space="preserve"> </w:t>
      </w:r>
      <w:r w:rsidRPr="00881C6A">
        <w:rPr>
          <w:szCs w:val="24"/>
        </w:rPr>
        <w:t>also</w:t>
      </w:r>
      <w:r w:rsidRPr="00881C6A" w:rsidR="001E424A">
        <w:rPr>
          <w:szCs w:val="24"/>
        </w:rPr>
        <w:t xml:space="preserve"> </w:t>
      </w:r>
      <w:r w:rsidRPr="00881C6A">
        <w:rPr>
          <w:szCs w:val="24"/>
        </w:rPr>
        <w:t>updated</w:t>
      </w:r>
      <w:r w:rsidRPr="00881C6A" w:rsidR="001E424A">
        <w:rPr>
          <w:szCs w:val="24"/>
        </w:rPr>
        <w:t xml:space="preserve"> </w:t>
      </w:r>
      <w:r w:rsidRPr="00881C6A">
        <w:rPr>
          <w:szCs w:val="24"/>
        </w:rPr>
        <w:t>the</w:t>
      </w:r>
      <w:r w:rsidRPr="00881C6A" w:rsidR="001E424A">
        <w:rPr>
          <w:szCs w:val="24"/>
        </w:rPr>
        <w:t xml:space="preserve"> </w:t>
      </w:r>
      <w:r w:rsidRPr="00881C6A">
        <w:rPr>
          <w:szCs w:val="24"/>
        </w:rPr>
        <w:t>nature</w:t>
      </w:r>
      <w:r w:rsidRPr="00881C6A" w:rsidR="001E424A">
        <w:rPr>
          <w:szCs w:val="24"/>
        </w:rPr>
        <w:t xml:space="preserve"> </w:t>
      </w:r>
      <w:r w:rsidRPr="00881C6A">
        <w:rPr>
          <w:szCs w:val="24"/>
        </w:rPr>
        <w:t>of</w:t>
      </w:r>
      <w:r w:rsidRPr="00881C6A" w:rsidR="001E424A">
        <w:rPr>
          <w:szCs w:val="24"/>
        </w:rPr>
        <w:t xml:space="preserve"> </w:t>
      </w:r>
      <w:r w:rsidRPr="00881C6A">
        <w:rPr>
          <w:szCs w:val="24"/>
        </w:rPr>
        <w:t>payment</w:t>
      </w:r>
      <w:r w:rsidRPr="00881C6A" w:rsidR="001E424A">
        <w:rPr>
          <w:szCs w:val="24"/>
        </w:rPr>
        <w:t xml:space="preserve"> </w:t>
      </w:r>
      <w:r w:rsidRPr="00881C6A">
        <w:rPr>
          <w:szCs w:val="24"/>
        </w:rPr>
        <w:t>categories</w:t>
      </w:r>
      <w:r w:rsidRPr="00881C6A" w:rsidR="001E424A">
        <w:rPr>
          <w:szCs w:val="24"/>
        </w:rPr>
        <w:t xml:space="preserve"> </w:t>
      </w:r>
      <w:r w:rsidRPr="00881C6A">
        <w:rPr>
          <w:szCs w:val="24"/>
        </w:rPr>
        <w:t>and</w:t>
      </w:r>
      <w:r w:rsidRPr="00881C6A" w:rsidR="001E424A">
        <w:rPr>
          <w:szCs w:val="24"/>
        </w:rPr>
        <w:t xml:space="preserve"> </w:t>
      </w:r>
      <w:r w:rsidRPr="00881C6A">
        <w:rPr>
          <w:szCs w:val="24"/>
        </w:rPr>
        <w:t>standardized</w:t>
      </w:r>
      <w:r w:rsidRPr="00881C6A" w:rsidR="001E424A">
        <w:rPr>
          <w:szCs w:val="24"/>
        </w:rPr>
        <w:t xml:space="preserve"> </w:t>
      </w:r>
      <w:r w:rsidRPr="00881C6A">
        <w:rPr>
          <w:szCs w:val="24"/>
        </w:rPr>
        <w:t>data</w:t>
      </w:r>
      <w:r w:rsidRPr="00881C6A" w:rsidR="001E424A">
        <w:rPr>
          <w:szCs w:val="24"/>
        </w:rPr>
        <w:t xml:space="preserve"> </w:t>
      </w:r>
      <w:r w:rsidRPr="00881C6A">
        <w:rPr>
          <w:szCs w:val="24"/>
        </w:rPr>
        <w:t>on</w:t>
      </w:r>
      <w:r w:rsidRPr="00881C6A" w:rsidR="001E424A">
        <w:rPr>
          <w:szCs w:val="24"/>
        </w:rPr>
        <w:t xml:space="preserve"> </w:t>
      </w:r>
      <w:r w:rsidRPr="00881C6A">
        <w:rPr>
          <w:szCs w:val="24"/>
        </w:rPr>
        <w:t>reported</w:t>
      </w:r>
      <w:r w:rsidRPr="00881C6A" w:rsidR="001E424A">
        <w:rPr>
          <w:szCs w:val="24"/>
        </w:rPr>
        <w:t xml:space="preserve"> </w:t>
      </w:r>
      <w:r w:rsidRPr="00881C6A">
        <w:rPr>
          <w:szCs w:val="24"/>
        </w:rPr>
        <w:t>products</w:t>
      </w:r>
      <w:r w:rsidRPr="00881C6A" w:rsidR="001E424A">
        <w:rPr>
          <w:szCs w:val="24"/>
        </w:rPr>
        <w:t xml:space="preserve"> </w:t>
      </w:r>
      <w:r w:rsidRPr="00881C6A">
        <w:rPr>
          <w:szCs w:val="24"/>
        </w:rPr>
        <w:t>by</w:t>
      </w:r>
      <w:r w:rsidRPr="00881C6A" w:rsidR="001E424A">
        <w:rPr>
          <w:szCs w:val="24"/>
        </w:rPr>
        <w:t xml:space="preserve"> </w:t>
      </w:r>
      <w:r w:rsidRPr="00881C6A">
        <w:rPr>
          <w:szCs w:val="24"/>
        </w:rPr>
        <w:t>adding</w:t>
      </w:r>
      <w:r w:rsidRPr="00881C6A" w:rsidR="001E424A">
        <w:rPr>
          <w:szCs w:val="24"/>
        </w:rPr>
        <w:t xml:space="preserve"> </w:t>
      </w:r>
      <w:r w:rsidRPr="00881C6A">
        <w:rPr>
          <w:szCs w:val="24"/>
        </w:rPr>
        <w:t>a</w:t>
      </w:r>
      <w:r w:rsidRPr="00881C6A" w:rsidR="001E424A">
        <w:rPr>
          <w:szCs w:val="24"/>
        </w:rPr>
        <w:t xml:space="preserve"> </w:t>
      </w:r>
      <w:r w:rsidRPr="00881C6A" w:rsidR="00C52030">
        <w:rPr>
          <w:szCs w:val="24"/>
        </w:rPr>
        <w:t>“</w:t>
      </w:r>
      <w:r w:rsidRPr="00881C6A">
        <w:rPr>
          <w:szCs w:val="24"/>
        </w:rPr>
        <w:t>device</w:t>
      </w:r>
      <w:r w:rsidRPr="00881C6A" w:rsidR="001E424A">
        <w:rPr>
          <w:szCs w:val="24"/>
        </w:rPr>
        <w:t xml:space="preserve"> </w:t>
      </w:r>
      <w:r w:rsidRPr="00881C6A">
        <w:rPr>
          <w:szCs w:val="24"/>
        </w:rPr>
        <w:t>identifier</w:t>
      </w:r>
      <w:r w:rsidRPr="00881C6A" w:rsidR="00C52030">
        <w:rPr>
          <w:szCs w:val="24"/>
        </w:rPr>
        <w:t>”</w:t>
      </w:r>
      <w:r w:rsidRPr="00881C6A" w:rsidR="001E424A">
        <w:rPr>
          <w:szCs w:val="24"/>
        </w:rPr>
        <w:t xml:space="preserve"> </w:t>
      </w:r>
      <w:r w:rsidRPr="00881C6A">
        <w:rPr>
          <w:szCs w:val="24"/>
        </w:rPr>
        <w:t>component</w:t>
      </w:r>
      <w:r w:rsidRPr="00881C6A" w:rsidR="001E424A">
        <w:rPr>
          <w:szCs w:val="24"/>
        </w:rPr>
        <w:t xml:space="preserve"> </w:t>
      </w:r>
      <w:r w:rsidRPr="00881C6A">
        <w:rPr>
          <w:szCs w:val="24"/>
        </w:rPr>
        <w:t>for</w:t>
      </w:r>
      <w:r w:rsidRPr="00881C6A" w:rsidR="001E424A">
        <w:rPr>
          <w:szCs w:val="24"/>
        </w:rPr>
        <w:t xml:space="preserve"> </w:t>
      </w:r>
      <w:r w:rsidRPr="00881C6A">
        <w:rPr>
          <w:szCs w:val="24"/>
        </w:rPr>
        <w:t>devices</w:t>
      </w:r>
      <w:r w:rsidRPr="00881C6A" w:rsidR="001E424A">
        <w:rPr>
          <w:szCs w:val="24"/>
        </w:rPr>
        <w:t xml:space="preserve"> </w:t>
      </w:r>
      <w:r w:rsidRPr="00881C6A">
        <w:rPr>
          <w:szCs w:val="24"/>
        </w:rPr>
        <w:t>and</w:t>
      </w:r>
      <w:r w:rsidRPr="00881C6A" w:rsidR="001E424A">
        <w:rPr>
          <w:szCs w:val="24"/>
        </w:rPr>
        <w:t xml:space="preserve"> </w:t>
      </w:r>
      <w:r w:rsidRPr="00881C6A">
        <w:rPr>
          <w:szCs w:val="24"/>
        </w:rPr>
        <w:t>medical</w:t>
      </w:r>
      <w:r w:rsidRPr="00881C6A" w:rsidR="001E424A">
        <w:rPr>
          <w:szCs w:val="24"/>
        </w:rPr>
        <w:t xml:space="preserve"> </w:t>
      </w:r>
      <w:r w:rsidRPr="00881C6A">
        <w:rPr>
          <w:szCs w:val="24"/>
        </w:rPr>
        <w:t>supplies.</w:t>
      </w:r>
      <w:r w:rsidRPr="00881C6A" w:rsidR="00E779D6">
        <w:rPr>
          <w:szCs w:val="24"/>
        </w:rPr>
        <w:t xml:space="preserve"> </w:t>
      </w:r>
    </w:p>
    <w:p w:rsidRPr="00881C6A" w:rsidR="00893F03" w:rsidP="00080A75" w:rsidRDefault="00E779D6" w14:paraId="01C2AF09" w14:textId="1FA53533">
      <w:pPr>
        <w:rPr>
          <w:szCs w:val="24"/>
        </w:rPr>
      </w:pPr>
      <w:r w:rsidRPr="00881C6A">
        <w:rPr>
          <w:szCs w:val="24"/>
        </w:rPr>
        <w:t xml:space="preserve">In 2021, </w:t>
      </w:r>
      <w:r w:rsidRPr="00881C6A" w:rsidR="002F164B">
        <w:rPr>
          <w:szCs w:val="24"/>
        </w:rPr>
        <w:t>CMS</w:t>
      </w:r>
      <w:r w:rsidRPr="00881C6A">
        <w:rPr>
          <w:szCs w:val="24"/>
        </w:rPr>
        <w:t xml:space="preserve"> finalized </w:t>
      </w:r>
      <w:r w:rsidRPr="00881C6A" w:rsidR="0021629C">
        <w:rPr>
          <w:szCs w:val="24"/>
        </w:rPr>
        <w:t>(CMS-1751-F, RIN: 0938-AU42)</w:t>
      </w:r>
      <w:r w:rsidR="0021629C">
        <w:rPr>
          <w:szCs w:val="24"/>
        </w:rPr>
        <w:t xml:space="preserve"> </w:t>
      </w:r>
      <w:r w:rsidRPr="00881C6A">
        <w:rPr>
          <w:szCs w:val="24"/>
        </w:rPr>
        <w:t xml:space="preserve">eight </w:t>
      </w:r>
      <w:r w:rsidRPr="00881C6A" w:rsidR="002F164B">
        <w:rPr>
          <w:szCs w:val="24"/>
        </w:rPr>
        <w:t xml:space="preserve">Open Payments </w:t>
      </w:r>
      <w:r w:rsidRPr="00881C6A">
        <w:rPr>
          <w:szCs w:val="24"/>
        </w:rPr>
        <w:t>proposals in the 2022 Physician Fee Schedule, which were minor updates intended to improve reporting process and the quality of the data. The following changes were included: adding a mandatory payment context field for records to teaching hospitals; adding the option to recertify annually even when no records are being reported; disallowing record deletions without a substantiated reason; updating the definition of ownership and investment interest</w:t>
      </w:r>
      <w:r w:rsidRPr="00881C6A" w:rsidR="00976EBD">
        <w:rPr>
          <w:szCs w:val="24"/>
        </w:rPr>
        <w:t xml:space="preserve"> and</w:t>
      </w:r>
      <w:r w:rsidRPr="00881C6A">
        <w:rPr>
          <w:szCs w:val="24"/>
        </w:rPr>
        <w:t xml:space="preserve"> adding a definition for a physician-owned distributorship as a subset of applicable manufacturers and group purchasing organizations; requiring reporting entities to update their contact information; disallowing publications delays for general payment records</w:t>
      </w:r>
      <w:r w:rsidRPr="00881C6A" w:rsidR="00846D60">
        <w:rPr>
          <w:szCs w:val="24"/>
        </w:rPr>
        <w:t>;</w:t>
      </w:r>
      <w:r w:rsidRPr="00881C6A">
        <w:rPr>
          <w:szCs w:val="24"/>
        </w:rPr>
        <w:t xml:space="preserve"> clarifying the exception for short-term loans; and removing the option to submit and attest to general payment records with an “Ownership” Nature of Payment category.</w:t>
      </w:r>
    </w:p>
    <w:p w:rsidRPr="00881C6A" w:rsidR="00893F03" w:rsidP="001031AD" w:rsidRDefault="004964C6" w14:paraId="33C6AC4D" w14:textId="33D3A387">
      <w:pPr>
        <w:pStyle w:val="Heading2-Numbered"/>
        <w:rPr>
          <w:rFonts w:cs="Times New Roman"/>
          <w:sz w:val="24"/>
          <w:szCs w:val="24"/>
        </w:rPr>
      </w:pPr>
      <w:r w:rsidRPr="00881C6A">
        <w:rPr>
          <w:rFonts w:cs="Times New Roman"/>
          <w:sz w:val="24"/>
          <w:szCs w:val="24"/>
        </w:rPr>
        <w:t>Information</w:t>
      </w:r>
      <w:r w:rsidRPr="00881C6A" w:rsidR="001E424A">
        <w:rPr>
          <w:rFonts w:cs="Times New Roman"/>
          <w:sz w:val="24"/>
          <w:szCs w:val="24"/>
        </w:rPr>
        <w:t xml:space="preserve"> </w:t>
      </w:r>
      <w:r w:rsidRPr="00881C6A">
        <w:rPr>
          <w:rFonts w:cs="Times New Roman"/>
          <w:sz w:val="24"/>
          <w:szCs w:val="24"/>
        </w:rPr>
        <w:t>Users</w:t>
      </w:r>
    </w:p>
    <w:p w:rsidRPr="00881C6A" w:rsidR="00893F03" w:rsidP="00080A75" w:rsidRDefault="004964C6" w14:paraId="3A84D6CB" w14:textId="4ACB21DE">
      <w:pPr>
        <w:rPr>
          <w:szCs w:val="24"/>
        </w:rPr>
      </w:pPr>
      <w:r w:rsidRPr="00881C6A">
        <w:rPr>
          <w:szCs w:val="24"/>
        </w:rPr>
        <w:t>As</w:t>
      </w:r>
      <w:r w:rsidRPr="00881C6A" w:rsidR="001E424A">
        <w:rPr>
          <w:szCs w:val="24"/>
        </w:rPr>
        <w:t xml:space="preserve"> </w:t>
      </w:r>
      <w:r w:rsidRPr="00881C6A">
        <w:rPr>
          <w:szCs w:val="24"/>
        </w:rPr>
        <w:t>noted</w:t>
      </w:r>
      <w:r w:rsidRPr="00881C6A" w:rsidR="001E424A">
        <w:rPr>
          <w:szCs w:val="24"/>
        </w:rPr>
        <w:t xml:space="preserve"> </w:t>
      </w:r>
      <w:r w:rsidRPr="00881C6A">
        <w:rPr>
          <w:szCs w:val="24"/>
        </w:rPr>
        <w:t>in</w:t>
      </w:r>
      <w:r w:rsidRPr="00881C6A" w:rsidR="001E424A">
        <w:rPr>
          <w:szCs w:val="24"/>
        </w:rPr>
        <w:t xml:space="preserve"> </w:t>
      </w:r>
      <w:r w:rsidRPr="00881C6A">
        <w:rPr>
          <w:szCs w:val="24"/>
        </w:rPr>
        <w:t>the</w:t>
      </w:r>
      <w:r w:rsidRPr="00881C6A" w:rsidR="001E424A">
        <w:rPr>
          <w:szCs w:val="24"/>
        </w:rPr>
        <w:t xml:space="preserve"> </w:t>
      </w:r>
      <w:r w:rsidRPr="00881C6A" w:rsidR="00FA4F1A">
        <w:rPr>
          <w:szCs w:val="24"/>
        </w:rPr>
        <w:t>February</w:t>
      </w:r>
      <w:r w:rsidRPr="00881C6A" w:rsidR="001E424A">
        <w:rPr>
          <w:szCs w:val="24"/>
        </w:rPr>
        <w:t xml:space="preserve"> </w:t>
      </w:r>
      <w:r w:rsidRPr="00881C6A" w:rsidR="00FA4F1A">
        <w:rPr>
          <w:szCs w:val="24"/>
        </w:rPr>
        <w:t>8,</w:t>
      </w:r>
      <w:r w:rsidRPr="00881C6A" w:rsidR="001E424A">
        <w:rPr>
          <w:szCs w:val="24"/>
        </w:rPr>
        <w:t xml:space="preserve"> </w:t>
      </w:r>
      <w:r w:rsidRPr="00881C6A" w:rsidR="00FA4F1A">
        <w:rPr>
          <w:szCs w:val="24"/>
        </w:rPr>
        <w:t>2013,</w:t>
      </w:r>
      <w:r w:rsidRPr="00881C6A" w:rsidR="001E424A">
        <w:rPr>
          <w:szCs w:val="24"/>
        </w:rPr>
        <w:t xml:space="preserve"> </w:t>
      </w:r>
      <w:r w:rsidRPr="00881C6A">
        <w:rPr>
          <w:szCs w:val="24"/>
        </w:rPr>
        <w:t>final</w:t>
      </w:r>
      <w:r w:rsidRPr="00881C6A" w:rsidR="001E424A">
        <w:rPr>
          <w:szCs w:val="24"/>
        </w:rPr>
        <w:t xml:space="preserve"> </w:t>
      </w:r>
      <w:r w:rsidRPr="00881C6A">
        <w:rPr>
          <w:szCs w:val="24"/>
        </w:rPr>
        <w:t>rule,</w:t>
      </w:r>
      <w:r w:rsidRPr="00881C6A" w:rsidR="001E424A">
        <w:rPr>
          <w:szCs w:val="24"/>
        </w:rPr>
        <w:t xml:space="preserve"> </w:t>
      </w:r>
      <w:r w:rsidRPr="00881C6A">
        <w:rPr>
          <w:szCs w:val="24"/>
        </w:rPr>
        <w:t>public</w:t>
      </w:r>
      <w:r w:rsidRPr="00881C6A" w:rsidR="001E424A">
        <w:rPr>
          <w:szCs w:val="24"/>
        </w:rPr>
        <w:t xml:space="preserve"> </w:t>
      </w:r>
      <w:r w:rsidRPr="00881C6A">
        <w:rPr>
          <w:szCs w:val="24"/>
        </w:rPr>
        <w:t>reporting</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extent</w:t>
      </w:r>
      <w:r w:rsidRPr="00881C6A" w:rsidR="001E424A">
        <w:rPr>
          <w:szCs w:val="24"/>
        </w:rPr>
        <w:t xml:space="preserve"> </w:t>
      </w:r>
      <w:r w:rsidRPr="00881C6A">
        <w:rPr>
          <w:szCs w:val="24"/>
        </w:rPr>
        <w:t>and</w:t>
      </w:r>
      <w:r w:rsidRPr="00881C6A" w:rsidR="001E424A">
        <w:rPr>
          <w:szCs w:val="24"/>
        </w:rPr>
        <w:t xml:space="preserve"> </w:t>
      </w:r>
      <w:r w:rsidRPr="00881C6A">
        <w:rPr>
          <w:szCs w:val="24"/>
        </w:rPr>
        <w:t>nature</w:t>
      </w:r>
      <w:r w:rsidRPr="00881C6A" w:rsidR="001E424A">
        <w:rPr>
          <w:szCs w:val="24"/>
        </w:rPr>
        <w:t xml:space="preserve"> </w:t>
      </w:r>
      <w:r w:rsidRPr="00881C6A">
        <w:rPr>
          <w:szCs w:val="24"/>
        </w:rPr>
        <w:t>of</w:t>
      </w:r>
      <w:r w:rsidRPr="00881C6A" w:rsidR="001E424A">
        <w:rPr>
          <w:szCs w:val="24"/>
        </w:rPr>
        <w:t xml:space="preserve"> </w:t>
      </w:r>
      <w:r w:rsidRPr="00881C6A">
        <w:rPr>
          <w:szCs w:val="24"/>
        </w:rPr>
        <w:t>relationships</w:t>
      </w:r>
      <w:r w:rsidRPr="00881C6A" w:rsidR="001E424A">
        <w:rPr>
          <w:szCs w:val="24"/>
        </w:rPr>
        <w:t xml:space="preserve"> </w:t>
      </w:r>
      <w:r w:rsidRPr="00881C6A">
        <w:rPr>
          <w:szCs w:val="24"/>
        </w:rPr>
        <w:t>between</w:t>
      </w:r>
      <w:r w:rsidRPr="00881C6A" w:rsidR="001E424A">
        <w:rPr>
          <w:szCs w:val="24"/>
        </w:rPr>
        <w:t xml:space="preserve"> </w:t>
      </w:r>
      <w:r w:rsidRPr="00881C6A" w:rsidR="008C5BFC">
        <w:rPr>
          <w:szCs w:val="24"/>
        </w:rPr>
        <w:t>covered recipients</w:t>
      </w:r>
      <w:r w:rsidRPr="00881C6A" w:rsidR="001E424A">
        <w:rPr>
          <w:szCs w:val="24"/>
        </w:rPr>
        <w:t xml:space="preserve"> </w:t>
      </w:r>
      <w:r w:rsidRPr="00881C6A">
        <w:rPr>
          <w:szCs w:val="24"/>
        </w:rPr>
        <w:t>and</w:t>
      </w:r>
      <w:r w:rsidRPr="00881C6A" w:rsidR="001E424A">
        <w:rPr>
          <w:szCs w:val="24"/>
        </w:rPr>
        <w:t xml:space="preserve"> </w:t>
      </w:r>
      <w:r w:rsidRPr="00881C6A">
        <w:rPr>
          <w:szCs w:val="24"/>
        </w:rPr>
        <w:t>industry</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through</w:t>
      </w:r>
      <w:r w:rsidRPr="00881C6A" w:rsidR="001E424A">
        <w:rPr>
          <w:szCs w:val="24"/>
        </w:rPr>
        <w:t xml:space="preserve"> </w:t>
      </w:r>
      <w:r w:rsidRPr="00881C6A">
        <w:rPr>
          <w:szCs w:val="24"/>
        </w:rPr>
        <w:t>increased</w:t>
      </w:r>
      <w:r w:rsidRPr="00881C6A" w:rsidR="001E424A">
        <w:rPr>
          <w:szCs w:val="24"/>
        </w:rPr>
        <w:t xml:space="preserve"> </w:t>
      </w:r>
      <w:r w:rsidRPr="00881C6A">
        <w:rPr>
          <w:szCs w:val="24"/>
        </w:rPr>
        <w:t>transparency</w:t>
      </w:r>
      <w:r w:rsidRPr="00881C6A" w:rsidR="001E424A">
        <w:rPr>
          <w:szCs w:val="24"/>
        </w:rPr>
        <w:t xml:space="preserve"> </w:t>
      </w:r>
      <w:r w:rsidRPr="00881C6A">
        <w:rPr>
          <w:szCs w:val="24"/>
        </w:rPr>
        <w:t>permits</w:t>
      </w:r>
      <w:r w:rsidRPr="00881C6A" w:rsidR="001E424A">
        <w:rPr>
          <w:szCs w:val="24"/>
        </w:rPr>
        <w:t xml:space="preserve"> </w:t>
      </w:r>
      <w:r w:rsidRPr="00881C6A">
        <w:rPr>
          <w:szCs w:val="24"/>
        </w:rPr>
        <w:t>patients</w:t>
      </w:r>
      <w:r w:rsidRPr="00881C6A" w:rsidR="001E424A">
        <w:rPr>
          <w:szCs w:val="24"/>
        </w:rPr>
        <w:t xml:space="preserve"> </w:t>
      </w:r>
      <w:r w:rsidRPr="00881C6A">
        <w:rPr>
          <w:szCs w:val="24"/>
        </w:rPr>
        <w:t>to</w:t>
      </w:r>
      <w:r w:rsidRPr="00881C6A" w:rsidR="001E424A">
        <w:rPr>
          <w:szCs w:val="24"/>
        </w:rPr>
        <w:t xml:space="preserve"> </w:t>
      </w:r>
      <w:r w:rsidRPr="00881C6A">
        <w:rPr>
          <w:szCs w:val="24"/>
        </w:rPr>
        <w:t>make</w:t>
      </w:r>
      <w:r w:rsidRPr="00881C6A" w:rsidR="001E424A">
        <w:rPr>
          <w:szCs w:val="24"/>
        </w:rPr>
        <w:t xml:space="preserve"> </w:t>
      </w:r>
      <w:r w:rsidRPr="00881C6A">
        <w:rPr>
          <w:szCs w:val="24"/>
        </w:rPr>
        <w:t>better</w:t>
      </w:r>
      <w:r w:rsidRPr="00881C6A" w:rsidR="001E424A">
        <w:rPr>
          <w:szCs w:val="24"/>
        </w:rPr>
        <w:t xml:space="preserve"> </w:t>
      </w:r>
      <w:r w:rsidRPr="00881C6A">
        <w:rPr>
          <w:szCs w:val="24"/>
        </w:rPr>
        <w:t>informed</w:t>
      </w:r>
      <w:r w:rsidRPr="00881C6A" w:rsidR="001E424A">
        <w:rPr>
          <w:szCs w:val="24"/>
        </w:rPr>
        <w:t xml:space="preserve"> </w:t>
      </w:r>
      <w:r w:rsidRPr="00881C6A">
        <w:rPr>
          <w:szCs w:val="24"/>
        </w:rPr>
        <w:t>decisions</w:t>
      </w:r>
      <w:r w:rsidRPr="00881C6A" w:rsidR="001E424A">
        <w:rPr>
          <w:szCs w:val="24"/>
        </w:rPr>
        <w:t xml:space="preserve"> </w:t>
      </w:r>
      <w:r w:rsidRPr="00881C6A">
        <w:rPr>
          <w:szCs w:val="24"/>
        </w:rPr>
        <w:t>when</w:t>
      </w:r>
      <w:r w:rsidRPr="00881C6A" w:rsidR="001E424A">
        <w:rPr>
          <w:szCs w:val="24"/>
        </w:rPr>
        <w:t xml:space="preserve"> </w:t>
      </w:r>
      <w:r w:rsidRPr="00881C6A">
        <w:rPr>
          <w:szCs w:val="24"/>
        </w:rPr>
        <w:t>choosing</w:t>
      </w:r>
      <w:r w:rsidRPr="00881C6A" w:rsidR="001E424A">
        <w:rPr>
          <w:szCs w:val="24"/>
        </w:rPr>
        <w:t xml:space="preserve"> </w:t>
      </w:r>
      <w:r w:rsidRPr="00881C6A">
        <w:rPr>
          <w:szCs w:val="24"/>
        </w:rPr>
        <w:t>health</w:t>
      </w:r>
      <w:r w:rsidRPr="00881C6A" w:rsidR="001E424A">
        <w:rPr>
          <w:szCs w:val="24"/>
        </w:rPr>
        <w:t xml:space="preserve"> </w:t>
      </w:r>
      <w:r w:rsidRPr="00881C6A">
        <w:rPr>
          <w:szCs w:val="24"/>
        </w:rPr>
        <w:t>care</w:t>
      </w:r>
      <w:r w:rsidRPr="00881C6A" w:rsidR="001E424A">
        <w:rPr>
          <w:szCs w:val="24"/>
        </w:rPr>
        <w:t xml:space="preserve"> </w:t>
      </w:r>
      <w:r w:rsidRPr="00881C6A">
        <w:rPr>
          <w:szCs w:val="24"/>
        </w:rPr>
        <w:t>professionals</w:t>
      </w:r>
      <w:r w:rsidRPr="00881C6A" w:rsidR="001E424A">
        <w:rPr>
          <w:szCs w:val="24"/>
        </w:rPr>
        <w:t xml:space="preserve"> </w:t>
      </w:r>
      <w:r w:rsidRPr="00881C6A">
        <w:rPr>
          <w:szCs w:val="24"/>
        </w:rPr>
        <w:t>and</w:t>
      </w:r>
      <w:r w:rsidRPr="00881C6A" w:rsidR="001E424A">
        <w:rPr>
          <w:szCs w:val="24"/>
        </w:rPr>
        <w:t xml:space="preserve"> </w:t>
      </w:r>
      <w:r w:rsidRPr="00881C6A">
        <w:rPr>
          <w:szCs w:val="24"/>
        </w:rPr>
        <w:t>making</w:t>
      </w:r>
      <w:r w:rsidRPr="00881C6A" w:rsidR="001E424A">
        <w:rPr>
          <w:szCs w:val="24"/>
        </w:rPr>
        <w:t xml:space="preserve"> </w:t>
      </w:r>
      <w:r w:rsidRPr="00881C6A">
        <w:rPr>
          <w:szCs w:val="24"/>
        </w:rPr>
        <w:t>treatment</w:t>
      </w:r>
      <w:r w:rsidRPr="00881C6A" w:rsidR="001E424A">
        <w:rPr>
          <w:szCs w:val="24"/>
        </w:rPr>
        <w:t xml:space="preserve"> </w:t>
      </w:r>
      <w:r w:rsidRPr="00881C6A">
        <w:rPr>
          <w:szCs w:val="24"/>
        </w:rPr>
        <w:t>decisions,</w:t>
      </w:r>
      <w:r w:rsidRPr="00881C6A" w:rsidR="001E424A">
        <w:rPr>
          <w:szCs w:val="24"/>
        </w:rPr>
        <w:t xml:space="preserve"> </w:t>
      </w:r>
      <w:r w:rsidRPr="00881C6A">
        <w:rPr>
          <w:szCs w:val="24"/>
        </w:rPr>
        <w:t>and</w:t>
      </w:r>
      <w:r w:rsidRPr="00881C6A" w:rsidR="001E424A">
        <w:rPr>
          <w:szCs w:val="24"/>
        </w:rPr>
        <w:t xml:space="preserve"> </w:t>
      </w:r>
      <w:r w:rsidRPr="00881C6A">
        <w:rPr>
          <w:szCs w:val="24"/>
        </w:rPr>
        <w:t>deter</w:t>
      </w:r>
      <w:r w:rsidRPr="00881C6A" w:rsidR="001E424A">
        <w:rPr>
          <w:szCs w:val="24"/>
        </w:rPr>
        <w:t xml:space="preserve"> </w:t>
      </w:r>
      <w:r w:rsidRPr="00881C6A">
        <w:rPr>
          <w:szCs w:val="24"/>
        </w:rPr>
        <w:t>inappropriate</w:t>
      </w:r>
      <w:r w:rsidRPr="00881C6A" w:rsidR="001E424A">
        <w:rPr>
          <w:szCs w:val="24"/>
        </w:rPr>
        <w:t xml:space="preserve"> </w:t>
      </w:r>
      <w:r w:rsidRPr="00881C6A">
        <w:rPr>
          <w:szCs w:val="24"/>
        </w:rPr>
        <w:t>financial</w:t>
      </w:r>
      <w:r w:rsidRPr="00881C6A" w:rsidR="001E424A">
        <w:rPr>
          <w:szCs w:val="24"/>
        </w:rPr>
        <w:t xml:space="preserve"> </w:t>
      </w:r>
      <w:r w:rsidRPr="00881C6A">
        <w:rPr>
          <w:szCs w:val="24"/>
        </w:rPr>
        <w:t>relationships.</w:t>
      </w:r>
    </w:p>
    <w:p w:rsidRPr="00881C6A" w:rsidR="00893F03" w:rsidP="00080A75" w:rsidRDefault="004964C6" w14:paraId="153AF978" w14:textId="18BC48EA">
      <w:pPr>
        <w:rPr>
          <w:szCs w:val="24"/>
        </w:rPr>
      </w:pPr>
      <w:r w:rsidRPr="00881C6A">
        <w:rPr>
          <w:szCs w:val="24"/>
        </w:rPr>
        <w:t>The</w:t>
      </w:r>
      <w:r w:rsidRPr="00881C6A" w:rsidR="001E424A">
        <w:rPr>
          <w:szCs w:val="24"/>
        </w:rPr>
        <w:t xml:space="preserve"> </w:t>
      </w:r>
      <w:r w:rsidRPr="00881C6A">
        <w:rPr>
          <w:szCs w:val="24"/>
        </w:rPr>
        <w:t>data</w:t>
      </w:r>
      <w:r w:rsidRPr="00881C6A" w:rsidR="001E424A">
        <w:rPr>
          <w:szCs w:val="24"/>
        </w:rPr>
        <w:t xml:space="preserve"> </w:t>
      </w:r>
      <w:r w:rsidRPr="00881C6A">
        <w:rPr>
          <w:szCs w:val="24"/>
        </w:rPr>
        <w:t>reported</w:t>
      </w:r>
      <w:r w:rsidRPr="00881C6A" w:rsidR="001E424A">
        <w:rPr>
          <w:szCs w:val="24"/>
        </w:rPr>
        <w:t xml:space="preserve"> </w:t>
      </w:r>
      <w:r w:rsidRPr="00881C6A">
        <w:rPr>
          <w:szCs w:val="24"/>
        </w:rPr>
        <w:t>to</w:t>
      </w:r>
      <w:r w:rsidRPr="00881C6A" w:rsidR="001E424A">
        <w:rPr>
          <w:szCs w:val="24"/>
        </w:rPr>
        <w:t xml:space="preserve"> </w:t>
      </w:r>
      <w:r w:rsidRPr="00881C6A">
        <w:rPr>
          <w:szCs w:val="24"/>
        </w:rPr>
        <w:t>CMS</w:t>
      </w:r>
      <w:r w:rsidRPr="00881C6A" w:rsidR="001E424A">
        <w:rPr>
          <w:szCs w:val="24"/>
        </w:rPr>
        <w:t xml:space="preserve"> </w:t>
      </w:r>
      <w:r w:rsidRPr="00881C6A">
        <w:rPr>
          <w:szCs w:val="24"/>
        </w:rPr>
        <w:t>is</w:t>
      </w:r>
      <w:r w:rsidRPr="00881C6A" w:rsidR="001E424A">
        <w:rPr>
          <w:szCs w:val="24"/>
        </w:rPr>
        <w:t xml:space="preserve"> </w:t>
      </w:r>
      <w:r w:rsidRPr="00881C6A">
        <w:rPr>
          <w:szCs w:val="24"/>
        </w:rPr>
        <w:t>reviewed</w:t>
      </w:r>
      <w:r w:rsidRPr="00881C6A" w:rsidR="001E424A">
        <w:rPr>
          <w:szCs w:val="24"/>
        </w:rPr>
        <w:t xml:space="preserve"> </w:t>
      </w:r>
      <w:r w:rsidRPr="00881C6A">
        <w:rPr>
          <w:szCs w:val="24"/>
        </w:rPr>
        <w:t>and</w:t>
      </w:r>
      <w:r w:rsidRPr="00881C6A" w:rsidR="001E424A">
        <w:rPr>
          <w:szCs w:val="24"/>
        </w:rPr>
        <w:t xml:space="preserve"> </w:t>
      </w:r>
      <w:r w:rsidRPr="00881C6A">
        <w:rPr>
          <w:szCs w:val="24"/>
        </w:rPr>
        <w:t>then</w:t>
      </w:r>
      <w:r w:rsidRPr="00881C6A" w:rsidR="001E424A">
        <w:rPr>
          <w:szCs w:val="24"/>
        </w:rPr>
        <w:t xml:space="preserve"> </w:t>
      </w:r>
      <w:r w:rsidRPr="00881C6A">
        <w:rPr>
          <w:szCs w:val="24"/>
        </w:rPr>
        <w:t>made</w:t>
      </w:r>
      <w:r w:rsidRPr="00881C6A" w:rsidR="001E424A">
        <w:rPr>
          <w:szCs w:val="24"/>
        </w:rPr>
        <w:t xml:space="preserve"> </w:t>
      </w:r>
      <w:r w:rsidRPr="00881C6A">
        <w:rPr>
          <w:szCs w:val="24"/>
        </w:rPr>
        <w:t>available</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public.</w:t>
      </w:r>
      <w:r w:rsidRPr="00881C6A" w:rsidR="001E424A">
        <w:rPr>
          <w:szCs w:val="24"/>
        </w:rPr>
        <w:t xml:space="preserve"> </w:t>
      </w:r>
      <w:r w:rsidRPr="00881C6A">
        <w:rPr>
          <w:szCs w:val="24"/>
        </w:rPr>
        <w:t>To</w:t>
      </w:r>
      <w:r w:rsidRPr="00881C6A" w:rsidR="001E424A">
        <w:rPr>
          <w:szCs w:val="24"/>
        </w:rPr>
        <w:t xml:space="preserve"> </w:t>
      </w:r>
      <w:r w:rsidRPr="00881C6A">
        <w:rPr>
          <w:szCs w:val="24"/>
        </w:rPr>
        <w:t>date</w:t>
      </w:r>
      <w:r w:rsidRPr="00881C6A" w:rsidR="008C5BFC">
        <w:rPr>
          <w:szCs w:val="24"/>
        </w:rPr>
        <w:t>,</w:t>
      </w:r>
      <w:r w:rsidRPr="00881C6A" w:rsidR="001E424A">
        <w:rPr>
          <w:szCs w:val="24"/>
        </w:rPr>
        <w:t xml:space="preserve"> </w:t>
      </w:r>
      <w:r w:rsidRPr="00881C6A">
        <w:rPr>
          <w:szCs w:val="24"/>
        </w:rPr>
        <w:t>the</w:t>
      </w:r>
      <w:r w:rsidRPr="00881C6A" w:rsidR="001E424A">
        <w:rPr>
          <w:szCs w:val="24"/>
        </w:rPr>
        <w:t xml:space="preserve"> </w:t>
      </w:r>
      <w:r w:rsidRPr="00881C6A">
        <w:rPr>
          <w:szCs w:val="24"/>
        </w:rPr>
        <w:t>Open</w:t>
      </w:r>
      <w:r w:rsidRPr="00881C6A" w:rsidR="001E424A">
        <w:rPr>
          <w:szCs w:val="24"/>
        </w:rPr>
        <w:t xml:space="preserve"> </w:t>
      </w:r>
      <w:r w:rsidRPr="00881C6A">
        <w:rPr>
          <w:szCs w:val="24"/>
        </w:rPr>
        <w:t>Payments</w:t>
      </w:r>
      <w:r w:rsidRPr="00881C6A" w:rsidR="001E424A">
        <w:rPr>
          <w:szCs w:val="24"/>
        </w:rPr>
        <w:t xml:space="preserve"> </w:t>
      </w:r>
      <w:r w:rsidRPr="00881C6A">
        <w:rPr>
          <w:szCs w:val="24"/>
        </w:rPr>
        <w:t>program</w:t>
      </w:r>
      <w:r w:rsidRPr="00881C6A" w:rsidR="001E424A">
        <w:rPr>
          <w:szCs w:val="24"/>
        </w:rPr>
        <w:t xml:space="preserve"> </w:t>
      </w:r>
      <w:r w:rsidRPr="00881C6A">
        <w:rPr>
          <w:szCs w:val="24"/>
        </w:rPr>
        <w:t>has</w:t>
      </w:r>
      <w:r w:rsidRPr="00881C6A" w:rsidR="001E424A">
        <w:rPr>
          <w:szCs w:val="24"/>
        </w:rPr>
        <w:t xml:space="preserve"> </w:t>
      </w:r>
      <w:r w:rsidRPr="00881C6A">
        <w:rPr>
          <w:szCs w:val="24"/>
        </w:rPr>
        <w:t>published</w:t>
      </w:r>
      <w:r w:rsidRPr="00881C6A" w:rsidR="001E424A">
        <w:rPr>
          <w:szCs w:val="24"/>
        </w:rPr>
        <w:t xml:space="preserve"> </w:t>
      </w:r>
      <w:r w:rsidRPr="00881C6A">
        <w:rPr>
          <w:szCs w:val="24"/>
        </w:rPr>
        <w:t>over</w:t>
      </w:r>
      <w:r w:rsidRPr="00881C6A" w:rsidR="001E424A">
        <w:rPr>
          <w:szCs w:val="24"/>
        </w:rPr>
        <w:t xml:space="preserve"> </w:t>
      </w:r>
      <w:r w:rsidRPr="00881C6A" w:rsidR="00E57861">
        <w:rPr>
          <w:szCs w:val="24"/>
        </w:rPr>
        <w:t>seventy-eight</w:t>
      </w:r>
      <w:r w:rsidRPr="00881C6A" w:rsidR="001E424A">
        <w:rPr>
          <w:szCs w:val="24"/>
        </w:rPr>
        <w:t xml:space="preserve"> </w:t>
      </w:r>
      <w:r w:rsidRPr="00881C6A">
        <w:rPr>
          <w:szCs w:val="24"/>
        </w:rPr>
        <w:t>million</w:t>
      </w:r>
      <w:r w:rsidRPr="00881C6A" w:rsidR="001E424A">
        <w:rPr>
          <w:szCs w:val="24"/>
        </w:rPr>
        <w:t xml:space="preserve"> </w:t>
      </w:r>
      <w:r w:rsidRPr="00881C6A">
        <w:rPr>
          <w:szCs w:val="24"/>
        </w:rPr>
        <w:t>records</w:t>
      </w:r>
      <w:r w:rsidRPr="00881C6A" w:rsidR="001E424A">
        <w:rPr>
          <w:szCs w:val="24"/>
        </w:rPr>
        <w:t xml:space="preserve"> </w:t>
      </w:r>
      <w:r w:rsidRPr="00881C6A">
        <w:rPr>
          <w:szCs w:val="24"/>
        </w:rPr>
        <w:t>totaling</w:t>
      </w:r>
      <w:r w:rsidRPr="00881C6A" w:rsidR="001E424A">
        <w:rPr>
          <w:szCs w:val="24"/>
        </w:rPr>
        <w:t xml:space="preserve"> </w:t>
      </w:r>
      <w:r w:rsidRPr="00881C6A">
        <w:rPr>
          <w:szCs w:val="24"/>
        </w:rPr>
        <w:t>more</w:t>
      </w:r>
      <w:r w:rsidRPr="00881C6A" w:rsidR="001E424A">
        <w:rPr>
          <w:szCs w:val="24"/>
        </w:rPr>
        <w:t xml:space="preserve"> </w:t>
      </w:r>
      <w:r w:rsidRPr="00881C6A">
        <w:rPr>
          <w:szCs w:val="24"/>
        </w:rPr>
        <w:t>than</w:t>
      </w:r>
      <w:r w:rsidRPr="00881C6A" w:rsidR="001E424A">
        <w:rPr>
          <w:szCs w:val="24"/>
        </w:rPr>
        <w:t xml:space="preserve"> </w:t>
      </w:r>
      <w:r w:rsidRPr="00881C6A" w:rsidR="00E57861">
        <w:rPr>
          <w:szCs w:val="24"/>
        </w:rPr>
        <w:t>fifty</w:t>
      </w:r>
      <w:r w:rsidRPr="00881C6A">
        <w:rPr>
          <w:szCs w:val="24"/>
        </w:rPr>
        <w:t>-</w:t>
      </w:r>
      <w:r w:rsidRPr="00881C6A" w:rsidR="004F1A70">
        <w:rPr>
          <w:szCs w:val="24"/>
        </w:rPr>
        <w:t xml:space="preserve">nine </w:t>
      </w:r>
      <w:r w:rsidRPr="00881C6A">
        <w:rPr>
          <w:szCs w:val="24"/>
        </w:rPr>
        <w:t>billion</w:t>
      </w:r>
      <w:r w:rsidRPr="00881C6A" w:rsidR="001E424A">
        <w:rPr>
          <w:szCs w:val="24"/>
        </w:rPr>
        <w:t xml:space="preserve"> </w:t>
      </w:r>
      <w:r w:rsidRPr="00881C6A">
        <w:rPr>
          <w:szCs w:val="24"/>
        </w:rPr>
        <w:t>dollars.</w:t>
      </w:r>
      <w:r w:rsidRPr="00881C6A" w:rsidR="001E424A">
        <w:rPr>
          <w:szCs w:val="24"/>
        </w:rPr>
        <w:t xml:space="preserve"> </w:t>
      </w:r>
      <w:r w:rsidRPr="00881C6A">
        <w:rPr>
          <w:szCs w:val="24"/>
        </w:rPr>
        <w:t>The</w:t>
      </w:r>
      <w:r w:rsidRPr="00881C6A" w:rsidR="001E424A">
        <w:rPr>
          <w:szCs w:val="24"/>
        </w:rPr>
        <w:t xml:space="preserve"> </w:t>
      </w:r>
      <w:r w:rsidRPr="00881C6A">
        <w:rPr>
          <w:szCs w:val="24"/>
        </w:rPr>
        <w:t>website</w:t>
      </w:r>
      <w:r w:rsidRPr="00881C6A" w:rsidR="001E424A">
        <w:rPr>
          <w:szCs w:val="24"/>
        </w:rPr>
        <w:t xml:space="preserve"> </w:t>
      </w:r>
      <w:r w:rsidRPr="00881C6A">
        <w:rPr>
          <w:szCs w:val="24"/>
        </w:rPr>
        <w:t>presents</w:t>
      </w:r>
      <w:r w:rsidRPr="00881C6A" w:rsidR="001E424A">
        <w:rPr>
          <w:szCs w:val="24"/>
        </w:rPr>
        <w:t xml:space="preserve"> </w:t>
      </w:r>
      <w:r w:rsidRPr="00881C6A">
        <w:rPr>
          <w:szCs w:val="24"/>
        </w:rPr>
        <w:t>the</w:t>
      </w:r>
      <w:r w:rsidRPr="00881C6A" w:rsidR="001E424A">
        <w:rPr>
          <w:szCs w:val="24"/>
        </w:rPr>
        <w:t xml:space="preserve"> </w:t>
      </w:r>
      <w:r w:rsidRPr="00881C6A">
        <w:rPr>
          <w:szCs w:val="24"/>
        </w:rPr>
        <w:t>data</w:t>
      </w:r>
      <w:r w:rsidRPr="00881C6A" w:rsidR="001E424A">
        <w:rPr>
          <w:szCs w:val="24"/>
        </w:rPr>
        <w:t xml:space="preserve"> </w:t>
      </w:r>
      <w:r w:rsidRPr="00881C6A">
        <w:rPr>
          <w:szCs w:val="24"/>
        </w:rPr>
        <w:t>in</w:t>
      </w:r>
      <w:r w:rsidRPr="00881C6A" w:rsidR="001E424A">
        <w:rPr>
          <w:szCs w:val="24"/>
        </w:rPr>
        <w:t xml:space="preserve"> </w:t>
      </w:r>
      <w:r w:rsidRPr="00881C6A">
        <w:rPr>
          <w:szCs w:val="24"/>
        </w:rPr>
        <w:t>a</w:t>
      </w:r>
      <w:r w:rsidRPr="00881C6A" w:rsidR="001E424A">
        <w:rPr>
          <w:szCs w:val="24"/>
        </w:rPr>
        <w:t xml:space="preserve"> </w:t>
      </w:r>
      <w:r w:rsidRPr="00881C6A">
        <w:rPr>
          <w:szCs w:val="24"/>
        </w:rPr>
        <w:t>way</w:t>
      </w:r>
      <w:r w:rsidRPr="00881C6A" w:rsidR="001E424A">
        <w:rPr>
          <w:szCs w:val="24"/>
        </w:rPr>
        <w:t xml:space="preserve"> </w:t>
      </w:r>
      <w:r w:rsidRPr="00881C6A">
        <w:rPr>
          <w:szCs w:val="24"/>
        </w:rPr>
        <w:t>that</w:t>
      </w:r>
      <w:r w:rsidRPr="00881C6A" w:rsidR="001E424A">
        <w:rPr>
          <w:szCs w:val="24"/>
        </w:rPr>
        <w:t xml:space="preserve"> </w:t>
      </w:r>
      <w:r w:rsidRPr="00881C6A">
        <w:rPr>
          <w:szCs w:val="24"/>
        </w:rPr>
        <w:t>is</w:t>
      </w:r>
      <w:r w:rsidRPr="00881C6A" w:rsidR="001E424A">
        <w:rPr>
          <w:szCs w:val="24"/>
        </w:rPr>
        <w:t xml:space="preserve"> </w:t>
      </w:r>
      <w:r w:rsidRPr="00881C6A">
        <w:rPr>
          <w:szCs w:val="24"/>
        </w:rPr>
        <w:t>easy</w:t>
      </w:r>
      <w:r w:rsidRPr="00881C6A" w:rsidR="001E424A">
        <w:rPr>
          <w:szCs w:val="24"/>
        </w:rPr>
        <w:t xml:space="preserve"> </w:t>
      </w:r>
      <w:r w:rsidRPr="00881C6A">
        <w:rPr>
          <w:szCs w:val="24"/>
        </w:rPr>
        <w:t>to</w:t>
      </w:r>
      <w:r w:rsidRPr="00881C6A" w:rsidR="001E424A">
        <w:rPr>
          <w:szCs w:val="24"/>
        </w:rPr>
        <w:t xml:space="preserve"> </w:t>
      </w:r>
      <w:r w:rsidRPr="00881C6A">
        <w:rPr>
          <w:szCs w:val="24"/>
        </w:rPr>
        <w:t>understand,</w:t>
      </w:r>
      <w:r w:rsidRPr="00881C6A" w:rsidR="001E424A">
        <w:rPr>
          <w:szCs w:val="24"/>
        </w:rPr>
        <w:t xml:space="preserve"> </w:t>
      </w:r>
      <w:r w:rsidRPr="00881C6A">
        <w:rPr>
          <w:szCs w:val="24"/>
        </w:rPr>
        <w:t>and</w:t>
      </w:r>
      <w:r w:rsidRPr="00881C6A" w:rsidR="001E424A">
        <w:rPr>
          <w:szCs w:val="24"/>
        </w:rPr>
        <w:t xml:space="preserve"> </w:t>
      </w:r>
      <w:r w:rsidRPr="00881C6A">
        <w:rPr>
          <w:szCs w:val="24"/>
        </w:rPr>
        <w:t>at</w:t>
      </w:r>
      <w:r w:rsidRPr="00881C6A" w:rsidR="001E424A">
        <w:rPr>
          <w:szCs w:val="24"/>
        </w:rPr>
        <w:t xml:space="preserve"> </w:t>
      </w:r>
      <w:r w:rsidRPr="00881C6A">
        <w:rPr>
          <w:szCs w:val="24"/>
        </w:rPr>
        <w:t>minimum,</w:t>
      </w:r>
      <w:r w:rsidRPr="00881C6A" w:rsidR="001E424A">
        <w:rPr>
          <w:szCs w:val="24"/>
        </w:rPr>
        <w:t xml:space="preserve"> </w:t>
      </w:r>
      <w:r w:rsidRPr="00881C6A">
        <w:rPr>
          <w:szCs w:val="24"/>
        </w:rPr>
        <w:t>is</w:t>
      </w:r>
      <w:r w:rsidRPr="00881C6A" w:rsidR="001E424A">
        <w:rPr>
          <w:szCs w:val="24"/>
        </w:rPr>
        <w:t xml:space="preserve"> </w:t>
      </w:r>
      <w:r w:rsidRPr="00881C6A">
        <w:rPr>
          <w:szCs w:val="24"/>
        </w:rPr>
        <w:t>searchable,</w:t>
      </w:r>
      <w:r w:rsidRPr="00881C6A" w:rsidR="001E424A">
        <w:rPr>
          <w:szCs w:val="24"/>
        </w:rPr>
        <w:t xml:space="preserve"> </w:t>
      </w:r>
      <w:r w:rsidRPr="00881C6A">
        <w:rPr>
          <w:szCs w:val="24"/>
        </w:rPr>
        <w:t>downloadable</w:t>
      </w:r>
      <w:r w:rsidRPr="00881C6A" w:rsidR="008C5BFC">
        <w:rPr>
          <w:szCs w:val="24"/>
        </w:rPr>
        <w:t>,</w:t>
      </w:r>
      <w:r w:rsidRPr="00881C6A" w:rsidR="001E424A">
        <w:rPr>
          <w:szCs w:val="24"/>
        </w:rPr>
        <w:t xml:space="preserve"> </w:t>
      </w:r>
      <w:r w:rsidRPr="00881C6A">
        <w:rPr>
          <w:szCs w:val="24"/>
        </w:rPr>
        <w:t>and</w:t>
      </w:r>
      <w:r w:rsidRPr="00881C6A" w:rsidR="001E424A">
        <w:rPr>
          <w:szCs w:val="24"/>
        </w:rPr>
        <w:t xml:space="preserve"> </w:t>
      </w:r>
      <w:r w:rsidRPr="00881C6A">
        <w:rPr>
          <w:szCs w:val="24"/>
        </w:rPr>
        <w:t>able</w:t>
      </w:r>
      <w:r w:rsidRPr="00881C6A" w:rsidR="001E424A">
        <w:rPr>
          <w:szCs w:val="24"/>
        </w:rPr>
        <w:t xml:space="preserve"> </w:t>
      </w:r>
      <w:r w:rsidRPr="00881C6A">
        <w:rPr>
          <w:szCs w:val="24"/>
        </w:rPr>
        <w:t>to</w:t>
      </w:r>
      <w:r w:rsidRPr="00881C6A" w:rsidR="001E424A">
        <w:rPr>
          <w:szCs w:val="24"/>
        </w:rPr>
        <w:t xml:space="preserve"> </w:t>
      </w:r>
      <w:r w:rsidRPr="00881C6A">
        <w:rPr>
          <w:szCs w:val="24"/>
        </w:rPr>
        <w:t>be</w:t>
      </w:r>
      <w:r w:rsidRPr="00881C6A" w:rsidR="001E424A">
        <w:rPr>
          <w:szCs w:val="24"/>
        </w:rPr>
        <w:t xml:space="preserve"> </w:t>
      </w:r>
      <w:r w:rsidRPr="00881C6A">
        <w:rPr>
          <w:szCs w:val="24"/>
        </w:rPr>
        <w:t>aggregated</w:t>
      </w:r>
      <w:r w:rsidRPr="00881C6A" w:rsidR="001E424A">
        <w:rPr>
          <w:szCs w:val="24"/>
        </w:rPr>
        <w:t xml:space="preserve"> </w:t>
      </w:r>
      <w:r w:rsidRPr="00881C6A">
        <w:rPr>
          <w:szCs w:val="24"/>
        </w:rPr>
        <w:t>based</w:t>
      </w:r>
      <w:r w:rsidRPr="00881C6A" w:rsidR="001E424A">
        <w:rPr>
          <w:szCs w:val="24"/>
        </w:rPr>
        <w:t xml:space="preserve"> </w:t>
      </w:r>
      <w:r w:rsidRPr="00881C6A">
        <w:rPr>
          <w:szCs w:val="24"/>
        </w:rPr>
        <w:t>on</w:t>
      </w:r>
      <w:r w:rsidRPr="00881C6A" w:rsidR="001E424A">
        <w:rPr>
          <w:szCs w:val="24"/>
        </w:rPr>
        <w:t xml:space="preserve"> </w:t>
      </w:r>
      <w:r w:rsidRPr="00881C6A">
        <w:rPr>
          <w:szCs w:val="24"/>
        </w:rPr>
        <w:t>various</w:t>
      </w:r>
      <w:r w:rsidRPr="00881C6A" w:rsidR="001E424A">
        <w:rPr>
          <w:szCs w:val="24"/>
        </w:rPr>
        <w:t xml:space="preserve"> </w:t>
      </w:r>
      <w:r w:rsidRPr="00881C6A">
        <w:rPr>
          <w:szCs w:val="24"/>
        </w:rPr>
        <w:t>parameters.</w:t>
      </w:r>
      <w:r w:rsidRPr="00881C6A" w:rsidR="001E424A">
        <w:rPr>
          <w:szCs w:val="24"/>
        </w:rPr>
        <w:t xml:space="preserve"> </w:t>
      </w:r>
      <w:r w:rsidRPr="00881C6A">
        <w:rPr>
          <w:szCs w:val="24"/>
        </w:rPr>
        <w:t>CMS</w:t>
      </w:r>
      <w:r w:rsidRPr="00881C6A" w:rsidR="001E424A">
        <w:rPr>
          <w:szCs w:val="24"/>
        </w:rPr>
        <w:t xml:space="preserve"> </w:t>
      </w:r>
      <w:r w:rsidRPr="00881C6A">
        <w:rPr>
          <w:szCs w:val="24"/>
        </w:rPr>
        <w:t>believes</w:t>
      </w:r>
      <w:r w:rsidRPr="00881C6A" w:rsidR="001E424A">
        <w:rPr>
          <w:szCs w:val="24"/>
        </w:rPr>
        <w:t xml:space="preserve"> </w:t>
      </w:r>
      <w:r w:rsidRPr="00881C6A">
        <w:rPr>
          <w:szCs w:val="24"/>
        </w:rPr>
        <w:t>this</w:t>
      </w:r>
      <w:r w:rsidRPr="00881C6A" w:rsidR="001E424A">
        <w:rPr>
          <w:szCs w:val="24"/>
        </w:rPr>
        <w:t xml:space="preserve"> </w:t>
      </w:r>
      <w:r w:rsidRPr="00881C6A">
        <w:rPr>
          <w:szCs w:val="24"/>
        </w:rPr>
        <w:t>enables</w:t>
      </w:r>
      <w:r w:rsidRPr="00881C6A" w:rsidR="001E424A">
        <w:rPr>
          <w:szCs w:val="24"/>
        </w:rPr>
        <w:t xml:space="preserve"> </w:t>
      </w:r>
      <w:r w:rsidRPr="00881C6A">
        <w:rPr>
          <w:szCs w:val="24"/>
        </w:rPr>
        <w:t>the</w:t>
      </w:r>
      <w:r w:rsidRPr="00881C6A" w:rsidR="001E424A">
        <w:rPr>
          <w:szCs w:val="24"/>
        </w:rPr>
        <w:t xml:space="preserve"> </w:t>
      </w:r>
      <w:r w:rsidRPr="00881C6A">
        <w:rPr>
          <w:szCs w:val="24"/>
        </w:rPr>
        <w:t>public</w:t>
      </w:r>
      <w:r w:rsidRPr="00881C6A" w:rsidR="001E424A">
        <w:rPr>
          <w:szCs w:val="24"/>
        </w:rPr>
        <w:t xml:space="preserve"> </w:t>
      </w:r>
      <w:r w:rsidRPr="00881C6A">
        <w:rPr>
          <w:szCs w:val="24"/>
        </w:rPr>
        <w:t>to</w:t>
      </w:r>
      <w:r w:rsidRPr="00881C6A" w:rsidR="001E424A">
        <w:rPr>
          <w:szCs w:val="24"/>
        </w:rPr>
        <w:t xml:space="preserve"> </w:t>
      </w:r>
      <w:r w:rsidRPr="00881C6A">
        <w:rPr>
          <w:szCs w:val="24"/>
        </w:rPr>
        <w:t>realize</w:t>
      </w:r>
      <w:r w:rsidRPr="00881C6A" w:rsidR="001E424A">
        <w:rPr>
          <w:szCs w:val="24"/>
        </w:rPr>
        <w:t xml:space="preserve"> </w:t>
      </w:r>
      <w:r w:rsidRPr="00881C6A">
        <w:rPr>
          <w:szCs w:val="24"/>
        </w:rPr>
        <w:t>the</w:t>
      </w:r>
      <w:r w:rsidRPr="00881C6A" w:rsidR="001E424A">
        <w:rPr>
          <w:szCs w:val="24"/>
        </w:rPr>
        <w:t xml:space="preserve"> </w:t>
      </w:r>
      <w:r w:rsidRPr="00881C6A">
        <w:rPr>
          <w:szCs w:val="24"/>
        </w:rPr>
        <w:t>benefits</w:t>
      </w:r>
      <w:r w:rsidRPr="00881C6A" w:rsidR="001E424A">
        <w:rPr>
          <w:szCs w:val="24"/>
        </w:rPr>
        <w:t xml:space="preserve"> </w:t>
      </w:r>
      <w:r w:rsidRPr="00881C6A">
        <w:rPr>
          <w:szCs w:val="24"/>
        </w:rPr>
        <w:t>noted</w:t>
      </w:r>
      <w:r w:rsidRPr="00881C6A" w:rsidR="001E424A">
        <w:rPr>
          <w:szCs w:val="24"/>
        </w:rPr>
        <w:t xml:space="preserve"> </w:t>
      </w:r>
      <w:r w:rsidRPr="00881C6A">
        <w:rPr>
          <w:szCs w:val="24"/>
        </w:rPr>
        <w:t>above.</w:t>
      </w:r>
    </w:p>
    <w:p w:rsidRPr="008558CC" w:rsidR="00893F03" w:rsidP="00080A75" w:rsidRDefault="004964C6" w14:paraId="7EECFCBC" w14:textId="29AFC045">
      <w:pPr>
        <w:rPr>
          <w:szCs w:val="24"/>
        </w:rPr>
      </w:pPr>
      <w:r w:rsidRPr="00881C6A">
        <w:rPr>
          <w:szCs w:val="24"/>
        </w:rPr>
        <w:t>The</w:t>
      </w:r>
      <w:r w:rsidRPr="00881C6A" w:rsidR="001E424A">
        <w:rPr>
          <w:szCs w:val="24"/>
        </w:rPr>
        <w:t xml:space="preserve"> </w:t>
      </w:r>
      <w:r w:rsidRPr="00881C6A">
        <w:rPr>
          <w:szCs w:val="24"/>
        </w:rPr>
        <w:t>submitted</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facilitates</w:t>
      </w:r>
      <w:r w:rsidRPr="00881C6A" w:rsidR="001E424A">
        <w:rPr>
          <w:szCs w:val="24"/>
        </w:rPr>
        <w:t xml:space="preserve"> </w:t>
      </w:r>
      <w:r w:rsidRPr="00881C6A">
        <w:rPr>
          <w:szCs w:val="24"/>
        </w:rPr>
        <w:t>various</w:t>
      </w:r>
      <w:r w:rsidRPr="00881C6A" w:rsidR="001E424A">
        <w:rPr>
          <w:szCs w:val="24"/>
        </w:rPr>
        <w:t xml:space="preserve"> </w:t>
      </w:r>
      <w:r w:rsidRPr="00881C6A">
        <w:rPr>
          <w:szCs w:val="24"/>
        </w:rPr>
        <w:t>aspects</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program.</w:t>
      </w:r>
      <w:r w:rsidRPr="00881C6A" w:rsidR="001E424A">
        <w:rPr>
          <w:szCs w:val="24"/>
        </w:rPr>
        <w:t xml:space="preserve"> </w:t>
      </w:r>
      <w:r w:rsidRPr="00881C6A">
        <w:rPr>
          <w:szCs w:val="24"/>
        </w:rPr>
        <w:t>The</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collected</w:t>
      </w:r>
      <w:r w:rsidRPr="00881C6A" w:rsidR="001E424A">
        <w:rPr>
          <w:szCs w:val="24"/>
        </w:rPr>
        <w:t xml:space="preserve"> </w:t>
      </w:r>
      <w:r w:rsidRPr="00881C6A">
        <w:rPr>
          <w:szCs w:val="24"/>
        </w:rPr>
        <w:t>through</w:t>
      </w:r>
      <w:r w:rsidRPr="00881C6A" w:rsidR="001E424A">
        <w:rPr>
          <w:szCs w:val="24"/>
        </w:rPr>
        <w:t xml:space="preserve"> </w:t>
      </w:r>
      <w:r w:rsidRPr="00881C6A">
        <w:rPr>
          <w:szCs w:val="24"/>
        </w:rPr>
        <w:t>the</w:t>
      </w:r>
      <w:r w:rsidRPr="00881C6A" w:rsidR="001E424A">
        <w:rPr>
          <w:szCs w:val="24"/>
        </w:rPr>
        <w:t xml:space="preserve"> </w:t>
      </w:r>
      <w:r w:rsidRPr="00881C6A">
        <w:rPr>
          <w:szCs w:val="24"/>
        </w:rPr>
        <w:t>registration</w:t>
      </w:r>
      <w:r w:rsidRPr="00881C6A" w:rsidR="001E424A">
        <w:rPr>
          <w:szCs w:val="24"/>
        </w:rPr>
        <w:t xml:space="preserve"> </w:t>
      </w:r>
      <w:r w:rsidRPr="00881C6A">
        <w:rPr>
          <w:szCs w:val="24"/>
        </w:rPr>
        <w:t>process</w:t>
      </w:r>
      <w:r w:rsidRPr="00881C6A" w:rsidR="001E424A">
        <w:rPr>
          <w:szCs w:val="24"/>
        </w:rPr>
        <w:t xml:space="preserve"> </w:t>
      </w:r>
      <w:r w:rsidRPr="00881C6A">
        <w:rPr>
          <w:szCs w:val="24"/>
        </w:rPr>
        <w:t>is</w:t>
      </w:r>
      <w:r w:rsidRPr="00881C6A" w:rsidR="001E424A">
        <w:rPr>
          <w:szCs w:val="24"/>
        </w:rPr>
        <w:t xml:space="preserve"> </w:t>
      </w:r>
      <w:r w:rsidRPr="00881C6A">
        <w:rPr>
          <w:szCs w:val="24"/>
        </w:rPr>
        <w:t>used</w:t>
      </w:r>
      <w:r w:rsidRPr="00881C6A" w:rsidR="001E424A">
        <w:rPr>
          <w:szCs w:val="24"/>
        </w:rPr>
        <w:t xml:space="preserve"> </w:t>
      </w:r>
      <w:r w:rsidRPr="00881C6A">
        <w:rPr>
          <w:szCs w:val="24"/>
        </w:rPr>
        <w:t>by</w:t>
      </w:r>
      <w:r w:rsidRPr="00881C6A" w:rsidR="001E424A">
        <w:rPr>
          <w:szCs w:val="24"/>
        </w:rPr>
        <w:t xml:space="preserve"> </w:t>
      </w:r>
      <w:r w:rsidRPr="00881C6A">
        <w:rPr>
          <w:szCs w:val="24"/>
        </w:rPr>
        <w:t>CMS</w:t>
      </w:r>
      <w:r w:rsidRPr="00881C6A" w:rsidR="001E424A">
        <w:rPr>
          <w:szCs w:val="24"/>
        </w:rPr>
        <w:t xml:space="preserve"> </w:t>
      </w:r>
      <w:r w:rsidRPr="00881C6A">
        <w:rPr>
          <w:szCs w:val="24"/>
        </w:rPr>
        <w:t>to</w:t>
      </w:r>
      <w:r w:rsidRPr="00881C6A" w:rsidR="001E424A">
        <w:rPr>
          <w:szCs w:val="24"/>
        </w:rPr>
        <w:t xml:space="preserve"> </w:t>
      </w:r>
      <w:r w:rsidRPr="00881C6A">
        <w:rPr>
          <w:szCs w:val="24"/>
        </w:rPr>
        <w:t>validate</w:t>
      </w:r>
      <w:r w:rsidRPr="00881C6A" w:rsidR="001E424A">
        <w:rPr>
          <w:szCs w:val="24"/>
        </w:rPr>
        <w:t xml:space="preserve"> </w:t>
      </w:r>
      <w:r w:rsidRPr="00881C6A">
        <w:rPr>
          <w:szCs w:val="24"/>
        </w:rPr>
        <w:t>registration</w:t>
      </w:r>
      <w:r w:rsidRPr="00881C6A" w:rsidR="001E424A">
        <w:rPr>
          <w:szCs w:val="24"/>
        </w:rPr>
        <w:t xml:space="preserve"> </w:t>
      </w:r>
      <w:r w:rsidRPr="00881C6A">
        <w:rPr>
          <w:szCs w:val="24"/>
        </w:rPr>
        <w:t>for</w:t>
      </w:r>
      <w:r w:rsidRPr="00881C6A" w:rsidR="001E424A">
        <w:rPr>
          <w:szCs w:val="24"/>
        </w:rPr>
        <w:t xml:space="preserve"> </w:t>
      </w:r>
      <w:r w:rsidRPr="00881C6A">
        <w:rPr>
          <w:szCs w:val="24"/>
        </w:rPr>
        <w:t>applicable</w:t>
      </w:r>
      <w:r w:rsidRPr="00881C6A" w:rsidR="001E424A">
        <w:rPr>
          <w:szCs w:val="24"/>
        </w:rPr>
        <w:t xml:space="preserve"> </w:t>
      </w:r>
      <w:r w:rsidRPr="00881C6A">
        <w:rPr>
          <w:szCs w:val="24"/>
        </w:rPr>
        <w:lastRenderedPageBreak/>
        <w:t>manufacturers,</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covered</w:t>
      </w:r>
      <w:r w:rsidRPr="00881C6A" w:rsidR="001E424A">
        <w:rPr>
          <w:szCs w:val="24"/>
        </w:rPr>
        <w:t xml:space="preserve"> </w:t>
      </w:r>
      <w:r w:rsidRPr="00881C6A">
        <w:rPr>
          <w:szCs w:val="24"/>
        </w:rPr>
        <w:t>recipients,</w:t>
      </w:r>
      <w:r w:rsidRPr="00881C6A" w:rsidR="001E424A">
        <w:rPr>
          <w:szCs w:val="24"/>
        </w:rPr>
        <w:t xml:space="preserve"> </w:t>
      </w:r>
      <w:r w:rsidRPr="00881C6A">
        <w:rPr>
          <w:szCs w:val="24"/>
        </w:rPr>
        <w:t>and</w:t>
      </w:r>
      <w:r w:rsidRPr="00881C6A" w:rsidR="001E424A">
        <w:rPr>
          <w:szCs w:val="24"/>
        </w:rPr>
        <w:t xml:space="preserve"> </w:t>
      </w:r>
      <w:r w:rsidRPr="00881C6A">
        <w:rPr>
          <w:szCs w:val="24"/>
        </w:rPr>
        <w:t>physician</w:t>
      </w:r>
      <w:r w:rsidRPr="00881C6A" w:rsidR="001E424A">
        <w:rPr>
          <w:szCs w:val="24"/>
        </w:rPr>
        <w:t xml:space="preserve"> </w:t>
      </w:r>
      <w:r w:rsidRPr="00881C6A">
        <w:rPr>
          <w:szCs w:val="24"/>
        </w:rPr>
        <w:t>owners</w:t>
      </w:r>
      <w:r w:rsidRPr="00881C6A" w:rsidR="001E424A">
        <w:rPr>
          <w:szCs w:val="24"/>
        </w:rPr>
        <w:t xml:space="preserve"> </w:t>
      </w:r>
      <w:r w:rsidRPr="00881C6A">
        <w:rPr>
          <w:szCs w:val="24"/>
        </w:rPr>
        <w:t>or</w:t>
      </w:r>
      <w:r w:rsidRPr="00881C6A" w:rsidR="001E424A">
        <w:rPr>
          <w:szCs w:val="24"/>
        </w:rPr>
        <w:t xml:space="preserve"> </w:t>
      </w:r>
      <w:r w:rsidRPr="00881C6A">
        <w:rPr>
          <w:szCs w:val="24"/>
        </w:rPr>
        <w:t>investors</w:t>
      </w:r>
      <w:r w:rsidRPr="00881C6A" w:rsidR="001E424A">
        <w:rPr>
          <w:szCs w:val="24"/>
        </w:rPr>
        <w:t xml:space="preserve"> </w:t>
      </w:r>
      <w:r w:rsidRPr="00881C6A">
        <w:rPr>
          <w:szCs w:val="24"/>
        </w:rPr>
        <w:t>that</w:t>
      </w:r>
      <w:r w:rsidRPr="00881C6A" w:rsidR="001E424A">
        <w:rPr>
          <w:szCs w:val="24"/>
        </w:rPr>
        <w:t xml:space="preserve"> </w:t>
      </w:r>
      <w:r w:rsidRPr="00881C6A">
        <w:rPr>
          <w:szCs w:val="24"/>
        </w:rPr>
        <w:t>are</w:t>
      </w:r>
      <w:r w:rsidRPr="00881C6A" w:rsidR="001E424A">
        <w:rPr>
          <w:szCs w:val="24"/>
        </w:rPr>
        <w:t xml:space="preserve"> </w:t>
      </w:r>
      <w:r w:rsidRPr="00881C6A">
        <w:rPr>
          <w:szCs w:val="24"/>
        </w:rPr>
        <w:t>registering</w:t>
      </w:r>
      <w:r w:rsidRPr="00881C6A" w:rsidR="001E424A">
        <w:rPr>
          <w:szCs w:val="24"/>
        </w:rPr>
        <w:t xml:space="preserve"> </w:t>
      </w:r>
      <w:r w:rsidRPr="00881C6A">
        <w:rPr>
          <w:szCs w:val="24"/>
        </w:rPr>
        <w:t>for</w:t>
      </w:r>
      <w:r w:rsidRPr="00881C6A" w:rsidR="001E424A">
        <w:rPr>
          <w:szCs w:val="24"/>
        </w:rPr>
        <w:t xml:space="preserve"> </w:t>
      </w:r>
      <w:r w:rsidRPr="00881C6A">
        <w:rPr>
          <w:szCs w:val="24"/>
        </w:rPr>
        <w:t>Open</w:t>
      </w:r>
      <w:r w:rsidRPr="00881C6A" w:rsidR="001E424A">
        <w:rPr>
          <w:szCs w:val="24"/>
        </w:rPr>
        <w:t xml:space="preserve"> </w:t>
      </w:r>
      <w:r w:rsidRPr="00881C6A">
        <w:rPr>
          <w:szCs w:val="24"/>
        </w:rPr>
        <w:t>Payments.</w:t>
      </w:r>
      <w:r w:rsidRPr="00881C6A" w:rsidR="001E424A">
        <w:rPr>
          <w:szCs w:val="24"/>
        </w:rPr>
        <w:t xml:space="preserve"> </w:t>
      </w:r>
      <w:r w:rsidRPr="00881C6A">
        <w:rPr>
          <w:szCs w:val="24"/>
        </w:rPr>
        <w:t>Details</w:t>
      </w:r>
      <w:r w:rsidRPr="00881C6A" w:rsidR="001E424A">
        <w:rPr>
          <w:szCs w:val="24"/>
        </w:rPr>
        <w:t xml:space="preserve"> </w:t>
      </w:r>
      <w:r w:rsidRPr="00881C6A">
        <w:rPr>
          <w:szCs w:val="24"/>
        </w:rPr>
        <w:t>collected</w:t>
      </w:r>
      <w:r w:rsidRPr="00881C6A" w:rsidR="001E424A">
        <w:rPr>
          <w:szCs w:val="24"/>
        </w:rPr>
        <w:t xml:space="preserve"> </w:t>
      </w:r>
      <w:r w:rsidRPr="00881C6A">
        <w:rPr>
          <w:szCs w:val="24"/>
        </w:rPr>
        <w:t>during</w:t>
      </w:r>
      <w:r w:rsidRPr="00881C6A" w:rsidR="001E424A">
        <w:rPr>
          <w:szCs w:val="24"/>
        </w:rPr>
        <w:t xml:space="preserve"> </w:t>
      </w:r>
      <w:r w:rsidRPr="00881C6A">
        <w:rPr>
          <w:szCs w:val="24"/>
        </w:rPr>
        <w:t>the</w:t>
      </w:r>
      <w:r w:rsidRPr="00881C6A" w:rsidR="001E424A">
        <w:rPr>
          <w:szCs w:val="24"/>
        </w:rPr>
        <w:t xml:space="preserve"> </w:t>
      </w:r>
      <w:r w:rsidRPr="00881C6A">
        <w:rPr>
          <w:szCs w:val="24"/>
        </w:rPr>
        <w:t>dispute</w:t>
      </w:r>
      <w:r w:rsidRPr="00881C6A" w:rsidR="001E424A">
        <w:rPr>
          <w:szCs w:val="24"/>
        </w:rPr>
        <w:t xml:space="preserve"> </w:t>
      </w:r>
      <w:r w:rsidRPr="00881C6A">
        <w:rPr>
          <w:szCs w:val="24"/>
        </w:rPr>
        <w:t>resolution</w:t>
      </w:r>
      <w:r w:rsidRPr="00881C6A" w:rsidR="001E424A">
        <w:rPr>
          <w:szCs w:val="24"/>
        </w:rPr>
        <w:t xml:space="preserve"> </w:t>
      </w:r>
      <w:r w:rsidRPr="00881C6A">
        <w:rPr>
          <w:szCs w:val="24"/>
        </w:rPr>
        <w:t>and</w:t>
      </w:r>
      <w:r w:rsidRPr="00881C6A" w:rsidR="001E424A">
        <w:rPr>
          <w:szCs w:val="24"/>
        </w:rPr>
        <w:t xml:space="preserve"> </w:t>
      </w:r>
      <w:r w:rsidRPr="00881C6A">
        <w:rPr>
          <w:szCs w:val="24"/>
        </w:rPr>
        <w:t>correction</w:t>
      </w:r>
      <w:r w:rsidRPr="00881C6A" w:rsidR="001E424A">
        <w:rPr>
          <w:szCs w:val="24"/>
        </w:rPr>
        <w:t xml:space="preserve"> </w:t>
      </w:r>
      <w:r w:rsidRPr="00881C6A">
        <w:rPr>
          <w:szCs w:val="24"/>
        </w:rPr>
        <w:t>process</w:t>
      </w:r>
      <w:r w:rsidRPr="00881C6A" w:rsidR="001E424A">
        <w:rPr>
          <w:szCs w:val="24"/>
        </w:rPr>
        <w:t xml:space="preserve"> </w:t>
      </w:r>
      <w:r w:rsidRPr="00881C6A">
        <w:rPr>
          <w:szCs w:val="24"/>
        </w:rPr>
        <w:t>allows</w:t>
      </w:r>
      <w:r w:rsidRPr="00881C6A" w:rsidR="001E424A">
        <w:rPr>
          <w:szCs w:val="24"/>
        </w:rPr>
        <w:t xml:space="preserve"> </w:t>
      </w:r>
      <w:r w:rsidRPr="00881C6A">
        <w:rPr>
          <w:szCs w:val="24"/>
        </w:rPr>
        <w:t>CMS</w:t>
      </w:r>
      <w:r w:rsidRPr="00881C6A" w:rsidR="001E424A">
        <w:rPr>
          <w:szCs w:val="24"/>
        </w:rPr>
        <w:t xml:space="preserve"> </w:t>
      </w:r>
      <w:r w:rsidRPr="00881C6A">
        <w:rPr>
          <w:szCs w:val="24"/>
        </w:rPr>
        <w:t>to</w:t>
      </w:r>
      <w:r w:rsidRPr="00881C6A" w:rsidR="001E424A">
        <w:rPr>
          <w:szCs w:val="24"/>
        </w:rPr>
        <w:t xml:space="preserve"> </w:t>
      </w:r>
      <w:r w:rsidRPr="00881C6A">
        <w:rPr>
          <w:szCs w:val="24"/>
        </w:rPr>
        <w:t>notify</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that</w:t>
      </w:r>
      <w:r w:rsidRPr="00881C6A" w:rsidR="001E424A">
        <w:rPr>
          <w:szCs w:val="24"/>
        </w:rPr>
        <w:t xml:space="preserve"> </w:t>
      </w:r>
      <w:r w:rsidRPr="00881C6A">
        <w:rPr>
          <w:szCs w:val="24"/>
        </w:rPr>
        <w:t>a</w:t>
      </w:r>
      <w:r w:rsidRPr="00881C6A" w:rsidR="001E424A">
        <w:rPr>
          <w:szCs w:val="24"/>
        </w:rPr>
        <w:t xml:space="preserve"> </w:t>
      </w:r>
      <w:r w:rsidRPr="00881C6A">
        <w:rPr>
          <w:szCs w:val="24"/>
        </w:rPr>
        <w:t>covered</w:t>
      </w:r>
      <w:r w:rsidRPr="00881C6A" w:rsidR="001E424A">
        <w:rPr>
          <w:szCs w:val="24"/>
        </w:rPr>
        <w:t xml:space="preserve"> </w:t>
      </w:r>
      <w:r w:rsidRPr="00881C6A">
        <w:rPr>
          <w:szCs w:val="24"/>
        </w:rPr>
        <w:t>recipient</w:t>
      </w:r>
      <w:r w:rsidRPr="00881C6A" w:rsidR="001E424A">
        <w:rPr>
          <w:szCs w:val="24"/>
        </w:rPr>
        <w:t xml:space="preserve"> </w:t>
      </w:r>
      <w:r w:rsidRPr="00881C6A">
        <w:rPr>
          <w:szCs w:val="24"/>
        </w:rPr>
        <w:t>or</w:t>
      </w:r>
      <w:r w:rsidRPr="00881C6A" w:rsidR="001E424A">
        <w:rPr>
          <w:szCs w:val="24"/>
        </w:rPr>
        <w:t xml:space="preserve"> </w:t>
      </w:r>
      <w:r w:rsidRPr="00881C6A">
        <w:rPr>
          <w:szCs w:val="24"/>
        </w:rPr>
        <w:t>physician</w:t>
      </w:r>
      <w:r w:rsidRPr="00881C6A" w:rsidR="001E424A">
        <w:rPr>
          <w:szCs w:val="24"/>
        </w:rPr>
        <w:t xml:space="preserve"> </w:t>
      </w:r>
      <w:r w:rsidRPr="00881C6A">
        <w:rPr>
          <w:szCs w:val="24"/>
        </w:rPr>
        <w:t>owner</w:t>
      </w:r>
      <w:r w:rsidRPr="00881C6A" w:rsidR="001E424A">
        <w:rPr>
          <w:szCs w:val="24"/>
        </w:rPr>
        <w:t xml:space="preserve"> </w:t>
      </w:r>
      <w:r w:rsidRPr="00881C6A">
        <w:rPr>
          <w:szCs w:val="24"/>
        </w:rPr>
        <w:t>or</w:t>
      </w:r>
      <w:r w:rsidRPr="00881C6A" w:rsidR="001E424A">
        <w:rPr>
          <w:szCs w:val="24"/>
        </w:rPr>
        <w:t xml:space="preserve"> </w:t>
      </w:r>
      <w:r w:rsidRPr="00881C6A">
        <w:rPr>
          <w:szCs w:val="24"/>
        </w:rPr>
        <w:t>investor</w:t>
      </w:r>
      <w:r w:rsidRPr="00881C6A" w:rsidR="001E424A">
        <w:rPr>
          <w:szCs w:val="24"/>
        </w:rPr>
        <w:t xml:space="preserve"> </w:t>
      </w:r>
      <w:r w:rsidRPr="00881C6A">
        <w:rPr>
          <w:szCs w:val="24"/>
        </w:rPr>
        <w:t>is</w:t>
      </w:r>
      <w:r w:rsidRPr="00881C6A" w:rsidR="001E424A">
        <w:rPr>
          <w:szCs w:val="24"/>
        </w:rPr>
        <w:t xml:space="preserve"> </w:t>
      </w:r>
      <w:r w:rsidRPr="00881C6A">
        <w:rPr>
          <w:szCs w:val="24"/>
        </w:rPr>
        <w:t>initiating</w:t>
      </w:r>
      <w:r w:rsidRPr="00881C6A" w:rsidR="001E424A">
        <w:rPr>
          <w:szCs w:val="24"/>
        </w:rPr>
        <w:t xml:space="preserve"> </w:t>
      </w:r>
      <w:r w:rsidRPr="00881C6A">
        <w:rPr>
          <w:szCs w:val="24"/>
        </w:rPr>
        <w:t>a</w:t>
      </w:r>
      <w:r w:rsidRPr="00881C6A" w:rsidR="001E424A">
        <w:rPr>
          <w:szCs w:val="24"/>
        </w:rPr>
        <w:t xml:space="preserve"> </w:t>
      </w:r>
      <w:r w:rsidRPr="00881C6A">
        <w:rPr>
          <w:szCs w:val="24"/>
        </w:rPr>
        <w:t>dispute</w:t>
      </w:r>
      <w:r w:rsidRPr="00881C6A" w:rsidR="001E424A">
        <w:rPr>
          <w:szCs w:val="24"/>
        </w:rPr>
        <w:t xml:space="preserve"> </w:t>
      </w:r>
      <w:r w:rsidRPr="00881C6A">
        <w:rPr>
          <w:szCs w:val="24"/>
        </w:rPr>
        <w:t>regarding</w:t>
      </w:r>
      <w:r w:rsidRPr="00881C6A" w:rsidR="001E424A">
        <w:rPr>
          <w:szCs w:val="24"/>
        </w:rPr>
        <w:t xml:space="preserve"> </w:t>
      </w:r>
      <w:r w:rsidRPr="00881C6A">
        <w:rPr>
          <w:szCs w:val="24"/>
        </w:rPr>
        <w:t>data</w:t>
      </w:r>
      <w:r w:rsidRPr="00881C6A" w:rsidR="001E424A">
        <w:rPr>
          <w:szCs w:val="24"/>
        </w:rPr>
        <w:t xml:space="preserve"> </w:t>
      </w:r>
      <w:r w:rsidRPr="00881C6A">
        <w:rPr>
          <w:szCs w:val="24"/>
        </w:rPr>
        <w:t>submitted</w:t>
      </w:r>
      <w:r w:rsidRPr="00881C6A" w:rsidR="001E424A">
        <w:rPr>
          <w:szCs w:val="24"/>
        </w:rPr>
        <w:t xml:space="preserve"> </w:t>
      </w:r>
      <w:r w:rsidRPr="00881C6A">
        <w:rPr>
          <w:szCs w:val="24"/>
        </w:rPr>
        <w:t>about</w:t>
      </w:r>
      <w:r w:rsidRPr="00881C6A" w:rsidR="001E424A">
        <w:rPr>
          <w:szCs w:val="24"/>
        </w:rPr>
        <w:t xml:space="preserve"> </w:t>
      </w:r>
      <w:r w:rsidRPr="00881C6A">
        <w:rPr>
          <w:szCs w:val="24"/>
        </w:rPr>
        <w:t>them</w:t>
      </w:r>
      <w:r w:rsidRPr="00881C6A" w:rsidR="001E424A">
        <w:rPr>
          <w:szCs w:val="24"/>
        </w:rPr>
        <w:t xml:space="preserve"> </w:t>
      </w:r>
      <w:r w:rsidRPr="00881C6A">
        <w:rPr>
          <w:szCs w:val="24"/>
        </w:rPr>
        <w:t>and</w:t>
      </w:r>
      <w:r w:rsidRPr="00881C6A" w:rsidR="001E424A">
        <w:rPr>
          <w:szCs w:val="24"/>
        </w:rPr>
        <w:t xml:space="preserve"> </w:t>
      </w:r>
      <w:r w:rsidRPr="00881C6A">
        <w:rPr>
          <w:szCs w:val="24"/>
        </w:rPr>
        <w:t>allow</w:t>
      </w:r>
      <w:r w:rsidRPr="00881C6A" w:rsidR="001E424A">
        <w:rPr>
          <w:szCs w:val="24"/>
        </w:rPr>
        <w:t xml:space="preserve"> </w:t>
      </w:r>
      <w:r w:rsidRPr="00881C6A">
        <w:rPr>
          <w:szCs w:val="24"/>
        </w:rPr>
        <w:t>CMS</w:t>
      </w:r>
      <w:r w:rsidRPr="00881C6A" w:rsidR="001E424A">
        <w:rPr>
          <w:szCs w:val="24"/>
        </w:rPr>
        <w:t xml:space="preserve"> </w:t>
      </w:r>
      <w:r w:rsidRPr="00881C6A">
        <w:rPr>
          <w:szCs w:val="24"/>
        </w:rPr>
        <w:t>to</w:t>
      </w:r>
      <w:r w:rsidRPr="00881C6A" w:rsidR="001E424A">
        <w:rPr>
          <w:szCs w:val="24"/>
        </w:rPr>
        <w:t xml:space="preserve"> </w:t>
      </w:r>
      <w:r w:rsidRPr="00881C6A">
        <w:rPr>
          <w:szCs w:val="24"/>
        </w:rPr>
        <w:t>relay</w:t>
      </w:r>
      <w:r w:rsidRPr="00881C6A" w:rsidR="001E424A">
        <w:rPr>
          <w:szCs w:val="24"/>
        </w:rPr>
        <w:t xml:space="preserve"> </w:t>
      </w:r>
      <w:r w:rsidRPr="00881C6A">
        <w:rPr>
          <w:szCs w:val="24"/>
        </w:rPr>
        <w:t>the</w:t>
      </w:r>
      <w:r w:rsidRPr="00881C6A" w:rsidR="001E424A">
        <w:rPr>
          <w:szCs w:val="24"/>
        </w:rPr>
        <w:t xml:space="preserve"> </w:t>
      </w:r>
      <w:r w:rsidRPr="00881C6A">
        <w:rPr>
          <w:szCs w:val="24"/>
        </w:rPr>
        <w:t>nature</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dispute.</w:t>
      </w:r>
      <w:r w:rsidRPr="00881C6A" w:rsidR="001E424A">
        <w:rPr>
          <w:szCs w:val="24"/>
        </w:rPr>
        <w:t xml:space="preserve"> </w:t>
      </w:r>
      <w:r w:rsidRPr="00881C6A">
        <w:rPr>
          <w:szCs w:val="24"/>
        </w:rPr>
        <w:t>The</w:t>
      </w:r>
      <w:r w:rsidRPr="00881C6A" w:rsidR="001E424A">
        <w:rPr>
          <w:szCs w:val="24"/>
        </w:rPr>
        <w:t xml:space="preserve"> </w:t>
      </w:r>
      <w:r w:rsidRPr="00881C6A">
        <w:rPr>
          <w:szCs w:val="24"/>
        </w:rPr>
        <w:t>assumptions</w:t>
      </w:r>
      <w:r w:rsidRPr="00881C6A" w:rsidR="001E424A">
        <w:rPr>
          <w:szCs w:val="24"/>
        </w:rPr>
        <w:t xml:space="preserve"> </w:t>
      </w:r>
      <w:r w:rsidRPr="00881C6A">
        <w:rPr>
          <w:szCs w:val="24"/>
        </w:rPr>
        <w:t>documents</w:t>
      </w:r>
      <w:r w:rsidRPr="00881C6A" w:rsidR="001E424A">
        <w:rPr>
          <w:szCs w:val="24"/>
        </w:rPr>
        <w:t xml:space="preserve"> </w:t>
      </w:r>
      <w:r w:rsidRPr="00881C6A">
        <w:rPr>
          <w:szCs w:val="24"/>
        </w:rPr>
        <w:t>submitted</w:t>
      </w:r>
      <w:r w:rsidRPr="00881C6A" w:rsidR="001E424A">
        <w:rPr>
          <w:szCs w:val="24"/>
        </w:rPr>
        <w:t xml:space="preserve"> </w:t>
      </w:r>
      <w:r w:rsidRPr="00881C6A">
        <w:rPr>
          <w:szCs w:val="24"/>
        </w:rPr>
        <w:t>by</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or</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assist</w:t>
      </w:r>
      <w:r w:rsidRPr="00881C6A" w:rsidR="001E424A">
        <w:rPr>
          <w:szCs w:val="24"/>
        </w:rPr>
        <w:t xml:space="preserve"> </w:t>
      </w:r>
      <w:r w:rsidRPr="00881C6A">
        <w:rPr>
          <w:szCs w:val="24"/>
        </w:rPr>
        <w:t>CMS</w:t>
      </w:r>
      <w:r w:rsidRPr="00881C6A" w:rsidR="001E424A">
        <w:rPr>
          <w:szCs w:val="24"/>
        </w:rPr>
        <w:t xml:space="preserve"> </w:t>
      </w:r>
      <w:r w:rsidRPr="00881C6A">
        <w:rPr>
          <w:szCs w:val="24"/>
        </w:rPr>
        <w:t>in</w:t>
      </w:r>
      <w:r w:rsidRPr="00881C6A" w:rsidR="001E424A">
        <w:rPr>
          <w:szCs w:val="24"/>
        </w:rPr>
        <w:t xml:space="preserve"> </w:t>
      </w:r>
      <w:r w:rsidRPr="00881C6A">
        <w:rPr>
          <w:szCs w:val="24"/>
        </w:rPr>
        <w:t>providing</w:t>
      </w:r>
      <w:r w:rsidRPr="00881C6A" w:rsidR="001E424A">
        <w:rPr>
          <w:szCs w:val="24"/>
        </w:rPr>
        <w:t xml:space="preserve"> </w:t>
      </w:r>
      <w:r w:rsidRPr="00881C6A">
        <w:rPr>
          <w:szCs w:val="24"/>
        </w:rPr>
        <w:t>guidance</w:t>
      </w:r>
      <w:r w:rsidRPr="00881C6A" w:rsidR="001E424A">
        <w:rPr>
          <w:szCs w:val="24"/>
        </w:rPr>
        <w:t xml:space="preserve"> </w:t>
      </w:r>
      <w:r w:rsidRPr="00881C6A">
        <w:rPr>
          <w:szCs w:val="24"/>
        </w:rPr>
        <w:t>(for</w:t>
      </w:r>
      <w:r w:rsidRPr="00881C6A" w:rsidR="001E424A">
        <w:rPr>
          <w:szCs w:val="24"/>
        </w:rPr>
        <w:t xml:space="preserve"> </w:t>
      </w:r>
      <w:r w:rsidRPr="00881C6A">
        <w:rPr>
          <w:szCs w:val="24"/>
        </w:rPr>
        <w:t>example,</w:t>
      </w:r>
      <w:r w:rsidRPr="00881C6A" w:rsidR="001E424A">
        <w:rPr>
          <w:szCs w:val="24"/>
        </w:rPr>
        <w:t xml:space="preserve"> </w:t>
      </w:r>
      <w:r w:rsidRPr="00881C6A">
        <w:rPr>
          <w:szCs w:val="24"/>
        </w:rPr>
        <w:t>determining</w:t>
      </w:r>
      <w:r w:rsidRPr="00881C6A" w:rsidR="001E424A">
        <w:rPr>
          <w:szCs w:val="24"/>
        </w:rPr>
        <w:t xml:space="preserve"> </w:t>
      </w:r>
      <w:r w:rsidRPr="00881C6A">
        <w:rPr>
          <w:szCs w:val="24"/>
        </w:rPr>
        <w:t>form</w:t>
      </w:r>
      <w:r w:rsidRPr="00881C6A" w:rsidR="001E424A">
        <w:rPr>
          <w:szCs w:val="24"/>
        </w:rPr>
        <w:t xml:space="preserve"> </w:t>
      </w:r>
      <w:r w:rsidRPr="00881C6A">
        <w:rPr>
          <w:szCs w:val="24"/>
        </w:rPr>
        <w:t>and</w:t>
      </w:r>
      <w:r w:rsidRPr="00881C6A" w:rsidR="001E424A">
        <w:rPr>
          <w:szCs w:val="24"/>
        </w:rPr>
        <w:t xml:space="preserve"> </w:t>
      </w:r>
      <w:r w:rsidRPr="00881C6A">
        <w:rPr>
          <w:szCs w:val="24"/>
        </w:rPr>
        <w:t>nature</w:t>
      </w:r>
      <w:r w:rsidRPr="00881C6A" w:rsidR="001E424A">
        <w:rPr>
          <w:szCs w:val="24"/>
        </w:rPr>
        <w:t xml:space="preserve"> </w:t>
      </w:r>
      <w:r w:rsidRPr="00881C6A">
        <w:rPr>
          <w:szCs w:val="24"/>
        </w:rPr>
        <w:t>of</w:t>
      </w:r>
      <w:r w:rsidRPr="00881C6A" w:rsidR="001E424A">
        <w:rPr>
          <w:szCs w:val="24"/>
        </w:rPr>
        <w:t xml:space="preserve"> </w:t>
      </w:r>
      <w:r w:rsidRPr="00881C6A">
        <w:rPr>
          <w:szCs w:val="24"/>
        </w:rPr>
        <w:t>payment</w:t>
      </w:r>
      <w:r w:rsidRPr="00881C6A" w:rsidR="001E424A">
        <w:rPr>
          <w:szCs w:val="24"/>
        </w:rPr>
        <w:t xml:space="preserve"> </w:t>
      </w:r>
      <w:r w:rsidRPr="00881C6A">
        <w:rPr>
          <w:szCs w:val="24"/>
        </w:rPr>
        <w:t>categories,</w:t>
      </w:r>
      <w:r w:rsidRPr="00881C6A" w:rsidR="001E424A">
        <w:rPr>
          <w:szCs w:val="24"/>
        </w:rPr>
        <w:t xml:space="preserve"> </w:t>
      </w:r>
      <w:r w:rsidRPr="00881C6A">
        <w:rPr>
          <w:szCs w:val="24"/>
        </w:rPr>
        <w:t>calculating</w:t>
      </w:r>
      <w:r w:rsidRPr="00881C6A" w:rsidR="001E424A">
        <w:rPr>
          <w:szCs w:val="24"/>
        </w:rPr>
        <w:t xml:space="preserve"> </w:t>
      </w:r>
      <w:r w:rsidRPr="00881C6A">
        <w:rPr>
          <w:szCs w:val="24"/>
        </w:rPr>
        <w:t>the</w:t>
      </w:r>
      <w:r w:rsidRPr="00881C6A" w:rsidR="001E424A">
        <w:rPr>
          <w:szCs w:val="24"/>
        </w:rPr>
        <w:t xml:space="preserve"> </w:t>
      </w:r>
      <w:r w:rsidRPr="00881C6A">
        <w:rPr>
          <w:szCs w:val="24"/>
        </w:rPr>
        <w:t>value</w:t>
      </w:r>
      <w:r w:rsidRPr="00881C6A" w:rsidR="001E424A">
        <w:rPr>
          <w:szCs w:val="24"/>
        </w:rPr>
        <w:t xml:space="preserve"> </w:t>
      </w:r>
      <w:r w:rsidRPr="00881C6A">
        <w:rPr>
          <w:szCs w:val="24"/>
        </w:rPr>
        <w:t>of</w:t>
      </w:r>
      <w:r w:rsidRPr="00881C6A" w:rsidR="001E424A">
        <w:rPr>
          <w:szCs w:val="24"/>
        </w:rPr>
        <w:t xml:space="preserve"> </w:t>
      </w:r>
      <w:r w:rsidRPr="00881C6A">
        <w:rPr>
          <w:szCs w:val="24"/>
        </w:rPr>
        <w:t>a</w:t>
      </w:r>
      <w:r w:rsidRPr="00881C6A" w:rsidR="001E424A">
        <w:rPr>
          <w:szCs w:val="24"/>
        </w:rPr>
        <w:t xml:space="preserve"> </w:t>
      </w:r>
      <w:r w:rsidRPr="00881C6A">
        <w:rPr>
          <w:szCs w:val="24"/>
        </w:rPr>
        <w:t>payment,</w:t>
      </w:r>
      <w:r w:rsidRPr="00881C6A" w:rsidR="001E424A">
        <w:rPr>
          <w:szCs w:val="24"/>
        </w:rPr>
        <w:t xml:space="preserve"> </w:t>
      </w:r>
      <w:r w:rsidRPr="00166138">
        <w:rPr>
          <w:szCs w:val="24"/>
        </w:rPr>
        <w:t>determining</w:t>
      </w:r>
      <w:r w:rsidRPr="00166138" w:rsidR="001E424A">
        <w:rPr>
          <w:szCs w:val="24"/>
        </w:rPr>
        <w:t xml:space="preserve"> </w:t>
      </w:r>
      <w:r w:rsidRPr="00166138">
        <w:rPr>
          <w:szCs w:val="24"/>
        </w:rPr>
        <w:t>the</w:t>
      </w:r>
      <w:r w:rsidRPr="00166138" w:rsidR="001E424A">
        <w:rPr>
          <w:szCs w:val="24"/>
        </w:rPr>
        <w:t xml:space="preserve"> </w:t>
      </w:r>
      <w:r w:rsidRPr="00166138">
        <w:rPr>
          <w:szCs w:val="24"/>
        </w:rPr>
        <w:t>date</w:t>
      </w:r>
      <w:r w:rsidRPr="00166138" w:rsidR="001E424A">
        <w:rPr>
          <w:szCs w:val="24"/>
        </w:rPr>
        <w:t xml:space="preserve"> </w:t>
      </w:r>
      <w:r w:rsidRPr="00166138">
        <w:rPr>
          <w:szCs w:val="24"/>
        </w:rPr>
        <w:t>of</w:t>
      </w:r>
      <w:r w:rsidRPr="00166138" w:rsidR="001E424A">
        <w:rPr>
          <w:szCs w:val="24"/>
        </w:rPr>
        <w:t xml:space="preserve"> </w:t>
      </w:r>
      <w:r w:rsidRPr="00841AF3">
        <w:rPr>
          <w:szCs w:val="24"/>
        </w:rPr>
        <w:t>payment,</w:t>
      </w:r>
      <w:r w:rsidRPr="00841AF3" w:rsidR="001E424A">
        <w:rPr>
          <w:szCs w:val="24"/>
        </w:rPr>
        <w:t xml:space="preserve"> </w:t>
      </w:r>
      <w:r w:rsidRPr="00841AF3">
        <w:rPr>
          <w:szCs w:val="24"/>
        </w:rPr>
        <w:t>and</w:t>
      </w:r>
      <w:r w:rsidRPr="00841AF3" w:rsidR="001E424A">
        <w:rPr>
          <w:szCs w:val="24"/>
        </w:rPr>
        <w:t xml:space="preserve"> </w:t>
      </w:r>
      <w:r w:rsidRPr="006919D7">
        <w:rPr>
          <w:szCs w:val="24"/>
        </w:rPr>
        <w:t>reporting</w:t>
      </w:r>
      <w:r w:rsidRPr="001817FC" w:rsidR="001E424A">
        <w:rPr>
          <w:szCs w:val="24"/>
        </w:rPr>
        <w:t xml:space="preserve"> </w:t>
      </w:r>
      <w:r w:rsidRPr="00BC6459">
        <w:rPr>
          <w:szCs w:val="24"/>
        </w:rPr>
        <w:t>the</w:t>
      </w:r>
      <w:r w:rsidRPr="00BC6459" w:rsidR="001E424A">
        <w:rPr>
          <w:szCs w:val="24"/>
        </w:rPr>
        <w:t xml:space="preserve"> </w:t>
      </w:r>
      <w:r w:rsidRPr="00BC6459">
        <w:rPr>
          <w:szCs w:val="24"/>
        </w:rPr>
        <w:t>terms</w:t>
      </w:r>
      <w:r w:rsidRPr="00BC6459" w:rsidR="001E424A">
        <w:rPr>
          <w:szCs w:val="24"/>
        </w:rPr>
        <w:t xml:space="preserve"> </w:t>
      </w:r>
      <w:r w:rsidRPr="00BC6459">
        <w:rPr>
          <w:szCs w:val="24"/>
        </w:rPr>
        <w:t>of</w:t>
      </w:r>
      <w:r w:rsidRPr="00BC6459" w:rsidR="001E424A">
        <w:rPr>
          <w:szCs w:val="24"/>
        </w:rPr>
        <w:t xml:space="preserve"> </w:t>
      </w:r>
      <w:r w:rsidRPr="00AE340E">
        <w:rPr>
          <w:szCs w:val="24"/>
        </w:rPr>
        <w:t>an</w:t>
      </w:r>
      <w:r w:rsidRPr="00AE340E" w:rsidR="001E424A">
        <w:rPr>
          <w:szCs w:val="24"/>
        </w:rPr>
        <w:t xml:space="preserve"> </w:t>
      </w:r>
      <w:r w:rsidRPr="00E857D9">
        <w:rPr>
          <w:szCs w:val="24"/>
        </w:rPr>
        <w:t>ownership</w:t>
      </w:r>
      <w:r w:rsidRPr="00103E3E" w:rsidR="001E424A">
        <w:rPr>
          <w:szCs w:val="24"/>
        </w:rPr>
        <w:t xml:space="preserve"> </w:t>
      </w:r>
      <w:r w:rsidRPr="00103E3E">
        <w:rPr>
          <w:szCs w:val="24"/>
        </w:rPr>
        <w:t>or</w:t>
      </w:r>
      <w:r w:rsidRPr="008A3E62" w:rsidR="001E424A">
        <w:rPr>
          <w:szCs w:val="24"/>
        </w:rPr>
        <w:t xml:space="preserve"> </w:t>
      </w:r>
      <w:r w:rsidRPr="0021629C">
        <w:rPr>
          <w:szCs w:val="24"/>
        </w:rPr>
        <w:t>investment</w:t>
      </w:r>
      <w:r w:rsidRPr="0021629C" w:rsidR="001E424A">
        <w:rPr>
          <w:szCs w:val="24"/>
        </w:rPr>
        <w:t xml:space="preserve"> </w:t>
      </w:r>
      <w:r w:rsidRPr="008558CC">
        <w:rPr>
          <w:szCs w:val="24"/>
        </w:rPr>
        <w:t>interest).</w:t>
      </w:r>
    </w:p>
    <w:p w:rsidRPr="00166138" w:rsidR="00F04533" w:rsidP="00F04533" w:rsidRDefault="00F04533" w14:paraId="75BB0120" w14:textId="77777777">
      <w:pPr>
        <w:pStyle w:val="Heading2"/>
        <w:rPr>
          <w:rFonts w:cs="Times New Roman"/>
          <w:sz w:val="24"/>
          <w:szCs w:val="24"/>
        </w:rPr>
      </w:pPr>
      <w:r w:rsidRPr="00166138">
        <w:rPr>
          <w:rFonts w:cs="Times New Roman"/>
          <w:sz w:val="24"/>
          <w:szCs w:val="24"/>
        </w:rPr>
        <w:t>Data Collection and Submission</w:t>
      </w:r>
    </w:p>
    <w:p w:rsidRPr="00166138" w:rsidR="00F04533" w:rsidP="00F04533" w:rsidRDefault="00F04533" w14:paraId="222712CD" w14:textId="77777777">
      <w:pPr>
        <w:rPr>
          <w:szCs w:val="24"/>
        </w:rPr>
      </w:pPr>
      <w:r w:rsidRPr="00166138">
        <w:rPr>
          <w:szCs w:val="24"/>
        </w:rPr>
        <w:t>Section 403.904 requires direct and indirect payments or other transfers of value provided by an applicable manufacturer to a covered recipient, and direct and indirect payments or other transfers of value provided to a third party at the request of or designated by the applicable manufacturer on behalf of a covered recipient, must be reported by the applicable manufacturer to CMS on an annual basis.</w:t>
      </w:r>
    </w:p>
    <w:p w:rsidRPr="00166138" w:rsidR="00F04533" w:rsidP="00F04533" w:rsidRDefault="00F04533" w14:paraId="500904C9" w14:textId="77777777">
      <w:pPr>
        <w:rPr>
          <w:szCs w:val="24"/>
        </w:rPr>
      </w:pPr>
      <w:r w:rsidRPr="00166138">
        <w:rPr>
          <w:szCs w:val="24"/>
        </w:rPr>
        <w:t>Section 403.906 requires each applicable manufacturer and applicable group purchasing organization to report to CMS on an annual basis all ownership and investment interests in the applicable manufacturer or applicable group purchasing organization that were held by a physician or an immediate family member of a physician during the preceding calendar year.</w:t>
      </w:r>
    </w:p>
    <w:p w:rsidRPr="00166138" w:rsidR="00F04533" w:rsidP="00F04533" w:rsidRDefault="00F04533" w14:paraId="05096359" w14:textId="77777777">
      <w:pPr>
        <w:rPr>
          <w:szCs w:val="24"/>
        </w:rPr>
      </w:pPr>
      <w:r w:rsidRPr="00166138">
        <w:rPr>
          <w:szCs w:val="24"/>
        </w:rPr>
        <w:t>For both collections, the data templates provide detailed information about the data to be collected including the data element name, format, allowable values, required versus optional fields, and other associated rules intended to aid the applicable manufacturers and applicable group purchasing organizations as they prepare for and participate in data collection.</w:t>
      </w:r>
    </w:p>
    <w:p w:rsidRPr="00166138" w:rsidR="00F04533" w:rsidP="00F04533" w:rsidRDefault="00F04533" w14:paraId="5434F604" w14:textId="77777777">
      <w:pPr>
        <w:pStyle w:val="Heading2"/>
        <w:rPr>
          <w:rFonts w:cs="Times New Roman"/>
          <w:sz w:val="24"/>
          <w:szCs w:val="24"/>
        </w:rPr>
      </w:pPr>
      <w:r w:rsidRPr="00166138">
        <w:rPr>
          <w:rFonts w:cs="Times New Roman"/>
          <w:sz w:val="24"/>
          <w:szCs w:val="24"/>
        </w:rPr>
        <w:t>Registration</w:t>
      </w:r>
    </w:p>
    <w:p w:rsidRPr="00166138" w:rsidR="00F04533" w:rsidP="00F04533" w:rsidRDefault="00F04533" w14:paraId="0ECEE97F" w14:textId="77777777">
      <w:pPr>
        <w:rPr>
          <w:szCs w:val="24"/>
        </w:rPr>
      </w:pPr>
      <w:r w:rsidRPr="00166138">
        <w:rPr>
          <w:szCs w:val="24"/>
        </w:rPr>
        <w:t>Section 403.908(c) states that applicable manufacturers and applicable group purchasing organizations that have reportable payments or other transfer of value, ownership or investment interests, or both, are required to register for Open Payments.</w:t>
      </w:r>
      <w:r w:rsidRPr="00166138">
        <w:rPr>
          <w:rStyle w:val="FootnoteReference"/>
          <w:szCs w:val="24"/>
        </w:rPr>
        <w:footnoteReference w:id="3"/>
      </w:r>
      <w:r w:rsidRPr="00166138">
        <w:rPr>
          <w:szCs w:val="24"/>
        </w:rPr>
        <w:t xml:space="preserve"> According to § 403.908(g)(2)(ii)(B) covered recipients and physician owners or investors may also register with Open Payments to receive notifications regarding the review process for data submitted about them. We describe in more detail in the system user guide,</w:t>
      </w:r>
      <w:r w:rsidRPr="00166138">
        <w:rPr>
          <w:rStyle w:val="FootnoteReference"/>
          <w:szCs w:val="24"/>
        </w:rPr>
        <w:footnoteReference w:id="4"/>
      </w:r>
      <w:r w:rsidRPr="00166138">
        <w:rPr>
          <w:szCs w:val="24"/>
        </w:rPr>
        <w:t xml:space="preserve"> the information needed to register within the supplemental document. Additionally, during the registration process applicable manufacturers, applicable GPOs, covered recipients, and physician owners or investors will receive emails from the Open Payments system that will prompt individuals registering to verify information. We describe in more detail the emails covered recipients, and physician owners or investors will receive during the registration process in the supplemental document entitled “Registration-Physician-Hospitals-AMs-GPOs.”</w:t>
      </w:r>
    </w:p>
    <w:p w:rsidRPr="00166138" w:rsidR="00F04533" w:rsidP="00F04533" w:rsidRDefault="00F04533" w14:paraId="32E07226" w14:textId="77777777">
      <w:pPr>
        <w:pStyle w:val="Heading2"/>
        <w:rPr>
          <w:rFonts w:cs="Times New Roman"/>
          <w:sz w:val="24"/>
          <w:szCs w:val="24"/>
        </w:rPr>
      </w:pPr>
      <w:r w:rsidRPr="00166138">
        <w:rPr>
          <w:rFonts w:cs="Times New Roman"/>
          <w:sz w:val="24"/>
          <w:szCs w:val="24"/>
        </w:rPr>
        <w:lastRenderedPageBreak/>
        <w:t>Attestation</w:t>
      </w:r>
    </w:p>
    <w:p w:rsidRPr="00166138" w:rsidR="00F04533" w:rsidP="00F04533" w:rsidRDefault="00F04533" w14:paraId="6787DA71" w14:textId="77777777">
      <w:pPr>
        <w:rPr>
          <w:szCs w:val="24"/>
        </w:rPr>
      </w:pPr>
      <w:r w:rsidRPr="00166138">
        <w:rPr>
          <w:szCs w:val="24"/>
        </w:rPr>
        <w:t>Section 403.908(e) requires applicable manufacturers and applicable GPOs to attest to each report, including any subsequent corrections to a filed report. A Chief Executive Officer, Chief Financial Officer, Chief Compliance Officer, or other Officer of the applicable manufacturer or applicable GPO is required to attest that the information reported is timely, accurate, and complete to best of his or her knowledge and belief.</w:t>
      </w:r>
    </w:p>
    <w:p w:rsidRPr="00166138" w:rsidR="00F04533" w:rsidP="00F04533" w:rsidRDefault="00F04533" w14:paraId="61D41B8F" w14:textId="77777777">
      <w:pPr>
        <w:pStyle w:val="Heading2"/>
        <w:rPr>
          <w:rFonts w:cs="Times New Roman"/>
          <w:sz w:val="24"/>
          <w:szCs w:val="24"/>
        </w:rPr>
      </w:pPr>
      <w:r w:rsidRPr="00166138">
        <w:rPr>
          <w:rFonts w:cs="Times New Roman"/>
          <w:sz w:val="24"/>
          <w:szCs w:val="24"/>
        </w:rPr>
        <w:t>Dispute Resolution and Corrections</w:t>
      </w:r>
    </w:p>
    <w:p w:rsidRPr="00166138" w:rsidR="00F04533" w:rsidP="00F04533" w:rsidRDefault="00F04533" w14:paraId="2132161E" w14:textId="77777777">
      <w:pPr>
        <w:rPr>
          <w:szCs w:val="24"/>
        </w:rPr>
      </w:pPr>
      <w:r w:rsidRPr="00166138">
        <w:rPr>
          <w:szCs w:val="24"/>
        </w:rPr>
        <w:t>Section 403.908(g) provides covered recipients and physician owners or investors a 45-day review period to review data submitted about them prior to the data becoming available to the public. Additionally, § 403.908(g)(3) allows covered recipients and physician owners or investors to indicate if the information reported is accurate. Conversely, § 403.908(g)(3)(iv) and (v) provides covered recipients and physician owners or investors an opportunity to dispute information regarding a payment or other transfer of value. Covered recipients and physician owners or investors will indicate which information regarding a specific payment or other transfer of value is being disputed. We specify what information covered recipients and physician owners or investors may dispute in the supplemental document entitled “Review and Dispute Screen Shots.” Applicable manufacturers and applicable GPOs will receive a notification that a covered recipient or physician owner or investor is disputing reported information. The dispute resolution process is between applicable manufacturers, applicable GPOs, covered recipients and physician owners or investors. Consistent with § 403.908(g)(4) and (h)(1) applicable manufacturers or applicable GPOs are required to submit corrected data to CMS, either as a result of dispute resolution or if errors or omissions are discovered in their report. Resubmission of data is an aspect of data collection consistent with the data collection processes.</w:t>
      </w:r>
    </w:p>
    <w:p w:rsidRPr="00166138" w:rsidR="00F04533" w:rsidP="00F04533" w:rsidRDefault="00F04533" w14:paraId="19873639" w14:textId="77777777">
      <w:pPr>
        <w:pStyle w:val="Heading2"/>
        <w:rPr>
          <w:rFonts w:cs="Times New Roman"/>
          <w:sz w:val="24"/>
          <w:szCs w:val="24"/>
        </w:rPr>
      </w:pPr>
      <w:r w:rsidRPr="00166138">
        <w:rPr>
          <w:rFonts w:cs="Times New Roman"/>
          <w:sz w:val="24"/>
          <w:szCs w:val="24"/>
        </w:rPr>
        <w:t>Record Retention</w:t>
      </w:r>
    </w:p>
    <w:p w:rsidRPr="00166138" w:rsidR="00F04533" w:rsidP="00F04533" w:rsidRDefault="00F04533" w14:paraId="7337DA75" w14:textId="77777777">
      <w:pPr>
        <w:rPr>
          <w:szCs w:val="24"/>
        </w:rPr>
      </w:pPr>
      <w:r w:rsidRPr="00166138">
        <w:rPr>
          <w:szCs w:val="24"/>
        </w:rPr>
        <w:t>Section 403.912(e)(1) requires applicable manufacturers and applicable group purchasing organizations to maintain all books, contracts, records, documents and other evidence sufficient to enable the audit, evaluation, and inspection of the applicable manufacturers and applicable group purchasing organization’s compliance with the requirement to timely, accurately or completely submit information for a period of at least five years from the date of payment or other transfer of value.</w:t>
      </w:r>
    </w:p>
    <w:p w:rsidRPr="00166138" w:rsidR="00F04533" w:rsidP="00F04533" w:rsidRDefault="00F04533" w14:paraId="40C4ABB9" w14:textId="77777777">
      <w:pPr>
        <w:pStyle w:val="Heading2"/>
        <w:rPr>
          <w:rFonts w:cs="Times New Roman"/>
          <w:sz w:val="24"/>
          <w:szCs w:val="24"/>
        </w:rPr>
      </w:pPr>
      <w:r w:rsidRPr="00166138">
        <w:rPr>
          <w:rFonts w:cs="Times New Roman"/>
          <w:sz w:val="24"/>
          <w:szCs w:val="24"/>
        </w:rPr>
        <w:t>Assumptions Document</w:t>
      </w:r>
    </w:p>
    <w:p w:rsidRPr="00166138" w:rsidR="00F04533" w:rsidP="00F04533" w:rsidRDefault="00F04533" w14:paraId="53FC9D5D" w14:textId="77777777">
      <w:pPr>
        <w:rPr>
          <w:szCs w:val="24"/>
        </w:rPr>
      </w:pPr>
      <w:r w:rsidRPr="00166138">
        <w:rPr>
          <w:szCs w:val="24"/>
        </w:rPr>
        <w:t>Section 403.908(f) provides an opportunity for applicable manufacturers or applicable GPOs to submit an assumptions document, explaining the reasonable assumptions made and methodologies used when reporting payments or other transfers of value, or ownership or investment interests.</w:t>
      </w:r>
    </w:p>
    <w:p w:rsidR="00F04533" w:rsidP="00F04533" w:rsidRDefault="00F04533" w14:paraId="566FEB5C" w14:textId="1A4C7360">
      <w:pPr>
        <w:rPr>
          <w:szCs w:val="24"/>
        </w:rPr>
      </w:pPr>
      <w:r w:rsidRPr="00166138">
        <w:rPr>
          <w:szCs w:val="24"/>
        </w:rPr>
        <w:t>The assumptions document will not be made available to covered recipients, physician owners or investors, or the public.</w:t>
      </w:r>
    </w:p>
    <w:p w:rsidRPr="00881C6A" w:rsidR="00893F03" w:rsidP="001031AD" w:rsidRDefault="004964C6" w14:paraId="36480901" w14:textId="0934C78E">
      <w:pPr>
        <w:pStyle w:val="Heading2-Numbered"/>
        <w:rPr>
          <w:rFonts w:cs="Times New Roman"/>
          <w:sz w:val="24"/>
          <w:szCs w:val="24"/>
        </w:rPr>
      </w:pPr>
      <w:bookmarkStart w:name="3._Use_of_Information_Technology" w:id="6"/>
      <w:bookmarkStart w:name="4._Duplication_of_Efforts" w:id="7"/>
      <w:bookmarkStart w:name="5._Small_Businesses" w:id="8"/>
      <w:bookmarkEnd w:id="6"/>
      <w:bookmarkEnd w:id="7"/>
      <w:bookmarkEnd w:id="8"/>
      <w:r w:rsidRPr="00881C6A">
        <w:rPr>
          <w:rFonts w:cs="Times New Roman"/>
          <w:sz w:val="24"/>
          <w:szCs w:val="24"/>
        </w:rPr>
        <w:lastRenderedPageBreak/>
        <w:t>Use</w:t>
      </w:r>
      <w:r w:rsidRPr="00881C6A" w:rsidR="001E424A">
        <w:rPr>
          <w:rFonts w:cs="Times New Roman"/>
          <w:sz w:val="24"/>
          <w:szCs w:val="24"/>
        </w:rPr>
        <w:t xml:space="preserve"> </w:t>
      </w:r>
      <w:r w:rsidRPr="00881C6A">
        <w:rPr>
          <w:rFonts w:cs="Times New Roman"/>
          <w:sz w:val="24"/>
          <w:szCs w:val="24"/>
        </w:rPr>
        <w:t>of</w:t>
      </w:r>
      <w:r w:rsidRPr="00881C6A" w:rsidR="001E424A">
        <w:rPr>
          <w:rFonts w:cs="Times New Roman"/>
          <w:sz w:val="24"/>
          <w:szCs w:val="24"/>
        </w:rPr>
        <w:t xml:space="preserve"> </w:t>
      </w:r>
      <w:r w:rsidRPr="00881C6A">
        <w:rPr>
          <w:rFonts w:cs="Times New Roman"/>
          <w:sz w:val="24"/>
          <w:szCs w:val="24"/>
        </w:rPr>
        <w:t>Information</w:t>
      </w:r>
      <w:r w:rsidRPr="00881C6A" w:rsidR="001E424A">
        <w:rPr>
          <w:rFonts w:cs="Times New Roman"/>
          <w:sz w:val="24"/>
          <w:szCs w:val="24"/>
        </w:rPr>
        <w:t xml:space="preserve"> </w:t>
      </w:r>
      <w:r w:rsidRPr="00881C6A">
        <w:rPr>
          <w:rFonts w:cs="Times New Roman"/>
          <w:sz w:val="24"/>
          <w:szCs w:val="24"/>
        </w:rPr>
        <w:t>Technology</w:t>
      </w:r>
    </w:p>
    <w:p w:rsidRPr="00881C6A" w:rsidR="00BF4FB8" w:rsidP="00080A75" w:rsidRDefault="004964C6" w14:paraId="408AAAE4" w14:textId="025D4F88">
      <w:pPr>
        <w:rPr>
          <w:szCs w:val="24"/>
        </w:rPr>
      </w:pPr>
      <w:r w:rsidRPr="00881C6A">
        <w:rPr>
          <w:szCs w:val="24"/>
        </w:rPr>
        <w:t>The</w:t>
      </w:r>
      <w:r w:rsidRPr="00881C6A" w:rsidR="001E424A">
        <w:rPr>
          <w:szCs w:val="24"/>
        </w:rPr>
        <w:t xml:space="preserve"> </w:t>
      </w:r>
      <w:r w:rsidR="005C69F8">
        <w:rPr>
          <w:szCs w:val="24"/>
        </w:rPr>
        <w:t xml:space="preserve">Open Payments </w:t>
      </w:r>
      <w:r w:rsidRPr="00881C6A">
        <w:rPr>
          <w:szCs w:val="24"/>
        </w:rPr>
        <w:t>statute</w:t>
      </w:r>
      <w:r w:rsidRPr="00881C6A" w:rsidR="001E424A">
        <w:rPr>
          <w:szCs w:val="24"/>
        </w:rPr>
        <w:t xml:space="preserve"> </w:t>
      </w:r>
      <w:r w:rsidR="005C69F8">
        <w:rPr>
          <w:szCs w:val="24"/>
        </w:rPr>
        <w:t xml:space="preserve">(Section 1128G of the Social Security Act) </w:t>
      </w:r>
      <w:r w:rsidRPr="00881C6A">
        <w:rPr>
          <w:szCs w:val="24"/>
        </w:rPr>
        <w:t>requires</w:t>
      </w:r>
      <w:r w:rsidRPr="00881C6A" w:rsidR="001E424A">
        <w:rPr>
          <w:szCs w:val="24"/>
        </w:rPr>
        <w:t xml:space="preserve"> </w:t>
      </w:r>
      <w:r w:rsidRPr="00881C6A">
        <w:rPr>
          <w:szCs w:val="24"/>
        </w:rPr>
        <w:t>that</w:t>
      </w:r>
      <w:r w:rsidRPr="00881C6A" w:rsidR="001E424A">
        <w:rPr>
          <w:szCs w:val="24"/>
        </w:rPr>
        <w:t xml:space="preserve"> </w:t>
      </w:r>
      <w:r w:rsidRPr="00881C6A">
        <w:rPr>
          <w:szCs w:val="24"/>
        </w:rPr>
        <w:t>the</w:t>
      </w:r>
      <w:r w:rsidRPr="00881C6A" w:rsidR="001E424A">
        <w:rPr>
          <w:szCs w:val="24"/>
        </w:rPr>
        <w:t xml:space="preserve"> </w:t>
      </w:r>
      <w:r w:rsidRPr="00881C6A">
        <w:rPr>
          <w:szCs w:val="24"/>
        </w:rPr>
        <w:t>data</w:t>
      </w:r>
      <w:r w:rsidRPr="00881C6A" w:rsidR="001E424A">
        <w:rPr>
          <w:szCs w:val="24"/>
        </w:rPr>
        <w:t xml:space="preserve"> </w:t>
      </w:r>
      <w:r w:rsidRPr="00881C6A">
        <w:rPr>
          <w:szCs w:val="24"/>
        </w:rPr>
        <w:t>be</w:t>
      </w:r>
      <w:r w:rsidRPr="00881C6A" w:rsidR="001E424A">
        <w:rPr>
          <w:szCs w:val="24"/>
        </w:rPr>
        <w:t xml:space="preserve"> </w:t>
      </w:r>
      <w:r w:rsidRPr="00881C6A">
        <w:rPr>
          <w:szCs w:val="24"/>
        </w:rPr>
        <w:t>submitted</w:t>
      </w:r>
      <w:r w:rsidRPr="00881C6A" w:rsidR="001E424A">
        <w:rPr>
          <w:szCs w:val="24"/>
        </w:rPr>
        <w:t xml:space="preserve"> </w:t>
      </w:r>
      <w:r w:rsidRPr="00881C6A">
        <w:rPr>
          <w:szCs w:val="24"/>
        </w:rPr>
        <w:t>electronically.</w:t>
      </w:r>
      <w:r w:rsidRPr="00881C6A" w:rsidR="001E424A">
        <w:rPr>
          <w:szCs w:val="24"/>
        </w:rPr>
        <w:t xml:space="preserve"> </w:t>
      </w:r>
      <w:r w:rsidRPr="00881C6A">
        <w:rPr>
          <w:szCs w:val="24"/>
        </w:rPr>
        <w:t>Data</w:t>
      </w:r>
      <w:r w:rsidRPr="00881C6A" w:rsidR="001E424A">
        <w:rPr>
          <w:szCs w:val="24"/>
        </w:rPr>
        <w:t xml:space="preserve"> </w:t>
      </w:r>
      <w:r w:rsidRPr="00881C6A">
        <w:rPr>
          <w:szCs w:val="24"/>
        </w:rPr>
        <w:t>may</w:t>
      </w:r>
      <w:r w:rsidRPr="00881C6A" w:rsidR="001E424A">
        <w:rPr>
          <w:szCs w:val="24"/>
        </w:rPr>
        <w:t xml:space="preserve"> </w:t>
      </w:r>
      <w:r w:rsidRPr="00881C6A">
        <w:rPr>
          <w:szCs w:val="24"/>
        </w:rPr>
        <w:t>be</w:t>
      </w:r>
      <w:r w:rsidRPr="00881C6A" w:rsidR="001E424A">
        <w:rPr>
          <w:szCs w:val="24"/>
        </w:rPr>
        <w:t xml:space="preserve"> </w:t>
      </w:r>
      <w:r w:rsidRPr="00881C6A">
        <w:rPr>
          <w:szCs w:val="24"/>
        </w:rPr>
        <w:t>submitted</w:t>
      </w:r>
      <w:r w:rsidRPr="00881C6A" w:rsidR="001E424A">
        <w:rPr>
          <w:szCs w:val="24"/>
        </w:rPr>
        <w:t xml:space="preserve"> </w:t>
      </w:r>
      <w:r w:rsidRPr="00881C6A">
        <w:rPr>
          <w:szCs w:val="24"/>
        </w:rPr>
        <w:t>through</w:t>
      </w:r>
      <w:r w:rsidRPr="00881C6A" w:rsidR="001E424A">
        <w:rPr>
          <w:szCs w:val="24"/>
        </w:rPr>
        <w:t xml:space="preserve"> </w:t>
      </w:r>
      <w:r w:rsidRPr="00881C6A">
        <w:rPr>
          <w:szCs w:val="24"/>
        </w:rPr>
        <w:t>an</w:t>
      </w:r>
      <w:r w:rsidRPr="00881C6A" w:rsidR="001E424A">
        <w:rPr>
          <w:szCs w:val="24"/>
        </w:rPr>
        <w:t xml:space="preserve"> </w:t>
      </w:r>
      <w:r w:rsidRPr="00881C6A">
        <w:rPr>
          <w:szCs w:val="24"/>
        </w:rPr>
        <w:t>interactive</w:t>
      </w:r>
      <w:r w:rsidRPr="00881C6A" w:rsidR="001E424A">
        <w:rPr>
          <w:szCs w:val="24"/>
        </w:rPr>
        <w:t xml:space="preserve"> </w:t>
      </w:r>
      <w:r w:rsidRPr="00881C6A">
        <w:rPr>
          <w:szCs w:val="24"/>
        </w:rPr>
        <w:t>online</w:t>
      </w:r>
      <w:r w:rsidRPr="00881C6A" w:rsidR="001E424A">
        <w:rPr>
          <w:szCs w:val="24"/>
        </w:rPr>
        <w:t xml:space="preserve"> </w:t>
      </w:r>
      <w:r w:rsidRPr="00881C6A">
        <w:rPr>
          <w:szCs w:val="24"/>
        </w:rPr>
        <w:t>interface</w:t>
      </w:r>
      <w:r w:rsidRPr="00881C6A" w:rsidR="001E424A">
        <w:rPr>
          <w:szCs w:val="24"/>
        </w:rPr>
        <w:t xml:space="preserve"> </w:t>
      </w:r>
      <w:r w:rsidRPr="00881C6A">
        <w:rPr>
          <w:szCs w:val="24"/>
        </w:rPr>
        <w:t>or</w:t>
      </w:r>
      <w:r w:rsidRPr="00881C6A" w:rsidR="001E424A">
        <w:rPr>
          <w:szCs w:val="24"/>
        </w:rPr>
        <w:t xml:space="preserve"> </w:t>
      </w:r>
      <w:r w:rsidRPr="00881C6A">
        <w:rPr>
          <w:szCs w:val="24"/>
        </w:rPr>
        <w:t>through</w:t>
      </w:r>
      <w:r w:rsidRPr="00881C6A" w:rsidR="001E424A">
        <w:rPr>
          <w:szCs w:val="24"/>
        </w:rPr>
        <w:t xml:space="preserve"> </w:t>
      </w:r>
      <w:r w:rsidRPr="00881C6A">
        <w:rPr>
          <w:szCs w:val="24"/>
        </w:rPr>
        <w:t>a</w:t>
      </w:r>
      <w:r w:rsidRPr="00881C6A" w:rsidR="001E424A">
        <w:rPr>
          <w:szCs w:val="24"/>
        </w:rPr>
        <w:t xml:space="preserve"> </w:t>
      </w:r>
      <w:r w:rsidRPr="00881C6A">
        <w:rPr>
          <w:szCs w:val="24"/>
        </w:rPr>
        <w:t>bulk</w:t>
      </w:r>
      <w:r w:rsidRPr="00881C6A" w:rsidR="001E424A">
        <w:rPr>
          <w:szCs w:val="24"/>
        </w:rPr>
        <w:t xml:space="preserve"> </w:t>
      </w:r>
      <w:r w:rsidRPr="00881C6A">
        <w:rPr>
          <w:szCs w:val="24"/>
        </w:rPr>
        <w:t>data</w:t>
      </w:r>
      <w:r w:rsidRPr="00881C6A" w:rsidR="001E424A">
        <w:rPr>
          <w:szCs w:val="24"/>
        </w:rPr>
        <w:t xml:space="preserve"> </w:t>
      </w:r>
      <w:r w:rsidRPr="00881C6A">
        <w:rPr>
          <w:szCs w:val="24"/>
        </w:rPr>
        <w:t>submission</w:t>
      </w:r>
      <w:r w:rsidRPr="00881C6A" w:rsidR="001E424A">
        <w:rPr>
          <w:szCs w:val="24"/>
        </w:rPr>
        <w:t xml:space="preserve"> </w:t>
      </w:r>
      <w:r w:rsidRPr="00881C6A">
        <w:rPr>
          <w:szCs w:val="24"/>
        </w:rPr>
        <w:t>in</w:t>
      </w:r>
      <w:r w:rsidRPr="00881C6A" w:rsidR="001E424A">
        <w:rPr>
          <w:szCs w:val="24"/>
        </w:rPr>
        <w:t xml:space="preserve"> </w:t>
      </w:r>
      <w:r w:rsidRPr="00881C6A">
        <w:rPr>
          <w:szCs w:val="24"/>
        </w:rPr>
        <w:t>Character</w:t>
      </w:r>
      <w:r w:rsidRPr="00881C6A" w:rsidR="001E424A">
        <w:rPr>
          <w:szCs w:val="24"/>
        </w:rPr>
        <w:t xml:space="preserve"> </w:t>
      </w:r>
      <w:r w:rsidRPr="00881C6A">
        <w:rPr>
          <w:szCs w:val="24"/>
        </w:rPr>
        <w:t>Separated</w:t>
      </w:r>
      <w:r w:rsidRPr="00881C6A" w:rsidR="001E424A">
        <w:rPr>
          <w:szCs w:val="24"/>
        </w:rPr>
        <w:t xml:space="preserve"> </w:t>
      </w:r>
      <w:r w:rsidRPr="00881C6A">
        <w:rPr>
          <w:szCs w:val="24"/>
        </w:rPr>
        <w:t>Values</w:t>
      </w:r>
      <w:r w:rsidRPr="00881C6A" w:rsidR="001E424A">
        <w:rPr>
          <w:szCs w:val="24"/>
        </w:rPr>
        <w:t xml:space="preserve"> </w:t>
      </w:r>
      <w:r w:rsidRPr="00881C6A">
        <w:rPr>
          <w:szCs w:val="24"/>
        </w:rPr>
        <w:t>(CSV)</w:t>
      </w:r>
      <w:r w:rsidRPr="00881C6A" w:rsidR="001E424A">
        <w:rPr>
          <w:szCs w:val="24"/>
        </w:rPr>
        <w:t xml:space="preserve"> </w:t>
      </w:r>
      <w:r w:rsidRPr="00881C6A">
        <w:rPr>
          <w:szCs w:val="24"/>
        </w:rPr>
        <w:t>format.</w:t>
      </w:r>
      <w:r w:rsidRPr="00881C6A" w:rsidR="001E424A">
        <w:rPr>
          <w:szCs w:val="24"/>
        </w:rPr>
        <w:t xml:space="preserve"> </w:t>
      </w:r>
      <w:r w:rsidRPr="00881C6A" w:rsidR="00BF4FB8">
        <w:rPr>
          <w:szCs w:val="24"/>
        </w:rPr>
        <w:t>Providing two data submission options helps reduce burden on covered entities as the entity can assess their circumstances and choose the least costly way to report: e.g., entities with a large number of transactions can implement systems that allow them to report in bulk – reducing the costs that would otherwise be required to enter their transactions one-by-one in the interactive online interface.</w:t>
      </w:r>
    </w:p>
    <w:p w:rsidRPr="00881C6A" w:rsidR="00893F03" w:rsidP="00080A75" w:rsidRDefault="004964C6" w14:paraId="62353FB9" w14:textId="382D5DAE">
      <w:pPr>
        <w:rPr>
          <w:szCs w:val="24"/>
        </w:rPr>
      </w:pPr>
      <w:r w:rsidRPr="00881C6A">
        <w:rPr>
          <w:szCs w:val="24"/>
        </w:rPr>
        <w:t>Data</w:t>
      </w:r>
      <w:r w:rsidRPr="00881C6A" w:rsidR="001E424A">
        <w:rPr>
          <w:szCs w:val="24"/>
        </w:rPr>
        <w:t xml:space="preserve"> </w:t>
      </w:r>
      <w:r w:rsidRPr="00881C6A">
        <w:rPr>
          <w:szCs w:val="24"/>
        </w:rPr>
        <w:t>is</w:t>
      </w:r>
      <w:r w:rsidRPr="00881C6A" w:rsidR="001E424A">
        <w:rPr>
          <w:szCs w:val="24"/>
        </w:rPr>
        <w:t xml:space="preserve"> </w:t>
      </w:r>
      <w:r w:rsidRPr="00881C6A">
        <w:rPr>
          <w:szCs w:val="24"/>
        </w:rPr>
        <w:t>submitted</w:t>
      </w:r>
      <w:r w:rsidRPr="00881C6A" w:rsidR="001E424A">
        <w:rPr>
          <w:szCs w:val="24"/>
        </w:rPr>
        <w:t xml:space="preserve"> </w:t>
      </w:r>
      <w:r w:rsidRPr="00881C6A">
        <w:rPr>
          <w:szCs w:val="24"/>
        </w:rPr>
        <w:t>in</w:t>
      </w:r>
      <w:r w:rsidRPr="00881C6A" w:rsidR="001E424A">
        <w:rPr>
          <w:szCs w:val="24"/>
        </w:rPr>
        <w:t xml:space="preserve"> </w:t>
      </w:r>
      <w:r w:rsidRPr="00881C6A">
        <w:rPr>
          <w:szCs w:val="24"/>
        </w:rPr>
        <w:t>the</w:t>
      </w:r>
      <w:r w:rsidRPr="00881C6A" w:rsidR="001E424A">
        <w:rPr>
          <w:szCs w:val="24"/>
        </w:rPr>
        <w:t xml:space="preserve"> </w:t>
      </w:r>
      <w:r w:rsidRPr="00881C6A">
        <w:rPr>
          <w:szCs w:val="24"/>
        </w:rPr>
        <w:t>formats</w:t>
      </w:r>
      <w:r w:rsidRPr="00881C6A" w:rsidR="001E424A">
        <w:rPr>
          <w:szCs w:val="24"/>
        </w:rPr>
        <w:t xml:space="preserve"> </w:t>
      </w:r>
      <w:r w:rsidRPr="00881C6A">
        <w:rPr>
          <w:szCs w:val="24"/>
        </w:rPr>
        <w:t>defined</w:t>
      </w:r>
      <w:r w:rsidRPr="00881C6A" w:rsidR="001E424A">
        <w:rPr>
          <w:szCs w:val="24"/>
        </w:rPr>
        <w:t xml:space="preserve"> </w:t>
      </w:r>
      <w:r w:rsidRPr="00881C6A">
        <w:rPr>
          <w:szCs w:val="24"/>
        </w:rPr>
        <w:t>in</w:t>
      </w:r>
      <w:r w:rsidRPr="00881C6A" w:rsidR="001E424A">
        <w:rPr>
          <w:szCs w:val="24"/>
        </w:rPr>
        <w:t xml:space="preserve"> </w:t>
      </w:r>
      <w:r w:rsidRPr="00881C6A">
        <w:rPr>
          <w:szCs w:val="24"/>
        </w:rPr>
        <w:t>the</w:t>
      </w:r>
      <w:r w:rsidRPr="00881C6A" w:rsidR="001E424A">
        <w:rPr>
          <w:szCs w:val="24"/>
        </w:rPr>
        <w:t xml:space="preserve"> </w:t>
      </w:r>
      <w:r w:rsidRPr="00881C6A">
        <w:rPr>
          <w:szCs w:val="24"/>
        </w:rPr>
        <w:t>Open</w:t>
      </w:r>
      <w:r w:rsidRPr="00881C6A" w:rsidR="001E424A">
        <w:rPr>
          <w:szCs w:val="24"/>
        </w:rPr>
        <w:t xml:space="preserve"> </w:t>
      </w:r>
      <w:r w:rsidRPr="00881C6A">
        <w:rPr>
          <w:szCs w:val="24"/>
        </w:rPr>
        <w:t>Payments</w:t>
      </w:r>
      <w:r w:rsidRPr="00881C6A" w:rsidR="001E424A">
        <w:rPr>
          <w:szCs w:val="24"/>
        </w:rPr>
        <w:t xml:space="preserve"> </w:t>
      </w:r>
      <w:r w:rsidRPr="00881C6A">
        <w:rPr>
          <w:szCs w:val="24"/>
        </w:rPr>
        <w:t>Submissions</w:t>
      </w:r>
      <w:r w:rsidRPr="00881C6A" w:rsidR="001E424A">
        <w:rPr>
          <w:szCs w:val="24"/>
        </w:rPr>
        <w:t xml:space="preserve"> </w:t>
      </w:r>
      <w:r w:rsidRPr="00881C6A">
        <w:rPr>
          <w:szCs w:val="24"/>
        </w:rPr>
        <w:t>Data</w:t>
      </w:r>
      <w:r w:rsidRPr="00881C6A" w:rsidR="001E424A">
        <w:rPr>
          <w:szCs w:val="24"/>
        </w:rPr>
        <w:t xml:space="preserve"> </w:t>
      </w:r>
      <w:r w:rsidRPr="00881C6A">
        <w:rPr>
          <w:szCs w:val="24"/>
        </w:rPr>
        <w:t>Mapping</w:t>
      </w:r>
      <w:r w:rsidRPr="00881C6A" w:rsidR="001E424A">
        <w:rPr>
          <w:szCs w:val="24"/>
        </w:rPr>
        <w:t xml:space="preserve"> </w:t>
      </w:r>
      <w:r w:rsidRPr="00881C6A">
        <w:rPr>
          <w:szCs w:val="24"/>
        </w:rPr>
        <w:t>document.</w:t>
      </w:r>
      <w:r w:rsidRPr="00881C6A" w:rsidR="001E424A">
        <w:rPr>
          <w:szCs w:val="24"/>
        </w:rPr>
        <w:t xml:space="preserve"> </w:t>
      </w:r>
      <w:r w:rsidRPr="00881C6A">
        <w:rPr>
          <w:szCs w:val="24"/>
        </w:rPr>
        <w:t>Any</w:t>
      </w:r>
      <w:r w:rsidRPr="00881C6A" w:rsidR="001E424A">
        <w:rPr>
          <w:szCs w:val="24"/>
        </w:rPr>
        <w:t xml:space="preserve"> </w:t>
      </w:r>
      <w:r w:rsidRPr="00881C6A">
        <w:rPr>
          <w:szCs w:val="24"/>
        </w:rPr>
        <w:t>changes</w:t>
      </w:r>
      <w:r w:rsidRPr="00881C6A" w:rsidR="001E424A">
        <w:rPr>
          <w:szCs w:val="24"/>
        </w:rPr>
        <w:t xml:space="preserve"> </w:t>
      </w:r>
      <w:r w:rsidRPr="00881C6A">
        <w:rPr>
          <w:szCs w:val="24"/>
        </w:rPr>
        <w:t>will</w:t>
      </w:r>
      <w:r w:rsidRPr="00881C6A" w:rsidR="001E424A">
        <w:rPr>
          <w:szCs w:val="24"/>
        </w:rPr>
        <w:t xml:space="preserve"> </w:t>
      </w:r>
      <w:r w:rsidRPr="00881C6A">
        <w:rPr>
          <w:szCs w:val="24"/>
        </w:rPr>
        <w:t>be</w:t>
      </w:r>
      <w:r w:rsidRPr="00881C6A" w:rsidR="001E424A">
        <w:rPr>
          <w:szCs w:val="24"/>
        </w:rPr>
        <w:t xml:space="preserve"> </w:t>
      </w:r>
      <w:r w:rsidRPr="00881C6A">
        <w:rPr>
          <w:szCs w:val="24"/>
        </w:rPr>
        <w:t>provided</w:t>
      </w:r>
      <w:r w:rsidRPr="00881C6A" w:rsidR="001E424A">
        <w:rPr>
          <w:szCs w:val="24"/>
        </w:rPr>
        <w:t xml:space="preserve"> </w:t>
      </w:r>
      <w:r w:rsidRPr="00881C6A">
        <w:rPr>
          <w:szCs w:val="24"/>
        </w:rPr>
        <w:t>at</w:t>
      </w:r>
      <w:r w:rsidRPr="00881C6A" w:rsidR="001E424A">
        <w:rPr>
          <w:szCs w:val="24"/>
        </w:rPr>
        <w:t xml:space="preserve"> </w:t>
      </w:r>
      <w:r w:rsidRPr="00881C6A">
        <w:rPr>
          <w:szCs w:val="24"/>
        </w:rPr>
        <w:t>least</w:t>
      </w:r>
      <w:r w:rsidRPr="00881C6A" w:rsidR="001E424A">
        <w:rPr>
          <w:szCs w:val="24"/>
        </w:rPr>
        <w:t xml:space="preserve"> </w:t>
      </w:r>
      <w:r w:rsidRPr="00881C6A">
        <w:rPr>
          <w:szCs w:val="24"/>
        </w:rPr>
        <w:t>90</w:t>
      </w:r>
      <w:r w:rsidRPr="00881C6A" w:rsidR="001E424A">
        <w:rPr>
          <w:szCs w:val="24"/>
        </w:rPr>
        <w:t xml:space="preserve"> </w:t>
      </w:r>
      <w:r w:rsidRPr="00881C6A">
        <w:rPr>
          <w:szCs w:val="24"/>
        </w:rPr>
        <w:t>days</w:t>
      </w:r>
      <w:r w:rsidRPr="00881C6A" w:rsidR="001E424A">
        <w:rPr>
          <w:szCs w:val="24"/>
        </w:rPr>
        <w:t xml:space="preserve"> </w:t>
      </w:r>
      <w:r w:rsidRPr="00881C6A">
        <w:rPr>
          <w:szCs w:val="24"/>
        </w:rPr>
        <w:t>in</w:t>
      </w:r>
      <w:r w:rsidRPr="00881C6A" w:rsidR="001E424A">
        <w:rPr>
          <w:szCs w:val="24"/>
        </w:rPr>
        <w:t xml:space="preserve"> </w:t>
      </w:r>
      <w:r w:rsidRPr="00881C6A">
        <w:rPr>
          <w:szCs w:val="24"/>
        </w:rPr>
        <w:t>advance</w:t>
      </w:r>
      <w:r w:rsidRPr="00881C6A" w:rsidR="001E424A">
        <w:rPr>
          <w:szCs w:val="24"/>
        </w:rPr>
        <w:t xml:space="preserve"> </w:t>
      </w:r>
      <w:r w:rsidRPr="00881C6A">
        <w:rPr>
          <w:szCs w:val="24"/>
        </w:rPr>
        <w:t>of</w:t>
      </w:r>
      <w:r w:rsidRPr="00881C6A" w:rsidR="001E424A">
        <w:rPr>
          <w:szCs w:val="24"/>
        </w:rPr>
        <w:t xml:space="preserve"> </w:t>
      </w:r>
      <w:r w:rsidRPr="00881C6A">
        <w:rPr>
          <w:szCs w:val="24"/>
        </w:rPr>
        <w:t>data</w:t>
      </w:r>
      <w:r w:rsidRPr="00881C6A" w:rsidR="001E424A">
        <w:rPr>
          <w:szCs w:val="24"/>
        </w:rPr>
        <w:t xml:space="preserve"> </w:t>
      </w:r>
      <w:r w:rsidRPr="00881C6A">
        <w:rPr>
          <w:szCs w:val="24"/>
        </w:rPr>
        <w:t>collection</w:t>
      </w:r>
      <w:r w:rsidRPr="00881C6A" w:rsidR="001E424A">
        <w:rPr>
          <w:szCs w:val="24"/>
        </w:rPr>
        <w:t xml:space="preserve"> </w:t>
      </w:r>
      <w:r w:rsidRPr="00881C6A">
        <w:rPr>
          <w:szCs w:val="24"/>
        </w:rPr>
        <w:t>in</w:t>
      </w:r>
      <w:r w:rsidRPr="00881C6A" w:rsidR="001E424A">
        <w:rPr>
          <w:szCs w:val="24"/>
        </w:rPr>
        <w:t xml:space="preserve"> </w:t>
      </w:r>
      <w:r w:rsidRPr="00881C6A">
        <w:rPr>
          <w:szCs w:val="24"/>
        </w:rPr>
        <w:t>order</w:t>
      </w:r>
      <w:r w:rsidRPr="00881C6A" w:rsidR="001E424A">
        <w:rPr>
          <w:szCs w:val="24"/>
        </w:rPr>
        <w:t xml:space="preserve"> </w:t>
      </w:r>
      <w:r w:rsidRPr="00881C6A">
        <w:rPr>
          <w:szCs w:val="24"/>
        </w:rPr>
        <w:t>to</w:t>
      </w:r>
      <w:r w:rsidRPr="00881C6A" w:rsidR="001E424A">
        <w:rPr>
          <w:szCs w:val="24"/>
        </w:rPr>
        <w:t xml:space="preserve"> </w:t>
      </w:r>
      <w:r w:rsidRPr="00881C6A">
        <w:rPr>
          <w:szCs w:val="24"/>
        </w:rPr>
        <w:t>provide</w:t>
      </w:r>
      <w:r w:rsidRPr="00881C6A" w:rsidR="001E424A">
        <w:rPr>
          <w:szCs w:val="24"/>
        </w:rPr>
        <w:t xml:space="preserve"> </w:t>
      </w:r>
      <w:r w:rsidRPr="00881C6A">
        <w:rPr>
          <w:szCs w:val="24"/>
        </w:rPr>
        <w:t>adequate</w:t>
      </w:r>
      <w:r w:rsidRPr="00881C6A" w:rsidR="001E424A">
        <w:rPr>
          <w:szCs w:val="24"/>
        </w:rPr>
        <w:t xml:space="preserve"> </w:t>
      </w:r>
      <w:r w:rsidRPr="00881C6A">
        <w:rPr>
          <w:szCs w:val="24"/>
        </w:rPr>
        <w:t>time</w:t>
      </w:r>
      <w:r w:rsidRPr="00881C6A" w:rsidR="001E424A">
        <w:rPr>
          <w:szCs w:val="24"/>
        </w:rPr>
        <w:t xml:space="preserve"> </w:t>
      </w:r>
      <w:r w:rsidRPr="00881C6A">
        <w:rPr>
          <w:szCs w:val="24"/>
        </w:rPr>
        <w:t>for</w:t>
      </w:r>
      <w:r w:rsidRPr="00881C6A" w:rsidR="001E424A">
        <w:rPr>
          <w:szCs w:val="24"/>
        </w:rPr>
        <w:t xml:space="preserve"> </w:t>
      </w:r>
      <w:r w:rsidRPr="00881C6A">
        <w:rPr>
          <w:szCs w:val="24"/>
        </w:rPr>
        <w:t>relevant</w:t>
      </w:r>
      <w:r w:rsidRPr="00881C6A" w:rsidR="001E424A">
        <w:rPr>
          <w:szCs w:val="24"/>
        </w:rPr>
        <w:t xml:space="preserve"> </w:t>
      </w:r>
      <w:r w:rsidRPr="00881C6A">
        <w:rPr>
          <w:szCs w:val="24"/>
        </w:rPr>
        <w:t>systems</w:t>
      </w:r>
      <w:r w:rsidRPr="00881C6A" w:rsidR="001E424A">
        <w:rPr>
          <w:szCs w:val="24"/>
        </w:rPr>
        <w:t xml:space="preserve"> </w:t>
      </w:r>
      <w:r w:rsidRPr="00881C6A">
        <w:rPr>
          <w:szCs w:val="24"/>
        </w:rPr>
        <w:t>changes</w:t>
      </w:r>
      <w:r w:rsidRPr="00881C6A" w:rsidR="001E424A">
        <w:rPr>
          <w:szCs w:val="24"/>
        </w:rPr>
        <w:t xml:space="preserve"> </w:t>
      </w:r>
      <w:r w:rsidRPr="00881C6A">
        <w:rPr>
          <w:szCs w:val="24"/>
        </w:rPr>
        <w:t>by</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manufacturers</w:t>
      </w:r>
      <w:r w:rsidRPr="00881C6A" w:rsidR="001E424A">
        <w:rPr>
          <w:szCs w:val="24"/>
        </w:rPr>
        <w:t xml:space="preserve"> </w:t>
      </w:r>
      <w:r w:rsidRPr="00881C6A">
        <w:rPr>
          <w:szCs w:val="24"/>
        </w:rPr>
        <w:t>and</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GPOs.</w:t>
      </w:r>
      <w:r w:rsidRPr="00881C6A" w:rsidR="001E424A">
        <w:rPr>
          <w:szCs w:val="24"/>
        </w:rPr>
        <w:t xml:space="preserve"> </w:t>
      </w:r>
      <w:r w:rsidRPr="00881C6A">
        <w:rPr>
          <w:szCs w:val="24"/>
        </w:rPr>
        <w:t>Research</w:t>
      </w:r>
      <w:r w:rsidRPr="00881C6A" w:rsidR="001E424A">
        <w:rPr>
          <w:szCs w:val="24"/>
        </w:rPr>
        <w:t xml:space="preserve"> </w:t>
      </w:r>
      <w:r w:rsidRPr="00881C6A">
        <w:rPr>
          <w:szCs w:val="24"/>
        </w:rPr>
        <w:t>related</w:t>
      </w:r>
      <w:r w:rsidRPr="00881C6A" w:rsidR="001E424A">
        <w:rPr>
          <w:szCs w:val="24"/>
        </w:rPr>
        <w:t xml:space="preserve"> </w:t>
      </w:r>
      <w:r w:rsidRPr="00881C6A">
        <w:rPr>
          <w:szCs w:val="24"/>
        </w:rPr>
        <w:t>transfers</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general</w:t>
      </w:r>
      <w:r w:rsidRPr="00881C6A" w:rsidR="001E424A">
        <w:rPr>
          <w:szCs w:val="24"/>
        </w:rPr>
        <w:t xml:space="preserve"> </w:t>
      </w:r>
      <w:r w:rsidRPr="00881C6A">
        <w:rPr>
          <w:szCs w:val="24"/>
        </w:rPr>
        <w:t>related</w:t>
      </w:r>
      <w:r w:rsidRPr="00881C6A" w:rsidR="001E424A">
        <w:rPr>
          <w:szCs w:val="24"/>
        </w:rPr>
        <w:t xml:space="preserve"> </w:t>
      </w:r>
      <w:r w:rsidRPr="00881C6A">
        <w:rPr>
          <w:szCs w:val="24"/>
        </w:rPr>
        <w:t>transfers</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and</w:t>
      </w:r>
      <w:r w:rsidRPr="00881C6A" w:rsidR="001E424A">
        <w:rPr>
          <w:szCs w:val="24"/>
        </w:rPr>
        <w:t xml:space="preserve"> </w:t>
      </w:r>
      <w:r w:rsidRPr="00881C6A">
        <w:rPr>
          <w:szCs w:val="24"/>
        </w:rPr>
        <w:t>ownership</w:t>
      </w:r>
      <w:r w:rsidRPr="00881C6A" w:rsidR="001E424A">
        <w:rPr>
          <w:szCs w:val="24"/>
        </w:rPr>
        <w:t xml:space="preserve"> </w:t>
      </w:r>
      <w:r w:rsidRPr="00881C6A">
        <w:rPr>
          <w:szCs w:val="24"/>
        </w:rPr>
        <w:t>interest</w:t>
      </w:r>
      <w:r w:rsidRPr="00881C6A" w:rsidR="001E424A">
        <w:rPr>
          <w:szCs w:val="24"/>
        </w:rPr>
        <w:t xml:space="preserve"> </w:t>
      </w:r>
      <w:r w:rsidRPr="00881C6A">
        <w:rPr>
          <w:szCs w:val="24"/>
        </w:rPr>
        <w:t>transactions</w:t>
      </w:r>
      <w:r w:rsidRPr="00881C6A" w:rsidR="001E424A">
        <w:rPr>
          <w:szCs w:val="24"/>
        </w:rPr>
        <w:t xml:space="preserve"> </w:t>
      </w:r>
      <w:r w:rsidRPr="00881C6A">
        <w:rPr>
          <w:szCs w:val="24"/>
        </w:rPr>
        <w:t>are</w:t>
      </w:r>
      <w:r w:rsidRPr="00881C6A" w:rsidR="001E424A">
        <w:rPr>
          <w:szCs w:val="24"/>
        </w:rPr>
        <w:t xml:space="preserve"> </w:t>
      </w:r>
      <w:r w:rsidRPr="00881C6A">
        <w:rPr>
          <w:szCs w:val="24"/>
        </w:rPr>
        <w:t>submitted</w:t>
      </w:r>
      <w:r w:rsidRPr="00881C6A" w:rsidR="001E424A">
        <w:rPr>
          <w:szCs w:val="24"/>
        </w:rPr>
        <w:t xml:space="preserve"> </w:t>
      </w:r>
      <w:r w:rsidRPr="00881C6A">
        <w:rPr>
          <w:szCs w:val="24"/>
        </w:rPr>
        <w:t>in</w:t>
      </w:r>
      <w:r w:rsidRPr="00881C6A" w:rsidR="001E424A">
        <w:rPr>
          <w:szCs w:val="24"/>
        </w:rPr>
        <w:t xml:space="preserve"> </w:t>
      </w:r>
      <w:r w:rsidRPr="00881C6A">
        <w:rPr>
          <w:szCs w:val="24"/>
        </w:rPr>
        <w:t>separate</w:t>
      </w:r>
      <w:r w:rsidRPr="00881C6A" w:rsidR="001E424A">
        <w:rPr>
          <w:szCs w:val="24"/>
        </w:rPr>
        <w:t xml:space="preserve"> </w:t>
      </w:r>
      <w:r w:rsidRPr="00881C6A">
        <w:rPr>
          <w:szCs w:val="24"/>
        </w:rPr>
        <w:t>files</w:t>
      </w:r>
      <w:r w:rsidRPr="00881C6A" w:rsidR="001E424A">
        <w:rPr>
          <w:szCs w:val="24"/>
        </w:rPr>
        <w:t xml:space="preserve"> </w:t>
      </w:r>
      <w:r w:rsidRPr="00881C6A">
        <w:rPr>
          <w:szCs w:val="24"/>
        </w:rPr>
        <w:t>with</w:t>
      </w:r>
      <w:r w:rsidRPr="00881C6A" w:rsidR="001E424A">
        <w:rPr>
          <w:szCs w:val="24"/>
        </w:rPr>
        <w:t xml:space="preserve"> </w:t>
      </w:r>
      <w:r w:rsidRPr="00881C6A">
        <w:rPr>
          <w:szCs w:val="24"/>
        </w:rPr>
        <w:t>a</w:t>
      </w:r>
      <w:r w:rsidRPr="00881C6A" w:rsidR="001E424A">
        <w:rPr>
          <w:szCs w:val="24"/>
        </w:rPr>
        <w:t xml:space="preserve"> </w:t>
      </w:r>
      <w:r w:rsidRPr="00881C6A">
        <w:rPr>
          <w:szCs w:val="24"/>
        </w:rPr>
        <w:t>specific</w:t>
      </w:r>
      <w:r w:rsidRPr="00881C6A" w:rsidR="001E424A">
        <w:rPr>
          <w:szCs w:val="24"/>
        </w:rPr>
        <w:t xml:space="preserve"> </w:t>
      </w:r>
      <w:r w:rsidRPr="00881C6A">
        <w:rPr>
          <w:szCs w:val="24"/>
        </w:rPr>
        <w:t>data</w:t>
      </w:r>
      <w:r w:rsidRPr="00881C6A" w:rsidR="001E424A">
        <w:rPr>
          <w:szCs w:val="24"/>
        </w:rPr>
        <w:t xml:space="preserve"> </w:t>
      </w:r>
      <w:r w:rsidRPr="00881C6A">
        <w:rPr>
          <w:szCs w:val="24"/>
        </w:rPr>
        <w:t>format</w:t>
      </w:r>
      <w:r w:rsidRPr="00881C6A" w:rsidR="001E424A">
        <w:rPr>
          <w:szCs w:val="24"/>
        </w:rPr>
        <w:t xml:space="preserve"> </w:t>
      </w:r>
      <w:r w:rsidRPr="00881C6A">
        <w:rPr>
          <w:szCs w:val="24"/>
        </w:rPr>
        <w:t>defined</w:t>
      </w:r>
      <w:r w:rsidRPr="00881C6A" w:rsidR="001E424A">
        <w:rPr>
          <w:szCs w:val="24"/>
        </w:rPr>
        <w:t xml:space="preserve"> </w:t>
      </w:r>
      <w:r w:rsidRPr="00881C6A">
        <w:rPr>
          <w:szCs w:val="24"/>
        </w:rPr>
        <w:t>for</w:t>
      </w:r>
      <w:r w:rsidRPr="00881C6A" w:rsidR="001E424A">
        <w:rPr>
          <w:szCs w:val="24"/>
        </w:rPr>
        <w:t xml:space="preserve"> </w:t>
      </w:r>
      <w:r w:rsidRPr="00881C6A">
        <w:rPr>
          <w:szCs w:val="24"/>
        </w:rPr>
        <w:t>each</w:t>
      </w:r>
      <w:r w:rsidRPr="00881C6A" w:rsidR="001E424A">
        <w:rPr>
          <w:szCs w:val="24"/>
        </w:rPr>
        <w:t xml:space="preserve"> </w:t>
      </w:r>
      <w:r w:rsidRPr="00881C6A">
        <w:rPr>
          <w:szCs w:val="24"/>
        </w:rPr>
        <w:t>type.</w:t>
      </w:r>
      <w:r w:rsidRPr="00881C6A" w:rsidR="001E424A">
        <w:rPr>
          <w:szCs w:val="24"/>
        </w:rPr>
        <w:t xml:space="preserve"> </w:t>
      </w:r>
      <w:r w:rsidRPr="00881C6A">
        <w:rPr>
          <w:szCs w:val="24"/>
        </w:rPr>
        <w:t>Each</w:t>
      </w:r>
      <w:r w:rsidRPr="00881C6A" w:rsidR="001E424A">
        <w:rPr>
          <w:szCs w:val="24"/>
        </w:rPr>
        <w:t xml:space="preserve"> </w:t>
      </w:r>
      <w:r w:rsidRPr="00881C6A">
        <w:rPr>
          <w:szCs w:val="24"/>
        </w:rPr>
        <w:t>line</w:t>
      </w:r>
      <w:r w:rsidRPr="00881C6A" w:rsidR="001E424A">
        <w:rPr>
          <w:szCs w:val="24"/>
        </w:rPr>
        <w:t xml:space="preserve"> </w:t>
      </w:r>
      <w:r w:rsidRPr="00881C6A">
        <w:rPr>
          <w:szCs w:val="24"/>
        </w:rPr>
        <w:t>in</w:t>
      </w:r>
      <w:r w:rsidRPr="00881C6A" w:rsidR="001E424A">
        <w:rPr>
          <w:szCs w:val="24"/>
        </w:rPr>
        <w:t xml:space="preserve"> </w:t>
      </w:r>
      <w:r w:rsidRPr="00881C6A">
        <w:rPr>
          <w:szCs w:val="24"/>
        </w:rPr>
        <w:t>each</w:t>
      </w:r>
      <w:r w:rsidRPr="00881C6A" w:rsidR="001E424A">
        <w:rPr>
          <w:szCs w:val="24"/>
        </w:rPr>
        <w:t xml:space="preserve"> </w:t>
      </w:r>
      <w:r w:rsidRPr="00881C6A">
        <w:rPr>
          <w:szCs w:val="24"/>
        </w:rPr>
        <w:t>file</w:t>
      </w:r>
      <w:r w:rsidRPr="00881C6A" w:rsidR="001E424A">
        <w:rPr>
          <w:szCs w:val="24"/>
        </w:rPr>
        <w:t xml:space="preserve"> </w:t>
      </w:r>
      <w:r w:rsidRPr="00881C6A">
        <w:rPr>
          <w:szCs w:val="24"/>
        </w:rPr>
        <w:t>submitted</w:t>
      </w:r>
      <w:r w:rsidRPr="00881C6A" w:rsidR="001E424A">
        <w:rPr>
          <w:szCs w:val="24"/>
        </w:rPr>
        <w:t xml:space="preserve"> </w:t>
      </w:r>
      <w:r w:rsidRPr="00881C6A">
        <w:rPr>
          <w:szCs w:val="24"/>
        </w:rPr>
        <w:t>(with</w:t>
      </w:r>
      <w:r w:rsidRPr="00881C6A" w:rsidR="001E424A">
        <w:rPr>
          <w:szCs w:val="24"/>
        </w:rPr>
        <w:t xml:space="preserve"> </w:t>
      </w:r>
      <w:r w:rsidRPr="00881C6A">
        <w:rPr>
          <w:szCs w:val="24"/>
        </w:rPr>
        <w:t>the</w:t>
      </w:r>
      <w:r w:rsidRPr="00881C6A" w:rsidR="001E424A">
        <w:rPr>
          <w:szCs w:val="24"/>
        </w:rPr>
        <w:t xml:space="preserve"> </w:t>
      </w:r>
      <w:r w:rsidRPr="00881C6A">
        <w:rPr>
          <w:szCs w:val="24"/>
        </w:rPr>
        <w:t>exception</w:t>
      </w:r>
      <w:r w:rsidRPr="00881C6A" w:rsidR="001E424A">
        <w:rPr>
          <w:szCs w:val="24"/>
        </w:rPr>
        <w:t xml:space="preserve"> </w:t>
      </w:r>
      <w:r w:rsidRPr="00881C6A">
        <w:rPr>
          <w:szCs w:val="24"/>
        </w:rPr>
        <w:t>of</w:t>
      </w:r>
      <w:r w:rsidRPr="00881C6A" w:rsidR="001E424A">
        <w:rPr>
          <w:szCs w:val="24"/>
        </w:rPr>
        <w:t xml:space="preserve"> </w:t>
      </w:r>
      <w:r w:rsidRPr="00881C6A">
        <w:rPr>
          <w:szCs w:val="24"/>
        </w:rPr>
        <w:t>file</w:t>
      </w:r>
      <w:r w:rsidRPr="00881C6A" w:rsidR="001E424A">
        <w:rPr>
          <w:szCs w:val="24"/>
        </w:rPr>
        <w:t xml:space="preserve"> </w:t>
      </w:r>
      <w:r w:rsidRPr="00881C6A">
        <w:rPr>
          <w:szCs w:val="24"/>
        </w:rPr>
        <w:t>header</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represents</w:t>
      </w:r>
      <w:r w:rsidRPr="00881C6A" w:rsidR="001E424A">
        <w:rPr>
          <w:szCs w:val="24"/>
        </w:rPr>
        <w:t xml:space="preserve"> </w:t>
      </w:r>
      <w:r w:rsidRPr="00881C6A">
        <w:rPr>
          <w:szCs w:val="24"/>
        </w:rPr>
        <w:t>a</w:t>
      </w:r>
      <w:r w:rsidRPr="00881C6A" w:rsidR="001E424A">
        <w:rPr>
          <w:szCs w:val="24"/>
        </w:rPr>
        <w:t xml:space="preserve"> </w:t>
      </w:r>
      <w:r w:rsidRPr="00881C6A">
        <w:rPr>
          <w:szCs w:val="24"/>
        </w:rPr>
        <w:t>single</w:t>
      </w:r>
      <w:r w:rsidRPr="00881C6A" w:rsidR="001E424A">
        <w:rPr>
          <w:szCs w:val="24"/>
        </w:rPr>
        <w:t xml:space="preserve"> </w:t>
      </w:r>
      <w:r w:rsidRPr="00881C6A">
        <w:rPr>
          <w:szCs w:val="24"/>
        </w:rPr>
        <w:t>unique</w:t>
      </w:r>
      <w:r w:rsidRPr="00881C6A" w:rsidR="001E424A">
        <w:rPr>
          <w:szCs w:val="24"/>
        </w:rPr>
        <w:t xml:space="preserve"> </w:t>
      </w:r>
      <w:r w:rsidRPr="00881C6A">
        <w:rPr>
          <w:szCs w:val="24"/>
        </w:rPr>
        <w:t>transaction</w:t>
      </w:r>
      <w:r w:rsidRPr="00881C6A" w:rsidR="001E424A">
        <w:rPr>
          <w:szCs w:val="24"/>
        </w:rPr>
        <w:t xml:space="preserve"> </w:t>
      </w:r>
      <w:r w:rsidRPr="00881C6A">
        <w:rPr>
          <w:szCs w:val="24"/>
        </w:rPr>
        <w:t>to</w:t>
      </w:r>
      <w:r w:rsidRPr="00881C6A" w:rsidR="001E424A">
        <w:rPr>
          <w:szCs w:val="24"/>
        </w:rPr>
        <w:t xml:space="preserve"> </w:t>
      </w:r>
      <w:r w:rsidRPr="00881C6A">
        <w:rPr>
          <w:szCs w:val="24"/>
        </w:rPr>
        <w:t>a</w:t>
      </w:r>
      <w:r w:rsidRPr="00881C6A" w:rsidR="001E424A">
        <w:rPr>
          <w:szCs w:val="24"/>
        </w:rPr>
        <w:t xml:space="preserve"> </w:t>
      </w:r>
      <w:r w:rsidRPr="00881C6A">
        <w:rPr>
          <w:szCs w:val="24"/>
        </w:rPr>
        <w:t>single</w:t>
      </w:r>
      <w:r w:rsidRPr="00881C6A" w:rsidR="001E424A">
        <w:rPr>
          <w:szCs w:val="24"/>
        </w:rPr>
        <w:t xml:space="preserve"> </w:t>
      </w:r>
      <w:r w:rsidRPr="00881C6A" w:rsidR="004F1A70">
        <w:rPr>
          <w:szCs w:val="24"/>
        </w:rPr>
        <w:t>covered recipient</w:t>
      </w:r>
      <w:r w:rsidRPr="00881C6A">
        <w:rPr>
          <w:szCs w:val="24"/>
        </w:rPr>
        <w:t>.</w:t>
      </w:r>
      <w:r w:rsidRPr="00881C6A" w:rsidR="001E424A">
        <w:rPr>
          <w:szCs w:val="24"/>
        </w:rPr>
        <w:t xml:space="preserve"> </w:t>
      </w:r>
      <w:r w:rsidRPr="00881C6A">
        <w:rPr>
          <w:szCs w:val="24"/>
        </w:rPr>
        <w:t>Additional</w:t>
      </w:r>
      <w:r w:rsidRPr="00881C6A" w:rsidR="001E424A">
        <w:rPr>
          <w:szCs w:val="24"/>
        </w:rPr>
        <w:t xml:space="preserve"> </w:t>
      </w:r>
      <w:r w:rsidRPr="00881C6A">
        <w:rPr>
          <w:szCs w:val="24"/>
        </w:rPr>
        <w:t>transfers</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same</w:t>
      </w:r>
      <w:r w:rsidRPr="00881C6A" w:rsidR="001E424A">
        <w:rPr>
          <w:szCs w:val="24"/>
        </w:rPr>
        <w:t xml:space="preserve"> </w:t>
      </w:r>
      <w:r w:rsidRPr="00881C6A" w:rsidR="00273FF2">
        <w:rPr>
          <w:szCs w:val="24"/>
        </w:rPr>
        <w:t>covered recipient</w:t>
      </w:r>
      <w:r w:rsidRPr="00881C6A" w:rsidR="001E424A">
        <w:rPr>
          <w:szCs w:val="24"/>
        </w:rPr>
        <w:t xml:space="preserve"> </w:t>
      </w:r>
      <w:r w:rsidRPr="00881C6A">
        <w:rPr>
          <w:szCs w:val="24"/>
        </w:rPr>
        <w:t>should</w:t>
      </w:r>
      <w:r w:rsidRPr="00881C6A" w:rsidR="001E424A">
        <w:rPr>
          <w:szCs w:val="24"/>
        </w:rPr>
        <w:t xml:space="preserve"> </w:t>
      </w:r>
      <w:r w:rsidRPr="00881C6A">
        <w:rPr>
          <w:szCs w:val="24"/>
        </w:rPr>
        <w:t>be</w:t>
      </w:r>
      <w:r w:rsidRPr="00881C6A" w:rsidR="001E424A">
        <w:rPr>
          <w:szCs w:val="24"/>
        </w:rPr>
        <w:t xml:space="preserve"> </w:t>
      </w:r>
      <w:r w:rsidRPr="00881C6A">
        <w:rPr>
          <w:szCs w:val="24"/>
        </w:rPr>
        <w:t>submitted</w:t>
      </w:r>
      <w:r w:rsidRPr="00881C6A" w:rsidR="001E424A">
        <w:rPr>
          <w:szCs w:val="24"/>
        </w:rPr>
        <w:t xml:space="preserve"> </w:t>
      </w:r>
      <w:r w:rsidRPr="00881C6A">
        <w:rPr>
          <w:szCs w:val="24"/>
        </w:rPr>
        <w:t>as</w:t>
      </w:r>
      <w:r w:rsidRPr="00881C6A" w:rsidR="001E424A">
        <w:rPr>
          <w:szCs w:val="24"/>
        </w:rPr>
        <w:t xml:space="preserve"> </w:t>
      </w:r>
      <w:r w:rsidRPr="00881C6A">
        <w:rPr>
          <w:szCs w:val="24"/>
        </w:rPr>
        <w:t>additional</w:t>
      </w:r>
      <w:r w:rsidRPr="00881C6A" w:rsidR="001E424A">
        <w:rPr>
          <w:szCs w:val="24"/>
        </w:rPr>
        <w:t xml:space="preserve"> </w:t>
      </w:r>
      <w:r w:rsidRPr="00881C6A">
        <w:rPr>
          <w:szCs w:val="24"/>
        </w:rPr>
        <w:t>data</w:t>
      </w:r>
      <w:r w:rsidRPr="00881C6A" w:rsidR="001E424A">
        <w:rPr>
          <w:szCs w:val="24"/>
        </w:rPr>
        <w:t xml:space="preserve"> </w:t>
      </w:r>
      <w:r w:rsidRPr="00881C6A">
        <w:rPr>
          <w:szCs w:val="24"/>
        </w:rPr>
        <w:t>lines.</w:t>
      </w:r>
    </w:p>
    <w:p w:rsidRPr="00881C6A" w:rsidR="00893F03" w:rsidP="00080A75" w:rsidRDefault="004964C6" w14:paraId="6DC6BB4F" w14:textId="68B8D41C">
      <w:pPr>
        <w:rPr>
          <w:szCs w:val="24"/>
        </w:rPr>
      </w:pPr>
      <w:r w:rsidRPr="00881C6A">
        <w:rPr>
          <w:szCs w:val="24"/>
        </w:rPr>
        <w:t>The</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from</w:t>
      </w:r>
      <w:r w:rsidRPr="00881C6A" w:rsidR="001E424A">
        <w:rPr>
          <w:szCs w:val="24"/>
        </w:rPr>
        <w:t xml:space="preserve"> </w:t>
      </w:r>
      <w:r w:rsidRPr="00881C6A">
        <w:rPr>
          <w:szCs w:val="24"/>
        </w:rPr>
        <w:t>the</w:t>
      </w:r>
      <w:r w:rsidRPr="00881C6A" w:rsidR="001E424A">
        <w:rPr>
          <w:szCs w:val="24"/>
        </w:rPr>
        <w:t xml:space="preserve"> </w:t>
      </w:r>
      <w:r w:rsidRPr="00881C6A">
        <w:rPr>
          <w:szCs w:val="24"/>
        </w:rPr>
        <w:t>collection</w:t>
      </w:r>
      <w:r w:rsidRPr="00881C6A" w:rsidR="001E424A">
        <w:rPr>
          <w:szCs w:val="24"/>
        </w:rPr>
        <w:t xml:space="preserve"> </w:t>
      </w:r>
      <w:r w:rsidRPr="00881C6A">
        <w:rPr>
          <w:szCs w:val="24"/>
        </w:rPr>
        <w:t>is</w:t>
      </w:r>
      <w:r w:rsidRPr="00881C6A" w:rsidR="001E424A">
        <w:rPr>
          <w:szCs w:val="24"/>
        </w:rPr>
        <w:t xml:space="preserve"> </w:t>
      </w:r>
      <w:r w:rsidRPr="00881C6A">
        <w:rPr>
          <w:szCs w:val="24"/>
        </w:rPr>
        <w:t>reported</w:t>
      </w:r>
      <w:r w:rsidRPr="00881C6A" w:rsidR="001E424A">
        <w:rPr>
          <w:szCs w:val="24"/>
        </w:rPr>
        <w:t xml:space="preserve"> </w:t>
      </w:r>
      <w:r w:rsidRPr="00881C6A">
        <w:rPr>
          <w:szCs w:val="24"/>
        </w:rPr>
        <w:t>publicly</w:t>
      </w:r>
      <w:r w:rsidRPr="00881C6A" w:rsidR="001E424A">
        <w:rPr>
          <w:szCs w:val="24"/>
        </w:rPr>
        <w:t xml:space="preserve"> </w:t>
      </w:r>
      <w:r w:rsidRPr="00881C6A">
        <w:rPr>
          <w:szCs w:val="24"/>
        </w:rPr>
        <w:t>on</w:t>
      </w:r>
      <w:r w:rsidRPr="00881C6A" w:rsidR="001E424A">
        <w:rPr>
          <w:szCs w:val="24"/>
        </w:rPr>
        <w:t xml:space="preserve"> </w:t>
      </w:r>
      <w:r w:rsidRPr="00881C6A">
        <w:rPr>
          <w:szCs w:val="24"/>
        </w:rPr>
        <w:t>a</w:t>
      </w:r>
      <w:r w:rsidRPr="00881C6A" w:rsidR="001E424A">
        <w:rPr>
          <w:szCs w:val="24"/>
        </w:rPr>
        <w:t xml:space="preserve"> </w:t>
      </w:r>
      <w:r w:rsidRPr="00881C6A">
        <w:rPr>
          <w:szCs w:val="24"/>
        </w:rPr>
        <w:t>website</w:t>
      </w:r>
      <w:r w:rsidRPr="00881C6A" w:rsidR="001E424A">
        <w:rPr>
          <w:szCs w:val="24"/>
        </w:rPr>
        <w:t xml:space="preserve"> </w:t>
      </w:r>
      <w:r w:rsidRPr="00881C6A">
        <w:rPr>
          <w:szCs w:val="24"/>
        </w:rPr>
        <w:t>(url:</w:t>
      </w:r>
      <w:r w:rsidRPr="00881C6A" w:rsidR="001E424A">
        <w:rPr>
          <w:szCs w:val="24"/>
        </w:rPr>
        <w:t xml:space="preserve"> </w:t>
      </w:r>
      <w:hyperlink r:id="rId11">
        <w:r w:rsidRPr="00881C6A">
          <w:rPr>
            <w:rStyle w:val="Hyperlink"/>
            <w:szCs w:val="24"/>
          </w:rPr>
          <w:t>https://www.cms.gov/OpenPayments/Explore-the-Data/Explore-the-Data.html),</w:t>
        </w:r>
        <w:r w:rsidRPr="00881C6A" w:rsidR="001E424A">
          <w:rPr>
            <w:rStyle w:val="Hyperlink"/>
            <w:szCs w:val="24"/>
          </w:rPr>
          <w:t xml:space="preserve"> </w:t>
        </w:r>
      </w:hyperlink>
      <w:r w:rsidRPr="00881C6A">
        <w:rPr>
          <w:szCs w:val="24"/>
        </w:rPr>
        <w:t>as</w:t>
      </w:r>
      <w:r w:rsidRPr="00881C6A" w:rsidR="001E424A">
        <w:rPr>
          <w:szCs w:val="24"/>
        </w:rPr>
        <w:t xml:space="preserve"> </w:t>
      </w:r>
      <w:r w:rsidRPr="00881C6A">
        <w:rPr>
          <w:szCs w:val="24"/>
        </w:rPr>
        <w:t>required</w:t>
      </w:r>
      <w:r w:rsidRPr="00881C6A" w:rsidR="001E424A">
        <w:rPr>
          <w:szCs w:val="24"/>
        </w:rPr>
        <w:t xml:space="preserve"> </w:t>
      </w:r>
      <w:r w:rsidRPr="00881C6A">
        <w:rPr>
          <w:szCs w:val="24"/>
        </w:rPr>
        <w:t>by</w:t>
      </w:r>
      <w:r w:rsidRPr="00881C6A" w:rsidR="001E424A">
        <w:rPr>
          <w:szCs w:val="24"/>
        </w:rPr>
        <w:t xml:space="preserve"> </w:t>
      </w:r>
      <w:r w:rsidRPr="00881C6A">
        <w:rPr>
          <w:szCs w:val="24"/>
        </w:rPr>
        <w:t>statute.</w:t>
      </w:r>
      <w:r w:rsidRPr="00881C6A" w:rsidR="001E424A">
        <w:rPr>
          <w:szCs w:val="24"/>
        </w:rPr>
        <w:t xml:space="preserve"> </w:t>
      </w:r>
      <w:r w:rsidRPr="00881C6A">
        <w:rPr>
          <w:szCs w:val="24"/>
        </w:rPr>
        <w:t>Data</w:t>
      </w:r>
      <w:r w:rsidRPr="00881C6A" w:rsidR="001E424A">
        <w:rPr>
          <w:szCs w:val="24"/>
        </w:rPr>
        <w:t xml:space="preserve"> </w:t>
      </w:r>
      <w:r w:rsidRPr="00881C6A">
        <w:rPr>
          <w:szCs w:val="24"/>
        </w:rPr>
        <w:t>on</w:t>
      </w:r>
      <w:r w:rsidRPr="00881C6A" w:rsidR="001E424A">
        <w:rPr>
          <w:szCs w:val="24"/>
        </w:rPr>
        <w:t xml:space="preserve"> </w:t>
      </w:r>
      <w:r w:rsidRPr="00881C6A">
        <w:rPr>
          <w:szCs w:val="24"/>
        </w:rPr>
        <w:t>the</w:t>
      </w:r>
      <w:r w:rsidRPr="00881C6A" w:rsidR="001E424A">
        <w:rPr>
          <w:szCs w:val="24"/>
        </w:rPr>
        <w:t xml:space="preserve"> </w:t>
      </w:r>
      <w:r w:rsidRPr="00881C6A">
        <w:rPr>
          <w:szCs w:val="24"/>
        </w:rPr>
        <w:t>public</w:t>
      </w:r>
      <w:r w:rsidRPr="00881C6A" w:rsidR="001E424A">
        <w:rPr>
          <w:szCs w:val="24"/>
        </w:rPr>
        <w:t xml:space="preserve"> </w:t>
      </w:r>
      <w:r w:rsidRPr="00881C6A">
        <w:rPr>
          <w:szCs w:val="24"/>
        </w:rPr>
        <w:t>site</w:t>
      </w:r>
      <w:r w:rsidRPr="00881C6A" w:rsidR="001E424A">
        <w:rPr>
          <w:szCs w:val="24"/>
        </w:rPr>
        <w:t xml:space="preserve"> </w:t>
      </w:r>
      <w:r w:rsidRPr="00881C6A">
        <w:rPr>
          <w:szCs w:val="24"/>
        </w:rPr>
        <w:t>is</w:t>
      </w:r>
      <w:r w:rsidRPr="00881C6A" w:rsidR="001E424A">
        <w:rPr>
          <w:szCs w:val="24"/>
        </w:rPr>
        <w:t xml:space="preserve"> </w:t>
      </w:r>
      <w:r w:rsidRPr="00881C6A">
        <w:rPr>
          <w:szCs w:val="24"/>
        </w:rPr>
        <w:t>static</w:t>
      </w:r>
      <w:r w:rsidRPr="00881C6A" w:rsidR="001E424A">
        <w:rPr>
          <w:szCs w:val="24"/>
        </w:rPr>
        <w:t xml:space="preserve"> </w:t>
      </w:r>
      <w:r w:rsidRPr="00881C6A">
        <w:rPr>
          <w:szCs w:val="24"/>
        </w:rPr>
        <w:t>as</w:t>
      </w:r>
      <w:r w:rsidRPr="00881C6A" w:rsidR="001E424A">
        <w:rPr>
          <w:szCs w:val="24"/>
        </w:rPr>
        <w:t xml:space="preserve"> </w:t>
      </w:r>
      <w:r w:rsidRPr="00881C6A">
        <w:rPr>
          <w:szCs w:val="24"/>
        </w:rPr>
        <w:t>of</w:t>
      </w:r>
      <w:r w:rsidRPr="00881C6A" w:rsidR="001E424A">
        <w:rPr>
          <w:szCs w:val="24"/>
        </w:rPr>
        <w:t xml:space="preserve"> </w:t>
      </w:r>
      <w:r w:rsidRPr="00881C6A">
        <w:rPr>
          <w:szCs w:val="24"/>
        </w:rPr>
        <w:t>a</w:t>
      </w:r>
      <w:r w:rsidRPr="00881C6A" w:rsidR="001E424A">
        <w:rPr>
          <w:szCs w:val="24"/>
        </w:rPr>
        <w:t xml:space="preserve"> </w:t>
      </w:r>
      <w:r w:rsidRPr="00881C6A">
        <w:rPr>
          <w:szCs w:val="24"/>
        </w:rPr>
        <w:t>given</w:t>
      </w:r>
      <w:r w:rsidRPr="00881C6A" w:rsidR="001E424A">
        <w:rPr>
          <w:szCs w:val="24"/>
        </w:rPr>
        <w:t xml:space="preserve"> </w:t>
      </w:r>
      <w:r w:rsidRPr="00881C6A">
        <w:rPr>
          <w:szCs w:val="24"/>
        </w:rPr>
        <w:t>date</w:t>
      </w:r>
      <w:r w:rsidRPr="00881C6A" w:rsidR="001E424A">
        <w:rPr>
          <w:szCs w:val="24"/>
        </w:rPr>
        <w:t xml:space="preserve"> </w:t>
      </w:r>
      <w:r w:rsidRPr="00881C6A">
        <w:rPr>
          <w:szCs w:val="24"/>
        </w:rPr>
        <w:t>and</w:t>
      </w:r>
      <w:r w:rsidRPr="00881C6A" w:rsidR="001E424A">
        <w:rPr>
          <w:szCs w:val="24"/>
        </w:rPr>
        <w:t xml:space="preserve"> </w:t>
      </w:r>
      <w:r w:rsidRPr="00881C6A">
        <w:rPr>
          <w:szCs w:val="24"/>
        </w:rPr>
        <w:t>is</w:t>
      </w:r>
      <w:r w:rsidRPr="00881C6A" w:rsidR="001E424A">
        <w:rPr>
          <w:szCs w:val="24"/>
        </w:rPr>
        <w:t xml:space="preserve"> </w:t>
      </w:r>
      <w:r w:rsidRPr="00881C6A">
        <w:rPr>
          <w:szCs w:val="24"/>
        </w:rPr>
        <w:t>refreshed</w:t>
      </w:r>
      <w:r w:rsidRPr="00881C6A" w:rsidR="001E424A">
        <w:rPr>
          <w:szCs w:val="24"/>
        </w:rPr>
        <w:t xml:space="preserve"> </w:t>
      </w:r>
      <w:r w:rsidRPr="00881C6A">
        <w:rPr>
          <w:szCs w:val="24"/>
        </w:rPr>
        <w:t>at</w:t>
      </w:r>
      <w:r w:rsidRPr="00881C6A" w:rsidR="001E424A">
        <w:rPr>
          <w:szCs w:val="24"/>
        </w:rPr>
        <w:t xml:space="preserve"> </w:t>
      </w:r>
      <w:r w:rsidRPr="00881C6A">
        <w:rPr>
          <w:szCs w:val="24"/>
        </w:rPr>
        <w:t>least</w:t>
      </w:r>
      <w:r w:rsidRPr="00881C6A" w:rsidR="001E424A">
        <w:rPr>
          <w:szCs w:val="24"/>
        </w:rPr>
        <w:t xml:space="preserve"> </w:t>
      </w:r>
      <w:r w:rsidRPr="00881C6A">
        <w:rPr>
          <w:szCs w:val="24"/>
        </w:rPr>
        <w:t>once</w:t>
      </w:r>
      <w:r w:rsidRPr="00881C6A" w:rsidR="001E424A">
        <w:rPr>
          <w:szCs w:val="24"/>
        </w:rPr>
        <w:t xml:space="preserve"> </w:t>
      </w:r>
      <w:r w:rsidRPr="00881C6A">
        <w:rPr>
          <w:szCs w:val="24"/>
        </w:rPr>
        <w:t>annually</w:t>
      </w:r>
      <w:r w:rsidRPr="00881C6A" w:rsidR="001E424A">
        <w:rPr>
          <w:szCs w:val="24"/>
        </w:rPr>
        <w:t xml:space="preserve"> </w:t>
      </w:r>
      <w:r w:rsidRPr="00881C6A">
        <w:rPr>
          <w:szCs w:val="24"/>
        </w:rPr>
        <w:t>beyond</w:t>
      </w:r>
      <w:r w:rsidRPr="00881C6A" w:rsidR="001E424A">
        <w:rPr>
          <w:szCs w:val="24"/>
        </w:rPr>
        <w:t xml:space="preserve"> </w:t>
      </w:r>
      <w:r w:rsidRPr="00881C6A">
        <w:rPr>
          <w:szCs w:val="24"/>
        </w:rPr>
        <w:t>the</w:t>
      </w:r>
      <w:r w:rsidRPr="00881C6A" w:rsidR="001E424A">
        <w:rPr>
          <w:szCs w:val="24"/>
        </w:rPr>
        <w:t xml:space="preserve"> </w:t>
      </w:r>
      <w:r w:rsidRPr="00881C6A">
        <w:rPr>
          <w:szCs w:val="24"/>
        </w:rPr>
        <w:t>initial</w:t>
      </w:r>
      <w:r w:rsidRPr="00881C6A" w:rsidR="001E424A">
        <w:rPr>
          <w:szCs w:val="24"/>
        </w:rPr>
        <w:t xml:space="preserve"> </w:t>
      </w:r>
      <w:r w:rsidRPr="00881C6A">
        <w:rPr>
          <w:szCs w:val="24"/>
        </w:rPr>
        <w:t>publication</w:t>
      </w:r>
      <w:r w:rsidRPr="00881C6A" w:rsidR="001E424A">
        <w:rPr>
          <w:szCs w:val="24"/>
        </w:rPr>
        <w:t xml:space="preserve"> </w:t>
      </w:r>
      <w:r w:rsidRPr="00881C6A">
        <w:rPr>
          <w:szCs w:val="24"/>
        </w:rPr>
        <w:t>of</w:t>
      </w:r>
      <w:r w:rsidRPr="00881C6A" w:rsidR="001E424A">
        <w:rPr>
          <w:szCs w:val="24"/>
        </w:rPr>
        <w:t xml:space="preserve"> </w:t>
      </w:r>
      <w:r w:rsidRPr="00881C6A">
        <w:rPr>
          <w:szCs w:val="24"/>
        </w:rPr>
        <w:t>data.</w:t>
      </w:r>
      <w:r w:rsidRPr="00881C6A" w:rsidR="00A066FB">
        <w:rPr>
          <w:szCs w:val="24"/>
        </w:rPr>
        <w:t xml:space="preserve"> Registration, attestation, dispute resolution and correction process, and submission of an assumption document will also be completed electronically by applicable manufacturers, applicable GPOs, covered recipients, or physician owners or investors.</w:t>
      </w:r>
    </w:p>
    <w:p w:rsidRPr="00881C6A" w:rsidR="00893F03" w:rsidP="001031AD" w:rsidRDefault="004964C6" w14:paraId="4B13E118" w14:textId="05DD0B5F">
      <w:pPr>
        <w:pStyle w:val="Heading2-Numbered"/>
        <w:rPr>
          <w:rFonts w:cs="Times New Roman"/>
          <w:sz w:val="24"/>
          <w:szCs w:val="24"/>
        </w:rPr>
      </w:pPr>
      <w:r w:rsidRPr="00881C6A">
        <w:rPr>
          <w:rFonts w:cs="Times New Roman"/>
          <w:sz w:val="24"/>
          <w:szCs w:val="24"/>
        </w:rPr>
        <w:t>Duplication</w:t>
      </w:r>
      <w:r w:rsidRPr="00881C6A" w:rsidR="001E424A">
        <w:rPr>
          <w:rFonts w:cs="Times New Roman"/>
          <w:sz w:val="24"/>
          <w:szCs w:val="24"/>
        </w:rPr>
        <w:t xml:space="preserve"> </w:t>
      </w:r>
      <w:r w:rsidRPr="00881C6A">
        <w:rPr>
          <w:rFonts w:cs="Times New Roman"/>
          <w:sz w:val="24"/>
          <w:szCs w:val="24"/>
        </w:rPr>
        <w:t>of</w:t>
      </w:r>
      <w:r w:rsidRPr="00881C6A" w:rsidR="001E424A">
        <w:rPr>
          <w:rFonts w:cs="Times New Roman"/>
          <w:sz w:val="24"/>
          <w:szCs w:val="24"/>
        </w:rPr>
        <w:t xml:space="preserve"> </w:t>
      </w:r>
      <w:r w:rsidRPr="00881C6A">
        <w:rPr>
          <w:rFonts w:cs="Times New Roman"/>
          <w:sz w:val="24"/>
          <w:szCs w:val="24"/>
        </w:rPr>
        <w:t>Efforts</w:t>
      </w:r>
    </w:p>
    <w:p w:rsidRPr="00881C6A" w:rsidR="00893F03" w:rsidP="00080A75" w:rsidRDefault="004964C6" w14:paraId="625574E0" w14:textId="0FFB4A18">
      <w:pPr>
        <w:rPr>
          <w:szCs w:val="24"/>
        </w:rPr>
      </w:pPr>
      <w:r w:rsidRPr="00881C6A">
        <w:rPr>
          <w:szCs w:val="24"/>
        </w:rPr>
        <w:t>This</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collection</w:t>
      </w:r>
      <w:r w:rsidRPr="00881C6A" w:rsidR="001E424A">
        <w:rPr>
          <w:szCs w:val="24"/>
        </w:rPr>
        <w:t xml:space="preserve"> </w:t>
      </w:r>
      <w:r w:rsidRPr="00881C6A">
        <w:rPr>
          <w:szCs w:val="24"/>
        </w:rPr>
        <w:t>does</w:t>
      </w:r>
      <w:r w:rsidRPr="00881C6A" w:rsidR="001E424A">
        <w:rPr>
          <w:szCs w:val="24"/>
        </w:rPr>
        <w:t xml:space="preserve"> </w:t>
      </w:r>
      <w:r w:rsidRPr="00881C6A">
        <w:rPr>
          <w:szCs w:val="24"/>
        </w:rPr>
        <w:t>not</w:t>
      </w:r>
      <w:r w:rsidRPr="00881C6A" w:rsidR="001E424A">
        <w:rPr>
          <w:szCs w:val="24"/>
        </w:rPr>
        <w:t xml:space="preserve"> </w:t>
      </w:r>
      <w:r w:rsidRPr="00881C6A">
        <w:rPr>
          <w:szCs w:val="24"/>
        </w:rPr>
        <w:t>duplicate</w:t>
      </w:r>
      <w:r w:rsidRPr="00881C6A" w:rsidR="001E424A">
        <w:rPr>
          <w:szCs w:val="24"/>
        </w:rPr>
        <w:t xml:space="preserve"> </w:t>
      </w:r>
      <w:r w:rsidRPr="00881C6A">
        <w:rPr>
          <w:szCs w:val="24"/>
        </w:rPr>
        <w:t>any</w:t>
      </w:r>
      <w:r w:rsidRPr="00881C6A" w:rsidR="001E424A">
        <w:rPr>
          <w:szCs w:val="24"/>
        </w:rPr>
        <w:t xml:space="preserve"> </w:t>
      </w:r>
      <w:r w:rsidRPr="00881C6A">
        <w:rPr>
          <w:szCs w:val="24"/>
        </w:rPr>
        <w:t>other</w:t>
      </w:r>
      <w:r w:rsidRPr="00881C6A" w:rsidR="001E424A">
        <w:rPr>
          <w:szCs w:val="24"/>
        </w:rPr>
        <w:t xml:space="preserve"> </w:t>
      </w:r>
      <w:r w:rsidRPr="00881C6A">
        <w:rPr>
          <w:szCs w:val="24"/>
        </w:rPr>
        <w:t>effort</w:t>
      </w:r>
      <w:r w:rsidRPr="00881C6A" w:rsidR="001E424A">
        <w:rPr>
          <w:szCs w:val="24"/>
        </w:rPr>
        <w:t xml:space="preserve"> </w:t>
      </w:r>
      <w:r w:rsidRPr="00881C6A">
        <w:rPr>
          <w:szCs w:val="24"/>
        </w:rPr>
        <w:t>and</w:t>
      </w:r>
      <w:r w:rsidRPr="00881C6A" w:rsidR="001E424A">
        <w:rPr>
          <w:szCs w:val="24"/>
        </w:rPr>
        <w:t xml:space="preserve"> </w:t>
      </w:r>
      <w:r w:rsidRPr="00881C6A">
        <w:rPr>
          <w:szCs w:val="24"/>
        </w:rPr>
        <w:t>the</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cannot</w:t>
      </w:r>
      <w:r w:rsidRPr="00881C6A" w:rsidR="001E424A">
        <w:rPr>
          <w:szCs w:val="24"/>
        </w:rPr>
        <w:t xml:space="preserve"> </w:t>
      </w:r>
      <w:r w:rsidRPr="00881C6A">
        <w:rPr>
          <w:szCs w:val="24"/>
        </w:rPr>
        <w:t>be</w:t>
      </w:r>
      <w:r w:rsidRPr="00881C6A" w:rsidR="001E424A">
        <w:rPr>
          <w:szCs w:val="24"/>
        </w:rPr>
        <w:t xml:space="preserve"> </w:t>
      </w:r>
      <w:r w:rsidRPr="00881C6A">
        <w:rPr>
          <w:szCs w:val="24"/>
        </w:rPr>
        <w:t>obtained</w:t>
      </w:r>
      <w:r w:rsidRPr="00881C6A" w:rsidR="001E424A">
        <w:rPr>
          <w:szCs w:val="24"/>
        </w:rPr>
        <w:t xml:space="preserve"> </w:t>
      </w:r>
      <w:r w:rsidRPr="00881C6A">
        <w:rPr>
          <w:szCs w:val="24"/>
        </w:rPr>
        <w:t>from</w:t>
      </w:r>
      <w:r w:rsidRPr="00881C6A" w:rsidR="001E424A">
        <w:rPr>
          <w:szCs w:val="24"/>
        </w:rPr>
        <w:t xml:space="preserve"> </w:t>
      </w:r>
      <w:r w:rsidRPr="00881C6A">
        <w:rPr>
          <w:szCs w:val="24"/>
        </w:rPr>
        <w:t>any</w:t>
      </w:r>
      <w:r w:rsidRPr="00881C6A" w:rsidR="001E424A">
        <w:rPr>
          <w:szCs w:val="24"/>
        </w:rPr>
        <w:t xml:space="preserve"> </w:t>
      </w:r>
      <w:r w:rsidRPr="00881C6A">
        <w:rPr>
          <w:szCs w:val="24"/>
        </w:rPr>
        <w:t>other</w:t>
      </w:r>
      <w:r w:rsidRPr="00881C6A" w:rsidR="001E424A">
        <w:rPr>
          <w:szCs w:val="24"/>
        </w:rPr>
        <w:t xml:space="preserve"> </w:t>
      </w:r>
      <w:r w:rsidRPr="00881C6A">
        <w:rPr>
          <w:szCs w:val="24"/>
        </w:rPr>
        <w:t>source.</w:t>
      </w:r>
    </w:p>
    <w:p w:rsidRPr="00881C6A" w:rsidR="00893F03" w:rsidP="00080A75" w:rsidRDefault="004964C6" w14:paraId="382DF008" w14:textId="0FEE7270">
      <w:pPr>
        <w:rPr>
          <w:szCs w:val="24"/>
        </w:rPr>
      </w:pPr>
      <w:r w:rsidRPr="00881C6A">
        <w:rPr>
          <w:szCs w:val="24"/>
        </w:rPr>
        <w:t>In</w:t>
      </w:r>
      <w:r w:rsidRPr="00881C6A" w:rsidR="001E424A">
        <w:rPr>
          <w:szCs w:val="24"/>
        </w:rPr>
        <w:t xml:space="preserve"> </w:t>
      </w:r>
      <w:r w:rsidRPr="00881C6A">
        <w:rPr>
          <w:szCs w:val="24"/>
        </w:rPr>
        <w:t>addition,</w:t>
      </w:r>
      <w:r w:rsidRPr="00881C6A" w:rsidR="001E424A">
        <w:rPr>
          <w:szCs w:val="24"/>
        </w:rPr>
        <w:t xml:space="preserve"> </w:t>
      </w:r>
      <w:r w:rsidRPr="00881C6A" w:rsidR="00A26706">
        <w:rPr>
          <w:szCs w:val="24"/>
        </w:rPr>
        <w:t>§</w:t>
      </w:r>
      <w:r w:rsidRPr="00881C6A" w:rsidR="001E424A">
        <w:rPr>
          <w:szCs w:val="24"/>
        </w:rPr>
        <w:t xml:space="preserve"> </w:t>
      </w:r>
      <w:r w:rsidRPr="00881C6A">
        <w:rPr>
          <w:szCs w:val="24"/>
        </w:rPr>
        <w:t>403.914</w:t>
      </w:r>
      <w:r w:rsidRPr="00881C6A" w:rsidR="001E424A">
        <w:rPr>
          <w:szCs w:val="24"/>
        </w:rPr>
        <w:t xml:space="preserve"> </w:t>
      </w:r>
      <w:r w:rsidRPr="00881C6A">
        <w:rPr>
          <w:szCs w:val="24"/>
        </w:rPr>
        <w:t>defines</w:t>
      </w:r>
      <w:r w:rsidRPr="00881C6A" w:rsidR="001E424A">
        <w:rPr>
          <w:szCs w:val="24"/>
        </w:rPr>
        <w:t xml:space="preserve"> </w:t>
      </w:r>
      <w:r w:rsidRPr="00881C6A">
        <w:rPr>
          <w:szCs w:val="24"/>
        </w:rPr>
        <w:t>that</w:t>
      </w:r>
      <w:r w:rsidRPr="00881C6A" w:rsidR="001E424A">
        <w:rPr>
          <w:szCs w:val="24"/>
        </w:rPr>
        <w:t xml:space="preserve"> </w:t>
      </w:r>
      <w:r w:rsidRPr="00881C6A">
        <w:rPr>
          <w:szCs w:val="24"/>
        </w:rPr>
        <w:t>in</w:t>
      </w:r>
      <w:r w:rsidRPr="00881C6A" w:rsidR="001E424A">
        <w:rPr>
          <w:szCs w:val="24"/>
        </w:rPr>
        <w:t xml:space="preserve"> </w:t>
      </w:r>
      <w:r w:rsidRPr="00881C6A">
        <w:rPr>
          <w:szCs w:val="24"/>
        </w:rPr>
        <w:t>the</w:t>
      </w:r>
      <w:r w:rsidRPr="00881C6A" w:rsidR="001E424A">
        <w:rPr>
          <w:szCs w:val="24"/>
        </w:rPr>
        <w:t xml:space="preserve"> </w:t>
      </w:r>
      <w:r w:rsidRPr="00881C6A">
        <w:rPr>
          <w:szCs w:val="24"/>
        </w:rPr>
        <w:t>case</w:t>
      </w:r>
      <w:r w:rsidRPr="00881C6A" w:rsidR="001E424A">
        <w:rPr>
          <w:szCs w:val="24"/>
        </w:rPr>
        <w:t xml:space="preserve"> </w:t>
      </w:r>
      <w:r w:rsidRPr="00881C6A">
        <w:rPr>
          <w:szCs w:val="24"/>
        </w:rPr>
        <w:t>of</w:t>
      </w:r>
      <w:r w:rsidRPr="00881C6A" w:rsidR="001E424A">
        <w:rPr>
          <w:szCs w:val="24"/>
        </w:rPr>
        <w:t xml:space="preserve"> </w:t>
      </w:r>
      <w:r w:rsidRPr="00881C6A">
        <w:rPr>
          <w:szCs w:val="24"/>
        </w:rPr>
        <w:t>a</w:t>
      </w:r>
      <w:r w:rsidRPr="00881C6A" w:rsidR="001E424A">
        <w:rPr>
          <w:szCs w:val="24"/>
        </w:rPr>
        <w:t xml:space="preserve"> </w:t>
      </w:r>
      <w:r w:rsidRPr="00881C6A">
        <w:rPr>
          <w:szCs w:val="24"/>
        </w:rPr>
        <w:t>payment</w:t>
      </w:r>
      <w:r w:rsidRPr="00881C6A" w:rsidR="001E424A">
        <w:rPr>
          <w:szCs w:val="24"/>
        </w:rPr>
        <w:t xml:space="preserve"> </w:t>
      </w:r>
      <w:r w:rsidRPr="00881C6A">
        <w:rPr>
          <w:szCs w:val="24"/>
        </w:rPr>
        <w:t>or</w:t>
      </w:r>
      <w:r w:rsidRPr="00881C6A" w:rsidR="001E424A">
        <w:rPr>
          <w:szCs w:val="24"/>
        </w:rPr>
        <w:t xml:space="preserve"> </w:t>
      </w:r>
      <w:r w:rsidRPr="00881C6A">
        <w:rPr>
          <w:szCs w:val="24"/>
        </w:rPr>
        <w:t>other</w:t>
      </w:r>
      <w:r w:rsidRPr="00881C6A" w:rsidR="001E424A">
        <w:rPr>
          <w:szCs w:val="24"/>
        </w:rPr>
        <w:t xml:space="preserve"> </w:t>
      </w:r>
      <w:r w:rsidRPr="00881C6A">
        <w:rPr>
          <w:szCs w:val="24"/>
        </w:rPr>
        <w:t>transfer</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provided</w:t>
      </w:r>
      <w:r w:rsidRPr="00881C6A" w:rsidR="001E424A">
        <w:rPr>
          <w:szCs w:val="24"/>
        </w:rPr>
        <w:t xml:space="preserve"> </w:t>
      </w:r>
      <w:r w:rsidRPr="00881C6A">
        <w:rPr>
          <w:szCs w:val="24"/>
        </w:rPr>
        <w:t>by</w:t>
      </w:r>
      <w:r w:rsidRPr="00881C6A" w:rsidR="001E424A">
        <w:rPr>
          <w:szCs w:val="24"/>
        </w:rPr>
        <w:t xml:space="preserve"> </w:t>
      </w:r>
      <w:r w:rsidRPr="00881C6A">
        <w:rPr>
          <w:szCs w:val="24"/>
        </w:rPr>
        <w:t>an</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w:t>
      </w:r>
      <w:r w:rsidRPr="00881C6A" w:rsidR="001E424A">
        <w:rPr>
          <w:szCs w:val="24"/>
        </w:rPr>
        <w:t xml:space="preserve"> </w:t>
      </w:r>
      <w:r w:rsidRPr="00881C6A">
        <w:rPr>
          <w:szCs w:val="24"/>
        </w:rPr>
        <w:t>to</w:t>
      </w:r>
      <w:r w:rsidRPr="00881C6A" w:rsidR="001E424A">
        <w:rPr>
          <w:szCs w:val="24"/>
        </w:rPr>
        <w:t xml:space="preserve"> </w:t>
      </w:r>
      <w:r w:rsidRPr="00881C6A">
        <w:rPr>
          <w:szCs w:val="24"/>
        </w:rPr>
        <w:t>a</w:t>
      </w:r>
      <w:r w:rsidRPr="00881C6A" w:rsidR="001E424A">
        <w:rPr>
          <w:szCs w:val="24"/>
        </w:rPr>
        <w:t xml:space="preserve"> </w:t>
      </w:r>
      <w:r w:rsidRPr="00881C6A">
        <w:rPr>
          <w:szCs w:val="24"/>
        </w:rPr>
        <w:t>covered</w:t>
      </w:r>
      <w:r w:rsidRPr="00881C6A" w:rsidR="001E424A">
        <w:rPr>
          <w:szCs w:val="24"/>
        </w:rPr>
        <w:t xml:space="preserve"> </w:t>
      </w:r>
      <w:r w:rsidRPr="00881C6A">
        <w:rPr>
          <w:szCs w:val="24"/>
        </w:rPr>
        <w:t>recipient,</w:t>
      </w:r>
      <w:r w:rsidRPr="00881C6A" w:rsidR="001E424A">
        <w:rPr>
          <w:szCs w:val="24"/>
        </w:rPr>
        <w:t xml:space="preserve"> </w:t>
      </w:r>
      <w:r w:rsidRPr="00881C6A">
        <w:rPr>
          <w:szCs w:val="24"/>
        </w:rPr>
        <w:t>this</w:t>
      </w:r>
      <w:r w:rsidRPr="00881C6A" w:rsidR="001E424A">
        <w:rPr>
          <w:szCs w:val="24"/>
        </w:rPr>
        <w:t xml:space="preserve"> </w:t>
      </w:r>
      <w:r w:rsidRPr="00881C6A">
        <w:rPr>
          <w:szCs w:val="24"/>
        </w:rPr>
        <w:t>subpart</w:t>
      </w:r>
      <w:r w:rsidRPr="00881C6A" w:rsidR="001E424A">
        <w:rPr>
          <w:szCs w:val="24"/>
        </w:rPr>
        <w:t xml:space="preserve"> </w:t>
      </w:r>
      <w:r w:rsidRPr="00881C6A">
        <w:rPr>
          <w:szCs w:val="24"/>
        </w:rPr>
        <w:t>preempts</w:t>
      </w:r>
      <w:r w:rsidRPr="00881C6A" w:rsidR="001E424A">
        <w:rPr>
          <w:szCs w:val="24"/>
        </w:rPr>
        <w:t xml:space="preserve"> </w:t>
      </w:r>
      <w:r w:rsidRPr="00881C6A">
        <w:rPr>
          <w:szCs w:val="24"/>
        </w:rPr>
        <w:t>any</w:t>
      </w:r>
      <w:r w:rsidRPr="00881C6A" w:rsidR="001E424A">
        <w:rPr>
          <w:szCs w:val="24"/>
        </w:rPr>
        <w:t xml:space="preserve"> </w:t>
      </w:r>
      <w:r w:rsidRPr="00881C6A">
        <w:rPr>
          <w:szCs w:val="24"/>
        </w:rPr>
        <w:t>statute</w:t>
      </w:r>
      <w:r w:rsidRPr="00881C6A" w:rsidR="001E424A">
        <w:rPr>
          <w:szCs w:val="24"/>
        </w:rPr>
        <w:t xml:space="preserve"> </w:t>
      </w:r>
      <w:r w:rsidRPr="00881C6A">
        <w:rPr>
          <w:szCs w:val="24"/>
        </w:rPr>
        <w:t>or</w:t>
      </w:r>
      <w:r w:rsidRPr="00881C6A" w:rsidR="001E424A">
        <w:rPr>
          <w:szCs w:val="24"/>
        </w:rPr>
        <w:t xml:space="preserve"> </w:t>
      </w:r>
      <w:r w:rsidRPr="00881C6A">
        <w:rPr>
          <w:szCs w:val="24"/>
        </w:rPr>
        <w:t>regulation</w:t>
      </w:r>
      <w:r w:rsidRPr="00881C6A" w:rsidR="001E424A">
        <w:rPr>
          <w:szCs w:val="24"/>
        </w:rPr>
        <w:t xml:space="preserve"> </w:t>
      </w:r>
      <w:r w:rsidRPr="00881C6A">
        <w:rPr>
          <w:szCs w:val="24"/>
        </w:rPr>
        <w:t>of</w:t>
      </w:r>
      <w:r w:rsidRPr="00881C6A" w:rsidR="001E424A">
        <w:rPr>
          <w:szCs w:val="24"/>
        </w:rPr>
        <w:t xml:space="preserve"> </w:t>
      </w:r>
      <w:r w:rsidRPr="00881C6A">
        <w:rPr>
          <w:szCs w:val="24"/>
        </w:rPr>
        <w:t>a</w:t>
      </w:r>
      <w:r w:rsidRPr="00881C6A" w:rsidR="001E424A">
        <w:rPr>
          <w:szCs w:val="24"/>
        </w:rPr>
        <w:t xml:space="preserve"> </w:t>
      </w:r>
      <w:r w:rsidRPr="00881C6A">
        <w:rPr>
          <w:szCs w:val="24"/>
        </w:rPr>
        <w:t>state</w:t>
      </w:r>
      <w:r w:rsidRPr="00881C6A" w:rsidR="001E424A">
        <w:rPr>
          <w:szCs w:val="24"/>
        </w:rPr>
        <w:t xml:space="preserve"> </w:t>
      </w:r>
      <w:r w:rsidRPr="00881C6A">
        <w:rPr>
          <w:szCs w:val="24"/>
        </w:rPr>
        <w:t>or</w:t>
      </w:r>
      <w:r w:rsidRPr="00881C6A" w:rsidR="001E424A">
        <w:rPr>
          <w:szCs w:val="24"/>
        </w:rPr>
        <w:t xml:space="preserve"> </w:t>
      </w:r>
      <w:r w:rsidRPr="00881C6A">
        <w:rPr>
          <w:szCs w:val="24"/>
        </w:rPr>
        <w:t>political</w:t>
      </w:r>
      <w:r w:rsidRPr="00881C6A" w:rsidR="001E424A">
        <w:rPr>
          <w:szCs w:val="24"/>
        </w:rPr>
        <w:t xml:space="preserve"> </w:t>
      </w:r>
      <w:r w:rsidRPr="00881C6A">
        <w:rPr>
          <w:szCs w:val="24"/>
        </w:rPr>
        <w:t>subdivision</w:t>
      </w:r>
      <w:r w:rsidRPr="00881C6A" w:rsidR="001E424A">
        <w:rPr>
          <w:szCs w:val="24"/>
        </w:rPr>
        <w:t xml:space="preserve"> </w:t>
      </w:r>
      <w:r w:rsidRPr="00881C6A">
        <w:rPr>
          <w:szCs w:val="24"/>
        </w:rPr>
        <w:t>of</w:t>
      </w:r>
      <w:r w:rsidRPr="00881C6A" w:rsidR="001E424A">
        <w:rPr>
          <w:szCs w:val="24"/>
        </w:rPr>
        <w:t xml:space="preserve"> </w:t>
      </w:r>
      <w:r w:rsidRPr="00881C6A">
        <w:rPr>
          <w:szCs w:val="24"/>
        </w:rPr>
        <w:t>a</w:t>
      </w:r>
      <w:r w:rsidRPr="00881C6A" w:rsidR="001E424A">
        <w:rPr>
          <w:szCs w:val="24"/>
        </w:rPr>
        <w:t xml:space="preserve"> </w:t>
      </w:r>
      <w:r w:rsidRPr="00881C6A">
        <w:rPr>
          <w:szCs w:val="24"/>
        </w:rPr>
        <w:t>state</w:t>
      </w:r>
      <w:r w:rsidRPr="00881C6A" w:rsidR="001E424A">
        <w:rPr>
          <w:szCs w:val="24"/>
        </w:rPr>
        <w:t xml:space="preserve"> </w:t>
      </w:r>
      <w:r w:rsidRPr="00881C6A">
        <w:rPr>
          <w:szCs w:val="24"/>
        </w:rPr>
        <w:t>that</w:t>
      </w:r>
      <w:r w:rsidRPr="00881C6A" w:rsidR="001E424A">
        <w:rPr>
          <w:szCs w:val="24"/>
        </w:rPr>
        <w:t xml:space="preserve"> </w:t>
      </w:r>
      <w:r w:rsidRPr="00881C6A">
        <w:rPr>
          <w:szCs w:val="24"/>
        </w:rPr>
        <w:t>requires</w:t>
      </w:r>
      <w:r w:rsidRPr="00881C6A" w:rsidR="001E424A">
        <w:rPr>
          <w:szCs w:val="24"/>
        </w:rPr>
        <w:t xml:space="preserve"> </w:t>
      </w:r>
      <w:r w:rsidRPr="00881C6A">
        <w:rPr>
          <w:szCs w:val="24"/>
        </w:rPr>
        <w:t>an</w:t>
      </w:r>
      <w:r w:rsidRPr="00881C6A" w:rsidR="001E424A">
        <w:rPr>
          <w:szCs w:val="24"/>
        </w:rPr>
        <w:t xml:space="preserve"> </w:t>
      </w:r>
      <w:r w:rsidRPr="00881C6A">
        <w:rPr>
          <w:szCs w:val="24"/>
        </w:rPr>
        <w:t>applicable</w:t>
      </w:r>
      <w:r w:rsidRPr="00881C6A" w:rsidR="001E424A">
        <w:rPr>
          <w:szCs w:val="24"/>
        </w:rPr>
        <w:t xml:space="preserve"> </w:t>
      </w:r>
      <w:r w:rsidRPr="00881C6A">
        <w:rPr>
          <w:szCs w:val="24"/>
        </w:rPr>
        <w:t>manufacturer</w:t>
      </w:r>
      <w:r w:rsidRPr="00881C6A" w:rsidR="001E424A">
        <w:rPr>
          <w:szCs w:val="24"/>
        </w:rPr>
        <w:t xml:space="preserve"> </w:t>
      </w:r>
      <w:r w:rsidRPr="00881C6A">
        <w:rPr>
          <w:szCs w:val="24"/>
        </w:rPr>
        <w:t>to</w:t>
      </w:r>
      <w:r w:rsidRPr="00881C6A" w:rsidR="001E424A">
        <w:rPr>
          <w:szCs w:val="24"/>
        </w:rPr>
        <w:t xml:space="preserve"> </w:t>
      </w:r>
      <w:r w:rsidRPr="00881C6A">
        <w:rPr>
          <w:szCs w:val="24"/>
        </w:rPr>
        <w:t>disclose</w:t>
      </w:r>
      <w:r w:rsidRPr="00881C6A" w:rsidR="001E424A">
        <w:rPr>
          <w:szCs w:val="24"/>
        </w:rPr>
        <w:t xml:space="preserve"> </w:t>
      </w:r>
      <w:r w:rsidRPr="00881C6A">
        <w:rPr>
          <w:szCs w:val="24"/>
        </w:rPr>
        <w:t>or</w:t>
      </w:r>
      <w:r w:rsidRPr="00881C6A" w:rsidR="001E424A">
        <w:rPr>
          <w:szCs w:val="24"/>
        </w:rPr>
        <w:t xml:space="preserve"> </w:t>
      </w:r>
      <w:r w:rsidRPr="00881C6A">
        <w:rPr>
          <w:szCs w:val="24"/>
        </w:rPr>
        <w:t>report,</w:t>
      </w:r>
      <w:r w:rsidRPr="00881C6A" w:rsidR="001E424A">
        <w:rPr>
          <w:szCs w:val="24"/>
        </w:rPr>
        <w:t xml:space="preserve"> </w:t>
      </w:r>
      <w:r w:rsidRPr="00881C6A">
        <w:rPr>
          <w:szCs w:val="24"/>
        </w:rPr>
        <w:t>in</w:t>
      </w:r>
      <w:r w:rsidRPr="00881C6A" w:rsidR="001E424A">
        <w:rPr>
          <w:szCs w:val="24"/>
        </w:rPr>
        <w:t xml:space="preserve"> </w:t>
      </w:r>
      <w:r w:rsidRPr="00881C6A">
        <w:rPr>
          <w:szCs w:val="24"/>
        </w:rPr>
        <w:t>any</w:t>
      </w:r>
      <w:r w:rsidRPr="00881C6A" w:rsidR="001E424A">
        <w:rPr>
          <w:szCs w:val="24"/>
        </w:rPr>
        <w:t xml:space="preserve"> </w:t>
      </w:r>
      <w:r w:rsidRPr="00881C6A">
        <w:rPr>
          <w:szCs w:val="24"/>
        </w:rPr>
        <w:t>format,</w:t>
      </w:r>
      <w:r w:rsidRPr="00881C6A" w:rsidR="001E424A">
        <w:rPr>
          <w:szCs w:val="24"/>
        </w:rPr>
        <w:t xml:space="preserve"> </w:t>
      </w:r>
      <w:r w:rsidRPr="00881C6A">
        <w:rPr>
          <w:szCs w:val="24"/>
        </w:rPr>
        <w:t>the</w:t>
      </w:r>
      <w:r w:rsidRPr="00881C6A" w:rsidR="001E424A">
        <w:rPr>
          <w:szCs w:val="24"/>
        </w:rPr>
        <w:t xml:space="preserve"> </w:t>
      </w:r>
      <w:r w:rsidRPr="00881C6A">
        <w:rPr>
          <w:szCs w:val="24"/>
        </w:rPr>
        <w:t>type</w:t>
      </w:r>
      <w:r w:rsidRPr="00881C6A" w:rsidR="001E424A">
        <w:rPr>
          <w:szCs w:val="24"/>
        </w:rPr>
        <w:t xml:space="preserve"> </w:t>
      </w:r>
      <w:r w:rsidRPr="00881C6A">
        <w:rPr>
          <w:szCs w:val="24"/>
        </w:rPr>
        <w:t>of</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regarding</w:t>
      </w:r>
      <w:r w:rsidRPr="00881C6A" w:rsidR="001E424A">
        <w:rPr>
          <w:szCs w:val="24"/>
        </w:rPr>
        <w:t xml:space="preserve"> </w:t>
      </w:r>
      <w:r w:rsidRPr="00881C6A">
        <w:rPr>
          <w:szCs w:val="24"/>
        </w:rPr>
        <w:t>the</w:t>
      </w:r>
      <w:r w:rsidRPr="00881C6A" w:rsidR="001E424A">
        <w:rPr>
          <w:szCs w:val="24"/>
        </w:rPr>
        <w:t xml:space="preserve"> </w:t>
      </w:r>
      <w:r w:rsidRPr="00881C6A">
        <w:rPr>
          <w:szCs w:val="24"/>
        </w:rPr>
        <w:t>payment</w:t>
      </w:r>
      <w:r w:rsidRPr="00881C6A" w:rsidR="001E424A">
        <w:rPr>
          <w:szCs w:val="24"/>
        </w:rPr>
        <w:t xml:space="preserve"> </w:t>
      </w:r>
      <w:r w:rsidRPr="00881C6A">
        <w:rPr>
          <w:szCs w:val="24"/>
        </w:rPr>
        <w:t>or</w:t>
      </w:r>
      <w:r w:rsidRPr="00881C6A" w:rsidR="001E424A">
        <w:rPr>
          <w:szCs w:val="24"/>
        </w:rPr>
        <w:t xml:space="preserve"> </w:t>
      </w:r>
      <w:r w:rsidRPr="00881C6A">
        <w:rPr>
          <w:szCs w:val="24"/>
        </w:rPr>
        <w:t>other</w:t>
      </w:r>
      <w:r w:rsidRPr="00881C6A" w:rsidR="001E424A">
        <w:rPr>
          <w:szCs w:val="24"/>
        </w:rPr>
        <w:t xml:space="preserve"> </w:t>
      </w:r>
      <w:r w:rsidRPr="00881C6A">
        <w:rPr>
          <w:szCs w:val="24"/>
        </w:rPr>
        <w:t>transfer</w:t>
      </w:r>
      <w:r w:rsidRPr="00881C6A" w:rsidR="001E424A">
        <w:rPr>
          <w:szCs w:val="24"/>
        </w:rPr>
        <w:t xml:space="preserve"> </w:t>
      </w:r>
      <w:r w:rsidRPr="00881C6A">
        <w:rPr>
          <w:szCs w:val="24"/>
        </w:rPr>
        <w:t>of</w:t>
      </w:r>
      <w:r w:rsidRPr="00881C6A" w:rsidR="001E424A">
        <w:rPr>
          <w:szCs w:val="24"/>
        </w:rPr>
        <w:t xml:space="preserve"> </w:t>
      </w:r>
      <w:r w:rsidRPr="00881C6A">
        <w:rPr>
          <w:szCs w:val="24"/>
        </w:rPr>
        <w:t>value</w:t>
      </w:r>
      <w:r w:rsidRPr="00881C6A" w:rsidR="001E424A">
        <w:rPr>
          <w:szCs w:val="24"/>
        </w:rPr>
        <w:t xml:space="preserve"> </w:t>
      </w:r>
      <w:r w:rsidRPr="00881C6A">
        <w:rPr>
          <w:szCs w:val="24"/>
        </w:rPr>
        <w:t>required</w:t>
      </w:r>
      <w:r w:rsidRPr="00881C6A" w:rsidR="001E424A">
        <w:rPr>
          <w:szCs w:val="24"/>
        </w:rPr>
        <w:t xml:space="preserve"> </w:t>
      </w:r>
      <w:r w:rsidRPr="00881C6A">
        <w:rPr>
          <w:szCs w:val="24"/>
        </w:rPr>
        <w:t>to</w:t>
      </w:r>
      <w:r w:rsidRPr="00881C6A" w:rsidR="001E424A">
        <w:rPr>
          <w:szCs w:val="24"/>
        </w:rPr>
        <w:t xml:space="preserve"> </w:t>
      </w:r>
      <w:r w:rsidRPr="00881C6A">
        <w:rPr>
          <w:szCs w:val="24"/>
        </w:rPr>
        <w:t>be</w:t>
      </w:r>
      <w:r w:rsidRPr="00881C6A" w:rsidR="001E424A">
        <w:rPr>
          <w:szCs w:val="24"/>
        </w:rPr>
        <w:t xml:space="preserve"> </w:t>
      </w:r>
      <w:r w:rsidRPr="00881C6A">
        <w:rPr>
          <w:szCs w:val="24"/>
        </w:rPr>
        <w:t>reported</w:t>
      </w:r>
      <w:r w:rsidRPr="00881C6A" w:rsidR="001E424A">
        <w:rPr>
          <w:szCs w:val="24"/>
        </w:rPr>
        <w:t xml:space="preserve"> </w:t>
      </w:r>
      <w:r w:rsidRPr="00881C6A">
        <w:rPr>
          <w:szCs w:val="24"/>
        </w:rPr>
        <w:t>under</w:t>
      </w:r>
      <w:r w:rsidRPr="00881C6A" w:rsidR="001E424A">
        <w:rPr>
          <w:szCs w:val="24"/>
        </w:rPr>
        <w:t xml:space="preserve"> </w:t>
      </w:r>
      <w:r w:rsidRPr="00881C6A">
        <w:rPr>
          <w:szCs w:val="24"/>
        </w:rPr>
        <w:t>this</w:t>
      </w:r>
      <w:r w:rsidRPr="00881C6A" w:rsidR="001E424A">
        <w:rPr>
          <w:szCs w:val="24"/>
        </w:rPr>
        <w:t xml:space="preserve"> </w:t>
      </w:r>
      <w:r w:rsidRPr="00881C6A">
        <w:rPr>
          <w:szCs w:val="24"/>
        </w:rPr>
        <w:t>subpart.</w:t>
      </w:r>
    </w:p>
    <w:p w:rsidRPr="00881C6A" w:rsidR="00893F03" w:rsidP="001031AD" w:rsidRDefault="004964C6" w14:paraId="188A1CE0" w14:textId="716A2CB8">
      <w:pPr>
        <w:pStyle w:val="Heading2-Numbered"/>
        <w:rPr>
          <w:rFonts w:cs="Times New Roman"/>
          <w:sz w:val="24"/>
          <w:szCs w:val="24"/>
        </w:rPr>
      </w:pPr>
      <w:r w:rsidRPr="00881C6A">
        <w:rPr>
          <w:rFonts w:cs="Times New Roman"/>
          <w:sz w:val="24"/>
          <w:szCs w:val="24"/>
        </w:rPr>
        <w:t>Small</w:t>
      </w:r>
      <w:r w:rsidRPr="00881C6A" w:rsidR="001E424A">
        <w:rPr>
          <w:rFonts w:cs="Times New Roman"/>
          <w:sz w:val="24"/>
          <w:szCs w:val="24"/>
        </w:rPr>
        <w:t xml:space="preserve"> </w:t>
      </w:r>
      <w:r w:rsidRPr="00881C6A">
        <w:rPr>
          <w:rFonts w:cs="Times New Roman"/>
          <w:sz w:val="24"/>
          <w:szCs w:val="24"/>
        </w:rPr>
        <w:t>Businesses</w:t>
      </w:r>
    </w:p>
    <w:p w:rsidRPr="00881C6A" w:rsidR="00893F03" w:rsidP="00080A75" w:rsidRDefault="004964C6" w14:paraId="058280BD" w14:textId="703FF171">
      <w:pPr>
        <w:rPr>
          <w:szCs w:val="24"/>
        </w:rPr>
      </w:pPr>
      <w:r w:rsidRPr="00881C6A">
        <w:rPr>
          <w:szCs w:val="24"/>
        </w:rPr>
        <w:t>CMS</w:t>
      </w:r>
      <w:r w:rsidRPr="00881C6A" w:rsidR="001E424A">
        <w:rPr>
          <w:szCs w:val="24"/>
        </w:rPr>
        <w:t xml:space="preserve"> </w:t>
      </w:r>
      <w:r w:rsidRPr="00881C6A">
        <w:rPr>
          <w:szCs w:val="24"/>
        </w:rPr>
        <w:t>has</w:t>
      </w:r>
      <w:r w:rsidRPr="00881C6A" w:rsidR="001E424A">
        <w:rPr>
          <w:szCs w:val="24"/>
        </w:rPr>
        <w:t xml:space="preserve"> </w:t>
      </w:r>
      <w:r w:rsidRPr="00881C6A">
        <w:rPr>
          <w:szCs w:val="24"/>
        </w:rPr>
        <w:t>minimized</w:t>
      </w:r>
      <w:r w:rsidRPr="00881C6A" w:rsidR="001E424A">
        <w:rPr>
          <w:szCs w:val="24"/>
        </w:rPr>
        <w:t xml:space="preserve"> </w:t>
      </w:r>
      <w:r w:rsidRPr="00881C6A">
        <w:rPr>
          <w:szCs w:val="24"/>
        </w:rPr>
        <w:t>the</w:t>
      </w:r>
      <w:r w:rsidRPr="00881C6A" w:rsidR="001E424A">
        <w:rPr>
          <w:szCs w:val="24"/>
        </w:rPr>
        <w:t xml:space="preserve"> </w:t>
      </w:r>
      <w:r w:rsidRPr="00881C6A">
        <w:rPr>
          <w:szCs w:val="24"/>
        </w:rPr>
        <w:t>burden</w:t>
      </w:r>
      <w:r w:rsidRPr="00881C6A" w:rsidR="001E424A">
        <w:rPr>
          <w:szCs w:val="24"/>
        </w:rPr>
        <w:t xml:space="preserve"> </w:t>
      </w:r>
      <w:r w:rsidRPr="00881C6A">
        <w:rPr>
          <w:szCs w:val="24"/>
        </w:rPr>
        <w:t>on</w:t>
      </w:r>
      <w:r w:rsidRPr="00881C6A" w:rsidR="001E424A">
        <w:rPr>
          <w:szCs w:val="24"/>
        </w:rPr>
        <w:t xml:space="preserve"> </w:t>
      </w:r>
      <w:r w:rsidRPr="00881C6A">
        <w:rPr>
          <w:szCs w:val="24"/>
        </w:rPr>
        <w:t>small</w:t>
      </w:r>
      <w:r w:rsidRPr="00881C6A" w:rsidR="001E424A">
        <w:rPr>
          <w:szCs w:val="24"/>
        </w:rPr>
        <w:t xml:space="preserve"> </w:t>
      </w:r>
      <w:r w:rsidRPr="00881C6A">
        <w:rPr>
          <w:szCs w:val="24"/>
        </w:rPr>
        <w:t>businesses</w:t>
      </w:r>
      <w:r w:rsidRPr="00881C6A" w:rsidR="001E424A">
        <w:rPr>
          <w:szCs w:val="24"/>
        </w:rPr>
        <w:t xml:space="preserve"> </w:t>
      </w:r>
      <w:r w:rsidRPr="00881C6A">
        <w:rPr>
          <w:szCs w:val="24"/>
        </w:rPr>
        <w:t>by</w:t>
      </w:r>
      <w:r w:rsidRPr="00881C6A" w:rsidR="001E424A">
        <w:rPr>
          <w:szCs w:val="24"/>
        </w:rPr>
        <w:t xml:space="preserve"> </w:t>
      </w:r>
      <w:r w:rsidRPr="00881C6A">
        <w:rPr>
          <w:szCs w:val="24"/>
        </w:rPr>
        <w:t>using</w:t>
      </w:r>
      <w:r w:rsidRPr="00881C6A" w:rsidR="001E424A">
        <w:rPr>
          <w:szCs w:val="24"/>
        </w:rPr>
        <w:t xml:space="preserve"> </w:t>
      </w:r>
      <w:r w:rsidRPr="00881C6A">
        <w:rPr>
          <w:szCs w:val="24"/>
        </w:rPr>
        <w:t>the</w:t>
      </w:r>
      <w:r w:rsidRPr="00881C6A" w:rsidR="001E424A">
        <w:rPr>
          <w:szCs w:val="24"/>
        </w:rPr>
        <w:t xml:space="preserve"> </w:t>
      </w:r>
      <w:r w:rsidRPr="00881C6A">
        <w:rPr>
          <w:szCs w:val="24"/>
        </w:rPr>
        <w:t>CMS</w:t>
      </w:r>
      <w:r w:rsidRPr="00881C6A" w:rsidR="001E424A">
        <w:rPr>
          <w:szCs w:val="24"/>
        </w:rPr>
        <w:t xml:space="preserve"> </w:t>
      </w:r>
      <w:r w:rsidRPr="00881C6A">
        <w:rPr>
          <w:szCs w:val="24"/>
        </w:rPr>
        <w:t>Enterprise</w:t>
      </w:r>
      <w:r w:rsidRPr="00881C6A" w:rsidR="001E424A">
        <w:rPr>
          <w:szCs w:val="24"/>
        </w:rPr>
        <w:t xml:space="preserve"> </w:t>
      </w:r>
      <w:r w:rsidRPr="00881C6A">
        <w:rPr>
          <w:szCs w:val="24"/>
        </w:rPr>
        <w:t>Portal.</w:t>
      </w:r>
      <w:r w:rsidRPr="00881C6A" w:rsidR="001E424A">
        <w:rPr>
          <w:szCs w:val="24"/>
        </w:rPr>
        <w:t xml:space="preserve"> </w:t>
      </w:r>
      <w:r w:rsidRPr="00881C6A">
        <w:rPr>
          <w:szCs w:val="24"/>
        </w:rPr>
        <w:t>This</w:t>
      </w:r>
      <w:r w:rsidRPr="00881C6A" w:rsidR="001E424A">
        <w:rPr>
          <w:szCs w:val="24"/>
        </w:rPr>
        <w:t xml:space="preserve"> </w:t>
      </w:r>
      <w:r w:rsidRPr="00881C6A">
        <w:rPr>
          <w:szCs w:val="24"/>
        </w:rPr>
        <w:t>provide</w:t>
      </w:r>
      <w:r w:rsidRPr="00881C6A" w:rsidR="008C5BFC">
        <w:rPr>
          <w:szCs w:val="24"/>
        </w:rPr>
        <w:t>s</w:t>
      </w:r>
      <w:r w:rsidRPr="00881C6A" w:rsidR="001E424A">
        <w:rPr>
          <w:szCs w:val="24"/>
        </w:rPr>
        <w:t xml:space="preserve"> </w:t>
      </w:r>
      <w:r w:rsidRPr="00881C6A">
        <w:rPr>
          <w:szCs w:val="24"/>
        </w:rPr>
        <w:t>easy</w:t>
      </w:r>
      <w:r w:rsidRPr="00881C6A" w:rsidR="001E424A">
        <w:rPr>
          <w:szCs w:val="24"/>
        </w:rPr>
        <w:t xml:space="preserve"> </w:t>
      </w:r>
      <w:r w:rsidRPr="00881C6A">
        <w:rPr>
          <w:szCs w:val="24"/>
        </w:rPr>
        <w:t>access</w:t>
      </w:r>
      <w:r w:rsidRPr="00881C6A" w:rsidR="001E424A">
        <w:rPr>
          <w:szCs w:val="24"/>
        </w:rPr>
        <w:t xml:space="preserve"> </w:t>
      </w:r>
      <w:r w:rsidRPr="00881C6A">
        <w:rPr>
          <w:szCs w:val="24"/>
        </w:rPr>
        <w:t>to</w:t>
      </w:r>
      <w:r w:rsidRPr="00881C6A" w:rsidR="001E424A">
        <w:rPr>
          <w:szCs w:val="24"/>
        </w:rPr>
        <w:t xml:space="preserve"> </w:t>
      </w:r>
      <w:r w:rsidRPr="00881C6A">
        <w:rPr>
          <w:szCs w:val="24"/>
        </w:rPr>
        <w:t>data</w:t>
      </w:r>
      <w:r w:rsidRPr="00881C6A" w:rsidR="001E424A">
        <w:rPr>
          <w:szCs w:val="24"/>
        </w:rPr>
        <w:t xml:space="preserve"> </w:t>
      </w:r>
      <w:r w:rsidRPr="00881C6A">
        <w:rPr>
          <w:szCs w:val="24"/>
        </w:rPr>
        <w:t>for</w:t>
      </w:r>
      <w:r w:rsidRPr="00881C6A" w:rsidR="001E424A">
        <w:rPr>
          <w:szCs w:val="24"/>
        </w:rPr>
        <w:t xml:space="preserve"> </w:t>
      </w:r>
      <w:r w:rsidRPr="00881C6A">
        <w:rPr>
          <w:szCs w:val="24"/>
        </w:rPr>
        <w:t>internal,</w:t>
      </w:r>
      <w:r w:rsidRPr="00881C6A" w:rsidR="001E424A">
        <w:rPr>
          <w:szCs w:val="24"/>
        </w:rPr>
        <w:t xml:space="preserve"> </w:t>
      </w:r>
      <w:r w:rsidRPr="00881C6A">
        <w:rPr>
          <w:szCs w:val="24"/>
        </w:rPr>
        <w:t>operational,</w:t>
      </w:r>
      <w:r w:rsidRPr="00881C6A" w:rsidR="001E424A">
        <w:rPr>
          <w:szCs w:val="24"/>
        </w:rPr>
        <w:t xml:space="preserve"> </w:t>
      </w:r>
      <w:r w:rsidRPr="00881C6A">
        <w:rPr>
          <w:szCs w:val="24"/>
        </w:rPr>
        <w:t>and</w:t>
      </w:r>
      <w:r w:rsidRPr="00881C6A" w:rsidR="001E424A">
        <w:rPr>
          <w:szCs w:val="24"/>
        </w:rPr>
        <w:t xml:space="preserve"> </w:t>
      </w:r>
      <w:r w:rsidRPr="00881C6A">
        <w:rPr>
          <w:szCs w:val="24"/>
        </w:rPr>
        <w:t>technical</w:t>
      </w:r>
      <w:r w:rsidRPr="00881C6A" w:rsidR="001E424A">
        <w:rPr>
          <w:szCs w:val="24"/>
        </w:rPr>
        <w:t xml:space="preserve"> </w:t>
      </w:r>
      <w:r w:rsidRPr="00881C6A">
        <w:rPr>
          <w:szCs w:val="24"/>
        </w:rPr>
        <w:t>considerations</w:t>
      </w:r>
      <w:r w:rsidRPr="00881C6A" w:rsidR="008C5BFC">
        <w:rPr>
          <w:szCs w:val="24"/>
        </w:rPr>
        <w:t>,</w:t>
      </w:r>
      <w:r w:rsidRPr="00881C6A" w:rsidR="001E424A">
        <w:rPr>
          <w:szCs w:val="24"/>
        </w:rPr>
        <w:t xml:space="preserve"> </w:t>
      </w:r>
      <w:r w:rsidRPr="00881C6A">
        <w:rPr>
          <w:szCs w:val="24"/>
        </w:rPr>
        <w:t>including</w:t>
      </w:r>
      <w:r w:rsidRPr="00881C6A" w:rsidR="001E424A">
        <w:rPr>
          <w:szCs w:val="24"/>
        </w:rPr>
        <w:t xml:space="preserve"> </w:t>
      </w:r>
      <w:r w:rsidRPr="00881C6A">
        <w:rPr>
          <w:szCs w:val="24"/>
        </w:rPr>
        <w:t>streamlined</w:t>
      </w:r>
      <w:r w:rsidRPr="00881C6A" w:rsidR="001E424A">
        <w:rPr>
          <w:szCs w:val="24"/>
        </w:rPr>
        <w:t xml:space="preserve"> </w:t>
      </w:r>
      <w:r w:rsidRPr="00881C6A">
        <w:rPr>
          <w:szCs w:val="24"/>
        </w:rPr>
        <w:t>tools</w:t>
      </w:r>
      <w:r w:rsidRPr="00881C6A" w:rsidR="001E424A">
        <w:rPr>
          <w:szCs w:val="24"/>
        </w:rPr>
        <w:t xml:space="preserve"> </w:t>
      </w:r>
      <w:r w:rsidRPr="00881C6A">
        <w:rPr>
          <w:szCs w:val="24"/>
        </w:rPr>
        <w:t>for</w:t>
      </w:r>
      <w:r w:rsidRPr="00881C6A" w:rsidR="001E424A">
        <w:rPr>
          <w:szCs w:val="24"/>
        </w:rPr>
        <w:t xml:space="preserve"> </w:t>
      </w:r>
      <w:r w:rsidRPr="00881C6A">
        <w:rPr>
          <w:szCs w:val="24"/>
        </w:rPr>
        <w:t>registration</w:t>
      </w:r>
      <w:r w:rsidRPr="00881C6A" w:rsidR="001E424A">
        <w:rPr>
          <w:szCs w:val="24"/>
        </w:rPr>
        <w:t xml:space="preserve"> </w:t>
      </w:r>
      <w:r w:rsidRPr="00881C6A">
        <w:rPr>
          <w:szCs w:val="24"/>
        </w:rPr>
        <w:t>and</w:t>
      </w:r>
      <w:r w:rsidRPr="00881C6A" w:rsidR="001E424A">
        <w:rPr>
          <w:szCs w:val="24"/>
        </w:rPr>
        <w:t xml:space="preserve"> </w:t>
      </w:r>
      <w:r w:rsidRPr="00881C6A">
        <w:rPr>
          <w:szCs w:val="24"/>
        </w:rPr>
        <w:t>data</w:t>
      </w:r>
      <w:r w:rsidRPr="00881C6A" w:rsidR="001E424A">
        <w:rPr>
          <w:szCs w:val="24"/>
        </w:rPr>
        <w:t xml:space="preserve"> </w:t>
      </w:r>
      <w:r w:rsidRPr="00881C6A">
        <w:rPr>
          <w:szCs w:val="24"/>
        </w:rPr>
        <w:t>submission.</w:t>
      </w:r>
      <w:r w:rsidRPr="00881C6A" w:rsidR="001E424A">
        <w:rPr>
          <w:szCs w:val="24"/>
        </w:rPr>
        <w:t xml:space="preserve"> </w:t>
      </w:r>
      <w:r w:rsidRPr="00881C6A">
        <w:rPr>
          <w:szCs w:val="24"/>
        </w:rPr>
        <w:t>It</w:t>
      </w:r>
      <w:r w:rsidRPr="00881C6A" w:rsidR="001E424A">
        <w:rPr>
          <w:szCs w:val="24"/>
        </w:rPr>
        <w:t xml:space="preserve"> </w:t>
      </w:r>
      <w:r w:rsidRPr="00881C6A">
        <w:rPr>
          <w:szCs w:val="24"/>
        </w:rPr>
        <w:t>improve</w:t>
      </w:r>
      <w:r w:rsidRPr="00881C6A" w:rsidR="008C5BFC">
        <w:rPr>
          <w:szCs w:val="24"/>
        </w:rPr>
        <w:t>s</w:t>
      </w:r>
      <w:r w:rsidRPr="00881C6A" w:rsidR="001E424A">
        <w:rPr>
          <w:szCs w:val="24"/>
        </w:rPr>
        <w:t xml:space="preserve"> </w:t>
      </w:r>
      <w:r w:rsidRPr="00881C6A">
        <w:rPr>
          <w:szCs w:val="24"/>
        </w:rPr>
        <w:t>and</w:t>
      </w:r>
      <w:r w:rsidRPr="00881C6A" w:rsidR="001E424A">
        <w:rPr>
          <w:szCs w:val="24"/>
        </w:rPr>
        <w:t xml:space="preserve"> </w:t>
      </w:r>
      <w:r w:rsidRPr="00881C6A">
        <w:rPr>
          <w:szCs w:val="24"/>
        </w:rPr>
        <w:t>streamline</w:t>
      </w:r>
      <w:r w:rsidRPr="00881C6A" w:rsidR="008C5BFC">
        <w:rPr>
          <w:szCs w:val="24"/>
        </w:rPr>
        <w:t>s</w:t>
      </w:r>
      <w:r w:rsidRPr="00881C6A" w:rsidR="001E424A">
        <w:rPr>
          <w:szCs w:val="24"/>
        </w:rPr>
        <w:t xml:space="preserve"> </w:t>
      </w:r>
      <w:r w:rsidRPr="00881C6A">
        <w:rPr>
          <w:szCs w:val="24"/>
        </w:rPr>
        <w:t>the</w:t>
      </w:r>
      <w:r w:rsidRPr="00881C6A" w:rsidR="001E424A">
        <w:rPr>
          <w:szCs w:val="24"/>
        </w:rPr>
        <w:t xml:space="preserve"> </w:t>
      </w:r>
      <w:r w:rsidRPr="00881C6A">
        <w:rPr>
          <w:szCs w:val="24"/>
        </w:rPr>
        <w:t>user</w:t>
      </w:r>
      <w:r w:rsidRPr="00881C6A" w:rsidR="001E424A">
        <w:rPr>
          <w:szCs w:val="24"/>
        </w:rPr>
        <w:t xml:space="preserve"> </w:t>
      </w:r>
      <w:r w:rsidRPr="00881C6A">
        <w:rPr>
          <w:szCs w:val="24"/>
        </w:rPr>
        <w:t>experience</w:t>
      </w:r>
      <w:r w:rsidRPr="00881C6A" w:rsidR="001E424A">
        <w:rPr>
          <w:szCs w:val="24"/>
        </w:rPr>
        <w:t xml:space="preserve"> </w:t>
      </w:r>
      <w:r w:rsidRPr="00881C6A">
        <w:rPr>
          <w:szCs w:val="24"/>
        </w:rPr>
        <w:t>through</w:t>
      </w:r>
      <w:r w:rsidRPr="00881C6A" w:rsidR="001E424A">
        <w:rPr>
          <w:szCs w:val="24"/>
        </w:rPr>
        <w:t xml:space="preserve"> </w:t>
      </w:r>
      <w:r w:rsidRPr="00881C6A">
        <w:rPr>
          <w:szCs w:val="24"/>
        </w:rPr>
        <w:t>an</w:t>
      </w:r>
      <w:r w:rsidRPr="00881C6A" w:rsidR="001E424A">
        <w:rPr>
          <w:szCs w:val="24"/>
        </w:rPr>
        <w:t xml:space="preserve"> </w:t>
      </w:r>
      <w:r w:rsidRPr="00881C6A">
        <w:rPr>
          <w:szCs w:val="24"/>
        </w:rPr>
        <w:t>enterprise-level</w:t>
      </w:r>
      <w:r w:rsidRPr="00881C6A" w:rsidR="001E424A">
        <w:rPr>
          <w:szCs w:val="24"/>
        </w:rPr>
        <w:t xml:space="preserve"> </w:t>
      </w:r>
      <w:r w:rsidRPr="00881C6A">
        <w:rPr>
          <w:szCs w:val="24"/>
        </w:rPr>
        <w:t>approach</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interface</w:t>
      </w:r>
      <w:r w:rsidRPr="00881C6A" w:rsidR="001E424A">
        <w:rPr>
          <w:szCs w:val="24"/>
        </w:rPr>
        <w:t xml:space="preserve"> </w:t>
      </w:r>
      <w:r w:rsidRPr="00881C6A">
        <w:rPr>
          <w:szCs w:val="24"/>
        </w:rPr>
        <w:t>design.</w:t>
      </w:r>
    </w:p>
    <w:p w:rsidRPr="00881C6A" w:rsidR="00893F03" w:rsidP="00080A75" w:rsidRDefault="004964C6" w14:paraId="3D85CADC" w14:textId="648F6C13">
      <w:pPr>
        <w:rPr>
          <w:szCs w:val="24"/>
        </w:rPr>
      </w:pPr>
      <w:r w:rsidRPr="00881C6A">
        <w:rPr>
          <w:szCs w:val="24"/>
        </w:rPr>
        <w:t>Small</w:t>
      </w:r>
      <w:r w:rsidRPr="00881C6A" w:rsidR="001E424A">
        <w:rPr>
          <w:szCs w:val="24"/>
        </w:rPr>
        <w:t xml:space="preserve"> </w:t>
      </w:r>
      <w:r w:rsidRPr="00881C6A">
        <w:rPr>
          <w:szCs w:val="24"/>
        </w:rPr>
        <w:t>businesses,</w:t>
      </w:r>
      <w:r w:rsidRPr="00881C6A" w:rsidR="001E424A">
        <w:rPr>
          <w:szCs w:val="24"/>
        </w:rPr>
        <w:t xml:space="preserve"> </w:t>
      </w:r>
      <w:r w:rsidRPr="00881C6A">
        <w:rPr>
          <w:szCs w:val="24"/>
        </w:rPr>
        <w:t>which</w:t>
      </w:r>
      <w:r w:rsidRPr="00881C6A" w:rsidR="001E424A">
        <w:rPr>
          <w:szCs w:val="24"/>
        </w:rPr>
        <w:t xml:space="preserve"> </w:t>
      </w:r>
      <w:r w:rsidRPr="00881C6A">
        <w:rPr>
          <w:szCs w:val="24"/>
        </w:rPr>
        <w:t>may</w:t>
      </w:r>
      <w:r w:rsidRPr="00881C6A" w:rsidR="001E424A">
        <w:rPr>
          <w:szCs w:val="24"/>
        </w:rPr>
        <w:t xml:space="preserve"> </w:t>
      </w:r>
      <w:r w:rsidRPr="00881C6A">
        <w:rPr>
          <w:szCs w:val="24"/>
        </w:rPr>
        <w:t>have</w:t>
      </w:r>
      <w:r w:rsidRPr="00881C6A" w:rsidR="001E424A">
        <w:rPr>
          <w:szCs w:val="24"/>
        </w:rPr>
        <w:t xml:space="preserve"> </w:t>
      </w:r>
      <w:r w:rsidRPr="00881C6A">
        <w:rPr>
          <w:szCs w:val="24"/>
        </w:rPr>
        <w:t>fewer</w:t>
      </w:r>
      <w:r w:rsidRPr="00881C6A" w:rsidR="001E424A">
        <w:rPr>
          <w:szCs w:val="24"/>
        </w:rPr>
        <w:t xml:space="preserve"> </w:t>
      </w:r>
      <w:r w:rsidRPr="00881C6A">
        <w:rPr>
          <w:szCs w:val="24"/>
        </w:rPr>
        <w:t>payments,</w:t>
      </w:r>
      <w:r w:rsidRPr="00881C6A" w:rsidR="001E424A">
        <w:rPr>
          <w:szCs w:val="24"/>
        </w:rPr>
        <w:t xml:space="preserve"> </w:t>
      </w:r>
      <w:r w:rsidRPr="00881C6A">
        <w:rPr>
          <w:szCs w:val="24"/>
        </w:rPr>
        <w:t>etc.</w:t>
      </w:r>
      <w:r w:rsidRPr="00881C6A" w:rsidR="001E424A">
        <w:rPr>
          <w:szCs w:val="24"/>
        </w:rPr>
        <w:t xml:space="preserve"> </w:t>
      </w:r>
      <w:r w:rsidRPr="00881C6A">
        <w:rPr>
          <w:szCs w:val="24"/>
        </w:rPr>
        <w:t>to</w:t>
      </w:r>
      <w:r w:rsidRPr="00881C6A" w:rsidR="001E424A">
        <w:rPr>
          <w:szCs w:val="24"/>
        </w:rPr>
        <w:t xml:space="preserve"> </w:t>
      </w:r>
      <w:r w:rsidRPr="00881C6A">
        <w:rPr>
          <w:szCs w:val="24"/>
        </w:rPr>
        <w:t>report,</w:t>
      </w:r>
      <w:r w:rsidRPr="00881C6A" w:rsidR="001E424A">
        <w:rPr>
          <w:szCs w:val="24"/>
        </w:rPr>
        <w:t xml:space="preserve"> </w:t>
      </w:r>
      <w:r w:rsidRPr="00881C6A">
        <w:rPr>
          <w:szCs w:val="24"/>
        </w:rPr>
        <w:t>have</w:t>
      </w:r>
      <w:r w:rsidRPr="00881C6A" w:rsidR="001E424A">
        <w:rPr>
          <w:szCs w:val="24"/>
        </w:rPr>
        <w:t xml:space="preserve"> </w:t>
      </w:r>
      <w:r w:rsidRPr="00881C6A">
        <w:rPr>
          <w:szCs w:val="24"/>
        </w:rPr>
        <w:t>the</w:t>
      </w:r>
      <w:r w:rsidRPr="00881C6A" w:rsidR="001E424A">
        <w:rPr>
          <w:szCs w:val="24"/>
        </w:rPr>
        <w:t xml:space="preserve"> </w:t>
      </w:r>
      <w:r w:rsidRPr="00881C6A">
        <w:rPr>
          <w:szCs w:val="24"/>
        </w:rPr>
        <w:t>option</w:t>
      </w:r>
      <w:r w:rsidRPr="00881C6A" w:rsidR="001E424A">
        <w:rPr>
          <w:szCs w:val="24"/>
        </w:rPr>
        <w:t xml:space="preserve"> </w:t>
      </w:r>
      <w:r w:rsidRPr="00881C6A">
        <w:rPr>
          <w:szCs w:val="24"/>
        </w:rPr>
        <w:t>to</w:t>
      </w:r>
      <w:r w:rsidRPr="00881C6A" w:rsidR="001E424A">
        <w:rPr>
          <w:szCs w:val="24"/>
        </w:rPr>
        <w:t xml:space="preserve"> </w:t>
      </w:r>
      <w:r w:rsidRPr="00881C6A">
        <w:rPr>
          <w:szCs w:val="24"/>
        </w:rPr>
        <w:t>input</w:t>
      </w:r>
      <w:r w:rsidRPr="00881C6A" w:rsidR="001E424A">
        <w:rPr>
          <w:szCs w:val="24"/>
        </w:rPr>
        <w:t xml:space="preserve"> </w:t>
      </w:r>
      <w:r w:rsidRPr="00881C6A">
        <w:rPr>
          <w:szCs w:val="24"/>
        </w:rPr>
        <w:t>their</w:t>
      </w:r>
      <w:r w:rsidRPr="00881C6A" w:rsidR="001E424A">
        <w:rPr>
          <w:szCs w:val="24"/>
        </w:rPr>
        <w:t xml:space="preserve"> </w:t>
      </w:r>
      <w:r w:rsidRPr="00881C6A">
        <w:rPr>
          <w:szCs w:val="24"/>
        </w:rPr>
        <w:t>data</w:t>
      </w:r>
      <w:r w:rsidRPr="00881C6A" w:rsidR="001E424A">
        <w:rPr>
          <w:szCs w:val="24"/>
        </w:rPr>
        <w:t xml:space="preserve"> </w:t>
      </w:r>
      <w:r w:rsidRPr="00881C6A">
        <w:rPr>
          <w:szCs w:val="24"/>
        </w:rPr>
        <w:t>manually</w:t>
      </w:r>
      <w:r w:rsidRPr="00881C6A" w:rsidR="001E424A">
        <w:rPr>
          <w:szCs w:val="24"/>
        </w:rPr>
        <w:t xml:space="preserve"> </w:t>
      </w:r>
      <w:r w:rsidRPr="00881C6A">
        <w:rPr>
          <w:szCs w:val="24"/>
        </w:rPr>
        <w:t>for</w:t>
      </w:r>
      <w:r w:rsidRPr="00881C6A" w:rsidR="001E424A">
        <w:rPr>
          <w:szCs w:val="24"/>
        </w:rPr>
        <w:t xml:space="preserve"> </w:t>
      </w:r>
      <w:r w:rsidRPr="00881C6A">
        <w:rPr>
          <w:szCs w:val="24"/>
        </w:rPr>
        <w:t>data</w:t>
      </w:r>
      <w:r w:rsidRPr="00881C6A" w:rsidR="001E424A">
        <w:rPr>
          <w:szCs w:val="24"/>
        </w:rPr>
        <w:t xml:space="preserve"> </w:t>
      </w:r>
      <w:r w:rsidRPr="00881C6A">
        <w:rPr>
          <w:szCs w:val="24"/>
        </w:rPr>
        <w:t>submission.</w:t>
      </w:r>
      <w:r w:rsidRPr="00881C6A" w:rsidR="001E424A">
        <w:rPr>
          <w:szCs w:val="24"/>
        </w:rPr>
        <w:t xml:space="preserve"> </w:t>
      </w:r>
      <w:r w:rsidRPr="00881C6A">
        <w:rPr>
          <w:szCs w:val="24"/>
        </w:rPr>
        <w:t>This</w:t>
      </w:r>
      <w:r w:rsidRPr="00881C6A" w:rsidR="001E424A">
        <w:rPr>
          <w:szCs w:val="24"/>
        </w:rPr>
        <w:t xml:space="preserve"> </w:t>
      </w:r>
      <w:r w:rsidRPr="00881C6A">
        <w:rPr>
          <w:szCs w:val="24"/>
        </w:rPr>
        <w:t>provide</w:t>
      </w:r>
      <w:r w:rsidRPr="00881C6A" w:rsidR="002F164B">
        <w:rPr>
          <w:szCs w:val="24"/>
        </w:rPr>
        <w:t>s</w:t>
      </w:r>
      <w:r w:rsidRPr="00881C6A" w:rsidR="001E424A">
        <w:rPr>
          <w:szCs w:val="24"/>
        </w:rPr>
        <w:t xml:space="preserve"> </w:t>
      </w:r>
      <w:r w:rsidRPr="00881C6A">
        <w:rPr>
          <w:szCs w:val="24"/>
        </w:rPr>
        <w:t>flexibility</w:t>
      </w:r>
      <w:r w:rsidRPr="00881C6A" w:rsidR="001E424A">
        <w:rPr>
          <w:szCs w:val="24"/>
        </w:rPr>
        <w:t xml:space="preserve"> </w:t>
      </w:r>
      <w:r w:rsidRPr="00881C6A">
        <w:rPr>
          <w:szCs w:val="24"/>
        </w:rPr>
        <w:t>for</w:t>
      </w:r>
      <w:r w:rsidRPr="00881C6A" w:rsidR="001E424A">
        <w:rPr>
          <w:szCs w:val="24"/>
        </w:rPr>
        <w:t xml:space="preserve"> </w:t>
      </w:r>
      <w:r w:rsidRPr="00881C6A">
        <w:rPr>
          <w:szCs w:val="24"/>
        </w:rPr>
        <w:t>small</w:t>
      </w:r>
      <w:r w:rsidRPr="00881C6A" w:rsidR="001E424A">
        <w:rPr>
          <w:szCs w:val="24"/>
        </w:rPr>
        <w:t xml:space="preserve"> </w:t>
      </w:r>
      <w:r w:rsidRPr="00881C6A">
        <w:rPr>
          <w:szCs w:val="24"/>
        </w:rPr>
        <w:t>businesses</w:t>
      </w:r>
      <w:r w:rsidRPr="00881C6A" w:rsidR="001E424A">
        <w:rPr>
          <w:szCs w:val="24"/>
        </w:rPr>
        <w:t xml:space="preserve"> </w:t>
      </w:r>
      <w:r w:rsidRPr="00881C6A">
        <w:rPr>
          <w:szCs w:val="24"/>
        </w:rPr>
        <w:t>because</w:t>
      </w:r>
      <w:r w:rsidRPr="00881C6A" w:rsidR="001E424A">
        <w:rPr>
          <w:szCs w:val="24"/>
        </w:rPr>
        <w:t xml:space="preserve"> </w:t>
      </w:r>
      <w:r w:rsidRPr="00881C6A">
        <w:rPr>
          <w:szCs w:val="24"/>
        </w:rPr>
        <w:t>they</w:t>
      </w:r>
      <w:r w:rsidRPr="00881C6A" w:rsidR="001E424A">
        <w:rPr>
          <w:szCs w:val="24"/>
        </w:rPr>
        <w:t xml:space="preserve"> </w:t>
      </w:r>
      <w:r w:rsidRPr="00881C6A" w:rsidR="008C5BFC">
        <w:rPr>
          <w:szCs w:val="24"/>
        </w:rPr>
        <w:t>are</w:t>
      </w:r>
      <w:r w:rsidRPr="00881C6A" w:rsidR="001E424A">
        <w:rPr>
          <w:szCs w:val="24"/>
        </w:rPr>
        <w:t xml:space="preserve"> </w:t>
      </w:r>
      <w:r w:rsidRPr="00881C6A">
        <w:rPr>
          <w:szCs w:val="24"/>
        </w:rPr>
        <w:t>not</w:t>
      </w:r>
      <w:r w:rsidRPr="00881C6A" w:rsidR="001E424A">
        <w:rPr>
          <w:szCs w:val="24"/>
        </w:rPr>
        <w:t xml:space="preserve"> </w:t>
      </w:r>
      <w:r w:rsidRPr="00881C6A">
        <w:rPr>
          <w:szCs w:val="24"/>
        </w:rPr>
        <w:t>required</w:t>
      </w:r>
      <w:r w:rsidRPr="00881C6A" w:rsidR="001E424A">
        <w:rPr>
          <w:szCs w:val="24"/>
        </w:rPr>
        <w:t xml:space="preserve"> </w:t>
      </w:r>
      <w:r w:rsidRPr="00881C6A">
        <w:rPr>
          <w:szCs w:val="24"/>
        </w:rPr>
        <w:t>to</w:t>
      </w:r>
      <w:r w:rsidRPr="00881C6A" w:rsidR="001E424A">
        <w:rPr>
          <w:szCs w:val="24"/>
        </w:rPr>
        <w:t xml:space="preserve"> </w:t>
      </w:r>
      <w:r w:rsidRPr="00881C6A">
        <w:rPr>
          <w:szCs w:val="24"/>
        </w:rPr>
        <w:t>develop</w:t>
      </w:r>
      <w:r w:rsidRPr="00881C6A" w:rsidR="001E424A">
        <w:rPr>
          <w:szCs w:val="24"/>
        </w:rPr>
        <w:t xml:space="preserve"> </w:t>
      </w:r>
      <w:r w:rsidRPr="00881C6A">
        <w:rPr>
          <w:szCs w:val="24"/>
        </w:rPr>
        <w:t>specialized</w:t>
      </w:r>
      <w:r w:rsidRPr="00881C6A" w:rsidR="001E424A">
        <w:rPr>
          <w:szCs w:val="24"/>
        </w:rPr>
        <w:t xml:space="preserve"> </w:t>
      </w:r>
      <w:r w:rsidRPr="00881C6A">
        <w:rPr>
          <w:szCs w:val="24"/>
        </w:rPr>
        <w:t>IT</w:t>
      </w:r>
      <w:r w:rsidRPr="00881C6A" w:rsidR="001E424A">
        <w:rPr>
          <w:szCs w:val="24"/>
        </w:rPr>
        <w:t xml:space="preserve"> </w:t>
      </w:r>
      <w:r w:rsidRPr="00881C6A">
        <w:rPr>
          <w:szCs w:val="24"/>
        </w:rPr>
        <w:t>systems</w:t>
      </w:r>
      <w:r w:rsidRPr="00881C6A" w:rsidR="001E424A">
        <w:rPr>
          <w:szCs w:val="24"/>
        </w:rPr>
        <w:t xml:space="preserve"> </w:t>
      </w:r>
      <w:r w:rsidRPr="00881C6A">
        <w:rPr>
          <w:szCs w:val="24"/>
        </w:rPr>
        <w:t>to</w:t>
      </w:r>
      <w:r w:rsidRPr="00881C6A" w:rsidR="001E424A">
        <w:rPr>
          <w:szCs w:val="24"/>
        </w:rPr>
        <w:t xml:space="preserve"> </w:t>
      </w:r>
      <w:r w:rsidRPr="00881C6A">
        <w:rPr>
          <w:szCs w:val="24"/>
        </w:rPr>
        <w:t>submit</w:t>
      </w:r>
      <w:r w:rsidRPr="00881C6A" w:rsidR="001E424A">
        <w:rPr>
          <w:szCs w:val="24"/>
        </w:rPr>
        <w:t xml:space="preserve"> </w:t>
      </w:r>
      <w:r w:rsidRPr="00881C6A">
        <w:rPr>
          <w:szCs w:val="24"/>
        </w:rPr>
        <w:t>required</w:t>
      </w:r>
      <w:r w:rsidRPr="00881C6A" w:rsidR="001E424A">
        <w:rPr>
          <w:szCs w:val="24"/>
        </w:rPr>
        <w:t xml:space="preserve"> </w:t>
      </w:r>
      <w:r w:rsidRPr="00881C6A">
        <w:rPr>
          <w:szCs w:val="24"/>
        </w:rPr>
        <w:t>data</w:t>
      </w:r>
      <w:r w:rsidRPr="00881C6A" w:rsidR="001E424A">
        <w:rPr>
          <w:szCs w:val="24"/>
        </w:rPr>
        <w:t xml:space="preserve"> </w:t>
      </w:r>
      <w:r w:rsidRPr="00881C6A">
        <w:rPr>
          <w:szCs w:val="24"/>
        </w:rPr>
        <w:t>to</w:t>
      </w:r>
      <w:r w:rsidRPr="00881C6A" w:rsidR="001E424A">
        <w:rPr>
          <w:szCs w:val="24"/>
        </w:rPr>
        <w:t xml:space="preserve"> </w:t>
      </w:r>
      <w:r w:rsidRPr="00881C6A">
        <w:rPr>
          <w:szCs w:val="24"/>
        </w:rPr>
        <w:t>CMS.</w:t>
      </w:r>
      <w:r w:rsidRPr="00881C6A" w:rsidR="001E424A">
        <w:rPr>
          <w:szCs w:val="24"/>
        </w:rPr>
        <w:t xml:space="preserve"> </w:t>
      </w:r>
      <w:r w:rsidRPr="00881C6A">
        <w:rPr>
          <w:szCs w:val="24"/>
        </w:rPr>
        <w:t>Larger</w:t>
      </w:r>
      <w:r w:rsidRPr="00881C6A" w:rsidR="001E424A">
        <w:rPr>
          <w:szCs w:val="24"/>
        </w:rPr>
        <w:t xml:space="preserve"> </w:t>
      </w:r>
      <w:r w:rsidRPr="00881C6A">
        <w:rPr>
          <w:szCs w:val="24"/>
        </w:rPr>
        <w:t>firms</w:t>
      </w:r>
      <w:r w:rsidRPr="00881C6A" w:rsidR="001E424A">
        <w:rPr>
          <w:szCs w:val="24"/>
        </w:rPr>
        <w:t xml:space="preserve"> </w:t>
      </w:r>
      <w:r w:rsidRPr="00881C6A" w:rsidR="008C5BFC">
        <w:rPr>
          <w:szCs w:val="24"/>
        </w:rPr>
        <w:lastRenderedPageBreak/>
        <w:t>are</w:t>
      </w:r>
      <w:r w:rsidRPr="00881C6A" w:rsidR="001E424A">
        <w:rPr>
          <w:szCs w:val="24"/>
        </w:rPr>
        <w:t xml:space="preserve"> </w:t>
      </w:r>
      <w:r w:rsidRPr="00881C6A">
        <w:rPr>
          <w:szCs w:val="24"/>
        </w:rPr>
        <w:t>permitted</w:t>
      </w:r>
      <w:r w:rsidRPr="00881C6A" w:rsidR="001E424A">
        <w:rPr>
          <w:szCs w:val="24"/>
        </w:rPr>
        <w:t xml:space="preserve"> </w:t>
      </w:r>
      <w:r w:rsidRPr="00881C6A">
        <w:rPr>
          <w:szCs w:val="24"/>
        </w:rPr>
        <w:t>to</w:t>
      </w:r>
      <w:r w:rsidRPr="00881C6A" w:rsidR="001E424A">
        <w:rPr>
          <w:szCs w:val="24"/>
        </w:rPr>
        <w:t xml:space="preserve"> </w:t>
      </w:r>
      <w:r w:rsidRPr="00881C6A">
        <w:rPr>
          <w:szCs w:val="24"/>
        </w:rPr>
        <w:t>use</w:t>
      </w:r>
      <w:r w:rsidRPr="00881C6A" w:rsidR="001E424A">
        <w:rPr>
          <w:szCs w:val="24"/>
        </w:rPr>
        <w:t xml:space="preserve"> </w:t>
      </w:r>
      <w:r w:rsidRPr="00881C6A">
        <w:rPr>
          <w:szCs w:val="24"/>
        </w:rPr>
        <w:t>this</w:t>
      </w:r>
      <w:r w:rsidRPr="00881C6A" w:rsidR="001E424A">
        <w:rPr>
          <w:szCs w:val="24"/>
        </w:rPr>
        <w:t xml:space="preserve"> </w:t>
      </w:r>
      <w:r w:rsidRPr="00881C6A">
        <w:rPr>
          <w:szCs w:val="24"/>
        </w:rPr>
        <w:t>technology</w:t>
      </w:r>
      <w:r w:rsidRPr="00881C6A" w:rsidR="001E424A">
        <w:rPr>
          <w:szCs w:val="24"/>
        </w:rPr>
        <w:t xml:space="preserve"> </w:t>
      </w:r>
      <w:r w:rsidRPr="00881C6A">
        <w:rPr>
          <w:szCs w:val="24"/>
        </w:rPr>
        <w:t>too,</w:t>
      </w:r>
      <w:r w:rsidRPr="00881C6A" w:rsidR="001E424A">
        <w:rPr>
          <w:szCs w:val="24"/>
        </w:rPr>
        <w:t xml:space="preserve"> </w:t>
      </w:r>
      <w:r w:rsidRPr="00881C6A">
        <w:rPr>
          <w:szCs w:val="24"/>
        </w:rPr>
        <w:t>but</w:t>
      </w:r>
      <w:r w:rsidRPr="00881C6A" w:rsidR="001E424A">
        <w:rPr>
          <w:szCs w:val="24"/>
        </w:rPr>
        <w:t xml:space="preserve"> </w:t>
      </w:r>
      <w:r w:rsidRPr="00881C6A">
        <w:rPr>
          <w:szCs w:val="24"/>
        </w:rPr>
        <w:t>may</w:t>
      </w:r>
      <w:r w:rsidRPr="00881C6A" w:rsidR="001E424A">
        <w:rPr>
          <w:szCs w:val="24"/>
        </w:rPr>
        <w:t xml:space="preserve"> </w:t>
      </w:r>
      <w:r w:rsidRPr="00881C6A">
        <w:rPr>
          <w:szCs w:val="24"/>
        </w:rPr>
        <w:t>find</w:t>
      </w:r>
      <w:r w:rsidRPr="00881C6A" w:rsidR="001E424A">
        <w:rPr>
          <w:szCs w:val="24"/>
        </w:rPr>
        <w:t xml:space="preserve"> </w:t>
      </w:r>
      <w:r w:rsidRPr="00881C6A">
        <w:rPr>
          <w:szCs w:val="24"/>
        </w:rPr>
        <w:t>that</w:t>
      </w:r>
      <w:r w:rsidRPr="00881C6A" w:rsidR="001E424A">
        <w:rPr>
          <w:szCs w:val="24"/>
        </w:rPr>
        <w:t xml:space="preserve"> </w:t>
      </w:r>
      <w:r w:rsidRPr="00881C6A">
        <w:rPr>
          <w:szCs w:val="24"/>
        </w:rPr>
        <w:t>specialized</w:t>
      </w:r>
      <w:r w:rsidRPr="00881C6A" w:rsidR="001E424A">
        <w:rPr>
          <w:szCs w:val="24"/>
        </w:rPr>
        <w:t xml:space="preserve"> </w:t>
      </w:r>
      <w:r w:rsidRPr="00881C6A">
        <w:rPr>
          <w:szCs w:val="24"/>
        </w:rPr>
        <w:t>IT</w:t>
      </w:r>
      <w:r w:rsidRPr="00881C6A" w:rsidR="001E424A">
        <w:rPr>
          <w:szCs w:val="24"/>
        </w:rPr>
        <w:t xml:space="preserve"> </w:t>
      </w:r>
      <w:r w:rsidRPr="00881C6A">
        <w:rPr>
          <w:szCs w:val="24"/>
        </w:rPr>
        <w:t>systems</w:t>
      </w:r>
      <w:r w:rsidRPr="00881C6A" w:rsidR="001E424A">
        <w:rPr>
          <w:szCs w:val="24"/>
        </w:rPr>
        <w:t xml:space="preserve"> </w:t>
      </w:r>
      <w:r w:rsidRPr="00881C6A">
        <w:rPr>
          <w:szCs w:val="24"/>
        </w:rPr>
        <w:t>are</w:t>
      </w:r>
      <w:r w:rsidRPr="00881C6A" w:rsidR="001E424A">
        <w:rPr>
          <w:szCs w:val="24"/>
        </w:rPr>
        <w:t xml:space="preserve"> </w:t>
      </w:r>
      <w:r w:rsidRPr="00881C6A">
        <w:rPr>
          <w:szCs w:val="24"/>
        </w:rPr>
        <w:t>more</w:t>
      </w:r>
      <w:r w:rsidRPr="00881C6A" w:rsidR="001E424A">
        <w:rPr>
          <w:szCs w:val="24"/>
        </w:rPr>
        <w:t xml:space="preserve"> </w:t>
      </w:r>
      <w:r w:rsidRPr="00881C6A">
        <w:rPr>
          <w:szCs w:val="24"/>
        </w:rPr>
        <w:t>efficient</w:t>
      </w:r>
      <w:r w:rsidRPr="00881C6A" w:rsidR="001E424A">
        <w:rPr>
          <w:szCs w:val="24"/>
        </w:rPr>
        <w:t xml:space="preserve"> </w:t>
      </w:r>
      <w:r w:rsidRPr="00881C6A">
        <w:rPr>
          <w:szCs w:val="24"/>
        </w:rPr>
        <w:t>for</w:t>
      </w:r>
      <w:r w:rsidRPr="00881C6A" w:rsidR="001E424A">
        <w:rPr>
          <w:szCs w:val="24"/>
        </w:rPr>
        <w:t xml:space="preserve"> </w:t>
      </w:r>
      <w:r w:rsidRPr="00881C6A">
        <w:rPr>
          <w:szCs w:val="24"/>
        </w:rPr>
        <w:t>their</w:t>
      </w:r>
      <w:r w:rsidRPr="00881C6A" w:rsidR="001E424A">
        <w:rPr>
          <w:szCs w:val="24"/>
        </w:rPr>
        <w:t xml:space="preserve"> </w:t>
      </w:r>
      <w:r w:rsidRPr="00881C6A">
        <w:rPr>
          <w:szCs w:val="24"/>
        </w:rPr>
        <w:t>purposes,</w:t>
      </w:r>
      <w:r w:rsidRPr="00881C6A" w:rsidR="001E424A">
        <w:rPr>
          <w:szCs w:val="24"/>
        </w:rPr>
        <w:t xml:space="preserve"> </w:t>
      </w:r>
      <w:r w:rsidRPr="00881C6A">
        <w:rPr>
          <w:szCs w:val="24"/>
        </w:rPr>
        <w:t>especially</w:t>
      </w:r>
      <w:r w:rsidRPr="00881C6A" w:rsidR="001E424A">
        <w:rPr>
          <w:szCs w:val="24"/>
        </w:rPr>
        <w:t xml:space="preserve"> </w:t>
      </w:r>
      <w:r w:rsidRPr="00881C6A">
        <w:rPr>
          <w:szCs w:val="24"/>
        </w:rPr>
        <w:t>if</w:t>
      </w:r>
      <w:r w:rsidRPr="00881C6A" w:rsidR="001E424A">
        <w:rPr>
          <w:szCs w:val="24"/>
        </w:rPr>
        <w:t xml:space="preserve"> </w:t>
      </w:r>
      <w:r w:rsidRPr="00881C6A">
        <w:rPr>
          <w:szCs w:val="24"/>
        </w:rPr>
        <w:t>they</w:t>
      </w:r>
      <w:r w:rsidRPr="00881C6A" w:rsidR="001E424A">
        <w:rPr>
          <w:szCs w:val="24"/>
        </w:rPr>
        <w:t xml:space="preserve"> </w:t>
      </w:r>
      <w:r w:rsidRPr="00881C6A">
        <w:rPr>
          <w:szCs w:val="24"/>
        </w:rPr>
        <w:t>have</w:t>
      </w:r>
      <w:r w:rsidRPr="00881C6A" w:rsidR="001E424A">
        <w:rPr>
          <w:szCs w:val="24"/>
        </w:rPr>
        <w:t xml:space="preserve"> </w:t>
      </w:r>
      <w:r w:rsidRPr="00881C6A">
        <w:rPr>
          <w:szCs w:val="24"/>
        </w:rPr>
        <w:t>a</w:t>
      </w:r>
      <w:r w:rsidRPr="00881C6A" w:rsidR="001E424A">
        <w:rPr>
          <w:szCs w:val="24"/>
        </w:rPr>
        <w:t xml:space="preserve"> </w:t>
      </w:r>
      <w:r w:rsidRPr="00881C6A">
        <w:rPr>
          <w:szCs w:val="24"/>
        </w:rPr>
        <w:t>large</w:t>
      </w:r>
      <w:r w:rsidRPr="00881C6A" w:rsidR="001E424A">
        <w:rPr>
          <w:szCs w:val="24"/>
        </w:rPr>
        <w:t xml:space="preserve"> </w:t>
      </w:r>
      <w:r w:rsidRPr="00881C6A">
        <w:rPr>
          <w:szCs w:val="24"/>
        </w:rPr>
        <w:t>number</w:t>
      </w:r>
      <w:r w:rsidRPr="00881C6A" w:rsidR="001E424A">
        <w:rPr>
          <w:szCs w:val="24"/>
        </w:rPr>
        <w:t xml:space="preserve"> </w:t>
      </w:r>
      <w:r w:rsidRPr="00881C6A">
        <w:rPr>
          <w:szCs w:val="24"/>
        </w:rPr>
        <w:t>of</w:t>
      </w:r>
      <w:r w:rsidRPr="00881C6A" w:rsidR="001E424A">
        <w:rPr>
          <w:szCs w:val="24"/>
        </w:rPr>
        <w:t xml:space="preserve"> </w:t>
      </w:r>
      <w:r w:rsidRPr="00881C6A">
        <w:rPr>
          <w:szCs w:val="24"/>
        </w:rPr>
        <w:t>payments,</w:t>
      </w:r>
      <w:r w:rsidRPr="00881C6A" w:rsidR="001E424A">
        <w:rPr>
          <w:szCs w:val="24"/>
        </w:rPr>
        <w:t xml:space="preserve"> </w:t>
      </w:r>
      <w:r w:rsidRPr="00881C6A">
        <w:rPr>
          <w:szCs w:val="24"/>
        </w:rPr>
        <w:t>etc.</w:t>
      </w:r>
      <w:r w:rsidRPr="00881C6A" w:rsidR="001E424A">
        <w:rPr>
          <w:szCs w:val="24"/>
        </w:rPr>
        <w:t xml:space="preserve"> </w:t>
      </w:r>
      <w:r w:rsidRPr="00881C6A">
        <w:rPr>
          <w:szCs w:val="24"/>
        </w:rPr>
        <w:t>to</w:t>
      </w:r>
      <w:r w:rsidRPr="00881C6A" w:rsidR="001E424A">
        <w:rPr>
          <w:szCs w:val="24"/>
        </w:rPr>
        <w:t xml:space="preserve"> </w:t>
      </w:r>
      <w:r w:rsidRPr="00881C6A">
        <w:rPr>
          <w:szCs w:val="24"/>
        </w:rPr>
        <w:t>report.</w:t>
      </w:r>
    </w:p>
    <w:p w:rsidRPr="00881C6A" w:rsidR="00893F03" w:rsidP="005009D8" w:rsidRDefault="004964C6" w14:paraId="10AF60C6" w14:textId="44D4F51F">
      <w:pPr>
        <w:pStyle w:val="Heading2-Numbered"/>
        <w:rPr>
          <w:rFonts w:cs="Times New Roman"/>
          <w:sz w:val="24"/>
          <w:szCs w:val="24"/>
        </w:rPr>
      </w:pPr>
      <w:bookmarkStart w:name="6._Less_Frequent_Collection" w:id="9"/>
      <w:bookmarkStart w:name="7._Special_Circumstances" w:id="10"/>
      <w:bookmarkStart w:name="8._Federal_Register/Outside_Consultation" w:id="11"/>
      <w:bookmarkStart w:name="Federal_Register" w:id="12"/>
      <w:bookmarkStart w:name="Outside_Consultation" w:id="13"/>
      <w:bookmarkEnd w:id="9"/>
      <w:bookmarkEnd w:id="10"/>
      <w:bookmarkEnd w:id="11"/>
      <w:bookmarkEnd w:id="12"/>
      <w:bookmarkEnd w:id="13"/>
      <w:r w:rsidRPr="00881C6A">
        <w:rPr>
          <w:rFonts w:cs="Times New Roman"/>
          <w:sz w:val="24"/>
          <w:szCs w:val="24"/>
        </w:rPr>
        <w:t>Less</w:t>
      </w:r>
      <w:r w:rsidRPr="00881C6A" w:rsidR="001E424A">
        <w:rPr>
          <w:rFonts w:cs="Times New Roman"/>
          <w:sz w:val="24"/>
          <w:szCs w:val="24"/>
        </w:rPr>
        <w:t xml:space="preserve"> </w:t>
      </w:r>
      <w:r w:rsidRPr="00881C6A">
        <w:rPr>
          <w:rFonts w:cs="Times New Roman"/>
          <w:sz w:val="24"/>
          <w:szCs w:val="24"/>
        </w:rPr>
        <w:t>Frequent</w:t>
      </w:r>
      <w:r w:rsidRPr="00881C6A" w:rsidR="001E424A">
        <w:rPr>
          <w:rFonts w:cs="Times New Roman"/>
          <w:sz w:val="24"/>
          <w:szCs w:val="24"/>
        </w:rPr>
        <w:t xml:space="preserve"> </w:t>
      </w:r>
      <w:r w:rsidRPr="00881C6A">
        <w:rPr>
          <w:rFonts w:cs="Times New Roman"/>
          <w:sz w:val="24"/>
          <w:szCs w:val="24"/>
        </w:rPr>
        <w:t>Collection</w:t>
      </w:r>
    </w:p>
    <w:p w:rsidRPr="00881C6A" w:rsidR="00893F03" w:rsidP="00080A75" w:rsidRDefault="004964C6" w14:paraId="332058E2" w14:textId="09987827">
      <w:pPr>
        <w:rPr>
          <w:szCs w:val="24"/>
        </w:rPr>
      </w:pPr>
      <w:r w:rsidRPr="00881C6A">
        <w:rPr>
          <w:szCs w:val="24"/>
        </w:rPr>
        <w:t>The</w:t>
      </w:r>
      <w:r w:rsidRPr="00881C6A" w:rsidR="001E424A">
        <w:rPr>
          <w:szCs w:val="24"/>
        </w:rPr>
        <w:t xml:space="preserve"> </w:t>
      </w:r>
      <w:r w:rsidRPr="00881C6A">
        <w:rPr>
          <w:szCs w:val="24"/>
        </w:rPr>
        <w:t>table</w:t>
      </w:r>
      <w:r w:rsidRPr="00881C6A" w:rsidR="001E424A">
        <w:rPr>
          <w:szCs w:val="24"/>
        </w:rPr>
        <w:t xml:space="preserve"> </w:t>
      </w:r>
      <w:r w:rsidRPr="00881C6A">
        <w:rPr>
          <w:szCs w:val="24"/>
        </w:rPr>
        <w:t>below</w:t>
      </w:r>
      <w:r w:rsidRPr="00881C6A" w:rsidR="001E424A">
        <w:rPr>
          <w:szCs w:val="24"/>
        </w:rPr>
        <w:t xml:space="preserve"> </w:t>
      </w:r>
      <w:r w:rsidRPr="00881C6A">
        <w:rPr>
          <w:szCs w:val="24"/>
        </w:rPr>
        <w:t>outlines</w:t>
      </w:r>
      <w:r w:rsidRPr="00881C6A" w:rsidR="001E424A">
        <w:rPr>
          <w:szCs w:val="24"/>
        </w:rPr>
        <w:t xml:space="preserve"> </w:t>
      </w:r>
      <w:r w:rsidRPr="00881C6A">
        <w:rPr>
          <w:szCs w:val="24"/>
        </w:rPr>
        <w:t>the</w:t>
      </w:r>
      <w:r w:rsidRPr="00881C6A" w:rsidR="001E424A">
        <w:rPr>
          <w:szCs w:val="24"/>
        </w:rPr>
        <w:t xml:space="preserve"> </w:t>
      </w:r>
      <w:r w:rsidRPr="00881C6A">
        <w:rPr>
          <w:szCs w:val="24"/>
        </w:rPr>
        <w:t>frequency</w:t>
      </w:r>
      <w:r w:rsidRPr="00881C6A" w:rsidR="001E424A">
        <w:rPr>
          <w:szCs w:val="24"/>
        </w:rPr>
        <w:t xml:space="preserve"> </w:t>
      </w:r>
      <w:r w:rsidRPr="00881C6A">
        <w:rPr>
          <w:szCs w:val="24"/>
        </w:rPr>
        <w:t>requirements</w:t>
      </w:r>
      <w:r w:rsidRPr="00881C6A" w:rsidR="001E424A">
        <w:rPr>
          <w:szCs w:val="24"/>
        </w:rPr>
        <w:t xml:space="preserve"> </w:t>
      </w:r>
      <w:r w:rsidRPr="00881C6A">
        <w:rPr>
          <w:szCs w:val="24"/>
        </w:rPr>
        <w:t>for</w:t>
      </w:r>
      <w:r w:rsidRPr="00881C6A" w:rsidR="001E424A">
        <w:rPr>
          <w:szCs w:val="24"/>
        </w:rPr>
        <w:t xml:space="preserve"> </w:t>
      </w:r>
      <w:r w:rsidRPr="00881C6A">
        <w:rPr>
          <w:szCs w:val="24"/>
        </w:rPr>
        <w:t>the</w:t>
      </w:r>
      <w:r w:rsidRPr="00881C6A" w:rsidR="001E424A">
        <w:rPr>
          <w:szCs w:val="24"/>
        </w:rPr>
        <w:t xml:space="preserve"> </w:t>
      </w:r>
      <w:r w:rsidRPr="00881C6A">
        <w:rPr>
          <w:szCs w:val="24"/>
        </w:rPr>
        <w:t>various</w:t>
      </w:r>
      <w:r w:rsidRPr="00881C6A" w:rsidR="001E424A">
        <w:rPr>
          <w:szCs w:val="24"/>
        </w:rPr>
        <w:t xml:space="preserve"> </w:t>
      </w:r>
      <w:r w:rsidRPr="00881C6A">
        <w:rPr>
          <w:szCs w:val="24"/>
        </w:rPr>
        <w:t>Open</w:t>
      </w:r>
      <w:r w:rsidRPr="00881C6A" w:rsidR="001E424A">
        <w:rPr>
          <w:szCs w:val="24"/>
        </w:rPr>
        <w:t xml:space="preserve"> </w:t>
      </w:r>
      <w:r w:rsidRPr="00881C6A">
        <w:rPr>
          <w:szCs w:val="24"/>
        </w:rPr>
        <w:t>Payments</w:t>
      </w:r>
      <w:r w:rsidRPr="00881C6A" w:rsidR="001E424A">
        <w:rPr>
          <w:szCs w:val="24"/>
        </w:rPr>
        <w:t xml:space="preserve"> </w:t>
      </w:r>
      <w:r w:rsidRPr="00881C6A">
        <w:rPr>
          <w:szCs w:val="24"/>
        </w:rPr>
        <w:t>processes</w:t>
      </w:r>
      <w:r w:rsidRPr="00881C6A" w:rsidR="001E424A">
        <w:rPr>
          <w:szCs w:val="24"/>
        </w:rPr>
        <w:t xml:space="preserve"> </w:t>
      </w:r>
      <w:r w:rsidRPr="00881C6A">
        <w:rPr>
          <w:szCs w:val="24"/>
        </w:rPr>
        <w:t>covered</w:t>
      </w:r>
      <w:r w:rsidRPr="00881C6A" w:rsidR="001E424A">
        <w:rPr>
          <w:szCs w:val="24"/>
        </w:rPr>
        <w:t xml:space="preserve"> </w:t>
      </w:r>
      <w:r w:rsidRPr="00881C6A">
        <w:rPr>
          <w:szCs w:val="24"/>
        </w:rPr>
        <w:t>in</w:t>
      </w:r>
      <w:r w:rsidRPr="00881C6A" w:rsidR="001E424A">
        <w:rPr>
          <w:szCs w:val="24"/>
        </w:rPr>
        <w:t xml:space="preserve"> </w:t>
      </w:r>
      <w:r w:rsidRPr="00881C6A">
        <w:rPr>
          <w:szCs w:val="24"/>
        </w:rPr>
        <w:t>this</w:t>
      </w:r>
      <w:r w:rsidRPr="00881C6A" w:rsidR="001E424A">
        <w:rPr>
          <w:szCs w:val="24"/>
        </w:rPr>
        <w:t xml:space="preserve"> </w:t>
      </w:r>
      <w:r w:rsidRPr="00881C6A">
        <w:rPr>
          <w:szCs w:val="24"/>
        </w:rPr>
        <w:t>package.</w:t>
      </w:r>
    </w:p>
    <w:tbl>
      <w:tblPr>
        <w:tblStyle w:val="GridTable1Light"/>
        <w:tblW w:w="0" w:type="auto"/>
        <w:tblLayout w:type="fixed"/>
        <w:tblLook w:val="07A0" w:firstRow="1" w:lastRow="0" w:firstColumn="1" w:lastColumn="1" w:noHBand="1" w:noVBand="1"/>
      </w:tblPr>
      <w:tblGrid>
        <w:gridCol w:w="3600"/>
        <w:gridCol w:w="5760"/>
      </w:tblGrid>
      <w:tr w:rsidRPr="00881C6A" w:rsidR="00893F03" w:rsidTr="00F51CA3" w14:paraId="05CBD3F0"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00" w:type="dxa"/>
          </w:tcPr>
          <w:p w:rsidRPr="00881C6A" w:rsidR="00893F03" w:rsidP="00F51CA3" w:rsidRDefault="004964C6" w14:paraId="1512C05C" w14:textId="77777777">
            <w:pPr>
              <w:pStyle w:val="TableHeading"/>
              <w:rPr>
                <w:rFonts w:cs="Times New Roman"/>
                <w:b/>
                <w:bCs/>
                <w:szCs w:val="24"/>
              </w:rPr>
            </w:pPr>
            <w:r w:rsidRPr="00881C6A">
              <w:rPr>
                <w:rFonts w:cs="Times New Roman"/>
                <w:b/>
                <w:bCs/>
                <w:szCs w:val="24"/>
              </w:rPr>
              <w:t>Process</w:t>
            </w:r>
          </w:p>
        </w:tc>
        <w:tc>
          <w:tcPr>
            <w:cnfStyle w:val="000100000000" w:firstRow="0" w:lastRow="0" w:firstColumn="0" w:lastColumn="1" w:oddVBand="0" w:evenVBand="0" w:oddHBand="0" w:evenHBand="0" w:firstRowFirstColumn="0" w:firstRowLastColumn="0" w:lastRowFirstColumn="0" w:lastRowLastColumn="0"/>
            <w:tcW w:w="5760" w:type="dxa"/>
          </w:tcPr>
          <w:p w:rsidRPr="00881C6A" w:rsidR="00893F03" w:rsidP="00F51CA3" w:rsidRDefault="004964C6" w14:paraId="0B6A3DA7" w14:textId="77777777">
            <w:pPr>
              <w:pStyle w:val="TableHeading"/>
              <w:rPr>
                <w:rFonts w:cs="Times New Roman"/>
                <w:b/>
                <w:bCs/>
                <w:szCs w:val="24"/>
              </w:rPr>
            </w:pPr>
            <w:r w:rsidRPr="00881C6A">
              <w:rPr>
                <w:rFonts w:cs="Times New Roman"/>
                <w:b/>
                <w:bCs/>
                <w:szCs w:val="24"/>
              </w:rPr>
              <w:t>Frequency</w:t>
            </w:r>
          </w:p>
        </w:tc>
      </w:tr>
      <w:tr w:rsidRPr="00881C6A" w:rsidR="00893F03" w:rsidTr="00F51CA3" w14:paraId="1298FA50" w14:textId="77777777">
        <w:trPr>
          <w:trHeight w:val="20"/>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81C6A" w:rsidR="00893F03" w:rsidP="00F51CA3" w:rsidRDefault="004964C6" w14:paraId="778E4E5D" w14:textId="302B636F">
            <w:pPr>
              <w:pStyle w:val="TableParagraph"/>
              <w:rPr>
                <w:rFonts w:cs="Times New Roman"/>
                <w:b w:val="0"/>
                <w:bCs w:val="0"/>
                <w:sz w:val="24"/>
                <w:szCs w:val="24"/>
              </w:rPr>
            </w:pPr>
            <w:r w:rsidRPr="00881C6A">
              <w:rPr>
                <w:rFonts w:cs="Times New Roman"/>
                <w:b w:val="0"/>
                <w:bCs w:val="0"/>
                <w:sz w:val="24"/>
                <w:szCs w:val="24"/>
              </w:rPr>
              <w:t>Data</w:t>
            </w:r>
            <w:r w:rsidRPr="00881C6A" w:rsidR="001E424A">
              <w:rPr>
                <w:rFonts w:cs="Times New Roman"/>
                <w:b w:val="0"/>
                <w:bCs w:val="0"/>
                <w:sz w:val="24"/>
                <w:szCs w:val="24"/>
              </w:rPr>
              <w:t xml:space="preserve"> </w:t>
            </w:r>
            <w:r w:rsidRPr="00881C6A">
              <w:rPr>
                <w:rFonts w:cs="Times New Roman"/>
                <w:b w:val="0"/>
                <w:bCs w:val="0"/>
                <w:sz w:val="24"/>
                <w:szCs w:val="24"/>
              </w:rPr>
              <w:t>Collection</w:t>
            </w:r>
            <w:r w:rsidRPr="00881C6A" w:rsidR="001E424A">
              <w:rPr>
                <w:rFonts w:cs="Times New Roman"/>
                <w:b w:val="0"/>
                <w:bCs w:val="0"/>
                <w:sz w:val="24"/>
                <w:szCs w:val="24"/>
              </w:rPr>
              <w:t xml:space="preserve"> </w:t>
            </w:r>
            <w:r w:rsidRPr="00881C6A">
              <w:rPr>
                <w:rFonts w:cs="Times New Roman"/>
                <w:b w:val="0"/>
                <w:bCs w:val="0"/>
                <w:sz w:val="24"/>
                <w:szCs w:val="24"/>
              </w:rPr>
              <w:t>and</w:t>
            </w:r>
            <w:r w:rsidRPr="00881C6A" w:rsidR="001E424A">
              <w:rPr>
                <w:rFonts w:cs="Times New Roman"/>
                <w:b w:val="0"/>
                <w:bCs w:val="0"/>
                <w:sz w:val="24"/>
                <w:szCs w:val="24"/>
              </w:rPr>
              <w:t xml:space="preserve"> </w:t>
            </w:r>
            <w:r w:rsidRPr="00881C6A">
              <w:rPr>
                <w:rFonts w:cs="Times New Roman"/>
                <w:b w:val="0"/>
                <w:bCs w:val="0"/>
                <w:sz w:val="24"/>
                <w:szCs w:val="24"/>
              </w:rPr>
              <w:t>Submission</w:t>
            </w:r>
          </w:p>
        </w:tc>
        <w:tc>
          <w:tcPr>
            <w:cnfStyle w:val="000100000000" w:firstRow="0" w:lastRow="0" w:firstColumn="0" w:lastColumn="1" w:oddVBand="0" w:evenVBand="0" w:oddHBand="0" w:evenHBand="0" w:firstRowFirstColumn="0" w:firstRowLastColumn="0" w:lastRowFirstColumn="0" w:lastRowLastColumn="0"/>
            <w:tcW w:w="5760" w:type="dxa"/>
            <w:vAlign w:val="center"/>
          </w:tcPr>
          <w:p w:rsidRPr="00881C6A" w:rsidR="00893F03" w:rsidP="00F51CA3" w:rsidRDefault="004964C6" w14:paraId="29613E1F" w14:textId="69E57B34">
            <w:pPr>
              <w:pStyle w:val="TableParagraph"/>
              <w:rPr>
                <w:rFonts w:cs="Times New Roman"/>
                <w:b w:val="0"/>
                <w:bCs w:val="0"/>
                <w:sz w:val="24"/>
                <w:szCs w:val="24"/>
              </w:rPr>
            </w:pP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statute</w:t>
            </w:r>
            <w:r w:rsidRPr="00881C6A" w:rsidR="001E424A">
              <w:rPr>
                <w:rFonts w:cs="Times New Roman"/>
                <w:b w:val="0"/>
                <w:bCs w:val="0"/>
                <w:sz w:val="24"/>
                <w:szCs w:val="24"/>
              </w:rPr>
              <w:t xml:space="preserve"> </w:t>
            </w:r>
            <w:r w:rsidRPr="00881C6A">
              <w:rPr>
                <w:rFonts w:cs="Times New Roman"/>
                <w:b w:val="0"/>
                <w:bCs w:val="0"/>
                <w:sz w:val="24"/>
                <w:szCs w:val="24"/>
              </w:rPr>
              <w:t>requires</w:t>
            </w:r>
            <w:r w:rsidRPr="00881C6A" w:rsidR="001E424A">
              <w:rPr>
                <w:rFonts w:cs="Times New Roman"/>
                <w:b w:val="0"/>
                <w:bCs w:val="0"/>
                <w:sz w:val="24"/>
                <w:szCs w:val="24"/>
              </w:rPr>
              <w:t xml:space="preserve"> </w:t>
            </w:r>
            <w:r w:rsidRPr="00881C6A">
              <w:rPr>
                <w:rFonts w:cs="Times New Roman"/>
                <w:b w:val="0"/>
                <w:bCs w:val="0"/>
                <w:sz w:val="24"/>
                <w:szCs w:val="24"/>
              </w:rPr>
              <w:t>that</w:t>
            </w:r>
            <w:r w:rsidRPr="00881C6A" w:rsidR="001E424A">
              <w:rPr>
                <w:rFonts w:cs="Times New Roman"/>
                <w:b w:val="0"/>
                <w:bCs w:val="0"/>
                <w:sz w:val="24"/>
                <w:szCs w:val="24"/>
              </w:rPr>
              <w:t xml:space="preserve"> </w:t>
            </w: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data</w:t>
            </w:r>
            <w:r w:rsidRPr="00881C6A" w:rsidR="001E424A">
              <w:rPr>
                <w:rFonts w:cs="Times New Roman"/>
                <w:b w:val="0"/>
                <w:bCs w:val="0"/>
                <w:sz w:val="24"/>
                <w:szCs w:val="24"/>
              </w:rPr>
              <w:t xml:space="preserve"> </w:t>
            </w:r>
            <w:r w:rsidRPr="00881C6A">
              <w:rPr>
                <w:rFonts w:cs="Times New Roman"/>
                <w:b w:val="0"/>
                <w:bCs w:val="0"/>
                <w:sz w:val="24"/>
                <w:szCs w:val="24"/>
              </w:rPr>
              <w:t>be</w:t>
            </w:r>
            <w:r w:rsidRPr="00881C6A" w:rsidR="001E424A">
              <w:rPr>
                <w:rFonts w:cs="Times New Roman"/>
                <w:b w:val="0"/>
                <w:bCs w:val="0"/>
                <w:sz w:val="24"/>
                <w:szCs w:val="24"/>
              </w:rPr>
              <w:t xml:space="preserve"> </w:t>
            </w:r>
            <w:r w:rsidRPr="00881C6A">
              <w:rPr>
                <w:rFonts w:cs="Times New Roman"/>
                <w:b w:val="0"/>
                <w:bCs w:val="0"/>
                <w:sz w:val="24"/>
                <w:szCs w:val="24"/>
              </w:rPr>
              <w:t>collected</w:t>
            </w:r>
            <w:r w:rsidRPr="00881C6A" w:rsidR="001E424A">
              <w:rPr>
                <w:rFonts w:cs="Times New Roman"/>
                <w:b w:val="0"/>
                <w:bCs w:val="0"/>
                <w:sz w:val="24"/>
                <w:szCs w:val="24"/>
              </w:rPr>
              <w:t xml:space="preserve"> </w:t>
            </w:r>
            <w:r w:rsidRPr="00881C6A">
              <w:rPr>
                <w:rFonts w:cs="Times New Roman"/>
                <w:b w:val="0"/>
                <w:bCs w:val="0"/>
                <w:sz w:val="24"/>
                <w:szCs w:val="24"/>
              </w:rPr>
              <w:t>and</w:t>
            </w:r>
            <w:r w:rsidRPr="00881C6A" w:rsidR="001E424A">
              <w:rPr>
                <w:rFonts w:cs="Times New Roman"/>
                <w:b w:val="0"/>
                <w:bCs w:val="0"/>
                <w:sz w:val="24"/>
                <w:szCs w:val="24"/>
              </w:rPr>
              <w:t xml:space="preserve"> </w:t>
            </w:r>
            <w:r w:rsidRPr="00881C6A">
              <w:rPr>
                <w:rFonts w:cs="Times New Roman"/>
                <w:b w:val="0"/>
                <w:bCs w:val="0"/>
                <w:sz w:val="24"/>
                <w:szCs w:val="24"/>
              </w:rPr>
              <w:t>submitted</w:t>
            </w:r>
            <w:r w:rsidRPr="00881C6A" w:rsidR="001E424A">
              <w:rPr>
                <w:rFonts w:cs="Times New Roman"/>
                <w:b w:val="0"/>
                <w:bCs w:val="0"/>
                <w:sz w:val="24"/>
                <w:szCs w:val="24"/>
              </w:rPr>
              <w:t xml:space="preserve"> </w:t>
            </w:r>
            <w:r w:rsidRPr="00881C6A">
              <w:rPr>
                <w:rFonts w:cs="Times New Roman"/>
                <w:b w:val="0"/>
                <w:bCs w:val="0"/>
                <w:sz w:val="24"/>
                <w:szCs w:val="24"/>
              </w:rPr>
              <w:t>to</w:t>
            </w:r>
            <w:r w:rsidRPr="00881C6A" w:rsidR="001E424A">
              <w:rPr>
                <w:rFonts w:cs="Times New Roman"/>
                <w:b w:val="0"/>
                <w:bCs w:val="0"/>
                <w:sz w:val="24"/>
                <w:szCs w:val="24"/>
              </w:rPr>
              <w:t xml:space="preserve"> </w:t>
            </w:r>
            <w:r w:rsidRPr="00881C6A">
              <w:rPr>
                <w:rFonts w:cs="Times New Roman"/>
                <w:b w:val="0"/>
                <w:bCs w:val="0"/>
                <w:sz w:val="24"/>
                <w:szCs w:val="24"/>
              </w:rPr>
              <w:t>CMS</w:t>
            </w:r>
            <w:r w:rsidRPr="00881C6A" w:rsidR="001E424A">
              <w:rPr>
                <w:rFonts w:cs="Times New Roman"/>
                <w:b w:val="0"/>
                <w:bCs w:val="0"/>
                <w:sz w:val="24"/>
                <w:szCs w:val="24"/>
              </w:rPr>
              <w:t xml:space="preserve"> </w:t>
            </w:r>
            <w:r w:rsidRPr="00881C6A">
              <w:rPr>
                <w:rFonts w:cs="Times New Roman"/>
                <w:b w:val="0"/>
                <w:bCs w:val="0"/>
                <w:sz w:val="24"/>
                <w:szCs w:val="24"/>
              </w:rPr>
              <w:t>annually.</w:t>
            </w:r>
            <w:r w:rsidRPr="00881C6A" w:rsidR="00992603">
              <w:rPr>
                <w:rFonts w:cs="Times New Roman"/>
                <w:b w:val="0"/>
                <w:bCs w:val="0"/>
                <w:sz w:val="24"/>
                <w:szCs w:val="24"/>
              </w:rPr>
              <w:t xml:space="preserve"> Data collection occurs throughout the calendar year or as payments or transfers of value occur. Data submission occurs </w:t>
            </w:r>
            <w:r w:rsidRPr="00881C6A" w:rsidR="007160A0">
              <w:rPr>
                <w:rFonts w:cs="Times New Roman"/>
                <w:b w:val="0"/>
                <w:bCs w:val="0"/>
                <w:sz w:val="24"/>
                <w:szCs w:val="24"/>
              </w:rPr>
              <w:t>annually in February and March.</w:t>
            </w:r>
            <w:r w:rsidRPr="00881C6A" w:rsidR="00992603">
              <w:rPr>
                <w:rFonts w:cs="Times New Roman"/>
                <w:b w:val="0"/>
                <w:bCs w:val="0"/>
                <w:sz w:val="24"/>
                <w:szCs w:val="24"/>
              </w:rPr>
              <w:t xml:space="preserve"> </w:t>
            </w:r>
            <w:r w:rsidRPr="00881C6A" w:rsidR="001E424A">
              <w:rPr>
                <w:rFonts w:cs="Times New Roman"/>
                <w:b w:val="0"/>
                <w:bCs w:val="0"/>
                <w:sz w:val="24"/>
                <w:szCs w:val="24"/>
              </w:rPr>
              <w:t xml:space="preserve"> </w:t>
            </w:r>
          </w:p>
        </w:tc>
      </w:tr>
      <w:tr w:rsidRPr="00881C6A" w:rsidR="00893F03" w:rsidTr="00F51CA3" w14:paraId="50A787E9" w14:textId="77777777">
        <w:trPr>
          <w:trHeight w:val="20"/>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81C6A" w:rsidR="00893F03" w:rsidP="00F51CA3" w:rsidRDefault="004964C6" w14:paraId="11C79ABE" w14:textId="77777777">
            <w:pPr>
              <w:pStyle w:val="TableParagraph"/>
              <w:rPr>
                <w:rFonts w:cs="Times New Roman"/>
                <w:b w:val="0"/>
                <w:bCs w:val="0"/>
                <w:sz w:val="24"/>
                <w:szCs w:val="24"/>
              </w:rPr>
            </w:pPr>
            <w:r w:rsidRPr="00881C6A">
              <w:rPr>
                <w:rFonts w:cs="Times New Roman"/>
                <w:b w:val="0"/>
                <w:bCs w:val="0"/>
                <w:sz w:val="24"/>
                <w:szCs w:val="24"/>
              </w:rPr>
              <w:t>Registration</w:t>
            </w:r>
          </w:p>
        </w:tc>
        <w:tc>
          <w:tcPr>
            <w:cnfStyle w:val="000100000000" w:firstRow="0" w:lastRow="0" w:firstColumn="0" w:lastColumn="1" w:oddVBand="0" w:evenVBand="0" w:oddHBand="0" w:evenHBand="0" w:firstRowFirstColumn="0" w:firstRowLastColumn="0" w:lastRowFirstColumn="0" w:lastRowLastColumn="0"/>
            <w:tcW w:w="5760" w:type="dxa"/>
            <w:vAlign w:val="center"/>
          </w:tcPr>
          <w:p w:rsidRPr="00881C6A" w:rsidR="00893F03" w:rsidP="00F51CA3" w:rsidRDefault="004964C6" w14:paraId="31883009" w14:textId="380662B5">
            <w:pPr>
              <w:pStyle w:val="TableParagraph"/>
              <w:rPr>
                <w:rFonts w:cs="Times New Roman"/>
                <w:b w:val="0"/>
                <w:bCs w:val="0"/>
                <w:sz w:val="24"/>
                <w:szCs w:val="24"/>
              </w:rPr>
            </w:pPr>
            <w:r w:rsidRPr="00881C6A">
              <w:rPr>
                <w:rFonts w:cs="Times New Roman"/>
                <w:b w:val="0"/>
                <w:bCs w:val="0"/>
                <w:sz w:val="24"/>
                <w:szCs w:val="24"/>
              </w:rPr>
              <w:t>Registration</w:t>
            </w:r>
            <w:r w:rsidRPr="00881C6A" w:rsidR="001E424A">
              <w:rPr>
                <w:rFonts w:cs="Times New Roman"/>
                <w:b w:val="0"/>
                <w:bCs w:val="0"/>
                <w:sz w:val="24"/>
                <w:szCs w:val="24"/>
              </w:rPr>
              <w:t xml:space="preserve"> </w:t>
            </w:r>
            <w:r w:rsidRPr="00881C6A">
              <w:rPr>
                <w:rFonts w:cs="Times New Roman"/>
                <w:b w:val="0"/>
                <w:bCs w:val="0"/>
                <w:sz w:val="24"/>
                <w:szCs w:val="24"/>
              </w:rPr>
              <w:t>is</w:t>
            </w:r>
            <w:r w:rsidRPr="00881C6A" w:rsidR="001E424A">
              <w:rPr>
                <w:rFonts w:cs="Times New Roman"/>
                <w:b w:val="0"/>
                <w:bCs w:val="0"/>
                <w:sz w:val="24"/>
                <w:szCs w:val="24"/>
              </w:rPr>
              <w:t xml:space="preserve"> </w:t>
            </w:r>
            <w:r w:rsidRPr="00881C6A">
              <w:rPr>
                <w:rFonts w:cs="Times New Roman"/>
                <w:b w:val="0"/>
                <w:bCs w:val="0"/>
                <w:sz w:val="24"/>
                <w:szCs w:val="24"/>
              </w:rPr>
              <w:t>required</w:t>
            </w:r>
            <w:r w:rsidRPr="00881C6A" w:rsidR="001E424A">
              <w:rPr>
                <w:rFonts w:cs="Times New Roman"/>
                <w:b w:val="0"/>
                <w:bCs w:val="0"/>
                <w:sz w:val="24"/>
                <w:szCs w:val="24"/>
              </w:rPr>
              <w:t xml:space="preserve"> </w:t>
            </w:r>
            <w:r w:rsidRPr="00881C6A">
              <w:rPr>
                <w:rFonts w:cs="Times New Roman"/>
                <w:b w:val="0"/>
                <w:bCs w:val="0"/>
                <w:sz w:val="24"/>
                <w:szCs w:val="24"/>
              </w:rPr>
              <w:t>once,</w:t>
            </w:r>
            <w:r w:rsidRPr="00881C6A" w:rsidR="001E424A">
              <w:rPr>
                <w:rFonts w:cs="Times New Roman"/>
                <w:b w:val="0"/>
                <w:bCs w:val="0"/>
                <w:sz w:val="24"/>
                <w:szCs w:val="24"/>
              </w:rPr>
              <w:t xml:space="preserve"> </w:t>
            </w:r>
            <w:r w:rsidRPr="00881C6A">
              <w:rPr>
                <w:rFonts w:cs="Times New Roman"/>
                <w:b w:val="0"/>
                <w:bCs w:val="0"/>
                <w:sz w:val="24"/>
                <w:szCs w:val="24"/>
              </w:rPr>
              <w:t>but</w:t>
            </w:r>
            <w:r w:rsidRPr="00881C6A" w:rsidR="001E424A">
              <w:rPr>
                <w:rFonts w:cs="Times New Roman"/>
                <w:b w:val="0"/>
                <w:bCs w:val="0"/>
                <w:sz w:val="24"/>
                <w:szCs w:val="24"/>
              </w:rPr>
              <w:t xml:space="preserve"> </w:t>
            </w:r>
            <w:r w:rsidRPr="00881C6A">
              <w:rPr>
                <w:rFonts w:cs="Times New Roman"/>
                <w:b w:val="0"/>
                <w:bCs w:val="0"/>
                <w:sz w:val="24"/>
                <w:szCs w:val="24"/>
              </w:rPr>
              <w:t>upon</w:t>
            </w:r>
            <w:r w:rsidRPr="00881C6A" w:rsidR="001E424A">
              <w:rPr>
                <w:rFonts w:cs="Times New Roman"/>
                <w:b w:val="0"/>
                <w:bCs w:val="0"/>
                <w:sz w:val="24"/>
                <w:szCs w:val="24"/>
              </w:rPr>
              <w:t xml:space="preserve"> </w:t>
            </w:r>
            <w:r w:rsidRPr="00881C6A">
              <w:rPr>
                <w:rFonts w:cs="Times New Roman"/>
                <w:b w:val="0"/>
                <w:bCs w:val="0"/>
                <w:sz w:val="24"/>
                <w:szCs w:val="24"/>
              </w:rPr>
              <w:t>filing</w:t>
            </w:r>
            <w:r w:rsidRPr="00881C6A" w:rsidR="001E424A">
              <w:rPr>
                <w:rFonts w:cs="Times New Roman"/>
                <w:b w:val="0"/>
                <w:bCs w:val="0"/>
                <w:sz w:val="24"/>
                <w:szCs w:val="24"/>
              </w:rPr>
              <w:t xml:space="preserve"> </w:t>
            </w: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annual</w:t>
            </w:r>
            <w:r w:rsidRPr="00881C6A" w:rsidR="001E424A">
              <w:rPr>
                <w:rFonts w:cs="Times New Roman"/>
                <w:b w:val="0"/>
                <w:bCs w:val="0"/>
                <w:sz w:val="24"/>
                <w:szCs w:val="24"/>
              </w:rPr>
              <w:t xml:space="preserve"> </w:t>
            </w:r>
            <w:r w:rsidRPr="00881C6A">
              <w:rPr>
                <w:rFonts w:cs="Times New Roman"/>
                <w:b w:val="0"/>
                <w:bCs w:val="0"/>
                <w:sz w:val="24"/>
                <w:szCs w:val="24"/>
              </w:rPr>
              <w:t>reports</w:t>
            </w:r>
            <w:r w:rsidRPr="00881C6A" w:rsidR="001E424A">
              <w:rPr>
                <w:rFonts w:cs="Times New Roman"/>
                <w:b w:val="0"/>
                <w:bCs w:val="0"/>
                <w:sz w:val="24"/>
                <w:szCs w:val="24"/>
              </w:rPr>
              <w:t xml:space="preserve"> </w:t>
            </w: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system</w:t>
            </w:r>
            <w:r w:rsidRPr="00881C6A" w:rsidR="001E424A">
              <w:rPr>
                <w:rFonts w:cs="Times New Roman"/>
                <w:b w:val="0"/>
                <w:bCs w:val="0"/>
                <w:sz w:val="24"/>
                <w:szCs w:val="24"/>
              </w:rPr>
              <w:t xml:space="preserve"> </w:t>
            </w:r>
            <w:r w:rsidRPr="00881C6A">
              <w:rPr>
                <w:rFonts w:cs="Times New Roman"/>
                <w:b w:val="0"/>
                <w:bCs w:val="0"/>
                <w:sz w:val="24"/>
                <w:szCs w:val="24"/>
              </w:rPr>
              <w:t>will</w:t>
            </w:r>
            <w:r w:rsidRPr="00881C6A" w:rsidR="001E424A">
              <w:rPr>
                <w:rFonts w:cs="Times New Roman"/>
                <w:b w:val="0"/>
                <w:bCs w:val="0"/>
                <w:sz w:val="24"/>
                <w:szCs w:val="24"/>
              </w:rPr>
              <w:t xml:space="preserve"> </w:t>
            </w:r>
            <w:r w:rsidRPr="00881C6A">
              <w:rPr>
                <w:rFonts w:cs="Times New Roman"/>
                <w:b w:val="0"/>
                <w:bCs w:val="0"/>
                <w:sz w:val="24"/>
                <w:szCs w:val="24"/>
              </w:rPr>
              <w:t>prompt</w:t>
            </w:r>
            <w:r w:rsidRPr="00881C6A" w:rsidR="001E424A">
              <w:rPr>
                <w:rFonts w:cs="Times New Roman"/>
                <w:b w:val="0"/>
                <w:bCs w:val="0"/>
                <w:sz w:val="24"/>
                <w:szCs w:val="24"/>
              </w:rPr>
              <w:t xml:space="preserve"> </w:t>
            </w:r>
            <w:r w:rsidRPr="00881C6A">
              <w:rPr>
                <w:rFonts w:cs="Times New Roman"/>
                <w:b w:val="0"/>
                <w:bCs w:val="0"/>
                <w:sz w:val="24"/>
                <w:szCs w:val="24"/>
              </w:rPr>
              <w:t>applicable</w:t>
            </w:r>
            <w:r w:rsidRPr="00881C6A" w:rsidR="001E424A">
              <w:rPr>
                <w:rFonts w:cs="Times New Roman"/>
                <w:b w:val="0"/>
                <w:bCs w:val="0"/>
                <w:sz w:val="24"/>
                <w:szCs w:val="24"/>
              </w:rPr>
              <w:t xml:space="preserve"> </w:t>
            </w:r>
            <w:r w:rsidRPr="00881C6A">
              <w:rPr>
                <w:rFonts w:cs="Times New Roman"/>
                <w:b w:val="0"/>
                <w:bCs w:val="0"/>
                <w:sz w:val="24"/>
                <w:szCs w:val="24"/>
              </w:rPr>
              <w:t>manufacturers</w:t>
            </w:r>
            <w:r w:rsidRPr="00881C6A" w:rsidR="001E424A">
              <w:rPr>
                <w:rFonts w:cs="Times New Roman"/>
                <w:b w:val="0"/>
                <w:bCs w:val="0"/>
                <w:sz w:val="24"/>
                <w:szCs w:val="24"/>
              </w:rPr>
              <w:t xml:space="preserve"> </w:t>
            </w:r>
            <w:r w:rsidRPr="00881C6A">
              <w:rPr>
                <w:rFonts w:cs="Times New Roman"/>
                <w:b w:val="0"/>
                <w:bCs w:val="0"/>
                <w:sz w:val="24"/>
                <w:szCs w:val="24"/>
              </w:rPr>
              <w:t>and</w:t>
            </w:r>
            <w:r w:rsidRPr="00881C6A" w:rsidR="001E424A">
              <w:rPr>
                <w:rFonts w:cs="Times New Roman"/>
                <w:b w:val="0"/>
                <w:bCs w:val="0"/>
                <w:sz w:val="24"/>
                <w:szCs w:val="24"/>
              </w:rPr>
              <w:t xml:space="preserve"> </w:t>
            </w:r>
            <w:r w:rsidRPr="00881C6A">
              <w:rPr>
                <w:rFonts w:cs="Times New Roman"/>
                <w:b w:val="0"/>
                <w:bCs w:val="0"/>
                <w:sz w:val="24"/>
                <w:szCs w:val="24"/>
              </w:rPr>
              <w:t>applicable</w:t>
            </w:r>
            <w:r w:rsidRPr="00881C6A" w:rsidR="001E424A">
              <w:rPr>
                <w:rFonts w:cs="Times New Roman"/>
                <w:b w:val="0"/>
                <w:bCs w:val="0"/>
                <w:sz w:val="24"/>
                <w:szCs w:val="24"/>
              </w:rPr>
              <w:t xml:space="preserve"> </w:t>
            </w:r>
            <w:r w:rsidRPr="00881C6A">
              <w:rPr>
                <w:rFonts w:cs="Times New Roman"/>
                <w:b w:val="0"/>
                <w:bCs w:val="0"/>
                <w:sz w:val="24"/>
                <w:szCs w:val="24"/>
              </w:rPr>
              <w:t>GPOs</w:t>
            </w:r>
            <w:r w:rsidRPr="00881C6A" w:rsidR="001E424A">
              <w:rPr>
                <w:rFonts w:cs="Times New Roman"/>
                <w:b w:val="0"/>
                <w:bCs w:val="0"/>
                <w:sz w:val="24"/>
                <w:szCs w:val="24"/>
              </w:rPr>
              <w:t xml:space="preserve"> </w:t>
            </w:r>
            <w:r w:rsidRPr="00881C6A">
              <w:rPr>
                <w:rFonts w:cs="Times New Roman"/>
                <w:b w:val="0"/>
                <w:bCs w:val="0"/>
                <w:sz w:val="24"/>
                <w:szCs w:val="24"/>
              </w:rPr>
              <w:t>to</w:t>
            </w:r>
            <w:r w:rsidRPr="00881C6A" w:rsidR="001E424A">
              <w:rPr>
                <w:rFonts w:cs="Times New Roman"/>
                <w:b w:val="0"/>
                <w:bCs w:val="0"/>
                <w:sz w:val="24"/>
                <w:szCs w:val="24"/>
              </w:rPr>
              <w:t xml:space="preserve"> </w:t>
            </w:r>
            <w:r w:rsidRPr="00881C6A">
              <w:rPr>
                <w:rFonts w:cs="Times New Roman"/>
                <w:b w:val="0"/>
                <w:bCs w:val="0"/>
                <w:sz w:val="24"/>
                <w:szCs w:val="24"/>
              </w:rPr>
              <w:t>confirm</w:t>
            </w:r>
            <w:r w:rsidRPr="00881C6A" w:rsidR="001E424A">
              <w:rPr>
                <w:rFonts w:cs="Times New Roman"/>
                <w:b w:val="0"/>
                <w:bCs w:val="0"/>
                <w:sz w:val="24"/>
                <w:szCs w:val="24"/>
              </w:rPr>
              <w:t xml:space="preserve"> </w:t>
            </w:r>
            <w:r w:rsidRPr="00881C6A">
              <w:rPr>
                <w:rFonts w:cs="Times New Roman"/>
                <w:b w:val="0"/>
                <w:bCs w:val="0"/>
                <w:sz w:val="24"/>
                <w:szCs w:val="24"/>
              </w:rPr>
              <w:t>that</w:t>
            </w:r>
            <w:r w:rsidRPr="00881C6A" w:rsidR="001E424A">
              <w:rPr>
                <w:rFonts w:cs="Times New Roman"/>
                <w:b w:val="0"/>
                <w:bCs w:val="0"/>
                <w:sz w:val="24"/>
                <w:szCs w:val="24"/>
              </w:rPr>
              <w:t xml:space="preserve"> </w:t>
            </w: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registration</w:t>
            </w:r>
            <w:r w:rsidRPr="00881C6A" w:rsidR="001E424A">
              <w:rPr>
                <w:rFonts w:cs="Times New Roman"/>
                <w:b w:val="0"/>
                <w:bCs w:val="0"/>
                <w:sz w:val="24"/>
                <w:szCs w:val="24"/>
              </w:rPr>
              <w:t xml:space="preserve"> </w:t>
            </w:r>
            <w:r w:rsidRPr="00881C6A">
              <w:rPr>
                <w:rFonts w:cs="Times New Roman"/>
                <w:b w:val="0"/>
                <w:bCs w:val="0"/>
                <w:sz w:val="24"/>
                <w:szCs w:val="24"/>
              </w:rPr>
              <w:t>information</w:t>
            </w:r>
            <w:r w:rsidRPr="00881C6A" w:rsidR="001E424A">
              <w:rPr>
                <w:rFonts w:cs="Times New Roman"/>
                <w:b w:val="0"/>
                <w:bCs w:val="0"/>
                <w:sz w:val="24"/>
                <w:szCs w:val="24"/>
              </w:rPr>
              <w:t xml:space="preserve"> </w:t>
            </w:r>
            <w:r w:rsidRPr="00881C6A">
              <w:rPr>
                <w:rFonts w:cs="Times New Roman"/>
                <w:b w:val="0"/>
                <w:bCs w:val="0"/>
                <w:sz w:val="24"/>
                <w:szCs w:val="24"/>
              </w:rPr>
              <w:t>is</w:t>
            </w:r>
            <w:r w:rsidRPr="00881C6A" w:rsidR="001E424A">
              <w:rPr>
                <w:rFonts w:cs="Times New Roman"/>
                <w:b w:val="0"/>
                <w:bCs w:val="0"/>
                <w:sz w:val="24"/>
                <w:szCs w:val="24"/>
              </w:rPr>
              <w:t xml:space="preserve"> </w:t>
            </w:r>
            <w:r w:rsidRPr="00881C6A">
              <w:rPr>
                <w:rFonts w:cs="Times New Roman"/>
                <w:b w:val="0"/>
                <w:bCs w:val="0"/>
                <w:sz w:val="24"/>
                <w:szCs w:val="24"/>
              </w:rPr>
              <w:t>still</w:t>
            </w:r>
            <w:r w:rsidRPr="00881C6A" w:rsidR="001E424A">
              <w:rPr>
                <w:rFonts w:cs="Times New Roman"/>
                <w:b w:val="0"/>
                <w:bCs w:val="0"/>
                <w:sz w:val="24"/>
                <w:szCs w:val="24"/>
              </w:rPr>
              <w:t xml:space="preserve"> </w:t>
            </w:r>
            <w:r w:rsidRPr="00881C6A">
              <w:rPr>
                <w:rFonts w:cs="Times New Roman"/>
                <w:b w:val="0"/>
                <w:bCs w:val="0"/>
                <w:sz w:val="24"/>
                <w:szCs w:val="24"/>
              </w:rPr>
              <w:t>accurate.</w:t>
            </w:r>
            <w:r w:rsidRPr="00881C6A" w:rsidR="001E424A">
              <w:rPr>
                <w:rFonts w:cs="Times New Roman"/>
                <w:b w:val="0"/>
                <w:bCs w:val="0"/>
                <w:sz w:val="24"/>
                <w:szCs w:val="24"/>
              </w:rPr>
              <w:t xml:space="preserve"> </w:t>
            </w:r>
            <w:r w:rsidRPr="00881C6A" w:rsidR="00992603">
              <w:rPr>
                <w:rFonts w:cs="Times New Roman"/>
                <w:b w:val="0"/>
                <w:bCs w:val="0"/>
                <w:sz w:val="24"/>
                <w:szCs w:val="24"/>
              </w:rPr>
              <w:t xml:space="preserve">42 CFR 403.908(c) requires applicable manufacturers and applicable GPOs that are submitting data to register with CMS within 90 days of the end of the calendar year for which a report is required. </w:t>
            </w:r>
            <w:r w:rsidRPr="00881C6A">
              <w:rPr>
                <w:rFonts w:cs="Times New Roman"/>
                <w:b w:val="0"/>
                <w:bCs w:val="0"/>
                <w:sz w:val="24"/>
                <w:szCs w:val="24"/>
              </w:rPr>
              <w:t>Additionally,</w:t>
            </w:r>
            <w:r w:rsidRPr="00881C6A" w:rsidR="001E424A">
              <w:rPr>
                <w:rFonts w:cs="Times New Roman"/>
                <w:b w:val="0"/>
                <w:bCs w:val="0"/>
                <w:sz w:val="24"/>
                <w:szCs w:val="24"/>
              </w:rPr>
              <w:t xml:space="preserve"> </w:t>
            </w:r>
            <w:r w:rsidRPr="00881C6A" w:rsidR="00992603">
              <w:rPr>
                <w:rFonts w:cs="Times New Roman"/>
                <w:b w:val="0"/>
                <w:bCs w:val="0"/>
                <w:sz w:val="24"/>
                <w:szCs w:val="24"/>
              </w:rPr>
              <w:t>covered recipients</w:t>
            </w:r>
            <w:r w:rsidRPr="00881C6A" w:rsidR="001E424A">
              <w:rPr>
                <w:rFonts w:cs="Times New Roman"/>
                <w:b w:val="0"/>
                <w:bCs w:val="0"/>
                <w:sz w:val="24"/>
                <w:szCs w:val="24"/>
              </w:rPr>
              <w:t xml:space="preserve"> </w:t>
            </w:r>
            <w:r w:rsidRPr="00881C6A">
              <w:rPr>
                <w:rFonts w:cs="Times New Roman"/>
                <w:b w:val="0"/>
                <w:bCs w:val="0"/>
                <w:sz w:val="24"/>
                <w:szCs w:val="24"/>
              </w:rPr>
              <w:t>may</w:t>
            </w:r>
            <w:r w:rsidRPr="00881C6A" w:rsidR="001E424A">
              <w:rPr>
                <w:rFonts w:cs="Times New Roman"/>
                <w:b w:val="0"/>
                <w:bCs w:val="0"/>
                <w:sz w:val="24"/>
                <w:szCs w:val="24"/>
              </w:rPr>
              <w:t xml:space="preserve"> </w:t>
            </w:r>
            <w:r w:rsidRPr="00881C6A">
              <w:rPr>
                <w:rFonts w:cs="Times New Roman"/>
                <w:b w:val="0"/>
                <w:bCs w:val="0"/>
                <w:sz w:val="24"/>
                <w:szCs w:val="24"/>
              </w:rPr>
              <w:t>register</w:t>
            </w:r>
            <w:r w:rsidRPr="00881C6A" w:rsidR="001E424A">
              <w:rPr>
                <w:rFonts w:cs="Times New Roman"/>
                <w:b w:val="0"/>
                <w:bCs w:val="0"/>
                <w:sz w:val="24"/>
                <w:szCs w:val="24"/>
              </w:rPr>
              <w:t xml:space="preserve"> </w:t>
            </w:r>
            <w:r w:rsidRPr="00881C6A">
              <w:rPr>
                <w:rFonts w:cs="Times New Roman"/>
                <w:b w:val="0"/>
                <w:bCs w:val="0"/>
                <w:sz w:val="24"/>
                <w:szCs w:val="24"/>
              </w:rPr>
              <w:t>anytime</w:t>
            </w:r>
            <w:r w:rsidRPr="00881C6A" w:rsidR="001E424A">
              <w:rPr>
                <w:rFonts w:cs="Times New Roman"/>
                <w:b w:val="0"/>
                <w:bCs w:val="0"/>
                <w:sz w:val="24"/>
                <w:szCs w:val="24"/>
              </w:rPr>
              <w:t xml:space="preserve"> </w:t>
            </w:r>
            <w:r w:rsidRPr="00881C6A">
              <w:rPr>
                <w:rFonts w:cs="Times New Roman"/>
                <w:b w:val="0"/>
                <w:bCs w:val="0"/>
                <w:sz w:val="24"/>
                <w:szCs w:val="24"/>
              </w:rPr>
              <w:t>and</w:t>
            </w:r>
            <w:r w:rsidRPr="00881C6A" w:rsidR="001E424A">
              <w:rPr>
                <w:rFonts w:cs="Times New Roman"/>
                <w:b w:val="0"/>
                <w:bCs w:val="0"/>
                <w:sz w:val="24"/>
                <w:szCs w:val="24"/>
              </w:rPr>
              <w:t xml:space="preserve"> </w:t>
            </w:r>
            <w:r w:rsidRPr="00881C6A">
              <w:rPr>
                <w:rFonts w:cs="Times New Roman"/>
                <w:b w:val="0"/>
                <w:bCs w:val="0"/>
                <w:sz w:val="24"/>
                <w:szCs w:val="24"/>
              </w:rPr>
              <w:t>will</w:t>
            </w:r>
            <w:r w:rsidRPr="00881C6A" w:rsidR="001E424A">
              <w:rPr>
                <w:rFonts w:cs="Times New Roman"/>
                <w:b w:val="0"/>
                <w:bCs w:val="0"/>
                <w:sz w:val="24"/>
                <w:szCs w:val="24"/>
              </w:rPr>
              <w:t xml:space="preserve"> </w:t>
            </w:r>
            <w:r w:rsidRPr="00881C6A">
              <w:rPr>
                <w:rFonts w:cs="Times New Roman"/>
                <w:b w:val="0"/>
                <w:bCs w:val="0"/>
                <w:sz w:val="24"/>
                <w:szCs w:val="24"/>
              </w:rPr>
              <w:t>only</w:t>
            </w:r>
            <w:r w:rsidRPr="00881C6A" w:rsidR="001E424A">
              <w:rPr>
                <w:rFonts w:cs="Times New Roman"/>
                <w:b w:val="0"/>
                <w:bCs w:val="0"/>
                <w:sz w:val="24"/>
                <w:szCs w:val="24"/>
              </w:rPr>
              <w:t xml:space="preserve"> </w:t>
            </w:r>
            <w:r w:rsidRPr="00881C6A">
              <w:rPr>
                <w:rFonts w:cs="Times New Roman"/>
                <w:b w:val="0"/>
                <w:bCs w:val="0"/>
                <w:sz w:val="24"/>
                <w:szCs w:val="24"/>
              </w:rPr>
              <w:t>be</w:t>
            </w:r>
            <w:r w:rsidRPr="00881C6A" w:rsidR="001E424A">
              <w:rPr>
                <w:rFonts w:cs="Times New Roman"/>
                <w:b w:val="0"/>
                <w:bCs w:val="0"/>
                <w:sz w:val="24"/>
                <w:szCs w:val="24"/>
              </w:rPr>
              <w:t xml:space="preserve"> </w:t>
            </w:r>
            <w:r w:rsidRPr="00881C6A">
              <w:rPr>
                <w:rFonts w:cs="Times New Roman"/>
                <w:b w:val="0"/>
                <w:bCs w:val="0"/>
                <w:sz w:val="24"/>
                <w:szCs w:val="24"/>
              </w:rPr>
              <w:t>required</w:t>
            </w:r>
            <w:r w:rsidRPr="00881C6A" w:rsidR="001E424A">
              <w:rPr>
                <w:rFonts w:cs="Times New Roman"/>
                <w:b w:val="0"/>
                <w:bCs w:val="0"/>
                <w:sz w:val="24"/>
                <w:szCs w:val="24"/>
              </w:rPr>
              <w:t xml:space="preserve"> </w:t>
            </w:r>
            <w:r w:rsidRPr="00881C6A">
              <w:rPr>
                <w:rFonts w:cs="Times New Roman"/>
                <w:b w:val="0"/>
                <w:bCs w:val="0"/>
                <w:sz w:val="24"/>
                <w:szCs w:val="24"/>
              </w:rPr>
              <w:t>to</w:t>
            </w:r>
            <w:r w:rsidRPr="00881C6A" w:rsidR="001E424A">
              <w:rPr>
                <w:rFonts w:cs="Times New Roman"/>
                <w:b w:val="0"/>
                <w:bCs w:val="0"/>
                <w:sz w:val="24"/>
                <w:szCs w:val="24"/>
              </w:rPr>
              <w:t xml:space="preserve"> </w:t>
            </w:r>
            <w:r w:rsidRPr="00881C6A">
              <w:rPr>
                <w:rFonts w:cs="Times New Roman"/>
                <w:b w:val="0"/>
                <w:bCs w:val="0"/>
                <w:sz w:val="24"/>
                <w:szCs w:val="24"/>
              </w:rPr>
              <w:t>confirm</w:t>
            </w:r>
            <w:r w:rsidRPr="00881C6A" w:rsidR="001E424A">
              <w:rPr>
                <w:rFonts w:cs="Times New Roman"/>
                <w:b w:val="0"/>
                <w:bCs w:val="0"/>
                <w:sz w:val="24"/>
                <w:szCs w:val="24"/>
              </w:rPr>
              <w:t xml:space="preserve"> </w:t>
            </w:r>
            <w:r w:rsidRPr="00881C6A">
              <w:rPr>
                <w:rFonts w:cs="Times New Roman"/>
                <w:b w:val="0"/>
                <w:bCs w:val="0"/>
                <w:sz w:val="24"/>
                <w:szCs w:val="24"/>
              </w:rPr>
              <w:t>that</w:t>
            </w:r>
            <w:r w:rsidRPr="00881C6A" w:rsidR="001E424A">
              <w:rPr>
                <w:rFonts w:cs="Times New Roman"/>
                <w:b w:val="0"/>
                <w:bCs w:val="0"/>
                <w:sz w:val="24"/>
                <w:szCs w:val="24"/>
              </w:rPr>
              <w:t xml:space="preserve"> </w:t>
            </w: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registration</w:t>
            </w:r>
            <w:r w:rsidRPr="00881C6A" w:rsidR="001E424A">
              <w:rPr>
                <w:rFonts w:cs="Times New Roman"/>
                <w:b w:val="0"/>
                <w:bCs w:val="0"/>
                <w:sz w:val="24"/>
                <w:szCs w:val="24"/>
              </w:rPr>
              <w:t xml:space="preserve"> </w:t>
            </w:r>
            <w:r w:rsidRPr="00881C6A">
              <w:rPr>
                <w:rFonts w:cs="Times New Roman"/>
                <w:b w:val="0"/>
                <w:bCs w:val="0"/>
                <w:sz w:val="24"/>
                <w:szCs w:val="24"/>
              </w:rPr>
              <w:t>is</w:t>
            </w:r>
            <w:r w:rsidRPr="00881C6A" w:rsidR="001E424A">
              <w:rPr>
                <w:rFonts w:cs="Times New Roman"/>
                <w:b w:val="0"/>
                <w:bCs w:val="0"/>
                <w:sz w:val="24"/>
                <w:szCs w:val="24"/>
              </w:rPr>
              <w:t xml:space="preserve"> </w:t>
            </w:r>
            <w:r w:rsidRPr="00881C6A">
              <w:rPr>
                <w:rFonts w:cs="Times New Roman"/>
                <w:b w:val="0"/>
                <w:bCs w:val="0"/>
                <w:sz w:val="24"/>
                <w:szCs w:val="24"/>
              </w:rPr>
              <w:t>still</w:t>
            </w:r>
            <w:r w:rsidRPr="00881C6A" w:rsidR="001E424A">
              <w:rPr>
                <w:rFonts w:cs="Times New Roman"/>
                <w:b w:val="0"/>
                <w:bCs w:val="0"/>
                <w:sz w:val="24"/>
                <w:szCs w:val="24"/>
              </w:rPr>
              <w:t xml:space="preserve"> </w:t>
            </w:r>
            <w:r w:rsidRPr="00881C6A">
              <w:rPr>
                <w:rFonts w:cs="Times New Roman"/>
                <w:b w:val="0"/>
                <w:bCs w:val="0"/>
                <w:sz w:val="24"/>
                <w:szCs w:val="24"/>
              </w:rPr>
              <w:t>accurate</w:t>
            </w:r>
            <w:r w:rsidRPr="00881C6A" w:rsidR="001E424A">
              <w:rPr>
                <w:rFonts w:cs="Times New Roman"/>
                <w:b w:val="0"/>
                <w:bCs w:val="0"/>
                <w:sz w:val="24"/>
                <w:szCs w:val="24"/>
              </w:rPr>
              <w:t xml:space="preserve"> </w:t>
            </w:r>
            <w:r w:rsidRPr="00881C6A">
              <w:rPr>
                <w:rFonts w:cs="Times New Roman"/>
                <w:b w:val="0"/>
                <w:bCs w:val="0"/>
                <w:sz w:val="24"/>
                <w:szCs w:val="24"/>
              </w:rPr>
              <w:t>after</w:t>
            </w:r>
            <w:r w:rsidRPr="00881C6A" w:rsidR="001E424A">
              <w:rPr>
                <w:rFonts w:cs="Times New Roman"/>
                <w:b w:val="0"/>
                <w:bCs w:val="0"/>
                <w:sz w:val="24"/>
                <w:szCs w:val="24"/>
              </w:rPr>
              <w:t xml:space="preserve"> </w:t>
            </w: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initial</w:t>
            </w:r>
            <w:r w:rsidRPr="00881C6A" w:rsidR="001E424A">
              <w:rPr>
                <w:rFonts w:cs="Times New Roman"/>
                <w:b w:val="0"/>
                <w:bCs w:val="0"/>
                <w:sz w:val="24"/>
                <w:szCs w:val="24"/>
              </w:rPr>
              <w:t xml:space="preserve"> </w:t>
            </w:r>
            <w:r w:rsidRPr="00881C6A">
              <w:rPr>
                <w:rFonts w:cs="Times New Roman"/>
                <w:b w:val="0"/>
                <w:bCs w:val="0"/>
                <w:sz w:val="24"/>
                <w:szCs w:val="24"/>
              </w:rPr>
              <w:t>registration.</w:t>
            </w:r>
          </w:p>
        </w:tc>
      </w:tr>
      <w:tr w:rsidRPr="00881C6A" w:rsidR="00893F03" w:rsidTr="00F51CA3" w14:paraId="173F599D" w14:textId="77777777">
        <w:trPr>
          <w:trHeight w:val="20"/>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81C6A" w:rsidR="00893F03" w:rsidP="00F51CA3" w:rsidRDefault="004964C6" w14:paraId="4615C9CA" w14:textId="75C24CB3">
            <w:pPr>
              <w:pStyle w:val="TableParagraph"/>
              <w:rPr>
                <w:rFonts w:cs="Times New Roman"/>
                <w:b w:val="0"/>
                <w:bCs w:val="0"/>
                <w:sz w:val="24"/>
                <w:szCs w:val="24"/>
              </w:rPr>
            </w:pPr>
            <w:r w:rsidRPr="00881C6A">
              <w:rPr>
                <w:rFonts w:cs="Times New Roman"/>
                <w:b w:val="0"/>
                <w:bCs w:val="0"/>
                <w:sz w:val="24"/>
                <w:szCs w:val="24"/>
              </w:rPr>
              <w:t>Attestation</w:t>
            </w:r>
            <w:r w:rsidRPr="00881C6A" w:rsidR="001E424A">
              <w:rPr>
                <w:rFonts w:cs="Times New Roman"/>
                <w:b w:val="0"/>
                <w:bCs w:val="0"/>
                <w:sz w:val="24"/>
                <w:szCs w:val="24"/>
              </w:rPr>
              <w:t xml:space="preserve"> </w:t>
            </w:r>
            <w:r w:rsidRPr="00881C6A">
              <w:rPr>
                <w:rFonts w:cs="Times New Roman"/>
                <w:b w:val="0"/>
                <w:bCs w:val="0"/>
                <w:sz w:val="24"/>
                <w:szCs w:val="24"/>
              </w:rPr>
              <w:t>and</w:t>
            </w:r>
            <w:r w:rsidRPr="00881C6A" w:rsidR="001E424A">
              <w:rPr>
                <w:rFonts w:cs="Times New Roman"/>
                <w:b w:val="0"/>
                <w:bCs w:val="0"/>
                <w:sz w:val="24"/>
                <w:szCs w:val="24"/>
              </w:rPr>
              <w:t xml:space="preserve"> </w:t>
            </w:r>
            <w:r w:rsidRPr="00881C6A">
              <w:rPr>
                <w:rFonts w:cs="Times New Roman"/>
                <w:b w:val="0"/>
                <w:bCs w:val="0"/>
                <w:sz w:val="24"/>
                <w:szCs w:val="24"/>
              </w:rPr>
              <w:t>Assumptions</w:t>
            </w:r>
            <w:r w:rsidRPr="00881C6A" w:rsidR="001E424A">
              <w:rPr>
                <w:rFonts w:cs="Times New Roman"/>
                <w:b w:val="0"/>
                <w:bCs w:val="0"/>
                <w:sz w:val="24"/>
                <w:szCs w:val="24"/>
              </w:rPr>
              <w:t xml:space="preserve"> </w:t>
            </w:r>
            <w:r w:rsidRPr="00881C6A">
              <w:rPr>
                <w:rFonts w:cs="Times New Roman"/>
                <w:b w:val="0"/>
                <w:bCs w:val="0"/>
                <w:sz w:val="24"/>
                <w:szCs w:val="24"/>
              </w:rPr>
              <w:t>Document</w:t>
            </w:r>
          </w:p>
        </w:tc>
        <w:tc>
          <w:tcPr>
            <w:cnfStyle w:val="000100000000" w:firstRow="0" w:lastRow="0" w:firstColumn="0" w:lastColumn="1" w:oddVBand="0" w:evenVBand="0" w:oddHBand="0" w:evenHBand="0" w:firstRowFirstColumn="0" w:firstRowLastColumn="0" w:lastRowFirstColumn="0" w:lastRowLastColumn="0"/>
            <w:tcW w:w="5760" w:type="dxa"/>
            <w:vAlign w:val="center"/>
          </w:tcPr>
          <w:p w:rsidRPr="00881C6A" w:rsidR="00893F03" w:rsidP="00F51CA3" w:rsidRDefault="004964C6" w14:paraId="73BF918A" w14:textId="68058056">
            <w:pPr>
              <w:pStyle w:val="TableParagraph"/>
              <w:rPr>
                <w:rFonts w:cs="Times New Roman"/>
                <w:b w:val="0"/>
                <w:bCs w:val="0"/>
                <w:sz w:val="24"/>
                <w:szCs w:val="24"/>
              </w:rPr>
            </w:pP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final</w:t>
            </w:r>
            <w:r w:rsidRPr="00881C6A" w:rsidR="001E424A">
              <w:rPr>
                <w:rFonts w:cs="Times New Roman"/>
                <w:b w:val="0"/>
                <w:bCs w:val="0"/>
                <w:sz w:val="24"/>
                <w:szCs w:val="24"/>
              </w:rPr>
              <w:t xml:space="preserve"> </w:t>
            </w:r>
            <w:r w:rsidRPr="00881C6A">
              <w:rPr>
                <w:rFonts w:cs="Times New Roman"/>
                <w:b w:val="0"/>
                <w:bCs w:val="0"/>
                <w:sz w:val="24"/>
                <w:szCs w:val="24"/>
              </w:rPr>
              <w:t>rule</w:t>
            </w:r>
            <w:r w:rsidRPr="00881C6A" w:rsidR="001E424A">
              <w:rPr>
                <w:rFonts w:cs="Times New Roman"/>
                <w:b w:val="0"/>
                <w:bCs w:val="0"/>
                <w:sz w:val="24"/>
                <w:szCs w:val="24"/>
              </w:rPr>
              <w:t xml:space="preserve"> </w:t>
            </w:r>
            <w:r w:rsidRPr="00881C6A">
              <w:rPr>
                <w:rFonts w:cs="Times New Roman"/>
                <w:b w:val="0"/>
                <w:bCs w:val="0"/>
                <w:sz w:val="24"/>
                <w:szCs w:val="24"/>
              </w:rPr>
              <w:t>specifies</w:t>
            </w:r>
            <w:r w:rsidRPr="00881C6A" w:rsidR="001E424A">
              <w:rPr>
                <w:rFonts w:cs="Times New Roman"/>
                <w:b w:val="0"/>
                <w:bCs w:val="0"/>
                <w:sz w:val="24"/>
                <w:szCs w:val="24"/>
              </w:rPr>
              <w:t xml:space="preserve"> </w:t>
            </w:r>
            <w:r w:rsidRPr="00881C6A">
              <w:rPr>
                <w:rFonts w:cs="Times New Roman"/>
                <w:b w:val="0"/>
                <w:bCs w:val="0"/>
                <w:sz w:val="24"/>
                <w:szCs w:val="24"/>
              </w:rPr>
              <w:t>that</w:t>
            </w:r>
            <w:r w:rsidRPr="00881C6A" w:rsidR="001E424A">
              <w:rPr>
                <w:rFonts w:cs="Times New Roman"/>
                <w:b w:val="0"/>
                <w:bCs w:val="0"/>
                <w:sz w:val="24"/>
                <w:szCs w:val="24"/>
              </w:rPr>
              <w:t xml:space="preserve"> </w:t>
            </w:r>
            <w:r w:rsidRPr="00881C6A">
              <w:rPr>
                <w:rFonts w:cs="Times New Roman"/>
                <w:b w:val="0"/>
                <w:bCs w:val="0"/>
                <w:sz w:val="24"/>
                <w:szCs w:val="24"/>
              </w:rPr>
              <w:t>applicable</w:t>
            </w:r>
            <w:r w:rsidRPr="00881C6A" w:rsidR="001E424A">
              <w:rPr>
                <w:rFonts w:cs="Times New Roman"/>
                <w:b w:val="0"/>
                <w:bCs w:val="0"/>
                <w:sz w:val="24"/>
                <w:szCs w:val="24"/>
              </w:rPr>
              <w:t xml:space="preserve"> </w:t>
            </w:r>
            <w:r w:rsidRPr="00881C6A">
              <w:rPr>
                <w:rFonts w:cs="Times New Roman"/>
                <w:b w:val="0"/>
                <w:bCs w:val="0"/>
                <w:sz w:val="24"/>
                <w:szCs w:val="24"/>
              </w:rPr>
              <w:t>manufacturers</w:t>
            </w:r>
            <w:r w:rsidRPr="00881C6A" w:rsidR="001E424A">
              <w:rPr>
                <w:rFonts w:cs="Times New Roman"/>
                <w:b w:val="0"/>
                <w:bCs w:val="0"/>
                <w:sz w:val="24"/>
                <w:szCs w:val="24"/>
              </w:rPr>
              <w:t xml:space="preserve"> </w:t>
            </w:r>
            <w:r w:rsidRPr="00881C6A">
              <w:rPr>
                <w:rFonts w:cs="Times New Roman"/>
                <w:b w:val="0"/>
                <w:bCs w:val="0"/>
                <w:sz w:val="24"/>
                <w:szCs w:val="24"/>
              </w:rPr>
              <w:t>and</w:t>
            </w:r>
            <w:r w:rsidRPr="00881C6A" w:rsidR="001E424A">
              <w:rPr>
                <w:rFonts w:cs="Times New Roman"/>
                <w:b w:val="0"/>
                <w:bCs w:val="0"/>
                <w:sz w:val="24"/>
                <w:szCs w:val="24"/>
              </w:rPr>
              <w:t xml:space="preserve"> </w:t>
            </w:r>
            <w:r w:rsidRPr="00881C6A">
              <w:rPr>
                <w:rFonts w:cs="Times New Roman"/>
                <w:b w:val="0"/>
                <w:bCs w:val="0"/>
                <w:sz w:val="24"/>
                <w:szCs w:val="24"/>
              </w:rPr>
              <w:t>applicable</w:t>
            </w:r>
            <w:r w:rsidRPr="00881C6A" w:rsidR="001E424A">
              <w:rPr>
                <w:rFonts w:cs="Times New Roman"/>
                <w:b w:val="0"/>
                <w:bCs w:val="0"/>
                <w:sz w:val="24"/>
                <w:szCs w:val="24"/>
              </w:rPr>
              <w:t xml:space="preserve"> </w:t>
            </w:r>
            <w:r w:rsidRPr="00881C6A">
              <w:rPr>
                <w:rFonts w:cs="Times New Roman"/>
                <w:b w:val="0"/>
                <w:bCs w:val="0"/>
                <w:sz w:val="24"/>
                <w:szCs w:val="24"/>
              </w:rPr>
              <w:t>GPOs</w:t>
            </w:r>
            <w:r w:rsidRPr="00881C6A" w:rsidR="001E424A">
              <w:rPr>
                <w:rFonts w:cs="Times New Roman"/>
                <w:b w:val="0"/>
                <w:bCs w:val="0"/>
                <w:sz w:val="24"/>
                <w:szCs w:val="24"/>
              </w:rPr>
              <w:t xml:space="preserve"> </w:t>
            </w:r>
            <w:r w:rsidRPr="00881C6A">
              <w:rPr>
                <w:rFonts w:cs="Times New Roman"/>
                <w:b w:val="0"/>
                <w:bCs w:val="0"/>
                <w:sz w:val="24"/>
                <w:szCs w:val="24"/>
              </w:rPr>
              <w:t>must</w:t>
            </w:r>
            <w:r w:rsidRPr="00881C6A" w:rsidR="001E424A">
              <w:rPr>
                <w:rFonts w:cs="Times New Roman"/>
                <w:b w:val="0"/>
                <w:bCs w:val="0"/>
                <w:sz w:val="24"/>
                <w:szCs w:val="24"/>
              </w:rPr>
              <w:t xml:space="preserve"> </w:t>
            </w:r>
            <w:r w:rsidRPr="00881C6A">
              <w:rPr>
                <w:rFonts w:cs="Times New Roman"/>
                <w:b w:val="0"/>
                <w:bCs w:val="0"/>
                <w:sz w:val="24"/>
                <w:szCs w:val="24"/>
              </w:rPr>
              <w:t>attest</w:t>
            </w:r>
            <w:r w:rsidRPr="00881C6A" w:rsidR="001E424A">
              <w:rPr>
                <w:rFonts w:cs="Times New Roman"/>
                <w:b w:val="0"/>
                <w:bCs w:val="0"/>
                <w:sz w:val="24"/>
                <w:szCs w:val="24"/>
              </w:rPr>
              <w:t xml:space="preserve"> </w:t>
            </w:r>
            <w:r w:rsidRPr="00881C6A">
              <w:rPr>
                <w:rFonts w:cs="Times New Roman"/>
                <w:b w:val="0"/>
                <w:bCs w:val="0"/>
                <w:sz w:val="24"/>
                <w:szCs w:val="24"/>
              </w:rPr>
              <w:t>to</w:t>
            </w:r>
            <w:r w:rsidRPr="00881C6A" w:rsidR="001E424A">
              <w:rPr>
                <w:rFonts w:cs="Times New Roman"/>
                <w:b w:val="0"/>
                <w:bCs w:val="0"/>
                <w:sz w:val="24"/>
                <w:szCs w:val="24"/>
              </w:rPr>
              <w:t xml:space="preserve"> </w:t>
            </w:r>
            <w:r w:rsidRPr="00881C6A">
              <w:rPr>
                <w:rFonts w:cs="Times New Roman"/>
                <w:b w:val="0"/>
                <w:bCs w:val="0"/>
                <w:sz w:val="24"/>
                <w:szCs w:val="24"/>
              </w:rPr>
              <w:t>information</w:t>
            </w:r>
            <w:r w:rsidRPr="00881C6A" w:rsidR="001E424A">
              <w:rPr>
                <w:rFonts w:cs="Times New Roman"/>
                <w:b w:val="0"/>
                <w:bCs w:val="0"/>
                <w:sz w:val="24"/>
                <w:szCs w:val="24"/>
              </w:rPr>
              <w:t xml:space="preserve"> </w:t>
            </w:r>
            <w:r w:rsidRPr="00881C6A">
              <w:rPr>
                <w:rFonts w:cs="Times New Roman"/>
                <w:b w:val="0"/>
                <w:bCs w:val="0"/>
                <w:sz w:val="24"/>
                <w:szCs w:val="24"/>
              </w:rPr>
              <w:t>submitted,</w:t>
            </w:r>
            <w:r w:rsidRPr="00881C6A" w:rsidR="001E424A">
              <w:rPr>
                <w:rFonts w:cs="Times New Roman"/>
                <w:b w:val="0"/>
                <w:bCs w:val="0"/>
                <w:sz w:val="24"/>
                <w:szCs w:val="24"/>
              </w:rPr>
              <w:t xml:space="preserve"> </w:t>
            </w:r>
            <w:r w:rsidRPr="00881C6A">
              <w:rPr>
                <w:rFonts w:cs="Times New Roman"/>
                <w:b w:val="0"/>
                <w:bCs w:val="0"/>
                <w:sz w:val="24"/>
                <w:szCs w:val="24"/>
              </w:rPr>
              <w:t>as</w:t>
            </w:r>
            <w:r w:rsidRPr="00881C6A" w:rsidR="001E424A">
              <w:rPr>
                <w:rFonts w:cs="Times New Roman"/>
                <w:b w:val="0"/>
                <w:bCs w:val="0"/>
                <w:sz w:val="24"/>
                <w:szCs w:val="24"/>
              </w:rPr>
              <w:t xml:space="preserve"> </w:t>
            </w:r>
            <w:r w:rsidRPr="00881C6A">
              <w:rPr>
                <w:rFonts w:cs="Times New Roman"/>
                <w:b w:val="0"/>
                <w:bCs w:val="0"/>
                <w:sz w:val="24"/>
                <w:szCs w:val="24"/>
              </w:rPr>
              <w:t>well</w:t>
            </w:r>
            <w:r w:rsidRPr="00881C6A" w:rsidR="001E424A">
              <w:rPr>
                <w:rFonts w:cs="Times New Roman"/>
                <w:b w:val="0"/>
                <w:bCs w:val="0"/>
                <w:sz w:val="24"/>
                <w:szCs w:val="24"/>
              </w:rPr>
              <w:t xml:space="preserve"> </w:t>
            </w:r>
            <w:r w:rsidRPr="00881C6A">
              <w:rPr>
                <w:rFonts w:cs="Times New Roman"/>
                <w:b w:val="0"/>
                <w:bCs w:val="0"/>
                <w:sz w:val="24"/>
                <w:szCs w:val="24"/>
              </w:rPr>
              <w:t>as</w:t>
            </w:r>
            <w:r w:rsidRPr="00881C6A" w:rsidR="001E424A">
              <w:rPr>
                <w:rFonts w:cs="Times New Roman"/>
                <w:b w:val="0"/>
                <w:bCs w:val="0"/>
                <w:sz w:val="24"/>
                <w:szCs w:val="24"/>
              </w:rPr>
              <w:t xml:space="preserve"> </w:t>
            </w:r>
            <w:r w:rsidRPr="00881C6A">
              <w:rPr>
                <w:rFonts w:cs="Times New Roman"/>
                <w:b w:val="0"/>
                <w:bCs w:val="0"/>
                <w:sz w:val="24"/>
                <w:szCs w:val="24"/>
              </w:rPr>
              <w:t>have</w:t>
            </w:r>
            <w:r w:rsidRPr="00881C6A" w:rsidR="001E424A">
              <w:rPr>
                <w:rFonts w:cs="Times New Roman"/>
                <w:b w:val="0"/>
                <w:bCs w:val="0"/>
                <w:sz w:val="24"/>
                <w:szCs w:val="24"/>
              </w:rPr>
              <w:t xml:space="preserve"> </w:t>
            </w: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opportunity</w:t>
            </w:r>
            <w:r w:rsidRPr="00881C6A" w:rsidR="001E424A">
              <w:rPr>
                <w:rFonts w:cs="Times New Roman"/>
                <w:b w:val="0"/>
                <w:bCs w:val="0"/>
                <w:sz w:val="24"/>
                <w:szCs w:val="24"/>
              </w:rPr>
              <w:t xml:space="preserve"> </w:t>
            </w:r>
            <w:r w:rsidRPr="00881C6A">
              <w:rPr>
                <w:rFonts w:cs="Times New Roman"/>
                <w:b w:val="0"/>
                <w:bCs w:val="0"/>
                <w:sz w:val="24"/>
                <w:szCs w:val="24"/>
              </w:rPr>
              <w:t>to</w:t>
            </w:r>
            <w:r w:rsidRPr="00881C6A" w:rsidR="001E424A">
              <w:rPr>
                <w:rFonts w:cs="Times New Roman"/>
                <w:b w:val="0"/>
                <w:bCs w:val="0"/>
                <w:sz w:val="24"/>
                <w:szCs w:val="24"/>
              </w:rPr>
              <w:t xml:space="preserve"> </w:t>
            </w:r>
            <w:r w:rsidRPr="00881C6A">
              <w:rPr>
                <w:rFonts w:cs="Times New Roman"/>
                <w:b w:val="0"/>
                <w:bCs w:val="0"/>
                <w:sz w:val="24"/>
                <w:szCs w:val="24"/>
              </w:rPr>
              <w:t>submit</w:t>
            </w:r>
            <w:r w:rsidRPr="00881C6A" w:rsidR="001E424A">
              <w:rPr>
                <w:rFonts w:cs="Times New Roman"/>
                <w:b w:val="0"/>
                <w:bCs w:val="0"/>
                <w:sz w:val="24"/>
                <w:szCs w:val="24"/>
              </w:rPr>
              <w:t xml:space="preserve"> </w:t>
            </w:r>
            <w:r w:rsidRPr="00881C6A">
              <w:rPr>
                <w:rFonts w:cs="Times New Roman"/>
                <w:b w:val="0"/>
                <w:bCs w:val="0"/>
                <w:sz w:val="24"/>
                <w:szCs w:val="24"/>
              </w:rPr>
              <w:t>an</w:t>
            </w:r>
            <w:r w:rsidRPr="00881C6A" w:rsidR="001E424A">
              <w:rPr>
                <w:rFonts w:cs="Times New Roman"/>
                <w:b w:val="0"/>
                <w:bCs w:val="0"/>
                <w:sz w:val="24"/>
                <w:szCs w:val="24"/>
              </w:rPr>
              <w:t xml:space="preserve"> </w:t>
            </w:r>
            <w:r w:rsidRPr="00881C6A">
              <w:rPr>
                <w:rFonts w:cs="Times New Roman"/>
                <w:b w:val="0"/>
                <w:bCs w:val="0"/>
                <w:sz w:val="24"/>
                <w:szCs w:val="24"/>
              </w:rPr>
              <w:t>assumptions</w:t>
            </w:r>
            <w:r w:rsidRPr="00881C6A" w:rsidR="001E424A">
              <w:rPr>
                <w:rFonts w:cs="Times New Roman"/>
                <w:b w:val="0"/>
                <w:bCs w:val="0"/>
                <w:sz w:val="24"/>
                <w:szCs w:val="24"/>
              </w:rPr>
              <w:t xml:space="preserve"> </w:t>
            </w:r>
            <w:r w:rsidRPr="00881C6A">
              <w:rPr>
                <w:rFonts w:cs="Times New Roman"/>
                <w:b w:val="0"/>
                <w:bCs w:val="0"/>
                <w:sz w:val="24"/>
                <w:szCs w:val="24"/>
              </w:rPr>
              <w:t>document.</w:t>
            </w:r>
          </w:p>
        </w:tc>
      </w:tr>
      <w:tr w:rsidRPr="00881C6A" w:rsidR="00893F03" w:rsidTr="00F51CA3" w14:paraId="4DCBFFC4" w14:textId="77777777">
        <w:trPr>
          <w:trHeight w:val="20"/>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81C6A" w:rsidR="00893F03" w:rsidP="00F51CA3" w:rsidRDefault="004964C6" w14:paraId="745DA6E3" w14:textId="20C8BB28">
            <w:pPr>
              <w:pStyle w:val="TableParagraph"/>
              <w:rPr>
                <w:rFonts w:cs="Times New Roman"/>
                <w:b w:val="0"/>
                <w:bCs w:val="0"/>
                <w:sz w:val="24"/>
                <w:szCs w:val="24"/>
              </w:rPr>
            </w:pPr>
            <w:r w:rsidRPr="00881C6A">
              <w:rPr>
                <w:rFonts w:cs="Times New Roman"/>
                <w:b w:val="0"/>
                <w:bCs w:val="0"/>
                <w:sz w:val="24"/>
                <w:szCs w:val="24"/>
              </w:rPr>
              <w:t>Dispute</w:t>
            </w:r>
            <w:r w:rsidRPr="00881C6A" w:rsidR="001E424A">
              <w:rPr>
                <w:rFonts w:cs="Times New Roman"/>
                <w:b w:val="0"/>
                <w:bCs w:val="0"/>
                <w:sz w:val="24"/>
                <w:szCs w:val="24"/>
              </w:rPr>
              <w:t xml:space="preserve"> </w:t>
            </w:r>
            <w:r w:rsidRPr="00881C6A">
              <w:rPr>
                <w:rFonts w:cs="Times New Roman"/>
                <w:b w:val="0"/>
                <w:bCs w:val="0"/>
                <w:sz w:val="24"/>
                <w:szCs w:val="24"/>
              </w:rPr>
              <w:t>Resolution</w:t>
            </w:r>
            <w:r w:rsidRPr="00881C6A" w:rsidR="001E424A">
              <w:rPr>
                <w:rFonts w:cs="Times New Roman"/>
                <w:b w:val="0"/>
                <w:bCs w:val="0"/>
                <w:sz w:val="24"/>
                <w:szCs w:val="24"/>
              </w:rPr>
              <w:t xml:space="preserve"> </w:t>
            </w:r>
            <w:r w:rsidRPr="00881C6A">
              <w:rPr>
                <w:rFonts w:cs="Times New Roman"/>
                <w:b w:val="0"/>
                <w:bCs w:val="0"/>
                <w:sz w:val="24"/>
                <w:szCs w:val="24"/>
              </w:rPr>
              <w:t>and</w:t>
            </w:r>
            <w:r w:rsidRPr="00881C6A" w:rsidR="001E424A">
              <w:rPr>
                <w:rFonts w:cs="Times New Roman"/>
                <w:b w:val="0"/>
                <w:bCs w:val="0"/>
                <w:sz w:val="24"/>
                <w:szCs w:val="24"/>
              </w:rPr>
              <w:t xml:space="preserve"> </w:t>
            </w:r>
            <w:r w:rsidRPr="00881C6A">
              <w:rPr>
                <w:rFonts w:cs="Times New Roman"/>
                <w:b w:val="0"/>
                <w:bCs w:val="0"/>
                <w:sz w:val="24"/>
                <w:szCs w:val="24"/>
              </w:rPr>
              <w:t>Corrections</w:t>
            </w:r>
          </w:p>
        </w:tc>
        <w:tc>
          <w:tcPr>
            <w:cnfStyle w:val="000100000000" w:firstRow="0" w:lastRow="0" w:firstColumn="0" w:lastColumn="1" w:oddVBand="0" w:evenVBand="0" w:oddHBand="0" w:evenHBand="0" w:firstRowFirstColumn="0" w:firstRowLastColumn="0" w:lastRowFirstColumn="0" w:lastRowLastColumn="0"/>
            <w:tcW w:w="5760" w:type="dxa"/>
            <w:vAlign w:val="center"/>
          </w:tcPr>
          <w:p w:rsidRPr="00881C6A" w:rsidR="00893F03" w:rsidP="00F51CA3" w:rsidRDefault="004964C6" w14:paraId="47D83DE9" w14:textId="35634B61">
            <w:pPr>
              <w:pStyle w:val="TableParagraph"/>
              <w:rPr>
                <w:rFonts w:cs="Times New Roman"/>
                <w:b w:val="0"/>
                <w:bCs w:val="0"/>
                <w:sz w:val="24"/>
                <w:szCs w:val="24"/>
              </w:rPr>
            </w:pP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final</w:t>
            </w:r>
            <w:r w:rsidRPr="00881C6A" w:rsidR="001E424A">
              <w:rPr>
                <w:rFonts w:cs="Times New Roman"/>
                <w:b w:val="0"/>
                <w:bCs w:val="0"/>
                <w:sz w:val="24"/>
                <w:szCs w:val="24"/>
              </w:rPr>
              <w:t xml:space="preserve"> </w:t>
            </w:r>
            <w:r w:rsidRPr="00881C6A">
              <w:rPr>
                <w:rFonts w:cs="Times New Roman"/>
                <w:b w:val="0"/>
                <w:bCs w:val="0"/>
                <w:sz w:val="24"/>
                <w:szCs w:val="24"/>
              </w:rPr>
              <w:t>rule</w:t>
            </w:r>
            <w:r w:rsidRPr="00881C6A" w:rsidR="001E424A">
              <w:rPr>
                <w:rFonts w:cs="Times New Roman"/>
                <w:b w:val="0"/>
                <w:bCs w:val="0"/>
                <w:sz w:val="24"/>
                <w:szCs w:val="24"/>
              </w:rPr>
              <w:t xml:space="preserve"> </w:t>
            </w:r>
            <w:r w:rsidRPr="00881C6A">
              <w:rPr>
                <w:rFonts w:cs="Times New Roman"/>
                <w:b w:val="0"/>
                <w:bCs w:val="0"/>
                <w:sz w:val="24"/>
                <w:szCs w:val="24"/>
              </w:rPr>
              <w:t>specifies</w:t>
            </w:r>
            <w:r w:rsidRPr="00881C6A" w:rsidR="001E424A">
              <w:rPr>
                <w:rFonts w:cs="Times New Roman"/>
                <w:b w:val="0"/>
                <w:bCs w:val="0"/>
                <w:sz w:val="24"/>
                <w:szCs w:val="24"/>
              </w:rPr>
              <w:t xml:space="preserve"> </w:t>
            </w:r>
            <w:r w:rsidRPr="00881C6A">
              <w:rPr>
                <w:rFonts w:cs="Times New Roman"/>
                <w:b w:val="0"/>
                <w:bCs w:val="0"/>
                <w:sz w:val="24"/>
                <w:szCs w:val="24"/>
              </w:rPr>
              <w:t>that</w:t>
            </w:r>
            <w:r w:rsidRPr="00881C6A" w:rsidR="001E424A">
              <w:rPr>
                <w:rFonts w:cs="Times New Roman"/>
                <w:b w:val="0"/>
                <w:bCs w:val="0"/>
                <w:sz w:val="24"/>
                <w:szCs w:val="24"/>
              </w:rPr>
              <w:t xml:space="preserve"> </w:t>
            </w:r>
            <w:r w:rsidRPr="00881C6A">
              <w:rPr>
                <w:rFonts w:cs="Times New Roman"/>
                <w:b w:val="0"/>
                <w:bCs w:val="0"/>
                <w:sz w:val="24"/>
                <w:szCs w:val="24"/>
              </w:rPr>
              <w:t>CMS</w:t>
            </w:r>
            <w:r w:rsidRPr="00881C6A" w:rsidR="001E424A">
              <w:rPr>
                <w:rFonts w:cs="Times New Roman"/>
                <w:b w:val="0"/>
                <w:bCs w:val="0"/>
                <w:sz w:val="24"/>
                <w:szCs w:val="24"/>
              </w:rPr>
              <w:t xml:space="preserve"> </w:t>
            </w:r>
            <w:r w:rsidRPr="00881C6A">
              <w:rPr>
                <w:rFonts w:cs="Times New Roman"/>
                <w:b w:val="0"/>
                <w:bCs w:val="0"/>
                <w:sz w:val="24"/>
                <w:szCs w:val="24"/>
              </w:rPr>
              <w:t>is</w:t>
            </w:r>
            <w:r w:rsidRPr="00881C6A" w:rsidR="001E424A">
              <w:rPr>
                <w:rFonts w:cs="Times New Roman"/>
                <w:b w:val="0"/>
                <w:bCs w:val="0"/>
                <w:sz w:val="24"/>
                <w:szCs w:val="24"/>
              </w:rPr>
              <w:t xml:space="preserve"> </w:t>
            </w:r>
            <w:r w:rsidRPr="00881C6A">
              <w:rPr>
                <w:rFonts w:cs="Times New Roman"/>
                <w:b w:val="0"/>
                <w:bCs w:val="0"/>
                <w:sz w:val="24"/>
                <w:szCs w:val="24"/>
              </w:rPr>
              <w:t>not</w:t>
            </w:r>
            <w:r w:rsidRPr="00881C6A" w:rsidR="001E424A">
              <w:rPr>
                <w:rFonts w:cs="Times New Roman"/>
                <w:b w:val="0"/>
                <w:bCs w:val="0"/>
                <w:sz w:val="24"/>
                <w:szCs w:val="24"/>
              </w:rPr>
              <w:t xml:space="preserve"> </w:t>
            </w:r>
            <w:r w:rsidRPr="00881C6A">
              <w:rPr>
                <w:rFonts w:cs="Times New Roman"/>
                <w:b w:val="0"/>
                <w:bCs w:val="0"/>
                <w:sz w:val="24"/>
                <w:szCs w:val="24"/>
              </w:rPr>
              <w:t>involved</w:t>
            </w:r>
            <w:r w:rsidRPr="00881C6A" w:rsidR="001E424A">
              <w:rPr>
                <w:rFonts w:cs="Times New Roman"/>
                <w:b w:val="0"/>
                <w:bCs w:val="0"/>
                <w:sz w:val="24"/>
                <w:szCs w:val="24"/>
              </w:rPr>
              <w:t xml:space="preserve"> </w:t>
            </w:r>
            <w:r w:rsidRPr="00881C6A">
              <w:rPr>
                <w:rFonts w:cs="Times New Roman"/>
                <w:b w:val="0"/>
                <w:bCs w:val="0"/>
                <w:sz w:val="24"/>
                <w:szCs w:val="24"/>
              </w:rPr>
              <w:t>in</w:t>
            </w:r>
            <w:r w:rsidRPr="00881C6A" w:rsidR="001E424A">
              <w:rPr>
                <w:rFonts w:cs="Times New Roman"/>
                <w:b w:val="0"/>
                <w:bCs w:val="0"/>
                <w:sz w:val="24"/>
                <w:szCs w:val="24"/>
              </w:rPr>
              <w:t xml:space="preserve"> </w:t>
            </w: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dispute</w:t>
            </w:r>
            <w:r w:rsidRPr="00881C6A" w:rsidR="001E424A">
              <w:rPr>
                <w:rFonts w:cs="Times New Roman"/>
                <w:b w:val="0"/>
                <w:bCs w:val="0"/>
                <w:sz w:val="24"/>
                <w:szCs w:val="24"/>
              </w:rPr>
              <w:t xml:space="preserve"> </w:t>
            </w:r>
            <w:r w:rsidRPr="00881C6A">
              <w:rPr>
                <w:rFonts w:cs="Times New Roman"/>
                <w:b w:val="0"/>
                <w:bCs w:val="0"/>
                <w:sz w:val="24"/>
                <w:szCs w:val="24"/>
              </w:rPr>
              <w:t>and</w:t>
            </w:r>
            <w:r w:rsidRPr="00881C6A" w:rsidR="001E424A">
              <w:rPr>
                <w:rFonts w:cs="Times New Roman"/>
                <w:b w:val="0"/>
                <w:bCs w:val="0"/>
                <w:sz w:val="24"/>
                <w:szCs w:val="24"/>
              </w:rPr>
              <w:t xml:space="preserve"> </w:t>
            </w:r>
            <w:r w:rsidRPr="00881C6A">
              <w:rPr>
                <w:rFonts w:cs="Times New Roman"/>
                <w:b w:val="0"/>
                <w:bCs w:val="0"/>
                <w:sz w:val="24"/>
                <w:szCs w:val="24"/>
              </w:rPr>
              <w:t>resolution</w:t>
            </w:r>
            <w:r w:rsidRPr="00881C6A" w:rsidR="001E424A">
              <w:rPr>
                <w:rFonts w:cs="Times New Roman"/>
                <w:b w:val="0"/>
                <w:bCs w:val="0"/>
                <w:sz w:val="24"/>
                <w:szCs w:val="24"/>
              </w:rPr>
              <w:t xml:space="preserve"> </w:t>
            </w:r>
            <w:r w:rsidRPr="00881C6A">
              <w:rPr>
                <w:rFonts w:cs="Times New Roman"/>
                <w:b w:val="0"/>
                <w:bCs w:val="0"/>
                <w:sz w:val="24"/>
                <w:szCs w:val="24"/>
              </w:rPr>
              <w:t>process,</w:t>
            </w:r>
            <w:r w:rsidRPr="00881C6A" w:rsidR="001E424A">
              <w:rPr>
                <w:rFonts w:cs="Times New Roman"/>
                <w:b w:val="0"/>
                <w:bCs w:val="0"/>
                <w:sz w:val="24"/>
                <w:szCs w:val="24"/>
              </w:rPr>
              <w:t xml:space="preserve"> </w:t>
            </w:r>
            <w:r w:rsidRPr="00881C6A">
              <w:rPr>
                <w:rFonts w:cs="Times New Roman"/>
                <w:b w:val="0"/>
                <w:bCs w:val="0"/>
                <w:sz w:val="24"/>
                <w:szCs w:val="24"/>
              </w:rPr>
              <w:t>however,</w:t>
            </w:r>
            <w:r w:rsidRPr="00881C6A" w:rsidR="001E424A">
              <w:rPr>
                <w:rFonts w:cs="Times New Roman"/>
                <w:b w:val="0"/>
                <w:bCs w:val="0"/>
                <w:sz w:val="24"/>
                <w:szCs w:val="24"/>
              </w:rPr>
              <w:t xml:space="preserve"> </w:t>
            </w:r>
            <w:r w:rsidRPr="00881C6A">
              <w:rPr>
                <w:rFonts w:cs="Times New Roman"/>
                <w:b w:val="0"/>
                <w:bCs w:val="0"/>
                <w:sz w:val="24"/>
                <w:szCs w:val="24"/>
              </w:rPr>
              <w:t>there</w:t>
            </w:r>
            <w:r w:rsidRPr="00881C6A" w:rsidR="001E424A">
              <w:rPr>
                <w:rFonts w:cs="Times New Roman"/>
                <w:b w:val="0"/>
                <w:bCs w:val="0"/>
                <w:sz w:val="24"/>
                <w:szCs w:val="24"/>
              </w:rPr>
              <w:t xml:space="preserve"> </w:t>
            </w:r>
            <w:r w:rsidRPr="00881C6A">
              <w:rPr>
                <w:rFonts w:cs="Times New Roman"/>
                <w:b w:val="0"/>
                <w:bCs w:val="0"/>
                <w:sz w:val="24"/>
                <w:szCs w:val="24"/>
              </w:rPr>
              <w:t>are</w:t>
            </w:r>
            <w:r w:rsidRPr="00881C6A" w:rsidR="001E424A">
              <w:rPr>
                <w:rFonts w:cs="Times New Roman"/>
                <w:b w:val="0"/>
                <w:bCs w:val="0"/>
                <w:sz w:val="24"/>
                <w:szCs w:val="24"/>
              </w:rPr>
              <w:t xml:space="preserve"> </w:t>
            </w:r>
            <w:r w:rsidRPr="00881C6A">
              <w:rPr>
                <w:rFonts w:cs="Times New Roman"/>
                <w:b w:val="0"/>
                <w:bCs w:val="0"/>
                <w:sz w:val="24"/>
                <w:szCs w:val="24"/>
              </w:rPr>
              <w:t>provisions</w:t>
            </w:r>
            <w:r w:rsidRPr="00881C6A" w:rsidR="001E424A">
              <w:rPr>
                <w:rFonts w:cs="Times New Roman"/>
                <w:b w:val="0"/>
                <w:bCs w:val="0"/>
                <w:sz w:val="24"/>
                <w:szCs w:val="24"/>
              </w:rPr>
              <w:t xml:space="preserve"> </w:t>
            </w:r>
            <w:r w:rsidRPr="00881C6A">
              <w:rPr>
                <w:rFonts w:cs="Times New Roman"/>
                <w:b w:val="0"/>
                <w:bCs w:val="0"/>
                <w:sz w:val="24"/>
                <w:szCs w:val="24"/>
              </w:rPr>
              <w:t>to</w:t>
            </w:r>
            <w:r w:rsidRPr="00881C6A" w:rsidR="001E424A">
              <w:rPr>
                <w:rFonts w:cs="Times New Roman"/>
                <w:b w:val="0"/>
                <w:bCs w:val="0"/>
                <w:sz w:val="24"/>
                <w:szCs w:val="24"/>
              </w:rPr>
              <w:t xml:space="preserve"> </w:t>
            </w:r>
            <w:r w:rsidRPr="00881C6A">
              <w:rPr>
                <w:rFonts w:cs="Times New Roman"/>
                <w:b w:val="0"/>
                <w:bCs w:val="0"/>
                <w:sz w:val="24"/>
                <w:szCs w:val="24"/>
              </w:rPr>
              <w:t>utilize</w:t>
            </w:r>
            <w:r w:rsidRPr="00881C6A" w:rsidR="001E424A">
              <w:rPr>
                <w:rFonts w:cs="Times New Roman"/>
                <w:b w:val="0"/>
                <w:bCs w:val="0"/>
                <w:sz w:val="24"/>
                <w:szCs w:val="24"/>
              </w:rPr>
              <w:t xml:space="preserve"> </w:t>
            </w:r>
            <w:r w:rsidRPr="00881C6A">
              <w:rPr>
                <w:rFonts w:cs="Times New Roman"/>
                <w:b w:val="0"/>
                <w:bCs w:val="0"/>
                <w:sz w:val="24"/>
                <w:szCs w:val="24"/>
              </w:rPr>
              <w:t>the</w:t>
            </w:r>
            <w:r w:rsidRPr="00881C6A" w:rsidR="001E424A">
              <w:rPr>
                <w:rFonts w:cs="Times New Roman"/>
                <w:b w:val="0"/>
                <w:bCs w:val="0"/>
                <w:sz w:val="24"/>
                <w:szCs w:val="24"/>
              </w:rPr>
              <w:t xml:space="preserve"> </w:t>
            </w:r>
            <w:r w:rsidRPr="00881C6A">
              <w:rPr>
                <w:rFonts w:cs="Times New Roman"/>
                <w:b w:val="0"/>
                <w:bCs w:val="0"/>
                <w:sz w:val="24"/>
                <w:szCs w:val="24"/>
              </w:rPr>
              <w:t>Open</w:t>
            </w:r>
            <w:r w:rsidRPr="00881C6A" w:rsidR="001E424A">
              <w:rPr>
                <w:rFonts w:cs="Times New Roman"/>
                <w:b w:val="0"/>
                <w:bCs w:val="0"/>
                <w:sz w:val="24"/>
                <w:szCs w:val="24"/>
              </w:rPr>
              <w:t xml:space="preserve"> </w:t>
            </w:r>
            <w:r w:rsidRPr="00881C6A">
              <w:rPr>
                <w:rFonts w:cs="Times New Roman"/>
                <w:b w:val="0"/>
                <w:bCs w:val="0"/>
                <w:sz w:val="24"/>
                <w:szCs w:val="24"/>
              </w:rPr>
              <w:t>Payments</w:t>
            </w:r>
            <w:r w:rsidRPr="00881C6A" w:rsidR="001E424A">
              <w:rPr>
                <w:rFonts w:cs="Times New Roman"/>
                <w:b w:val="0"/>
                <w:bCs w:val="0"/>
                <w:sz w:val="24"/>
                <w:szCs w:val="24"/>
              </w:rPr>
              <w:t xml:space="preserve"> </w:t>
            </w:r>
            <w:r w:rsidRPr="00881C6A">
              <w:rPr>
                <w:rFonts w:cs="Times New Roman"/>
                <w:b w:val="0"/>
                <w:bCs w:val="0"/>
                <w:sz w:val="24"/>
                <w:szCs w:val="24"/>
              </w:rPr>
              <w:t>system</w:t>
            </w:r>
            <w:r w:rsidRPr="00881C6A" w:rsidR="001E424A">
              <w:rPr>
                <w:rFonts w:cs="Times New Roman"/>
                <w:b w:val="0"/>
                <w:bCs w:val="0"/>
                <w:sz w:val="24"/>
                <w:szCs w:val="24"/>
              </w:rPr>
              <w:t xml:space="preserve"> </w:t>
            </w:r>
            <w:r w:rsidRPr="00881C6A">
              <w:rPr>
                <w:rFonts w:cs="Times New Roman"/>
                <w:b w:val="0"/>
                <w:bCs w:val="0"/>
                <w:sz w:val="24"/>
                <w:szCs w:val="24"/>
              </w:rPr>
              <w:t>to</w:t>
            </w:r>
            <w:r w:rsidRPr="00881C6A" w:rsidR="001E424A">
              <w:rPr>
                <w:rFonts w:cs="Times New Roman"/>
                <w:b w:val="0"/>
                <w:bCs w:val="0"/>
                <w:sz w:val="24"/>
                <w:szCs w:val="24"/>
              </w:rPr>
              <w:t xml:space="preserve"> </w:t>
            </w:r>
            <w:r w:rsidRPr="00881C6A">
              <w:rPr>
                <w:rFonts w:cs="Times New Roman"/>
                <w:b w:val="0"/>
                <w:bCs w:val="0"/>
                <w:sz w:val="24"/>
                <w:szCs w:val="24"/>
              </w:rPr>
              <w:t>initiate</w:t>
            </w:r>
            <w:r w:rsidRPr="00881C6A" w:rsidR="001E424A">
              <w:rPr>
                <w:rFonts w:cs="Times New Roman"/>
                <w:b w:val="0"/>
                <w:bCs w:val="0"/>
                <w:sz w:val="24"/>
                <w:szCs w:val="24"/>
              </w:rPr>
              <w:t xml:space="preserve"> </w:t>
            </w:r>
            <w:r w:rsidRPr="00881C6A">
              <w:rPr>
                <w:rFonts w:cs="Times New Roman"/>
                <w:b w:val="0"/>
                <w:bCs w:val="0"/>
                <w:sz w:val="24"/>
                <w:szCs w:val="24"/>
              </w:rPr>
              <w:t>disputes</w:t>
            </w:r>
            <w:r w:rsidRPr="00881C6A" w:rsidR="001E424A">
              <w:rPr>
                <w:rFonts w:cs="Times New Roman"/>
                <w:b w:val="0"/>
                <w:bCs w:val="0"/>
                <w:sz w:val="24"/>
                <w:szCs w:val="24"/>
              </w:rPr>
              <w:t xml:space="preserve"> </w:t>
            </w:r>
            <w:r w:rsidRPr="00881C6A">
              <w:rPr>
                <w:rFonts w:cs="Times New Roman"/>
                <w:b w:val="0"/>
                <w:bCs w:val="0"/>
                <w:sz w:val="24"/>
                <w:szCs w:val="24"/>
              </w:rPr>
              <w:t>regarding</w:t>
            </w:r>
            <w:r w:rsidRPr="00881C6A" w:rsidR="001E424A">
              <w:rPr>
                <w:rFonts w:cs="Times New Roman"/>
                <w:b w:val="0"/>
                <w:bCs w:val="0"/>
                <w:sz w:val="24"/>
                <w:szCs w:val="24"/>
              </w:rPr>
              <w:t xml:space="preserve"> </w:t>
            </w:r>
            <w:r w:rsidRPr="00881C6A">
              <w:rPr>
                <w:rFonts w:cs="Times New Roman"/>
                <w:b w:val="0"/>
                <w:bCs w:val="0"/>
                <w:sz w:val="24"/>
                <w:szCs w:val="24"/>
              </w:rPr>
              <w:t>reported</w:t>
            </w:r>
            <w:r w:rsidRPr="00881C6A" w:rsidR="001E424A">
              <w:rPr>
                <w:rFonts w:cs="Times New Roman"/>
                <w:b w:val="0"/>
                <w:bCs w:val="0"/>
                <w:sz w:val="24"/>
                <w:szCs w:val="24"/>
              </w:rPr>
              <w:t xml:space="preserve"> </w:t>
            </w:r>
            <w:r w:rsidRPr="00881C6A">
              <w:rPr>
                <w:rFonts w:cs="Times New Roman"/>
                <w:b w:val="0"/>
                <w:bCs w:val="0"/>
                <w:sz w:val="24"/>
                <w:szCs w:val="24"/>
              </w:rPr>
              <w:t>information.</w:t>
            </w:r>
          </w:p>
        </w:tc>
      </w:tr>
    </w:tbl>
    <w:p w:rsidRPr="00881C6A" w:rsidR="00893F03" w:rsidP="00F51CA3" w:rsidRDefault="004964C6" w14:paraId="2FE77C8E" w14:textId="345FBB8C">
      <w:pPr>
        <w:pStyle w:val="Heading2-Numbered"/>
        <w:rPr>
          <w:rFonts w:cs="Times New Roman"/>
          <w:sz w:val="24"/>
          <w:szCs w:val="24"/>
        </w:rPr>
      </w:pPr>
      <w:r w:rsidRPr="00881C6A">
        <w:rPr>
          <w:rFonts w:cs="Times New Roman"/>
          <w:sz w:val="24"/>
          <w:szCs w:val="24"/>
        </w:rPr>
        <w:t>Special</w:t>
      </w:r>
      <w:r w:rsidRPr="00881C6A" w:rsidR="001E424A">
        <w:rPr>
          <w:rFonts w:cs="Times New Roman"/>
          <w:sz w:val="24"/>
          <w:szCs w:val="24"/>
        </w:rPr>
        <w:t xml:space="preserve"> </w:t>
      </w:r>
      <w:r w:rsidRPr="00881C6A">
        <w:rPr>
          <w:rFonts w:cs="Times New Roman"/>
          <w:sz w:val="24"/>
          <w:szCs w:val="24"/>
        </w:rPr>
        <w:t>Circumstances</w:t>
      </w:r>
    </w:p>
    <w:p w:rsidRPr="00881C6A" w:rsidR="00893F03" w:rsidP="00F51CA3" w:rsidRDefault="004964C6" w14:paraId="5EA2307F" w14:textId="10B89C64">
      <w:pPr>
        <w:rPr>
          <w:szCs w:val="24"/>
        </w:rPr>
      </w:pPr>
      <w:r w:rsidRPr="00881C6A">
        <w:rPr>
          <w:szCs w:val="24"/>
        </w:rPr>
        <w:t>There</w:t>
      </w:r>
      <w:r w:rsidRPr="00881C6A" w:rsidR="001E424A">
        <w:rPr>
          <w:szCs w:val="24"/>
        </w:rPr>
        <w:t xml:space="preserve"> </w:t>
      </w:r>
      <w:r w:rsidRPr="00881C6A">
        <w:rPr>
          <w:szCs w:val="24"/>
        </w:rPr>
        <w:t>are</w:t>
      </w:r>
      <w:r w:rsidRPr="00881C6A" w:rsidR="001E424A">
        <w:rPr>
          <w:szCs w:val="24"/>
        </w:rPr>
        <w:t xml:space="preserve"> </w:t>
      </w:r>
      <w:r w:rsidRPr="00881C6A">
        <w:rPr>
          <w:szCs w:val="24"/>
        </w:rPr>
        <w:t>no</w:t>
      </w:r>
      <w:r w:rsidRPr="00881C6A" w:rsidR="001E424A">
        <w:rPr>
          <w:szCs w:val="24"/>
        </w:rPr>
        <w:t xml:space="preserve"> </w:t>
      </w:r>
      <w:r w:rsidRPr="00881C6A">
        <w:rPr>
          <w:szCs w:val="24"/>
        </w:rPr>
        <w:t>special</w:t>
      </w:r>
      <w:r w:rsidRPr="00881C6A" w:rsidR="001E424A">
        <w:rPr>
          <w:szCs w:val="24"/>
        </w:rPr>
        <w:t xml:space="preserve"> </w:t>
      </w:r>
      <w:r w:rsidRPr="00881C6A">
        <w:rPr>
          <w:szCs w:val="24"/>
        </w:rPr>
        <w:t>circumstances.</w:t>
      </w:r>
    </w:p>
    <w:p w:rsidR="00893F03" w:rsidP="00456D41" w:rsidRDefault="004964C6" w14:paraId="0D4DA5FA" w14:textId="7C248D84">
      <w:pPr>
        <w:pStyle w:val="Heading2-Numbered"/>
        <w:spacing w:before="0" w:after="0"/>
        <w:ind w:left="0" w:firstLine="0"/>
        <w:rPr>
          <w:rFonts w:cs="Times New Roman"/>
          <w:sz w:val="24"/>
          <w:szCs w:val="24"/>
        </w:rPr>
      </w:pPr>
      <w:r w:rsidRPr="00881C6A">
        <w:rPr>
          <w:rFonts w:cs="Times New Roman"/>
          <w:sz w:val="24"/>
          <w:szCs w:val="24"/>
        </w:rPr>
        <w:t>Federal</w:t>
      </w:r>
      <w:r w:rsidRPr="00881C6A" w:rsidR="001E424A">
        <w:rPr>
          <w:rFonts w:cs="Times New Roman"/>
          <w:sz w:val="24"/>
          <w:szCs w:val="24"/>
        </w:rPr>
        <w:t xml:space="preserve"> </w:t>
      </w:r>
      <w:r w:rsidRPr="00881C6A">
        <w:rPr>
          <w:rFonts w:cs="Times New Roman"/>
          <w:sz w:val="24"/>
          <w:szCs w:val="24"/>
        </w:rPr>
        <w:t>Register/Outside</w:t>
      </w:r>
      <w:r w:rsidRPr="00881C6A" w:rsidR="001E424A">
        <w:rPr>
          <w:rFonts w:cs="Times New Roman"/>
          <w:sz w:val="24"/>
          <w:szCs w:val="24"/>
        </w:rPr>
        <w:t xml:space="preserve"> </w:t>
      </w:r>
      <w:r w:rsidRPr="00881C6A">
        <w:rPr>
          <w:rFonts w:cs="Times New Roman"/>
          <w:sz w:val="24"/>
          <w:szCs w:val="24"/>
        </w:rPr>
        <w:t>Consultation</w:t>
      </w:r>
    </w:p>
    <w:p w:rsidRPr="008558CC" w:rsidR="008558CC" w:rsidP="008558CC" w:rsidRDefault="008558CC" w14:paraId="21560282" w14:textId="77777777">
      <w:pPr>
        <w:spacing w:after="0"/>
      </w:pPr>
    </w:p>
    <w:p w:rsidRPr="008558CC" w:rsidR="00893F03" w:rsidP="008558CC" w:rsidRDefault="004964C6" w14:paraId="76E51F0A" w14:textId="5C6216E6">
      <w:pPr>
        <w:pStyle w:val="Heading3"/>
        <w:spacing w:before="0"/>
        <w:rPr>
          <w:rFonts w:cs="Times New Roman"/>
          <w:b w:val="0"/>
        </w:rPr>
      </w:pPr>
      <w:r w:rsidRPr="008558CC">
        <w:rPr>
          <w:rFonts w:cs="Times New Roman"/>
          <w:b w:val="0"/>
        </w:rPr>
        <w:t>Federal</w:t>
      </w:r>
      <w:r w:rsidRPr="008558CC" w:rsidR="001E424A">
        <w:rPr>
          <w:rFonts w:cs="Times New Roman"/>
          <w:b w:val="0"/>
        </w:rPr>
        <w:t xml:space="preserve"> </w:t>
      </w:r>
      <w:r w:rsidRPr="008558CC">
        <w:rPr>
          <w:rFonts w:cs="Times New Roman"/>
          <w:b w:val="0"/>
        </w:rPr>
        <w:t>Register</w:t>
      </w:r>
    </w:p>
    <w:p w:rsidR="008558CC" w:rsidP="008558CC" w:rsidRDefault="008558CC" w14:paraId="343FCFF2" w14:textId="7655EB8F">
      <w:pPr>
        <w:spacing w:after="0"/>
        <w:rPr>
          <w:szCs w:val="24"/>
        </w:rPr>
      </w:pPr>
    </w:p>
    <w:p w:rsidR="0087369A" w:rsidP="008558CC" w:rsidRDefault="0087369A" w14:paraId="593ACAD4" w14:textId="19745D91">
      <w:pPr>
        <w:spacing w:after="0"/>
        <w:rPr>
          <w:szCs w:val="24"/>
        </w:rPr>
      </w:pPr>
      <w:r w:rsidRPr="0087369A">
        <w:rPr>
          <w:szCs w:val="24"/>
        </w:rPr>
        <w:t xml:space="preserve">Serving as the 60-day notice, the CY 2022 PFS proposed rule (CMS-1751-P, RIN 0938-AU42) filed for public inspection on July 13, 2021 and published in the Federal Register on July 23, 2021 (86 FR 39104). Public comments </w:t>
      </w:r>
      <w:r>
        <w:rPr>
          <w:szCs w:val="24"/>
        </w:rPr>
        <w:t>were received and are responded to in an attachment to this collection of information request</w:t>
      </w:r>
      <w:r w:rsidRPr="0087369A">
        <w:rPr>
          <w:szCs w:val="24"/>
        </w:rPr>
        <w:t>.</w:t>
      </w:r>
    </w:p>
    <w:p w:rsidR="0087369A" w:rsidP="008558CC" w:rsidRDefault="0087369A" w14:paraId="470798E2" w14:textId="0F89559C">
      <w:pPr>
        <w:spacing w:after="0"/>
        <w:rPr>
          <w:szCs w:val="24"/>
        </w:rPr>
      </w:pPr>
    </w:p>
    <w:p w:rsidR="005B6571" w:rsidP="008558CC" w:rsidRDefault="004F4389" w14:paraId="22A5FEAA" w14:textId="173BEE74">
      <w:pPr>
        <w:spacing w:after="0"/>
        <w:rPr>
          <w:szCs w:val="24"/>
        </w:rPr>
      </w:pPr>
      <w:r>
        <w:rPr>
          <w:szCs w:val="24"/>
        </w:rPr>
        <w:lastRenderedPageBreak/>
        <w:t xml:space="preserve">The </w:t>
      </w:r>
      <w:r w:rsidRPr="0087369A" w:rsidR="005B6571">
        <w:rPr>
          <w:szCs w:val="24"/>
        </w:rPr>
        <w:t xml:space="preserve">CY 2022 PFS </w:t>
      </w:r>
      <w:r>
        <w:rPr>
          <w:szCs w:val="24"/>
        </w:rPr>
        <w:t xml:space="preserve">final </w:t>
      </w:r>
      <w:r w:rsidRPr="0087369A" w:rsidR="005B6571">
        <w:rPr>
          <w:szCs w:val="24"/>
        </w:rPr>
        <w:t>rule (CMS-1751-</w:t>
      </w:r>
      <w:r>
        <w:rPr>
          <w:szCs w:val="24"/>
        </w:rPr>
        <w:t>F</w:t>
      </w:r>
      <w:r w:rsidRPr="0087369A" w:rsidR="005B6571">
        <w:rPr>
          <w:szCs w:val="24"/>
        </w:rPr>
        <w:t xml:space="preserve">, RIN 0938-AU42) published in the Federal Register on </w:t>
      </w:r>
      <w:r>
        <w:rPr>
          <w:szCs w:val="24"/>
        </w:rPr>
        <w:t>November 19</w:t>
      </w:r>
      <w:r w:rsidRPr="0087369A" w:rsidR="005B6571">
        <w:rPr>
          <w:szCs w:val="24"/>
        </w:rPr>
        <w:t xml:space="preserve">, 2021 (86 FR </w:t>
      </w:r>
      <w:r>
        <w:rPr>
          <w:szCs w:val="24"/>
        </w:rPr>
        <w:t>64996</w:t>
      </w:r>
      <w:r w:rsidRPr="0087369A" w:rsidR="005B6571">
        <w:rPr>
          <w:szCs w:val="24"/>
        </w:rPr>
        <w:t>).</w:t>
      </w:r>
    </w:p>
    <w:p w:rsidR="005B6571" w:rsidP="008558CC" w:rsidRDefault="005B6571" w14:paraId="6A679DD2" w14:textId="77777777">
      <w:pPr>
        <w:spacing w:after="0"/>
        <w:rPr>
          <w:szCs w:val="24"/>
        </w:rPr>
      </w:pPr>
    </w:p>
    <w:p w:rsidRPr="00CE6A1F" w:rsidR="00893F03" w:rsidP="00E40654" w:rsidRDefault="004964C6" w14:paraId="5A453C31" w14:textId="0803ED89">
      <w:pPr>
        <w:rPr>
          <w:szCs w:val="24"/>
        </w:rPr>
      </w:pPr>
      <w:r w:rsidRPr="00CE6A1F">
        <w:rPr>
          <w:i/>
          <w:szCs w:val="24"/>
        </w:rPr>
        <w:t>Outside</w:t>
      </w:r>
      <w:r w:rsidRPr="00CE6A1F" w:rsidR="001E424A">
        <w:rPr>
          <w:i/>
          <w:szCs w:val="24"/>
        </w:rPr>
        <w:t xml:space="preserve"> </w:t>
      </w:r>
      <w:r w:rsidRPr="00CE6A1F">
        <w:rPr>
          <w:i/>
          <w:szCs w:val="24"/>
        </w:rPr>
        <w:t>Consultation</w:t>
      </w:r>
    </w:p>
    <w:p w:rsidRPr="00881C6A" w:rsidR="008E7718" w:rsidP="00F51CA3" w:rsidRDefault="004964C6" w14:paraId="0981FD68" w14:textId="2AE772F6">
      <w:pPr>
        <w:rPr>
          <w:szCs w:val="24"/>
        </w:rPr>
      </w:pPr>
      <w:bookmarkStart w:name="9._Payments/Gifts_to_Respondents" w:id="14"/>
      <w:bookmarkStart w:name="10._Confidentiality" w:id="15"/>
      <w:bookmarkStart w:name="11._Sensitive_Questions" w:id="16"/>
      <w:bookmarkStart w:name="12._Burden_Estimates_(Hours_&amp;_Wages)" w:id="17"/>
      <w:bookmarkStart w:name="_Hlk86234241" w:id="18"/>
      <w:bookmarkStart w:name="_Hlk86165640" w:id="19"/>
      <w:bookmarkEnd w:id="14"/>
      <w:bookmarkEnd w:id="15"/>
      <w:bookmarkEnd w:id="16"/>
      <w:bookmarkEnd w:id="17"/>
      <w:r w:rsidRPr="00881C6A">
        <w:rPr>
          <w:szCs w:val="24"/>
        </w:rPr>
        <w:t>CMS</w:t>
      </w:r>
      <w:r w:rsidRPr="00881C6A" w:rsidR="001E424A">
        <w:rPr>
          <w:szCs w:val="24"/>
        </w:rPr>
        <w:t xml:space="preserve"> </w:t>
      </w:r>
      <w:r w:rsidRPr="00881C6A">
        <w:rPr>
          <w:szCs w:val="24"/>
        </w:rPr>
        <w:t>regularly</w:t>
      </w:r>
      <w:r w:rsidRPr="00881C6A" w:rsidR="001E424A">
        <w:rPr>
          <w:szCs w:val="24"/>
        </w:rPr>
        <w:t xml:space="preserve"> </w:t>
      </w:r>
      <w:r w:rsidRPr="00881C6A">
        <w:rPr>
          <w:szCs w:val="24"/>
        </w:rPr>
        <w:t>provides</w:t>
      </w:r>
      <w:r w:rsidRPr="00881C6A" w:rsidR="001E424A">
        <w:rPr>
          <w:szCs w:val="24"/>
        </w:rPr>
        <w:t xml:space="preserve"> </w:t>
      </w:r>
      <w:r w:rsidRPr="00881C6A">
        <w:rPr>
          <w:szCs w:val="24"/>
        </w:rPr>
        <w:t>opportunity</w:t>
      </w:r>
      <w:r w:rsidRPr="00881C6A" w:rsidR="001E424A">
        <w:rPr>
          <w:szCs w:val="24"/>
        </w:rPr>
        <w:t xml:space="preserve"> </w:t>
      </w:r>
      <w:r w:rsidRPr="00881C6A">
        <w:rPr>
          <w:szCs w:val="24"/>
        </w:rPr>
        <w:t>for</w:t>
      </w:r>
      <w:r w:rsidRPr="00881C6A" w:rsidR="001E424A">
        <w:rPr>
          <w:szCs w:val="24"/>
        </w:rPr>
        <w:t xml:space="preserve"> </w:t>
      </w:r>
      <w:r w:rsidRPr="00881C6A">
        <w:rPr>
          <w:szCs w:val="24"/>
        </w:rPr>
        <w:t>consultation</w:t>
      </w:r>
      <w:r w:rsidRPr="00881C6A" w:rsidR="001E424A">
        <w:rPr>
          <w:szCs w:val="24"/>
        </w:rPr>
        <w:t xml:space="preserve"> </w:t>
      </w:r>
      <w:r w:rsidRPr="00881C6A">
        <w:rPr>
          <w:szCs w:val="24"/>
        </w:rPr>
        <w:t>with</w:t>
      </w:r>
      <w:r w:rsidRPr="00881C6A" w:rsidR="001E424A">
        <w:rPr>
          <w:szCs w:val="24"/>
        </w:rPr>
        <w:t xml:space="preserve"> </w:t>
      </w:r>
      <w:r w:rsidRPr="00881C6A">
        <w:rPr>
          <w:szCs w:val="24"/>
        </w:rPr>
        <w:t>representatives</w:t>
      </w:r>
      <w:r w:rsidRPr="00881C6A" w:rsidR="001E424A">
        <w:rPr>
          <w:szCs w:val="24"/>
        </w:rPr>
        <w:t xml:space="preserve"> </w:t>
      </w:r>
      <w:r w:rsidRPr="00881C6A">
        <w:rPr>
          <w:szCs w:val="24"/>
        </w:rPr>
        <w:t>from</w:t>
      </w:r>
      <w:r w:rsidRPr="00881C6A" w:rsidR="001E424A">
        <w:rPr>
          <w:szCs w:val="24"/>
        </w:rPr>
        <w:t xml:space="preserve"> </w:t>
      </w:r>
      <w:r w:rsidRPr="00881C6A">
        <w:rPr>
          <w:szCs w:val="24"/>
        </w:rPr>
        <w:t>entities</w:t>
      </w:r>
      <w:r w:rsidRPr="00881C6A" w:rsidR="001E424A">
        <w:rPr>
          <w:szCs w:val="24"/>
        </w:rPr>
        <w:t xml:space="preserve"> </w:t>
      </w:r>
      <w:r w:rsidRPr="00881C6A">
        <w:rPr>
          <w:szCs w:val="24"/>
        </w:rPr>
        <w:t>that</w:t>
      </w:r>
      <w:r w:rsidRPr="00881C6A" w:rsidR="001E424A">
        <w:rPr>
          <w:szCs w:val="24"/>
        </w:rPr>
        <w:t xml:space="preserve"> </w:t>
      </w:r>
      <w:r w:rsidRPr="00881C6A">
        <w:rPr>
          <w:szCs w:val="24"/>
        </w:rPr>
        <w:t>report</w:t>
      </w:r>
      <w:r w:rsidRPr="00881C6A" w:rsidR="001E424A">
        <w:rPr>
          <w:szCs w:val="24"/>
        </w:rPr>
        <w:t xml:space="preserve"> </w:t>
      </w:r>
      <w:r w:rsidRPr="00881C6A">
        <w:rPr>
          <w:szCs w:val="24"/>
        </w:rPr>
        <w:t>to</w:t>
      </w:r>
      <w:r w:rsidRPr="00881C6A" w:rsidR="001E424A">
        <w:rPr>
          <w:szCs w:val="24"/>
        </w:rPr>
        <w:t xml:space="preserve"> </w:t>
      </w:r>
      <w:r w:rsidRPr="00881C6A">
        <w:rPr>
          <w:szCs w:val="24"/>
        </w:rPr>
        <w:t>or</w:t>
      </w:r>
      <w:r w:rsidRPr="00881C6A" w:rsidR="001E424A">
        <w:rPr>
          <w:szCs w:val="24"/>
        </w:rPr>
        <w:t xml:space="preserve"> </w:t>
      </w:r>
      <w:r w:rsidRPr="00881C6A">
        <w:rPr>
          <w:szCs w:val="24"/>
        </w:rPr>
        <w:t>use</w:t>
      </w:r>
      <w:r w:rsidRPr="00881C6A" w:rsidR="001E424A">
        <w:rPr>
          <w:szCs w:val="24"/>
        </w:rPr>
        <w:t xml:space="preserve"> </w:t>
      </w:r>
      <w:r w:rsidRPr="00881C6A">
        <w:rPr>
          <w:szCs w:val="24"/>
        </w:rPr>
        <w:t>the</w:t>
      </w:r>
      <w:r w:rsidRPr="00881C6A" w:rsidR="001E424A">
        <w:rPr>
          <w:szCs w:val="24"/>
        </w:rPr>
        <w:t xml:space="preserve"> </w:t>
      </w:r>
      <w:r w:rsidRPr="00881C6A">
        <w:rPr>
          <w:szCs w:val="24"/>
        </w:rPr>
        <w:t>Open</w:t>
      </w:r>
      <w:r w:rsidRPr="00881C6A" w:rsidR="001E424A">
        <w:rPr>
          <w:szCs w:val="24"/>
        </w:rPr>
        <w:t xml:space="preserve"> </w:t>
      </w:r>
      <w:r w:rsidRPr="00881C6A">
        <w:rPr>
          <w:szCs w:val="24"/>
        </w:rPr>
        <w:t>Payments</w:t>
      </w:r>
      <w:r w:rsidRPr="00881C6A" w:rsidR="001E424A">
        <w:rPr>
          <w:szCs w:val="24"/>
        </w:rPr>
        <w:t xml:space="preserve"> </w:t>
      </w:r>
      <w:r w:rsidRPr="00881C6A">
        <w:rPr>
          <w:szCs w:val="24"/>
        </w:rPr>
        <w:t>program</w:t>
      </w:r>
      <w:r w:rsidRPr="00881C6A" w:rsidR="001E424A">
        <w:rPr>
          <w:szCs w:val="24"/>
        </w:rPr>
        <w:t xml:space="preserve"> </w:t>
      </w:r>
      <w:r w:rsidRPr="00881C6A">
        <w:rPr>
          <w:szCs w:val="24"/>
        </w:rPr>
        <w:t>through</w:t>
      </w:r>
      <w:r w:rsidRPr="00881C6A" w:rsidR="001E424A">
        <w:rPr>
          <w:szCs w:val="24"/>
        </w:rPr>
        <w:t xml:space="preserve"> </w:t>
      </w:r>
      <w:r w:rsidRPr="00881C6A">
        <w:rPr>
          <w:szCs w:val="24"/>
        </w:rPr>
        <w:t>avenues</w:t>
      </w:r>
      <w:r w:rsidRPr="00881C6A" w:rsidR="001E424A">
        <w:rPr>
          <w:szCs w:val="24"/>
        </w:rPr>
        <w:t xml:space="preserve"> </w:t>
      </w:r>
      <w:r w:rsidRPr="00881C6A">
        <w:rPr>
          <w:szCs w:val="24"/>
        </w:rPr>
        <w:t>such</w:t>
      </w:r>
      <w:r w:rsidRPr="00881C6A" w:rsidR="001E424A">
        <w:rPr>
          <w:szCs w:val="24"/>
        </w:rPr>
        <w:t xml:space="preserve"> </w:t>
      </w:r>
      <w:r w:rsidRPr="00881C6A">
        <w:rPr>
          <w:szCs w:val="24"/>
        </w:rPr>
        <w:t>as</w:t>
      </w:r>
      <w:r w:rsidRPr="00881C6A" w:rsidR="001E424A">
        <w:rPr>
          <w:szCs w:val="24"/>
        </w:rPr>
        <w:t xml:space="preserve"> </w:t>
      </w:r>
      <w:r w:rsidRPr="00881C6A">
        <w:rPr>
          <w:szCs w:val="24"/>
        </w:rPr>
        <w:t>meetings</w:t>
      </w:r>
      <w:r w:rsidRPr="00881C6A" w:rsidR="001E424A">
        <w:rPr>
          <w:szCs w:val="24"/>
        </w:rPr>
        <w:t xml:space="preserve"> </w:t>
      </w:r>
      <w:r w:rsidRPr="00881C6A">
        <w:rPr>
          <w:szCs w:val="24"/>
        </w:rPr>
        <w:t>and</w:t>
      </w:r>
      <w:r w:rsidRPr="00881C6A" w:rsidR="001E424A">
        <w:rPr>
          <w:szCs w:val="24"/>
        </w:rPr>
        <w:t xml:space="preserve"> </w:t>
      </w:r>
      <w:r w:rsidRPr="00881C6A">
        <w:rPr>
          <w:szCs w:val="24"/>
        </w:rPr>
        <w:t>system</w:t>
      </w:r>
      <w:r w:rsidRPr="00881C6A" w:rsidR="001E424A">
        <w:rPr>
          <w:szCs w:val="24"/>
        </w:rPr>
        <w:t xml:space="preserve"> </w:t>
      </w:r>
      <w:r w:rsidRPr="00881C6A">
        <w:rPr>
          <w:szCs w:val="24"/>
        </w:rPr>
        <w:t>previews.</w:t>
      </w:r>
      <w:bookmarkEnd w:id="18"/>
      <w:r w:rsidRPr="00881C6A" w:rsidR="00C87BE3">
        <w:rPr>
          <w:szCs w:val="24"/>
        </w:rPr>
        <w:t xml:space="preserve"> </w:t>
      </w:r>
      <w:bookmarkStart w:name="_Hlk86233396" w:id="20"/>
      <w:r w:rsidRPr="00881C6A" w:rsidR="00C87BE3">
        <w:rPr>
          <w:szCs w:val="24"/>
        </w:rPr>
        <w:t xml:space="preserve">CMS </w:t>
      </w:r>
      <w:r w:rsidRPr="00881C6A" w:rsidR="00E43F5C">
        <w:rPr>
          <w:szCs w:val="24"/>
        </w:rPr>
        <w:t>receives inquiries</w:t>
      </w:r>
      <w:r w:rsidRPr="00881C6A" w:rsidR="00C87BE3">
        <w:rPr>
          <w:szCs w:val="24"/>
        </w:rPr>
        <w:t xml:space="preserve"> via the Open Payments Help Desk (</w:t>
      </w:r>
      <w:hyperlink w:history="1" r:id="rId12">
        <w:r w:rsidRPr="00881C6A" w:rsidR="00C87BE3">
          <w:rPr>
            <w:rStyle w:val="Hyperlink"/>
            <w:szCs w:val="24"/>
          </w:rPr>
          <w:t>openpayments@cms.hhs.gov</w:t>
        </w:r>
      </w:hyperlink>
      <w:r w:rsidRPr="00881C6A" w:rsidR="00C87BE3">
        <w:rPr>
          <w:szCs w:val="24"/>
        </w:rPr>
        <w:t xml:space="preserve"> / 1-855-326-8366 / TTY Line: 1-844-649-2766) and Open Payments Compliance (</w:t>
      </w:r>
      <w:hyperlink w:history="1" r:id="rId13">
        <w:r w:rsidRPr="00881C6A" w:rsidR="00C87BE3">
          <w:rPr>
            <w:rStyle w:val="Hyperlink"/>
            <w:szCs w:val="24"/>
          </w:rPr>
          <w:t>opcompliance@cms.hhs.gov</w:t>
        </w:r>
      </w:hyperlink>
      <w:r w:rsidRPr="00881C6A" w:rsidR="00C87BE3">
        <w:rPr>
          <w:szCs w:val="24"/>
        </w:rPr>
        <w:t>)</w:t>
      </w:r>
      <w:bookmarkEnd w:id="19"/>
      <w:r w:rsidRPr="00881C6A" w:rsidR="007061F6">
        <w:rPr>
          <w:szCs w:val="24"/>
        </w:rPr>
        <w:t>.</w:t>
      </w:r>
    </w:p>
    <w:bookmarkEnd w:id="20"/>
    <w:p w:rsidRPr="00881C6A" w:rsidR="00893F03" w:rsidP="00F51CA3" w:rsidRDefault="004964C6" w14:paraId="76B9F11C" w14:textId="1513ECB9">
      <w:pPr>
        <w:pStyle w:val="Heading2-Numbered"/>
        <w:rPr>
          <w:rFonts w:cs="Times New Roman"/>
          <w:sz w:val="24"/>
          <w:szCs w:val="24"/>
        </w:rPr>
      </w:pPr>
      <w:r w:rsidRPr="00881C6A">
        <w:rPr>
          <w:rFonts w:cs="Times New Roman"/>
          <w:sz w:val="24"/>
          <w:szCs w:val="24"/>
        </w:rPr>
        <w:t>Payments/Gifts</w:t>
      </w:r>
      <w:r w:rsidRPr="00881C6A" w:rsidR="001E424A">
        <w:rPr>
          <w:rFonts w:cs="Times New Roman"/>
          <w:sz w:val="24"/>
          <w:szCs w:val="24"/>
        </w:rPr>
        <w:t xml:space="preserve"> </w:t>
      </w:r>
      <w:r w:rsidRPr="00881C6A">
        <w:rPr>
          <w:rFonts w:cs="Times New Roman"/>
          <w:sz w:val="24"/>
          <w:szCs w:val="24"/>
        </w:rPr>
        <w:t>to</w:t>
      </w:r>
      <w:r w:rsidRPr="00881C6A" w:rsidR="001E424A">
        <w:rPr>
          <w:rFonts w:cs="Times New Roman"/>
          <w:sz w:val="24"/>
          <w:szCs w:val="24"/>
        </w:rPr>
        <w:t xml:space="preserve"> </w:t>
      </w:r>
      <w:r w:rsidRPr="00881C6A">
        <w:rPr>
          <w:rFonts w:cs="Times New Roman"/>
          <w:sz w:val="24"/>
          <w:szCs w:val="24"/>
        </w:rPr>
        <w:t>Respondents</w:t>
      </w:r>
    </w:p>
    <w:p w:rsidRPr="00881C6A" w:rsidR="00893F03" w:rsidP="00F51CA3" w:rsidRDefault="004964C6" w14:paraId="4AAC0351" w14:textId="5AB2A478">
      <w:pPr>
        <w:rPr>
          <w:szCs w:val="24"/>
        </w:rPr>
      </w:pPr>
      <w:r w:rsidRPr="00881C6A">
        <w:rPr>
          <w:szCs w:val="24"/>
        </w:rPr>
        <w:t>There</w:t>
      </w:r>
      <w:r w:rsidRPr="00881C6A" w:rsidR="001E424A">
        <w:rPr>
          <w:szCs w:val="24"/>
        </w:rPr>
        <w:t xml:space="preserve"> </w:t>
      </w:r>
      <w:r w:rsidRPr="00881C6A">
        <w:rPr>
          <w:szCs w:val="24"/>
        </w:rPr>
        <w:t>are</w:t>
      </w:r>
      <w:r w:rsidRPr="00881C6A" w:rsidR="001E424A">
        <w:rPr>
          <w:szCs w:val="24"/>
        </w:rPr>
        <w:t xml:space="preserve"> </w:t>
      </w:r>
      <w:r w:rsidRPr="00881C6A">
        <w:rPr>
          <w:szCs w:val="24"/>
        </w:rPr>
        <w:t>no</w:t>
      </w:r>
      <w:r w:rsidRPr="00881C6A" w:rsidR="001E424A">
        <w:rPr>
          <w:szCs w:val="24"/>
        </w:rPr>
        <w:t xml:space="preserve"> </w:t>
      </w:r>
      <w:r w:rsidRPr="00881C6A">
        <w:rPr>
          <w:szCs w:val="24"/>
        </w:rPr>
        <w:t>payments/gifts</w:t>
      </w:r>
      <w:r w:rsidRPr="00881C6A" w:rsidR="001E424A">
        <w:rPr>
          <w:szCs w:val="24"/>
        </w:rPr>
        <w:t xml:space="preserve"> </w:t>
      </w:r>
      <w:r w:rsidRPr="00881C6A">
        <w:rPr>
          <w:szCs w:val="24"/>
        </w:rPr>
        <w:t>to</w:t>
      </w:r>
      <w:r w:rsidRPr="00881C6A" w:rsidR="001E424A">
        <w:rPr>
          <w:szCs w:val="24"/>
        </w:rPr>
        <w:t xml:space="preserve"> </w:t>
      </w:r>
      <w:r w:rsidRPr="00881C6A">
        <w:rPr>
          <w:szCs w:val="24"/>
        </w:rPr>
        <w:t>respondents.</w:t>
      </w:r>
    </w:p>
    <w:p w:rsidRPr="00881C6A" w:rsidR="00893F03" w:rsidP="00C52030" w:rsidRDefault="004964C6" w14:paraId="03A27607" w14:textId="77777777">
      <w:pPr>
        <w:pStyle w:val="Heading2-Numbered"/>
        <w:ind w:left="540" w:hanging="540"/>
        <w:rPr>
          <w:rFonts w:cs="Times New Roman"/>
          <w:sz w:val="24"/>
          <w:szCs w:val="24"/>
        </w:rPr>
      </w:pPr>
      <w:r w:rsidRPr="00881C6A">
        <w:rPr>
          <w:rFonts w:cs="Times New Roman"/>
          <w:sz w:val="24"/>
          <w:szCs w:val="24"/>
        </w:rPr>
        <w:t>Confidentiality</w:t>
      </w:r>
    </w:p>
    <w:p w:rsidRPr="00881C6A" w:rsidR="00893F03" w:rsidP="00F51CA3" w:rsidRDefault="004964C6" w14:paraId="0A969D7F" w14:textId="6E58894A">
      <w:pPr>
        <w:rPr>
          <w:szCs w:val="24"/>
        </w:rPr>
      </w:pPr>
      <w:r w:rsidRPr="00881C6A">
        <w:rPr>
          <w:szCs w:val="24"/>
        </w:rPr>
        <w:t>We</w:t>
      </w:r>
      <w:r w:rsidRPr="00881C6A" w:rsidR="001E424A">
        <w:rPr>
          <w:szCs w:val="24"/>
        </w:rPr>
        <w:t xml:space="preserve"> </w:t>
      </w:r>
      <w:r w:rsidRPr="00881C6A">
        <w:rPr>
          <w:szCs w:val="24"/>
        </w:rPr>
        <w:t>pledge</w:t>
      </w:r>
      <w:r w:rsidRPr="00881C6A" w:rsidR="001E424A">
        <w:rPr>
          <w:szCs w:val="24"/>
        </w:rPr>
        <w:t xml:space="preserve"> </w:t>
      </w:r>
      <w:r w:rsidRPr="00881C6A">
        <w:rPr>
          <w:szCs w:val="24"/>
        </w:rPr>
        <w:t>privacy</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extent</w:t>
      </w:r>
      <w:r w:rsidRPr="00881C6A" w:rsidR="001E424A">
        <w:rPr>
          <w:szCs w:val="24"/>
        </w:rPr>
        <w:t xml:space="preserve"> </w:t>
      </w:r>
      <w:r w:rsidRPr="00881C6A">
        <w:rPr>
          <w:szCs w:val="24"/>
        </w:rPr>
        <w:t>allowed</w:t>
      </w:r>
      <w:r w:rsidRPr="00881C6A" w:rsidR="001E424A">
        <w:rPr>
          <w:szCs w:val="24"/>
        </w:rPr>
        <w:t xml:space="preserve"> </w:t>
      </w:r>
      <w:r w:rsidRPr="00881C6A">
        <w:rPr>
          <w:szCs w:val="24"/>
        </w:rPr>
        <w:t>by</w:t>
      </w:r>
      <w:r w:rsidRPr="00881C6A" w:rsidR="001E424A">
        <w:rPr>
          <w:szCs w:val="24"/>
        </w:rPr>
        <w:t xml:space="preserve"> </w:t>
      </w:r>
      <w:r w:rsidRPr="00881C6A">
        <w:rPr>
          <w:szCs w:val="24"/>
        </w:rPr>
        <w:t>law.</w:t>
      </w:r>
      <w:r w:rsidRPr="00881C6A" w:rsidR="001E424A">
        <w:rPr>
          <w:szCs w:val="24"/>
        </w:rPr>
        <w:t xml:space="preserve"> </w:t>
      </w:r>
      <w:r w:rsidR="00600607">
        <w:rPr>
          <w:szCs w:val="24"/>
        </w:rPr>
        <w:t>Our “</w:t>
      </w:r>
      <w:r w:rsidRPr="00881C6A">
        <w:rPr>
          <w:szCs w:val="24"/>
        </w:rPr>
        <w:t>Open</w:t>
      </w:r>
      <w:r w:rsidRPr="00881C6A" w:rsidR="001E424A">
        <w:rPr>
          <w:szCs w:val="24"/>
        </w:rPr>
        <w:t xml:space="preserve"> </w:t>
      </w:r>
      <w:r w:rsidRPr="00881C6A">
        <w:rPr>
          <w:szCs w:val="24"/>
        </w:rPr>
        <w:t>Payments</w:t>
      </w:r>
      <w:r w:rsidRPr="00881C6A" w:rsidR="001E424A">
        <w:rPr>
          <w:szCs w:val="24"/>
        </w:rPr>
        <w:t xml:space="preserve"> </w:t>
      </w:r>
      <w:r w:rsidR="00600607">
        <w:rPr>
          <w:szCs w:val="24"/>
        </w:rPr>
        <w:t xml:space="preserve">System” (System Number: </w:t>
      </w:r>
      <w:r w:rsidRPr="00881C6A" w:rsidR="00600607">
        <w:rPr>
          <w:szCs w:val="24"/>
        </w:rPr>
        <w:t>09-70-0507</w:t>
      </w:r>
      <w:r w:rsidR="00600607">
        <w:rPr>
          <w:szCs w:val="24"/>
        </w:rPr>
        <w:t xml:space="preserve">) </w:t>
      </w:r>
      <w:r w:rsidRPr="00881C6A" w:rsidR="001E424A">
        <w:rPr>
          <w:szCs w:val="24"/>
        </w:rPr>
        <w:t xml:space="preserve"> </w:t>
      </w:r>
      <w:r w:rsidR="00600607">
        <w:rPr>
          <w:szCs w:val="24"/>
        </w:rPr>
        <w:t>(</w:t>
      </w:r>
      <w:r w:rsidRPr="00881C6A">
        <w:rPr>
          <w:szCs w:val="24"/>
        </w:rPr>
        <w:t>June</w:t>
      </w:r>
      <w:r w:rsidRPr="00881C6A" w:rsidR="001E424A">
        <w:rPr>
          <w:szCs w:val="24"/>
        </w:rPr>
        <w:t xml:space="preserve"> </w:t>
      </w:r>
      <w:r w:rsidRPr="00881C6A">
        <w:rPr>
          <w:szCs w:val="24"/>
        </w:rPr>
        <w:t>5</w:t>
      </w:r>
      <w:r w:rsidRPr="00881C6A" w:rsidR="001E424A">
        <w:rPr>
          <w:szCs w:val="24"/>
        </w:rPr>
        <w:t xml:space="preserve"> </w:t>
      </w:r>
      <w:r w:rsidRPr="00881C6A">
        <w:rPr>
          <w:szCs w:val="24"/>
        </w:rPr>
        <w:t>2014</w:t>
      </w:r>
      <w:r w:rsidR="00600607">
        <w:rPr>
          <w:szCs w:val="24"/>
        </w:rPr>
        <w:t xml:space="preserve">; </w:t>
      </w:r>
      <w:r w:rsidRPr="00881C6A">
        <w:rPr>
          <w:szCs w:val="24"/>
        </w:rPr>
        <w:t>79</w:t>
      </w:r>
      <w:r w:rsidR="00E2671C">
        <w:rPr>
          <w:szCs w:val="24"/>
        </w:rPr>
        <w:t xml:space="preserve"> FR </w:t>
      </w:r>
      <w:r w:rsidRPr="005D5FF3" w:rsidR="005D5FF3">
        <w:t xml:space="preserve"> </w:t>
      </w:r>
      <w:r w:rsidRPr="005D5FF3" w:rsidR="005D5FF3">
        <w:rPr>
          <w:szCs w:val="24"/>
        </w:rPr>
        <w:t>32547</w:t>
      </w:r>
      <w:r w:rsidRPr="00881C6A">
        <w:rPr>
          <w:szCs w:val="24"/>
        </w:rPr>
        <w:t>)</w:t>
      </w:r>
      <w:r w:rsidR="003501E7">
        <w:rPr>
          <w:szCs w:val="24"/>
        </w:rPr>
        <w:t xml:space="preserve"> </w:t>
      </w:r>
      <w:r w:rsidRPr="003501E7" w:rsidR="003501E7">
        <w:rPr>
          <w:szCs w:val="24"/>
        </w:rPr>
        <w:t>contain</w:t>
      </w:r>
      <w:r w:rsidR="003501E7">
        <w:rPr>
          <w:szCs w:val="24"/>
        </w:rPr>
        <w:t>s</w:t>
      </w:r>
      <w:r w:rsidRPr="003501E7" w:rsidR="003501E7">
        <w:rPr>
          <w:szCs w:val="24"/>
        </w:rPr>
        <w:t xml:space="preserve"> information about the following categories of individuals covered by the Open Payments program: (1) </w:t>
      </w:r>
      <w:r w:rsidR="003501E7">
        <w:rPr>
          <w:szCs w:val="24"/>
        </w:rPr>
        <w:t>p</w:t>
      </w:r>
      <w:r w:rsidRPr="003501E7" w:rsidR="003501E7">
        <w:rPr>
          <w:szCs w:val="24"/>
        </w:rPr>
        <w:t>hysicians and authorized representatives of physicians and teaching hospitals and, (2) any applicable manufacturers and applicable GPO system users</w:t>
      </w:r>
      <w:r w:rsidRPr="00881C6A">
        <w:rPr>
          <w:szCs w:val="24"/>
        </w:rPr>
        <w:t>.</w:t>
      </w:r>
      <w:r w:rsidRPr="00881C6A" w:rsidR="001E424A">
        <w:rPr>
          <w:szCs w:val="24"/>
        </w:rPr>
        <w:t xml:space="preserve"> </w:t>
      </w:r>
      <w:r w:rsidRPr="00881C6A">
        <w:rPr>
          <w:szCs w:val="24"/>
        </w:rPr>
        <w:t>The</w:t>
      </w:r>
      <w:r w:rsidRPr="00881C6A" w:rsidR="001E424A">
        <w:rPr>
          <w:szCs w:val="24"/>
        </w:rPr>
        <w:t xml:space="preserve"> </w:t>
      </w:r>
      <w:r w:rsidRPr="00881C6A">
        <w:rPr>
          <w:szCs w:val="24"/>
        </w:rPr>
        <w:t>vast</w:t>
      </w:r>
      <w:r w:rsidRPr="00881C6A" w:rsidR="001E424A">
        <w:rPr>
          <w:szCs w:val="24"/>
        </w:rPr>
        <w:t xml:space="preserve"> </w:t>
      </w:r>
      <w:r w:rsidRPr="00881C6A">
        <w:rPr>
          <w:szCs w:val="24"/>
        </w:rPr>
        <w:t>majority</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required</w:t>
      </w:r>
      <w:r w:rsidRPr="00881C6A" w:rsidR="001E424A">
        <w:rPr>
          <w:szCs w:val="24"/>
        </w:rPr>
        <w:t xml:space="preserve"> </w:t>
      </w:r>
      <w:r w:rsidRPr="00881C6A">
        <w:rPr>
          <w:szCs w:val="24"/>
        </w:rPr>
        <w:t>data</w:t>
      </w:r>
      <w:r w:rsidRPr="00881C6A" w:rsidR="001E424A">
        <w:rPr>
          <w:szCs w:val="24"/>
        </w:rPr>
        <w:t xml:space="preserve"> </w:t>
      </w:r>
      <w:r w:rsidRPr="00881C6A">
        <w:rPr>
          <w:szCs w:val="24"/>
        </w:rPr>
        <w:t>is</w:t>
      </w:r>
      <w:r w:rsidRPr="00881C6A" w:rsidR="001E424A">
        <w:rPr>
          <w:szCs w:val="24"/>
        </w:rPr>
        <w:t xml:space="preserve"> </w:t>
      </w:r>
      <w:r w:rsidRPr="00881C6A">
        <w:rPr>
          <w:szCs w:val="24"/>
        </w:rPr>
        <w:t>required</w:t>
      </w:r>
      <w:r w:rsidRPr="00881C6A" w:rsidR="001E424A">
        <w:rPr>
          <w:szCs w:val="24"/>
        </w:rPr>
        <w:t xml:space="preserve"> </w:t>
      </w:r>
      <w:r w:rsidRPr="00881C6A">
        <w:rPr>
          <w:szCs w:val="24"/>
        </w:rPr>
        <w:t>to</w:t>
      </w:r>
      <w:r w:rsidRPr="00881C6A" w:rsidR="001E424A">
        <w:rPr>
          <w:szCs w:val="24"/>
        </w:rPr>
        <w:t xml:space="preserve"> </w:t>
      </w:r>
      <w:r w:rsidRPr="00881C6A">
        <w:rPr>
          <w:szCs w:val="24"/>
        </w:rPr>
        <w:t>be</w:t>
      </w:r>
      <w:r w:rsidRPr="00881C6A" w:rsidR="001E424A">
        <w:rPr>
          <w:szCs w:val="24"/>
        </w:rPr>
        <w:t xml:space="preserve"> </w:t>
      </w:r>
      <w:r w:rsidRPr="00881C6A">
        <w:rPr>
          <w:szCs w:val="24"/>
        </w:rPr>
        <w:t>reported</w:t>
      </w:r>
      <w:r w:rsidRPr="00881C6A" w:rsidR="001E424A">
        <w:rPr>
          <w:szCs w:val="24"/>
        </w:rPr>
        <w:t xml:space="preserve"> </w:t>
      </w:r>
      <w:r w:rsidRPr="00881C6A">
        <w:rPr>
          <w:szCs w:val="24"/>
        </w:rPr>
        <w:t>publicly,</w:t>
      </w:r>
      <w:r w:rsidRPr="00881C6A" w:rsidR="001E424A">
        <w:rPr>
          <w:szCs w:val="24"/>
        </w:rPr>
        <w:t xml:space="preserve"> </w:t>
      </w:r>
      <w:r w:rsidRPr="00881C6A">
        <w:rPr>
          <w:szCs w:val="24"/>
        </w:rPr>
        <w:t>as</w:t>
      </w:r>
      <w:r w:rsidRPr="00881C6A" w:rsidR="001E424A">
        <w:rPr>
          <w:szCs w:val="24"/>
        </w:rPr>
        <w:t xml:space="preserve"> </w:t>
      </w:r>
      <w:r w:rsidRPr="00881C6A">
        <w:rPr>
          <w:szCs w:val="24"/>
        </w:rPr>
        <w:t>noted</w:t>
      </w:r>
      <w:r w:rsidRPr="00881C6A" w:rsidR="001E424A">
        <w:rPr>
          <w:szCs w:val="24"/>
        </w:rPr>
        <w:t xml:space="preserve"> </w:t>
      </w:r>
      <w:r w:rsidRPr="00881C6A">
        <w:rPr>
          <w:szCs w:val="24"/>
        </w:rPr>
        <w:t>in</w:t>
      </w:r>
      <w:r w:rsidRPr="00881C6A" w:rsidR="001E424A">
        <w:rPr>
          <w:szCs w:val="24"/>
        </w:rPr>
        <w:t xml:space="preserve"> </w:t>
      </w:r>
      <w:r w:rsidRPr="00881C6A">
        <w:rPr>
          <w:szCs w:val="24"/>
        </w:rPr>
        <w:t>the</w:t>
      </w:r>
      <w:r w:rsidRPr="00881C6A" w:rsidR="001E424A">
        <w:rPr>
          <w:szCs w:val="24"/>
        </w:rPr>
        <w:t xml:space="preserve"> </w:t>
      </w:r>
      <w:r w:rsidRPr="00881C6A">
        <w:rPr>
          <w:szCs w:val="24"/>
        </w:rPr>
        <w:t>data</w:t>
      </w:r>
      <w:r w:rsidRPr="00881C6A" w:rsidR="001E424A">
        <w:rPr>
          <w:szCs w:val="24"/>
        </w:rPr>
        <w:t xml:space="preserve"> </w:t>
      </w:r>
      <w:r w:rsidRPr="00881C6A">
        <w:rPr>
          <w:szCs w:val="24"/>
        </w:rPr>
        <w:t>templates.</w:t>
      </w:r>
    </w:p>
    <w:p w:rsidRPr="00881C6A" w:rsidR="00893F03" w:rsidP="00F51CA3" w:rsidRDefault="004964C6" w14:paraId="538E6A90" w14:textId="4A41B9CD">
      <w:pPr>
        <w:rPr>
          <w:szCs w:val="24"/>
        </w:rPr>
      </w:pPr>
      <w:r w:rsidRPr="00881C6A">
        <w:rPr>
          <w:szCs w:val="24"/>
        </w:rPr>
        <w:t>Information</w:t>
      </w:r>
      <w:r w:rsidRPr="00881C6A" w:rsidR="001E424A">
        <w:rPr>
          <w:szCs w:val="24"/>
        </w:rPr>
        <w:t xml:space="preserve"> </w:t>
      </w:r>
      <w:r w:rsidRPr="00881C6A">
        <w:rPr>
          <w:szCs w:val="24"/>
        </w:rPr>
        <w:t>not</w:t>
      </w:r>
      <w:r w:rsidRPr="00881C6A" w:rsidR="001E424A">
        <w:rPr>
          <w:szCs w:val="24"/>
        </w:rPr>
        <w:t xml:space="preserve"> </w:t>
      </w:r>
      <w:r w:rsidRPr="00881C6A">
        <w:rPr>
          <w:szCs w:val="24"/>
        </w:rPr>
        <w:t>required</w:t>
      </w:r>
      <w:r w:rsidRPr="00881C6A" w:rsidR="001E424A">
        <w:rPr>
          <w:szCs w:val="24"/>
        </w:rPr>
        <w:t xml:space="preserve"> </w:t>
      </w:r>
      <w:r w:rsidRPr="00881C6A">
        <w:rPr>
          <w:szCs w:val="24"/>
        </w:rPr>
        <w:t>to</w:t>
      </w:r>
      <w:r w:rsidRPr="00881C6A" w:rsidR="001E424A">
        <w:rPr>
          <w:szCs w:val="24"/>
        </w:rPr>
        <w:t xml:space="preserve"> </w:t>
      </w:r>
      <w:r w:rsidRPr="00881C6A">
        <w:rPr>
          <w:szCs w:val="24"/>
        </w:rPr>
        <w:t>be</w:t>
      </w:r>
      <w:r w:rsidRPr="00881C6A" w:rsidR="001E424A">
        <w:rPr>
          <w:szCs w:val="24"/>
        </w:rPr>
        <w:t xml:space="preserve"> </w:t>
      </w:r>
      <w:r w:rsidRPr="00881C6A">
        <w:rPr>
          <w:szCs w:val="24"/>
        </w:rPr>
        <w:t>reported</w:t>
      </w:r>
      <w:r w:rsidRPr="00881C6A" w:rsidR="001E424A">
        <w:rPr>
          <w:szCs w:val="24"/>
        </w:rPr>
        <w:t xml:space="preserve"> </w:t>
      </w:r>
      <w:r w:rsidRPr="00881C6A">
        <w:rPr>
          <w:szCs w:val="24"/>
        </w:rPr>
        <w:t>publicly</w:t>
      </w:r>
      <w:r w:rsidRPr="00881C6A" w:rsidR="001E424A">
        <w:rPr>
          <w:szCs w:val="24"/>
        </w:rPr>
        <w:t xml:space="preserve"> </w:t>
      </w:r>
      <w:r w:rsidRPr="00881C6A">
        <w:rPr>
          <w:szCs w:val="24"/>
        </w:rPr>
        <w:t>is</w:t>
      </w:r>
      <w:r w:rsidRPr="00881C6A" w:rsidR="001E424A">
        <w:rPr>
          <w:szCs w:val="24"/>
        </w:rPr>
        <w:t xml:space="preserve"> </w:t>
      </w:r>
      <w:r w:rsidRPr="00881C6A">
        <w:rPr>
          <w:szCs w:val="24"/>
        </w:rPr>
        <w:t>safeguarded</w:t>
      </w:r>
      <w:r w:rsidRPr="00881C6A" w:rsidR="001E424A">
        <w:rPr>
          <w:szCs w:val="24"/>
        </w:rPr>
        <w:t xml:space="preserve"> </w:t>
      </w:r>
      <w:r w:rsidRPr="00881C6A">
        <w:rPr>
          <w:szCs w:val="24"/>
        </w:rPr>
        <w:t>in</w:t>
      </w:r>
      <w:r w:rsidRPr="00881C6A" w:rsidR="001E424A">
        <w:rPr>
          <w:szCs w:val="24"/>
        </w:rPr>
        <w:t xml:space="preserve"> </w:t>
      </w:r>
      <w:r w:rsidRPr="00881C6A">
        <w:rPr>
          <w:szCs w:val="24"/>
        </w:rPr>
        <w:t>accordance</w:t>
      </w:r>
      <w:r w:rsidRPr="00881C6A" w:rsidR="001E424A">
        <w:rPr>
          <w:szCs w:val="24"/>
        </w:rPr>
        <w:t xml:space="preserve"> </w:t>
      </w:r>
      <w:r w:rsidRPr="00881C6A">
        <w:rPr>
          <w:szCs w:val="24"/>
        </w:rPr>
        <w:t>with</w:t>
      </w:r>
      <w:r w:rsidRPr="00881C6A" w:rsidR="001E424A">
        <w:rPr>
          <w:szCs w:val="24"/>
        </w:rPr>
        <w:t xml:space="preserve"> </w:t>
      </w:r>
      <w:r w:rsidRPr="00881C6A">
        <w:rPr>
          <w:szCs w:val="24"/>
        </w:rPr>
        <w:t>Departmental</w:t>
      </w:r>
      <w:r w:rsidRPr="00881C6A" w:rsidR="001E424A">
        <w:rPr>
          <w:szCs w:val="24"/>
        </w:rPr>
        <w:t xml:space="preserve"> </w:t>
      </w:r>
      <w:r w:rsidRPr="00881C6A">
        <w:rPr>
          <w:szCs w:val="24"/>
        </w:rPr>
        <w:t>standards</w:t>
      </w:r>
      <w:r w:rsidRPr="00881C6A" w:rsidR="001E424A">
        <w:rPr>
          <w:szCs w:val="24"/>
        </w:rPr>
        <w:t xml:space="preserve"> </w:t>
      </w:r>
      <w:r w:rsidRPr="00881C6A">
        <w:rPr>
          <w:szCs w:val="24"/>
        </w:rPr>
        <w:t>and</w:t>
      </w:r>
      <w:r w:rsidRPr="00881C6A" w:rsidR="001E424A">
        <w:rPr>
          <w:szCs w:val="24"/>
        </w:rPr>
        <w:t xml:space="preserve"> </w:t>
      </w:r>
      <w:r w:rsidRPr="00881C6A">
        <w:rPr>
          <w:szCs w:val="24"/>
        </w:rPr>
        <w:t>National</w:t>
      </w:r>
      <w:r w:rsidRPr="00881C6A" w:rsidR="001E424A">
        <w:rPr>
          <w:szCs w:val="24"/>
        </w:rPr>
        <w:t xml:space="preserve"> </w:t>
      </w:r>
      <w:r w:rsidRPr="00881C6A">
        <w:rPr>
          <w:szCs w:val="24"/>
        </w:rPr>
        <w:t>Institute</w:t>
      </w:r>
      <w:r w:rsidRPr="00881C6A" w:rsidR="001E424A">
        <w:rPr>
          <w:szCs w:val="24"/>
        </w:rPr>
        <w:t xml:space="preserve"> </w:t>
      </w:r>
      <w:r w:rsidRPr="00881C6A">
        <w:rPr>
          <w:szCs w:val="24"/>
        </w:rPr>
        <w:t>of</w:t>
      </w:r>
      <w:r w:rsidRPr="00881C6A" w:rsidR="001E424A">
        <w:rPr>
          <w:szCs w:val="24"/>
        </w:rPr>
        <w:t xml:space="preserve"> </w:t>
      </w:r>
      <w:r w:rsidRPr="00881C6A">
        <w:rPr>
          <w:szCs w:val="24"/>
        </w:rPr>
        <w:t>Standards</w:t>
      </w:r>
      <w:r w:rsidRPr="00881C6A" w:rsidR="001E424A">
        <w:rPr>
          <w:szCs w:val="24"/>
        </w:rPr>
        <w:t xml:space="preserve"> </w:t>
      </w:r>
      <w:r w:rsidRPr="00881C6A">
        <w:rPr>
          <w:szCs w:val="24"/>
        </w:rPr>
        <w:t>and</w:t>
      </w:r>
      <w:r w:rsidRPr="00881C6A" w:rsidR="001E424A">
        <w:rPr>
          <w:szCs w:val="24"/>
        </w:rPr>
        <w:t xml:space="preserve"> </w:t>
      </w:r>
      <w:r w:rsidRPr="00881C6A">
        <w:rPr>
          <w:szCs w:val="24"/>
        </w:rPr>
        <w:t>Technology</w:t>
      </w:r>
      <w:r w:rsidRPr="00881C6A" w:rsidR="001E424A">
        <w:rPr>
          <w:szCs w:val="24"/>
        </w:rPr>
        <w:t xml:space="preserve"> </w:t>
      </w:r>
      <w:r w:rsidRPr="00881C6A">
        <w:rPr>
          <w:szCs w:val="24"/>
        </w:rPr>
        <w:t>(NIST)</w:t>
      </w:r>
      <w:r w:rsidRPr="00881C6A" w:rsidR="001E424A">
        <w:rPr>
          <w:szCs w:val="24"/>
        </w:rPr>
        <w:t xml:space="preserve"> </w:t>
      </w:r>
      <w:r w:rsidRPr="00881C6A">
        <w:rPr>
          <w:szCs w:val="24"/>
        </w:rPr>
        <w:t>Special</w:t>
      </w:r>
      <w:r w:rsidRPr="00881C6A" w:rsidR="001E424A">
        <w:rPr>
          <w:szCs w:val="24"/>
        </w:rPr>
        <w:t xml:space="preserve"> </w:t>
      </w:r>
      <w:r w:rsidRPr="00881C6A">
        <w:rPr>
          <w:szCs w:val="24"/>
        </w:rPr>
        <w:t>Publication</w:t>
      </w:r>
      <w:r w:rsidRPr="00881C6A" w:rsidR="001E424A">
        <w:rPr>
          <w:szCs w:val="24"/>
        </w:rPr>
        <w:t xml:space="preserve"> </w:t>
      </w:r>
      <w:r w:rsidRPr="00881C6A">
        <w:rPr>
          <w:szCs w:val="24"/>
        </w:rPr>
        <w:t>800-</w:t>
      </w:r>
      <w:r w:rsidRPr="00881C6A" w:rsidR="001E424A">
        <w:rPr>
          <w:szCs w:val="24"/>
        </w:rPr>
        <w:t xml:space="preserve"> </w:t>
      </w:r>
      <w:r w:rsidRPr="00881C6A">
        <w:rPr>
          <w:szCs w:val="24"/>
        </w:rPr>
        <w:t>53,</w:t>
      </w:r>
      <w:r w:rsidRPr="00881C6A" w:rsidR="001E424A">
        <w:rPr>
          <w:szCs w:val="24"/>
        </w:rPr>
        <w:t xml:space="preserve"> </w:t>
      </w:r>
      <w:r w:rsidRPr="00881C6A">
        <w:rPr>
          <w:szCs w:val="24"/>
        </w:rPr>
        <w:t>Recommended</w:t>
      </w:r>
      <w:r w:rsidRPr="00881C6A" w:rsidR="001E424A">
        <w:rPr>
          <w:szCs w:val="24"/>
        </w:rPr>
        <w:t xml:space="preserve"> </w:t>
      </w:r>
      <w:r w:rsidRPr="00881C6A">
        <w:rPr>
          <w:szCs w:val="24"/>
        </w:rPr>
        <w:t>Security</w:t>
      </w:r>
      <w:r w:rsidRPr="00881C6A" w:rsidR="001E424A">
        <w:rPr>
          <w:szCs w:val="24"/>
        </w:rPr>
        <w:t xml:space="preserve"> </w:t>
      </w:r>
      <w:r w:rsidRPr="00881C6A">
        <w:rPr>
          <w:szCs w:val="24"/>
        </w:rPr>
        <w:t>Controls</w:t>
      </w:r>
      <w:r w:rsidRPr="00881C6A" w:rsidR="001E424A">
        <w:rPr>
          <w:szCs w:val="24"/>
        </w:rPr>
        <w:t xml:space="preserve"> </w:t>
      </w:r>
      <w:r w:rsidRPr="00881C6A">
        <w:rPr>
          <w:szCs w:val="24"/>
        </w:rPr>
        <w:t>for</w:t>
      </w:r>
      <w:r w:rsidRPr="00881C6A" w:rsidR="001E424A">
        <w:rPr>
          <w:szCs w:val="24"/>
        </w:rPr>
        <w:t xml:space="preserve"> </w:t>
      </w:r>
      <w:r w:rsidRPr="00881C6A">
        <w:rPr>
          <w:szCs w:val="24"/>
        </w:rPr>
        <w:t>Federal</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Systems</w:t>
      </w:r>
      <w:r w:rsidRPr="00881C6A" w:rsidR="001E424A">
        <w:rPr>
          <w:szCs w:val="24"/>
        </w:rPr>
        <w:t xml:space="preserve"> </w:t>
      </w:r>
      <w:r w:rsidRPr="00881C6A">
        <w:rPr>
          <w:szCs w:val="24"/>
        </w:rPr>
        <w:t>and</w:t>
      </w:r>
      <w:r w:rsidRPr="00881C6A" w:rsidR="001E424A">
        <w:rPr>
          <w:szCs w:val="24"/>
        </w:rPr>
        <w:t xml:space="preserve"> </w:t>
      </w:r>
      <w:r w:rsidRPr="00881C6A">
        <w:rPr>
          <w:szCs w:val="24"/>
        </w:rPr>
        <w:t>Organizations</w:t>
      </w:r>
      <w:r w:rsidRPr="00881C6A" w:rsidR="001E424A">
        <w:rPr>
          <w:szCs w:val="24"/>
        </w:rPr>
        <w:t xml:space="preserve"> </w:t>
      </w:r>
      <w:r w:rsidRPr="00881C6A">
        <w:rPr>
          <w:szCs w:val="24"/>
        </w:rPr>
        <w:t>which</w:t>
      </w:r>
      <w:r w:rsidRPr="00881C6A" w:rsidR="001E424A">
        <w:rPr>
          <w:szCs w:val="24"/>
        </w:rPr>
        <w:t xml:space="preserve"> </w:t>
      </w:r>
      <w:r w:rsidRPr="00881C6A">
        <w:rPr>
          <w:szCs w:val="24"/>
        </w:rPr>
        <w:t>limits</w:t>
      </w:r>
      <w:r w:rsidRPr="00881C6A" w:rsidR="001E424A">
        <w:rPr>
          <w:szCs w:val="24"/>
        </w:rPr>
        <w:t xml:space="preserve"> </w:t>
      </w:r>
      <w:r w:rsidRPr="00881C6A">
        <w:rPr>
          <w:szCs w:val="24"/>
        </w:rPr>
        <w:t>access</w:t>
      </w:r>
      <w:r w:rsidRPr="00881C6A" w:rsidR="001E424A">
        <w:rPr>
          <w:szCs w:val="24"/>
        </w:rPr>
        <w:t xml:space="preserve"> </w:t>
      </w:r>
      <w:r w:rsidRPr="00881C6A">
        <w:rPr>
          <w:szCs w:val="24"/>
        </w:rPr>
        <w:t>to</w:t>
      </w:r>
      <w:r w:rsidRPr="00881C6A" w:rsidR="001E424A">
        <w:rPr>
          <w:szCs w:val="24"/>
        </w:rPr>
        <w:t xml:space="preserve"> </w:t>
      </w:r>
      <w:r w:rsidRPr="00881C6A">
        <w:rPr>
          <w:szCs w:val="24"/>
        </w:rPr>
        <w:t>only</w:t>
      </w:r>
      <w:r w:rsidRPr="00881C6A" w:rsidR="001E424A">
        <w:rPr>
          <w:szCs w:val="24"/>
        </w:rPr>
        <w:t xml:space="preserve"> </w:t>
      </w:r>
      <w:r w:rsidRPr="00881C6A">
        <w:rPr>
          <w:szCs w:val="24"/>
        </w:rPr>
        <w:t>authorized</w:t>
      </w:r>
      <w:r w:rsidRPr="00881C6A" w:rsidR="001E424A">
        <w:rPr>
          <w:szCs w:val="24"/>
        </w:rPr>
        <w:t xml:space="preserve"> </w:t>
      </w:r>
      <w:r w:rsidRPr="00881C6A">
        <w:rPr>
          <w:szCs w:val="24"/>
        </w:rPr>
        <w:t>personnel.</w:t>
      </w:r>
      <w:r w:rsidRPr="00881C6A" w:rsidR="001E424A">
        <w:rPr>
          <w:szCs w:val="24"/>
        </w:rPr>
        <w:t xml:space="preserve"> </w:t>
      </w:r>
      <w:r w:rsidRPr="00881C6A">
        <w:rPr>
          <w:szCs w:val="24"/>
        </w:rPr>
        <w:t>The</w:t>
      </w:r>
      <w:r w:rsidRPr="00881C6A" w:rsidR="001E424A">
        <w:rPr>
          <w:szCs w:val="24"/>
        </w:rPr>
        <w:t xml:space="preserve"> </w:t>
      </w:r>
      <w:r w:rsidRPr="00881C6A">
        <w:rPr>
          <w:szCs w:val="24"/>
        </w:rPr>
        <w:t>safeguards</w:t>
      </w:r>
      <w:r w:rsidRPr="00881C6A" w:rsidR="001E424A">
        <w:rPr>
          <w:szCs w:val="24"/>
        </w:rPr>
        <w:t xml:space="preserve"> </w:t>
      </w:r>
      <w:r w:rsidRPr="00881C6A">
        <w:rPr>
          <w:szCs w:val="24"/>
        </w:rPr>
        <w:t>provide</w:t>
      </w:r>
      <w:r w:rsidRPr="00881C6A" w:rsidR="001E424A">
        <w:rPr>
          <w:szCs w:val="24"/>
        </w:rPr>
        <w:t xml:space="preserve"> </w:t>
      </w:r>
      <w:r w:rsidRPr="00881C6A">
        <w:rPr>
          <w:szCs w:val="24"/>
        </w:rPr>
        <w:t>a</w:t>
      </w:r>
      <w:r w:rsidRPr="00881C6A" w:rsidR="001E424A">
        <w:rPr>
          <w:szCs w:val="24"/>
        </w:rPr>
        <w:t xml:space="preserve"> </w:t>
      </w:r>
      <w:r w:rsidRPr="00881C6A">
        <w:rPr>
          <w:szCs w:val="24"/>
        </w:rPr>
        <w:t>level</w:t>
      </w:r>
      <w:r w:rsidRPr="00881C6A" w:rsidR="001E424A">
        <w:rPr>
          <w:szCs w:val="24"/>
        </w:rPr>
        <w:t xml:space="preserve"> </w:t>
      </w:r>
      <w:r w:rsidRPr="00881C6A">
        <w:rPr>
          <w:szCs w:val="24"/>
        </w:rPr>
        <w:t>of</w:t>
      </w:r>
      <w:r w:rsidRPr="00881C6A" w:rsidR="001E424A">
        <w:rPr>
          <w:szCs w:val="24"/>
        </w:rPr>
        <w:t xml:space="preserve"> </w:t>
      </w:r>
      <w:r w:rsidRPr="00881C6A">
        <w:rPr>
          <w:szCs w:val="24"/>
        </w:rPr>
        <w:t>security</w:t>
      </w:r>
      <w:r w:rsidRPr="00881C6A" w:rsidR="001E424A">
        <w:rPr>
          <w:szCs w:val="24"/>
        </w:rPr>
        <w:t xml:space="preserve"> </w:t>
      </w:r>
      <w:r w:rsidRPr="00881C6A">
        <w:rPr>
          <w:szCs w:val="24"/>
        </w:rPr>
        <w:t>as</w:t>
      </w:r>
      <w:r w:rsidRPr="00881C6A" w:rsidR="001E424A">
        <w:rPr>
          <w:szCs w:val="24"/>
        </w:rPr>
        <w:t xml:space="preserve"> </w:t>
      </w:r>
      <w:r w:rsidRPr="00881C6A">
        <w:rPr>
          <w:szCs w:val="24"/>
        </w:rPr>
        <w:t>required</w:t>
      </w:r>
      <w:r w:rsidRPr="00881C6A" w:rsidR="001E424A">
        <w:rPr>
          <w:szCs w:val="24"/>
        </w:rPr>
        <w:t xml:space="preserve"> </w:t>
      </w:r>
      <w:r w:rsidRPr="00881C6A">
        <w:rPr>
          <w:szCs w:val="24"/>
        </w:rPr>
        <w:t>by</w:t>
      </w:r>
      <w:r w:rsidRPr="00881C6A" w:rsidR="001E424A">
        <w:rPr>
          <w:szCs w:val="24"/>
        </w:rPr>
        <w:t xml:space="preserve"> </w:t>
      </w:r>
      <w:r w:rsidRPr="00881C6A">
        <w:rPr>
          <w:szCs w:val="24"/>
        </w:rPr>
        <w:t>Office</w:t>
      </w:r>
      <w:r w:rsidRPr="00881C6A" w:rsidR="001E424A">
        <w:rPr>
          <w:szCs w:val="24"/>
        </w:rPr>
        <w:t xml:space="preserve"> </w:t>
      </w:r>
      <w:r w:rsidRPr="00881C6A">
        <w:rPr>
          <w:szCs w:val="24"/>
        </w:rPr>
        <w:t>of</w:t>
      </w:r>
      <w:r w:rsidRPr="00881C6A" w:rsidR="001E424A">
        <w:rPr>
          <w:szCs w:val="24"/>
        </w:rPr>
        <w:t xml:space="preserve"> </w:t>
      </w:r>
      <w:r w:rsidRPr="00881C6A">
        <w:rPr>
          <w:szCs w:val="24"/>
        </w:rPr>
        <w:t>Management</w:t>
      </w:r>
      <w:r w:rsidRPr="00881C6A" w:rsidR="001E424A">
        <w:rPr>
          <w:szCs w:val="24"/>
        </w:rPr>
        <w:t xml:space="preserve"> </w:t>
      </w:r>
      <w:r w:rsidRPr="00881C6A">
        <w:rPr>
          <w:szCs w:val="24"/>
        </w:rPr>
        <w:t>and</w:t>
      </w:r>
      <w:r w:rsidRPr="00881C6A" w:rsidR="001E424A">
        <w:rPr>
          <w:szCs w:val="24"/>
        </w:rPr>
        <w:t xml:space="preserve"> </w:t>
      </w:r>
      <w:r w:rsidRPr="00881C6A">
        <w:rPr>
          <w:szCs w:val="24"/>
        </w:rPr>
        <w:t>Budget</w:t>
      </w:r>
      <w:r w:rsidRPr="00881C6A" w:rsidR="001E424A">
        <w:rPr>
          <w:szCs w:val="24"/>
        </w:rPr>
        <w:t xml:space="preserve"> </w:t>
      </w:r>
      <w:r w:rsidRPr="00881C6A">
        <w:rPr>
          <w:szCs w:val="24"/>
        </w:rPr>
        <w:t>(OMB)</w:t>
      </w:r>
      <w:r w:rsidRPr="00881C6A" w:rsidR="001E424A">
        <w:rPr>
          <w:szCs w:val="24"/>
        </w:rPr>
        <w:t xml:space="preserve"> </w:t>
      </w:r>
      <w:r w:rsidRPr="00881C6A">
        <w:rPr>
          <w:szCs w:val="24"/>
        </w:rPr>
        <w:t>Circular</w:t>
      </w:r>
      <w:r w:rsidRPr="00881C6A" w:rsidR="001E424A">
        <w:rPr>
          <w:szCs w:val="24"/>
        </w:rPr>
        <w:t xml:space="preserve"> </w:t>
      </w:r>
      <w:r w:rsidRPr="00881C6A">
        <w:rPr>
          <w:szCs w:val="24"/>
        </w:rPr>
        <w:t>No.</w:t>
      </w:r>
      <w:r w:rsidRPr="00881C6A" w:rsidR="001E424A">
        <w:rPr>
          <w:szCs w:val="24"/>
        </w:rPr>
        <w:t xml:space="preserve"> </w:t>
      </w:r>
      <w:r w:rsidRPr="00881C6A">
        <w:rPr>
          <w:szCs w:val="24"/>
        </w:rPr>
        <w:t>A-</w:t>
      </w:r>
      <w:r w:rsidRPr="00881C6A" w:rsidR="001E424A">
        <w:rPr>
          <w:szCs w:val="24"/>
        </w:rPr>
        <w:t xml:space="preserve"> </w:t>
      </w:r>
      <w:r w:rsidRPr="00881C6A">
        <w:rPr>
          <w:szCs w:val="24"/>
        </w:rPr>
        <w:t>130</w:t>
      </w:r>
      <w:r w:rsidRPr="00881C6A" w:rsidR="001E424A">
        <w:rPr>
          <w:szCs w:val="24"/>
        </w:rPr>
        <w:t xml:space="preserve"> </w:t>
      </w:r>
      <w:r w:rsidRPr="00881C6A">
        <w:rPr>
          <w:szCs w:val="24"/>
        </w:rPr>
        <w:t>(revised),</w:t>
      </w:r>
      <w:r w:rsidRPr="00881C6A" w:rsidR="001E424A">
        <w:rPr>
          <w:szCs w:val="24"/>
        </w:rPr>
        <w:t xml:space="preserve"> </w:t>
      </w:r>
      <w:r w:rsidRPr="00881C6A">
        <w:rPr>
          <w:szCs w:val="24"/>
        </w:rPr>
        <w:t>Appendix</w:t>
      </w:r>
      <w:r w:rsidRPr="00881C6A" w:rsidR="001E424A">
        <w:rPr>
          <w:szCs w:val="24"/>
        </w:rPr>
        <w:t xml:space="preserve"> </w:t>
      </w:r>
      <w:r w:rsidRPr="00881C6A">
        <w:rPr>
          <w:szCs w:val="24"/>
        </w:rPr>
        <w:t>III</w:t>
      </w:r>
      <w:r w:rsidRPr="00881C6A" w:rsidR="001E424A">
        <w:rPr>
          <w:szCs w:val="24"/>
        </w:rPr>
        <w:t xml:space="preserve"> </w:t>
      </w:r>
      <w:r w:rsidRPr="00881C6A">
        <w:rPr>
          <w:szCs w:val="24"/>
        </w:rPr>
        <w:t>–</w:t>
      </w:r>
      <w:r w:rsidRPr="00881C6A" w:rsidR="001E424A">
        <w:rPr>
          <w:szCs w:val="24"/>
        </w:rPr>
        <w:t xml:space="preserve"> </w:t>
      </w:r>
      <w:r w:rsidRPr="00881C6A">
        <w:rPr>
          <w:szCs w:val="24"/>
          <w:u w:val="single"/>
        </w:rPr>
        <w:t>Security</w:t>
      </w:r>
      <w:r w:rsidRPr="00881C6A" w:rsidR="001E424A">
        <w:rPr>
          <w:szCs w:val="24"/>
          <w:u w:val="single"/>
        </w:rPr>
        <w:t xml:space="preserve"> </w:t>
      </w:r>
      <w:r w:rsidRPr="00881C6A">
        <w:rPr>
          <w:szCs w:val="24"/>
          <w:u w:val="single"/>
        </w:rPr>
        <w:t>of</w:t>
      </w:r>
      <w:r w:rsidRPr="00881C6A" w:rsidR="001E424A">
        <w:rPr>
          <w:szCs w:val="24"/>
          <w:u w:val="single"/>
        </w:rPr>
        <w:t xml:space="preserve"> </w:t>
      </w:r>
      <w:r w:rsidRPr="00881C6A">
        <w:rPr>
          <w:szCs w:val="24"/>
          <w:u w:val="single"/>
        </w:rPr>
        <w:t>Federal</w:t>
      </w:r>
      <w:r w:rsidRPr="00881C6A" w:rsidR="001E424A">
        <w:rPr>
          <w:szCs w:val="24"/>
          <w:u w:val="single"/>
        </w:rPr>
        <w:t xml:space="preserve"> </w:t>
      </w:r>
      <w:r w:rsidRPr="00881C6A">
        <w:rPr>
          <w:szCs w:val="24"/>
          <w:u w:val="single"/>
        </w:rPr>
        <w:t>Automated</w:t>
      </w:r>
      <w:r w:rsidRPr="00881C6A" w:rsidR="001E424A">
        <w:rPr>
          <w:szCs w:val="24"/>
          <w:u w:val="single"/>
        </w:rPr>
        <w:t xml:space="preserve"> </w:t>
      </w:r>
      <w:r w:rsidRPr="00881C6A">
        <w:rPr>
          <w:szCs w:val="24"/>
          <w:u w:val="single"/>
        </w:rPr>
        <w:t>Information</w:t>
      </w:r>
      <w:r w:rsidRPr="00881C6A" w:rsidR="001E424A">
        <w:rPr>
          <w:szCs w:val="24"/>
          <w:u w:val="single"/>
        </w:rPr>
        <w:t xml:space="preserve"> </w:t>
      </w:r>
      <w:r w:rsidRPr="00881C6A">
        <w:rPr>
          <w:szCs w:val="24"/>
          <w:u w:val="single"/>
        </w:rPr>
        <w:t>Systems</w:t>
      </w:r>
      <w:r w:rsidRPr="00881C6A">
        <w:rPr>
          <w:szCs w:val="24"/>
        </w:rPr>
        <w:t>.</w:t>
      </w:r>
    </w:p>
    <w:p w:rsidRPr="00881C6A" w:rsidR="00893F03" w:rsidP="00F51CA3" w:rsidRDefault="004964C6" w14:paraId="6B997032" w14:textId="4EFB54E0">
      <w:pPr>
        <w:pStyle w:val="Heading2-Numbered"/>
        <w:rPr>
          <w:rFonts w:cs="Times New Roman"/>
          <w:sz w:val="24"/>
          <w:szCs w:val="24"/>
        </w:rPr>
      </w:pPr>
      <w:r w:rsidRPr="00881C6A">
        <w:rPr>
          <w:rFonts w:cs="Times New Roman"/>
          <w:sz w:val="24"/>
          <w:szCs w:val="24"/>
        </w:rPr>
        <w:t>Sensitive</w:t>
      </w:r>
      <w:r w:rsidRPr="00881C6A" w:rsidR="001E424A">
        <w:rPr>
          <w:rFonts w:cs="Times New Roman"/>
          <w:sz w:val="24"/>
          <w:szCs w:val="24"/>
        </w:rPr>
        <w:t xml:space="preserve"> </w:t>
      </w:r>
      <w:r w:rsidRPr="00881C6A">
        <w:rPr>
          <w:rFonts w:cs="Times New Roman"/>
          <w:sz w:val="24"/>
          <w:szCs w:val="24"/>
        </w:rPr>
        <w:t>Questions</w:t>
      </w:r>
    </w:p>
    <w:p w:rsidRPr="00881C6A" w:rsidR="00893F03" w:rsidP="00F51CA3" w:rsidRDefault="004964C6" w14:paraId="4BF445BA" w14:textId="32E8B7A6">
      <w:pPr>
        <w:rPr>
          <w:szCs w:val="24"/>
        </w:rPr>
      </w:pPr>
      <w:r w:rsidRPr="00881C6A">
        <w:rPr>
          <w:szCs w:val="24"/>
        </w:rPr>
        <w:t>Under</w:t>
      </w:r>
      <w:r w:rsidRPr="00881C6A" w:rsidR="001E424A">
        <w:rPr>
          <w:szCs w:val="24"/>
        </w:rPr>
        <w:t xml:space="preserve"> </w:t>
      </w:r>
      <w:r w:rsidRPr="00881C6A">
        <w:rPr>
          <w:szCs w:val="24"/>
        </w:rPr>
        <w:t>§</w:t>
      </w:r>
      <w:r w:rsidRPr="00881C6A" w:rsidR="001E424A">
        <w:rPr>
          <w:szCs w:val="24"/>
        </w:rPr>
        <w:t xml:space="preserve"> </w:t>
      </w:r>
      <w:r w:rsidRPr="00881C6A">
        <w:rPr>
          <w:szCs w:val="24"/>
        </w:rPr>
        <w:t>6002</w:t>
      </w:r>
      <w:r w:rsidRPr="00881C6A" w:rsidR="001E424A">
        <w:rPr>
          <w:szCs w:val="24"/>
        </w:rPr>
        <w:t xml:space="preserve"> </w:t>
      </w:r>
      <w:r w:rsidRPr="00881C6A">
        <w:rPr>
          <w:szCs w:val="24"/>
        </w:rPr>
        <w:t>of</w:t>
      </w:r>
      <w:r w:rsidRPr="00881C6A" w:rsidR="001E424A">
        <w:rPr>
          <w:szCs w:val="24"/>
        </w:rPr>
        <w:t xml:space="preserve"> </w:t>
      </w:r>
      <w:r w:rsidRPr="00881C6A">
        <w:rPr>
          <w:szCs w:val="24"/>
        </w:rPr>
        <w:t>the</w:t>
      </w:r>
      <w:r w:rsidRPr="00881C6A" w:rsidR="001E424A">
        <w:rPr>
          <w:szCs w:val="24"/>
        </w:rPr>
        <w:t xml:space="preserve"> </w:t>
      </w:r>
      <w:r w:rsidRPr="00881C6A">
        <w:rPr>
          <w:szCs w:val="24"/>
        </w:rPr>
        <w:t>Affordable</w:t>
      </w:r>
      <w:r w:rsidRPr="00881C6A" w:rsidR="001E424A">
        <w:rPr>
          <w:szCs w:val="24"/>
        </w:rPr>
        <w:t xml:space="preserve"> </w:t>
      </w:r>
      <w:r w:rsidRPr="00881C6A">
        <w:rPr>
          <w:szCs w:val="24"/>
        </w:rPr>
        <w:t>Care</w:t>
      </w:r>
      <w:r w:rsidRPr="00881C6A" w:rsidR="001E424A">
        <w:rPr>
          <w:szCs w:val="24"/>
        </w:rPr>
        <w:t xml:space="preserve"> </w:t>
      </w:r>
      <w:r w:rsidRPr="00881C6A">
        <w:rPr>
          <w:szCs w:val="24"/>
        </w:rPr>
        <w:t>Act,</w:t>
      </w:r>
      <w:r w:rsidRPr="00881C6A" w:rsidR="001E424A">
        <w:rPr>
          <w:szCs w:val="24"/>
        </w:rPr>
        <w:t xml:space="preserve"> </w:t>
      </w:r>
      <w:r w:rsidRPr="00881C6A">
        <w:rPr>
          <w:szCs w:val="24"/>
        </w:rPr>
        <w:t>we</w:t>
      </w:r>
      <w:r w:rsidRPr="00881C6A" w:rsidR="001E424A">
        <w:rPr>
          <w:szCs w:val="24"/>
        </w:rPr>
        <w:t xml:space="preserve"> </w:t>
      </w:r>
      <w:r w:rsidRPr="00881C6A">
        <w:rPr>
          <w:szCs w:val="24"/>
        </w:rPr>
        <w:t>are</w:t>
      </w:r>
      <w:r w:rsidRPr="00881C6A" w:rsidR="001E424A">
        <w:rPr>
          <w:szCs w:val="24"/>
        </w:rPr>
        <w:t xml:space="preserve"> </w:t>
      </w:r>
      <w:r w:rsidRPr="00881C6A">
        <w:rPr>
          <w:szCs w:val="24"/>
        </w:rPr>
        <w:t>required</w:t>
      </w:r>
      <w:r w:rsidRPr="00881C6A" w:rsidR="001E424A">
        <w:rPr>
          <w:szCs w:val="24"/>
        </w:rPr>
        <w:t xml:space="preserve"> </w:t>
      </w:r>
      <w:r w:rsidRPr="00881C6A">
        <w:rPr>
          <w:szCs w:val="24"/>
        </w:rPr>
        <w:t>to</w:t>
      </w:r>
      <w:r w:rsidRPr="00881C6A" w:rsidR="001E424A">
        <w:rPr>
          <w:szCs w:val="24"/>
        </w:rPr>
        <w:t xml:space="preserve"> </w:t>
      </w:r>
      <w:r w:rsidRPr="00881C6A">
        <w:rPr>
          <w:szCs w:val="24"/>
        </w:rPr>
        <w:t>collect</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about</w:t>
      </w:r>
      <w:r w:rsidRPr="00881C6A" w:rsidR="001E424A">
        <w:rPr>
          <w:szCs w:val="24"/>
        </w:rPr>
        <w:t xml:space="preserve"> </w:t>
      </w:r>
      <w:r w:rsidRPr="00881C6A">
        <w:rPr>
          <w:szCs w:val="24"/>
        </w:rPr>
        <w:t>the</w:t>
      </w:r>
      <w:r w:rsidRPr="00881C6A" w:rsidR="001E424A">
        <w:rPr>
          <w:szCs w:val="24"/>
        </w:rPr>
        <w:t xml:space="preserve"> </w:t>
      </w:r>
      <w:r w:rsidRPr="00881C6A">
        <w:rPr>
          <w:szCs w:val="24"/>
        </w:rPr>
        <w:t>financial</w:t>
      </w:r>
      <w:r w:rsidRPr="00881C6A" w:rsidR="001E424A">
        <w:rPr>
          <w:szCs w:val="24"/>
        </w:rPr>
        <w:t xml:space="preserve"> </w:t>
      </w:r>
      <w:r w:rsidRPr="00881C6A">
        <w:rPr>
          <w:szCs w:val="24"/>
        </w:rPr>
        <w:t>payments</w:t>
      </w:r>
      <w:r w:rsidRPr="00881C6A" w:rsidR="001E424A">
        <w:rPr>
          <w:szCs w:val="24"/>
        </w:rPr>
        <w:t xml:space="preserve"> </w:t>
      </w:r>
      <w:r w:rsidRPr="00881C6A">
        <w:rPr>
          <w:szCs w:val="24"/>
        </w:rPr>
        <w:t>to</w:t>
      </w:r>
      <w:r w:rsidRPr="00881C6A" w:rsidR="001E424A">
        <w:rPr>
          <w:szCs w:val="24"/>
        </w:rPr>
        <w:t xml:space="preserve"> </w:t>
      </w:r>
      <w:r w:rsidRPr="00881C6A" w:rsidR="004F1A70">
        <w:rPr>
          <w:szCs w:val="24"/>
        </w:rPr>
        <w:t xml:space="preserve">healthcare providers </w:t>
      </w:r>
      <w:r w:rsidRPr="00881C6A">
        <w:rPr>
          <w:szCs w:val="24"/>
        </w:rPr>
        <w:t>and</w:t>
      </w:r>
      <w:r w:rsidRPr="00881C6A" w:rsidR="001E424A">
        <w:rPr>
          <w:szCs w:val="24"/>
        </w:rPr>
        <w:t xml:space="preserve"> </w:t>
      </w:r>
      <w:r w:rsidRPr="00881C6A">
        <w:rPr>
          <w:szCs w:val="24"/>
        </w:rPr>
        <w:t>the</w:t>
      </w:r>
      <w:r w:rsidRPr="00881C6A" w:rsidR="001E424A">
        <w:rPr>
          <w:szCs w:val="24"/>
        </w:rPr>
        <w:t xml:space="preserve"> </w:t>
      </w:r>
      <w:r w:rsidRPr="00881C6A">
        <w:rPr>
          <w:szCs w:val="24"/>
        </w:rPr>
        <w:t>financial</w:t>
      </w:r>
      <w:r w:rsidRPr="00881C6A" w:rsidR="001E424A">
        <w:rPr>
          <w:szCs w:val="24"/>
        </w:rPr>
        <w:t xml:space="preserve"> </w:t>
      </w:r>
      <w:r w:rsidRPr="00881C6A">
        <w:rPr>
          <w:szCs w:val="24"/>
        </w:rPr>
        <w:t>relationships</w:t>
      </w:r>
      <w:r w:rsidRPr="00881C6A" w:rsidR="001E424A">
        <w:rPr>
          <w:szCs w:val="24"/>
        </w:rPr>
        <w:t xml:space="preserve"> </w:t>
      </w:r>
      <w:r w:rsidRPr="00881C6A">
        <w:rPr>
          <w:szCs w:val="24"/>
        </w:rPr>
        <w:t>of</w:t>
      </w:r>
      <w:r w:rsidRPr="00881C6A" w:rsidR="001E424A">
        <w:rPr>
          <w:szCs w:val="24"/>
        </w:rPr>
        <w:t xml:space="preserve"> </w:t>
      </w:r>
      <w:r w:rsidRPr="00881C6A">
        <w:rPr>
          <w:szCs w:val="24"/>
        </w:rPr>
        <w:t>physicians</w:t>
      </w:r>
      <w:r w:rsidRPr="00881C6A" w:rsidR="001E424A">
        <w:rPr>
          <w:szCs w:val="24"/>
        </w:rPr>
        <w:t xml:space="preserve"> </w:t>
      </w:r>
      <w:r w:rsidRPr="00881C6A">
        <w:rPr>
          <w:szCs w:val="24"/>
        </w:rPr>
        <w:t>and</w:t>
      </w:r>
      <w:r w:rsidRPr="00881C6A" w:rsidR="001E424A">
        <w:rPr>
          <w:szCs w:val="24"/>
        </w:rPr>
        <w:t xml:space="preserve"> </w:t>
      </w:r>
      <w:r w:rsidRPr="00881C6A">
        <w:rPr>
          <w:szCs w:val="24"/>
        </w:rPr>
        <w:t>their</w:t>
      </w:r>
      <w:r w:rsidRPr="00881C6A" w:rsidR="001E424A">
        <w:rPr>
          <w:szCs w:val="24"/>
        </w:rPr>
        <w:t xml:space="preserve"> </w:t>
      </w:r>
      <w:r w:rsidRPr="00881C6A">
        <w:rPr>
          <w:szCs w:val="24"/>
        </w:rPr>
        <w:t>families.</w:t>
      </w:r>
      <w:r w:rsidRPr="00881C6A" w:rsidR="001E424A">
        <w:rPr>
          <w:szCs w:val="24"/>
        </w:rPr>
        <w:t xml:space="preserve"> </w:t>
      </w:r>
      <w:r w:rsidRPr="00881C6A">
        <w:rPr>
          <w:szCs w:val="24"/>
        </w:rPr>
        <w:t>While</w:t>
      </w:r>
      <w:r w:rsidRPr="00881C6A" w:rsidR="001E424A">
        <w:rPr>
          <w:szCs w:val="24"/>
        </w:rPr>
        <w:t xml:space="preserve"> </w:t>
      </w:r>
      <w:r w:rsidRPr="00881C6A">
        <w:rPr>
          <w:szCs w:val="24"/>
        </w:rPr>
        <w:t>we</w:t>
      </w:r>
      <w:r w:rsidRPr="00881C6A" w:rsidR="001E424A">
        <w:rPr>
          <w:szCs w:val="24"/>
        </w:rPr>
        <w:t xml:space="preserve"> </w:t>
      </w:r>
      <w:r w:rsidRPr="00881C6A">
        <w:rPr>
          <w:szCs w:val="24"/>
        </w:rPr>
        <w:t>are</w:t>
      </w:r>
      <w:r w:rsidRPr="00881C6A" w:rsidR="001E424A">
        <w:rPr>
          <w:szCs w:val="24"/>
        </w:rPr>
        <w:t xml:space="preserve"> </w:t>
      </w:r>
      <w:r w:rsidRPr="00881C6A">
        <w:rPr>
          <w:szCs w:val="24"/>
        </w:rPr>
        <w:t>sensitive</w:t>
      </w:r>
      <w:r w:rsidRPr="00881C6A" w:rsidR="001E424A">
        <w:rPr>
          <w:szCs w:val="24"/>
        </w:rPr>
        <w:t xml:space="preserve"> </w:t>
      </w:r>
      <w:r w:rsidRPr="00881C6A">
        <w:rPr>
          <w:szCs w:val="24"/>
        </w:rPr>
        <w:t>to</w:t>
      </w:r>
      <w:r w:rsidRPr="00881C6A" w:rsidR="001E424A">
        <w:rPr>
          <w:szCs w:val="24"/>
        </w:rPr>
        <w:t xml:space="preserve"> </w:t>
      </w:r>
      <w:r w:rsidRPr="00881C6A">
        <w:rPr>
          <w:szCs w:val="24"/>
        </w:rPr>
        <w:t>the</w:t>
      </w:r>
      <w:r w:rsidRPr="00881C6A" w:rsidR="001E424A">
        <w:rPr>
          <w:szCs w:val="24"/>
        </w:rPr>
        <w:t xml:space="preserve"> </w:t>
      </w:r>
      <w:r w:rsidRPr="00881C6A">
        <w:rPr>
          <w:szCs w:val="24"/>
        </w:rPr>
        <w:t>privacy</w:t>
      </w:r>
      <w:r w:rsidRPr="00881C6A" w:rsidR="001E424A">
        <w:rPr>
          <w:szCs w:val="24"/>
        </w:rPr>
        <w:t xml:space="preserve"> </w:t>
      </w:r>
      <w:r w:rsidRPr="00881C6A">
        <w:rPr>
          <w:szCs w:val="24"/>
        </w:rPr>
        <w:t>concerns</w:t>
      </w:r>
      <w:r w:rsidRPr="00881C6A" w:rsidR="001E424A">
        <w:rPr>
          <w:szCs w:val="24"/>
        </w:rPr>
        <w:t xml:space="preserve"> </w:t>
      </w:r>
      <w:r w:rsidRPr="00881C6A">
        <w:rPr>
          <w:szCs w:val="24"/>
        </w:rPr>
        <w:t>of</w:t>
      </w:r>
      <w:r w:rsidRPr="00881C6A" w:rsidR="001E424A">
        <w:rPr>
          <w:szCs w:val="24"/>
        </w:rPr>
        <w:t xml:space="preserve"> </w:t>
      </w:r>
      <w:r w:rsidRPr="00881C6A" w:rsidR="004F1A70">
        <w:rPr>
          <w:szCs w:val="24"/>
        </w:rPr>
        <w:t>covered recipients and physician family members</w:t>
      </w:r>
      <w:r w:rsidRPr="00881C6A">
        <w:rPr>
          <w:szCs w:val="24"/>
        </w:rPr>
        <w:t>,</w:t>
      </w:r>
      <w:r w:rsidRPr="00881C6A" w:rsidR="001E424A">
        <w:rPr>
          <w:szCs w:val="24"/>
        </w:rPr>
        <w:t xml:space="preserve"> </w:t>
      </w:r>
      <w:r w:rsidRPr="00881C6A">
        <w:rPr>
          <w:szCs w:val="24"/>
        </w:rPr>
        <w:t>this</w:t>
      </w:r>
      <w:r w:rsidRPr="00881C6A" w:rsidR="001E424A">
        <w:rPr>
          <w:szCs w:val="24"/>
        </w:rPr>
        <w:t xml:space="preserve"> </w:t>
      </w:r>
      <w:r w:rsidRPr="00881C6A">
        <w:rPr>
          <w:szCs w:val="24"/>
        </w:rPr>
        <w:t>reporting</w:t>
      </w:r>
      <w:r w:rsidRPr="00881C6A" w:rsidR="001E424A">
        <w:rPr>
          <w:szCs w:val="24"/>
        </w:rPr>
        <w:t xml:space="preserve"> </w:t>
      </w:r>
      <w:r w:rsidRPr="00881C6A">
        <w:rPr>
          <w:szCs w:val="24"/>
        </w:rPr>
        <w:t>is</w:t>
      </w:r>
      <w:r w:rsidRPr="00881C6A" w:rsidR="001E424A">
        <w:rPr>
          <w:szCs w:val="24"/>
        </w:rPr>
        <w:t xml:space="preserve"> </w:t>
      </w:r>
      <w:r w:rsidRPr="00881C6A">
        <w:rPr>
          <w:szCs w:val="24"/>
        </w:rPr>
        <w:t>required</w:t>
      </w:r>
      <w:r w:rsidRPr="00881C6A" w:rsidR="001E424A">
        <w:rPr>
          <w:szCs w:val="24"/>
        </w:rPr>
        <w:t xml:space="preserve"> </w:t>
      </w:r>
      <w:r w:rsidRPr="00881C6A">
        <w:rPr>
          <w:szCs w:val="24"/>
        </w:rPr>
        <w:t>by</w:t>
      </w:r>
      <w:r w:rsidRPr="00881C6A" w:rsidR="001E424A">
        <w:rPr>
          <w:szCs w:val="24"/>
        </w:rPr>
        <w:t xml:space="preserve"> </w:t>
      </w:r>
      <w:r w:rsidRPr="00881C6A">
        <w:rPr>
          <w:szCs w:val="24"/>
        </w:rPr>
        <w:t>statute.</w:t>
      </w:r>
      <w:r w:rsidRPr="00881C6A" w:rsidR="001E424A">
        <w:rPr>
          <w:szCs w:val="24"/>
        </w:rPr>
        <w:t xml:space="preserve"> </w:t>
      </w:r>
      <w:r w:rsidRPr="00881C6A">
        <w:rPr>
          <w:szCs w:val="24"/>
        </w:rPr>
        <w:t>During</w:t>
      </w:r>
      <w:r w:rsidRPr="00881C6A" w:rsidR="001E424A">
        <w:rPr>
          <w:szCs w:val="24"/>
        </w:rPr>
        <w:t xml:space="preserve"> </w:t>
      </w:r>
      <w:r w:rsidRPr="00881C6A">
        <w:rPr>
          <w:szCs w:val="24"/>
        </w:rPr>
        <w:t>the</w:t>
      </w:r>
      <w:r w:rsidRPr="00881C6A" w:rsidR="001E424A">
        <w:rPr>
          <w:szCs w:val="24"/>
        </w:rPr>
        <w:t xml:space="preserve"> </w:t>
      </w:r>
      <w:r w:rsidRPr="00881C6A">
        <w:rPr>
          <w:szCs w:val="24"/>
        </w:rPr>
        <w:t>45-</w:t>
      </w:r>
      <w:r w:rsidRPr="00881C6A" w:rsidR="001E424A">
        <w:rPr>
          <w:szCs w:val="24"/>
        </w:rPr>
        <w:t xml:space="preserve"> </w:t>
      </w:r>
      <w:r w:rsidRPr="00881C6A">
        <w:rPr>
          <w:szCs w:val="24"/>
        </w:rPr>
        <w:t>day</w:t>
      </w:r>
      <w:r w:rsidRPr="00881C6A" w:rsidR="001E424A">
        <w:rPr>
          <w:szCs w:val="24"/>
        </w:rPr>
        <w:t xml:space="preserve"> </w:t>
      </w:r>
      <w:r w:rsidRPr="00881C6A">
        <w:rPr>
          <w:szCs w:val="24"/>
        </w:rPr>
        <w:t>review</w:t>
      </w:r>
      <w:r w:rsidRPr="00881C6A" w:rsidR="001E424A">
        <w:rPr>
          <w:szCs w:val="24"/>
        </w:rPr>
        <w:t xml:space="preserve"> </w:t>
      </w:r>
      <w:r w:rsidRPr="00881C6A">
        <w:rPr>
          <w:szCs w:val="24"/>
        </w:rPr>
        <w:t>period,</w:t>
      </w:r>
      <w:r w:rsidRPr="00881C6A" w:rsidR="001E424A">
        <w:rPr>
          <w:szCs w:val="24"/>
        </w:rPr>
        <w:t xml:space="preserve"> </w:t>
      </w:r>
      <w:r w:rsidRPr="00881C6A" w:rsidR="004F1A70">
        <w:rPr>
          <w:szCs w:val="24"/>
        </w:rPr>
        <w:t xml:space="preserve">covered recipients </w:t>
      </w:r>
      <w:r w:rsidRPr="00881C6A">
        <w:rPr>
          <w:szCs w:val="24"/>
        </w:rPr>
        <w:t>will</w:t>
      </w:r>
      <w:r w:rsidRPr="00881C6A" w:rsidR="001E424A">
        <w:rPr>
          <w:szCs w:val="24"/>
        </w:rPr>
        <w:t xml:space="preserve"> </w:t>
      </w:r>
      <w:r w:rsidRPr="00881C6A">
        <w:rPr>
          <w:szCs w:val="24"/>
        </w:rPr>
        <w:t>be</w:t>
      </w:r>
      <w:r w:rsidRPr="00881C6A" w:rsidR="001E424A">
        <w:rPr>
          <w:szCs w:val="24"/>
        </w:rPr>
        <w:t xml:space="preserve"> </w:t>
      </w:r>
      <w:r w:rsidRPr="00881C6A">
        <w:rPr>
          <w:szCs w:val="24"/>
        </w:rPr>
        <w:t>afforded</w:t>
      </w:r>
      <w:r w:rsidRPr="00881C6A" w:rsidR="001E424A">
        <w:rPr>
          <w:szCs w:val="24"/>
        </w:rPr>
        <w:t xml:space="preserve"> </w:t>
      </w:r>
      <w:r w:rsidRPr="00881C6A">
        <w:rPr>
          <w:szCs w:val="24"/>
        </w:rPr>
        <w:t>the</w:t>
      </w:r>
      <w:r w:rsidRPr="00881C6A" w:rsidR="001E424A">
        <w:rPr>
          <w:szCs w:val="24"/>
        </w:rPr>
        <w:t xml:space="preserve"> </w:t>
      </w:r>
      <w:r w:rsidRPr="00881C6A">
        <w:rPr>
          <w:szCs w:val="24"/>
        </w:rPr>
        <w:t>opportunity</w:t>
      </w:r>
      <w:r w:rsidRPr="00881C6A" w:rsidR="001E424A">
        <w:rPr>
          <w:szCs w:val="24"/>
        </w:rPr>
        <w:t xml:space="preserve"> </w:t>
      </w:r>
      <w:r w:rsidRPr="00881C6A">
        <w:rPr>
          <w:szCs w:val="24"/>
        </w:rPr>
        <w:t>to</w:t>
      </w:r>
      <w:r w:rsidRPr="00881C6A" w:rsidR="001E424A">
        <w:rPr>
          <w:szCs w:val="24"/>
        </w:rPr>
        <w:t xml:space="preserve"> </w:t>
      </w:r>
      <w:r w:rsidRPr="00881C6A">
        <w:rPr>
          <w:szCs w:val="24"/>
        </w:rPr>
        <w:t>review</w:t>
      </w:r>
      <w:r w:rsidRPr="00881C6A" w:rsidR="001E424A">
        <w:rPr>
          <w:szCs w:val="24"/>
        </w:rPr>
        <w:t xml:space="preserve"> </w:t>
      </w:r>
      <w:r w:rsidRPr="00881C6A">
        <w:rPr>
          <w:szCs w:val="24"/>
        </w:rPr>
        <w:t>the</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about</w:t>
      </w:r>
      <w:r w:rsidRPr="00881C6A" w:rsidR="001E424A">
        <w:rPr>
          <w:szCs w:val="24"/>
        </w:rPr>
        <w:t xml:space="preserve"> </w:t>
      </w:r>
      <w:r w:rsidRPr="00881C6A">
        <w:rPr>
          <w:szCs w:val="24"/>
        </w:rPr>
        <w:t>them</w:t>
      </w:r>
      <w:r w:rsidRPr="00881C6A" w:rsidR="001E424A">
        <w:rPr>
          <w:szCs w:val="24"/>
        </w:rPr>
        <w:t xml:space="preserve"> </w:t>
      </w:r>
      <w:r w:rsidRPr="00881C6A">
        <w:rPr>
          <w:szCs w:val="24"/>
        </w:rPr>
        <w:t>that</w:t>
      </w:r>
      <w:r w:rsidRPr="00881C6A" w:rsidR="001E424A">
        <w:rPr>
          <w:szCs w:val="24"/>
        </w:rPr>
        <w:t xml:space="preserve"> </w:t>
      </w:r>
      <w:r w:rsidRPr="00881C6A">
        <w:rPr>
          <w:szCs w:val="24"/>
        </w:rPr>
        <w:t>will</w:t>
      </w:r>
      <w:r w:rsidRPr="00881C6A" w:rsidR="001E424A">
        <w:rPr>
          <w:szCs w:val="24"/>
        </w:rPr>
        <w:t xml:space="preserve"> </w:t>
      </w:r>
      <w:r w:rsidRPr="00881C6A">
        <w:rPr>
          <w:szCs w:val="24"/>
        </w:rPr>
        <w:t>be</w:t>
      </w:r>
      <w:r w:rsidRPr="00881C6A" w:rsidR="001E424A">
        <w:rPr>
          <w:szCs w:val="24"/>
        </w:rPr>
        <w:t xml:space="preserve"> </w:t>
      </w:r>
      <w:r w:rsidRPr="00881C6A">
        <w:rPr>
          <w:szCs w:val="24"/>
        </w:rPr>
        <w:t>disclosed,</w:t>
      </w:r>
      <w:r w:rsidRPr="00881C6A" w:rsidR="001E424A">
        <w:rPr>
          <w:szCs w:val="24"/>
        </w:rPr>
        <w:t xml:space="preserve"> </w:t>
      </w:r>
      <w:r w:rsidRPr="00881C6A">
        <w:rPr>
          <w:szCs w:val="24"/>
        </w:rPr>
        <w:t>and</w:t>
      </w:r>
      <w:r w:rsidRPr="00881C6A" w:rsidR="001E424A">
        <w:rPr>
          <w:szCs w:val="24"/>
        </w:rPr>
        <w:t xml:space="preserve"> </w:t>
      </w:r>
      <w:r w:rsidRPr="00881C6A">
        <w:rPr>
          <w:szCs w:val="24"/>
        </w:rPr>
        <w:t>they</w:t>
      </w:r>
      <w:r w:rsidRPr="00881C6A" w:rsidR="001E424A">
        <w:rPr>
          <w:szCs w:val="24"/>
        </w:rPr>
        <w:t xml:space="preserve"> </w:t>
      </w:r>
      <w:r w:rsidRPr="00881C6A">
        <w:rPr>
          <w:szCs w:val="24"/>
        </w:rPr>
        <w:t>may</w:t>
      </w:r>
      <w:r w:rsidRPr="00881C6A" w:rsidR="001E424A">
        <w:rPr>
          <w:szCs w:val="24"/>
        </w:rPr>
        <w:t xml:space="preserve"> </w:t>
      </w:r>
      <w:r w:rsidRPr="00881C6A">
        <w:rPr>
          <w:szCs w:val="24"/>
        </w:rPr>
        <w:t>dispute</w:t>
      </w:r>
      <w:r w:rsidRPr="00881C6A" w:rsidR="001E424A">
        <w:rPr>
          <w:szCs w:val="24"/>
        </w:rPr>
        <w:t xml:space="preserve"> </w:t>
      </w:r>
      <w:r w:rsidRPr="00881C6A">
        <w:rPr>
          <w:szCs w:val="24"/>
        </w:rPr>
        <w:t>the</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if</w:t>
      </w:r>
      <w:r w:rsidRPr="00881C6A" w:rsidR="001E424A">
        <w:rPr>
          <w:szCs w:val="24"/>
        </w:rPr>
        <w:t xml:space="preserve"> </w:t>
      </w:r>
      <w:r w:rsidRPr="00881C6A">
        <w:rPr>
          <w:szCs w:val="24"/>
        </w:rPr>
        <w:t>it</w:t>
      </w:r>
      <w:r w:rsidRPr="00881C6A" w:rsidR="001E424A">
        <w:rPr>
          <w:szCs w:val="24"/>
        </w:rPr>
        <w:t xml:space="preserve"> </w:t>
      </w:r>
      <w:r w:rsidRPr="00881C6A">
        <w:rPr>
          <w:szCs w:val="24"/>
        </w:rPr>
        <w:t>is</w:t>
      </w:r>
      <w:r w:rsidRPr="00881C6A" w:rsidR="001E424A">
        <w:rPr>
          <w:szCs w:val="24"/>
        </w:rPr>
        <w:t xml:space="preserve"> </w:t>
      </w:r>
      <w:r w:rsidRPr="00881C6A">
        <w:rPr>
          <w:szCs w:val="24"/>
        </w:rPr>
        <w:t>not</w:t>
      </w:r>
      <w:r w:rsidRPr="00881C6A" w:rsidR="001E424A">
        <w:rPr>
          <w:szCs w:val="24"/>
        </w:rPr>
        <w:t xml:space="preserve"> </w:t>
      </w:r>
      <w:r w:rsidRPr="00881C6A">
        <w:rPr>
          <w:szCs w:val="24"/>
        </w:rPr>
        <w:t>accurate.</w:t>
      </w:r>
      <w:r w:rsidRPr="00881C6A" w:rsidR="001E424A">
        <w:rPr>
          <w:szCs w:val="24"/>
        </w:rPr>
        <w:t xml:space="preserve"> </w:t>
      </w:r>
      <w:r w:rsidRPr="00881C6A">
        <w:rPr>
          <w:szCs w:val="24"/>
        </w:rPr>
        <w:t>This</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collection</w:t>
      </w:r>
      <w:r w:rsidRPr="00881C6A" w:rsidR="001E424A">
        <w:rPr>
          <w:szCs w:val="24"/>
        </w:rPr>
        <w:t xml:space="preserve"> </w:t>
      </w:r>
      <w:r w:rsidRPr="00881C6A">
        <w:rPr>
          <w:szCs w:val="24"/>
        </w:rPr>
        <w:t>does</w:t>
      </w:r>
      <w:r w:rsidRPr="00881C6A" w:rsidR="001E424A">
        <w:rPr>
          <w:szCs w:val="24"/>
        </w:rPr>
        <w:t xml:space="preserve"> </w:t>
      </w:r>
      <w:r w:rsidRPr="00881C6A">
        <w:rPr>
          <w:szCs w:val="24"/>
        </w:rPr>
        <w:t>not</w:t>
      </w:r>
      <w:r w:rsidRPr="00881C6A" w:rsidR="001E424A">
        <w:rPr>
          <w:szCs w:val="24"/>
        </w:rPr>
        <w:t xml:space="preserve"> </w:t>
      </w:r>
      <w:r w:rsidRPr="00881C6A">
        <w:rPr>
          <w:szCs w:val="24"/>
        </w:rPr>
        <w:t>contain</w:t>
      </w:r>
      <w:r w:rsidRPr="00881C6A" w:rsidR="001E424A">
        <w:rPr>
          <w:szCs w:val="24"/>
        </w:rPr>
        <w:t xml:space="preserve"> </w:t>
      </w:r>
      <w:r w:rsidRPr="00881C6A">
        <w:rPr>
          <w:szCs w:val="24"/>
        </w:rPr>
        <w:t>questions</w:t>
      </w:r>
      <w:r w:rsidRPr="00881C6A" w:rsidR="001E424A">
        <w:rPr>
          <w:szCs w:val="24"/>
        </w:rPr>
        <w:t xml:space="preserve"> </w:t>
      </w:r>
      <w:r w:rsidRPr="00881C6A">
        <w:rPr>
          <w:szCs w:val="24"/>
        </w:rPr>
        <w:t>pertaining</w:t>
      </w:r>
      <w:r w:rsidRPr="00881C6A" w:rsidR="001E424A">
        <w:rPr>
          <w:szCs w:val="24"/>
        </w:rPr>
        <w:t xml:space="preserve"> </w:t>
      </w:r>
      <w:r w:rsidRPr="00881C6A">
        <w:rPr>
          <w:szCs w:val="24"/>
        </w:rPr>
        <w:t>to</w:t>
      </w:r>
      <w:r w:rsidRPr="00881C6A" w:rsidR="001E424A">
        <w:rPr>
          <w:szCs w:val="24"/>
        </w:rPr>
        <w:t xml:space="preserve"> </w:t>
      </w:r>
      <w:r w:rsidRPr="00881C6A">
        <w:rPr>
          <w:szCs w:val="24"/>
        </w:rPr>
        <w:t>sex,</w:t>
      </w:r>
      <w:r w:rsidRPr="00881C6A" w:rsidR="001E424A">
        <w:rPr>
          <w:szCs w:val="24"/>
        </w:rPr>
        <w:t xml:space="preserve"> </w:t>
      </w:r>
      <w:r w:rsidRPr="00881C6A">
        <w:rPr>
          <w:szCs w:val="24"/>
        </w:rPr>
        <w:t>behavior,</w:t>
      </w:r>
      <w:r w:rsidRPr="00881C6A" w:rsidR="001E424A">
        <w:rPr>
          <w:szCs w:val="24"/>
        </w:rPr>
        <w:t xml:space="preserve"> </w:t>
      </w:r>
      <w:r w:rsidRPr="00881C6A">
        <w:rPr>
          <w:szCs w:val="24"/>
        </w:rPr>
        <w:t>attitude,</w:t>
      </w:r>
      <w:r w:rsidRPr="00881C6A" w:rsidR="001E424A">
        <w:rPr>
          <w:szCs w:val="24"/>
        </w:rPr>
        <w:t xml:space="preserve"> </w:t>
      </w:r>
      <w:r w:rsidRPr="00881C6A">
        <w:rPr>
          <w:szCs w:val="24"/>
        </w:rPr>
        <w:t>religious</w:t>
      </w:r>
      <w:r w:rsidRPr="00881C6A" w:rsidR="001E424A">
        <w:rPr>
          <w:szCs w:val="24"/>
        </w:rPr>
        <w:t xml:space="preserve"> </w:t>
      </w:r>
      <w:r w:rsidRPr="00881C6A">
        <w:rPr>
          <w:szCs w:val="24"/>
        </w:rPr>
        <w:t>beliefs,</w:t>
      </w:r>
      <w:r w:rsidRPr="00881C6A" w:rsidR="001E424A">
        <w:rPr>
          <w:szCs w:val="24"/>
        </w:rPr>
        <w:t xml:space="preserve"> </w:t>
      </w:r>
      <w:r w:rsidRPr="00881C6A">
        <w:rPr>
          <w:szCs w:val="24"/>
        </w:rPr>
        <w:t>or</w:t>
      </w:r>
      <w:r w:rsidRPr="00881C6A" w:rsidR="001E424A">
        <w:rPr>
          <w:szCs w:val="24"/>
        </w:rPr>
        <w:t xml:space="preserve"> </w:t>
      </w:r>
      <w:r w:rsidRPr="00881C6A">
        <w:rPr>
          <w:szCs w:val="24"/>
        </w:rPr>
        <w:t>any</w:t>
      </w:r>
      <w:r w:rsidRPr="00881C6A" w:rsidR="001E424A">
        <w:rPr>
          <w:szCs w:val="24"/>
        </w:rPr>
        <w:t xml:space="preserve"> </w:t>
      </w:r>
      <w:r w:rsidRPr="00881C6A">
        <w:rPr>
          <w:szCs w:val="24"/>
        </w:rPr>
        <w:t>other</w:t>
      </w:r>
      <w:r w:rsidRPr="00881C6A" w:rsidR="001E424A">
        <w:rPr>
          <w:szCs w:val="24"/>
        </w:rPr>
        <w:t xml:space="preserve"> </w:t>
      </w:r>
      <w:r w:rsidRPr="00881C6A">
        <w:rPr>
          <w:szCs w:val="24"/>
        </w:rPr>
        <w:t>matters</w:t>
      </w:r>
      <w:r w:rsidRPr="00881C6A" w:rsidR="001E424A">
        <w:rPr>
          <w:szCs w:val="24"/>
        </w:rPr>
        <w:t xml:space="preserve"> </w:t>
      </w:r>
      <w:r w:rsidRPr="00881C6A">
        <w:rPr>
          <w:szCs w:val="24"/>
        </w:rPr>
        <w:t>that</w:t>
      </w:r>
      <w:r w:rsidRPr="00881C6A" w:rsidR="001E424A">
        <w:rPr>
          <w:szCs w:val="24"/>
        </w:rPr>
        <w:t xml:space="preserve"> </w:t>
      </w:r>
      <w:r w:rsidRPr="00881C6A">
        <w:rPr>
          <w:szCs w:val="24"/>
        </w:rPr>
        <w:t>are</w:t>
      </w:r>
      <w:r w:rsidRPr="00881C6A" w:rsidR="001E424A">
        <w:rPr>
          <w:szCs w:val="24"/>
        </w:rPr>
        <w:t xml:space="preserve"> </w:t>
      </w:r>
      <w:r w:rsidRPr="00881C6A">
        <w:rPr>
          <w:szCs w:val="24"/>
        </w:rPr>
        <w:t>commonly</w:t>
      </w:r>
      <w:r w:rsidRPr="00881C6A" w:rsidR="001E424A">
        <w:rPr>
          <w:szCs w:val="24"/>
        </w:rPr>
        <w:t xml:space="preserve"> </w:t>
      </w:r>
      <w:r w:rsidRPr="00881C6A">
        <w:rPr>
          <w:szCs w:val="24"/>
        </w:rPr>
        <w:t>considered</w:t>
      </w:r>
      <w:r w:rsidRPr="00881C6A" w:rsidR="001E424A">
        <w:rPr>
          <w:szCs w:val="24"/>
        </w:rPr>
        <w:t xml:space="preserve"> </w:t>
      </w:r>
      <w:r w:rsidRPr="00881C6A">
        <w:rPr>
          <w:szCs w:val="24"/>
        </w:rPr>
        <w:t>private</w:t>
      </w:r>
      <w:r w:rsidRPr="00881C6A" w:rsidR="001E424A">
        <w:rPr>
          <w:szCs w:val="24"/>
        </w:rPr>
        <w:t xml:space="preserve"> </w:t>
      </w:r>
      <w:r w:rsidRPr="00881C6A">
        <w:rPr>
          <w:szCs w:val="24"/>
        </w:rPr>
        <w:t>or</w:t>
      </w:r>
      <w:r w:rsidRPr="00881C6A" w:rsidR="001E424A">
        <w:rPr>
          <w:szCs w:val="24"/>
        </w:rPr>
        <w:t xml:space="preserve"> </w:t>
      </w:r>
      <w:r w:rsidRPr="00881C6A">
        <w:rPr>
          <w:szCs w:val="24"/>
        </w:rPr>
        <w:t>sensitive</w:t>
      </w:r>
      <w:r w:rsidRPr="00881C6A" w:rsidR="001E424A">
        <w:rPr>
          <w:szCs w:val="24"/>
        </w:rPr>
        <w:t xml:space="preserve"> </w:t>
      </w:r>
      <w:r w:rsidRPr="00881C6A">
        <w:rPr>
          <w:szCs w:val="24"/>
        </w:rPr>
        <w:t>in</w:t>
      </w:r>
      <w:r w:rsidRPr="00881C6A" w:rsidR="001E424A">
        <w:rPr>
          <w:szCs w:val="24"/>
        </w:rPr>
        <w:t xml:space="preserve"> </w:t>
      </w:r>
      <w:r w:rsidRPr="00881C6A">
        <w:rPr>
          <w:szCs w:val="24"/>
        </w:rPr>
        <w:t>nature.</w:t>
      </w:r>
    </w:p>
    <w:p w:rsidRPr="00881C6A" w:rsidR="00893F03" w:rsidP="00F51CA3" w:rsidRDefault="004964C6" w14:paraId="7A945EBE" w14:textId="028B02F1">
      <w:pPr>
        <w:pStyle w:val="Heading2-Numbered"/>
        <w:rPr>
          <w:rFonts w:cs="Times New Roman"/>
          <w:sz w:val="24"/>
          <w:szCs w:val="24"/>
        </w:rPr>
      </w:pPr>
      <w:r w:rsidRPr="00881C6A">
        <w:rPr>
          <w:rFonts w:cs="Times New Roman"/>
          <w:sz w:val="24"/>
          <w:szCs w:val="24"/>
        </w:rPr>
        <w:t>Burden</w:t>
      </w:r>
      <w:r w:rsidRPr="00881C6A" w:rsidR="001E424A">
        <w:rPr>
          <w:rFonts w:cs="Times New Roman"/>
          <w:sz w:val="24"/>
          <w:szCs w:val="24"/>
        </w:rPr>
        <w:t xml:space="preserve"> </w:t>
      </w:r>
      <w:r w:rsidRPr="00881C6A">
        <w:rPr>
          <w:rFonts w:cs="Times New Roman"/>
          <w:sz w:val="24"/>
          <w:szCs w:val="24"/>
        </w:rPr>
        <w:t>Estimates</w:t>
      </w:r>
    </w:p>
    <w:p w:rsidRPr="00881C6A" w:rsidR="00893F03" w:rsidP="00F51CA3" w:rsidRDefault="004964C6" w14:paraId="4A1B8DC8" w14:textId="3E36B247">
      <w:pPr>
        <w:rPr>
          <w:szCs w:val="24"/>
        </w:rPr>
      </w:pPr>
      <w:r w:rsidRPr="00881C6A">
        <w:rPr>
          <w:szCs w:val="24"/>
        </w:rPr>
        <w:t>We</w:t>
      </w:r>
      <w:r w:rsidRPr="00881C6A" w:rsidR="001E424A">
        <w:rPr>
          <w:szCs w:val="24"/>
        </w:rPr>
        <w:t xml:space="preserve"> </w:t>
      </w:r>
      <w:r w:rsidRPr="00881C6A">
        <w:rPr>
          <w:szCs w:val="24"/>
        </w:rPr>
        <w:t>estimate</w:t>
      </w:r>
      <w:r w:rsidRPr="00881C6A" w:rsidR="001E424A">
        <w:rPr>
          <w:szCs w:val="24"/>
        </w:rPr>
        <w:t xml:space="preserve"> </w:t>
      </w:r>
      <w:r w:rsidRPr="00881C6A">
        <w:rPr>
          <w:szCs w:val="24"/>
        </w:rPr>
        <w:t>the</w:t>
      </w:r>
      <w:r w:rsidRPr="00881C6A" w:rsidR="001E424A">
        <w:rPr>
          <w:szCs w:val="24"/>
        </w:rPr>
        <w:t xml:space="preserve"> </w:t>
      </w:r>
      <w:r w:rsidRPr="00881C6A">
        <w:rPr>
          <w:szCs w:val="24"/>
        </w:rPr>
        <w:t>total</w:t>
      </w:r>
      <w:r w:rsidRPr="00881C6A" w:rsidR="001E424A">
        <w:rPr>
          <w:szCs w:val="24"/>
        </w:rPr>
        <w:t xml:space="preserve"> </w:t>
      </w:r>
      <w:r w:rsidRPr="00881C6A">
        <w:rPr>
          <w:szCs w:val="24"/>
        </w:rPr>
        <w:t>time,</w:t>
      </w:r>
      <w:r w:rsidRPr="00881C6A" w:rsidR="001E424A">
        <w:rPr>
          <w:szCs w:val="24"/>
        </w:rPr>
        <w:t xml:space="preserve"> </w:t>
      </w:r>
      <w:r w:rsidRPr="00881C6A">
        <w:rPr>
          <w:szCs w:val="24"/>
        </w:rPr>
        <w:t>effort,</w:t>
      </w:r>
      <w:r w:rsidRPr="00881C6A" w:rsidR="001E424A">
        <w:rPr>
          <w:szCs w:val="24"/>
        </w:rPr>
        <w:t xml:space="preserve"> </w:t>
      </w:r>
      <w:r w:rsidRPr="00881C6A">
        <w:rPr>
          <w:szCs w:val="24"/>
        </w:rPr>
        <w:t>or</w:t>
      </w:r>
      <w:r w:rsidRPr="00881C6A" w:rsidR="001E424A">
        <w:rPr>
          <w:szCs w:val="24"/>
        </w:rPr>
        <w:t xml:space="preserve"> </w:t>
      </w:r>
      <w:r w:rsidRPr="00881C6A">
        <w:rPr>
          <w:szCs w:val="24"/>
        </w:rPr>
        <w:t>financial</w:t>
      </w:r>
      <w:r w:rsidRPr="00881C6A" w:rsidR="001E424A">
        <w:rPr>
          <w:szCs w:val="24"/>
        </w:rPr>
        <w:t xml:space="preserve"> </w:t>
      </w:r>
      <w:r w:rsidRPr="00881C6A">
        <w:rPr>
          <w:szCs w:val="24"/>
        </w:rPr>
        <w:t>resources</w:t>
      </w:r>
      <w:r w:rsidRPr="00881C6A" w:rsidR="001E424A">
        <w:rPr>
          <w:szCs w:val="24"/>
        </w:rPr>
        <w:t xml:space="preserve"> </w:t>
      </w:r>
      <w:r w:rsidRPr="00881C6A">
        <w:rPr>
          <w:szCs w:val="24"/>
        </w:rPr>
        <w:t>expended</w:t>
      </w:r>
      <w:r w:rsidRPr="00881C6A" w:rsidR="001E424A">
        <w:rPr>
          <w:szCs w:val="24"/>
        </w:rPr>
        <w:t xml:space="preserve"> </w:t>
      </w:r>
      <w:r w:rsidRPr="00881C6A">
        <w:rPr>
          <w:szCs w:val="24"/>
        </w:rPr>
        <w:t>by</w:t>
      </w:r>
      <w:r w:rsidRPr="00881C6A" w:rsidR="001E424A">
        <w:rPr>
          <w:szCs w:val="24"/>
        </w:rPr>
        <w:t xml:space="preserve"> </w:t>
      </w:r>
      <w:r w:rsidRPr="00881C6A">
        <w:rPr>
          <w:szCs w:val="24"/>
        </w:rPr>
        <w:t>persons</w:t>
      </w:r>
      <w:r w:rsidRPr="00881C6A" w:rsidR="001E424A">
        <w:rPr>
          <w:szCs w:val="24"/>
        </w:rPr>
        <w:t xml:space="preserve"> </w:t>
      </w:r>
      <w:r w:rsidRPr="00881C6A">
        <w:rPr>
          <w:szCs w:val="24"/>
        </w:rPr>
        <w:t>to</w:t>
      </w:r>
      <w:r w:rsidRPr="00881C6A" w:rsidR="001E424A">
        <w:rPr>
          <w:szCs w:val="24"/>
        </w:rPr>
        <w:t xml:space="preserve"> </w:t>
      </w:r>
      <w:r w:rsidRPr="00881C6A">
        <w:rPr>
          <w:szCs w:val="24"/>
        </w:rPr>
        <w:t>generate,</w:t>
      </w:r>
      <w:r w:rsidRPr="00881C6A" w:rsidR="001E424A">
        <w:rPr>
          <w:szCs w:val="24"/>
        </w:rPr>
        <w:t xml:space="preserve"> </w:t>
      </w:r>
      <w:r w:rsidRPr="00881C6A">
        <w:rPr>
          <w:szCs w:val="24"/>
        </w:rPr>
        <w:t>maintain,</w:t>
      </w:r>
      <w:r w:rsidRPr="00881C6A" w:rsidR="001E424A">
        <w:rPr>
          <w:szCs w:val="24"/>
        </w:rPr>
        <w:t xml:space="preserve"> </w:t>
      </w:r>
      <w:r w:rsidRPr="00881C6A">
        <w:rPr>
          <w:szCs w:val="24"/>
        </w:rPr>
        <w:t>retain,</w:t>
      </w:r>
      <w:r w:rsidRPr="00881C6A" w:rsidR="001E424A">
        <w:rPr>
          <w:szCs w:val="24"/>
        </w:rPr>
        <w:t xml:space="preserve"> </w:t>
      </w:r>
      <w:r w:rsidRPr="00881C6A">
        <w:rPr>
          <w:szCs w:val="24"/>
        </w:rPr>
        <w:t>or</w:t>
      </w:r>
      <w:r w:rsidRPr="00881C6A" w:rsidR="001E424A">
        <w:rPr>
          <w:szCs w:val="24"/>
        </w:rPr>
        <w:t xml:space="preserve"> </w:t>
      </w:r>
      <w:r w:rsidRPr="00881C6A">
        <w:rPr>
          <w:szCs w:val="24"/>
        </w:rPr>
        <w:t>disclose</w:t>
      </w:r>
      <w:r w:rsidRPr="00881C6A" w:rsidR="001E424A">
        <w:rPr>
          <w:szCs w:val="24"/>
        </w:rPr>
        <w:t xml:space="preserve"> </w:t>
      </w:r>
      <w:r w:rsidRPr="00881C6A">
        <w:rPr>
          <w:szCs w:val="24"/>
        </w:rPr>
        <w:t>or</w:t>
      </w:r>
      <w:r w:rsidRPr="00881C6A" w:rsidR="001E424A">
        <w:rPr>
          <w:szCs w:val="24"/>
        </w:rPr>
        <w:t xml:space="preserve"> </w:t>
      </w:r>
      <w:r w:rsidRPr="00881C6A">
        <w:rPr>
          <w:szCs w:val="24"/>
        </w:rPr>
        <w:t>provide</w:t>
      </w:r>
      <w:r w:rsidRPr="00881C6A" w:rsidR="001E424A">
        <w:rPr>
          <w:szCs w:val="24"/>
        </w:rPr>
        <w:t xml:space="preserve"> </w:t>
      </w:r>
      <w:r w:rsidRPr="00881C6A">
        <w:rPr>
          <w:szCs w:val="24"/>
        </w:rPr>
        <w:t>this</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according</w:t>
      </w:r>
      <w:r w:rsidRPr="00881C6A" w:rsidR="001E424A">
        <w:rPr>
          <w:szCs w:val="24"/>
        </w:rPr>
        <w:t xml:space="preserve"> </w:t>
      </w:r>
      <w:r w:rsidRPr="00881C6A">
        <w:rPr>
          <w:szCs w:val="24"/>
        </w:rPr>
        <w:t>to</w:t>
      </w:r>
      <w:r w:rsidRPr="00881C6A" w:rsidR="001E424A">
        <w:rPr>
          <w:szCs w:val="24"/>
        </w:rPr>
        <w:t xml:space="preserve"> </w:t>
      </w:r>
      <w:r w:rsidRPr="00881C6A">
        <w:rPr>
          <w:szCs w:val="24"/>
        </w:rPr>
        <w:t>§§</w:t>
      </w:r>
      <w:r w:rsidRPr="00881C6A" w:rsidR="001E424A">
        <w:rPr>
          <w:szCs w:val="24"/>
        </w:rPr>
        <w:t xml:space="preserve"> </w:t>
      </w:r>
      <w:r w:rsidRPr="00881C6A">
        <w:rPr>
          <w:szCs w:val="24"/>
        </w:rPr>
        <w:t>403.902,</w:t>
      </w:r>
      <w:r w:rsidRPr="00881C6A" w:rsidR="001E424A">
        <w:rPr>
          <w:szCs w:val="24"/>
        </w:rPr>
        <w:t xml:space="preserve"> </w:t>
      </w:r>
      <w:r w:rsidRPr="00881C6A">
        <w:rPr>
          <w:szCs w:val="24"/>
        </w:rPr>
        <w:t>403.904,</w:t>
      </w:r>
      <w:r w:rsidRPr="00881C6A" w:rsidR="001E424A">
        <w:rPr>
          <w:szCs w:val="24"/>
        </w:rPr>
        <w:t xml:space="preserve"> </w:t>
      </w:r>
      <w:r w:rsidRPr="00881C6A">
        <w:rPr>
          <w:szCs w:val="24"/>
        </w:rPr>
        <w:t>403.906,</w:t>
      </w:r>
      <w:r w:rsidRPr="00881C6A" w:rsidR="001E424A">
        <w:rPr>
          <w:szCs w:val="24"/>
        </w:rPr>
        <w:t xml:space="preserve"> </w:t>
      </w:r>
      <w:r w:rsidRPr="00881C6A" w:rsidR="009A204E">
        <w:rPr>
          <w:szCs w:val="24"/>
        </w:rPr>
        <w:t>and</w:t>
      </w:r>
      <w:r w:rsidRPr="00881C6A" w:rsidR="001E424A">
        <w:rPr>
          <w:szCs w:val="24"/>
        </w:rPr>
        <w:t xml:space="preserve"> </w:t>
      </w:r>
      <w:r w:rsidRPr="00881C6A">
        <w:rPr>
          <w:szCs w:val="24"/>
        </w:rPr>
        <w:t>403.908(c),</w:t>
      </w:r>
      <w:r w:rsidRPr="00881C6A" w:rsidR="001E424A">
        <w:rPr>
          <w:szCs w:val="24"/>
        </w:rPr>
        <w:t xml:space="preserve"> </w:t>
      </w:r>
      <w:r w:rsidRPr="00881C6A">
        <w:rPr>
          <w:szCs w:val="24"/>
        </w:rPr>
        <w:t>(e),</w:t>
      </w:r>
      <w:r w:rsidRPr="00881C6A" w:rsidR="001E424A">
        <w:rPr>
          <w:szCs w:val="24"/>
        </w:rPr>
        <w:t xml:space="preserve"> </w:t>
      </w:r>
      <w:r w:rsidRPr="00881C6A">
        <w:rPr>
          <w:szCs w:val="24"/>
        </w:rPr>
        <w:t>(g),</w:t>
      </w:r>
      <w:r w:rsidRPr="00881C6A" w:rsidR="001E424A">
        <w:rPr>
          <w:szCs w:val="24"/>
        </w:rPr>
        <w:t xml:space="preserve"> </w:t>
      </w:r>
      <w:r w:rsidRPr="00881C6A">
        <w:rPr>
          <w:szCs w:val="24"/>
        </w:rPr>
        <w:t>(h),</w:t>
      </w:r>
      <w:r w:rsidRPr="00881C6A" w:rsidR="001E424A">
        <w:rPr>
          <w:szCs w:val="24"/>
        </w:rPr>
        <w:t xml:space="preserve"> </w:t>
      </w:r>
      <w:r w:rsidRPr="00881C6A">
        <w:rPr>
          <w:szCs w:val="24"/>
        </w:rPr>
        <w:t>and</w:t>
      </w:r>
      <w:r w:rsidRPr="00881C6A" w:rsidR="001E424A">
        <w:rPr>
          <w:szCs w:val="24"/>
        </w:rPr>
        <w:t xml:space="preserve"> </w:t>
      </w:r>
      <w:r w:rsidRPr="00881C6A">
        <w:rPr>
          <w:szCs w:val="24"/>
        </w:rPr>
        <w:t>(f).</w:t>
      </w:r>
      <w:r w:rsidRPr="00881C6A" w:rsidR="001E424A">
        <w:rPr>
          <w:szCs w:val="24"/>
        </w:rPr>
        <w:t xml:space="preserve"> </w:t>
      </w:r>
      <w:r w:rsidRPr="00881C6A">
        <w:rPr>
          <w:szCs w:val="24"/>
        </w:rPr>
        <w:t>We</w:t>
      </w:r>
      <w:r w:rsidRPr="00881C6A" w:rsidR="001E424A">
        <w:rPr>
          <w:szCs w:val="24"/>
        </w:rPr>
        <w:t xml:space="preserve"> </w:t>
      </w:r>
      <w:r w:rsidRPr="00881C6A">
        <w:rPr>
          <w:szCs w:val="24"/>
        </w:rPr>
        <w:t>utilize</w:t>
      </w:r>
      <w:r w:rsidRPr="00881C6A" w:rsidR="001E424A">
        <w:rPr>
          <w:szCs w:val="24"/>
        </w:rPr>
        <w:t xml:space="preserve"> </w:t>
      </w:r>
      <w:r w:rsidRPr="00881C6A">
        <w:rPr>
          <w:szCs w:val="24"/>
        </w:rPr>
        <w:t>data</w:t>
      </w:r>
      <w:r w:rsidRPr="00881C6A" w:rsidR="001E424A">
        <w:rPr>
          <w:szCs w:val="24"/>
        </w:rPr>
        <w:t xml:space="preserve"> </w:t>
      </w:r>
      <w:r w:rsidRPr="00881C6A">
        <w:rPr>
          <w:szCs w:val="24"/>
        </w:rPr>
        <w:t>from</w:t>
      </w:r>
      <w:r w:rsidRPr="00881C6A" w:rsidR="001E424A">
        <w:rPr>
          <w:szCs w:val="24"/>
        </w:rPr>
        <w:t xml:space="preserve"> </w:t>
      </w:r>
      <w:r w:rsidRPr="00881C6A">
        <w:rPr>
          <w:szCs w:val="24"/>
        </w:rPr>
        <w:t>the</w:t>
      </w:r>
      <w:r w:rsidRPr="00881C6A" w:rsidR="001E424A">
        <w:rPr>
          <w:szCs w:val="24"/>
        </w:rPr>
        <w:t xml:space="preserve"> </w:t>
      </w:r>
      <w:r w:rsidRPr="00881C6A">
        <w:rPr>
          <w:szCs w:val="24"/>
        </w:rPr>
        <w:t>U.S</w:t>
      </w:r>
      <w:r w:rsidRPr="00881C6A" w:rsidR="001E424A">
        <w:rPr>
          <w:szCs w:val="24"/>
        </w:rPr>
        <w:t xml:space="preserve"> </w:t>
      </w:r>
      <w:r w:rsidRPr="00881C6A">
        <w:rPr>
          <w:szCs w:val="24"/>
        </w:rPr>
        <w:t>Bureau</w:t>
      </w:r>
      <w:r w:rsidRPr="00881C6A" w:rsidR="001E424A">
        <w:rPr>
          <w:szCs w:val="24"/>
        </w:rPr>
        <w:t xml:space="preserve"> </w:t>
      </w:r>
      <w:r w:rsidRPr="00881C6A">
        <w:rPr>
          <w:szCs w:val="24"/>
        </w:rPr>
        <w:t>of</w:t>
      </w:r>
      <w:r w:rsidRPr="00881C6A" w:rsidR="001E424A">
        <w:rPr>
          <w:szCs w:val="24"/>
        </w:rPr>
        <w:t xml:space="preserve"> </w:t>
      </w:r>
      <w:r w:rsidRPr="00881C6A">
        <w:rPr>
          <w:szCs w:val="24"/>
        </w:rPr>
        <w:t>Labor</w:t>
      </w:r>
      <w:r w:rsidRPr="00881C6A" w:rsidR="001E424A">
        <w:rPr>
          <w:szCs w:val="24"/>
        </w:rPr>
        <w:t xml:space="preserve"> </w:t>
      </w:r>
      <w:r w:rsidRPr="00881C6A">
        <w:rPr>
          <w:szCs w:val="24"/>
        </w:rPr>
        <w:t>Statistics</w:t>
      </w:r>
      <w:r w:rsidRPr="00881C6A" w:rsidR="001E424A">
        <w:rPr>
          <w:szCs w:val="24"/>
        </w:rPr>
        <w:t xml:space="preserve"> </w:t>
      </w:r>
      <w:r w:rsidRPr="00881C6A">
        <w:rPr>
          <w:szCs w:val="24"/>
        </w:rPr>
        <w:t>(BLS)</w:t>
      </w:r>
      <w:r w:rsidRPr="00881C6A" w:rsidR="001E424A">
        <w:rPr>
          <w:szCs w:val="24"/>
        </w:rPr>
        <w:t xml:space="preserve"> </w:t>
      </w:r>
      <w:r w:rsidRPr="00881C6A">
        <w:rPr>
          <w:szCs w:val="24"/>
        </w:rPr>
        <w:t>to</w:t>
      </w:r>
      <w:r w:rsidRPr="00881C6A" w:rsidR="001E424A">
        <w:rPr>
          <w:szCs w:val="24"/>
        </w:rPr>
        <w:t xml:space="preserve"> </w:t>
      </w:r>
      <w:r w:rsidRPr="00881C6A">
        <w:rPr>
          <w:szCs w:val="24"/>
        </w:rPr>
        <w:t>derive</w:t>
      </w:r>
      <w:r w:rsidRPr="00881C6A" w:rsidR="001E424A">
        <w:rPr>
          <w:szCs w:val="24"/>
        </w:rPr>
        <w:t xml:space="preserve"> </w:t>
      </w:r>
      <w:r w:rsidRPr="00881C6A">
        <w:rPr>
          <w:szCs w:val="24"/>
        </w:rPr>
        <w:t>average</w:t>
      </w:r>
      <w:r w:rsidRPr="00881C6A" w:rsidR="001E424A">
        <w:rPr>
          <w:szCs w:val="24"/>
        </w:rPr>
        <w:t xml:space="preserve"> </w:t>
      </w:r>
      <w:r w:rsidRPr="00881C6A">
        <w:rPr>
          <w:szCs w:val="24"/>
        </w:rPr>
        <w:t>costs</w:t>
      </w:r>
      <w:r w:rsidRPr="00881C6A" w:rsidR="001E424A">
        <w:rPr>
          <w:szCs w:val="24"/>
        </w:rPr>
        <w:t xml:space="preserve"> </w:t>
      </w:r>
      <w:r w:rsidRPr="00881C6A">
        <w:rPr>
          <w:szCs w:val="24"/>
        </w:rPr>
        <w:t>for</w:t>
      </w:r>
      <w:r w:rsidRPr="00881C6A" w:rsidR="001E424A">
        <w:rPr>
          <w:szCs w:val="24"/>
        </w:rPr>
        <w:t xml:space="preserve"> </w:t>
      </w:r>
      <w:r w:rsidRPr="00881C6A">
        <w:rPr>
          <w:szCs w:val="24"/>
        </w:rPr>
        <w:t>all</w:t>
      </w:r>
      <w:r w:rsidRPr="00881C6A" w:rsidR="001E424A">
        <w:rPr>
          <w:szCs w:val="24"/>
        </w:rPr>
        <w:t xml:space="preserve"> </w:t>
      </w:r>
      <w:r w:rsidRPr="00881C6A">
        <w:rPr>
          <w:szCs w:val="24"/>
        </w:rPr>
        <w:t>estimates</w:t>
      </w:r>
      <w:r w:rsidRPr="00881C6A" w:rsidR="001E424A">
        <w:rPr>
          <w:szCs w:val="24"/>
        </w:rPr>
        <w:t xml:space="preserve"> </w:t>
      </w:r>
      <w:r w:rsidRPr="00881C6A">
        <w:rPr>
          <w:szCs w:val="24"/>
        </w:rPr>
        <w:t>of</w:t>
      </w:r>
      <w:r w:rsidRPr="00881C6A" w:rsidR="001E424A">
        <w:rPr>
          <w:szCs w:val="24"/>
        </w:rPr>
        <w:t xml:space="preserve"> </w:t>
      </w:r>
      <w:r w:rsidRPr="00881C6A">
        <w:rPr>
          <w:szCs w:val="24"/>
        </w:rPr>
        <w:t>salary</w:t>
      </w:r>
      <w:r w:rsidRPr="00881C6A" w:rsidR="001E424A">
        <w:rPr>
          <w:szCs w:val="24"/>
        </w:rPr>
        <w:t xml:space="preserve"> </w:t>
      </w:r>
      <w:r w:rsidRPr="00881C6A">
        <w:rPr>
          <w:szCs w:val="24"/>
        </w:rPr>
        <w:t>in</w:t>
      </w:r>
      <w:r w:rsidRPr="00881C6A" w:rsidR="001E424A">
        <w:rPr>
          <w:szCs w:val="24"/>
        </w:rPr>
        <w:t xml:space="preserve"> </w:t>
      </w:r>
      <w:r w:rsidRPr="00881C6A">
        <w:rPr>
          <w:szCs w:val="24"/>
        </w:rPr>
        <w:t>establishing</w:t>
      </w:r>
      <w:r w:rsidRPr="00881C6A" w:rsidR="001E424A">
        <w:rPr>
          <w:szCs w:val="24"/>
        </w:rPr>
        <w:t xml:space="preserve"> </w:t>
      </w:r>
      <w:r w:rsidRPr="00881C6A">
        <w:rPr>
          <w:szCs w:val="24"/>
        </w:rPr>
        <w:t>the</w:t>
      </w:r>
      <w:r w:rsidRPr="00881C6A" w:rsidR="001E424A">
        <w:rPr>
          <w:szCs w:val="24"/>
        </w:rPr>
        <w:t xml:space="preserve"> </w:t>
      </w:r>
      <w:r w:rsidRPr="00881C6A">
        <w:rPr>
          <w:szCs w:val="24"/>
        </w:rPr>
        <w:t>information</w:t>
      </w:r>
      <w:r w:rsidRPr="00881C6A" w:rsidR="001E424A">
        <w:rPr>
          <w:szCs w:val="24"/>
        </w:rPr>
        <w:t xml:space="preserve"> </w:t>
      </w:r>
      <w:r w:rsidRPr="00881C6A">
        <w:rPr>
          <w:szCs w:val="24"/>
        </w:rPr>
        <w:t>collection</w:t>
      </w:r>
      <w:r w:rsidRPr="00881C6A" w:rsidR="001E424A">
        <w:rPr>
          <w:szCs w:val="24"/>
        </w:rPr>
        <w:t xml:space="preserve"> </w:t>
      </w:r>
      <w:r w:rsidRPr="00881C6A">
        <w:rPr>
          <w:szCs w:val="24"/>
        </w:rPr>
        <w:t>requirements.</w:t>
      </w:r>
      <w:r w:rsidRPr="00881C6A" w:rsidR="001E424A">
        <w:rPr>
          <w:szCs w:val="24"/>
        </w:rPr>
        <w:t xml:space="preserve"> </w:t>
      </w:r>
      <w:r w:rsidRPr="00881C6A" w:rsidR="00EA32D4">
        <w:rPr>
          <w:szCs w:val="24"/>
        </w:rPr>
        <w:t>Mean s</w:t>
      </w:r>
      <w:r w:rsidRPr="00881C6A">
        <w:rPr>
          <w:szCs w:val="24"/>
        </w:rPr>
        <w:t>alary</w:t>
      </w:r>
      <w:r w:rsidRPr="00881C6A" w:rsidR="001E424A">
        <w:rPr>
          <w:szCs w:val="24"/>
        </w:rPr>
        <w:t xml:space="preserve"> </w:t>
      </w:r>
      <w:r w:rsidRPr="00881C6A">
        <w:rPr>
          <w:szCs w:val="24"/>
        </w:rPr>
        <w:t>estimates</w:t>
      </w:r>
      <w:r w:rsidRPr="00881C6A" w:rsidR="001E424A">
        <w:rPr>
          <w:szCs w:val="24"/>
        </w:rPr>
        <w:t xml:space="preserve"> </w:t>
      </w:r>
      <w:r w:rsidRPr="00881C6A">
        <w:rPr>
          <w:szCs w:val="24"/>
        </w:rPr>
        <w:t>are</w:t>
      </w:r>
      <w:r w:rsidRPr="00881C6A" w:rsidR="001E424A">
        <w:rPr>
          <w:szCs w:val="24"/>
        </w:rPr>
        <w:t xml:space="preserve"> </w:t>
      </w:r>
      <w:r w:rsidRPr="00881C6A">
        <w:rPr>
          <w:szCs w:val="24"/>
        </w:rPr>
        <w:t>based</w:t>
      </w:r>
      <w:r w:rsidRPr="00881C6A" w:rsidR="001E424A">
        <w:rPr>
          <w:szCs w:val="24"/>
        </w:rPr>
        <w:t xml:space="preserve"> </w:t>
      </w:r>
      <w:r w:rsidRPr="00881C6A">
        <w:rPr>
          <w:szCs w:val="24"/>
        </w:rPr>
        <w:t>on</w:t>
      </w:r>
      <w:r w:rsidRPr="00881C6A" w:rsidR="001E424A">
        <w:rPr>
          <w:szCs w:val="24"/>
        </w:rPr>
        <w:t xml:space="preserve"> </w:t>
      </w:r>
      <w:r w:rsidRPr="00881C6A">
        <w:rPr>
          <w:szCs w:val="24"/>
        </w:rPr>
        <w:t>the</w:t>
      </w:r>
      <w:r w:rsidRPr="00881C6A" w:rsidR="001E424A">
        <w:rPr>
          <w:szCs w:val="24"/>
        </w:rPr>
        <w:t xml:space="preserve"> </w:t>
      </w:r>
      <w:r w:rsidRPr="00881C6A">
        <w:rPr>
          <w:szCs w:val="24"/>
        </w:rPr>
        <w:t>BLS</w:t>
      </w:r>
      <w:r w:rsidRPr="00881C6A" w:rsidR="001E424A">
        <w:rPr>
          <w:szCs w:val="24"/>
        </w:rPr>
        <w:t xml:space="preserve"> </w:t>
      </w:r>
      <w:r w:rsidRPr="00881C6A">
        <w:rPr>
          <w:szCs w:val="24"/>
        </w:rPr>
        <w:t>May</w:t>
      </w:r>
      <w:r w:rsidRPr="00881C6A" w:rsidR="001E424A">
        <w:rPr>
          <w:szCs w:val="24"/>
        </w:rPr>
        <w:t xml:space="preserve"> </w:t>
      </w:r>
      <w:r w:rsidRPr="00881C6A" w:rsidR="006A50B9">
        <w:rPr>
          <w:szCs w:val="24"/>
        </w:rPr>
        <w:t>2020</w:t>
      </w:r>
      <w:r w:rsidRPr="00881C6A" w:rsidR="001E424A">
        <w:rPr>
          <w:szCs w:val="24"/>
        </w:rPr>
        <w:t xml:space="preserve"> </w:t>
      </w:r>
      <w:r w:rsidRPr="00881C6A">
        <w:rPr>
          <w:szCs w:val="24"/>
        </w:rPr>
        <w:t>National</w:t>
      </w:r>
      <w:r w:rsidRPr="00881C6A" w:rsidR="001E424A">
        <w:rPr>
          <w:szCs w:val="24"/>
        </w:rPr>
        <w:t xml:space="preserve"> </w:t>
      </w:r>
      <w:r w:rsidRPr="00881C6A">
        <w:rPr>
          <w:szCs w:val="24"/>
        </w:rPr>
        <w:t>Occupational</w:t>
      </w:r>
      <w:r w:rsidRPr="00881C6A" w:rsidR="001E424A">
        <w:rPr>
          <w:szCs w:val="24"/>
        </w:rPr>
        <w:t xml:space="preserve"> </w:t>
      </w:r>
      <w:r w:rsidRPr="00881C6A">
        <w:rPr>
          <w:szCs w:val="24"/>
        </w:rPr>
        <w:t>Employment</w:t>
      </w:r>
      <w:r w:rsidRPr="00881C6A" w:rsidR="001E424A">
        <w:rPr>
          <w:szCs w:val="24"/>
        </w:rPr>
        <w:t xml:space="preserve"> </w:t>
      </w:r>
      <w:r w:rsidRPr="00881C6A">
        <w:rPr>
          <w:szCs w:val="24"/>
        </w:rPr>
        <w:t>and</w:t>
      </w:r>
      <w:r w:rsidRPr="00881C6A" w:rsidR="001E424A">
        <w:rPr>
          <w:szCs w:val="24"/>
        </w:rPr>
        <w:t xml:space="preserve"> </w:t>
      </w:r>
      <w:r w:rsidRPr="00881C6A">
        <w:rPr>
          <w:szCs w:val="24"/>
        </w:rPr>
        <w:t>Wage</w:t>
      </w:r>
      <w:r w:rsidRPr="00881C6A" w:rsidR="001E424A">
        <w:rPr>
          <w:szCs w:val="24"/>
        </w:rPr>
        <w:t xml:space="preserve"> </w:t>
      </w:r>
      <w:r w:rsidRPr="00881C6A">
        <w:rPr>
          <w:szCs w:val="24"/>
        </w:rPr>
        <w:t>Estimates</w:t>
      </w:r>
      <w:r w:rsidRPr="00881C6A" w:rsidR="001E424A">
        <w:rPr>
          <w:szCs w:val="24"/>
        </w:rPr>
        <w:t xml:space="preserve"> </w:t>
      </w:r>
      <w:r w:rsidRPr="00881C6A">
        <w:rPr>
          <w:szCs w:val="24"/>
        </w:rPr>
        <w:t>(</w:t>
      </w:r>
      <w:hyperlink r:id="rId14">
        <w:r w:rsidRPr="00881C6A">
          <w:rPr>
            <w:rStyle w:val="Hyperlink"/>
            <w:szCs w:val="24"/>
          </w:rPr>
          <w:t>https://www.bls.gov/oes/current/oes_nat.htm</w:t>
        </w:r>
      </w:hyperlink>
      <w:r w:rsidRPr="00881C6A">
        <w:rPr>
          <w:szCs w:val="24"/>
        </w:rPr>
        <w:t>).</w:t>
      </w:r>
      <w:r w:rsidRPr="00881C6A" w:rsidR="001E424A">
        <w:rPr>
          <w:szCs w:val="24"/>
        </w:rPr>
        <w:t xml:space="preserve"> </w:t>
      </w:r>
      <w:r w:rsidRPr="00881C6A">
        <w:rPr>
          <w:szCs w:val="24"/>
        </w:rPr>
        <w:lastRenderedPageBreak/>
        <w:t>We</w:t>
      </w:r>
      <w:r w:rsidRPr="00881C6A" w:rsidR="001E424A">
        <w:rPr>
          <w:szCs w:val="24"/>
        </w:rPr>
        <w:t xml:space="preserve"> </w:t>
      </w:r>
      <w:r w:rsidRPr="00881C6A">
        <w:rPr>
          <w:szCs w:val="24"/>
        </w:rPr>
        <w:t>are</w:t>
      </w:r>
      <w:r w:rsidRPr="00881C6A" w:rsidR="001E424A">
        <w:rPr>
          <w:szCs w:val="24"/>
        </w:rPr>
        <w:t xml:space="preserve"> </w:t>
      </w:r>
      <w:r w:rsidRPr="00881C6A">
        <w:rPr>
          <w:szCs w:val="24"/>
        </w:rPr>
        <w:t>adjusting</w:t>
      </w:r>
      <w:r w:rsidRPr="00881C6A" w:rsidR="001E424A">
        <w:rPr>
          <w:szCs w:val="24"/>
        </w:rPr>
        <w:t xml:space="preserve"> </w:t>
      </w:r>
      <w:r w:rsidRPr="00881C6A">
        <w:rPr>
          <w:szCs w:val="24"/>
        </w:rPr>
        <w:t>our</w:t>
      </w:r>
      <w:r w:rsidRPr="00881C6A" w:rsidR="001E424A">
        <w:rPr>
          <w:szCs w:val="24"/>
        </w:rPr>
        <w:t xml:space="preserve"> </w:t>
      </w:r>
      <w:r w:rsidRPr="00881C6A">
        <w:rPr>
          <w:szCs w:val="24"/>
        </w:rPr>
        <w:t>employee</w:t>
      </w:r>
      <w:r w:rsidRPr="00881C6A" w:rsidR="001E424A">
        <w:rPr>
          <w:szCs w:val="24"/>
        </w:rPr>
        <w:t xml:space="preserve"> </w:t>
      </w:r>
      <w:r w:rsidRPr="00881C6A">
        <w:rPr>
          <w:szCs w:val="24"/>
        </w:rPr>
        <w:t>hourly</w:t>
      </w:r>
      <w:r w:rsidRPr="00881C6A" w:rsidR="001E424A">
        <w:rPr>
          <w:szCs w:val="24"/>
        </w:rPr>
        <w:t xml:space="preserve"> </w:t>
      </w:r>
      <w:r w:rsidRPr="00881C6A">
        <w:rPr>
          <w:szCs w:val="24"/>
        </w:rPr>
        <w:t>wage</w:t>
      </w:r>
      <w:r w:rsidRPr="00881C6A" w:rsidR="001E424A">
        <w:rPr>
          <w:szCs w:val="24"/>
        </w:rPr>
        <w:t xml:space="preserve"> </w:t>
      </w:r>
      <w:r w:rsidRPr="00881C6A">
        <w:rPr>
          <w:szCs w:val="24"/>
        </w:rPr>
        <w:t>estimates</w:t>
      </w:r>
      <w:r w:rsidRPr="00881C6A" w:rsidR="001E424A">
        <w:rPr>
          <w:szCs w:val="24"/>
        </w:rPr>
        <w:t xml:space="preserve"> </w:t>
      </w:r>
      <w:r w:rsidRPr="00881C6A">
        <w:rPr>
          <w:szCs w:val="24"/>
        </w:rPr>
        <w:t>by</w:t>
      </w:r>
      <w:r w:rsidRPr="00881C6A" w:rsidR="001E424A">
        <w:rPr>
          <w:szCs w:val="24"/>
        </w:rPr>
        <w:t xml:space="preserve"> </w:t>
      </w:r>
      <w:r w:rsidRPr="00881C6A">
        <w:rPr>
          <w:szCs w:val="24"/>
        </w:rPr>
        <w:t>a</w:t>
      </w:r>
      <w:r w:rsidRPr="00881C6A" w:rsidR="001E424A">
        <w:rPr>
          <w:szCs w:val="24"/>
        </w:rPr>
        <w:t xml:space="preserve"> </w:t>
      </w:r>
      <w:r w:rsidRPr="00881C6A">
        <w:rPr>
          <w:szCs w:val="24"/>
        </w:rPr>
        <w:t>factor</w:t>
      </w:r>
      <w:r w:rsidRPr="00881C6A" w:rsidR="001E424A">
        <w:rPr>
          <w:szCs w:val="24"/>
        </w:rPr>
        <w:t xml:space="preserve"> </w:t>
      </w:r>
      <w:r w:rsidRPr="00881C6A">
        <w:rPr>
          <w:szCs w:val="24"/>
        </w:rPr>
        <w:t>of</w:t>
      </w:r>
      <w:r w:rsidRPr="00881C6A" w:rsidR="001E424A">
        <w:rPr>
          <w:szCs w:val="24"/>
        </w:rPr>
        <w:t xml:space="preserve"> </w:t>
      </w:r>
      <w:r w:rsidRPr="00881C6A">
        <w:rPr>
          <w:szCs w:val="24"/>
        </w:rPr>
        <w:t>100</w:t>
      </w:r>
      <w:r w:rsidRPr="00881C6A" w:rsidR="001E424A">
        <w:rPr>
          <w:szCs w:val="24"/>
        </w:rPr>
        <w:t xml:space="preserve"> </w:t>
      </w:r>
      <w:r w:rsidRPr="00881C6A">
        <w:rPr>
          <w:szCs w:val="24"/>
        </w:rPr>
        <w:t>percent.</w:t>
      </w:r>
      <w:r w:rsidRPr="00881C6A" w:rsidR="001E424A">
        <w:rPr>
          <w:szCs w:val="24"/>
        </w:rPr>
        <w:t xml:space="preserve"> </w:t>
      </w:r>
      <w:r w:rsidRPr="00881C6A">
        <w:rPr>
          <w:szCs w:val="24"/>
        </w:rPr>
        <w:t>This</w:t>
      </w:r>
      <w:r w:rsidRPr="00881C6A" w:rsidR="001E424A">
        <w:rPr>
          <w:szCs w:val="24"/>
        </w:rPr>
        <w:t xml:space="preserve"> </w:t>
      </w:r>
      <w:r w:rsidRPr="00881C6A">
        <w:rPr>
          <w:szCs w:val="24"/>
        </w:rPr>
        <w:t>is</w:t>
      </w:r>
      <w:r w:rsidRPr="00881C6A" w:rsidR="001E424A">
        <w:rPr>
          <w:szCs w:val="24"/>
        </w:rPr>
        <w:t xml:space="preserve"> </w:t>
      </w:r>
      <w:r w:rsidRPr="00881C6A">
        <w:rPr>
          <w:szCs w:val="24"/>
        </w:rPr>
        <w:t>necessarily</w:t>
      </w:r>
      <w:r w:rsidRPr="00881C6A" w:rsidR="001E424A">
        <w:rPr>
          <w:szCs w:val="24"/>
        </w:rPr>
        <w:t xml:space="preserve"> </w:t>
      </w:r>
      <w:r w:rsidRPr="00881C6A">
        <w:rPr>
          <w:szCs w:val="24"/>
        </w:rPr>
        <w:t>a</w:t>
      </w:r>
      <w:r w:rsidRPr="00881C6A" w:rsidR="001E424A">
        <w:rPr>
          <w:szCs w:val="24"/>
        </w:rPr>
        <w:t xml:space="preserve"> </w:t>
      </w:r>
      <w:r w:rsidRPr="00881C6A">
        <w:rPr>
          <w:szCs w:val="24"/>
        </w:rPr>
        <w:t>rough</w:t>
      </w:r>
      <w:r w:rsidRPr="00881C6A" w:rsidR="001E424A">
        <w:rPr>
          <w:szCs w:val="24"/>
        </w:rPr>
        <w:t xml:space="preserve"> </w:t>
      </w:r>
      <w:r w:rsidRPr="00881C6A">
        <w:rPr>
          <w:szCs w:val="24"/>
        </w:rPr>
        <w:t>adjustment,</w:t>
      </w:r>
      <w:r w:rsidRPr="00881C6A" w:rsidR="001E424A">
        <w:rPr>
          <w:szCs w:val="24"/>
        </w:rPr>
        <w:t xml:space="preserve"> </w:t>
      </w:r>
      <w:r w:rsidRPr="00881C6A">
        <w:rPr>
          <w:szCs w:val="24"/>
        </w:rPr>
        <w:t>both</w:t>
      </w:r>
      <w:r w:rsidRPr="00881C6A" w:rsidR="001E424A">
        <w:rPr>
          <w:szCs w:val="24"/>
        </w:rPr>
        <w:t xml:space="preserve"> </w:t>
      </w:r>
      <w:r w:rsidRPr="00881C6A">
        <w:rPr>
          <w:szCs w:val="24"/>
        </w:rPr>
        <w:t>because</w:t>
      </w:r>
      <w:r w:rsidRPr="00881C6A" w:rsidR="001E424A">
        <w:rPr>
          <w:szCs w:val="24"/>
        </w:rPr>
        <w:t xml:space="preserve"> </w:t>
      </w:r>
      <w:r w:rsidRPr="00881C6A">
        <w:rPr>
          <w:szCs w:val="24"/>
        </w:rPr>
        <w:t>fringe</w:t>
      </w:r>
      <w:r w:rsidRPr="00881C6A" w:rsidR="001E424A">
        <w:rPr>
          <w:szCs w:val="24"/>
        </w:rPr>
        <w:t xml:space="preserve"> </w:t>
      </w:r>
      <w:r w:rsidRPr="00881C6A">
        <w:rPr>
          <w:szCs w:val="24"/>
        </w:rPr>
        <w:t>benefits</w:t>
      </w:r>
      <w:r w:rsidRPr="00881C6A" w:rsidR="001E424A">
        <w:rPr>
          <w:szCs w:val="24"/>
        </w:rPr>
        <w:t xml:space="preserve"> </w:t>
      </w:r>
      <w:r w:rsidRPr="00881C6A">
        <w:rPr>
          <w:szCs w:val="24"/>
        </w:rPr>
        <w:t>and</w:t>
      </w:r>
      <w:r w:rsidRPr="00881C6A" w:rsidR="001E424A">
        <w:rPr>
          <w:szCs w:val="24"/>
        </w:rPr>
        <w:t xml:space="preserve"> </w:t>
      </w:r>
      <w:r w:rsidRPr="00881C6A">
        <w:rPr>
          <w:szCs w:val="24"/>
        </w:rPr>
        <w:t>overhead</w:t>
      </w:r>
      <w:r w:rsidRPr="00881C6A" w:rsidR="001E424A">
        <w:rPr>
          <w:szCs w:val="24"/>
        </w:rPr>
        <w:t xml:space="preserve"> </w:t>
      </w:r>
      <w:r w:rsidRPr="00881C6A">
        <w:rPr>
          <w:szCs w:val="24"/>
        </w:rPr>
        <w:t>costs</w:t>
      </w:r>
      <w:r w:rsidRPr="00881C6A" w:rsidR="001E424A">
        <w:rPr>
          <w:szCs w:val="24"/>
        </w:rPr>
        <w:t xml:space="preserve"> </w:t>
      </w:r>
      <w:r w:rsidRPr="00881C6A">
        <w:rPr>
          <w:szCs w:val="24"/>
        </w:rPr>
        <w:t>vary</w:t>
      </w:r>
      <w:r w:rsidRPr="00881C6A" w:rsidR="001E424A">
        <w:rPr>
          <w:szCs w:val="24"/>
        </w:rPr>
        <w:t xml:space="preserve"> </w:t>
      </w:r>
      <w:r w:rsidRPr="00881C6A">
        <w:rPr>
          <w:szCs w:val="24"/>
        </w:rPr>
        <w:t>significantly</w:t>
      </w:r>
      <w:r w:rsidRPr="00881C6A" w:rsidR="001E424A">
        <w:rPr>
          <w:szCs w:val="24"/>
        </w:rPr>
        <w:t xml:space="preserve"> </w:t>
      </w:r>
      <w:r w:rsidRPr="00881C6A">
        <w:rPr>
          <w:szCs w:val="24"/>
        </w:rPr>
        <w:t>from</w:t>
      </w:r>
      <w:r w:rsidRPr="00881C6A" w:rsidR="001E424A">
        <w:rPr>
          <w:szCs w:val="24"/>
        </w:rPr>
        <w:t xml:space="preserve"> </w:t>
      </w:r>
      <w:r w:rsidRPr="00881C6A">
        <w:rPr>
          <w:szCs w:val="24"/>
        </w:rPr>
        <w:t>employer</w:t>
      </w:r>
      <w:r w:rsidRPr="00881C6A" w:rsidR="001E424A">
        <w:rPr>
          <w:szCs w:val="24"/>
        </w:rPr>
        <w:t xml:space="preserve"> </w:t>
      </w:r>
      <w:r w:rsidRPr="00881C6A">
        <w:rPr>
          <w:szCs w:val="24"/>
        </w:rPr>
        <w:t>to</w:t>
      </w:r>
      <w:r w:rsidRPr="00881C6A" w:rsidR="001E424A">
        <w:rPr>
          <w:szCs w:val="24"/>
        </w:rPr>
        <w:t xml:space="preserve"> </w:t>
      </w:r>
      <w:r w:rsidRPr="00881C6A">
        <w:rPr>
          <w:szCs w:val="24"/>
        </w:rPr>
        <w:t>employer,</w:t>
      </w:r>
      <w:r w:rsidRPr="00881C6A" w:rsidR="001E424A">
        <w:rPr>
          <w:szCs w:val="24"/>
        </w:rPr>
        <w:t xml:space="preserve"> </w:t>
      </w:r>
      <w:r w:rsidRPr="00881C6A">
        <w:rPr>
          <w:szCs w:val="24"/>
        </w:rPr>
        <w:t>and</w:t>
      </w:r>
      <w:r w:rsidRPr="00881C6A" w:rsidR="001E424A">
        <w:rPr>
          <w:szCs w:val="24"/>
        </w:rPr>
        <w:t xml:space="preserve"> </w:t>
      </w:r>
      <w:r w:rsidRPr="00881C6A">
        <w:rPr>
          <w:szCs w:val="24"/>
        </w:rPr>
        <w:t>because</w:t>
      </w:r>
      <w:r w:rsidRPr="00881C6A" w:rsidR="001E424A">
        <w:rPr>
          <w:szCs w:val="24"/>
        </w:rPr>
        <w:t xml:space="preserve"> </w:t>
      </w:r>
      <w:r w:rsidRPr="00881C6A">
        <w:rPr>
          <w:szCs w:val="24"/>
        </w:rPr>
        <w:t>methods</w:t>
      </w:r>
      <w:r w:rsidRPr="00881C6A" w:rsidR="001E424A">
        <w:rPr>
          <w:szCs w:val="24"/>
        </w:rPr>
        <w:t xml:space="preserve"> </w:t>
      </w:r>
      <w:r w:rsidRPr="00881C6A">
        <w:rPr>
          <w:szCs w:val="24"/>
        </w:rPr>
        <w:t>of</w:t>
      </w:r>
      <w:r w:rsidRPr="00881C6A" w:rsidR="001E424A">
        <w:rPr>
          <w:szCs w:val="24"/>
        </w:rPr>
        <w:t xml:space="preserve"> </w:t>
      </w:r>
      <w:r w:rsidRPr="00881C6A">
        <w:rPr>
          <w:szCs w:val="24"/>
        </w:rPr>
        <w:t>estimating</w:t>
      </w:r>
      <w:r w:rsidRPr="00881C6A" w:rsidR="001E424A">
        <w:rPr>
          <w:szCs w:val="24"/>
        </w:rPr>
        <w:t xml:space="preserve"> </w:t>
      </w:r>
      <w:r w:rsidRPr="00881C6A">
        <w:rPr>
          <w:szCs w:val="24"/>
        </w:rPr>
        <w:t>these</w:t>
      </w:r>
      <w:r w:rsidRPr="00881C6A" w:rsidR="001E424A">
        <w:rPr>
          <w:szCs w:val="24"/>
        </w:rPr>
        <w:t xml:space="preserve"> </w:t>
      </w:r>
      <w:r w:rsidRPr="00881C6A">
        <w:rPr>
          <w:szCs w:val="24"/>
        </w:rPr>
        <w:t>costs</w:t>
      </w:r>
      <w:r w:rsidRPr="00881C6A" w:rsidR="001E424A">
        <w:rPr>
          <w:szCs w:val="24"/>
        </w:rPr>
        <w:t xml:space="preserve"> </w:t>
      </w:r>
      <w:r w:rsidRPr="00881C6A">
        <w:rPr>
          <w:szCs w:val="24"/>
        </w:rPr>
        <w:t>vary</w:t>
      </w:r>
      <w:r w:rsidRPr="00881C6A" w:rsidR="001E424A">
        <w:rPr>
          <w:szCs w:val="24"/>
        </w:rPr>
        <w:t xml:space="preserve"> </w:t>
      </w:r>
      <w:r w:rsidRPr="00881C6A">
        <w:rPr>
          <w:szCs w:val="24"/>
        </w:rPr>
        <w:t>widely</w:t>
      </w:r>
      <w:r w:rsidRPr="00881C6A" w:rsidR="001E424A">
        <w:rPr>
          <w:szCs w:val="24"/>
        </w:rPr>
        <w:t xml:space="preserve"> </w:t>
      </w:r>
      <w:r w:rsidRPr="00881C6A">
        <w:rPr>
          <w:szCs w:val="24"/>
        </w:rPr>
        <w:t>from</w:t>
      </w:r>
      <w:r w:rsidRPr="00881C6A" w:rsidR="001E424A">
        <w:rPr>
          <w:szCs w:val="24"/>
        </w:rPr>
        <w:t xml:space="preserve"> </w:t>
      </w:r>
      <w:r w:rsidRPr="00881C6A">
        <w:rPr>
          <w:szCs w:val="24"/>
        </w:rPr>
        <w:t>study</w:t>
      </w:r>
      <w:r w:rsidRPr="00881C6A" w:rsidR="001E424A">
        <w:rPr>
          <w:szCs w:val="24"/>
        </w:rPr>
        <w:t xml:space="preserve"> </w:t>
      </w:r>
      <w:r w:rsidRPr="00881C6A">
        <w:rPr>
          <w:szCs w:val="24"/>
        </w:rPr>
        <w:t>to</w:t>
      </w:r>
      <w:r w:rsidRPr="00881C6A" w:rsidR="001E424A">
        <w:rPr>
          <w:szCs w:val="24"/>
        </w:rPr>
        <w:t xml:space="preserve"> </w:t>
      </w:r>
      <w:r w:rsidRPr="00881C6A">
        <w:rPr>
          <w:szCs w:val="24"/>
        </w:rPr>
        <w:t>study.</w:t>
      </w:r>
      <w:r w:rsidRPr="00881C6A" w:rsidR="001E424A">
        <w:rPr>
          <w:szCs w:val="24"/>
        </w:rPr>
        <w:t xml:space="preserve"> </w:t>
      </w:r>
      <w:r w:rsidRPr="00881C6A">
        <w:rPr>
          <w:szCs w:val="24"/>
        </w:rPr>
        <w:t>Therefore,</w:t>
      </w:r>
      <w:r w:rsidRPr="00881C6A" w:rsidR="001E424A">
        <w:rPr>
          <w:szCs w:val="24"/>
        </w:rPr>
        <w:t xml:space="preserve"> </w:t>
      </w:r>
      <w:r w:rsidRPr="00881C6A">
        <w:rPr>
          <w:szCs w:val="24"/>
        </w:rPr>
        <w:t>we</w:t>
      </w:r>
      <w:r w:rsidRPr="00881C6A" w:rsidR="001E424A">
        <w:rPr>
          <w:szCs w:val="24"/>
        </w:rPr>
        <w:t xml:space="preserve"> </w:t>
      </w:r>
      <w:r w:rsidRPr="00881C6A">
        <w:rPr>
          <w:szCs w:val="24"/>
        </w:rPr>
        <w:t>believe</w:t>
      </w:r>
      <w:r w:rsidRPr="00881C6A" w:rsidR="001E424A">
        <w:rPr>
          <w:szCs w:val="24"/>
        </w:rPr>
        <w:t xml:space="preserve"> </w:t>
      </w:r>
      <w:r w:rsidRPr="00881C6A">
        <w:rPr>
          <w:szCs w:val="24"/>
        </w:rPr>
        <w:t>that</w:t>
      </w:r>
      <w:r w:rsidRPr="00881C6A" w:rsidR="001E424A">
        <w:rPr>
          <w:szCs w:val="24"/>
        </w:rPr>
        <w:t xml:space="preserve"> </w:t>
      </w:r>
      <w:r w:rsidRPr="00881C6A">
        <w:rPr>
          <w:szCs w:val="24"/>
        </w:rPr>
        <w:t>doubling</w:t>
      </w:r>
      <w:r w:rsidRPr="00881C6A" w:rsidR="001E424A">
        <w:rPr>
          <w:szCs w:val="24"/>
        </w:rPr>
        <w:t xml:space="preserve"> </w:t>
      </w:r>
      <w:r w:rsidRPr="00881C6A">
        <w:rPr>
          <w:szCs w:val="24"/>
        </w:rPr>
        <w:t>the</w:t>
      </w:r>
      <w:r w:rsidRPr="00881C6A" w:rsidR="001E424A">
        <w:rPr>
          <w:szCs w:val="24"/>
        </w:rPr>
        <w:t xml:space="preserve"> </w:t>
      </w:r>
      <w:r w:rsidRPr="00881C6A">
        <w:rPr>
          <w:szCs w:val="24"/>
        </w:rPr>
        <w:t>hourly</w:t>
      </w:r>
      <w:r w:rsidRPr="00881C6A" w:rsidR="001E424A">
        <w:rPr>
          <w:szCs w:val="24"/>
        </w:rPr>
        <w:t xml:space="preserve"> </w:t>
      </w:r>
      <w:r w:rsidRPr="00881C6A">
        <w:rPr>
          <w:szCs w:val="24"/>
        </w:rPr>
        <w:t>wage</w:t>
      </w:r>
      <w:r w:rsidRPr="00881C6A" w:rsidR="001E424A">
        <w:rPr>
          <w:szCs w:val="24"/>
        </w:rPr>
        <w:t xml:space="preserve"> </w:t>
      </w:r>
      <w:r w:rsidRPr="00881C6A">
        <w:rPr>
          <w:szCs w:val="24"/>
        </w:rPr>
        <w:t>to</w:t>
      </w:r>
      <w:r w:rsidRPr="00881C6A" w:rsidR="001E424A">
        <w:rPr>
          <w:szCs w:val="24"/>
        </w:rPr>
        <w:t xml:space="preserve"> </w:t>
      </w:r>
      <w:r w:rsidRPr="00881C6A">
        <w:rPr>
          <w:szCs w:val="24"/>
        </w:rPr>
        <w:t>estimate</w:t>
      </w:r>
      <w:r w:rsidRPr="00881C6A" w:rsidR="001E424A">
        <w:rPr>
          <w:szCs w:val="24"/>
        </w:rPr>
        <w:t xml:space="preserve"> </w:t>
      </w:r>
      <w:r w:rsidRPr="00881C6A">
        <w:rPr>
          <w:szCs w:val="24"/>
        </w:rPr>
        <w:t>total</w:t>
      </w:r>
      <w:r w:rsidRPr="00881C6A" w:rsidR="001E424A">
        <w:rPr>
          <w:szCs w:val="24"/>
        </w:rPr>
        <w:t xml:space="preserve"> </w:t>
      </w:r>
      <w:r w:rsidRPr="00881C6A">
        <w:rPr>
          <w:szCs w:val="24"/>
        </w:rPr>
        <w:t>cost</w:t>
      </w:r>
      <w:r w:rsidRPr="00881C6A" w:rsidR="001E424A">
        <w:rPr>
          <w:szCs w:val="24"/>
        </w:rPr>
        <w:t xml:space="preserve"> </w:t>
      </w:r>
      <w:r w:rsidRPr="00881C6A">
        <w:rPr>
          <w:szCs w:val="24"/>
        </w:rPr>
        <w:t>is</w:t>
      </w:r>
      <w:r w:rsidRPr="00881C6A" w:rsidR="001E424A">
        <w:rPr>
          <w:szCs w:val="24"/>
        </w:rPr>
        <w:t xml:space="preserve"> </w:t>
      </w:r>
      <w:r w:rsidRPr="00881C6A">
        <w:rPr>
          <w:szCs w:val="24"/>
        </w:rPr>
        <w:t>a</w:t>
      </w:r>
      <w:r w:rsidRPr="00881C6A" w:rsidR="001E424A">
        <w:rPr>
          <w:szCs w:val="24"/>
        </w:rPr>
        <w:t xml:space="preserve"> </w:t>
      </w:r>
      <w:r w:rsidRPr="00881C6A">
        <w:rPr>
          <w:szCs w:val="24"/>
        </w:rPr>
        <w:t>reasonably</w:t>
      </w:r>
      <w:r w:rsidRPr="00881C6A" w:rsidR="001E424A">
        <w:rPr>
          <w:szCs w:val="24"/>
        </w:rPr>
        <w:t xml:space="preserve"> </w:t>
      </w:r>
      <w:r w:rsidRPr="00881C6A">
        <w:rPr>
          <w:szCs w:val="24"/>
        </w:rPr>
        <w:t>accurate</w:t>
      </w:r>
      <w:r w:rsidRPr="00881C6A" w:rsidR="001E424A">
        <w:rPr>
          <w:szCs w:val="24"/>
        </w:rPr>
        <w:t xml:space="preserve"> </w:t>
      </w:r>
      <w:r w:rsidRPr="00881C6A">
        <w:rPr>
          <w:szCs w:val="24"/>
        </w:rPr>
        <w:t>estimation</w:t>
      </w:r>
      <w:r w:rsidRPr="00881C6A" w:rsidR="001E424A">
        <w:rPr>
          <w:szCs w:val="24"/>
        </w:rPr>
        <w:t xml:space="preserve"> </w:t>
      </w:r>
      <w:r w:rsidRPr="00881C6A">
        <w:rPr>
          <w:szCs w:val="24"/>
        </w:rPr>
        <w:t>method.</w:t>
      </w:r>
      <w:r w:rsidRPr="00881C6A" w:rsidR="00301856">
        <w:rPr>
          <w:szCs w:val="24"/>
        </w:rPr>
        <w:t xml:space="preserve"> </w:t>
      </w:r>
    </w:p>
    <w:p w:rsidR="00AD7EC8" w:rsidP="00AD7EC8" w:rsidRDefault="00AD7EC8" w14:paraId="40D49219" w14:textId="1F297791">
      <w:pPr>
        <w:pStyle w:val="Caption"/>
      </w:pPr>
      <w:r>
        <w:t>Adjusted Hourly Wage by Occupation</w:t>
      </w:r>
    </w:p>
    <w:tbl>
      <w:tblPr>
        <w:tblW w:w="4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95"/>
        <w:gridCol w:w="1441"/>
        <w:gridCol w:w="1254"/>
        <w:gridCol w:w="1309"/>
      </w:tblGrid>
      <w:tr w:rsidRPr="00584559" w:rsidR="00BE70E7" w:rsidTr="00FC6FEB" w14:paraId="6FB0678F" w14:textId="08A30D7E">
        <w:trPr>
          <w:trHeight w:val="343"/>
          <w:jc w:val="center"/>
        </w:trPr>
        <w:tc>
          <w:tcPr>
            <w:tcW w:w="2644" w:type="pct"/>
            <w:tcBorders>
              <w:bottom w:val="single" w:color="auto" w:sz="4" w:space="0"/>
            </w:tcBorders>
            <w:shd w:val="clear" w:color="000000" w:fill="A6A6A6"/>
            <w:vAlign w:val="center"/>
            <w:hideMark/>
          </w:tcPr>
          <w:p w:rsidRPr="00584559" w:rsidR="00BE70E7" w:rsidP="0027200F" w:rsidRDefault="00BE70E7" w14:paraId="35F59E34" w14:textId="77777777">
            <w:pPr>
              <w:autoSpaceDE/>
              <w:autoSpaceDN/>
              <w:spacing w:after="0"/>
              <w:rPr>
                <w:b/>
                <w:bCs/>
                <w:sz w:val="18"/>
                <w:szCs w:val="18"/>
                <w:lang w:bidi="ar-SA"/>
              </w:rPr>
            </w:pPr>
            <w:r w:rsidRPr="00584559">
              <w:rPr>
                <w:b/>
                <w:bCs/>
                <w:sz w:val="18"/>
                <w:szCs w:val="18"/>
                <w:lang w:bidi="ar-SA"/>
              </w:rPr>
              <w:t xml:space="preserve">Occupation </w:t>
            </w:r>
            <w:r>
              <w:rPr>
                <w:b/>
                <w:bCs/>
                <w:sz w:val="18"/>
                <w:szCs w:val="18"/>
                <w:lang w:bidi="ar-SA"/>
              </w:rPr>
              <w:t>T</w:t>
            </w:r>
            <w:r w:rsidRPr="00584559">
              <w:rPr>
                <w:b/>
                <w:bCs/>
                <w:sz w:val="18"/>
                <w:szCs w:val="18"/>
                <w:lang w:bidi="ar-SA"/>
              </w:rPr>
              <w:t>itle</w:t>
            </w:r>
          </w:p>
        </w:tc>
        <w:tc>
          <w:tcPr>
            <w:tcW w:w="848" w:type="pct"/>
            <w:tcBorders>
              <w:bottom w:val="single" w:color="auto" w:sz="4" w:space="0"/>
            </w:tcBorders>
            <w:shd w:val="clear" w:color="000000" w:fill="A6A6A6"/>
            <w:vAlign w:val="center"/>
            <w:hideMark/>
          </w:tcPr>
          <w:p w:rsidRPr="00584559" w:rsidR="00BE70E7" w:rsidP="0027200F" w:rsidRDefault="00BE70E7" w14:paraId="2AC2F18E" w14:textId="77777777">
            <w:pPr>
              <w:autoSpaceDE/>
              <w:autoSpaceDN/>
              <w:spacing w:after="0"/>
              <w:jc w:val="center"/>
              <w:rPr>
                <w:b/>
                <w:bCs/>
                <w:sz w:val="18"/>
                <w:szCs w:val="18"/>
                <w:lang w:bidi="ar-SA"/>
              </w:rPr>
            </w:pPr>
            <w:r w:rsidRPr="00584559">
              <w:rPr>
                <w:b/>
                <w:bCs/>
                <w:sz w:val="18"/>
                <w:szCs w:val="18"/>
                <w:lang w:bidi="ar-SA"/>
              </w:rPr>
              <w:t>Occ</w:t>
            </w:r>
            <w:r>
              <w:rPr>
                <w:b/>
                <w:bCs/>
                <w:sz w:val="18"/>
                <w:szCs w:val="18"/>
                <w:lang w:bidi="ar-SA"/>
              </w:rPr>
              <w:t xml:space="preserve">. </w:t>
            </w:r>
            <w:r w:rsidRPr="00584559">
              <w:rPr>
                <w:b/>
                <w:bCs/>
                <w:sz w:val="18"/>
                <w:szCs w:val="18"/>
                <w:lang w:bidi="ar-SA"/>
              </w:rPr>
              <w:t>code</w:t>
            </w:r>
          </w:p>
        </w:tc>
        <w:tc>
          <w:tcPr>
            <w:tcW w:w="738" w:type="pct"/>
            <w:tcBorders>
              <w:bottom w:val="single" w:color="auto" w:sz="4" w:space="0"/>
              <w:right w:val="single" w:color="auto" w:sz="4" w:space="0"/>
            </w:tcBorders>
            <w:shd w:val="clear" w:color="000000" w:fill="A6A6A6"/>
            <w:vAlign w:val="center"/>
            <w:hideMark/>
          </w:tcPr>
          <w:p w:rsidRPr="00584559" w:rsidR="00BE70E7" w:rsidP="00B94007" w:rsidRDefault="00BE70E7" w14:paraId="13B9A510" w14:textId="14DCBBF6">
            <w:pPr>
              <w:autoSpaceDE/>
              <w:autoSpaceDN/>
              <w:spacing w:after="0"/>
              <w:jc w:val="center"/>
              <w:rPr>
                <w:b/>
                <w:bCs/>
                <w:sz w:val="18"/>
                <w:szCs w:val="18"/>
                <w:lang w:bidi="ar-SA"/>
              </w:rPr>
            </w:pPr>
            <w:r>
              <w:rPr>
                <w:b/>
                <w:bCs/>
                <w:sz w:val="18"/>
                <w:szCs w:val="18"/>
                <w:lang w:bidi="ar-SA"/>
              </w:rPr>
              <w:t xml:space="preserve">BLS </w:t>
            </w:r>
            <w:r w:rsidR="00B94007">
              <w:rPr>
                <w:b/>
                <w:bCs/>
                <w:sz w:val="18"/>
                <w:szCs w:val="18"/>
                <w:lang w:bidi="ar-SA"/>
              </w:rPr>
              <w:t xml:space="preserve">Mean </w:t>
            </w:r>
            <w:r>
              <w:rPr>
                <w:b/>
                <w:bCs/>
                <w:sz w:val="18"/>
                <w:szCs w:val="18"/>
                <w:lang w:bidi="ar-SA"/>
              </w:rPr>
              <w:t>Wage</w:t>
            </w:r>
            <w:r w:rsidR="00B94007">
              <w:rPr>
                <w:b/>
                <w:bCs/>
                <w:sz w:val="18"/>
                <w:szCs w:val="18"/>
                <w:lang w:bidi="ar-SA"/>
              </w:rPr>
              <w:t xml:space="preserve"> ($/</w:t>
            </w:r>
            <w:proofErr w:type="spellStart"/>
            <w:r w:rsidR="00B94007">
              <w:rPr>
                <w:b/>
                <w:bCs/>
                <w:sz w:val="18"/>
                <w:szCs w:val="18"/>
                <w:lang w:bidi="ar-SA"/>
              </w:rPr>
              <w:t>hr</w:t>
            </w:r>
            <w:proofErr w:type="spellEnd"/>
            <w:r w:rsidR="00B94007">
              <w:rPr>
                <w:b/>
                <w:bCs/>
                <w:sz w:val="18"/>
                <w:szCs w:val="18"/>
                <w:lang w:bidi="ar-SA"/>
              </w:rPr>
              <w:t>)</w:t>
            </w:r>
          </w:p>
        </w:tc>
        <w:tc>
          <w:tcPr>
            <w:tcW w:w="770" w:type="pct"/>
            <w:tcBorders>
              <w:bottom w:val="single" w:color="auto" w:sz="4" w:space="0"/>
            </w:tcBorders>
            <w:shd w:val="clear" w:color="000000" w:fill="A6A6A6"/>
            <w:vAlign w:val="center"/>
          </w:tcPr>
          <w:p w:rsidR="00BE70E7" w:rsidDel="00F93255" w:rsidP="00B94007" w:rsidRDefault="00B94007" w14:paraId="40347629" w14:textId="1D9AA442">
            <w:pPr>
              <w:autoSpaceDE/>
              <w:autoSpaceDN/>
              <w:spacing w:after="0"/>
              <w:jc w:val="center"/>
              <w:rPr>
                <w:b/>
                <w:bCs/>
                <w:sz w:val="18"/>
                <w:szCs w:val="18"/>
                <w:lang w:bidi="ar-SA"/>
              </w:rPr>
            </w:pPr>
            <w:r>
              <w:rPr>
                <w:b/>
                <w:bCs/>
                <w:sz w:val="18"/>
                <w:szCs w:val="18"/>
                <w:lang w:bidi="ar-SA"/>
              </w:rPr>
              <w:t>Adjusted Wage ($/</w:t>
            </w:r>
            <w:proofErr w:type="spellStart"/>
            <w:r>
              <w:rPr>
                <w:b/>
                <w:bCs/>
                <w:sz w:val="18"/>
                <w:szCs w:val="18"/>
                <w:lang w:bidi="ar-SA"/>
              </w:rPr>
              <w:t>hr</w:t>
            </w:r>
            <w:proofErr w:type="spellEnd"/>
            <w:r>
              <w:rPr>
                <w:b/>
                <w:bCs/>
                <w:sz w:val="18"/>
                <w:szCs w:val="18"/>
                <w:lang w:bidi="ar-SA"/>
              </w:rPr>
              <w:t>)</w:t>
            </w:r>
          </w:p>
        </w:tc>
      </w:tr>
      <w:tr w:rsidRPr="00584559" w:rsidR="00BE70E7" w:rsidTr="00FC6FEB" w14:paraId="2C5C9E5B" w14:textId="5B790B38">
        <w:trPr>
          <w:trHeight w:val="343"/>
          <w:jc w:val="center"/>
        </w:trPr>
        <w:tc>
          <w:tcPr>
            <w:tcW w:w="2644" w:type="pct"/>
            <w:shd w:val="clear" w:color="auto" w:fill="FFFFFF" w:themeFill="background1"/>
            <w:vAlign w:val="center"/>
            <w:hideMark/>
          </w:tcPr>
          <w:p w:rsidRPr="00584559" w:rsidR="00BE70E7" w:rsidP="00BE70E7" w:rsidRDefault="00BE70E7" w14:paraId="5D81D09C" w14:textId="77777777">
            <w:pPr>
              <w:autoSpaceDE/>
              <w:autoSpaceDN/>
              <w:spacing w:after="0"/>
              <w:rPr>
                <w:color w:val="000000"/>
                <w:sz w:val="18"/>
                <w:szCs w:val="18"/>
                <w:lang w:bidi="ar-SA"/>
              </w:rPr>
            </w:pPr>
            <w:r w:rsidRPr="00584559">
              <w:rPr>
                <w:color w:val="000000"/>
                <w:sz w:val="18"/>
                <w:szCs w:val="18"/>
                <w:lang w:bidi="ar-SA"/>
              </w:rPr>
              <w:t>Bookkeeping, Accounting, and Auditing Clerks</w:t>
            </w:r>
          </w:p>
        </w:tc>
        <w:tc>
          <w:tcPr>
            <w:tcW w:w="848" w:type="pct"/>
            <w:shd w:val="clear" w:color="auto" w:fill="FFFFFF" w:themeFill="background1"/>
            <w:vAlign w:val="center"/>
            <w:hideMark/>
          </w:tcPr>
          <w:p w:rsidRPr="00584559" w:rsidR="00BE70E7" w:rsidP="00BE70E7" w:rsidRDefault="00BE70E7" w14:paraId="582CCDA8" w14:textId="77777777">
            <w:pPr>
              <w:autoSpaceDE/>
              <w:autoSpaceDN/>
              <w:spacing w:after="0"/>
              <w:jc w:val="right"/>
              <w:rPr>
                <w:color w:val="000000"/>
                <w:sz w:val="18"/>
                <w:szCs w:val="18"/>
                <w:lang w:bidi="ar-SA"/>
              </w:rPr>
            </w:pPr>
            <w:r w:rsidRPr="00584559">
              <w:rPr>
                <w:color w:val="000000"/>
                <w:sz w:val="18"/>
                <w:szCs w:val="18"/>
                <w:lang w:bidi="ar-SA"/>
              </w:rPr>
              <w:t>43-3031</w:t>
            </w:r>
          </w:p>
        </w:tc>
        <w:tc>
          <w:tcPr>
            <w:tcW w:w="738" w:type="pct"/>
            <w:tcBorders>
              <w:right w:val="single" w:color="auto" w:sz="4" w:space="0"/>
            </w:tcBorders>
            <w:shd w:val="clear" w:color="auto" w:fill="FFFFFF" w:themeFill="background1"/>
            <w:vAlign w:val="center"/>
            <w:hideMark/>
          </w:tcPr>
          <w:p w:rsidRPr="00584559" w:rsidR="00BE70E7" w:rsidP="00BE70E7" w:rsidRDefault="00BE70E7" w14:paraId="49DA8FD4" w14:textId="15A2CBA1">
            <w:pPr>
              <w:autoSpaceDE/>
              <w:autoSpaceDN/>
              <w:spacing w:after="0"/>
              <w:jc w:val="right"/>
              <w:rPr>
                <w:color w:val="000000"/>
                <w:sz w:val="18"/>
                <w:szCs w:val="18"/>
                <w:lang w:bidi="ar-SA"/>
              </w:rPr>
            </w:pPr>
            <w:r w:rsidRPr="003A4982">
              <w:rPr>
                <w:color w:val="000000"/>
                <w:sz w:val="18"/>
                <w:szCs w:val="18"/>
              </w:rPr>
              <w:t xml:space="preserve">21.20 </w:t>
            </w:r>
          </w:p>
        </w:tc>
        <w:tc>
          <w:tcPr>
            <w:tcW w:w="770" w:type="pct"/>
            <w:shd w:val="clear" w:color="auto" w:fill="FFFFFF" w:themeFill="background1"/>
            <w:vAlign w:val="center"/>
          </w:tcPr>
          <w:p w:rsidRPr="00584559" w:rsidR="00BE70E7" w:rsidP="00BE70E7" w:rsidRDefault="00172920" w14:paraId="090087CB" w14:textId="216AA3D3">
            <w:pPr>
              <w:autoSpaceDE/>
              <w:autoSpaceDN/>
              <w:spacing w:after="0"/>
              <w:jc w:val="right"/>
              <w:rPr>
                <w:color w:val="000000"/>
                <w:sz w:val="18"/>
                <w:szCs w:val="18"/>
                <w:lang w:bidi="ar-SA"/>
              </w:rPr>
            </w:pPr>
            <w:r>
              <w:rPr>
                <w:color w:val="000000"/>
                <w:sz w:val="18"/>
                <w:szCs w:val="18"/>
              </w:rPr>
              <w:t>42.40</w:t>
            </w:r>
            <w:r w:rsidR="00BE70E7">
              <w:rPr>
                <w:color w:val="000000"/>
                <w:sz w:val="18"/>
                <w:szCs w:val="18"/>
              </w:rPr>
              <w:t xml:space="preserve"> </w:t>
            </w:r>
          </w:p>
        </w:tc>
      </w:tr>
      <w:tr w:rsidRPr="00584559" w:rsidR="00BE70E7" w:rsidTr="00FC6FEB" w14:paraId="41CE1CDD" w14:textId="20D78C95">
        <w:trPr>
          <w:trHeight w:val="343"/>
          <w:jc w:val="center"/>
        </w:trPr>
        <w:tc>
          <w:tcPr>
            <w:tcW w:w="2644" w:type="pct"/>
            <w:shd w:val="clear" w:color="auto" w:fill="FFFFFF" w:themeFill="background1"/>
            <w:vAlign w:val="center"/>
            <w:hideMark/>
          </w:tcPr>
          <w:p w:rsidRPr="00584559" w:rsidR="00BE70E7" w:rsidP="00BE70E7" w:rsidRDefault="00BE70E7" w14:paraId="7833C586" w14:textId="77777777">
            <w:pPr>
              <w:autoSpaceDE/>
              <w:autoSpaceDN/>
              <w:spacing w:after="0"/>
              <w:rPr>
                <w:color w:val="000000"/>
                <w:sz w:val="18"/>
                <w:szCs w:val="18"/>
                <w:lang w:bidi="ar-SA"/>
              </w:rPr>
            </w:pPr>
            <w:r w:rsidRPr="00584559">
              <w:rPr>
                <w:color w:val="000000"/>
                <w:sz w:val="18"/>
                <w:szCs w:val="18"/>
                <w:lang w:bidi="ar-SA"/>
              </w:rPr>
              <w:t>Compliance Officer</w:t>
            </w:r>
          </w:p>
        </w:tc>
        <w:tc>
          <w:tcPr>
            <w:tcW w:w="848" w:type="pct"/>
            <w:shd w:val="clear" w:color="auto" w:fill="FFFFFF" w:themeFill="background1"/>
            <w:vAlign w:val="center"/>
            <w:hideMark/>
          </w:tcPr>
          <w:p w:rsidRPr="00584559" w:rsidR="00BE70E7" w:rsidP="00BE70E7" w:rsidRDefault="00BE70E7" w14:paraId="752D95EB" w14:textId="77777777">
            <w:pPr>
              <w:autoSpaceDE/>
              <w:autoSpaceDN/>
              <w:spacing w:after="0"/>
              <w:jc w:val="right"/>
              <w:rPr>
                <w:color w:val="000000"/>
                <w:sz w:val="18"/>
                <w:szCs w:val="18"/>
                <w:lang w:bidi="ar-SA"/>
              </w:rPr>
            </w:pPr>
            <w:r w:rsidRPr="00584559">
              <w:rPr>
                <w:color w:val="000000"/>
                <w:sz w:val="18"/>
                <w:szCs w:val="18"/>
                <w:lang w:bidi="ar-SA"/>
              </w:rPr>
              <w:t>13-1041</w:t>
            </w:r>
          </w:p>
        </w:tc>
        <w:tc>
          <w:tcPr>
            <w:tcW w:w="738" w:type="pct"/>
            <w:tcBorders>
              <w:right w:val="single" w:color="auto" w:sz="4" w:space="0"/>
            </w:tcBorders>
            <w:shd w:val="clear" w:color="auto" w:fill="FFFFFF" w:themeFill="background1"/>
            <w:vAlign w:val="center"/>
            <w:hideMark/>
          </w:tcPr>
          <w:p w:rsidRPr="00584559" w:rsidR="00BE70E7" w:rsidP="00BE70E7" w:rsidRDefault="00BE70E7" w14:paraId="70DD5C78" w14:textId="131BA24F">
            <w:pPr>
              <w:autoSpaceDE/>
              <w:autoSpaceDN/>
              <w:spacing w:after="0"/>
              <w:jc w:val="right"/>
              <w:rPr>
                <w:color w:val="000000"/>
                <w:sz w:val="18"/>
                <w:szCs w:val="18"/>
                <w:lang w:bidi="ar-SA"/>
              </w:rPr>
            </w:pPr>
            <w:r w:rsidRPr="003A4982">
              <w:rPr>
                <w:color w:val="000000"/>
                <w:sz w:val="18"/>
                <w:szCs w:val="18"/>
              </w:rPr>
              <w:t xml:space="preserve">36.35 </w:t>
            </w:r>
          </w:p>
        </w:tc>
        <w:tc>
          <w:tcPr>
            <w:tcW w:w="770" w:type="pct"/>
            <w:shd w:val="clear" w:color="auto" w:fill="FFFFFF" w:themeFill="background1"/>
            <w:vAlign w:val="center"/>
          </w:tcPr>
          <w:p w:rsidRPr="00584559" w:rsidR="00BE70E7" w:rsidP="00BE70E7" w:rsidRDefault="00172920" w14:paraId="03AA0FC0" w14:textId="262E5D35">
            <w:pPr>
              <w:autoSpaceDE/>
              <w:autoSpaceDN/>
              <w:spacing w:after="0"/>
              <w:jc w:val="right"/>
              <w:rPr>
                <w:color w:val="000000"/>
                <w:sz w:val="18"/>
                <w:szCs w:val="18"/>
                <w:lang w:bidi="ar-SA"/>
              </w:rPr>
            </w:pPr>
            <w:r>
              <w:rPr>
                <w:color w:val="000000"/>
                <w:sz w:val="18"/>
                <w:szCs w:val="18"/>
              </w:rPr>
              <w:t>72.70</w:t>
            </w:r>
            <w:r w:rsidR="00BE70E7">
              <w:rPr>
                <w:color w:val="000000"/>
                <w:sz w:val="18"/>
                <w:szCs w:val="18"/>
              </w:rPr>
              <w:t xml:space="preserve"> </w:t>
            </w:r>
          </w:p>
        </w:tc>
      </w:tr>
      <w:tr w:rsidRPr="00584559" w:rsidR="00BE70E7" w:rsidTr="00FC6FEB" w14:paraId="464F69AF" w14:textId="69F3B64F">
        <w:trPr>
          <w:trHeight w:val="343"/>
          <w:jc w:val="center"/>
        </w:trPr>
        <w:tc>
          <w:tcPr>
            <w:tcW w:w="2644" w:type="pct"/>
            <w:shd w:val="clear" w:color="auto" w:fill="FFFFFF" w:themeFill="background1"/>
            <w:vAlign w:val="center"/>
            <w:hideMark/>
          </w:tcPr>
          <w:p w:rsidRPr="00584559" w:rsidR="00BE70E7" w:rsidP="00BE70E7" w:rsidRDefault="00BE70E7" w14:paraId="1B3611D8" w14:textId="77777777">
            <w:pPr>
              <w:autoSpaceDE/>
              <w:autoSpaceDN/>
              <w:spacing w:after="0"/>
              <w:rPr>
                <w:color w:val="000000"/>
                <w:sz w:val="18"/>
                <w:szCs w:val="18"/>
                <w:lang w:bidi="ar-SA"/>
              </w:rPr>
            </w:pPr>
            <w:r w:rsidRPr="00584559">
              <w:rPr>
                <w:color w:val="000000"/>
                <w:sz w:val="18"/>
                <w:szCs w:val="18"/>
                <w:lang w:bidi="ar-SA"/>
              </w:rPr>
              <w:t>Office and Administrative Support Workers, All Other</w:t>
            </w:r>
          </w:p>
        </w:tc>
        <w:tc>
          <w:tcPr>
            <w:tcW w:w="848" w:type="pct"/>
            <w:shd w:val="clear" w:color="auto" w:fill="FFFFFF" w:themeFill="background1"/>
            <w:vAlign w:val="center"/>
            <w:hideMark/>
          </w:tcPr>
          <w:p w:rsidRPr="00584559" w:rsidR="00BE70E7" w:rsidP="00BE70E7" w:rsidRDefault="00BE70E7" w14:paraId="045750DB" w14:textId="77777777">
            <w:pPr>
              <w:autoSpaceDE/>
              <w:autoSpaceDN/>
              <w:spacing w:after="0"/>
              <w:jc w:val="right"/>
              <w:rPr>
                <w:color w:val="000000"/>
                <w:sz w:val="18"/>
                <w:szCs w:val="18"/>
                <w:lang w:bidi="ar-SA"/>
              </w:rPr>
            </w:pPr>
            <w:r w:rsidRPr="00584559">
              <w:rPr>
                <w:color w:val="000000"/>
                <w:sz w:val="18"/>
                <w:szCs w:val="18"/>
                <w:lang w:bidi="ar-SA"/>
              </w:rPr>
              <w:t>43-9199</w:t>
            </w:r>
          </w:p>
        </w:tc>
        <w:tc>
          <w:tcPr>
            <w:tcW w:w="738" w:type="pct"/>
            <w:tcBorders>
              <w:right w:val="single" w:color="auto" w:sz="4" w:space="0"/>
            </w:tcBorders>
            <w:shd w:val="clear" w:color="auto" w:fill="FFFFFF" w:themeFill="background1"/>
            <w:vAlign w:val="center"/>
            <w:hideMark/>
          </w:tcPr>
          <w:p w:rsidRPr="00584559" w:rsidR="00BE70E7" w:rsidP="00BE70E7" w:rsidRDefault="00BE70E7" w14:paraId="24C59CAE" w14:textId="5BBA900C">
            <w:pPr>
              <w:autoSpaceDE/>
              <w:autoSpaceDN/>
              <w:spacing w:after="0"/>
              <w:jc w:val="right"/>
              <w:rPr>
                <w:color w:val="000000"/>
                <w:sz w:val="18"/>
                <w:szCs w:val="18"/>
                <w:lang w:bidi="ar-SA"/>
              </w:rPr>
            </w:pPr>
            <w:r w:rsidRPr="003A4982">
              <w:rPr>
                <w:color w:val="000000"/>
                <w:sz w:val="18"/>
                <w:szCs w:val="18"/>
              </w:rPr>
              <w:t xml:space="preserve">18.91 </w:t>
            </w:r>
          </w:p>
        </w:tc>
        <w:tc>
          <w:tcPr>
            <w:tcW w:w="770" w:type="pct"/>
            <w:shd w:val="clear" w:color="auto" w:fill="FFFFFF" w:themeFill="background1"/>
            <w:vAlign w:val="center"/>
          </w:tcPr>
          <w:p w:rsidRPr="00584559" w:rsidR="00BE70E7" w:rsidP="00BE70E7" w:rsidRDefault="00EF79D2" w14:paraId="78AD9D60" w14:textId="1F34F560">
            <w:pPr>
              <w:autoSpaceDE/>
              <w:autoSpaceDN/>
              <w:spacing w:after="0"/>
              <w:jc w:val="right"/>
              <w:rPr>
                <w:color w:val="000000"/>
                <w:sz w:val="18"/>
                <w:szCs w:val="18"/>
                <w:lang w:bidi="ar-SA"/>
              </w:rPr>
            </w:pPr>
            <w:r>
              <w:rPr>
                <w:color w:val="000000"/>
                <w:sz w:val="18"/>
                <w:szCs w:val="18"/>
              </w:rPr>
              <w:t>37.82</w:t>
            </w:r>
            <w:r w:rsidR="00BE70E7">
              <w:rPr>
                <w:color w:val="000000"/>
                <w:sz w:val="18"/>
                <w:szCs w:val="18"/>
              </w:rPr>
              <w:t xml:space="preserve"> </w:t>
            </w:r>
          </w:p>
        </w:tc>
      </w:tr>
      <w:tr w:rsidRPr="00584559" w:rsidR="00BE70E7" w:rsidTr="00FC6FEB" w14:paraId="2B1D2067" w14:textId="77777777">
        <w:trPr>
          <w:trHeight w:val="343"/>
          <w:jc w:val="center"/>
        </w:trPr>
        <w:tc>
          <w:tcPr>
            <w:tcW w:w="2644" w:type="pct"/>
            <w:shd w:val="clear" w:color="auto" w:fill="FFFFFF" w:themeFill="background1"/>
            <w:vAlign w:val="center"/>
          </w:tcPr>
          <w:p w:rsidRPr="00584559" w:rsidR="00BE70E7" w:rsidP="003A40A6" w:rsidRDefault="00BE70E7" w14:paraId="19AB570F" w14:textId="5F7F1183">
            <w:pPr>
              <w:autoSpaceDE/>
              <w:autoSpaceDN/>
              <w:spacing w:after="0"/>
              <w:rPr>
                <w:color w:val="000000"/>
                <w:sz w:val="18"/>
                <w:szCs w:val="18"/>
                <w:lang w:bidi="ar-SA"/>
              </w:rPr>
            </w:pPr>
            <w:r w:rsidRPr="00584559">
              <w:rPr>
                <w:color w:val="000000"/>
                <w:sz w:val="18"/>
                <w:szCs w:val="18"/>
                <w:lang w:bidi="ar-SA"/>
              </w:rPr>
              <w:t>Physicians</w:t>
            </w:r>
          </w:p>
        </w:tc>
        <w:tc>
          <w:tcPr>
            <w:tcW w:w="848" w:type="pct"/>
            <w:shd w:val="clear" w:color="auto" w:fill="FFFFFF" w:themeFill="background1"/>
            <w:vAlign w:val="center"/>
          </w:tcPr>
          <w:p w:rsidRPr="00584559" w:rsidR="00BE70E7" w:rsidP="00C25B25" w:rsidRDefault="00BE70E7" w14:paraId="5D37A839" w14:textId="612CDC78">
            <w:pPr>
              <w:autoSpaceDE/>
              <w:autoSpaceDN/>
              <w:spacing w:after="0"/>
              <w:jc w:val="right"/>
              <w:rPr>
                <w:color w:val="000000"/>
                <w:sz w:val="18"/>
                <w:szCs w:val="18"/>
                <w:lang w:bidi="ar-SA"/>
              </w:rPr>
            </w:pPr>
            <w:r w:rsidRPr="00584559">
              <w:rPr>
                <w:color w:val="000000"/>
                <w:sz w:val="18"/>
                <w:szCs w:val="18"/>
                <w:lang w:bidi="ar-SA"/>
              </w:rPr>
              <w:t xml:space="preserve">Average of </w:t>
            </w:r>
            <w:r w:rsidR="00B127B1">
              <w:rPr>
                <w:color w:val="000000"/>
                <w:sz w:val="18"/>
                <w:szCs w:val="18"/>
                <w:lang w:bidi="ar-SA"/>
              </w:rPr>
              <w:t>the following occupations</w:t>
            </w:r>
          </w:p>
        </w:tc>
        <w:tc>
          <w:tcPr>
            <w:tcW w:w="738" w:type="pct"/>
            <w:tcBorders>
              <w:right w:val="single" w:color="auto" w:sz="4" w:space="0"/>
            </w:tcBorders>
            <w:shd w:val="clear" w:color="auto" w:fill="FFFFFF" w:themeFill="background1"/>
            <w:vAlign w:val="center"/>
          </w:tcPr>
          <w:p w:rsidRPr="003A4982" w:rsidR="00BE70E7" w:rsidRDefault="00BE70E7" w14:paraId="3B3D8160" w14:textId="4DB6359F">
            <w:pPr>
              <w:autoSpaceDE/>
              <w:autoSpaceDN/>
              <w:spacing w:after="0"/>
              <w:jc w:val="right"/>
              <w:rPr>
                <w:color w:val="000000"/>
                <w:sz w:val="18"/>
                <w:szCs w:val="18"/>
                <w:lang w:bidi="ar-SA"/>
              </w:rPr>
            </w:pPr>
            <w:r w:rsidRPr="003A4982">
              <w:rPr>
                <w:color w:val="000000"/>
                <w:sz w:val="18"/>
                <w:szCs w:val="18"/>
                <w:lang w:bidi="ar-SA"/>
              </w:rPr>
              <w:t xml:space="preserve">108.66 </w:t>
            </w:r>
          </w:p>
        </w:tc>
        <w:tc>
          <w:tcPr>
            <w:tcW w:w="770" w:type="pct"/>
            <w:shd w:val="clear" w:color="auto" w:fill="FFFFFF" w:themeFill="background1"/>
            <w:vAlign w:val="center"/>
          </w:tcPr>
          <w:p w:rsidR="00BE70E7" w:rsidRDefault="00EF79D2" w14:paraId="41992494" w14:textId="6233F51E">
            <w:pPr>
              <w:autoSpaceDE/>
              <w:autoSpaceDN/>
              <w:spacing w:after="0"/>
              <w:jc w:val="right"/>
              <w:rPr>
                <w:color w:val="000000"/>
                <w:sz w:val="18"/>
                <w:szCs w:val="18"/>
                <w:lang w:bidi="ar-SA"/>
              </w:rPr>
            </w:pPr>
            <w:r>
              <w:rPr>
                <w:color w:val="000000"/>
                <w:sz w:val="18"/>
                <w:szCs w:val="18"/>
                <w:lang w:bidi="ar-SA"/>
              </w:rPr>
              <w:t>21</w:t>
            </w:r>
            <w:r w:rsidR="00434573">
              <w:rPr>
                <w:color w:val="000000"/>
                <w:sz w:val="18"/>
                <w:szCs w:val="18"/>
                <w:lang w:bidi="ar-SA"/>
              </w:rPr>
              <w:t>7.32</w:t>
            </w:r>
            <w:r w:rsidR="00BE70E7">
              <w:rPr>
                <w:color w:val="000000"/>
                <w:sz w:val="18"/>
                <w:szCs w:val="18"/>
                <w:lang w:bidi="ar-SA"/>
              </w:rPr>
              <w:t xml:space="preserve"> </w:t>
            </w:r>
          </w:p>
        </w:tc>
      </w:tr>
      <w:tr w:rsidRPr="00584559" w:rsidR="00BE70E7" w:rsidTr="003A40A6" w14:paraId="55B36F72" w14:textId="3DE02897">
        <w:trPr>
          <w:trHeight w:val="343"/>
          <w:jc w:val="center"/>
        </w:trPr>
        <w:tc>
          <w:tcPr>
            <w:tcW w:w="2644" w:type="pct"/>
            <w:shd w:val="clear" w:color="auto" w:fill="auto"/>
            <w:vAlign w:val="center"/>
            <w:hideMark/>
          </w:tcPr>
          <w:p w:rsidRPr="00584559" w:rsidR="00BE70E7" w:rsidP="00BE70E7" w:rsidRDefault="00BE70E7" w14:paraId="6F9632DE" w14:textId="77777777">
            <w:pPr>
              <w:autoSpaceDE/>
              <w:autoSpaceDN/>
              <w:spacing w:after="0"/>
              <w:ind w:firstLine="180" w:firstLineChars="100"/>
              <w:rPr>
                <w:color w:val="000000"/>
                <w:sz w:val="18"/>
                <w:szCs w:val="18"/>
                <w:lang w:bidi="ar-SA"/>
              </w:rPr>
            </w:pPr>
            <w:r w:rsidRPr="00584559">
              <w:rPr>
                <w:color w:val="000000"/>
                <w:sz w:val="18"/>
                <w:szCs w:val="18"/>
                <w:lang w:bidi="ar-SA"/>
              </w:rPr>
              <w:t>Anesthesiologist</w:t>
            </w:r>
          </w:p>
        </w:tc>
        <w:tc>
          <w:tcPr>
            <w:tcW w:w="848" w:type="pct"/>
            <w:shd w:val="clear" w:color="auto" w:fill="auto"/>
            <w:vAlign w:val="center"/>
            <w:hideMark/>
          </w:tcPr>
          <w:p w:rsidRPr="00584559" w:rsidR="00BE70E7" w:rsidP="00BE70E7" w:rsidRDefault="00BE70E7" w14:paraId="702A55BF" w14:textId="77777777">
            <w:pPr>
              <w:autoSpaceDE/>
              <w:autoSpaceDN/>
              <w:spacing w:after="0"/>
              <w:jc w:val="right"/>
              <w:rPr>
                <w:color w:val="000000"/>
                <w:sz w:val="18"/>
                <w:szCs w:val="18"/>
                <w:lang w:bidi="ar-SA"/>
              </w:rPr>
            </w:pPr>
            <w:r w:rsidRPr="00584559">
              <w:rPr>
                <w:color w:val="000000"/>
                <w:sz w:val="18"/>
                <w:szCs w:val="18"/>
                <w:lang w:bidi="ar-SA"/>
              </w:rPr>
              <w:t>29-1211</w:t>
            </w:r>
          </w:p>
        </w:tc>
        <w:tc>
          <w:tcPr>
            <w:tcW w:w="738" w:type="pct"/>
            <w:tcBorders>
              <w:right w:val="single" w:color="auto" w:sz="4" w:space="0"/>
            </w:tcBorders>
            <w:shd w:val="clear" w:color="000000" w:fill="FFFFFF"/>
            <w:vAlign w:val="center"/>
            <w:hideMark/>
          </w:tcPr>
          <w:p w:rsidRPr="00584559" w:rsidR="00BE70E7" w:rsidP="00BE70E7" w:rsidRDefault="00BE70E7" w14:paraId="23287E32" w14:textId="7E4F705D">
            <w:pPr>
              <w:autoSpaceDE/>
              <w:autoSpaceDN/>
              <w:spacing w:after="0"/>
              <w:jc w:val="right"/>
              <w:rPr>
                <w:color w:val="000000"/>
                <w:sz w:val="18"/>
                <w:szCs w:val="18"/>
                <w:lang w:bidi="ar-SA"/>
              </w:rPr>
            </w:pPr>
            <w:r w:rsidRPr="003A4982">
              <w:rPr>
                <w:color w:val="000000"/>
                <w:sz w:val="18"/>
                <w:szCs w:val="18"/>
              </w:rPr>
              <w:t xml:space="preserve">60.45 </w:t>
            </w:r>
          </w:p>
        </w:tc>
        <w:tc>
          <w:tcPr>
            <w:tcW w:w="770" w:type="pct"/>
            <w:shd w:val="clear" w:color="000000" w:fill="FFFFFF"/>
            <w:vAlign w:val="center"/>
          </w:tcPr>
          <w:p w:rsidRPr="00584559" w:rsidR="00BE70E7" w:rsidP="00BE70E7" w:rsidRDefault="00BE70E7" w14:paraId="4C340A5C" w14:textId="48969246">
            <w:pPr>
              <w:autoSpaceDE/>
              <w:autoSpaceDN/>
              <w:spacing w:after="0"/>
              <w:jc w:val="right"/>
              <w:rPr>
                <w:color w:val="000000"/>
                <w:sz w:val="18"/>
                <w:szCs w:val="18"/>
                <w:lang w:bidi="ar-SA"/>
              </w:rPr>
            </w:pPr>
            <w:r>
              <w:rPr>
                <w:color w:val="000000"/>
                <w:sz w:val="18"/>
                <w:szCs w:val="18"/>
              </w:rPr>
              <w:t>12</w:t>
            </w:r>
            <w:r w:rsidR="00F506A5">
              <w:rPr>
                <w:color w:val="000000"/>
                <w:sz w:val="18"/>
                <w:szCs w:val="18"/>
              </w:rPr>
              <w:t>0.90</w:t>
            </w:r>
            <w:r>
              <w:rPr>
                <w:color w:val="000000"/>
                <w:sz w:val="18"/>
                <w:szCs w:val="18"/>
              </w:rPr>
              <w:t xml:space="preserve"> </w:t>
            </w:r>
          </w:p>
        </w:tc>
      </w:tr>
      <w:tr w:rsidRPr="00584559" w:rsidR="00BE70E7" w:rsidTr="003A40A6" w14:paraId="7E046A18" w14:textId="163C9DF7">
        <w:trPr>
          <w:trHeight w:val="343"/>
          <w:jc w:val="center"/>
        </w:trPr>
        <w:tc>
          <w:tcPr>
            <w:tcW w:w="2644" w:type="pct"/>
            <w:shd w:val="clear" w:color="auto" w:fill="auto"/>
            <w:vAlign w:val="center"/>
            <w:hideMark/>
          </w:tcPr>
          <w:p w:rsidRPr="00584559" w:rsidR="00BE70E7" w:rsidP="00BE70E7" w:rsidRDefault="00BE70E7" w14:paraId="5FC73F08" w14:textId="77777777">
            <w:pPr>
              <w:autoSpaceDE/>
              <w:autoSpaceDN/>
              <w:spacing w:after="0"/>
              <w:ind w:firstLine="180" w:firstLineChars="100"/>
              <w:rPr>
                <w:color w:val="000000"/>
                <w:sz w:val="18"/>
                <w:szCs w:val="18"/>
                <w:lang w:bidi="ar-SA"/>
              </w:rPr>
            </w:pPr>
            <w:r w:rsidRPr="00584559">
              <w:rPr>
                <w:color w:val="000000"/>
                <w:sz w:val="18"/>
                <w:szCs w:val="18"/>
                <w:lang w:bidi="ar-SA"/>
              </w:rPr>
              <w:t>Family Medicine Physicians</w:t>
            </w:r>
          </w:p>
        </w:tc>
        <w:tc>
          <w:tcPr>
            <w:tcW w:w="848" w:type="pct"/>
            <w:shd w:val="clear" w:color="auto" w:fill="auto"/>
            <w:vAlign w:val="center"/>
            <w:hideMark/>
          </w:tcPr>
          <w:p w:rsidRPr="00584559" w:rsidR="00BE70E7" w:rsidP="00BE70E7" w:rsidRDefault="00BE70E7" w14:paraId="79C9EED8" w14:textId="77777777">
            <w:pPr>
              <w:autoSpaceDE/>
              <w:autoSpaceDN/>
              <w:spacing w:after="0"/>
              <w:jc w:val="right"/>
              <w:rPr>
                <w:color w:val="000000"/>
                <w:sz w:val="18"/>
                <w:szCs w:val="18"/>
                <w:lang w:bidi="ar-SA"/>
              </w:rPr>
            </w:pPr>
            <w:r w:rsidRPr="00584559">
              <w:rPr>
                <w:color w:val="000000"/>
                <w:sz w:val="18"/>
                <w:szCs w:val="18"/>
                <w:lang w:bidi="ar-SA"/>
              </w:rPr>
              <w:t>29-1215</w:t>
            </w:r>
          </w:p>
        </w:tc>
        <w:tc>
          <w:tcPr>
            <w:tcW w:w="738" w:type="pct"/>
            <w:tcBorders>
              <w:right w:val="single" w:color="auto" w:sz="4" w:space="0"/>
            </w:tcBorders>
            <w:shd w:val="clear" w:color="000000" w:fill="FFFFFF"/>
            <w:vAlign w:val="center"/>
            <w:hideMark/>
          </w:tcPr>
          <w:p w:rsidRPr="00584559" w:rsidR="00BE70E7" w:rsidP="00BE70E7" w:rsidRDefault="00BE70E7" w14:paraId="52DCC59C" w14:textId="5376763F">
            <w:pPr>
              <w:autoSpaceDE/>
              <w:autoSpaceDN/>
              <w:spacing w:after="0"/>
              <w:jc w:val="right"/>
              <w:rPr>
                <w:color w:val="000000"/>
                <w:sz w:val="18"/>
                <w:szCs w:val="18"/>
                <w:lang w:bidi="ar-SA"/>
              </w:rPr>
            </w:pPr>
            <w:r w:rsidRPr="003A4982">
              <w:rPr>
                <w:color w:val="000000"/>
                <w:sz w:val="18"/>
                <w:szCs w:val="18"/>
              </w:rPr>
              <w:t xml:space="preserve">130.50 </w:t>
            </w:r>
          </w:p>
        </w:tc>
        <w:tc>
          <w:tcPr>
            <w:tcW w:w="770" w:type="pct"/>
            <w:shd w:val="clear" w:color="000000" w:fill="FFFFFF"/>
            <w:vAlign w:val="center"/>
          </w:tcPr>
          <w:p w:rsidRPr="00584559" w:rsidR="00BE70E7" w:rsidP="00BE70E7" w:rsidRDefault="00F506A5" w14:paraId="33649C1F" w14:textId="02A34188">
            <w:pPr>
              <w:autoSpaceDE/>
              <w:autoSpaceDN/>
              <w:spacing w:after="0"/>
              <w:jc w:val="right"/>
              <w:rPr>
                <w:color w:val="000000"/>
                <w:sz w:val="18"/>
                <w:szCs w:val="18"/>
                <w:lang w:bidi="ar-SA"/>
              </w:rPr>
            </w:pPr>
            <w:r>
              <w:rPr>
                <w:color w:val="000000"/>
                <w:sz w:val="18"/>
                <w:szCs w:val="18"/>
              </w:rPr>
              <w:t>261.00</w:t>
            </w:r>
            <w:r w:rsidR="00BE70E7">
              <w:rPr>
                <w:color w:val="000000"/>
                <w:sz w:val="18"/>
                <w:szCs w:val="18"/>
              </w:rPr>
              <w:t xml:space="preserve"> </w:t>
            </w:r>
          </w:p>
        </w:tc>
      </w:tr>
      <w:tr w:rsidRPr="00584559" w:rsidR="00BE70E7" w:rsidTr="003A40A6" w14:paraId="550B3BF4" w14:textId="08BDE717">
        <w:trPr>
          <w:trHeight w:val="343"/>
          <w:jc w:val="center"/>
        </w:trPr>
        <w:tc>
          <w:tcPr>
            <w:tcW w:w="2644" w:type="pct"/>
            <w:shd w:val="clear" w:color="auto" w:fill="auto"/>
            <w:vAlign w:val="center"/>
            <w:hideMark/>
          </w:tcPr>
          <w:p w:rsidRPr="00584559" w:rsidR="00BE70E7" w:rsidP="00BE70E7" w:rsidRDefault="00BE70E7" w14:paraId="0A672291" w14:textId="77777777">
            <w:pPr>
              <w:autoSpaceDE/>
              <w:autoSpaceDN/>
              <w:spacing w:after="0"/>
              <w:ind w:firstLine="180" w:firstLineChars="100"/>
              <w:rPr>
                <w:color w:val="000000"/>
                <w:sz w:val="18"/>
                <w:szCs w:val="18"/>
                <w:lang w:bidi="ar-SA"/>
              </w:rPr>
            </w:pPr>
            <w:r w:rsidRPr="00584559">
              <w:rPr>
                <w:color w:val="000000"/>
                <w:sz w:val="18"/>
                <w:szCs w:val="18"/>
                <w:lang w:bidi="ar-SA"/>
              </w:rPr>
              <w:t>General Internal Medicine Physicians</w:t>
            </w:r>
          </w:p>
        </w:tc>
        <w:tc>
          <w:tcPr>
            <w:tcW w:w="848" w:type="pct"/>
            <w:shd w:val="clear" w:color="auto" w:fill="auto"/>
            <w:vAlign w:val="center"/>
            <w:hideMark/>
          </w:tcPr>
          <w:p w:rsidRPr="00584559" w:rsidR="00BE70E7" w:rsidP="00BE70E7" w:rsidRDefault="00BE70E7" w14:paraId="31A5D44B" w14:textId="77777777">
            <w:pPr>
              <w:autoSpaceDE/>
              <w:autoSpaceDN/>
              <w:spacing w:after="0"/>
              <w:jc w:val="right"/>
              <w:rPr>
                <w:color w:val="000000"/>
                <w:sz w:val="18"/>
                <w:szCs w:val="18"/>
                <w:lang w:bidi="ar-SA"/>
              </w:rPr>
            </w:pPr>
            <w:r w:rsidRPr="00584559">
              <w:rPr>
                <w:color w:val="000000"/>
                <w:sz w:val="18"/>
                <w:szCs w:val="18"/>
                <w:lang w:bidi="ar-SA"/>
              </w:rPr>
              <w:t>29-1216</w:t>
            </w:r>
          </w:p>
        </w:tc>
        <w:tc>
          <w:tcPr>
            <w:tcW w:w="738" w:type="pct"/>
            <w:tcBorders>
              <w:right w:val="single" w:color="auto" w:sz="4" w:space="0"/>
            </w:tcBorders>
            <w:shd w:val="clear" w:color="000000" w:fill="FFFFFF"/>
            <w:vAlign w:val="center"/>
            <w:hideMark/>
          </w:tcPr>
          <w:p w:rsidRPr="00584559" w:rsidR="00BE70E7" w:rsidP="00BE70E7" w:rsidRDefault="00BE70E7" w14:paraId="41CDFCE4" w14:textId="4C15AE6F">
            <w:pPr>
              <w:autoSpaceDE/>
              <w:autoSpaceDN/>
              <w:spacing w:after="0"/>
              <w:jc w:val="right"/>
              <w:rPr>
                <w:color w:val="000000"/>
                <w:sz w:val="18"/>
                <w:szCs w:val="18"/>
                <w:lang w:bidi="ar-SA"/>
              </w:rPr>
            </w:pPr>
            <w:r w:rsidRPr="003A4982">
              <w:rPr>
                <w:color w:val="000000"/>
                <w:sz w:val="18"/>
                <w:szCs w:val="18"/>
              </w:rPr>
              <w:t xml:space="preserve">103.06 </w:t>
            </w:r>
          </w:p>
        </w:tc>
        <w:tc>
          <w:tcPr>
            <w:tcW w:w="770" w:type="pct"/>
            <w:shd w:val="clear" w:color="000000" w:fill="FFFFFF"/>
            <w:vAlign w:val="center"/>
          </w:tcPr>
          <w:p w:rsidRPr="00584559" w:rsidR="00BE70E7" w:rsidP="00BE70E7" w:rsidRDefault="00F506A5" w14:paraId="2A977EA6" w14:textId="76D1C2B9">
            <w:pPr>
              <w:autoSpaceDE/>
              <w:autoSpaceDN/>
              <w:spacing w:after="0"/>
              <w:jc w:val="right"/>
              <w:rPr>
                <w:color w:val="000000"/>
                <w:sz w:val="18"/>
                <w:szCs w:val="18"/>
                <w:lang w:bidi="ar-SA"/>
              </w:rPr>
            </w:pPr>
            <w:r>
              <w:rPr>
                <w:color w:val="000000"/>
                <w:sz w:val="18"/>
                <w:szCs w:val="18"/>
              </w:rPr>
              <w:t>206.12</w:t>
            </w:r>
            <w:r w:rsidR="00BE70E7">
              <w:rPr>
                <w:color w:val="000000"/>
                <w:sz w:val="18"/>
                <w:szCs w:val="18"/>
              </w:rPr>
              <w:t xml:space="preserve"> </w:t>
            </w:r>
          </w:p>
        </w:tc>
      </w:tr>
      <w:tr w:rsidRPr="00584559" w:rsidR="00BE70E7" w:rsidTr="003A40A6" w14:paraId="55191C8A" w14:textId="077392C8">
        <w:trPr>
          <w:trHeight w:val="343"/>
          <w:jc w:val="center"/>
        </w:trPr>
        <w:tc>
          <w:tcPr>
            <w:tcW w:w="2644" w:type="pct"/>
            <w:shd w:val="clear" w:color="auto" w:fill="auto"/>
            <w:vAlign w:val="center"/>
            <w:hideMark/>
          </w:tcPr>
          <w:p w:rsidRPr="00584559" w:rsidR="00BE70E7" w:rsidP="00BE70E7" w:rsidRDefault="00BE70E7" w14:paraId="2B07DD14" w14:textId="77777777">
            <w:pPr>
              <w:autoSpaceDE/>
              <w:autoSpaceDN/>
              <w:spacing w:after="0"/>
              <w:ind w:firstLine="180" w:firstLineChars="100"/>
              <w:rPr>
                <w:color w:val="000000"/>
                <w:sz w:val="18"/>
                <w:szCs w:val="18"/>
                <w:lang w:bidi="ar-SA"/>
              </w:rPr>
            </w:pPr>
            <w:r>
              <w:rPr>
                <w:rStyle w:val="normaltextrun"/>
                <w:color w:val="000000"/>
                <w:sz w:val="18"/>
                <w:szCs w:val="18"/>
                <w:bdr w:val="none" w:color="auto" w:sz="0" w:space="0" w:frame="1"/>
              </w:rPr>
              <w:t>Obstetricians</w:t>
            </w:r>
            <w:r w:rsidRPr="00584559">
              <w:rPr>
                <w:color w:val="000000"/>
                <w:sz w:val="18"/>
                <w:szCs w:val="18"/>
                <w:lang w:bidi="ar-SA"/>
              </w:rPr>
              <w:t xml:space="preserve"> and Gynecologists</w:t>
            </w:r>
          </w:p>
        </w:tc>
        <w:tc>
          <w:tcPr>
            <w:tcW w:w="848" w:type="pct"/>
            <w:shd w:val="clear" w:color="auto" w:fill="auto"/>
            <w:vAlign w:val="center"/>
            <w:hideMark/>
          </w:tcPr>
          <w:p w:rsidRPr="00584559" w:rsidR="00BE70E7" w:rsidP="00BE70E7" w:rsidRDefault="00BE70E7" w14:paraId="67B90F25" w14:textId="77777777">
            <w:pPr>
              <w:autoSpaceDE/>
              <w:autoSpaceDN/>
              <w:spacing w:after="0"/>
              <w:jc w:val="right"/>
              <w:rPr>
                <w:color w:val="000000"/>
                <w:sz w:val="18"/>
                <w:szCs w:val="18"/>
                <w:lang w:bidi="ar-SA"/>
              </w:rPr>
            </w:pPr>
            <w:r w:rsidRPr="00584559">
              <w:rPr>
                <w:color w:val="000000"/>
                <w:sz w:val="18"/>
                <w:szCs w:val="18"/>
                <w:lang w:bidi="ar-SA"/>
              </w:rPr>
              <w:t>29-1218</w:t>
            </w:r>
          </w:p>
        </w:tc>
        <w:tc>
          <w:tcPr>
            <w:tcW w:w="738" w:type="pct"/>
            <w:tcBorders>
              <w:right w:val="single" w:color="auto" w:sz="4" w:space="0"/>
            </w:tcBorders>
            <w:shd w:val="clear" w:color="000000" w:fill="FFFFFF"/>
            <w:vAlign w:val="center"/>
            <w:hideMark/>
          </w:tcPr>
          <w:p w:rsidRPr="00584559" w:rsidR="00BE70E7" w:rsidP="00BE70E7" w:rsidRDefault="00BE70E7" w14:paraId="4186F833" w14:textId="68282159">
            <w:pPr>
              <w:autoSpaceDE/>
              <w:autoSpaceDN/>
              <w:spacing w:after="0"/>
              <w:jc w:val="right"/>
              <w:rPr>
                <w:color w:val="000000"/>
                <w:sz w:val="18"/>
                <w:szCs w:val="18"/>
                <w:lang w:bidi="ar-SA"/>
              </w:rPr>
            </w:pPr>
            <w:r w:rsidRPr="003A4982">
              <w:rPr>
                <w:color w:val="000000"/>
                <w:sz w:val="18"/>
                <w:szCs w:val="18"/>
              </w:rPr>
              <w:t xml:space="preserve">101.42 </w:t>
            </w:r>
          </w:p>
        </w:tc>
        <w:tc>
          <w:tcPr>
            <w:tcW w:w="770" w:type="pct"/>
            <w:shd w:val="clear" w:color="000000" w:fill="FFFFFF"/>
            <w:vAlign w:val="center"/>
          </w:tcPr>
          <w:p w:rsidRPr="00584559" w:rsidR="00BE70E7" w:rsidP="00BE70E7" w:rsidRDefault="003B288D" w14:paraId="2E25E03B" w14:textId="66945422">
            <w:pPr>
              <w:autoSpaceDE/>
              <w:autoSpaceDN/>
              <w:spacing w:after="0"/>
              <w:jc w:val="right"/>
              <w:rPr>
                <w:color w:val="000000"/>
                <w:sz w:val="18"/>
                <w:szCs w:val="18"/>
                <w:lang w:bidi="ar-SA"/>
              </w:rPr>
            </w:pPr>
            <w:r>
              <w:rPr>
                <w:color w:val="000000"/>
                <w:sz w:val="18"/>
                <w:szCs w:val="18"/>
              </w:rPr>
              <w:t>202.84</w:t>
            </w:r>
            <w:r w:rsidR="00BE70E7">
              <w:rPr>
                <w:color w:val="000000"/>
                <w:sz w:val="18"/>
                <w:szCs w:val="18"/>
              </w:rPr>
              <w:t xml:space="preserve"> </w:t>
            </w:r>
          </w:p>
        </w:tc>
      </w:tr>
      <w:tr w:rsidRPr="00584559" w:rsidR="00BE70E7" w:rsidTr="003A40A6" w14:paraId="1C2E78A5" w14:textId="46183DC4">
        <w:trPr>
          <w:trHeight w:val="343"/>
          <w:jc w:val="center"/>
        </w:trPr>
        <w:tc>
          <w:tcPr>
            <w:tcW w:w="2644" w:type="pct"/>
            <w:shd w:val="clear" w:color="auto" w:fill="auto"/>
            <w:vAlign w:val="center"/>
            <w:hideMark/>
          </w:tcPr>
          <w:p w:rsidRPr="00584559" w:rsidR="00BE70E7" w:rsidP="00BE70E7" w:rsidRDefault="00BE70E7" w14:paraId="3F68CFB2" w14:textId="77777777">
            <w:pPr>
              <w:autoSpaceDE/>
              <w:autoSpaceDN/>
              <w:spacing w:after="0"/>
              <w:ind w:firstLine="180" w:firstLineChars="100"/>
              <w:rPr>
                <w:color w:val="000000"/>
                <w:sz w:val="18"/>
                <w:szCs w:val="18"/>
                <w:lang w:bidi="ar-SA"/>
              </w:rPr>
            </w:pPr>
            <w:r w:rsidRPr="00584559">
              <w:rPr>
                <w:color w:val="000000"/>
                <w:sz w:val="18"/>
                <w:szCs w:val="18"/>
                <w:lang w:bidi="ar-SA"/>
              </w:rPr>
              <w:t>Pediatricians, General</w:t>
            </w:r>
          </w:p>
        </w:tc>
        <w:tc>
          <w:tcPr>
            <w:tcW w:w="848" w:type="pct"/>
            <w:shd w:val="clear" w:color="auto" w:fill="auto"/>
            <w:vAlign w:val="center"/>
            <w:hideMark/>
          </w:tcPr>
          <w:p w:rsidRPr="00584559" w:rsidR="00BE70E7" w:rsidP="00BE70E7" w:rsidRDefault="00BE70E7" w14:paraId="32F4B948" w14:textId="77777777">
            <w:pPr>
              <w:autoSpaceDE/>
              <w:autoSpaceDN/>
              <w:spacing w:after="0"/>
              <w:jc w:val="right"/>
              <w:rPr>
                <w:color w:val="000000"/>
                <w:sz w:val="18"/>
                <w:szCs w:val="18"/>
                <w:lang w:bidi="ar-SA"/>
              </w:rPr>
            </w:pPr>
            <w:r w:rsidRPr="00584559">
              <w:rPr>
                <w:color w:val="000000"/>
                <w:sz w:val="18"/>
                <w:szCs w:val="18"/>
                <w:lang w:bidi="ar-SA"/>
              </w:rPr>
              <w:t>29-1221</w:t>
            </w:r>
          </w:p>
        </w:tc>
        <w:tc>
          <w:tcPr>
            <w:tcW w:w="738" w:type="pct"/>
            <w:tcBorders>
              <w:right w:val="single" w:color="auto" w:sz="4" w:space="0"/>
            </w:tcBorders>
            <w:shd w:val="clear" w:color="000000" w:fill="FFFFFF"/>
            <w:vAlign w:val="center"/>
            <w:hideMark/>
          </w:tcPr>
          <w:p w:rsidRPr="00584559" w:rsidR="00BE70E7" w:rsidP="00BE70E7" w:rsidRDefault="00BE70E7" w14:paraId="7174BBEC" w14:textId="636C7F68">
            <w:pPr>
              <w:autoSpaceDE/>
              <w:autoSpaceDN/>
              <w:spacing w:after="0"/>
              <w:jc w:val="right"/>
              <w:rPr>
                <w:color w:val="000000"/>
                <w:sz w:val="18"/>
                <w:szCs w:val="18"/>
                <w:lang w:bidi="ar-SA"/>
              </w:rPr>
            </w:pPr>
            <w:r w:rsidRPr="003A4982">
              <w:rPr>
                <w:color w:val="000000"/>
                <w:sz w:val="18"/>
                <w:szCs w:val="18"/>
              </w:rPr>
              <w:t xml:space="preserve">114.96 </w:t>
            </w:r>
          </w:p>
        </w:tc>
        <w:tc>
          <w:tcPr>
            <w:tcW w:w="770" w:type="pct"/>
            <w:shd w:val="clear" w:color="000000" w:fill="FFFFFF"/>
            <w:vAlign w:val="center"/>
          </w:tcPr>
          <w:p w:rsidRPr="00584559" w:rsidR="00BE70E7" w:rsidP="00BE70E7" w:rsidRDefault="003B288D" w14:paraId="77483F59" w14:textId="54609791">
            <w:pPr>
              <w:autoSpaceDE/>
              <w:autoSpaceDN/>
              <w:spacing w:after="0"/>
              <w:jc w:val="right"/>
              <w:rPr>
                <w:color w:val="000000"/>
                <w:sz w:val="18"/>
                <w:szCs w:val="18"/>
                <w:lang w:bidi="ar-SA"/>
              </w:rPr>
            </w:pPr>
            <w:r>
              <w:rPr>
                <w:color w:val="000000"/>
                <w:sz w:val="18"/>
                <w:szCs w:val="18"/>
              </w:rPr>
              <w:t>229.92</w:t>
            </w:r>
            <w:r w:rsidR="00BE70E7">
              <w:rPr>
                <w:color w:val="000000"/>
                <w:sz w:val="18"/>
                <w:szCs w:val="18"/>
              </w:rPr>
              <w:t xml:space="preserve"> </w:t>
            </w:r>
          </w:p>
        </w:tc>
      </w:tr>
      <w:tr w:rsidRPr="00584559" w:rsidR="00BE70E7" w:rsidTr="003A40A6" w14:paraId="5D3DE0E7" w14:textId="69A1DBD7">
        <w:trPr>
          <w:trHeight w:val="343"/>
          <w:jc w:val="center"/>
        </w:trPr>
        <w:tc>
          <w:tcPr>
            <w:tcW w:w="2644" w:type="pct"/>
            <w:shd w:val="clear" w:color="auto" w:fill="auto"/>
            <w:vAlign w:val="center"/>
            <w:hideMark/>
          </w:tcPr>
          <w:p w:rsidRPr="00584559" w:rsidR="00BE70E7" w:rsidP="00BE70E7" w:rsidRDefault="00BE70E7" w14:paraId="3DD71587" w14:textId="30D7041F">
            <w:pPr>
              <w:autoSpaceDE/>
              <w:autoSpaceDN/>
              <w:spacing w:after="0"/>
              <w:ind w:firstLine="180" w:firstLineChars="100"/>
              <w:rPr>
                <w:color w:val="000000"/>
                <w:sz w:val="18"/>
                <w:szCs w:val="18"/>
                <w:lang w:bidi="ar-SA"/>
              </w:rPr>
            </w:pPr>
            <w:r w:rsidRPr="00584559">
              <w:rPr>
                <w:color w:val="000000"/>
                <w:sz w:val="18"/>
                <w:szCs w:val="18"/>
                <w:lang w:bidi="ar-SA"/>
              </w:rPr>
              <w:t xml:space="preserve">Physicians, All Other; Ophthalmologists, Except </w:t>
            </w:r>
            <w:r>
              <w:rPr>
                <w:color w:val="000000"/>
                <w:sz w:val="18"/>
                <w:szCs w:val="18"/>
                <w:lang w:bidi="ar-SA"/>
              </w:rPr>
              <w:t xml:space="preserve">   </w:t>
            </w:r>
            <w:r w:rsidRPr="00584559">
              <w:rPr>
                <w:color w:val="000000"/>
                <w:sz w:val="18"/>
                <w:szCs w:val="18"/>
                <w:lang w:bidi="ar-SA"/>
              </w:rPr>
              <w:t>Pediatric</w:t>
            </w:r>
          </w:p>
        </w:tc>
        <w:tc>
          <w:tcPr>
            <w:tcW w:w="848" w:type="pct"/>
            <w:shd w:val="clear" w:color="auto" w:fill="auto"/>
            <w:vAlign w:val="center"/>
            <w:hideMark/>
          </w:tcPr>
          <w:p w:rsidRPr="00584559" w:rsidR="00BE70E7" w:rsidP="00BE70E7" w:rsidRDefault="00BE70E7" w14:paraId="7F61AFBC" w14:textId="77777777">
            <w:pPr>
              <w:autoSpaceDE/>
              <w:autoSpaceDN/>
              <w:spacing w:after="0"/>
              <w:jc w:val="right"/>
              <w:rPr>
                <w:color w:val="000000"/>
                <w:sz w:val="18"/>
                <w:szCs w:val="18"/>
                <w:lang w:bidi="ar-SA"/>
              </w:rPr>
            </w:pPr>
            <w:r w:rsidRPr="00584559">
              <w:rPr>
                <w:color w:val="000000"/>
                <w:sz w:val="18"/>
                <w:szCs w:val="18"/>
                <w:lang w:bidi="ar-SA"/>
              </w:rPr>
              <w:t>29-1228</w:t>
            </w:r>
          </w:p>
        </w:tc>
        <w:tc>
          <w:tcPr>
            <w:tcW w:w="738" w:type="pct"/>
            <w:tcBorders>
              <w:right w:val="single" w:color="auto" w:sz="4" w:space="0"/>
            </w:tcBorders>
            <w:shd w:val="clear" w:color="000000" w:fill="FFFFFF"/>
            <w:vAlign w:val="center"/>
            <w:hideMark/>
          </w:tcPr>
          <w:p w:rsidRPr="00584559" w:rsidR="00BE70E7" w:rsidP="00BE70E7" w:rsidRDefault="00BE70E7" w14:paraId="619FBB60" w14:textId="18A366E7">
            <w:pPr>
              <w:autoSpaceDE/>
              <w:autoSpaceDN/>
              <w:spacing w:after="0"/>
              <w:jc w:val="right"/>
              <w:rPr>
                <w:color w:val="000000"/>
                <w:sz w:val="18"/>
                <w:szCs w:val="18"/>
                <w:lang w:bidi="ar-SA"/>
              </w:rPr>
            </w:pPr>
            <w:r w:rsidRPr="003A4982">
              <w:rPr>
                <w:color w:val="000000"/>
                <w:sz w:val="18"/>
                <w:szCs w:val="18"/>
              </w:rPr>
              <w:t xml:space="preserve">88.74 </w:t>
            </w:r>
          </w:p>
        </w:tc>
        <w:tc>
          <w:tcPr>
            <w:tcW w:w="770" w:type="pct"/>
            <w:shd w:val="clear" w:color="000000" w:fill="FFFFFF"/>
            <w:vAlign w:val="center"/>
          </w:tcPr>
          <w:p w:rsidRPr="00584559" w:rsidR="00BE70E7" w:rsidP="00BE70E7" w:rsidRDefault="003B288D" w14:paraId="677C4808" w14:textId="4FAF5B7F">
            <w:pPr>
              <w:autoSpaceDE/>
              <w:autoSpaceDN/>
              <w:spacing w:after="0"/>
              <w:jc w:val="right"/>
              <w:rPr>
                <w:color w:val="000000"/>
                <w:sz w:val="18"/>
                <w:szCs w:val="18"/>
                <w:lang w:bidi="ar-SA"/>
              </w:rPr>
            </w:pPr>
            <w:r>
              <w:rPr>
                <w:color w:val="000000"/>
                <w:sz w:val="18"/>
                <w:szCs w:val="18"/>
              </w:rPr>
              <w:t>177.48</w:t>
            </w:r>
            <w:r w:rsidR="00BE70E7">
              <w:rPr>
                <w:color w:val="000000"/>
                <w:sz w:val="18"/>
                <w:szCs w:val="18"/>
              </w:rPr>
              <w:t xml:space="preserve"> </w:t>
            </w:r>
          </w:p>
        </w:tc>
      </w:tr>
      <w:tr w:rsidRPr="00584559" w:rsidR="00BE70E7" w:rsidTr="003A40A6" w14:paraId="2E38A846" w14:textId="346A4E8E">
        <w:trPr>
          <w:trHeight w:val="343"/>
          <w:jc w:val="center"/>
        </w:trPr>
        <w:tc>
          <w:tcPr>
            <w:tcW w:w="2644" w:type="pct"/>
            <w:shd w:val="clear" w:color="auto" w:fill="auto"/>
            <w:vAlign w:val="center"/>
            <w:hideMark/>
          </w:tcPr>
          <w:p w:rsidRPr="00584559" w:rsidR="00BE70E7" w:rsidP="00BE70E7" w:rsidRDefault="00BE70E7" w14:paraId="29E9DEA7" w14:textId="77777777">
            <w:pPr>
              <w:autoSpaceDE/>
              <w:autoSpaceDN/>
              <w:spacing w:after="0"/>
              <w:ind w:firstLine="180" w:firstLineChars="100"/>
              <w:rPr>
                <w:color w:val="000000"/>
                <w:sz w:val="18"/>
                <w:szCs w:val="18"/>
                <w:lang w:bidi="ar-SA"/>
              </w:rPr>
            </w:pPr>
            <w:r w:rsidRPr="00584559">
              <w:rPr>
                <w:color w:val="000000"/>
                <w:sz w:val="18"/>
                <w:szCs w:val="18"/>
                <w:lang w:bidi="ar-SA"/>
              </w:rPr>
              <w:t>Psychiatrists</w:t>
            </w:r>
          </w:p>
        </w:tc>
        <w:tc>
          <w:tcPr>
            <w:tcW w:w="848" w:type="pct"/>
            <w:shd w:val="clear" w:color="auto" w:fill="auto"/>
            <w:vAlign w:val="center"/>
            <w:hideMark/>
          </w:tcPr>
          <w:p w:rsidRPr="00584559" w:rsidR="00BE70E7" w:rsidP="00BE70E7" w:rsidRDefault="00BE70E7" w14:paraId="0C0F7341" w14:textId="77777777">
            <w:pPr>
              <w:autoSpaceDE/>
              <w:autoSpaceDN/>
              <w:spacing w:after="0"/>
              <w:jc w:val="right"/>
              <w:rPr>
                <w:color w:val="000000"/>
                <w:sz w:val="18"/>
                <w:szCs w:val="18"/>
                <w:lang w:bidi="ar-SA"/>
              </w:rPr>
            </w:pPr>
            <w:r w:rsidRPr="00584559">
              <w:rPr>
                <w:color w:val="000000"/>
                <w:sz w:val="18"/>
                <w:szCs w:val="18"/>
                <w:lang w:bidi="ar-SA"/>
              </w:rPr>
              <w:t>29-1223</w:t>
            </w:r>
          </w:p>
        </w:tc>
        <w:tc>
          <w:tcPr>
            <w:tcW w:w="738" w:type="pct"/>
            <w:tcBorders>
              <w:right w:val="single" w:color="auto" w:sz="4" w:space="0"/>
            </w:tcBorders>
            <w:shd w:val="clear" w:color="000000" w:fill="FFFFFF"/>
            <w:vAlign w:val="center"/>
            <w:hideMark/>
          </w:tcPr>
          <w:p w:rsidRPr="00584559" w:rsidR="00BE70E7" w:rsidP="00BE70E7" w:rsidRDefault="00BE70E7" w14:paraId="47C53C23" w14:textId="1555FE17">
            <w:pPr>
              <w:autoSpaceDE/>
              <w:autoSpaceDN/>
              <w:spacing w:after="0"/>
              <w:jc w:val="right"/>
              <w:rPr>
                <w:color w:val="000000"/>
                <w:sz w:val="18"/>
                <w:szCs w:val="18"/>
                <w:lang w:bidi="ar-SA"/>
              </w:rPr>
            </w:pPr>
            <w:r w:rsidRPr="003A4982">
              <w:rPr>
                <w:color w:val="000000"/>
                <w:sz w:val="18"/>
                <w:szCs w:val="18"/>
              </w:rPr>
              <w:t xml:space="preserve">105.22 </w:t>
            </w:r>
          </w:p>
        </w:tc>
        <w:tc>
          <w:tcPr>
            <w:tcW w:w="770" w:type="pct"/>
            <w:shd w:val="clear" w:color="000000" w:fill="FFFFFF"/>
            <w:vAlign w:val="center"/>
          </w:tcPr>
          <w:p w:rsidRPr="00584559" w:rsidR="00BE70E7" w:rsidP="00BE70E7" w:rsidRDefault="003B288D" w14:paraId="63B053B7" w14:textId="1F0181DD">
            <w:pPr>
              <w:autoSpaceDE/>
              <w:autoSpaceDN/>
              <w:spacing w:after="0"/>
              <w:jc w:val="right"/>
              <w:rPr>
                <w:color w:val="000000"/>
                <w:sz w:val="18"/>
                <w:szCs w:val="18"/>
                <w:lang w:bidi="ar-SA"/>
              </w:rPr>
            </w:pPr>
            <w:r>
              <w:rPr>
                <w:color w:val="000000"/>
                <w:sz w:val="18"/>
                <w:szCs w:val="18"/>
              </w:rPr>
              <w:t>210.44</w:t>
            </w:r>
            <w:r w:rsidR="00BE70E7">
              <w:rPr>
                <w:color w:val="000000"/>
                <w:sz w:val="18"/>
                <w:szCs w:val="18"/>
              </w:rPr>
              <w:t xml:space="preserve"> </w:t>
            </w:r>
          </w:p>
        </w:tc>
      </w:tr>
      <w:tr w:rsidRPr="00584559" w:rsidR="00BE70E7" w:rsidTr="003A40A6" w14:paraId="07BBC09C" w14:textId="4DC996A0">
        <w:trPr>
          <w:trHeight w:val="343"/>
          <w:jc w:val="center"/>
        </w:trPr>
        <w:tc>
          <w:tcPr>
            <w:tcW w:w="2644" w:type="pct"/>
            <w:shd w:val="clear" w:color="auto" w:fill="auto"/>
            <w:vAlign w:val="center"/>
            <w:hideMark/>
          </w:tcPr>
          <w:p w:rsidRPr="00584559" w:rsidR="00BE70E7" w:rsidP="00BE70E7" w:rsidRDefault="00BE70E7" w14:paraId="4E9C4D23" w14:textId="77777777">
            <w:pPr>
              <w:autoSpaceDE/>
              <w:autoSpaceDN/>
              <w:spacing w:after="0"/>
              <w:ind w:firstLine="180" w:firstLineChars="100"/>
              <w:rPr>
                <w:color w:val="000000"/>
                <w:sz w:val="18"/>
                <w:szCs w:val="18"/>
                <w:lang w:bidi="ar-SA"/>
              </w:rPr>
            </w:pPr>
            <w:r w:rsidRPr="00584559">
              <w:rPr>
                <w:color w:val="000000"/>
                <w:sz w:val="18"/>
                <w:szCs w:val="18"/>
                <w:lang w:bidi="ar-SA"/>
              </w:rPr>
              <w:t>Surgeons, Except Ophthalmologists</w:t>
            </w:r>
          </w:p>
        </w:tc>
        <w:tc>
          <w:tcPr>
            <w:tcW w:w="848" w:type="pct"/>
            <w:shd w:val="clear" w:color="auto" w:fill="auto"/>
            <w:vAlign w:val="center"/>
            <w:hideMark/>
          </w:tcPr>
          <w:p w:rsidRPr="00584559" w:rsidR="00BE70E7" w:rsidP="00BE70E7" w:rsidRDefault="00BE70E7" w14:paraId="5D480B09" w14:textId="77777777">
            <w:pPr>
              <w:autoSpaceDE/>
              <w:autoSpaceDN/>
              <w:spacing w:after="0"/>
              <w:jc w:val="right"/>
              <w:rPr>
                <w:color w:val="000000"/>
                <w:sz w:val="18"/>
                <w:szCs w:val="18"/>
                <w:lang w:bidi="ar-SA"/>
              </w:rPr>
            </w:pPr>
            <w:r w:rsidRPr="00584559">
              <w:rPr>
                <w:color w:val="000000"/>
                <w:sz w:val="18"/>
                <w:szCs w:val="18"/>
                <w:lang w:bidi="ar-SA"/>
              </w:rPr>
              <w:t>29-1248</w:t>
            </w:r>
          </w:p>
        </w:tc>
        <w:tc>
          <w:tcPr>
            <w:tcW w:w="738" w:type="pct"/>
            <w:tcBorders>
              <w:right w:val="single" w:color="auto" w:sz="4" w:space="0"/>
            </w:tcBorders>
            <w:shd w:val="clear" w:color="000000" w:fill="FFFFFF"/>
            <w:vAlign w:val="center"/>
            <w:hideMark/>
          </w:tcPr>
          <w:p w:rsidRPr="00584559" w:rsidR="00BE70E7" w:rsidP="00BE70E7" w:rsidRDefault="00BE70E7" w14:paraId="2FDC3183" w14:textId="17DFB608">
            <w:pPr>
              <w:autoSpaceDE/>
              <w:autoSpaceDN/>
              <w:spacing w:after="0"/>
              <w:jc w:val="right"/>
              <w:rPr>
                <w:color w:val="000000"/>
                <w:sz w:val="18"/>
                <w:szCs w:val="18"/>
                <w:lang w:bidi="ar-SA"/>
              </w:rPr>
            </w:pPr>
            <w:r w:rsidRPr="003A4982">
              <w:rPr>
                <w:color w:val="000000"/>
                <w:sz w:val="18"/>
                <w:szCs w:val="18"/>
              </w:rPr>
              <w:t xml:space="preserve">104.38 </w:t>
            </w:r>
          </w:p>
        </w:tc>
        <w:tc>
          <w:tcPr>
            <w:tcW w:w="770" w:type="pct"/>
            <w:shd w:val="clear" w:color="000000" w:fill="FFFFFF"/>
            <w:vAlign w:val="center"/>
          </w:tcPr>
          <w:p w:rsidRPr="00584559" w:rsidR="00BE70E7" w:rsidP="00BE70E7" w:rsidRDefault="003B288D" w14:paraId="0897E7D4" w14:textId="7C5713F7">
            <w:pPr>
              <w:autoSpaceDE/>
              <w:autoSpaceDN/>
              <w:spacing w:after="0"/>
              <w:jc w:val="right"/>
              <w:rPr>
                <w:color w:val="000000"/>
                <w:sz w:val="18"/>
                <w:szCs w:val="18"/>
                <w:lang w:bidi="ar-SA"/>
              </w:rPr>
            </w:pPr>
            <w:r>
              <w:rPr>
                <w:color w:val="000000"/>
                <w:sz w:val="18"/>
                <w:szCs w:val="18"/>
              </w:rPr>
              <w:t>208.76</w:t>
            </w:r>
            <w:r w:rsidR="00BE70E7">
              <w:rPr>
                <w:color w:val="000000"/>
                <w:sz w:val="18"/>
                <w:szCs w:val="18"/>
              </w:rPr>
              <w:t xml:space="preserve"> </w:t>
            </w:r>
          </w:p>
        </w:tc>
      </w:tr>
    </w:tbl>
    <w:p w:rsidRPr="00F51CA3" w:rsidR="00AD7EC8" w:rsidP="00F51CA3" w:rsidRDefault="00AD7EC8" w14:paraId="1DBE8E3F" w14:textId="77777777"/>
    <w:p w:rsidR="006A0A5C" w:rsidP="00D47D65" w:rsidRDefault="002272F3" w14:paraId="5F006D26" w14:textId="7E187435">
      <w:pPr>
        <w:pStyle w:val="ListBullet"/>
        <w:numPr>
          <w:ilvl w:val="0"/>
          <w:numId w:val="0"/>
        </w:numPr>
        <w:spacing w:after="0"/>
      </w:pPr>
      <w:r>
        <w:t xml:space="preserve">In 2015, </w:t>
      </w:r>
      <w:r w:rsidR="008D0028">
        <w:t>t</w:t>
      </w:r>
      <w:r w:rsidRPr="00AB4AE4" w:rsidR="006246E7">
        <w:t>here</w:t>
      </w:r>
      <w:r w:rsidR="006246E7">
        <w:t xml:space="preserve"> </w:t>
      </w:r>
      <w:r w:rsidRPr="00AB4AE4" w:rsidR="006246E7">
        <w:t>were</w:t>
      </w:r>
      <w:r w:rsidR="006246E7">
        <w:t xml:space="preserve"> </w:t>
      </w:r>
      <w:r w:rsidRPr="00AB4AE4" w:rsidR="006246E7">
        <w:t>1,</w:t>
      </w:r>
      <w:r w:rsidRPr="00AB4AE4" w:rsidR="00D37370">
        <w:t>5</w:t>
      </w:r>
      <w:r w:rsidR="00D37370">
        <w:t xml:space="preserve">72 </w:t>
      </w:r>
      <w:r w:rsidRPr="00AB4AE4" w:rsidR="006246E7">
        <w:t>applicable</w:t>
      </w:r>
      <w:r w:rsidR="006246E7">
        <w:t xml:space="preserve"> </w:t>
      </w:r>
      <w:r w:rsidRPr="00AB4AE4" w:rsidR="006246E7">
        <w:t>manufacturers</w:t>
      </w:r>
      <w:r w:rsidR="006246E7">
        <w:t xml:space="preserve"> </w:t>
      </w:r>
      <w:r w:rsidRPr="00AB4AE4" w:rsidR="006246E7">
        <w:t>that</w:t>
      </w:r>
      <w:r w:rsidR="006246E7">
        <w:t xml:space="preserve"> </w:t>
      </w:r>
      <w:r w:rsidRPr="00AB4AE4" w:rsidR="006246E7">
        <w:t>submitted</w:t>
      </w:r>
      <w:r w:rsidR="006246E7">
        <w:t xml:space="preserve"> </w:t>
      </w:r>
      <w:r w:rsidRPr="00AB4AE4" w:rsidR="006246E7">
        <w:t>data,</w:t>
      </w:r>
      <w:r w:rsidR="006246E7">
        <w:t xml:space="preserve"> </w:t>
      </w:r>
      <w:r w:rsidRPr="00AB4AE4" w:rsidR="006246E7">
        <w:t>and</w:t>
      </w:r>
      <w:r w:rsidR="006246E7">
        <w:t xml:space="preserve"> </w:t>
      </w:r>
      <w:r w:rsidRPr="00AB4AE4" w:rsidR="006246E7">
        <w:t>there</w:t>
      </w:r>
      <w:r w:rsidR="006246E7">
        <w:t xml:space="preserve"> </w:t>
      </w:r>
      <w:r w:rsidRPr="00AB4AE4" w:rsidR="006246E7">
        <w:t>were</w:t>
      </w:r>
      <w:r w:rsidR="006246E7">
        <w:t xml:space="preserve"> </w:t>
      </w:r>
      <w:r w:rsidRPr="00AB4AE4" w:rsidR="006246E7">
        <w:t>23</w:t>
      </w:r>
      <w:r w:rsidR="006246E7">
        <w:t xml:space="preserve"> </w:t>
      </w:r>
      <w:r w:rsidRPr="00AB4AE4" w:rsidR="006246E7">
        <w:t>GPOs</w:t>
      </w:r>
      <w:r w:rsidR="006246E7">
        <w:t xml:space="preserve"> </w:t>
      </w:r>
      <w:r w:rsidRPr="00AB4AE4" w:rsidR="006246E7">
        <w:t>that</w:t>
      </w:r>
      <w:r w:rsidR="006246E7">
        <w:t xml:space="preserve"> </w:t>
      </w:r>
      <w:r w:rsidRPr="00AB4AE4" w:rsidR="006246E7">
        <w:t>submitted</w:t>
      </w:r>
      <w:r w:rsidR="006246E7">
        <w:t xml:space="preserve"> </w:t>
      </w:r>
      <w:r w:rsidRPr="00AB4AE4" w:rsidR="006246E7">
        <w:t>data.</w:t>
      </w:r>
      <w:r w:rsidR="006246E7">
        <w:t xml:space="preserve"> </w:t>
      </w:r>
      <w:r w:rsidRPr="002B17B5" w:rsidR="002B17B5">
        <w:t>AMs and GPOs have reported data for 62</w:t>
      </w:r>
      <w:r w:rsidR="009D48C6">
        <w:t>9,649</w:t>
      </w:r>
      <w:r w:rsidRPr="002B17B5" w:rsidR="002B17B5">
        <w:t xml:space="preserve"> physicians. </w:t>
      </w:r>
      <w:r w:rsidRPr="009B0C9C" w:rsidR="001611C3">
        <w:t>We</w:t>
      </w:r>
      <w:r w:rsidR="001611C3">
        <w:t xml:space="preserve"> </w:t>
      </w:r>
      <w:r w:rsidRPr="009B0C9C" w:rsidR="001611C3">
        <w:t>estimate</w:t>
      </w:r>
      <w:r w:rsidR="002B17B5">
        <w:t xml:space="preserve"> that just 5</w:t>
      </w:r>
      <w:r w:rsidR="00C616DB">
        <w:t>.0658</w:t>
      </w:r>
      <w:r w:rsidR="002B17B5">
        <w:t>%, or</w:t>
      </w:r>
      <w:r w:rsidR="001611C3">
        <w:t xml:space="preserve"> </w:t>
      </w:r>
      <w:r w:rsidR="00D37370">
        <w:t>31,897</w:t>
      </w:r>
      <w:r w:rsidR="001611C3">
        <w:t xml:space="preserve"> </w:t>
      </w:r>
      <w:r w:rsidRPr="009B0C9C" w:rsidR="001611C3">
        <w:t>physicians</w:t>
      </w:r>
      <w:r w:rsidR="002B17B5">
        <w:t>,</w:t>
      </w:r>
      <w:r w:rsidR="001611C3">
        <w:t xml:space="preserve"> </w:t>
      </w:r>
      <w:r w:rsidRPr="009B0C9C" w:rsidR="001611C3">
        <w:t>registered</w:t>
      </w:r>
      <w:r w:rsidR="001611C3">
        <w:t xml:space="preserve"> </w:t>
      </w:r>
      <w:r w:rsidRPr="009B0C9C" w:rsidR="001611C3">
        <w:t>to</w:t>
      </w:r>
      <w:r w:rsidR="001611C3">
        <w:t xml:space="preserve"> </w:t>
      </w:r>
      <w:r w:rsidRPr="009B0C9C" w:rsidR="001611C3">
        <w:t>review</w:t>
      </w:r>
      <w:r w:rsidR="001611C3">
        <w:t xml:space="preserve"> </w:t>
      </w:r>
      <w:r w:rsidRPr="009B0C9C" w:rsidR="001611C3">
        <w:t>reported</w:t>
      </w:r>
      <w:r w:rsidR="001611C3">
        <w:t xml:space="preserve"> </w:t>
      </w:r>
      <w:r w:rsidRPr="009B0C9C" w:rsidR="001611C3">
        <w:t>information.</w:t>
      </w:r>
      <w:r w:rsidR="001611C3">
        <w:t xml:space="preserve"> </w:t>
      </w:r>
      <w:r w:rsidRPr="009B0C9C" w:rsidR="001611C3">
        <w:t>This</w:t>
      </w:r>
      <w:r w:rsidR="001611C3">
        <w:t xml:space="preserve"> </w:t>
      </w:r>
      <w:r w:rsidRPr="009B0C9C" w:rsidR="001611C3">
        <w:t>information</w:t>
      </w:r>
      <w:r w:rsidR="001611C3">
        <w:t xml:space="preserve"> </w:t>
      </w:r>
      <w:r w:rsidRPr="009B0C9C" w:rsidR="001611C3">
        <w:t>is</w:t>
      </w:r>
      <w:r w:rsidR="001611C3">
        <w:t xml:space="preserve"> </w:t>
      </w:r>
      <w:r w:rsidRPr="009B0C9C" w:rsidR="001611C3">
        <w:t>based</w:t>
      </w:r>
      <w:r w:rsidR="001611C3">
        <w:t xml:space="preserve"> on </w:t>
      </w:r>
      <w:r w:rsidRPr="009B0C9C" w:rsidR="001611C3">
        <w:t>records</w:t>
      </w:r>
      <w:r w:rsidR="001611C3">
        <w:t xml:space="preserve"> </w:t>
      </w:r>
      <w:r w:rsidRPr="009B0C9C" w:rsidR="001611C3">
        <w:t>to</w:t>
      </w:r>
      <w:r w:rsidR="001611C3">
        <w:t xml:space="preserve"> </w:t>
      </w:r>
      <w:r w:rsidRPr="009B0C9C" w:rsidR="001611C3">
        <w:t>date,</w:t>
      </w:r>
      <w:r w:rsidR="001611C3">
        <w:t xml:space="preserve"> </w:t>
      </w:r>
      <w:r w:rsidRPr="009B0C9C" w:rsidR="001611C3">
        <w:t>so</w:t>
      </w:r>
      <w:r w:rsidR="001611C3">
        <w:t xml:space="preserve"> </w:t>
      </w:r>
      <w:r w:rsidRPr="009B0C9C" w:rsidR="001611C3">
        <w:t>we</w:t>
      </w:r>
      <w:r w:rsidR="001611C3">
        <w:t xml:space="preserve"> </w:t>
      </w:r>
      <w:r w:rsidRPr="009B0C9C" w:rsidR="001611C3">
        <w:t>estimate</w:t>
      </w:r>
      <w:r w:rsidR="001611C3">
        <w:t xml:space="preserve"> </w:t>
      </w:r>
      <w:r w:rsidRPr="009B0C9C" w:rsidR="001611C3">
        <w:t>that</w:t>
      </w:r>
      <w:r w:rsidR="001611C3">
        <w:t xml:space="preserve"> </w:t>
      </w:r>
      <w:r w:rsidRPr="009B0C9C" w:rsidR="001611C3">
        <w:t>many</w:t>
      </w:r>
      <w:r w:rsidR="001611C3">
        <w:t xml:space="preserve"> </w:t>
      </w:r>
      <w:r w:rsidRPr="009B0C9C" w:rsidR="001611C3">
        <w:t>physicians</w:t>
      </w:r>
      <w:r w:rsidR="001611C3">
        <w:t xml:space="preserve"> </w:t>
      </w:r>
      <w:r w:rsidRPr="009B0C9C" w:rsidR="001611C3">
        <w:t>will</w:t>
      </w:r>
      <w:r w:rsidR="001611C3">
        <w:t xml:space="preserve"> </w:t>
      </w:r>
      <w:r w:rsidRPr="009B0C9C" w:rsidR="001611C3">
        <w:t>not</w:t>
      </w:r>
      <w:r w:rsidR="001611C3">
        <w:t xml:space="preserve"> </w:t>
      </w:r>
      <w:r w:rsidRPr="009B0C9C" w:rsidR="001611C3">
        <w:t>devote</w:t>
      </w:r>
      <w:r w:rsidR="001611C3">
        <w:t xml:space="preserve"> </w:t>
      </w:r>
      <w:r w:rsidRPr="009B0C9C" w:rsidR="001611C3">
        <w:t>any</w:t>
      </w:r>
      <w:r w:rsidR="001611C3">
        <w:t xml:space="preserve"> </w:t>
      </w:r>
      <w:r w:rsidRPr="009B0C9C" w:rsidR="001611C3">
        <w:t>time</w:t>
      </w:r>
      <w:r w:rsidR="001611C3">
        <w:t xml:space="preserve"> </w:t>
      </w:r>
      <w:r w:rsidRPr="009B0C9C" w:rsidR="001611C3">
        <w:t>in</w:t>
      </w:r>
      <w:r w:rsidR="001611C3">
        <w:t xml:space="preserve"> </w:t>
      </w:r>
      <w:r w:rsidRPr="009B0C9C" w:rsidR="001611C3">
        <w:t>reviewing</w:t>
      </w:r>
      <w:r w:rsidR="001611C3">
        <w:t xml:space="preserve"> </w:t>
      </w:r>
      <w:r w:rsidRPr="009B0C9C" w:rsidR="001611C3">
        <w:t>the</w:t>
      </w:r>
      <w:r w:rsidR="001611C3">
        <w:t xml:space="preserve"> </w:t>
      </w:r>
      <w:r w:rsidRPr="009B0C9C" w:rsidR="001611C3">
        <w:t>aggregated</w:t>
      </w:r>
      <w:r w:rsidR="001611C3">
        <w:t xml:space="preserve"> </w:t>
      </w:r>
      <w:r w:rsidRPr="009B0C9C" w:rsidR="001611C3">
        <w:t>reports</w:t>
      </w:r>
      <w:r w:rsidR="001611C3">
        <w:t xml:space="preserve"> </w:t>
      </w:r>
      <w:r w:rsidRPr="009B0C9C" w:rsidR="001611C3">
        <w:t>from</w:t>
      </w:r>
      <w:r w:rsidR="001611C3">
        <w:t xml:space="preserve"> </w:t>
      </w:r>
      <w:r w:rsidRPr="009B0C9C" w:rsidR="001611C3">
        <w:t>CMS.</w:t>
      </w:r>
      <w:r w:rsidR="001611C3">
        <w:t xml:space="preserve"> </w:t>
      </w:r>
      <w:r w:rsidRPr="009B0C9C" w:rsidR="006A0A5C">
        <w:t>Physicians</w:t>
      </w:r>
      <w:r w:rsidR="006A0A5C">
        <w:t xml:space="preserve"> </w:t>
      </w:r>
      <w:r w:rsidRPr="009B0C9C" w:rsidR="006A0A5C">
        <w:t>are</w:t>
      </w:r>
      <w:r w:rsidR="006A0A5C">
        <w:t xml:space="preserve"> </w:t>
      </w:r>
      <w:r w:rsidRPr="009B0C9C" w:rsidR="006A0A5C">
        <w:t>defined</w:t>
      </w:r>
      <w:r w:rsidR="006A0A5C">
        <w:t xml:space="preserve"> </w:t>
      </w:r>
      <w:r w:rsidRPr="009B0C9C" w:rsidR="006A0A5C">
        <w:t>in</w:t>
      </w:r>
      <w:r w:rsidR="006A0A5C">
        <w:t xml:space="preserve"> </w:t>
      </w:r>
      <w:r w:rsidRPr="009B0C9C" w:rsidR="006A0A5C">
        <w:t>section</w:t>
      </w:r>
      <w:r w:rsidR="006A0A5C">
        <w:t xml:space="preserve"> </w:t>
      </w:r>
      <w:r w:rsidRPr="009B0C9C" w:rsidR="006A0A5C">
        <w:t>1861(r)</w:t>
      </w:r>
      <w:r w:rsidR="006A0A5C">
        <w:t xml:space="preserve"> </w:t>
      </w:r>
      <w:r w:rsidRPr="009B0C9C" w:rsidR="006A0A5C">
        <w:t>of</w:t>
      </w:r>
      <w:r w:rsidR="006A0A5C">
        <w:t xml:space="preserve"> </w:t>
      </w:r>
      <w:r w:rsidRPr="009B0C9C" w:rsidR="006A0A5C">
        <w:t>the</w:t>
      </w:r>
      <w:r w:rsidR="006A0A5C">
        <w:t xml:space="preserve"> </w:t>
      </w:r>
      <w:r w:rsidRPr="009B0C9C" w:rsidR="006A0A5C">
        <w:t>Act,</w:t>
      </w:r>
      <w:r w:rsidR="006A0A5C">
        <w:t xml:space="preserve"> </w:t>
      </w:r>
      <w:r w:rsidRPr="009B0C9C" w:rsidR="006A0A5C">
        <w:t>which</w:t>
      </w:r>
      <w:r w:rsidR="006A0A5C">
        <w:t xml:space="preserve"> </w:t>
      </w:r>
      <w:r w:rsidRPr="009B0C9C" w:rsidR="006A0A5C">
        <w:t>includes</w:t>
      </w:r>
      <w:r w:rsidR="006A0A5C">
        <w:t xml:space="preserve"> </w:t>
      </w:r>
      <w:r w:rsidRPr="009B0C9C" w:rsidR="006A0A5C">
        <w:t>doctors</w:t>
      </w:r>
      <w:r w:rsidR="006A0A5C">
        <w:t xml:space="preserve"> </w:t>
      </w:r>
      <w:r w:rsidRPr="009B0C9C" w:rsidR="006A0A5C">
        <w:t>of</w:t>
      </w:r>
      <w:r w:rsidR="006A0A5C">
        <w:t xml:space="preserve"> </w:t>
      </w:r>
      <w:r w:rsidRPr="009B0C9C" w:rsidR="006A0A5C">
        <w:t>medicine</w:t>
      </w:r>
      <w:r w:rsidR="006A0A5C">
        <w:t xml:space="preserve"> </w:t>
      </w:r>
      <w:r w:rsidRPr="009B0C9C" w:rsidR="006A0A5C">
        <w:t>and</w:t>
      </w:r>
      <w:r w:rsidR="006A0A5C">
        <w:t xml:space="preserve"> </w:t>
      </w:r>
      <w:r w:rsidRPr="009B0C9C" w:rsidR="006A0A5C">
        <w:t>osteopathy,</w:t>
      </w:r>
      <w:r w:rsidR="006A0A5C">
        <w:t xml:space="preserve"> </w:t>
      </w:r>
      <w:r w:rsidRPr="009B0C9C" w:rsidR="006A0A5C">
        <w:t>dentists,</w:t>
      </w:r>
      <w:r w:rsidR="006A0A5C">
        <w:t xml:space="preserve"> </w:t>
      </w:r>
      <w:r w:rsidRPr="009B0C9C" w:rsidR="006A0A5C">
        <w:t>optometrists</w:t>
      </w:r>
      <w:r w:rsidR="006A0A5C">
        <w:t xml:space="preserve">, </w:t>
      </w:r>
      <w:r w:rsidRPr="009B0C9C" w:rsidR="006A0A5C">
        <w:t>and</w:t>
      </w:r>
      <w:r w:rsidR="006A0A5C">
        <w:t xml:space="preserve"> </w:t>
      </w:r>
      <w:r w:rsidRPr="009B0C9C" w:rsidR="006A0A5C">
        <w:t>licensed</w:t>
      </w:r>
      <w:r w:rsidR="006A0A5C">
        <w:t xml:space="preserve"> </w:t>
      </w:r>
      <w:r w:rsidRPr="009B0C9C" w:rsidR="006A0A5C">
        <w:t>chiropractors</w:t>
      </w:r>
      <w:r w:rsidR="006A0A5C">
        <w:t xml:space="preserve"> for the </w:t>
      </w:r>
      <w:r w:rsidRPr="009B0C9C" w:rsidR="006A0A5C">
        <w:t>purposes</w:t>
      </w:r>
      <w:r w:rsidR="006A0A5C">
        <w:t xml:space="preserve"> </w:t>
      </w:r>
      <w:r w:rsidRPr="009B0C9C" w:rsidR="006A0A5C">
        <w:t>of</w:t>
      </w:r>
      <w:r w:rsidR="006A0A5C">
        <w:t xml:space="preserve"> </w:t>
      </w:r>
      <w:r w:rsidRPr="009B0C9C" w:rsidR="006A0A5C">
        <w:t>Open</w:t>
      </w:r>
      <w:r w:rsidR="006A0A5C">
        <w:t xml:space="preserve"> </w:t>
      </w:r>
      <w:r w:rsidRPr="009B0C9C" w:rsidR="006A0A5C">
        <w:t>Payments.</w:t>
      </w:r>
      <w:r w:rsidR="006A0A5C">
        <w:t xml:space="preserve"> </w:t>
      </w:r>
      <w:r w:rsidR="008D0028">
        <w:t>In 2015, t</w:t>
      </w:r>
      <w:r w:rsidRPr="009B0C9C" w:rsidR="006A0A5C">
        <w:t>here</w:t>
      </w:r>
      <w:r w:rsidR="006A0A5C">
        <w:t xml:space="preserve"> </w:t>
      </w:r>
      <w:r w:rsidRPr="009B0C9C" w:rsidR="006A0A5C">
        <w:t>were</w:t>
      </w:r>
      <w:r w:rsidR="006A0A5C">
        <w:t xml:space="preserve"> </w:t>
      </w:r>
      <w:r w:rsidRPr="009B0C9C" w:rsidR="006A0A5C">
        <w:t>records</w:t>
      </w:r>
      <w:r w:rsidR="006A0A5C">
        <w:t xml:space="preserve"> </w:t>
      </w:r>
      <w:r w:rsidRPr="009B0C9C" w:rsidR="006A0A5C">
        <w:t>for</w:t>
      </w:r>
      <w:r w:rsidR="006A0A5C">
        <w:t xml:space="preserve"> </w:t>
      </w:r>
      <w:r w:rsidRPr="009B0C9C" w:rsidR="006A0A5C">
        <w:t>1,</w:t>
      </w:r>
      <w:r w:rsidR="00E978D9">
        <w:t xml:space="preserve">124 </w:t>
      </w:r>
      <w:r w:rsidRPr="009B0C9C" w:rsidR="006A0A5C">
        <w:t>teaching</w:t>
      </w:r>
      <w:r w:rsidR="006A0A5C">
        <w:t xml:space="preserve"> </w:t>
      </w:r>
      <w:r w:rsidRPr="009B0C9C" w:rsidR="006A0A5C">
        <w:t>hospitals.</w:t>
      </w:r>
      <w:r w:rsidR="006A0A5C">
        <w:t xml:space="preserve"> </w:t>
      </w:r>
      <w:r w:rsidRPr="009B0C9C" w:rsidR="006A0A5C">
        <w:t>The</w:t>
      </w:r>
      <w:r w:rsidR="006A0A5C">
        <w:t xml:space="preserve"> </w:t>
      </w:r>
      <w:r w:rsidRPr="009B0C9C" w:rsidR="006A0A5C">
        <w:t>teaching</w:t>
      </w:r>
      <w:r w:rsidR="006A0A5C">
        <w:t xml:space="preserve"> </w:t>
      </w:r>
      <w:r w:rsidRPr="009B0C9C" w:rsidR="006A0A5C">
        <w:t>hospitals</w:t>
      </w:r>
      <w:r w:rsidR="006A0A5C">
        <w:t xml:space="preserve"> </w:t>
      </w:r>
      <w:r w:rsidRPr="009B0C9C" w:rsidR="006A0A5C">
        <w:t>list</w:t>
      </w:r>
      <w:r w:rsidR="006A0A5C">
        <w:t xml:space="preserve"> </w:t>
      </w:r>
      <w:r w:rsidRPr="009B0C9C" w:rsidR="006A0A5C">
        <w:t>was</w:t>
      </w:r>
      <w:r w:rsidR="006A0A5C">
        <w:t xml:space="preserve"> </w:t>
      </w:r>
      <w:r w:rsidRPr="009B0C9C" w:rsidR="006A0A5C">
        <w:t>created</w:t>
      </w:r>
      <w:r w:rsidR="006A0A5C">
        <w:t xml:space="preserve"> </w:t>
      </w:r>
      <w:r w:rsidRPr="009B0C9C" w:rsidR="006A0A5C">
        <w:t>by</w:t>
      </w:r>
      <w:r w:rsidR="006A0A5C">
        <w:t xml:space="preserve"> </w:t>
      </w:r>
      <w:r w:rsidRPr="009B0C9C" w:rsidR="006A0A5C">
        <w:t>evaluating</w:t>
      </w:r>
      <w:r w:rsidR="006A0A5C">
        <w:t xml:space="preserve"> </w:t>
      </w:r>
      <w:r w:rsidRPr="009B0C9C" w:rsidR="006A0A5C">
        <w:t>CMS</w:t>
      </w:r>
      <w:r w:rsidR="006A0A5C">
        <w:t xml:space="preserve"> </w:t>
      </w:r>
      <w:r w:rsidRPr="009B0C9C" w:rsidR="006A0A5C">
        <w:t>data</w:t>
      </w:r>
      <w:r w:rsidR="006A0A5C">
        <w:t xml:space="preserve"> </w:t>
      </w:r>
      <w:r w:rsidRPr="009B0C9C" w:rsidR="006A0A5C">
        <w:t>to</w:t>
      </w:r>
      <w:r w:rsidR="006A0A5C">
        <w:t xml:space="preserve"> </w:t>
      </w:r>
      <w:r w:rsidRPr="009B0C9C" w:rsidR="006A0A5C">
        <w:t>determine</w:t>
      </w:r>
      <w:r w:rsidR="006A0A5C">
        <w:t xml:space="preserve"> </w:t>
      </w:r>
      <w:r w:rsidRPr="009B0C9C" w:rsidR="006A0A5C">
        <w:t>hospitals</w:t>
      </w:r>
      <w:r w:rsidR="006A0A5C">
        <w:t xml:space="preserve"> </w:t>
      </w:r>
      <w:r w:rsidRPr="009B0C9C" w:rsidR="006A0A5C">
        <w:t>that</w:t>
      </w:r>
      <w:r w:rsidR="006A0A5C">
        <w:t xml:space="preserve"> </w:t>
      </w:r>
      <w:r w:rsidRPr="009B0C9C" w:rsidR="006A0A5C">
        <w:t>have</w:t>
      </w:r>
      <w:r w:rsidR="006A0A5C">
        <w:t xml:space="preserve"> </w:t>
      </w:r>
      <w:r w:rsidRPr="009B0C9C" w:rsidR="006A0A5C">
        <w:t>a</w:t>
      </w:r>
      <w:r w:rsidR="006A0A5C">
        <w:t xml:space="preserve"> </w:t>
      </w:r>
      <w:r w:rsidRPr="009B0C9C" w:rsidR="006A0A5C">
        <w:t>payment</w:t>
      </w:r>
      <w:r w:rsidR="006A0A5C">
        <w:t xml:space="preserve"> </w:t>
      </w:r>
      <w:r w:rsidRPr="009B0C9C" w:rsidR="006A0A5C">
        <w:t>under</w:t>
      </w:r>
      <w:r w:rsidR="006A0A5C">
        <w:t xml:space="preserve"> </w:t>
      </w:r>
      <w:r w:rsidRPr="009B0C9C" w:rsidR="006A0A5C">
        <w:t>sections</w:t>
      </w:r>
      <w:r w:rsidR="006A0A5C">
        <w:t xml:space="preserve"> </w:t>
      </w:r>
      <w:r w:rsidRPr="009B0C9C" w:rsidR="006A0A5C">
        <w:t>1886(d)(5)(B),</w:t>
      </w:r>
      <w:r w:rsidR="006A0A5C">
        <w:t xml:space="preserve"> </w:t>
      </w:r>
      <w:r w:rsidRPr="009B0C9C" w:rsidR="006A0A5C">
        <w:t>1886(h),</w:t>
      </w:r>
      <w:r w:rsidR="006A0A5C">
        <w:t xml:space="preserve"> </w:t>
      </w:r>
      <w:r w:rsidRPr="009B0C9C" w:rsidR="006A0A5C">
        <w:t>or</w:t>
      </w:r>
      <w:r w:rsidR="006A0A5C">
        <w:t xml:space="preserve"> </w:t>
      </w:r>
      <w:r w:rsidRPr="009B0C9C" w:rsidR="006A0A5C">
        <w:t>1886(s)</w:t>
      </w:r>
      <w:r w:rsidR="006A0A5C">
        <w:t xml:space="preserve"> </w:t>
      </w:r>
      <w:r w:rsidRPr="009B0C9C" w:rsidR="006A0A5C">
        <w:t>of</w:t>
      </w:r>
      <w:r w:rsidR="006A0A5C">
        <w:t xml:space="preserve"> </w:t>
      </w:r>
      <w:r w:rsidRPr="009B0C9C" w:rsidR="006A0A5C">
        <w:t>the</w:t>
      </w:r>
      <w:r w:rsidR="006A0A5C">
        <w:t xml:space="preserve"> </w:t>
      </w:r>
      <w:r w:rsidRPr="009B0C9C" w:rsidR="006A0A5C">
        <w:t>Act.</w:t>
      </w:r>
      <w:r w:rsidR="0001123D">
        <w:t xml:space="preserve"> </w:t>
      </w:r>
      <w:r w:rsidR="006316D9">
        <w:t xml:space="preserve">The record counts for </w:t>
      </w:r>
      <w:r w:rsidR="006D373E">
        <w:t>AMs and GPOs</w:t>
      </w:r>
      <w:r w:rsidR="00D07B3D">
        <w:t xml:space="preserve"> </w:t>
      </w:r>
      <w:r w:rsidR="00F253F9">
        <w:t xml:space="preserve">are used to calculate </w:t>
      </w:r>
      <w:r w:rsidR="00997BD4">
        <w:t>the time burdens for collection and submission for both AMs and GPOs</w:t>
      </w:r>
      <w:r w:rsidR="00D07B3D">
        <w:t xml:space="preserve">. </w:t>
      </w:r>
      <w:r w:rsidR="0001123D">
        <w:t xml:space="preserve">The figures shown </w:t>
      </w:r>
      <w:r w:rsidR="000A2762">
        <w:t xml:space="preserve">in the tables </w:t>
      </w:r>
      <w:r w:rsidR="0001123D">
        <w:t xml:space="preserve">below </w:t>
      </w:r>
      <w:r w:rsidR="000A2762">
        <w:t>(</w:t>
      </w:r>
      <w:r w:rsidRPr="00E40654" w:rsidR="000A2762">
        <w:rPr>
          <w:i/>
          <w:iCs/>
        </w:rPr>
        <w:t>Count of Entities</w:t>
      </w:r>
      <w:r w:rsidR="000A2762">
        <w:t xml:space="preserve"> and </w:t>
      </w:r>
      <w:r w:rsidRPr="00E40654" w:rsidR="000A2762">
        <w:rPr>
          <w:i/>
          <w:iCs/>
        </w:rPr>
        <w:t>Count of Records</w:t>
      </w:r>
      <w:r w:rsidR="000A2762">
        <w:t xml:space="preserve">) </w:t>
      </w:r>
      <w:r w:rsidR="0001123D">
        <w:t xml:space="preserve">are used </w:t>
      </w:r>
      <w:r w:rsidR="00402DF0">
        <w:t>for all calculations in Sections 12 – 15 of this Supporting Statement A.</w:t>
      </w:r>
      <w:r w:rsidR="0001123D">
        <w:t xml:space="preserve"> </w:t>
      </w:r>
    </w:p>
    <w:p w:rsidR="00231EDD" w:rsidP="00D47D65" w:rsidRDefault="00231EDD" w14:paraId="1ED57A6F" w14:textId="0D26EAAE">
      <w:pPr>
        <w:pStyle w:val="Caption"/>
        <w:spacing w:before="120"/>
      </w:pPr>
      <w:r>
        <w:t>Count of Entities</w:t>
      </w:r>
    </w:p>
    <w:tbl>
      <w:tblPr>
        <w:tblW w:w="49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75"/>
        <w:gridCol w:w="1825"/>
      </w:tblGrid>
      <w:tr w:rsidRPr="00584559" w:rsidR="00E71B75" w:rsidTr="003A40A6" w14:paraId="3D17C120" w14:textId="77777777">
        <w:trPr>
          <w:trHeight w:val="273"/>
        </w:trPr>
        <w:tc>
          <w:tcPr>
            <w:tcW w:w="4008" w:type="pct"/>
            <w:shd w:val="clear" w:color="000000" w:fill="A6A6A6"/>
            <w:vAlign w:val="center"/>
            <w:hideMark/>
          </w:tcPr>
          <w:p w:rsidRPr="00584559" w:rsidR="00E71B75" w:rsidP="00606872" w:rsidRDefault="00E71B75" w14:paraId="7EC6BE5A" w14:textId="57377BDD">
            <w:pPr>
              <w:autoSpaceDE/>
              <w:autoSpaceDN/>
              <w:spacing w:after="0"/>
              <w:rPr>
                <w:b/>
                <w:bCs/>
                <w:sz w:val="18"/>
                <w:szCs w:val="18"/>
                <w:lang w:bidi="ar-SA"/>
              </w:rPr>
            </w:pPr>
            <w:r>
              <w:rPr>
                <w:b/>
                <w:bCs/>
                <w:sz w:val="18"/>
                <w:szCs w:val="18"/>
                <w:lang w:bidi="ar-SA"/>
              </w:rPr>
              <w:t>Entity Type</w:t>
            </w:r>
          </w:p>
        </w:tc>
        <w:tc>
          <w:tcPr>
            <w:tcW w:w="992" w:type="pct"/>
            <w:shd w:val="clear" w:color="000000" w:fill="A6A6A6"/>
            <w:vAlign w:val="center"/>
            <w:hideMark/>
          </w:tcPr>
          <w:p w:rsidRPr="00584559" w:rsidR="00E71B75" w:rsidP="00606872" w:rsidRDefault="008D0028" w14:paraId="5C5ED4D4" w14:textId="25D8D7F7">
            <w:pPr>
              <w:autoSpaceDE/>
              <w:autoSpaceDN/>
              <w:spacing w:after="0"/>
              <w:jc w:val="right"/>
              <w:rPr>
                <w:b/>
                <w:bCs/>
                <w:sz w:val="18"/>
                <w:szCs w:val="18"/>
                <w:lang w:bidi="ar-SA"/>
              </w:rPr>
            </w:pPr>
            <w:r>
              <w:rPr>
                <w:b/>
                <w:bCs/>
                <w:sz w:val="18"/>
                <w:szCs w:val="18"/>
                <w:lang w:bidi="ar-SA"/>
              </w:rPr>
              <w:t>Count of Entities</w:t>
            </w:r>
          </w:p>
        </w:tc>
      </w:tr>
      <w:tr w:rsidRPr="00584559" w:rsidR="00E71B75" w:rsidTr="003A40A6" w14:paraId="1D5F034F" w14:textId="77777777">
        <w:trPr>
          <w:trHeight w:val="273"/>
        </w:trPr>
        <w:tc>
          <w:tcPr>
            <w:tcW w:w="4008" w:type="pct"/>
            <w:shd w:val="clear" w:color="000000" w:fill="D9D9D9"/>
            <w:vAlign w:val="center"/>
            <w:hideMark/>
          </w:tcPr>
          <w:p w:rsidRPr="00584559" w:rsidR="00E71B75" w:rsidP="00606872" w:rsidRDefault="00E71B75" w14:paraId="5358C8FB" w14:textId="7EAD745C">
            <w:pPr>
              <w:autoSpaceDE/>
              <w:autoSpaceDN/>
              <w:spacing w:after="0"/>
              <w:rPr>
                <w:color w:val="000000"/>
                <w:sz w:val="18"/>
                <w:szCs w:val="18"/>
                <w:lang w:bidi="ar-SA"/>
              </w:rPr>
            </w:pPr>
            <w:r>
              <w:rPr>
                <w:color w:val="000000"/>
                <w:sz w:val="18"/>
                <w:szCs w:val="18"/>
                <w:lang w:bidi="ar-SA"/>
              </w:rPr>
              <w:t>Applicable Manufacturers (AMs)</w:t>
            </w:r>
          </w:p>
        </w:tc>
        <w:tc>
          <w:tcPr>
            <w:tcW w:w="992" w:type="pct"/>
            <w:shd w:val="clear" w:color="000000" w:fill="D9D9D9"/>
            <w:vAlign w:val="center"/>
            <w:hideMark/>
          </w:tcPr>
          <w:p w:rsidRPr="00584559" w:rsidR="00E71B75" w:rsidP="00606872" w:rsidRDefault="00E71B75" w14:paraId="33FA1E09" w14:textId="0AE1D2E2">
            <w:pPr>
              <w:autoSpaceDE/>
              <w:autoSpaceDN/>
              <w:spacing w:after="0"/>
              <w:jc w:val="right"/>
              <w:rPr>
                <w:color w:val="000000"/>
                <w:sz w:val="18"/>
                <w:szCs w:val="18"/>
                <w:lang w:bidi="ar-SA"/>
              </w:rPr>
            </w:pPr>
            <w:r>
              <w:rPr>
                <w:color w:val="000000"/>
                <w:sz w:val="18"/>
                <w:szCs w:val="18"/>
                <w:lang w:bidi="ar-SA"/>
              </w:rPr>
              <w:t>1,</w:t>
            </w:r>
            <w:r w:rsidR="008D0028">
              <w:rPr>
                <w:color w:val="000000"/>
                <w:sz w:val="18"/>
                <w:szCs w:val="18"/>
                <w:lang w:bidi="ar-SA"/>
              </w:rPr>
              <w:t>572</w:t>
            </w:r>
          </w:p>
        </w:tc>
      </w:tr>
      <w:tr w:rsidRPr="00584559" w:rsidR="00E71B75" w:rsidTr="003A40A6" w14:paraId="52AB5014" w14:textId="77777777">
        <w:trPr>
          <w:trHeight w:val="273"/>
        </w:trPr>
        <w:tc>
          <w:tcPr>
            <w:tcW w:w="4008" w:type="pct"/>
            <w:shd w:val="clear" w:color="000000" w:fill="D9D9D9"/>
            <w:vAlign w:val="center"/>
            <w:hideMark/>
          </w:tcPr>
          <w:p w:rsidRPr="00584559" w:rsidR="00E71B75" w:rsidP="00606872" w:rsidRDefault="00E71B75" w14:paraId="610E9E7A" w14:textId="0999572A">
            <w:pPr>
              <w:autoSpaceDE/>
              <w:autoSpaceDN/>
              <w:spacing w:after="0"/>
              <w:rPr>
                <w:color w:val="000000"/>
                <w:sz w:val="18"/>
                <w:szCs w:val="18"/>
                <w:lang w:bidi="ar-SA"/>
              </w:rPr>
            </w:pPr>
            <w:r>
              <w:rPr>
                <w:color w:val="000000"/>
                <w:sz w:val="18"/>
                <w:szCs w:val="18"/>
                <w:lang w:bidi="ar-SA"/>
              </w:rPr>
              <w:t>Group Purchasing Organizations (GPOs)</w:t>
            </w:r>
          </w:p>
        </w:tc>
        <w:tc>
          <w:tcPr>
            <w:tcW w:w="992" w:type="pct"/>
            <w:shd w:val="clear" w:color="000000" w:fill="D9D9D9"/>
            <w:vAlign w:val="center"/>
            <w:hideMark/>
          </w:tcPr>
          <w:p w:rsidRPr="00584559" w:rsidR="00E71B75" w:rsidP="00606872" w:rsidRDefault="00AD7A29" w14:paraId="4178CF08" w14:textId="22FCA42B">
            <w:pPr>
              <w:autoSpaceDE/>
              <w:autoSpaceDN/>
              <w:spacing w:after="0"/>
              <w:jc w:val="right"/>
              <w:rPr>
                <w:color w:val="000000"/>
                <w:sz w:val="18"/>
                <w:szCs w:val="18"/>
                <w:lang w:bidi="ar-SA"/>
              </w:rPr>
            </w:pPr>
            <w:r>
              <w:rPr>
                <w:color w:val="000000"/>
                <w:sz w:val="18"/>
                <w:szCs w:val="18"/>
                <w:lang w:bidi="ar-SA"/>
              </w:rPr>
              <w:t>23</w:t>
            </w:r>
          </w:p>
        </w:tc>
      </w:tr>
      <w:tr w:rsidRPr="00584559" w:rsidR="00AD7A29" w:rsidTr="003A40A6" w14:paraId="1CDB911F" w14:textId="77777777">
        <w:trPr>
          <w:trHeight w:val="273"/>
        </w:trPr>
        <w:tc>
          <w:tcPr>
            <w:tcW w:w="4008" w:type="pct"/>
            <w:shd w:val="clear" w:color="auto" w:fill="FFFFFF" w:themeFill="background1"/>
            <w:vAlign w:val="center"/>
          </w:tcPr>
          <w:p w:rsidRPr="00B9302F" w:rsidR="00AD7A29" w:rsidP="00E71B75" w:rsidRDefault="0027054C" w14:paraId="32BE4115" w14:textId="4755902A">
            <w:pPr>
              <w:autoSpaceDE/>
              <w:autoSpaceDN/>
              <w:spacing w:after="0"/>
              <w:rPr>
                <w:i/>
                <w:iCs/>
                <w:color w:val="000000"/>
                <w:sz w:val="18"/>
                <w:szCs w:val="18"/>
                <w:lang w:bidi="ar-SA"/>
              </w:rPr>
            </w:pPr>
            <w:r>
              <w:rPr>
                <w:i/>
                <w:iCs/>
                <w:color w:val="000000"/>
                <w:sz w:val="18"/>
                <w:szCs w:val="18"/>
                <w:lang w:bidi="ar-SA"/>
              </w:rPr>
              <w:t xml:space="preserve">          </w:t>
            </w:r>
            <w:r w:rsidRPr="00B9302F" w:rsidR="00AD7A29">
              <w:rPr>
                <w:i/>
                <w:iCs/>
                <w:color w:val="000000"/>
                <w:sz w:val="18"/>
                <w:szCs w:val="18"/>
                <w:lang w:bidi="ar-SA"/>
              </w:rPr>
              <w:t>Total Physicians</w:t>
            </w:r>
            <w:r w:rsidRPr="00B9302F" w:rsidR="000B744C">
              <w:rPr>
                <w:i/>
                <w:iCs/>
                <w:color w:val="000000"/>
                <w:sz w:val="18"/>
                <w:szCs w:val="18"/>
                <w:lang w:bidi="ar-SA"/>
              </w:rPr>
              <w:t xml:space="preserve"> with Reported Data</w:t>
            </w:r>
          </w:p>
        </w:tc>
        <w:tc>
          <w:tcPr>
            <w:tcW w:w="992" w:type="pct"/>
            <w:shd w:val="clear" w:color="auto" w:fill="FFFFFF" w:themeFill="background1"/>
            <w:vAlign w:val="center"/>
          </w:tcPr>
          <w:p w:rsidRPr="00B9302F" w:rsidR="00AD7A29" w:rsidP="00606872" w:rsidRDefault="008D0028" w14:paraId="47D3A130" w14:textId="58587280">
            <w:pPr>
              <w:autoSpaceDE/>
              <w:autoSpaceDN/>
              <w:spacing w:after="0"/>
              <w:jc w:val="right"/>
              <w:rPr>
                <w:i/>
                <w:iCs/>
                <w:color w:val="000000"/>
                <w:sz w:val="18"/>
                <w:szCs w:val="18"/>
                <w:lang w:bidi="ar-SA"/>
              </w:rPr>
            </w:pPr>
            <w:r w:rsidRPr="00B9302F">
              <w:rPr>
                <w:i/>
                <w:iCs/>
                <w:color w:val="000000"/>
                <w:sz w:val="18"/>
                <w:szCs w:val="18"/>
                <w:lang w:bidi="ar-SA"/>
              </w:rPr>
              <w:t>62</w:t>
            </w:r>
            <w:r>
              <w:rPr>
                <w:i/>
                <w:iCs/>
                <w:color w:val="000000"/>
                <w:sz w:val="18"/>
                <w:szCs w:val="18"/>
                <w:lang w:bidi="ar-SA"/>
              </w:rPr>
              <w:t>9</w:t>
            </w:r>
            <w:r w:rsidRPr="00B9302F" w:rsidR="0027054C">
              <w:rPr>
                <w:i/>
                <w:iCs/>
                <w:color w:val="000000"/>
                <w:sz w:val="18"/>
                <w:szCs w:val="18"/>
                <w:lang w:bidi="ar-SA"/>
              </w:rPr>
              <w:t>,</w:t>
            </w:r>
            <w:r>
              <w:rPr>
                <w:i/>
                <w:iCs/>
                <w:color w:val="000000"/>
                <w:sz w:val="18"/>
                <w:szCs w:val="18"/>
                <w:lang w:bidi="ar-SA"/>
              </w:rPr>
              <w:t>649</w:t>
            </w:r>
          </w:p>
        </w:tc>
      </w:tr>
      <w:tr w:rsidRPr="00584559" w:rsidR="00AD7A29" w:rsidTr="003A40A6" w14:paraId="20A54004" w14:textId="77777777">
        <w:trPr>
          <w:trHeight w:val="273"/>
        </w:trPr>
        <w:tc>
          <w:tcPr>
            <w:tcW w:w="4008" w:type="pct"/>
            <w:shd w:val="clear" w:color="auto" w:fill="D9D9D9" w:themeFill="background1" w:themeFillShade="D9"/>
            <w:vAlign w:val="center"/>
          </w:tcPr>
          <w:p w:rsidR="00AD7A29" w:rsidP="00E71B75" w:rsidRDefault="004A47EA" w14:paraId="4E5666AD" w14:textId="6A4C6E45">
            <w:pPr>
              <w:autoSpaceDE/>
              <w:autoSpaceDN/>
              <w:spacing w:after="0"/>
              <w:rPr>
                <w:color w:val="000000"/>
                <w:sz w:val="18"/>
                <w:szCs w:val="18"/>
                <w:lang w:bidi="ar-SA"/>
              </w:rPr>
            </w:pPr>
            <w:r>
              <w:rPr>
                <w:color w:val="000000"/>
                <w:sz w:val="18"/>
                <w:szCs w:val="18"/>
                <w:lang w:bidi="ar-SA"/>
              </w:rPr>
              <w:t>Physicians Registered to Review Information (5% of Total)</w:t>
            </w:r>
          </w:p>
        </w:tc>
        <w:tc>
          <w:tcPr>
            <w:tcW w:w="992" w:type="pct"/>
            <w:shd w:val="clear" w:color="auto" w:fill="D9D9D9" w:themeFill="background1" w:themeFillShade="D9"/>
            <w:vAlign w:val="center"/>
          </w:tcPr>
          <w:p w:rsidRPr="00584559" w:rsidR="00AD7A29" w:rsidP="00606872" w:rsidRDefault="0027054C" w14:paraId="63ADE133" w14:textId="542D9076">
            <w:pPr>
              <w:autoSpaceDE/>
              <w:autoSpaceDN/>
              <w:spacing w:after="0"/>
              <w:jc w:val="right"/>
              <w:rPr>
                <w:color w:val="000000"/>
                <w:sz w:val="18"/>
                <w:szCs w:val="18"/>
                <w:lang w:bidi="ar-SA"/>
              </w:rPr>
            </w:pPr>
            <w:r>
              <w:rPr>
                <w:color w:val="000000"/>
                <w:sz w:val="18"/>
                <w:szCs w:val="18"/>
                <w:lang w:bidi="ar-SA"/>
              </w:rPr>
              <w:t>31,</w:t>
            </w:r>
            <w:r w:rsidR="008D0028">
              <w:rPr>
                <w:color w:val="000000"/>
                <w:sz w:val="18"/>
                <w:szCs w:val="18"/>
                <w:lang w:bidi="ar-SA"/>
              </w:rPr>
              <w:t>897</w:t>
            </w:r>
          </w:p>
        </w:tc>
      </w:tr>
      <w:tr w:rsidRPr="00584559" w:rsidR="00E71B75" w:rsidTr="003A40A6" w14:paraId="3E69905E" w14:textId="77777777">
        <w:trPr>
          <w:trHeight w:val="273"/>
        </w:trPr>
        <w:tc>
          <w:tcPr>
            <w:tcW w:w="4008" w:type="pct"/>
            <w:shd w:val="clear" w:color="auto" w:fill="D9D9D9" w:themeFill="background1" w:themeFillShade="D9"/>
            <w:vAlign w:val="center"/>
          </w:tcPr>
          <w:p w:rsidRPr="00584559" w:rsidR="00E71B75" w:rsidP="00B9302F" w:rsidRDefault="00E71B75" w14:paraId="2C353AFF" w14:textId="29D62832">
            <w:pPr>
              <w:autoSpaceDE/>
              <w:autoSpaceDN/>
              <w:spacing w:after="0"/>
              <w:rPr>
                <w:color w:val="000000"/>
                <w:sz w:val="18"/>
                <w:szCs w:val="18"/>
                <w:lang w:bidi="ar-SA"/>
              </w:rPr>
            </w:pPr>
            <w:r>
              <w:rPr>
                <w:color w:val="000000"/>
                <w:sz w:val="18"/>
                <w:szCs w:val="18"/>
                <w:lang w:bidi="ar-SA"/>
              </w:rPr>
              <w:t>Teaching Hospitals</w:t>
            </w:r>
          </w:p>
        </w:tc>
        <w:tc>
          <w:tcPr>
            <w:tcW w:w="992" w:type="pct"/>
            <w:shd w:val="clear" w:color="auto" w:fill="D9D9D9" w:themeFill="background1" w:themeFillShade="D9"/>
            <w:vAlign w:val="center"/>
          </w:tcPr>
          <w:p w:rsidRPr="00584559" w:rsidR="00E71B75" w:rsidP="00606872" w:rsidRDefault="0027054C" w14:paraId="5D591AE4" w14:textId="730BD149">
            <w:pPr>
              <w:autoSpaceDE/>
              <w:autoSpaceDN/>
              <w:spacing w:after="0"/>
              <w:jc w:val="right"/>
              <w:rPr>
                <w:color w:val="000000"/>
                <w:sz w:val="18"/>
                <w:szCs w:val="18"/>
                <w:lang w:bidi="ar-SA"/>
              </w:rPr>
            </w:pPr>
            <w:r>
              <w:rPr>
                <w:color w:val="000000"/>
                <w:sz w:val="18"/>
                <w:szCs w:val="18"/>
                <w:lang w:bidi="ar-SA"/>
              </w:rPr>
              <w:t>1,</w:t>
            </w:r>
            <w:r w:rsidR="008D0028">
              <w:rPr>
                <w:color w:val="000000"/>
                <w:sz w:val="18"/>
                <w:szCs w:val="18"/>
                <w:lang w:bidi="ar-SA"/>
              </w:rPr>
              <w:t>124</w:t>
            </w:r>
          </w:p>
        </w:tc>
      </w:tr>
    </w:tbl>
    <w:p w:rsidR="00231EDD" w:rsidP="00231EDD" w:rsidRDefault="00231EDD" w14:paraId="0403D9F2" w14:textId="77777777"/>
    <w:p w:rsidR="005B0DD2" w:rsidP="00A21942" w:rsidRDefault="005B0DD2" w14:paraId="4C14B1BE" w14:textId="2964BAEF">
      <w:pPr>
        <w:pStyle w:val="Caption"/>
        <w:keepNext/>
        <w:keepLines/>
      </w:pPr>
      <w:r>
        <w:t xml:space="preserve">Count of </w:t>
      </w:r>
      <w:r w:rsidR="003F0310">
        <w:t>Records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06"/>
        <w:gridCol w:w="1322"/>
        <w:gridCol w:w="1322"/>
      </w:tblGrid>
      <w:tr w:rsidRPr="00584559" w:rsidR="003F0310" w:rsidTr="003A40A6" w14:paraId="3BC42ECB" w14:textId="2E959A10">
        <w:trPr>
          <w:trHeight w:val="273"/>
        </w:trPr>
        <w:tc>
          <w:tcPr>
            <w:tcW w:w="3586" w:type="pct"/>
            <w:shd w:val="clear" w:color="000000" w:fill="A6A6A6"/>
            <w:vAlign w:val="center"/>
            <w:hideMark/>
          </w:tcPr>
          <w:p w:rsidRPr="00584559" w:rsidR="003F0310" w:rsidP="00A21942" w:rsidRDefault="003F0310" w14:paraId="50F3949F" w14:textId="288AC1E6">
            <w:pPr>
              <w:keepNext/>
              <w:keepLines/>
              <w:autoSpaceDE/>
              <w:autoSpaceDN/>
              <w:spacing w:after="0"/>
              <w:rPr>
                <w:b/>
                <w:bCs/>
                <w:sz w:val="18"/>
                <w:szCs w:val="18"/>
                <w:lang w:bidi="ar-SA"/>
              </w:rPr>
            </w:pPr>
            <w:r>
              <w:rPr>
                <w:b/>
                <w:bCs/>
                <w:sz w:val="18"/>
                <w:szCs w:val="18"/>
                <w:lang w:bidi="ar-SA"/>
              </w:rPr>
              <w:t>Record Type</w:t>
            </w:r>
          </w:p>
        </w:tc>
        <w:tc>
          <w:tcPr>
            <w:tcW w:w="707" w:type="pct"/>
            <w:shd w:val="clear" w:color="000000" w:fill="A6A6A6"/>
            <w:vAlign w:val="center"/>
            <w:hideMark/>
          </w:tcPr>
          <w:p w:rsidRPr="00584559" w:rsidR="003F0310" w:rsidP="00AA4A56" w:rsidRDefault="003F0310" w14:paraId="2B99865C" w14:textId="25AD572A">
            <w:pPr>
              <w:keepNext/>
              <w:keepLines/>
              <w:autoSpaceDE/>
              <w:autoSpaceDN/>
              <w:spacing w:after="0"/>
              <w:jc w:val="right"/>
              <w:rPr>
                <w:b/>
                <w:bCs/>
                <w:sz w:val="18"/>
                <w:szCs w:val="18"/>
                <w:lang w:bidi="ar-SA"/>
              </w:rPr>
            </w:pPr>
            <w:r>
              <w:rPr>
                <w:b/>
                <w:bCs/>
                <w:sz w:val="18"/>
                <w:szCs w:val="18"/>
                <w:lang w:bidi="ar-SA"/>
              </w:rPr>
              <w:t xml:space="preserve">AM Records </w:t>
            </w:r>
          </w:p>
        </w:tc>
        <w:tc>
          <w:tcPr>
            <w:tcW w:w="707" w:type="pct"/>
            <w:shd w:val="clear" w:color="000000" w:fill="A6A6A6"/>
            <w:vAlign w:val="center"/>
          </w:tcPr>
          <w:p w:rsidR="003F0310" w:rsidRDefault="003F0310" w14:paraId="3C4426CA" w14:textId="1B9A5681">
            <w:pPr>
              <w:keepNext/>
              <w:keepLines/>
              <w:autoSpaceDE/>
              <w:autoSpaceDN/>
              <w:spacing w:after="0"/>
              <w:jc w:val="right"/>
              <w:rPr>
                <w:b/>
                <w:bCs/>
                <w:sz w:val="18"/>
                <w:szCs w:val="18"/>
                <w:lang w:bidi="ar-SA"/>
              </w:rPr>
            </w:pPr>
            <w:r>
              <w:rPr>
                <w:b/>
                <w:bCs/>
                <w:sz w:val="18"/>
                <w:szCs w:val="18"/>
                <w:lang w:bidi="ar-SA"/>
              </w:rPr>
              <w:t>GPO Records</w:t>
            </w:r>
          </w:p>
        </w:tc>
      </w:tr>
      <w:tr w:rsidRPr="00584559" w:rsidR="003F0310" w:rsidTr="00A21942" w14:paraId="681DDAD4" w14:textId="2CB83E76">
        <w:trPr>
          <w:trHeight w:val="273"/>
        </w:trPr>
        <w:tc>
          <w:tcPr>
            <w:tcW w:w="3586" w:type="pct"/>
            <w:shd w:val="clear" w:color="auto" w:fill="auto"/>
            <w:vAlign w:val="center"/>
          </w:tcPr>
          <w:p w:rsidRPr="00A21942" w:rsidR="003F0310" w:rsidP="00A21942" w:rsidRDefault="007F27A8" w14:paraId="112C7D9C" w14:textId="38AB5A80">
            <w:pPr>
              <w:keepNext/>
              <w:keepLines/>
              <w:autoSpaceDE/>
              <w:autoSpaceDN/>
              <w:spacing w:after="0"/>
              <w:rPr>
                <w:color w:val="000000"/>
                <w:sz w:val="18"/>
                <w:szCs w:val="18"/>
                <w:lang w:bidi="ar-SA"/>
              </w:rPr>
            </w:pPr>
            <w:r w:rsidRPr="003D0BBD">
              <w:rPr>
                <w:color w:val="000000"/>
                <w:sz w:val="18"/>
                <w:szCs w:val="18"/>
                <w:lang w:bidi="ar-SA"/>
              </w:rPr>
              <w:t>Genera</w:t>
            </w:r>
            <w:r w:rsidRPr="00A21942">
              <w:rPr>
                <w:color w:val="000000"/>
                <w:sz w:val="18"/>
                <w:szCs w:val="18"/>
                <w:lang w:bidi="ar-SA"/>
              </w:rPr>
              <w:t>l</w:t>
            </w:r>
          </w:p>
        </w:tc>
        <w:tc>
          <w:tcPr>
            <w:tcW w:w="707" w:type="pct"/>
            <w:shd w:val="clear" w:color="auto" w:fill="auto"/>
            <w:vAlign w:val="center"/>
          </w:tcPr>
          <w:p w:rsidRPr="00A21942" w:rsidR="003F0310" w:rsidP="00A21942" w:rsidRDefault="007F27A8" w14:paraId="72DB74D4" w14:textId="0AF5655D">
            <w:pPr>
              <w:keepNext/>
              <w:keepLines/>
              <w:autoSpaceDE/>
              <w:autoSpaceDN/>
              <w:spacing w:after="0"/>
              <w:jc w:val="right"/>
              <w:rPr>
                <w:color w:val="000000"/>
                <w:sz w:val="18"/>
                <w:szCs w:val="18"/>
                <w:lang w:bidi="ar-SA"/>
              </w:rPr>
            </w:pPr>
            <w:r w:rsidRPr="00A21942">
              <w:rPr>
                <w:color w:val="000000"/>
                <w:sz w:val="18"/>
                <w:szCs w:val="18"/>
                <w:lang w:bidi="ar-SA"/>
              </w:rPr>
              <w:t>12,</w:t>
            </w:r>
            <w:r w:rsidR="00331D54">
              <w:rPr>
                <w:color w:val="000000"/>
                <w:sz w:val="18"/>
                <w:szCs w:val="18"/>
                <w:lang w:bidi="ar-SA"/>
              </w:rPr>
              <w:t>078,225</w:t>
            </w:r>
          </w:p>
        </w:tc>
        <w:tc>
          <w:tcPr>
            <w:tcW w:w="707" w:type="pct"/>
            <w:vAlign w:val="center"/>
          </w:tcPr>
          <w:p w:rsidRPr="00A21942" w:rsidR="003F0310" w:rsidP="00A21942" w:rsidRDefault="00917D36" w14:paraId="33410C89" w14:textId="033E53BE">
            <w:pPr>
              <w:keepNext/>
              <w:keepLines/>
              <w:autoSpaceDE/>
              <w:autoSpaceDN/>
              <w:spacing w:after="0"/>
              <w:jc w:val="right"/>
              <w:rPr>
                <w:color w:val="000000"/>
                <w:sz w:val="18"/>
                <w:szCs w:val="18"/>
                <w:lang w:bidi="ar-SA"/>
              </w:rPr>
            </w:pPr>
            <w:r>
              <w:rPr>
                <w:color w:val="000000"/>
                <w:sz w:val="18"/>
                <w:szCs w:val="18"/>
                <w:lang w:bidi="ar-SA"/>
              </w:rPr>
              <w:t>485</w:t>
            </w:r>
          </w:p>
        </w:tc>
      </w:tr>
      <w:tr w:rsidRPr="00584559" w:rsidR="003F0310" w:rsidTr="00A21942" w14:paraId="0B28CCA8" w14:textId="6579D741">
        <w:trPr>
          <w:trHeight w:val="273"/>
        </w:trPr>
        <w:tc>
          <w:tcPr>
            <w:tcW w:w="3586" w:type="pct"/>
            <w:shd w:val="clear" w:color="auto" w:fill="auto"/>
            <w:vAlign w:val="center"/>
          </w:tcPr>
          <w:p w:rsidRPr="00E56553" w:rsidR="003F0310" w:rsidP="00E56553" w:rsidRDefault="007F27A8" w14:paraId="5C60F3EB" w14:textId="358EB9F1">
            <w:pPr>
              <w:keepNext/>
              <w:keepLines/>
              <w:autoSpaceDE/>
              <w:autoSpaceDN/>
              <w:spacing w:after="0"/>
              <w:rPr>
                <w:color w:val="000000"/>
                <w:sz w:val="18"/>
                <w:szCs w:val="18"/>
                <w:lang w:bidi="ar-SA"/>
              </w:rPr>
            </w:pPr>
            <w:r w:rsidRPr="00E56553">
              <w:rPr>
                <w:color w:val="000000"/>
                <w:sz w:val="18"/>
                <w:szCs w:val="18"/>
                <w:lang w:bidi="ar-SA"/>
              </w:rPr>
              <w:t>Ownership</w:t>
            </w:r>
          </w:p>
        </w:tc>
        <w:tc>
          <w:tcPr>
            <w:tcW w:w="707" w:type="pct"/>
            <w:shd w:val="clear" w:color="auto" w:fill="auto"/>
            <w:vAlign w:val="center"/>
          </w:tcPr>
          <w:p w:rsidRPr="00E56553" w:rsidR="003F0310" w:rsidP="00E56553" w:rsidRDefault="00917D36" w14:paraId="0E7A76B6" w14:textId="091F40EC">
            <w:pPr>
              <w:keepNext/>
              <w:keepLines/>
              <w:autoSpaceDE/>
              <w:autoSpaceDN/>
              <w:spacing w:after="0"/>
              <w:jc w:val="right"/>
              <w:rPr>
                <w:color w:val="000000"/>
                <w:sz w:val="18"/>
                <w:szCs w:val="18"/>
                <w:lang w:bidi="ar-SA"/>
              </w:rPr>
            </w:pPr>
            <w:r>
              <w:rPr>
                <w:color w:val="000000"/>
                <w:sz w:val="18"/>
                <w:szCs w:val="18"/>
                <w:lang w:bidi="ar-SA"/>
              </w:rPr>
              <w:t>2,905</w:t>
            </w:r>
          </w:p>
        </w:tc>
        <w:tc>
          <w:tcPr>
            <w:tcW w:w="707" w:type="pct"/>
            <w:vAlign w:val="center"/>
          </w:tcPr>
          <w:p w:rsidRPr="00E56553" w:rsidR="003F0310" w:rsidP="00E56553" w:rsidRDefault="00917D36" w14:paraId="0E43BDC5" w14:textId="0F0A4740">
            <w:pPr>
              <w:keepNext/>
              <w:keepLines/>
              <w:autoSpaceDE/>
              <w:autoSpaceDN/>
              <w:spacing w:after="0"/>
              <w:jc w:val="right"/>
              <w:rPr>
                <w:color w:val="000000"/>
                <w:sz w:val="18"/>
                <w:szCs w:val="18"/>
                <w:lang w:bidi="ar-SA"/>
              </w:rPr>
            </w:pPr>
            <w:r>
              <w:rPr>
                <w:color w:val="000000"/>
                <w:sz w:val="18"/>
                <w:szCs w:val="18"/>
                <w:lang w:bidi="ar-SA"/>
              </w:rPr>
              <w:t>1,996</w:t>
            </w:r>
          </w:p>
        </w:tc>
      </w:tr>
      <w:tr w:rsidRPr="00584559" w:rsidR="003F0310" w:rsidTr="00A21942" w14:paraId="672A73F7" w14:textId="7889A67B">
        <w:trPr>
          <w:trHeight w:val="273"/>
        </w:trPr>
        <w:tc>
          <w:tcPr>
            <w:tcW w:w="3586" w:type="pct"/>
            <w:shd w:val="clear" w:color="auto" w:fill="auto"/>
            <w:vAlign w:val="center"/>
          </w:tcPr>
          <w:p w:rsidRPr="00A21942" w:rsidR="003F0310" w:rsidP="00E56553" w:rsidRDefault="007F27A8" w14:paraId="374006C6" w14:textId="768F5FB2">
            <w:pPr>
              <w:keepNext/>
              <w:keepLines/>
              <w:autoSpaceDE/>
              <w:autoSpaceDN/>
              <w:spacing w:after="0"/>
              <w:rPr>
                <w:color w:val="000000"/>
                <w:sz w:val="18"/>
                <w:szCs w:val="18"/>
                <w:lang w:bidi="ar-SA"/>
              </w:rPr>
            </w:pPr>
            <w:r w:rsidRPr="003D0BBD">
              <w:rPr>
                <w:color w:val="000000"/>
                <w:sz w:val="18"/>
                <w:szCs w:val="18"/>
                <w:lang w:bidi="ar-SA"/>
              </w:rPr>
              <w:t>Research</w:t>
            </w:r>
          </w:p>
        </w:tc>
        <w:tc>
          <w:tcPr>
            <w:tcW w:w="707" w:type="pct"/>
            <w:shd w:val="clear" w:color="auto" w:fill="auto"/>
            <w:vAlign w:val="center"/>
          </w:tcPr>
          <w:p w:rsidRPr="00760221" w:rsidR="003F0310" w:rsidP="00E56553" w:rsidRDefault="00917D36" w14:paraId="2E50A72F" w14:textId="185C1E7C">
            <w:pPr>
              <w:keepNext/>
              <w:keepLines/>
              <w:autoSpaceDE/>
              <w:autoSpaceDN/>
              <w:spacing w:after="0"/>
              <w:jc w:val="right"/>
              <w:rPr>
                <w:color w:val="000000"/>
                <w:sz w:val="18"/>
                <w:szCs w:val="18"/>
                <w:lang w:bidi="ar-SA"/>
              </w:rPr>
            </w:pPr>
            <w:r>
              <w:rPr>
                <w:color w:val="000000"/>
                <w:sz w:val="18"/>
                <w:szCs w:val="18"/>
                <w:lang w:bidi="ar-SA"/>
              </w:rPr>
              <w:t>1,015,579</w:t>
            </w:r>
          </w:p>
        </w:tc>
        <w:tc>
          <w:tcPr>
            <w:tcW w:w="707" w:type="pct"/>
            <w:vAlign w:val="center"/>
          </w:tcPr>
          <w:p w:rsidRPr="00760221" w:rsidR="003F0310" w:rsidP="00E56553" w:rsidRDefault="00FF1406" w14:paraId="53C4B431" w14:textId="63100EA3">
            <w:pPr>
              <w:keepNext/>
              <w:keepLines/>
              <w:autoSpaceDE/>
              <w:autoSpaceDN/>
              <w:spacing w:after="0"/>
              <w:jc w:val="right"/>
              <w:rPr>
                <w:color w:val="000000"/>
                <w:sz w:val="18"/>
                <w:szCs w:val="18"/>
                <w:lang w:bidi="ar-SA"/>
              </w:rPr>
            </w:pPr>
            <w:r w:rsidRPr="00760221">
              <w:rPr>
                <w:color w:val="000000"/>
                <w:sz w:val="18"/>
                <w:szCs w:val="18"/>
                <w:lang w:bidi="ar-SA"/>
              </w:rPr>
              <w:t>0</w:t>
            </w:r>
          </w:p>
        </w:tc>
      </w:tr>
      <w:tr w:rsidRPr="00584559" w:rsidR="003F0310" w:rsidTr="00A21942" w14:paraId="621DFF89" w14:textId="6F615667">
        <w:trPr>
          <w:trHeight w:val="273"/>
        </w:trPr>
        <w:tc>
          <w:tcPr>
            <w:tcW w:w="3586" w:type="pct"/>
            <w:shd w:val="clear" w:color="auto" w:fill="D9D9D9" w:themeFill="background1" w:themeFillShade="D9"/>
            <w:vAlign w:val="center"/>
          </w:tcPr>
          <w:p w:rsidRPr="00E56553" w:rsidR="003F0310" w:rsidP="00E56553" w:rsidRDefault="003F0310" w14:paraId="62AFA5EB" w14:textId="5E2E1BA2">
            <w:pPr>
              <w:keepNext/>
              <w:keepLines/>
              <w:autoSpaceDE/>
              <w:autoSpaceDN/>
              <w:spacing w:after="0"/>
              <w:rPr>
                <w:b/>
                <w:bCs/>
                <w:color w:val="000000"/>
                <w:sz w:val="18"/>
                <w:szCs w:val="18"/>
                <w:lang w:bidi="ar-SA"/>
              </w:rPr>
            </w:pPr>
            <w:r w:rsidRPr="00E56553">
              <w:rPr>
                <w:b/>
                <w:bCs/>
                <w:color w:val="000000"/>
                <w:sz w:val="18"/>
                <w:szCs w:val="18"/>
                <w:lang w:bidi="ar-SA"/>
              </w:rPr>
              <w:t>Total</w:t>
            </w:r>
          </w:p>
        </w:tc>
        <w:tc>
          <w:tcPr>
            <w:tcW w:w="707" w:type="pct"/>
            <w:shd w:val="clear" w:color="auto" w:fill="D9D9D9" w:themeFill="background1" w:themeFillShade="D9"/>
            <w:vAlign w:val="center"/>
          </w:tcPr>
          <w:p w:rsidRPr="00E56553" w:rsidR="003F0310" w:rsidP="00E56553" w:rsidRDefault="00475A9D" w14:paraId="077D0463" w14:textId="210A4724">
            <w:pPr>
              <w:keepNext/>
              <w:keepLines/>
              <w:autoSpaceDE/>
              <w:autoSpaceDN/>
              <w:spacing w:after="0"/>
              <w:jc w:val="right"/>
              <w:rPr>
                <w:b/>
                <w:bCs/>
                <w:color w:val="000000"/>
                <w:sz w:val="18"/>
                <w:szCs w:val="18"/>
                <w:lang w:bidi="ar-SA"/>
              </w:rPr>
            </w:pPr>
            <w:r>
              <w:rPr>
                <w:b/>
                <w:bCs/>
                <w:color w:val="000000"/>
                <w:sz w:val="18"/>
                <w:szCs w:val="18"/>
                <w:lang w:bidi="ar-SA"/>
              </w:rPr>
              <w:t>13,096,709</w:t>
            </w:r>
          </w:p>
        </w:tc>
        <w:tc>
          <w:tcPr>
            <w:tcW w:w="707" w:type="pct"/>
            <w:shd w:val="clear" w:color="auto" w:fill="D9D9D9" w:themeFill="background1" w:themeFillShade="D9"/>
            <w:vAlign w:val="center"/>
          </w:tcPr>
          <w:p w:rsidRPr="00E56553" w:rsidR="003F0310" w:rsidP="00E56553" w:rsidRDefault="00475A9D" w14:paraId="043C926D" w14:textId="2257E1DF">
            <w:pPr>
              <w:keepNext/>
              <w:keepLines/>
              <w:autoSpaceDE/>
              <w:autoSpaceDN/>
              <w:spacing w:after="0"/>
              <w:jc w:val="right"/>
              <w:rPr>
                <w:b/>
                <w:bCs/>
                <w:color w:val="000000"/>
                <w:sz w:val="18"/>
                <w:szCs w:val="18"/>
                <w:lang w:bidi="ar-SA"/>
              </w:rPr>
            </w:pPr>
            <w:r>
              <w:rPr>
                <w:b/>
                <w:bCs/>
                <w:color w:val="000000"/>
                <w:sz w:val="18"/>
                <w:szCs w:val="18"/>
                <w:lang w:bidi="ar-SA"/>
              </w:rPr>
              <w:t>2,481</w:t>
            </w:r>
          </w:p>
        </w:tc>
      </w:tr>
    </w:tbl>
    <w:p w:rsidRPr="00F51CA3" w:rsidR="005B0DD2" w:rsidP="00231EDD" w:rsidRDefault="005B0DD2" w14:paraId="373374CD" w14:textId="77777777"/>
    <w:p w:rsidR="00B9302F" w:rsidP="00F51CA3" w:rsidRDefault="004964C6" w14:paraId="4AD821D5" w14:textId="2DA6EBF9">
      <w:r w:rsidRPr="00F51CA3">
        <w:t>This</w:t>
      </w:r>
      <w:r w:rsidR="001E424A">
        <w:t xml:space="preserve"> </w:t>
      </w:r>
      <w:r w:rsidRPr="00F51CA3">
        <w:t>estimation</w:t>
      </w:r>
      <w:r w:rsidR="001E424A">
        <w:t xml:space="preserve"> </w:t>
      </w:r>
      <w:r w:rsidR="00997BD4">
        <w:t>is a modified iteration of</w:t>
      </w:r>
      <w:r w:rsidR="001E424A">
        <w:t xml:space="preserve"> </w:t>
      </w:r>
      <w:r w:rsidRPr="00F51CA3">
        <w:t>the</w:t>
      </w:r>
      <w:r w:rsidR="001E424A">
        <w:t xml:space="preserve"> </w:t>
      </w:r>
      <w:r w:rsidRPr="00F51CA3">
        <w:t>previously</w:t>
      </w:r>
      <w:r w:rsidR="001E424A">
        <w:t xml:space="preserve"> </w:t>
      </w:r>
      <w:r w:rsidRPr="00F51CA3">
        <w:t>approved</w:t>
      </w:r>
      <w:r w:rsidR="001E424A">
        <w:t xml:space="preserve"> </w:t>
      </w:r>
      <w:r w:rsidRPr="00F51CA3">
        <w:t>calculation</w:t>
      </w:r>
      <w:r w:rsidR="001E424A">
        <w:t xml:space="preserve"> </w:t>
      </w:r>
      <w:r w:rsidRPr="00F51CA3">
        <w:t>of</w:t>
      </w:r>
      <w:r w:rsidR="001E424A">
        <w:t xml:space="preserve"> </w:t>
      </w:r>
      <w:r w:rsidRPr="00F51CA3">
        <w:t>burden</w:t>
      </w:r>
      <w:r w:rsidR="001E424A">
        <w:t xml:space="preserve"> </w:t>
      </w:r>
      <w:r w:rsidRPr="00F51CA3">
        <w:t>hours.</w:t>
      </w:r>
      <w:r w:rsidR="001E424A">
        <w:t xml:space="preserve"> </w:t>
      </w:r>
      <w:r w:rsidR="00997BD4">
        <w:t>T</w:t>
      </w:r>
      <w:r w:rsidRPr="00F51CA3">
        <w:t>he</w:t>
      </w:r>
      <w:r w:rsidR="001E424A">
        <w:t xml:space="preserve"> </w:t>
      </w:r>
      <w:r w:rsidRPr="00F51CA3">
        <w:t>previously</w:t>
      </w:r>
      <w:r w:rsidR="001E424A">
        <w:t xml:space="preserve"> </w:t>
      </w:r>
      <w:r w:rsidRPr="00F51CA3">
        <w:t>approved</w:t>
      </w:r>
      <w:r w:rsidR="001E424A">
        <w:t xml:space="preserve"> </w:t>
      </w:r>
      <w:r w:rsidRPr="00F51CA3">
        <w:t>package</w:t>
      </w:r>
      <w:r w:rsidR="001E424A">
        <w:t xml:space="preserve"> </w:t>
      </w:r>
      <w:r w:rsidRPr="00F51CA3">
        <w:t>includes</w:t>
      </w:r>
      <w:r w:rsidR="001E424A">
        <w:t xml:space="preserve"> </w:t>
      </w:r>
      <w:r w:rsidRPr="00F51CA3">
        <w:t>the</w:t>
      </w:r>
      <w:r w:rsidR="001E424A">
        <w:t xml:space="preserve"> </w:t>
      </w:r>
      <w:r w:rsidRPr="00F51CA3">
        <w:t>addition</w:t>
      </w:r>
      <w:r w:rsidR="001E424A">
        <w:t xml:space="preserve"> </w:t>
      </w:r>
      <w:r w:rsidRPr="00F51CA3">
        <w:t>of</w:t>
      </w:r>
      <w:r w:rsidR="001E424A">
        <w:t xml:space="preserve"> </w:t>
      </w:r>
      <w:r w:rsidRPr="00F51CA3">
        <w:t>the</w:t>
      </w:r>
      <w:r w:rsidR="001E424A">
        <w:t xml:space="preserve"> </w:t>
      </w:r>
      <w:r w:rsidRPr="00F51CA3">
        <w:t>new,</w:t>
      </w:r>
      <w:r w:rsidR="001E424A">
        <w:t xml:space="preserve"> </w:t>
      </w:r>
      <w:r w:rsidRPr="00F51CA3">
        <w:t>one-</w:t>
      </w:r>
      <w:bookmarkStart w:name="A._Burden_Estimates_(Data_Collection_&amp;_S" w:id="21"/>
      <w:bookmarkEnd w:id="21"/>
      <w:r w:rsidRPr="00F51CA3">
        <w:t>time</w:t>
      </w:r>
      <w:r w:rsidR="001E424A">
        <w:t xml:space="preserve"> </w:t>
      </w:r>
      <w:r w:rsidRPr="00F51CA3">
        <w:t>burden</w:t>
      </w:r>
      <w:r w:rsidR="001E424A">
        <w:t xml:space="preserve"> </w:t>
      </w:r>
      <w:r w:rsidRPr="00F51CA3">
        <w:t>associated</w:t>
      </w:r>
      <w:r w:rsidR="001E424A">
        <w:t xml:space="preserve"> </w:t>
      </w:r>
      <w:r w:rsidRPr="00F51CA3">
        <w:t>with</w:t>
      </w:r>
      <w:r w:rsidR="001E424A">
        <w:t xml:space="preserve"> </w:t>
      </w:r>
      <w:r w:rsidRPr="00F51CA3">
        <w:t>the</w:t>
      </w:r>
      <w:r w:rsidR="001E424A">
        <w:t xml:space="preserve"> </w:t>
      </w:r>
      <w:r w:rsidRPr="00F51CA3">
        <w:t>changes</w:t>
      </w:r>
      <w:r w:rsidR="001E424A">
        <w:t xml:space="preserve"> </w:t>
      </w:r>
      <w:r w:rsidRPr="00F51CA3">
        <w:t>in</w:t>
      </w:r>
      <w:r w:rsidR="001E424A">
        <w:t xml:space="preserve"> </w:t>
      </w:r>
      <w:r w:rsidRPr="00F51CA3">
        <w:t>the</w:t>
      </w:r>
      <w:r w:rsidR="001E424A">
        <w:t xml:space="preserve"> </w:t>
      </w:r>
      <w:r w:rsidRPr="00F51CA3">
        <w:t>CY</w:t>
      </w:r>
      <w:r w:rsidR="001E424A">
        <w:t xml:space="preserve"> </w:t>
      </w:r>
      <w:r w:rsidRPr="00F51CA3">
        <w:t>2020</w:t>
      </w:r>
      <w:r w:rsidR="001E424A">
        <w:t xml:space="preserve"> </w:t>
      </w:r>
      <w:r w:rsidRPr="00F51CA3">
        <w:t>PFS.</w:t>
      </w:r>
      <w:r w:rsidR="001E424A">
        <w:t xml:space="preserve"> </w:t>
      </w:r>
      <w:r w:rsidRPr="00F51CA3">
        <w:t>This</w:t>
      </w:r>
      <w:r w:rsidR="001E424A">
        <w:t xml:space="preserve"> </w:t>
      </w:r>
      <w:r w:rsidRPr="00F51CA3">
        <w:t>package</w:t>
      </w:r>
      <w:r w:rsidR="001E424A">
        <w:t xml:space="preserve"> </w:t>
      </w:r>
      <w:r w:rsidRPr="00F51CA3">
        <w:t>assumes</w:t>
      </w:r>
      <w:r w:rsidR="001E424A">
        <w:t xml:space="preserve"> </w:t>
      </w:r>
      <w:r w:rsidRPr="00F51CA3">
        <w:t>those</w:t>
      </w:r>
      <w:r w:rsidR="001E424A">
        <w:t xml:space="preserve"> </w:t>
      </w:r>
      <w:r w:rsidRPr="00F51CA3">
        <w:t>changes</w:t>
      </w:r>
      <w:r w:rsidR="001E424A">
        <w:t xml:space="preserve"> </w:t>
      </w:r>
      <w:r w:rsidRPr="00F51CA3">
        <w:t>have</w:t>
      </w:r>
      <w:r w:rsidR="001E424A">
        <w:t xml:space="preserve"> </w:t>
      </w:r>
      <w:r w:rsidRPr="00F51CA3">
        <w:t>already</w:t>
      </w:r>
      <w:r w:rsidR="001E424A">
        <w:t xml:space="preserve"> </w:t>
      </w:r>
      <w:r w:rsidRPr="00F51CA3">
        <w:t>been</w:t>
      </w:r>
      <w:r w:rsidR="001E424A">
        <w:t xml:space="preserve"> </w:t>
      </w:r>
      <w:r w:rsidRPr="00F51CA3">
        <w:t>accounted</w:t>
      </w:r>
      <w:r w:rsidR="001E424A">
        <w:t xml:space="preserve"> </w:t>
      </w:r>
      <w:r w:rsidRPr="00F51CA3">
        <w:t>for</w:t>
      </w:r>
      <w:r w:rsidR="001E424A">
        <w:t xml:space="preserve"> </w:t>
      </w:r>
      <w:r w:rsidRPr="00F51CA3">
        <w:t>by</w:t>
      </w:r>
      <w:r w:rsidR="001E424A">
        <w:t xml:space="preserve"> </w:t>
      </w:r>
      <w:r w:rsidRPr="00F51CA3">
        <w:t>inclusion</w:t>
      </w:r>
      <w:r w:rsidR="001E424A">
        <w:t xml:space="preserve"> </w:t>
      </w:r>
      <w:r w:rsidRPr="00F51CA3">
        <w:t>in</w:t>
      </w:r>
      <w:r w:rsidR="001E424A">
        <w:t xml:space="preserve"> </w:t>
      </w:r>
      <w:r w:rsidRPr="00F51CA3">
        <w:t>the</w:t>
      </w:r>
      <w:r w:rsidR="001E424A">
        <w:t xml:space="preserve"> </w:t>
      </w:r>
      <w:r w:rsidRPr="00F51CA3">
        <w:t>previous</w:t>
      </w:r>
      <w:r w:rsidR="001E424A">
        <w:t xml:space="preserve"> </w:t>
      </w:r>
      <w:r w:rsidRPr="00F51CA3">
        <w:t>package.</w:t>
      </w:r>
      <w:r w:rsidR="00273FF2">
        <w:t xml:space="preserve"> Furthermore, the increased burden created by the inclusion of advanced nurse covered recipients as created by the SUPPORT Act is excluded from the PRA burden estimates; therefore</w:t>
      </w:r>
      <w:r w:rsidR="00B9302F">
        <w:t>,</w:t>
      </w:r>
      <w:r w:rsidR="00273FF2">
        <w:t xml:space="preserve"> the calculations are only inclusive of physician and teaching hospital covered recipient types.</w:t>
      </w:r>
      <w:r w:rsidR="00805AD7">
        <w:t xml:space="preserve"> </w:t>
      </w:r>
      <w:r w:rsidR="00C54634">
        <w:t>We maintained</w:t>
      </w:r>
      <w:r w:rsidR="00174E5C">
        <w:t xml:space="preserve"> the numbers and assumptions used in the</w:t>
      </w:r>
      <w:r w:rsidR="001408B6">
        <w:t xml:space="preserve"> previous versions of the Open Payments PRA </w:t>
      </w:r>
      <w:r w:rsidR="00174E5C">
        <w:t>for consistency</w:t>
      </w:r>
      <w:r w:rsidR="001408B6">
        <w:t>.</w:t>
      </w:r>
    </w:p>
    <w:p w:rsidR="00893F03" w:rsidP="00F51CA3" w:rsidRDefault="000524CD" w14:paraId="510E583B" w14:textId="02455C9E">
      <w:r>
        <w:t>The sections below</w:t>
      </w:r>
      <w:r w:rsidR="00AB079C">
        <w:t xml:space="preserve"> </w:t>
      </w:r>
      <w:r w:rsidR="005B569F">
        <w:t xml:space="preserve">present the estimated time and cost burdens. </w:t>
      </w:r>
      <w:r w:rsidR="0028577F">
        <w:t xml:space="preserve">Section A </w:t>
      </w:r>
      <w:r w:rsidRPr="00F51CA3" w:rsidR="004964C6">
        <w:t>summarize</w:t>
      </w:r>
      <w:r w:rsidR="0028577F">
        <w:t>s</w:t>
      </w:r>
      <w:r w:rsidR="001E424A">
        <w:t xml:space="preserve"> </w:t>
      </w:r>
      <w:r w:rsidR="0028577F">
        <w:t xml:space="preserve">the </w:t>
      </w:r>
      <w:r w:rsidR="001A0705">
        <w:t xml:space="preserve">active </w:t>
      </w:r>
      <w:r w:rsidRPr="00F51CA3" w:rsidR="004964C6">
        <w:t>burdens</w:t>
      </w:r>
      <w:r w:rsidR="001E424A">
        <w:t xml:space="preserve"> </w:t>
      </w:r>
      <w:r w:rsidRPr="00F51CA3" w:rsidR="004964C6">
        <w:t>associated</w:t>
      </w:r>
      <w:r w:rsidR="001E424A">
        <w:t xml:space="preserve"> </w:t>
      </w:r>
      <w:r w:rsidRPr="00F51CA3" w:rsidR="004964C6">
        <w:t>with</w:t>
      </w:r>
      <w:r w:rsidR="001E424A">
        <w:t xml:space="preserve"> </w:t>
      </w:r>
      <w:r w:rsidRPr="00F51CA3" w:rsidR="004964C6">
        <w:t>data</w:t>
      </w:r>
      <w:r w:rsidR="001E424A">
        <w:t xml:space="preserve"> </w:t>
      </w:r>
      <w:r w:rsidRPr="00F51CA3" w:rsidR="004964C6">
        <w:t>collection</w:t>
      </w:r>
      <w:r w:rsidR="001E424A">
        <w:t xml:space="preserve"> </w:t>
      </w:r>
      <w:r w:rsidRPr="00F51CA3" w:rsidR="004964C6">
        <w:t>and</w:t>
      </w:r>
      <w:r w:rsidR="001E424A">
        <w:t xml:space="preserve"> </w:t>
      </w:r>
      <w:r w:rsidRPr="00F51CA3" w:rsidR="004964C6">
        <w:t>submission,</w:t>
      </w:r>
      <w:r w:rsidR="001E424A">
        <w:t xml:space="preserve"> </w:t>
      </w:r>
      <w:r w:rsidRPr="00F51CA3" w:rsidR="004964C6">
        <w:t>registration,</w:t>
      </w:r>
      <w:r w:rsidR="001E424A">
        <w:t xml:space="preserve"> </w:t>
      </w:r>
      <w:r w:rsidRPr="00F51CA3" w:rsidR="004964C6">
        <w:t>attestation,</w:t>
      </w:r>
      <w:r w:rsidR="001E424A">
        <w:t xml:space="preserve"> </w:t>
      </w:r>
      <w:r w:rsidR="00361CC1">
        <w:t xml:space="preserve">record retention, dispute and resolution, </w:t>
      </w:r>
      <w:r w:rsidR="00063CF5">
        <w:t xml:space="preserve">and </w:t>
      </w:r>
      <w:r w:rsidRPr="00F51CA3" w:rsidR="004964C6">
        <w:t>submitting</w:t>
      </w:r>
      <w:r w:rsidR="001E424A">
        <w:t xml:space="preserve"> </w:t>
      </w:r>
      <w:r w:rsidRPr="00F51CA3" w:rsidR="004964C6">
        <w:t>an</w:t>
      </w:r>
      <w:r w:rsidR="001E424A">
        <w:t xml:space="preserve"> </w:t>
      </w:r>
      <w:r w:rsidRPr="00F51CA3" w:rsidR="004964C6">
        <w:t>assumptions</w:t>
      </w:r>
      <w:r w:rsidR="001E424A">
        <w:t xml:space="preserve"> </w:t>
      </w:r>
      <w:r w:rsidRPr="00F51CA3" w:rsidR="004964C6">
        <w:t>document.</w:t>
      </w:r>
      <w:r w:rsidR="00361CC1">
        <w:t xml:space="preserve"> Estimates are presented by entity type (AMs, GPOs, physicians,</w:t>
      </w:r>
      <w:r w:rsidR="004F1A70">
        <w:t xml:space="preserve"> </w:t>
      </w:r>
      <w:r w:rsidR="00361CC1">
        <w:t>and teaching hospitals) as applicable</w:t>
      </w:r>
      <w:r w:rsidRPr="00F51CA3" w:rsidR="004964C6">
        <w:t>.</w:t>
      </w:r>
      <w:r w:rsidR="00610906">
        <w:t xml:space="preserve"> Section B presents the </w:t>
      </w:r>
      <w:r w:rsidR="00F87109">
        <w:t xml:space="preserve">estimated </w:t>
      </w:r>
      <w:r w:rsidR="00610906">
        <w:t xml:space="preserve">changes </w:t>
      </w:r>
      <w:r w:rsidR="003100D6">
        <w:t xml:space="preserve">to the burdens </w:t>
      </w:r>
      <w:r w:rsidR="00F87109">
        <w:t xml:space="preserve">due to the </w:t>
      </w:r>
      <w:r w:rsidR="00874F4E">
        <w:t>C</w:t>
      </w:r>
      <w:r w:rsidRPr="00881C6A" w:rsidR="00874F4E">
        <w:rPr>
          <w:szCs w:val="24"/>
        </w:rPr>
        <w:t xml:space="preserve">Y 2022 Physician Fee Schedule (PFS) </w:t>
      </w:r>
      <w:r w:rsidR="00874F4E">
        <w:rPr>
          <w:szCs w:val="24"/>
        </w:rPr>
        <w:t>f</w:t>
      </w:r>
      <w:r w:rsidRPr="00881C6A" w:rsidR="00874F4E">
        <w:rPr>
          <w:szCs w:val="24"/>
        </w:rPr>
        <w:t xml:space="preserve">inal </w:t>
      </w:r>
      <w:r w:rsidR="00874F4E">
        <w:rPr>
          <w:szCs w:val="24"/>
        </w:rPr>
        <w:t>r</w:t>
      </w:r>
      <w:r w:rsidRPr="00881C6A" w:rsidR="00874F4E">
        <w:rPr>
          <w:szCs w:val="24"/>
        </w:rPr>
        <w:t>ule (CMS-1751-F, RIN: 0938-AU42)</w:t>
      </w:r>
      <w:r w:rsidR="00874F4E">
        <w:rPr>
          <w:szCs w:val="24"/>
        </w:rPr>
        <w:t xml:space="preserve">. Section C </w:t>
      </w:r>
      <w:r w:rsidR="00BB304C">
        <w:rPr>
          <w:szCs w:val="24"/>
        </w:rPr>
        <w:t>consolidates the</w:t>
      </w:r>
      <w:r w:rsidR="002C1EBD">
        <w:rPr>
          <w:szCs w:val="24"/>
        </w:rPr>
        <w:t xml:space="preserve"> estimates from Section A and Section B, and presents </w:t>
      </w:r>
      <w:r w:rsidR="00435417">
        <w:rPr>
          <w:szCs w:val="24"/>
        </w:rPr>
        <w:t>an estimate of the total proposed burden.</w:t>
      </w:r>
      <w:r w:rsidR="003100D6">
        <w:t xml:space="preserve"> </w:t>
      </w:r>
    </w:p>
    <w:p w:rsidRPr="002A638D" w:rsidR="00B578C2" w:rsidP="00C84744" w:rsidRDefault="00B0160B" w14:paraId="394D8653" w14:textId="7CB0BAB2">
      <w:pPr>
        <w:pStyle w:val="Heading3-Numbered"/>
      </w:pPr>
      <w:r>
        <w:t xml:space="preserve">Summary of </w:t>
      </w:r>
      <w:r w:rsidR="00717248">
        <w:t>Active</w:t>
      </w:r>
      <w:r>
        <w:t xml:space="preserve"> </w:t>
      </w:r>
      <w:r w:rsidRPr="009E3241" w:rsidR="009E3241">
        <w:t>Burden</w:t>
      </w:r>
      <w:r w:rsidRPr="002A638D" w:rsidR="009E3241">
        <w:t xml:space="preserve"> Estimates</w:t>
      </w:r>
    </w:p>
    <w:p w:rsidRPr="00F51CA3" w:rsidR="00893F03" w:rsidP="00C84744" w:rsidRDefault="00717248" w14:paraId="104E1384" w14:textId="39FEDC29">
      <w:pPr>
        <w:pStyle w:val="Heading3-Numbered"/>
        <w:numPr>
          <w:ilvl w:val="1"/>
          <w:numId w:val="14"/>
        </w:numPr>
        <w:spacing w:after="120"/>
      </w:pPr>
      <w:r>
        <w:t xml:space="preserve">Active </w:t>
      </w:r>
      <w:r w:rsidRPr="00F51CA3" w:rsidR="004964C6">
        <w:t>Burden</w:t>
      </w:r>
      <w:r w:rsidR="001E424A">
        <w:t xml:space="preserve"> </w:t>
      </w:r>
      <w:r w:rsidRPr="00F51CA3" w:rsidR="004964C6">
        <w:t>Estimates</w:t>
      </w:r>
      <w:r w:rsidR="00031CD3">
        <w:t xml:space="preserve"> for</w:t>
      </w:r>
      <w:r w:rsidR="001E424A">
        <w:t xml:space="preserve"> </w:t>
      </w:r>
      <w:r w:rsidRPr="00F51CA3" w:rsidR="004964C6">
        <w:t>Data</w:t>
      </w:r>
      <w:r w:rsidR="001E424A">
        <w:t xml:space="preserve"> </w:t>
      </w:r>
      <w:r w:rsidRPr="00F51CA3" w:rsidR="004964C6">
        <w:t>Collection</w:t>
      </w:r>
      <w:r w:rsidR="001E424A">
        <w:t xml:space="preserve"> </w:t>
      </w:r>
      <w:r w:rsidRPr="00F51CA3" w:rsidR="004964C6">
        <w:t>&amp;</w:t>
      </w:r>
      <w:r w:rsidR="001E424A">
        <w:t xml:space="preserve"> </w:t>
      </w:r>
      <w:r w:rsidRPr="00F51CA3" w:rsidR="004964C6">
        <w:t>Submission</w:t>
      </w:r>
      <w:r w:rsidR="001E424A">
        <w:t xml:space="preserve"> </w:t>
      </w:r>
      <w:r w:rsidR="00031CD3">
        <w:t>(</w:t>
      </w:r>
      <w:r w:rsidRPr="00F51CA3" w:rsidR="004964C6">
        <w:t>Hours</w:t>
      </w:r>
      <w:r w:rsidR="00031CD3">
        <w:t xml:space="preserve"> and Wages</w:t>
      </w:r>
      <w:r w:rsidRPr="00F51CA3" w:rsidR="004964C6">
        <w:t>)</w:t>
      </w:r>
    </w:p>
    <w:p w:rsidR="00F66992" w:rsidP="00F51CA3" w:rsidRDefault="004964C6" w14:paraId="6C9CB4BD" w14:textId="45D4C084">
      <w:r w:rsidRPr="00F51CA3">
        <w:t>The</w:t>
      </w:r>
      <w:r w:rsidR="001E424A">
        <w:t xml:space="preserve"> </w:t>
      </w:r>
      <w:r w:rsidRPr="00F51CA3">
        <w:t>information</w:t>
      </w:r>
      <w:r w:rsidR="001E424A">
        <w:t xml:space="preserve"> </w:t>
      </w:r>
      <w:r w:rsidRPr="00F51CA3">
        <w:t>below</w:t>
      </w:r>
      <w:r w:rsidR="001E424A">
        <w:t xml:space="preserve"> </w:t>
      </w:r>
      <w:r w:rsidRPr="00F51CA3">
        <w:t>estimates</w:t>
      </w:r>
      <w:r w:rsidR="001E424A">
        <w:t xml:space="preserve"> </w:t>
      </w:r>
      <w:r w:rsidRPr="00F51CA3">
        <w:t>the</w:t>
      </w:r>
      <w:r w:rsidR="001E424A">
        <w:t xml:space="preserve"> </w:t>
      </w:r>
      <w:r w:rsidRPr="00F51CA3">
        <w:t>total</w:t>
      </w:r>
      <w:r w:rsidR="001E424A">
        <w:t xml:space="preserve"> </w:t>
      </w:r>
      <w:r w:rsidRPr="00F51CA3">
        <w:t>time,</w:t>
      </w:r>
      <w:r w:rsidR="001E424A">
        <w:t xml:space="preserve"> </w:t>
      </w:r>
      <w:r w:rsidRPr="00F51CA3">
        <w:t>effort,</w:t>
      </w:r>
      <w:r w:rsidR="001E424A">
        <w:t xml:space="preserve"> </w:t>
      </w:r>
      <w:r w:rsidRPr="00F51CA3">
        <w:t>or</w:t>
      </w:r>
      <w:r w:rsidR="001E424A">
        <w:t xml:space="preserve"> </w:t>
      </w:r>
      <w:r w:rsidRPr="00F51CA3">
        <w:t>financial</w:t>
      </w:r>
      <w:r w:rsidR="001E424A">
        <w:t xml:space="preserve"> </w:t>
      </w:r>
      <w:r w:rsidRPr="00F51CA3">
        <w:t>resources</w:t>
      </w:r>
      <w:r w:rsidR="001E424A">
        <w:t xml:space="preserve"> </w:t>
      </w:r>
      <w:r w:rsidRPr="00F51CA3">
        <w:t>expended</w:t>
      </w:r>
      <w:r w:rsidR="001E424A">
        <w:t xml:space="preserve"> </w:t>
      </w:r>
      <w:r w:rsidRPr="00F51CA3">
        <w:t>by</w:t>
      </w:r>
      <w:r w:rsidR="001E424A">
        <w:t xml:space="preserve"> </w:t>
      </w:r>
      <w:r w:rsidRPr="00F51CA3">
        <w:t>persons</w:t>
      </w:r>
      <w:r w:rsidR="001E424A">
        <w:t xml:space="preserve"> </w:t>
      </w:r>
      <w:r w:rsidRPr="00F51CA3">
        <w:t>to</w:t>
      </w:r>
      <w:r w:rsidR="001E424A">
        <w:t xml:space="preserve"> </w:t>
      </w:r>
      <w:r w:rsidRPr="00F51CA3">
        <w:t>generate,</w:t>
      </w:r>
      <w:r w:rsidR="001E424A">
        <w:t xml:space="preserve"> </w:t>
      </w:r>
      <w:r w:rsidRPr="00F51CA3">
        <w:t>maintain,</w:t>
      </w:r>
      <w:r w:rsidR="001E424A">
        <w:t xml:space="preserve"> </w:t>
      </w:r>
      <w:r w:rsidRPr="00F51CA3">
        <w:t>retain,</w:t>
      </w:r>
      <w:r w:rsidR="001E424A">
        <w:t xml:space="preserve"> </w:t>
      </w:r>
      <w:r w:rsidRPr="00F51CA3">
        <w:t>or</w:t>
      </w:r>
      <w:r w:rsidR="001E424A">
        <w:t xml:space="preserve"> </w:t>
      </w:r>
      <w:r w:rsidRPr="00F51CA3">
        <w:t>disclose</w:t>
      </w:r>
      <w:r w:rsidR="001E424A">
        <w:t xml:space="preserve"> </w:t>
      </w:r>
      <w:r w:rsidRPr="00F51CA3">
        <w:t>or</w:t>
      </w:r>
      <w:r w:rsidR="001E424A">
        <w:t xml:space="preserve"> </w:t>
      </w:r>
      <w:r w:rsidRPr="00F51CA3">
        <w:t>provide</w:t>
      </w:r>
      <w:r w:rsidR="001E424A">
        <w:t xml:space="preserve"> </w:t>
      </w:r>
      <w:r w:rsidRPr="00F51CA3">
        <w:t>this</w:t>
      </w:r>
      <w:r w:rsidR="001E424A">
        <w:t xml:space="preserve"> </w:t>
      </w:r>
      <w:r w:rsidRPr="00F51CA3">
        <w:t>information</w:t>
      </w:r>
      <w:r w:rsidR="001E424A">
        <w:t xml:space="preserve"> </w:t>
      </w:r>
      <w:r w:rsidRPr="00F51CA3">
        <w:t>according</w:t>
      </w:r>
      <w:r w:rsidR="001E424A">
        <w:t xml:space="preserve"> </w:t>
      </w:r>
      <w:r w:rsidRPr="00F51CA3">
        <w:t>to</w:t>
      </w:r>
      <w:r w:rsidR="001E424A">
        <w:t xml:space="preserve"> </w:t>
      </w:r>
      <w:r w:rsidRPr="00F51CA3">
        <w:t>§§</w:t>
      </w:r>
      <w:r w:rsidR="001E424A">
        <w:t xml:space="preserve"> </w:t>
      </w:r>
      <w:r w:rsidRPr="00F51CA3">
        <w:t>403.904</w:t>
      </w:r>
      <w:r w:rsidR="001E424A">
        <w:t xml:space="preserve"> </w:t>
      </w:r>
      <w:r w:rsidRPr="00F51CA3">
        <w:t>and</w:t>
      </w:r>
      <w:r w:rsidR="001E424A">
        <w:t xml:space="preserve"> </w:t>
      </w:r>
      <w:r w:rsidRPr="00F51CA3">
        <w:t>403.906.</w:t>
      </w:r>
    </w:p>
    <w:p w:rsidR="00385CD6" w:rsidRDefault="00385CD6" w14:paraId="2FB48F96" w14:textId="42DB285B">
      <w:pPr>
        <w:spacing w:line="265" w:lineRule="exact"/>
        <w:jc w:val="center"/>
        <w:sectPr w:rsidR="00385CD6" w:rsidSect="00E50300">
          <w:footerReference w:type="default" r:id="rId15"/>
          <w:pgSz w:w="12240" w:h="15840"/>
          <w:pgMar w:top="1440" w:right="1440" w:bottom="1440" w:left="1440" w:header="720" w:footer="720" w:gutter="0"/>
          <w:cols w:space="720"/>
          <w:docGrid w:linePitch="326"/>
        </w:sectPr>
      </w:pPr>
    </w:p>
    <w:p w:rsidR="00F66992" w:rsidP="00F66992" w:rsidRDefault="00F66992" w14:paraId="4EEE0E61" w14:textId="261932E2">
      <w:pPr>
        <w:pStyle w:val="Caption"/>
      </w:pPr>
      <w:r w:rsidRPr="00D6355C">
        <w:lastRenderedPageBreak/>
        <w:t>Total</w:t>
      </w:r>
      <w:r>
        <w:t xml:space="preserve"> </w:t>
      </w:r>
      <w:r w:rsidRPr="00D6355C">
        <w:t>Estimated</w:t>
      </w:r>
      <w:r>
        <w:t xml:space="preserve"> </w:t>
      </w:r>
      <w:r w:rsidRPr="00D6355C">
        <w:t>Applicable</w:t>
      </w:r>
      <w:r>
        <w:t xml:space="preserve"> </w:t>
      </w:r>
      <w:r w:rsidRPr="00D6355C">
        <w:t>Manufacturer</w:t>
      </w:r>
      <w:r>
        <w:t xml:space="preserve"> </w:t>
      </w:r>
      <w:r w:rsidRPr="00D6355C">
        <w:t>Burden</w:t>
      </w:r>
      <w:r>
        <w:t xml:space="preserve"> (Hours)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4"/>
        <w:gridCol w:w="1932"/>
        <w:gridCol w:w="1900"/>
        <w:gridCol w:w="2038"/>
        <w:gridCol w:w="2036"/>
      </w:tblGrid>
      <w:tr w:rsidRPr="00584559" w:rsidR="009C4980" w:rsidTr="003A40A6" w14:paraId="7508EAAA" w14:textId="30DF8B26">
        <w:trPr>
          <w:trHeight w:val="273"/>
        </w:trPr>
        <w:tc>
          <w:tcPr>
            <w:tcW w:w="772" w:type="pct"/>
            <w:shd w:val="clear" w:color="000000" w:fill="A6A6A6"/>
            <w:vAlign w:val="center"/>
            <w:hideMark/>
          </w:tcPr>
          <w:p w:rsidRPr="00584559" w:rsidR="009C4980" w:rsidP="00BD2864" w:rsidRDefault="009C4980" w14:paraId="4236460C" w14:textId="77777777">
            <w:pPr>
              <w:keepNext/>
              <w:keepLines/>
              <w:autoSpaceDE/>
              <w:autoSpaceDN/>
              <w:spacing w:after="0"/>
              <w:rPr>
                <w:b/>
                <w:bCs/>
                <w:sz w:val="18"/>
                <w:szCs w:val="18"/>
                <w:lang w:bidi="ar-SA"/>
              </w:rPr>
            </w:pPr>
            <w:r>
              <w:rPr>
                <w:b/>
                <w:bCs/>
                <w:sz w:val="18"/>
                <w:szCs w:val="18"/>
                <w:lang w:bidi="ar-SA"/>
              </w:rPr>
              <w:t>Record Type</w:t>
            </w:r>
          </w:p>
        </w:tc>
        <w:tc>
          <w:tcPr>
            <w:tcW w:w="1033" w:type="pct"/>
            <w:shd w:val="clear" w:color="000000" w:fill="A6A6A6"/>
            <w:vAlign w:val="center"/>
            <w:hideMark/>
          </w:tcPr>
          <w:p w:rsidRPr="00584559" w:rsidR="009C4980" w:rsidP="00BD2864" w:rsidRDefault="00AF26C0" w14:paraId="372A17CC" w14:textId="08F23DFF">
            <w:pPr>
              <w:keepNext/>
              <w:keepLines/>
              <w:autoSpaceDE/>
              <w:autoSpaceDN/>
              <w:spacing w:after="0"/>
              <w:jc w:val="right"/>
              <w:rPr>
                <w:b/>
                <w:bCs/>
                <w:sz w:val="18"/>
                <w:szCs w:val="18"/>
                <w:lang w:bidi="ar-SA"/>
              </w:rPr>
            </w:pPr>
            <w:r>
              <w:rPr>
                <w:b/>
                <w:bCs/>
                <w:sz w:val="18"/>
                <w:szCs w:val="18"/>
                <w:lang w:bidi="ar-SA"/>
              </w:rPr>
              <w:t>Total Hours</w:t>
            </w:r>
          </w:p>
        </w:tc>
        <w:tc>
          <w:tcPr>
            <w:tcW w:w="1016" w:type="pct"/>
            <w:shd w:val="clear" w:color="000000" w:fill="A6A6A6"/>
            <w:vAlign w:val="center"/>
          </w:tcPr>
          <w:p w:rsidR="009C4980" w:rsidP="00AA4A56" w:rsidRDefault="009C4980" w14:paraId="0008E4EB" w14:textId="74A0212F">
            <w:pPr>
              <w:keepNext/>
              <w:keepLines/>
              <w:autoSpaceDE/>
              <w:autoSpaceDN/>
              <w:spacing w:after="0"/>
              <w:jc w:val="right"/>
              <w:rPr>
                <w:b/>
                <w:bCs/>
                <w:sz w:val="18"/>
                <w:szCs w:val="18"/>
                <w:lang w:bidi="ar-SA"/>
              </w:rPr>
            </w:pPr>
            <w:r>
              <w:rPr>
                <w:b/>
                <w:bCs/>
                <w:sz w:val="18"/>
                <w:szCs w:val="18"/>
                <w:lang w:bidi="ar-SA"/>
              </w:rPr>
              <w:t>Hours Per AM</w:t>
            </w:r>
          </w:p>
        </w:tc>
        <w:tc>
          <w:tcPr>
            <w:tcW w:w="1090" w:type="pct"/>
            <w:shd w:val="clear" w:color="000000" w:fill="A6A6A6"/>
            <w:vAlign w:val="center"/>
          </w:tcPr>
          <w:p w:rsidR="009C4980" w:rsidRDefault="009C4980" w14:paraId="64DFB3FD" w14:textId="57B8896E">
            <w:pPr>
              <w:keepNext/>
              <w:keepLines/>
              <w:autoSpaceDE/>
              <w:autoSpaceDN/>
              <w:spacing w:after="0"/>
              <w:jc w:val="right"/>
              <w:rPr>
                <w:b/>
                <w:bCs/>
                <w:sz w:val="18"/>
                <w:szCs w:val="18"/>
                <w:lang w:bidi="ar-SA"/>
              </w:rPr>
            </w:pPr>
            <w:r>
              <w:rPr>
                <w:b/>
                <w:bCs/>
                <w:sz w:val="18"/>
                <w:szCs w:val="18"/>
                <w:lang w:bidi="ar-SA"/>
              </w:rPr>
              <w:t>FTE Needed</w:t>
            </w:r>
          </w:p>
        </w:tc>
        <w:tc>
          <w:tcPr>
            <w:tcW w:w="1089" w:type="pct"/>
            <w:shd w:val="clear" w:color="000000" w:fill="A6A6A6"/>
            <w:vAlign w:val="center"/>
          </w:tcPr>
          <w:p w:rsidR="009C4980" w:rsidRDefault="009C4980" w14:paraId="0AEA0A93" w14:textId="69C70D21">
            <w:pPr>
              <w:keepNext/>
              <w:keepLines/>
              <w:autoSpaceDE/>
              <w:autoSpaceDN/>
              <w:spacing w:after="0"/>
              <w:jc w:val="right"/>
              <w:rPr>
                <w:b/>
                <w:bCs/>
                <w:sz w:val="18"/>
                <w:szCs w:val="18"/>
                <w:lang w:bidi="ar-SA"/>
              </w:rPr>
            </w:pPr>
            <w:r>
              <w:rPr>
                <w:b/>
                <w:bCs/>
                <w:sz w:val="18"/>
                <w:szCs w:val="18"/>
                <w:lang w:bidi="ar-SA"/>
              </w:rPr>
              <w:t>Hours Per FTE</w:t>
            </w:r>
          </w:p>
        </w:tc>
      </w:tr>
      <w:tr w:rsidRPr="00584559" w:rsidR="00703C8F" w:rsidTr="003A40A6" w14:paraId="419701B6" w14:textId="63C3089E">
        <w:trPr>
          <w:trHeight w:val="273"/>
        </w:trPr>
        <w:tc>
          <w:tcPr>
            <w:tcW w:w="5000" w:type="pct"/>
            <w:gridSpan w:val="5"/>
            <w:shd w:val="clear" w:color="auto" w:fill="D9D9D9" w:themeFill="background1" w:themeFillShade="D9"/>
            <w:vAlign w:val="center"/>
          </w:tcPr>
          <w:p w:rsidR="00703C8F" w:rsidP="003A40A6" w:rsidRDefault="00703C8F" w14:paraId="4C2E8B1C" w14:textId="75C89F58">
            <w:pPr>
              <w:keepNext/>
              <w:keepLines/>
              <w:autoSpaceDE/>
              <w:autoSpaceDN/>
              <w:spacing w:after="0"/>
              <w:rPr>
                <w:color w:val="000000"/>
                <w:sz w:val="18"/>
                <w:szCs w:val="18"/>
                <w:lang w:bidi="ar-SA"/>
              </w:rPr>
            </w:pPr>
            <w:r w:rsidRPr="003A40A6">
              <w:rPr>
                <w:b/>
                <w:bCs/>
                <w:color w:val="000000"/>
                <w:sz w:val="18"/>
                <w:szCs w:val="18"/>
                <w:lang w:bidi="ar-SA"/>
              </w:rPr>
              <w:t>Collection</w:t>
            </w:r>
          </w:p>
        </w:tc>
      </w:tr>
      <w:tr w:rsidRPr="00584559" w:rsidR="009C4980" w:rsidTr="003A40A6" w14:paraId="75BE5882" w14:textId="70289B38">
        <w:trPr>
          <w:trHeight w:val="273"/>
        </w:trPr>
        <w:tc>
          <w:tcPr>
            <w:tcW w:w="772" w:type="pct"/>
            <w:shd w:val="clear" w:color="auto" w:fill="auto"/>
            <w:vAlign w:val="center"/>
          </w:tcPr>
          <w:p w:rsidRPr="00A21942" w:rsidR="009C4980" w:rsidP="00BD2864" w:rsidRDefault="009C4980" w14:paraId="721F8254" w14:textId="77777777">
            <w:pPr>
              <w:keepNext/>
              <w:keepLines/>
              <w:autoSpaceDE/>
              <w:autoSpaceDN/>
              <w:spacing w:after="0"/>
              <w:rPr>
                <w:color w:val="000000"/>
                <w:sz w:val="18"/>
                <w:szCs w:val="18"/>
                <w:lang w:bidi="ar-SA"/>
              </w:rPr>
            </w:pPr>
            <w:r w:rsidRPr="003D0BBD">
              <w:rPr>
                <w:color w:val="000000"/>
                <w:sz w:val="18"/>
                <w:szCs w:val="18"/>
                <w:lang w:bidi="ar-SA"/>
              </w:rPr>
              <w:t>Genera</w:t>
            </w:r>
            <w:r w:rsidRPr="00A21942">
              <w:rPr>
                <w:color w:val="000000"/>
                <w:sz w:val="18"/>
                <w:szCs w:val="18"/>
                <w:lang w:bidi="ar-SA"/>
              </w:rPr>
              <w:t>l</w:t>
            </w:r>
          </w:p>
        </w:tc>
        <w:tc>
          <w:tcPr>
            <w:tcW w:w="1033" w:type="pct"/>
            <w:shd w:val="clear" w:color="auto" w:fill="auto"/>
            <w:vAlign w:val="center"/>
          </w:tcPr>
          <w:p w:rsidRPr="00A21942" w:rsidR="009C4980" w:rsidP="00AA4A56" w:rsidRDefault="00BA71F7" w14:paraId="3DD7B30C" w14:textId="5068866E">
            <w:pPr>
              <w:keepNext/>
              <w:keepLines/>
              <w:autoSpaceDE/>
              <w:autoSpaceDN/>
              <w:spacing w:after="0"/>
              <w:jc w:val="right"/>
              <w:rPr>
                <w:color w:val="000000"/>
                <w:sz w:val="18"/>
                <w:szCs w:val="18"/>
                <w:lang w:bidi="ar-SA"/>
              </w:rPr>
            </w:pPr>
            <w:r>
              <w:rPr>
                <w:color w:val="000000"/>
                <w:sz w:val="18"/>
                <w:szCs w:val="18"/>
                <w:lang w:bidi="ar-SA"/>
              </w:rPr>
              <w:t>1,207,823</w:t>
            </w:r>
          </w:p>
        </w:tc>
        <w:tc>
          <w:tcPr>
            <w:tcW w:w="1016" w:type="pct"/>
            <w:vAlign w:val="center"/>
          </w:tcPr>
          <w:p w:rsidR="009C4980" w:rsidRDefault="00BF1DF5" w14:paraId="7346F951" w14:textId="662A667C">
            <w:pPr>
              <w:keepNext/>
              <w:keepLines/>
              <w:autoSpaceDE/>
              <w:autoSpaceDN/>
              <w:spacing w:after="0"/>
              <w:jc w:val="right"/>
              <w:rPr>
                <w:color w:val="000000"/>
                <w:sz w:val="18"/>
                <w:szCs w:val="18"/>
                <w:lang w:bidi="ar-SA"/>
              </w:rPr>
            </w:pPr>
            <w:r>
              <w:rPr>
                <w:color w:val="000000"/>
                <w:sz w:val="18"/>
                <w:szCs w:val="18"/>
                <w:lang w:bidi="ar-SA"/>
              </w:rPr>
              <w:t>768.3</w:t>
            </w:r>
          </w:p>
        </w:tc>
        <w:tc>
          <w:tcPr>
            <w:tcW w:w="1090" w:type="pct"/>
            <w:vAlign w:val="center"/>
          </w:tcPr>
          <w:p w:rsidRPr="00A21942" w:rsidR="009C4980" w:rsidRDefault="00077934" w14:paraId="16FCA7CE" w14:textId="05CA3145">
            <w:pPr>
              <w:keepNext/>
              <w:keepLines/>
              <w:autoSpaceDE/>
              <w:autoSpaceDN/>
              <w:spacing w:after="0"/>
              <w:jc w:val="right"/>
              <w:rPr>
                <w:color w:val="000000"/>
                <w:sz w:val="18"/>
                <w:szCs w:val="18"/>
                <w:lang w:bidi="ar-SA"/>
              </w:rPr>
            </w:pPr>
            <w:r>
              <w:rPr>
                <w:color w:val="000000"/>
                <w:sz w:val="18"/>
                <w:szCs w:val="18"/>
                <w:lang w:bidi="ar-SA"/>
              </w:rPr>
              <w:t>2</w:t>
            </w:r>
          </w:p>
        </w:tc>
        <w:tc>
          <w:tcPr>
            <w:tcW w:w="1089" w:type="pct"/>
            <w:vAlign w:val="center"/>
          </w:tcPr>
          <w:p w:rsidR="009C4980" w:rsidRDefault="00077934" w14:paraId="60D79FC3" w14:textId="22962653">
            <w:pPr>
              <w:keepNext/>
              <w:keepLines/>
              <w:autoSpaceDE/>
              <w:autoSpaceDN/>
              <w:spacing w:after="0"/>
              <w:jc w:val="right"/>
              <w:rPr>
                <w:color w:val="000000"/>
                <w:sz w:val="18"/>
                <w:szCs w:val="18"/>
                <w:lang w:bidi="ar-SA"/>
              </w:rPr>
            </w:pPr>
            <w:r>
              <w:rPr>
                <w:color w:val="000000"/>
                <w:sz w:val="18"/>
                <w:szCs w:val="18"/>
                <w:lang w:bidi="ar-SA"/>
              </w:rPr>
              <w:t>384.2</w:t>
            </w:r>
          </w:p>
        </w:tc>
      </w:tr>
      <w:tr w:rsidRPr="00584559" w:rsidR="009C4980" w:rsidTr="003A40A6" w14:paraId="71A759D8" w14:textId="52A0D1B2">
        <w:trPr>
          <w:trHeight w:val="273"/>
        </w:trPr>
        <w:tc>
          <w:tcPr>
            <w:tcW w:w="772" w:type="pct"/>
            <w:shd w:val="clear" w:color="auto" w:fill="auto"/>
            <w:vAlign w:val="center"/>
          </w:tcPr>
          <w:p w:rsidRPr="00E56553" w:rsidR="009C4980" w:rsidP="00BD2864" w:rsidRDefault="009C4980" w14:paraId="225668CB" w14:textId="77777777">
            <w:pPr>
              <w:keepNext/>
              <w:keepLines/>
              <w:autoSpaceDE/>
              <w:autoSpaceDN/>
              <w:spacing w:after="0"/>
              <w:rPr>
                <w:color w:val="000000"/>
                <w:sz w:val="18"/>
                <w:szCs w:val="18"/>
                <w:lang w:bidi="ar-SA"/>
              </w:rPr>
            </w:pPr>
            <w:r w:rsidRPr="00E56553">
              <w:rPr>
                <w:color w:val="000000"/>
                <w:sz w:val="18"/>
                <w:szCs w:val="18"/>
                <w:lang w:bidi="ar-SA"/>
              </w:rPr>
              <w:t>Ownership</w:t>
            </w:r>
          </w:p>
        </w:tc>
        <w:tc>
          <w:tcPr>
            <w:tcW w:w="1033" w:type="pct"/>
            <w:shd w:val="clear" w:color="auto" w:fill="auto"/>
            <w:vAlign w:val="center"/>
          </w:tcPr>
          <w:p w:rsidRPr="00E56553" w:rsidR="009C4980" w:rsidP="00AA4A56" w:rsidRDefault="00BF1DF5" w14:paraId="67FEE712" w14:textId="0C0F95E6">
            <w:pPr>
              <w:keepNext/>
              <w:keepLines/>
              <w:autoSpaceDE/>
              <w:autoSpaceDN/>
              <w:spacing w:after="0"/>
              <w:jc w:val="right"/>
              <w:rPr>
                <w:color w:val="000000"/>
                <w:sz w:val="18"/>
                <w:szCs w:val="18"/>
                <w:lang w:bidi="ar-SA"/>
              </w:rPr>
            </w:pPr>
            <w:r>
              <w:rPr>
                <w:color w:val="000000"/>
                <w:sz w:val="18"/>
                <w:szCs w:val="18"/>
                <w:lang w:bidi="ar-SA"/>
              </w:rPr>
              <w:t>194</w:t>
            </w:r>
          </w:p>
        </w:tc>
        <w:tc>
          <w:tcPr>
            <w:tcW w:w="1016" w:type="pct"/>
            <w:vAlign w:val="center"/>
          </w:tcPr>
          <w:p w:rsidR="009C4980" w:rsidRDefault="003D5C7E" w14:paraId="3B106226" w14:textId="407BF2AF">
            <w:pPr>
              <w:keepNext/>
              <w:keepLines/>
              <w:autoSpaceDE/>
              <w:autoSpaceDN/>
              <w:spacing w:after="0"/>
              <w:jc w:val="right"/>
              <w:rPr>
                <w:color w:val="000000"/>
                <w:sz w:val="18"/>
                <w:szCs w:val="18"/>
                <w:lang w:bidi="ar-SA"/>
              </w:rPr>
            </w:pPr>
            <w:r>
              <w:rPr>
                <w:color w:val="000000"/>
                <w:sz w:val="18"/>
                <w:szCs w:val="18"/>
                <w:lang w:bidi="ar-SA"/>
              </w:rPr>
              <w:t>0.12</w:t>
            </w:r>
          </w:p>
        </w:tc>
        <w:tc>
          <w:tcPr>
            <w:tcW w:w="1090" w:type="pct"/>
            <w:vAlign w:val="center"/>
          </w:tcPr>
          <w:p w:rsidRPr="00E56553" w:rsidR="009C4980" w:rsidRDefault="00077934" w14:paraId="38F387A3" w14:textId="75490661">
            <w:pPr>
              <w:keepNext/>
              <w:keepLines/>
              <w:autoSpaceDE/>
              <w:autoSpaceDN/>
              <w:spacing w:after="0"/>
              <w:jc w:val="right"/>
              <w:rPr>
                <w:color w:val="000000"/>
                <w:sz w:val="18"/>
                <w:szCs w:val="18"/>
                <w:lang w:bidi="ar-SA"/>
              </w:rPr>
            </w:pPr>
            <w:r>
              <w:rPr>
                <w:color w:val="000000"/>
                <w:sz w:val="18"/>
                <w:szCs w:val="18"/>
                <w:lang w:bidi="ar-SA"/>
              </w:rPr>
              <w:t>2</w:t>
            </w:r>
          </w:p>
        </w:tc>
        <w:tc>
          <w:tcPr>
            <w:tcW w:w="1089" w:type="pct"/>
            <w:vAlign w:val="center"/>
          </w:tcPr>
          <w:p w:rsidR="009C4980" w:rsidRDefault="00A45124" w14:paraId="7E996EC7" w14:textId="0200F143">
            <w:pPr>
              <w:keepNext/>
              <w:keepLines/>
              <w:autoSpaceDE/>
              <w:autoSpaceDN/>
              <w:spacing w:after="0"/>
              <w:jc w:val="right"/>
              <w:rPr>
                <w:color w:val="000000"/>
                <w:sz w:val="18"/>
                <w:szCs w:val="18"/>
                <w:lang w:bidi="ar-SA"/>
              </w:rPr>
            </w:pPr>
            <w:r>
              <w:rPr>
                <w:color w:val="000000"/>
                <w:sz w:val="18"/>
                <w:szCs w:val="18"/>
                <w:lang w:bidi="ar-SA"/>
              </w:rPr>
              <w:t>0.06</w:t>
            </w:r>
          </w:p>
        </w:tc>
      </w:tr>
      <w:tr w:rsidRPr="00584559" w:rsidR="009C4980" w:rsidTr="003A40A6" w14:paraId="62964048" w14:textId="20F76838">
        <w:trPr>
          <w:trHeight w:val="273"/>
        </w:trPr>
        <w:tc>
          <w:tcPr>
            <w:tcW w:w="772" w:type="pct"/>
            <w:shd w:val="clear" w:color="auto" w:fill="auto"/>
            <w:vAlign w:val="center"/>
          </w:tcPr>
          <w:p w:rsidRPr="00A21942" w:rsidR="009C4980" w:rsidP="00BD2864" w:rsidRDefault="009C4980" w14:paraId="3C2EA74F" w14:textId="77777777">
            <w:pPr>
              <w:keepNext/>
              <w:keepLines/>
              <w:autoSpaceDE/>
              <w:autoSpaceDN/>
              <w:spacing w:after="0"/>
              <w:rPr>
                <w:color w:val="000000"/>
                <w:sz w:val="18"/>
                <w:szCs w:val="18"/>
                <w:lang w:bidi="ar-SA"/>
              </w:rPr>
            </w:pPr>
            <w:r w:rsidRPr="003D0BBD">
              <w:rPr>
                <w:color w:val="000000"/>
                <w:sz w:val="18"/>
                <w:szCs w:val="18"/>
                <w:lang w:bidi="ar-SA"/>
              </w:rPr>
              <w:t>Research</w:t>
            </w:r>
          </w:p>
        </w:tc>
        <w:tc>
          <w:tcPr>
            <w:tcW w:w="1033" w:type="pct"/>
            <w:shd w:val="clear" w:color="auto" w:fill="auto"/>
            <w:vAlign w:val="center"/>
          </w:tcPr>
          <w:p w:rsidRPr="00760221" w:rsidR="009C4980" w:rsidP="00AA4A56" w:rsidRDefault="00BF1DF5" w14:paraId="64D554A5" w14:textId="4C3EA307">
            <w:pPr>
              <w:keepNext/>
              <w:keepLines/>
              <w:autoSpaceDE/>
              <w:autoSpaceDN/>
              <w:spacing w:after="0"/>
              <w:jc w:val="right"/>
              <w:rPr>
                <w:color w:val="000000"/>
                <w:sz w:val="18"/>
                <w:szCs w:val="18"/>
                <w:lang w:bidi="ar-SA"/>
              </w:rPr>
            </w:pPr>
            <w:r>
              <w:rPr>
                <w:color w:val="000000"/>
                <w:sz w:val="18"/>
                <w:szCs w:val="18"/>
                <w:lang w:bidi="ar-SA"/>
              </w:rPr>
              <w:t>169,263</w:t>
            </w:r>
          </w:p>
        </w:tc>
        <w:tc>
          <w:tcPr>
            <w:tcW w:w="1016" w:type="pct"/>
            <w:vAlign w:val="center"/>
          </w:tcPr>
          <w:p w:rsidRPr="00760221" w:rsidR="009C4980" w:rsidRDefault="003D5C7E" w14:paraId="7A5B6418" w14:textId="57F3320E">
            <w:pPr>
              <w:keepNext/>
              <w:keepLines/>
              <w:autoSpaceDE/>
              <w:autoSpaceDN/>
              <w:spacing w:after="0"/>
              <w:jc w:val="right"/>
              <w:rPr>
                <w:color w:val="000000"/>
                <w:sz w:val="18"/>
                <w:szCs w:val="18"/>
                <w:lang w:bidi="ar-SA"/>
              </w:rPr>
            </w:pPr>
            <w:r>
              <w:rPr>
                <w:color w:val="000000"/>
                <w:sz w:val="18"/>
                <w:szCs w:val="18"/>
                <w:lang w:bidi="ar-SA"/>
              </w:rPr>
              <w:t>107.7</w:t>
            </w:r>
          </w:p>
        </w:tc>
        <w:tc>
          <w:tcPr>
            <w:tcW w:w="1090" w:type="pct"/>
            <w:vAlign w:val="center"/>
          </w:tcPr>
          <w:p w:rsidRPr="00760221" w:rsidR="009C4980" w:rsidRDefault="00077934" w14:paraId="671D1AB3" w14:textId="04CDB514">
            <w:pPr>
              <w:keepNext/>
              <w:keepLines/>
              <w:autoSpaceDE/>
              <w:autoSpaceDN/>
              <w:spacing w:after="0"/>
              <w:jc w:val="right"/>
              <w:rPr>
                <w:color w:val="000000"/>
                <w:sz w:val="18"/>
                <w:szCs w:val="18"/>
                <w:lang w:bidi="ar-SA"/>
              </w:rPr>
            </w:pPr>
            <w:r>
              <w:rPr>
                <w:color w:val="000000"/>
                <w:sz w:val="18"/>
                <w:szCs w:val="18"/>
                <w:lang w:bidi="ar-SA"/>
              </w:rPr>
              <w:t>2</w:t>
            </w:r>
          </w:p>
        </w:tc>
        <w:tc>
          <w:tcPr>
            <w:tcW w:w="1089" w:type="pct"/>
            <w:vAlign w:val="center"/>
          </w:tcPr>
          <w:p w:rsidRPr="00760221" w:rsidR="009C4980" w:rsidRDefault="00A45124" w14:paraId="4E65EBA8" w14:textId="3A763417">
            <w:pPr>
              <w:keepNext/>
              <w:keepLines/>
              <w:autoSpaceDE/>
              <w:autoSpaceDN/>
              <w:spacing w:after="0"/>
              <w:jc w:val="right"/>
              <w:rPr>
                <w:color w:val="000000"/>
                <w:sz w:val="18"/>
                <w:szCs w:val="18"/>
                <w:lang w:bidi="ar-SA"/>
              </w:rPr>
            </w:pPr>
            <w:r>
              <w:rPr>
                <w:color w:val="000000"/>
                <w:sz w:val="18"/>
                <w:szCs w:val="18"/>
                <w:lang w:bidi="ar-SA"/>
              </w:rPr>
              <w:t>53.8</w:t>
            </w:r>
          </w:p>
        </w:tc>
      </w:tr>
      <w:tr w:rsidRPr="00584559" w:rsidR="00703C8F" w:rsidTr="003A40A6" w14:paraId="5FB6863B" w14:textId="50362ABD">
        <w:trPr>
          <w:trHeight w:val="273"/>
        </w:trPr>
        <w:tc>
          <w:tcPr>
            <w:tcW w:w="5000" w:type="pct"/>
            <w:gridSpan w:val="5"/>
            <w:shd w:val="clear" w:color="auto" w:fill="D9D9D9" w:themeFill="background1" w:themeFillShade="D9"/>
            <w:vAlign w:val="center"/>
          </w:tcPr>
          <w:p w:rsidRPr="00760221" w:rsidR="00703C8F" w:rsidP="003A40A6" w:rsidRDefault="00703C8F" w14:paraId="49127372" w14:textId="66FE69E5">
            <w:pPr>
              <w:keepNext/>
              <w:keepLines/>
              <w:autoSpaceDE/>
              <w:autoSpaceDN/>
              <w:spacing w:after="0"/>
              <w:rPr>
                <w:color w:val="000000"/>
                <w:sz w:val="18"/>
                <w:szCs w:val="18"/>
                <w:lang w:bidi="ar-SA"/>
              </w:rPr>
            </w:pPr>
            <w:r>
              <w:rPr>
                <w:b/>
                <w:bCs/>
                <w:color w:val="000000"/>
                <w:sz w:val="18"/>
                <w:szCs w:val="18"/>
                <w:lang w:bidi="ar-SA"/>
              </w:rPr>
              <w:t>Reporting</w:t>
            </w:r>
          </w:p>
        </w:tc>
      </w:tr>
      <w:tr w:rsidRPr="00584559" w:rsidR="009C4980" w:rsidTr="003A40A6" w14:paraId="1BDF676B" w14:textId="170A117C">
        <w:trPr>
          <w:trHeight w:val="273"/>
        </w:trPr>
        <w:tc>
          <w:tcPr>
            <w:tcW w:w="772" w:type="pct"/>
            <w:shd w:val="clear" w:color="auto" w:fill="auto"/>
            <w:vAlign w:val="center"/>
          </w:tcPr>
          <w:p w:rsidRPr="003D0BBD" w:rsidR="009C4980" w:rsidP="00FF3EAE" w:rsidRDefault="009C4980" w14:paraId="784880EA" w14:textId="359E3522">
            <w:pPr>
              <w:keepNext/>
              <w:keepLines/>
              <w:autoSpaceDE/>
              <w:autoSpaceDN/>
              <w:spacing w:after="0"/>
              <w:rPr>
                <w:color w:val="000000"/>
                <w:sz w:val="18"/>
                <w:szCs w:val="18"/>
                <w:lang w:bidi="ar-SA"/>
              </w:rPr>
            </w:pPr>
            <w:r w:rsidRPr="003D0BBD">
              <w:rPr>
                <w:color w:val="000000"/>
                <w:sz w:val="18"/>
                <w:szCs w:val="18"/>
                <w:lang w:bidi="ar-SA"/>
              </w:rPr>
              <w:t>Genera</w:t>
            </w:r>
            <w:r w:rsidRPr="00A21942">
              <w:rPr>
                <w:color w:val="000000"/>
                <w:sz w:val="18"/>
                <w:szCs w:val="18"/>
                <w:lang w:bidi="ar-SA"/>
              </w:rPr>
              <w:t>l</w:t>
            </w:r>
          </w:p>
        </w:tc>
        <w:tc>
          <w:tcPr>
            <w:tcW w:w="1033" w:type="pct"/>
            <w:shd w:val="clear" w:color="auto" w:fill="auto"/>
            <w:vAlign w:val="center"/>
          </w:tcPr>
          <w:p w:rsidR="009C4980" w:rsidP="00AA4A56" w:rsidRDefault="00BA71F7" w14:paraId="1086780A" w14:textId="66E2F38E">
            <w:pPr>
              <w:keepNext/>
              <w:keepLines/>
              <w:autoSpaceDE/>
              <w:autoSpaceDN/>
              <w:spacing w:after="0"/>
              <w:jc w:val="right"/>
              <w:rPr>
                <w:color w:val="000000"/>
                <w:sz w:val="18"/>
                <w:szCs w:val="18"/>
                <w:lang w:bidi="ar-SA"/>
              </w:rPr>
            </w:pPr>
            <w:r>
              <w:rPr>
                <w:color w:val="000000"/>
                <w:sz w:val="18"/>
                <w:szCs w:val="18"/>
                <w:lang w:bidi="ar-SA"/>
              </w:rPr>
              <w:t>303,564</w:t>
            </w:r>
          </w:p>
        </w:tc>
        <w:tc>
          <w:tcPr>
            <w:tcW w:w="1016" w:type="pct"/>
            <w:vAlign w:val="center"/>
          </w:tcPr>
          <w:p w:rsidRPr="00760221" w:rsidR="009C4980" w:rsidRDefault="00BF1DF5" w14:paraId="11B7C1D2" w14:textId="4ACC0D12">
            <w:pPr>
              <w:keepNext/>
              <w:keepLines/>
              <w:autoSpaceDE/>
              <w:autoSpaceDN/>
              <w:spacing w:after="0"/>
              <w:jc w:val="right"/>
              <w:rPr>
                <w:color w:val="000000"/>
                <w:sz w:val="18"/>
                <w:szCs w:val="18"/>
                <w:lang w:bidi="ar-SA"/>
              </w:rPr>
            </w:pPr>
            <w:r>
              <w:rPr>
                <w:color w:val="000000"/>
                <w:sz w:val="18"/>
                <w:szCs w:val="18"/>
                <w:lang w:bidi="ar-SA"/>
              </w:rPr>
              <w:t>193.1</w:t>
            </w:r>
          </w:p>
        </w:tc>
        <w:tc>
          <w:tcPr>
            <w:tcW w:w="1090" w:type="pct"/>
            <w:vAlign w:val="center"/>
          </w:tcPr>
          <w:p w:rsidRPr="00760221" w:rsidR="009C4980" w:rsidRDefault="00077934" w14:paraId="519352E1" w14:textId="38D0D6A5">
            <w:pPr>
              <w:keepNext/>
              <w:keepLines/>
              <w:autoSpaceDE/>
              <w:autoSpaceDN/>
              <w:spacing w:after="0"/>
              <w:jc w:val="right"/>
              <w:rPr>
                <w:color w:val="000000"/>
                <w:sz w:val="18"/>
                <w:szCs w:val="18"/>
                <w:lang w:bidi="ar-SA"/>
              </w:rPr>
            </w:pPr>
            <w:r>
              <w:rPr>
                <w:color w:val="000000"/>
                <w:sz w:val="18"/>
                <w:szCs w:val="18"/>
                <w:lang w:bidi="ar-SA"/>
              </w:rPr>
              <w:t>2</w:t>
            </w:r>
          </w:p>
        </w:tc>
        <w:tc>
          <w:tcPr>
            <w:tcW w:w="1089" w:type="pct"/>
            <w:vAlign w:val="center"/>
          </w:tcPr>
          <w:p w:rsidR="009C4980" w:rsidRDefault="00077934" w14:paraId="784D8B8C" w14:textId="78E31BBF">
            <w:pPr>
              <w:keepNext/>
              <w:keepLines/>
              <w:autoSpaceDE/>
              <w:autoSpaceDN/>
              <w:spacing w:after="0"/>
              <w:jc w:val="right"/>
              <w:rPr>
                <w:color w:val="000000"/>
                <w:sz w:val="18"/>
                <w:szCs w:val="18"/>
                <w:lang w:bidi="ar-SA"/>
              </w:rPr>
            </w:pPr>
            <w:r>
              <w:rPr>
                <w:color w:val="000000"/>
                <w:sz w:val="18"/>
                <w:szCs w:val="18"/>
                <w:lang w:bidi="ar-SA"/>
              </w:rPr>
              <w:t>96.6</w:t>
            </w:r>
          </w:p>
        </w:tc>
      </w:tr>
      <w:tr w:rsidRPr="00584559" w:rsidR="009C4980" w:rsidTr="003A40A6" w14:paraId="3419B83D" w14:textId="229752D5">
        <w:trPr>
          <w:trHeight w:val="273"/>
        </w:trPr>
        <w:tc>
          <w:tcPr>
            <w:tcW w:w="772" w:type="pct"/>
            <w:shd w:val="clear" w:color="auto" w:fill="auto"/>
            <w:vAlign w:val="center"/>
          </w:tcPr>
          <w:p w:rsidRPr="003D0BBD" w:rsidR="009C4980" w:rsidP="00FF3EAE" w:rsidRDefault="009C4980" w14:paraId="648F3A01" w14:textId="75FCDD59">
            <w:pPr>
              <w:keepNext/>
              <w:keepLines/>
              <w:autoSpaceDE/>
              <w:autoSpaceDN/>
              <w:spacing w:after="0"/>
              <w:rPr>
                <w:color w:val="000000"/>
                <w:sz w:val="18"/>
                <w:szCs w:val="18"/>
                <w:lang w:bidi="ar-SA"/>
              </w:rPr>
            </w:pPr>
            <w:r w:rsidRPr="00E56553">
              <w:rPr>
                <w:color w:val="000000"/>
                <w:sz w:val="18"/>
                <w:szCs w:val="18"/>
                <w:lang w:bidi="ar-SA"/>
              </w:rPr>
              <w:t>Ownership</w:t>
            </w:r>
          </w:p>
        </w:tc>
        <w:tc>
          <w:tcPr>
            <w:tcW w:w="1033" w:type="pct"/>
            <w:shd w:val="clear" w:color="auto" w:fill="auto"/>
            <w:vAlign w:val="center"/>
          </w:tcPr>
          <w:p w:rsidR="009C4980" w:rsidP="00AA4A56" w:rsidRDefault="00BF1DF5" w14:paraId="65B112CD" w14:textId="211BA1A5">
            <w:pPr>
              <w:keepNext/>
              <w:keepLines/>
              <w:autoSpaceDE/>
              <w:autoSpaceDN/>
              <w:spacing w:after="0"/>
              <w:jc w:val="right"/>
              <w:rPr>
                <w:color w:val="000000"/>
                <w:sz w:val="18"/>
                <w:szCs w:val="18"/>
                <w:lang w:bidi="ar-SA"/>
              </w:rPr>
            </w:pPr>
            <w:r>
              <w:rPr>
                <w:color w:val="000000"/>
                <w:sz w:val="18"/>
                <w:szCs w:val="18"/>
                <w:lang w:bidi="ar-SA"/>
              </w:rPr>
              <w:t>50</w:t>
            </w:r>
          </w:p>
        </w:tc>
        <w:tc>
          <w:tcPr>
            <w:tcW w:w="1016" w:type="pct"/>
            <w:vAlign w:val="center"/>
          </w:tcPr>
          <w:p w:rsidRPr="00760221" w:rsidR="009C4980" w:rsidRDefault="003D5C7E" w14:paraId="552B2587" w14:textId="35A03068">
            <w:pPr>
              <w:keepNext/>
              <w:keepLines/>
              <w:autoSpaceDE/>
              <w:autoSpaceDN/>
              <w:spacing w:after="0"/>
              <w:jc w:val="right"/>
              <w:rPr>
                <w:color w:val="000000"/>
                <w:sz w:val="18"/>
                <w:szCs w:val="18"/>
                <w:lang w:bidi="ar-SA"/>
              </w:rPr>
            </w:pPr>
            <w:r>
              <w:rPr>
                <w:color w:val="000000"/>
                <w:sz w:val="18"/>
                <w:szCs w:val="18"/>
                <w:lang w:bidi="ar-SA"/>
              </w:rPr>
              <w:t>0.03</w:t>
            </w:r>
          </w:p>
        </w:tc>
        <w:tc>
          <w:tcPr>
            <w:tcW w:w="1090" w:type="pct"/>
            <w:vAlign w:val="center"/>
          </w:tcPr>
          <w:p w:rsidRPr="00760221" w:rsidR="009C4980" w:rsidRDefault="00077934" w14:paraId="734B8AD3" w14:textId="0D86BB57">
            <w:pPr>
              <w:keepNext/>
              <w:keepLines/>
              <w:autoSpaceDE/>
              <w:autoSpaceDN/>
              <w:spacing w:after="0"/>
              <w:jc w:val="right"/>
              <w:rPr>
                <w:color w:val="000000"/>
                <w:sz w:val="18"/>
                <w:szCs w:val="18"/>
                <w:lang w:bidi="ar-SA"/>
              </w:rPr>
            </w:pPr>
            <w:r>
              <w:rPr>
                <w:color w:val="000000"/>
                <w:sz w:val="18"/>
                <w:szCs w:val="18"/>
                <w:lang w:bidi="ar-SA"/>
              </w:rPr>
              <w:t>2</w:t>
            </w:r>
          </w:p>
        </w:tc>
        <w:tc>
          <w:tcPr>
            <w:tcW w:w="1089" w:type="pct"/>
            <w:vAlign w:val="center"/>
          </w:tcPr>
          <w:p w:rsidR="009C4980" w:rsidRDefault="00B168C2" w14:paraId="225181BC" w14:textId="790955BF">
            <w:pPr>
              <w:keepNext/>
              <w:keepLines/>
              <w:autoSpaceDE/>
              <w:autoSpaceDN/>
              <w:spacing w:after="0"/>
              <w:jc w:val="right"/>
              <w:rPr>
                <w:color w:val="000000"/>
                <w:sz w:val="18"/>
                <w:szCs w:val="18"/>
                <w:lang w:bidi="ar-SA"/>
              </w:rPr>
            </w:pPr>
            <w:r>
              <w:rPr>
                <w:color w:val="000000"/>
                <w:sz w:val="18"/>
                <w:szCs w:val="18"/>
                <w:lang w:bidi="ar-SA"/>
              </w:rPr>
              <w:t>0.02</w:t>
            </w:r>
          </w:p>
        </w:tc>
      </w:tr>
      <w:tr w:rsidRPr="00584559" w:rsidR="009C4980" w:rsidTr="003A40A6" w14:paraId="2CBE4583" w14:textId="13286333">
        <w:trPr>
          <w:trHeight w:val="273"/>
        </w:trPr>
        <w:tc>
          <w:tcPr>
            <w:tcW w:w="772" w:type="pct"/>
            <w:shd w:val="clear" w:color="auto" w:fill="auto"/>
            <w:vAlign w:val="center"/>
          </w:tcPr>
          <w:p w:rsidRPr="003D0BBD" w:rsidR="009C4980" w:rsidP="00FF3EAE" w:rsidRDefault="009C4980" w14:paraId="59BDD21A" w14:textId="2CC7C965">
            <w:pPr>
              <w:keepNext/>
              <w:keepLines/>
              <w:autoSpaceDE/>
              <w:autoSpaceDN/>
              <w:spacing w:after="0"/>
              <w:rPr>
                <w:color w:val="000000"/>
                <w:sz w:val="18"/>
                <w:szCs w:val="18"/>
                <w:lang w:bidi="ar-SA"/>
              </w:rPr>
            </w:pPr>
            <w:r w:rsidRPr="003D0BBD">
              <w:rPr>
                <w:color w:val="000000"/>
                <w:sz w:val="18"/>
                <w:szCs w:val="18"/>
                <w:lang w:bidi="ar-SA"/>
              </w:rPr>
              <w:t>Research</w:t>
            </w:r>
          </w:p>
        </w:tc>
        <w:tc>
          <w:tcPr>
            <w:tcW w:w="1033" w:type="pct"/>
            <w:shd w:val="clear" w:color="auto" w:fill="auto"/>
            <w:vAlign w:val="center"/>
          </w:tcPr>
          <w:p w:rsidR="009C4980" w:rsidP="00AA4A56" w:rsidRDefault="00552A62" w14:paraId="62321665" w14:textId="31205CDF">
            <w:pPr>
              <w:keepNext/>
              <w:keepLines/>
              <w:autoSpaceDE/>
              <w:autoSpaceDN/>
              <w:spacing w:after="0"/>
              <w:jc w:val="right"/>
              <w:rPr>
                <w:color w:val="000000"/>
                <w:sz w:val="18"/>
                <w:szCs w:val="18"/>
                <w:lang w:bidi="ar-SA"/>
              </w:rPr>
            </w:pPr>
            <w:r>
              <w:rPr>
                <w:color w:val="000000"/>
                <w:sz w:val="18"/>
                <w:szCs w:val="18"/>
                <w:lang w:bidi="ar-SA"/>
              </w:rPr>
              <w:t>42,316</w:t>
            </w:r>
          </w:p>
        </w:tc>
        <w:tc>
          <w:tcPr>
            <w:tcW w:w="1016" w:type="pct"/>
            <w:vAlign w:val="center"/>
          </w:tcPr>
          <w:p w:rsidRPr="00760221" w:rsidR="009C4980" w:rsidRDefault="00B168C2" w14:paraId="3692108F" w14:textId="1F3542AB">
            <w:pPr>
              <w:keepNext/>
              <w:keepLines/>
              <w:autoSpaceDE/>
              <w:autoSpaceDN/>
              <w:spacing w:after="0"/>
              <w:jc w:val="right"/>
              <w:rPr>
                <w:color w:val="000000"/>
                <w:sz w:val="18"/>
                <w:szCs w:val="18"/>
                <w:lang w:bidi="ar-SA"/>
              </w:rPr>
            </w:pPr>
            <w:r>
              <w:rPr>
                <w:color w:val="000000"/>
                <w:sz w:val="18"/>
                <w:szCs w:val="18"/>
                <w:lang w:bidi="ar-SA"/>
              </w:rPr>
              <w:t>26.9</w:t>
            </w:r>
          </w:p>
        </w:tc>
        <w:tc>
          <w:tcPr>
            <w:tcW w:w="1090" w:type="pct"/>
            <w:vAlign w:val="center"/>
          </w:tcPr>
          <w:p w:rsidRPr="00760221" w:rsidR="009C4980" w:rsidRDefault="00077934" w14:paraId="1C921F0F" w14:textId="62A863C8">
            <w:pPr>
              <w:keepNext/>
              <w:keepLines/>
              <w:autoSpaceDE/>
              <w:autoSpaceDN/>
              <w:spacing w:after="0"/>
              <w:jc w:val="right"/>
              <w:rPr>
                <w:color w:val="000000"/>
                <w:sz w:val="18"/>
                <w:szCs w:val="18"/>
                <w:lang w:bidi="ar-SA"/>
              </w:rPr>
            </w:pPr>
            <w:r>
              <w:rPr>
                <w:color w:val="000000"/>
                <w:sz w:val="18"/>
                <w:szCs w:val="18"/>
                <w:lang w:bidi="ar-SA"/>
              </w:rPr>
              <w:t>2</w:t>
            </w:r>
          </w:p>
        </w:tc>
        <w:tc>
          <w:tcPr>
            <w:tcW w:w="1089" w:type="pct"/>
            <w:vAlign w:val="center"/>
          </w:tcPr>
          <w:p w:rsidRPr="00760221" w:rsidR="009C4980" w:rsidRDefault="00B168C2" w14:paraId="0F725500" w14:textId="0DF65E60">
            <w:pPr>
              <w:keepNext/>
              <w:keepLines/>
              <w:autoSpaceDE/>
              <w:autoSpaceDN/>
              <w:spacing w:after="0"/>
              <w:jc w:val="right"/>
              <w:rPr>
                <w:color w:val="000000"/>
                <w:sz w:val="18"/>
                <w:szCs w:val="18"/>
                <w:lang w:bidi="ar-SA"/>
              </w:rPr>
            </w:pPr>
            <w:r>
              <w:rPr>
                <w:color w:val="000000"/>
                <w:sz w:val="18"/>
                <w:szCs w:val="18"/>
                <w:lang w:bidi="ar-SA"/>
              </w:rPr>
              <w:t>13.5</w:t>
            </w:r>
          </w:p>
        </w:tc>
      </w:tr>
    </w:tbl>
    <w:p w:rsidR="00A45124" w:rsidP="00A45124" w:rsidRDefault="00A45124" w14:paraId="56073368" w14:textId="3A87B50C">
      <w:pPr>
        <w:pStyle w:val="Caption"/>
      </w:pPr>
      <w:r w:rsidRPr="00D6355C">
        <w:t>Total</w:t>
      </w:r>
      <w:r>
        <w:t xml:space="preserve"> </w:t>
      </w:r>
      <w:r w:rsidRPr="00D6355C">
        <w:t>Estimated</w:t>
      </w:r>
      <w:r>
        <w:t xml:space="preserve"> </w:t>
      </w:r>
      <w:r w:rsidRPr="00D6355C">
        <w:t>Applicable</w:t>
      </w:r>
      <w:r>
        <w:t xml:space="preserve"> </w:t>
      </w:r>
      <w:r w:rsidRPr="001D13A3" w:rsidR="00373F7C">
        <w:t>Group</w:t>
      </w:r>
      <w:r w:rsidR="00373F7C">
        <w:t xml:space="preserve"> </w:t>
      </w:r>
      <w:r w:rsidRPr="001D13A3" w:rsidR="00373F7C">
        <w:t>Purchasing</w:t>
      </w:r>
      <w:r w:rsidR="00373F7C">
        <w:t xml:space="preserve"> </w:t>
      </w:r>
      <w:r w:rsidRPr="001D13A3" w:rsidR="00373F7C">
        <w:t>Organization</w:t>
      </w:r>
      <w:r>
        <w:t xml:space="preserve"> </w:t>
      </w:r>
      <w:r w:rsidRPr="00D6355C">
        <w:t>Burden</w:t>
      </w:r>
      <w:r>
        <w:t xml:space="preserve"> (Hours)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4"/>
        <w:gridCol w:w="1932"/>
        <w:gridCol w:w="1900"/>
        <w:gridCol w:w="2038"/>
        <w:gridCol w:w="2036"/>
      </w:tblGrid>
      <w:tr w:rsidRPr="00584559" w:rsidR="00A45124" w:rsidTr="00BD2864" w14:paraId="28DCA745" w14:textId="77777777">
        <w:trPr>
          <w:trHeight w:val="273"/>
        </w:trPr>
        <w:tc>
          <w:tcPr>
            <w:tcW w:w="772" w:type="pct"/>
            <w:shd w:val="clear" w:color="000000" w:fill="A6A6A6"/>
            <w:vAlign w:val="center"/>
            <w:hideMark/>
          </w:tcPr>
          <w:p w:rsidRPr="00584559" w:rsidR="00A45124" w:rsidP="00BD2864" w:rsidRDefault="00A45124" w14:paraId="6D4BF75E" w14:textId="77777777">
            <w:pPr>
              <w:keepNext/>
              <w:keepLines/>
              <w:autoSpaceDE/>
              <w:autoSpaceDN/>
              <w:spacing w:after="0"/>
              <w:rPr>
                <w:b/>
                <w:bCs/>
                <w:sz w:val="18"/>
                <w:szCs w:val="18"/>
                <w:lang w:bidi="ar-SA"/>
              </w:rPr>
            </w:pPr>
            <w:r>
              <w:rPr>
                <w:b/>
                <w:bCs/>
                <w:sz w:val="18"/>
                <w:szCs w:val="18"/>
                <w:lang w:bidi="ar-SA"/>
              </w:rPr>
              <w:t>Record Type</w:t>
            </w:r>
          </w:p>
        </w:tc>
        <w:tc>
          <w:tcPr>
            <w:tcW w:w="1033" w:type="pct"/>
            <w:shd w:val="clear" w:color="000000" w:fill="A6A6A6"/>
            <w:vAlign w:val="center"/>
            <w:hideMark/>
          </w:tcPr>
          <w:p w:rsidRPr="00584559" w:rsidR="00A45124" w:rsidP="00BD2864" w:rsidRDefault="00A45124" w14:paraId="165DC225" w14:textId="77777777">
            <w:pPr>
              <w:keepNext/>
              <w:keepLines/>
              <w:autoSpaceDE/>
              <w:autoSpaceDN/>
              <w:spacing w:after="0"/>
              <w:jc w:val="right"/>
              <w:rPr>
                <w:b/>
                <w:bCs/>
                <w:sz w:val="18"/>
                <w:szCs w:val="18"/>
                <w:lang w:bidi="ar-SA"/>
              </w:rPr>
            </w:pPr>
            <w:r>
              <w:rPr>
                <w:b/>
                <w:bCs/>
                <w:sz w:val="18"/>
                <w:szCs w:val="18"/>
                <w:lang w:bidi="ar-SA"/>
              </w:rPr>
              <w:t>Total Hours</w:t>
            </w:r>
          </w:p>
        </w:tc>
        <w:tc>
          <w:tcPr>
            <w:tcW w:w="1016" w:type="pct"/>
            <w:shd w:val="clear" w:color="000000" w:fill="A6A6A6"/>
            <w:vAlign w:val="center"/>
          </w:tcPr>
          <w:p w:rsidR="00A45124" w:rsidP="00BD2864" w:rsidRDefault="00A45124" w14:paraId="25EDB59F" w14:textId="6E56FF0F">
            <w:pPr>
              <w:keepNext/>
              <w:keepLines/>
              <w:autoSpaceDE/>
              <w:autoSpaceDN/>
              <w:spacing w:after="0"/>
              <w:jc w:val="right"/>
              <w:rPr>
                <w:b/>
                <w:bCs/>
                <w:sz w:val="18"/>
                <w:szCs w:val="18"/>
                <w:lang w:bidi="ar-SA"/>
              </w:rPr>
            </w:pPr>
            <w:r>
              <w:rPr>
                <w:b/>
                <w:bCs/>
                <w:sz w:val="18"/>
                <w:szCs w:val="18"/>
                <w:lang w:bidi="ar-SA"/>
              </w:rPr>
              <w:t xml:space="preserve">Hours Per </w:t>
            </w:r>
            <w:r w:rsidR="00373F7C">
              <w:rPr>
                <w:b/>
                <w:bCs/>
                <w:sz w:val="18"/>
                <w:szCs w:val="18"/>
                <w:lang w:bidi="ar-SA"/>
              </w:rPr>
              <w:t>GPO</w:t>
            </w:r>
          </w:p>
        </w:tc>
        <w:tc>
          <w:tcPr>
            <w:tcW w:w="1090" w:type="pct"/>
            <w:shd w:val="clear" w:color="000000" w:fill="A6A6A6"/>
            <w:vAlign w:val="center"/>
          </w:tcPr>
          <w:p w:rsidR="00A45124" w:rsidP="00BD2864" w:rsidRDefault="00A45124" w14:paraId="2B5D66BC" w14:textId="77777777">
            <w:pPr>
              <w:keepNext/>
              <w:keepLines/>
              <w:autoSpaceDE/>
              <w:autoSpaceDN/>
              <w:spacing w:after="0"/>
              <w:jc w:val="right"/>
              <w:rPr>
                <w:b/>
                <w:bCs/>
                <w:sz w:val="18"/>
                <w:szCs w:val="18"/>
                <w:lang w:bidi="ar-SA"/>
              </w:rPr>
            </w:pPr>
            <w:r>
              <w:rPr>
                <w:b/>
                <w:bCs/>
                <w:sz w:val="18"/>
                <w:szCs w:val="18"/>
                <w:lang w:bidi="ar-SA"/>
              </w:rPr>
              <w:t>FTE Needed</w:t>
            </w:r>
          </w:p>
        </w:tc>
        <w:tc>
          <w:tcPr>
            <w:tcW w:w="1089" w:type="pct"/>
            <w:shd w:val="clear" w:color="000000" w:fill="A6A6A6"/>
            <w:vAlign w:val="center"/>
          </w:tcPr>
          <w:p w:rsidR="00A45124" w:rsidP="00BD2864" w:rsidRDefault="00A45124" w14:paraId="393B0932" w14:textId="77777777">
            <w:pPr>
              <w:keepNext/>
              <w:keepLines/>
              <w:autoSpaceDE/>
              <w:autoSpaceDN/>
              <w:spacing w:after="0"/>
              <w:jc w:val="right"/>
              <w:rPr>
                <w:b/>
                <w:bCs/>
                <w:sz w:val="18"/>
                <w:szCs w:val="18"/>
                <w:lang w:bidi="ar-SA"/>
              </w:rPr>
            </w:pPr>
            <w:r>
              <w:rPr>
                <w:b/>
                <w:bCs/>
                <w:sz w:val="18"/>
                <w:szCs w:val="18"/>
                <w:lang w:bidi="ar-SA"/>
              </w:rPr>
              <w:t>Hours Per FTE</w:t>
            </w:r>
          </w:p>
        </w:tc>
      </w:tr>
      <w:tr w:rsidRPr="00584559" w:rsidR="00A45124" w:rsidTr="00BD2864" w14:paraId="77633AAD" w14:textId="77777777">
        <w:trPr>
          <w:trHeight w:val="273"/>
        </w:trPr>
        <w:tc>
          <w:tcPr>
            <w:tcW w:w="5000" w:type="pct"/>
            <w:gridSpan w:val="5"/>
            <w:shd w:val="clear" w:color="auto" w:fill="D9D9D9" w:themeFill="background1" w:themeFillShade="D9"/>
            <w:vAlign w:val="center"/>
          </w:tcPr>
          <w:p w:rsidR="00A45124" w:rsidP="00BD2864" w:rsidRDefault="00A45124" w14:paraId="3409CF52" w14:textId="77777777">
            <w:pPr>
              <w:keepNext/>
              <w:keepLines/>
              <w:autoSpaceDE/>
              <w:autoSpaceDN/>
              <w:spacing w:after="0"/>
              <w:rPr>
                <w:color w:val="000000"/>
                <w:sz w:val="18"/>
                <w:szCs w:val="18"/>
                <w:lang w:bidi="ar-SA"/>
              </w:rPr>
            </w:pPr>
            <w:r w:rsidRPr="003868A8">
              <w:rPr>
                <w:b/>
                <w:bCs/>
                <w:color w:val="000000"/>
                <w:sz w:val="18"/>
                <w:szCs w:val="18"/>
                <w:lang w:bidi="ar-SA"/>
              </w:rPr>
              <w:t>Collection</w:t>
            </w:r>
          </w:p>
        </w:tc>
      </w:tr>
      <w:tr w:rsidRPr="00584559" w:rsidR="00F90316" w:rsidTr="00BD2864" w14:paraId="09F60B99" w14:textId="77777777">
        <w:trPr>
          <w:trHeight w:val="273"/>
        </w:trPr>
        <w:tc>
          <w:tcPr>
            <w:tcW w:w="772" w:type="pct"/>
            <w:shd w:val="clear" w:color="auto" w:fill="auto"/>
            <w:vAlign w:val="center"/>
          </w:tcPr>
          <w:p w:rsidRPr="00A21942" w:rsidR="00F90316" w:rsidP="00F90316" w:rsidRDefault="00F90316" w14:paraId="34CF0066" w14:textId="77777777">
            <w:pPr>
              <w:keepNext/>
              <w:keepLines/>
              <w:autoSpaceDE/>
              <w:autoSpaceDN/>
              <w:spacing w:after="0"/>
              <w:rPr>
                <w:color w:val="000000"/>
                <w:sz w:val="18"/>
                <w:szCs w:val="18"/>
                <w:lang w:bidi="ar-SA"/>
              </w:rPr>
            </w:pPr>
            <w:r w:rsidRPr="003D0BBD">
              <w:rPr>
                <w:color w:val="000000"/>
                <w:sz w:val="18"/>
                <w:szCs w:val="18"/>
                <w:lang w:bidi="ar-SA"/>
              </w:rPr>
              <w:t>Genera</w:t>
            </w:r>
            <w:r w:rsidRPr="00A21942">
              <w:rPr>
                <w:color w:val="000000"/>
                <w:sz w:val="18"/>
                <w:szCs w:val="18"/>
                <w:lang w:bidi="ar-SA"/>
              </w:rPr>
              <w:t>l</w:t>
            </w:r>
          </w:p>
        </w:tc>
        <w:tc>
          <w:tcPr>
            <w:tcW w:w="1033" w:type="pct"/>
            <w:shd w:val="clear" w:color="auto" w:fill="auto"/>
            <w:vAlign w:val="center"/>
          </w:tcPr>
          <w:p w:rsidRPr="00A21942" w:rsidR="00F90316" w:rsidP="00F90316" w:rsidRDefault="00F90316" w14:paraId="044F2525" w14:textId="63132D94">
            <w:pPr>
              <w:keepNext/>
              <w:keepLines/>
              <w:autoSpaceDE/>
              <w:autoSpaceDN/>
              <w:spacing w:after="0"/>
              <w:jc w:val="right"/>
              <w:rPr>
                <w:color w:val="000000"/>
                <w:sz w:val="18"/>
                <w:szCs w:val="18"/>
                <w:lang w:bidi="ar-SA"/>
              </w:rPr>
            </w:pPr>
            <w:r>
              <w:rPr>
                <w:color w:val="000000"/>
                <w:sz w:val="18"/>
                <w:szCs w:val="18"/>
                <w:lang w:bidi="ar-SA"/>
              </w:rPr>
              <w:t>49</w:t>
            </w:r>
          </w:p>
        </w:tc>
        <w:tc>
          <w:tcPr>
            <w:tcW w:w="1016" w:type="pct"/>
            <w:vAlign w:val="center"/>
          </w:tcPr>
          <w:p w:rsidR="00F90316" w:rsidP="00F90316" w:rsidRDefault="00F90316" w14:paraId="6B50B8FB" w14:textId="6652A628">
            <w:pPr>
              <w:keepNext/>
              <w:keepLines/>
              <w:autoSpaceDE/>
              <w:autoSpaceDN/>
              <w:spacing w:after="0"/>
              <w:jc w:val="right"/>
              <w:rPr>
                <w:color w:val="000000"/>
                <w:sz w:val="18"/>
                <w:szCs w:val="18"/>
                <w:lang w:bidi="ar-SA"/>
              </w:rPr>
            </w:pPr>
            <w:r>
              <w:rPr>
                <w:color w:val="000000"/>
                <w:sz w:val="18"/>
                <w:szCs w:val="18"/>
                <w:lang w:bidi="ar-SA"/>
              </w:rPr>
              <w:t>2.1</w:t>
            </w:r>
          </w:p>
        </w:tc>
        <w:tc>
          <w:tcPr>
            <w:tcW w:w="1090" w:type="pct"/>
            <w:vAlign w:val="center"/>
          </w:tcPr>
          <w:p w:rsidRPr="00A21942" w:rsidR="00F90316" w:rsidP="00F90316" w:rsidRDefault="00F90316" w14:paraId="12D56C66" w14:textId="3C856DBD">
            <w:pPr>
              <w:keepNext/>
              <w:keepLines/>
              <w:autoSpaceDE/>
              <w:autoSpaceDN/>
              <w:spacing w:after="0"/>
              <w:jc w:val="right"/>
              <w:rPr>
                <w:color w:val="000000"/>
                <w:sz w:val="18"/>
                <w:szCs w:val="18"/>
                <w:lang w:bidi="ar-SA"/>
              </w:rPr>
            </w:pPr>
            <w:r>
              <w:rPr>
                <w:color w:val="000000"/>
                <w:sz w:val="18"/>
                <w:szCs w:val="18"/>
                <w:lang w:bidi="ar-SA"/>
              </w:rPr>
              <w:t>1</w:t>
            </w:r>
          </w:p>
        </w:tc>
        <w:tc>
          <w:tcPr>
            <w:tcW w:w="1089" w:type="pct"/>
            <w:vAlign w:val="center"/>
          </w:tcPr>
          <w:p w:rsidR="00F90316" w:rsidP="00F90316" w:rsidRDefault="00F90316" w14:paraId="20AC383C" w14:textId="269616CE">
            <w:pPr>
              <w:keepNext/>
              <w:keepLines/>
              <w:autoSpaceDE/>
              <w:autoSpaceDN/>
              <w:spacing w:after="0"/>
              <w:jc w:val="right"/>
              <w:rPr>
                <w:color w:val="000000"/>
                <w:sz w:val="18"/>
                <w:szCs w:val="18"/>
                <w:lang w:bidi="ar-SA"/>
              </w:rPr>
            </w:pPr>
            <w:r>
              <w:rPr>
                <w:color w:val="000000"/>
                <w:sz w:val="18"/>
                <w:szCs w:val="18"/>
                <w:lang w:bidi="ar-SA"/>
              </w:rPr>
              <w:t>2.1</w:t>
            </w:r>
          </w:p>
        </w:tc>
      </w:tr>
      <w:tr w:rsidRPr="00584559" w:rsidR="00F90316" w:rsidTr="00BD2864" w14:paraId="7B8A7EC2" w14:textId="77777777">
        <w:trPr>
          <w:trHeight w:val="273"/>
        </w:trPr>
        <w:tc>
          <w:tcPr>
            <w:tcW w:w="772" w:type="pct"/>
            <w:shd w:val="clear" w:color="auto" w:fill="auto"/>
            <w:vAlign w:val="center"/>
          </w:tcPr>
          <w:p w:rsidRPr="00E56553" w:rsidR="00F90316" w:rsidP="00F90316" w:rsidRDefault="00F90316" w14:paraId="3F27B018" w14:textId="77777777">
            <w:pPr>
              <w:keepNext/>
              <w:keepLines/>
              <w:autoSpaceDE/>
              <w:autoSpaceDN/>
              <w:spacing w:after="0"/>
              <w:rPr>
                <w:color w:val="000000"/>
                <w:sz w:val="18"/>
                <w:szCs w:val="18"/>
                <w:lang w:bidi="ar-SA"/>
              </w:rPr>
            </w:pPr>
            <w:r w:rsidRPr="00E56553">
              <w:rPr>
                <w:color w:val="000000"/>
                <w:sz w:val="18"/>
                <w:szCs w:val="18"/>
                <w:lang w:bidi="ar-SA"/>
              </w:rPr>
              <w:t>Ownership</w:t>
            </w:r>
          </w:p>
        </w:tc>
        <w:tc>
          <w:tcPr>
            <w:tcW w:w="1033" w:type="pct"/>
            <w:shd w:val="clear" w:color="auto" w:fill="auto"/>
            <w:vAlign w:val="center"/>
          </w:tcPr>
          <w:p w:rsidRPr="00E56553" w:rsidR="00F90316" w:rsidP="00F90316" w:rsidRDefault="00F90316" w14:paraId="709B5571" w14:textId="387D041D">
            <w:pPr>
              <w:keepNext/>
              <w:keepLines/>
              <w:autoSpaceDE/>
              <w:autoSpaceDN/>
              <w:spacing w:after="0"/>
              <w:jc w:val="right"/>
              <w:rPr>
                <w:color w:val="000000"/>
                <w:sz w:val="18"/>
                <w:szCs w:val="18"/>
                <w:lang w:bidi="ar-SA"/>
              </w:rPr>
            </w:pPr>
            <w:r>
              <w:rPr>
                <w:color w:val="000000"/>
                <w:sz w:val="18"/>
                <w:szCs w:val="18"/>
                <w:lang w:bidi="ar-SA"/>
              </w:rPr>
              <w:t>133</w:t>
            </w:r>
          </w:p>
        </w:tc>
        <w:tc>
          <w:tcPr>
            <w:tcW w:w="1016" w:type="pct"/>
            <w:vAlign w:val="center"/>
          </w:tcPr>
          <w:p w:rsidR="00F90316" w:rsidP="00F90316" w:rsidRDefault="00F90316" w14:paraId="1229D042" w14:textId="61BB37A5">
            <w:pPr>
              <w:keepNext/>
              <w:keepLines/>
              <w:autoSpaceDE/>
              <w:autoSpaceDN/>
              <w:spacing w:after="0"/>
              <w:jc w:val="right"/>
              <w:rPr>
                <w:color w:val="000000"/>
                <w:sz w:val="18"/>
                <w:szCs w:val="18"/>
                <w:lang w:bidi="ar-SA"/>
              </w:rPr>
            </w:pPr>
            <w:r>
              <w:rPr>
                <w:color w:val="000000"/>
                <w:sz w:val="18"/>
                <w:szCs w:val="18"/>
                <w:lang w:bidi="ar-SA"/>
              </w:rPr>
              <w:t>5.8</w:t>
            </w:r>
          </w:p>
        </w:tc>
        <w:tc>
          <w:tcPr>
            <w:tcW w:w="1090" w:type="pct"/>
            <w:vAlign w:val="center"/>
          </w:tcPr>
          <w:p w:rsidRPr="00E56553" w:rsidR="00F90316" w:rsidP="00F90316" w:rsidRDefault="00F90316" w14:paraId="69271F5C" w14:textId="6D434368">
            <w:pPr>
              <w:keepNext/>
              <w:keepLines/>
              <w:autoSpaceDE/>
              <w:autoSpaceDN/>
              <w:spacing w:after="0"/>
              <w:jc w:val="right"/>
              <w:rPr>
                <w:color w:val="000000"/>
                <w:sz w:val="18"/>
                <w:szCs w:val="18"/>
                <w:lang w:bidi="ar-SA"/>
              </w:rPr>
            </w:pPr>
            <w:r>
              <w:rPr>
                <w:color w:val="000000"/>
                <w:sz w:val="18"/>
                <w:szCs w:val="18"/>
                <w:lang w:bidi="ar-SA"/>
              </w:rPr>
              <w:t>1</w:t>
            </w:r>
          </w:p>
        </w:tc>
        <w:tc>
          <w:tcPr>
            <w:tcW w:w="1089" w:type="pct"/>
            <w:vAlign w:val="center"/>
          </w:tcPr>
          <w:p w:rsidR="00F90316" w:rsidP="00F90316" w:rsidRDefault="00F90316" w14:paraId="1CEAECC8" w14:textId="793795FE">
            <w:pPr>
              <w:keepNext/>
              <w:keepLines/>
              <w:autoSpaceDE/>
              <w:autoSpaceDN/>
              <w:spacing w:after="0"/>
              <w:jc w:val="right"/>
              <w:rPr>
                <w:color w:val="000000"/>
                <w:sz w:val="18"/>
                <w:szCs w:val="18"/>
                <w:lang w:bidi="ar-SA"/>
              </w:rPr>
            </w:pPr>
            <w:r>
              <w:rPr>
                <w:color w:val="000000"/>
                <w:sz w:val="18"/>
                <w:szCs w:val="18"/>
                <w:lang w:bidi="ar-SA"/>
              </w:rPr>
              <w:t>5.8</w:t>
            </w:r>
          </w:p>
        </w:tc>
      </w:tr>
      <w:tr w:rsidRPr="00584559" w:rsidR="00F90316" w:rsidTr="00BD2864" w14:paraId="71A455FE" w14:textId="77777777">
        <w:trPr>
          <w:trHeight w:val="273"/>
        </w:trPr>
        <w:tc>
          <w:tcPr>
            <w:tcW w:w="772" w:type="pct"/>
            <w:shd w:val="clear" w:color="auto" w:fill="auto"/>
            <w:vAlign w:val="center"/>
          </w:tcPr>
          <w:p w:rsidRPr="00A21942" w:rsidR="00F90316" w:rsidP="00F90316" w:rsidRDefault="00F90316" w14:paraId="0B2DCAF8" w14:textId="77777777">
            <w:pPr>
              <w:keepNext/>
              <w:keepLines/>
              <w:autoSpaceDE/>
              <w:autoSpaceDN/>
              <w:spacing w:after="0"/>
              <w:rPr>
                <w:color w:val="000000"/>
                <w:sz w:val="18"/>
                <w:szCs w:val="18"/>
                <w:lang w:bidi="ar-SA"/>
              </w:rPr>
            </w:pPr>
            <w:r w:rsidRPr="003D0BBD">
              <w:rPr>
                <w:color w:val="000000"/>
                <w:sz w:val="18"/>
                <w:szCs w:val="18"/>
                <w:lang w:bidi="ar-SA"/>
              </w:rPr>
              <w:t>Research</w:t>
            </w:r>
          </w:p>
        </w:tc>
        <w:tc>
          <w:tcPr>
            <w:tcW w:w="1033" w:type="pct"/>
            <w:shd w:val="clear" w:color="auto" w:fill="auto"/>
            <w:vAlign w:val="center"/>
          </w:tcPr>
          <w:p w:rsidRPr="00760221" w:rsidR="00F90316" w:rsidP="00F90316" w:rsidRDefault="00F90316" w14:paraId="76D0548C" w14:textId="37F50722">
            <w:pPr>
              <w:keepNext/>
              <w:keepLines/>
              <w:autoSpaceDE/>
              <w:autoSpaceDN/>
              <w:spacing w:after="0"/>
              <w:jc w:val="right"/>
              <w:rPr>
                <w:color w:val="000000"/>
                <w:sz w:val="18"/>
                <w:szCs w:val="18"/>
                <w:lang w:bidi="ar-SA"/>
              </w:rPr>
            </w:pPr>
            <w:r>
              <w:rPr>
                <w:color w:val="000000"/>
                <w:sz w:val="18"/>
                <w:szCs w:val="18"/>
                <w:lang w:bidi="ar-SA"/>
              </w:rPr>
              <w:t>0</w:t>
            </w:r>
          </w:p>
        </w:tc>
        <w:tc>
          <w:tcPr>
            <w:tcW w:w="1016" w:type="pct"/>
            <w:vAlign w:val="center"/>
          </w:tcPr>
          <w:p w:rsidRPr="00760221" w:rsidR="00F90316" w:rsidP="00F90316" w:rsidRDefault="00F90316" w14:paraId="31487180" w14:textId="6C5C7B3D">
            <w:pPr>
              <w:keepNext/>
              <w:keepLines/>
              <w:autoSpaceDE/>
              <w:autoSpaceDN/>
              <w:spacing w:after="0"/>
              <w:jc w:val="right"/>
              <w:rPr>
                <w:color w:val="000000"/>
                <w:sz w:val="18"/>
                <w:szCs w:val="18"/>
                <w:lang w:bidi="ar-SA"/>
              </w:rPr>
            </w:pPr>
            <w:r>
              <w:rPr>
                <w:color w:val="000000"/>
                <w:sz w:val="18"/>
                <w:szCs w:val="18"/>
                <w:lang w:bidi="ar-SA"/>
              </w:rPr>
              <w:t>0</w:t>
            </w:r>
          </w:p>
        </w:tc>
        <w:tc>
          <w:tcPr>
            <w:tcW w:w="1090" w:type="pct"/>
            <w:vAlign w:val="center"/>
          </w:tcPr>
          <w:p w:rsidRPr="00760221" w:rsidR="00F90316" w:rsidP="00F90316" w:rsidRDefault="00D14A11" w14:paraId="4337120B" w14:textId="2B4E5B9E">
            <w:pPr>
              <w:keepNext/>
              <w:keepLines/>
              <w:autoSpaceDE/>
              <w:autoSpaceDN/>
              <w:spacing w:after="0"/>
              <w:jc w:val="right"/>
              <w:rPr>
                <w:color w:val="000000"/>
                <w:sz w:val="18"/>
                <w:szCs w:val="18"/>
                <w:lang w:bidi="ar-SA"/>
              </w:rPr>
            </w:pPr>
            <w:r>
              <w:rPr>
                <w:color w:val="000000"/>
                <w:sz w:val="18"/>
                <w:szCs w:val="18"/>
                <w:lang w:bidi="ar-SA"/>
              </w:rPr>
              <w:t>0</w:t>
            </w:r>
          </w:p>
        </w:tc>
        <w:tc>
          <w:tcPr>
            <w:tcW w:w="1089" w:type="pct"/>
            <w:vAlign w:val="center"/>
          </w:tcPr>
          <w:p w:rsidRPr="00760221" w:rsidR="00F90316" w:rsidP="00F90316" w:rsidRDefault="00F90316" w14:paraId="32BC01F8" w14:textId="728E3D08">
            <w:pPr>
              <w:keepNext/>
              <w:keepLines/>
              <w:autoSpaceDE/>
              <w:autoSpaceDN/>
              <w:spacing w:after="0"/>
              <w:jc w:val="right"/>
              <w:rPr>
                <w:color w:val="000000"/>
                <w:sz w:val="18"/>
                <w:szCs w:val="18"/>
                <w:lang w:bidi="ar-SA"/>
              </w:rPr>
            </w:pPr>
            <w:r>
              <w:rPr>
                <w:color w:val="000000"/>
                <w:sz w:val="18"/>
                <w:szCs w:val="18"/>
                <w:lang w:bidi="ar-SA"/>
              </w:rPr>
              <w:t>0</w:t>
            </w:r>
          </w:p>
        </w:tc>
      </w:tr>
      <w:tr w:rsidRPr="00584559" w:rsidR="00A45124" w:rsidTr="00BD2864" w14:paraId="049DB77E" w14:textId="77777777">
        <w:trPr>
          <w:trHeight w:val="273"/>
        </w:trPr>
        <w:tc>
          <w:tcPr>
            <w:tcW w:w="5000" w:type="pct"/>
            <w:gridSpan w:val="5"/>
            <w:shd w:val="clear" w:color="auto" w:fill="D9D9D9" w:themeFill="background1" w:themeFillShade="D9"/>
            <w:vAlign w:val="center"/>
          </w:tcPr>
          <w:p w:rsidRPr="00760221" w:rsidR="00A45124" w:rsidP="00BD2864" w:rsidRDefault="00A45124" w14:paraId="4883D561" w14:textId="77777777">
            <w:pPr>
              <w:keepNext/>
              <w:keepLines/>
              <w:autoSpaceDE/>
              <w:autoSpaceDN/>
              <w:spacing w:after="0"/>
              <w:rPr>
                <w:color w:val="000000"/>
                <w:sz w:val="18"/>
                <w:szCs w:val="18"/>
                <w:lang w:bidi="ar-SA"/>
              </w:rPr>
            </w:pPr>
            <w:r>
              <w:rPr>
                <w:b/>
                <w:bCs/>
                <w:color w:val="000000"/>
                <w:sz w:val="18"/>
                <w:szCs w:val="18"/>
                <w:lang w:bidi="ar-SA"/>
              </w:rPr>
              <w:t>Reporting</w:t>
            </w:r>
          </w:p>
        </w:tc>
      </w:tr>
      <w:tr w:rsidRPr="00584559" w:rsidR="00F90316" w:rsidTr="00BD2864" w14:paraId="57515466" w14:textId="77777777">
        <w:trPr>
          <w:trHeight w:val="273"/>
        </w:trPr>
        <w:tc>
          <w:tcPr>
            <w:tcW w:w="772" w:type="pct"/>
            <w:shd w:val="clear" w:color="auto" w:fill="auto"/>
            <w:vAlign w:val="center"/>
          </w:tcPr>
          <w:p w:rsidRPr="003D0BBD" w:rsidR="00F90316" w:rsidP="00F90316" w:rsidRDefault="00F90316" w14:paraId="31951AAA" w14:textId="77777777">
            <w:pPr>
              <w:keepNext/>
              <w:keepLines/>
              <w:autoSpaceDE/>
              <w:autoSpaceDN/>
              <w:spacing w:after="0"/>
              <w:rPr>
                <w:color w:val="000000"/>
                <w:sz w:val="18"/>
                <w:szCs w:val="18"/>
                <w:lang w:bidi="ar-SA"/>
              </w:rPr>
            </w:pPr>
            <w:r w:rsidRPr="003D0BBD">
              <w:rPr>
                <w:color w:val="000000"/>
                <w:sz w:val="18"/>
                <w:szCs w:val="18"/>
                <w:lang w:bidi="ar-SA"/>
              </w:rPr>
              <w:t>Genera</w:t>
            </w:r>
            <w:r w:rsidRPr="00A21942">
              <w:rPr>
                <w:color w:val="000000"/>
                <w:sz w:val="18"/>
                <w:szCs w:val="18"/>
                <w:lang w:bidi="ar-SA"/>
              </w:rPr>
              <w:t>l</w:t>
            </w:r>
          </w:p>
        </w:tc>
        <w:tc>
          <w:tcPr>
            <w:tcW w:w="1033" w:type="pct"/>
            <w:shd w:val="clear" w:color="auto" w:fill="auto"/>
            <w:vAlign w:val="center"/>
          </w:tcPr>
          <w:p w:rsidR="00F90316" w:rsidP="00F90316" w:rsidRDefault="00F90316" w14:paraId="402CC6F2" w14:textId="5548C53C">
            <w:pPr>
              <w:keepNext/>
              <w:keepLines/>
              <w:autoSpaceDE/>
              <w:autoSpaceDN/>
              <w:spacing w:after="0"/>
              <w:jc w:val="right"/>
              <w:rPr>
                <w:color w:val="000000"/>
                <w:sz w:val="18"/>
                <w:szCs w:val="18"/>
                <w:lang w:bidi="ar-SA"/>
              </w:rPr>
            </w:pPr>
            <w:r>
              <w:rPr>
                <w:color w:val="000000"/>
                <w:sz w:val="18"/>
                <w:szCs w:val="18"/>
                <w:lang w:bidi="ar-SA"/>
              </w:rPr>
              <w:t>12</w:t>
            </w:r>
          </w:p>
        </w:tc>
        <w:tc>
          <w:tcPr>
            <w:tcW w:w="1016" w:type="pct"/>
            <w:vAlign w:val="center"/>
          </w:tcPr>
          <w:p w:rsidRPr="00760221" w:rsidR="00F90316" w:rsidP="00F90316" w:rsidRDefault="00F90316" w14:paraId="10D90DEE" w14:textId="227EA8FE">
            <w:pPr>
              <w:keepNext/>
              <w:keepLines/>
              <w:autoSpaceDE/>
              <w:autoSpaceDN/>
              <w:spacing w:after="0"/>
              <w:jc w:val="right"/>
              <w:rPr>
                <w:color w:val="000000"/>
                <w:sz w:val="18"/>
                <w:szCs w:val="18"/>
                <w:lang w:bidi="ar-SA"/>
              </w:rPr>
            </w:pPr>
            <w:r>
              <w:rPr>
                <w:color w:val="000000"/>
                <w:sz w:val="18"/>
                <w:szCs w:val="18"/>
                <w:lang w:bidi="ar-SA"/>
              </w:rPr>
              <w:t>0.5</w:t>
            </w:r>
          </w:p>
        </w:tc>
        <w:tc>
          <w:tcPr>
            <w:tcW w:w="1090" w:type="pct"/>
            <w:vAlign w:val="center"/>
          </w:tcPr>
          <w:p w:rsidRPr="00760221" w:rsidR="00F90316" w:rsidP="00F90316" w:rsidRDefault="00F90316" w14:paraId="71F81908" w14:textId="4D2E8DAB">
            <w:pPr>
              <w:keepNext/>
              <w:keepLines/>
              <w:autoSpaceDE/>
              <w:autoSpaceDN/>
              <w:spacing w:after="0"/>
              <w:jc w:val="right"/>
              <w:rPr>
                <w:color w:val="000000"/>
                <w:sz w:val="18"/>
                <w:szCs w:val="18"/>
                <w:lang w:bidi="ar-SA"/>
              </w:rPr>
            </w:pPr>
            <w:r>
              <w:rPr>
                <w:color w:val="000000"/>
                <w:sz w:val="18"/>
                <w:szCs w:val="18"/>
                <w:lang w:bidi="ar-SA"/>
              </w:rPr>
              <w:t>1</w:t>
            </w:r>
          </w:p>
        </w:tc>
        <w:tc>
          <w:tcPr>
            <w:tcW w:w="1089" w:type="pct"/>
            <w:vAlign w:val="center"/>
          </w:tcPr>
          <w:p w:rsidR="00F90316" w:rsidP="00F90316" w:rsidRDefault="00F90316" w14:paraId="55E5433D" w14:textId="4E026E5E">
            <w:pPr>
              <w:keepNext/>
              <w:keepLines/>
              <w:autoSpaceDE/>
              <w:autoSpaceDN/>
              <w:spacing w:after="0"/>
              <w:jc w:val="right"/>
              <w:rPr>
                <w:color w:val="000000"/>
                <w:sz w:val="18"/>
                <w:szCs w:val="18"/>
                <w:lang w:bidi="ar-SA"/>
              </w:rPr>
            </w:pPr>
            <w:r>
              <w:rPr>
                <w:color w:val="000000"/>
                <w:sz w:val="18"/>
                <w:szCs w:val="18"/>
                <w:lang w:bidi="ar-SA"/>
              </w:rPr>
              <w:t>0.5</w:t>
            </w:r>
          </w:p>
        </w:tc>
      </w:tr>
      <w:tr w:rsidRPr="00584559" w:rsidR="00F90316" w:rsidTr="00BD2864" w14:paraId="182E5403" w14:textId="77777777">
        <w:trPr>
          <w:trHeight w:val="273"/>
        </w:trPr>
        <w:tc>
          <w:tcPr>
            <w:tcW w:w="772" w:type="pct"/>
            <w:shd w:val="clear" w:color="auto" w:fill="auto"/>
            <w:vAlign w:val="center"/>
          </w:tcPr>
          <w:p w:rsidRPr="003D0BBD" w:rsidR="00F90316" w:rsidP="00F90316" w:rsidRDefault="00F90316" w14:paraId="661FB3B4" w14:textId="77777777">
            <w:pPr>
              <w:keepNext/>
              <w:keepLines/>
              <w:autoSpaceDE/>
              <w:autoSpaceDN/>
              <w:spacing w:after="0"/>
              <w:rPr>
                <w:color w:val="000000"/>
                <w:sz w:val="18"/>
                <w:szCs w:val="18"/>
                <w:lang w:bidi="ar-SA"/>
              </w:rPr>
            </w:pPr>
            <w:r w:rsidRPr="00E56553">
              <w:rPr>
                <w:color w:val="000000"/>
                <w:sz w:val="18"/>
                <w:szCs w:val="18"/>
                <w:lang w:bidi="ar-SA"/>
              </w:rPr>
              <w:t>Ownership</w:t>
            </w:r>
          </w:p>
        </w:tc>
        <w:tc>
          <w:tcPr>
            <w:tcW w:w="1033" w:type="pct"/>
            <w:shd w:val="clear" w:color="auto" w:fill="auto"/>
            <w:vAlign w:val="center"/>
          </w:tcPr>
          <w:p w:rsidR="00F90316" w:rsidP="00F90316" w:rsidRDefault="00F90316" w14:paraId="693DFABF" w14:textId="503382AD">
            <w:pPr>
              <w:keepNext/>
              <w:keepLines/>
              <w:autoSpaceDE/>
              <w:autoSpaceDN/>
              <w:spacing w:after="0"/>
              <w:jc w:val="right"/>
              <w:rPr>
                <w:color w:val="000000"/>
                <w:sz w:val="18"/>
                <w:szCs w:val="18"/>
                <w:lang w:bidi="ar-SA"/>
              </w:rPr>
            </w:pPr>
            <w:r>
              <w:rPr>
                <w:color w:val="000000"/>
                <w:sz w:val="18"/>
                <w:szCs w:val="18"/>
                <w:lang w:bidi="ar-SA"/>
              </w:rPr>
              <w:t>34</w:t>
            </w:r>
          </w:p>
        </w:tc>
        <w:tc>
          <w:tcPr>
            <w:tcW w:w="1016" w:type="pct"/>
            <w:vAlign w:val="center"/>
          </w:tcPr>
          <w:p w:rsidRPr="00760221" w:rsidR="00F90316" w:rsidP="00F90316" w:rsidRDefault="00F90316" w14:paraId="09C962FB" w14:textId="3F2341D1">
            <w:pPr>
              <w:keepNext/>
              <w:keepLines/>
              <w:autoSpaceDE/>
              <w:autoSpaceDN/>
              <w:spacing w:after="0"/>
              <w:jc w:val="right"/>
              <w:rPr>
                <w:color w:val="000000"/>
                <w:sz w:val="18"/>
                <w:szCs w:val="18"/>
                <w:lang w:bidi="ar-SA"/>
              </w:rPr>
            </w:pPr>
            <w:r>
              <w:rPr>
                <w:color w:val="000000"/>
                <w:sz w:val="18"/>
                <w:szCs w:val="18"/>
                <w:lang w:bidi="ar-SA"/>
              </w:rPr>
              <w:t>1.5</w:t>
            </w:r>
          </w:p>
        </w:tc>
        <w:tc>
          <w:tcPr>
            <w:tcW w:w="1090" w:type="pct"/>
            <w:vAlign w:val="center"/>
          </w:tcPr>
          <w:p w:rsidRPr="00760221" w:rsidR="00F90316" w:rsidP="00F90316" w:rsidRDefault="00F90316" w14:paraId="0DE6F8C0" w14:textId="575489B9">
            <w:pPr>
              <w:keepNext/>
              <w:keepLines/>
              <w:autoSpaceDE/>
              <w:autoSpaceDN/>
              <w:spacing w:after="0"/>
              <w:jc w:val="right"/>
              <w:rPr>
                <w:color w:val="000000"/>
                <w:sz w:val="18"/>
                <w:szCs w:val="18"/>
                <w:lang w:bidi="ar-SA"/>
              </w:rPr>
            </w:pPr>
            <w:r>
              <w:rPr>
                <w:color w:val="000000"/>
                <w:sz w:val="18"/>
                <w:szCs w:val="18"/>
                <w:lang w:bidi="ar-SA"/>
              </w:rPr>
              <w:t>1</w:t>
            </w:r>
          </w:p>
        </w:tc>
        <w:tc>
          <w:tcPr>
            <w:tcW w:w="1089" w:type="pct"/>
            <w:vAlign w:val="center"/>
          </w:tcPr>
          <w:p w:rsidR="00F90316" w:rsidP="00F90316" w:rsidRDefault="00F90316" w14:paraId="70E18EC0" w14:textId="10142039">
            <w:pPr>
              <w:keepNext/>
              <w:keepLines/>
              <w:autoSpaceDE/>
              <w:autoSpaceDN/>
              <w:spacing w:after="0"/>
              <w:jc w:val="right"/>
              <w:rPr>
                <w:color w:val="000000"/>
                <w:sz w:val="18"/>
                <w:szCs w:val="18"/>
                <w:lang w:bidi="ar-SA"/>
              </w:rPr>
            </w:pPr>
            <w:r>
              <w:rPr>
                <w:color w:val="000000"/>
                <w:sz w:val="18"/>
                <w:szCs w:val="18"/>
                <w:lang w:bidi="ar-SA"/>
              </w:rPr>
              <w:t>1.5</w:t>
            </w:r>
          </w:p>
        </w:tc>
      </w:tr>
      <w:tr w:rsidRPr="00584559" w:rsidR="00F90316" w:rsidTr="00BD2864" w14:paraId="3AA2F59C" w14:textId="77777777">
        <w:trPr>
          <w:trHeight w:val="273"/>
        </w:trPr>
        <w:tc>
          <w:tcPr>
            <w:tcW w:w="772" w:type="pct"/>
            <w:shd w:val="clear" w:color="auto" w:fill="auto"/>
            <w:vAlign w:val="center"/>
          </w:tcPr>
          <w:p w:rsidRPr="003D0BBD" w:rsidR="00F90316" w:rsidP="00F90316" w:rsidRDefault="00F90316" w14:paraId="4459BF19" w14:textId="77777777">
            <w:pPr>
              <w:keepNext/>
              <w:keepLines/>
              <w:autoSpaceDE/>
              <w:autoSpaceDN/>
              <w:spacing w:after="0"/>
              <w:rPr>
                <w:color w:val="000000"/>
                <w:sz w:val="18"/>
                <w:szCs w:val="18"/>
                <w:lang w:bidi="ar-SA"/>
              </w:rPr>
            </w:pPr>
            <w:r w:rsidRPr="003D0BBD">
              <w:rPr>
                <w:color w:val="000000"/>
                <w:sz w:val="18"/>
                <w:szCs w:val="18"/>
                <w:lang w:bidi="ar-SA"/>
              </w:rPr>
              <w:t>Research</w:t>
            </w:r>
          </w:p>
        </w:tc>
        <w:tc>
          <w:tcPr>
            <w:tcW w:w="1033" w:type="pct"/>
            <w:shd w:val="clear" w:color="auto" w:fill="auto"/>
            <w:vAlign w:val="center"/>
          </w:tcPr>
          <w:p w:rsidR="00F90316" w:rsidP="00F90316" w:rsidRDefault="00F90316" w14:paraId="4204EAEA" w14:textId="77777777">
            <w:pPr>
              <w:keepNext/>
              <w:keepLines/>
              <w:autoSpaceDE/>
              <w:autoSpaceDN/>
              <w:spacing w:after="0"/>
              <w:jc w:val="right"/>
              <w:rPr>
                <w:color w:val="000000"/>
                <w:sz w:val="18"/>
                <w:szCs w:val="18"/>
                <w:lang w:bidi="ar-SA"/>
              </w:rPr>
            </w:pPr>
            <w:r>
              <w:rPr>
                <w:color w:val="000000"/>
                <w:sz w:val="18"/>
                <w:szCs w:val="18"/>
                <w:lang w:bidi="ar-SA"/>
              </w:rPr>
              <w:t>0</w:t>
            </w:r>
          </w:p>
        </w:tc>
        <w:tc>
          <w:tcPr>
            <w:tcW w:w="1016" w:type="pct"/>
            <w:vAlign w:val="center"/>
          </w:tcPr>
          <w:p w:rsidRPr="00760221" w:rsidR="00F90316" w:rsidP="00F90316" w:rsidRDefault="00F90316" w14:paraId="51B4DBC3" w14:textId="59544647">
            <w:pPr>
              <w:keepNext/>
              <w:keepLines/>
              <w:autoSpaceDE/>
              <w:autoSpaceDN/>
              <w:spacing w:after="0"/>
              <w:jc w:val="right"/>
              <w:rPr>
                <w:color w:val="000000"/>
                <w:sz w:val="18"/>
                <w:szCs w:val="18"/>
                <w:lang w:bidi="ar-SA"/>
              </w:rPr>
            </w:pPr>
            <w:r>
              <w:rPr>
                <w:color w:val="000000"/>
                <w:sz w:val="18"/>
                <w:szCs w:val="18"/>
                <w:lang w:bidi="ar-SA"/>
              </w:rPr>
              <w:t>0</w:t>
            </w:r>
          </w:p>
        </w:tc>
        <w:tc>
          <w:tcPr>
            <w:tcW w:w="1090" w:type="pct"/>
            <w:vAlign w:val="center"/>
          </w:tcPr>
          <w:p w:rsidRPr="00760221" w:rsidR="00F90316" w:rsidP="00F90316" w:rsidRDefault="00D14A11" w14:paraId="225FAFFE" w14:textId="20590802">
            <w:pPr>
              <w:keepNext/>
              <w:keepLines/>
              <w:autoSpaceDE/>
              <w:autoSpaceDN/>
              <w:spacing w:after="0"/>
              <w:jc w:val="right"/>
              <w:rPr>
                <w:color w:val="000000"/>
                <w:sz w:val="18"/>
                <w:szCs w:val="18"/>
                <w:lang w:bidi="ar-SA"/>
              </w:rPr>
            </w:pPr>
            <w:r>
              <w:rPr>
                <w:color w:val="000000"/>
                <w:sz w:val="18"/>
                <w:szCs w:val="18"/>
                <w:lang w:bidi="ar-SA"/>
              </w:rPr>
              <w:t>0</w:t>
            </w:r>
          </w:p>
        </w:tc>
        <w:tc>
          <w:tcPr>
            <w:tcW w:w="1089" w:type="pct"/>
            <w:vAlign w:val="center"/>
          </w:tcPr>
          <w:p w:rsidRPr="00760221" w:rsidR="00F90316" w:rsidP="00F90316" w:rsidRDefault="00F90316" w14:paraId="4BEF692E" w14:textId="7604B061">
            <w:pPr>
              <w:keepNext/>
              <w:keepLines/>
              <w:autoSpaceDE/>
              <w:autoSpaceDN/>
              <w:spacing w:after="0"/>
              <w:jc w:val="right"/>
              <w:rPr>
                <w:color w:val="000000"/>
                <w:sz w:val="18"/>
                <w:szCs w:val="18"/>
                <w:lang w:bidi="ar-SA"/>
              </w:rPr>
            </w:pPr>
            <w:r>
              <w:rPr>
                <w:color w:val="000000"/>
                <w:sz w:val="18"/>
                <w:szCs w:val="18"/>
                <w:lang w:bidi="ar-SA"/>
              </w:rPr>
              <w:t>0</w:t>
            </w:r>
          </w:p>
        </w:tc>
      </w:tr>
    </w:tbl>
    <w:p w:rsidR="00C254EE" w:rsidRDefault="00C254EE" w14:paraId="1BB36B44" w14:textId="77777777">
      <w:pPr>
        <w:widowControl w:val="0"/>
        <w:spacing w:after="0"/>
        <w:rPr>
          <w:b/>
          <w:iCs/>
          <w:color w:val="000000" w:themeColor="text1"/>
          <w:szCs w:val="18"/>
        </w:rPr>
      </w:pPr>
      <w:r>
        <w:br w:type="page"/>
      </w:r>
    </w:p>
    <w:p w:rsidR="00895BBC" w:rsidP="00536399" w:rsidRDefault="00895BBC" w14:paraId="4B9060F8" w14:textId="77777777">
      <w:pPr>
        <w:pStyle w:val="Caption"/>
        <w:sectPr w:rsidR="00895BBC" w:rsidSect="003A40A6">
          <w:pgSz w:w="12240" w:h="15840"/>
          <w:pgMar w:top="1440" w:right="1440" w:bottom="1440" w:left="1440" w:header="720" w:footer="720" w:gutter="0"/>
          <w:cols w:space="720"/>
          <w:docGrid w:linePitch="326"/>
        </w:sectPr>
      </w:pPr>
    </w:p>
    <w:p w:rsidR="002200ED" w:rsidP="00536399" w:rsidRDefault="001D13A3" w14:paraId="4ADBF062" w14:textId="09189DA4">
      <w:pPr>
        <w:pStyle w:val="Caption"/>
      </w:pPr>
      <w:r w:rsidRPr="001D13A3">
        <w:lastRenderedPageBreak/>
        <w:t>Estimated</w:t>
      </w:r>
      <w:r w:rsidR="001E424A">
        <w:t xml:space="preserve"> </w:t>
      </w:r>
      <w:r w:rsidRPr="001D13A3">
        <w:t>Applicable</w:t>
      </w:r>
      <w:r w:rsidR="001E424A">
        <w:t xml:space="preserve"> </w:t>
      </w:r>
      <w:r w:rsidRPr="001D13A3">
        <w:t>Manufacturer</w:t>
      </w:r>
      <w:r w:rsidR="001E424A">
        <w:t xml:space="preserve"> </w:t>
      </w:r>
      <w:r w:rsidRPr="001D13A3">
        <w:t>Burden</w:t>
      </w:r>
      <w:r w:rsidR="001E424A">
        <w:t xml:space="preserve"> </w:t>
      </w:r>
      <w:r w:rsidRPr="001D13A3">
        <w:t>by</w:t>
      </w:r>
      <w:r w:rsidR="001E424A">
        <w:t xml:space="preserve"> </w:t>
      </w:r>
      <w:r w:rsidRPr="001D13A3">
        <w:t>Process</w:t>
      </w:r>
      <w:r w:rsidR="00823AC8">
        <w:rPr>
          <w:rStyle w:val="FootnoteReference"/>
        </w:rPr>
        <w:footnoteReference w:id="5"/>
      </w:r>
    </w:p>
    <w:tbl>
      <w:tblPr>
        <w:tblW w:w="4985" w:type="pct"/>
        <w:tblLayout w:type="fixed"/>
        <w:tblLook w:val="04A0" w:firstRow="1" w:lastRow="0" w:firstColumn="1" w:lastColumn="0" w:noHBand="0" w:noVBand="1"/>
      </w:tblPr>
      <w:tblGrid>
        <w:gridCol w:w="1899"/>
        <w:gridCol w:w="1903"/>
        <w:gridCol w:w="950"/>
        <w:gridCol w:w="1087"/>
        <w:gridCol w:w="1358"/>
        <w:gridCol w:w="1224"/>
        <w:gridCol w:w="1224"/>
        <w:gridCol w:w="1691"/>
        <w:gridCol w:w="1575"/>
      </w:tblGrid>
      <w:tr w:rsidRPr="003679F0" w:rsidR="00341444" w:rsidTr="006F3716" w14:paraId="7D7B9608" w14:textId="77777777">
        <w:trPr>
          <w:trHeight w:val="1004"/>
        </w:trPr>
        <w:tc>
          <w:tcPr>
            <w:tcW w:w="735"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341444" w:rsidP="00BA1895" w:rsidRDefault="00341444" w14:paraId="4601B07C" w14:textId="77777777">
            <w:pPr>
              <w:autoSpaceDE/>
              <w:autoSpaceDN/>
              <w:spacing w:after="0"/>
              <w:jc w:val="center"/>
              <w:rPr>
                <w:b/>
                <w:bCs/>
                <w:color w:val="000000"/>
                <w:sz w:val="18"/>
                <w:szCs w:val="18"/>
                <w:lang w:bidi="ar-SA"/>
              </w:rPr>
            </w:pPr>
            <w:r w:rsidRPr="003A40A6">
              <w:rPr>
                <w:b/>
                <w:bCs/>
                <w:sz w:val="18"/>
                <w:szCs w:val="18"/>
                <w:lang w:bidi="ar-SA"/>
              </w:rPr>
              <w:t>Process</w:t>
            </w:r>
          </w:p>
        </w:tc>
        <w:tc>
          <w:tcPr>
            <w:tcW w:w="737"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341444" w:rsidP="00BA1895" w:rsidRDefault="00341444" w14:paraId="49DC5811" w14:textId="77777777">
            <w:pPr>
              <w:autoSpaceDE/>
              <w:autoSpaceDN/>
              <w:spacing w:after="0"/>
              <w:jc w:val="center"/>
              <w:rPr>
                <w:b/>
                <w:bCs/>
                <w:color w:val="000000"/>
                <w:sz w:val="18"/>
                <w:szCs w:val="18"/>
                <w:lang w:bidi="ar-SA"/>
              </w:rPr>
            </w:pPr>
            <w:r w:rsidRPr="003A40A6">
              <w:rPr>
                <w:b/>
                <w:bCs/>
                <w:sz w:val="18"/>
                <w:szCs w:val="18"/>
                <w:lang w:bidi="ar-SA"/>
              </w:rPr>
              <w:t>Labor</w:t>
            </w:r>
          </w:p>
        </w:tc>
        <w:tc>
          <w:tcPr>
            <w:tcW w:w="368"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341444" w:rsidP="00BA1895" w:rsidRDefault="00341444" w14:paraId="252B67E8" w14:textId="14C4416E">
            <w:pPr>
              <w:autoSpaceDE/>
              <w:autoSpaceDN/>
              <w:spacing w:after="0"/>
              <w:jc w:val="center"/>
              <w:rPr>
                <w:b/>
                <w:bCs/>
                <w:color w:val="000000"/>
                <w:sz w:val="18"/>
                <w:szCs w:val="18"/>
                <w:lang w:bidi="ar-SA"/>
              </w:rPr>
            </w:pPr>
            <w:r w:rsidRPr="003A40A6">
              <w:rPr>
                <w:b/>
                <w:bCs/>
                <w:color w:val="000000"/>
                <w:sz w:val="18"/>
                <w:szCs w:val="18"/>
                <w:lang w:bidi="ar-SA"/>
              </w:rPr>
              <w:t># of AMs</w:t>
            </w:r>
          </w:p>
        </w:tc>
        <w:tc>
          <w:tcPr>
            <w:tcW w:w="421"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341444" w:rsidP="00BA1895" w:rsidRDefault="00341444" w14:paraId="0D3E000F" w14:textId="4CE4CE90">
            <w:pPr>
              <w:autoSpaceDE/>
              <w:autoSpaceDN/>
              <w:spacing w:after="0"/>
              <w:jc w:val="center"/>
              <w:rPr>
                <w:b/>
                <w:bCs/>
                <w:color w:val="000000"/>
                <w:sz w:val="18"/>
                <w:szCs w:val="18"/>
                <w:lang w:bidi="ar-SA"/>
              </w:rPr>
            </w:pPr>
            <w:r w:rsidRPr="003A40A6">
              <w:rPr>
                <w:b/>
                <w:bCs/>
                <w:sz w:val="18"/>
                <w:szCs w:val="18"/>
                <w:lang w:bidi="ar-SA"/>
              </w:rPr>
              <w:t>FTE*</w:t>
            </w:r>
          </w:p>
        </w:tc>
        <w:tc>
          <w:tcPr>
            <w:tcW w:w="526"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341444" w:rsidP="00BA1895" w:rsidRDefault="00341444" w14:paraId="1E94EB96" w14:textId="77777777">
            <w:pPr>
              <w:autoSpaceDE/>
              <w:autoSpaceDN/>
              <w:spacing w:after="0"/>
              <w:jc w:val="center"/>
              <w:rPr>
                <w:b/>
                <w:bCs/>
                <w:color w:val="000000"/>
                <w:sz w:val="18"/>
                <w:szCs w:val="18"/>
                <w:lang w:bidi="ar-SA"/>
              </w:rPr>
            </w:pPr>
            <w:r w:rsidRPr="003A40A6">
              <w:rPr>
                <w:b/>
                <w:bCs/>
                <w:color w:val="000000"/>
                <w:sz w:val="18"/>
                <w:szCs w:val="18"/>
                <w:lang w:bidi="ar-SA"/>
              </w:rPr>
              <w:t>Hours / FTE</w:t>
            </w:r>
          </w:p>
        </w:tc>
        <w:tc>
          <w:tcPr>
            <w:tcW w:w="474"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341444" w:rsidP="00BA1895" w:rsidRDefault="00341444" w14:paraId="521E8C71" w14:textId="77777777">
            <w:pPr>
              <w:autoSpaceDE/>
              <w:autoSpaceDN/>
              <w:spacing w:after="0"/>
              <w:jc w:val="center"/>
              <w:rPr>
                <w:b/>
                <w:bCs/>
                <w:color w:val="000000"/>
                <w:sz w:val="18"/>
                <w:szCs w:val="18"/>
                <w:lang w:bidi="ar-SA"/>
              </w:rPr>
            </w:pPr>
            <w:r w:rsidRPr="003A40A6">
              <w:rPr>
                <w:b/>
                <w:bCs/>
                <w:color w:val="000000"/>
                <w:sz w:val="18"/>
                <w:szCs w:val="18"/>
                <w:lang w:bidi="ar-SA"/>
              </w:rPr>
              <w:t>Total Hours</w:t>
            </w:r>
          </w:p>
        </w:tc>
        <w:tc>
          <w:tcPr>
            <w:tcW w:w="474"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341444" w:rsidP="00BA1895" w:rsidRDefault="00341444" w14:paraId="78FEB8AB" w14:textId="77777777">
            <w:pPr>
              <w:autoSpaceDE/>
              <w:autoSpaceDN/>
              <w:spacing w:after="0"/>
              <w:jc w:val="center"/>
              <w:rPr>
                <w:b/>
                <w:bCs/>
                <w:color w:val="000000"/>
                <w:sz w:val="18"/>
                <w:szCs w:val="18"/>
                <w:lang w:bidi="ar-SA"/>
              </w:rPr>
            </w:pPr>
            <w:r w:rsidRPr="003A40A6">
              <w:rPr>
                <w:b/>
                <w:bCs/>
                <w:sz w:val="18"/>
                <w:szCs w:val="18"/>
                <w:lang w:bidi="ar-SA"/>
              </w:rPr>
              <w:t>Hourly Rate</w:t>
            </w:r>
          </w:p>
        </w:tc>
        <w:tc>
          <w:tcPr>
            <w:tcW w:w="655" w:type="pct"/>
            <w:tcBorders>
              <w:top w:val="single" w:color="auto" w:sz="4" w:space="0"/>
              <w:left w:val="nil"/>
              <w:right w:val="single" w:color="auto" w:sz="4" w:space="0"/>
            </w:tcBorders>
            <w:shd w:val="clear" w:color="000000" w:fill="BFBFBF"/>
            <w:vAlign w:val="center"/>
            <w:hideMark/>
          </w:tcPr>
          <w:p w:rsidRPr="003A40A6" w:rsidR="00341444" w:rsidP="00BA1895" w:rsidRDefault="00341444" w14:paraId="4E72428F" w14:textId="12BB864F">
            <w:pPr>
              <w:autoSpaceDE/>
              <w:autoSpaceDN/>
              <w:spacing w:after="0"/>
              <w:jc w:val="right"/>
              <w:rPr>
                <w:b/>
                <w:bCs/>
                <w:color w:val="000000"/>
                <w:sz w:val="18"/>
                <w:szCs w:val="18"/>
                <w:lang w:bidi="ar-SA"/>
              </w:rPr>
            </w:pPr>
            <w:r w:rsidRPr="003A40A6">
              <w:rPr>
                <w:b/>
                <w:bCs/>
                <w:sz w:val="18"/>
                <w:szCs w:val="18"/>
                <w:lang w:bidi="ar-SA"/>
              </w:rPr>
              <w:t>Average Cost Per AM</w:t>
            </w:r>
          </w:p>
        </w:tc>
        <w:tc>
          <w:tcPr>
            <w:tcW w:w="610" w:type="pct"/>
            <w:tcBorders>
              <w:top w:val="single" w:color="auto" w:sz="4" w:space="0"/>
              <w:left w:val="nil"/>
              <w:right w:val="single" w:color="auto" w:sz="4" w:space="0"/>
            </w:tcBorders>
            <w:shd w:val="clear" w:color="000000" w:fill="BFBFBF"/>
            <w:vAlign w:val="center"/>
          </w:tcPr>
          <w:p w:rsidRPr="003A40A6" w:rsidR="00341444" w:rsidP="00BA1895" w:rsidRDefault="00341444" w14:paraId="5EFF6E5B" w14:textId="2CCF15BE">
            <w:pPr>
              <w:autoSpaceDE/>
              <w:autoSpaceDN/>
              <w:spacing w:after="0"/>
              <w:jc w:val="right"/>
              <w:rPr>
                <w:b/>
                <w:bCs/>
                <w:color w:val="000000"/>
                <w:sz w:val="18"/>
                <w:szCs w:val="18"/>
                <w:lang w:bidi="ar-SA"/>
              </w:rPr>
            </w:pPr>
            <w:r w:rsidRPr="003A40A6">
              <w:rPr>
                <w:b/>
                <w:bCs/>
                <w:sz w:val="18"/>
                <w:szCs w:val="18"/>
                <w:lang w:bidi="ar-SA"/>
              </w:rPr>
              <w:t>Total for all AMs</w:t>
            </w:r>
          </w:p>
        </w:tc>
      </w:tr>
      <w:tr w:rsidRPr="003679F0" w:rsidR="00604331" w:rsidTr="003A40A6" w14:paraId="312A6C19" w14:textId="77777777">
        <w:trPr>
          <w:trHeight w:val="267"/>
        </w:trPr>
        <w:tc>
          <w:tcPr>
            <w:tcW w:w="5000" w:type="pct"/>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3679F0" w:rsidR="00604331" w:rsidP="00BA1895" w:rsidRDefault="00604331" w14:paraId="6D4765FC" w14:textId="77777777">
            <w:pPr>
              <w:autoSpaceDE/>
              <w:autoSpaceDN/>
              <w:spacing w:after="0"/>
              <w:rPr>
                <w:b/>
                <w:bCs/>
                <w:color w:val="000000"/>
                <w:sz w:val="18"/>
                <w:szCs w:val="18"/>
                <w:lang w:bidi="ar-SA"/>
              </w:rPr>
            </w:pPr>
            <w:r w:rsidRPr="00A56AA6">
              <w:rPr>
                <w:b/>
                <w:color w:val="000000"/>
                <w:sz w:val="18"/>
                <w:szCs w:val="18"/>
                <w:lang w:bidi="ar-SA"/>
              </w:rPr>
              <w:t>General Payments</w:t>
            </w:r>
          </w:p>
        </w:tc>
      </w:tr>
      <w:tr w:rsidRPr="003679F0" w:rsidR="00604331" w:rsidTr="003A40A6" w14:paraId="454BB6F1" w14:textId="77777777">
        <w:trPr>
          <w:trHeight w:val="267"/>
        </w:trPr>
        <w:tc>
          <w:tcPr>
            <w:tcW w:w="735" w:type="pct"/>
            <w:tcBorders>
              <w:top w:val="nil"/>
              <w:left w:val="single" w:color="auto" w:sz="4" w:space="0"/>
              <w:bottom w:val="single" w:color="auto" w:sz="4" w:space="0"/>
              <w:right w:val="single" w:color="auto" w:sz="4" w:space="0"/>
            </w:tcBorders>
            <w:shd w:val="clear" w:color="000000" w:fill="FFFFFF"/>
            <w:vAlign w:val="center"/>
            <w:hideMark/>
          </w:tcPr>
          <w:p w:rsidRPr="003679F0" w:rsidR="00604331" w:rsidP="003679F0" w:rsidRDefault="00604331" w14:paraId="4381C02B" w14:textId="77777777">
            <w:pPr>
              <w:autoSpaceDE/>
              <w:autoSpaceDN/>
              <w:spacing w:after="0"/>
              <w:rPr>
                <w:color w:val="000000"/>
                <w:sz w:val="18"/>
                <w:szCs w:val="18"/>
                <w:lang w:bidi="ar-SA"/>
              </w:rPr>
            </w:pPr>
            <w:r w:rsidRPr="00A56AA6">
              <w:rPr>
                <w:color w:val="000000"/>
                <w:sz w:val="18"/>
                <w:szCs w:val="18"/>
                <w:lang w:bidi="ar-SA"/>
              </w:rPr>
              <w:t>Collection</w:t>
            </w:r>
          </w:p>
        </w:tc>
        <w:tc>
          <w:tcPr>
            <w:tcW w:w="737"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63B5F73A"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368"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6DA6275" w14:textId="77777777">
            <w:pPr>
              <w:autoSpaceDE/>
              <w:autoSpaceDN/>
              <w:spacing w:after="0"/>
              <w:jc w:val="center"/>
              <w:rPr>
                <w:color w:val="000000"/>
                <w:sz w:val="18"/>
                <w:szCs w:val="18"/>
                <w:lang w:bidi="ar-SA"/>
              </w:rPr>
            </w:pPr>
            <w:r w:rsidRPr="00A56AA6">
              <w:rPr>
                <w:color w:val="000000"/>
                <w:sz w:val="18"/>
                <w:szCs w:val="18"/>
                <w:lang w:bidi="ar-SA"/>
              </w:rPr>
              <w:t>1,572</w:t>
            </w:r>
          </w:p>
        </w:tc>
        <w:tc>
          <w:tcPr>
            <w:tcW w:w="421"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2FFFC0C" w14:textId="77777777">
            <w:pPr>
              <w:autoSpaceDE/>
              <w:autoSpaceDN/>
              <w:spacing w:after="0"/>
              <w:jc w:val="center"/>
              <w:rPr>
                <w:color w:val="000000"/>
                <w:sz w:val="18"/>
                <w:szCs w:val="18"/>
                <w:lang w:bidi="ar-SA"/>
              </w:rPr>
            </w:pPr>
            <w:r w:rsidRPr="00A56AA6">
              <w:rPr>
                <w:color w:val="000000"/>
                <w:sz w:val="18"/>
                <w:szCs w:val="18"/>
                <w:lang w:bidi="ar-SA"/>
              </w:rPr>
              <w:t>2</w:t>
            </w:r>
          </w:p>
        </w:tc>
        <w:tc>
          <w:tcPr>
            <w:tcW w:w="526"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01750E29" w14:textId="77777777">
            <w:pPr>
              <w:autoSpaceDE/>
              <w:autoSpaceDN/>
              <w:spacing w:after="0"/>
              <w:jc w:val="center"/>
              <w:rPr>
                <w:color w:val="000000"/>
                <w:sz w:val="18"/>
                <w:szCs w:val="18"/>
                <w:lang w:bidi="ar-SA"/>
              </w:rPr>
            </w:pPr>
            <w:r w:rsidRPr="003679F0">
              <w:rPr>
                <w:color w:val="000000"/>
                <w:sz w:val="18"/>
                <w:szCs w:val="18"/>
                <w:lang w:bidi="ar-SA"/>
              </w:rPr>
              <w:t>384</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02ACFE69" w14:textId="77777777">
            <w:pPr>
              <w:autoSpaceDE/>
              <w:autoSpaceDN/>
              <w:spacing w:after="0"/>
              <w:jc w:val="center"/>
              <w:rPr>
                <w:color w:val="000000"/>
                <w:sz w:val="18"/>
                <w:szCs w:val="18"/>
                <w:lang w:bidi="ar-SA"/>
              </w:rPr>
            </w:pPr>
            <w:r w:rsidRPr="00A56AA6">
              <w:rPr>
                <w:color w:val="000000"/>
                <w:sz w:val="18"/>
                <w:szCs w:val="18"/>
                <w:lang w:bidi="ar-SA"/>
              </w:rPr>
              <w:t>768</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41A8A882" w14:textId="144EAF17">
            <w:pPr>
              <w:autoSpaceDE/>
              <w:autoSpaceDN/>
              <w:spacing w:after="0"/>
              <w:jc w:val="center"/>
              <w:rPr>
                <w:color w:val="000000"/>
                <w:sz w:val="18"/>
                <w:szCs w:val="18"/>
                <w:lang w:bidi="ar-SA"/>
              </w:rPr>
            </w:pPr>
            <w:r w:rsidRPr="00A56AA6">
              <w:rPr>
                <w:color w:val="000000"/>
                <w:sz w:val="18"/>
                <w:szCs w:val="18"/>
                <w:lang w:bidi="ar-SA"/>
              </w:rPr>
              <w:t xml:space="preserve">$42.40 </w:t>
            </w:r>
          </w:p>
        </w:tc>
        <w:tc>
          <w:tcPr>
            <w:tcW w:w="655"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7E556890" w14:textId="4C5E5453">
            <w:pPr>
              <w:autoSpaceDE/>
              <w:autoSpaceDN/>
              <w:spacing w:after="0"/>
              <w:jc w:val="right"/>
              <w:rPr>
                <w:color w:val="000000"/>
                <w:sz w:val="18"/>
                <w:szCs w:val="18"/>
                <w:lang w:bidi="ar-SA"/>
              </w:rPr>
            </w:pPr>
            <w:r w:rsidRPr="003A40A6">
              <w:rPr>
                <w:color w:val="000000"/>
                <w:sz w:val="18"/>
                <w:szCs w:val="18"/>
              </w:rPr>
              <w:t>$32,577</w:t>
            </w:r>
          </w:p>
        </w:tc>
        <w:tc>
          <w:tcPr>
            <w:tcW w:w="610"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2D994C08" w14:textId="7B8E4C75">
            <w:pPr>
              <w:autoSpaceDE/>
              <w:autoSpaceDN/>
              <w:spacing w:after="0"/>
              <w:jc w:val="right"/>
              <w:rPr>
                <w:color w:val="000000"/>
                <w:sz w:val="18"/>
                <w:szCs w:val="18"/>
                <w:lang w:bidi="ar-SA"/>
              </w:rPr>
            </w:pPr>
            <w:r w:rsidRPr="003A40A6">
              <w:rPr>
                <w:color w:val="000000"/>
                <w:sz w:val="18"/>
                <w:szCs w:val="18"/>
              </w:rPr>
              <w:t>$51,211,674</w:t>
            </w:r>
          </w:p>
        </w:tc>
      </w:tr>
      <w:tr w:rsidRPr="003679F0" w:rsidR="00604331" w:rsidTr="003A40A6" w14:paraId="747D3812" w14:textId="77777777">
        <w:trPr>
          <w:trHeight w:val="267"/>
        </w:trPr>
        <w:tc>
          <w:tcPr>
            <w:tcW w:w="735" w:type="pct"/>
            <w:tcBorders>
              <w:top w:val="nil"/>
              <w:left w:val="single" w:color="auto" w:sz="4" w:space="0"/>
              <w:bottom w:val="single" w:color="auto" w:sz="4" w:space="0"/>
              <w:right w:val="single" w:color="auto" w:sz="4" w:space="0"/>
            </w:tcBorders>
            <w:shd w:val="clear" w:color="000000" w:fill="FFFFFF"/>
            <w:vAlign w:val="center"/>
            <w:hideMark/>
          </w:tcPr>
          <w:p w:rsidRPr="003679F0" w:rsidR="00604331" w:rsidP="003679F0" w:rsidRDefault="00604331" w14:paraId="04B61279" w14:textId="77777777">
            <w:pPr>
              <w:autoSpaceDE/>
              <w:autoSpaceDN/>
              <w:spacing w:after="0"/>
              <w:rPr>
                <w:color w:val="000000"/>
                <w:sz w:val="18"/>
                <w:szCs w:val="18"/>
                <w:lang w:bidi="ar-SA"/>
              </w:rPr>
            </w:pPr>
            <w:r w:rsidRPr="00A56AA6">
              <w:rPr>
                <w:color w:val="000000"/>
                <w:sz w:val="18"/>
                <w:szCs w:val="18"/>
                <w:lang w:bidi="ar-SA"/>
              </w:rPr>
              <w:t>Reporting</w:t>
            </w:r>
          </w:p>
        </w:tc>
        <w:tc>
          <w:tcPr>
            <w:tcW w:w="737"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7EF540B"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368"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3780AA8" w14:textId="77777777">
            <w:pPr>
              <w:autoSpaceDE/>
              <w:autoSpaceDN/>
              <w:spacing w:after="0"/>
              <w:jc w:val="center"/>
              <w:rPr>
                <w:color w:val="000000"/>
                <w:sz w:val="18"/>
                <w:szCs w:val="18"/>
                <w:lang w:bidi="ar-SA"/>
              </w:rPr>
            </w:pPr>
            <w:r w:rsidRPr="00A56AA6">
              <w:rPr>
                <w:color w:val="000000"/>
                <w:sz w:val="18"/>
                <w:szCs w:val="18"/>
                <w:lang w:bidi="ar-SA"/>
              </w:rPr>
              <w:t>1,572</w:t>
            </w:r>
          </w:p>
        </w:tc>
        <w:tc>
          <w:tcPr>
            <w:tcW w:w="421"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7F3D8EA4" w14:textId="77777777">
            <w:pPr>
              <w:autoSpaceDE/>
              <w:autoSpaceDN/>
              <w:spacing w:after="0"/>
              <w:jc w:val="center"/>
              <w:rPr>
                <w:color w:val="000000"/>
                <w:sz w:val="18"/>
                <w:szCs w:val="18"/>
                <w:lang w:bidi="ar-SA"/>
              </w:rPr>
            </w:pPr>
            <w:r w:rsidRPr="00A56AA6">
              <w:rPr>
                <w:color w:val="000000"/>
                <w:sz w:val="18"/>
                <w:szCs w:val="18"/>
                <w:lang w:bidi="ar-SA"/>
              </w:rPr>
              <w:t>2</w:t>
            </w:r>
          </w:p>
        </w:tc>
        <w:tc>
          <w:tcPr>
            <w:tcW w:w="526"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779631F2" w14:textId="77777777">
            <w:pPr>
              <w:autoSpaceDE/>
              <w:autoSpaceDN/>
              <w:spacing w:after="0"/>
              <w:jc w:val="center"/>
              <w:rPr>
                <w:color w:val="000000"/>
                <w:sz w:val="18"/>
                <w:szCs w:val="18"/>
                <w:lang w:bidi="ar-SA"/>
              </w:rPr>
            </w:pPr>
            <w:r w:rsidRPr="003679F0">
              <w:rPr>
                <w:color w:val="000000"/>
                <w:sz w:val="18"/>
                <w:szCs w:val="18"/>
                <w:lang w:bidi="ar-SA"/>
              </w:rPr>
              <w:t>96</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807013B" w14:textId="77777777">
            <w:pPr>
              <w:autoSpaceDE/>
              <w:autoSpaceDN/>
              <w:spacing w:after="0"/>
              <w:jc w:val="center"/>
              <w:rPr>
                <w:color w:val="000000"/>
                <w:sz w:val="18"/>
                <w:szCs w:val="18"/>
                <w:lang w:bidi="ar-SA"/>
              </w:rPr>
            </w:pPr>
            <w:r w:rsidRPr="00A56AA6">
              <w:rPr>
                <w:color w:val="000000"/>
                <w:sz w:val="18"/>
                <w:szCs w:val="18"/>
                <w:lang w:bidi="ar-SA"/>
              </w:rPr>
              <w:t>192</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FC71911" w14:textId="7C1DE699">
            <w:pPr>
              <w:autoSpaceDE/>
              <w:autoSpaceDN/>
              <w:spacing w:after="0"/>
              <w:jc w:val="center"/>
              <w:rPr>
                <w:color w:val="000000"/>
                <w:sz w:val="18"/>
                <w:szCs w:val="18"/>
                <w:lang w:bidi="ar-SA"/>
              </w:rPr>
            </w:pPr>
            <w:r w:rsidRPr="00A56AA6">
              <w:rPr>
                <w:color w:val="000000"/>
                <w:sz w:val="18"/>
                <w:szCs w:val="18"/>
                <w:lang w:bidi="ar-SA"/>
              </w:rPr>
              <w:t xml:space="preserve">$42.40 </w:t>
            </w:r>
          </w:p>
        </w:tc>
        <w:tc>
          <w:tcPr>
            <w:tcW w:w="655"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3419527B" w14:textId="73B2EFB4">
            <w:pPr>
              <w:autoSpaceDE/>
              <w:autoSpaceDN/>
              <w:spacing w:after="0"/>
              <w:jc w:val="right"/>
              <w:rPr>
                <w:color w:val="000000"/>
                <w:sz w:val="18"/>
                <w:szCs w:val="18"/>
                <w:lang w:bidi="ar-SA"/>
              </w:rPr>
            </w:pPr>
            <w:r w:rsidRPr="003A40A6">
              <w:rPr>
                <w:color w:val="000000"/>
                <w:sz w:val="18"/>
                <w:szCs w:val="18"/>
              </w:rPr>
              <w:t>$8,188</w:t>
            </w:r>
          </w:p>
        </w:tc>
        <w:tc>
          <w:tcPr>
            <w:tcW w:w="610"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4A7E0017" w14:textId="28454F5A">
            <w:pPr>
              <w:autoSpaceDE/>
              <w:autoSpaceDN/>
              <w:spacing w:after="0"/>
              <w:jc w:val="right"/>
              <w:rPr>
                <w:color w:val="000000"/>
                <w:sz w:val="18"/>
                <w:szCs w:val="18"/>
                <w:lang w:bidi="ar-SA"/>
              </w:rPr>
            </w:pPr>
            <w:r w:rsidRPr="003A40A6">
              <w:rPr>
                <w:color w:val="000000"/>
                <w:sz w:val="18"/>
                <w:szCs w:val="18"/>
              </w:rPr>
              <w:t>$12,871,103</w:t>
            </w:r>
          </w:p>
        </w:tc>
      </w:tr>
      <w:tr w:rsidRPr="003679F0" w:rsidR="00604331" w:rsidTr="003A40A6" w14:paraId="6EA0226F" w14:textId="77777777">
        <w:trPr>
          <w:trHeight w:val="267"/>
        </w:trPr>
        <w:tc>
          <w:tcPr>
            <w:tcW w:w="735" w:type="pct"/>
            <w:tcBorders>
              <w:top w:val="nil"/>
              <w:left w:val="single" w:color="auto" w:sz="4" w:space="0"/>
              <w:bottom w:val="single" w:color="auto" w:sz="4" w:space="0"/>
              <w:right w:val="single" w:color="auto" w:sz="4" w:space="0"/>
            </w:tcBorders>
            <w:shd w:val="clear" w:color="000000" w:fill="FFFFFF"/>
            <w:vAlign w:val="center"/>
            <w:hideMark/>
          </w:tcPr>
          <w:p w:rsidRPr="003679F0" w:rsidR="00604331" w:rsidP="003679F0" w:rsidRDefault="00604331" w14:paraId="02DD1157" w14:textId="77777777">
            <w:pPr>
              <w:autoSpaceDE/>
              <w:autoSpaceDN/>
              <w:spacing w:after="0"/>
              <w:rPr>
                <w:b/>
                <w:bCs/>
                <w:color w:val="000000"/>
                <w:sz w:val="18"/>
                <w:szCs w:val="18"/>
                <w:lang w:bidi="ar-SA"/>
              </w:rPr>
            </w:pPr>
            <w:r w:rsidRPr="00A56AA6">
              <w:rPr>
                <w:b/>
                <w:sz w:val="18"/>
                <w:szCs w:val="18"/>
                <w:lang w:bidi="ar-SA"/>
              </w:rPr>
              <w:t>Subtotal</w:t>
            </w:r>
          </w:p>
        </w:tc>
        <w:tc>
          <w:tcPr>
            <w:tcW w:w="737"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75EEE163" w14:textId="77777777">
            <w:pPr>
              <w:autoSpaceDE/>
              <w:autoSpaceDN/>
              <w:spacing w:after="0"/>
              <w:rPr>
                <w:b/>
                <w:bCs/>
                <w:color w:val="000000"/>
                <w:sz w:val="18"/>
                <w:szCs w:val="18"/>
                <w:lang w:bidi="ar-SA"/>
              </w:rPr>
            </w:pPr>
            <w:r w:rsidRPr="003679F0">
              <w:rPr>
                <w:b/>
                <w:bCs/>
                <w:color w:val="000000"/>
                <w:sz w:val="18"/>
                <w:szCs w:val="18"/>
                <w:lang w:bidi="ar-SA"/>
              </w:rPr>
              <w:t> </w:t>
            </w:r>
          </w:p>
        </w:tc>
        <w:tc>
          <w:tcPr>
            <w:tcW w:w="368"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6849884E" w14:textId="77777777">
            <w:pPr>
              <w:autoSpaceDE/>
              <w:autoSpaceDN/>
              <w:spacing w:after="0"/>
              <w:rPr>
                <w:b/>
                <w:bCs/>
                <w:color w:val="000000"/>
                <w:sz w:val="18"/>
                <w:szCs w:val="18"/>
                <w:lang w:bidi="ar-SA"/>
              </w:rPr>
            </w:pPr>
            <w:r w:rsidRPr="003679F0">
              <w:rPr>
                <w:b/>
                <w:bCs/>
                <w:color w:val="000000"/>
                <w:sz w:val="18"/>
                <w:szCs w:val="18"/>
                <w:lang w:bidi="ar-SA"/>
              </w:rPr>
              <w:t> </w:t>
            </w:r>
          </w:p>
        </w:tc>
        <w:tc>
          <w:tcPr>
            <w:tcW w:w="421"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67FEF41F" w14:textId="77777777">
            <w:pPr>
              <w:autoSpaceDE/>
              <w:autoSpaceDN/>
              <w:spacing w:after="0"/>
              <w:rPr>
                <w:b/>
                <w:bCs/>
                <w:color w:val="000000"/>
                <w:sz w:val="18"/>
                <w:szCs w:val="18"/>
                <w:lang w:bidi="ar-SA"/>
              </w:rPr>
            </w:pPr>
            <w:r w:rsidRPr="003679F0">
              <w:rPr>
                <w:b/>
                <w:bCs/>
                <w:color w:val="000000"/>
                <w:sz w:val="18"/>
                <w:szCs w:val="18"/>
                <w:lang w:bidi="ar-SA"/>
              </w:rPr>
              <w:t> </w:t>
            </w:r>
          </w:p>
        </w:tc>
        <w:tc>
          <w:tcPr>
            <w:tcW w:w="526"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3AE836A8" w14:textId="77777777">
            <w:pPr>
              <w:autoSpaceDE/>
              <w:autoSpaceDN/>
              <w:spacing w:after="0"/>
              <w:jc w:val="center"/>
              <w:rPr>
                <w:b/>
                <w:bCs/>
                <w:color w:val="000000"/>
                <w:sz w:val="18"/>
                <w:szCs w:val="18"/>
                <w:lang w:bidi="ar-SA"/>
              </w:rPr>
            </w:pPr>
            <w:r w:rsidRPr="003679F0">
              <w:rPr>
                <w:b/>
                <w:bCs/>
                <w:color w:val="000000"/>
                <w:sz w:val="18"/>
                <w:szCs w:val="18"/>
                <w:lang w:bidi="ar-SA"/>
              </w:rPr>
              <w:t>480</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7985AC5C" w14:textId="77777777">
            <w:pPr>
              <w:autoSpaceDE/>
              <w:autoSpaceDN/>
              <w:spacing w:after="0"/>
              <w:jc w:val="center"/>
              <w:rPr>
                <w:b/>
                <w:bCs/>
                <w:color w:val="000000"/>
                <w:sz w:val="18"/>
                <w:szCs w:val="18"/>
                <w:lang w:bidi="ar-SA"/>
              </w:rPr>
            </w:pPr>
            <w:r w:rsidRPr="00A56AA6">
              <w:rPr>
                <w:b/>
                <w:color w:val="000000"/>
                <w:sz w:val="18"/>
                <w:szCs w:val="18"/>
                <w:lang w:bidi="ar-SA"/>
              </w:rPr>
              <w:t>960</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83243C1" w14:textId="77777777">
            <w:pPr>
              <w:autoSpaceDE/>
              <w:autoSpaceDN/>
              <w:spacing w:after="0"/>
              <w:jc w:val="center"/>
              <w:rPr>
                <w:b/>
                <w:bCs/>
                <w:color w:val="000000"/>
                <w:sz w:val="18"/>
                <w:szCs w:val="18"/>
                <w:lang w:bidi="ar-SA"/>
              </w:rPr>
            </w:pPr>
            <w:r w:rsidRPr="00A56AA6">
              <w:rPr>
                <w:b/>
                <w:color w:val="000000"/>
                <w:sz w:val="18"/>
                <w:szCs w:val="18"/>
                <w:lang w:bidi="ar-SA"/>
              </w:rPr>
              <w:t> </w:t>
            </w:r>
          </w:p>
        </w:tc>
        <w:tc>
          <w:tcPr>
            <w:tcW w:w="655"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5B5E002E" w14:textId="6263E8CF">
            <w:pPr>
              <w:autoSpaceDE/>
              <w:autoSpaceDN/>
              <w:spacing w:after="0"/>
              <w:jc w:val="right"/>
              <w:rPr>
                <w:b/>
                <w:bCs/>
                <w:color w:val="000000"/>
                <w:sz w:val="18"/>
                <w:szCs w:val="18"/>
                <w:lang w:bidi="ar-SA"/>
              </w:rPr>
            </w:pPr>
            <w:r w:rsidRPr="003A40A6">
              <w:rPr>
                <w:b/>
                <w:bCs/>
                <w:color w:val="000000"/>
                <w:sz w:val="18"/>
                <w:szCs w:val="18"/>
              </w:rPr>
              <w:t>$40,765</w:t>
            </w:r>
          </w:p>
        </w:tc>
        <w:tc>
          <w:tcPr>
            <w:tcW w:w="610"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4039BFF9" w14:textId="19108DF4">
            <w:pPr>
              <w:autoSpaceDE/>
              <w:autoSpaceDN/>
              <w:spacing w:after="0"/>
              <w:jc w:val="right"/>
              <w:rPr>
                <w:b/>
                <w:bCs/>
                <w:color w:val="000000"/>
                <w:sz w:val="18"/>
                <w:szCs w:val="18"/>
                <w:lang w:bidi="ar-SA"/>
              </w:rPr>
            </w:pPr>
            <w:r w:rsidRPr="003A40A6">
              <w:rPr>
                <w:b/>
                <w:bCs/>
                <w:color w:val="000000"/>
                <w:sz w:val="18"/>
                <w:szCs w:val="18"/>
              </w:rPr>
              <w:t>$64,082,777</w:t>
            </w:r>
          </w:p>
        </w:tc>
      </w:tr>
      <w:tr w:rsidRPr="003679F0" w:rsidR="00604331" w:rsidTr="003A40A6" w14:paraId="4C24CB9E" w14:textId="77777777">
        <w:trPr>
          <w:trHeight w:val="267"/>
        </w:trPr>
        <w:tc>
          <w:tcPr>
            <w:tcW w:w="5000" w:type="pct"/>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3679F0" w:rsidR="00604331" w:rsidP="0016286A" w:rsidRDefault="00604331" w14:paraId="5741D632" w14:textId="77777777">
            <w:pPr>
              <w:autoSpaceDE/>
              <w:autoSpaceDN/>
              <w:spacing w:after="0"/>
              <w:rPr>
                <w:b/>
                <w:bCs/>
                <w:color w:val="000000"/>
                <w:sz w:val="18"/>
                <w:szCs w:val="18"/>
                <w:lang w:bidi="ar-SA"/>
              </w:rPr>
            </w:pPr>
            <w:r w:rsidRPr="003679F0">
              <w:rPr>
                <w:b/>
                <w:bCs/>
                <w:color w:val="000000"/>
                <w:sz w:val="18"/>
                <w:szCs w:val="18"/>
                <w:lang w:bidi="ar-SA"/>
              </w:rPr>
              <w:t>Ownership Payments</w:t>
            </w:r>
          </w:p>
        </w:tc>
      </w:tr>
      <w:tr w:rsidRPr="003679F0" w:rsidR="00604331" w:rsidTr="003A40A6" w14:paraId="77D3B502" w14:textId="77777777">
        <w:trPr>
          <w:trHeight w:val="267"/>
        </w:trPr>
        <w:tc>
          <w:tcPr>
            <w:tcW w:w="735" w:type="pct"/>
            <w:tcBorders>
              <w:top w:val="nil"/>
              <w:left w:val="single" w:color="auto" w:sz="4" w:space="0"/>
              <w:bottom w:val="single" w:color="auto" w:sz="4" w:space="0"/>
              <w:right w:val="single" w:color="auto" w:sz="4" w:space="0"/>
            </w:tcBorders>
            <w:shd w:val="clear" w:color="000000" w:fill="FFFFFF"/>
            <w:vAlign w:val="center"/>
            <w:hideMark/>
          </w:tcPr>
          <w:p w:rsidRPr="003679F0" w:rsidR="00604331" w:rsidP="003679F0" w:rsidRDefault="00604331" w14:paraId="3AA44377" w14:textId="77777777">
            <w:pPr>
              <w:autoSpaceDE/>
              <w:autoSpaceDN/>
              <w:spacing w:after="0"/>
              <w:rPr>
                <w:color w:val="000000"/>
                <w:sz w:val="18"/>
                <w:szCs w:val="18"/>
                <w:lang w:bidi="ar-SA"/>
              </w:rPr>
            </w:pPr>
            <w:r w:rsidRPr="00A56AA6">
              <w:rPr>
                <w:color w:val="000000"/>
                <w:sz w:val="18"/>
                <w:szCs w:val="18"/>
                <w:lang w:bidi="ar-SA"/>
              </w:rPr>
              <w:t>Collection</w:t>
            </w:r>
          </w:p>
        </w:tc>
        <w:tc>
          <w:tcPr>
            <w:tcW w:w="737"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4ABD089E"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368"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1006DD0" w14:textId="77777777">
            <w:pPr>
              <w:autoSpaceDE/>
              <w:autoSpaceDN/>
              <w:spacing w:after="0"/>
              <w:jc w:val="center"/>
              <w:rPr>
                <w:color w:val="000000"/>
                <w:sz w:val="18"/>
                <w:szCs w:val="18"/>
                <w:lang w:bidi="ar-SA"/>
              </w:rPr>
            </w:pPr>
            <w:r w:rsidRPr="00A56AA6">
              <w:rPr>
                <w:color w:val="000000"/>
                <w:sz w:val="18"/>
                <w:szCs w:val="18"/>
                <w:lang w:bidi="ar-SA"/>
              </w:rPr>
              <w:t>1,572</w:t>
            </w:r>
          </w:p>
        </w:tc>
        <w:tc>
          <w:tcPr>
            <w:tcW w:w="421"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881AB4B" w14:textId="77777777">
            <w:pPr>
              <w:autoSpaceDE/>
              <w:autoSpaceDN/>
              <w:spacing w:after="0"/>
              <w:jc w:val="center"/>
              <w:rPr>
                <w:color w:val="000000"/>
                <w:sz w:val="18"/>
                <w:szCs w:val="18"/>
                <w:lang w:bidi="ar-SA"/>
              </w:rPr>
            </w:pPr>
            <w:r w:rsidRPr="00A56AA6">
              <w:rPr>
                <w:color w:val="000000"/>
                <w:sz w:val="18"/>
                <w:szCs w:val="18"/>
                <w:lang w:bidi="ar-SA"/>
              </w:rPr>
              <w:t>2</w:t>
            </w:r>
          </w:p>
        </w:tc>
        <w:tc>
          <w:tcPr>
            <w:tcW w:w="526"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419510D9" w14:textId="77777777">
            <w:pPr>
              <w:autoSpaceDE/>
              <w:autoSpaceDN/>
              <w:spacing w:after="0"/>
              <w:jc w:val="center"/>
              <w:rPr>
                <w:color w:val="000000"/>
                <w:sz w:val="18"/>
                <w:szCs w:val="18"/>
                <w:lang w:bidi="ar-SA"/>
              </w:rPr>
            </w:pPr>
            <w:r w:rsidRPr="003679F0">
              <w:rPr>
                <w:color w:val="000000"/>
                <w:sz w:val="18"/>
                <w:szCs w:val="18"/>
                <w:lang w:bidi="ar-SA"/>
              </w:rPr>
              <w:t>0.06</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0EB41BF1" w14:textId="77777777">
            <w:pPr>
              <w:autoSpaceDE/>
              <w:autoSpaceDN/>
              <w:spacing w:after="0"/>
              <w:jc w:val="center"/>
              <w:rPr>
                <w:color w:val="000000"/>
                <w:sz w:val="18"/>
                <w:szCs w:val="18"/>
                <w:lang w:bidi="ar-SA"/>
              </w:rPr>
            </w:pPr>
            <w:r w:rsidRPr="00A56AA6">
              <w:rPr>
                <w:color w:val="000000"/>
                <w:sz w:val="18"/>
                <w:szCs w:val="18"/>
                <w:lang w:bidi="ar-SA"/>
              </w:rPr>
              <w:t>0.12</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2EA0AE7D" w14:textId="7D21AB62">
            <w:pPr>
              <w:autoSpaceDE/>
              <w:autoSpaceDN/>
              <w:spacing w:after="0"/>
              <w:jc w:val="center"/>
              <w:rPr>
                <w:color w:val="000000"/>
                <w:sz w:val="18"/>
                <w:szCs w:val="18"/>
                <w:lang w:bidi="ar-SA"/>
              </w:rPr>
            </w:pPr>
            <w:r w:rsidRPr="00A56AA6">
              <w:rPr>
                <w:color w:val="000000"/>
                <w:sz w:val="18"/>
                <w:szCs w:val="18"/>
                <w:lang w:bidi="ar-SA"/>
              </w:rPr>
              <w:t xml:space="preserve">$42.40 </w:t>
            </w:r>
          </w:p>
        </w:tc>
        <w:tc>
          <w:tcPr>
            <w:tcW w:w="655"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6552C541" w14:textId="6C669099">
            <w:pPr>
              <w:autoSpaceDE/>
              <w:autoSpaceDN/>
              <w:spacing w:after="0"/>
              <w:jc w:val="right"/>
              <w:rPr>
                <w:color w:val="000000"/>
                <w:sz w:val="18"/>
                <w:szCs w:val="18"/>
                <w:lang w:bidi="ar-SA"/>
              </w:rPr>
            </w:pPr>
            <w:r w:rsidRPr="003A40A6">
              <w:rPr>
                <w:color w:val="000000"/>
                <w:sz w:val="18"/>
                <w:szCs w:val="18"/>
              </w:rPr>
              <w:t>$5</w:t>
            </w:r>
          </w:p>
        </w:tc>
        <w:tc>
          <w:tcPr>
            <w:tcW w:w="610"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33663245" w14:textId="11C433C4">
            <w:pPr>
              <w:autoSpaceDE/>
              <w:autoSpaceDN/>
              <w:spacing w:after="0"/>
              <w:jc w:val="right"/>
              <w:rPr>
                <w:color w:val="000000"/>
                <w:sz w:val="18"/>
                <w:szCs w:val="18"/>
                <w:lang w:bidi="ar-SA"/>
              </w:rPr>
            </w:pPr>
            <w:r w:rsidRPr="003A40A6">
              <w:rPr>
                <w:color w:val="000000"/>
                <w:sz w:val="18"/>
                <w:szCs w:val="18"/>
              </w:rPr>
              <w:t>$8,211</w:t>
            </w:r>
          </w:p>
        </w:tc>
      </w:tr>
      <w:tr w:rsidRPr="003679F0" w:rsidR="00604331" w:rsidTr="003A40A6" w14:paraId="07E8EE87" w14:textId="77777777">
        <w:trPr>
          <w:trHeight w:val="267"/>
        </w:trPr>
        <w:tc>
          <w:tcPr>
            <w:tcW w:w="735" w:type="pct"/>
            <w:tcBorders>
              <w:top w:val="nil"/>
              <w:left w:val="single" w:color="auto" w:sz="4" w:space="0"/>
              <w:bottom w:val="single" w:color="auto" w:sz="4" w:space="0"/>
              <w:right w:val="single" w:color="auto" w:sz="4" w:space="0"/>
            </w:tcBorders>
            <w:shd w:val="clear" w:color="000000" w:fill="FFFFFF"/>
            <w:vAlign w:val="center"/>
            <w:hideMark/>
          </w:tcPr>
          <w:p w:rsidRPr="003679F0" w:rsidR="00604331" w:rsidP="003679F0" w:rsidRDefault="00604331" w14:paraId="0FD3F9B4" w14:textId="77777777">
            <w:pPr>
              <w:autoSpaceDE/>
              <w:autoSpaceDN/>
              <w:spacing w:after="0"/>
              <w:rPr>
                <w:color w:val="000000"/>
                <w:sz w:val="18"/>
                <w:szCs w:val="18"/>
                <w:lang w:bidi="ar-SA"/>
              </w:rPr>
            </w:pPr>
            <w:r w:rsidRPr="00A56AA6">
              <w:rPr>
                <w:color w:val="000000"/>
                <w:sz w:val="18"/>
                <w:szCs w:val="18"/>
                <w:lang w:bidi="ar-SA"/>
              </w:rPr>
              <w:t>Reporting</w:t>
            </w:r>
          </w:p>
        </w:tc>
        <w:tc>
          <w:tcPr>
            <w:tcW w:w="737"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21F1820"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368"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0DED6423" w14:textId="77777777">
            <w:pPr>
              <w:autoSpaceDE/>
              <w:autoSpaceDN/>
              <w:spacing w:after="0"/>
              <w:jc w:val="center"/>
              <w:rPr>
                <w:color w:val="000000"/>
                <w:sz w:val="18"/>
                <w:szCs w:val="18"/>
                <w:lang w:bidi="ar-SA"/>
              </w:rPr>
            </w:pPr>
            <w:r w:rsidRPr="00A56AA6">
              <w:rPr>
                <w:color w:val="000000"/>
                <w:sz w:val="18"/>
                <w:szCs w:val="18"/>
                <w:lang w:bidi="ar-SA"/>
              </w:rPr>
              <w:t>1,572</w:t>
            </w:r>
          </w:p>
        </w:tc>
        <w:tc>
          <w:tcPr>
            <w:tcW w:w="421"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67274464" w14:textId="77777777">
            <w:pPr>
              <w:autoSpaceDE/>
              <w:autoSpaceDN/>
              <w:spacing w:after="0"/>
              <w:jc w:val="center"/>
              <w:rPr>
                <w:color w:val="000000"/>
                <w:sz w:val="18"/>
                <w:szCs w:val="18"/>
                <w:lang w:bidi="ar-SA"/>
              </w:rPr>
            </w:pPr>
            <w:r w:rsidRPr="00A56AA6">
              <w:rPr>
                <w:color w:val="000000"/>
                <w:sz w:val="18"/>
                <w:szCs w:val="18"/>
                <w:lang w:bidi="ar-SA"/>
              </w:rPr>
              <w:t>2</w:t>
            </w:r>
          </w:p>
        </w:tc>
        <w:tc>
          <w:tcPr>
            <w:tcW w:w="526"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68779A93" w14:textId="77777777">
            <w:pPr>
              <w:autoSpaceDE/>
              <w:autoSpaceDN/>
              <w:spacing w:after="0"/>
              <w:jc w:val="center"/>
              <w:rPr>
                <w:color w:val="000000"/>
                <w:sz w:val="18"/>
                <w:szCs w:val="18"/>
                <w:lang w:bidi="ar-SA"/>
              </w:rPr>
            </w:pPr>
            <w:r w:rsidRPr="003679F0">
              <w:rPr>
                <w:color w:val="000000"/>
                <w:sz w:val="18"/>
                <w:szCs w:val="18"/>
                <w:lang w:bidi="ar-SA"/>
              </w:rPr>
              <w:t>0.02</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4F71E8F8" w14:textId="77777777">
            <w:pPr>
              <w:autoSpaceDE/>
              <w:autoSpaceDN/>
              <w:spacing w:after="0"/>
              <w:jc w:val="center"/>
              <w:rPr>
                <w:color w:val="000000"/>
                <w:sz w:val="18"/>
                <w:szCs w:val="18"/>
                <w:lang w:bidi="ar-SA"/>
              </w:rPr>
            </w:pPr>
            <w:r w:rsidRPr="00A56AA6">
              <w:rPr>
                <w:color w:val="000000"/>
                <w:sz w:val="18"/>
                <w:szCs w:val="18"/>
                <w:lang w:bidi="ar-SA"/>
              </w:rPr>
              <w:t>0.03</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60035DB0" w14:textId="5D45AC03">
            <w:pPr>
              <w:autoSpaceDE/>
              <w:autoSpaceDN/>
              <w:spacing w:after="0"/>
              <w:jc w:val="center"/>
              <w:rPr>
                <w:color w:val="000000"/>
                <w:sz w:val="18"/>
                <w:szCs w:val="18"/>
                <w:lang w:bidi="ar-SA"/>
              </w:rPr>
            </w:pPr>
            <w:r w:rsidRPr="00A56AA6">
              <w:rPr>
                <w:color w:val="000000"/>
                <w:sz w:val="18"/>
                <w:szCs w:val="18"/>
                <w:lang w:bidi="ar-SA"/>
              </w:rPr>
              <w:t xml:space="preserve">$42.40 </w:t>
            </w:r>
          </w:p>
        </w:tc>
        <w:tc>
          <w:tcPr>
            <w:tcW w:w="655"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7C2E22D8" w14:textId="4DB05FA3">
            <w:pPr>
              <w:autoSpaceDE/>
              <w:autoSpaceDN/>
              <w:spacing w:after="0"/>
              <w:jc w:val="right"/>
              <w:rPr>
                <w:color w:val="000000"/>
                <w:sz w:val="18"/>
                <w:szCs w:val="18"/>
                <w:lang w:bidi="ar-SA"/>
              </w:rPr>
            </w:pPr>
            <w:r w:rsidRPr="003A40A6">
              <w:rPr>
                <w:color w:val="000000"/>
                <w:sz w:val="18"/>
                <w:szCs w:val="18"/>
              </w:rPr>
              <w:t>$1</w:t>
            </w:r>
          </w:p>
        </w:tc>
        <w:tc>
          <w:tcPr>
            <w:tcW w:w="610"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10FBA69E" w14:textId="17A7426A">
            <w:pPr>
              <w:autoSpaceDE/>
              <w:autoSpaceDN/>
              <w:spacing w:after="0"/>
              <w:jc w:val="right"/>
              <w:rPr>
                <w:color w:val="000000"/>
                <w:sz w:val="18"/>
                <w:szCs w:val="18"/>
                <w:lang w:bidi="ar-SA"/>
              </w:rPr>
            </w:pPr>
            <w:r w:rsidRPr="003A40A6">
              <w:rPr>
                <w:color w:val="000000"/>
                <w:sz w:val="18"/>
                <w:szCs w:val="18"/>
              </w:rPr>
              <w:t>$2,112</w:t>
            </w:r>
          </w:p>
        </w:tc>
      </w:tr>
      <w:tr w:rsidRPr="003679F0" w:rsidR="00604331" w:rsidTr="003A40A6" w14:paraId="10D76F5F" w14:textId="77777777">
        <w:trPr>
          <w:trHeight w:val="267"/>
        </w:trPr>
        <w:tc>
          <w:tcPr>
            <w:tcW w:w="735" w:type="pct"/>
            <w:tcBorders>
              <w:top w:val="nil"/>
              <w:left w:val="single" w:color="auto" w:sz="4" w:space="0"/>
              <w:bottom w:val="single" w:color="auto" w:sz="4" w:space="0"/>
              <w:right w:val="nil"/>
            </w:tcBorders>
            <w:shd w:val="clear" w:color="000000" w:fill="FFFFFF"/>
            <w:vAlign w:val="center"/>
            <w:hideMark/>
          </w:tcPr>
          <w:p w:rsidRPr="003679F0" w:rsidR="00604331" w:rsidP="003679F0" w:rsidRDefault="00604331" w14:paraId="0E1371A2" w14:textId="77777777">
            <w:pPr>
              <w:autoSpaceDE/>
              <w:autoSpaceDN/>
              <w:spacing w:after="0"/>
              <w:rPr>
                <w:b/>
                <w:bCs/>
                <w:color w:val="000000"/>
                <w:sz w:val="18"/>
                <w:szCs w:val="18"/>
                <w:lang w:bidi="ar-SA"/>
              </w:rPr>
            </w:pPr>
            <w:r w:rsidRPr="00A56AA6">
              <w:rPr>
                <w:b/>
                <w:sz w:val="18"/>
                <w:szCs w:val="18"/>
                <w:lang w:bidi="ar-SA"/>
              </w:rPr>
              <w:t>Subtotal</w:t>
            </w:r>
          </w:p>
        </w:tc>
        <w:tc>
          <w:tcPr>
            <w:tcW w:w="737" w:type="pct"/>
            <w:tcBorders>
              <w:top w:val="nil"/>
              <w:left w:val="single" w:color="auto" w:sz="4" w:space="0"/>
              <w:bottom w:val="single" w:color="auto" w:sz="4" w:space="0"/>
              <w:right w:val="single" w:color="auto" w:sz="4" w:space="0"/>
            </w:tcBorders>
            <w:shd w:val="clear" w:color="000000" w:fill="FFFFFF"/>
            <w:vAlign w:val="center"/>
            <w:hideMark/>
          </w:tcPr>
          <w:p w:rsidRPr="003679F0" w:rsidR="00604331" w:rsidP="003679F0" w:rsidRDefault="00604331" w14:paraId="1AFB1D5C" w14:textId="77777777">
            <w:pPr>
              <w:autoSpaceDE/>
              <w:autoSpaceDN/>
              <w:spacing w:after="0"/>
              <w:rPr>
                <w:b/>
                <w:bCs/>
                <w:color w:val="000000"/>
                <w:sz w:val="18"/>
                <w:szCs w:val="18"/>
                <w:lang w:bidi="ar-SA"/>
              </w:rPr>
            </w:pPr>
            <w:r w:rsidRPr="003679F0">
              <w:rPr>
                <w:b/>
                <w:bCs/>
                <w:color w:val="000000"/>
                <w:sz w:val="18"/>
                <w:szCs w:val="18"/>
                <w:lang w:bidi="ar-SA"/>
              </w:rPr>
              <w:t> </w:t>
            </w:r>
          </w:p>
        </w:tc>
        <w:tc>
          <w:tcPr>
            <w:tcW w:w="368"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2EA20D2B" w14:textId="77777777">
            <w:pPr>
              <w:autoSpaceDE/>
              <w:autoSpaceDN/>
              <w:spacing w:after="0"/>
              <w:rPr>
                <w:b/>
                <w:bCs/>
                <w:color w:val="000000"/>
                <w:sz w:val="18"/>
                <w:szCs w:val="18"/>
                <w:lang w:bidi="ar-SA"/>
              </w:rPr>
            </w:pPr>
            <w:r w:rsidRPr="003679F0">
              <w:rPr>
                <w:b/>
                <w:bCs/>
                <w:color w:val="000000"/>
                <w:sz w:val="18"/>
                <w:szCs w:val="18"/>
                <w:lang w:bidi="ar-SA"/>
              </w:rPr>
              <w:t> </w:t>
            </w:r>
          </w:p>
        </w:tc>
        <w:tc>
          <w:tcPr>
            <w:tcW w:w="421"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9DFEDAF" w14:textId="77777777">
            <w:pPr>
              <w:autoSpaceDE/>
              <w:autoSpaceDN/>
              <w:spacing w:after="0"/>
              <w:rPr>
                <w:b/>
                <w:bCs/>
                <w:color w:val="000000"/>
                <w:sz w:val="18"/>
                <w:szCs w:val="18"/>
                <w:lang w:bidi="ar-SA"/>
              </w:rPr>
            </w:pPr>
            <w:r w:rsidRPr="003679F0">
              <w:rPr>
                <w:b/>
                <w:bCs/>
                <w:color w:val="000000"/>
                <w:sz w:val="18"/>
                <w:szCs w:val="18"/>
                <w:lang w:bidi="ar-SA"/>
              </w:rPr>
              <w:t> </w:t>
            </w:r>
          </w:p>
        </w:tc>
        <w:tc>
          <w:tcPr>
            <w:tcW w:w="526"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3EAE1BDB" w14:textId="77777777">
            <w:pPr>
              <w:autoSpaceDE/>
              <w:autoSpaceDN/>
              <w:spacing w:after="0"/>
              <w:jc w:val="center"/>
              <w:rPr>
                <w:b/>
                <w:bCs/>
                <w:color w:val="000000"/>
                <w:sz w:val="18"/>
                <w:szCs w:val="18"/>
                <w:lang w:bidi="ar-SA"/>
              </w:rPr>
            </w:pPr>
            <w:r w:rsidRPr="003679F0">
              <w:rPr>
                <w:b/>
                <w:bCs/>
                <w:color w:val="000000"/>
                <w:sz w:val="18"/>
                <w:szCs w:val="18"/>
                <w:lang w:bidi="ar-SA"/>
              </w:rPr>
              <w:t>0.08</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386F6CC3" w14:textId="77777777">
            <w:pPr>
              <w:autoSpaceDE/>
              <w:autoSpaceDN/>
              <w:spacing w:after="0"/>
              <w:jc w:val="center"/>
              <w:rPr>
                <w:b/>
                <w:bCs/>
                <w:color w:val="000000"/>
                <w:sz w:val="18"/>
                <w:szCs w:val="18"/>
                <w:lang w:bidi="ar-SA"/>
              </w:rPr>
            </w:pPr>
            <w:r w:rsidRPr="00A56AA6">
              <w:rPr>
                <w:b/>
                <w:color w:val="000000"/>
                <w:sz w:val="18"/>
                <w:szCs w:val="18"/>
                <w:lang w:bidi="ar-SA"/>
              </w:rPr>
              <w:t>0.15</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25AC4444" w14:textId="77777777">
            <w:pPr>
              <w:autoSpaceDE/>
              <w:autoSpaceDN/>
              <w:spacing w:after="0"/>
              <w:jc w:val="center"/>
              <w:rPr>
                <w:b/>
                <w:bCs/>
                <w:color w:val="000000"/>
                <w:sz w:val="18"/>
                <w:szCs w:val="18"/>
                <w:lang w:bidi="ar-SA"/>
              </w:rPr>
            </w:pPr>
            <w:r w:rsidRPr="00A56AA6">
              <w:rPr>
                <w:b/>
                <w:color w:val="000000"/>
                <w:sz w:val="18"/>
                <w:szCs w:val="18"/>
                <w:lang w:bidi="ar-SA"/>
              </w:rPr>
              <w:t> </w:t>
            </w:r>
          </w:p>
        </w:tc>
        <w:tc>
          <w:tcPr>
            <w:tcW w:w="655"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5CC3ACDC" w14:textId="6D534B08">
            <w:pPr>
              <w:autoSpaceDE/>
              <w:autoSpaceDN/>
              <w:spacing w:after="0"/>
              <w:jc w:val="right"/>
              <w:rPr>
                <w:b/>
                <w:bCs/>
                <w:color w:val="000000"/>
                <w:sz w:val="18"/>
                <w:szCs w:val="18"/>
                <w:lang w:bidi="ar-SA"/>
              </w:rPr>
            </w:pPr>
            <w:r w:rsidRPr="003A40A6">
              <w:rPr>
                <w:b/>
                <w:bCs/>
                <w:color w:val="000000"/>
                <w:sz w:val="18"/>
                <w:szCs w:val="18"/>
              </w:rPr>
              <w:t>$7</w:t>
            </w:r>
          </w:p>
        </w:tc>
        <w:tc>
          <w:tcPr>
            <w:tcW w:w="610"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59CB4AB0" w14:textId="5293A4E2">
            <w:pPr>
              <w:autoSpaceDE/>
              <w:autoSpaceDN/>
              <w:spacing w:after="0"/>
              <w:jc w:val="right"/>
              <w:rPr>
                <w:b/>
                <w:bCs/>
                <w:color w:val="000000"/>
                <w:sz w:val="18"/>
                <w:szCs w:val="18"/>
                <w:lang w:bidi="ar-SA"/>
              </w:rPr>
            </w:pPr>
            <w:r w:rsidRPr="003A40A6">
              <w:rPr>
                <w:b/>
                <w:bCs/>
                <w:color w:val="000000"/>
                <w:sz w:val="18"/>
                <w:szCs w:val="18"/>
              </w:rPr>
              <w:t>$10,323</w:t>
            </w:r>
          </w:p>
        </w:tc>
      </w:tr>
      <w:tr w:rsidRPr="003679F0" w:rsidR="00604331" w:rsidTr="003A40A6" w14:paraId="0B9A098F" w14:textId="77777777">
        <w:trPr>
          <w:trHeight w:val="267"/>
        </w:trPr>
        <w:tc>
          <w:tcPr>
            <w:tcW w:w="5000" w:type="pct"/>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3679F0" w:rsidR="00604331" w:rsidP="0016286A" w:rsidRDefault="00604331" w14:paraId="70055F82" w14:textId="77777777">
            <w:pPr>
              <w:autoSpaceDE/>
              <w:autoSpaceDN/>
              <w:spacing w:after="0"/>
              <w:rPr>
                <w:b/>
                <w:bCs/>
                <w:color w:val="000000"/>
                <w:sz w:val="18"/>
                <w:szCs w:val="18"/>
                <w:lang w:bidi="ar-SA"/>
              </w:rPr>
            </w:pPr>
            <w:r w:rsidRPr="003679F0">
              <w:rPr>
                <w:b/>
                <w:bCs/>
                <w:color w:val="000000"/>
                <w:sz w:val="18"/>
                <w:szCs w:val="18"/>
                <w:lang w:bidi="ar-SA"/>
              </w:rPr>
              <w:t>Research Payments</w:t>
            </w:r>
          </w:p>
        </w:tc>
      </w:tr>
      <w:tr w:rsidRPr="003679F0" w:rsidR="00604331" w:rsidTr="003A40A6" w14:paraId="71E5195C" w14:textId="77777777">
        <w:trPr>
          <w:trHeight w:val="267"/>
        </w:trPr>
        <w:tc>
          <w:tcPr>
            <w:tcW w:w="735" w:type="pct"/>
            <w:tcBorders>
              <w:top w:val="nil"/>
              <w:left w:val="single" w:color="auto" w:sz="4" w:space="0"/>
              <w:bottom w:val="single" w:color="auto" w:sz="4" w:space="0"/>
              <w:right w:val="single" w:color="auto" w:sz="4" w:space="0"/>
            </w:tcBorders>
            <w:shd w:val="clear" w:color="000000" w:fill="FFFFFF"/>
            <w:vAlign w:val="center"/>
            <w:hideMark/>
          </w:tcPr>
          <w:p w:rsidRPr="003679F0" w:rsidR="00604331" w:rsidP="003679F0" w:rsidRDefault="00604331" w14:paraId="2F6D665A" w14:textId="77777777">
            <w:pPr>
              <w:autoSpaceDE/>
              <w:autoSpaceDN/>
              <w:spacing w:after="0"/>
              <w:rPr>
                <w:color w:val="000000"/>
                <w:sz w:val="18"/>
                <w:szCs w:val="18"/>
                <w:lang w:bidi="ar-SA"/>
              </w:rPr>
            </w:pPr>
            <w:r w:rsidRPr="00A56AA6">
              <w:rPr>
                <w:color w:val="000000"/>
                <w:sz w:val="18"/>
                <w:szCs w:val="18"/>
                <w:lang w:bidi="ar-SA"/>
              </w:rPr>
              <w:t>Collection</w:t>
            </w:r>
          </w:p>
        </w:tc>
        <w:tc>
          <w:tcPr>
            <w:tcW w:w="737"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2FC5567"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368"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75650790" w14:textId="77777777">
            <w:pPr>
              <w:autoSpaceDE/>
              <w:autoSpaceDN/>
              <w:spacing w:after="0"/>
              <w:jc w:val="center"/>
              <w:rPr>
                <w:color w:val="000000"/>
                <w:sz w:val="18"/>
                <w:szCs w:val="18"/>
                <w:lang w:bidi="ar-SA"/>
              </w:rPr>
            </w:pPr>
            <w:r w:rsidRPr="00A56AA6">
              <w:rPr>
                <w:color w:val="000000"/>
                <w:sz w:val="18"/>
                <w:szCs w:val="18"/>
                <w:lang w:bidi="ar-SA"/>
              </w:rPr>
              <w:t>1,572</w:t>
            </w:r>
          </w:p>
        </w:tc>
        <w:tc>
          <w:tcPr>
            <w:tcW w:w="421"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3FE01387" w14:textId="77777777">
            <w:pPr>
              <w:autoSpaceDE/>
              <w:autoSpaceDN/>
              <w:spacing w:after="0"/>
              <w:jc w:val="center"/>
              <w:rPr>
                <w:color w:val="000000"/>
                <w:sz w:val="18"/>
                <w:szCs w:val="18"/>
                <w:lang w:bidi="ar-SA"/>
              </w:rPr>
            </w:pPr>
            <w:r w:rsidRPr="00A56AA6">
              <w:rPr>
                <w:color w:val="000000"/>
                <w:sz w:val="18"/>
                <w:szCs w:val="18"/>
                <w:lang w:bidi="ar-SA"/>
              </w:rPr>
              <w:t>2</w:t>
            </w:r>
          </w:p>
        </w:tc>
        <w:tc>
          <w:tcPr>
            <w:tcW w:w="526"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259F165" w14:textId="77777777">
            <w:pPr>
              <w:autoSpaceDE/>
              <w:autoSpaceDN/>
              <w:spacing w:after="0"/>
              <w:jc w:val="center"/>
              <w:rPr>
                <w:color w:val="000000"/>
                <w:sz w:val="18"/>
                <w:szCs w:val="18"/>
                <w:lang w:bidi="ar-SA"/>
              </w:rPr>
            </w:pPr>
            <w:r w:rsidRPr="003679F0">
              <w:rPr>
                <w:color w:val="000000"/>
                <w:sz w:val="18"/>
                <w:szCs w:val="18"/>
                <w:lang w:bidi="ar-SA"/>
              </w:rPr>
              <w:t>54</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F8E70E2" w14:textId="77777777">
            <w:pPr>
              <w:autoSpaceDE/>
              <w:autoSpaceDN/>
              <w:spacing w:after="0"/>
              <w:jc w:val="center"/>
              <w:rPr>
                <w:color w:val="000000"/>
                <w:sz w:val="18"/>
                <w:szCs w:val="18"/>
                <w:lang w:bidi="ar-SA"/>
              </w:rPr>
            </w:pPr>
            <w:r w:rsidRPr="00A56AA6">
              <w:rPr>
                <w:color w:val="000000"/>
                <w:sz w:val="18"/>
                <w:szCs w:val="18"/>
                <w:lang w:bidi="ar-SA"/>
              </w:rPr>
              <w:t>108</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368D42A1" w14:textId="2A650A88">
            <w:pPr>
              <w:autoSpaceDE/>
              <w:autoSpaceDN/>
              <w:spacing w:after="0"/>
              <w:jc w:val="center"/>
              <w:rPr>
                <w:color w:val="000000"/>
                <w:sz w:val="18"/>
                <w:szCs w:val="18"/>
                <w:lang w:bidi="ar-SA"/>
              </w:rPr>
            </w:pPr>
            <w:r w:rsidRPr="00A56AA6">
              <w:rPr>
                <w:color w:val="000000"/>
                <w:sz w:val="18"/>
                <w:szCs w:val="18"/>
                <w:lang w:bidi="ar-SA"/>
              </w:rPr>
              <w:t xml:space="preserve">$42.40 </w:t>
            </w:r>
          </w:p>
        </w:tc>
        <w:tc>
          <w:tcPr>
            <w:tcW w:w="655"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6441DAA0" w14:textId="1BBC859C">
            <w:pPr>
              <w:autoSpaceDE/>
              <w:autoSpaceDN/>
              <w:spacing w:after="0"/>
              <w:jc w:val="right"/>
              <w:rPr>
                <w:color w:val="000000"/>
                <w:sz w:val="18"/>
                <w:szCs w:val="18"/>
                <w:lang w:bidi="ar-SA"/>
              </w:rPr>
            </w:pPr>
            <w:r w:rsidRPr="003A40A6">
              <w:rPr>
                <w:color w:val="000000"/>
                <w:sz w:val="18"/>
                <w:szCs w:val="18"/>
              </w:rPr>
              <w:t>$4,565</w:t>
            </w:r>
          </w:p>
        </w:tc>
        <w:tc>
          <w:tcPr>
            <w:tcW w:w="610"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4D6D188C" w14:textId="043B3EE2">
            <w:pPr>
              <w:autoSpaceDE/>
              <w:autoSpaceDN/>
              <w:spacing w:after="0"/>
              <w:jc w:val="right"/>
              <w:rPr>
                <w:color w:val="000000"/>
                <w:sz w:val="18"/>
                <w:szCs w:val="18"/>
                <w:lang w:bidi="ar-SA"/>
              </w:rPr>
            </w:pPr>
            <w:r w:rsidRPr="003A40A6">
              <w:rPr>
                <w:color w:val="000000"/>
                <w:sz w:val="18"/>
                <w:szCs w:val="18"/>
              </w:rPr>
              <w:t>$7,176,758</w:t>
            </w:r>
          </w:p>
        </w:tc>
      </w:tr>
      <w:tr w:rsidRPr="003679F0" w:rsidR="00604331" w:rsidTr="003A40A6" w14:paraId="2BAF807E" w14:textId="77777777">
        <w:trPr>
          <w:trHeight w:val="267"/>
        </w:trPr>
        <w:tc>
          <w:tcPr>
            <w:tcW w:w="735" w:type="pct"/>
            <w:tcBorders>
              <w:top w:val="nil"/>
              <w:left w:val="single" w:color="auto" w:sz="4" w:space="0"/>
              <w:bottom w:val="single" w:color="auto" w:sz="4" w:space="0"/>
              <w:right w:val="single" w:color="auto" w:sz="4" w:space="0"/>
            </w:tcBorders>
            <w:shd w:val="clear" w:color="000000" w:fill="FFFFFF"/>
            <w:vAlign w:val="center"/>
            <w:hideMark/>
          </w:tcPr>
          <w:p w:rsidRPr="003679F0" w:rsidR="00604331" w:rsidP="003679F0" w:rsidRDefault="00604331" w14:paraId="7D0AC3E0" w14:textId="77777777">
            <w:pPr>
              <w:autoSpaceDE/>
              <w:autoSpaceDN/>
              <w:spacing w:after="0"/>
              <w:rPr>
                <w:color w:val="000000"/>
                <w:sz w:val="18"/>
                <w:szCs w:val="18"/>
                <w:lang w:bidi="ar-SA"/>
              </w:rPr>
            </w:pPr>
            <w:r w:rsidRPr="00A56AA6">
              <w:rPr>
                <w:color w:val="000000"/>
                <w:sz w:val="18"/>
                <w:szCs w:val="18"/>
                <w:lang w:bidi="ar-SA"/>
              </w:rPr>
              <w:t>Reporting</w:t>
            </w:r>
          </w:p>
        </w:tc>
        <w:tc>
          <w:tcPr>
            <w:tcW w:w="737"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2109570C"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368"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7E5D25C5" w14:textId="77777777">
            <w:pPr>
              <w:autoSpaceDE/>
              <w:autoSpaceDN/>
              <w:spacing w:after="0"/>
              <w:jc w:val="center"/>
              <w:rPr>
                <w:color w:val="000000"/>
                <w:sz w:val="18"/>
                <w:szCs w:val="18"/>
                <w:lang w:bidi="ar-SA"/>
              </w:rPr>
            </w:pPr>
            <w:r w:rsidRPr="00A56AA6">
              <w:rPr>
                <w:color w:val="000000"/>
                <w:sz w:val="18"/>
                <w:szCs w:val="18"/>
                <w:lang w:bidi="ar-SA"/>
              </w:rPr>
              <w:t>1,572</w:t>
            </w:r>
          </w:p>
        </w:tc>
        <w:tc>
          <w:tcPr>
            <w:tcW w:w="421"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67F0288" w14:textId="77777777">
            <w:pPr>
              <w:autoSpaceDE/>
              <w:autoSpaceDN/>
              <w:spacing w:after="0"/>
              <w:jc w:val="center"/>
              <w:rPr>
                <w:color w:val="000000"/>
                <w:sz w:val="18"/>
                <w:szCs w:val="18"/>
                <w:lang w:bidi="ar-SA"/>
              </w:rPr>
            </w:pPr>
            <w:r w:rsidRPr="00A56AA6">
              <w:rPr>
                <w:color w:val="000000"/>
                <w:sz w:val="18"/>
                <w:szCs w:val="18"/>
                <w:lang w:bidi="ar-SA"/>
              </w:rPr>
              <w:t>2</w:t>
            </w:r>
          </w:p>
        </w:tc>
        <w:tc>
          <w:tcPr>
            <w:tcW w:w="526"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619100EF" w14:textId="77777777">
            <w:pPr>
              <w:autoSpaceDE/>
              <w:autoSpaceDN/>
              <w:spacing w:after="0"/>
              <w:jc w:val="center"/>
              <w:rPr>
                <w:color w:val="000000"/>
                <w:sz w:val="18"/>
                <w:szCs w:val="18"/>
                <w:lang w:bidi="ar-SA"/>
              </w:rPr>
            </w:pPr>
            <w:r w:rsidRPr="003679F0">
              <w:rPr>
                <w:color w:val="000000"/>
                <w:sz w:val="18"/>
                <w:szCs w:val="18"/>
                <w:lang w:bidi="ar-SA"/>
              </w:rPr>
              <w:t>14</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12DDAF63" w14:textId="77777777">
            <w:pPr>
              <w:autoSpaceDE/>
              <w:autoSpaceDN/>
              <w:spacing w:after="0"/>
              <w:jc w:val="center"/>
              <w:rPr>
                <w:color w:val="000000"/>
                <w:sz w:val="18"/>
                <w:szCs w:val="18"/>
                <w:lang w:bidi="ar-SA"/>
              </w:rPr>
            </w:pPr>
            <w:r w:rsidRPr="00A56AA6">
              <w:rPr>
                <w:color w:val="000000"/>
                <w:sz w:val="18"/>
                <w:szCs w:val="18"/>
                <w:lang w:bidi="ar-SA"/>
              </w:rPr>
              <w:t>27</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D9E2548" w14:textId="21046C28">
            <w:pPr>
              <w:autoSpaceDE/>
              <w:autoSpaceDN/>
              <w:spacing w:after="0"/>
              <w:jc w:val="center"/>
              <w:rPr>
                <w:color w:val="000000"/>
                <w:sz w:val="18"/>
                <w:szCs w:val="18"/>
                <w:lang w:bidi="ar-SA"/>
              </w:rPr>
            </w:pPr>
            <w:r w:rsidRPr="00A56AA6">
              <w:rPr>
                <w:color w:val="000000"/>
                <w:sz w:val="18"/>
                <w:szCs w:val="18"/>
                <w:lang w:bidi="ar-SA"/>
              </w:rPr>
              <w:t xml:space="preserve">$42.40 </w:t>
            </w:r>
          </w:p>
        </w:tc>
        <w:tc>
          <w:tcPr>
            <w:tcW w:w="655"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17091D77" w14:textId="12545CC1">
            <w:pPr>
              <w:autoSpaceDE/>
              <w:autoSpaceDN/>
              <w:spacing w:after="0"/>
              <w:jc w:val="right"/>
              <w:rPr>
                <w:color w:val="000000"/>
                <w:sz w:val="18"/>
                <w:szCs w:val="18"/>
                <w:lang w:bidi="ar-SA"/>
              </w:rPr>
            </w:pPr>
            <w:r w:rsidRPr="003A40A6">
              <w:rPr>
                <w:color w:val="000000"/>
                <w:sz w:val="18"/>
                <w:szCs w:val="18"/>
              </w:rPr>
              <w:t>$1,141</w:t>
            </w:r>
          </w:p>
        </w:tc>
        <w:tc>
          <w:tcPr>
            <w:tcW w:w="610"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53BC1DB2" w14:textId="76B3F525">
            <w:pPr>
              <w:autoSpaceDE/>
              <w:autoSpaceDN/>
              <w:spacing w:after="0"/>
              <w:jc w:val="right"/>
              <w:rPr>
                <w:color w:val="000000"/>
                <w:sz w:val="18"/>
                <w:szCs w:val="18"/>
                <w:lang w:bidi="ar-SA"/>
              </w:rPr>
            </w:pPr>
            <w:r w:rsidRPr="003A40A6">
              <w:rPr>
                <w:color w:val="000000"/>
                <w:sz w:val="18"/>
                <w:szCs w:val="18"/>
              </w:rPr>
              <w:t>$1,794,190</w:t>
            </w:r>
          </w:p>
        </w:tc>
      </w:tr>
      <w:tr w:rsidRPr="003679F0" w:rsidR="00604331" w:rsidTr="003A40A6" w14:paraId="631624ED" w14:textId="77777777">
        <w:trPr>
          <w:trHeight w:val="267"/>
        </w:trPr>
        <w:tc>
          <w:tcPr>
            <w:tcW w:w="735" w:type="pct"/>
            <w:tcBorders>
              <w:top w:val="nil"/>
              <w:left w:val="single" w:color="auto" w:sz="4" w:space="0"/>
              <w:bottom w:val="single" w:color="auto" w:sz="4" w:space="0"/>
              <w:right w:val="nil"/>
            </w:tcBorders>
            <w:shd w:val="clear" w:color="000000" w:fill="FFFFFF"/>
            <w:vAlign w:val="center"/>
            <w:hideMark/>
          </w:tcPr>
          <w:p w:rsidRPr="003679F0" w:rsidR="00604331" w:rsidP="003679F0" w:rsidRDefault="00604331" w14:paraId="06E13BD7" w14:textId="77777777">
            <w:pPr>
              <w:autoSpaceDE/>
              <w:autoSpaceDN/>
              <w:spacing w:after="0"/>
              <w:rPr>
                <w:b/>
                <w:bCs/>
                <w:color w:val="000000"/>
                <w:sz w:val="18"/>
                <w:szCs w:val="18"/>
                <w:lang w:bidi="ar-SA"/>
              </w:rPr>
            </w:pPr>
            <w:r w:rsidRPr="00A56AA6">
              <w:rPr>
                <w:b/>
                <w:sz w:val="18"/>
                <w:szCs w:val="18"/>
                <w:lang w:bidi="ar-SA"/>
              </w:rPr>
              <w:t>Subtotal</w:t>
            </w:r>
          </w:p>
        </w:tc>
        <w:tc>
          <w:tcPr>
            <w:tcW w:w="737" w:type="pct"/>
            <w:tcBorders>
              <w:top w:val="nil"/>
              <w:left w:val="single" w:color="auto" w:sz="4" w:space="0"/>
              <w:bottom w:val="single" w:color="auto" w:sz="4" w:space="0"/>
              <w:right w:val="single" w:color="auto" w:sz="4" w:space="0"/>
            </w:tcBorders>
            <w:shd w:val="clear" w:color="000000" w:fill="FFFFFF"/>
            <w:vAlign w:val="center"/>
            <w:hideMark/>
          </w:tcPr>
          <w:p w:rsidRPr="003679F0" w:rsidR="00604331" w:rsidP="003679F0" w:rsidRDefault="00604331" w14:paraId="09C16753" w14:textId="77777777">
            <w:pPr>
              <w:autoSpaceDE/>
              <w:autoSpaceDN/>
              <w:spacing w:after="0"/>
              <w:rPr>
                <w:b/>
                <w:bCs/>
                <w:color w:val="000000"/>
                <w:sz w:val="18"/>
                <w:szCs w:val="18"/>
                <w:lang w:bidi="ar-SA"/>
              </w:rPr>
            </w:pPr>
            <w:r w:rsidRPr="003679F0">
              <w:rPr>
                <w:b/>
                <w:bCs/>
                <w:color w:val="000000"/>
                <w:sz w:val="18"/>
                <w:szCs w:val="18"/>
                <w:lang w:bidi="ar-SA"/>
              </w:rPr>
              <w:t> </w:t>
            </w:r>
          </w:p>
        </w:tc>
        <w:tc>
          <w:tcPr>
            <w:tcW w:w="368"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BA581D0" w14:textId="77777777">
            <w:pPr>
              <w:autoSpaceDE/>
              <w:autoSpaceDN/>
              <w:spacing w:after="0"/>
              <w:rPr>
                <w:b/>
                <w:bCs/>
                <w:color w:val="000000"/>
                <w:sz w:val="18"/>
                <w:szCs w:val="18"/>
                <w:lang w:bidi="ar-SA"/>
              </w:rPr>
            </w:pPr>
            <w:r w:rsidRPr="003679F0">
              <w:rPr>
                <w:b/>
                <w:bCs/>
                <w:color w:val="000000"/>
                <w:sz w:val="18"/>
                <w:szCs w:val="18"/>
                <w:lang w:bidi="ar-SA"/>
              </w:rPr>
              <w:t> </w:t>
            </w:r>
          </w:p>
        </w:tc>
        <w:tc>
          <w:tcPr>
            <w:tcW w:w="421"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7771FE46" w14:textId="77777777">
            <w:pPr>
              <w:autoSpaceDE/>
              <w:autoSpaceDN/>
              <w:spacing w:after="0"/>
              <w:rPr>
                <w:b/>
                <w:bCs/>
                <w:color w:val="000000"/>
                <w:sz w:val="18"/>
                <w:szCs w:val="18"/>
                <w:lang w:bidi="ar-SA"/>
              </w:rPr>
            </w:pPr>
            <w:r w:rsidRPr="003679F0">
              <w:rPr>
                <w:b/>
                <w:bCs/>
                <w:color w:val="000000"/>
                <w:sz w:val="18"/>
                <w:szCs w:val="18"/>
                <w:lang w:bidi="ar-SA"/>
              </w:rPr>
              <w:t> </w:t>
            </w:r>
          </w:p>
        </w:tc>
        <w:tc>
          <w:tcPr>
            <w:tcW w:w="526"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6B34AAFA" w14:textId="77777777">
            <w:pPr>
              <w:autoSpaceDE/>
              <w:autoSpaceDN/>
              <w:spacing w:after="0"/>
              <w:jc w:val="center"/>
              <w:rPr>
                <w:b/>
                <w:bCs/>
                <w:color w:val="000000"/>
                <w:sz w:val="18"/>
                <w:szCs w:val="18"/>
                <w:lang w:bidi="ar-SA"/>
              </w:rPr>
            </w:pPr>
            <w:r w:rsidRPr="003679F0">
              <w:rPr>
                <w:b/>
                <w:bCs/>
                <w:color w:val="000000"/>
                <w:sz w:val="18"/>
                <w:szCs w:val="18"/>
                <w:lang w:bidi="ar-SA"/>
              </w:rPr>
              <w:t>68</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E903A38" w14:textId="77777777">
            <w:pPr>
              <w:autoSpaceDE/>
              <w:autoSpaceDN/>
              <w:spacing w:after="0"/>
              <w:jc w:val="center"/>
              <w:rPr>
                <w:b/>
                <w:bCs/>
                <w:color w:val="000000"/>
                <w:sz w:val="18"/>
                <w:szCs w:val="18"/>
                <w:lang w:bidi="ar-SA"/>
              </w:rPr>
            </w:pPr>
            <w:r w:rsidRPr="00A56AA6">
              <w:rPr>
                <w:b/>
                <w:color w:val="000000"/>
                <w:sz w:val="18"/>
                <w:szCs w:val="18"/>
                <w:lang w:bidi="ar-SA"/>
              </w:rPr>
              <w:t>135</w:t>
            </w:r>
          </w:p>
        </w:tc>
        <w:tc>
          <w:tcPr>
            <w:tcW w:w="474" w:type="pct"/>
            <w:tcBorders>
              <w:top w:val="nil"/>
              <w:left w:val="nil"/>
              <w:bottom w:val="single" w:color="auto" w:sz="4" w:space="0"/>
              <w:right w:val="single" w:color="auto" w:sz="4" w:space="0"/>
            </w:tcBorders>
            <w:shd w:val="clear" w:color="000000" w:fill="FFFFFF"/>
            <w:vAlign w:val="center"/>
            <w:hideMark/>
          </w:tcPr>
          <w:p w:rsidRPr="003679F0" w:rsidR="00604331" w:rsidP="003679F0" w:rsidRDefault="00604331" w14:paraId="5E166ADB" w14:textId="77777777">
            <w:pPr>
              <w:autoSpaceDE/>
              <w:autoSpaceDN/>
              <w:spacing w:after="0"/>
              <w:jc w:val="center"/>
              <w:rPr>
                <w:color w:val="000000"/>
                <w:sz w:val="18"/>
                <w:szCs w:val="18"/>
                <w:lang w:bidi="ar-SA"/>
              </w:rPr>
            </w:pPr>
            <w:r w:rsidRPr="003679F0">
              <w:rPr>
                <w:color w:val="000000"/>
                <w:sz w:val="18"/>
                <w:szCs w:val="18"/>
                <w:lang w:bidi="ar-SA"/>
              </w:rPr>
              <w:t> </w:t>
            </w:r>
          </w:p>
        </w:tc>
        <w:tc>
          <w:tcPr>
            <w:tcW w:w="655"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1D0E3EB5" w14:textId="65475CE7">
            <w:pPr>
              <w:autoSpaceDE/>
              <w:autoSpaceDN/>
              <w:spacing w:after="0"/>
              <w:jc w:val="right"/>
              <w:rPr>
                <w:b/>
                <w:bCs/>
                <w:color w:val="000000"/>
                <w:sz w:val="18"/>
                <w:szCs w:val="18"/>
                <w:lang w:bidi="ar-SA"/>
              </w:rPr>
            </w:pPr>
            <w:r w:rsidRPr="003A40A6">
              <w:rPr>
                <w:b/>
                <w:bCs/>
                <w:color w:val="000000"/>
                <w:sz w:val="18"/>
                <w:szCs w:val="18"/>
              </w:rPr>
              <w:t>$5,707</w:t>
            </w:r>
          </w:p>
        </w:tc>
        <w:tc>
          <w:tcPr>
            <w:tcW w:w="610" w:type="pct"/>
            <w:tcBorders>
              <w:top w:val="nil"/>
              <w:left w:val="nil"/>
              <w:bottom w:val="single" w:color="auto" w:sz="4" w:space="0"/>
              <w:right w:val="single" w:color="auto" w:sz="4" w:space="0"/>
            </w:tcBorders>
            <w:shd w:val="clear" w:color="000000" w:fill="FFFFFF"/>
            <w:vAlign w:val="center"/>
            <w:hideMark/>
          </w:tcPr>
          <w:p w:rsidRPr="003679F0" w:rsidR="00604331" w:rsidRDefault="00604331" w14:paraId="468875DA" w14:textId="5FF3F06A">
            <w:pPr>
              <w:autoSpaceDE/>
              <w:autoSpaceDN/>
              <w:spacing w:after="0"/>
              <w:jc w:val="right"/>
              <w:rPr>
                <w:b/>
                <w:bCs/>
                <w:color w:val="000000"/>
                <w:sz w:val="18"/>
                <w:szCs w:val="18"/>
                <w:lang w:bidi="ar-SA"/>
              </w:rPr>
            </w:pPr>
            <w:r w:rsidRPr="003A40A6">
              <w:rPr>
                <w:b/>
                <w:bCs/>
                <w:color w:val="000000"/>
                <w:sz w:val="18"/>
                <w:szCs w:val="18"/>
              </w:rPr>
              <w:t>$8,970,948</w:t>
            </w:r>
          </w:p>
        </w:tc>
      </w:tr>
      <w:tr w:rsidRPr="003679F0" w:rsidR="00604331" w:rsidTr="003A40A6" w14:paraId="34731DBF" w14:textId="77777777">
        <w:trPr>
          <w:trHeight w:val="267"/>
        </w:trPr>
        <w:tc>
          <w:tcPr>
            <w:tcW w:w="735" w:type="pct"/>
            <w:tcBorders>
              <w:top w:val="nil"/>
              <w:left w:val="single" w:color="auto" w:sz="4" w:space="0"/>
              <w:bottom w:val="single" w:color="auto" w:sz="4" w:space="0"/>
              <w:right w:val="nil"/>
            </w:tcBorders>
            <w:shd w:val="clear" w:color="auto" w:fill="A6A6A6" w:themeFill="background1" w:themeFillShade="A6"/>
            <w:vAlign w:val="center"/>
            <w:hideMark/>
          </w:tcPr>
          <w:p w:rsidRPr="003679F0" w:rsidR="00604331" w:rsidP="003679F0" w:rsidRDefault="00604331" w14:paraId="639379F4" w14:textId="77777777">
            <w:pPr>
              <w:autoSpaceDE/>
              <w:autoSpaceDN/>
              <w:spacing w:after="0"/>
              <w:rPr>
                <w:b/>
                <w:bCs/>
                <w:color w:val="000000"/>
                <w:sz w:val="18"/>
                <w:szCs w:val="18"/>
                <w:lang w:bidi="ar-SA"/>
              </w:rPr>
            </w:pPr>
            <w:r w:rsidRPr="00A56AA6">
              <w:rPr>
                <w:b/>
                <w:sz w:val="18"/>
                <w:szCs w:val="18"/>
                <w:lang w:bidi="ar-SA"/>
              </w:rPr>
              <w:t>Grand Total</w:t>
            </w:r>
          </w:p>
        </w:tc>
        <w:tc>
          <w:tcPr>
            <w:tcW w:w="737" w:type="pct"/>
            <w:tcBorders>
              <w:top w:val="nil"/>
              <w:left w:val="single" w:color="auto" w:sz="4" w:space="0"/>
              <w:bottom w:val="single" w:color="auto" w:sz="4" w:space="0"/>
              <w:right w:val="single" w:color="auto" w:sz="4" w:space="0"/>
            </w:tcBorders>
            <w:shd w:val="clear" w:color="auto" w:fill="A6A6A6" w:themeFill="background1" w:themeFillShade="A6"/>
            <w:vAlign w:val="center"/>
            <w:hideMark/>
          </w:tcPr>
          <w:p w:rsidRPr="003679F0" w:rsidR="00604331" w:rsidP="003679F0" w:rsidRDefault="00604331" w14:paraId="2BBA6806" w14:textId="77777777">
            <w:pPr>
              <w:autoSpaceDE/>
              <w:autoSpaceDN/>
              <w:spacing w:after="0"/>
              <w:rPr>
                <w:b/>
                <w:bCs/>
                <w:color w:val="000000"/>
                <w:sz w:val="18"/>
                <w:szCs w:val="18"/>
                <w:lang w:bidi="ar-SA"/>
              </w:rPr>
            </w:pPr>
            <w:r w:rsidRPr="003679F0">
              <w:rPr>
                <w:b/>
                <w:bCs/>
                <w:color w:val="000000"/>
                <w:sz w:val="18"/>
                <w:szCs w:val="18"/>
                <w:lang w:bidi="ar-SA"/>
              </w:rPr>
              <w:t> </w:t>
            </w:r>
          </w:p>
        </w:tc>
        <w:tc>
          <w:tcPr>
            <w:tcW w:w="368" w:type="pct"/>
            <w:tcBorders>
              <w:top w:val="nil"/>
              <w:left w:val="nil"/>
              <w:bottom w:val="single" w:color="auto" w:sz="4" w:space="0"/>
              <w:right w:val="single" w:color="auto" w:sz="4" w:space="0"/>
            </w:tcBorders>
            <w:shd w:val="clear" w:color="auto" w:fill="A6A6A6" w:themeFill="background1" w:themeFillShade="A6"/>
            <w:vAlign w:val="center"/>
            <w:hideMark/>
          </w:tcPr>
          <w:p w:rsidRPr="003679F0" w:rsidR="00604331" w:rsidP="003679F0" w:rsidRDefault="00604331" w14:paraId="2935749D" w14:textId="77777777">
            <w:pPr>
              <w:autoSpaceDE/>
              <w:autoSpaceDN/>
              <w:spacing w:after="0"/>
              <w:rPr>
                <w:b/>
                <w:bCs/>
                <w:color w:val="000000"/>
                <w:sz w:val="18"/>
                <w:szCs w:val="18"/>
                <w:lang w:bidi="ar-SA"/>
              </w:rPr>
            </w:pPr>
            <w:r w:rsidRPr="003679F0">
              <w:rPr>
                <w:b/>
                <w:bCs/>
                <w:color w:val="000000"/>
                <w:sz w:val="18"/>
                <w:szCs w:val="18"/>
                <w:lang w:bidi="ar-SA"/>
              </w:rPr>
              <w:t> </w:t>
            </w:r>
          </w:p>
        </w:tc>
        <w:tc>
          <w:tcPr>
            <w:tcW w:w="421" w:type="pct"/>
            <w:tcBorders>
              <w:top w:val="nil"/>
              <w:left w:val="nil"/>
              <w:bottom w:val="single" w:color="auto" w:sz="4" w:space="0"/>
              <w:right w:val="single" w:color="auto" w:sz="4" w:space="0"/>
            </w:tcBorders>
            <w:shd w:val="clear" w:color="auto" w:fill="A6A6A6" w:themeFill="background1" w:themeFillShade="A6"/>
            <w:vAlign w:val="center"/>
            <w:hideMark/>
          </w:tcPr>
          <w:p w:rsidRPr="003679F0" w:rsidR="00604331" w:rsidP="003679F0" w:rsidRDefault="00604331" w14:paraId="02C77AFD" w14:textId="77777777">
            <w:pPr>
              <w:autoSpaceDE/>
              <w:autoSpaceDN/>
              <w:spacing w:after="0"/>
              <w:rPr>
                <w:b/>
                <w:bCs/>
                <w:color w:val="000000"/>
                <w:sz w:val="18"/>
                <w:szCs w:val="18"/>
                <w:lang w:bidi="ar-SA"/>
              </w:rPr>
            </w:pPr>
            <w:r w:rsidRPr="003679F0">
              <w:rPr>
                <w:b/>
                <w:bCs/>
                <w:color w:val="000000"/>
                <w:sz w:val="18"/>
                <w:szCs w:val="18"/>
                <w:lang w:bidi="ar-SA"/>
              </w:rPr>
              <w:t> </w:t>
            </w:r>
          </w:p>
        </w:tc>
        <w:tc>
          <w:tcPr>
            <w:tcW w:w="526" w:type="pct"/>
            <w:tcBorders>
              <w:top w:val="nil"/>
              <w:left w:val="nil"/>
              <w:bottom w:val="single" w:color="auto" w:sz="4" w:space="0"/>
              <w:right w:val="single" w:color="auto" w:sz="4" w:space="0"/>
            </w:tcBorders>
            <w:shd w:val="clear" w:color="auto" w:fill="A6A6A6" w:themeFill="background1" w:themeFillShade="A6"/>
            <w:vAlign w:val="center"/>
            <w:hideMark/>
          </w:tcPr>
          <w:p w:rsidRPr="003679F0" w:rsidR="00604331" w:rsidP="003679F0" w:rsidRDefault="00604331" w14:paraId="39C5E81E" w14:textId="77777777">
            <w:pPr>
              <w:autoSpaceDE/>
              <w:autoSpaceDN/>
              <w:spacing w:after="0"/>
              <w:jc w:val="center"/>
              <w:rPr>
                <w:b/>
                <w:bCs/>
                <w:color w:val="000000"/>
                <w:sz w:val="18"/>
                <w:szCs w:val="18"/>
                <w:lang w:bidi="ar-SA"/>
              </w:rPr>
            </w:pPr>
            <w:r w:rsidRPr="003679F0">
              <w:rPr>
                <w:b/>
                <w:bCs/>
                <w:color w:val="000000"/>
                <w:sz w:val="18"/>
                <w:szCs w:val="18"/>
                <w:lang w:bidi="ar-SA"/>
              </w:rPr>
              <w:t>548</w:t>
            </w:r>
          </w:p>
        </w:tc>
        <w:tc>
          <w:tcPr>
            <w:tcW w:w="474" w:type="pct"/>
            <w:tcBorders>
              <w:top w:val="nil"/>
              <w:left w:val="nil"/>
              <w:bottom w:val="single" w:color="auto" w:sz="4" w:space="0"/>
              <w:right w:val="single" w:color="auto" w:sz="4" w:space="0"/>
            </w:tcBorders>
            <w:shd w:val="clear" w:color="auto" w:fill="A6A6A6" w:themeFill="background1" w:themeFillShade="A6"/>
            <w:vAlign w:val="center"/>
            <w:hideMark/>
          </w:tcPr>
          <w:p w:rsidRPr="003679F0" w:rsidR="00604331" w:rsidP="003679F0" w:rsidRDefault="00604331" w14:paraId="7866A72E" w14:textId="013BE175">
            <w:pPr>
              <w:autoSpaceDE/>
              <w:autoSpaceDN/>
              <w:spacing w:after="0"/>
              <w:jc w:val="center"/>
              <w:rPr>
                <w:b/>
                <w:bCs/>
                <w:color w:val="000000"/>
                <w:sz w:val="18"/>
                <w:szCs w:val="18"/>
                <w:lang w:bidi="ar-SA"/>
              </w:rPr>
            </w:pPr>
            <w:r w:rsidRPr="00A56AA6">
              <w:rPr>
                <w:b/>
                <w:color w:val="000000"/>
                <w:sz w:val="18"/>
                <w:szCs w:val="18"/>
                <w:lang w:bidi="ar-SA"/>
              </w:rPr>
              <w:t>1</w:t>
            </w:r>
            <w:r w:rsidR="00810A7D">
              <w:rPr>
                <w:b/>
                <w:color w:val="000000"/>
                <w:sz w:val="18"/>
                <w:szCs w:val="18"/>
                <w:lang w:bidi="ar-SA"/>
              </w:rPr>
              <w:t>,</w:t>
            </w:r>
            <w:r w:rsidRPr="00A56AA6">
              <w:rPr>
                <w:b/>
                <w:color w:val="000000"/>
                <w:sz w:val="18"/>
                <w:szCs w:val="18"/>
                <w:lang w:bidi="ar-SA"/>
              </w:rPr>
              <w:t>096</w:t>
            </w:r>
          </w:p>
        </w:tc>
        <w:tc>
          <w:tcPr>
            <w:tcW w:w="474" w:type="pct"/>
            <w:tcBorders>
              <w:top w:val="nil"/>
              <w:left w:val="nil"/>
              <w:bottom w:val="single" w:color="auto" w:sz="4" w:space="0"/>
              <w:right w:val="single" w:color="auto" w:sz="4" w:space="0"/>
            </w:tcBorders>
            <w:shd w:val="clear" w:color="auto" w:fill="A6A6A6" w:themeFill="background1" w:themeFillShade="A6"/>
            <w:vAlign w:val="center"/>
            <w:hideMark/>
          </w:tcPr>
          <w:p w:rsidRPr="003679F0" w:rsidR="00604331" w:rsidP="003679F0" w:rsidRDefault="00604331" w14:paraId="15289037" w14:textId="77777777">
            <w:pPr>
              <w:autoSpaceDE/>
              <w:autoSpaceDN/>
              <w:spacing w:after="0"/>
              <w:jc w:val="center"/>
              <w:rPr>
                <w:color w:val="000000"/>
                <w:sz w:val="18"/>
                <w:szCs w:val="18"/>
                <w:lang w:bidi="ar-SA"/>
              </w:rPr>
            </w:pPr>
            <w:r w:rsidRPr="003679F0">
              <w:rPr>
                <w:color w:val="000000"/>
                <w:sz w:val="18"/>
                <w:szCs w:val="18"/>
                <w:lang w:bidi="ar-SA"/>
              </w:rPr>
              <w:t> </w:t>
            </w:r>
          </w:p>
        </w:tc>
        <w:tc>
          <w:tcPr>
            <w:tcW w:w="655" w:type="pct"/>
            <w:tcBorders>
              <w:top w:val="nil"/>
              <w:left w:val="nil"/>
              <w:bottom w:val="single" w:color="auto" w:sz="4" w:space="0"/>
              <w:right w:val="single" w:color="auto" w:sz="4" w:space="0"/>
            </w:tcBorders>
            <w:shd w:val="clear" w:color="auto" w:fill="A6A6A6" w:themeFill="background1" w:themeFillShade="A6"/>
            <w:vAlign w:val="center"/>
            <w:hideMark/>
          </w:tcPr>
          <w:p w:rsidRPr="003679F0" w:rsidR="00604331" w:rsidRDefault="00604331" w14:paraId="5031553D" w14:textId="610BEE32">
            <w:pPr>
              <w:autoSpaceDE/>
              <w:autoSpaceDN/>
              <w:spacing w:after="0"/>
              <w:jc w:val="right"/>
              <w:rPr>
                <w:b/>
                <w:bCs/>
                <w:color w:val="000000"/>
                <w:sz w:val="18"/>
                <w:szCs w:val="18"/>
                <w:lang w:bidi="ar-SA"/>
              </w:rPr>
            </w:pPr>
            <w:r w:rsidRPr="003A40A6">
              <w:rPr>
                <w:b/>
                <w:bCs/>
                <w:color w:val="000000"/>
                <w:sz w:val="18"/>
                <w:szCs w:val="18"/>
              </w:rPr>
              <w:t>$46,478</w:t>
            </w:r>
          </w:p>
        </w:tc>
        <w:tc>
          <w:tcPr>
            <w:tcW w:w="610" w:type="pct"/>
            <w:tcBorders>
              <w:top w:val="nil"/>
              <w:left w:val="nil"/>
              <w:bottom w:val="single" w:color="auto" w:sz="4" w:space="0"/>
              <w:right w:val="single" w:color="auto" w:sz="4" w:space="0"/>
            </w:tcBorders>
            <w:shd w:val="clear" w:color="auto" w:fill="A6A6A6" w:themeFill="background1" w:themeFillShade="A6"/>
            <w:vAlign w:val="center"/>
            <w:hideMark/>
          </w:tcPr>
          <w:p w:rsidRPr="003679F0" w:rsidR="00604331" w:rsidRDefault="00604331" w14:paraId="0F9FD509" w14:textId="0E299946">
            <w:pPr>
              <w:autoSpaceDE/>
              <w:autoSpaceDN/>
              <w:spacing w:after="0"/>
              <w:jc w:val="right"/>
              <w:rPr>
                <w:b/>
                <w:bCs/>
                <w:color w:val="000000"/>
                <w:sz w:val="18"/>
                <w:szCs w:val="18"/>
                <w:lang w:bidi="ar-SA"/>
              </w:rPr>
            </w:pPr>
            <w:r w:rsidRPr="003A40A6">
              <w:rPr>
                <w:b/>
                <w:bCs/>
                <w:color w:val="000000"/>
                <w:sz w:val="18"/>
                <w:szCs w:val="18"/>
              </w:rPr>
              <w:t>$73,064,048</w:t>
            </w:r>
          </w:p>
        </w:tc>
      </w:tr>
    </w:tbl>
    <w:p w:rsidRPr="003A40A6" w:rsidR="00D1332A" w:rsidP="003A40A6" w:rsidRDefault="000711D4" w14:paraId="2C90DC62" w14:textId="20640D74">
      <w:pPr>
        <w:jc w:val="center"/>
        <w:rPr>
          <w:sz w:val="20"/>
          <w:szCs w:val="18"/>
        </w:rPr>
      </w:pPr>
      <w:r w:rsidRPr="003A40A6">
        <w:rPr>
          <w:bCs/>
          <w:sz w:val="18"/>
          <w:szCs w:val="12"/>
        </w:rPr>
        <w:t>*This is the number of employees assigned to this process. This is not full-time equivalent employees.</w:t>
      </w:r>
    </w:p>
    <w:p w:rsidR="00C254EE" w:rsidRDefault="00C254EE" w14:paraId="64ACFB46" w14:textId="77777777">
      <w:pPr>
        <w:widowControl w:val="0"/>
        <w:spacing w:after="0"/>
        <w:rPr>
          <w:b/>
          <w:iCs/>
          <w:color w:val="000000" w:themeColor="text1"/>
          <w:szCs w:val="18"/>
        </w:rPr>
      </w:pPr>
      <w:r>
        <w:br w:type="page"/>
      </w:r>
    </w:p>
    <w:p w:rsidR="00F0322D" w:rsidRDefault="001D13A3" w14:paraId="1A8B55C6" w14:textId="28A57980">
      <w:pPr>
        <w:pStyle w:val="Caption"/>
        <w:keepNext/>
        <w:keepLines/>
      </w:pPr>
      <w:r w:rsidRPr="001D13A3">
        <w:lastRenderedPageBreak/>
        <w:t>Estimated</w:t>
      </w:r>
      <w:r w:rsidR="001E424A">
        <w:t xml:space="preserve"> </w:t>
      </w:r>
      <w:r w:rsidRPr="001D13A3">
        <w:t>Group</w:t>
      </w:r>
      <w:r w:rsidR="001E424A">
        <w:t xml:space="preserve"> </w:t>
      </w:r>
      <w:r w:rsidRPr="001D13A3">
        <w:t>Purchasing</w:t>
      </w:r>
      <w:r w:rsidR="001E424A">
        <w:t xml:space="preserve"> </w:t>
      </w:r>
      <w:r w:rsidRPr="001D13A3">
        <w:t>Organization</w:t>
      </w:r>
      <w:r w:rsidR="001E424A">
        <w:t xml:space="preserve"> </w:t>
      </w:r>
      <w:r w:rsidRPr="001D13A3">
        <w:t>Burden</w:t>
      </w:r>
      <w:r w:rsidR="001E424A">
        <w:t xml:space="preserve"> </w:t>
      </w:r>
      <w:r w:rsidRPr="001D13A3">
        <w:t>by</w:t>
      </w:r>
      <w:r w:rsidR="001E424A">
        <w:t xml:space="preserve"> </w:t>
      </w:r>
      <w:r w:rsidRPr="001D13A3">
        <w:t>Process</w:t>
      </w:r>
      <w:r w:rsidR="00823AC8">
        <w:rPr>
          <w:rStyle w:val="FootnoteReference"/>
        </w:rPr>
        <w:footnoteReference w:id="6"/>
      </w:r>
    </w:p>
    <w:tbl>
      <w:tblPr>
        <w:tblW w:w="5336" w:type="pct"/>
        <w:tblLook w:val="04A0" w:firstRow="1" w:lastRow="0" w:firstColumn="1" w:lastColumn="0" w:noHBand="0" w:noVBand="1"/>
      </w:tblPr>
      <w:tblGrid>
        <w:gridCol w:w="1880"/>
        <w:gridCol w:w="1880"/>
        <w:gridCol w:w="1376"/>
        <w:gridCol w:w="1376"/>
        <w:gridCol w:w="1379"/>
        <w:gridCol w:w="1379"/>
        <w:gridCol w:w="1266"/>
        <w:gridCol w:w="1515"/>
        <w:gridCol w:w="1769"/>
      </w:tblGrid>
      <w:tr w:rsidRPr="00BB5832" w:rsidR="00235DBE" w:rsidTr="006F3716" w14:paraId="2D8E6AA8" w14:textId="77777777">
        <w:trPr>
          <w:trHeight w:val="976"/>
        </w:trPr>
        <w:tc>
          <w:tcPr>
            <w:tcW w:w="680"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235DBE" w:rsidP="00BD2864" w:rsidRDefault="00235DBE" w14:paraId="35D79FFE" w14:textId="77777777">
            <w:pPr>
              <w:autoSpaceDE/>
              <w:autoSpaceDN/>
              <w:spacing w:after="0"/>
              <w:jc w:val="center"/>
              <w:rPr>
                <w:b/>
                <w:bCs/>
                <w:color w:val="000000"/>
                <w:sz w:val="18"/>
                <w:szCs w:val="18"/>
                <w:lang w:bidi="ar-SA"/>
              </w:rPr>
            </w:pPr>
            <w:r w:rsidRPr="003A40A6">
              <w:rPr>
                <w:b/>
                <w:bCs/>
                <w:sz w:val="18"/>
                <w:szCs w:val="18"/>
                <w:lang w:bidi="ar-SA"/>
              </w:rPr>
              <w:t>Process</w:t>
            </w:r>
          </w:p>
        </w:tc>
        <w:tc>
          <w:tcPr>
            <w:tcW w:w="680"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235DBE" w:rsidP="00BD2864" w:rsidRDefault="00235DBE" w14:paraId="2C21B0B6" w14:textId="77777777">
            <w:pPr>
              <w:autoSpaceDE/>
              <w:autoSpaceDN/>
              <w:spacing w:after="0"/>
              <w:jc w:val="center"/>
              <w:rPr>
                <w:b/>
                <w:bCs/>
                <w:color w:val="000000"/>
                <w:sz w:val="18"/>
                <w:szCs w:val="18"/>
                <w:lang w:bidi="ar-SA"/>
              </w:rPr>
            </w:pPr>
            <w:r w:rsidRPr="003A40A6">
              <w:rPr>
                <w:b/>
                <w:bCs/>
                <w:sz w:val="18"/>
                <w:szCs w:val="18"/>
                <w:lang w:bidi="ar-SA"/>
              </w:rPr>
              <w:t>Labor</w:t>
            </w:r>
          </w:p>
        </w:tc>
        <w:tc>
          <w:tcPr>
            <w:tcW w:w="498"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235DBE" w:rsidP="00BD2864" w:rsidRDefault="00235DBE" w14:paraId="2384FD00" w14:textId="3CE0BD20">
            <w:pPr>
              <w:autoSpaceDE/>
              <w:autoSpaceDN/>
              <w:spacing w:after="0"/>
              <w:jc w:val="center"/>
              <w:rPr>
                <w:b/>
                <w:bCs/>
                <w:color w:val="000000"/>
                <w:sz w:val="18"/>
                <w:szCs w:val="18"/>
                <w:lang w:bidi="ar-SA"/>
              </w:rPr>
            </w:pPr>
            <w:r w:rsidRPr="003A40A6">
              <w:rPr>
                <w:b/>
                <w:bCs/>
                <w:color w:val="000000"/>
                <w:sz w:val="18"/>
                <w:szCs w:val="18"/>
                <w:lang w:bidi="ar-SA"/>
              </w:rPr>
              <w:t># of GPOs</w:t>
            </w:r>
          </w:p>
        </w:tc>
        <w:tc>
          <w:tcPr>
            <w:tcW w:w="498"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235DBE" w:rsidP="00BD2864" w:rsidRDefault="00235DBE" w14:paraId="3FEABC65" w14:textId="0EDBCDCD">
            <w:pPr>
              <w:autoSpaceDE/>
              <w:autoSpaceDN/>
              <w:spacing w:after="0"/>
              <w:jc w:val="center"/>
              <w:rPr>
                <w:b/>
                <w:bCs/>
                <w:color w:val="000000"/>
                <w:sz w:val="18"/>
                <w:szCs w:val="18"/>
                <w:lang w:bidi="ar-SA"/>
              </w:rPr>
            </w:pPr>
            <w:r w:rsidRPr="003A40A6">
              <w:rPr>
                <w:b/>
                <w:bCs/>
                <w:sz w:val="18"/>
                <w:szCs w:val="18"/>
                <w:lang w:bidi="ar-SA"/>
              </w:rPr>
              <w:t>FTE*</w:t>
            </w:r>
          </w:p>
        </w:tc>
        <w:tc>
          <w:tcPr>
            <w:tcW w:w="499"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235DBE" w:rsidP="00BD2864" w:rsidRDefault="00235DBE" w14:paraId="2B4A4EE7" w14:textId="77777777">
            <w:pPr>
              <w:autoSpaceDE/>
              <w:autoSpaceDN/>
              <w:spacing w:after="0"/>
              <w:jc w:val="center"/>
              <w:rPr>
                <w:b/>
                <w:bCs/>
                <w:color w:val="000000"/>
                <w:sz w:val="18"/>
                <w:szCs w:val="18"/>
                <w:lang w:bidi="ar-SA"/>
              </w:rPr>
            </w:pPr>
            <w:r w:rsidRPr="003A40A6">
              <w:rPr>
                <w:b/>
                <w:bCs/>
                <w:color w:val="000000"/>
                <w:sz w:val="18"/>
                <w:szCs w:val="18"/>
                <w:lang w:bidi="ar-SA"/>
              </w:rPr>
              <w:t>Hours / FTE</w:t>
            </w:r>
          </w:p>
        </w:tc>
        <w:tc>
          <w:tcPr>
            <w:tcW w:w="499"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235DBE" w:rsidP="00BD2864" w:rsidRDefault="00235DBE" w14:paraId="5CC1B015" w14:textId="77777777">
            <w:pPr>
              <w:autoSpaceDE/>
              <w:autoSpaceDN/>
              <w:spacing w:after="0"/>
              <w:jc w:val="center"/>
              <w:rPr>
                <w:b/>
                <w:bCs/>
                <w:color w:val="000000"/>
                <w:sz w:val="18"/>
                <w:szCs w:val="18"/>
                <w:lang w:bidi="ar-SA"/>
              </w:rPr>
            </w:pPr>
            <w:r w:rsidRPr="003A40A6">
              <w:rPr>
                <w:b/>
                <w:bCs/>
                <w:color w:val="000000"/>
                <w:sz w:val="18"/>
                <w:szCs w:val="18"/>
                <w:lang w:bidi="ar-SA"/>
              </w:rPr>
              <w:t>Total Hours</w:t>
            </w:r>
          </w:p>
        </w:tc>
        <w:tc>
          <w:tcPr>
            <w:tcW w:w="458" w:type="pct"/>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235DBE" w:rsidP="00BD2864" w:rsidRDefault="00235DBE" w14:paraId="0D8D105D" w14:textId="77777777">
            <w:pPr>
              <w:autoSpaceDE/>
              <w:autoSpaceDN/>
              <w:spacing w:after="0"/>
              <w:jc w:val="center"/>
              <w:rPr>
                <w:b/>
                <w:bCs/>
                <w:color w:val="000000"/>
                <w:sz w:val="18"/>
                <w:szCs w:val="18"/>
                <w:lang w:bidi="ar-SA"/>
              </w:rPr>
            </w:pPr>
            <w:r w:rsidRPr="003A40A6">
              <w:rPr>
                <w:b/>
                <w:bCs/>
                <w:sz w:val="18"/>
                <w:szCs w:val="18"/>
                <w:lang w:bidi="ar-SA"/>
              </w:rPr>
              <w:t>Hourly Rate</w:t>
            </w:r>
          </w:p>
        </w:tc>
        <w:tc>
          <w:tcPr>
            <w:tcW w:w="548" w:type="pct"/>
            <w:tcBorders>
              <w:top w:val="single" w:color="auto" w:sz="4" w:space="0"/>
              <w:left w:val="nil"/>
              <w:right w:val="single" w:color="auto" w:sz="4" w:space="0"/>
            </w:tcBorders>
            <w:shd w:val="clear" w:color="000000" w:fill="BFBFBF"/>
            <w:vAlign w:val="center"/>
            <w:hideMark/>
          </w:tcPr>
          <w:p w:rsidRPr="003A40A6" w:rsidR="00235DBE" w:rsidP="00BD2864" w:rsidRDefault="00235DBE" w14:paraId="421C6FB5" w14:textId="7DE0BE94">
            <w:pPr>
              <w:autoSpaceDE/>
              <w:autoSpaceDN/>
              <w:spacing w:after="0"/>
              <w:jc w:val="right"/>
              <w:rPr>
                <w:b/>
                <w:bCs/>
                <w:color w:val="000000"/>
                <w:sz w:val="18"/>
                <w:szCs w:val="18"/>
                <w:lang w:bidi="ar-SA"/>
              </w:rPr>
            </w:pPr>
            <w:r w:rsidRPr="003A40A6">
              <w:rPr>
                <w:b/>
                <w:bCs/>
                <w:sz w:val="18"/>
                <w:szCs w:val="18"/>
                <w:lang w:bidi="ar-SA"/>
              </w:rPr>
              <w:t>Average Cost Per GPO</w:t>
            </w:r>
          </w:p>
        </w:tc>
        <w:tc>
          <w:tcPr>
            <w:tcW w:w="640" w:type="pct"/>
            <w:tcBorders>
              <w:top w:val="single" w:color="auto" w:sz="4" w:space="0"/>
              <w:left w:val="nil"/>
              <w:right w:val="single" w:color="auto" w:sz="4" w:space="0"/>
            </w:tcBorders>
            <w:shd w:val="clear" w:color="000000" w:fill="BFBFBF"/>
            <w:vAlign w:val="center"/>
          </w:tcPr>
          <w:p w:rsidRPr="003A40A6" w:rsidR="00235DBE" w:rsidP="00BD2864" w:rsidRDefault="00235DBE" w14:paraId="77B9877D" w14:textId="25879E11">
            <w:pPr>
              <w:autoSpaceDE/>
              <w:autoSpaceDN/>
              <w:spacing w:after="0"/>
              <w:jc w:val="right"/>
              <w:rPr>
                <w:b/>
                <w:bCs/>
                <w:color w:val="000000"/>
                <w:sz w:val="18"/>
                <w:szCs w:val="18"/>
                <w:lang w:bidi="ar-SA"/>
              </w:rPr>
            </w:pPr>
            <w:r w:rsidRPr="003A40A6">
              <w:rPr>
                <w:b/>
                <w:bCs/>
                <w:sz w:val="18"/>
                <w:szCs w:val="18"/>
                <w:lang w:bidi="ar-SA"/>
              </w:rPr>
              <w:t>Total for all GPOs</w:t>
            </w:r>
          </w:p>
        </w:tc>
      </w:tr>
      <w:tr w:rsidRPr="00BB5832" w:rsidR="00604331" w:rsidTr="003A40A6" w14:paraId="2CD0367D" w14:textId="77777777">
        <w:trPr>
          <w:trHeight w:val="274"/>
        </w:trPr>
        <w:tc>
          <w:tcPr>
            <w:tcW w:w="5000" w:type="pct"/>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BB5832" w:rsidR="00604331" w:rsidP="00BD2864" w:rsidRDefault="00604331" w14:paraId="26AC78C5" w14:textId="77777777">
            <w:pPr>
              <w:autoSpaceDE/>
              <w:autoSpaceDN/>
              <w:spacing w:after="0"/>
              <w:rPr>
                <w:b/>
                <w:bCs/>
                <w:color w:val="000000"/>
                <w:sz w:val="18"/>
                <w:szCs w:val="18"/>
                <w:lang w:bidi="ar-SA"/>
              </w:rPr>
            </w:pPr>
            <w:r w:rsidRPr="00A56AA6">
              <w:rPr>
                <w:b/>
                <w:color w:val="000000"/>
                <w:sz w:val="18"/>
                <w:szCs w:val="18"/>
                <w:lang w:bidi="ar-SA"/>
              </w:rPr>
              <w:t>General Payments</w:t>
            </w:r>
          </w:p>
        </w:tc>
      </w:tr>
      <w:tr w:rsidRPr="00BB5832" w:rsidR="00604331" w:rsidTr="00057852" w14:paraId="793DE7F7" w14:textId="77777777">
        <w:trPr>
          <w:trHeight w:val="274"/>
        </w:trPr>
        <w:tc>
          <w:tcPr>
            <w:tcW w:w="680" w:type="pct"/>
            <w:tcBorders>
              <w:top w:val="nil"/>
              <w:left w:val="single" w:color="auto" w:sz="4" w:space="0"/>
              <w:bottom w:val="single" w:color="auto" w:sz="4" w:space="0"/>
              <w:right w:val="single" w:color="auto" w:sz="4" w:space="0"/>
            </w:tcBorders>
            <w:shd w:val="clear" w:color="000000" w:fill="FFFFFF"/>
            <w:vAlign w:val="center"/>
            <w:hideMark/>
          </w:tcPr>
          <w:p w:rsidRPr="00BB5832" w:rsidR="00604331" w:rsidP="00BB5832" w:rsidRDefault="00604331" w14:paraId="4AC733A0" w14:textId="77777777">
            <w:pPr>
              <w:autoSpaceDE/>
              <w:autoSpaceDN/>
              <w:spacing w:after="0"/>
              <w:rPr>
                <w:color w:val="000000"/>
                <w:sz w:val="18"/>
                <w:szCs w:val="18"/>
                <w:lang w:bidi="ar-SA"/>
              </w:rPr>
            </w:pPr>
            <w:r w:rsidRPr="00A56AA6">
              <w:rPr>
                <w:color w:val="000000"/>
                <w:sz w:val="18"/>
                <w:szCs w:val="18"/>
                <w:lang w:bidi="ar-SA"/>
              </w:rPr>
              <w:t>Collection</w:t>
            </w:r>
          </w:p>
        </w:tc>
        <w:tc>
          <w:tcPr>
            <w:tcW w:w="680"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57144F46"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41321B94" w14:textId="473D65F2">
            <w:pPr>
              <w:autoSpaceDE/>
              <w:autoSpaceDN/>
              <w:spacing w:after="0"/>
              <w:jc w:val="center"/>
              <w:rPr>
                <w:color w:val="000000"/>
                <w:sz w:val="18"/>
                <w:szCs w:val="18"/>
                <w:lang w:bidi="ar-SA"/>
              </w:rPr>
            </w:pPr>
            <w:r w:rsidRPr="00A56AA6">
              <w:rPr>
                <w:color w:val="000000"/>
                <w:sz w:val="18"/>
                <w:szCs w:val="18"/>
                <w:lang w:bidi="ar-SA"/>
              </w:rPr>
              <w:t>23</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3A58CCDD" w14:textId="63FD94D1">
            <w:pPr>
              <w:autoSpaceDE/>
              <w:autoSpaceDN/>
              <w:spacing w:after="0"/>
              <w:jc w:val="center"/>
              <w:rPr>
                <w:color w:val="000000"/>
                <w:sz w:val="18"/>
                <w:szCs w:val="18"/>
                <w:lang w:bidi="ar-SA"/>
              </w:rPr>
            </w:pPr>
            <w:r w:rsidRPr="00A56AA6">
              <w:rPr>
                <w:color w:val="000000"/>
                <w:sz w:val="18"/>
                <w:szCs w:val="18"/>
                <w:lang w:bidi="ar-SA"/>
              </w:rPr>
              <w:t>1</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7BB81ACA" w14:textId="35470F0D">
            <w:pPr>
              <w:autoSpaceDE/>
              <w:autoSpaceDN/>
              <w:spacing w:after="0"/>
              <w:jc w:val="center"/>
              <w:rPr>
                <w:color w:val="000000"/>
                <w:sz w:val="18"/>
                <w:szCs w:val="18"/>
                <w:lang w:bidi="ar-SA"/>
              </w:rPr>
            </w:pPr>
            <w:r w:rsidRPr="00A56AA6">
              <w:rPr>
                <w:color w:val="000000"/>
                <w:sz w:val="18"/>
                <w:szCs w:val="18"/>
              </w:rPr>
              <w:t>2.1</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60E8B5C9" w14:textId="1991F810">
            <w:pPr>
              <w:autoSpaceDE/>
              <w:autoSpaceDN/>
              <w:spacing w:after="0"/>
              <w:jc w:val="center"/>
              <w:rPr>
                <w:color w:val="000000"/>
                <w:sz w:val="18"/>
                <w:szCs w:val="18"/>
                <w:lang w:bidi="ar-SA"/>
              </w:rPr>
            </w:pPr>
            <w:r w:rsidRPr="00A56AA6">
              <w:rPr>
                <w:color w:val="000000"/>
                <w:sz w:val="18"/>
                <w:szCs w:val="18"/>
              </w:rPr>
              <w:t>2.1</w:t>
            </w:r>
          </w:p>
        </w:tc>
        <w:tc>
          <w:tcPr>
            <w:tcW w:w="45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5A92CA57" w14:textId="68D5FBF2">
            <w:pPr>
              <w:autoSpaceDE/>
              <w:autoSpaceDN/>
              <w:spacing w:after="0"/>
              <w:jc w:val="center"/>
              <w:rPr>
                <w:color w:val="000000"/>
                <w:sz w:val="18"/>
                <w:szCs w:val="18"/>
                <w:lang w:bidi="ar-SA"/>
              </w:rPr>
            </w:pPr>
            <w:r w:rsidRPr="00A56AA6">
              <w:rPr>
                <w:color w:val="000000"/>
                <w:sz w:val="18"/>
                <w:szCs w:val="18"/>
              </w:rPr>
              <w:t xml:space="preserve">$42.40 </w:t>
            </w:r>
          </w:p>
        </w:tc>
        <w:tc>
          <w:tcPr>
            <w:tcW w:w="548"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4C696224" w14:textId="4B8D7E8B">
            <w:pPr>
              <w:autoSpaceDE/>
              <w:autoSpaceDN/>
              <w:spacing w:after="0"/>
              <w:jc w:val="right"/>
              <w:rPr>
                <w:color w:val="000000"/>
                <w:sz w:val="18"/>
                <w:szCs w:val="18"/>
                <w:lang w:bidi="ar-SA"/>
              </w:rPr>
            </w:pPr>
            <w:r w:rsidRPr="003A40A6">
              <w:rPr>
                <w:color w:val="000000"/>
                <w:sz w:val="18"/>
                <w:szCs w:val="18"/>
              </w:rPr>
              <w:t>$89</w:t>
            </w:r>
          </w:p>
        </w:tc>
        <w:tc>
          <w:tcPr>
            <w:tcW w:w="640"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01E6E68F" w14:textId="4239228A">
            <w:pPr>
              <w:autoSpaceDE/>
              <w:autoSpaceDN/>
              <w:spacing w:after="0"/>
              <w:jc w:val="right"/>
              <w:rPr>
                <w:color w:val="000000"/>
                <w:sz w:val="18"/>
                <w:szCs w:val="18"/>
                <w:lang w:bidi="ar-SA"/>
              </w:rPr>
            </w:pPr>
            <w:r w:rsidRPr="003A40A6">
              <w:rPr>
                <w:color w:val="000000"/>
                <w:sz w:val="18"/>
                <w:szCs w:val="18"/>
              </w:rPr>
              <w:t>$2,056</w:t>
            </w:r>
          </w:p>
        </w:tc>
      </w:tr>
      <w:tr w:rsidRPr="00BB5832" w:rsidR="00604331" w:rsidTr="00057852" w14:paraId="195DFDBA" w14:textId="77777777">
        <w:trPr>
          <w:trHeight w:val="274"/>
        </w:trPr>
        <w:tc>
          <w:tcPr>
            <w:tcW w:w="680" w:type="pct"/>
            <w:tcBorders>
              <w:top w:val="nil"/>
              <w:left w:val="single" w:color="auto" w:sz="4" w:space="0"/>
              <w:bottom w:val="single" w:color="auto" w:sz="4" w:space="0"/>
              <w:right w:val="single" w:color="auto" w:sz="4" w:space="0"/>
            </w:tcBorders>
            <w:shd w:val="clear" w:color="000000" w:fill="FFFFFF"/>
            <w:vAlign w:val="center"/>
            <w:hideMark/>
          </w:tcPr>
          <w:p w:rsidRPr="00BB5832" w:rsidR="00604331" w:rsidP="00BB5832" w:rsidRDefault="00604331" w14:paraId="56F8F18E" w14:textId="77777777">
            <w:pPr>
              <w:autoSpaceDE/>
              <w:autoSpaceDN/>
              <w:spacing w:after="0"/>
              <w:rPr>
                <w:color w:val="000000"/>
                <w:sz w:val="18"/>
                <w:szCs w:val="18"/>
                <w:lang w:bidi="ar-SA"/>
              </w:rPr>
            </w:pPr>
            <w:r w:rsidRPr="00A56AA6">
              <w:rPr>
                <w:color w:val="000000"/>
                <w:sz w:val="18"/>
                <w:szCs w:val="18"/>
                <w:lang w:bidi="ar-SA"/>
              </w:rPr>
              <w:t>Reporting</w:t>
            </w:r>
          </w:p>
        </w:tc>
        <w:tc>
          <w:tcPr>
            <w:tcW w:w="680"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2757B41F"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6AA5D370" w14:textId="66366DB4">
            <w:pPr>
              <w:autoSpaceDE/>
              <w:autoSpaceDN/>
              <w:spacing w:after="0"/>
              <w:jc w:val="center"/>
              <w:rPr>
                <w:color w:val="000000"/>
                <w:sz w:val="18"/>
                <w:szCs w:val="18"/>
                <w:lang w:bidi="ar-SA"/>
              </w:rPr>
            </w:pPr>
            <w:r w:rsidRPr="00A56AA6">
              <w:rPr>
                <w:color w:val="000000"/>
                <w:sz w:val="18"/>
                <w:szCs w:val="18"/>
                <w:lang w:bidi="ar-SA"/>
              </w:rPr>
              <w:t>23</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76AD6925" w14:textId="29DF2260">
            <w:pPr>
              <w:autoSpaceDE/>
              <w:autoSpaceDN/>
              <w:spacing w:after="0"/>
              <w:jc w:val="center"/>
              <w:rPr>
                <w:color w:val="000000"/>
                <w:sz w:val="18"/>
                <w:szCs w:val="18"/>
                <w:lang w:bidi="ar-SA"/>
              </w:rPr>
            </w:pPr>
            <w:r w:rsidRPr="00A56AA6">
              <w:rPr>
                <w:color w:val="000000"/>
                <w:sz w:val="18"/>
                <w:szCs w:val="18"/>
                <w:lang w:bidi="ar-SA"/>
              </w:rPr>
              <w:t>1</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75A79B23" w14:textId="7B22A5A9">
            <w:pPr>
              <w:autoSpaceDE/>
              <w:autoSpaceDN/>
              <w:spacing w:after="0"/>
              <w:jc w:val="center"/>
              <w:rPr>
                <w:color w:val="000000"/>
                <w:sz w:val="18"/>
                <w:szCs w:val="18"/>
                <w:lang w:bidi="ar-SA"/>
              </w:rPr>
            </w:pPr>
            <w:r w:rsidRPr="00A56AA6">
              <w:rPr>
                <w:color w:val="000000"/>
                <w:sz w:val="18"/>
                <w:szCs w:val="18"/>
              </w:rPr>
              <w:t>0.5</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39F780BB" w14:textId="04D3D9DA">
            <w:pPr>
              <w:autoSpaceDE/>
              <w:autoSpaceDN/>
              <w:spacing w:after="0"/>
              <w:jc w:val="center"/>
              <w:rPr>
                <w:color w:val="000000"/>
                <w:sz w:val="18"/>
                <w:szCs w:val="18"/>
                <w:lang w:bidi="ar-SA"/>
              </w:rPr>
            </w:pPr>
            <w:r w:rsidRPr="00A56AA6">
              <w:rPr>
                <w:color w:val="000000"/>
                <w:sz w:val="18"/>
                <w:szCs w:val="18"/>
              </w:rPr>
              <w:t>0.5</w:t>
            </w:r>
          </w:p>
        </w:tc>
        <w:tc>
          <w:tcPr>
            <w:tcW w:w="45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671258E1" w14:textId="0ECC6B95">
            <w:pPr>
              <w:autoSpaceDE/>
              <w:autoSpaceDN/>
              <w:spacing w:after="0"/>
              <w:jc w:val="center"/>
              <w:rPr>
                <w:color w:val="000000"/>
                <w:sz w:val="18"/>
                <w:szCs w:val="18"/>
                <w:lang w:bidi="ar-SA"/>
              </w:rPr>
            </w:pPr>
            <w:r w:rsidRPr="00A56AA6">
              <w:rPr>
                <w:color w:val="000000"/>
                <w:sz w:val="18"/>
                <w:szCs w:val="18"/>
              </w:rPr>
              <w:t xml:space="preserve">$42.40  </w:t>
            </w:r>
          </w:p>
        </w:tc>
        <w:tc>
          <w:tcPr>
            <w:tcW w:w="548"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45E88C80" w14:textId="2D1BD9AB">
            <w:pPr>
              <w:autoSpaceDE/>
              <w:autoSpaceDN/>
              <w:spacing w:after="0"/>
              <w:jc w:val="right"/>
              <w:rPr>
                <w:color w:val="000000"/>
                <w:sz w:val="18"/>
                <w:szCs w:val="18"/>
                <w:lang w:bidi="ar-SA"/>
              </w:rPr>
            </w:pPr>
            <w:r w:rsidRPr="003A40A6">
              <w:rPr>
                <w:color w:val="000000"/>
                <w:sz w:val="18"/>
                <w:szCs w:val="18"/>
              </w:rPr>
              <w:t>$22</w:t>
            </w:r>
          </w:p>
        </w:tc>
        <w:tc>
          <w:tcPr>
            <w:tcW w:w="640"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0562DF66" w14:textId="0EF1E804">
            <w:pPr>
              <w:autoSpaceDE/>
              <w:autoSpaceDN/>
              <w:spacing w:after="0"/>
              <w:jc w:val="right"/>
              <w:rPr>
                <w:color w:val="000000"/>
                <w:sz w:val="18"/>
                <w:szCs w:val="18"/>
                <w:lang w:bidi="ar-SA"/>
              </w:rPr>
            </w:pPr>
            <w:r w:rsidRPr="003A40A6">
              <w:rPr>
                <w:color w:val="000000"/>
                <w:sz w:val="18"/>
                <w:szCs w:val="18"/>
              </w:rPr>
              <w:t>$517</w:t>
            </w:r>
          </w:p>
        </w:tc>
      </w:tr>
      <w:tr w:rsidRPr="00BB5832" w:rsidR="00604331" w:rsidTr="00057852" w14:paraId="2240FE88" w14:textId="77777777">
        <w:trPr>
          <w:trHeight w:val="274"/>
        </w:trPr>
        <w:tc>
          <w:tcPr>
            <w:tcW w:w="680" w:type="pct"/>
            <w:tcBorders>
              <w:top w:val="nil"/>
              <w:left w:val="single" w:color="auto" w:sz="4" w:space="0"/>
              <w:bottom w:val="single" w:color="auto" w:sz="4" w:space="0"/>
              <w:right w:val="single" w:color="auto" w:sz="4" w:space="0"/>
            </w:tcBorders>
            <w:shd w:val="clear" w:color="000000" w:fill="FFFFFF"/>
            <w:vAlign w:val="center"/>
            <w:hideMark/>
          </w:tcPr>
          <w:p w:rsidRPr="00BB5832" w:rsidR="00604331" w:rsidP="00BB5832" w:rsidRDefault="00604331" w14:paraId="45DB7A8C" w14:textId="77777777">
            <w:pPr>
              <w:autoSpaceDE/>
              <w:autoSpaceDN/>
              <w:spacing w:after="0"/>
              <w:rPr>
                <w:b/>
                <w:bCs/>
                <w:color w:val="000000"/>
                <w:sz w:val="18"/>
                <w:szCs w:val="18"/>
                <w:lang w:bidi="ar-SA"/>
              </w:rPr>
            </w:pPr>
            <w:r w:rsidRPr="00A56AA6">
              <w:rPr>
                <w:b/>
                <w:sz w:val="18"/>
                <w:szCs w:val="18"/>
                <w:lang w:bidi="ar-SA"/>
              </w:rPr>
              <w:t>Subtotal</w:t>
            </w:r>
          </w:p>
        </w:tc>
        <w:tc>
          <w:tcPr>
            <w:tcW w:w="680"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0FF92C9F" w14:textId="77777777">
            <w:pPr>
              <w:autoSpaceDE/>
              <w:autoSpaceDN/>
              <w:spacing w:after="0"/>
              <w:rPr>
                <w:b/>
                <w:bCs/>
                <w:color w:val="000000"/>
                <w:sz w:val="18"/>
                <w:szCs w:val="18"/>
                <w:lang w:bidi="ar-SA"/>
              </w:rPr>
            </w:pPr>
            <w:r w:rsidRPr="00BB5832">
              <w:rPr>
                <w:b/>
                <w:bCs/>
                <w:color w:val="000000"/>
                <w:sz w:val="18"/>
                <w:szCs w:val="18"/>
                <w:lang w:bidi="ar-SA"/>
              </w:rPr>
              <w:t> </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6531887B" w14:textId="77777777">
            <w:pPr>
              <w:autoSpaceDE/>
              <w:autoSpaceDN/>
              <w:spacing w:after="0"/>
              <w:rPr>
                <w:b/>
                <w:bCs/>
                <w:color w:val="000000"/>
                <w:sz w:val="18"/>
                <w:szCs w:val="18"/>
                <w:lang w:bidi="ar-SA"/>
              </w:rPr>
            </w:pPr>
            <w:r w:rsidRPr="00BB5832">
              <w:rPr>
                <w:b/>
                <w:bCs/>
                <w:color w:val="000000"/>
                <w:sz w:val="18"/>
                <w:szCs w:val="18"/>
                <w:lang w:bidi="ar-SA"/>
              </w:rPr>
              <w:t> </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384DC3C8" w14:textId="77777777">
            <w:pPr>
              <w:autoSpaceDE/>
              <w:autoSpaceDN/>
              <w:spacing w:after="0"/>
              <w:rPr>
                <w:b/>
                <w:bCs/>
                <w:color w:val="000000"/>
                <w:sz w:val="18"/>
                <w:szCs w:val="18"/>
                <w:lang w:bidi="ar-SA"/>
              </w:rPr>
            </w:pPr>
            <w:r w:rsidRPr="00BB5832">
              <w:rPr>
                <w:b/>
                <w:bCs/>
                <w:color w:val="000000"/>
                <w:sz w:val="18"/>
                <w:szCs w:val="18"/>
                <w:lang w:bidi="ar-SA"/>
              </w:rPr>
              <w:t> </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1A5C951E" w14:textId="69C93D81">
            <w:pPr>
              <w:autoSpaceDE/>
              <w:autoSpaceDN/>
              <w:spacing w:after="0"/>
              <w:jc w:val="center"/>
              <w:rPr>
                <w:b/>
                <w:bCs/>
                <w:color w:val="000000"/>
                <w:sz w:val="18"/>
                <w:szCs w:val="18"/>
                <w:lang w:bidi="ar-SA"/>
              </w:rPr>
            </w:pPr>
            <w:r w:rsidRPr="00A56AA6">
              <w:rPr>
                <w:b/>
                <w:color w:val="000000"/>
                <w:sz w:val="18"/>
                <w:szCs w:val="18"/>
              </w:rPr>
              <w:t>2.6</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6CD161FC" w14:textId="644E3CAD">
            <w:pPr>
              <w:autoSpaceDE/>
              <w:autoSpaceDN/>
              <w:spacing w:after="0"/>
              <w:jc w:val="center"/>
              <w:rPr>
                <w:b/>
                <w:bCs/>
                <w:color w:val="000000"/>
                <w:sz w:val="18"/>
                <w:szCs w:val="18"/>
                <w:lang w:bidi="ar-SA"/>
              </w:rPr>
            </w:pPr>
            <w:r w:rsidRPr="00A56AA6">
              <w:rPr>
                <w:b/>
                <w:color w:val="000000"/>
                <w:sz w:val="18"/>
                <w:szCs w:val="18"/>
              </w:rPr>
              <w:t>2.6</w:t>
            </w:r>
          </w:p>
        </w:tc>
        <w:tc>
          <w:tcPr>
            <w:tcW w:w="45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37A8E254" w14:textId="04E0D301">
            <w:pPr>
              <w:autoSpaceDE/>
              <w:autoSpaceDN/>
              <w:spacing w:after="0"/>
              <w:jc w:val="center"/>
              <w:rPr>
                <w:b/>
                <w:bCs/>
                <w:color w:val="000000"/>
                <w:sz w:val="18"/>
                <w:szCs w:val="18"/>
                <w:lang w:bidi="ar-SA"/>
              </w:rPr>
            </w:pPr>
            <w:r w:rsidRPr="00A56AA6">
              <w:rPr>
                <w:b/>
                <w:color w:val="000000"/>
                <w:sz w:val="18"/>
                <w:szCs w:val="18"/>
              </w:rPr>
              <w:t> </w:t>
            </w:r>
          </w:p>
        </w:tc>
        <w:tc>
          <w:tcPr>
            <w:tcW w:w="548"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64FF8C00" w14:textId="7E48BD87">
            <w:pPr>
              <w:autoSpaceDE/>
              <w:autoSpaceDN/>
              <w:spacing w:after="0"/>
              <w:jc w:val="right"/>
              <w:rPr>
                <w:b/>
                <w:bCs/>
                <w:color w:val="000000"/>
                <w:sz w:val="18"/>
                <w:szCs w:val="18"/>
                <w:lang w:bidi="ar-SA"/>
              </w:rPr>
            </w:pPr>
            <w:r w:rsidRPr="003A40A6">
              <w:rPr>
                <w:b/>
                <w:bCs/>
                <w:color w:val="000000"/>
                <w:sz w:val="18"/>
                <w:szCs w:val="18"/>
              </w:rPr>
              <w:t>$112</w:t>
            </w:r>
          </w:p>
        </w:tc>
        <w:tc>
          <w:tcPr>
            <w:tcW w:w="640"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3AAAD3E3" w14:textId="42A71599">
            <w:pPr>
              <w:autoSpaceDE/>
              <w:autoSpaceDN/>
              <w:spacing w:after="0"/>
              <w:jc w:val="right"/>
              <w:rPr>
                <w:b/>
                <w:bCs/>
                <w:color w:val="000000"/>
                <w:sz w:val="18"/>
                <w:szCs w:val="18"/>
                <w:lang w:bidi="ar-SA"/>
              </w:rPr>
            </w:pPr>
            <w:r w:rsidRPr="003A40A6">
              <w:rPr>
                <w:b/>
                <w:bCs/>
                <w:color w:val="000000"/>
                <w:sz w:val="18"/>
                <w:szCs w:val="18"/>
              </w:rPr>
              <w:t>$2,573</w:t>
            </w:r>
          </w:p>
        </w:tc>
      </w:tr>
      <w:tr w:rsidRPr="00BB5832" w:rsidR="00604331" w:rsidTr="003A40A6" w14:paraId="461C4F35" w14:textId="77777777">
        <w:trPr>
          <w:trHeight w:val="274"/>
        </w:trPr>
        <w:tc>
          <w:tcPr>
            <w:tcW w:w="5000" w:type="pct"/>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BB5832" w:rsidR="00604331" w:rsidP="00BD2864" w:rsidRDefault="00604331" w14:paraId="1D10B091" w14:textId="77777777">
            <w:pPr>
              <w:autoSpaceDE/>
              <w:autoSpaceDN/>
              <w:spacing w:after="0"/>
              <w:rPr>
                <w:b/>
                <w:bCs/>
                <w:color w:val="000000"/>
                <w:sz w:val="18"/>
                <w:szCs w:val="18"/>
                <w:lang w:bidi="ar-SA"/>
              </w:rPr>
            </w:pPr>
            <w:r w:rsidRPr="00BB5832">
              <w:rPr>
                <w:b/>
                <w:bCs/>
                <w:color w:val="000000"/>
                <w:sz w:val="18"/>
                <w:szCs w:val="18"/>
                <w:lang w:bidi="ar-SA"/>
              </w:rPr>
              <w:t>Ownership Payments</w:t>
            </w:r>
          </w:p>
        </w:tc>
      </w:tr>
      <w:tr w:rsidRPr="00BB5832" w:rsidR="00604331" w:rsidTr="00057852" w14:paraId="4BF66EB6" w14:textId="77777777">
        <w:trPr>
          <w:trHeight w:val="274"/>
        </w:trPr>
        <w:tc>
          <w:tcPr>
            <w:tcW w:w="680" w:type="pct"/>
            <w:tcBorders>
              <w:top w:val="nil"/>
              <w:left w:val="single" w:color="auto" w:sz="4" w:space="0"/>
              <w:bottom w:val="single" w:color="auto" w:sz="4" w:space="0"/>
              <w:right w:val="single" w:color="auto" w:sz="4" w:space="0"/>
            </w:tcBorders>
            <w:shd w:val="clear" w:color="000000" w:fill="FFFFFF"/>
            <w:vAlign w:val="center"/>
            <w:hideMark/>
          </w:tcPr>
          <w:p w:rsidRPr="00BB5832" w:rsidR="00604331" w:rsidP="00BB5832" w:rsidRDefault="00604331" w14:paraId="47177D91" w14:textId="77777777">
            <w:pPr>
              <w:autoSpaceDE/>
              <w:autoSpaceDN/>
              <w:spacing w:after="0"/>
              <w:rPr>
                <w:color w:val="000000"/>
                <w:sz w:val="18"/>
                <w:szCs w:val="18"/>
                <w:lang w:bidi="ar-SA"/>
              </w:rPr>
            </w:pPr>
            <w:r w:rsidRPr="00A56AA6">
              <w:rPr>
                <w:color w:val="000000"/>
                <w:sz w:val="18"/>
                <w:szCs w:val="18"/>
                <w:lang w:bidi="ar-SA"/>
              </w:rPr>
              <w:t>Collection</w:t>
            </w:r>
          </w:p>
        </w:tc>
        <w:tc>
          <w:tcPr>
            <w:tcW w:w="680"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6B39114B"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0759607D" w14:textId="2A5EC83C">
            <w:pPr>
              <w:autoSpaceDE/>
              <w:autoSpaceDN/>
              <w:spacing w:after="0"/>
              <w:jc w:val="center"/>
              <w:rPr>
                <w:color w:val="000000"/>
                <w:sz w:val="18"/>
                <w:szCs w:val="18"/>
                <w:lang w:bidi="ar-SA"/>
              </w:rPr>
            </w:pPr>
            <w:r w:rsidRPr="00A56AA6">
              <w:rPr>
                <w:color w:val="000000"/>
                <w:sz w:val="18"/>
                <w:szCs w:val="18"/>
                <w:lang w:bidi="ar-SA"/>
              </w:rPr>
              <w:t>23</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0AD740CE" w14:textId="216E374D">
            <w:pPr>
              <w:autoSpaceDE/>
              <w:autoSpaceDN/>
              <w:spacing w:after="0"/>
              <w:jc w:val="center"/>
              <w:rPr>
                <w:color w:val="000000"/>
                <w:sz w:val="18"/>
                <w:szCs w:val="18"/>
                <w:lang w:bidi="ar-SA"/>
              </w:rPr>
            </w:pPr>
            <w:r w:rsidRPr="00A56AA6">
              <w:rPr>
                <w:color w:val="000000"/>
                <w:sz w:val="18"/>
                <w:szCs w:val="18"/>
                <w:lang w:bidi="ar-SA"/>
              </w:rPr>
              <w:t>1</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7EDDC472" w14:textId="73E57398">
            <w:pPr>
              <w:autoSpaceDE/>
              <w:autoSpaceDN/>
              <w:spacing w:after="0"/>
              <w:jc w:val="center"/>
              <w:rPr>
                <w:color w:val="000000"/>
                <w:sz w:val="18"/>
                <w:szCs w:val="18"/>
                <w:lang w:bidi="ar-SA"/>
              </w:rPr>
            </w:pPr>
            <w:r w:rsidRPr="00A56AA6">
              <w:rPr>
                <w:color w:val="000000"/>
                <w:sz w:val="18"/>
                <w:szCs w:val="18"/>
              </w:rPr>
              <w:t>5.8</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1CC650A9" w14:textId="747EA767">
            <w:pPr>
              <w:autoSpaceDE/>
              <w:autoSpaceDN/>
              <w:spacing w:after="0"/>
              <w:jc w:val="center"/>
              <w:rPr>
                <w:color w:val="000000"/>
                <w:sz w:val="18"/>
                <w:szCs w:val="18"/>
                <w:lang w:bidi="ar-SA"/>
              </w:rPr>
            </w:pPr>
            <w:r w:rsidRPr="00A56AA6">
              <w:rPr>
                <w:color w:val="000000"/>
                <w:sz w:val="18"/>
                <w:szCs w:val="18"/>
              </w:rPr>
              <w:t>5.8</w:t>
            </w:r>
          </w:p>
        </w:tc>
        <w:tc>
          <w:tcPr>
            <w:tcW w:w="45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7F1137FC" w14:textId="08D6B4F1">
            <w:pPr>
              <w:autoSpaceDE/>
              <w:autoSpaceDN/>
              <w:spacing w:after="0"/>
              <w:jc w:val="center"/>
              <w:rPr>
                <w:color w:val="000000"/>
                <w:sz w:val="18"/>
                <w:szCs w:val="18"/>
                <w:lang w:bidi="ar-SA"/>
              </w:rPr>
            </w:pPr>
            <w:r w:rsidRPr="00A56AA6">
              <w:rPr>
                <w:color w:val="000000"/>
                <w:sz w:val="18"/>
                <w:szCs w:val="18"/>
              </w:rPr>
              <w:t xml:space="preserve">$42.40  </w:t>
            </w:r>
          </w:p>
        </w:tc>
        <w:tc>
          <w:tcPr>
            <w:tcW w:w="548"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529DC185" w14:textId="110CF54B">
            <w:pPr>
              <w:autoSpaceDE/>
              <w:autoSpaceDN/>
              <w:spacing w:after="0"/>
              <w:jc w:val="right"/>
              <w:rPr>
                <w:color w:val="000000"/>
                <w:sz w:val="18"/>
                <w:szCs w:val="18"/>
                <w:lang w:bidi="ar-SA"/>
              </w:rPr>
            </w:pPr>
            <w:r w:rsidRPr="003A40A6">
              <w:rPr>
                <w:color w:val="000000"/>
                <w:sz w:val="18"/>
                <w:szCs w:val="18"/>
              </w:rPr>
              <w:t>$245</w:t>
            </w:r>
          </w:p>
        </w:tc>
        <w:tc>
          <w:tcPr>
            <w:tcW w:w="640"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0915F8A4" w14:textId="40542EB2">
            <w:pPr>
              <w:autoSpaceDE/>
              <w:autoSpaceDN/>
              <w:spacing w:after="0"/>
              <w:jc w:val="right"/>
              <w:rPr>
                <w:color w:val="000000"/>
                <w:sz w:val="18"/>
                <w:szCs w:val="18"/>
                <w:lang w:bidi="ar-SA"/>
              </w:rPr>
            </w:pPr>
            <w:r w:rsidRPr="003A40A6">
              <w:rPr>
                <w:color w:val="000000"/>
                <w:sz w:val="18"/>
                <w:szCs w:val="18"/>
              </w:rPr>
              <w:t>$5,642</w:t>
            </w:r>
          </w:p>
        </w:tc>
      </w:tr>
      <w:tr w:rsidRPr="00BB5832" w:rsidR="00604331" w:rsidTr="00057852" w14:paraId="3BB7D242" w14:textId="77777777">
        <w:trPr>
          <w:trHeight w:val="274"/>
        </w:trPr>
        <w:tc>
          <w:tcPr>
            <w:tcW w:w="680" w:type="pct"/>
            <w:tcBorders>
              <w:top w:val="nil"/>
              <w:left w:val="single" w:color="auto" w:sz="4" w:space="0"/>
              <w:bottom w:val="single" w:color="auto" w:sz="4" w:space="0"/>
              <w:right w:val="single" w:color="auto" w:sz="4" w:space="0"/>
            </w:tcBorders>
            <w:shd w:val="clear" w:color="000000" w:fill="FFFFFF"/>
            <w:vAlign w:val="center"/>
            <w:hideMark/>
          </w:tcPr>
          <w:p w:rsidRPr="00BB5832" w:rsidR="00604331" w:rsidP="00BB5832" w:rsidRDefault="00604331" w14:paraId="4802114F" w14:textId="77777777">
            <w:pPr>
              <w:autoSpaceDE/>
              <w:autoSpaceDN/>
              <w:spacing w:after="0"/>
              <w:rPr>
                <w:color w:val="000000"/>
                <w:sz w:val="18"/>
                <w:szCs w:val="18"/>
                <w:lang w:bidi="ar-SA"/>
              </w:rPr>
            </w:pPr>
            <w:r w:rsidRPr="00A56AA6">
              <w:rPr>
                <w:color w:val="000000"/>
                <w:sz w:val="18"/>
                <w:szCs w:val="18"/>
                <w:lang w:bidi="ar-SA"/>
              </w:rPr>
              <w:t>Reporting</w:t>
            </w:r>
          </w:p>
        </w:tc>
        <w:tc>
          <w:tcPr>
            <w:tcW w:w="680"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125EF1B2"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5F6B0604" w14:textId="3526AE0B">
            <w:pPr>
              <w:autoSpaceDE/>
              <w:autoSpaceDN/>
              <w:spacing w:after="0"/>
              <w:jc w:val="center"/>
              <w:rPr>
                <w:color w:val="000000"/>
                <w:sz w:val="18"/>
                <w:szCs w:val="18"/>
                <w:lang w:bidi="ar-SA"/>
              </w:rPr>
            </w:pPr>
            <w:r w:rsidRPr="00A56AA6">
              <w:rPr>
                <w:color w:val="000000"/>
                <w:sz w:val="18"/>
                <w:szCs w:val="18"/>
                <w:lang w:bidi="ar-SA"/>
              </w:rPr>
              <w:t>23</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27D2A4D1" w14:textId="2F81E28C">
            <w:pPr>
              <w:autoSpaceDE/>
              <w:autoSpaceDN/>
              <w:spacing w:after="0"/>
              <w:jc w:val="center"/>
              <w:rPr>
                <w:color w:val="000000"/>
                <w:sz w:val="18"/>
                <w:szCs w:val="18"/>
                <w:lang w:bidi="ar-SA"/>
              </w:rPr>
            </w:pPr>
            <w:r w:rsidRPr="00A56AA6">
              <w:rPr>
                <w:color w:val="000000"/>
                <w:sz w:val="18"/>
                <w:szCs w:val="18"/>
                <w:lang w:bidi="ar-SA"/>
              </w:rPr>
              <w:t>1</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5709A5D7" w14:textId="4A2319BC">
            <w:pPr>
              <w:autoSpaceDE/>
              <w:autoSpaceDN/>
              <w:spacing w:after="0"/>
              <w:jc w:val="center"/>
              <w:rPr>
                <w:color w:val="000000"/>
                <w:sz w:val="18"/>
                <w:szCs w:val="18"/>
                <w:lang w:bidi="ar-SA"/>
              </w:rPr>
            </w:pPr>
            <w:r w:rsidRPr="00A56AA6">
              <w:rPr>
                <w:color w:val="000000"/>
                <w:sz w:val="18"/>
                <w:szCs w:val="18"/>
              </w:rPr>
              <w:t>1.5</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282C00A0" w14:textId="53F8355F">
            <w:pPr>
              <w:autoSpaceDE/>
              <w:autoSpaceDN/>
              <w:spacing w:after="0"/>
              <w:jc w:val="center"/>
              <w:rPr>
                <w:color w:val="000000"/>
                <w:sz w:val="18"/>
                <w:szCs w:val="18"/>
                <w:lang w:bidi="ar-SA"/>
              </w:rPr>
            </w:pPr>
            <w:r w:rsidRPr="00A56AA6">
              <w:rPr>
                <w:color w:val="000000"/>
                <w:sz w:val="18"/>
                <w:szCs w:val="18"/>
              </w:rPr>
              <w:t>1.5</w:t>
            </w:r>
          </w:p>
        </w:tc>
        <w:tc>
          <w:tcPr>
            <w:tcW w:w="45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3B20B398" w14:textId="791F0C88">
            <w:pPr>
              <w:autoSpaceDE/>
              <w:autoSpaceDN/>
              <w:spacing w:after="0"/>
              <w:jc w:val="center"/>
              <w:rPr>
                <w:color w:val="000000"/>
                <w:sz w:val="18"/>
                <w:szCs w:val="18"/>
                <w:lang w:bidi="ar-SA"/>
              </w:rPr>
            </w:pPr>
            <w:r w:rsidRPr="00A56AA6">
              <w:rPr>
                <w:color w:val="000000"/>
                <w:sz w:val="18"/>
                <w:szCs w:val="18"/>
              </w:rPr>
              <w:t xml:space="preserve">$42.40  </w:t>
            </w:r>
          </w:p>
        </w:tc>
        <w:tc>
          <w:tcPr>
            <w:tcW w:w="548"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7096B445" w14:textId="18A9E88A">
            <w:pPr>
              <w:autoSpaceDE/>
              <w:autoSpaceDN/>
              <w:spacing w:after="0"/>
              <w:jc w:val="right"/>
              <w:rPr>
                <w:color w:val="000000"/>
                <w:sz w:val="18"/>
                <w:szCs w:val="18"/>
                <w:lang w:bidi="ar-SA"/>
              </w:rPr>
            </w:pPr>
            <w:r w:rsidRPr="003A40A6">
              <w:rPr>
                <w:color w:val="000000"/>
                <w:sz w:val="18"/>
                <w:szCs w:val="18"/>
              </w:rPr>
              <w:t>$63</w:t>
            </w:r>
          </w:p>
        </w:tc>
        <w:tc>
          <w:tcPr>
            <w:tcW w:w="640"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608EA40A" w14:textId="54B4E52A">
            <w:pPr>
              <w:autoSpaceDE/>
              <w:autoSpaceDN/>
              <w:spacing w:after="0"/>
              <w:jc w:val="right"/>
              <w:rPr>
                <w:color w:val="000000"/>
                <w:sz w:val="18"/>
                <w:szCs w:val="18"/>
                <w:lang w:bidi="ar-SA"/>
              </w:rPr>
            </w:pPr>
            <w:r w:rsidRPr="003A40A6">
              <w:rPr>
                <w:color w:val="000000"/>
                <w:sz w:val="18"/>
                <w:szCs w:val="18"/>
              </w:rPr>
              <w:t>$1,451</w:t>
            </w:r>
          </w:p>
        </w:tc>
      </w:tr>
      <w:tr w:rsidRPr="00BB5832" w:rsidR="00604331" w:rsidTr="00057852" w14:paraId="2B1EBB0C" w14:textId="77777777">
        <w:trPr>
          <w:trHeight w:val="274"/>
        </w:trPr>
        <w:tc>
          <w:tcPr>
            <w:tcW w:w="680" w:type="pct"/>
            <w:tcBorders>
              <w:top w:val="nil"/>
              <w:left w:val="single" w:color="auto" w:sz="4" w:space="0"/>
              <w:bottom w:val="single" w:color="auto" w:sz="4" w:space="0"/>
              <w:right w:val="nil"/>
            </w:tcBorders>
            <w:shd w:val="clear" w:color="000000" w:fill="FFFFFF"/>
            <w:vAlign w:val="center"/>
            <w:hideMark/>
          </w:tcPr>
          <w:p w:rsidRPr="00BB5832" w:rsidR="00604331" w:rsidP="00BB5832" w:rsidRDefault="00604331" w14:paraId="1609F503" w14:textId="77777777">
            <w:pPr>
              <w:autoSpaceDE/>
              <w:autoSpaceDN/>
              <w:spacing w:after="0"/>
              <w:rPr>
                <w:b/>
                <w:bCs/>
                <w:color w:val="000000"/>
                <w:sz w:val="18"/>
                <w:szCs w:val="18"/>
                <w:lang w:bidi="ar-SA"/>
              </w:rPr>
            </w:pPr>
            <w:r w:rsidRPr="00A56AA6">
              <w:rPr>
                <w:b/>
                <w:sz w:val="18"/>
                <w:szCs w:val="18"/>
                <w:lang w:bidi="ar-SA"/>
              </w:rPr>
              <w:t>Subtotal</w:t>
            </w:r>
          </w:p>
        </w:tc>
        <w:tc>
          <w:tcPr>
            <w:tcW w:w="680" w:type="pct"/>
            <w:tcBorders>
              <w:top w:val="nil"/>
              <w:left w:val="single" w:color="auto" w:sz="4" w:space="0"/>
              <w:bottom w:val="single" w:color="auto" w:sz="4" w:space="0"/>
              <w:right w:val="single" w:color="auto" w:sz="4" w:space="0"/>
            </w:tcBorders>
            <w:shd w:val="clear" w:color="000000" w:fill="FFFFFF"/>
            <w:vAlign w:val="center"/>
            <w:hideMark/>
          </w:tcPr>
          <w:p w:rsidRPr="00BB5832" w:rsidR="00604331" w:rsidP="00BB5832" w:rsidRDefault="00604331" w14:paraId="17092F10" w14:textId="77777777">
            <w:pPr>
              <w:autoSpaceDE/>
              <w:autoSpaceDN/>
              <w:spacing w:after="0"/>
              <w:rPr>
                <w:b/>
                <w:bCs/>
                <w:color w:val="000000"/>
                <w:sz w:val="18"/>
                <w:szCs w:val="18"/>
                <w:lang w:bidi="ar-SA"/>
              </w:rPr>
            </w:pPr>
            <w:r w:rsidRPr="00BB5832">
              <w:rPr>
                <w:b/>
                <w:bCs/>
                <w:color w:val="000000"/>
                <w:sz w:val="18"/>
                <w:szCs w:val="18"/>
                <w:lang w:bidi="ar-SA"/>
              </w:rPr>
              <w:t> </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565F2A6A" w14:textId="77777777">
            <w:pPr>
              <w:autoSpaceDE/>
              <w:autoSpaceDN/>
              <w:spacing w:after="0"/>
              <w:rPr>
                <w:b/>
                <w:bCs/>
                <w:color w:val="000000"/>
                <w:sz w:val="18"/>
                <w:szCs w:val="18"/>
                <w:lang w:bidi="ar-SA"/>
              </w:rPr>
            </w:pPr>
            <w:r w:rsidRPr="00BB5832">
              <w:rPr>
                <w:b/>
                <w:bCs/>
                <w:color w:val="000000"/>
                <w:sz w:val="18"/>
                <w:szCs w:val="18"/>
                <w:lang w:bidi="ar-SA"/>
              </w:rPr>
              <w:t> </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1BEB07CA" w14:textId="77777777">
            <w:pPr>
              <w:autoSpaceDE/>
              <w:autoSpaceDN/>
              <w:spacing w:after="0"/>
              <w:rPr>
                <w:b/>
                <w:bCs/>
                <w:color w:val="000000"/>
                <w:sz w:val="18"/>
                <w:szCs w:val="18"/>
                <w:lang w:bidi="ar-SA"/>
              </w:rPr>
            </w:pPr>
            <w:r w:rsidRPr="00BB5832">
              <w:rPr>
                <w:b/>
                <w:bCs/>
                <w:color w:val="000000"/>
                <w:sz w:val="18"/>
                <w:szCs w:val="18"/>
                <w:lang w:bidi="ar-SA"/>
              </w:rPr>
              <w:t> </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22969DB6" w14:textId="6C8BD34D">
            <w:pPr>
              <w:autoSpaceDE/>
              <w:autoSpaceDN/>
              <w:spacing w:after="0"/>
              <w:jc w:val="center"/>
              <w:rPr>
                <w:b/>
                <w:bCs/>
                <w:color w:val="000000"/>
                <w:sz w:val="18"/>
                <w:szCs w:val="18"/>
                <w:lang w:bidi="ar-SA"/>
              </w:rPr>
            </w:pPr>
            <w:r w:rsidRPr="00A56AA6">
              <w:rPr>
                <w:b/>
                <w:color w:val="000000"/>
                <w:sz w:val="18"/>
                <w:szCs w:val="18"/>
              </w:rPr>
              <w:t>7.3</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072D13FB" w14:textId="7748F144">
            <w:pPr>
              <w:autoSpaceDE/>
              <w:autoSpaceDN/>
              <w:spacing w:after="0"/>
              <w:jc w:val="center"/>
              <w:rPr>
                <w:b/>
                <w:bCs/>
                <w:color w:val="000000"/>
                <w:sz w:val="18"/>
                <w:szCs w:val="18"/>
                <w:lang w:bidi="ar-SA"/>
              </w:rPr>
            </w:pPr>
            <w:r w:rsidRPr="00A56AA6">
              <w:rPr>
                <w:b/>
                <w:color w:val="000000"/>
                <w:sz w:val="18"/>
                <w:szCs w:val="18"/>
              </w:rPr>
              <w:t>7.3</w:t>
            </w:r>
          </w:p>
        </w:tc>
        <w:tc>
          <w:tcPr>
            <w:tcW w:w="45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676434E3" w14:textId="3483E3E4">
            <w:pPr>
              <w:autoSpaceDE/>
              <w:autoSpaceDN/>
              <w:spacing w:after="0"/>
              <w:jc w:val="center"/>
              <w:rPr>
                <w:b/>
                <w:bCs/>
                <w:color w:val="000000"/>
                <w:sz w:val="18"/>
                <w:szCs w:val="18"/>
                <w:lang w:bidi="ar-SA"/>
              </w:rPr>
            </w:pPr>
            <w:r w:rsidRPr="00A56AA6">
              <w:rPr>
                <w:b/>
                <w:color w:val="000000"/>
                <w:sz w:val="18"/>
                <w:szCs w:val="18"/>
              </w:rPr>
              <w:t> </w:t>
            </w:r>
          </w:p>
        </w:tc>
        <w:tc>
          <w:tcPr>
            <w:tcW w:w="548"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0A4DC4DB" w14:textId="3BD0D3E4">
            <w:pPr>
              <w:autoSpaceDE/>
              <w:autoSpaceDN/>
              <w:spacing w:after="0"/>
              <w:jc w:val="right"/>
              <w:rPr>
                <w:b/>
                <w:bCs/>
                <w:color w:val="000000"/>
                <w:sz w:val="18"/>
                <w:szCs w:val="18"/>
                <w:lang w:bidi="ar-SA"/>
              </w:rPr>
            </w:pPr>
            <w:r w:rsidRPr="003A40A6">
              <w:rPr>
                <w:b/>
                <w:bCs/>
                <w:color w:val="000000"/>
                <w:sz w:val="18"/>
                <w:szCs w:val="18"/>
              </w:rPr>
              <w:t>$308</w:t>
            </w:r>
          </w:p>
        </w:tc>
        <w:tc>
          <w:tcPr>
            <w:tcW w:w="640"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6485B79C" w14:textId="0236F756">
            <w:pPr>
              <w:autoSpaceDE/>
              <w:autoSpaceDN/>
              <w:spacing w:after="0"/>
              <w:jc w:val="right"/>
              <w:rPr>
                <w:b/>
                <w:bCs/>
                <w:color w:val="000000"/>
                <w:sz w:val="18"/>
                <w:szCs w:val="18"/>
                <w:lang w:bidi="ar-SA"/>
              </w:rPr>
            </w:pPr>
            <w:r w:rsidRPr="003A40A6">
              <w:rPr>
                <w:b/>
                <w:bCs/>
                <w:color w:val="000000"/>
                <w:sz w:val="18"/>
                <w:szCs w:val="18"/>
              </w:rPr>
              <w:t>$7,093</w:t>
            </w:r>
          </w:p>
        </w:tc>
      </w:tr>
      <w:tr w:rsidRPr="00BB5832" w:rsidR="00604331" w:rsidTr="003A40A6" w14:paraId="2A29AEFF" w14:textId="77777777">
        <w:trPr>
          <w:trHeight w:val="274"/>
        </w:trPr>
        <w:tc>
          <w:tcPr>
            <w:tcW w:w="5000" w:type="pct"/>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BB5832" w:rsidR="00604331" w:rsidP="00BD2864" w:rsidRDefault="00604331" w14:paraId="32E530E4" w14:textId="77777777">
            <w:pPr>
              <w:autoSpaceDE/>
              <w:autoSpaceDN/>
              <w:spacing w:after="0"/>
              <w:rPr>
                <w:b/>
                <w:bCs/>
                <w:color w:val="000000"/>
                <w:sz w:val="18"/>
                <w:szCs w:val="18"/>
                <w:lang w:bidi="ar-SA"/>
              </w:rPr>
            </w:pPr>
            <w:r w:rsidRPr="00BB5832">
              <w:rPr>
                <w:b/>
                <w:bCs/>
                <w:color w:val="000000"/>
                <w:sz w:val="18"/>
                <w:szCs w:val="18"/>
                <w:lang w:bidi="ar-SA"/>
              </w:rPr>
              <w:t>Research Payments</w:t>
            </w:r>
          </w:p>
        </w:tc>
      </w:tr>
      <w:tr w:rsidRPr="00BB5832" w:rsidR="00604331" w:rsidTr="00057852" w14:paraId="68F599EC" w14:textId="77777777">
        <w:trPr>
          <w:trHeight w:val="274"/>
        </w:trPr>
        <w:tc>
          <w:tcPr>
            <w:tcW w:w="680" w:type="pct"/>
            <w:tcBorders>
              <w:top w:val="nil"/>
              <w:left w:val="single" w:color="auto" w:sz="4" w:space="0"/>
              <w:bottom w:val="single" w:color="auto" w:sz="4" w:space="0"/>
              <w:right w:val="single" w:color="auto" w:sz="4" w:space="0"/>
            </w:tcBorders>
            <w:shd w:val="clear" w:color="000000" w:fill="FFFFFF"/>
            <w:vAlign w:val="center"/>
            <w:hideMark/>
          </w:tcPr>
          <w:p w:rsidRPr="00BB5832" w:rsidR="00604331" w:rsidP="00BB5832" w:rsidRDefault="00604331" w14:paraId="1C2B3D0A" w14:textId="77777777">
            <w:pPr>
              <w:autoSpaceDE/>
              <w:autoSpaceDN/>
              <w:spacing w:after="0"/>
              <w:rPr>
                <w:color w:val="000000"/>
                <w:sz w:val="18"/>
                <w:szCs w:val="18"/>
                <w:lang w:bidi="ar-SA"/>
              </w:rPr>
            </w:pPr>
            <w:r w:rsidRPr="00A56AA6">
              <w:rPr>
                <w:color w:val="000000"/>
                <w:sz w:val="18"/>
                <w:szCs w:val="18"/>
                <w:lang w:bidi="ar-SA"/>
              </w:rPr>
              <w:t>Collection</w:t>
            </w:r>
          </w:p>
        </w:tc>
        <w:tc>
          <w:tcPr>
            <w:tcW w:w="680"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41D1584A"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1734D671" w14:textId="451A68B0">
            <w:pPr>
              <w:autoSpaceDE/>
              <w:autoSpaceDN/>
              <w:spacing w:after="0"/>
              <w:jc w:val="center"/>
              <w:rPr>
                <w:color w:val="000000"/>
                <w:sz w:val="18"/>
                <w:szCs w:val="18"/>
                <w:lang w:bidi="ar-SA"/>
              </w:rPr>
            </w:pPr>
            <w:r w:rsidRPr="00A56AA6">
              <w:rPr>
                <w:color w:val="000000"/>
                <w:sz w:val="18"/>
                <w:szCs w:val="18"/>
                <w:lang w:bidi="ar-SA"/>
              </w:rPr>
              <w:t>23</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6113726F" w14:textId="25582A77">
            <w:pPr>
              <w:autoSpaceDE/>
              <w:autoSpaceDN/>
              <w:spacing w:after="0"/>
              <w:jc w:val="center"/>
              <w:rPr>
                <w:color w:val="000000"/>
                <w:sz w:val="18"/>
                <w:szCs w:val="18"/>
                <w:lang w:bidi="ar-SA"/>
              </w:rPr>
            </w:pPr>
            <w:r w:rsidRPr="00A56AA6">
              <w:rPr>
                <w:color w:val="000000"/>
                <w:sz w:val="18"/>
                <w:szCs w:val="18"/>
                <w:lang w:bidi="ar-SA"/>
              </w:rPr>
              <w:t>1</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4219EDCE" w14:textId="5671B8D1">
            <w:pPr>
              <w:autoSpaceDE/>
              <w:autoSpaceDN/>
              <w:spacing w:after="0"/>
              <w:jc w:val="center"/>
              <w:rPr>
                <w:color w:val="000000"/>
                <w:sz w:val="18"/>
                <w:szCs w:val="18"/>
                <w:lang w:bidi="ar-SA"/>
              </w:rPr>
            </w:pPr>
            <w:r w:rsidRPr="00A56AA6">
              <w:rPr>
                <w:color w:val="000000"/>
                <w:sz w:val="18"/>
                <w:szCs w:val="18"/>
              </w:rPr>
              <w:t>0.0</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77C4DDBC" w14:textId="278AC76A">
            <w:pPr>
              <w:autoSpaceDE/>
              <w:autoSpaceDN/>
              <w:spacing w:after="0"/>
              <w:jc w:val="center"/>
              <w:rPr>
                <w:color w:val="000000"/>
                <w:sz w:val="18"/>
                <w:szCs w:val="18"/>
                <w:lang w:bidi="ar-SA"/>
              </w:rPr>
            </w:pPr>
            <w:r w:rsidRPr="00A56AA6">
              <w:rPr>
                <w:color w:val="000000"/>
                <w:sz w:val="18"/>
                <w:szCs w:val="18"/>
              </w:rPr>
              <w:t>0.0</w:t>
            </w:r>
          </w:p>
        </w:tc>
        <w:tc>
          <w:tcPr>
            <w:tcW w:w="45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567B76B2" w14:textId="64347800">
            <w:pPr>
              <w:autoSpaceDE/>
              <w:autoSpaceDN/>
              <w:spacing w:after="0"/>
              <w:jc w:val="center"/>
              <w:rPr>
                <w:color w:val="000000"/>
                <w:sz w:val="18"/>
                <w:szCs w:val="18"/>
                <w:lang w:bidi="ar-SA"/>
              </w:rPr>
            </w:pPr>
            <w:r w:rsidRPr="00A56AA6">
              <w:rPr>
                <w:color w:val="000000"/>
                <w:sz w:val="18"/>
                <w:szCs w:val="18"/>
              </w:rPr>
              <w:t xml:space="preserve">$42.40  </w:t>
            </w:r>
          </w:p>
        </w:tc>
        <w:tc>
          <w:tcPr>
            <w:tcW w:w="548"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59857F2D" w14:textId="399D82E1">
            <w:pPr>
              <w:autoSpaceDE/>
              <w:autoSpaceDN/>
              <w:spacing w:after="0"/>
              <w:jc w:val="right"/>
              <w:rPr>
                <w:color w:val="000000"/>
                <w:sz w:val="18"/>
                <w:szCs w:val="18"/>
                <w:lang w:bidi="ar-SA"/>
              </w:rPr>
            </w:pPr>
            <w:r w:rsidRPr="003A40A6">
              <w:rPr>
                <w:color w:val="000000"/>
                <w:sz w:val="18"/>
                <w:szCs w:val="18"/>
              </w:rPr>
              <w:t>$0</w:t>
            </w:r>
          </w:p>
        </w:tc>
        <w:tc>
          <w:tcPr>
            <w:tcW w:w="640"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716CCC7E" w14:textId="64A9876F">
            <w:pPr>
              <w:autoSpaceDE/>
              <w:autoSpaceDN/>
              <w:spacing w:after="0"/>
              <w:jc w:val="right"/>
              <w:rPr>
                <w:color w:val="000000"/>
                <w:sz w:val="18"/>
                <w:szCs w:val="18"/>
                <w:lang w:bidi="ar-SA"/>
              </w:rPr>
            </w:pPr>
            <w:r w:rsidRPr="003A40A6">
              <w:rPr>
                <w:color w:val="000000"/>
                <w:sz w:val="18"/>
                <w:szCs w:val="18"/>
              </w:rPr>
              <w:t>$0</w:t>
            </w:r>
          </w:p>
        </w:tc>
      </w:tr>
      <w:tr w:rsidRPr="00BB5832" w:rsidR="00604331" w:rsidTr="00057852" w14:paraId="4930BB10" w14:textId="77777777">
        <w:trPr>
          <w:trHeight w:val="274"/>
        </w:trPr>
        <w:tc>
          <w:tcPr>
            <w:tcW w:w="680" w:type="pct"/>
            <w:tcBorders>
              <w:top w:val="nil"/>
              <w:left w:val="single" w:color="auto" w:sz="4" w:space="0"/>
              <w:bottom w:val="single" w:color="auto" w:sz="4" w:space="0"/>
              <w:right w:val="single" w:color="auto" w:sz="4" w:space="0"/>
            </w:tcBorders>
            <w:shd w:val="clear" w:color="000000" w:fill="FFFFFF"/>
            <w:vAlign w:val="center"/>
            <w:hideMark/>
          </w:tcPr>
          <w:p w:rsidRPr="00BB5832" w:rsidR="00604331" w:rsidP="00BB5832" w:rsidRDefault="00604331" w14:paraId="311EF230" w14:textId="77777777">
            <w:pPr>
              <w:autoSpaceDE/>
              <w:autoSpaceDN/>
              <w:spacing w:after="0"/>
              <w:rPr>
                <w:color w:val="000000"/>
                <w:sz w:val="18"/>
                <w:szCs w:val="18"/>
                <w:lang w:bidi="ar-SA"/>
              </w:rPr>
            </w:pPr>
            <w:r w:rsidRPr="00A56AA6">
              <w:rPr>
                <w:color w:val="000000"/>
                <w:sz w:val="18"/>
                <w:szCs w:val="18"/>
                <w:lang w:bidi="ar-SA"/>
              </w:rPr>
              <w:t>Reporting</w:t>
            </w:r>
          </w:p>
        </w:tc>
        <w:tc>
          <w:tcPr>
            <w:tcW w:w="680"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0B3DF428"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62CC5867" w14:textId="3E5F3FC5">
            <w:pPr>
              <w:autoSpaceDE/>
              <w:autoSpaceDN/>
              <w:spacing w:after="0"/>
              <w:jc w:val="center"/>
              <w:rPr>
                <w:color w:val="000000"/>
                <w:sz w:val="18"/>
                <w:szCs w:val="18"/>
                <w:lang w:bidi="ar-SA"/>
              </w:rPr>
            </w:pPr>
            <w:r w:rsidRPr="00A56AA6">
              <w:rPr>
                <w:color w:val="000000"/>
                <w:sz w:val="18"/>
                <w:szCs w:val="18"/>
                <w:lang w:bidi="ar-SA"/>
              </w:rPr>
              <w:t>23</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54685842" w14:textId="0CF237F6">
            <w:pPr>
              <w:autoSpaceDE/>
              <w:autoSpaceDN/>
              <w:spacing w:after="0"/>
              <w:jc w:val="center"/>
              <w:rPr>
                <w:color w:val="000000"/>
                <w:sz w:val="18"/>
                <w:szCs w:val="18"/>
                <w:lang w:bidi="ar-SA"/>
              </w:rPr>
            </w:pPr>
            <w:r w:rsidRPr="00A56AA6">
              <w:rPr>
                <w:color w:val="000000"/>
                <w:sz w:val="18"/>
                <w:szCs w:val="18"/>
                <w:lang w:bidi="ar-SA"/>
              </w:rPr>
              <w:t>1</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420ECAF2" w14:textId="6DC5136A">
            <w:pPr>
              <w:autoSpaceDE/>
              <w:autoSpaceDN/>
              <w:spacing w:after="0"/>
              <w:jc w:val="center"/>
              <w:rPr>
                <w:color w:val="000000"/>
                <w:sz w:val="18"/>
                <w:szCs w:val="18"/>
                <w:lang w:bidi="ar-SA"/>
              </w:rPr>
            </w:pPr>
            <w:r w:rsidRPr="00A56AA6">
              <w:rPr>
                <w:color w:val="000000"/>
                <w:sz w:val="18"/>
                <w:szCs w:val="18"/>
              </w:rPr>
              <w:t>0.0</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4C8C8021" w14:textId="197F423E">
            <w:pPr>
              <w:autoSpaceDE/>
              <w:autoSpaceDN/>
              <w:spacing w:after="0"/>
              <w:jc w:val="center"/>
              <w:rPr>
                <w:color w:val="000000"/>
                <w:sz w:val="18"/>
                <w:szCs w:val="18"/>
                <w:lang w:bidi="ar-SA"/>
              </w:rPr>
            </w:pPr>
            <w:r w:rsidRPr="00A56AA6">
              <w:rPr>
                <w:color w:val="000000"/>
                <w:sz w:val="18"/>
                <w:szCs w:val="18"/>
              </w:rPr>
              <w:t>0.0</w:t>
            </w:r>
          </w:p>
        </w:tc>
        <w:tc>
          <w:tcPr>
            <w:tcW w:w="45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451C4023" w14:textId="4B7018E7">
            <w:pPr>
              <w:autoSpaceDE/>
              <w:autoSpaceDN/>
              <w:spacing w:after="0"/>
              <w:jc w:val="center"/>
              <w:rPr>
                <w:color w:val="000000"/>
                <w:sz w:val="18"/>
                <w:szCs w:val="18"/>
                <w:lang w:bidi="ar-SA"/>
              </w:rPr>
            </w:pPr>
            <w:r w:rsidRPr="00A56AA6">
              <w:rPr>
                <w:color w:val="000000"/>
                <w:sz w:val="18"/>
                <w:szCs w:val="18"/>
              </w:rPr>
              <w:t xml:space="preserve">$42.40  </w:t>
            </w:r>
          </w:p>
        </w:tc>
        <w:tc>
          <w:tcPr>
            <w:tcW w:w="548"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67D569DC" w14:textId="0A42EA1E">
            <w:pPr>
              <w:autoSpaceDE/>
              <w:autoSpaceDN/>
              <w:spacing w:after="0"/>
              <w:jc w:val="right"/>
              <w:rPr>
                <w:color w:val="000000"/>
                <w:sz w:val="18"/>
                <w:szCs w:val="18"/>
                <w:lang w:bidi="ar-SA"/>
              </w:rPr>
            </w:pPr>
            <w:r w:rsidRPr="003A40A6">
              <w:rPr>
                <w:color w:val="000000"/>
                <w:sz w:val="18"/>
                <w:szCs w:val="18"/>
              </w:rPr>
              <w:t>$0</w:t>
            </w:r>
          </w:p>
        </w:tc>
        <w:tc>
          <w:tcPr>
            <w:tcW w:w="640"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014B1363" w14:textId="086B600D">
            <w:pPr>
              <w:autoSpaceDE/>
              <w:autoSpaceDN/>
              <w:spacing w:after="0"/>
              <w:jc w:val="right"/>
              <w:rPr>
                <w:color w:val="000000"/>
                <w:sz w:val="18"/>
                <w:szCs w:val="18"/>
                <w:lang w:bidi="ar-SA"/>
              </w:rPr>
            </w:pPr>
            <w:r w:rsidRPr="003A40A6">
              <w:rPr>
                <w:color w:val="000000"/>
                <w:sz w:val="18"/>
                <w:szCs w:val="18"/>
              </w:rPr>
              <w:t>$0</w:t>
            </w:r>
          </w:p>
        </w:tc>
      </w:tr>
      <w:tr w:rsidRPr="00BB5832" w:rsidR="00604331" w:rsidTr="00057852" w14:paraId="1659924F" w14:textId="77777777">
        <w:trPr>
          <w:trHeight w:val="274"/>
        </w:trPr>
        <w:tc>
          <w:tcPr>
            <w:tcW w:w="680" w:type="pct"/>
            <w:tcBorders>
              <w:top w:val="nil"/>
              <w:left w:val="single" w:color="auto" w:sz="4" w:space="0"/>
              <w:bottom w:val="single" w:color="auto" w:sz="4" w:space="0"/>
              <w:right w:val="nil"/>
            </w:tcBorders>
            <w:shd w:val="clear" w:color="000000" w:fill="FFFFFF"/>
            <w:vAlign w:val="center"/>
            <w:hideMark/>
          </w:tcPr>
          <w:p w:rsidRPr="00BB5832" w:rsidR="00604331" w:rsidP="00BB5832" w:rsidRDefault="00604331" w14:paraId="6D853B50" w14:textId="77777777">
            <w:pPr>
              <w:autoSpaceDE/>
              <w:autoSpaceDN/>
              <w:spacing w:after="0"/>
              <w:rPr>
                <w:b/>
                <w:bCs/>
                <w:color w:val="000000"/>
                <w:sz w:val="18"/>
                <w:szCs w:val="18"/>
                <w:lang w:bidi="ar-SA"/>
              </w:rPr>
            </w:pPr>
            <w:r w:rsidRPr="00A56AA6">
              <w:rPr>
                <w:b/>
                <w:sz w:val="18"/>
                <w:szCs w:val="18"/>
                <w:lang w:bidi="ar-SA"/>
              </w:rPr>
              <w:t>Subtotal</w:t>
            </w:r>
          </w:p>
        </w:tc>
        <w:tc>
          <w:tcPr>
            <w:tcW w:w="680" w:type="pct"/>
            <w:tcBorders>
              <w:top w:val="nil"/>
              <w:left w:val="single" w:color="auto" w:sz="4" w:space="0"/>
              <w:bottom w:val="single" w:color="auto" w:sz="4" w:space="0"/>
              <w:right w:val="single" w:color="auto" w:sz="4" w:space="0"/>
            </w:tcBorders>
            <w:shd w:val="clear" w:color="000000" w:fill="FFFFFF"/>
            <w:vAlign w:val="center"/>
            <w:hideMark/>
          </w:tcPr>
          <w:p w:rsidRPr="00BB5832" w:rsidR="00604331" w:rsidP="00BB5832" w:rsidRDefault="00604331" w14:paraId="2B41587C" w14:textId="77777777">
            <w:pPr>
              <w:autoSpaceDE/>
              <w:autoSpaceDN/>
              <w:spacing w:after="0"/>
              <w:rPr>
                <w:b/>
                <w:bCs/>
                <w:color w:val="000000"/>
                <w:sz w:val="18"/>
                <w:szCs w:val="18"/>
                <w:lang w:bidi="ar-SA"/>
              </w:rPr>
            </w:pPr>
            <w:r w:rsidRPr="00BB5832">
              <w:rPr>
                <w:b/>
                <w:bCs/>
                <w:color w:val="000000"/>
                <w:sz w:val="18"/>
                <w:szCs w:val="18"/>
                <w:lang w:bidi="ar-SA"/>
              </w:rPr>
              <w:t> </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04EC6099" w14:textId="77777777">
            <w:pPr>
              <w:autoSpaceDE/>
              <w:autoSpaceDN/>
              <w:spacing w:after="0"/>
              <w:rPr>
                <w:b/>
                <w:bCs/>
                <w:color w:val="000000"/>
                <w:sz w:val="18"/>
                <w:szCs w:val="18"/>
                <w:lang w:bidi="ar-SA"/>
              </w:rPr>
            </w:pPr>
            <w:r w:rsidRPr="00BB5832">
              <w:rPr>
                <w:b/>
                <w:bCs/>
                <w:color w:val="000000"/>
                <w:sz w:val="18"/>
                <w:szCs w:val="18"/>
                <w:lang w:bidi="ar-SA"/>
              </w:rPr>
              <w:t> </w:t>
            </w:r>
          </w:p>
        </w:tc>
        <w:tc>
          <w:tcPr>
            <w:tcW w:w="49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7B426EFF" w14:textId="77777777">
            <w:pPr>
              <w:autoSpaceDE/>
              <w:autoSpaceDN/>
              <w:spacing w:after="0"/>
              <w:rPr>
                <w:b/>
                <w:bCs/>
                <w:color w:val="000000"/>
                <w:sz w:val="18"/>
                <w:szCs w:val="18"/>
                <w:lang w:bidi="ar-SA"/>
              </w:rPr>
            </w:pPr>
            <w:r w:rsidRPr="00BB5832">
              <w:rPr>
                <w:b/>
                <w:bCs/>
                <w:color w:val="000000"/>
                <w:sz w:val="18"/>
                <w:szCs w:val="18"/>
                <w:lang w:bidi="ar-SA"/>
              </w:rPr>
              <w:t> </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3EA92D4A" w14:textId="698AAD77">
            <w:pPr>
              <w:autoSpaceDE/>
              <w:autoSpaceDN/>
              <w:spacing w:after="0"/>
              <w:jc w:val="center"/>
              <w:rPr>
                <w:b/>
                <w:bCs/>
                <w:color w:val="000000"/>
                <w:sz w:val="18"/>
                <w:szCs w:val="18"/>
                <w:lang w:bidi="ar-SA"/>
              </w:rPr>
            </w:pPr>
            <w:r w:rsidRPr="00A56AA6">
              <w:rPr>
                <w:b/>
                <w:color w:val="000000"/>
                <w:sz w:val="18"/>
                <w:szCs w:val="18"/>
              </w:rPr>
              <w:t>0.0</w:t>
            </w:r>
          </w:p>
        </w:tc>
        <w:tc>
          <w:tcPr>
            <w:tcW w:w="499"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7B3B4513" w14:textId="5A13FACF">
            <w:pPr>
              <w:autoSpaceDE/>
              <w:autoSpaceDN/>
              <w:spacing w:after="0"/>
              <w:jc w:val="center"/>
              <w:rPr>
                <w:b/>
                <w:bCs/>
                <w:color w:val="000000"/>
                <w:sz w:val="18"/>
                <w:szCs w:val="18"/>
                <w:lang w:bidi="ar-SA"/>
              </w:rPr>
            </w:pPr>
            <w:r w:rsidRPr="00A56AA6">
              <w:rPr>
                <w:b/>
                <w:color w:val="000000"/>
                <w:sz w:val="18"/>
                <w:szCs w:val="18"/>
              </w:rPr>
              <w:t>0.0</w:t>
            </w:r>
          </w:p>
        </w:tc>
        <w:tc>
          <w:tcPr>
            <w:tcW w:w="458" w:type="pct"/>
            <w:tcBorders>
              <w:top w:val="nil"/>
              <w:left w:val="nil"/>
              <w:bottom w:val="single" w:color="auto" w:sz="4" w:space="0"/>
              <w:right w:val="single" w:color="auto" w:sz="4" w:space="0"/>
            </w:tcBorders>
            <w:shd w:val="clear" w:color="000000" w:fill="FFFFFF"/>
            <w:vAlign w:val="center"/>
            <w:hideMark/>
          </w:tcPr>
          <w:p w:rsidRPr="00BB5832" w:rsidR="00604331" w:rsidP="00BB5832" w:rsidRDefault="00604331" w14:paraId="2BD5D7E6" w14:textId="7C14A168">
            <w:pPr>
              <w:autoSpaceDE/>
              <w:autoSpaceDN/>
              <w:spacing w:after="0"/>
              <w:jc w:val="center"/>
              <w:rPr>
                <w:color w:val="000000"/>
                <w:sz w:val="18"/>
                <w:szCs w:val="18"/>
                <w:lang w:bidi="ar-SA"/>
              </w:rPr>
            </w:pPr>
            <w:r w:rsidRPr="00BB5832">
              <w:rPr>
                <w:color w:val="000000"/>
                <w:sz w:val="18"/>
                <w:szCs w:val="18"/>
              </w:rPr>
              <w:t> </w:t>
            </w:r>
          </w:p>
        </w:tc>
        <w:tc>
          <w:tcPr>
            <w:tcW w:w="548"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45C85EE8" w14:textId="4CB898E6">
            <w:pPr>
              <w:autoSpaceDE/>
              <w:autoSpaceDN/>
              <w:spacing w:after="0"/>
              <w:jc w:val="right"/>
              <w:rPr>
                <w:b/>
                <w:bCs/>
                <w:color w:val="000000"/>
                <w:sz w:val="18"/>
                <w:szCs w:val="18"/>
                <w:lang w:bidi="ar-SA"/>
              </w:rPr>
            </w:pPr>
            <w:r w:rsidRPr="003A40A6">
              <w:rPr>
                <w:b/>
                <w:bCs/>
                <w:color w:val="000000"/>
                <w:sz w:val="18"/>
                <w:szCs w:val="18"/>
              </w:rPr>
              <w:t>$0</w:t>
            </w:r>
          </w:p>
        </w:tc>
        <w:tc>
          <w:tcPr>
            <w:tcW w:w="640" w:type="pct"/>
            <w:tcBorders>
              <w:top w:val="nil"/>
              <w:left w:val="nil"/>
              <w:bottom w:val="single" w:color="auto" w:sz="4" w:space="0"/>
              <w:right w:val="single" w:color="auto" w:sz="4" w:space="0"/>
            </w:tcBorders>
            <w:shd w:val="clear" w:color="000000" w:fill="FFFFFF"/>
            <w:vAlign w:val="center"/>
            <w:hideMark/>
          </w:tcPr>
          <w:p w:rsidRPr="00BB5832" w:rsidR="00604331" w:rsidRDefault="00604331" w14:paraId="32EDC7A5" w14:textId="6F5CCF25">
            <w:pPr>
              <w:autoSpaceDE/>
              <w:autoSpaceDN/>
              <w:spacing w:after="0"/>
              <w:jc w:val="right"/>
              <w:rPr>
                <w:b/>
                <w:bCs/>
                <w:color w:val="000000"/>
                <w:sz w:val="18"/>
                <w:szCs w:val="18"/>
                <w:lang w:bidi="ar-SA"/>
              </w:rPr>
            </w:pPr>
            <w:r w:rsidRPr="003A40A6">
              <w:rPr>
                <w:b/>
                <w:bCs/>
                <w:color w:val="000000"/>
                <w:sz w:val="18"/>
                <w:szCs w:val="18"/>
              </w:rPr>
              <w:t>$0</w:t>
            </w:r>
          </w:p>
        </w:tc>
      </w:tr>
      <w:tr w:rsidRPr="00BB5832" w:rsidR="00FF57B5" w:rsidTr="00057852" w14:paraId="02EB983F" w14:textId="77777777">
        <w:trPr>
          <w:trHeight w:val="278"/>
        </w:trPr>
        <w:tc>
          <w:tcPr>
            <w:tcW w:w="680" w:type="pct"/>
            <w:tcBorders>
              <w:top w:val="nil"/>
              <w:left w:val="single" w:color="auto" w:sz="4" w:space="0"/>
              <w:bottom w:val="single" w:color="auto" w:sz="4" w:space="0"/>
              <w:right w:val="nil"/>
            </w:tcBorders>
            <w:shd w:val="clear" w:color="auto" w:fill="A6A6A6" w:themeFill="background1" w:themeFillShade="A6"/>
            <w:vAlign w:val="center"/>
            <w:hideMark/>
          </w:tcPr>
          <w:p w:rsidRPr="00BB5832" w:rsidR="00604331" w:rsidP="00BB5832" w:rsidRDefault="00604331" w14:paraId="054EA689" w14:textId="77777777">
            <w:pPr>
              <w:autoSpaceDE/>
              <w:autoSpaceDN/>
              <w:spacing w:after="0"/>
              <w:rPr>
                <w:b/>
                <w:bCs/>
                <w:color w:val="000000"/>
                <w:sz w:val="18"/>
                <w:szCs w:val="18"/>
                <w:lang w:bidi="ar-SA"/>
              </w:rPr>
            </w:pPr>
            <w:r w:rsidRPr="00A56AA6">
              <w:rPr>
                <w:b/>
                <w:sz w:val="18"/>
                <w:szCs w:val="18"/>
                <w:lang w:bidi="ar-SA"/>
              </w:rPr>
              <w:t>Grand Total</w:t>
            </w:r>
          </w:p>
        </w:tc>
        <w:tc>
          <w:tcPr>
            <w:tcW w:w="680" w:type="pct"/>
            <w:tcBorders>
              <w:top w:val="nil"/>
              <w:left w:val="single" w:color="auto" w:sz="4" w:space="0"/>
              <w:bottom w:val="single" w:color="auto" w:sz="4" w:space="0"/>
              <w:right w:val="single" w:color="auto" w:sz="4" w:space="0"/>
            </w:tcBorders>
            <w:shd w:val="clear" w:color="auto" w:fill="A6A6A6" w:themeFill="background1" w:themeFillShade="A6"/>
            <w:vAlign w:val="center"/>
            <w:hideMark/>
          </w:tcPr>
          <w:p w:rsidRPr="00BB5832" w:rsidR="00604331" w:rsidP="00BB5832" w:rsidRDefault="00604331" w14:paraId="35579456" w14:textId="77777777">
            <w:pPr>
              <w:autoSpaceDE/>
              <w:autoSpaceDN/>
              <w:spacing w:after="0"/>
              <w:rPr>
                <w:b/>
                <w:bCs/>
                <w:color w:val="000000"/>
                <w:sz w:val="18"/>
                <w:szCs w:val="18"/>
                <w:lang w:bidi="ar-SA"/>
              </w:rPr>
            </w:pPr>
            <w:r w:rsidRPr="00BB5832">
              <w:rPr>
                <w:b/>
                <w:bCs/>
                <w:color w:val="000000"/>
                <w:sz w:val="18"/>
                <w:szCs w:val="18"/>
                <w:lang w:bidi="ar-SA"/>
              </w:rPr>
              <w:t> </w:t>
            </w:r>
          </w:p>
        </w:tc>
        <w:tc>
          <w:tcPr>
            <w:tcW w:w="498" w:type="pct"/>
            <w:tcBorders>
              <w:top w:val="nil"/>
              <w:left w:val="nil"/>
              <w:bottom w:val="single" w:color="auto" w:sz="4" w:space="0"/>
              <w:right w:val="single" w:color="auto" w:sz="4" w:space="0"/>
            </w:tcBorders>
            <w:shd w:val="clear" w:color="auto" w:fill="A6A6A6" w:themeFill="background1" w:themeFillShade="A6"/>
            <w:vAlign w:val="center"/>
            <w:hideMark/>
          </w:tcPr>
          <w:p w:rsidRPr="00BB5832" w:rsidR="00604331" w:rsidP="00BB5832" w:rsidRDefault="00604331" w14:paraId="7BE2746A" w14:textId="77777777">
            <w:pPr>
              <w:autoSpaceDE/>
              <w:autoSpaceDN/>
              <w:spacing w:after="0"/>
              <w:rPr>
                <w:b/>
                <w:bCs/>
                <w:color w:val="000000"/>
                <w:sz w:val="18"/>
                <w:szCs w:val="18"/>
                <w:lang w:bidi="ar-SA"/>
              </w:rPr>
            </w:pPr>
            <w:r w:rsidRPr="00BB5832">
              <w:rPr>
                <w:b/>
                <w:bCs/>
                <w:color w:val="000000"/>
                <w:sz w:val="18"/>
                <w:szCs w:val="18"/>
                <w:lang w:bidi="ar-SA"/>
              </w:rPr>
              <w:t> </w:t>
            </w:r>
          </w:p>
        </w:tc>
        <w:tc>
          <w:tcPr>
            <w:tcW w:w="498" w:type="pct"/>
            <w:tcBorders>
              <w:top w:val="nil"/>
              <w:left w:val="nil"/>
              <w:bottom w:val="single" w:color="auto" w:sz="4" w:space="0"/>
              <w:right w:val="single" w:color="auto" w:sz="4" w:space="0"/>
            </w:tcBorders>
            <w:shd w:val="clear" w:color="auto" w:fill="A6A6A6" w:themeFill="background1" w:themeFillShade="A6"/>
            <w:vAlign w:val="center"/>
            <w:hideMark/>
          </w:tcPr>
          <w:p w:rsidRPr="00BB5832" w:rsidR="00604331" w:rsidP="00BB5832" w:rsidRDefault="00604331" w14:paraId="39990A28" w14:textId="77777777">
            <w:pPr>
              <w:autoSpaceDE/>
              <w:autoSpaceDN/>
              <w:spacing w:after="0"/>
              <w:rPr>
                <w:b/>
                <w:bCs/>
                <w:color w:val="000000"/>
                <w:sz w:val="18"/>
                <w:szCs w:val="18"/>
                <w:lang w:bidi="ar-SA"/>
              </w:rPr>
            </w:pPr>
            <w:r w:rsidRPr="00BB5832">
              <w:rPr>
                <w:b/>
                <w:bCs/>
                <w:color w:val="000000"/>
                <w:sz w:val="18"/>
                <w:szCs w:val="18"/>
                <w:lang w:bidi="ar-SA"/>
              </w:rPr>
              <w:t> </w:t>
            </w:r>
          </w:p>
        </w:tc>
        <w:tc>
          <w:tcPr>
            <w:tcW w:w="499" w:type="pct"/>
            <w:tcBorders>
              <w:top w:val="nil"/>
              <w:left w:val="nil"/>
              <w:bottom w:val="single" w:color="auto" w:sz="4" w:space="0"/>
              <w:right w:val="single" w:color="auto" w:sz="4" w:space="0"/>
            </w:tcBorders>
            <w:shd w:val="clear" w:color="auto" w:fill="A6A6A6" w:themeFill="background1" w:themeFillShade="A6"/>
            <w:vAlign w:val="center"/>
            <w:hideMark/>
          </w:tcPr>
          <w:p w:rsidRPr="00BB5832" w:rsidR="00604331" w:rsidP="00BB5832" w:rsidRDefault="00604331" w14:paraId="3F277FEA" w14:textId="14CEEA86">
            <w:pPr>
              <w:autoSpaceDE/>
              <w:autoSpaceDN/>
              <w:spacing w:after="0"/>
              <w:jc w:val="center"/>
              <w:rPr>
                <w:b/>
                <w:bCs/>
                <w:color w:val="000000"/>
                <w:sz w:val="18"/>
                <w:szCs w:val="18"/>
                <w:lang w:bidi="ar-SA"/>
              </w:rPr>
            </w:pPr>
            <w:r w:rsidRPr="00A56AA6">
              <w:rPr>
                <w:b/>
                <w:color w:val="000000"/>
                <w:sz w:val="18"/>
                <w:szCs w:val="18"/>
              </w:rPr>
              <w:t>9.9</w:t>
            </w:r>
          </w:p>
        </w:tc>
        <w:tc>
          <w:tcPr>
            <w:tcW w:w="499" w:type="pct"/>
            <w:tcBorders>
              <w:top w:val="nil"/>
              <w:left w:val="nil"/>
              <w:bottom w:val="single" w:color="auto" w:sz="4" w:space="0"/>
              <w:right w:val="single" w:color="auto" w:sz="4" w:space="0"/>
            </w:tcBorders>
            <w:shd w:val="clear" w:color="auto" w:fill="A6A6A6" w:themeFill="background1" w:themeFillShade="A6"/>
            <w:vAlign w:val="center"/>
            <w:hideMark/>
          </w:tcPr>
          <w:p w:rsidRPr="00BB5832" w:rsidR="00604331" w:rsidP="00BB5832" w:rsidRDefault="00604331" w14:paraId="6963169C" w14:textId="03C927DC">
            <w:pPr>
              <w:autoSpaceDE/>
              <w:autoSpaceDN/>
              <w:spacing w:after="0"/>
              <w:jc w:val="center"/>
              <w:rPr>
                <w:b/>
                <w:bCs/>
                <w:color w:val="000000"/>
                <w:sz w:val="18"/>
                <w:szCs w:val="18"/>
                <w:lang w:bidi="ar-SA"/>
              </w:rPr>
            </w:pPr>
            <w:r w:rsidRPr="00A56AA6">
              <w:rPr>
                <w:b/>
                <w:color w:val="000000"/>
                <w:sz w:val="18"/>
                <w:szCs w:val="18"/>
              </w:rPr>
              <w:t>9.9</w:t>
            </w:r>
          </w:p>
        </w:tc>
        <w:tc>
          <w:tcPr>
            <w:tcW w:w="458" w:type="pct"/>
            <w:tcBorders>
              <w:top w:val="nil"/>
              <w:left w:val="nil"/>
              <w:bottom w:val="single" w:color="auto" w:sz="4" w:space="0"/>
              <w:right w:val="single" w:color="auto" w:sz="4" w:space="0"/>
            </w:tcBorders>
            <w:shd w:val="clear" w:color="auto" w:fill="A6A6A6" w:themeFill="background1" w:themeFillShade="A6"/>
            <w:vAlign w:val="center"/>
            <w:hideMark/>
          </w:tcPr>
          <w:p w:rsidRPr="00BB5832" w:rsidR="00604331" w:rsidP="00BB5832" w:rsidRDefault="00604331" w14:paraId="19676060" w14:textId="58147E9A">
            <w:pPr>
              <w:autoSpaceDE/>
              <w:autoSpaceDN/>
              <w:spacing w:after="0"/>
              <w:jc w:val="center"/>
              <w:rPr>
                <w:color w:val="000000"/>
                <w:sz w:val="18"/>
                <w:szCs w:val="18"/>
                <w:lang w:bidi="ar-SA"/>
              </w:rPr>
            </w:pPr>
            <w:r w:rsidRPr="003A40A6">
              <w:rPr>
                <w:color w:val="000000"/>
                <w:sz w:val="18"/>
                <w:szCs w:val="18"/>
              </w:rPr>
              <w:t> </w:t>
            </w:r>
          </w:p>
        </w:tc>
        <w:tc>
          <w:tcPr>
            <w:tcW w:w="548" w:type="pct"/>
            <w:tcBorders>
              <w:top w:val="nil"/>
              <w:left w:val="nil"/>
              <w:bottom w:val="single" w:color="auto" w:sz="4" w:space="0"/>
              <w:right w:val="single" w:color="auto" w:sz="4" w:space="0"/>
            </w:tcBorders>
            <w:shd w:val="clear" w:color="auto" w:fill="A6A6A6" w:themeFill="background1" w:themeFillShade="A6"/>
            <w:vAlign w:val="center"/>
            <w:hideMark/>
          </w:tcPr>
          <w:p w:rsidRPr="00BB5832" w:rsidR="00604331" w:rsidRDefault="00604331" w14:paraId="2DE90676" w14:textId="578AB603">
            <w:pPr>
              <w:autoSpaceDE/>
              <w:autoSpaceDN/>
              <w:spacing w:after="0"/>
              <w:jc w:val="right"/>
              <w:rPr>
                <w:b/>
                <w:bCs/>
                <w:color w:val="000000"/>
                <w:sz w:val="18"/>
                <w:szCs w:val="18"/>
                <w:lang w:bidi="ar-SA"/>
              </w:rPr>
            </w:pPr>
            <w:r w:rsidRPr="003A40A6">
              <w:rPr>
                <w:b/>
                <w:bCs/>
                <w:color w:val="000000"/>
                <w:sz w:val="18"/>
                <w:szCs w:val="18"/>
              </w:rPr>
              <w:t>$420</w:t>
            </w:r>
          </w:p>
        </w:tc>
        <w:tc>
          <w:tcPr>
            <w:tcW w:w="640" w:type="pct"/>
            <w:tcBorders>
              <w:top w:val="nil"/>
              <w:left w:val="nil"/>
              <w:bottom w:val="single" w:color="auto" w:sz="4" w:space="0"/>
              <w:right w:val="single" w:color="auto" w:sz="4" w:space="0"/>
            </w:tcBorders>
            <w:shd w:val="clear" w:color="auto" w:fill="A6A6A6" w:themeFill="background1" w:themeFillShade="A6"/>
            <w:vAlign w:val="center"/>
            <w:hideMark/>
          </w:tcPr>
          <w:p w:rsidRPr="00BB5832" w:rsidR="00604331" w:rsidRDefault="00604331" w14:paraId="5FA9B08F" w14:textId="57CA702A">
            <w:pPr>
              <w:autoSpaceDE/>
              <w:autoSpaceDN/>
              <w:spacing w:after="0"/>
              <w:jc w:val="right"/>
              <w:rPr>
                <w:b/>
                <w:bCs/>
                <w:color w:val="000000"/>
                <w:sz w:val="18"/>
                <w:szCs w:val="18"/>
                <w:lang w:bidi="ar-SA"/>
              </w:rPr>
            </w:pPr>
            <w:r w:rsidRPr="003A40A6">
              <w:rPr>
                <w:b/>
                <w:bCs/>
                <w:color w:val="000000"/>
                <w:sz w:val="18"/>
                <w:szCs w:val="18"/>
              </w:rPr>
              <w:t>$9,666</w:t>
            </w:r>
          </w:p>
        </w:tc>
      </w:tr>
    </w:tbl>
    <w:p w:rsidRPr="003A4982" w:rsidR="000711D4" w:rsidP="000711D4" w:rsidRDefault="000711D4" w14:paraId="573E56E0" w14:textId="77777777">
      <w:pPr>
        <w:jc w:val="center"/>
        <w:rPr>
          <w:sz w:val="20"/>
          <w:szCs w:val="18"/>
        </w:rPr>
      </w:pPr>
      <w:r w:rsidRPr="003A4982">
        <w:rPr>
          <w:bCs/>
          <w:sz w:val="18"/>
          <w:szCs w:val="12"/>
        </w:rPr>
        <w:t>*This is the number of employees assigned to this process. This is not full-time equivalent employees.</w:t>
      </w:r>
    </w:p>
    <w:p w:rsidR="00EC5535" w:rsidRDefault="00EC5535" w14:paraId="792C270D" w14:textId="768A3BD4">
      <w:pPr>
        <w:pStyle w:val="Caption"/>
        <w:keepNext/>
        <w:keepLines/>
        <w:rPr>
          <w:rFonts w:asciiTheme="minorHAnsi" w:hAnsiTheme="minorHAnsi" w:eastAsiaTheme="minorHAnsi" w:cstheme="minorBidi"/>
          <w:sz w:val="22"/>
          <w:lang w:bidi="ar-SA"/>
        </w:rPr>
      </w:pPr>
      <w:r>
        <w:fldChar w:fldCharType="begin"/>
      </w:r>
      <w:r>
        <w:instrText xml:space="preserve"> LINK </w:instrText>
      </w:r>
      <w:r w:rsidR="00CB3C89">
        <w:instrText xml:space="preserve">Excel.Sheet.12 https://econometricainc.sharepoint.com/Projects/cmsopa/Shared%20Documents/c.tasks/2c%20-%20Ad-hoc%20Analytics%20and%20Special%20Studies/Regulatory%20Support/PRA%20Updates/Burden%20Calculation/Burden%20Calculation_Model-ScenarioTest.xlsx "GPO Cost - C&amp;S!R4C2:R18C20" </w:instrText>
      </w:r>
      <w:r>
        <w:instrText xml:space="preserve">\a \f 4 \h  \* MERGEFORMAT </w:instrText>
      </w:r>
      <w:r>
        <w:fldChar w:fldCharType="separate"/>
      </w:r>
    </w:p>
    <w:p w:rsidR="001D13A3" w:rsidP="0071071B" w:rsidRDefault="00EC5535" w14:paraId="64989A06" w14:textId="54EC10BF">
      <w:pPr>
        <w:keepNext/>
        <w:keepLines/>
        <w:rPr>
          <w:sz w:val="18"/>
        </w:rPr>
        <w:sectPr w:rsidR="001D13A3" w:rsidSect="00E50300">
          <w:pgSz w:w="15840" w:h="12240" w:orient="landscape"/>
          <w:pgMar w:top="1440" w:right="1440" w:bottom="1440" w:left="1440" w:header="720" w:footer="720" w:gutter="0"/>
          <w:cols w:space="720"/>
          <w:docGrid w:linePitch="326"/>
        </w:sectPr>
      </w:pPr>
      <w:r>
        <w:fldChar w:fldCharType="end"/>
      </w:r>
    </w:p>
    <w:p w:rsidRPr="00AB4AE4" w:rsidR="00893F03" w:rsidP="008342D9" w:rsidRDefault="004964C6" w14:paraId="59096571" w14:textId="40AD5D80">
      <w:pPr>
        <w:pStyle w:val="Heading4"/>
      </w:pPr>
      <w:r w:rsidRPr="008342D9">
        <w:lastRenderedPageBreak/>
        <w:t>General</w:t>
      </w:r>
      <w:r w:rsidR="001E424A">
        <w:t xml:space="preserve"> </w:t>
      </w:r>
      <w:r w:rsidRPr="00AB4AE4">
        <w:t>Estimation</w:t>
      </w:r>
      <w:r w:rsidR="001E424A">
        <w:t xml:space="preserve"> </w:t>
      </w:r>
      <w:r w:rsidRPr="00AB4AE4">
        <w:t>Assumptions</w:t>
      </w:r>
    </w:p>
    <w:p w:rsidRPr="00AB4AE4" w:rsidR="00893F03" w:rsidP="00D6355C" w:rsidRDefault="004964C6" w14:paraId="588573AB" w14:textId="2C2142C9">
      <w:pPr>
        <w:pStyle w:val="ListBullet"/>
      </w:pPr>
      <w:r w:rsidRPr="00AB4AE4">
        <w:t>The</w:t>
      </w:r>
      <w:r w:rsidR="001E424A">
        <w:t xml:space="preserve"> </w:t>
      </w:r>
      <w:r w:rsidRPr="00AB4AE4">
        <w:t>burden</w:t>
      </w:r>
      <w:r w:rsidR="001E424A">
        <w:t xml:space="preserve"> </w:t>
      </w:r>
      <w:r w:rsidRPr="00AB4AE4">
        <w:t>associated</w:t>
      </w:r>
      <w:r w:rsidR="001E424A">
        <w:t xml:space="preserve"> </w:t>
      </w:r>
      <w:r w:rsidRPr="00AB4AE4">
        <w:t>with</w:t>
      </w:r>
      <w:r w:rsidR="001E424A">
        <w:t xml:space="preserve"> </w:t>
      </w:r>
      <w:r w:rsidRPr="00AB4AE4">
        <w:t>these</w:t>
      </w:r>
      <w:r w:rsidR="001E424A">
        <w:t xml:space="preserve"> </w:t>
      </w:r>
      <w:r w:rsidRPr="00AB4AE4">
        <w:t>requirements</w:t>
      </w:r>
      <w:r w:rsidR="001E424A">
        <w:t xml:space="preserve"> </w:t>
      </w:r>
      <w:r w:rsidRPr="00AB4AE4">
        <w:t>is</w:t>
      </w:r>
      <w:r w:rsidR="001E424A">
        <w:t xml:space="preserve"> </w:t>
      </w:r>
      <w:r w:rsidRPr="00AB4AE4">
        <w:t>the</w:t>
      </w:r>
      <w:r w:rsidR="001E424A">
        <w:t xml:space="preserve"> </w:t>
      </w:r>
      <w:r w:rsidRPr="00AB4AE4">
        <w:t>time</w:t>
      </w:r>
      <w:r w:rsidR="001E424A">
        <w:t xml:space="preserve"> </w:t>
      </w:r>
      <w:r w:rsidRPr="00AB4AE4">
        <w:t>and</w:t>
      </w:r>
      <w:r w:rsidR="001E424A">
        <w:t xml:space="preserve"> </w:t>
      </w:r>
      <w:r w:rsidRPr="00AB4AE4">
        <w:t>effort</w:t>
      </w:r>
      <w:r w:rsidR="001E424A">
        <w:t xml:space="preserve"> </w:t>
      </w:r>
      <w:r w:rsidRPr="00AB4AE4">
        <w:t>spent</w:t>
      </w:r>
      <w:r w:rsidR="001E424A">
        <w:t xml:space="preserve"> </w:t>
      </w:r>
      <w:r w:rsidRPr="00AB4AE4">
        <w:t>by</w:t>
      </w:r>
      <w:r w:rsidR="001E424A">
        <w:t xml:space="preserve"> </w:t>
      </w:r>
      <w:r w:rsidRPr="00AB4AE4">
        <w:t>applicable</w:t>
      </w:r>
      <w:r w:rsidR="001E424A">
        <w:t xml:space="preserve"> </w:t>
      </w:r>
      <w:r w:rsidRPr="00AB4AE4">
        <w:t>manufacturers</w:t>
      </w:r>
      <w:r w:rsidR="001E424A">
        <w:t xml:space="preserve"> </w:t>
      </w:r>
      <w:r w:rsidRPr="00AB4AE4">
        <w:t>and</w:t>
      </w:r>
      <w:r w:rsidR="001E424A">
        <w:t xml:space="preserve"> </w:t>
      </w:r>
      <w:r w:rsidRPr="00AB4AE4">
        <w:t>applicable</w:t>
      </w:r>
      <w:r w:rsidR="001E424A">
        <w:t xml:space="preserve"> </w:t>
      </w:r>
      <w:r w:rsidRPr="00AB4AE4">
        <w:t>GPOs</w:t>
      </w:r>
      <w:r w:rsidR="001E424A">
        <w:t xml:space="preserve"> </w:t>
      </w:r>
      <w:r w:rsidRPr="00AB4AE4">
        <w:t>collecting</w:t>
      </w:r>
      <w:r w:rsidR="001E424A">
        <w:t xml:space="preserve"> </w:t>
      </w:r>
      <w:r w:rsidRPr="00AB4AE4">
        <w:t>the</w:t>
      </w:r>
      <w:r w:rsidR="001E424A">
        <w:t xml:space="preserve"> </w:t>
      </w:r>
      <w:r w:rsidRPr="00AB4AE4">
        <w:t>data,</w:t>
      </w:r>
      <w:r w:rsidR="001E424A">
        <w:t xml:space="preserve"> </w:t>
      </w:r>
      <w:r w:rsidRPr="00AB4AE4">
        <w:t>compiling</w:t>
      </w:r>
      <w:r w:rsidR="001E424A">
        <w:t xml:space="preserve"> </w:t>
      </w:r>
      <w:r w:rsidRPr="00AB4AE4">
        <w:t>reports,</w:t>
      </w:r>
      <w:r w:rsidR="001E424A">
        <w:t xml:space="preserve"> </w:t>
      </w:r>
      <w:r w:rsidRPr="00AB4AE4">
        <w:t>and</w:t>
      </w:r>
      <w:r w:rsidR="001E424A">
        <w:t xml:space="preserve"> </w:t>
      </w:r>
      <w:r w:rsidRPr="00AB4AE4">
        <w:t>submitting</w:t>
      </w:r>
      <w:r w:rsidR="001E424A">
        <w:t xml:space="preserve"> </w:t>
      </w:r>
      <w:r w:rsidRPr="00AB4AE4">
        <w:t>and</w:t>
      </w:r>
      <w:r w:rsidR="001E424A">
        <w:t xml:space="preserve"> </w:t>
      </w:r>
      <w:r w:rsidRPr="00AB4AE4">
        <w:t>re-submitting</w:t>
      </w:r>
      <w:r w:rsidR="001E424A">
        <w:t xml:space="preserve"> </w:t>
      </w:r>
      <w:r w:rsidRPr="00AB4AE4">
        <w:t>data</w:t>
      </w:r>
      <w:r w:rsidR="001E424A">
        <w:t xml:space="preserve"> </w:t>
      </w:r>
      <w:r w:rsidRPr="00AB4AE4">
        <w:t>to</w:t>
      </w:r>
      <w:r w:rsidR="001E424A">
        <w:t xml:space="preserve"> </w:t>
      </w:r>
      <w:r w:rsidRPr="00AB4AE4">
        <w:t>send</w:t>
      </w:r>
      <w:r w:rsidR="001E424A">
        <w:t xml:space="preserve"> </w:t>
      </w:r>
      <w:r w:rsidRPr="00AB4AE4">
        <w:t>to</w:t>
      </w:r>
      <w:r w:rsidR="001E424A">
        <w:t xml:space="preserve"> </w:t>
      </w:r>
      <w:r w:rsidRPr="00AB4AE4">
        <w:t>CMS.</w:t>
      </w:r>
      <w:r w:rsidR="001E424A">
        <w:t xml:space="preserve"> </w:t>
      </w:r>
      <w:r w:rsidRPr="00AB4AE4">
        <w:t>The</w:t>
      </w:r>
      <w:r w:rsidR="001E424A">
        <w:t xml:space="preserve"> </w:t>
      </w:r>
      <w:r w:rsidRPr="00AB4AE4">
        <w:t>assumptions,</w:t>
      </w:r>
      <w:r w:rsidR="001E424A">
        <w:t xml:space="preserve"> </w:t>
      </w:r>
      <w:r w:rsidRPr="00AB4AE4">
        <w:t>when</w:t>
      </w:r>
      <w:r w:rsidR="001E424A">
        <w:t xml:space="preserve"> </w:t>
      </w:r>
      <w:r w:rsidRPr="00AB4AE4">
        <w:t>applicable,</w:t>
      </w:r>
      <w:r w:rsidR="001E424A">
        <w:t xml:space="preserve"> </w:t>
      </w:r>
      <w:r w:rsidRPr="00AB4AE4">
        <w:t>generally</w:t>
      </w:r>
      <w:r w:rsidR="001E424A">
        <w:t xml:space="preserve"> </w:t>
      </w:r>
      <w:r w:rsidRPr="00AB4AE4">
        <w:t>utilize</w:t>
      </w:r>
      <w:r w:rsidR="001E424A">
        <w:t xml:space="preserve"> </w:t>
      </w:r>
      <w:r w:rsidRPr="00AB4AE4">
        <w:t>an</w:t>
      </w:r>
      <w:r w:rsidR="001E424A">
        <w:t xml:space="preserve"> </w:t>
      </w:r>
      <w:r w:rsidRPr="00AB4AE4">
        <w:t>upward</w:t>
      </w:r>
      <w:r w:rsidR="001E424A">
        <w:t xml:space="preserve"> </w:t>
      </w:r>
      <w:r w:rsidRPr="00AB4AE4">
        <w:t>estimation</w:t>
      </w:r>
      <w:r w:rsidR="001E424A">
        <w:t xml:space="preserve"> </w:t>
      </w:r>
      <w:r w:rsidRPr="00AB4AE4">
        <w:t>model</w:t>
      </w:r>
      <w:r w:rsidR="001E424A">
        <w:t xml:space="preserve"> </w:t>
      </w:r>
      <w:r w:rsidRPr="00AB4AE4">
        <w:t>to</w:t>
      </w:r>
      <w:r w:rsidR="001E424A">
        <w:t xml:space="preserve"> </w:t>
      </w:r>
      <w:r w:rsidRPr="00AB4AE4">
        <w:t>provide</w:t>
      </w:r>
      <w:r w:rsidR="001E424A">
        <w:t xml:space="preserve"> </w:t>
      </w:r>
      <w:r w:rsidRPr="00AB4AE4">
        <w:t>the</w:t>
      </w:r>
      <w:r w:rsidR="001E424A">
        <w:t xml:space="preserve"> </w:t>
      </w:r>
      <w:r w:rsidRPr="00AB4AE4">
        <w:t>likely</w:t>
      </w:r>
      <w:r w:rsidR="001E424A">
        <w:t xml:space="preserve"> </w:t>
      </w:r>
      <w:r w:rsidRPr="00AB4AE4">
        <w:t>maximum</w:t>
      </w:r>
      <w:r w:rsidR="001E424A">
        <w:t xml:space="preserve"> </w:t>
      </w:r>
      <w:r w:rsidRPr="00AB4AE4">
        <w:t>estimate.</w:t>
      </w:r>
      <w:r w:rsidR="001E424A">
        <w:t xml:space="preserve"> </w:t>
      </w:r>
      <w:r w:rsidRPr="00AB4AE4">
        <w:t>We</w:t>
      </w:r>
      <w:r w:rsidR="001E424A">
        <w:t xml:space="preserve"> </w:t>
      </w:r>
      <w:r w:rsidRPr="00AB4AE4">
        <w:t>realize</w:t>
      </w:r>
      <w:r w:rsidR="001E424A">
        <w:t xml:space="preserve"> </w:t>
      </w:r>
      <w:r w:rsidRPr="00AB4AE4">
        <w:t>that</w:t>
      </w:r>
      <w:r w:rsidR="001E424A">
        <w:t xml:space="preserve"> </w:t>
      </w:r>
      <w:r w:rsidRPr="00AB4AE4">
        <w:t>this</w:t>
      </w:r>
      <w:r w:rsidR="001E424A">
        <w:t xml:space="preserve"> </w:t>
      </w:r>
      <w:r w:rsidRPr="00AB4AE4">
        <w:t>may</w:t>
      </w:r>
      <w:r w:rsidR="001E424A">
        <w:t xml:space="preserve"> </w:t>
      </w:r>
      <w:r w:rsidRPr="00AB4AE4">
        <w:t>provide</w:t>
      </w:r>
      <w:r w:rsidR="001E424A">
        <w:t xml:space="preserve"> </w:t>
      </w:r>
      <w:r w:rsidRPr="00AB4AE4">
        <w:t>an</w:t>
      </w:r>
      <w:r w:rsidR="001E424A">
        <w:t xml:space="preserve"> </w:t>
      </w:r>
      <w:r w:rsidRPr="00AB4AE4">
        <w:t>estimate</w:t>
      </w:r>
      <w:r w:rsidR="001E424A">
        <w:t xml:space="preserve"> </w:t>
      </w:r>
      <w:r w:rsidRPr="00AB4AE4">
        <w:t>which</w:t>
      </w:r>
      <w:r w:rsidR="001E424A">
        <w:t xml:space="preserve"> </w:t>
      </w:r>
      <w:r w:rsidRPr="00AB4AE4">
        <w:t>may</w:t>
      </w:r>
      <w:r w:rsidR="001E424A">
        <w:t xml:space="preserve"> </w:t>
      </w:r>
      <w:r w:rsidRPr="00AB4AE4">
        <w:t>be</w:t>
      </w:r>
      <w:r w:rsidR="001E424A">
        <w:t xml:space="preserve"> </w:t>
      </w:r>
      <w:r w:rsidRPr="00AB4AE4">
        <w:t>higher</w:t>
      </w:r>
      <w:r w:rsidR="001E424A">
        <w:t xml:space="preserve"> </w:t>
      </w:r>
      <w:r w:rsidRPr="00AB4AE4">
        <w:t>than</w:t>
      </w:r>
      <w:r w:rsidR="001E424A">
        <w:t xml:space="preserve"> </w:t>
      </w:r>
      <w:r w:rsidRPr="00AB4AE4">
        <w:t>what</w:t>
      </w:r>
      <w:r w:rsidR="001E424A">
        <w:t xml:space="preserve"> </w:t>
      </w:r>
      <w:r w:rsidRPr="00AB4AE4">
        <w:t>is</w:t>
      </w:r>
      <w:r w:rsidR="001E424A">
        <w:t xml:space="preserve"> </w:t>
      </w:r>
      <w:r w:rsidRPr="00AB4AE4">
        <w:t>actually</w:t>
      </w:r>
      <w:r w:rsidR="001E424A">
        <w:t xml:space="preserve"> </w:t>
      </w:r>
      <w:r w:rsidRPr="00AB4AE4">
        <w:t>encountered</w:t>
      </w:r>
      <w:r w:rsidR="001E424A">
        <w:t xml:space="preserve"> </w:t>
      </w:r>
      <w:r w:rsidRPr="00AB4AE4">
        <w:t>through</w:t>
      </w:r>
      <w:r w:rsidR="001E424A">
        <w:t xml:space="preserve"> </w:t>
      </w:r>
      <w:r w:rsidRPr="00AB4AE4">
        <w:t>operational</w:t>
      </w:r>
      <w:r w:rsidR="001E424A">
        <w:t xml:space="preserve"> </w:t>
      </w:r>
      <w:r w:rsidRPr="00AB4AE4">
        <w:t>and</w:t>
      </w:r>
      <w:r w:rsidR="001E424A">
        <w:t xml:space="preserve"> </w:t>
      </w:r>
      <w:r w:rsidRPr="00AB4AE4">
        <w:t>procedural</w:t>
      </w:r>
      <w:r w:rsidR="001E424A">
        <w:t xml:space="preserve"> </w:t>
      </w:r>
      <w:r w:rsidRPr="00AB4AE4">
        <w:t>factors</w:t>
      </w:r>
      <w:r w:rsidR="001E424A">
        <w:t xml:space="preserve"> </w:t>
      </w:r>
      <w:r w:rsidRPr="00AB4AE4">
        <w:t>and</w:t>
      </w:r>
      <w:r w:rsidR="001E424A">
        <w:t xml:space="preserve"> </w:t>
      </w:r>
      <w:r w:rsidRPr="00AB4AE4">
        <w:t>capabilities</w:t>
      </w:r>
      <w:r w:rsidR="001E424A">
        <w:t xml:space="preserve"> </w:t>
      </w:r>
      <w:r w:rsidRPr="00AB4AE4">
        <w:t>which</w:t>
      </w:r>
      <w:r w:rsidR="001E424A">
        <w:t xml:space="preserve"> </w:t>
      </w:r>
      <w:r w:rsidRPr="00AB4AE4">
        <w:t>may</w:t>
      </w:r>
      <w:r w:rsidR="001E424A">
        <w:t xml:space="preserve"> </w:t>
      </w:r>
      <w:r w:rsidRPr="00AB4AE4">
        <w:t>help</w:t>
      </w:r>
      <w:r w:rsidR="001E424A">
        <w:t xml:space="preserve"> </w:t>
      </w:r>
      <w:r w:rsidRPr="00AB4AE4">
        <w:t>to</w:t>
      </w:r>
      <w:r w:rsidR="001E424A">
        <w:t xml:space="preserve"> </w:t>
      </w:r>
      <w:r w:rsidRPr="00AB4AE4">
        <w:t>minimize</w:t>
      </w:r>
      <w:r w:rsidR="001E424A">
        <w:t xml:space="preserve"> </w:t>
      </w:r>
      <w:r w:rsidRPr="00AB4AE4">
        <w:t>burden</w:t>
      </w:r>
      <w:r w:rsidR="001E424A">
        <w:t xml:space="preserve"> </w:t>
      </w:r>
      <w:r w:rsidRPr="00AB4AE4">
        <w:t>for</w:t>
      </w:r>
      <w:r w:rsidR="001E424A">
        <w:t xml:space="preserve"> </w:t>
      </w:r>
      <w:r w:rsidRPr="00AB4AE4">
        <w:t>various</w:t>
      </w:r>
      <w:r w:rsidR="001E424A">
        <w:t xml:space="preserve"> </w:t>
      </w:r>
      <w:r w:rsidRPr="00AB4AE4">
        <w:t>activities.</w:t>
      </w:r>
      <w:r w:rsidR="001E424A">
        <w:t xml:space="preserve"> </w:t>
      </w:r>
      <w:r w:rsidRPr="00AB4AE4">
        <w:t>Although</w:t>
      </w:r>
      <w:r w:rsidR="001E424A">
        <w:t xml:space="preserve"> </w:t>
      </w:r>
      <w:r w:rsidRPr="00AB4AE4">
        <w:t>the</w:t>
      </w:r>
      <w:r w:rsidR="001E424A">
        <w:t xml:space="preserve"> </w:t>
      </w:r>
      <w:r w:rsidRPr="00AB4AE4">
        <w:t>initial</w:t>
      </w:r>
      <w:r w:rsidR="001E424A">
        <w:t xml:space="preserve"> </w:t>
      </w:r>
      <w:r w:rsidRPr="00AB4AE4">
        <w:t>rule</w:t>
      </w:r>
      <w:r w:rsidR="001E424A">
        <w:t xml:space="preserve"> </w:t>
      </w:r>
      <w:r w:rsidRPr="00AB4AE4">
        <w:t>included</w:t>
      </w:r>
      <w:r w:rsidR="001E424A">
        <w:t xml:space="preserve"> </w:t>
      </w:r>
      <w:r w:rsidRPr="00AB4AE4">
        <w:t>a</w:t>
      </w:r>
      <w:r w:rsidR="001E424A">
        <w:t xml:space="preserve"> </w:t>
      </w:r>
      <w:r w:rsidRPr="00AB4AE4">
        <w:t>downward</w:t>
      </w:r>
      <w:r w:rsidR="001E424A">
        <w:t xml:space="preserve"> </w:t>
      </w:r>
      <w:r w:rsidRPr="00AB4AE4">
        <w:t>adjustment</w:t>
      </w:r>
      <w:r w:rsidR="001E424A">
        <w:t xml:space="preserve"> </w:t>
      </w:r>
      <w:r w:rsidRPr="00AB4AE4">
        <w:t>to</w:t>
      </w:r>
      <w:r w:rsidR="001E424A">
        <w:t xml:space="preserve"> </w:t>
      </w:r>
      <w:r w:rsidRPr="00AB4AE4">
        <w:t>reflect</w:t>
      </w:r>
      <w:r w:rsidR="001E424A">
        <w:t xml:space="preserve"> </w:t>
      </w:r>
      <w:r w:rsidRPr="00AB4AE4">
        <w:t>the</w:t>
      </w:r>
      <w:r w:rsidR="001E424A">
        <w:t xml:space="preserve"> </w:t>
      </w:r>
      <w:r w:rsidRPr="00AB4AE4">
        <w:t>potential</w:t>
      </w:r>
      <w:r w:rsidR="001E424A">
        <w:t xml:space="preserve"> </w:t>
      </w:r>
      <w:r w:rsidRPr="00AB4AE4">
        <w:t>time</w:t>
      </w:r>
      <w:r w:rsidR="001E424A">
        <w:t xml:space="preserve"> </w:t>
      </w:r>
      <w:r w:rsidRPr="00AB4AE4">
        <w:t>savings</w:t>
      </w:r>
      <w:r w:rsidR="001E424A">
        <w:t xml:space="preserve"> </w:t>
      </w:r>
      <w:r w:rsidRPr="00AB4AE4">
        <w:t>accrued</w:t>
      </w:r>
      <w:r w:rsidR="001E424A">
        <w:t xml:space="preserve"> </w:t>
      </w:r>
      <w:r w:rsidRPr="00AB4AE4">
        <w:t>through</w:t>
      </w:r>
      <w:r w:rsidR="001E424A">
        <w:t xml:space="preserve"> </w:t>
      </w:r>
      <w:r w:rsidRPr="00AB4AE4">
        <w:t>ability</w:t>
      </w:r>
      <w:r w:rsidR="001E424A">
        <w:t xml:space="preserve"> </w:t>
      </w:r>
      <w:r w:rsidRPr="00AB4AE4">
        <w:t>to</w:t>
      </w:r>
      <w:r w:rsidR="001E424A">
        <w:t xml:space="preserve"> </w:t>
      </w:r>
      <w:r w:rsidRPr="00AB4AE4">
        <w:t>query</w:t>
      </w:r>
      <w:r w:rsidR="001E424A">
        <w:t xml:space="preserve"> </w:t>
      </w:r>
      <w:r w:rsidRPr="00AB4AE4">
        <w:t>CMS</w:t>
      </w:r>
      <w:r w:rsidR="001E424A">
        <w:t xml:space="preserve"> </w:t>
      </w:r>
      <w:r w:rsidRPr="00AB4AE4">
        <w:t>and</w:t>
      </w:r>
      <w:r w:rsidR="001E424A">
        <w:t xml:space="preserve"> </w:t>
      </w:r>
      <w:r w:rsidRPr="00AB4AE4">
        <w:t>receive</w:t>
      </w:r>
      <w:r w:rsidR="001E424A">
        <w:t xml:space="preserve"> </w:t>
      </w:r>
      <w:r w:rsidRPr="00AB4AE4">
        <w:t>guidance</w:t>
      </w:r>
      <w:r w:rsidR="001E424A">
        <w:t xml:space="preserve"> </w:t>
      </w:r>
      <w:r w:rsidRPr="00AB4AE4">
        <w:t>on</w:t>
      </w:r>
      <w:r w:rsidR="001E424A">
        <w:t xml:space="preserve"> </w:t>
      </w:r>
      <w:r w:rsidRPr="00AB4AE4">
        <w:t>low</w:t>
      </w:r>
      <w:r w:rsidR="001E424A">
        <w:t xml:space="preserve"> </w:t>
      </w:r>
      <w:r w:rsidRPr="00AB4AE4">
        <w:t>cost</w:t>
      </w:r>
      <w:r w:rsidR="001E424A">
        <w:t xml:space="preserve"> </w:t>
      </w:r>
      <w:r w:rsidRPr="00AB4AE4">
        <w:t>methods</w:t>
      </w:r>
      <w:r w:rsidR="001E424A">
        <w:t xml:space="preserve"> </w:t>
      </w:r>
      <w:r w:rsidRPr="00AB4AE4">
        <w:t>of</w:t>
      </w:r>
      <w:r w:rsidR="001E424A">
        <w:t xml:space="preserve"> </w:t>
      </w:r>
      <w:r w:rsidRPr="00AB4AE4">
        <w:t>compliance,</w:t>
      </w:r>
      <w:r w:rsidR="001E424A">
        <w:t xml:space="preserve"> </w:t>
      </w:r>
      <w:r w:rsidRPr="00AB4AE4">
        <w:t>we</w:t>
      </w:r>
      <w:r w:rsidR="001E424A">
        <w:t xml:space="preserve"> </w:t>
      </w:r>
      <w:r w:rsidRPr="00AB4AE4">
        <w:t>did</w:t>
      </w:r>
      <w:r w:rsidR="001E424A">
        <w:t xml:space="preserve"> </w:t>
      </w:r>
      <w:r w:rsidRPr="00AB4AE4">
        <w:t>not</w:t>
      </w:r>
      <w:r w:rsidR="001E424A">
        <w:t xml:space="preserve"> </w:t>
      </w:r>
      <w:r w:rsidRPr="00AB4AE4">
        <w:t>adjust</w:t>
      </w:r>
      <w:r w:rsidR="001E424A">
        <w:t xml:space="preserve"> </w:t>
      </w:r>
      <w:r w:rsidRPr="00AB4AE4">
        <w:t>these</w:t>
      </w:r>
      <w:r w:rsidR="001E424A">
        <w:t xml:space="preserve"> </w:t>
      </w:r>
      <w:r w:rsidRPr="00AB4AE4">
        <w:t>estimates</w:t>
      </w:r>
      <w:r w:rsidR="001E424A">
        <w:t xml:space="preserve"> </w:t>
      </w:r>
      <w:r w:rsidRPr="00AB4AE4">
        <w:t>in</w:t>
      </w:r>
      <w:r w:rsidR="001E424A">
        <w:t xml:space="preserve"> </w:t>
      </w:r>
      <w:r w:rsidRPr="00AB4AE4">
        <w:t>the</w:t>
      </w:r>
      <w:r w:rsidR="001E424A">
        <w:t xml:space="preserve"> </w:t>
      </w:r>
      <w:r w:rsidRPr="00AB4AE4">
        <w:t>same</w:t>
      </w:r>
      <w:r w:rsidR="001E424A">
        <w:t xml:space="preserve"> </w:t>
      </w:r>
      <w:r w:rsidRPr="00AB4AE4">
        <w:t>fashion</w:t>
      </w:r>
      <w:r w:rsidR="001E424A">
        <w:t xml:space="preserve"> </w:t>
      </w:r>
      <w:r w:rsidRPr="00AB4AE4">
        <w:t>to</w:t>
      </w:r>
      <w:r w:rsidR="001E424A">
        <w:t xml:space="preserve"> </w:t>
      </w:r>
      <w:r w:rsidRPr="00AB4AE4">
        <w:t>remain</w:t>
      </w:r>
      <w:r w:rsidR="001E424A">
        <w:t xml:space="preserve"> </w:t>
      </w:r>
      <w:r w:rsidRPr="00AB4AE4">
        <w:t>consistent</w:t>
      </w:r>
      <w:r w:rsidR="001E424A">
        <w:t xml:space="preserve"> </w:t>
      </w:r>
      <w:r w:rsidRPr="00AB4AE4">
        <w:t>with</w:t>
      </w:r>
      <w:r w:rsidR="001E424A">
        <w:t xml:space="preserve"> </w:t>
      </w:r>
      <w:r w:rsidRPr="00AB4AE4">
        <w:t>our</w:t>
      </w:r>
      <w:r w:rsidR="001E424A">
        <w:t xml:space="preserve"> </w:t>
      </w:r>
      <w:r w:rsidRPr="00AB4AE4">
        <w:t>overall</w:t>
      </w:r>
      <w:r w:rsidR="001E424A">
        <w:t xml:space="preserve"> </w:t>
      </w:r>
      <w:r w:rsidRPr="00AB4AE4">
        <w:t>assumption</w:t>
      </w:r>
      <w:r w:rsidR="001E424A">
        <w:t xml:space="preserve"> </w:t>
      </w:r>
      <w:r w:rsidRPr="00AB4AE4">
        <w:t>regarding</w:t>
      </w:r>
      <w:r w:rsidR="001E424A">
        <w:t xml:space="preserve"> </w:t>
      </w:r>
      <w:r w:rsidRPr="00AB4AE4">
        <w:t>estimation.</w:t>
      </w:r>
    </w:p>
    <w:p w:rsidRPr="00AB4AE4" w:rsidR="00893F03" w:rsidP="00D6355C" w:rsidRDefault="004964C6" w14:paraId="12B35C3D" w14:textId="3F2EAA81">
      <w:pPr>
        <w:pStyle w:val="ListBullet"/>
      </w:pPr>
      <w:r w:rsidRPr="00AB4AE4">
        <w:t>We</w:t>
      </w:r>
      <w:r w:rsidR="001E424A">
        <w:t xml:space="preserve"> </w:t>
      </w:r>
      <w:r w:rsidR="003F6080">
        <w:t>assume</w:t>
      </w:r>
      <w:r w:rsidR="001E424A">
        <w:t xml:space="preserve"> </w:t>
      </w:r>
      <w:r w:rsidRPr="00AB4AE4">
        <w:t>that</w:t>
      </w:r>
      <w:r w:rsidR="003F6080">
        <w:t>,</w:t>
      </w:r>
      <w:r w:rsidR="001E424A">
        <w:t xml:space="preserve"> </w:t>
      </w:r>
      <w:r w:rsidRPr="00AB4AE4">
        <w:t>on</w:t>
      </w:r>
      <w:r w:rsidR="001E424A">
        <w:t xml:space="preserve"> </w:t>
      </w:r>
      <w:r w:rsidRPr="00AB4AE4">
        <w:t>average,</w:t>
      </w:r>
      <w:r w:rsidR="001E424A">
        <w:t xml:space="preserve"> </w:t>
      </w:r>
      <w:r w:rsidR="00581133">
        <w:t>AMs</w:t>
      </w:r>
      <w:r w:rsidR="001E424A">
        <w:t xml:space="preserve"> </w:t>
      </w:r>
      <w:r w:rsidRPr="00AB4AE4">
        <w:t>will</w:t>
      </w:r>
      <w:r w:rsidR="001E424A">
        <w:t xml:space="preserve"> </w:t>
      </w:r>
      <w:r w:rsidR="00581133">
        <w:t xml:space="preserve">utilize </w:t>
      </w:r>
      <w:r w:rsidR="003F6080">
        <w:t>two</w:t>
      </w:r>
      <w:r w:rsidR="00581133">
        <w:t xml:space="preserve"> employee</w:t>
      </w:r>
      <w:r w:rsidR="003F6080">
        <w:t>s</w:t>
      </w:r>
      <w:r w:rsidR="00581133">
        <w:t xml:space="preserve"> to comply with data collection and reporting requirements, whereas GPOs will utilize one employee</w:t>
      </w:r>
      <w:r w:rsidR="003F6080">
        <w:t>.</w:t>
      </w:r>
      <w:r w:rsidR="00581133">
        <w:t xml:space="preserve"> </w:t>
      </w:r>
      <w:r w:rsidRPr="00AB4AE4">
        <w:t>Furthermore,</w:t>
      </w:r>
      <w:r w:rsidR="001E424A">
        <w:t xml:space="preserve"> </w:t>
      </w:r>
      <w:r w:rsidRPr="00AB4AE4">
        <w:t>we</w:t>
      </w:r>
      <w:r w:rsidR="001E424A">
        <w:t xml:space="preserve"> </w:t>
      </w:r>
      <w:r w:rsidR="003F6080">
        <w:t>assumed</w:t>
      </w:r>
      <w:r w:rsidR="001E424A">
        <w:t xml:space="preserve"> </w:t>
      </w:r>
      <w:r w:rsidRPr="00AB4AE4">
        <w:t>that</w:t>
      </w:r>
      <w:r w:rsidR="001E424A">
        <w:t xml:space="preserve"> </w:t>
      </w:r>
      <w:r w:rsidR="002E5BC7">
        <w:t xml:space="preserve">these data collection and </w:t>
      </w:r>
      <w:r w:rsidRPr="00AB4AE4">
        <w:t>reporting</w:t>
      </w:r>
      <w:r w:rsidR="001E424A">
        <w:t xml:space="preserve"> </w:t>
      </w:r>
      <w:r w:rsidRPr="00AB4AE4">
        <w:t>activities</w:t>
      </w:r>
      <w:r w:rsidR="001E424A">
        <w:t xml:space="preserve"> </w:t>
      </w:r>
      <w:r w:rsidRPr="00AB4AE4">
        <w:t>will</w:t>
      </w:r>
      <w:r w:rsidR="001E424A">
        <w:t xml:space="preserve"> </w:t>
      </w:r>
      <w:r w:rsidR="004153B5">
        <w:t xml:space="preserve">largely </w:t>
      </w:r>
      <w:r w:rsidRPr="00AB4AE4">
        <w:t>be</w:t>
      </w:r>
      <w:r w:rsidR="001E424A">
        <w:t xml:space="preserve"> </w:t>
      </w:r>
      <w:r w:rsidRPr="00AB4AE4">
        <w:t>conducted</w:t>
      </w:r>
      <w:r w:rsidR="001E424A">
        <w:t xml:space="preserve"> </w:t>
      </w:r>
      <w:r w:rsidRPr="00AB4AE4">
        <w:t>by</w:t>
      </w:r>
      <w:r w:rsidR="001E424A">
        <w:t xml:space="preserve"> </w:t>
      </w:r>
      <w:r w:rsidRPr="00AB4AE4">
        <w:t>supporting</w:t>
      </w:r>
      <w:r w:rsidR="001E424A">
        <w:t xml:space="preserve"> </w:t>
      </w:r>
      <w:r w:rsidRPr="00AB4AE4">
        <w:t>staff</w:t>
      </w:r>
      <w:r w:rsidR="001E424A">
        <w:t xml:space="preserve"> </w:t>
      </w:r>
      <w:r w:rsidRPr="00AB4AE4">
        <w:t>involved</w:t>
      </w:r>
      <w:r w:rsidR="001E424A">
        <w:t xml:space="preserve"> </w:t>
      </w:r>
      <w:r w:rsidRPr="00AB4AE4">
        <w:t>with</w:t>
      </w:r>
      <w:r w:rsidR="001E424A">
        <w:t xml:space="preserve"> </w:t>
      </w:r>
      <w:r w:rsidRPr="00AB4AE4">
        <w:t>bookkeeping,</w:t>
      </w:r>
      <w:r w:rsidR="001E424A">
        <w:t xml:space="preserve"> </w:t>
      </w:r>
      <w:r w:rsidRPr="00AB4AE4">
        <w:t>accounting</w:t>
      </w:r>
      <w:r w:rsidR="001E424A">
        <w:t xml:space="preserve"> </w:t>
      </w:r>
      <w:r w:rsidRPr="00AB4AE4">
        <w:t>and</w:t>
      </w:r>
      <w:r w:rsidR="001E424A">
        <w:t xml:space="preserve"> </w:t>
      </w:r>
      <w:r w:rsidRPr="00AB4AE4">
        <w:t>auditing.</w:t>
      </w:r>
      <w:r w:rsidR="004153B5">
        <w:t xml:space="preserve"> </w:t>
      </w:r>
      <w:r w:rsidR="002E5BC7">
        <w:t>Estimated h</w:t>
      </w:r>
      <w:r w:rsidR="004153B5">
        <w:t xml:space="preserve">ours per employee </w:t>
      </w:r>
      <w:r w:rsidR="002E5BC7">
        <w:t xml:space="preserve">are derived from the </w:t>
      </w:r>
      <w:r w:rsidR="004E0408">
        <w:t xml:space="preserve">assumed number of employees and the </w:t>
      </w:r>
      <w:r w:rsidR="002E5BC7">
        <w:t xml:space="preserve">estimated hours per entity </w:t>
      </w:r>
      <w:r w:rsidR="00AF2734">
        <w:t>needed to comply with the requirements.</w:t>
      </w:r>
    </w:p>
    <w:p w:rsidRPr="00AB4AE4" w:rsidR="00893F03" w:rsidP="00D6355C" w:rsidRDefault="004964C6" w14:paraId="05E63FF8" w14:textId="153E4611">
      <w:pPr>
        <w:pStyle w:val="ListBullet"/>
      </w:pPr>
      <w:r w:rsidRPr="00AB4AE4">
        <w:t>We</w:t>
      </w:r>
      <w:r w:rsidR="001E424A">
        <w:t xml:space="preserve"> </w:t>
      </w:r>
      <w:r w:rsidRPr="00AB4AE4">
        <w:t>estimate</w:t>
      </w:r>
      <w:r w:rsidR="001E424A">
        <w:t xml:space="preserve"> </w:t>
      </w:r>
      <w:r w:rsidRPr="00AB4AE4">
        <w:t>for</w:t>
      </w:r>
      <w:r w:rsidR="001E424A">
        <w:t xml:space="preserve"> </w:t>
      </w:r>
      <w:r w:rsidRPr="00AB4AE4">
        <w:t>applicable</w:t>
      </w:r>
      <w:r w:rsidR="001E424A">
        <w:t xml:space="preserve"> </w:t>
      </w:r>
      <w:r w:rsidRPr="00AB4AE4">
        <w:t>GPOs</w:t>
      </w:r>
      <w:r w:rsidR="001E424A">
        <w:t xml:space="preserve"> </w:t>
      </w:r>
      <w:r w:rsidRPr="00AB4AE4">
        <w:t>there</w:t>
      </w:r>
      <w:r w:rsidR="001E424A">
        <w:t xml:space="preserve"> </w:t>
      </w:r>
      <w:r w:rsidRPr="00AB4AE4">
        <w:t>is</w:t>
      </w:r>
      <w:r w:rsidR="001E424A">
        <w:t xml:space="preserve"> </w:t>
      </w:r>
      <w:r w:rsidRPr="00AB4AE4">
        <w:t>a</w:t>
      </w:r>
      <w:r w:rsidR="001E424A">
        <w:t xml:space="preserve"> </w:t>
      </w:r>
      <w:r w:rsidRPr="00AB4AE4">
        <w:t>significant</w:t>
      </w:r>
      <w:r w:rsidR="001E424A">
        <w:t xml:space="preserve"> </w:t>
      </w:r>
      <w:r w:rsidRPr="00AB4AE4">
        <w:t>reduction</w:t>
      </w:r>
      <w:r w:rsidR="001E424A">
        <w:t xml:space="preserve"> </w:t>
      </w:r>
      <w:r w:rsidRPr="00AB4AE4">
        <w:t>in</w:t>
      </w:r>
      <w:r w:rsidR="001E424A">
        <w:t xml:space="preserve"> </w:t>
      </w:r>
      <w:r w:rsidRPr="00AB4AE4">
        <w:t>burden</w:t>
      </w:r>
      <w:r w:rsidR="001E424A">
        <w:t xml:space="preserve"> </w:t>
      </w:r>
      <w:r w:rsidRPr="00AB4AE4">
        <w:t>over</w:t>
      </w:r>
      <w:r w:rsidR="001E424A">
        <w:t xml:space="preserve"> </w:t>
      </w:r>
      <w:r w:rsidRPr="00AB4AE4">
        <w:t>an</w:t>
      </w:r>
      <w:r w:rsidR="001E424A">
        <w:t xml:space="preserve"> </w:t>
      </w:r>
      <w:r w:rsidRPr="00AB4AE4">
        <w:t>applicable</w:t>
      </w:r>
      <w:r w:rsidR="001E424A">
        <w:t xml:space="preserve"> </w:t>
      </w:r>
      <w:r w:rsidRPr="00AB4AE4">
        <w:t>manufacturer</w:t>
      </w:r>
      <w:r w:rsidR="001E424A">
        <w:t xml:space="preserve"> </w:t>
      </w:r>
      <w:r w:rsidRPr="00AB4AE4">
        <w:t>since</w:t>
      </w:r>
      <w:r w:rsidR="001E424A">
        <w:t xml:space="preserve"> </w:t>
      </w:r>
      <w:r w:rsidRPr="00AB4AE4">
        <w:t>we</w:t>
      </w:r>
      <w:r w:rsidR="001E424A">
        <w:t xml:space="preserve"> </w:t>
      </w:r>
      <w:r w:rsidRPr="00AB4AE4">
        <w:t>believe</w:t>
      </w:r>
      <w:r w:rsidR="001E424A">
        <w:t xml:space="preserve"> </w:t>
      </w:r>
      <w:r w:rsidRPr="00AB4AE4">
        <w:t>companies</w:t>
      </w:r>
      <w:r w:rsidR="001E424A">
        <w:t xml:space="preserve"> </w:t>
      </w:r>
      <w:r w:rsidRPr="00AB4AE4">
        <w:t>will</w:t>
      </w:r>
      <w:r w:rsidR="001E424A">
        <w:t xml:space="preserve"> </w:t>
      </w:r>
      <w:r w:rsidRPr="00AB4AE4">
        <w:t>have</w:t>
      </w:r>
      <w:r w:rsidR="001E424A">
        <w:t xml:space="preserve"> </w:t>
      </w:r>
      <w:r w:rsidRPr="00AB4AE4">
        <w:t>fewer</w:t>
      </w:r>
      <w:r w:rsidR="001E424A">
        <w:t xml:space="preserve"> </w:t>
      </w:r>
      <w:r w:rsidRPr="00AB4AE4">
        <w:t>relationships</w:t>
      </w:r>
      <w:r w:rsidR="001E424A">
        <w:t xml:space="preserve"> </w:t>
      </w:r>
      <w:r w:rsidRPr="00AB4AE4">
        <w:t>with</w:t>
      </w:r>
      <w:r w:rsidR="001E424A">
        <w:t xml:space="preserve"> </w:t>
      </w:r>
      <w:r w:rsidRPr="00AB4AE4">
        <w:t>physician</w:t>
      </w:r>
      <w:r w:rsidR="001E424A">
        <w:t xml:space="preserve"> </w:t>
      </w:r>
      <w:r w:rsidRPr="00AB4AE4">
        <w:t>owners</w:t>
      </w:r>
      <w:r w:rsidR="001E424A">
        <w:t xml:space="preserve"> </w:t>
      </w:r>
      <w:r w:rsidRPr="00AB4AE4">
        <w:t>or</w:t>
      </w:r>
      <w:r w:rsidR="001E424A">
        <w:t xml:space="preserve"> </w:t>
      </w:r>
      <w:r w:rsidRPr="00AB4AE4">
        <w:t>investors</w:t>
      </w:r>
      <w:r w:rsidR="001E424A">
        <w:t xml:space="preserve"> </w:t>
      </w:r>
      <w:r w:rsidRPr="00AB4AE4">
        <w:t>(or</w:t>
      </w:r>
      <w:r w:rsidR="001E424A">
        <w:t xml:space="preserve"> </w:t>
      </w:r>
      <w:r w:rsidRPr="00AB4AE4">
        <w:t>immediate</w:t>
      </w:r>
      <w:r w:rsidR="001E424A">
        <w:t xml:space="preserve"> </w:t>
      </w:r>
      <w:r w:rsidRPr="00AB4AE4">
        <w:t>family</w:t>
      </w:r>
      <w:r w:rsidR="001E424A">
        <w:t xml:space="preserve"> </w:t>
      </w:r>
      <w:r w:rsidRPr="00AB4AE4">
        <w:t>members)</w:t>
      </w:r>
      <w:r w:rsidR="001E424A">
        <w:t xml:space="preserve"> </w:t>
      </w:r>
      <w:r w:rsidRPr="00AB4AE4">
        <w:t>and</w:t>
      </w:r>
      <w:r w:rsidR="001E424A">
        <w:t xml:space="preserve"> </w:t>
      </w:r>
      <w:r w:rsidRPr="00AB4AE4">
        <w:t>fewer</w:t>
      </w:r>
      <w:r w:rsidR="001E424A">
        <w:t xml:space="preserve"> </w:t>
      </w:r>
      <w:r w:rsidRPr="00AB4AE4">
        <w:t>transfers</w:t>
      </w:r>
      <w:r w:rsidR="001E424A">
        <w:t xml:space="preserve"> </w:t>
      </w:r>
      <w:r w:rsidRPr="00AB4AE4">
        <w:t>of</w:t>
      </w:r>
      <w:r w:rsidR="001E424A">
        <w:t xml:space="preserve"> </w:t>
      </w:r>
      <w:r w:rsidRPr="00AB4AE4">
        <w:t>value</w:t>
      </w:r>
      <w:r w:rsidR="001E424A">
        <w:t xml:space="preserve"> </w:t>
      </w:r>
      <w:r w:rsidRPr="00AB4AE4">
        <w:t>per</w:t>
      </w:r>
      <w:r w:rsidR="001E424A">
        <w:t xml:space="preserve"> </w:t>
      </w:r>
      <w:r w:rsidRPr="00AB4AE4">
        <w:t>physician.</w:t>
      </w:r>
      <w:r w:rsidR="001E424A">
        <w:t xml:space="preserve"> </w:t>
      </w:r>
      <w:r w:rsidRPr="00AB4AE4">
        <w:t>This</w:t>
      </w:r>
      <w:r w:rsidR="001E424A">
        <w:t xml:space="preserve"> </w:t>
      </w:r>
      <w:r w:rsidRPr="00AB4AE4">
        <w:t>will</w:t>
      </w:r>
      <w:r w:rsidR="001E424A">
        <w:t xml:space="preserve"> </w:t>
      </w:r>
      <w:r w:rsidRPr="00AB4AE4">
        <w:t>make</w:t>
      </w:r>
      <w:r w:rsidR="001E424A">
        <w:t xml:space="preserve"> </w:t>
      </w:r>
      <w:r w:rsidRPr="00AB4AE4">
        <w:t>it</w:t>
      </w:r>
      <w:r w:rsidR="001E424A">
        <w:t xml:space="preserve"> </w:t>
      </w:r>
      <w:r w:rsidRPr="00AB4AE4">
        <w:t>much</w:t>
      </w:r>
      <w:r w:rsidR="001E424A">
        <w:t xml:space="preserve"> </w:t>
      </w:r>
      <w:r w:rsidRPr="00AB4AE4">
        <w:t>easier</w:t>
      </w:r>
      <w:r w:rsidR="001E424A">
        <w:t xml:space="preserve"> </w:t>
      </w:r>
      <w:r w:rsidRPr="00AB4AE4">
        <w:t>for</w:t>
      </w:r>
      <w:r w:rsidR="001E424A">
        <w:t xml:space="preserve"> </w:t>
      </w:r>
      <w:r w:rsidRPr="00AB4AE4">
        <w:t>applicable</w:t>
      </w:r>
      <w:r w:rsidR="001E424A">
        <w:t xml:space="preserve"> </w:t>
      </w:r>
      <w:r w:rsidRPr="00AB4AE4">
        <w:t>GPOs</w:t>
      </w:r>
      <w:r w:rsidR="001E424A">
        <w:t xml:space="preserve"> </w:t>
      </w:r>
      <w:r w:rsidRPr="00AB4AE4">
        <w:t>to</w:t>
      </w:r>
      <w:r w:rsidR="001E424A">
        <w:t xml:space="preserve"> </w:t>
      </w:r>
      <w:r w:rsidRPr="00AB4AE4">
        <w:t>match</w:t>
      </w:r>
      <w:r w:rsidR="001E424A">
        <w:t xml:space="preserve"> </w:t>
      </w:r>
      <w:r w:rsidRPr="00AB4AE4">
        <w:t>ownership</w:t>
      </w:r>
      <w:r w:rsidR="001E424A">
        <w:t xml:space="preserve"> </w:t>
      </w:r>
      <w:r w:rsidRPr="00AB4AE4">
        <w:t>and</w:t>
      </w:r>
      <w:r w:rsidR="001E424A">
        <w:t xml:space="preserve"> </w:t>
      </w:r>
      <w:r w:rsidRPr="00AB4AE4">
        <w:t>investment</w:t>
      </w:r>
      <w:r w:rsidR="001E424A">
        <w:t xml:space="preserve"> </w:t>
      </w:r>
      <w:r w:rsidRPr="00AB4AE4">
        <w:t>interests</w:t>
      </w:r>
      <w:r w:rsidR="001E424A">
        <w:t xml:space="preserve"> </w:t>
      </w:r>
      <w:r w:rsidRPr="00AB4AE4">
        <w:t>to</w:t>
      </w:r>
      <w:r w:rsidR="001E424A">
        <w:t xml:space="preserve"> </w:t>
      </w:r>
      <w:r w:rsidRPr="00AB4AE4">
        <w:t>the</w:t>
      </w:r>
      <w:r w:rsidR="001E424A">
        <w:t xml:space="preserve"> </w:t>
      </w:r>
      <w:r w:rsidRPr="00AB4AE4">
        <w:t>appropriate</w:t>
      </w:r>
      <w:r w:rsidR="001E424A">
        <w:t xml:space="preserve"> </w:t>
      </w:r>
      <w:r w:rsidRPr="00AB4AE4">
        <w:t>physicians</w:t>
      </w:r>
      <w:r w:rsidR="001E424A">
        <w:t xml:space="preserve"> </w:t>
      </w:r>
      <w:r w:rsidRPr="00AB4AE4">
        <w:t>(or</w:t>
      </w:r>
      <w:r w:rsidR="001E424A">
        <w:t xml:space="preserve"> </w:t>
      </w:r>
      <w:r w:rsidRPr="00AB4AE4">
        <w:t>family</w:t>
      </w:r>
      <w:r w:rsidR="001E424A">
        <w:t xml:space="preserve"> </w:t>
      </w:r>
      <w:r w:rsidRPr="00AB4AE4">
        <w:t>members).</w:t>
      </w:r>
      <w:r w:rsidR="001E424A">
        <w:t xml:space="preserve"> </w:t>
      </w:r>
      <w:r w:rsidRPr="00AB4AE4">
        <w:t>Furthermore,</w:t>
      </w:r>
      <w:r w:rsidR="001E424A">
        <w:t xml:space="preserve"> </w:t>
      </w:r>
      <w:r w:rsidRPr="00AB4AE4">
        <w:t>we</w:t>
      </w:r>
      <w:r w:rsidR="001E424A">
        <w:t xml:space="preserve"> </w:t>
      </w:r>
      <w:r w:rsidRPr="00AB4AE4">
        <w:t>do</w:t>
      </w:r>
      <w:r w:rsidR="001E424A">
        <w:t xml:space="preserve"> </w:t>
      </w:r>
      <w:r w:rsidRPr="00AB4AE4">
        <w:t>not</w:t>
      </w:r>
      <w:r w:rsidR="001E424A">
        <w:t xml:space="preserve"> </w:t>
      </w:r>
      <w:r w:rsidRPr="00AB4AE4">
        <w:t>anticipate</w:t>
      </w:r>
      <w:r w:rsidR="001E424A">
        <w:t xml:space="preserve"> </w:t>
      </w:r>
      <w:r w:rsidRPr="00AB4AE4">
        <w:t>that</w:t>
      </w:r>
      <w:r w:rsidR="001E424A">
        <w:t xml:space="preserve"> </w:t>
      </w:r>
      <w:r w:rsidRPr="00AB4AE4">
        <w:t>GPOs</w:t>
      </w:r>
      <w:r w:rsidR="001E424A">
        <w:t xml:space="preserve"> </w:t>
      </w:r>
      <w:r w:rsidRPr="00AB4AE4">
        <w:t>will</w:t>
      </w:r>
      <w:r w:rsidR="001E424A">
        <w:t xml:space="preserve"> </w:t>
      </w:r>
      <w:r w:rsidRPr="00AB4AE4">
        <w:t>have</w:t>
      </w:r>
      <w:r w:rsidR="001E424A">
        <w:t xml:space="preserve"> </w:t>
      </w:r>
      <w:r w:rsidRPr="00AB4AE4">
        <w:t>any</w:t>
      </w:r>
      <w:r w:rsidR="001E424A">
        <w:t xml:space="preserve"> </w:t>
      </w:r>
      <w:r w:rsidRPr="00AB4AE4">
        <w:t>data</w:t>
      </w:r>
      <w:r w:rsidR="001E424A">
        <w:t xml:space="preserve"> </w:t>
      </w:r>
      <w:r w:rsidRPr="00AB4AE4">
        <w:t>to</w:t>
      </w:r>
      <w:r w:rsidR="001E424A">
        <w:t xml:space="preserve"> </w:t>
      </w:r>
      <w:r w:rsidRPr="00AB4AE4">
        <w:t>be</w:t>
      </w:r>
      <w:r w:rsidR="001E424A">
        <w:t xml:space="preserve"> </w:t>
      </w:r>
      <w:r w:rsidRPr="00AB4AE4">
        <w:t>reported</w:t>
      </w:r>
      <w:r w:rsidR="001E424A">
        <w:t xml:space="preserve"> </w:t>
      </w:r>
      <w:r w:rsidRPr="00AB4AE4">
        <w:t>under</w:t>
      </w:r>
      <w:r w:rsidR="001E424A">
        <w:t xml:space="preserve"> </w:t>
      </w:r>
      <w:r w:rsidRPr="00AB4AE4">
        <w:t>the</w:t>
      </w:r>
      <w:r w:rsidR="001E424A">
        <w:t xml:space="preserve"> </w:t>
      </w:r>
      <w:r w:rsidRPr="00AB4AE4">
        <w:t>Research</w:t>
      </w:r>
      <w:r w:rsidR="001E424A">
        <w:t xml:space="preserve"> </w:t>
      </w:r>
      <w:r w:rsidRPr="00AB4AE4">
        <w:t>data</w:t>
      </w:r>
      <w:r w:rsidR="001E424A">
        <w:t xml:space="preserve"> </w:t>
      </w:r>
      <w:r w:rsidRPr="00AB4AE4">
        <w:t>template.</w:t>
      </w:r>
    </w:p>
    <w:p w:rsidR="00893F03" w:rsidP="00D6355C" w:rsidRDefault="004964C6" w14:paraId="6D30BC39" w14:textId="533510AF">
      <w:pPr>
        <w:pStyle w:val="ListBullet"/>
        <w:spacing w:after="240"/>
      </w:pPr>
      <w:r w:rsidRPr="00AB4AE4">
        <w:t>For</w:t>
      </w:r>
      <w:r w:rsidR="001E424A">
        <w:t xml:space="preserve"> </w:t>
      </w:r>
      <w:r w:rsidRPr="00AB4AE4">
        <w:t>wage</w:t>
      </w:r>
      <w:r w:rsidR="001E424A">
        <w:t xml:space="preserve"> </w:t>
      </w:r>
      <w:r w:rsidRPr="00AB4AE4">
        <w:t>rates,</w:t>
      </w:r>
      <w:r w:rsidR="001E424A">
        <w:t xml:space="preserve"> </w:t>
      </w:r>
      <w:r w:rsidRPr="00AB4AE4">
        <w:t>we</w:t>
      </w:r>
      <w:r w:rsidR="001E424A">
        <w:t xml:space="preserve"> </w:t>
      </w:r>
      <w:r w:rsidRPr="00AB4AE4">
        <w:t>used</w:t>
      </w:r>
      <w:r w:rsidR="001E424A">
        <w:t xml:space="preserve"> </w:t>
      </w:r>
      <w:r w:rsidRPr="00AB4AE4">
        <w:t>the</w:t>
      </w:r>
      <w:r w:rsidR="001E424A">
        <w:t xml:space="preserve"> </w:t>
      </w:r>
      <w:r w:rsidRPr="00AB4AE4">
        <w:t>following</w:t>
      </w:r>
      <w:r w:rsidR="001E424A">
        <w:t xml:space="preserve"> </w:t>
      </w:r>
      <w:r w:rsidRPr="00AB4AE4">
        <w:t>estimates</w:t>
      </w:r>
      <w:r w:rsidR="00EA3A4A">
        <w:t>,</w:t>
      </w:r>
      <w:r w:rsidR="00D72E9D">
        <w:t xml:space="preserve"> based on the </w:t>
      </w:r>
      <w:r w:rsidRPr="00F51CA3" w:rsidR="00D72E9D">
        <w:t>BLS</w:t>
      </w:r>
      <w:r w:rsidR="00D72E9D">
        <w:t xml:space="preserve"> </w:t>
      </w:r>
      <w:r w:rsidRPr="00F51CA3" w:rsidR="00D72E9D">
        <w:t>May</w:t>
      </w:r>
      <w:r w:rsidR="00D72E9D">
        <w:t xml:space="preserve"> </w:t>
      </w:r>
      <w:r w:rsidRPr="00F51CA3" w:rsidR="00D72E9D">
        <w:t>2020</w:t>
      </w:r>
      <w:r w:rsidR="00D72E9D">
        <w:t xml:space="preserve"> </w:t>
      </w:r>
      <w:r w:rsidRPr="00F51CA3" w:rsidR="00D72E9D">
        <w:t>National</w:t>
      </w:r>
      <w:r w:rsidR="00D72E9D">
        <w:t xml:space="preserve"> </w:t>
      </w:r>
      <w:r w:rsidRPr="00F51CA3" w:rsidR="00D72E9D">
        <w:t>Occupational</w:t>
      </w:r>
      <w:r w:rsidR="00D72E9D">
        <w:t xml:space="preserve"> </w:t>
      </w:r>
      <w:r w:rsidRPr="00F51CA3" w:rsidR="00D72E9D">
        <w:t>Employment</w:t>
      </w:r>
      <w:r w:rsidR="00D72E9D">
        <w:t xml:space="preserve"> </w:t>
      </w:r>
      <w:r w:rsidRPr="00F51CA3" w:rsidR="00D72E9D">
        <w:t>and</w:t>
      </w:r>
      <w:r w:rsidR="00D72E9D">
        <w:t xml:space="preserve"> </w:t>
      </w:r>
      <w:r w:rsidRPr="00F51CA3" w:rsidR="00D72E9D">
        <w:t>Wage</w:t>
      </w:r>
      <w:r w:rsidR="00D72E9D">
        <w:t xml:space="preserve"> </w:t>
      </w:r>
      <w:r w:rsidRPr="00F51CA3" w:rsidR="00D72E9D">
        <w:t>Estimates</w:t>
      </w:r>
      <w:r w:rsidR="004861B3">
        <w:t xml:space="preserve">. The total </w:t>
      </w:r>
      <w:r w:rsidR="00085913">
        <w:t xml:space="preserve">hourly labor cost for support staff is </w:t>
      </w:r>
      <w:r w:rsidR="00B12C7D">
        <w:t>$</w:t>
      </w:r>
      <w:r w:rsidR="00CB570F">
        <w:t>21.20</w:t>
      </w:r>
      <w:r w:rsidRPr="009B0C9C" w:rsidR="00CB570F">
        <w:t>.</w:t>
      </w:r>
      <w:r w:rsidR="00CB570F">
        <w:t xml:space="preserve"> After doubling to account for fringe and overhead, the resulting total hourly labor cost is $42.40</w:t>
      </w:r>
      <w:r w:rsidRPr="00AB4AE4">
        <w:t>.</w:t>
      </w:r>
      <w:r w:rsidR="00CB570F">
        <w:t xml:space="preserve"> </w:t>
      </w:r>
    </w:p>
    <w:p w:rsidRPr="00AB4AE4" w:rsidR="00893F03" w:rsidP="00D6355C" w:rsidRDefault="004964C6" w14:paraId="1A418BDA" w14:textId="4F93CBA4">
      <w:pPr>
        <w:pStyle w:val="Heading4"/>
      </w:pPr>
      <w:r w:rsidRPr="00AB4AE4">
        <w:t>Data</w:t>
      </w:r>
      <w:r w:rsidR="001E424A">
        <w:t xml:space="preserve"> </w:t>
      </w:r>
      <w:r w:rsidRPr="00AB4AE4">
        <w:t>Collection</w:t>
      </w:r>
      <w:r w:rsidR="001E424A">
        <w:t xml:space="preserve"> </w:t>
      </w:r>
      <w:r w:rsidRPr="00AB4AE4">
        <w:t>Estimation</w:t>
      </w:r>
      <w:r w:rsidR="001E424A">
        <w:t xml:space="preserve"> </w:t>
      </w:r>
      <w:r w:rsidRPr="00AB4AE4">
        <w:t>Assumptions</w:t>
      </w:r>
    </w:p>
    <w:p w:rsidRPr="00AB4AE4" w:rsidR="00893F03" w:rsidP="00D6355C" w:rsidRDefault="004964C6" w14:paraId="5F9EE2B1" w14:textId="305BF11F">
      <w:pPr>
        <w:pStyle w:val="ListBullet"/>
      </w:pPr>
      <w:r w:rsidRPr="00AB4AE4">
        <w:t>Data</w:t>
      </w:r>
      <w:r w:rsidR="001E424A">
        <w:t xml:space="preserve"> </w:t>
      </w:r>
      <w:r w:rsidRPr="00AB4AE4">
        <w:t>collection</w:t>
      </w:r>
      <w:r w:rsidR="001E424A">
        <w:t xml:space="preserve"> </w:t>
      </w:r>
      <w:r w:rsidRPr="00AB4AE4">
        <w:t>includes</w:t>
      </w:r>
      <w:r w:rsidR="001E424A">
        <w:t xml:space="preserve"> </w:t>
      </w:r>
      <w:r w:rsidRPr="00AB4AE4">
        <w:t>systems</w:t>
      </w:r>
      <w:r w:rsidR="001E424A">
        <w:t xml:space="preserve"> </w:t>
      </w:r>
      <w:r w:rsidRPr="00AB4AE4">
        <w:t>modifications</w:t>
      </w:r>
      <w:r w:rsidR="001E424A">
        <w:t xml:space="preserve"> </w:t>
      </w:r>
      <w:r w:rsidRPr="00AB4AE4">
        <w:t>and</w:t>
      </w:r>
      <w:r w:rsidR="001E424A">
        <w:t xml:space="preserve"> </w:t>
      </w:r>
      <w:r w:rsidRPr="00AB4AE4">
        <w:t>management,</w:t>
      </w:r>
      <w:r w:rsidR="001E424A">
        <w:t xml:space="preserve"> </w:t>
      </w:r>
      <w:r w:rsidRPr="00AB4AE4">
        <w:t>training,</w:t>
      </w:r>
      <w:r w:rsidR="001E424A">
        <w:t xml:space="preserve"> </w:t>
      </w:r>
      <w:r w:rsidRPr="00AB4AE4">
        <w:t>data</w:t>
      </w:r>
      <w:r w:rsidR="001E424A">
        <w:t xml:space="preserve"> </w:t>
      </w:r>
      <w:r w:rsidRPr="00AB4AE4">
        <w:t>tracking,</w:t>
      </w:r>
      <w:r w:rsidR="001E424A">
        <w:t xml:space="preserve"> </w:t>
      </w:r>
      <w:r w:rsidRPr="00AB4AE4">
        <w:t>data</w:t>
      </w:r>
      <w:r w:rsidR="001E424A">
        <w:t xml:space="preserve"> </w:t>
      </w:r>
      <w:r w:rsidRPr="00AB4AE4">
        <w:t>aggregation</w:t>
      </w:r>
      <w:r w:rsidR="001E424A">
        <w:t xml:space="preserve"> </w:t>
      </w:r>
      <w:r w:rsidRPr="00AB4AE4">
        <w:t>and</w:t>
      </w:r>
      <w:r w:rsidR="001E424A">
        <w:t xml:space="preserve"> </w:t>
      </w:r>
      <w:r w:rsidRPr="00AB4AE4">
        <w:t>all</w:t>
      </w:r>
      <w:r w:rsidR="001E424A">
        <w:t xml:space="preserve"> </w:t>
      </w:r>
      <w:r w:rsidRPr="00AB4AE4">
        <w:t>activities</w:t>
      </w:r>
      <w:r w:rsidR="001E424A">
        <w:t xml:space="preserve"> </w:t>
      </w:r>
      <w:r w:rsidRPr="00AB4AE4">
        <w:t>associated</w:t>
      </w:r>
      <w:r w:rsidR="001E424A">
        <w:t xml:space="preserve"> </w:t>
      </w:r>
      <w:r w:rsidRPr="00AB4AE4">
        <w:t>with</w:t>
      </w:r>
      <w:r w:rsidR="001E424A">
        <w:t xml:space="preserve"> </w:t>
      </w:r>
      <w:r w:rsidRPr="00AB4AE4">
        <w:t>tracking</w:t>
      </w:r>
      <w:r w:rsidR="001E424A">
        <w:t xml:space="preserve"> </w:t>
      </w:r>
      <w:r w:rsidRPr="00AB4AE4">
        <w:t>and</w:t>
      </w:r>
      <w:r w:rsidR="001E424A">
        <w:t xml:space="preserve"> </w:t>
      </w:r>
      <w:r w:rsidRPr="00AB4AE4">
        <w:t>collecting</w:t>
      </w:r>
      <w:r w:rsidR="001E424A">
        <w:t xml:space="preserve"> </w:t>
      </w:r>
      <w:r w:rsidRPr="00AB4AE4">
        <w:t>data</w:t>
      </w:r>
      <w:r w:rsidR="001E424A">
        <w:t xml:space="preserve"> </w:t>
      </w:r>
      <w:r w:rsidRPr="00AB4AE4">
        <w:t>external</w:t>
      </w:r>
      <w:r w:rsidR="001E424A">
        <w:t xml:space="preserve"> </w:t>
      </w:r>
      <w:r w:rsidRPr="00AB4AE4">
        <w:t>to</w:t>
      </w:r>
      <w:r w:rsidR="001E424A">
        <w:t xml:space="preserve"> </w:t>
      </w:r>
      <w:r w:rsidRPr="00AB4AE4">
        <w:t>CMS.</w:t>
      </w:r>
    </w:p>
    <w:p w:rsidRPr="00AB4AE4" w:rsidR="00893F03" w:rsidP="00D6355C" w:rsidRDefault="004964C6" w14:paraId="526CC3E4" w14:textId="6326F2CC">
      <w:pPr>
        <w:pStyle w:val="ListBullet"/>
      </w:pPr>
      <w:r w:rsidRPr="00AB4AE4">
        <w:t>Applicable</w:t>
      </w:r>
      <w:r w:rsidR="001E424A">
        <w:t xml:space="preserve"> </w:t>
      </w:r>
      <w:r w:rsidRPr="00AB4AE4">
        <w:t>manufacturers</w:t>
      </w:r>
      <w:r w:rsidR="001E424A">
        <w:t xml:space="preserve"> </w:t>
      </w:r>
      <w:r w:rsidRPr="00AB4AE4">
        <w:t>with</w:t>
      </w:r>
      <w:r w:rsidR="001E424A">
        <w:t xml:space="preserve"> </w:t>
      </w:r>
      <w:r w:rsidRPr="00AB4AE4">
        <w:t>less</w:t>
      </w:r>
      <w:r w:rsidR="001E424A">
        <w:t xml:space="preserve"> </w:t>
      </w:r>
      <w:r w:rsidRPr="00AB4AE4">
        <w:t>than</w:t>
      </w:r>
      <w:r w:rsidR="001E424A">
        <w:t xml:space="preserve"> </w:t>
      </w:r>
      <w:r w:rsidRPr="00AB4AE4">
        <w:t>10%</w:t>
      </w:r>
      <w:r w:rsidR="001E424A">
        <w:t xml:space="preserve"> </w:t>
      </w:r>
      <w:r w:rsidRPr="00AB4AE4">
        <w:t>of</w:t>
      </w:r>
      <w:r w:rsidR="001E424A">
        <w:t xml:space="preserve"> </w:t>
      </w:r>
      <w:r w:rsidRPr="00AB4AE4">
        <w:t>revenue</w:t>
      </w:r>
      <w:r w:rsidR="001E424A">
        <w:t xml:space="preserve"> </w:t>
      </w:r>
      <w:r w:rsidRPr="00AB4AE4">
        <w:t>from</w:t>
      </w:r>
      <w:r w:rsidR="001E424A">
        <w:t xml:space="preserve"> </w:t>
      </w:r>
      <w:r w:rsidRPr="00AB4AE4">
        <w:t>covered</w:t>
      </w:r>
      <w:r w:rsidR="001E424A">
        <w:t xml:space="preserve"> </w:t>
      </w:r>
      <w:r w:rsidRPr="00AB4AE4">
        <w:t>products</w:t>
      </w:r>
      <w:r w:rsidR="001E424A">
        <w:t xml:space="preserve"> </w:t>
      </w:r>
      <w:r w:rsidRPr="00AB4AE4">
        <w:t>will</w:t>
      </w:r>
      <w:r w:rsidR="001E424A">
        <w:t xml:space="preserve"> </w:t>
      </w:r>
      <w:r w:rsidRPr="00AB4AE4">
        <w:t>likely</w:t>
      </w:r>
      <w:r w:rsidR="001E424A">
        <w:t xml:space="preserve"> </w:t>
      </w:r>
      <w:r w:rsidRPr="00AB4AE4">
        <w:t>face</w:t>
      </w:r>
      <w:r w:rsidR="001E424A">
        <w:t xml:space="preserve"> </w:t>
      </w:r>
      <w:r w:rsidRPr="00AB4AE4">
        <w:t>less</w:t>
      </w:r>
      <w:r w:rsidR="001E424A">
        <w:t xml:space="preserve"> </w:t>
      </w:r>
      <w:r w:rsidRPr="00AB4AE4">
        <w:t>data</w:t>
      </w:r>
      <w:r w:rsidR="001E424A">
        <w:t xml:space="preserve"> </w:t>
      </w:r>
      <w:r w:rsidRPr="00AB4AE4">
        <w:t>collection</w:t>
      </w:r>
      <w:r w:rsidR="001E424A">
        <w:t xml:space="preserve"> </w:t>
      </w:r>
      <w:r w:rsidRPr="00AB4AE4">
        <w:t>and</w:t>
      </w:r>
      <w:r w:rsidR="001E424A">
        <w:t xml:space="preserve"> </w:t>
      </w:r>
      <w:r w:rsidRPr="00AB4AE4">
        <w:t>storage</w:t>
      </w:r>
      <w:r w:rsidR="001E424A">
        <w:t xml:space="preserve"> </w:t>
      </w:r>
      <w:r w:rsidRPr="00AB4AE4">
        <w:t>burden</w:t>
      </w:r>
      <w:r w:rsidR="001E424A">
        <w:t xml:space="preserve"> </w:t>
      </w:r>
      <w:r w:rsidRPr="00AB4AE4">
        <w:t>than</w:t>
      </w:r>
      <w:r w:rsidR="001E424A">
        <w:t xml:space="preserve"> </w:t>
      </w:r>
      <w:r w:rsidRPr="00AB4AE4">
        <w:t>regular</w:t>
      </w:r>
      <w:r w:rsidR="001E424A">
        <w:t xml:space="preserve"> </w:t>
      </w:r>
      <w:r w:rsidRPr="00AB4AE4">
        <w:t>applicable</w:t>
      </w:r>
      <w:r w:rsidR="001E424A">
        <w:t xml:space="preserve"> </w:t>
      </w:r>
      <w:r w:rsidRPr="00AB4AE4">
        <w:t>manufacturers,</w:t>
      </w:r>
      <w:r w:rsidR="001E424A">
        <w:t xml:space="preserve"> </w:t>
      </w:r>
      <w:r w:rsidRPr="00AB4AE4">
        <w:t>but</w:t>
      </w:r>
      <w:r w:rsidR="001E424A">
        <w:t xml:space="preserve"> </w:t>
      </w:r>
      <w:r w:rsidRPr="00AB4AE4">
        <w:t>for</w:t>
      </w:r>
      <w:r w:rsidR="001E424A">
        <w:t xml:space="preserve"> </w:t>
      </w:r>
      <w:r w:rsidRPr="00AB4AE4">
        <w:t>purposes</w:t>
      </w:r>
      <w:r w:rsidR="001E424A">
        <w:t xml:space="preserve"> </w:t>
      </w:r>
      <w:r w:rsidRPr="00AB4AE4">
        <w:t>of</w:t>
      </w:r>
      <w:r w:rsidR="001E424A">
        <w:t xml:space="preserve"> </w:t>
      </w:r>
      <w:r w:rsidRPr="00AB4AE4">
        <w:t>PRA</w:t>
      </w:r>
      <w:r w:rsidR="001E424A">
        <w:t xml:space="preserve"> </w:t>
      </w:r>
      <w:r w:rsidRPr="00AB4AE4">
        <w:t>we</w:t>
      </w:r>
      <w:r w:rsidR="001E424A">
        <w:t xml:space="preserve"> </w:t>
      </w:r>
      <w:r w:rsidRPr="00AB4AE4">
        <w:t>will</w:t>
      </w:r>
      <w:r w:rsidR="001E424A">
        <w:t xml:space="preserve"> </w:t>
      </w:r>
      <w:r w:rsidRPr="00AB4AE4">
        <w:t>assume</w:t>
      </w:r>
      <w:r w:rsidR="001E424A">
        <w:t xml:space="preserve"> </w:t>
      </w:r>
      <w:r w:rsidRPr="00AB4AE4">
        <w:t>equivalent</w:t>
      </w:r>
      <w:r w:rsidR="001E424A">
        <w:t xml:space="preserve"> </w:t>
      </w:r>
      <w:r w:rsidRPr="00AB4AE4">
        <w:t>burden</w:t>
      </w:r>
      <w:r w:rsidR="001E424A">
        <w:t xml:space="preserve"> </w:t>
      </w:r>
      <w:r w:rsidRPr="00AB4AE4">
        <w:t>for</w:t>
      </w:r>
      <w:r w:rsidR="001E424A">
        <w:t xml:space="preserve"> </w:t>
      </w:r>
      <w:r w:rsidRPr="00AB4AE4">
        <w:t>both</w:t>
      </w:r>
      <w:r w:rsidR="001E424A">
        <w:t xml:space="preserve"> </w:t>
      </w:r>
      <w:r w:rsidRPr="00AB4AE4">
        <w:t>&lt;10%</w:t>
      </w:r>
      <w:r w:rsidR="001E424A">
        <w:t xml:space="preserve"> </w:t>
      </w:r>
      <w:r w:rsidRPr="00AB4AE4">
        <w:t>applicable</w:t>
      </w:r>
      <w:r w:rsidR="001E424A">
        <w:t xml:space="preserve"> </w:t>
      </w:r>
      <w:r w:rsidRPr="00AB4AE4">
        <w:t>manufacturers</w:t>
      </w:r>
      <w:r w:rsidR="001E424A">
        <w:t xml:space="preserve"> </w:t>
      </w:r>
      <w:r w:rsidRPr="00AB4AE4">
        <w:t>and</w:t>
      </w:r>
      <w:r w:rsidR="001E424A">
        <w:t xml:space="preserve"> </w:t>
      </w:r>
      <w:r w:rsidRPr="00AB4AE4">
        <w:t>regular</w:t>
      </w:r>
      <w:r w:rsidR="001E424A">
        <w:t xml:space="preserve"> </w:t>
      </w:r>
      <w:r w:rsidRPr="00AB4AE4">
        <w:t>applicable</w:t>
      </w:r>
      <w:r w:rsidR="001E424A">
        <w:t xml:space="preserve"> </w:t>
      </w:r>
      <w:r w:rsidRPr="00AB4AE4">
        <w:t>manufacturers.</w:t>
      </w:r>
    </w:p>
    <w:p w:rsidRPr="00AB4AE4" w:rsidR="00893F03" w:rsidP="00D6355C" w:rsidRDefault="004964C6" w14:paraId="6000D905" w14:textId="42956CE3">
      <w:pPr>
        <w:pStyle w:val="ListBullet"/>
        <w:spacing w:after="240"/>
      </w:pPr>
      <w:bookmarkStart w:name="B._Burden_Estimates_(Registration,_Attes" w:id="22"/>
      <w:bookmarkEnd w:id="22"/>
      <w:r w:rsidRPr="00AB4AE4">
        <w:t>We</w:t>
      </w:r>
      <w:r w:rsidR="001E424A">
        <w:t xml:space="preserve"> </w:t>
      </w:r>
      <w:r w:rsidRPr="00AB4AE4">
        <w:t>estimated</w:t>
      </w:r>
      <w:r w:rsidR="001E424A">
        <w:t xml:space="preserve"> </w:t>
      </w:r>
      <w:r w:rsidRPr="00AB4AE4">
        <w:t>that</w:t>
      </w:r>
      <w:r w:rsidR="001E424A">
        <w:t xml:space="preserve"> </w:t>
      </w:r>
      <w:r w:rsidRPr="00AB4AE4">
        <w:t>the</w:t>
      </w:r>
      <w:r w:rsidR="001E424A">
        <w:t xml:space="preserve"> </w:t>
      </w:r>
      <w:r w:rsidRPr="00AB4AE4">
        <w:t>changes</w:t>
      </w:r>
      <w:r w:rsidR="001E424A">
        <w:t xml:space="preserve"> </w:t>
      </w:r>
      <w:r w:rsidRPr="00AB4AE4">
        <w:t>to</w:t>
      </w:r>
      <w:r w:rsidR="001E424A">
        <w:t xml:space="preserve"> </w:t>
      </w:r>
      <w:r w:rsidRPr="00AB4AE4">
        <w:t>the</w:t>
      </w:r>
      <w:r w:rsidR="001E424A">
        <w:t xml:space="preserve"> </w:t>
      </w:r>
      <w:r w:rsidRPr="00AB4AE4">
        <w:t>nature</w:t>
      </w:r>
      <w:r w:rsidR="001E424A">
        <w:t xml:space="preserve"> </w:t>
      </w:r>
      <w:r w:rsidRPr="00AB4AE4">
        <w:t>of</w:t>
      </w:r>
      <w:r w:rsidR="001E424A">
        <w:t xml:space="preserve"> </w:t>
      </w:r>
      <w:r w:rsidRPr="00AB4AE4">
        <w:t>payment</w:t>
      </w:r>
      <w:r w:rsidR="001E424A">
        <w:t xml:space="preserve"> </w:t>
      </w:r>
      <w:r w:rsidRPr="00AB4AE4">
        <w:t>categories</w:t>
      </w:r>
      <w:r w:rsidR="001E424A">
        <w:t xml:space="preserve"> </w:t>
      </w:r>
      <w:r w:rsidRPr="00AB4AE4">
        <w:t>and</w:t>
      </w:r>
      <w:r w:rsidR="001E424A">
        <w:t xml:space="preserve"> </w:t>
      </w:r>
      <w:r w:rsidRPr="00AB4AE4">
        <w:t>the</w:t>
      </w:r>
      <w:r w:rsidR="001E424A">
        <w:t xml:space="preserve"> </w:t>
      </w:r>
      <w:r w:rsidRPr="00AB4AE4">
        <w:t>addition</w:t>
      </w:r>
      <w:r w:rsidR="001E424A">
        <w:t xml:space="preserve"> </w:t>
      </w:r>
      <w:r w:rsidRPr="00AB4AE4">
        <w:t>of</w:t>
      </w:r>
      <w:r w:rsidR="001E424A">
        <w:t xml:space="preserve"> </w:t>
      </w:r>
      <w:r w:rsidRPr="00AB4AE4">
        <w:t>the</w:t>
      </w:r>
      <w:r w:rsidR="001E424A">
        <w:t xml:space="preserve"> </w:t>
      </w:r>
      <w:r w:rsidRPr="00AB4AE4">
        <w:t>device</w:t>
      </w:r>
      <w:r w:rsidR="001E424A">
        <w:t xml:space="preserve"> </w:t>
      </w:r>
      <w:r w:rsidRPr="00AB4AE4">
        <w:t>identifier</w:t>
      </w:r>
      <w:r w:rsidR="001E424A">
        <w:t xml:space="preserve"> </w:t>
      </w:r>
      <w:r w:rsidRPr="00AB4AE4">
        <w:t>would</w:t>
      </w:r>
      <w:r w:rsidR="001E424A">
        <w:t xml:space="preserve"> </w:t>
      </w:r>
      <w:r w:rsidRPr="00AB4AE4">
        <w:t>have</w:t>
      </w:r>
      <w:r w:rsidR="001E424A">
        <w:t xml:space="preserve"> </w:t>
      </w:r>
      <w:r w:rsidRPr="00AB4AE4">
        <w:t>a</w:t>
      </w:r>
      <w:r w:rsidR="001E424A">
        <w:t xml:space="preserve"> </w:t>
      </w:r>
      <w:r w:rsidRPr="00AB4AE4">
        <w:t>one-time</w:t>
      </w:r>
      <w:r w:rsidR="001E424A">
        <w:t xml:space="preserve"> </w:t>
      </w:r>
      <w:r w:rsidRPr="00AB4AE4">
        <w:t>impact</w:t>
      </w:r>
      <w:r w:rsidR="001E424A">
        <w:t xml:space="preserve"> </w:t>
      </w:r>
      <w:r w:rsidRPr="00AB4AE4">
        <w:t>on</w:t>
      </w:r>
      <w:r w:rsidR="001E424A">
        <w:t xml:space="preserve"> </w:t>
      </w:r>
      <w:r w:rsidRPr="00AB4AE4">
        <w:t>data</w:t>
      </w:r>
      <w:r w:rsidR="001E424A">
        <w:t xml:space="preserve"> </w:t>
      </w:r>
      <w:r w:rsidRPr="00AB4AE4">
        <w:t>collection</w:t>
      </w:r>
      <w:r w:rsidR="001E424A">
        <w:t xml:space="preserve"> </w:t>
      </w:r>
      <w:r w:rsidRPr="00AB4AE4">
        <w:t>processes.</w:t>
      </w:r>
      <w:r w:rsidR="001E424A">
        <w:t xml:space="preserve"> </w:t>
      </w:r>
      <w:r w:rsidRPr="00AB4AE4">
        <w:t>Since</w:t>
      </w:r>
      <w:r w:rsidR="001E424A">
        <w:t xml:space="preserve"> </w:t>
      </w:r>
      <w:r w:rsidRPr="00AB4AE4">
        <w:t>this</w:t>
      </w:r>
      <w:r w:rsidR="001E424A">
        <w:t xml:space="preserve"> </w:t>
      </w:r>
      <w:r w:rsidRPr="00AB4AE4">
        <w:t>information</w:t>
      </w:r>
      <w:r w:rsidR="001E424A">
        <w:t xml:space="preserve"> </w:t>
      </w:r>
      <w:r w:rsidRPr="00AB4AE4">
        <w:t>was</w:t>
      </w:r>
      <w:r w:rsidR="001E424A">
        <w:t xml:space="preserve"> </w:t>
      </w:r>
      <w:r w:rsidRPr="00AB4AE4">
        <w:t>already</w:t>
      </w:r>
      <w:r w:rsidR="001E424A">
        <w:t xml:space="preserve"> </w:t>
      </w:r>
      <w:r w:rsidRPr="00AB4AE4">
        <w:t>included</w:t>
      </w:r>
      <w:r w:rsidR="001E424A">
        <w:t xml:space="preserve"> </w:t>
      </w:r>
      <w:r w:rsidRPr="00AB4AE4">
        <w:t>as</w:t>
      </w:r>
      <w:r w:rsidR="001E424A">
        <w:t xml:space="preserve"> </w:t>
      </w:r>
      <w:r w:rsidRPr="00AB4AE4">
        <w:t>a</w:t>
      </w:r>
      <w:r w:rsidR="001E424A">
        <w:t xml:space="preserve"> </w:t>
      </w:r>
      <w:r w:rsidRPr="00AB4AE4">
        <w:t>one-time</w:t>
      </w:r>
      <w:r w:rsidR="001E424A">
        <w:t xml:space="preserve"> </w:t>
      </w:r>
      <w:r w:rsidRPr="00AB4AE4">
        <w:t>burden</w:t>
      </w:r>
      <w:r w:rsidR="001E424A">
        <w:t xml:space="preserve"> </w:t>
      </w:r>
      <w:r w:rsidRPr="00AB4AE4">
        <w:t>in</w:t>
      </w:r>
      <w:r w:rsidR="001E424A">
        <w:t xml:space="preserve"> </w:t>
      </w:r>
      <w:r w:rsidR="00716D3F">
        <w:t xml:space="preserve">a previously </w:t>
      </w:r>
      <w:r w:rsidRPr="00AB4AE4">
        <w:t>approved</w:t>
      </w:r>
      <w:r w:rsidR="001E424A">
        <w:t xml:space="preserve"> </w:t>
      </w:r>
      <w:r w:rsidRPr="00AB4AE4">
        <w:t>package,</w:t>
      </w:r>
      <w:r w:rsidR="001E424A">
        <w:t xml:space="preserve"> </w:t>
      </w:r>
      <w:r w:rsidRPr="00AB4AE4">
        <w:t>we</w:t>
      </w:r>
      <w:r w:rsidR="001E424A">
        <w:t xml:space="preserve"> </w:t>
      </w:r>
      <w:r w:rsidRPr="00AB4AE4">
        <w:t>have</w:t>
      </w:r>
      <w:r w:rsidR="001E424A">
        <w:t xml:space="preserve"> </w:t>
      </w:r>
      <w:r w:rsidRPr="00AB4AE4">
        <w:t>not</w:t>
      </w:r>
      <w:r w:rsidR="001E424A">
        <w:t xml:space="preserve"> </w:t>
      </w:r>
      <w:r w:rsidRPr="00AB4AE4">
        <w:t>incorporated</w:t>
      </w:r>
      <w:r w:rsidR="001E424A">
        <w:t xml:space="preserve"> </w:t>
      </w:r>
      <w:r w:rsidRPr="00AB4AE4">
        <w:t>those</w:t>
      </w:r>
      <w:r w:rsidR="001E424A">
        <w:t xml:space="preserve"> </w:t>
      </w:r>
      <w:r w:rsidRPr="00AB4AE4">
        <w:t>numbers</w:t>
      </w:r>
      <w:r w:rsidR="001E424A">
        <w:t xml:space="preserve"> </w:t>
      </w:r>
      <w:r w:rsidRPr="00AB4AE4">
        <w:t>into</w:t>
      </w:r>
      <w:r w:rsidR="001E424A">
        <w:t xml:space="preserve"> </w:t>
      </w:r>
      <w:r w:rsidRPr="00AB4AE4">
        <w:t>this</w:t>
      </w:r>
      <w:r w:rsidR="001E424A">
        <w:t xml:space="preserve"> </w:t>
      </w:r>
      <w:r w:rsidRPr="00AB4AE4">
        <w:t>package.</w:t>
      </w:r>
    </w:p>
    <w:p w:rsidRPr="00AB4AE4" w:rsidR="00893F03" w:rsidP="00D6355C" w:rsidRDefault="004964C6" w14:paraId="5E01D9CD" w14:textId="132EA6E9">
      <w:pPr>
        <w:pStyle w:val="Heading4"/>
      </w:pPr>
      <w:r w:rsidRPr="00AB4AE4">
        <w:lastRenderedPageBreak/>
        <w:t>Data</w:t>
      </w:r>
      <w:r w:rsidR="001E424A">
        <w:t xml:space="preserve"> </w:t>
      </w:r>
      <w:r w:rsidRPr="00AB4AE4">
        <w:t>Submission</w:t>
      </w:r>
      <w:r w:rsidR="001E424A">
        <w:t xml:space="preserve"> </w:t>
      </w:r>
      <w:r w:rsidRPr="00AB4AE4">
        <w:t>Estimation</w:t>
      </w:r>
      <w:r w:rsidR="001E424A">
        <w:t xml:space="preserve"> </w:t>
      </w:r>
      <w:r w:rsidRPr="00AB4AE4">
        <w:t>Assumptions</w:t>
      </w:r>
    </w:p>
    <w:p w:rsidRPr="00AB4AE4" w:rsidR="00893F03" w:rsidP="00D6355C" w:rsidRDefault="004964C6" w14:paraId="08F5CF0F" w14:textId="3D8FDEC9">
      <w:pPr>
        <w:pStyle w:val="ListBullet"/>
      </w:pPr>
      <w:r w:rsidRPr="00AB4AE4">
        <w:t>Consolidated</w:t>
      </w:r>
      <w:r w:rsidR="001E424A">
        <w:t xml:space="preserve"> </w:t>
      </w:r>
      <w:r w:rsidRPr="00AB4AE4">
        <w:t>reporting</w:t>
      </w:r>
      <w:r w:rsidR="001E424A">
        <w:t xml:space="preserve"> </w:t>
      </w:r>
      <w:r w:rsidRPr="00AB4AE4">
        <w:t>is</w:t>
      </w:r>
      <w:r w:rsidR="001E424A">
        <w:t xml:space="preserve"> </w:t>
      </w:r>
      <w:r w:rsidRPr="00AB4AE4">
        <w:t>permissible</w:t>
      </w:r>
      <w:r w:rsidR="001E424A">
        <w:t xml:space="preserve"> </w:t>
      </w:r>
      <w:r w:rsidRPr="00AB4AE4">
        <w:t>under</w:t>
      </w:r>
      <w:r w:rsidR="001E424A">
        <w:t xml:space="preserve"> </w:t>
      </w:r>
      <w:r w:rsidRPr="00AB4AE4">
        <w:t>the</w:t>
      </w:r>
      <w:r w:rsidR="001E424A">
        <w:t xml:space="preserve"> </w:t>
      </w:r>
      <w:r w:rsidRPr="00AB4AE4">
        <w:t>regulation</w:t>
      </w:r>
      <w:r w:rsidR="001E424A">
        <w:t xml:space="preserve"> </w:t>
      </w:r>
      <w:r w:rsidRPr="00AB4AE4">
        <w:t>under</w:t>
      </w:r>
      <w:r w:rsidR="001E424A">
        <w:t xml:space="preserve"> </w:t>
      </w:r>
      <w:r w:rsidRPr="00AB4AE4">
        <w:t>certain</w:t>
      </w:r>
      <w:r w:rsidR="001E424A">
        <w:t xml:space="preserve"> </w:t>
      </w:r>
      <w:r w:rsidRPr="00AB4AE4">
        <w:t>conditions</w:t>
      </w:r>
      <w:r w:rsidR="001E424A">
        <w:t xml:space="preserve"> </w:t>
      </w:r>
      <w:r w:rsidRPr="00AB4AE4">
        <w:t>and</w:t>
      </w:r>
      <w:r w:rsidR="001E424A">
        <w:t xml:space="preserve"> </w:t>
      </w:r>
      <w:r w:rsidRPr="00AB4AE4">
        <w:t>will</w:t>
      </w:r>
      <w:r w:rsidR="001E424A">
        <w:t xml:space="preserve"> </w:t>
      </w:r>
      <w:r w:rsidRPr="00AB4AE4">
        <w:t>likely</w:t>
      </w:r>
      <w:r w:rsidR="001E424A">
        <w:t xml:space="preserve"> </w:t>
      </w:r>
      <w:r w:rsidRPr="00AB4AE4">
        <w:t>minimize</w:t>
      </w:r>
      <w:r w:rsidR="001E424A">
        <w:t xml:space="preserve"> </w:t>
      </w:r>
      <w:r w:rsidRPr="00AB4AE4">
        <w:t>burden</w:t>
      </w:r>
      <w:r w:rsidR="001E424A">
        <w:t xml:space="preserve"> </w:t>
      </w:r>
      <w:r w:rsidRPr="00AB4AE4">
        <w:t>for</w:t>
      </w:r>
      <w:r w:rsidR="001E424A">
        <w:t xml:space="preserve"> </w:t>
      </w:r>
      <w:r w:rsidRPr="00AB4AE4">
        <w:t>submitting</w:t>
      </w:r>
      <w:r w:rsidR="001E424A">
        <w:t xml:space="preserve"> </w:t>
      </w:r>
      <w:r w:rsidRPr="00AB4AE4">
        <w:t>entities.</w:t>
      </w:r>
      <w:r w:rsidR="001E424A">
        <w:t xml:space="preserve"> </w:t>
      </w:r>
      <w:r w:rsidRPr="00AB4AE4">
        <w:t>However,</w:t>
      </w:r>
      <w:r w:rsidR="001E424A">
        <w:t xml:space="preserve"> </w:t>
      </w:r>
      <w:r w:rsidRPr="00AB4AE4">
        <w:t>for</w:t>
      </w:r>
      <w:r w:rsidR="001E424A">
        <w:t xml:space="preserve"> </w:t>
      </w:r>
      <w:r w:rsidRPr="00AB4AE4">
        <w:t>purposes</w:t>
      </w:r>
      <w:r w:rsidR="001E424A">
        <w:t xml:space="preserve"> </w:t>
      </w:r>
      <w:r w:rsidRPr="00AB4AE4">
        <w:t>of</w:t>
      </w:r>
      <w:r w:rsidR="001E424A">
        <w:t xml:space="preserve"> </w:t>
      </w:r>
      <w:r w:rsidRPr="00AB4AE4">
        <w:t>PRA</w:t>
      </w:r>
      <w:r w:rsidR="001E424A">
        <w:t xml:space="preserve"> </w:t>
      </w:r>
      <w:r w:rsidRPr="00AB4AE4">
        <w:t>we</w:t>
      </w:r>
      <w:r w:rsidR="001E424A">
        <w:t xml:space="preserve"> </w:t>
      </w:r>
      <w:r w:rsidRPr="00AB4AE4">
        <w:t>will</w:t>
      </w:r>
      <w:r w:rsidR="001E424A">
        <w:t xml:space="preserve"> </w:t>
      </w:r>
      <w:r w:rsidRPr="00AB4AE4">
        <w:t>assume</w:t>
      </w:r>
      <w:r w:rsidR="001E424A">
        <w:t xml:space="preserve"> </w:t>
      </w:r>
      <w:r w:rsidRPr="00AB4AE4">
        <w:t>there</w:t>
      </w:r>
      <w:r w:rsidR="001E424A">
        <w:t xml:space="preserve"> </w:t>
      </w:r>
      <w:r w:rsidRPr="00AB4AE4">
        <w:t>will</w:t>
      </w:r>
      <w:r w:rsidR="001E424A">
        <w:t xml:space="preserve"> </w:t>
      </w:r>
      <w:r w:rsidRPr="00AB4AE4">
        <w:t>be</w:t>
      </w:r>
      <w:r w:rsidR="001E424A">
        <w:t xml:space="preserve"> </w:t>
      </w:r>
      <w:r w:rsidRPr="00AB4AE4">
        <w:t>no</w:t>
      </w:r>
      <w:r w:rsidR="001E424A">
        <w:t xml:space="preserve"> </w:t>
      </w:r>
      <w:r w:rsidRPr="00AB4AE4">
        <w:t>consolidated</w:t>
      </w:r>
      <w:r w:rsidR="001E424A">
        <w:t xml:space="preserve"> </w:t>
      </w:r>
      <w:r w:rsidRPr="00AB4AE4">
        <w:t>reporting.</w:t>
      </w:r>
    </w:p>
    <w:p w:rsidRPr="00AB4AE4" w:rsidR="00893F03" w:rsidP="00D6355C" w:rsidRDefault="004964C6" w14:paraId="59153A9B" w14:textId="4DF0D5E9">
      <w:pPr>
        <w:pStyle w:val="ListBullet"/>
      </w:pPr>
      <w:r w:rsidRPr="00AB4AE4">
        <w:t>Data</w:t>
      </w:r>
      <w:r w:rsidR="001E424A">
        <w:t xml:space="preserve"> </w:t>
      </w:r>
      <w:r w:rsidRPr="00AB4AE4">
        <w:t>submission</w:t>
      </w:r>
      <w:r w:rsidR="001E424A">
        <w:t xml:space="preserve"> </w:t>
      </w:r>
      <w:r w:rsidRPr="00AB4AE4">
        <w:t>includes</w:t>
      </w:r>
      <w:r w:rsidR="001E424A">
        <w:t xml:space="preserve"> </w:t>
      </w:r>
      <w:r w:rsidRPr="00AB4AE4">
        <w:t>all</w:t>
      </w:r>
      <w:r w:rsidR="001E424A">
        <w:t xml:space="preserve"> </w:t>
      </w:r>
      <w:r w:rsidRPr="00AB4AE4">
        <w:t>error</w:t>
      </w:r>
      <w:r w:rsidR="001E424A">
        <w:t xml:space="preserve"> </w:t>
      </w:r>
      <w:r w:rsidRPr="00AB4AE4">
        <w:t>management</w:t>
      </w:r>
      <w:r w:rsidR="001E424A">
        <w:t xml:space="preserve"> </w:t>
      </w:r>
      <w:r w:rsidRPr="00AB4AE4">
        <w:t>(upload</w:t>
      </w:r>
      <w:r w:rsidR="001E424A">
        <w:t xml:space="preserve"> </w:t>
      </w:r>
      <w:r w:rsidRPr="00AB4AE4">
        <w:t>problems,</w:t>
      </w:r>
      <w:r w:rsidR="001E424A">
        <w:t xml:space="preserve"> </w:t>
      </w:r>
      <w:r w:rsidRPr="00AB4AE4">
        <w:t>surface</w:t>
      </w:r>
      <w:r w:rsidR="001E424A">
        <w:t xml:space="preserve"> </w:t>
      </w:r>
      <w:r w:rsidRPr="00AB4AE4">
        <w:t>edits,</w:t>
      </w:r>
      <w:r w:rsidR="001E424A">
        <w:t xml:space="preserve"> </w:t>
      </w:r>
      <w:r w:rsidRPr="00AB4AE4">
        <w:t>data</w:t>
      </w:r>
      <w:r w:rsidR="001E424A">
        <w:t xml:space="preserve"> </w:t>
      </w:r>
      <w:r w:rsidRPr="00AB4AE4">
        <w:t>validation,</w:t>
      </w:r>
      <w:r w:rsidR="001E424A">
        <w:t xml:space="preserve"> </w:t>
      </w:r>
      <w:r w:rsidRPr="00AB4AE4">
        <w:t>corrections</w:t>
      </w:r>
      <w:r w:rsidR="001E424A">
        <w:t xml:space="preserve"> </w:t>
      </w:r>
      <w:r w:rsidRPr="00AB4AE4">
        <w:t>due</w:t>
      </w:r>
      <w:r w:rsidR="001E424A">
        <w:t xml:space="preserve"> </w:t>
      </w:r>
      <w:r w:rsidRPr="00AB4AE4">
        <w:t>to</w:t>
      </w:r>
      <w:r w:rsidR="001E424A">
        <w:t xml:space="preserve"> </w:t>
      </w:r>
      <w:r w:rsidRPr="00AB4AE4">
        <w:t>system</w:t>
      </w:r>
      <w:r w:rsidR="001E424A">
        <w:t xml:space="preserve"> </w:t>
      </w:r>
      <w:r w:rsidRPr="00AB4AE4">
        <w:t>checks)</w:t>
      </w:r>
      <w:r w:rsidR="001E424A">
        <w:t xml:space="preserve"> </w:t>
      </w:r>
      <w:r w:rsidRPr="00AB4AE4">
        <w:t>all</w:t>
      </w:r>
      <w:r w:rsidR="001E424A">
        <w:t xml:space="preserve"> </w:t>
      </w:r>
      <w:r w:rsidRPr="00AB4AE4">
        <w:t>the</w:t>
      </w:r>
      <w:r w:rsidR="001E424A">
        <w:t xml:space="preserve"> </w:t>
      </w:r>
      <w:r w:rsidRPr="00AB4AE4">
        <w:t>way</w:t>
      </w:r>
      <w:r w:rsidR="001E424A">
        <w:t xml:space="preserve"> </w:t>
      </w:r>
      <w:r w:rsidRPr="00AB4AE4">
        <w:t>through</w:t>
      </w:r>
      <w:r w:rsidR="001E424A">
        <w:t xml:space="preserve"> </w:t>
      </w:r>
      <w:r w:rsidRPr="00AB4AE4">
        <w:t>the</w:t>
      </w:r>
      <w:r w:rsidR="001E424A">
        <w:t xml:space="preserve"> </w:t>
      </w:r>
      <w:r w:rsidRPr="00AB4AE4">
        <w:t>successful</w:t>
      </w:r>
      <w:r w:rsidR="001E424A">
        <w:t xml:space="preserve"> </w:t>
      </w:r>
      <w:r w:rsidRPr="00AB4AE4">
        <w:t>validation.</w:t>
      </w:r>
      <w:r w:rsidR="001E424A">
        <w:t xml:space="preserve"> </w:t>
      </w:r>
      <w:r w:rsidRPr="00AB4AE4">
        <w:t>The</w:t>
      </w:r>
      <w:r w:rsidR="001E424A">
        <w:t xml:space="preserve"> </w:t>
      </w:r>
      <w:r w:rsidRPr="00AB4AE4">
        <w:t>next</w:t>
      </w:r>
      <w:r w:rsidR="001E424A">
        <w:t xml:space="preserve"> </w:t>
      </w:r>
      <w:r w:rsidRPr="00AB4AE4">
        <w:t>step</w:t>
      </w:r>
      <w:r w:rsidR="001E424A">
        <w:t xml:space="preserve"> </w:t>
      </w:r>
      <w:r w:rsidR="00445EB8">
        <w:t>is</w:t>
      </w:r>
      <w:r w:rsidR="001E424A">
        <w:t xml:space="preserve"> </w:t>
      </w:r>
      <w:r w:rsidRPr="00AB4AE4">
        <w:t>attestation.</w:t>
      </w:r>
    </w:p>
    <w:p w:rsidRPr="00AB4AE4" w:rsidR="00893F03" w:rsidP="001408B6" w:rsidRDefault="004964C6" w14:paraId="05D59932" w14:textId="0ADC8E20">
      <w:pPr>
        <w:pStyle w:val="ListBullet"/>
      </w:pPr>
      <w:r w:rsidRPr="00AB4AE4">
        <w:t>Section</w:t>
      </w:r>
      <w:r w:rsidR="001E424A">
        <w:t xml:space="preserve"> </w:t>
      </w:r>
      <w:r w:rsidRPr="00AB4AE4">
        <w:t>403.904(f)</w:t>
      </w:r>
      <w:r w:rsidR="001E424A">
        <w:t xml:space="preserve"> </w:t>
      </w:r>
      <w:r w:rsidRPr="00AB4AE4">
        <w:t>requires</w:t>
      </w:r>
      <w:r w:rsidR="001E424A">
        <w:t xml:space="preserve"> </w:t>
      </w:r>
      <w:r w:rsidRPr="00AB4AE4">
        <w:t>special</w:t>
      </w:r>
      <w:r w:rsidR="001E424A">
        <w:t xml:space="preserve"> </w:t>
      </w:r>
      <w:r w:rsidRPr="00AB4AE4">
        <w:t>reporting</w:t>
      </w:r>
      <w:r w:rsidR="001E424A">
        <w:t xml:space="preserve"> </w:t>
      </w:r>
      <w:r w:rsidRPr="00AB4AE4">
        <w:t>rules</w:t>
      </w:r>
      <w:r w:rsidR="001E424A">
        <w:t xml:space="preserve"> </w:t>
      </w:r>
      <w:r w:rsidRPr="00AB4AE4">
        <w:t>for</w:t>
      </w:r>
      <w:r w:rsidR="001E424A">
        <w:t xml:space="preserve"> </w:t>
      </w:r>
      <w:r w:rsidRPr="00AB4AE4">
        <w:t>research</w:t>
      </w:r>
      <w:r w:rsidR="001E424A">
        <w:t xml:space="preserve"> </w:t>
      </w:r>
      <w:r w:rsidRPr="00AB4AE4">
        <w:t>payments.</w:t>
      </w:r>
      <w:r w:rsidR="001E424A">
        <w:t xml:space="preserve"> </w:t>
      </w:r>
      <w:r w:rsidRPr="00AB4AE4">
        <w:t>Section</w:t>
      </w:r>
      <w:r w:rsidR="001E424A">
        <w:t xml:space="preserve"> </w:t>
      </w:r>
      <w:r w:rsidRPr="00AB4AE4">
        <w:t>403.906</w:t>
      </w:r>
      <w:r w:rsidR="001E424A">
        <w:t xml:space="preserve"> </w:t>
      </w:r>
      <w:r w:rsidRPr="00AB4AE4">
        <w:t>requires</w:t>
      </w:r>
      <w:r w:rsidR="001E424A">
        <w:t xml:space="preserve"> </w:t>
      </w:r>
      <w:r w:rsidRPr="00AB4AE4">
        <w:t>applicable</w:t>
      </w:r>
      <w:r w:rsidR="001E424A">
        <w:t xml:space="preserve"> </w:t>
      </w:r>
      <w:r w:rsidRPr="00AB4AE4">
        <w:t>manufacturers</w:t>
      </w:r>
      <w:r w:rsidR="001E424A">
        <w:t xml:space="preserve"> </w:t>
      </w:r>
      <w:r w:rsidRPr="00AB4AE4">
        <w:t>and</w:t>
      </w:r>
      <w:r w:rsidR="001E424A">
        <w:t xml:space="preserve"> </w:t>
      </w:r>
      <w:r w:rsidRPr="00AB4AE4">
        <w:t>applicable</w:t>
      </w:r>
      <w:r w:rsidR="001E424A">
        <w:t xml:space="preserve"> </w:t>
      </w:r>
      <w:r w:rsidRPr="00AB4AE4">
        <w:t>GPOs</w:t>
      </w:r>
      <w:r w:rsidR="001E424A">
        <w:t xml:space="preserve"> </w:t>
      </w:r>
      <w:r w:rsidRPr="00AB4AE4">
        <w:t>to</w:t>
      </w:r>
      <w:r w:rsidR="001E424A">
        <w:t xml:space="preserve"> </w:t>
      </w:r>
      <w:r w:rsidRPr="00AB4AE4">
        <w:t>submit</w:t>
      </w:r>
      <w:r w:rsidR="001E424A">
        <w:t xml:space="preserve"> </w:t>
      </w:r>
      <w:r w:rsidRPr="00AB4AE4">
        <w:t>annual</w:t>
      </w:r>
      <w:r w:rsidR="001E424A">
        <w:t xml:space="preserve"> </w:t>
      </w:r>
      <w:r w:rsidRPr="00AB4AE4">
        <w:t>reports</w:t>
      </w:r>
      <w:r w:rsidR="001E424A">
        <w:t xml:space="preserve"> </w:t>
      </w:r>
      <w:r w:rsidRPr="00AB4AE4">
        <w:t>information</w:t>
      </w:r>
      <w:r w:rsidR="001E424A">
        <w:t xml:space="preserve"> </w:t>
      </w:r>
      <w:r w:rsidRPr="00AB4AE4">
        <w:t>regarding</w:t>
      </w:r>
      <w:r w:rsidR="001E424A">
        <w:t xml:space="preserve"> </w:t>
      </w:r>
      <w:r w:rsidRPr="00AB4AE4">
        <w:t>ownership</w:t>
      </w:r>
      <w:r w:rsidR="001E424A">
        <w:t xml:space="preserve"> </w:t>
      </w:r>
      <w:r w:rsidRPr="00AB4AE4">
        <w:t>and</w:t>
      </w:r>
      <w:r w:rsidR="001E424A">
        <w:t xml:space="preserve"> </w:t>
      </w:r>
      <w:r w:rsidRPr="00AB4AE4">
        <w:t>investment</w:t>
      </w:r>
      <w:r w:rsidR="001E424A">
        <w:t xml:space="preserve"> </w:t>
      </w:r>
      <w:r w:rsidRPr="00AB4AE4">
        <w:t>interests</w:t>
      </w:r>
      <w:r w:rsidR="001E424A">
        <w:t xml:space="preserve"> </w:t>
      </w:r>
      <w:r w:rsidRPr="00AB4AE4">
        <w:t>held</w:t>
      </w:r>
      <w:r w:rsidR="001E424A">
        <w:t xml:space="preserve"> </w:t>
      </w:r>
      <w:r w:rsidRPr="00AB4AE4">
        <w:t>by</w:t>
      </w:r>
      <w:r w:rsidR="001E424A">
        <w:t xml:space="preserve"> </w:t>
      </w:r>
      <w:r w:rsidRPr="00AB4AE4">
        <w:t>physicians</w:t>
      </w:r>
      <w:r w:rsidR="001E424A">
        <w:t xml:space="preserve"> </w:t>
      </w:r>
      <w:r w:rsidRPr="00AB4AE4">
        <w:t>or</w:t>
      </w:r>
      <w:r w:rsidR="001E424A">
        <w:t xml:space="preserve"> </w:t>
      </w:r>
      <w:r w:rsidRPr="00AB4AE4">
        <w:t>their</w:t>
      </w:r>
      <w:r w:rsidR="001E424A">
        <w:t xml:space="preserve"> </w:t>
      </w:r>
      <w:r w:rsidRPr="00AB4AE4">
        <w:t>family</w:t>
      </w:r>
      <w:r w:rsidR="001E424A">
        <w:t xml:space="preserve"> </w:t>
      </w:r>
      <w:r w:rsidRPr="00AB4AE4">
        <w:t>members,</w:t>
      </w:r>
      <w:r w:rsidR="001E424A">
        <w:t xml:space="preserve"> </w:t>
      </w:r>
      <w:r w:rsidRPr="00AB4AE4">
        <w:t>as</w:t>
      </w:r>
      <w:r w:rsidR="001E424A">
        <w:t xml:space="preserve"> </w:t>
      </w:r>
      <w:r w:rsidRPr="00AB4AE4">
        <w:t>well</w:t>
      </w:r>
      <w:r w:rsidR="001E424A">
        <w:t xml:space="preserve"> </w:t>
      </w:r>
      <w:r w:rsidRPr="00AB4AE4">
        <w:t>as</w:t>
      </w:r>
      <w:r w:rsidR="001E424A">
        <w:t xml:space="preserve"> </w:t>
      </w:r>
      <w:r w:rsidRPr="00AB4AE4">
        <w:t>any</w:t>
      </w:r>
      <w:r w:rsidR="001E424A">
        <w:t xml:space="preserve"> </w:t>
      </w:r>
      <w:r w:rsidRPr="00AB4AE4">
        <w:t>payments</w:t>
      </w:r>
      <w:r w:rsidR="001E424A">
        <w:t xml:space="preserve"> </w:t>
      </w:r>
      <w:r w:rsidRPr="00AB4AE4">
        <w:t>provided</w:t>
      </w:r>
      <w:r w:rsidR="001E424A">
        <w:t xml:space="preserve"> </w:t>
      </w:r>
      <w:r w:rsidRPr="00AB4AE4">
        <w:t>to</w:t>
      </w:r>
      <w:r w:rsidR="001E424A">
        <w:t xml:space="preserve"> </w:t>
      </w:r>
      <w:r w:rsidRPr="00AB4AE4">
        <w:t>such</w:t>
      </w:r>
      <w:r w:rsidR="001E424A">
        <w:t xml:space="preserve"> </w:t>
      </w:r>
      <w:r w:rsidRPr="00AB4AE4">
        <w:t>physicians.</w:t>
      </w:r>
      <w:r w:rsidR="001E424A">
        <w:t xml:space="preserve"> </w:t>
      </w:r>
      <w:r w:rsidRPr="00AB4AE4">
        <w:t>The</w:t>
      </w:r>
      <w:r w:rsidR="001E424A">
        <w:t xml:space="preserve"> </w:t>
      </w:r>
      <w:r w:rsidRPr="00AB4AE4">
        <w:t>data</w:t>
      </w:r>
      <w:r w:rsidR="001E424A">
        <w:t xml:space="preserve"> </w:t>
      </w:r>
      <w:r w:rsidRPr="00AB4AE4">
        <w:t>submission</w:t>
      </w:r>
      <w:r w:rsidR="001E424A">
        <w:t xml:space="preserve"> </w:t>
      </w:r>
      <w:r w:rsidRPr="00AB4AE4">
        <w:t>process</w:t>
      </w:r>
      <w:r w:rsidR="001E424A">
        <w:t xml:space="preserve"> </w:t>
      </w:r>
      <w:r w:rsidRPr="00AB4AE4">
        <w:t>for</w:t>
      </w:r>
      <w:r w:rsidR="001E424A">
        <w:t xml:space="preserve"> </w:t>
      </w:r>
      <w:r w:rsidRPr="00AB4AE4">
        <w:t>research</w:t>
      </w:r>
      <w:r w:rsidR="001E424A">
        <w:t xml:space="preserve"> </w:t>
      </w:r>
      <w:r w:rsidRPr="00AB4AE4">
        <w:t>payments</w:t>
      </w:r>
      <w:r w:rsidR="001E424A">
        <w:t xml:space="preserve"> </w:t>
      </w:r>
      <w:r w:rsidRPr="00AB4AE4">
        <w:t>is</w:t>
      </w:r>
      <w:r w:rsidR="001E424A">
        <w:t xml:space="preserve"> </w:t>
      </w:r>
      <w:r w:rsidRPr="00AB4AE4">
        <w:t>the</w:t>
      </w:r>
      <w:r w:rsidR="001E424A">
        <w:t xml:space="preserve"> </w:t>
      </w:r>
      <w:r w:rsidRPr="00AB4AE4">
        <w:t>same</w:t>
      </w:r>
      <w:r w:rsidR="001E424A">
        <w:t xml:space="preserve"> </w:t>
      </w:r>
      <w:r w:rsidRPr="00AB4AE4">
        <w:t>as</w:t>
      </w:r>
      <w:r w:rsidR="001E424A">
        <w:t xml:space="preserve"> </w:t>
      </w:r>
      <w:r w:rsidRPr="00AB4AE4">
        <w:t>the</w:t>
      </w:r>
      <w:r w:rsidR="001E424A">
        <w:t xml:space="preserve"> </w:t>
      </w:r>
      <w:r w:rsidRPr="00AB4AE4">
        <w:t>process</w:t>
      </w:r>
      <w:r w:rsidR="001E424A">
        <w:t xml:space="preserve"> </w:t>
      </w:r>
      <w:r w:rsidRPr="00AB4AE4">
        <w:t>for</w:t>
      </w:r>
      <w:r w:rsidR="001E424A">
        <w:t xml:space="preserve"> </w:t>
      </w:r>
      <w:r w:rsidRPr="00AB4AE4">
        <w:t>data</w:t>
      </w:r>
      <w:r w:rsidR="001E424A">
        <w:t xml:space="preserve"> </w:t>
      </w:r>
      <w:r w:rsidRPr="00AB4AE4">
        <w:t>submission</w:t>
      </w:r>
      <w:r w:rsidR="001E424A">
        <w:t xml:space="preserve"> </w:t>
      </w:r>
      <w:r w:rsidRPr="00AB4AE4">
        <w:t>of</w:t>
      </w:r>
      <w:r w:rsidR="001E424A">
        <w:t xml:space="preserve"> </w:t>
      </w:r>
      <w:r w:rsidRPr="00AB4AE4">
        <w:t>non-research</w:t>
      </w:r>
      <w:r w:rsidR="001E424A">
        <w:t xml:space="preserve"> </w:t>
      </w:r>
      <w:r w:rsidRPr="00AB4AE4">
        <w:t>payments</w:t>
      </w:r>
      <w:r w:rsidR="001E424A">
        <w:t xml:space="preserve"> </w:t>
      </w:r>
      <w:r w:rsidRPr="00AB4AE4">
        <w:t>or</w:t>
      </w:r>
      <w:r w:rsidR="001E424A">
        <w:t xml:space="preserve"> </w:t>
      </w:r>
      <w:r w:rsidRPr="00AB4AE4">
        <w:t>ownership</w:t>
      </w:r>
      <w:r w:rsidR="001E424A">
        <w:t xml:space="preserve"> </w:t>
      </w:r>
      <w:r w:rsidRPr="00AB4AE4">
        <w:t>or</w:t>
      </w:r>
      <w:r w:rsidR="001E424A">
        <w:t xml:space="preserve"> </w:t>
      </w:r>
      <w:r w:rsidRPr="00AB4AE4">
        <w:t>investment</w:t>
      </w:r>
      <w:r w:rsidR="001E424A">
        <w:t xml:space="preserve"> </w:t>
      </w:r>
      <w:r w:rsidRPr="00AB4AE4">
        <w:t>interests.</w:t>
      </w:r>
      <w:r w:rsidR="001E424A">
        <w:t xml:space="preserve"> </w:t>
      </w:r>
      <w:r w:rsidRPr="00AB4AE4">
        <w:t>For</w:t>
      </w:r>
      <w:r w:rsidR="001E424A">
        <w:t xml:space="preserve"> </w:t>
      </w:r>
      <w:r w:rsidRPr="00AB4AE4">
        <w:t>purposes</w:t>
      </w:r>
      <w:r w:rsidR="001E424A">
        <w:t xml:space="preserve"> </w:t>
      </w:r>
      <w:r w:rsidRPr="00AB4AE4">
        <w:t>of</w:t>
      </w:r>
      <w:r w:rsidR="001E424A">
        <w:t xml:space="preserve"> </w:t>
      </w:r>
      <w:r w:rsidR="00EA1697">
        <w:t xml:space="preserve">the </w:t>
      </w:r>
      <w:r w:rsidRPr="00AB4AE4">
        <w:t>PRA</w:t>
      </w:r>
      <w:r w:rsidR="001E424A">
        <w:t xml:space="preserve"> </w:t>
      </w:r>
      <w:r w:rsidRPr="00AB4AE4">
        <w:t>we</w:t>
      </w:r>
      <w:r w:rsidR="001E424A">
        <w:t xml:space="preserve"> </w:t>
      </w:r>
      <w:r w:rsidRPr="00AB4AE4">
        <w:t>have</w:t>
      </w:r>
      <w:r w:rsidR="001E424A">
        <w:t xml:space="preserve"> </w:t>
      </w:r>
      <w:r w:rsidRPr="00AB4AE4">
        <w:t>not</w:t>
      </w:r>
      <w:r w:rsidR="001E424A">
        <w:t xml:space="preserve"> </w:t>
      </w:r>
      <w:r w:rsidRPr="00AB4AE4">
        <w:t>assumed</w:t>
      </w:r>
      <w:r w:rsidR="001E424A">
        <w:t xml:space="preserve"> </w:t>
      </w:r>
      <w:r w:rsidRPr="00AB4AE4">
        <w:t>a</w:t>
      </w:r>
      <w:r w:rsidR="001E424A">
        <w:t xml:space="preserve"> </w:t>
      </w:r>
      <w:r w:rsidRPr="00AB4AE4">
        <w:t>difference</w:t>
      </w:r>
      <w:r w:rsidR="001E424A">
        <w:t xml:space="preserve"> </w:t>
      </w:r>
      <w:r w:rsidRPr="00AB4AE4">
        <w:t>in</w:t>
      </w:r>
      <w:r w:rsidR="001E424A">
        <w:t xml:space="preserve"> </w:t>
      </w:r>
      <w:r w:rsidRPr="00AB4AE4">
        <w:t>burden</w:t>
      </w:r>
      <w:r w:rsidR="001E424A">
        <w:t xml:space="preserve"> </w:t>
      </w:r>
      <w:r w:rsidRPr="00AB4AE4">
        <w:t>depending</w:t>
      </w:r>
      <w:r w:rsidR="001E424A">
        <w:t xml:space="preserve"> </w:t>
      </w:r>
      <w:r w:rsidRPr="00AB4AE4">
        <w:t>on</w:t>
      </w:r>
      <w:r w:rsidR="001E424A">
        <w:t xml:space="preserve"> </w:t>
      </w:r>
      <w:r w:rsidRPr="00AB4AE4">
        <w:t>which</w:t>
      </w:r>
      <w:r w:rsidR="001E424A">
        <w:t xml:space="preserve"> </w:t>
      </w:r>
      <w:r w:rsidRPr="00AB4AE4">
        <w:t>type</w:t>
      </w:r>
      <w:r w:rsidR="001E424A">
        <w:t xml:space="preserve"> </w:t>
      </w:r>
      <w:r w:rsidRPr="00AB4AE4">
        <w:t>of</w:t>
      </w:r>
      <w:r w:rsidR="001E424A">
        <w:t xml:space="preserve"> </w:t>
      </w:r>
      <w:r w:rsidRPr="00AB4AE4">
        <w:t>data</w:t>
      </w:r>
      <w:r w:rsidR="001E424A">
        <w:t xml:space="preserve"> </w:t>
      </w:r>
      <w:r w:rsidRPr="00AB4AE4">
        <w:t>is</w:t>
      </w:r>
      <w:r w:rsidR="001E424A">
        <w:t xml:space="preserve"> </w:t>
      </w:r>
      <w:r w:rsidRPr="00AB4AE4">
        <w:t>being</w:t>
      </w:r>
      <w:r w:rsidR="001E424A">
        <w:t xml:space="preserve"> </w:t>
      </w:r>
      <w:r w:rsidRPr="00AB4AE4">
        <w:t>submitted.</w:t>
      </w:r>
    </w:p>
    <w:p w:rsidRPr="00AB4AE4" w:rsidR="00893F03" w:rsidP="00C84744" w:rsidRDefault="00364EAF" w14:paraId="6E62D207" w14:textId="512588A4">
      <w:pPr>
        <w:pStyle w:val="Heading3-Numbered"/>
        <w:numPr>
          <w:ilvl w:val="1"/>
          <w:numId w:val="14"/>
        </w:numPr>
        <w:spacing w:after="120"/>
      </w:pPr>
      <w:r>
        <w:t xml:space="preserve">Active </w:t>
      </w:r>
      <w:r w:rsidRPr="00AB4AE4" w:rsidR="004964C6">
        <w:t>Burden</w:t>
      </w:r>
      <w:r w:rsidR="001E424A">
        <w:t xml:space="preserve"> </w:t>
      </w:r>
      <w:r w:rsidRPr="00AB4AE4" w:rsidR="004964C6">
        <w:t>Estimates</w:t>
      </w:r>
      <w:r w:rsidR="001E424A">
        <w:t xml:space="preserve"> </w:t>
      </w:r>
      <w:r w:rsidR="00BD0784">
        <w:t xml:space="preserve">for </w:t>
      </w:r>
      <w:r w:rsidRPr="00AB4AE4" w:rsidR="004964C6">
        <w:t>Registration,</w:t>
      </w:r>
      <w:r w:rsidR="001E424A">
        <w:t xml:space="preserve"> </w:t>
      </w:r>
      <w:r w:rsidRPr="00AB4AE4" w:rsidR="004964C6">
        <w:t>Attestation,</w:t>
      </w:r>
      <w:r w:rsidR="001E424A">
        <w:t xml:space="preserve"> </w:t>
      </w:r>
      <w:r w:rsidRPr="00AB4AE4" w:rsidR="004964C6">
        <w:t>Record</w:t>
      </w:r>
      <w:r w:rsidR="001E424A">
        <w:t xml:space="preserve"> </w:t>
      </w:r>
      <w:r w:rsidRPr="00AB4AE4" w:rsidR="004964C6">
        <w:t>Retention,</w:t>
      </w:r>
      <w:r w:rsidR="001E424A">
        <w:t xml:space="preserve"> </w:t>
      </w:r>
      <w:r w:rsidRPr="00AB4AE4" w:rsidR="004964C6">
        <w:t>Dispute</w:t>
      </w:r>
      <w:r w:rsidR="001E424A">
        <w:t xml:space="preserve"> </w:t>
      </w:r>
      <w:r w:rsidRPr="00AB4AE4" w:rsidR="004964C6">
        <w:t>and</w:t>
      </w:r>
      <w:r w:rsidR="001E424A">
        <w:t xml:space="preserve"> </w:t>
      </w:r>
      <w:r w:rsidRPr="00AB4AE4" w:rsidR="004964C6">
        <w:t>Resolution,</w:t>
      </w:r>
      <w:r w:rsidR="001E424A">
        <w:t xml:space="preserve"> </w:t>
      </w:r>
      <w:r w:rsidRPr="00AB4AE4" w:rsidR="004964C6">
        <w:t>and</w:t>
      </w:r>
      <w:r w:rsidR="001E424A">
        <w:t xml:space="preserve"> </w:t>
      </w:r>
      <w:r w:rsidRPr="00AB4AE4" w:rsidR="004964C6">
        <w:t>Assumptions</w:t>
      </w:r>
      <w:r w:rsidR="001E424A">
        <w:t xml:space="preserve"> </w:t>
      </w:r>
      <w:r w:rsidRPr="00AB4AE4" w:rsidR="004964C6">
        <w:t>Document</w:t>
      </w:r>
      <w:r w:rsidR="001E424A">
        <w:t xml:space="preserve"> </w:t>
      </w:r>
      <w:r w:rsidRPr="00AB4AE4" w:rsidR="004964C6">
        <w:t>Submissions</w:t>
      </w:r>
      <w:r w:rsidR="001E424A">
        <w:t xml:space="preserve"> </w:t>
      </w:r>
      <w:r w:rsidR="006F2703">
        <w:t>(</w:t>
      </w:r>
      <w:r w:rsidRPr="00AB4AE4" w:rsidR="004964C6">
        <w:t>Hours</w:t>
      </w:r>
      <w:r w:rsidR="001E424A">
        <w:t xml:space="preserve"> </w:t>
      </w:r>
      <w:r w:rsidRPr="00AB4AE4" w:rsidR="004964C6">
        <w:t>and</w:t>
      </w:r>
      <w:r w:rsidR="001E424A">
        <w:t xml:space="preserve"> </w:t>
      </w:r>
      <w:r w:rsidRPr="00AB4AE4" w:rsidR="004964C6">
        <w:t>Wages)</w:t>
      </w:r>
    </w:p>
    <w:p w:rsidRPr="00AB4AE4" w:rsidR="00893F03" w:rsidP="00AB4AE4" w:rsidRDefault="004964C6" w14:paraId="4376A504" w14:textId="3A0C6F5A">
      <w:r w:rsidRPr="00AB4AE4">
        <w:t>Annually,</w:t>
      </w:r>
      <w:r w:rsidR="001E424A">
        <w:t xml:space="preserve"> </w:t>
      </w:r>
      <w:r w:rsidRPr="00AB4AE4">
        <w:t>we</w:t>
      </w:r>
      <w:r w:rsidR="001E424A">
        <w:t xml:space="preserve"> </w:t>
      </w:r>
      <w:r w:rsidRPr="00AB4AE4">
        <w:t>estimate</w:t>
      </w:r>
      <w:r w:rsidR="001E424A">
        <w:t xml:space="preserve"> </w:t>
      </w:r>
      <w:r w:rsidRPr="00AB4AE4">
        <w:t>the</w:t>
      </w:r>
      <w:r w:rsidR="001E424A">
        <w:t xml:space="preserve"> </w:t>
      </w:r>
      <w:r w:rsidRPr="00AB4AE4">
        <w:t>total</w:t>
      </w:r>
      <w:r w:rsidR="001E424A">
        <w:t xml:space="preserve"> </w:t>
      </w:r>
      <w:r w:rsidRPr="00AB4AE4">
        <w:t>time,</w:t>
      </w:r>
      <w:r w:rsidR="001E424A">
        <w:t xml:space="preserve"> </w:t>
      </w:r>
      <w:r w:rsidRPr="00AB4AE4">
        <w:t>effort,</w:t>
      </w:r>
      <w:r w:rsidR="001E424A">
        <w:t xml:space="preserve"> </w:t>
      </w:r>
      <w:r w:rsidRPr="00AB4AE4">
        <w:t>or</w:t>
      </w:r>
      <w:r w:rsidR="001E424A">
        <w:t xml:space="preserve"> </w:t>
      </w:r>
      <w:r w:rsidRPr="00AB4AE4">
        <w:t>financial</w:t>
      </w:r>
      <w:r w:rsidR="001E424A">
        <w:t xml:space="preserve"> </w:t>
      </w:r>
      <w:r w:rsidRPr="00AB4AE4">
        <w:t>resources</w:t>
      </w:r>
      <w:r w:rsidR="001E424A">
        <w:t xml:space="preserve"> </w:t>
      </w:r>
      <w:r w:rsidRPr="00AB4AE4">
        <w:t>expanded</w:t>
      </w:r>
      <w:r w:rsidR="001E424A">
        <w:t xml:space="preserve"> </w:t>
      </w:r>
      <w:r w:rsidRPr="00AB4AE4">
        <w:t>by</w:t>
      </w:r>
      <w:r w:rsidR="001E424A">
        <w:t xml:space="preserve"> </w:t>
      </w:r>
      <w:r w:rsidRPr="00AB4AE4">
        <w:t>persons</w:t>
      </w:r>
      <w:r w:rsidR="001E424A">
        <w:t xml:space="preserve"> </w:t>
      </w:r>
      <w:r w:rsidRPr="00AB4AE4">
        <w:t>to</w:t>
      </w:r>
      <w:r w:rsidR="001E424A">
        <w:t xml:space="preserve"> </w:t>
      </w:r>
      <w:r w:rsidRPr="00AB4AE4">
        <w:t>generate,</w:t>
      </w:r>
      <w:r w:rsidR="001E424A">
        <w:t xml:space="preserve"> </w:t>
      </w:r>
      <w:r w:rsidRPr="00AB4AE4">
        <w:t>maintain,</w:t>
      </w:r>
      <w:r w:rsidR="001E424A">
        <w:t xml:space="preserve"> </w:t>
      </w:r>
      <w:r w:rsidRPr="00AB4AE4">
        <w:t>retain,</w:t>
      </w:r>
      <w:r w:rsidR="001E424A">
        <w:t xml:space="preserve"> </w:t>
      </w:r>
      <w:r w:rsidRPr="00AB4AE4">
        <w:t>or</w:t>
      </w:r>
      <w:r w:rsidR="001E424A">
        <w:t xml:space="preserve"> </w:t>
      </w:r>
      <w:r w:rsidRPr="00AB4AE4">
        <w:t>disclose</w:t>
      </w:r>
      <w:r w:rsidR="001E424A">
        <w:t xml:space="preserve"> </w:t>
      </w:r>
      <w:r w:rsidRPr="00AB4AE4">
        <w:t>or</w:t>
      </w:r>
      <w:r w:rsidR="001E424A">
        <w:t xml:space="preserve"> </w:t>
      </w:r>
      <w:r w:rsidRPr="00AB4AE4">
        <w:t>provide</w:t>
      </w:r>
      <w:r w:rsidR="001E424A">
        <w:t xml:space="preserve"> </w:t>
      </w:r>
      <w:r w:rsidRPr="00AB4AE4">
        <w:t>this</w:t>
      </w:r>
      <w:r w:rsidR="001E424A">
        <w:t xml:space="preserve"> </w:t>
      </w:r>
      <w:r w:rsidRPr="00AB4AE4">
        <w:t>information</w:t>
      </w:r>
      <w:r w:rsidR="001E424A">
        <w:t xml:space="preserve"> </w:t>
      </w:r>
      <w:r w:rsidRPr="00AB4AE4">
        <w:t>according</w:t>
      </w:r>
      <w:r w:rsidR="001E424A">
        <w:t xml:space="preserve"> </w:t>
      </w:r>
      <w:r w:rsidRPr="00AB4AE4">
        <w:t>to</w:t>
      </w:r>
      <w:r w:rsidR="001E424A">
        <w:t xml:space="preserve"> </w:t>
      </w:r>
      <w:r w:rsidRPr="00AB4AE4" w:rsidR="00A26706">
        <w:t>§</w:t>
      </w:r>
      <w:r w:rsidRPr="00AB4AE4">
        <w:t>§403.908(c),</w:t>
      </w:r>
      <w:r w:rsidR="001E424A">
        <w:t xml:space="preserve"> </w:t>
      </w:r>
      <w:r w:rsidRPr="00AB4AE4">
        <w:t>(e),</w:t>
      </w:r>
      <w:r w:rsidR="001E424A">
        <w:t xml:space="preserve"> </w:t>
      </w:r>
      <w:r w:rsidRPr="00AB4AE4">
        <w:t>(g),</w:t>
      </w:r>
      <w:r w:rsidR="001E424A">
        <w:t xml:space="preserve"> </w:t>
      </w:r>
      <w:r w:rsidRPr="00AB4AE4">
        <w:t>(</w:t>
      </w:r>
      <w:r w:rsidRPr="007C0371">
        <w:t>h),</w:t>
      </w:r>
      <w:r w:rsidRPr="007C0371" w:rsidR="001E424A">
        <w:t xml:space="preserve"> </w:t>
      </w:r>
      <w:r w:rsidRPr="007C0371">
        <w:t>and</w:t>
      </w:r>
      <w:r w:rsidRPr="007C0371" w:rsidR="001E424A">
        <w:t xml:space="preserve"> </w:t>
      </w:r>
      <w:r w:rsidRPr="007C0371">
        <w:t>(f)</w:t>
      </w:r>
      <w:r w:rsidRPr="007C0371" w:rsidR="001E424A">
        <w:t xml:space="preserve"> </w:t>
      </w:r>
      <w:r w:rsidRPr="007C0371">
        <w:t>is</w:t>
      </w:r>
      <w:r w:rsidRPr="007C0371" w:rsidR="001E424A">
        <w:t xml:space="preserve"> </w:t>
      </w:r>
      <w:r w:rsidR="000916C9">
        <w:t>$</w:t>
      </w:r>
      <w:r w:rsidR="00C25B25">
        <w:t>1,</w:t>
      </w:r>
      <w:r w:rsidR="00CB570F">
        <w:t>157</w:t>
      </w:r>
      <w:r w:rsidR="000916C9">
        <w:t xml:space="preserve"> per applicable manufacturer, $</w:t>
      </w:r>
      <w:r w:rsidR="00C25B25">
        <w:t>1,1</w:t>
      </w:r>
      <w:r w:rsidR="00CB570F">
        <w:t>57</w:t>
      </w:r>
      <w:r w:rsidR="000916C9">
        <w:t xml:space="preserve"> per applicable GPO, $</w:t>
      </w:r>
      <w:r w:rsidR="003F6D0C">
        <w:t>1,</w:t>
      </w:r>
      <w:r w:rsidR="00CB570F">
        <w:t>938</w:t>
      </w:r>
      <w:r w:rsidR="000916C9">
        <w:t xml:space="preserve"> per teaching hospital, and $</w:t>
      </w:r>
      <w:r w:rsidR="00CB570F">
        <w:t>585</w:t>
      </w:r>
      <w:r w:rsidR="000916C9">
        <w:t xml:space="preserve"> per physician</w:t>
      </w:r>
      <w:r w:rsidRPr="007C0371">
        <w:t>.</w:t>
      </w:r>
      <w:r w:rsidR="001E424A">
        <w:t xml:space="preserve"> </w:t>
      </w:r>
      <w:r w:rsidRPr="00AB4AE4">
        <w:t>The</w:t>
      </w:r>
      <w:r w:rsidR="001E424A">
        <w:t xml:space="preserve"> </w:t>
      </w:r>
      <w:r w:rsidRPr="00AB4AE4">
        <w:t>tables</w:t>
      </w:r>
      <w:r w:rsidR="001E424A">
        <w:t xml:space="preserve"> </w:t>
      </w:r>
      <w:r w:rsidRPr="00AB4AE4">
        <w:t>that</w:t>
      </w:r>
      <w:r w:rsidR="001E424A">
        <w:t xml:space="preserve"> </w:t>
      </w:r>
      <w:r w:rsidRPr="00AB4AE4">
        <w:t>follow</w:t>
      </w:r>
      <w:r w:rsidR="001E424A">
        <w:t xml:space="preserve"> </w:t>
      </w:r>
      <w:r w:rsidRPr="00AB4AE4">
        <w:t>and</w:t>
      </w:r>
      <w:r w:rsidR="001E424A">
        <w:t xml:space="preserve"> </w:t>
      </w:r>
      <w:r w:rsidRPr="00AB4AE4">
        <w:t>the</w:t>
      </w:r>
      <w:r w:rsidR="001E424A">
        <w:t xml:space="preserve"> </w:t>
      </w:r>
      <w:r w:rsidRPr="00AB4AE4">
        <w:t>supporting</w:t>
      </w:r>
      <w:r w:rsidR="001E424A">
        <w:t xml:space="preserve"> </w:t>
      </w:r>
      <w:r w:rsidRPr="00AB4AE4">
        <w:t>assumptions</w:t>
      </w:r>
      <w:r w:rsidR="001E424A">
        <w:t xml:space="preserve"> </w:t>
      </w:r>
      <w:r w:rsidRPr="00AB4AE4">
        <w:t>explain</w:t>
      </w:r>
      <w:r w:rsidR="001E424A">
        <w:t xml:space="preserve"> </w:t>
      </w:r>
      <w:r w:rsidRPr="00AB4AE4">
        <w:t>the</w:t>
      </w:r>
      <w:r w:rsidR="001E424A">
        <w:t xml:space="preserve"> </w:t>
      </w:r>
      <w:r w:rsidRPr="00AB4AE4">
        <w:t>methodology</w:t>
      </w:r>
      <w:r w:rsidR="001E424A">
        <w:t xml:space="preserve"> </w:t>
      </w:r>
      <w:r w:rsidRPr="00AB4AE4">
        <w:t>for</w:t>
      </w:r>
      <w:r w:rsidR="001E424A">
        <w:t xml:space="preserve"> </w:t>
      </w:r>
      <w:r w:rsidRPr="00AB4AE4">
        <w:t>these</w:t>
      </w:r>
      <w:r w:rsidR="001E424A">
        <w:t xml:space="preserve"> </w:t>
      </w:r>
      <w:r w:rsidRPr="00AB4AE4">
        <w:t>estimates.</w:t>
      </w:r>
    </w:p>
    <w:p w:rsidR="005A023B" w:rsidRDefault="005A023B" w14:paraId="39A5747A" w14:textId="787BD703">
      <w:pPr>
        <w:sectPr w:rsidR="005A023B" w:rsidSect="00E50300">
          <w:pgSz w:w="12240" w:h="15840"/>
          <w:pgMar w:top="1440" w:right="1440" w:bottom="1440" w:left="1440" w:header="720" w:footer="720" w:gutter="0"/>
          <w:cols w:space="720"/>
          <w:docGrid w:linePitch="326"/>
        </w:sectPr>
      </w:pPr>
    </w:p>
    <w:p w:rsidR="00803D91" w:rsidP="00803D91" w:rsidRDefault="00803D91" w14:paraId="3940A09C" w14:textId="46EEAE5E">
      <w:pPr>
        <w:pStyle w:val="Caption"/>
      </w:pPr>
      <w:r w:rsidRPr="00D6355C">
        <w:lastRenderedPageBreak/>
        <w:t>Estimated</w:t>
      </w:r>
      <w:r>
        <w:t xml:space="preserve"> </w:t>
      </w:r>
      <w:r w:rsidRPr="00D6355C">
        <w:t>Applicable</w:t>
      </w:r>
      <w:r>
        <w:t xml:space="preserve"> </w:t>
      </w:r>
      <w:r w:rsidRPr="00D6355C">
        <w:t>Manufacturer</w:t>
      </w:r>
      <w:r>
        <w:t xml:space="preserve"> </w:t>
      </w:r>
      <w:r w:rsidRPr="00D6355C">
        <w:t>Burden</w:t>
      </w:r>
      <w:r>
        <w:t xml:space="preserve"> </w:t>
      </w:r>
      <w:r w:rsidRPr="00D6355C">
        <w:t>by</w:t>
      </w:r>
      <w:r>
        <w:t xml:space="preserve"> </w:t>
      </w:r>
      <w:r w:rsidRPr="00D6355C">
        <w:t>Process</w:t>
      </w:r>
      <w:r w:rsidR="00823AC8">
        <w:rPr>
          <w:rStyle w:val="FootnoteReference"/>
        </w:rPr>
        <w:footnoteReference w:id="7"/>
      </w:r>
    </w:p>
    <w:tbl>
      <w:tblPr>
        <w:tblW w:w="14007" w:type="dxa"/>
        <w:tblLook w:val="04A0" w:firstRow="1" w:lastRow="0" w:firstColumn="1" w:lastColumn="0" w:noHBand="0" w:noVBand="1"/>
      </w:tblPr>
      <w:tblGrid>
        <w:gridCol w:w="1726"/>
        <w:gridCol w:w="1959"/>
        <w:gridCol w:w="1440"/>
        <w:gridCol w:w="1080"/>
        <w:gridCol w:w="1080"/>
        <w:gridCol w:w="1620"/>
        <w:gridCol w:w="1620"/>
        <w:gridCol w:w="1800"/>
        <w:gridCol w:w="1682"/>
      </w:tblGrid>
      <w:tr w:rsidRPr="000F65E9" w:rsidR="0068344B" w:rsidTr="006F3716" w14:paraId="4AA132BE" w14:textId="77777777">
        <w:trPr>
          <w:trHeight w:val="673"/>
        </w:trPr>
        <w:tc>
          <w:tcPr>
            <w:tcW w:w="1726"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68344B" w:rsidP="00C85127" w:rsidRDefault="0068344B" w14:paraId="0705D6C0" w14:textId="77777777">
            <w:pPr>
              <w:autoSpaceDE/>
              <w:autoSpaceDN/>
              <w:spacing w:after="0"/>
              <w:jc w:val="center"/>
              <w:rPr>
                <w:b/>
                <w:bCs/>
                <w:color w:val="000000"/>
                <w:sz w:val="18"/>
                <w:szCs w:val="18"/>
                <w:lang w:bidi="ar-SA"/>
              </w:rPr>
            </w:pPr>
            <w:r w:rsidRPr="003A40A6">
              <w:rPr>
                <w:b/>
                <w:bCs/>
                <w:sz w:val="18"/>
                <w:szCs w:val="18"/>
                <w:lang w:bidi="ar-SA"/>
              </w:rPr>
              <w:t>Process</w:t>
            </w:r>
          </w:p>
        </w:tc>
        <w:tc>
          <w:tcPr>
            <w:tcW w:w="1959"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68344B" w:rsidP="00C85127" w:rsidRDefault="0068344B" w14:paraId="060C2D30" w14:textId="77777777">
            <w:pPr>
              <w:autoSpaceDE/>
              <w:autoSpaceDN/>
              <w:spacing w:after="0"/>
              <w:jc w:val="center"/>
              <w:rPr>
                <w:b/>
                <w:bCs/>
                <w:color w:val="000000"/>
                <w:sz w:val="18"/>
                <w:szCs w:val="18"/>
                <w:lang w:bidi="ar-SA"/>
              </w:rPr>
            </w:pPr>
            <w:r w:rsidRPr="003A40A6">
              <w:rPr>
                <w:b/>
                <w:bCs/>
                <w:sz w:val="18"/>
                <w:szCs w:val="18"/>
                <w:lang w:bidi="ar-SA"/>
              </w:rPr>
              <w:t>Labor</w:t>
            </w:r>
          </w:p>
        </w:tc>
        <w:tc>
          <w:tcPr>
            <w:tcW w:w="1440"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68344B" w:rsidP="00C85127" w:rsidRDefault="0068344B" w14:paraId="1C2E4F13" w14:textId="77777777">
            <w:pPr>
              <w:autoSpaceDE/>
              <w:autoSpaceDN/>
              <w:spacing w:after="0"/>
              <w:jc w:val="center"/>
              <w:rPr>
                <w:b/>
                <w:bCs/>
                <w:color w:val="000000"/>
                <w:sz w:val="18"/>
                <w:szCs w:val="18"/>
                <w:lang w:bidi="ar-SA"/>
              </w:rPr>
            </w:pPr>
            <w:r w:rsidRPr="003A40A6">
              <w:rPr>
                <w:b/>
                <w:bCs/>
                <w:color w:val="000000"/>
                <w:sz w:val="18"/>
                <w:szCs w:val="18"/>
                <w:lang w:bidi="ar-SA"/>
              </w:rPr>
              <w:t># of AMs</w:t>
            </w:r>
          </w:p>
        </w:tc>
        <w:tc>
          <w:tcPr>
            <w:tcW w:w="1080"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68344B" w:rsidP="00C85127" w:rsidRDefault="0068344B" w14:paraId="379C4E11" w14:textId="2172F044">
            <w:pPr>
              <w:autoSpaceDE/>
              <w:autoSpaceDN/>
              <w:spacing w:after="0"/>
              <w:jc w:val="center"/>
              <w:rPr>
                <w:b/>
                <w:bCs/>
                <w:color w:val="000000"/>
                <w:sz w:val="18"/>
                <w:szCs w:val="18"/>
                <w:lang w:bidi="ar-SA"/>
              </w:rPr>
            </w:pPr>
            <w:r w:rsidRPr="003A40A6">
              <w:rPr>
                <w:b/>
                <w:bCs/>
                <w:sz w:val="18"/>
                <w:szCs w:val="18"/>
                <w:lang w:bidi="ar-SA"/>
              </w:rPr>
              <w:t>FTE*</w:t>
            </w:r>
          </w:p>
        </w:tc>
        <w:tc>
          <w:tcPr>
            <w:tcW w:w="1080"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68344B" w:rsidP="00C85127" w:rsidRDefault="0068344B" w14:paraId="026BA491" w14:textId="77777777">
            <w:pPr>
              <w:autoSpaceDE/>
              <w:autoSpaceDN/>
              <w:spacing w:after="0"/>
              <w:jc w:val="center"/>
              <w:rPr>
                <w:b/>
                <w:bCs/>
                <w:color w:val="000000"/>
                <w:sz w:val="18"/>
                <w:szCs w:val="18"/>
                <w:lang w:bidi="ar-SA"/>
              </w:rPr>
            </w:pPr>
            <w:r w:rsidRPr="003A40A6">
              <w:rPr>
                <w:b/>
                <w:bCs/>
                <w:color w:val="000000"/>
                <w:sz w:val="18"/>
                <w:szCs w:val="18"/>
                <w:lang w:bidi="ar-SA"/>
              </w:rPr>
              <w:t>Hours / FTE</w:t>
            </w:r>
          </w:p>
        </w:tc>
        <w:tc>
          <w:tcPr>
            <w:tcW w:w="1620"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68344B" w:rsidP="00C85127" w:rsidRDefault="0068344B" w14:paraId="7694FF9A" w14:textId="77777777">
            <w:pPr>
              <w:autoSpaceDE/>
              <w:autoSpaceDN/>
              <w:spacing w:after="0"/>
              <w:jc w:val="center"/>
              <w:rPr>
                <w:b/>
                <w:bCs/>
                <w:color w:val="000000"/>
                <w:sz w:val="18"/>
                <w:szCs w:val="18"/>
                <w:lang w:bidi="ar-SA"/>
              </w:rPr>
            </w:pPr>
            <w:r w:rsidRPr="003A40A6">
              <w:rPr>
                <w:b/>
                <w:bCs/>
                <w:color w:val="000000"/>
                <w:sz w:val="18"/>
                <w:szCs w:val="18"/>
                <w:lang w:bidi="ar-SA"/>
              </w:rPr>
              <w:t>Total Hours</w:t>
            </w:r>
          </w:p>
        </w:tc>
        <w:tc>
          <w:tcPr>
            <w:tcW w:w="1620"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68344B" w:rsidP="00C85127" w:rsidRDefault="0068344B" w14:paraId="4D1EA83D" w14:textId="77777777">
            <w:pPr>
              <w:autoSpaceDE/>
              <w:autoSpaceDN/>
              <w:spacing w:after="0"/>
              <w:jc w:val="center"/>
              <w:rPr>
                <w:b/>
                <w:bCs/>
                <w:color w:val="000000"/>
                <w:sz w:val="18"/>
                <w:szCs w:val="18"/>
                <w:lang w:bidi="ar-SA"/>
              </w:rPr>
            </w:pPr>
            <w:r w:rsidRPr="003A40A6">
              <w:rPr>
                <w:b/>
                <w:bCs/>
                <w:sz w:val="18"/>
                <w:szCs w:val="18"/>
                <w:lang w:bidi="ar-SA"/>
              </w:rPr>
              <w:t>Hourly Rate</w:t>
            </w:r>
          </w:p>
        </w:tc>
        <w:tc>
          <w:tcPr>
            <w:tcW w:w="1800" w:type="dxa"/>
            <w:tcBorders>
              <w:top w:val="single" w:color="auto" w:sz="4" w:space="0"/>
              <w:left w:val="nil"/>
              <w:right w:val="single" w:color="auto" w:sz="4" w:space="0"/>
            </w:tcBorders>
            <w:shd w:val="clear" w:color="000000" w:fill="BFBFBF"/>
            <w:vAlign w:val="center"/>
            <w:hideMark/>
          </w:tcPr>
          <w:p w:rsidRPr="003A40A6" w:rsidR="0068344B" w:rsidP="00C85127" w:rsidRDefault="0068344B" w14:paraId="0887478D" w14:textId="68E35489">
            <w:pPr>
              <w:autoSpaceDE/>
              <w:autoSpaceDN/>
              <w:spacing w:after="0"/>
              <w:jc w:val="right"/>
              <w:rPr>
                <w:b/>
                <w:bCs/>
                <w:color w:val="000000"/>
                <w:sz w:val="18"/>
                <w:szCs w:val="18"/>
                <w:lang w:bidi="ar-SA"/>
              </w:rPr>
            </w:pPr>
            <w:r w:rsidRPr="003A40A6">
              <w:rPr>
                <w:b/>
                <w:bCs/>
                <w:sz w:val="18"/>
                <w:szCs w:val="18"/>
                <w:lang w:bidi="ar-SA"/>
              </w:rPr>
              <w:t>Average Cost Per AM</w:t>
            </w:r>
          </w:p>
        </w:tc>
        <w:tc>
          <w:tcPr>
            <w:tcW w:w="1682" w:type="dxa"/>
            <w:tcBorders>
              <w:top w:val="single" w:color="auto" w:sz="4" w:space="0"/>
              <w:left w:val="nil"/>
              <w:right w:val="single" w:color="auto" w:sz="4" w:space="0"/>
            </w:tcBorders>
            <w:shd w:val="clear" w:color="000000" w:fill="BFBFBF"/>
            <w:vAlign w:val="center"/>
          </w:tcPr>
          <w:p w:rsidRPr="003A40A6" w:rsidR="0068344B" w:rsidP="00C85127" w:rsidRDefault="0068344B" w14:paraId="2C290F4B" w14:textId="2DDB2DF2">
            <w:pPr>
              <w:autoSpaceDE/>
              <w:autoSpaceDN/>
              <w:spacing w:after="0"/>
              <w:jc w:val="right"/>
              <w:rPr>
                <w:b/>
                <w:bCs/>
                <w:color w:val="000000"/>
                <w:sz w:val="18"/>
                <w:szCs w:val="18"/>
                <w:lang w:bidi="ar-SA"/>
              </w:rPr>
            </w:pPr>
            <w:r w:rsidRPr="003A40A6">
              <w:rPr>
                <w:b/>
                <w:bCs/>
                <w:sz w:val="18"/>
                <w:szCs w:val="18"/>
                <w:lang w:bidi="ar-SA"/>
              </w:rPr>
              <w:t>Total for all AMs</w:t>
            </w:r>
          </w:p>
        </w:tc>
      </w:tr>
      <w:tr w:rsidRPr="000F65E9" w:rsidR="00604331" w:rsidTr="003A40A6" w14:paraId="43DC2B8E" w14:textId="77777777">
        <w:trPr>
          <w:trHeight w:val="274"/>
        </w:trPr>
        <w:tc>
          <w:tcPr>
            <w:tcW w:w="14007"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0F65E9" w:rsidR="00604331" w:rsidP="00C85127" w:rsidRDefault="00604331" w14:paraId="48082EBA" w14:textId="77777777">
            <w:pPr>
              <w:autoSpaceDE/>
              <w:autoSpaceDN/>
              <w:spacing w:after="0"/>
              <w:rPr>
                <w:b/>
                <w:bCs/>
                <w:color w:val="000000"/>
                <w:sz w:val="18"/>
                <w:szCs w:val="18"/>
                <w:lang w:bidi="ar-SA"/>
              </w:rPr>
            </w:pPr>
            <w:r w:rsidRPr="00A56AA6">
              <w:rPr>
                <w:b/>
                <w:color w:val="000000"/>
                <w:sz w:val="18"/>
                <w:szCs w:val="18"/>
                <w:lang w:bidi="ar-SA"/>
              </w:rPr>
              <w:t>Registration / Recertification</w:t>
            </w:r>
          </w:p>
        </w:tc>
      </w:tr>
      <w:tr w:rsidRPr="000F65E9" w:rsidR="00D34160" w:rsidTr="003A40A6" w14:paraId="7C98CF15"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6B494E" w:rsidRDefault="00604331" w14:paraId="707FB87B" w14:textId="778DC3B6">
            <w:pPr>
              <w:autoSpaceDE/>
              <w:autoSpaceDN/>
              <w:spacing w:after="0"/>
              <w:rPr>
                <w:color w:val="000000"/>
                <w:sz w:val="18"/>
                <w:szCs w:val="18"/>
                <w:lang w:bidi="ar-SA"/>
              </w:rPr>
            </w:pPr>
            <w:r w:rsidRPr="000F65E9">
              <w:rPr>
                <w:color w:val="000000"/>
                <w:sz w:val="18"/>
                <w:szCs w:val="18"/>
                <w:lang w:bidi="ar-SA"/>
              </w:rPr>
              <w:t>Registration</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6ED534FA"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045E430D" w14:textId="77777777">
            <w:pPr>
              <w:autoSpaceDE/>
              <w:autoSpaceDN/>
              <w:spacing w:after="0"/>
              <w:jc w:val="center"/>
              <w:rPr>
                <w:color w:val="000000"/>
                <w:sz w:val="18"/>
                <w:szCs w:val="18"/>
                <w:lang w:bidi="ar-SA"/>
              </w:rPr>
            </w:pPr>
            <w:r w:rsidRPr="00A56AA6">
              <w:rPr>
                <w:color w:val="000000"/>
                <w:sz w:val="18"/>
                <w:szCs w:val="18"/>
                <w:lang w:bidi="ar-SA"/>
              </w:rPr>
              <w:t>1,572</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2F3EF050" w14:textId="77777777">
            <w:pPr>
              <w:autoSpaceDE/>
              <w:autoSpaceDN/>
              <w:spacing w:after="0"/>
              <w:jc w:val="center"/>
              <w:rPr>
                <w:color w:val="000000"/>
                <w:sz w:val="18"/>
                <w:szCs w:val="18"/>
                <w:lang w:bidi="ar-SA"/>
              </w:rPr>
            </w:pPr>
            <w:r w:rsidRPr="000F65E9">
              <w:rPr>
                <w:color w:val="000000"/>
                <w:sz w:val="18"/>
                <w:szCs w:val="18"/>
                <w:lang w:bidi="ar-SA"/>
              </w:rPr>
              <w:t>2.0</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1C95F572" w14:textId="0A130283">
            <w:pPr>
              <w:autoSpaceDE/>
              <w:autoSpaceDN/>
              <w:spacing w:after="0"/>
              <w:jc w:val="center"/>
              <w:rPr>
                <w:color w:val="000000"/>
                <w:sz w:val="18"/>
                <w:szCs w:val="18"/>
                <w:lang w:bidi="ar-SA"/>
              </w:rPr>
            </w:pPr>
            <w:r w:rsidRPr="000F65E9">
              <w:rPr>
                <w:color w:val="000000"/>
                <w:sz w:val="18"/>
                <w:szCs w:val="18"/>
                <w:lang w:bidi="ar-SA"/>
              </w:rPr>
              <w:t>0.25</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3FF5DBB9" w14:textId="77777777">
            <w:pPr>
              <w:autoSpaceDE/>
              <w:autoSpaceDN/>
              <w:spacing w:after="0"/>
              <w:jc w:val="center"/>
              <w:rPr>
                <w:color w:val="000000"/>
                <w:sz w:val="18"/>
                <w:szCs w:val="18"/>
                <w:lang w:bidi="ar-SA"/>
              </w:rPr>
            </w:pPr>
            <w:r w:rsidRPr="000F65E9">
              <w:rPr>
                <w:color w:val="000000"/>
                <w:sz w:val="18"/>
                <w:szCs w:val="18"/>
                <w:lang w:bidi="ar-SA"/>
              </w:rPr>
              <w:t>0.5</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55FB22B8" w14:textId="15B2A2AF">
            <w:pPr>
              <w:autoSpaceDE/>
              <w:autoSpaceDN/>
              <w:spacing w:after="0"/>
              <w:jc w:val="center"/>
              <w:rPr>
                <w:color w:val="000000"/>
                <w:sz w:val="18"/>
                <w:szCs w:val="18"/>
                <w:lang w:bidi="ar-SA"/>
              </w:rPr>
            </w:pPr>
            <w:r w:rsidRPr="000F65E9">
              <w:rPr>
                <w:color w:val="000000"/>
                <w:sz w:val="18"/>
                <w:szCs w:val="18"/>
                <w:lang w:bidi="ar-SA"/>
              </w:rPr>
              <w:t xml:space="preserve">$42.40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1E6FD6DF" w14:textId="436817D7">
            <w:pPr>
              <w:autoSpaceDE/>
              <w:autoSpaceDN/>
              <w:spacing w:after="0"/>
              <w:jc w:val="right"/>
              <w:rPr>
                <w:color w:val="000000"/>
                <w:sz w:val="18"/>
                <w:szCs w:val="18"/>
                <w:lang w:bidi="ar-SA"/>
              </w:rPr>
            </w:pPr>
            <w:r w:rsidRPr="003A40A6">
              <w:rPr>
                <w:color w:val="000000"/>
                <w:sz w:val="18"/>
                <w:szCs w:val="18"/>
              </w:rPr>
              <w:t>$21</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4392DD50" w14:textId="16E892D3">
            <w:pPr>
              <w:autoSpaceDE/>
              <w:autoSpaceDN/>
              <w:spacing w:after="0"/>
              <w:jc w:val="right"/>
              <w:rPr>
                <w:color w:val="000000"/>
                <w:sz w:val="18"/>
                <w:szCs w:val="18"/>
                <w:lang w:bidi="ar-SA"/>
              </w:rPr>
            </w:pPr>
            <w:r w:rsidRPr="003A40A6">
              <w:rPr>
                <w:color w:val="000000"/>
                <w:sz w:val="18"/>
                <w:szCs w:val="18"/>
              </w:rPr>
              <w:t>$33,326</w:t>
            </w:r>
          </w:p>
        </w:tc>
      </w:tr>
      <w:tr w:rsidRPr="000F65E9" w:rsidR="00D34160" w:rsidTr="003A40A6" w14:paraId="11CD6F64"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6B494E" w:rsidRDefault="00604331" w14:paraId="0D4D4953" w14:textId="149A1FDF">
            <w:pPr>
              <w:autoSpaceDE/>
              <w:autoSpaceDN/>
              <w:spacing w:after="0"/>
              <w:rPr>
                <w:color w:val="000000"/>
                <w:sz w:val="18"/>
                <w:szCs w:val="18"/>
                <w:lang w:bidi="ar-SA"/>
              </w:rPr>
            </w:pPr>
            <w:r w:rsidRPr="000F65E9">
              <w:rPr>
                <w:color w:val="000000"/>
                <w:sz w:val="18"/>
                <w:szCs w:val="18"/>
                <w:lang w:bidi="ar-SA"/>
              </w:rPr>
              <w:t>Registration</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6902AFD2" w14:textId="1ADFD9AA">
            <w:pPr>
              <w:autoSpaceDE/>
              <w:autoSpaceDN/>
              <w:spacing w:after="0"/>
              <w:jc w:val="center"/>
              <w:rPr>
                <w:color w:val="000000"/>
                <w:sz w:val="18"/>
                <w:szCs w:val="18"/>
                <w:lang w:bidi="ar-SA"/>
              </w:rPr>
            </w:pPr>
            <w:r w:rsidRPr="00A56AA6">
              <w:rPr>
                <w:color w:val="000000"/>
                <w:sz w:val="18"/>
                <w:szCs w:val="18"/>
                <w:lang w:bidi="ar-SA"/>
              </w:rPr>
              <w:t>Compliance Officer</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271FEDBF" w14:textId="77777777">
            <w:pPr>
              <w:autoSpaceDE/>
              <w:autoSpaceDN/>
              <w:spacing w:after="0"/>
              <w:jc w:val="center"/>
              <w:rPr>
                <w:color w:val="000000"/>
                <w:sz w:val="18"/>
                <w:szCs w:val="18"/>
                <w:lang w:bidi="ar-SA"/>
              </w:rPr>
            </w:pPr>
            <w:r w:rsidRPr="00A56AA6">
              <w:rPr>
                <w:color w:val="000000"/>
                <w:sz w:val="18"/>
                <w:szCs w:val="18"/>
                <w:lang w:bidi="ar-SA"/>
              </w:rPr>
              <w:t>1,572</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0EF085CA" w14:textId="77777777">
            <w:pPr>
              <w:autoSpaceDE/>
              <w:autoSpaceDN/>
              <w:spacing w:after="0"/>
              <w:jc w:val="center"/>
              <w:rPr>
                <w:color w:val="000000"/>
                <w:sz w:val="18"/>
                <w:szCs w:val="18"/>
                <w:lang w:bidi="ar-SA"/>
              </w:rPr>
            </w:pPr>
            <w:r w:rsidRPr="000F65E9">
              <w:rPr>
                <w:color w:val="000000"/>
                <w:sz w:val="18"/>
                <w:szCs w:val="18"/>
                <w:lang w:bidi="ar-SA"/>
              </w:rPr>
              <w:t>1.0</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3C496236" w14:textId="77777777">
            <w:pPr>
              <w:autoSpaceDE/>
              <w:autoSpaceDN/>
              <w:spacing w:after="0"/>
              <w:jc w:val="center"/>
              <w:rPr>
                <w:color w:val="000000"/>
                <w:sz w:val="18"/>
                <w:szCs w:val="18"/>
                <w:lang w:bidi="ar-SA"/>
              </w:rPr>
            </w:pPr>
            <w:r w:rsidRPr="000F65E9">
              <w:rPr>
                <w:color w:val="000000"/>
                <w:sz w:val="18"/>
                <w:szCs w:val="18"/>
                <w:lang w:bidi="ar-SA"/>
              </w:rPr>
              <w:t>0.5</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66498490" w14:textId="77777777">
            <w:pPr>
              <w:autoSpaceDE/>
              <w:autoSpaceDN/>
              <w:spacing w:after="0"/>
              <w:jc w:val="center"/>
              <w:rPr>
                <w:color w:val="000000"/>
                <w:sz w:val="18"/>
                <w:szCs w:val="18"/>
                <w:lang w:bidi="ar-SA"/>
              </w:rPr>
            </w:pPr>
            <w:r w:rsidRPr="000F65E9">
              <w:rPr>
                <w:color w:val="000000"/>
                <w:sz w:val="18"/>
                <w:szCs w:val="18"/>
                <w:lang w:bidi="ar-SA"/>
              </w:rPr>
              <w:t>0.5</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2D6F6513" w14:textId="4B8FE745">
            <w:pPr>
              <w:autoSpaceDE/>
              <w:autoSpaceDN/>
              <w:spacing w:after="0"/>
              <w:jc w:val="center"/>
              <w:rPr>
                <w:color w:val="000000"/>
                <w:sz w:val="18"/>
                <w:szCs w:val="18"/>
                <w:lang w:bidi="ar-SA"/>
              </w:rPr>
            </w:pPr>
            <w:r w:rsidRPr="000F65E9">
              <w:rPr>
                <w:color w:val="000000"/>
                <w:sz w:val="18"/>
                <w:szCs w:val="18"/>
                <w:lang w:bidi="ar-SA"/>
              </w:rPr>
              <w:t xml:space="preserve">$72.70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25855ECC" w14:textId="189932B7">
            <w:pPr>
              <w:autoSpaceDE/>
              <w:autoSpaceDN/>
              <w:spacing w:after="0"/>
              <w:jc w:val="right"/>
              <w:rPr>
                <w:color w:val="000000"/>
                <w:sz w:val="18"/>
                <w:szCs w:val="18"/>
                <w:lang w:bidi="ar-SA"/>
              </w:rPr>
            </w:pPr>
            <w:r w:rsidRPr="003A40A6">
              <w:rPr>
                <w:color w:val="000000"/>
                <w:sz w:val="18"/>
                <w:szCs w:val="18"/>
              </w:rPr>
              <w:t>$36</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08928A3C" w14:textId="27AD755D">
            <w:pPr>
              <w:autoSpaceDE/>
              <w:autoSpaceDN/>
              <w:spacing w:after="0"/>
              <w:jc w:val="right"/>
              <w:rPr>
                <w:color w:val="000000"/>
                <w:sz w:val="18"/>
                <w:szCs w:val="18"/>
                <w:lang w:bidi="ar-SA"/>
              </w:rPr>
            </w:pPr>
            <w:r w:rsidRPr="003A40A6">
              <w:rPr>
                <w:color w:val="000000"/>
                <w:sz w:val="18"/>
                <w:szCs w:val="18"/>
              </w:rPr>
              <w:t>$57,142</w:t>
            </w:r>
          </w:p>
        </w:tc>
      </w:tr>
      <w:tr w:rsidRPr="000F65E9" w:rsidR="00D34160" w:rsidTr="003A40A6" w14:paraId="7B8DF826"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6B494E" w:rsidRDefault="00604331" w14:paraId="1137098D" w14:textId="77777777">
            <w:pPr>
              <w:autoSpaceDE/>
              <w:autoSpaceDN/>
              <w:spacing w:after="0"/>
              <w:rPr>
                <w:b/>
                <w:bCs/>
                <w:color w:val="000000"/>
                <w:sz w:val="18"/>
                <w:szCs w:val="18"/>
                <w:lang w:bidi="ar-SA"/>
              </w:rPr>
            </w:pPr>
            <w:r w:rsidRPr="000F65E9">
              <w:rPr>
                <w:b/>
                <w:bCs/>
                <w:color w:val="000000"/>
                <w:sz w:val="18"/>
                <w:szCs w:val="18"/>
                <w:lang w:bidi="ar-SA"/>
              </w:rPr>
              <w:t>Subtotal</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07761EDF" w14:textId="77777777">
            <w:pPr>
              <w:autoSpaceDE/>
              <w:autoSpaceDN/>
              <w:spacing w:after="0"/>
              <w:rPr>
                <w:b/>
                <w:bCs/>
                <w:color w:val="000000"/>
                <w:sz w:val="18"/>
                <w:szCs w:val="18"/>
                <w:lang w:bidi="ar-SA"/>
              </w:rPr>
            </w:pPr>
            <w:r w:rsidRPr="000F65E9">
              <w:rPr>
                <w:b/>
                <w:bCs/>
                <w:color w:val="000000"/>
                <w:sz w:val="18"/>
                <w:szCs w:val="18"/>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598B10C6"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470F6BDF"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35AA3217" w14:textId="77777777">
            <w:pPr>
              <w:autoSpaceDE/>
              <w:autoSpaceDN/>
              <w:spacing w:after="0"/>
              <w:jc w:val="center"/>
              <w:rPr>
                <w:b/>
                <w:bCs/>
                <w:color w:val="000000"/>
                <w:sz w:val="18"/>
                <w:szCs w:val="18"/>
                <w:lang w:bidi="ar-SA"/>
              </w:rPr>
            </w:pPr>
            <w:r w:rsidRPr="000F65E9">
              <w:rPr>
                <w:b/>
                <w:bCs/>
                <w:color w:val="000000"/>
                <w:sz w:val="18"/>
                <w:szCs w:val="18"/>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5D505B4B" w14:textId="77777777">
            <w:pPr>
              <w:autoSpaceDE/>
              <w:autoSpaceDN/>
              <w:spacing w:after="0"/>
              <w:jc w:val="center"/>
              <w:rPr>
                <w:b/>
                <w:bCs/>
                <w:color w:val="000000"/>
                <w:sz w:val="18"/>
                <w:szCs w:val="18"/>
                <w:lang w:bidi="ar-SA"/>
              </w:rPr>
            </w:pPr>
            <w:r w:rsidRPr="000F65E9">
              <w:rPr>
                <w:b/>
                <w:bCs/>
                <w:color w:val="000000"/>
                <w:sz w:val="18"/>
                <w:szCs w:val="18"/>
                <w:lang w:bidi="ar-SA"/>
              </w:rPr>
              <w:t>1.0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6B494E" w:rsidRDefault="00604331" w14:paraId="6ECB3C43" w14:textId="77777777">
            <w:pPr>
              <w:autoSpaceDE/>
              <w:autoSpaceDN/>
              <w:spacing w:after="0"/>
              <w:jc w:val="center"/>
              <w:rPr>
                <w:b/>
                <w:bCs/>
                <w:color w:val="000000"/>
                <w:sz w:val="18"/>
                <w:szCs w:val="18"/>
                <w:lang w:bidi="ar-SA"/>
              </w:rPr>
            </w:pPr>
            <w:r w:rsidRPr="000F65E9">
              <w:rPr>
                <w:b/>
                <w:bCs/>
                <w:color w:val="000000"/>
                <w:sz w:val="18"/>
                <w:szCs w:val="18"/>
                <w:lang w:bidi="ar-SA"/>
              </w:rPr>
              <w:t>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05D3C563" w14:textId="56DF486A">
            <w:pPr>
              <w:autoSpaceDE/>
              <w:autoSpaceDN/>
              <w:spacing w:after="0"/>
              <w:jc w:val="right"/>
              <w:rPr>
                <w:b/>
                <w:bCs/>
                <w:color w:val="000000"/>
                <w:sz w:val="18"/>
                <w:szCs w:val="18"/>
                <w:lang w:bidi="ar-SA"/>
              </w:rPr>
            </w:pPr>
            <w:r w:rsidRPr="003A40A6">
              <w:rPr>
                <w:b/>
                <w:bCs/>
                <w:color w:val="000000"/>
                <w:sz w:val="18"/>
                <w:szCs w:val="18"/>
              </w:rPr>
              <w:t>$58</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284821EF" w14:textId="7F8DA91E">
            <w:pPr>
              <w:autoSpaceDE/>
              <w:autoSpaceDN/>
              <w:spacing w:after="0"/>
              <w:jc w:val="right"/>
              <w:rPr>
                <w:b/>
                <w:bCs/>
                <w:color w:val="000000"/>
                <w:sz w:val="18"/>
                <w:szCs w:val="18"/>
                <w:lang w:bidi="ar-SA"/>
              </w:rPr>
            </w:pPr>
            <w:r w:rsidRPr="003A40A6">
              <w:rPr>
                <w:b/>
                <w:bCs/>
                <w:color w:val="000000"/>
                <w:sz w:val="18"/>
                <w:szCs w:val="18"/>
              </w:rPr>
              <w:t>$90,469</w:t>
            </w:r>
          </w:p>
        </w:tc>
      </w:tr>
      <w:tr w:rsidRPr="000F65E9" w:rsidR="00604331" w:rsidTr="003A40A6" w14:paraId="12439B82" w14:textId="77777777">
        <w:trPr>
          <w:trHeight w:val="274"/>
        </w:trPr>
        <w:tc>
          <w:tcPr>
            <w:tcW w:w="14007"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0F65E9" w:rsidR="00604331" w:rsidP="00C85127" w:rsidRDefault="00604331" w14:paraId="56A42796" w14:textId="77777777">
            <w:pPr>
              <w:autoSpaceDE/>
              <w:autoSpaceDN/>
              <w:spacing w:after="0"/>
              <w:rPr>
                <w:b/>
                <w:bCs/>
                <w:color w:val="000000"/>
                <w:sz w:val="18"/>
                <w:szCs w:val="18"/>
                <w:lang w:bidi="ar-SA"/>
              </w:rPr>
            </w:pPr>
            <w:r w:rsidRPr="000F65E9">
              <w:rPr>
                <w:b/>
                <w:bCs/>
                <w:color w:val="000000"/>
                <w:sz w:val="18"/>
                <w:szCs w:val="18"/>
                <w:lang w:bidi="ar-SA"/>
              </w:rPr>
              <w:t>Retention</w:t>
            </w:r>
          </w:p>
        </w:tc>
      </w:tr>
      <w:tr w:rsidRPr="000F65E9" w:rsidR="00D34160" w:rsidTr="003A40A6" w14:paraId="6DC68D83"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17213B" w:rsidRDefault="00604331" w14:paraId="46B183EC" w14:textId="77777777">
            <w:pPr>
              <w:autoSpaceDE/>
              <w:autoSpaceDN/>
              <w:spacing w:after="0"/>
              <w:rPr>
                <w:color w:val="000000"/>
                <w:sz w:val="18"/>
                <w:szCs w:val="18"/>
                <w:lang w:bidi="ar-SA"/>
              </w:rPr>
            </w:pPr>
            <w:r w:rsidRPr="000F65E9">
              <w:rPr>
                <w:color w:val="000000"/>
                <w:sz w:val="18"/>
                <w:szCs w:val="18"/>
                <w:lang w:bidi="ar-SA"/>
              </w:rPr>
              <w:t>Retention</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231EC955"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6F1E7820" w14:textId="77777777">
            <w:pPr>
              <w:autoSpaceDE/>
              <w:autoSpaceDN/>
              <w:spacing w:after="0"/>
              <w:jc w:val="center"/>
              <w:rPr>
                <w:color w:val="000000"/>
                <w:sz w:val="18"/>
                <w:szCs w:val="18"/>
                <w:lang w:bidi="ar-SA"/>
              </w:rPr>
            </w:pPr>
            <w:r w:rsidRPr="00A56AA6">
              <w:rPr>
                <w:color w:val="000000"/>
                <w:sz w:val="18"/>
                <w:szCs w:val="18"/>
                <w:lang w:bidi="ar-SA"/>
              </w:rPr>
              <w:t>1,572</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7EF350F1" w14:textId="77777777">
            <w:pPr>
              <w:autoSpaceDE/>
              <w:autoSpaceDN/>
              <w:spacing w:after="0"/>
              <w:jc w:val="center"/>
              <w:rPr>
                <w:color w:val="000000"/>
                <w:sz w:val="18"/>
                <w:szCs w:val="18"/>
                <w:lang w:bidi="ar-SA"/>
              </w:rPr>
            </w:pPr>
            <w:r w:rsidRPr="000F65E9">
              <w:rPr>
                <w:color w:val="000000"/>
                <w:sz w:val="18"/>
                <w:szCs w:val="18"/>
                <w:lang w:bidi="ar-SA"/>
              </w:rPr>
              <w:t>2.0</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7752E5A" w14:textId="77777777">
            <w:pPr>
              <w:autoSpaceDE/>
              <w:autoSpaceDN/>
              <w:spacing w:after="0"/>
              <w:jc w:val="center"/>
              <w:rPr>
                <w:color w:val="000000"/>
                <w:sz w:val="18"/>
                <w:szCs w:val="18"/>
                <w:lang w:bidi="ar-SA"/>
              </w:rPr>
            </w:pPr>
            <w:r w:rsidRPr="000F65E9">
              <w:rPr>
                <w:color w:val="000000"/>
                <w:sz w:val="18"/>
                <w:szCs w:val="18"/>
                <w:lang w:bidi="ar-SA"/>
              </w:rPr>
              <w:t>0.5</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458015D3" w14:textId="77777777">
            <w:pPr>
              <w:autoSpaceDE/>
              <w:autoSpaceDN/>
              <w:spacing w:after="0"/>
              <w:jc w:val="center"/>
              <w:rPr>
                <w:color w:val="000000"/>
                <w:sz w:val="18"/>
                <w:szCs w:val="18"/>
                <w:lang w:bidi="ar-SA"/>
              </w:rPr>
            </w:pPr>
            <w:r w:rsidRPr="000F65E9">
              <w:rPr>
                <w:color w:val="000000"/>
                <w:sz w:val="18"/>
                <w:szCs w:val="18"/>
                <w:lang w:bidi="ar-SA"/>
              </w:rPr>
              <w:t>1.0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DD22567" w14:textId="6CC63E00">
            <w:pPr>
              <w:autoSpaceDE/>
              <w:autoSpaceDN/>
              <w:spacing w:after="0"/>
              <w:jc w:val="center"/>
              <w:rPr>
                <w:color w:val="000000"/>
                <w:sz w:val="18"/>
                <w:szCs w:val="18"/>
                <w:lang w:bidi="ar-SA"/>
              </w:rPr>
            </w:pPr>
            <w:r w:rsidRPr="000F65E9">
              <w:rPr>
                <w:color w:val="000000"/>
                <w:sz w:val="18"/>
                <w:szCs w:val="18"/>
                <w:lang w:bidi="ar-SA"/>
              </w:rPr>
              <w:t>$42.40</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61F1D3E1" w14:textId="6CA5A661">
            <w:pPr>
              <w:autoSpaceDE/>
              <w:autoSpaceDN/>
              <w:spacing w:after="0"/>
              <w:jc w:val="right"/>
              <w:rPr>
                <w:color w:val="000000"/>
                <w:sz w:val="18"/>
                <w:szCs w:val="18"/>
                <w:lang w:bidi="ar-SA"/>
              </w:rPr>
            </w:pPr>
            <w:r w:rsidRPr="003A40A6">
              <w:rPr>
                <w:color w:val="000000"/>
                <w:sz w:val="18"/>
                <w:szCs w:val="18"/>
              </w:rPr>
              <w:t>$42</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155A5B6C" w14:textId="7CAD6BD5">
            <w:pPr>
              <w:autoSpaceDE/>
              <w:autoSpaceDN/>
              <w:spacing w:after="0"/>
              <w:jc w:val="right"/>
              <w:rPr>
                <w:color w:val="000000"/>
                <w:sz w:val="18"/>
                <w:szCs w:val="18"/>
                <w:lang w:bidi="ar-SA"/>
              </w:rPr>
            </w:pPr>
            <w:r w:rsidRPr="003A40A6">
              <w:rPr>
                <w:color w:val="000000"/>
                <w:sz w:val="18"/>
                <w:szCs w:val="18"/>
              </w:rPr>
              <w:t>$66,653</w:t>
            </w:r>
          </w:p>
        </w:tc>
      </w:tr>
      <w:tr w:rsidRPr="000F65E9" w:rsidR="00D34160" w:rsidTr="003A40A6" w14:paraId="2708BB93" w14:textId="77777777">
        <w:trPr>
          <w:trHeight w:val="274"/>
        </w:trPr>
        <w:tc>
          <w:tcPr>
            <w:tcW w:w="1726" w:type="dxa"/>
            <w:tcBorders>
              <w:top w:val="nil"/>
              <w:left w:val="single" w:color="auto" w:sz="4" w:space="0"/>
              <w:bottom w:val="single" w:color="auto" w:sz="4" w:space="0"/>
              <w:right w:val="nil"/>
            </w:tcBorders>
            <w:shd w:val="clear" w:color="000000" w:fill="FFFFFF"/>
            <w:vAlign w:val="center"/>
            <w:hideMark/>
          </w:tcPr>
          <w:p w:rsidRPr="000F65E9" w:rsidR="00604331" w:rsidP="0017213B" w:rsidRDefault="00604331" w14:paraId="752FD685" w14:textId="77777777">
            <w:pPr>
              <w:autoSpaceDE/>
              <w:autoSpaceDN/>
              <w:spacing w:after="0"/>
              <w:rPr>
                <w:b/>
                <w:bCs/>
                <w:color w:val="000000"/>
                <w:sz w:val="18"/>
                <w:szCs w:val="18"/>
                <w:lang w:bidi="ar-SA"/>
              </w:rPr>
            </w:pPr>
            <w:r w:rsidRPr="000F65E9">
              <w:rPr>
                <w:b/>
                <w:bCs/>
                <w:color w:val="000000"/>
                <w:sz w:val="18"/>
                <w:szCs w:val="18"/>
                <w:lang w:bidi="ar-SA"/>
              </w:rPr>
              <w:t>Subtotal</w:t>
            </w:r>
          </w:p>
        </w:tc>
        <w:tc>
          <w:tcPr>
            <w:tcW w:w="1959"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17213B" w:rsidRDefault="00604331" w14:paraId="474596F0" w14:textId="77777777">
            <w:pPr>
              <w:autoSpaceDE/>
              <w:autoSpaceDN/>
              <w:spacing w:after="0"/>
              <w:rPr>
                <w:b/>
                <w:bCs/>
                <w:color w:val="000000"/>
                <w:sz w:val="18"/>
                <w:szCs w:val="18"/>
                <w:lang w:bidi="ar-SA"/>
              </w:rPr>
            </w:pPr>
            <w:r w:rsidRPr="000F65E9">
              <w:rPr>
                <w:b/>
                <w:bCs/>
                <w:color w:val="000000"/>
                <w:sz w:val="18"/>
                <w:szCs w:val="18"/>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3BC614F"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7CEDF1A8"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4F5CB1B1" w14:textId="77777777">
            <w:pPr>
              <w:autoSpaceDE/>
              <w:autoSpaceDN/>
              <w:spacing w:after="0"/>
              <w:jc w:val="center"/>
              <w:rPr>
                <w:b/>
                <w:bCs/>
                <w:color w:val="000000"/>
                <w:sz w:val="18"/>
                <w:szCs w:val="18"/>
                <w:lang w:bidi="ar-SA"/>
              </w:rPr>
            </w:pPr>
            <w:r w:rsidRPr="000F65E9">
              <w:rPr>
                <w:b/>
                <w:bCs/>
                <w:color w:val="000000"/>
                <w:sz w:val="18"/>
                <w:szCs w:val="18"/>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3219B04A" w14:textId="77777777">
            <w:pPr>
              <w:autoSpaceDE/>
              <w:autoSpaceDN/>
              <w:spacing w:after="0"/>
              <w:jc w:val="center"/>
              <w:rPr>
                <w:b/>
                <w:bCs/>
                <w:color w:val="000000"/>
                <w:sz w:val="18"/>
                <w:szCs w:val="18"/>
                <w:lang w:bidi="ar-SA"/>
              </w:rPr>
            </w:pPr>
            <w:r w:rsidRPr="000F65E9">
              <w:rPr>
                <w:b/>
                <w:bCs/>
                <w:color w:val="000000"/>
                <w:sz w:val="18"/>
                <w:szCs w:val="18"/>
                <w:lang w:bidi="ar-SA"/>
              </w:rPr>
              <w:t>1.0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1E8CCA52" w14:textId="77777777">
            <w:pPr>
              <w:autoSpaceDE/>
              <w:autoSpaceDN/>
              <w:spacing w:after="0"/>
              <w:jc w:val="center"/>
              <w:rPr>
                <w:b/>
                <w:bCs/>
                <w:color w:val="000000"/>
                <w:sz w:val="18"/>
                <w:szCs w:val="18"/>
                <w:lang w:bidi="ar-SA"/>
              </w:rPr>
            </w:pPr>
            <w:r w:rsidRPr="000F65E9">
              <w:rPr>
                <w:b/>
                <w:bCs/>
                <w:color w:val="000000"/>
                <w:sz w:val="18"/>
                <w:szCs w:val="18"/>
                <w:lang w:bidi="ar-SA"/>
              </w:rPr>
              <w:t>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1A3A718D" w14:textId="04690AF2">
            <w:pPr>
              <w:autoSpaceDE/>
              <w:autoSpaceDN/>
              <w:spacing w:after="0"/>
              <w:jc w:val="right"/>
              <w:rPr>
                <w:b/>
                <w:bCs/>
                <w:color w:val="000000"/>
                <w:sz w:val="18"/>
                <w:szCs w:val="18"/>
                <w:lang w:bidi="ar-SA"/>
              </w:rPr>
            </w:pPr>
            <w:r w:rsidRPr="003A40A6">
              <w:rPr>
                <w:b/>
                <w:bCs/>
                <w:color w:val="000000"/>
                <w:sz w:val="18"/>
                <w:szCs w:val="18"/>
              </w:rPr>
              <w:t>$42</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4F22E5D2" w14:textId="3C196417">
            <w:pPr>
              <w:autoSpaceDE/>
              <w:autoSpaceDN/>
              <w:spacing w:after="0"/>
              <w:jc w:val="right"/>
              <w:rPr>
                <w:b/>
                <w:bCs/>
                <w:color w:val="000000"/>
                <w:sz w:val="18"/>
                <w:szCs w:val="18"/>
                <w:lang w:bidi="ar-SA"/>
              </w:rPr>
            </w:pPr>
            <w:r w:rsidRPr="003A40A6">
              <w:rPr>
                <w:b/>
                <w:bCs/>
                <w:color w:val="000000"/>
                <w:sz w:val="18"/>
                <w:szCs w:val="18"/>
              </w:rPr>
              <w:t>$66,653</w:t>
            </w:r>
          </w:p>
        </w:tc>
      </w:tr>
      <w:tr w:rsidRPr="000F65E9" w:rsidR="00604331" w:rsidTr="003A40A6" w14:paraId="405114DC" w14:textId="77777777">
        <w:trPr>
          <w:trHeight w:val="274"/>
        </w:trPr>
        <w:tc>
          <w:tcPr>
            <w:tcW w:w="14007"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0F65E9" w:rsidR="00604331" w:rsidP="00C85127" w:rsidRDefault="00604331" w14:paraId="3CECCCAD" w14:textId="77777777">
            <w:pPr>
              <w:autoSpaceDE/>
              <w:autoSpaceDN/>
              <w:spacing w:after="0"/>
              <w:rPr>
                <w:b/>
                <w:bCs/>
                <w:color w:val="000000"/>
                <w:sz w:val="18"/>
                <w:szCs w:val="18"/>
                <w:lang w:bidi="ar-SA"/>
              </w:rPr>
            </w:pPr>
            <w:r w:rsidRPr="000F65E9">
              <w:rPr>
                <w:b/>
                <w:bCs/>
                <w:color w:val="000000"/>
                <w:sz w:val="18"/>
                <w:szCs w:val="18"/>
                <w:lang w:bidi="ar-SA"/>
              </w:rPr>
              <w:t>Attestation</w:t>
            </w:r>
          </w:p>
        </w:tc>
      </w:tr>
      <w:tr w:rsidRPr="000F65E9" w:rsidR="00D34160" w:rsidTr="003A40A6" w14:paraId="14C4B37E"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17213B" w:rsidRDefault="00604331" w14:paraId="019A1CE2" w14:textId="77C56023">
            <w:pPr>
              <w:autoSpaceDE/>
              <w:autoSpaceDN/>
              <w:spacing w:after="0"/>
              <w:rPr>
                <w:color w:val="000000"/>
                <w:sz w:val="18"/>
                <w:szCs w:val="18"/>
                <w:lang w:bidi="ar-SA"/>
              </w:rPr>
            </w:pPr>
            <w:r w:rsidRPr="000F65E9">
              <w:rPr>
                <w:color w:val="000000"/>
                <w:sz w:val="18"/>
                <w:szCs w:val="18"/>
                <w:lang w:bidi="ar-SA"/>
              </w:rPr>
              <w:t>Attestation</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1052BF3B" w14:textId="216CCDCC">
            <w:pPr>
              <w:autoSpaceDE/>
              <w:autoSpaceDN/>
              <w:spacing w:after="0"/>
              <w:jc w:val="center"/>
              <w:rPr>
                <w:color w:val="000000"/>
                <w:sz w:val="18"/>
                <w:szCs w:val="18"/>
                <w:lang w:bidi="ar-SA"/>
              </w:rPr>
            </w:pPr>
            <w:r w:rsidRPr="00A56AA6">
              <w:rPr>
                <w:color w:val="000000"/>
                <w:sz w:val="18"/>
                <w:szCs w:val="18"/>
                <w:lang w:bidi="ar-SA"/>
              </w:rPr>
              <w:t>Compliance Officer</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17EE598" w14:textId="77777777">
            <w:pPr>
              <w:autoSpaceDE/>
              <w:autoSpaceDN/>
              <w:spacing w:after="0"/>
              <w:jc w:val="center"/>
              <w:rPr>
                <w:color w:val="000000"/>
                <w:sz w:val="18"/>
                <w:szCs w:val="18"/>
                <w:lang w:bidi="ar-SA"/>
              </w:rPr>
            </w:pPr>
            <w:r w:rsidRPr="00A56AA6">
              <w:rPr>
                <w:color w:val="000000"/>
                <w:sz w:val="18"/>
                <w:szCs w:val="18"/>
                <w:lang w:bidi="ar-SA"/>
              </w:rPr>
              <w:t>1,572</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0C3ACF2D" w14:textId="77777777">
            <w:pPr>
              <w:autoSpaceDE/>
              <w:autoSpaceDN/>
              <w:spacing w:after="0"/>
              <w:jc w:val="center"/>
              <w:rPr>
                <w:color w:val="000000"/>
                <w:sz w:val="18"/>
                <w:szCs w:val="18"/>
                <w:lang w:bidi="ar-SA"/>
              </w:rPr>
            </w:pPr>
            <w:r w:rsidRPr="000F65E9">
              <w:rPr>
                <w:color w:val="000000"/>
                <w:sz w:val="18"/>
                <w:szCs w:val="18"/>
                <w:lang w:bidi="ar-SA"/>
              </w:rPr>
              <w:t>1.0</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472AB023" w14:textId="77777777">
            <w:pPr>
              <w:autoSpaceDE/>
              <w:autoSpaceDN/>
              <w:spacing w:after="0"/>
              <w:jc w:val="center"/>
              <w:rPr>
                <w:color w:val="000000"/>
                <w:sz w:val="18"/>
                <w:szCs w:val="18"/>
                <w:lang w:bidi="ar-SA"/>
              </w:rPr>
            </w:pPr>
            <w:r w:rsidRPr="000F65E9">
              <w:rPr>
                <w:color w:val="000000"/>
                <w:sz w:val="18"/>
                <w:szCs w:val="18"/>
                <w:lang w:bidi="ar-SA"/>
              </w:rPr>
              <w:t>2.0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4BB410CC" w14:textId="77777777">
            <w:pPr>
              <w:autoSpaceDE/>
              <w:autoSpaceDN/>
              <w:spacing w:after="0"/>
              <w:jc w:val="center"/>
              <w:rPr>
                <w:color w:val="000000"/>
                <w:sz w:val="18"/>
                <w:szCs w:val="18"/>
                <w:lang w:bidi="ar-SA"/>
              </w:rPr>
            </w:pPr>
            <w:r w:rsidRPr="000F65E9">
              <w:rPr>
                <w:color w:val="000000"/>
                <w:sz w:val="18"/>
                <w:szCs w:val="18"/>
                <w:lang w:bidi="ar-SA"/>
              </w:rPr>
              <w:t>2.0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5F53308" w14:textId="7B651CC1">
            <w:pPr>
              <w:autoSpaceDE/>
              <w:autoSpaceDN/>
              <w:spacing w:after="0"/>
              <w:jc w:val="center"/>
              <w:rPr>
                <w:color w:val="000000"/>
                <w:sz w:val="18"/>
                <w:szCs w:val="18"/>
                <w:lang w:bidi="ar-SA"/>
              </w:rPr>
            </w:pPr>
            <w:r w:rsidRPr="000F65E9">
              <w:rPr>
                <w:color w:val="000000"/>
                <w:sz w:val="18"/>
                <w:szCs w:val="18"/>
                <w:lang w:bidi="ar-SA"/>
              </w:rPr>
              <w:t xml:space="preserve">$72.70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3AB39A57" w14:textId="3F31A9D2">
            <w:pPr>
              <w:autoSpaceDE/>
              <w:autoSpaceDN/>
              <w:spacing w:after="0"/>
              <w:jc w:val="right"/>
              <w:rPr>
                <w:color w:val="000000"/>
                <w:sz w:val="18"/>
                <w:szCs w:val="18"/>
                <w:lang w:bidi="ar-SA"/>
              </w:rPr>
            </w:pPr>
            <w:r w:rsidRPr="003A40A6">
              <w:rPr>
                <w:color w:val="000000"/>
                <w:sz w:val="18"/>
                <w:szCs w:val="18"/>
              </w:rPr>
              <w:t>$145</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1734CCAE" w14:textId="6ACA194D">
            <w:pPr>
              <w:autoSpaceDE/>
              <w:autoSpaceDN/>
              <w:spacing w:after="0"/>
              <w:jc w:val="right"/>
              <w:rPr>
                <w:color w:val="000000"/>
                <w:sz w:val="18"/>
                <w:szCs w:val="18"/>
                <w:lang w:bidi="ar-SA"/>
              </w:rPr>
            </w:pPr>
            <w:r w:rsidRPr="003A40A6">
              <w:rPr>
                <w:color w:val="000000"/>
                <w:sz w:val="18"/>
                <w:szCs w:val="18"/>
              </w:rPr>
              <w:t>$228,591</w:t>
            </w:r>
          </w:p>
        </w:tc>
      </w:tr>
      <w:tr w:rsidRPr="000F65E9" w:rsidR="00D34160" w:rsidTr="003A40A6" w14:paraId="4594D004"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17213B" w:rsidRDefault="00604331" w14:paraId="5926AE4E" w14:textId="6A060C68">
            <w:pPr>
              <w:autoSpaceDE/>
              <w:autoSpaceDN/>
              <w:spacing w:after="0"/>
              <w:rPr>
                <w:color w:val="000000"/>
                <w:sz w:val="18"/>
                <w:szCs w:val="18"/>
                <w:lang w:bidi="ar-SA"/>
              </w:rPr>
            </w:pPr>
            <w:r w:rsidRPr="000F65E9">
              <w:rPr>
                <w:color w:val="000000"/>
                <w:sz w:val="18"/>
                <w:szCs w:val="18"/>
                <w:lang w:bidi="ar-SA"/>
              </w:rPr>
              <w:t>Attestation</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3BF9D5C1"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7A8A2AC5" w14:textId="77777777">
            <w:pPr>
              <w:autoSpaceDE/>
              <w:autoSpaceDN/>
              <w:spacing w:after="0"/>
              <w:jc w:val="center"/>
              <w:rPr>
                <w:color w:val="000000"/>
                <w:sz w:val="18"/>
                <w:szCs w:val="18"/>
                <w:lang w:bidi="ar-SA"/>
              </w:rPr>
            </w:pPr>
            <w:r w:rsidRPr="00A56AA6">
              <w:rPr>
                <w:color w:val="000000"/>
                <w:sz w:val="18"/>
                <w:szCs w:val="18"/>
                <w:lang w:bidi="ar-SA"/>
              </w:rPr>
              <w:t>1,572</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2197C9B8" w14:textId="77777777">
            <w:pPr>
              <w:autoSpaceDE/>
              <w:autoSpaceDN/>
              <w:spacing w:after="0"/>
              <w:jc w:val="center"/>
              <w:rPr>
                <w:color w:val="000000"/>
                <w:sz w:val="18"/>
                <w:szCs w:val="18"/>
                <w:lang w:bidi="ar-SA"/>
              </w:rPr>
            </w:pPr>
            <w:r w:rsidRPr="000F65E9">
              <w:rPr>
                <w:color w:val="000000"/>
                <w:sz w:val="18"/>
                <w:szCs w:val="18"/>
                <w:lang w:bidi="ar-SA"/>
              </w:rPr>
              <w:t>2.0</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7225EF3" w14:textId="77777777">
            <w:pPr>
              <w:autoSpaceDE/>
              <w:autoSpaceDN/>
              <w:spacing w:after="0"/>
              <w:jc w:val="center"/>
              <w:rPr>
                <w:color w:val="000000"/>
                <w:sz w:val="18"/>
                <w:szCs w:val="18"/>
                <w:lang w:bidi="ar-SA"/>
              </w:rPr>
            </w:pPr>
            <w:r w:rsidRPr="000F65E9">
              <w:rPr>
                <w:color w:val="000000"/>
                <w:sz w:val="18"/>
                <w:szCs w:val="18"/>
                <w:lang w:bidi="ar-SA"/>
              </w:rPr>
              <w:t>1.0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CA17893" w14:textId="77777777">
            <w:pPr>
              <w:autoSpaceDE/>
              <w:autoSpaceDN/>
              <w:spacing w:after="0"/>
              <w:jc w:val="center"/>
              <w:rPr>
                <w:color w:val="000000"/>
                <w:sz w:val="18"/>
                <w:szCs w:val="18"/>
                <w:lang w:bidi="ar-SA"/>
              </w:rPr>
            </w:pPr>
            <w:r w:rsidRPr="000F65E9">
              <w:rPr>
                <w:color w:val="000000"/>
                <w:sz w:val="18"/>
                <w:szCs w:val="18"/>
                <w:lang w:bidi="ar-SA"/>
              </w:rPr>
              <w:t>2.0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399B999C" w14:textId="60E9F9D7">
            <w:pPr>
              <w:autoSpaceDE/>
              <w:autoSpaceDN/>
              <w:spacing w:after="0"/>
              <w:jc w:val="center"/>
              <w:rPr>
                <w:color w:val="000000"/>
                <w:sz w:val="18"/>
                <w:szCs w:val="18"/>
                <w:lang w:bidi="ar-SA"/>
              </w:rPr>
            </w:pPr>
            <w:r w:rsidRPr="000F65E9">
              <w:rPr>
                <w:color w:val="000000"/>
                <w:sz w:val="18"/>
                <w:szCs w:val="18"/>
                <w:lang w:bidi="ar-SA"/>
              </w:rPr>
              <w:t xml:space="preserve">$42.40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2160D954" w14:textId="058E5AE3">
            <w:pPr>
              <w:autoSpaceDE/>
              <w:autoSpaceDN/>
              <w:spacing w:after="0"/>
              <w:jc w:val="right"/>
              <w:rPr>
                <w:color w:val="000000"/>
                <w:sz w:val="18"/>
                <w:szCs w:val="18"/>
                <w:lang w:bidi="ar-SA"/>
              </w:rPr>
            </w:pPr>
            <w:r w:rsidRPr="003A40A6">
              <w:rPr>
                <w:color w:val="000000"/>
                <w:sz w:val="18"/>
                <w:szCs w:val="18"/>
              </w:rPr>
              <w:t>$85</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1B7E3553" w14:textId="06B226E8">
            <w:pPr>
              <w:autoSpaceDE/>
              <w:autoSpaceDN/>
              <w:spacing w:after="0"/>
              <w:jc w:val="right"/>
              <w:rPr>
                <w:color w:val="000000"/>
                <w:sz w:val="18"/>
                <w:szCs w:val="18"/>
                <w:lang w:bidi="ar-SA"/>
              </w:rPr>
            </w:pPr>
            <w:r w:rsidRPr="003A40A6">
              <w:rPr>
                <w:color w:val="000000"/>
                <w:sz w:val="18"/>
                <w:szCs w:val="18"/>
              </w:rPr>
              <w:t>$133,319</w:t>
            </w:r>
          </w:p>
        </w:tc>
      </w:tr>
      <w:tr w:rsidRPr="000F65E9" w:rsidR="00D34160" w:rsidTr="003A40A6" w14:paraId="24E49BF4" w14:textId="77777777">
        <w:trPr>
          <w:trHeight w:val="274"/>
        </w:trPr>
        <w:tc>
          <w:tcPr>
            <w:tcW w:w="1726" w:type="dxa"/>
            <w:tcBorders>
              <w:top w:val="nil"/>
              <w:left w:val="single" w:color="auto" w:sz="4" w:space="0"/>
              <w:bottom w:val="single" w:color="auto" w:sz="4" w:space="0"/>
              <w:right w:val="nil"/>
            </w:tcBorders>
            <w:shd w:val="clear" w:color="000000" w:fill="FFFFFF"/>
            <w:vAlign w:val="center"/>
            <w:hideMark/>
          </w:tcPr>
          <w:p w:rsidRPr="000F65E9" w:rsidR="00604331" w:rsidP="0017213B" w:rsidRDefault="00604331" w14:paraId="78FCF0DB" w14:textId="77777777">
            <w:pPr>
              <w:autoSpaceDE/>
              <w:autoSpaceDN/>
              <w:spacing w:after="0"/>
              <w:rPr>
                <w:b/>
                <w:bCs/>
                <w:color w:val="000000"/>
                <w:sz w:val="18"/>
                <w:szCs w:val="18"/>
                <w:lang w:bidi="ar-SA"/>
              </w:rPr>
            </w:pPr>
            <w:r w:rsidRPr="000F65E9">
              <w:rPr>
                <w:b/>
                <w:bCs/>
                <w:color w:val="000000"/>
                <w:sz w:val="18"/>
                <w:szCs w:val="18"/>
                <w:lang w:bidi="ar-SA"/>
              </w:rPr>
              <w:t>Subtotal</w:t>
            </w:r>
          </w:p>
        </w:tc>
        <w:tc>
          <w:tcPr>
            <w:tcW w:w="1959"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17213B" w:rsidRDefault="00604331" w14:paraId="1AB105BC" w14:textId="77777777">
            <w:pPr>
              <w:autoSpaceDE/>
              <w:autoSpaceDN/>
              <w:spacing w:after="0"/>
              <w:rPr>
                <w:b/>
                <w:bCs/>
                <w:color w:val="000000"/>
                <w:sz w:val="18"/>
                <w:szCs w:val="18"/>
                <w:lang w:bidi="ar-SA"/>
              </w:rPr>
            </w:pPr>
            <w:r w:rsidRPr="000F65E9">
              <w:rPr>
                <w:b/>
                <w:bCs/>
                <w:color w:val="000000"/>
                <w:sz w:val="18"/>
                <w:szCs w:val="18"/>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1435C0A9"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6D2CD22F"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6B883727" w14:textId="77777777">
            <w:pPr>
              <w:autoSpaceDE/>
              <w:autoSpaceDN/>
              <w:spacing w:after="0"/>
              <w:jc w:val="center"/>
              <w:rPr>
                <w:b/>
                <w:bCs/>
                <w:color w:val="000000"/>
                <w:sz w:val="18"/>
                <w:szCs w:val="18"/>
                <w:lang w:bidi="ar-SA"/>
              </w:rPr>
            </w:pPr>
            <w:r w:rsidRPr="000F65E9">
              <w:rPr>
                <w:b/>
                <w:bCs/>
                <w:color w:val="000000"/>
                <w:sz w:val="18"/>
                <w:szCs w:val="18"/>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63B8CA87" w14:textId="77777777">
            <w:pPr>
              <w:autoSpaceDE/>
              <w:autoSpaceDN/>
              <w:spacing w:after="0"/>
              <w:jc w:val="center"/>
              <w:rPr>
                <w:b/>
                <w:bCs/>
                <w:color w:val="000000"/>
                <w:sz w:val="18"/>
                <w:szCs w:val="18"/>
                <w:lang w:bidi="ar-SA"/>
              </w:rPr>
            </w:pPr>
            <w:r w:rsidRPr="000F65E9">
              <w:rPr>
                <w:b/>
                <w:bCs/>
                <w:color w:val="000000"/>
                <w:sz w:val="18"/>
                <w:szCs w:val="18"/>
                <w:lang w:bidi="ar-SA"/>
              </w:rPr>
              <w:t>4.0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433E8485" w14:textId="77777777">
            <w:pPr>
              <w:autoSpaceDE/>
              <w:autoSpaceDN/>
              <w:spacing w:after="0"/>
              <w:jc w:val="center"/>
              <w:rPr>
                <w:color w:val="000000"/>
                <w:sz w:val="18"/>
                <w:szCs w:val="18"/>
                <w:lang w:bidi="ar-SA"/>
              </w:rPr>
            </w:pPr>
            <w:r w:rsidRPr="000F65E9">
              <w:rPr>
                <w:color w:val="000000"/>
                <w:sz w:val="18"/>
                <w:szCs w:val="18"/>
                <w:lang w:bidi="ar-SA"/>
              </w:rPr>
              <w:t>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506EB63C" w14:textId="09F42641">
            <w:pPr>
              <w:autoSpaceDE/>
              <w:autoSpaceDN/>
              <w:spacing w:after="0"/>
              <w:jc w:val="right"/>
              <w:rPr>
                <w:b/>
                <w:bCs/>
                <w:color w:val="000000"/>
                <w:sz w:val="18"/>
                <w:szCs w:val="18"/>
                <w:lang w:bidi="ar-SA"/>
              </w:rPr>
            </w:pPr>
            <w:r w:rsidRPr="003A40A6">
              <w:rPr>
                <w:b/>
                <w:bCs/>
                <w:color w:val="000000"/>
                <w:sz w:val="18"/>
                <w:szCs w:val="18"/>
              </w:rPr>
              <w:t>$230</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4252066C" w14:textId="2F8120C4">
            <w:pPr>
              <w:autoSpaceDE/>
              <w:autoSpaceDN/>
              <w:spacing w:after="0"/>
              <w:jc w:val="right"/>
              <w:rPr>
                <w:b/>
                <w:bCs/>
                <w:color w:val="000000"/>
                <w:sz w:val="18"/>
                <w:szCs w:val="18"/>
                <w:lang w:bidi="ar-SA"/>
              </w:rPr>
            </w:pPr>
            <w:r w:rsidRPr="003A40A6">
              <w:rPr>
                <w:b/>
                <w:bCs/>
                <w:color w:val="000000"/>
                <w:sz w:val="18"/>
                <w:szCs w:val="18"/>
              </w:rPr>
              <w:t>$361,909</w:t>
            </w:r>
          </w:p>
        </w:tc>
      </w:tr>
      <w:tr w:rsidRPr="000F65E9" w:rsidR="00604331" w:rsidTr="003A40A6" w14:paraId="2FADEF8E" w14:textId="77777777">
        <w:trPr>
          <w:trHeight w:val="274"/>
        </w:trPr>
        <w:tc>
          <w:tcPr>
            <w:tcW w:w="14007"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0F65E9" w:rsidR="00604331" w:rsidP="00C85127" w:rsidRDefault="00604331" w14:paraId="1302DFB1" w14:textId="77777777">
            <w:pPr>
              <w:autoSpaceDE/>
              <w:autoSpaceDN/>
              <w:spacing w:after="0"/>
              <w:rPr>
                <w:b/>
                <w:bCs/>
                <w:color w:val="000000"/>
                <w:sz w:val="18"/>
                <w:szCs w:val="18"/>
                <w:lang w:bidi="ar-SA"/>
              </w:rPr>
            </w:pPr>
            <w:r w:rsidRPr="000F65E9">
              <w:rPr>
                <w:b/>
                <w:bCs/>
                <w:color w:val="000000"/>
                <w:sz w:val="18"/>
                <w:szCs w:val="18"/>
                <w:lang w:bidi="ar-SA"/>
              </w:rPr>
              <w:t>Assumption</w:t>
            </w:r>
          </w:p>
        </w:tc>
      </w:tr>
      <w:tr w:rsidRPr="000F65E9" w:rsidR="00D34160" w:rsidTr="003A40A6" w14:paraId="2A1C8DF2"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17213B" w:rsidRDefault="00604331" w14:paraId="3ECBDAA6" w14:textId="0516EEFE">
            <w:pPr>
              <w:autoSpaceDE/>
              <w:autoSpaceDN/>
              <w:spacing w:after="0"/>
              <w:rPr>
                <w:color w:val="000000"/>
                <w:sz w:val="18"/>
                <w:szCs w:val="18"/>
                <w:lang w:bidi="ar-SA"/>
              </w:rPr>
            </w:pPr>
            <w:r w:rsidRPr="000F65E9">
              <w:rPr>
                <w:color w:val="000000"/>
                <w:sz w:val="18"/>
                <w:szCs w:val="18"/>
                <w:lang w:bidi="ar-SA"/>
              </w:rPr>
              <w:t>Assumption</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2D8FF7C2" w14:textId="6AFC10DE">
            <w:pPr>
              <w:autoSpaceDE/>
              <w:autoSpaceDN/>
              <w:spacing w:after="0"/>
              <w:jc w:val="center"/>
              <w:rPr>
                <w:color w:val="000000"/>
                <w:sz w:val="18"/>
                <w:szCs w:val="18"/>
                <w:lang w:bidi="ar-SA"/>
              </w:rPr>
            </w:pPr>
            <w:r w:rsidRPr="00A56AA6">
              <w:rPr>
                <w:color w:val="000000"/>
                <w:sz w:val="18"/>
                <w:szCs w:val="18"/>
                <w:lang w:bidi="ar-SA"/>
              </w:rPr>
              <w:t>Compliance Officer</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0720A512" w14:textId="77777777">
            <w:pPr>
              <w:autoSpaceDE/>
              <w:autoSpaceDN/>
              <w:spacing w:after="0"/>
              <w:jc w:val="center"/>
              <w:rPr>
                <w:color w:val="000000"/>
                <w:sz w:val="18"/>
                <w:szCs w:val="18"/>
                <w:lang w:bidi="ar-SA"/>
              </w:rPr>
            </w:pPr>
            <w:r w:rsidRPr="00A56AA6">
              <w:rPr>
                <w:color w:val="000000"/>
                <w:sz w:val="18"/>
                <w:szCs w:val="18"/>
                <w:lang w:bidi="ar-SA"/>
              </w:rPr>
              <w:t>1,572</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0A6963FB" w14:textId="77777777">
            <w:pPr>
              <w:autoSpaceDE/>
              <w:autoSpaceDN/>
              <w:spacing w:after="0"/>
              <w:jc w:val="center"/>
              <w:rPr>
                <w:color w:val="000000"/>
                <w:sz w:val="18"/>
                <w:szCs w:val="18"/>
                <w:lang w:bidi="ar-SA"/>
              </w:rPr>
            </w:pPr>
            <w:r w:rsidRPr="000F65E9">
              <w:rPr>
                <w:color w:val="000000"/>
                <w:sz w:val="18"/>
                <w:szCs w:val="18"/>
                <w:lang w:bidi="ar-SA"/>
              </w:rPr>
              <w:t>1.0</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082D4FC1" w14:textId="77777777">
            <w:pPr>
              <w:autoSpaceDE/>
              <w:autoSpaceDN/>
              <w:spacing w:after="0"/>
              <w:jc w:val="center"/>
              <w:rPr>
                <w:color w:val="000000"/>
                <w:sz w:val="18"/>
                <w:szCs w:val="18"/>
                <w:lang w:bidi="ar-SA"/>
              </w:rPr>
            </w:pPr>
            <w:r w:rsidRPr="000F65E9">
              <w:rPr>
                <w:color w:val="000000"/>
                <w:sz w:val="18"/>
                <w:szCs w:val="18"/>
                <w:lang w:bidi="ar-SA"/>
              </w:rPr>
              <w:t>1.0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4D596219" w14:textId="77777777">
            <w:pPr>
              <w:autoSpaceDE/>
              <w:autoSpaceDN/>
              <w:spacing w:after="0"/>
              <w:jc w:val="center"/>
              <w:rPr>
                <w:color w:val="000000"/>
                <w:sz w:val="18"/>
                <w:szCs w:val="18"/>
                <w:lang w:bidi="ar-SA"/>
              </w:rPr>
            </w:pPr>
            <w:r w:rsidRPr="000F65E9">
              <w:rPr>
                <w:color w:val="000000"/>
                <w:sz w:val="18"/>
                <w:szCs w:val="18"/>
                <w:lang w:bidi="ar-SA"/>
              </w:rPr>
              <w:t>1.0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791541C1" w14:textId="3ECF36FD">
            <w:pPr>
              <w:autoSpaceDE/>
              <w:autoSpaceDN/>
              <w:spacing w:after="0"/>
              <w:jc w:val="center"/>
              <w:rPr>
                <w:color w:val="000000"/>
                <w:sz w:val="18"/>
                <w:szCs w:val="18"/>
                <w:lang w:bidi="ar-SA"/>
              </w:rPr>
            </w:pPr>
            <w:r w:rsidRPr="000F65E9">
              <w:rPr>
                <w:color w:val="000000"/>
                <w:sz w:val="18"/>
                <w:szCs w:val="18"/>
                <w:lang w:bidi="ar-SA"/>
              </w:rPr>
              <w:t>$72.70</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3F887FCD" w14:textId="142AEFDA">
            <w:pPr>
              <w:autoSpaceDE/>
              <w:autoSpaceDN/>
              <w:spacing w:after="0"/>
              <w:jc w:val="right"/>
              <w:rPr>
                <w:color w:val="000000"/>
                <w:sz w:val="18"/>
                <w:szCs w:val="18"/>
                <w:lang w:bidi="ar-SA"/>
              </w:rPr>
            </w:pPr>
            <w:r w:rsidRPr="003A40A6">
              <w:rPr>
                <w:color w:val="000000"/>
                <w:sz w:val="18"/>
                <w:szCs w:val="18"/>
              </w:rPr>
              <w:t>$73</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729BAA85" w14:textId="7026C9FF">
            <w:pPr>
              <w:autoSpaceDE/>
              <w:autoSpaceDN/>
              <w:spacing w:after="0"/>
              <w:jc w:val="right"/>
              <w:rPr>
                <w:color w:val="000000"/>
                <w:sz w:val="18"/>
                <w:szCs w:val="18"/>
                <w:lang w:bidi="ar-SA"/>
              </w:rPr>
            </w:pPr>
            <w:r w:rsidRPr="003A40A6">
              <w:rPr>
                <w:color w:val="000000"/>
                <w:sz w:val="18"/>
                <w:szCs w:val="18"/>
              </w:rPr>
              <w:t>$114,284</w:t>
            </w:r>
          </w:p>
        </w:tc>
      </w:tr>
      <w:tr w:rsidRPr="000F65E9" w:rsidR="00D34160" w:rsidTr="003A40A6" w14:paraId="7F0A7A12"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17213B" w:rsidRDefault="00604331" w14:paraId="247E558E" w14:textId="5BDB2764">
            <w:pPr>
              <w:autoSpaceDE/>
              <w:autoSpaceDN/>
              <w:spacing w:after="0"/>
              <w:rPr>
                <w:color w:val="000000"/>
                <w:sz w:val="18"/>
                <w:szCs w:val="18"/>
                <w:lang w:bidi="ar-SA"/>
              </w:rPr>
            </w:pPr>
            <w:r w:rsidRPr="000F65E9">
              <w:rPr>
                <w:color w:val="000000"/>
                <w:sz w:val="18"/>
                <w:szCs w:val="18"/>
                <w:lang w:bidi="ar-SA"/>
              </w:rPr>
              <w:t>Assumption</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1DA4FDDB"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DAB8928" w14:textId="77777777">
            <w:pPr>
              <w:autoSpaceDE/>
              <w:autoSpaceDN/>
              <w:spacing w:after="0"/>
              <w:jc w:val="center"/>
              <w:rPr>
                <w:color w:val="000000"/>
                <w:sz w:val="18"/>
                <w:szCs w:val="18"/>
                <w:lang w:bidi="ar-SA"/>
              </w:rPr>
            </w:pPr>
            <w:r w:rsidRPr="00A56AA6">
              <w:rPr>
                <w:color w:val="000000"/>
                <w:sz w:val="18"/>
                <w:szCs w:val="18"/>
                <w:lang w:bidi="ar-SA"/>
              </w:rPr>
              <w:t>1,572</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18B9B221" w14:textId="77777777">
            <w:pPr>
              <w:autoSpaceDE/>
              <w:autoSpaceDN/>
              <w:spacing w:after="0"/>
              <w:jc w:val="center"/>
              <w:rPr>
                <w:color w:val="000000"/>
                <w:sz w:val="18"/>
                <w:szCs w:val="18"/>
                <w:lang w:bidi="ar-SA"/>
              </w:rPr>
            </w:pPr>
            <w:r w:rsidRPr="000F65E9">
              <w:rPr>
                <w:color w:val="000000"/>
                <w:sz w:val="18"/>
                <w:szCs w:val="18"/>
                <w:lang w:bidi="ar-SA"/>
              </w:rPr>
              <w:t>2.0</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26F3535D" w14:textId="77777777">
            <w:pPr>
              <w:autoSpaceDE/>
              <w:autoSpaceDN/>
              <w:spacing w:after="0"/>
              <w:jc w:val="center"/>
              <w:rPr>
                <w:color w:val="000000"/>
                <w:sz w:val="18"/>
                <w:szCs w:val="18"/>
                <w:lang w:bidi="ar-SA"/>
              </w:rPr>
            </w:pPr>
            <w:r w:rsidRPr="000F65E9">
              <w:rPr>
                <w:color w:val="000000"/>
                <w:sz w:val="18"/>
                <w:szCs w:val="18"/>
                <w:lang w:bidi="ar-SA"/>
              </w:rPr>
              <w:t>0.5</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FD1D32D" w14:textId="77777777">
            <w:pPr>
              <w:autoSpaceDE/>
              <w:autoSpaceDN/>
              <w:spacing w:after="0"/>
              <w:jc w:val="center"/>
              <w:rPr>
                <w:color w:val="000000"/>
                <w:sz w:val="18"/>
                <w:szCs w:val="18"/>
                <w:lang w:bidi="ar-SA"/>
              </w:rPr>
            </w:pPr>
            <w:r w:rsidRPr="000F65E9">
              <w:rPr>
                <w:color w:val="000000"/>
                <w:sz w:val="18"/>
                <w:szCs w:val="18"/>
                <w:lang w:bidi="ar-SA"/>
              </w:rPr>
              <w:t>1.0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0F9F4EA0" w14:textId="4BE9A6AC">
            <w:pPr>
              <w:autoSpaceDE/>
              <w:autoSpaceDN/>
              <w:spacing w:after="0"/>
              <w:jc w:val="center"/>
              <w:rPr>
                <w:color w:val="000000"/>
                <w:sz w:val="18"/>
                <w:szCs w:val="18"/>
                <w:lang w:bidi="ar-SA"/>
              </w:rPr>
            </w:pPr>
            <w:r w:rsidRPr="000F65E9">
              <w:rPr>
                <w:color w:val="000000"/>
                <w:sz w:val="18"/>
                <w:szCs w:val="18"/>
                <w:lang w:bidi="ar-SA"/>
              </w:rPr>
              <w:t xml:space="preserve">$42.40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6D980B77" w14:textId="22B1578F">
            <w:pPr>
              <w:autoSpaceDE/>
              <w:autoSpaceDN/>
              <w:spacing w:after="0"/>
              <w:jc w:val="right"/>
              <w:rPr>
                <w:color w:val="000000"/>
                <w:sz w:val="18"/>
                <w:szCs w:val="18"/>
                <w:lang w:bidi="ar-SA"/>
              </w:rPr>
            </w:pPr>
            <w:r w:rsidRPr="003A40A6">
              <w:rPr>
                <w:color w:val="000000"/>
                <w:sz w:val="18"/>
                <w:szCs w:val="18"/>
              </w:rPr>
              <w:t>$42</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7CFCCF09" w14:textId="1F39E139">
            <w:pPr>
              <w:autoSpaceDE/>
              <w:autoSpaceDN/>
              <w:spacing w:after="0"/>
              <w:jc w:val="right"/>
              <w:rPr>
                <w:color w:val="000000"/>
                <w:sz w:val="18"/>
                <w:szCs w:val="18"/>
                <w:lang w:bidi="ar-SA"/>
              </w:rPr>
            </w:pPr>
            <w:r w:rsidRPr="003A40A6">
              <w:rPr>
                <w:color w:val="000000"/>
                <w:sz w:val="18"/>
                <w:szCs w:val="18"/>
              </w:rPr>
              <w:t>$66,653</w:t>
            </w:r>
          </w:p>
        </w:tc>
      </w:tr>
      <w:tr w:rsidRPr="000F65E9" w:rsidR="00D34160" w:rsidTr="003A40A6" w14:paraId="534361A9" w14:textId="77777777">
        <w:trPr>
          <w:trHeight w:val="274"/>
        </w:trPr>
        <w:tc>
          <w:tcPr>
            <w:tcW w:w="1726" w:type="dxa"/>
            <w:tcBorders>
              <w:top w:val="nil"/>
              <w:left w:val="single" w:color="auto" w:sz="4" w:space="0"/>
              <w:bottom w:val="single" w:color="auto" w:sz="4" w:space="0"/>
              <w:right w:val="nil"/>
            </w:tcBorders>
            <w:shd w:val="clear" w:color="000000" w:fill="FFFFFF"/>
            <w:vAlign w:val="center"/>
            <w:hideMark/>
          </w:tcPr>
          <w:p w:rsidRPr="000F65E9" w:rsidR="00604331" w:rsidP="0017213B" w:rsidRDefault="00604331" w14:paraId="4FFA063D" w14:textId="77777777">
            <w:pPr>
              <w:autoSpaceDE/>
              <w:autoSpaceDN/>
              <w:spacing w:after="0"/>
              <w:rPr>
                <w:b/>
                <w:bCs/>
                <w:color w:val="000000"/>
                <w:sz w:val="18"/>
                <w:szCs w:val="18"/>
                <w:lang w:bidi="ar-SA"/>
              </w:rPr>
            </w:pPr>
            <w:r w:rsidRPr="000F65E9">
              <w:rPr>
                <w:b/>
                <w:bCs/>
                <w:color w:val="000000"/>
                <w:sz w:val="18"/>
                <w:szCs w:val="18"/>
                <w:lang w:bidi="ar-SA"/>
              </w:rPr>
              <w:t>Subtotal</w:t>
            </w:r>
          </w:p>
        </w:tc>
        <w:tc>
          <w:tcPr>
            <w:tcW w:w="1959"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17213B" w:rsidRDefault="00604331" w14:paraId="45CE3C2F" w14:textId="77777777">
            <w:pPr>
              <w:autoSpaceDE/>
              <w:autoSpaceDN/>
              <w:spacing w:after="0"/>
              <w:rPr>
                <w:b/>
                <w:bCs/>
                <w:color w:val="000000"/>
                <w:sz w:val="18"/>
                <w:szCs w:val="18"/>
                <w:lang w:bidi="ar-SA"/>
              </w:rPr>
            </w:pPr>
            <w:r w:rsidRPr="000F65E9">
              <w:rPr>
                <w:b/>
                <w:bCs/>
                <w:color w:val="000000"/>
                <w:sz w:val="18"/>
                <w:szCs w:val="18"/>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13E7B1BE"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3A9A7142"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51F7C366" w14:textId="77777777">
            <w:pPr>
              <w:autoSpaceDE/>
              <w:autoSpaceDN/>
              <w:spacing w:after="0"/>
              <w:jc w:val="center"/>
              <w:rPr>
                <w:b/>
                <w:bCs/>
                <w:color w:val="000000"/>
                <w:sz w:val="18"/>
                <w:szCs w:val="18"/>
                <w:lang w:bidi="ar-SA"/>
              </w:rPr>
            </w:pPr>
            <w:r w:rsidRPr="000F65E9">
              <w:rPr>
                <w:b/>
                <w:bCs/>
                <w:color w:val="000000"/>
                <w:sz w:val="18"/>
                <w:szCs w:val="18"/>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290FF267" w14:textId="77777777">
            <w:pPr>
              <w:autoSpaceDE/>
              <w:autoSpaceDN/>
              <w:spacing w:after="0"/>
              <w:jc w:val="center"/>
              <w:rPr>
                <w:b/>
                <w:bCs/>
                <w:color w:val="000000"/>
                <w:sz w:val="18"/>
                <w:szCs w:val="18"/>
                <w:lang w:bidi="ar-SA"/>
              </w:rPr>
            </w:pPr>
            <w:r w:rsidRPr="000F65E9">
              <w:rPr>
                <w:b/>
                <w:bCs/>
                <w:color w:val="000000"/>
                <w:sz w:val="18"/>
                <w:szCs w:val="18"/>
                <w:lang w:bidi="ar-SA"/>
              </w:rPr>
              <w:t>2.0</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17213B" w:rsidRDefault="00604331" w14:paraId="63D324CB" w14:textId="77777777">
            <w:pPr>
              <w:autoSpaceDE/>
              <w:autoSpaceDN/>
              <w:spacing w:after="0"/>
              <w:jc w:val="center"/>
              <w:rPr>
                <w:color w:val="000000"/>
                <w:sz w:val="18"/>
                <w:szCs w:val="18"/>
                <w:lang w:bidi="ar-SA"/>
              </w:rPr>
            </w:pPr>
            <w:r w:rsidRPr="000F65E9">
              <w:rPr>
                <w:color w:val="000000"/>
                <w:sz w:val="18"/>
                <w:szCs w:val="18"/>
                <w:lang w:bidi="ar-SA"/>
              </w:rPr>
              <w:t>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3637759C" w14:textId="546CD7AB">
            <w:pPr>
              <w:autoSpaceDE/>
              <w:autoSpaceDN/>
              <w:spacing w:after="0"/>
              <w:jc w:val="right"/>
              <w:rPr>
                <w:b/>
                <w:bCs/>
                <w:color w:val="000000"/>
                <w:sz w:val="18"/>
                <w:szCs w:val="18"/>
                <w:lang w:bidi="ar-SA"/>
              </w:rPr>
            </w:pPr>
            <w:r w:rsidRPr="003A40A6">
              <w:rPr>
                <w:b/>
                <w:bCs/>
                <w:color w:val="000000"/>
                <w:sz w:val="18"/>
                <w:szCs w:val="18"/>
              </w:rPr>
              <w:t>$115</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08A7B0CD" w14:textId="3C822555">
            <w:pPr>
              <w:autoSpaceDE/>
              <w:autoSpaceDN/>
              <w:spacing w:after="0"/>
              <w:jc w:val="right"/>
              <w:rPr>
                <w:b/>
                <w:bCs/>
                <w:color w:val="000000"/>
                <w:sz w:val="18"/>
                <w:szCs w:val="18"/>
                <w:lang w:bidi="ar-SA"/>
              </w:rPr>
            </w:pPr>
            <w:r w:rsidRPr="003A40A6">
              <w:rPr>
                <w:b/>
                <w:bCs/>
                <w:color w:val="000000"/>
                <w:sz w:val="18"/>
                <w:szCs w:val="18"/>
              </w:rPr>
              <w:t>$180,937</w:t>
            </w:r>
          </w:p>
        </w:tc>
      </w:tr>
      <w:tr w:rsidRPr="000F65E9" w:rsidR="00604331" w:rsidTr="003A40A6" w14:paraId="21514405" w14:textId="77777777">
        <w:trPr>
          <w:trHeight w:val="274"/>
        </w:trPr>
        <w:tc>
          <w:tcPr>
            <w:tcW w:w="14007"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0F65E9" w:rsidR="00604331" w:rsidP="00C85127" w:rsidRDefault="00604331" w14:paraId="0505FB17" w14:textId="77777777">
            <w:pPr>
              <w:autoSpaceDE/>
              <w:autoSpaceDN/>
              <w:spacing w:after="0"/>
              <w:rPr>
                <w:b/>
                <w:bCs/>
                <w:color w:val="000000"/>
                <w:sz w:val="18"/>
                <w:szCs w:val="18"/>
                <w:lang w:bidi="ar-SA"/>
              </w:rPr>
            </w:pPr>
            <w:r w:rsidRPr="000F65E9">
              <w:rPr>
                <w:b/>
                <w:bCs/>
                <w:color w:val="000000"/>
                <w:sz w:val="18"/>
                <w:szCs w:val="18"/>
                <w:lang w:bidi="ar-SA"/>
              </w:rPr>
              <w:t>Dispute Resolution</w:t>
            </w:r>
          </w:p>
        </w:tc>
      </w:tr>
      <w:tr w:rsidRPr="000F65E9" w:rsidR="00D34160" w:rsidTr="003A40A6" w14:paraId="24B67A7F"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427D1F" w:rsidRDefault="00604331" w14:paraId="45AB469D" w14:textId="01830C1C">
            <w:pPr>
              <w:autoSpaceDE/>
              <w:autoSpaceDN/>
              <w:spacing w:after="0"/>
              <w:rPr>
                <w:color w:val="000000"/>
                <w:sz w:val="18"/>
                <w:szCs w:val="18"/>
                <w:lang w:bidi="ar-SA"/>
              </w:rPr>
            </w:pPr>
            <w:r w:rsidRPr="000F65E9">
              <w:rPr>
                <w:color w:val="000000"/>
                <w:sz w:val="18"/>
                <w:szCs w:val="18"/>
                <w:lang w:bidi="ar-SA"/>
              </w:rPr>
              <w:t>Dispute</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56C0C3DC" w14:textId="604E46A1">
            <w:pPr>
              <w:autoSpaceDE/>
              <w:autoSpaceDN/>
              <w:spacing w:after="0"/>
              <w:jc w:val="center"/>
              <w:rPr>
                <w:color w:val="000000"/>
                <w:sz w:val="18"/>
                <w:szCs w:val="18"/>
                <w:lang w:bidi="ar-SA"/>
              </w:rPr>
            </w:pPr>
            <w:r w:rsidRPr="00A56AA6">
              <w:rPr>
                <w:color w:val="000000"/>
                <w:sz w:val="18"/>
                <w:szCs w:val="18"/>
                <w:lang w:bidi="ar-SA"/>
              </w:rPr>
              <w:t>Compliance Officer</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3C26AC0F" w14:textId="77777777">
            <w:pPr>
              <w:autoSpaceDE/>
              <w:autoSpaceDN/>
              <w:spacing w:after="0"/>
              <w:jc w:val="center"/>
              <w:rPr>
                <w:color w:val="000000"/>
                <w:sz w:val="18"/>
                <w:szCs w:val="18"/>
                <w:lang w:bidi="ar-SA"/>
              </w:rPr>
            </w:pPr>
            <w:r w:rsidRPr="00A56AA6">
              <w:rPr>
                <w:color w:val="000000"/>
                <w:sz w:val="18"/>
                <w:szCs w:val="18"/>
                <w:lang w:bidi="ar-SA"/>
              </w:rPr>
              <w:t>1,572</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32A38CD3" w14:textId="77777777">
            <w:pPr>
              <w:autoSpaceDE/>
              <w:autoSpaceDN/>
              <w:spacing w:after="0"/>
              <w:jc w:val="center"/>
              <w:rPr>
                <w:color w:val="000000"/>
                <w:sz w:val="18"/>
                <w:szCs w:val="18"/>
                <w:lang w:bidi="ar-SA"/>
              </w:rPr>
            </w:pPr>
            <w:r w:rsidRPr="000F65E9">
              <w:rPr>
                <w:color w:val="000000"/>
                <w:sz w:val="18"/>
                <w:szCs w:val="18"/>
                <w:lang w:bidi="ar-SA"/>
              </w:rPr>
              <w:t>1.0</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475E382B" w14:textId="77777777">
            <w:pPr>
              <w:autoSpaceDE/>
              <w:autoSpaceDN/>
              <w:spacing w:after="0"/>
              <w:jc w:val="center"/>
              <w:rPr>
                <w:color w:val="000000"/>
                <w:sz w:val="18"/>
                <w:szCs w:val="18"/>
                <w:lang w:bidi="ar-SA"/>
              </w:rPr>
            </w:pPr>
            <w:r w:rsidRPr="000F65E9">
              <w:rPr>
                <w:color w:val="000000"/>
                <w:sz w:val="18"/>
                <w:szCs w:val="18"/>
                <w:lang w:bidi="ar-SA"/>
              </w:rPr>
              <w:t>6.2</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049DA856" w14:textId="77777777">
            <w:pPr>
              <w:autoSpaceDE/>
              <w:autoSpaceDN/>
              <w:spacing w:after="0"/>
              <w:jc w:val="center"/>
              <w:rPr>
                <w:color w:val="000000"/>
                <w:sz w:val="18"/>
                <w:szCs w:val="18"/>
                <w:lang w:bidi="ar-SA"/>
              </w:rPr>
            </w:pPr>
            <w:r w:rsidRPr="000F65E9">
              <w:rPr>
                <w:color w:val="000000"/>
                <w:sz w:val="18"/>
                <w:szCs w:val="18"/>
                <w:lang w:bidi="ar-SA"/>
              </w:rPr>
              <w:t>6.2</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2F4F8F22" w14:textId="1B44129D">
            <w:pPr>
              <w:autoSpaceDE/>
              <w:autoSpaceDN/>
              <w:spacing w:after="0"/>
              <w:jc w:val="center"/>
              <w:rPr>
                <w:color w:val="000000"/>
                <w:sz w:val="18"/>
                <w:szCs w:val="18"/>
                <w:lang w:bidi="ar-SA"/>
              </w:rPr>
            </w:pPr>
            <w:r w:rsidRPr="000F65E9">
              <w:rPr>
                <w:color w:val="000000"/>
                <w:sz w:val="18"/>
                <w:szCs w:val="18"/>
                <w:lang w:bidi="ar-SA"/>
              </w:rPr>
              <w:t xml:space="preserve">$72.70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1A32E56B" w14:textId="0A90037B">
            <w:pPr>
              <w:autoSpaceDE/>
              <w:autoSpaceDN/>
              <w:spacing w:after="0"/>
              <w:jc w:val="right"/>
              <w:rPr>
                <w:color w:val="000000"/>
                <w:sz w:val="18"/>
                <w:szCs w:val="18"/>
                <w:lang w:bidi="ar-SA"/>
              </w:rPr>
            </w:pPr>
            <w:r w:rsidRPr="003A40A6">
              <w:rPr>
                <w:color w:val="000000"/>
                <w:sz w:val="18"/>
                <w:szCs w:val="18"/>
              </w:rPr>
              <w:t>$450</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2D97FA16" w14:textId="70D13361">
            <w:pPr>
              <w:autoSpaceDE/>
              <w:autoSpaceDN/>
              <w:spacing w:after="0"/>
              <w:jc w:val="right"/>
              <w:rPr>
                <w:color w:val="000000"/>
                <w:sz w:val="18"/>
                <w:szCs w:val="18"/>
                <w:lang w:bidi="ar-SA"/>
              </w:rPr>
            </w:pPr>
            <w:r w:rsidRPr="003A40A6">
              <w:rPr>
                <w:color w:val="000000"/>
                <w:sz w:val="18"/>
                <w:szCs w:val="18"/>
              </w:rPr>
              <w:t>$707,023</w:t>
            </w:r>
          </w:p>
        </w:tc>
      </w:tr>
      <w:tr w:rsidRPr="000F65E9" w:rsidR="00D34160" w:rsidTr="003A40A6" w14:paraId="056EC4FD" w14:textId="77777777">
        <w:trPr>
          <w:trHeight w:val="274"/>
        </w:trPr>
        <w:tc>
          <w:tcPr>
            <w:tcW w:w="1726"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427D1F" w:rsidRDefault="00604331" w14:paraId="07862033" w14:textId="1B744D6A">
            <w:pPr>
              <w:autoSpaceDE/>
              <w:autoSpaceDN/>
              <w:spacing w:after="0"/>
              <w:rPr>
                <w:color w:val="000000"/>
                <w:sz w:val="18"/>
                <w:szCs w:val="18"/>
                <w:lang w:bidi="ar-SA"/>
              </w:rPr>
            </w:pPr>
            <w:r w:rsidRPr="000F65E9">
              <w:rPr>
                <w:color w:val="000000"/>
                <w:sz w:val="18"/>
                <w:szCs w:val="18"/>
                <w:lang w:bidi="ar-SA"/>
              </w:rPr>
              <w:t>Dispute</w:t>
            </w:r>
          </w:p>
        </w:tc>
        <w:tc>
          <w:tcPr>
            <w:tcW w:w="1959"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3F8DF1A2"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437BBB07" w14:textId="77777777">
            <w:pPr>
              <w:autoSpaceDE/>
              <w:autoSpaceDN/>
              <w:spacing w:after="0"/>
              <w:jc w:val="center"/>
              <w:rPr>
                <w:color w:val="000000"/>
                <w:sz w:val="18"/>
                <w:szCs w:val="18"/>
                <w:lang w:bidi="ar-SA"/>
              </w:rPr>
            </w:pPr>
            <w:r w:rsidRPr="00A56AA6">
              <w:rPr>
                <w:color w:val="000000"/>
                <w:sz w:val="18"/>
                <w:szCs w:val="18"/>
                <w:lang w:bidi="ar-SA"/>
              </w:rPr>
              <w:t>1,572</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7CC2D9F3" w14:textId="77777777">
            <w:pPr>
              <w:autoSpaceDE/>
              <w:autoSpaceDN/>
              <w:spacing w:after="0"/>
              <w:jc w:val="center"/>
              <w:rPr>
                <w:color w:val="000000"/>
                <w:sz w:val="18"/>
                <w:szCs w:val="18"/>
                <w:lang w:bidi="ar-SA"/>
              </w:rPr>
            </w:pPr>
            <w:r w:rsidRPr="000F65E9">
              <w:rPr>
                <w:color w:val="000000"/>
                <w:sz w:val="18"/>
                <w:szCs w:val="18"/>
                <w:lang w:bidi="ar-SA"/>
              </w:rPr>
              <w:t>2.0</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5A303A62" w14:textId="77777777">
            <w:pPr>
              <w:autoSpaceDE/>
              <w:autoSpaceDN/>
              <w:spacing w:after="0"/>
              <w:jc w:val="center"/>
              <w:rPr>
                <w:color w:val="000000"/>
                <w:sz w:val="18"/>
                <w:szCs w:val="18"/>
                <w:lang w:bidi="ar-SA"/>
              </w:rPr>
            </w:pPr>
            <w:r w:rsidRPr="000F65E9">
              <w:rPr>
                <w:color w:val="000000"/>
                <w:sz w:val="18"/>
                <w:szCs w:val="18"/>
                <w:lang w:bidi="ar-SA"/>
              </w:rPr>
              <w:t>3.1</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073CAC3A" w14:textId="77777777">
            <w:pPr>
              <w:autoSpaceDE/>
              <w:autoSpaceDN/>
              <w:spacing w:after="0"/>
              <w:jc w:val="center"/>
              <w:rPr>
                <w:color w:val="000000"/>
                <w:sz w:val="18"/>
                <w:szCs w:val="18"/>
                <w:lang w:bidi="ar-SA"/>
              </w:rPr>
            </w:pPr>
            <w:r w:rsidRPr="000F65E9">
              <w:rPr>
                <w:color w:val="000000"/>
                <w:sz w:val="18"/>
                <w:szCs w:val="18"/>
                <w:lang w:bidi="ar-SA"/>
              </w:rPr>
              <w:t>6.2</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3DA7F2C1" w14:textId="2A247DD5">
            <w:pPr>
              <w:autoSpaceDE/>
              <w:autoSpaceDN/>
              <w:spacing w:after="0"/>
              <w:jc w:val="center"/>
              <w:rPr>
                <w:color w:val="000000"/>
                <w:sz w:val="18"/>
                <w:szCs w:val="18"/>
                <w:lang w:bidi="ar-SA"/>
              </w:rPr>
            </w:pPr>
            <w:r w:rsidRPr="000F65E9">
              <w:rPr>
                <w:color w:val="000000"/>
                <w:sz w:val="18"/>
                <w:szCs w:val="18"/>
                <w:lang w:bidi="ar-SA"/>
              </w:rPr>
              <w:t xml:space="preserve">$42.40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6F18AD1A" w14:textId="66369779">
            <w:pPr>
              <w:autoSpaceDE/>
              <w:autoSpaceDN/>
              <w:spacing w:after="0"/>
              <w:jc w:val="right"/>
              <w:rPr>
                <w:color w:val="000000"/>
                <w:sz w:val="18"/>
                <w:szCs w:val="18"/>
                <w:lang w:bidi="ar-SA"/>
              </w:rPr>
            </w:pPr>
            <w:r w:rsidRPr="003A40A6">
              <w:rPr>
                <w:color w:val="000000"/>
                <w:sz w:val="18"/>
                <w:szCs w:val="18"/>
              </w:rPr>
              <w:t>$262</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20B5BA3B" w14:textId="4B69E3B4">
            <w:pPr>
              <w:autoSpaceDE/>
              <w:autoSpaceDN/>
              <w:spacing w:after="0"/>
              <w:jc w:val="right"/>
              <w:rPr>
                <w:color w:val="000000"/>
                <w:sz w:val="18"/>
                <w:szCs w:val="18"/>
                <w:lang w:bidi="ar-SA"/>
              </w:rPr>
            </w:pPr>
            <w:r w:rsidRPr="003A40A6">
              <w:rPr>
                <w:color w:val="000000"/>
                <w:sz w:val="18"/>
                <w:szCs w:val="18"/>
              </w:rPr>
              <w:t>$412,349</w:t>
            </w:r>
          </w:p>
        </w:tc>
      </w:tr>
      <w:tr w:rsidRPr="000F65E9" w:rsidR="00D34160" w:rsidTr="003A40A6" w14:paraId="36806F02" w14:textId="77777777">
        <w:trPr>
          <w:trHeight w:val="274"/>
        </w:trPr>
        <w:tc>
          <w:tcPr>
            <w:tcW w:w="1726" w:type="dxa"/>
            <w:tcBorders>
              <w:top w:val="nil"/>
              <w:left w:val="single" w:color="auto" w:sz="4" w:space="0"/>
              <w:bottom w:val="single" w:color="auto" w:sz="4" w:space="0"/>
              <w:right w:val="nil"/>
            </w:tcBorders>
            <w:shd w:val="clear" w:color="000000" w:fill="FFFFFF"/>
            <w:vAlign w:val="center"/>
            <w:hideMark/>
          </w:tcPr>
          <w:p w:rsidRPr="000F65E9" w:rsidR="00604331" w:rsidP="00427D1F" w:rsidRDefault="00604331" w14:paraId="0587DDC1" w14:textId="77777777">
            <w:pPr>
              <w:autoSpaceDE/>
              <w:autoSpaceDN/>
              <w:spacing w:after="0"/>
              <w:rPr>
                <w:b/>
                <w:bCs/>
                <w:color w:val="000000"/>
                <w:sz w:val="18"/>
                <w:szCs w:val="18"/>
                <w:lang w:bidi="ar-SA"/>
              </w:rPr>
            </w:pPr>
            <w:r w:rsidRPr="000F65E9">
              <w:rPr>
                <w:b/>
                <w:bCs/>
                <w:color w:val="000000"/>
                <w:sz w:val="18"/>
                <w:szCs w:val="18"/>
                <w:lang w:bidi="ar-SA"/>
              </w:rPr>
              <w:t>Subtotal</w:t>
            </w:r>
          </w:p>
        </w:tc>
        <w:tc>
          <w:tcPr>
            <w:tcW w:w="1959" w:type="dxa"/>
            <w:tcBorders>
              <w:top w:val="nil"/>
              <w:left w:val="single" w:color="auto" w:sz="4" w:space="0"/>
              <w:bottom w:val="single" w:color="auto" w:sz="4" w:space="0"/>
              <w:right w:val="single" w:color="auto" w:sz="4" w:space="0"/>
            </w:tcBorders>
            <w:shd w:val="clear" w:color="000000" w:fill="FFFFFF"/>
            <w:vAlign w:val="center"/>
            <w:hideMark/>
          </w:tcPr>
          <w:p w:rsidRPr="000F65E9" w:rsidR="00604331" w:rsidP="00427D1F" w:rsidRDefault="00604331" w14:paraId="4852DF4C" w14:textId="77777777">
            <w:pPr>
              <w:autoSpaceDE/>
              <w:autoSpaceDN/>
              <w:spacing w:after="0"/>
              <w:rPr>
                <w:b/>
                <w:bCs/>
                <w:color w:val="000000"/>
                <w:sz w:val="18"/>
                <w:szCs w:val="18"/>
                <w:lang w:bidi="ar-SA"/>
              </w:rPr>
            </w:pPr>
            <w:r w:rsidRPr="000F65E9">
              <w:rPr>
                <w:b/>
                <w:bCs/>
                <w:color w:val="000000"/>
                <w:sz w:val="18"/>
                <w:szCs w:val="18"/>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2E4D4A91"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66325BFD"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34FFE568" w14:textId="77777777">
            <w:pPr>
              <w:autoSpaceDE/>
              <w:autoSpaceDN/>
              <w:spacing w:after="0"/>
              <w:jc w:val="center"/>
              <w:rPr>
                <w:b/>
                <w:bCs/>
                <w:color w:val="000000"/>
                <w:sz w:val="18"/>
                <w:szCs w:val="18"/>
                <w:lang w:bidi="ar-SA"/>
              </w:rPr>
            </w:pPr>
            <w:r w:rsidRPr="000F65E9">
              <w:rPr>
                <w:b/>
                <w:bCs/>
                <w:color w:val="000000"/>
                <w:sz w:val="18"/>
                <w:szCs w:val="18"/>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5810A138" w14:textId="77777777">
            <w:pPr>
              <w:autoSpaceDE/>
              <w:autoSpaceDN/>
              <w:spacing w:after="0"/>
              <w:jc w:val="center"/>
              <w:rPr>
                <w:b/>
                <w:bCs/>
                <w:color w:val="000000"/>
                <w:sz w:val="18"/>
                <w:szCs w:val="18"/>
                <w:lang w:bidi="ar-SA"/>
              </w:rPr>
            </w:pPr>
            <w:r w:rsidRPr="000F65E9">
              <w:rPr>
                <w:b/>
                <w:bCs/>
                <w:color w:val="000000"/>
                <w:sz w:val="18"/>
                <w:szCs w:val="18"/>
                <w:lang w:bidi="ar-SA"/>
              </w:rPr>
              <w:t>12.4</w:t>
            </w:r>
          </w:p>
        </w:tc>
        <w:tc>
          <w:tcPr>
            <w:tcW w:w="1620" w:type="dxa"/>
            <w:tcBorders>
              <w:top w:val="nil"/>
              <w:left w:val="nil"/>
              <w:bottom w:val="single" w:color="auto" w:sz="4" w:space="0"/>
              <w:right w:val="single" w:color="auto" w:sz="4" w:space="0"/>
            </w:tcBorders>
            <w:shd w:val="clear" w:color="000000" w:fill="FFFFFF"/>
            <w:vAlign w:val="center"/>
            <w:hideMark/>
          </w:tcPr>
          <w:p w:rsidRPr="000F65E9" w:rsidR="00604331" w:rsidP="00427D1F" w:rsidRDefault="00604331" w14:paraId="1105C467" w14:textId="77777777">
            <w:pPr>
              <w:autoSpaceDE/>
              <w:autoSpaceDN/>
              <w:spacing w:after="0"/>
              <w:jc w:val="center"/>
              <w:rPr>
                <w:color w:val="000000"/>
                <w:sz w:val="18"/>
                <w:szCs w:val="18"/>
                <w:lang w:bidi="ar-SA"/>
              </w:rPr>
            </w:pPr>
            <w:r w:rsidRPr="000F65E9">
              <w:rPr>
                <w:color w:val="000000"/>
                <w:sz w:val="18"/>
                <w:szCs w:val="18"/>
                <w:lang w:bidi="ar-SA"/>
              </w:rPr>
              <w:t> </w:t>
            </w:r>
          </w:p>
        </w:tc>
        <w:tc>
          <w:tcPr>
            <w:tcW w:w="1800"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254C5BD7" w14:textId="6DBA0167">
            <w:pPr>
              <w:autoSpaceDE/>
              <w:autoSpaceDN/>
              <w:spacing w:after="0"/>
              <w:jc w:val="right"/>
              <w:rPr>
                <w:b/>
                <w:bCs/>
                <w:color w:val="000000"/>
                <w:sz w:val="18"/>
                <w:szCs w:val="18"/>
                <w:lang w:bidi="ar-SA"/>
              </w:rPr>
            </w:pPr>
            <w:r w:rsidRPr="003A40A6">
              <w:rPr>
                <w:b/>
                <w:bCs/>
                <w:color w:val="000000"/>
                <w:sz w:val="18"/>
                <w:szCs w:val="18"/>
              </w:rPr>
              <w:t>$712</w:t>
            </w:r>
          </w:p>
        </w:tc>
        <w:tc>
          <w:tcPr>
            <w:tcW w:w="1682" w:type="dxa"/>
            <w:tcBorders>
              <w:top w:val="nil"/>
              <w:left w:val="nil"/>
              <w:bottom w:val="single" w:color="auto" w:sz="4" w:space="0"/>
              <w:right w:val="single" w:color="auto" w:sz="4" w:space="0"/>
            </w:tcBorders>
            <w:shd w:val="clear" w:color="000000" w:fill="FFFFFF"/>
            <w:vAlign w:val="center"/>
            <w:hideMark/>
          </w:tcPr>
          <w:p w:rsidRPr="000F65E9" w:rsidR="00604331" w:rsidRDefault="00604331" w14:paraId="7D6C1853" w14:textId="64AF6D9C">
            <w:pPr>
              <w:autoSpaceDE/>
              <w:autoSpaceDN/>
              <w:spacing w:after="0"/>
              <w:jc w:val="right"/>
              <w:rPr>
                <w:b/>
                <w:bCs/>
                <w:color w:val="000000"/>
                <w:sz w:val="18"/>
                <w:szCs w:val="18"/>
                <w:lang w:bidi="ar-SA"/>
              </w:rPr>
            </w:pPr>
            <w:r w:rsidRPr="003A40A6">
              <w:rPr>
                <w:b/>
                <w:bCs/>
                <w:color w:val="000000"/>
                <w:sz w:val="18"/>
                <w:szCs w:val="18"/>
              </w:rPr>
              <w:t>$1,119,372</w:t>
            </w:r>
          </w:p>
        </w:tc>
      </w:tr>
      <w:tr w:rsidRPr="000F65E9" w:rsidR="00D34160" w:rsidTr="003A40A6" w14:paraId="511469C6" w14:textId="77777777">
        <w:trPr>
          <w:trHeight w:val="274"/>
        </w:trPr>
        <w:tc>
          <w:tcPr>
            <w:tcW w:w="1726" w:type="dxa"/>
            <w:tcBorders>
              <w:top w:val="nil"/>
              <w:left w:val="single" w:color="auto" w:sz="4" w:space="0"/>
              <w:bottom w:val="single" w:color="auto" w:sz="4" w:space="0"/>
              <w:right w:val="nil"/>
            </w:tcBorders>
            <w:shd w:val="clear" w:color="auto" w:fill="A6A6A6" w:themeFill="background1" w:themeFillShade="A6"/>
            <w:vAlign w:val="center"/>
            <w:hideMark/>
          </w:tcPr>
          <w:p w:rsidRPr="000F65E9" w:rsidR="00604331" w:rsidP="00427D1F" w:rsidRDefault="00604331" w14:paraId="782F657B" w14:textId="77777777">
            <w:pPr>
              <w:autoSpaceDE/>
              <w:autoSpaceDN/>
              <w:spacing w:after="0"/>
              <w:rPr>
                <w:b/>
                <w:bCs/>
                <w:color w:val="000000"/>
                <w:sz w:val="18"/>
                <w:szCs w:val="18"/>
                <w:lang w:bidi="ar-SA"/>
              </w:rPr>
            </w:pPr>
            <w:r w:rsidRPr="00A56AA6">
              <w:rPr>
                <w:b/>
                <w:sz w:val="18"/>
                <w:szCs w:val="18"/>
                <w:lang w:bidi="ar-SA"/>
              </w:rPr>
              <w:t>Grand Total</w:t>
            </w:r>
          </w:p>
        </w:tc>
        <w:tc>
          <w:tcPr>
            <w:tcW w:w="1959" w:type="dxa"/>
            <w:tcBorders>
              <w:top w:val="nil"/>
              <w:left w:val="single" w:color="auto" w:sz="4" w:space="0"/>
              <w:bottom w:val="single" w:color="auto" w:sz="4" w:space="0"/>
              <w:right w:val="single" w:color="auto" w:sz="4" w:space="0"/>
            </w:tcBorders>
            <w:shd w:val="clear" w:color="auto" w:fill="A6A6A6" w:themeFill="background1" w:themeFillShade="A6"/>
            <w:vAlign w:val="center"/>
            <w:hideMark/>
          </w:tcPr>
          <w:p w:rsidRPr="000F65E9" w:rsidR="00604331" w:rsidP="00427D1F" w:rsidRDefault="00604331" w14:paraId="4D552402" w14:textId="77777777">
            <w:pPr>
              <w:autoSpaceDE/>
              <w:autoSpaceDN/>
              <w:spacing w:after="0"/>
              <w:rPr>
                <w:b/>
                <w:bCs/>
                <w:color w:val="000000"/>
                <w:sz w:val="18"/>
                <w:szCs w:val="18"/>
                <w:lang w:bidi="ar-SA"/>
              </w:rPr>
            </w:pPr>
            <w:r w:rsidRPr="000F65E9">
              <w:rPr>
                <w:b/>
                <w:bCs/>
                <w:color w:val="000000"/>
                <w:sz w:val="18"/>
                <w:szCs w:val="18"/>
                <w:lang w:bidi="ar-SA"/>
              </w:rPr>
              <w:t> </w:t>
            </w:r>
          </w:p>
        </w:tc>
        <w:tc>
          <w:tcPr>
            <w:tcW w:w="1440" w:type="dxa"/>
            <w:tcBorders>
              <w:top w:val="nil"/>
              <w:left w:val="nil"/>
              <w:bottom w:val="single" w:color="auto" w:sz="4" w:space="0"/>
              <w:right w:val="single" w:color="auto" w:sz="4" w:space="0"/>
            </w:tcBorders>
            <w:shd w:val="clear" w:color="auto" w:fill="A6A6A6" w:themeFill="background1" w:themeFillShade="A6"/>
            <w:vAlign w:val="center"/>
            <w:hideMark/>
          </w:tcPr>
          <w:p w:rsidRPr="000F65E9" w:rsidR="00604331" w:rsidP="00427D1F" w:rsidRDefault="00604331" w14:paraId="5653322C"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auto" w:fill="A6A6A6" w:themeFill="background1" w:themeFillShade="A6"/>
            <w:vAlign w:val="center"/>
            <w:hideMark/>
          </w:tcPr>
          <w:p w:rsidRPr="000F65E9" w:rsidR="00604331" w:rsidP="00427D1F" w:rsidRDefault="00604331" w14:paraId="50B8ACD5" w14:textId="77777777">
            <w:pPr>
              <w:autoSpaceDE/>
              <w:autoSpaceDN/>
              <w:spacing w:after="0"/>
              <w:rPr>
                <w:b/>
                <w:bCs/>
                <w:color w:val="000000"/>
                <w:sz w:val="18"/>
                <w:szCs w:val="18"/>
                <w:lang w:bidi="ar-SA"/>
              </w:rPr>
            </w:pPr>
            <w:r w:rsidRPr="000F65E9">
              <w:rPr>
                <w:b/>
                <w:bCs/>
                <w:color w:val="000000"/>
                <w:sz w:val="18"/>
                <w:szCs w:val="18"/>
                <w:lang w:bidi="ar-SA"/>
              </w:rPr>
              <w:t> </w:t>
            </w:r>
          </w:p>
        </w:tc>
        <w:tc>
          <w:tcPr>
            <w:tcW w:w="1080" w:type="dxa"/>
            <w:tcBorders>
              <w:top w:val="nil"/>
              <w:left w:val="nil"/>
              <w:bottom w:val="single" w:color="auto" w:sz="4" w:space="0"/>
              <w:right w:val="single" w:color="auto" w:sz="4" w:space="0"/>
            </w:tcBorders>
            <w:shd w:val="clear" w:color="auto" w:fill="A6A6A6" w:themeFill="background1" w:themeFillShade="A6"/>
            <w:vAlign w:val="center"/>
            <w:hideMark/>
          </w:tcPr>
          <w:p w:rsidRPr="000F65E9" w:rsidR="00604331" w:rsidP="00427D1F" w:rsidRDefault="00604331" w14:paraId="57CB41F7" w14:textId="77777777">
            <w:pPr>
              <w:autoSpaceDE/>
              <w:autoSpaceDN/>
              <w:spacing w:after="0"/>
              <w:jc w:val="center"/>
              <w:rPr>
                <w:b/>
                <w:bCs/>
                <w:color w:val="000000"/>
                <w:sz w:val="18"/>
                <w:szCs w:val="18"/>
                <w:lang w:bidi="ar-SA"/>
              </w:rPr>
            </w:pPr>
            <w:r w:rsidRPr="000F65E9">
              <w:rPr>
                <w:b/>
                <w:bCs/>
                <w:color w:val="000000"/>
                <w:sz w:val="18"/>
                <w:szCs w:val="18"/>
                <w:lang w:bidi="ar-SA"/>
              </w:rPr>
              <w:t> </w:t>
            </w:r>
          </w:p>
        </w:tc>
        <w:tc>
          <w:tcPr>
            <w:tcW w:w="1620" w:type="dxa"/>
            <w:tcBorders>
              <w:top w:val="nil"/>
              <w:left w:val="nil"/>
              <w:bottom w:val="single" w:color="auto" w:sz="4" w:space="0"/>
              <w:right w:val="single" w:color="auto" w:sz="4" w:space="0"/>
            </w:tcBorders>
            <w:shd w:val="clear" w:color="auto" w:fill="A6A6A6" w:themeFill="background1" w:themeFillShade="A6"/>
            <w:vAlign w:val="center"/>
            <w:hideMark/>
          </w:tcPr>
          <w:p w:rsidRPr="000F65E9" w:rsidR="00604331" w:rsidP="00427D1F" w:rsidRDefault="00604331" w14:paraId="2BAE91B9" w14:textId="77777777">
            <w:pPr>
              <w:autoSpaceDE/>
              <w:autoSpaceDN/>
              <w:spacing w:after="0"/>
              <w:jc w:val="center"/>
              <w:rPr>
                <w:b/>
                <w:bCs/>
                <w:color w:val="000000"/>
                <w:sz w:val="18"/>
                <w:szCs w:val="18"/>
                <w:lang w:bidi="ar-SA"/>
              </w:rPr>
            </w:pPr>
            <w:r w:rsidRPr="000F65E9">
              <w:rPr>
                <w:b/>
                <w:bCs/>
                <w:color w:val="000000"/>
                <w:sz w:val="18"/>
                <w:szCs w:val="18"/>
                <w:lang w:bidi="ar-SA"/>
              </w:rPr>
              <w:t>20.4</w:t>
            </w:r>
          </w:p>
        </w:tc>
        <w:tc>
          <w:tcPr>
            <w:tcW w:w="1620" w:type="dxa"/>
            <w:tcBorders>
              <w:top w:val="nil"/>
              <w:left w:val="nil"/>
              <w:bottom w:val="single" w:color="auto" w:sz="4" w:space="0"/>
              <w:right w:val="single" w:color="auto" w:sz="4" w:space="0"/>
            </w:tcBorders>
            <w:shd w:val="clear" w:color="auto" w:fill="A6A6A6" w:themeFill="background1" w:themeFillShade="A6"/>
            <w:vAlign w:val="center"/>
            <w:hideMark/>
          </w:tcPr>
          <w:p w:rsidRPr="000F65E9" w:rsidR="00604331" w:rsidP="00427D1F" w:rsidRDefault="00604331" w14:paraId="63193CBF" w14:textId="77777777">
            <w:pPr>
              <w:autoSpaceDE/>
              <w:autoSpaceDN/>
              <w:spacing w:after="0"/>
              <w:jc w:val="center"/>
              <w:rPr>
                <w:color w:val="000000"/>
                <w:sz w:val="18"/>
                <w:szCs w:val="18"/>
                <w:lang w:bidi="ar-SA"/>
              </w:rPr>
            </w:pPr>
            <w:r w:rsidRPr="000F65E9">
              <w:rPr>
                <w:color w:val="000000"/>
                <w:sz w:val="18"/>
                <w:szCs w:val="18"/>
                <w:lang w:bidi="ar-SA"/>
              </w:rPr>
              <w:t> </w:t>
            </w:r>
          </w:p>
        </w:tc>
        <w:tc>
          <w:tcPr>
            <w:tcW w:w="1800" w:type="dxa"/>
            <w:tcBorders>
              <w:top w:val="nil"/>
              <w:left w:val="nil"/>
              <w:bottom w:val="single" w:color="auto" w:sz="4" w:space="0"/>
              <w:right w:val="single" w:color="auto" w:sz="4" w:space="0"/>
            </w:tcBorders>
            <w:shd w:val="clear" w:color="auto" w:fill="A6A6A6" w:themeFill="background1" w:themeFillShade="A6"/>
            <w:vAlign w:val="center"/>
            <w:hideMark/>
          </w:tcPr>
          <w:p w:rsidRPr="000F65E9" w:rsidR="00604331" w:rsidRDefault="00604331" w14:paraId="5A3C63B8" w14:textId="0E192AD7">
            <w:pPr>
              <w:autoSpaceDE/>
              <w:autoSpaceDN/>
              <w:spacing w:after="0"/>
              <w:jc w:val="right"/>
              <w:rPr>
                <w:b/>
                <w:bCs/>
                <w:color w:val="000000"/>
                <w:sz w:val="18"/>
                <w:szCs w:val="18"/>
                <w:lang w:bidi="ar-SA"/>
              </w:rPr>
            </w:pPr>
            <w:r w:rsidRPr="003A40A6">
              <w:rPr>
                <w:b/>
                <w:bCs/>
                <w:color w:val="000000"/>
                <w:sz w:val="18"/>
                <w:szCs w:val="18"/>
              </w:rPr>
              <w:t>$1,157</w:t>
            </w:r>
          </w:p>
        </w:tc>
        <w:tc>
          <w:tcPr>
            <w:tcW w:w="1682" w:type="dxa"/>
            <w:tcBorders>
              <w:top w:val="nil"/>
              <w:left w:val="nil"/>
              <w:bottom w:val="single" w:color="auto" w:sz="4" w:space="0"/>
              <w:right w:val="single" w:color="auto" w:sz="4" w:space="0"/>
            </w:tcBorders>
            <w:shd w:val="clear" w:color="auto" w:fill="A6A6A6" w:themeFill="background1" w:themeFillShade="A6"/>
            <w:vAlign w:val="center"/>
            <w:hideMark/>
          </w:tcPr>
          <w:p w:rsidRPr="000F65E9" w:rsidR="00604331" w:rsidRDefault="00604331" w14:paraId="59CA7F1B" w14:textId="235C44CF">
            <w:pPr>
              <w:autoSpaceDE/>
              <w:autoSpaceDN/>
              <w:spacing w:after="0"/>
              <w:jc w:val="right"/>
              <w:rPr>
                <w:b/>
                <w:bCs/>
                <w:color w:val="000000"/>
                <w:sz w:val="18"/>
                <w:szCs w:val="18"/>
                <w:lang w:bidi="ar-SA"/>
              </w:rPr>
            </w:pPr>
            <w:r w:rsidRPr="003A40A6">
              <w:rPr>
                <w:b/>
                <w:bCs/>
                <w:color w:val="000000"/>
                <w:sz w:val="18"/>
                <w:szCs w:val="18"/>
              </w:rPr>
              <w:t>$1,819,340</w:t>
            </w:r>
          </w:p>
        </w:tc>
      </w:tr>
    </w:tbl>
    <w:p w:rsidRPr="003A4982" w:rsidR="000711D4" w:rsidP="000711D4" w:rsidRDefault="000711D4" w14:paraId="51781C6C" w14:textId="77777777">
      <w:pPr>
        <w:jc w:val="center"/>
        <w:rPr>
          <w:sz w:val="20"/>
          <w:szCs w:val="18"/>
        </w:rPr>
      </w:pPr>
      <w:r w:rsidRPr="003A4982">
        <w:rPr>
          <w:bCs/>
          <w:sz w:val="18"/>
          <w:szCs w:val="12"/>
        </w:rPr>
        <w:t>*This is the number of employees assigned to this process. This is not full-time equivalent employees.</w:t>
      </w:r>
    </w:p>
    <w:p w:rsidRPr="00666493" w:rsidR="00604331" w:rsidP="001408B6" w:rsidRDefault="00604331" w14:paraId="3D8B2866" w14:textId="77777777"/>
    <w:p w:rsidR="00803D91" w:rsidP="00803D91" w:rsidRDefault="00803D91" w14:paraId="176A9A9F" w14:textId="328B3401">
      <w:pPr>
        <w:pStyle w:val="Caption"/>
        <w:keepNext/>
        <w:keepLines/>
      </w:pPr>
      <w:r w:rsidRPr="006E3382">
        <w:t>Estimated</w:t>
      </w:r>
      <w:r>
        <w:t xml:space="preserve"> </w:t>
      </w:r>
      <w:r w:rsidRPr="006E3382">
        <w:t>Group</w:t>
      </w:r>
      <w:r>
        <w:t xml:space="preserve"> </w:t>
      </w:r>
      <w:r w:rsidRPr="006E3382">
        <w:t>Purchasing</w:t>
      </w:r>
      <w:r>
        <w:t xml:space="preserve"> </w:t>
      </w:r>
      <w:r w:rsidRPr="006E3382">
        <w:t>Organization</w:t>
      </w:r>
      <w:r>
        <w:t xml:space="preserve"> </w:t>
      </w:r>
      <w:r w:rsidRPr="006E3382">
        <w:t>Burden</w:t>
      </w:r>
      <w:r>
        <w:t xml:space="preserve"> </w:t>
      </w:r>
      <w:r w:rsidRPr="006E3382">
        <w:t>by</w:t>
      </w:r>
      <w:r>
        <w:t xml:space="preserve"> </w:t>
      </w:r>
      <w:r w:rsidRPr="006E3382">
        <w:t>Process</w:t>
      </w:r>
      <w:r w:rsidR="00823AC8">
        <w:rPr>
          <w:rStyle w:val="FootnoteReference"/>
        </w:rPr>
        <w:footnoteReference w:id="8"/>
      </w:r>
    </w:p>
    <w:tbl>
      <w:tblPr>
        <w:tblW w:w="13682" w:type="dxa"/>
        <w:tblLook w:val="04A0" w:firstRow="1" w:lastRow="0" w:firstColumn="1" w:lastColumn="0" w:noHBand="0" w:noVBand="1"/>
      </w:tblPr>
      <w:tblGrid>
        <w:gridCol w:w="1570"/>
        <w:gridCol w:w="2630"/>
        <w:gridCol w:w="1215"/>
        <w:gridCol w:w="1319"/>
        <w:gridCol w:w="1332"/>
        <w:gridCol w:w="1332"/>
        <w:gridCol w:w="1344"/>
        <w:gridCol w:w="1361"/>
        <w:gridCol w:w="1579"/>
      </w:tblGrid>
      <w:tr w:rsidRPr="00902B07" w:rsidR="005B2C74" w:rsidTr="006F3716" w14:paraId="6B0B27C3" w14:textId="77777777">
        <w:trPr>
          <w:trHeight w:val="703"/>
        </w:trPr>
        <w:tc>
          <w:tcPr>
            <w:tcW w:w="1570"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5B2C74" w:rsidP="00BD2864" w:rsidRDefault="005B2C74" w14:paraId="07E6D41F" w14:textId="77777777">
            <w:pPr>
              <w:autoSpaceDE/>
              <w:autoSpaceDN/>
              <w:spacing w:after="0"/>
              <w:jc w:val="center"/>
              <w:rPr>
                <w:b/>
                <w:bCs/>
                <w:color w:val="000000"/>
                <w:sz w:val="18"/>
                <w:szCs w:val="18"/>
                <w:lang w:bidi="ar-SA"/>
              </w:rPr>
            </w:pPr>
            <w:r w:rsidRPr="003A40A6">
              <w:rPr>
                <w:b/>
                <w:bCs/>
                <w:sz w:val="18"/>
                <w:szCs w:val="18"/>
                <w:lang w:bidi="ar-SA"/>
              </w:rPr>
              <w:t>Process</w:t>
            </w:r>
          </w:p>
        </w:tc>
        <w:tc>
          <w:tcPr>
            <w:tcW w:w="2630"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5B2C74" w:rsidP="00BD2864" w:rsidRDefault="005B2C74" w14:paraId="3D6464E8" w14:textId="77777777">
            <w:pPr>
              <w:autoSpaceDE/>
              <w:autoSpaceDN/>
              <w:spacing w:after="0"/>
              <w:jc w:val="center"/>
              <w:rPr>
                <w:b/>
                <w:bCs/>
                <w:color w:val="000000"/>
                <w:sz w:val="18"/>
                <w:szCs w:val="18"/>
                <w:lang w:bidi="ar-SA"/>
              </w:rPr>
            </w:pPr>
            <w:r w:rsidRPr="003A40A6">
              <w:rPr>
                <w:b/>
                <w:bCs/>
                <w:sz w:val="18"/>
                <w:szCs w:val="18"/>
                <w:lang w:bidi="ar-SA"/>
              </w:rPr>
              <w:t>Labor</w:t>
            </w:r>
          </w:p>
        </w:tc>
        <w:tc>
          <w:tcPr>
            <w:tcW w:w="1215"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5B2C74" w:rsidP="00BD2864" w:rsidRDefault="005B2C74" w14:paraId="4F7FE23C" w14:textId="712E93C4">
            <w:pPr>
              <w:autoSpaceDE/>
              <w:autoSpaceDN/>
              <w:spacing w:after="0"/>
              <w:jc w:val="center"/>
              <w:rPr>
                <w:b/>
                <w:bCs/>
                <w:color w:val="000000"/>
                <w:sz w:val="18"/>
                <w:szCs w:val="18"/>
                <w:lang w:bidi="ar-SA"/>
              </w:rPr>
            </w:pPr>
            <w:r w:rsidRPr="003A40A6">
              <w:rPr>
                <w:b/>
                <w:bCs/>
                <w:color w:val="000000"/>
                <w:sz w:val="18"/>
                <w:szCs w:val="18"/>
                <w:lang w:bidi="ar-SA"/>
              </w:rPr>
              <w:t># of GPOs</w:t>
            </w:r>
          </w:p>
        </w:tc>
        <w:tc>
          <w:tcPr>
            <w:tcW w:w="1319"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5B2C74" w:rsidP="00BD2864" w:rsidRDefault="005B2C74" w14:paraId="7816FC59" w14:textId="4A95DAF7">
            <w:pPr>
              <w:autoSpaceDE/>
              <w:autoSpaceDN/>
              <w:spacing w:after="0"/>
              <w:jc w:val="center"/>
              <w:rPr>
                <w:b/>
                <w:bCs/>
                <w:color w:val="000000"/>
                <w:sz w:val="18"/>
                <w:szCs w:val="18"/>
                <w:lang w:bidi="ar-SA"/>
              </w:rPr>
            </w:pPr>
            <w:r w:rsidRPr="003A40A6">
              <w:rPr>
                <w:b/>
                <w:bCs/>
                <w:sz w:val="18"/>
                <w:szCs w:val="18"/>
                <w:lang w:bidi="ar-SA"/>
              </w:rPr>
              <w:t>FTE*</w:t>
            </w:r>
          </w:p>
        </w:tc>
        <w:tc>
          <w:tcPr>
            <w:tcW w:w="1332"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5B2C74" w:rsidP="00BD2864" w:rsidRDefault="005B2C74" w14:paraId="24DBD965" w14:textId="77777777">
            <w:pPr>
              <w:autoSpaceDE/>
              <w:autoSpaceDN/>
              <w:spacing w:after="0"/>
              <w:jc w:val="center"/>
              <w:rPr>
                <w:b/>
                <w:bCs/>
                <w:color w:val="000000"/>
                <w:sz w:val="18"/>
                <w:szCs w:val="18"/>
                <w:lang w:bidi="ar-SA"/>
              </w:rPr>
            </w:pPr>
            <w:r w:rsidRPr="003A40A6">
              <w:rPr>
                <w:b/>
                <w:bCs/>
                <w:color w:val="000000"/>
                <w:sz w:val="18"/>
                <w:szCs w:val="18"/>
                <w:lang w:bidi="ar-SA"/>
              </w:rPr>
              <w:t>Hours / FTE</w:t>
            </w:r>
          </w:p>
        </w:tc>
        <w:tc>
          <w:tcPr>
            <w:tcW w:w="1332"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5B2C74" w:rsidP="00BD2864" w:rsidRDefault="005B2C74" w14:paraId="212FC34C" w14:textId="77777777">
            <w:pPr>
              <w:autoSpaceDE/>
              <w:autoSpaceDN/>
              <w:spacing w:after="0"/>
              <w:jc w:val="center"/>
              <w:rPr>
                <w:b/>
                <w:bCs/>
                <w:color w:val="000000"/>
                <w:sz w:val="18"/>
                <w:szCs w:val="18"/>
                <w:lang w:bidi="ar-SA"/>
              </w:rPr>
            </w:pPr>
            <w:r w:rsidRPr="003A40A6">
              <w:rPr>
                <w:b/>
                <w:bCs/>
                <w:color w:val="000000"/>
                <w:sz w:val="18"/>
                <w:szCs w:val="18"/>
                <w:lang w:bidi="ar-SA"/>
              </w:rPr>
              <w:t>Total Hours</w:t>
            </w:r>
          </w:p>
        </w:tc>
        <w:tc>
          <w:tcPr>
            <w:tcW w:w="1344"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5B2C74" w:rsidP="00BD2864" w:rsidRDefault="005B2C74" w14:paraId="4063F8A6" w14:textId="77777777">
            <w:pPr>
              <w:autoSpaceDE/>
              <w:autoSpaceDN/>
              <w:spacing w:after="0"/>
              <w:jc w:val="center"/>
              <w:rPr>
                <w:b/>
                <w:bCs/>
                <w:color w:val="000000"/>
                <w:sz w:val="18"/>
                <w:szCs w:val="18"/>
                <w:lang w:bidi="ar-SA"/>
              </w:rPr>
            </w:pPr>
            <w:r w:rsidRPr="003A40A6">
              <w:rPr>
                <w:b/>
                <w:bCs/>
                <w:sz w:val="18"/>
                <w:szCs w:val="18"/>
                <w:lang w:bidi="ar-SA"/>
              </w:rPr>
              <w:t>Hourly Rate</w:t>
            </w:r>
          </w:p>
        </w:tc>
        <w:tc>
          <w:tcPr>
            <w:tcW w:w="1361" w:type="dxa"/>
            <w:tcBorders>
              <w:top w:val="single" w:color="auto" w:sz="4" w:space="0"/>
              <w:left w:val="nil"/>
              <w:right w:val="single" w:color="auto" w:sz="4" w:space="0"/>
            </w:tcBorders>
            <w:shd w:val="clear" w:color="000000" w:fill="BFBFBF"/>
            <w:vAlign w:val="center"/>
            <w:hideMark/>
          </w:tcPr>
          <w:p w:rsidRPr="003A40A6" w:rsidR="005B2C74" w:rsidP="00BD2864" w:rsidRDefault="005B2C74" w14:paraId="4EB3422A" w14:textId="713F65B4">
            <w:pPr>
              <w:autoSpaceDE/>
              <w:autoSpaceDN/>
              <w:spacing w:after="0"/>
              <w:jc w:val="right"/>
              <w:rPr>
                <w:b/>
                <w:bCs/>
                <w:color w:val="000000"/>
                <w:sz w:val="18"/>
                <w:szCs w:val="18"/>
                <w:lang w:bidi="ar-SA"/>
              </w:rPr>
            </w:pPr>
            <w:r w:rsidRPr="003A40A6">
              <w:rPr>
                <w:b/>
                <w:bCs/>
                <w:sz w:val="18"/>
                <w:szCs w:val="18"/>
                <w:lang w:bidi="ar-SA"/>
              </w:rPr>
              <w:t>Average Cost Per GPOs</w:t>
            </w:r>
          </w:p>
        </w:tc>
        <w:tc>
          <w:tcPr>
            <w:tcW w:w="1579" w:type="dxa"/>
            <w:tcBorders>
              <w:top w:val="single" w:color="auto" w:sz="4" w:space="0"/>
              <w:left w:val="nil"/>
              <w:right w:val="single" w:color="auto" w:sz="4" w:space="0"/>
            </w:tcBorders>
            <w:shd w:val="clear" w:color="000000" w:fill="BFBFBF"/>
            <w:vAlign w:val="center"/>
          </w:tcPr>
          <w:p w:rsidRPr="003A40A6" w:rsidR="005B2C74" w:rsidP="00BD2864" w:rsidRDefault="005B2C74" w14:paraId="5646E16E" w14:textId="1A3016C3">
            <w:pPr>
              <w:autoSpaceDE/>
              <w:autoSpaceDN/>
              <w:spacing w:after="0"/>
              <w:jc w:val="right"/>
              <w:rPr>
                <w:b/>
                <w:bCs/>
                <w:color w:val="000000"/>
                <w:sz w:val="18"/>
                <w:szCs w:val="18"/>
                <w:lang w:bidi="ar-SA"/>
              </w:rPr>
            </w:pPr>
            <w:r w:rsidRPr="003A40A6">
              <w:rPr>
                <w:b/>
                <w:bCs/>
                <w:sz w:val="18"/>
                <w:szCs w:val="18"/>
                <w:lang w:bidi="ar-SA"/>
              </w:rPr>
              <w:t>Total for all GPOs</w:t>
            </w:r>
          </w:p>
        </w:tc>
      </w:tr>
      <w:tr w:rsidRPr="00902B07" w:rsidR="00D34160" w:rsidTr="003A40A6" w14:paraId="15527A63" w14:textId="77777777">
        <w:trPr>
          <w:trHeight w:val="279"/>
        </w:trPr>
        <w:tc>
          <w:tcPr>
            <w:tcW w:w="13682"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902B07" w:rsidR="00D34160" w:rsidP="00BD2864" w:rsidRDefault="00D34160" w14:paraId="32952048" w14:textId="77777777">
            <w:pPr>
              <w:autoSpaceDE/>
              <w:autoSpaceDN/>
              <w:spacing w:after="0"/>
              <w:rPr>
                <w:b/>
                <w:bCs/>
                <w:color w:val="000000"/>
                <w:sz w:val="18"/>
                <w:szCs w:val="18"/>
                <w:lang w:bidi="ar-SA"/>
              </w:rPr>
            </w:pPr>
            <w:r w:rsidRPr="00A56AA6">
              <w:rPr>
                <w:b/>
                <w:color w:val="000000"/>
                <w:sz w:val="18"/>
                <w:szCs w:val="18"/>
                <w:lang w:bidi="ar-SA"/>
              </w:rPr>
              <w:lastRenderedPageBreak/>
              <w:t>Registration / Recertification</w:t>
            </w:r>
          </w:p>
        </w:tc>
      </w:tr>
      <w:tr w:rsidRPr="00902B07" w:rsidR="00D34160" w:rsidTr="001B29E8" w14:paraId="28E324C8"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182DEB8E" w14:textId="77777777">
            <w:pPr>
              <w:autoSpaceDE/>
              <w:autoSpaceDN/>
              <w:spacing w:after="0"/>
              <w:rPr>
                <w:color w:val="000000"/>
                <w:sz w:val="18"/>
                <w:szCs w:val="18"/>
                <w:lang w:bidi="ar-SA"/>
              </w:rPr>
            </w:pPr>
            <w:r w:rsidRPr="00902B07">
              <w:rPr>
                <w:color w:val="000000"/>
                <w:sz w:val="18"/>
                <w:szCs w:val="18"/>
                <w:lang w:bidi="ar-SA"/>
              </w:rPr>
              <w:t>Registration</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34B253EB"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215" w:type="dxa"/>
            <w:tcBorders>
              <w:top w:val="nil"/>
              <w:left w:val="nil"/>
              <w:bottom w:val="single" w:color="auto" w:sz="4" w:space="0"/>
              <w:right w:val="single" w:color="auto" w:sz="4" w:space="0"/>
            </w:tcBorders>
            <w:shd w:val="clear" w:color="000000" w:fill="FFFFFF"/>
            <w:vAlign w:val="center"/>
          </w:tcPr>
          <w:p w:rsidRPr="00902B07" w:rsidR="00D34160" w:rsidRDefault="00D34160" w14:paraId="384A3417" w14:textId="5EFF6136">
            <w:pPr>
              <w:autoSpaceDE/>
              <w:autoSpaceDN/>
              <w:spacing w:after="0"/>
              <w:jc w:val="center"/>
              <w:rPr>
                <w:color w:val="000000"/>
                <w:sz w:val="18"/>
                <w:szCs w:val="18"/>
                <w:lang w:bidi="ar-SA"/>
              </w:rPr>
            </w:pPr>
            <w:r w:rsidRPr="003A40A6">
              <w:rPr>
                <w:sz w:val="18"/>
                <w:szCs w:val="18"/>
              </w:rPr>
              <w:t>23</w:t>
            </w: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1BD2868" w14:textId="0EDF21D3">
            <w:pPr>
              <w:autoSpaceDE/>
              <w:autoSpaceDN/>
              <w:spacing w:after="0"/>
              <w:jc w:val="center"/>
              <w:rPr>
                <w:color w:val="000000"/>
                <w:sz w:val="18"/>
                <w:szCs w:val="18"/>
                <w:lang w:bidi="ar-SA"/>
              </w:rPr>
            </w:pPr>
            <w:r w:rsidRPr="003A40A6">
              <w:rPr>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0C3CD4A" w14:textId="16445265">
            <w:pPr>
              <w:autoSpaceDE/>
              <w:autoSpaceDN/>
              <w:spacing w:after="0"/>
              <w:jc w:val="center"/>
              <w:rPr>
                <w:color w:val="000000"/>
                <w:sz w:val="18"/>
                <w:szCs w:val="18"/>
                <w:lang w:bidi="ar-SA"/>
              </w:rPr>
            </w:pPr>
            <w:r w:rsidRPr="003A40A6">
              <w:rPr>
                <w:sz w:val="18"/>
                <w:szCs w:val="18"/>
              </w:rPr>
              <w:t>0.5</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2A74981" w14:textId="32AEE5F0">
            <w:pPr>
              <w:autoSpaceDE/>
              <w:autoSpaceDN/>
              <w:spacing w:after="0"/>
              <w:jc w:val="center"/>
              <w:rPr>
                <w:color w:val="000000"/>
                <w:sz w:val="18"/>
                <w:szCs w:val="18"/>
                <w:lang w:bidi="ar-SA"/>
              </w:rPr>
            </w:pPr>
            <w:r w:rsidRPr="003A40A6">
              <w:rPr>
                <w:sz w:val="18"/>
                <w:szCs w:val="18"/>
              </w:rPr>
              <w:t>0.5</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6BBA77D" w14:textId="70AFC231">
            <w:pPr>
              <w:autoSpaceDE/>
              <w:autoSpaceDN/>
              <w:spacing w:after="0"/>
              <w:jc w:val="center"/>
              <w:rPr>
                <w:color w:val="000000"/>
                <w:sz w:val="18"/>
                <w:szCs w:val="18"/>
                <w:lang w:bidi="ar-SA"/>
              </w:rPr>
            </w:pPr>
            <w:r w:rsidRPr="003A40A6">
              <w:rPr>
                <w:sz w:val="18"/>
                <w:szCs w:val="18"/>
              </w:rPr>
              <w:t>$</w:t>
            </w:r>
            <w:r w:rsidRPr="00902B07">
              <w:rPr>
                <w:sz w:val="18"/>
                <w:szCs w:val="18"/>
              </w:rPr>
              <w:t>42.40</w:t>
            </w: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8154724" w14:textId="10E3C048">
            <w:pPr>
              <w:autoSpaceDE/>
              <w:autoSpaceDN/>
              <w:spacing w:after="0"/>
              <w:jc w:val="right"/>
              <w:rPr>
                <w:color w:val="000000"/>
                <w:sz w:val="18"/>
                <w:szCs w:val="18"/>
                <w:lang w:bidi="ar-SA"/>
              </w:rPr>
            </w:pPr>
            <w:r w:rsidRPr="003A40A6">
              <w:rPr>
                <w:color w:val="000000"/>
                <w:sz w:val="18"/>
                <w:szCs w:val="18"/>
              </w:rPr>
              <w:t>$21</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3571D06" w14:textId="14F5D6BC">
            <w:pPr>
              <w:autoSpaceDE/>
              <w:autoSpaceDN/>
              <w:spacing w:after="0"/>
              <w:jc w:val="right"/>
              <w:rPr>
                <w:color w:val="000000"/>
                <w:sz w:val="18"/>
                <w:szCs w:val="18"/>
                <w:lang w:bidi="ar-SA"/>
              </w:rPr>
            </w:pPr>
            <w:r w:rsidRPr="003A40A6">
              <w:rPr>
                <w:color w:val="000000"/>
                <w:sz w:val="18"/>
                <w:szCs w:val="18"/>
              </w:rPr>
              <w:t>$488</w:t>
            </w:r>
          </w:p>
        </w:tc>
      </w:tr>
      <w:tr w:rsidRPr="00902B07" w:rsidR="00D34160" w:rsidTr="001B29E8" w14:paraId="64247CA2"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2D06DD81" w14:textId="77777777">
            <w:pPr>
              <w:autoSpaceDE/>
              <w:autoSpaceDN/>
              <w:spacing w:after="0"/>
              <w:rPr>
                <w:color w:val="000000"/>
                <w:sz w:val="18"/>
                <w:szCs w:val="18"/>
                <w:lang w:bidi="ar-SA"/>
              </w:rPr>
            </w:pPr>
            <w:r w:rsidRPr="00902B07">
              <w:rPr>
                <w:color w:val="000000"/>
                <w:sz w:val="18"/>
                <w:szCs w:val="18"/>
                <w:lang w:bidi="ar-SA"/>
              </w:rPr>
              <w:t>Registration</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7B6C7753" w14:textId="77777777">
            <w:pPr>
              <w:autoSpaceDE/>
              <w:autoSpaceDN/>
              <w:spacing w:after="0"/>
              <w:jc w:val="center"/>
              <w:rPr>
                <w:color w:val="000000"/>
                <w:sz w:val="18"/>
                <w:szCs w:val="18"/>
                <w:lang w:bidi="ar-SA"/>
              </w:rPr>
            </w:pPr>
            <w:r w:rsidRPr="00A56AA6">
              <w:rPr>
                <w:color w:val="000000"/>
                <w:sz w:val="18"/>
                <w:szCs w:val="18"/>
                <w:lang w:bidi="ar-SA"/>
              </w:rPr>
              <w:t>Compliance Officer</w:t>
            </w:r>
          </w:p>
        </w:tc>
        <w:tc>
          <w:tcPr>
            <w:tcW w:w="1215" w:type="dxa"/>
            <w:tcBorders>
              <w:top w:val="nil"/>
              <w:left w:val="nil"/>
              <w:bottom w:val="single" w:color="auto" w:sz="4" w:space="0"/>
              <w:right w:val="single" w:color="auto" w:sz="4" w:space="0"/>
            </w:tcBorders>
            <w:shd w:val="clear" w:color="000000" w:fill="FFFFFF"/>
            <w:vAlign w:val="center"/>
          </w:tcPr>
          <w:p w:rsidRPr="00902B07" w:rsidR="00D34160" w:rsidRDefault="00D34160" w14:paraId="0B2AA6B6" w14:textId="35A99B3B">
            <w:pPr>
              <w:autoSpaceDE/>
              <w:autoSpaceDN/>
              <w:spacing w:after="0"/>
              <w:jc w:val="center"/>
              <w:rPr>
                <w:color w:val="000000"/>
                <w:sz w:val="18"/>
                <w:szCs w:val="18"/>
                <w:lang w:bidi="ar-SA"/>
              </w:rPr>
            </w:pPr>
            <w:r w:rsidRPr="00902B07">
              <w:rPr>
                <w:color w:val="000000"/>
                <w:sz w:val="18"/>
                <w:szCs w:val="18"/>
                <w:lang w:bidi="ar-SA"/>
              </w:rPr>
              <w:t>23</w:t>
            </w: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7E4A5BD2" w14:textId="54B469E4">
            <w:pPr>
              <w:autoSpaceDE/>
              <w:autoSpaceDN/>
              <w:spacing w:after="0"/>
              <w:jc w:val="center"/>
              <w:rPr>
                <w:color w:val="000000"/>
                <w:sz w:val="18"/>
                <w:szCs w:val="18"/>
                <w:lang w:bidi="ar-SA"/>
              </w:rPr>
            </w:pPr>
            <w:r w:rsidRPr="003A40A6">
              <w:rPr>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5B180FA" w14:textId="0004168A">
            <w:pPr>
              <w:autoSpaceDE/>
              <w:autoSpaceDN/>
              <w:spacing w:after="0"/>
              <w:jc w:val="center"/>
              <w:rPr>
                <w:color w:val="000000"/>
                <w:sz w:val="18"/>
                <w:szCs w:val="18"/>
                <w:lang w:bidi="ar-SA"/>
              </w:rPr>
            </w:pPr>
            <w:r w:rsidRPr="003A40A6">
              <w:rPr>
                <w:sz w:val="18"/>
                <w:szCs w:val="18"/>
              </w:rPr>
              <w:t>0.5</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5ADA9B3" w14:textId="5AD04458">
            <w:pPr>
              <w:autoSpaceDE/>
              <w:autoSpaceDN/>
              <w:spacing w:after="0"/>
              <w:jc w:val="center"/>
              <w:rPr>
                <w:color w:val="000000"/>
                <w:sz w:val="18"/>
                <w:szCs w:val="18"/>
                <w:lang w:bidi="ar-SA"/>
              </w:rPr>
            </w:pPr>
            <w:r w:rsidRPr="003A40A6">
              <w:rPr>
                <w:sz w:val="18"/>
                <w:szCs w:val="18"/>
              </w:rPr>
              <w:t>0.5</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7253F850" w14:textId="21B9B30F">
            <w:pPr>
              <w:autoSpaceDE/>
              <w:autoSpaceDN/>
              <w:spacing w:after="0"/>
              <w:jc w:val="center"/>
              <w:rPr>
                <w:color w:val="000000"/>
                <w:sz w:val="18"/>
                <w:szCs w:val="18"/>
                <w:lang w:bidi="ar-SA"/>
              </w:rPr>
            </w:pPr>
            <w:r w:rsidRPr="003A40A6">
              <w:rPr>
                <w:sz w:val="18"/>
                <w:szCs w:val="18"/>
              </w:rPr>
              <w:t>$</w:t>
            </w:r>
            <w:r w:rsidRPr="00902B07">
              <w:rPr>
                <w:sz w:val="18"/>
                <w:szCs w:val="18"/>
              </w:rPr>
              <w:t>72.70</w:t>
            </w: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A6A0F6C" w14:textId="2D1389BC">
            <w:pPr>
              <w:autoSpaceDE/>
              <w:autoSpaceDN/>
              <w:spacing w:after="0"/>
              <w:jc w:val="right"/>
              <w:rPr>
                <w:color w:val="000000"/>
                <w:sz w:val="18"/>
                <w:szCs w:val="18"/>
                <w:lang w:bidi="ar-SA"/>
              </w:rPr>
            </w:pPr>
            <w:r w:rsidRPr="003A40A6">
              <w:rPr>
                <w:color w:val="000000"/>
                <w:sz w:val="18"/>
                <w:szCs w:val="18"/>
              </w:rPr>
              <w:t>$36</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71DE6D89" w14:textId="14EBEB53">
            <w:pPr>
              <w:autoSpaceDE/>
              <w:autoSpaceDN/>
              <w:spacing w:after="0"/>
              <w:jc w:val="right"/>
              <w:rPr>
                <w:color w:val="000000"/>
                <w:sz w:val="18"/>
                <w:szCs w:val="18"/>
                <w:lang w:bidi="ar-SA"/>
              </w:rPr>
            </w:pPr>
            <w:r w:rsidRPr="003A40A6">
              <w:rPr>
                <w:color w:val="000000"/>
                <w:sz w:val="18"/>
                <w:szCs w:val="18"/>
              </w:rPr>
              <w:t>$836</w:t>
            </w:r>
          </w:p>
        </w:tc>
      </w:tr>
      <w:tr w:rsidRPr="00902B07" w:rsidR="00D34160" w:rsidTr="001B29E8" w14:paraId="6A9AD077"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66CE4856" w14:textId="77777777">
            <w:pPr>
              <w:autoSpaceDE/>
              <w:autoSpaceDN/>
              <w:spacing w:after="0"/>
              <w:rPr>
                <w:b/>
                <w:bCs/>
                <w:color w:val="000000"/>
                <w:sz w:val="18"/>
                <w:szCs w:val="18"/>
                <w:lang w:bidi="ar-SA"/>
              </w:rPr>
            </w:pPr>
            <w:r w:rsidRPr="00902B07">
              <w:rPr>
                <w:b/>
                <w:bCs/>
                <w:color w:val="000000"/>
                <w:sz w:val="18"/>
                <w:szCs w:val="18"/>
                <w:lang w:bidi="ar-SA"/>
              </w:rPr>
              <w:t>Subtotal</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12BA0441" w14:textId="77777777">
            <w:pPr>
              <w:autoSpaceDE/>
              <w:autoSpaceDN/>
              <w:spacing w:after="0"/>
              <w:rPr>
                <w:b/>
                <w:bCs/>
                <w:color w:val="000000"/>
                <w:sz w:val="18"/>
                <w:szCs w:val="18"/>
                <w:lang w:bidi="ar-SA"/>
              </w:rPr>
            </w:pPr>
            <w:r w:rsidRPr="00902B07">
              <w:rPr>
                <w:b/>
                <w:bCs/>
                <w:color w:val="000000"/>
                <w:sz w:val="18"/>
                <w:szCs w:val="18"/>
                <w:lang w:bidi="ar-SA"/>
              </w:rPr>
              <w:t> </w:t>
            </w:r>
          </w:p>
        </w:tc>
        <w:tc>
          <w:tcPr>
            <w:tcW w:w="1215" w:type="dxa"/>
            <w:tcBorders>
              <w:top w:val="nil"/>
              <w:left w:val="nil"/>
              <w:bottom w:val="single" w:color="auto" w:sz="4" w:space="0"/>
              <w:right w:val="single" w:color="auto" w:sz="4" w:space="0"/>
            </w:tcBorders>
            <w:shd w:val="clear" w:color="000000" w:fill="FFFFFF"/>
            <w:vAlign w:val="center"/>
          </w:tcPr>
          <w:p w:rsidRPr="00902B07" w:rsidR="00D34160" w:rsidP="003A40A6" w:rsidRDefault="00D34160" w14:paraId="0541F281" w14:textId="2F308371">
            <w:pPr>
              <w:autoSpaceDE/>
              <w:autoSpaceDN/>
              <w:spacing w:after="0"/>
              <w:jc w:val="center"/>
              <w:rPr>
                <w:b/>
                <w:bCs/>
                <w:color w:val="000000"/>
                <w:sz w:val="18"/>
                <w:szCs w:val="18"/>
                <w:lang w:bidi="ar-SA"/>
              </w:rPr>
            </w:pP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P="003A40A6" w:rsidRDefault="00D34160" w14:paraId="4E00FDE1" w14:textId="0D5AA352">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718715D" w14:textId="69384499">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FC1C159" w14:textId="2C3DF66E">
            <w:pPr>
              <w:autoSpaceDE/>
              <w:autoSpaceDN/>
              <w:spacing w:after="0"/>
              <w:jc w:val="center"/>
              <w:rPr>
                <w:b/>
                <w:bCs/>
                <w:color w:val="000000"/>
                <w:sz w:val="18"/>
                <w:szCs w:val="18"/>
                <w:lang w:bidi="ar-SA"/>
              </w:rPr>
            </w:pPr>
            <w:r w:rsidRPr="003A40A6">
              <w:rPr>
                <w:b/>
                <w:bCs/>
                <w:sz w:val="18"/>
                <w:szCs w:val="18"/>
              </w:rPr>
              <w:t>1.0</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67232E86" w14:textId="6023AD21">
            <w:pPr>
              <w:autoSpaceDE/>
              <w:autoSpaceDN/>
              <w:spacing w:after="0"/>
              <w:jc w:val="center"/>
              <w:rPr>
                <w:b/>
                <w:bCs/>
                <w:color w:val="000000"/>
                <w:sz w:val="18"/>
                <w:szCs w:val="18"/>
                <w:lang w:bidi="ar-SA"/>
              </w:rPr>
            </w:pP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BBCB78D" w14:textId="372FFBE1">
            <w:pPr>
              <w:autoSpaceDE/>
              <w:autoSpaceDN/>
              <w:spacing w:after="0"/>
              <w:jc w:val="right"/>
              <w:rPr>
                <w:b/>
                <w:bCs/>
                <w:color w:val="000000"/>
                <w:sz w:val="18"/>
                <w:szCs w:val="18"/>
                <w:lang w:bidi="ar-SA"/>
              </w:rPr>
            </w:pPr>
            <w:r w:rsidRPr="003A40A6">
              <w:rPr>
                <w:b/>
                <w:bCs/>
                <w:color w:val="000000"/>
                <w:sz w:val="18"/>
                <w:szCs w:val="18"/>
              </w:rPr>
              <w:t>$58</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1DA7324" w14:textId="6B2438B6">
            <w:pPr>
              <w:autoSpaceDE/>
              <w:autoSpaceDN/>
              <w:spacing w:after="0"/>
              <w:jc w:val="right"/>
              <w:rPr>
                <w:b/>
                <w:bCs/>
                <w:color w:val="000000"/>
                <w:sz w:val="18"/>
                <w:szCs w:val="18"/>
                <w:lang w:bidi="ar-SA"/>
              </w:rPr>
            </w:pPr>
            <w:r w:rsidRPr="003A40A6">
              <w:rPr>
                <w:b/>
                <w:bCs/>
                <w:color w:val="000000"/>
                <w:sz w:val="18"/>
                <w:szCs w:val="18"/>
              </w:rPr>
              <w:t>$1,324</w:t>
            </w:r>
          </w:p>
        </w:tc>
      </w:tr>
      <w:tr w:rsidRPr="00902B07" w:rsidR="00D34160" w:rsidTr="003A40A6" w14:paraId="33EA5497" w14:textId="77777777">
        <w:trPr>
          <w:trHeight w:val="279"/>
        </w:trPr>
        <w:tc>
          <w:tcPr>
            <w:tcW w:w="13682"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902B07" w:rsidR="00D34160" w:rsidRDefault="00D34160" w14:paraId="71A54E9E" w14:textId="77777777">
            <w:pPr>
              <w:autoSpaceDE/>
              <w:autoSpaceDN/>
              <w:spacing w:after="0"/>
              <w:rPr>
                <w:b/>
                <w:bCs/>
                <w:color w:val="000000"/>
                <w:sz w:val="18"/>
                <w:szCs w:val="18"/>
                <w:lang w:bidi="ar-SA"/>
              </w:rPr>
            </w:pPr>
            <w:r w:rsidRPr="00902B07">
              <w:rPr>
                <w:b/>
                <w:bCs/>
                <w:color w:val="000000"/>
                <w:sz w:val="18"/>
                <w:szCs w:val="18"/>
                <w:lang w:bidi="ar-SA"/>
              </w:rPr>
              <w:t>Retention</w:t>
            </w:r>
          </w:p>
        </w:tc>
      </w:tr>
      <w:tr w:rsidRPr="00902B07" w:rsidR="00D34160" w:rsidTr="001B29E8" w14:paraId="17C5AC76"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3FBBEC43" w14:textId="77777777">
            <w:pPr>
              <w:autoSpaceDE/>
              <w:autoSpaceDN/>
              <w:spacing w:after="0"/>
              <w:rPr>
                <w:color w:val="000000"/>
                <w:sz w:val="18"/>
                <w:szCs w:val="18"/>
                <w:lang w:bidi="ar-SA"/>
              </w:rPr>
            </w:pPr>
            <w:r w:rsidRPr="00902B07">
              <w:rPr>
                <w:color w:val="000000"/>
                <w:sz w:val="18"/>
                <w:szCs w:val="18"/>
                <w:lang w:bidi="ar-SA"/>
              </w:rPr>
              <w:t>Retention</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2763A427"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49D2F88" w14:textId="656026C1">
            <w:pPr>
              <w:autoSpaceDE/>
              <w:autoSpaceDN/>
              <w:spacing w:after="0"/>
              <w:jc w:val="center"/>
              <w:rPr>
                <w:color w:val="000000"/>
                <w:sz w:val="18"/>
                <w:szCs w:val="18"/>
                <w:lang w:bidi="ar-SA"/>
              </w:rPr>
            </w:pPr>
            <w:r w:rsidRPr="003A40A6">
              <w:rPr>
                <w:color w:val="000000"/>
                <w:sz w:val="18"/>
                <w:szCs w:val="18"/>
              </w:rPr>
              <w:t>23</w:t>
            </w: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D353333" w14:textId="1E60C433">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CF9E73F" w14:textId="7E17A98E">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A292CD0" w14:textId="1E282B96">
            <w:pPr>
              <w:autoSpaceDE/>
              <w:autoSpaceDN/>
              <w:spacing w:after="0"/>
              <w:jc w:val="center"/>
              <w:rPr>
                <w:color w:val="000000"/>
                <w:sz w:val="18"/>
                <w:szCs w:val="18"/>
                <w:lang w:bidi="ar-SA"/>
              </w:rPr>
            </w:pPr>
            <w:r w:rsidRPr="003A40A6">
              <w:rPr>
                <w:color w:val="000000"/>
                <w:sz w:val="18"/>
                <w:szCs w:val="18"/>
              </w:rPr>
              <w:t>1.0</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8A8E1A3" w14:textId="3DA07921">
            <w:pPr>
              <w:autoSpaceDE/>
              <w:autoSpaceDN/>
              <w:spacing w:after="0"/>
              <w:jc w:val="center"/>
              <w:rPr>
                <w:color w:val="000000"/>
                <w:sz w:val="18"/>
                <w:szCs w:val="18"/>
                <w:lang w:bidi="ar-SA"/>
              </w:rPr>
            </w:pPr>
            <w:r w:rsidRPr="00902B07">
              <w:rPr>
                <w:sz w:val="18"/>
                <w:szCs w:val="18"/>
              </w:rPr>
              <w:t>$42.40</w:t>
            </w: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1E4D4EC" w14:textId="4F51EDF6">
            <w:pPr>
              <w:autoSpaceDE/>
              <w:autoSpaceDN/>
              <w:spacing w:after="0"/>
              <w:jc w:val="right"/>
              <w:rPr>
                <w:color w:val="000000"/>
                <w:sz w:val="18"/>
                <w:szCs w:val="18"/>
                <w:lang w:bidi="ar-SA"/>
              </w:rPr>
            </w:pPr>
            <w:r w:rsidRPr="003A40A6">
              <w:rPr>
                <w:color w:val="000000"/>
                <w:sz w:val="18"/>
                <w:szCs w:val="18"/>
              </w:rPr>
              <w:t>$42</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2C9501A" w14:textId="74244CB7">
            <w:pPr>
              <w:autoSpaceDE/>
              <w:autoSpaceDN/>
              <w:spacing w:after="0"/>
              <w:jc w:val="right"/>
              <w:rPr>
                <w:color w:val="000000"/>
                <w:sz w:val="18"/>
                <w:szCs w:val="18"/>
                <w:lang w:bidi="ar-SA"/>
              </w:rPr>
            </w:pPr>
            <w:r w:rsidRPr="003A40A6">
              <w:rPr>
                <w:color w:val="000000"/>
                <w:sz w:val="18"/>
                <w:szCs w:val="18"/>
              </w:rPr>
              <w:t>$975</w:t>
            </w:r>
          </w:p>
        </w:tc>
      </w:tr>
      <w:tr w:rsidRPr="00902B07" w:rsidR="00D34160" w:rsidTr="001B29E8" w14:paraId="1D51F50E" w14:textId="77777777">
        <w:trPr>
          <w:trHeight w:val="279"/>
        </w:trPr>
        <w:tc>
          <w:tcPr>
            <w:tcW w:w="1570" w:type="dxa"/>
            <w:tcBorders>
              <w:top w:val="nil"/>
              <w:left w:val="single" w:color="auto" w:sz="4" w:space="0"/>
              <w:bottom w:val="single" w:color="auto" w:sz="4" w:space="0"/>
              <w:right w:val="nil"/>
            </w:tcBorders>
            <w:shd w:val="clear" w:color="000000" w:fill="FFFFFF"/>
            <w:vAlign w:val="center"/>
            <w:hideMark/>
          </w:tcPr>
          <w:p w:rsidRPr="00902B07" w:rsidR="00D34160" w:rsidP="00902B07" w:rsidRDefault="00D34160" w14:paraId="1575F3ED" w14:textId="77777777">
            <w:pPr>
              <w:autoSpaceDE/>
              <w:autoSpaceDN/>
              <w:spacing w:after="0"/>
              <w:rPr>
                <w:b/>
                <w:bCs/>
                <w:color w:val="000000"/>
                <w:sz w:val="18"/>
                <w:szCs w:val="18"/>
                <w:lang w:bidi="ar-SA"/>
              </w:rPr>
            </w:pPr>
            <w:r w:rsidRPr="00902B07">
              <w:rPr>
                <w:b/>
                <w:bCs/>
                <w:color w:val="000000"/>
                <w:sz w:val="18"/>
                <w:szCs w:val="18"/>
                <w:lang w:bidi="ar-SA"/>
              </w:rPr>
              <w:t>Subtotal</w:t>
            </w:r>
          </w:p>
        </w:tc>
        <w:tc>
          <w:tcPr>
            <w:tcW w:w="263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691B8264" w14:textId="77777777">
            <w:pPr>
              <w:autoSpaceDE/>
              <w:autoSpaceDN/>
              <w:spacing w:after="0"/>
              <w:rPr>
                <w:b/>
                <w:bCs/>
                <w:color w:val="000000"/>
                <w:sz w:val="18"/>
                <w:szCs w:val="18"/>
                <w:lang w:bidi="ar-SA"/>
              </w:rPr>
            </w:pPr>
            <w:r w:rsidRPr="00902B07">
              <w:rPr>
                <w:b/>
                <w:bCs/>
                <w:color w:val="000000"/>
                <w:sz w:val="18"/>
                <w:szCs w:val="18"/>
                <w:lang w:bidi="ar-SA"/>
              </w:rPr>
              <w:t> </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P="003A40A6" w:rsidRDefault="00D34160" w14:paraId="5F66387A" w14:textId="6C171798">
            <w:pPr>
              <w:autoSpaceDE/>
              <w:autoSpaceDN/>
              <w:spacing w:after="0"/>
              <w:jc w:val="center"/>
              <w:rPr>
                <w:b/>
                <w:bCs/>
                <w:color w:val="000000"/>
                <w:sz w:val="18"/>
                <w:szCs w:val="18"/>
                <w:lang w:bidi="ar-SA"/>
              </w:rPr>
            </w:pP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P="003A40A6" w:rsidRDefault="00D34160" w14:paraId="6F918DB7" w14:textId="4CF1178E">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DF686D0" w14:textId="58218DCF">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59EB19B" w14:textId="3B597433">
            <w:pPr>
              <w:autoSpaceDE/>
              <w:autoSpaceDN/>
              <w:spacing w:after="0"/>
              <w:jc w:val="center"/>
              <w:rPr>
                <w:b/>
                <w:bCs/>
                <w:color w:val="000000"/>
                <w:sz w:val="18"/>
                <w:szCs w:val="18"/>
                <w:lang w:bidi="ar-SA"/>
              </w:rPr>
            </w:pPr>
            <w:r w:rsidRPr="003A40A6">
              <w:rPr>
                <w:b/>
                <w:bCs/>
                <w:color w:val="000000"/>
                <w:sz w:val="18"/>
                <w:szCs w:val="18"/>
              </w:rPr>
              <w:t>1.0</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4104B32" w14:textId="1A4A1545">
            <w:pPr>
              <w:autoSpaceDE/>
              <w:autoSpaceDN/>
              <w:spacing w:after="0"/>
              <w:jc w:val="center"/>
              <w:rPr>
                <w:b/>
                <w:bCs/>
                <w:color w:val="000000"/>
                <w:sz w:val="18"/>
                <w:szCs w:val="18"/>
                <w:lang w:bidi="ar-SA"/>
              </w:rPr>
            </w:pP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021865F" w14:textId="67F75DC6">
            <w:pPr>
              <w:autoSpaceDE/>
              <w:autoSpaceDN/>
              <w:spacing w:after="0"/>
              <w:jc w:val="right"/>
              <w:rPr>
                <w:b/>
                <w:bCs/>
                <w:color w:val="000000"/>
                <w:sz w:val="18"/>
                <w:szCs w:val="18"/>
                <w:lang w:bidi="ar-SA"/>
              </w:rPr>
            </w:pPr>
            <w:r w:rsidRPr="003A40A6">
              <w:rPr>
                <w:b/>
                <w:bCs/>
                <w:color w:val="000000"/>
                <w:sz w:val="18"/>
                <w:szCs w:val="18"/>
              </w:rPr>
              <w:t>$42</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12CAFBF" w14:textId="705229AC">
            <w:pPr>
              <w:autoSpaceDE/>
              <w:autoSpaceDN/>
              <w:spacing w:after="0"/>
              <w:jc w:val="right"/>
              <w:rPr>
                <w:b/>
                <w:bCs/>
                <w:color w:val="000000"/>
                <w:sz w:val="18"/>
                <w:szCs w:val="18"/>
                <w:lang w:bidi="ar-SA"/>
              </w:rPr>
            </w:pPr>
            <w:r w:rsidRPr="003A40A6">
              <w:rPr>
                <w:b/>
                <w:bCs/>
                <w:color w:val="000000"/>
                <w:sz w:val="18"/>
                <w:szCs w:val="18"/>
              </w:rPr>
              <w:t>$975</w:t>
            </w:r>
          </w:p>
        </w:tc>
      </w:tr>
      <w:tr w:rsidRPr="00902B07" w:rsidR="00D34160" w:rsidTr="003A40A6" w14:paraId="785D4CEF" w14:textId="77777777">
        <w:trPr>
          <w:trHeight w:val="279"/>
        </w:trPr>
        <w:tc>
          <w:tcPr>
            <w:tcW w:w="13682"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902B07" w:rsidR="00D34160" w:rsidRDefault="00D34160" w14:paraId="1AAC6812" w14:textId="77777777">
            <w:pPr>
              <w:autoSpaceDE/>
              <w:autoSpaceDN/>
              <w:spacing w:after="0"/>
              <w:rPr>
                <w:b/>
                <w:bCs/>
                <w:color w:val="000000"/>
                <w:sz w:val="18"/>
                <w:szCs w:val="18"/>
                <w:lang w:bidi="ar-SA"/>
              </w:rPr>
            </w:pPr>
            <w:r w:rsidRPr="00902B07">
              <w:rPr>
                <w:b/>
                <w:bCs/>
                <w:color w:val="000000"/>
                <w:sz w:val="18"/>
                <w:szCs w:val="18"/>
                <w:lang w:bidi="ar-SA"/>
              </w:rPr>
              <w:t>Attestation</w:t>
            </w:r>
          </w:p>
        </w:tc>
      </w:tr>
      <w:tr w:rsidRPr="00902B07" w:rsidR="00D34160" w:rsidTr="001B29E8" w14:paraId="2BECB1A9"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2E5D56B3" w14:textId="77777777">
            <w:pPr>
              <w:autoSpaceDE/>
              <w:autoSpaceDN/>
              <w:spacing w:after="0"/>
              <w:rPr>
                <w:color w:val="000000"/>
                <w:sz w:val="18"/>
                <w:szCs w:val="18"/>
                <w:lang w:bidi="ar-SA"/>
              </w:rPr>
            </w:pPr>
            <w:r w:rsidRPr="00902B07">
              <w:rPr>
                <w:color w:val="000000"/>
                <w:sz w:val="18"/>
                <w:szCs w:val="18"/>
                <w:lang w:bidi="ar-SA"/>
              </w:rPr>
              <w:t>Attestation</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4DD3DDD4" w14:textId="77777777">
            <w:pPr>
              <w:autoSpaceDE/>
              <w:autoSpaceDN/>
              <w:spacing w:after="0"/>
              <w:jc w:val="center"/>
              <w:rPr>
                <w:color w:val="000000"/>
                <w:sz w:val="18"/>
                <w:szCs w:val="18"/>
                <w:lang w:bidi="ar-SA"/>
              </w:rPr>
            </w:pPr>
            <w:r w:rsidRPr="00A56AA6">
              <w:rPr>
                <w:color w:val="000000"/>
                <w:sz w:val="18"/>
                <w:szCs w:val="18"/>
                <w:lang w:bidi="ar-SA"/>
              </w:rPr>
              <w:t>Compliance Officer</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3F1EED2" w14:textId="221B719A">
            <w:pPr>
              <w:autoSpaceDE/>
              <w:autoSpaceDN/>
              <w:spacing w:after="0"/>
              <w:jc w:val="center"/>
              <w:rPr>
                <w:color w:val="000000"/>
                <w:sz w:val="18"/>
                <w:szCs w:val="18"/>
                <w:lang w:bidi="ar-SA"/>
              </w:rPr>
            </w:pPr>
            <w:r w:rsidRPr="003A40A6">
              <w:rPr>
                <w:color w:val="000000"/>
                <w:sz w:val="18"/>
                <w:szCs w:val="18"/>
              </w:rPr>
              <w:t>23</w:t>
            </w: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363E235" w14:textId="221D2833">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9E9BEA8" w14:textId="1EBC4EBA">
            <w:pPr>
              <w:autoSpaceDE/>
              <w:autoSpaceDN/>
              <w:spacing w:after="0"/>
              <w:jc w:val="center"/>
              <w:rPr>
                <w:color w:val="000000"/>
                <w:sz w:val="18"/>
                <w:szCs w:val="18"/>
                <w:lang w:bidi="ar-SA"/>
              </w:rPr>
            </w:pPr>
            <w:r w:rsidRPr="003A40A6">
              <w:rPr>
                <w:color w:val="000000"/>
                <w:sz w:val="18"/>
                <w:szCs w:val="18"/>
              </w:rPr>
              <w:t>2.0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743FDBD" w14:textId="5982F238">
            <w:pPr>
              <w:autoSpaceDE/>
              <w:autoSpaceDN/>
              <w:spacing w:after="0"/>
              <w:jc w:val="center"/>
              <w:rPr>
                <w:color w:val="000000"/>
                <w:sz w:val="18"/>
                <w:szCs w:val="18"/>
                <w:lang w:bidi="ar-SA"/>
              </w:rPr>
            </w:pPr>
            <w:r w:rsidRPr="003A40A6">
              <w:rPr>
                <w:color w:val="000000"/>
                <w:sz w:val="18"/>
                <w:szCs w:val="18"/>
              </w:rPr>
              <w:t>2.0</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669F2CE" w14:textId="271EAE17">
            <w:pPr>
              <w:autoSpaceDE/>
              <w:autoSpaceDN/>
              <w:spacing w:after="0"/>
              <w:jc w:val="center"/>
              <w:rPr>
                <w:color w:val="000000"/>
                <w:sz w:val="18"/>
                <w:szCs w:val="18"/>
                <w:lang w:bidi="ar-SA"/>
              </w:rPr>
            </w:pPr>
            <w:r w:rsidRPr="00902B07">
              <w:rPr>
                <w:sz w:val="18"/>
                <w:szCs w:val="18"/>
              </w:rPr>
              <w:t>$72.70</w:t>
            </w: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994BD0D" w14:textId="3FD27BF0">
            <w:pPr>
              <w:autoSpaceDE/>
              <w:autoSpaceDN/>
              <w:spacing w:after="0"/>
              <w:jc w:val="right"/>
              <w:rPr>
                <w:color w:val="000000"/>
                <w:sz w:val="18"/>
                <w:szCs w:val="18"/>
                <w:lang w:bidi="ar-SA"/>
              </w:rPr>
            </w:pPr>
            <w:r w:rsidRPr="003A40A6">
              <w:rPr>
                <w:color w:val="000000"/>
                <w:sz w:val="18"/>
                <w:szCs w:val="18"/>
              </w:rPr>
              <w:t>$145</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A256B00" w14:textId="7EF2F475">
            <w:pPr>
              <w:autoSpaceDE/>
              <w:autoSpaceDN/>
              <w:spacing w:after="0"/>
              <w:jc w:val="right"/>
              <w:rPr>
                <w:color w:val="000000"/>
                <w:sz w:val="18"/>
                <w:szCs w:val="18"/>
                <w:lang w:bidi="ar-SA"/>
              </w:rPr>
            </w:pPr>
            <w:r w:rsidRPr="003A40A6">
              <w:rPr>
                <w:color w:val="000000"/>
                <w:sz w:val="18"/>
                <w:szCs w:val="18"/>
              </w:rPr>
              <w:t>$3,345</w:t>
            </w:r>
          </w:p>
        </w:tc>
      </w:tr>
      <w:tr w:rsidRPr="00902B07" w:rsidR="00D34160" w:rsidTr="001B29E8" w14:paraId="74707A49"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32686D46" w14:textId="77777777">
            <w:pPr>
              <w:autoSpaceDE/>
              <w:autoSpaceDN/>
              <w:spacing w:after="0"/>
              <w:rPr>
                <w:color w:val="000000"/>
                <w:sz w:val="18"/>
                <w:szCs w:val="18"/>
                <w:lang w:bidi="ar-SA"/>
              </w:rPr>
            </w:pPr>
            <w:r w:rsidRPr="00902B07">
              <w:rPr>
                <w:color w:val="000000"/>
                <w:sz w:val="18"/>
                <w:szCs w:val="18"/>
                <w:lang w:bidi="ar-SA"/>
              </w:rPr>
              <w:t>Attestation</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6B34D7D7"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654942E6" w14:textId="45478101">
            <w:pPr>
              <w:autoSpaceDE/>
              <w:autoSpaceDN/>
              <w:spacing w:after="0"/>
              <w:jc w:val="center"/>
              <w:rPr>
                <w:color w:val="000000"/>
                <w:sz w:val="18"/>
                <w:szCs w:val="18"/>
                <w:lang w:bidi="ar-SA"/>
              </w:rPr>
            </w:pPr>
            <w:r w:rsidRPr="00902B07">
              <w:rPr>
                <w:color w:val="000000"/>
                <w:sz w:val="18"/>
                <w:szCs w:val="18"/>
                <w:lang w:bidi="ar-SA"/>
              </w:rPr>
              <w:t>23</w:t>
            </w: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6984BB1" w14:textId="6C61A75E">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B9CB2D8" w14:textId="3F4FA378">
            <w:pPr>
              <w:autoSpaceDE/>
              <w:autoSpaceDN/>
              <w:spacing w:after="0"/>
              <w:jc w:val="center"/>
              <w:rPr>
                <w:color w:val="000000"/>
                <w:sz w:val="18"/>
                <w:szCs w:val="18"/>
                <w:lang w:bidi="ar-SA"/>
              </w:rPr>
            </w:pPr>
            <w:r w:rsidRPr="003A40A6">
              <w:rPr>
                <w:color w:val="000000"/>
                <w:sz w:val="18"/>
                <w:szCs w:val="18"/>
              </w:rPr>
              <w:t>2.0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585F7BD" w14:textId="275C8988">
            <w:pPr>
              <w:autoSpaceDE/>
              <w:autoSpaceDN/>
              <w:spacing w:after="0"/>
              <w:jc w:val="center"/>
              <w:rPr>
                <w:color w:val="000000"/>
                <w:sz w:val="18"/>
                <w:szCs w:val="18"/>
                <w:lang w:bidi="ar-SA"/>
              </w:rPr>
            </w:pPr>
            <w:r w:rsidRPr="003A40A6">
              <w:rPr>
                <w:color w:val="000000"/>
                <w:sz w:val="18"/>
                <w:szCs w:val="18"/>
              </w:rPr>
              <w:t>2.0</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F7DDD63" w14:textId="5F0980C5">
            <w:pPr>
              <w:autoSpaceDE/>
              <w:autoSpaceDN/>
              <w:spacing w:after="0"/>
              <w:jc w:val="center"/>
              <w:rPr>
                <w:color w:val="000000"/>
                <w:sz w:val="18"/>
                <w:szCs w:val="18"/>
                <w:lang w:bidi="ar-SA"/>
              </w:rPr>
            </w:pPr>
            <w:r w:rsidRPr="00902B07">
              <w:rPr>
                <w:sz w:val="18"/>
                <w:szCs w:val="18"/>
              </w:rPr>
              <w:t>$42.40</w:t>
            </w: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AA2DCA2" w14:textId="0817AC98">
            <w:pPr>
              <w:autoSpaceDE/>
              <w:autoSpaceDN/>
              <w:spacing w:after="0"/>
              <w:jc w:val="right"/>
              <w:rPr>
                <w:color w:val="000000"/>
                <w:sz w:val="18"/>
                <w:szCs w:val="18"/>
                <w:lang w:bidi="ar-SA"/>
              </w:rPr>
            </w:pPr>
            <w:r w:rsidRPr="003A40A6">
              <w:rPr>
                <w:color w:val="000000"/>
                <w:sz w:val="18"/>
                <w:szCs w:val="18"/>
              </w:rPr>
              <w:t>$85</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4F6F923" w14:textId="640C3895">
            <w:pPr>
              <w:autoSpaceDE/>
              <w:autoSpaceDN/>
              <w:spacing w:after="0"/>
              <w:jc w:val="right"/>
              <w:rPr>
                <w:color w:val="000000"/>
                <w:sz w:val="18"/>
                <w:szCs w:val="18"/>
                <w:lang w:bidi="ar-SA"/>
              </w:rPr>
            </w:pPr>
            <w:r w:rsidRPr="003A40A6">
              <w:rPr>
                <w:color w:val="000000"/>
                <w:sz w:val="18"/>
                <w:szCs w:val="18"/>
              </w:rPr>
              <w:t>$1,951</w:t>
            </w:r>
          </w:p>
        </w:tc>
      </w:tr>
      <w:tr w:rsidRPr="00902B07" w:rsidR="00D34160" w:rsidTr="001B29E8" w14:paraId="09AEE35D" w14:textId="77777777">
        <w:trPr>
          <w:trHeight w:val="279"/>
        </w:trPr>
        <w:tc>
          <w:tcPr>
            <w:tcW w:w="1570" w:type="dxa"/>
            <w:tcBorders>
              <w:top w:val="nil"/>
              <w:left w:val="single" w:color="auto" w:sz="4" w:space="0"/>
              <w:bottom w:val="single" w:color="auto" w:sz="4" w:space="0"/>
              <w:right w:val="nil"/>
            </w:tcBorders>
            <w:shd w:val="clear" w:color="000000" w:fill="FFFFFF"/>
            <w:vAlign w:val="center"/>
            <w:hideMark/>
          </w:tcPr>
          <w:p w:rsidRPr="00902B07" w:rsidR="00D34160" w:rsidP="00902B07" w:rsidRDefault="00D34160" w14:paraId="1A102D38" w14:textId="77777777">
            <w:pPr>
              <w:autoSpaceDE/>
              <w:autoSpaceDN/>
              <w:spacing w:after="0"/>
              <w:rPr>
                <w:b/>
                <w:bCs/>
                <w:color w:val="000000"/>
                <w:sz w:val="18"/>
                <w:szCs w:val="18"/>
                <w:lang w:bidi="ar-SA"/>
              </w:rPr>
            </w:pPr>
            <w:r w:rsidRPr="00902B07">
              <w:rPr>
                <w:b/>
                <w:bCs/>
                <w:color w:val="000000"/>
                <w:sz w:val="18"/>
                <w:szCs w:val="18"/>
                <w:lang w:bidi="ar-SA"/>
              </w:rPr>
              <w:t>Subtotal</w:t>
            </w:r>
          </w:p>
        </w:tc>
        <w:tc>
          <w:tcPr>
            <w:tcW w:w="263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79A389FE" w14:textId="77777777">
            <w:pPr>
              <w:autoSpaceDE/>
              <w:autoSpaceDN/>
              <w:spacing w:after="0"/>
              <w:rPr>
                <w:b/>
                <w:bCs/>
                <w:color w:val="000000"/>
                <w:sz w:val="18"/>
                <w:szCs w:val="18"/>
                <w:lang w:bidi="ar-SA"/>
              </w:rPr>
            </w:pPr>
            <w:r w:rsidRPr="00902B07">
              <w:rPr>
                <w:b/>
                <w:bCs/>
                <w:color w:val="000000"/>
                <w:sz w:val="18"/>
                <w:szCs w:val="18"/>
                <w:lang w:bidi="ar-SA"/>
              </w:rPr>
              <w:t> </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P="003A40A6" w:rsidRDefault="00D34160" w14:paraId="11F1CE83" w14:textId="0A9DEC4C">
            <w:pPr>
              <w:autoSpaceDE/>
              <w:autoSpaceDN/>
              <w:spacing w:after="0"/>
              <w:jc w:val="center"/>
              <w:rPr>
                <w:b/>
                <w:bCs/>
                <w:color w:val="000000"/>
                <w:sz w:val="18"/>
                <w:szCs w:val="18"/>
                <w:lang w:bidi="ar-SA"/>
              </w:rPr>
            </w:pP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P="003A40A6" w:rsidRDefault="00D34160" w14:paraId="048C272C" w14:textId="677ED435">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FC78393" w14:textId="079FE2BA">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740F67E7" w14:textId="77B710DA">
            <w:pPr>
              <w:autoSpaceDE/>
              <w:autoSpaceDN/>
              <w:spacing w:after="0"/>
              <w:jc w:val="center"/>
              <w:rPr>
                <w:b/>
                <w:bCs/>
                <w:color w:val="000000"/>
                <w:sz w:val="18"/>
                <w:szCs w:val="18"/>
                <w:lang w:bidi="ar-SA"/>
              </w:rPr>
            </w:pPr>
            <w:r w:rsidRPr="003A40A6">
              <w:rPr>
                <w:b/>
                <w:bCs/>
                <w:color w:val="000000"/>
                <w:sz w:val="18"/>
                <w:szCs w:val="18"/>
              </w:rPr>
              <w:t>4.0</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E121064" w14:textId="1BC9BB82">
            <w:pPr>
              <w:autoSpaceDE/>
              <w:autoSpaceDN/>
              <w:spacing w:after="0"/>
              <w:jc w:val="center"/>
              <w:rPr>
                <w:color w:val="000000"/>
                <w:sz w:val="18"/>
                <w:szCs w:val="18"/>
                <w:lang w:bidi="ar-SA"/>
              </w:rPr>
            </w:pP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660B8F63" w14:textId="449A4A2F">
            <w:pPr>
              <w:autoSpaceDE/>
              <w:autoSpaceDN/>
              <w:spacing w:after="0"/>
              <w:jc w:val="right"/>
              <w:rPr>
                <w:b/>
                <w:bCs/>
                <w:color w:val="000000"/>
                <w:sz w:val="18"/>
                <w:szCs w:val="18"/>
                <w:lang w:bidi="ar-SA"/>
              </w:rPr>
            </w:pPr>
            <w:r w:rsidRPr="003A40A6">
              <w:rPr>
                <w:b/>
                <w:bCs/>
                <w:color w:val="000000"/>
                <w:sz w:val="18"/>
                <w:szCs w:val="18"/>
              </w:rPr>
              <w:t>$230</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6488B89B" w14:textId="624F81EF">
            <w:pPr>
              <w:autoSpaceDE/>
              <w:autoSpaceDN/>
              <w:spacing w:after="0"/>
              <w:jc w:val="right"/>
              <w:rPr>
                <w:b/>
                <w:bCs/>
                <w:color w:val="000000"/>
                <w:sz w:val="18"/>
                <w:szCs w:val="18"/>
                <w:lang w:bidi="ar-SA"/>
              </w:rPr>
            </w:pPr>
            <w:r w:rsidRPr="003A40A6">
              <w:rPr>
                <w:b/>
                <w:bCs/>
                <w:color w:val="000000"/>
                <w:sz w:val="18"/>
                <w:szCs w:val="18"/>
              </w:rPr>
              <w:t>$5,295</w:t>
            </w:r>
          </w:p>
        </w:tc>
      </w:tr>
      <w:tr w:rsidRPr="00902B07" w:rsidR="00D34160" w:rsidTr="003A40A6" w14:paraId="7E80FB20" w14:textId="77777777">
        <w:trPr>
          <w:trHeight w:val="279"/>
        </w:trPr>
        <w:tc>
          <w:tcPr>
            <w:tcW w:w="13682"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902B07" w:rsidR="00D34160" w:rsidRDefault="00D34160" w14:paraId="39843684" w14:textId="77777777">
            <w:pPr>
              <w:autoSpaceDE/>
              <w:autoSpaceDN/>
              <w:spacing w:after="0"/>
              <w:rPr>
                <w:b/>
                <w:bCs/>
                <w:color w:val="000000"/>
                <w:sz w:val="18"/>
                <w:szCs w:val="18"/>
                <w:lang w:bidi="ar-SA"/>
              </w:rPr>
            </w:pPr>
            <w:r w:rsidRPr="00902B07">
              <w:rPr>
                <w:b/>
                <w:bCs/>
                <w:color w:val="000000"/>
                <w:sz w:val="18"/>
                <w:szCs w:val="18"/>
                <w:lang w:bidi="ar-SA"/>
              </w:rPr>
              <w:t>Assumption</w:t>
            </w:r>
          </w:p>
        </w:tc>
      </w:tr>
      <w:tr w:rsidRPr="00902B07" w:rsidR="00D34160" w:rsidTr="001B29E8" w14:paraId="54DA5C94"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352F0684" w14:textId="77777777">
            <w:pPr>
              <w:autoSpaceDE/>
              <w:autoSpaceDN/>
              <w:spacing w:after="0"/>
              <w:rPr>
                <w:color w:val="000000"/>
                <w:sz w:val="18"/>
                <w:szCs w:val="18"/>
                <w:lang w:bidi="ar-SA"/>
              </w:rPr>
            </w:pPr>
            <w:r w:rsidRPr="00902B07">
              <w:rPr>
                <w:color w:val="000000"/>
                <w:sz w:val="18"/>
                <w:szCs w:val="18"/>
                <w:lang w:bidi="ar-SA"/>
              </w:rPr>
              <w:t>Assumption</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6819D496" w14:textId="77777777">
            <w:pPr>
              <w:autoSpaceDE/>
              <w:autoSpaceDN/>
              <w:spacing w:after="0"/>
              <w:jc w:val="center"/>
              <w:rPr>
                <w:color w:val="000000"/>
                <w:sz w:val="18"/>
                <w:szCs w:val="18"/>
                <w:lang w:bidi="ar-SA"/>
              </w:rPr>
            </w:pPr>
            <w:r w:rsidRPr="00A56AA6">
              <w:rPr>
                <w:color w:val="000000"/>
                <w:sz w:val="18"/>
                <w:szCs w:val="18"/>
                <w:lang w:bidi="ar-SA"/>
              </w:rPr>
              <w:t>Compliance Officer</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1FD6824" w14:textId="5B32D89B">
            <w:pPr>
              <w:autoSpaceDE/>
              <w:autoSpaceDN/>
              <w:spacing w:after="0"/>
              <w:jc w:val="center"/>
              <w:rPr>
                <w:color w:val="000000"/>
                <w:sz w:val="18"/>
                <w:szCs w:val="18"/>
                <w:lang w:bidi="ar-SA"/>
              </w:rPr>
            </w:pPr>
            <w:r w:rsidRPr="003A40A6">
              <w:rPr>
                <w:color w:val="000000"/>
                <w:sz w:val="18"/>
                <w:szCs w:val="18"/>
              </w:rPr>
              <w:t>23</w:t>
            </w: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1910B44" w14:textId="1DDA075E">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469EF8B" w14:textId="112C8BFA">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F17780C" w14:textId="037BAAE5">
            <w:pPr>
              <w:autoSpaceDE/>
              <w:autoSpaceDN/>
              <w:spacing w:after="0"/>
              <w:jc w:val="center"/>
              <w:rPr>
                <w:color w:val="000000"/>
                <w:sz w:val="18"/>
                <w:szCs w:val="18"/>
                <w:lang w:bidi="ar-SA"/>
              </w:rPr>
            </w:pPr>
            <w:r w:rsidRPr="003A40A6">
              <w:rPr>
                <w:color w:val="000000"/>
                <w:sz w:val="18"/>
                <w:szCs w:val="18"/>
              </w:rPr>
              <w:t>1.0</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26521F4" w14:textId="252B3E13">
            <w:pPr>
              <w:autoSpaceDE/>
              <w:autoSpaceDN/>
              <w:spacing w:after="0"/>
              <w:jc w:val="center"/>
              <w:rPr>
                <w:color w:val="000000"/>
                <w:sz w:val="18"/>
                <w:szCs w:val="18"/>
                <w:lang w:bidi="ar-SA"/>
              </w:rPr>
            </w:pPr>
            <w:r w:rsidRPr="003A40A6">
              <w:rPr>
                <w:color w:val="000000"/>
                <w:sz w:val="18"/>
                <w:szCs w:val="18"/>
              </w:rPr>
              <w:t>$</w:t>
            </w:r>
            <w:r w:rsidRPr="00902B07">
              <w:rPr>
                <w:sz w:val="18"/>
                <w:szCs w:val="18"/>
              </w:rPr>
              <w:t>72.70</w:t>
            </w: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CD44CF4" w14:textId="79C99E7E">
            <w:pPr>
              <w:autoSpaceDE/>
              <w:autoSpaceDN/>
              <w:spacing w:after="0"/>
              <w:jc w:val="right"/>
              <w:rPr>
                <w:color w:val="000000"/>
                <w:sz w:val="18"/>
                <w:szCs w:val="18"/>
                <w:lang w:bidi="ar-SA"/>
              </w:rPr>
            </w:pPr>
            <w:r w:rsidRPr="003A40A6">
              <w:rPr>
                <w:color w:val="000000"/>
                <w:sz w:val="18"/>
                <w:szCs w:val="18"/>
              </w:rPr>
              <w:t>$73</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7991924" w14:textId="0D92E2D0">
            <w:pPr>
              <w:autoSpaceDE/>
              <w:autoSpaceDN/>
              <w:spacing w:after="0"/>
              <w:jc w:val="right"/>
              <w:rPr>
                <w:color w:val="000000"/>
                <w:sz w:val="18"/>
                <w:szCs w:val="18"/>
                <w:lang w:bidi="ar-SA"/>
              </w:rPr>
            </w:pPr>
            <w:r w:rsidRPr="003A40A6">
              <w:rPr>
                <w:color w:val="000000"/>
                <w:sz w:val="18"/>
                <w:szCs w:val="18"/>
              </w:rPr>
              <w:t>$1,672</w:t>
            </w:r>
          </w:p>
        </w:tc>
      </w:tr>
      <w:tr w:rsidRPr="00902B07" w:rsidR="00D34160" w:rsidTr="001B29E8" w14:paraId="6D0B6CBE"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581E80CA" w14:textId="77777777">
            <w:pPr>
              <w:autoSpaceDE/>
              <w:autoSpaceDN/>
              <w:spacing w:after="0"/>
              <w:rPr>
                <w:color w:val="000000"/>
                <w:sz w:val="18"/>
                <w:szCs w:val="18"/>
                <w:lang w:bidi="ar-SA"/>
              </w:rPr>
            </w:pPr>
            <w:r w:rsidRPr="00902B07">
              <w:rPr>
                <w:color w:val="000000"/>
                <w:sz w:val="18"/>
                <w:szCs w:val="18"/>
                <w:lang w:bidi="ar-SA"/>
              </w:rPr>
              <w:t>Assumption</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253FBC39"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9248D55" w14:textId="4DC6E7B0">
            <w:pPr>
              <w:autoSpaceDE/>
              <w:autoSpaceDN/>
              <w:spacing w:after="0"/>
              <w:jc w:val="center"/>
              <w:rPr>
                <w:color w:val="000000"/>
                <w:sz w:val="18"/>
                <w:szCs w:val="18"/>
                <w:lang w:bidi="ar-SA"/>
              </w:rPr>
            </w:pPr>
            <w:r w:rsidRPr="00902B07">
              <w:rPr>
                <w:color w:val="000000"/>
                <w:sz w:val="18"/>
                <w:szCs w:val="18"/>
                <w:lang w:bidi="ar-SA"/>
              </w:rPr>
              <w:t>23</w:t>
            </w: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A4EB951" w14:textId="7D2CBC9D">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9281E30" w14:textId="7844C667">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31ACF0A" w14:textId="1820F0F7">
            <w:pPr>
              <w:autoSpaceDE/>
              <w:autoSpaceDN/>
              <w:spacing w:after="0"/>
              <w:jc w:val="center"/>
              <w:rPr>
                <w:color w:val="000000"/>
                <w:sz w:val="18"/>
                <w:szCs w:val="18"/>
                <w:lang w:bidi="ar-SA"/>
              </w:rPr>
            </w:pPr>
            <w:r w:rsidRPr="003A40A6">
              <w:rPr>
                <w:color w:val="000000"/>
                <w:sz w:val="18"/>
                <w:szCs w:val="18"/>
              </w:rPr>
              <w:t>1.0</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6855D91" w14:textId="06F91C33">
            <w:pPr>
              <w:autoSpaceDE/>
              <w:autoSpaceDN/>
              <w:spacing w:after="0"/>
              <w:jc w:val="center"/>
              <w:rPr>
                <w:color w:val="000000"/>
                <w:sz w:val="18"/>
                <w:szCs w:val="18"/>
                <w:lang w:bidi="ar-SA"/>
              </w:rPr>
            </w:pPr>
            <w:r w:rsidRPr="00902B07">
              <w:rPr>
                <w:sz w:val="18"/>
                <w:szCs w:val="18"/>
              </w:rPr>
              <w:t>$42.40</w:t>
            </w: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5636097" w14:textId="2634425C">
            <w:pPr>
              <w:autoSpaceDE/>
              <w:autoSpaceDN/>
              <w:spacing w:after="0"/>
              <w:jc w:val="right"/>
              <w:rPr>
                <w:color w:val="000000"/>
                <w:sz w:val="18"/>
                <w:szCs w:val="18"/>
                <w:lang w:bidi="ar-SA"/>
              </w:rPr>
            </w:pPr>
            <w:r w:rsidRPr="003A40A6">
              <w:rPr>
                <w:color w:val="000000"/>
                <w:sz w:val="18"/>
                <w:szCs w:val="18"/>
              </w:rPr>
              <w:t>$42</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07D5453" w14:textId="35CCB226">
            <w:pPr>
              <w:autoSpaceDE/>
              <w:autoSpaceDN/>
              <w:spacing w:after="0"/>
              <w:jc w:val="right"/>
              <w:rPr>
                <w:color w:val="000000"/>
                <w:sz w:val="18"/>
                <w:szCs w:val="18"/>
                <w:lang w:bidi="ar-SA"/>
              </w:rPr>
            </w:pPr>
            <w:r w:rsidRPr="003A40A6">
              <w:rPr>
                <w:color w:val="000000"/>
                <w:sz w:val="18"/>
                <w:szCs w:val="18"/>
              </w:rPr>
              <w:t>$975</w:t>
            </w:r>
          </w:p>
        </w:tc>
      </w:tr>
      <w:tr w:rsidRPr="00902B07" w:rsidR="00D34160" w:rsidTr="001B29E8" w14:paraId="1CDD86A1" w14:textId="77777777">
        <w:trPr>
          <w:trHeight w:val="279"/>
        </w:trPr>
        <w:tc>
          <w:tcPr>
            <w:tcW w:w="1570" w:type="dxa"/>
            <w:tcBorders>
              <w:top w:val="nil"/>
              <w:left w:val="single" w:color="auto" w:sz="4" w:space="0"/>
              <w:bottom w:val="single" w:color="auto" w:sz="4" w:space="0"/>
              <w:right w:val="nil"/>
            </w:tcBorders>
            <w:shd w:val="clear" w:color="000000" w:fill="FFFFFF"/>
            <w:vAlign w:val="center"/>
            <w:hideMark/>
          </w:tcPr>
          <w:p w:rsidRPr="00902B07" w:rsidR="00D34160" w:rsidP="00902B07" w:rsidRDefault="00D34160" w14:paraId="6A57B67F" w14:textId="77777777">
            <w:pPr>
              <w:autoSpaceDE/>
              <w:autoSpaceDN/>
              <w:spacing w:after="0"/>
              <w:rPr>
                <w:b/>
                <w:bCs/>
                <w:color w:val="000000"/>
                <w:sz w:val="18"/>
                <w:szCs w:val="18"/>
                <w:lang w:bidi="ar-SA"/>
              </w:rPr>
            </w:pPr>
            <w:r w:rsidRPr="00902B07">
              <w:rPr>
                <w:b/>
                <w:bCs/>
                <w:color w:val="000000"/>
                <w:sz w:val="18"/>
                <w:szCs w:val="18"/>
                <w:lang w:bidi="ar-SA"/>
              </w:rPr>
              <w:t>Subtotal</w:t>
            </w:r>
          </w:p>
        </w:tc>
        <w:tc>
          <w:tcPr>
            <w:tcW w:w="263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4201218B" w14:textId="77777777">
            <w:pPr>
              <w:autoSpaceDE/>
              <w:autoSpaceDN/>
              <w:spacing w:after="0"/>
              <w:rPr>
                <w:b/>
                <w:bCs/>
                <w:color w:val="000000"/>
                <w:sz w:val="18"/>
                <w:szCs w:val="18"/>
                <w:lang w:bidi="ar-SA"/>
              </w:rPr>
            </w:pPr>
            <w:r w:rsidRPr="00902B07">
              <w:rPr>
                <w:b/>
                <w:bCs/>
                <w:color w:val="000000"/>
                <w:sz w:val="18"/>
                <w:szCs w:val="18"/>
                <w:lang w:bidi="ar-SA"/>
              </w:rPr>
              <w:t> </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P="003A40A6" w:rsidRDefault="00D34160" w14:paraId="4070B18E" w14:textId="1DBB73F9">
            <w:pPr>
              <w:autoSpaceDE/>
              <w:autoSpaceDN/>
              <w:spacing w:after="0"/>
              <w:jc w:val="center"/>
              <w:rPr>
                <w:b/>
                <w:bCs/>
                <w:color w:val="000000"/>
                <w:sz w:val="18"/>
                <w:szCs w:val="18"/>
                <w:lang w:bidi="ar-SA"/>
              </w:rPr>
            </w:pP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P="003A40A6" w:rsidRDefault="00D34160" w14:paraId="3E58692E" w14:textId="3B5CC7B6">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60C7E652" w14:textId="71666A0E">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6FDBC51B" w14:textId="52F82D0D">
            <w:pPr>
              <w:autoSpaceDE/>
              <w:autoSpaceDN/>
              <w:spacing w:after="0"/>
              <w:jc w:val="center"/>
              <w:rPr>
                <w:b/>
                <w:bCs/>
                <w:color w:val="000000"/>
                <w:sz w:val="18"/>
                <w:szCs w:val="18"/>
                <w:lang w:bidi="ar-SA"/>
              </w:rPr>
            </w:pPr>
            <w:r w:rsidRPr="003A40A6">
              <w:rPr>
                <w:b/>
                <w:bCs/>
                <w:color w:val="000000"/>
                <w:sz w:val="18"/>
                <w:szCs w:val="18"/>
              </w:rPr>
              <w:t>2.0</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D259D89" w14:textId="00FF8C3B">
            <w:pPr>
              <w:autoSpaceDE/>
              <w:autoSpaceDN/>
              <w:spacing w:after="0"/>
              <w:jc w:val="center"/>
              <w:rPr>
                <w:color w:val="000000"/>
                <w:sz w:val="18"/>
                <w:szCs w:val="18"/>
                <w:lang w:bidi="ar-SA"/>
              </w:rPr>
            </w:pP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7196D03" w14:textId="7CE215DE">
            <w:pPr>
              <w:autoSpaceDE/>
              <w:autoSpaceDN/>
              <w:spacing w:after="0"/>
              <w:jc w:val="right"/>
              <w:rPr>
                <w:b/>
                <w:bCs/>
                <w:color w:val="000000"/>
                <w:sz w:val="18"/>
                <w:szCs w:val="18"/>
                <w:lang w:bidi="ar-SA"/>
              </w:rPr>
            </w:pPr>
            <w:r w:rsidRPr="003A40A6">
              <w:rPr>
                <w:b/>
                <w:bCs/>
                <w:color w:val="000000"/>
                <w:sz w:val="18"/>
                <w:szCs w:val="18"/>
              </w:rPr>
              <w:t>$115</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7577B034" w14:textId="7D22D667">
            <w:pPr>
              <w:autoSpaceDE/>
              <w:autoSpaceDN/>
              <w:spacing w:after="0"/>
              <w:jc w:val="right"/>
              <w:rPr>
                <w:b/>
                <w:bCs/>
                <w:color w:val="000000"/>
                <w:sz w:val="18"/>
                <w:szCs w:val="18"/>
                <w:lang w:bidi="ar-SA"/>
              </w:rPr>
            </w:pPr>
            <w:r w:rsidRPr="003A40A6">
              <w:rPr>
                <w:b/>
                <w:bCs/>
                <w:color w:val="000000"/>
                <w:sz w:val="18"/>
                <w:szCs w:val="18"/>
              </w:rPr>
              <w:t>$2,647</w:t>
            </w:r>
          </w:p>
        </w:tc>
      </w:tr>
      <w:tr w:rsidRPr="00902B07" w:rsidR="00D34160" w:rsidTr="003A40A6" w14:paraId="1F396CF9" w14:textId="77777777">
        <w:trPr>
          <w:trHeight w:val="279"/>
        </w:trPr>
        <w:tc>
          <w:tcPr>
            <w:tcW w:w="13682"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902B07" w:rsidR="00D34160" w:rsidRDefault="00D34160" w14:paraId="7BABCAF9" w14:textId="77777777">
            <w:pPr>
              <w:autoSpaceDE/>
              <w:autoSpaceDN/>
              <w:spacing w:after="0"/>
              <w:rPr>
                <w:b/>
                <w:bCs/>
                <w:color w:val="000000"/>
                <w:sz w:val="18"/>
                <w:szCs w:val="18"/>
                <w:lang w:bidi="ar-SA"/>
              </w:rPr>
            </w:pPr>
            <w:r w:rsidRPr="00902B07">
              <w:rPr>
                <w:b/>
                <w:bCs/>
                <w:color w:val="000000"/>
                <w:sz w:val="18"/>
                <w:szCs w:val="18"/>
                <w:lang w:bidi="ar-SA"/>
              </w:rPr>
              <w:t>Dispute Resolution</w:t>
            </w:r>
          </w:p>
        </w:tc>
      </w:tr>
      <w:tr w:rsidRPr="00902B07" w:rsidR="00D34160" w:rsidTr="001B29E8" w14:paraId="344F1983"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79165236" w14:textId="77777777">
            <w:pPr>
              <w:autoSpaceDE/>
              <w:autoSpaceDN/>
              <w:spacing w:after="0"/>
              <w:rPr>
                <w:color w:val="000000"/>
                <w:sz w:val="18"/>
                <w:szCs w:val="18"/>
                <w:lang w:bidi="ar-SA"/>
              </w:rPr>
            </w:pPr>
            <w:r w:rsidRPr="00902B07">
              <w:rPr>
                <w:color w:val="000000"/>
                <w:sz w:val="18"/>
                <w:szCs w:val="18"/>
                <w:lang w:bidi="ar-SA"/>
              </w:rPr>
              <w:t>Dispute</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685CE5F0" w14:textId="77777777">
            <w:pPr>
              <w:autoSpaceDE/>
              <w:autoSpaceDN/>
              <w:spacing w:after="0"/>
              <w:jc w:val="center"/>
              <w:rPr>
                <w:color w:val="000000"/>
                <w:sz w:val="18"/>
                <w:szCs w:val="18"/>
                <w:lang w:bidi="ar-SA"/>
              </w:rPr>
            </w:pPr>
            <w:r w:rsidRPr="00A56AA6">
              <w:rPr>
                <w:color w:val="000000"/>
                <w:sz w:val="18"/>
                <w:szCs w:val="18"/>
                <w:lang w:bidi="ar-SA"/>
              </w:rPr>
              <w:t>Compliance Officer</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EEE1FFF" w14:textId="1146793C">
            <w:pPr>
              <w:autoSpaceDE/>
              <w:autoSpaceDN/>
              <w:spacing w:after="0"/>
              <w:jc w:val="center"/>
              <w:rPr>
                <w:color w:val="000000"/>
                <w:sz w:val="18"/>
                <w:szCs w:val="18"/>
                <w:lang w:bidi="ar-SA"/>
              </w:rPr>
            </w:pPr>
            <w:r w:rsidRPr="003A40A6">
              <w:rPr>
                <w:color w:val="000000"/>
                <w:sz w:val="18"/>
                <w:szCs w:val="18"/>
              </w:rPr>
              <w:t>23</w:t>
            </w: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04E647D" w14:textId="0B108446">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7A71C3A2" w14:textId="433E51E6">
            <w:pPr>
              <w:autoSpaceDE/>
              <w:autoSpaceDN/>
              <w:spacing w:after="0"/>
              <w:jc w:val="center"/>
              <w:rPr>
                <w:color w:val="000000"/>
                <w:sz w:val="18"/>
                <w:szCs w:val="18"/>
                <w:lang w:bidi="ar-SA"/>
              </w:rPr>
            </w:pPr>
            <w:r w:rsidRPr="003A40A6">
              <w:rPr>
                <w:color w:val="000000"/>
                <w:sz w:val="18"/>
                <w:szCs w:val="18"/>
              </w:rPr>
              <w:t>6.2</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796B0ED7" w14:textId="3E1879D9">
            <w:pPr>
              <w:autoSpaceDE/>
              <w:autoSpaceDN/>
              <w:spacing w:after="0"/>
              <w:jc w:val="center"/>
              <w:rPr>
                <w:color w:val="000000"/>
                <w:sz w:val="18"/>
                <w:szCs w:val="18"/>
                <w:lang w:bidi="ar-SA"/>
              </w:rPr>
            </w:pPr>
            <w:r w:rsidRPr="003A40A6">
              <w:rPr>
                <w:color w:val="000000"/>
                <w:sz w:val="18"/>
                <w:szCs w:val="18"/>
              </w:rPr>
              <w:t>6.2</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B254B03" w14:textId="66B371B2">
            <w:pPr>
              <w:autoSpaceDE/>
              <w:autoSpaceDN/>
              <w:spacing w:after="0"/>
              <w:jc w:val="center"/>
              <w:rPr>
                <w:color w:val="000000"/>
                <w:sz w:val="18"/>
                <w:szCs w:val="18"/>
                <w:lang w:bidi="ar-SA"/>
              </w:rPr>
            </w:pPr>
            <w:r w:rsidRPr="003A40A6">
              <w:rPr>
                <w:color w:val="000000"/>
                <w:sz w:val="18"/>
                <w:szCs w:val="18"/>
              </w:rPr>
              <w:t>$</w:t>
            </w:r>
            <w:r w:rsidRPr="00902B07">
              <w:rPr>
                <w:sz w:val="18"/>
                <w:szCs w:val="18"/>
              </w:rPr>
              <w:t>72.70</w:t>
            </w: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0BB8424" w14:textId="1526E95A">
            <w:pPr>
              <w:autoSpaceDE/>
              <w:autoSpaceDN/>
              <w:spacing w:after="0"/>
              <w:jc w:val="right"/>
              <w:rPr>
                <w:color w:val="000000"/>
                <w:sz w:val="18"/>
                <w:szCs w:val="18"/>
                <w:lang w:bidi="ar-SA"/>
              </w:rPr>
            </w:pPr>
            <w:r w:rsidRPr="003A40A6">
              <w:rPr>
                <w:color w:val="000000"/>
                <w:sz w:val="18"/>
                <w:szCs w:val="18"/>
              </w:rPr>
              <w:t>$450</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4C90895" w14:textId="06EF00A1">
            <w:pPr>
              <w:autoSpaceDE/>
              <w:autoSpaceDN/>
              <w:spacing w:after="0"/>
              <w:jc w:val="right"/>
              <w:rPr>
                <w:color w:val="000000"/>
                <w:sz w:val="18"/>
                <w:szCs w:val="18"/>
                <w:lang w:bidi="ar-SA"/>
              </w:rPr>
            </w:pPr>
            <w:r w:rsidRPr="003A40A6">
              <w:rPr>
                <w:color w:val="000000"/>
                <w:sz w:val="18"/>
                <w:szCs w:val="18"/>
              </w:rPr>
              <w:t>$10,344</w:t>
            </w:r>
          </w:p>
        </w:tc>
      </w:tr>
      <w:tr w:rsidRPr="00902B07" w:rsidR="00D34160" w:rsidTr="001B29E8" w14:paraId="5D6211D0" w14:textId="77777777">
        <w:trPr>
          <w:trHeight w:val="279"/>
        </w:trPr>
        <w:tc>
          <w:tcPr>
            <w:tcW w:w="157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59928D21" w14:textId="77777777">
            <w:pPr>
              <w:autoSpaceDE/>
              <w:autoSpaceDN/>
              <w:spacing w:after="0"/>
              <w:rPr>
                <w:color w:val="000000"/>
                <w:sz w:val="18"/>
                <w:szCs w:val="18"/>
                <w:lang w:bidi="ar-SA"/>
              </w:rPr>
            </w:pPr>
            <w:r w:rsidRPr="00902B07">
              <w:rPr>
                <w:color w:val="000000"/>
                <w:sz w:val="18"/>
                <w:szCs w:val="18"/>
                <w:lang w:bidi="ar-SA"/>
              </w:rPr>
              <w:t>Dispute</w:t>
            </w:r>
          </w:p>
        </w:tc>
        <w:tc>
          <w:tcPr>
            <w:tcW w:w="2630" w:type="dxa"/>
            <w:tcBorders>
              <w:top w:val="nil"/>
              <w:left w:val="nil"/>
              <w:bottom w:val="single" w:color="auto" w:sz="4" w:space="0"/>
              <w:right w:val="single" w:color="auto" w:sz="4" w:space="0"/>
            </w:tcBorders>
            <w:shd w:val="clear" w:color="000000" w:fill="FFFFFF"/>
            <w:vAlign w:val="center"/>
            <w:hideMark/>
          </w:tcPr>
          <w:p w:rsidRPr="00902B07" w:rsidR="00D34160" w:rsidP="00902B07" w:rsidRDefault="00D34160" w14:paraId="663D2352" w14:textId="77777777">
            <w:pPr>
              <w:autoSpaceDE/>
              <w:autoSpaceDN/>
              <w:spacing w:after="0"/>
              <w:jc w:val="center"/>
              <w:rPr>
                <w:color w:val="000000"/>
                <w:sz w:val="18"/>
                <w:szCs w:val="18"/>
                <w:lang w:bidi="ar-SA"/>
              </w:rPr>
            </w:pPr>
            <w:r w:rsidRPr="00A56AA6">
              <w:rPr>
                <w:color w:val="000000"/>
                <w:sz w:val="18"/>
                <w:szCs w:val="18"/>
                <w:lang w:bidi="ar-SA"/>
              </w:rPr>
              <w:t>Support Staff</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280F60D" w14:textId="0E968C75">
            <w:pPr>
              <w:autoSpaceDE/>
              <w:autoSpaceDN/>
              <w:spacing w:after="0"/>
              <w:jc w:val="center"/>
              <w:rPr>
                <w:color w:val="000000"/>
                <w:sz w:val="18"/>
                <w:szCs w:val="18"/>
                <w:lang w:bidi="ar-SA"/>
              </w:rPr>
            </w:pPr>
            <w:r w:rsidRPr="00902B07">
              <w:rPr>
                <w:color w:val="000000"/>
                <w:sz w:val="18"/>
                <w:szCs w:val="18"/>
                <w:lang w:bidi="ar-SA"/>
              </w:rPr>
              <w:t>23</w:t>
            </w: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86C34D4" w14:textId="0C9423EA">
            <w:pPr>
              <w:autoSpaceDE/>
              <w:autoSpaceDN/>
              <w:spacing w:after="0"/>
              <w:jc w:val="center"/>
              <w:rPr>
                <w:color w:val="000000"/>
                <w:sz w:val="18"/>
                <w:szCs w:val="18"/>
                <w:lang w:bidi="ar-SA"/>
              </w:rPr>
            </w:pPr>
            <w:r w:rsidRPr="003A40A6">
              <w:rPr>
                <w:color w:val="000000"/>
                <w:sz w:val="18"/>
                <w:szCs w:val="18"/>
              </w:rPr>
              <w:t>1.0</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2A337645" w14:textId="6F0B4675">
            <w:pPr>
              <w:autoSpaceDE/>
              <w:autoSpaceDN/>
              <w:spacing w:after="0"/>
              <w:jc w:val="center"/>
              <w:rPr>
                <w:color w:val="000000"/>
                <w:sz w:val="18"/>
                <w:szCs w:val="18"/>
                <w:lang w:bidi="ar-SA"/>
              </w:rPr>
            </w:pPr>
            <w:r w:rsidRPr="003A40A6">
              <w:rPr>
                <w:color w:val="000000"/>
                <w:sz w:val="18"/>
                <w:szCs w:val="18"/>
              </w:rPr>
              <w:t>6.2</w:t>
            </w: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34CF2F6" w14:textId="36037D06">
            <w:pPr>
              <w:autoSpaceDE/>
              <w:autoSpaceDN/>
              <w:spacing w:after="0"/>
              <w:jc w:val="center"/>
              <w:rPr>
                <w:color w:val="000000"/>
                <w:sz w:val="18"/>
                <w:szCs w:val="18"/>
                <w:lang w:bidi="ar-SA"/>
              </w:rPr>
            </w:pPr>
            <w:r w:rsidRPr="003A40A6">
              <w:rPr>
                <w:color w:val="000000"/>
                <w:sz w:val="18"/>
                <w:szCs w:val="18"/>
              </w:rPr>
              <w:t>6.2</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A117C32" w14:textId="0D1DB7B3">
            <w:pPr>
              <w:autoSpaceDE/>
              <w:autoSpaceDN/>
              <w:spacing w:after="0"/>
              <w:jc w:val="center"/>
              <w:rPr>
                <w:color w:val="000000"/>
                <w:sz w:val="18"/>
                <w:szCs w:val="18"/>
                <w:lang w:bidi="ar-SA"/>
              </w:rPr>
            </w:pPr>
            <w:r w:rsidRPr="00902B07">
              <w:rPr>
                <w:sz w:val="18"/>
                <w:szCs w:val="18"/>
              </w:rPr>
              <w:t>$42.40</w:t>
            </w: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BD63FD0" w14:textId="54BAE5CD">
            <w:pPr>
              <w:autoSpaceDE/>
              <w:autoSpaceDN/>
              <w:spacing w:after="0"/>
              <w:jc w:val="right"/>
              <w:rPr>
                <w:color w:val="000000"/>
                <w:sz w:val="18"/>
                <w:szCs w:val="18"/>
                <w:lang w:bidi="ar-SA"/>
              </w:rPr>
            </w:pPr>
            <w:r w:rsidRPr="003A40A6">
              <w:rPr>
                <w:color w:val="000000"/>
                <w:sz w:val="18"/>
                <w:szCs w:val="18"/>
              </w:rPr>
              <w:t>$262</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455AEA80" w14:textId="529D953D">
            <w:pPr>
              <w:autoSpaceDE/>
              <w:autoSpaceDN/>
              <w:spacing w:after="0"/>
              <w:jc w:val="right"/>
              <w:rPr>
                <w:color w:val="000000"/>
                <w:sz w:val="18"/>
                <w:szCs w:val="18"/>
                <w:lang w:bidi="ar-SA"/>
              </w:rPr>
            </w:pPr>
            <w:r w:rsidRPr="003A40A6">
              <w:rPr>
                <w:color w:val="000000"/>
                <w:sz w:val="18"/>
                <w:szCs w:val="18"/>
              </w:rPr>
              <w:t>$6,033</w:t>
            </w:r>
          </w:p>
        </w:tc>
      </w:tr>
      <w:tr w:rsidRPr="00902B07" w:rsidR="00D34160" w:rsidTr="001B29E8" w14:paraId="7D0E0E40" w14:textId="77777777">
        <w:trPr>
          <w:trHeight w:val="279"/>
        </w:trPr>
        <w:tc>
          <w:tcPr>
            <w:tcW w:w="1570" w:type="dxa"/>
            <w:tcBorders>
              <w:top w:val="nil"/>
              <w:left w:val="single" w:color="auto" w:sz="4" w:space="0"/>
              <w:bottom w:val="single" w:color="auto" w:sz="4" w:space="0"/>
              <w:right w:val="nil"/>
            </w:tcBorders>
            <w:shd w:val="clear" w:color="000000" w:fill="FFFFFF"/>
            <w:vAlign w:val="center"/>
            <w:hideMark/>
          </w:tcPr>
          <w:p w:rsidRPr="00902B07" w:rsidR="00D34160" w:rsidP="00902B07" w:rsidRDefault="00D34160" w14:paraId="16524E94" w14:textId="77777777">
            <w:pPr>
              <w:autoSpaceDE/>
              <w:autoSpaceDN/>
              <w:spacing w:after="0"/>
              <w:rPr>
                <w:b/>
                <w:bCs/>
                <w:color w:val="000000"/>
                <w:sz w:val="18"/>
                <w:szCs w:val="18"/>
                <w:lang w:bidi="ar-SA"/>
              </w:rPr>
            </w:pPr>
            <w:r w:rsidRPr="00902B07">
              <w:rPr>
                <w:b/>
                <w:bCs/>
                <w:color w:val="000000"/>
                <w:sz w:val="18"/>
                <w:szCs w:val="18"/>
                <w:lang w:bidi="ar-SA"/>
              </w:rPr>
              <w:t>Subtotal</w:t>
            </w:r>
          </w:p>
        </w:tc>
        <w:tc>
          <w:tcPr>
            <w:tcW w:w="2630" w:type="dxa"/>
            <w:tcBorders>
              <w:top w:val="nil"/>
              <w:left w:val="single" w:color="auto" w:sz="4" w:space="0"/>
              <w:bottom w:val="single" w:color="auto" w:sz="4" w:space="0"/>
              <w:right w:val="single" w:color="auto" w:sz="4" w:space="0"/>
            </w:tcBorders>
            <w:shd w:val="clear" w:color="000000" w:fill="FFFFFF"/>
            <w:vAlign w:val="center"/>
            <w:hideMark/>
          </w:tcPr>
          <w:p w:rsidRPr="00902B07" w:rsidR="00D34160" w:rsidP="00902B07" w:rsidRDefault="00D34160" w14:paraId="6E9D3A76" w14:textId="77777777">
            <w:pPr>
              <w:autoSpaceDE/>
              <w:autoSpaceDN/>
              <w:spacing w:after="0"/>
              <w:rPr>
                <w:b/>
                <w:bCs/>
                <w:color w:val="000000"/>
                <w:sz w:val="18"/>
                <w:szCs w:val="18"/>
                <w:lang w:bidi="ar-SA"/>
              </w:rPr>
            </w:pPr>
            <w:r w:rsidRPr="00902B07">
              <w:rPr>
                <w:b/>
                <w:bCs/>
                <w:color w:val="000000"/>
                <w:sz w:val="18"/>
                <w:szCs w:val="18"/>
                <w:lang w:bidi="ar-SA"/>
              </w:rPr>
              <w:t> </w:t>
            </w:r>
          </w:p>
        </w:tc>
        <w:tc>
          <w:tcPr>
            <w:tcW w:w="1215" w:type="dxa"/>
            <w:tcBorders>
              <w:top w:val="nil"/>
              <w:left w:val="nil"/>
              <w:bottom w:val="single" w:color="auto" w:sz="4" w:space="0"/>
              <w:right w:val="single" w:color="auto" w:sz="4" w:space="0"/>
            </w:tcBorders>
            <w:shd w:val="clear" w:color="000000" w:fill="FFFFFF"/>
            <w:vAlign w:val="center"/>
            <w:hideMark/>
          </w:tcPr>
          <w:p w:rsidRPr="00902B07" w:rsidR="00D34160" w:rsidP="003A40A6" w:rsidRDefault="00D34160" w14:paraId="20D8B1A3" w14:textId="481CFA89">
            <w:pPr>
              <w:autoSpaceDE/>
              <w:autoSpaceDN/>
              <w:spacing w:after="0"/>
              <w:jc w:val="center"/>
              <w:rPr>
                <w:b/>
                <w:bCs/>
                <w:color w:val="000000"/>
                <w:sz w:val="18"/>
                <w:szCs w:val="18"/>
                <w:lang w:bidi="ar-SA"/>
              </w:rPr>
            </w:pPr>
          </w:p>
        </w:tc>
        <w:tc>
          <w:tcPr>
            <w:tcW w:w="1319" w:type="dxa"/>
            <w:tcBorders>
              <w:top w:val="nil"/>
              <w:left w:val="nil"/>
              <w:bottom w:val="single" w:color="auto" w:sz="4" w:space="0"/>
              <w:right w:val="single" w:color="auto" w:sz="4" w:space="0"/>
            </w:tcBorders>
            <w:shd w:val="clear" w:color="000000" w:fill="FFFFFF"/>
            <w:vAlign w:val="center"/>
            <w:hideMark/>
          </w:tcPr>
          <w:p w:rsidRPr="00902B07" w:rsidR="00D34160" w:rsidP="003A40A6" w:rsidRDefault="00D34160" w14:paraId="34237BEE" w14:textId="1AC42F91">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50561866" w14:textId="73618053">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11F2F113" w14:textId="2C4C2006">
            <w:pPr>
              <w:autoSpaceDE/>
              <w:autoSpaceDN/>
              <w:spacing w:after="0"/>
              <w:jc w:val="center"/>
              <w:rPr>
                <w:b/>
                <w:bCs/>
                <w:color w:val="000000"/>
                <w:sz w:val="18"/>
                <w:szCs w:val="18"/>
                <w:lang w:bidi="ar-SA"/>
              </w:rPr>
            </w:pPr>
            <w:r w:rsidRPr="003A40A6">
              <w:rPr>
                <w:b/>
                <w:bCs/>
                <w:color w:val="000000"/>
                <w:sz w:val="18"/>
                <w:szCs w:val="18"/>
              </w:rPr>
              <w:t>12.4</w:t>
            </w:r>
          </w:p>
        </w:tc>
        <w:tc>
          <w:tcPr>
            <w:tcW w:w="1344"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30172E96" w14:textId="7E84E842">
            <w:pPr>
              <w:autoSpaceDE/>
              <w:autoSpaceDN/>
              <w:spacing w:after="0"/>
              <w:jc w:val="center"/>
              <w:rPr>
                <w:color w:val="000000"/>
                <w:sz w:val="18"/>
                <w:szCs w:val="18"/>
                <w:lang w:bidi="ar-SA"/>
              </w:rPr>
            </w:pPr>
          </w:p>
        </w:tc>
        <w:tc>
          <w:tcPr>
            <w:tcW w:w="1361"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0462EB51" w14:textId="4CE672E1">
            <w:pPr>
              <w:autoSpaceDE/>
              <w:autoSpaceDN/>
              <w:spacing w:after="0"/>
              <w:jc w:val="right"/>
              <w:rPr>
                <w:b/>
                <w:bCs/>
                <w:color w:val="000000"/>
                <w:sz w:val="18"/>
                <w:szCs w:val="18"/>
                <w:lang w:bidi="ar-SA"/>
              </w:rPr>
            </w:pPr>
            <w:r w:rsidRPr="003A40A6">
              <w:rPr>
                <w:b/>
                <w:bCs/>
                <w:color w:val="000000"/>
                <w:sz w:val="18"/>
                <w:szCs w:val="18"/>
              </w:rPr>
              <w:t>$712</w:t>
            </w:r>
          </w:p>
        </w:tc>
        <w:tc>
          <w:tcPr>
            <w:tcW w:w="1579" w:type="dxa"/>
            <w:tcBorders>
              <w:top w:val="nil"/>
              <w:left w:val="nil"/>
              <w:bottom w:val="single" w:color="auto" w:sz="4" w:space="0"/>
              <w:right w:val="single" w:color="auto" w:sz="4" w:space="0"/>
            </w:tcBorders>
            <w:shd w:val="clear" w:color="000000" w:fill="FFFFFF"/>
            <w:vAlign w:val="center"/>
            <w:hideMark/>
          </w:tcPr>
          <w:p w:rsidRPr="00902B07" w:rsidR="00D34160" w:rsidRDefault="00D34160" w14:paraId="61EA2617" w14:textId="75AD2E6F">
            <w:pPr>
              <w:autoSpaceDE/>
              <w:autoSpaceDN/>
              <w:spacing w:after="0"/>
              <w:jc w:val="right"/>
              <w:rPr>
                <w:b/>
                <w:bCs/>
                <w:color w:val="000000"/>
                <w:sz w:val="18"/>
                <w:szCs w:val="18"/>
                <w:lang w:bidi="ar-SA"/>
              </w:rPr>
            </w:pPr>
            <w:r w:rsidRPr="003A40A6">
              <w:rPr>
                <w:b/>
                <w:bCs/>
                <w:color w:val="000000"/>
                <w:sz w:val="18"/>
                <w:szCs w:val="18"/>
              </w:rPr>
              <w:t>$16,378</w:t>
            </w:r>
          </w:p>
        </w:tc>
      </w:tr>
      <w:tr w:rsidRPr="00902B07" w:rsidR="00D34160" w:rsidTr="001B29E8" w14:paraId="69068308" w14:textId="77777777">
        <w:trPr>
          <w:trHeight w:val="279"/>
        </w:trPr>
        <w:tc>
          <w:tcPr>
            <w:tcW w:w="1570" w:type="dxa"/>
            <w:tcBorders>
              <w:top w:val="nil"/>
              <w:left w:val="single" w:color="auto" w:sz="4" w:space="0"/>
              <w:bottom w:val="single" w:color="auto" w:sz="4" w:space="0"/>
              <w:right w:val="nil"/>
            </w:tcBorders>
            <w:shd w:val="clear" w:color="auto" w:fill="A6A6A6" w:themeFill="background1" w:themeFillShade="A6"/>
            <w:vAlign w:val="center"/>
            <w:hideMark/>
          </w:tcPr>
          <w:p w:rsidRPr="00902B07" w:rsidR="00D34160" w:rsidP="00902B07" w:rsidRDefault="00D34160" w14:paraId="1F45A583" w14:textId="77777777">
            <w:pPr>
              <w:autoSpaceDE/>
              <w:autoSpaceDN/>
              <w:spacing w:after="0"/>
              <w:rPr>
                <w:b/>
                <w:bCs/>
                <w:color w:val="000000"/>
                <w:sz w:val="18"/>
                <w:szCs w:val="18"/>
                <w:lang w:bidi="ar-SA"/>
              </w:rPr>
            </w:pPr>
            <w:r w:rsidRPr="00A56AA6">
              <w:rPr>
                <w:b/>
                <w:sz w:val="18"/>
                <w:szCs w:val="18"/>
                <w:lang w:bidi="ar-SA"/>
              </w:rPr>
              <w:t>Grand Total</w:t>
            </w:r>
          </w:p>
        </w:tc>
        <w:tc>
          <w:tcPr>
            <w:tcW w:w="2630" w:type="dxa"/>
            <w:tcBorders>
              <w:top w:val="nil"/>
              <w:left w:val="single" w:color="auto" w:sz="4" w:space="0"/>
              <w:bottom w:val="single" w:color="auto" w:sz="4" w:space="0"/>
              <w:right w:val="single" w:color="auto" w:sz="4" w:space="0"/>
            </w:tcBorders>
            <w:shd w:val="clear" w:color="auto" w:fill="A6A6A6" w:themeFill="background1" w:themeFillShade="A6"/>
            <w:vAlign w:val="center"/>
            <w:hideMark/>
          </w:tcPr>
          <w:p w:rsidRPr="00902B07" w:rsidR="00D34160" w:rsidP="00902B07" w:rsidRDefault="00D34160" w14:paraId="4DEB5A98" w14:textId="77777777">
            <w:pPr>
              <w:autoSpaceDE/>
              <w:autoSpaceDN/>
              <w:spacing w:after="0"/>
              <w:rPr>
                <w:b/>
                <w:bCs/>
                <w:color w:val="000000"/>
                <w:sz w:val="18"/>
                <w:szCs w:val="18"/>
                <w:lang w:bidi="ar-SA"/>
              </w:rPr>
            </w:pPr>
            <w:r w:rsidRPr="00902B07">
              <w:rPr>
                <w:b/>
                <w:bCs/>
                <w:color w:val="000000"/>
                <w:sz w:val="18"/>
                <w:szCs w:val="18"/>
                <w:lang w:bidi="ar-SA"/>
              </w:rPr>
              <w:t> </w:t>
            </w:r>
          </w:p>
        </w:tc>
        <w:tc>
          <w:tcPr>
            <w:tcW w:w="1215" w:type="dxa"/>
            <w:tcBorders>
              <w:top w:val="nil"/>
              <w:left w:val="nil"/>
              <w:bottom w:val="single" w:color="auto" w:sz="4" w:space="0"/>
              <w:right w:val="single" w:color="auto" w:sz="4" w:space="0"/>
            </w:tcBorders>
            <w:shd w:val="clear" w:color="auto" w:fill="A6A6A6" w:themeFill="background1" w:themeFillShade="A6"/>
            <w:vAlign w:val="center"/>
            <w:hideMark/>
          </w:tcPr>
          <w:p w:rsidRPr="00902B07" w:rsidR="00D34160" w:rsidP="003A40A6" w:rsidRDefault="00D34160" w14:paraId="58FF6869" w14:textId="4BCF32C6">
            <w:pPr>
              <w:autoSpaceDE/>
              <w:autoSpaceDN/>
              <w:spacing w:after="0"/>
              <w:jc w:val="center"/>
              <w:rPr>
                <w:b/>
                <w:bCs/>
                <w:color w:val="000000"/>
                <w:sz w:val="18"/>
                <w:szCs w:val="18"/>
                <w:lang w:bidi="ar-SA"/>
              </w:rPr>
            </w:pPr>
          </w:p>
        </w:tc>
        <w:tc>
          <w:tcPr>
            <w:tcW w:w="1319" w:type="dxa"/>
            <w:tcBorders>
              <w:top w:val="nil"/>
              <w:left w:val="nil"/>
              <w:bottom w:val="single" w:color="auto" w:sz="4" w:space="0"/>
              <w:right w:val="single" w:color="auto" w:sz="4" w:space="0"/>
            </w:tcBorders>
            <w:shd w:val="clear" w:color="auto" w:fill="A6A6A6" w:themeFill="background1" w:themeFillShade="A6"/>
            <w:vAlign w:val="center"/>
            <w:hideMark/>
          </w:tcPr>
          <w:p w:rsidRPr="00902B07" w:rsidR="00D34160" w:rsidP="003A40A6" w:rsidRDefault="00D34160" w14:paraId="59557343" w14:textId="66DBA713">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auto" w:fill="A6A6A6" w:themeFill="background1" w:themeFillShade="A6"/>
            <w:vAlign w:val="center"/>
            <w:hideMark/>
          </w:tcPr>
          <w:p w:rsidRPr="00902B07" w:rsidR="00D34160" w:rsidRDefault="00D34160" w14:paraId="3E33B97E" w14:textId="13A5793E">
            <w:pPr>
              <w:autoSpaceDE/>
              <w:autoSpaceDN/>
              <w:spacing w:after="0"/>
              <w:jc w:val="center"/>
              <w:rPr>
                <w:b/>
                <w:bCs/>
                <w:color w:val="000000"/>
                <w:sz w:val="18"/>
                <w:szCs w:val="18"/>
                <w:lang w:bidi="ar-SA"/>
              </w:rPr>
            </w:pPr>
          </w:p>
        </w:tc>
        <w:tc>
          <w:tcPr>
            <w:tcW w:w="1332" w:type="dxa"/>
            <w:tcBorders>
              <w:top w:val="nil"/>
              <w:left w:val="nil"/>
              <w:bottom w:val="single" w:color="auto" w:sz="4" w:space="0"/>
              <w:right w:val="single" w:color="auto" w:sz="4" w:space="0"/>
            </w:tcBorders>
            <w:shd w:val="clear" w:color="auto" w:fill="A6A6A6" w:themeFill="background1" w:themeFillShade="A6"/>
            <w:vAlign w:val="center"/>
            <w:hideMark/>
          </w:tcPr>
          <w:p w:rsidRPr="00902B07" w:rsidR="00D34160" w:rsidRDefault="00D34160" w14:paraId="615FDCAE" w14:textId="612BD93F">
            <w:pPr>
              <w:autoSpaceDE/>
              <w:autoSpaceDN/>
              <w:spacing w:after="0"/>
              <w:jc w:val="center"/>
              <w:rPr>
                <w:b/>
                <w:bCs/>
                <w:color w:val="000000"/>
                <w:sz w:val="18"/>
                <w:szCs w:val="18"/>
                <w:lang w:bidi="ar-SA"/>
              </w:rPr>
            </w:pPr>
            <w:r w:rsidRPr="003A40A6">
              <w:rPr>
                <w:b/>
                <w:bCs/>
                <w:color w:val="000000"/>
                <w:sz w:val="18"/>
                <w:szCs w:val="18"/>
              </w:rPr>
              <w:t>20.4</w:t>
            </w:r>
          </w:p>
        </w:tc>
        <w:tc>
          <w:tcPr>
            <w:tcW w:w="1344" w:type="dxa"/>
            <w:tcBorders>
              <w:top w:val="nil"/>
              <w:left w:val="nil"/>
              <w:bottom w:val="single" w:color="auto" w:sz="4" w:space="0"/>
              <w:right w:val="single" w:color="auto" w:sz="4" w:space="0"/>
            </w:tcBorders>
            <w:shd w:val="clear" w:color="auto" w:fill="A6A6A6" w:themeFill="background1" w:themeFillShade="A6"/>
            <w:vAlign w:val="center"/>
            <w:hideMark/>
          </w:tcPr>
          <w:p w:rsidRPr="00902B07" w:rsidR="00D34160" w:rsidRDefault="00D34160" w14:paraId="35A1EB1C" w14:textId="4E29043B">
            <w:pPr>
              <w:autoSpaceDE/>
              <w:autoSpaceDN/>
              <w:spacing w:after="0"/>
              <w:jc w:val="center"/>
              <w:rPr>
                <w:color w:val="000000"/>
                <w:sz w:val="18"/>
                <w:szCs w:val="18"/>
                <w:lang w:bidi="ar-SA"/>
              </w:rPr>
            </w:pPr>
          </w:p>
        </w:tc>
        <w:tc>
          <w:tcPr>
            <w:tcW w:w="1361" w:type="dxa"/>
            <w:tcBorders>
              <w:top w:val="nil"/>
              <w:left w:val="nil"/>
              <w:bottom w:val="single" w:color="auto" w:sz="4" w:space="0"/>
              <w:right w:val="single" w:color="auto" w:sz="4" w:space="0"/>
            </w:tcBorders>
            <w:shd w:val="clear" w:color="auto" w:fill="A6A6A6" w:themeFill="background1" w:themeFillShade="A6"/>
            <w:vAlign w:val="center"/>
            <w:hideMark/>
          </w:tcPr>
          <w:p w:rsidRPr="00902B07" w:rsidR="00D34160" w:rsidRDefault="00D34160" w14:paraId="1FC55A3B" w14:textId="2C0BD1B1">
            <w:pPr>
              <w:autoSpaceDE/>
              <w:autoSpaceDN/>
              <w:spacing w:after="0"/>
              <w:jc w:val="right"/>
              <w:rPr>
                <w:b/>
                <w:bCs/>
                <w:color w:val="000000"/>
                <w:sz w:val="18"/>
                <w:szCs w:val="18"/>
                <w:lang w:bidi="ar-SA"/>
              </w:rPr>
            </w:pPr>
            <w:r w:rsidRPr="003A40A6">
              <w:rPr>
                <w:b/>
                <w:bCs/>
                <w:color w:val="000000"/>
                <w:sz w:val="18"/>
                <w:szCs w:val="18"/>
              </w:rPr>
              <w:t>$1,157</w:t>
            </w:r>
          </w:p>
        </w:tc>
        <w:tc>
          <w:tcPr>
            <w:tcW w:w="1579" w:type="dxa"/>
            <w:tcBorders>
              <w:top w:val="nil"/>
              <w:left w:val="nil"/>
              <w:bottom w:val="single" w:color="auto" w:sz="4" w:space="0"/>
              <w:right w:val="single" w:color="auto" w:sz="4" w:space="0"/>
            </w:tcBorders>
            <w:shd w:val="clear" w:color="auto" w:fill="A6A6A6" w:themeFill="background1" w:themeFillShade="A6"/>
            <w:vAlign w:val="center"/>
            <w:hideMark/>
          </w:tcPr>
          <w:p w:rsidRPr="00902B07" w:rsidR="00D34160" w:rsidRDefault="00D34160" w14:paraId="712340BA" w14:textId="0AA4F8C0">
            <w:pPr>
              <w:autoSpaceDE/>
              <w:autoSpaceDN/>
              <w:spacing w:after="0"/>
              <w:jc w:val="right"/>
              <w:rPr>
                <w:b/>
                <w:bCs/>
                <w:color w:val="000000"/>
                <w:sz w:val="18"/>
                <w:szCs w:val="18"/>
                <w:lang w:bidi="ar-SA"/>
              </w:rPr>
            </w:pPr>
            <w:r w:rsidRPr="003A40A6">
              <w:rPr>
                <w:b/>
                <w:bCs/>
                <w:color w:val="000000"/>
                <w:sz w:val="18"/>
                <w:szCs w:val="18"/>
              </w:rPr>
              <w:t>$26,619</w:t>
            </w:r>
          </w:p>
        </w:tc>
      </w:tr>
    </w:tbl>
    <w:p w:rsidR="00803D91" w:rsidP="003A40A6" w:rsidRDefault="000711D4" w14:paraId="0FF3FB48" w14:textId="5D51AB28">
      <w:pPr>
        <w:jc w:val="center"/>
        <w:rPr>
          <w:rFonts w:asciiTheme="minorHAnsi" w:hAnsiTheme="minorHAnsi" w:eastAsiaTheme="minorHAnsi" w:cstheme="minorBidi"/>
          <w:sz w:val="22"/>
          <w:lang w:bidi="ar-SA"/>
        </w:rPr>
      </w:pPr>
      <w:r w:rsidRPr="003A4982">
        <w:rPr>
          <w:bCs/>
          <w:sz w:val="18"/>
          <w:szCs w:val="12"/>
        </w:rPr>
        <w:t>*This is the number of employees assigned to this process. This is not full-time equivalent employees.</w:t>
      </w:r>
      <w:r w:rsidR="00803D91">
        <w:fldChar w:fldCharType="begin"/>
      </w:r>
      <w:r w:rsidR="00803D91">
        <w:instrText xml:space="preserve"> LINK </w:instrText>
      </w:r>
      <w:r w:rsidR="00CB3C89">
        <w:instrText xml:space="preserve">Excel.Sheet.12 https://econometricainc.sharepoint.com/Projects/cmsopa/Shared%20Documents/c.tasks/2c%20-%20Ad-hoc%20Analytics%20and%20Special%20Studies/Regulatory%20Support/PRA%20Updates/Burden%20Calculation/Burden%20Calculation_Model-ScenarioTest.xlsx "GPO Cost - DRR!R4C2:R25C20" </w:instrText>
      </w:r>
      <w:r w:rsidR="00803D91">
        <w:instrText xml:space="preserve">\a \f 4 \h  \* MERGEFORMAT </w:instrText>
      </w:r>
      <w:r w:rsidR="00803D91">
        <w:fldChar w:fldCharType="separate"/>
      </w:r>
    </w:p>
    <w:p w:rsidRPr="006E3382" w:rsidR="00803D91" w:rsidP="00BE4D1D" w:rsidRDefault="00803D91" w14:paraId="5968880D" w14:textId="20631685">
      <w:pPr>
        <w:keepNext/>
        <w:keepLines/>
      </w:pPr>
      <w:r>
        <w:fldChar w:fldCharType="end"/>
      </w:r>
      <w:r w:rsidRPr="006E3382">
        <w:br w:type="page"/>
      </w:r>
    </w:p>
    <w:p w:rsidRPr="008101E7" w:rsidR="007566A7" w:rsidP="001408B6" w:rsidRDefault="00803D91" w14:paraId="082E23DD" w14:textId="3DCCB8E6">
      <w:pPr>
        <w:pStyle w:val="Caption"/>
      </w:pPr>
      <w:r w:rsidRPr="008101E7">
        <w:lastRenderedPageBreak/>
        <w:t>Estimated</w:t>
      </w:r>
      <w:r>
        <w:t xml:space="preserve"> </w:t>
      </w:r>
      <w:r w:rsidRPr="008101E7">
        <w:t>Physician</w:t>
      </w:r>
      <w:r>
        <w:t xml:space="preserve"> </w:t>
      </w:r>
      <w:r w:rsidRPr="008101E7">
        <w:t>Burden</w:t>
      </w:r>
      <w:r>
        <w:t xml:space="preserve"> </w:t>
      </w:r>
      <w:r w:rsidRPr="008101E7">
        <w:t>by</w:t>
      </w:r>
      <w:r>
        <w:t xml:space="preserve"> </w:t>
      </w:r>
      <w:r w:rsidRPr="008101E7">
        <w:t>Process</w:t>
      </w:r>
      <w:r w:rsidR="00823AC8">
        <w:rPr>
          <w:rStyle w:val="FootnoteReference"/>
        </w:rPr>
        <w:footnoteReference w:id="9"/>
      </w:r>
    </w:p>
    <w:tbl>
      <w:tblPr>
        <w:tblW w:w="13289" w:type="dxa"/>
        <w:tblLayout w:type="fixed"/>
        <w:tblLook w:val="04A0" w:firstRow="1" w:lastRow="0" w:firstColumn="1" w:lastColumn="0" w:noHBand="0" w:noVBand="1"/>
      </w:tblPr>
      <w:tblGrid>
        <w:gridCol w:w="1527"/>
        <w:gridCol w:w="2066"/>
        <w:gridCol w:w="1079"/>
        <w:gridCol w:w="990"/>
        <w:gridCol w:w="1006"/>
        <w:gridCol w:w="1334"/>
        <w:gridCol w:w="1710"/>
        <w:gridCol w:w="1893"/>
        <w:gridCol w:w="1684"/>
      </w:tblGrid>
      <w:tr w:rsidRPr="00C85127" w:rsidR="008978FB" w:rsidTr="006F3716" w14:paraId="635B683E" w14:textId="77777777">
        <w:trPr>
          <w:trHeight w:val="566"/>
        </w:trPr>
        <w:tc>
          <w:tcPr>
            <w:tcW w:w="1527"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C85127" w:rsidR="008978FB" w:rsidP="00BD2864" w:rsidRDefault="008978FB" w14:paraId="16C2A0F7" w14:textId="77777777">
            <w:pPr>
              <w:autoSpaceDE/>
              <w:autoSpaceDN/>
              <w:spacing w:after="0"/>
              <w:jc w:val="center"/>
              <w:rPr>
                <w:b/>
                <w:bCs/>
                <w:color w:val="000000"/>
                <w:sz w:val="19"/>
                <w:szCs w:val="19"/>
                <w:lang w:bidi="ar-SA"/>
              </w:rPr>
            </w:pPr>
            <w:r w:rsidRPr="00C85127">
              <w:rPr>
                <w:b/>
                <w:bCs/>
                <w:sz w:val="19"/>
                <w:lang w:bidi="ar-SA"/>
              </w:rPr>
              <w:t>Process</w:t>
            </w:r>
          </w:p>
        </w:tc>
        <w:tc>
          <w:tcPr>
            <w:tcW w:w="2066"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C85127" w:rsidR="008978FB" w:rsidP="00BD2864" w:rsidRDefault="008978FB" w14:paraId="43A5E764" w14:textId="77777777">
            <w:pPr>
              <w:autoSpaceDE/>
              <w:autoSpaceDN/>
              <w:spacing w:after="0"/>
              <w:jc w:val="center"/>
              <w:rPr>
                <w:b/>
                <w:bCs/>
                <w:color w:val="000000"/>
                <w:sz w:val="19"/>
                <w:szCs w:val="19"/>
                <w:lang w:bidi="ar-SA"/>
              </w:rPr>
            </w:pPr>
            <w:r w:rsidRPr="00C85127">
              <w:rPr>
                <w:b/>
                <w:bCs/>
                <w:sz w:val="19"/>
                <w:lang w:bidi="ar-SA"/>
              </w:rPr>
              <w:t>Labor</w:t>
            </w:r>
          </w:p>
        </w:tc>
        <w:tc>
          <w:tcPr>
            <w:tcW w:w="1079"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C85127" w:rsidR="008978FB" w:rsidP="00BD2864" w:rsidRDefault="008978FB" w14:paraId="4EAAC1FE" w14:textId="35B31BB1">
            <w:pPr>
              <w:autoSpaceDE/>
              <w:autoSpaceDN/>
              <w:spacing w:after="0"/>
              <w:jc w:val="center"/>
              <w:rPr>
                <w:b/>
                <w:bCs/>
                <w:color w:val="000000"/>
                <w:sz w:val="19"/>
                <w:szCs w:val="19"/>
                <w:lang w:bidi="ar-SA"/>
              </w:rPr>
            </w:pPr>
            <w:r w:rsidRPr="00C85127">
              <w:rPr>
                <w:b/>
                <w:bCs/>
                <w:color w:val="000000"/>
                <w:sz w:val="19"/>
                <w:szCs w:val="19"/>
                <w:lang w:bidi="ar-SA"/>
              </w:rPr>
              <w:t xml:space="preserve"># of </w:t>
            </w:r>
            <w:r>
              <w:rPr>
                <w:b/>
                <w:bCs/>
                <w:color w:val="000000"/>
                <w:sz w:val="19"/>
                <w:szCs w:val="19"/>
                <w:lang w:bidi="ar-SA"/>
              </w:rPr>
              <w:t>Physician</w:t>
            </w:r>
            <w:r w:rsidRPr="00C85127">
              <w:rPr>
                <w:b/>
                <w:bCs/>
                <w:color w:val="000000"/>
                <w:sz w:val="19"/>
                <w:szCs w:val="19"/>
                <w:lang w:bidi="ar-SA"/>
              </w:rPr>
              <w:t>s</w:t>
            </w:r>
          </w:p>
        </w:tc>
        <w:tc>
          <w:tcPr>
            <w:tcW w:w="990"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C85127" w:rsidR="008978FB" w:rsidP="00BD2864" w:rsidRDefault="008978FB" w14:paraId="07E0FEE0" w14:textId="798D2B5F">
            <w:pPr>
              <w:autoSpaceDE/>
              <w:autoSpaceDN/>
              <w:spacing w:after="0"/>
              <w:jc w:val="center"/>
              <w:rPr>
                <w:b/>
                <w:bCs/>
                <w:color w:val="000000"/>
                <w:sz w:val="19"/>
                <w:szCs w:val="19"/>
                <w:lang w:bidi="ar-SA"/>
              </w:rPr>
            </w:pPr>
            <w:r w:rsidRPr="00C85127">
              <w:rPr>
                <w:b/>
                <w:bCs/>
                <w:sz w:val="19"/>
                <w:lang w:bidi="ar-SA"/>
              </w:rPr>
              <w:t>FTE</w:t>
            </w:r>
            <w:r>
              <w:rPr>
                <w:b/>
                <w:bCs/>
                <w:sz w:val="19"/>
                <w:lang w:bidi="ar-SA"/>
              </w:rPr>
              <w:t>*</w:t>
            </w:r>
          </w:p>
        </w:tc>
        <w:tc>
          <w:tcPr>
            <w:tcW w:w="1006"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C85127" w:rsidR="008978FB" w:rsidP="00BD2864" w:rsidRDefault="008978FB" w14:paraId="5D9E836E" w14:textId="77777777">
            <w:pPr>
              <w:autoSpaceDE/>
              <w:autoSpaceDN/>
              <w:spacing w:after="0"/>
              <w:jc w:val="center"/>
              <w:rPr>
                <w:b/>
                <w:bCs/>
                <w:color w:val="000000"/>
                <w:sz w:val="19"/>
                <w:szCs w:val="19"/>
                <w:lang w:bidi="ar-SA"/>
              </w:rPr>
            </w:pPr>
            <w:r w:rsidRPr="00C85127">
              <w:rPr>
                <w:b/>
                <w:bCs/>
                <w:color w:val="000000"/>
                <w:sz w:val="19"/>
                <w:szCs w:val="19"/>
                <w:lang w:bidi="ar-SA"/>
              </w:rPr>
              <w:t>Hours / FTE</w:t>
            </w:r>
          </w:p>
        </w:tc>
        <w:tc>
          <w:tcPr>
            <w:tcW w:w="1334"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C85127" w:rsidR="008978FB" w:rsidP="00BD2864" w:rsidRDefault="008978FB" w14:paraId="25250BAC" w14:textId="77777777">
            <w:pPr>
              <w:autoSpaceDE/>
              <w:autoSpaceDN/>
              <w:spacing w:after="0"/>
              <w:jc w:val="center"/>
              <w:rPr>
                <w:b/>
                <w:bCs/>
                <w:color w:val="000000"/>
                <w:sz w:val="19"/>
                <w:szCs w:val="19"/>
                <w:lang w:bidi="ar-SA"/>
              </w:rPr>
            </w:pPr>
            <w:r w:rsidRPr="00C85127">
              <w:rPr>
                <w:b/>
                <w:bCs/>
                <w:color w:val="000000"/>
                <w:sz w:val="19"/>
                <w:szCs w:val="19"/>
                <w:lang w:bidi="ar-SA"/>
              </w:rPr>
              <w:t>Total Hours</w:t>
            </w:r>
          </w:p>
        </w:tc>
        <w:tc>
          <w:tcPr>
            <w:tcW w:w="1710"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C85127" w:rsidR="008978FB" w:rsidP="00BD2864" w:rsidRDefault="008978FB" w14:paraId="193D90DD" w14:textId="77777777">
            <w:pPr>
              <w:autoSpaceDE/>
              <w:autoSpaceDN/>
              <w:spacing w:after="0"/>
              <w:jc w:val="center"/>
              <w:rPr>
                <w:b/>
                <w:bCs/>
                <w:color w:val="000000"/>
                <w:sz w:val="19"/>
                <w:szCs w:val="19"/>
                <w:lang w:bidi="ar-SA"/>
              </w:rPr>
            </w:pPr>
            <w:r w:rsidRPr="00C85127">
              <w:rPr>
                <w:b/>
                <w:bCs/>
                <w:sz w:val="19"/>
                <w:lang w:bidi="ar-SA"/>
              </w:rPr>
              <w:t>Hourly Rate</w:t>
            </w:r>
          </w:p>
        </w:tc>
        <w:tc>
          <w:tcPr>
            <w:tcW w:w="1893" w:type="dxa"/>
            <w:tcBorders>
              <w:top w:val="single" w:color="auto" w:sz="4" w:space="0"/>
              <w:left w:val="nil"/>
              <w:right w:val="single" w:color="auto" w:sz="4" w:space="0"/>
            </w:tcBorders>
            <w:shd w:val="clear" w:color="000000" w:fill="BFBFBF"/>
            <w:vAlign w:val="center"/>
            <w:hideMark/>
          </w:tcPr>
          <w:p w:rsidRPr="00C85127" w:rsidR="008978FB" w:rsidP="00D04528" w:rsidRDefault="008978FB" w14:paraId="67B0CFF1" w14:textId="278502AF">
            <w:pPr>
              <w:autoSpaceDE/>
              <w:autoSpaceDN/>
              <w:spacing w:after="0"/>
              <w:jc w:val="right"/>
              <w:rPr>
                <w:b/>
                <w:bCs/>
                <w:color w:val="000000"/>
                <w:sz w:val="19"/>
                <w:szCs w:val="19"/>
                <w:lang w:bidi="ar-SA"/>
              </w:rPr>
            </w:pPr>
            <w:r w:rsidRPr="003A40A6">
              <w:rPr>
                <w:b/>
                <w:bCs/>
                <w:sz w:val="19"/>
                <w:szCs w:val="19"/>
              </w:rPr>
              <w:t>Total Per Physician</w:t>
            </w:r>
          </w:p>
        </w:tc>
        <w:tc>
          <w:tcPr>
            <w:tcW w:w="1684" w:type="dxa"/>
            <w:tcBorders>
              <w:top w:val="single" w:color="auto" w:sz="4" w:space="0"/>
              <w:left w:val="nil"/>
              <w:right w:val="single" w:color="auto" w:sz="4" w:space="0"/>
            </w:tcBorders>
            <w:shd w:val="clear" w:color="000000" w:fill="BFBFBF"/>
            <w:vAlign w:val="center"/>
          </w:tcPr>
          <w:p w:rsidRPr="00C85127" w:rsidR="008978FB" w:rsidP="00D04528" w:rsidRDefault="008978FB" w14:paraId="69EB3DC8" w14:textId="3C68C39A">
            <w:pPr>
              <w:autoSpaceDE/>
              <w:autoSpaceDN/>
              <w:spacing w:after="0"/>
              <w:jc w:val="right"/>
              <w:rPr>
                <w:b/>
                <w:bCs/>
                <w:color w:val="000000"/>
                <w:sz w:val="19"/>
                <w:szCs w:val="19"/>
                <w:lang w:bidi="ar-SA"/>
              </w:rPr>
            </w:pPr>
            <w:r w:rsidRPr="003A40A6">
              <w:rPr>
                <w:b/>
                <w:bCs/>
                <w:sz w:val="19"/>
                <w:szCs w:val="19"/>
              </w:rPr>
              <w:t>Total for all Physicians</w:t>
            </w:r>
          </w:p>
        </w:tc>
      </w:tr>
      <w:tr w:rsidRPr="00C85127" w:rsidR="00FC11AB" w:rsidTr="003A40A6" w14:paraId="0C2CF4E4" w14:textId="77777777">
        <w:trPr>
          <w:trHeight w:val="278"/>
        </w:trPr>
        <w:tc>
          <w:tcPr>
            <w:tcW w:w="13289"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C85127" w:rsidR="00FC11AB" w:rsidP="00BD2864" w:rsidRDefault="00FC11AB" w14:paraId="7B0E038D" w14:textId="77777777">
            <w:pPr>
              <w:autoSpaceDE/>
              <w:autoSpaceDN/>
              <w:spacing w:after="0"/>
              <w:rPr>
                <w:b/>
                <w:bCs/>
                <w:color w:val="000000"/>
                <w:sz w:val="18"/>
                <w:szCs w:val="18"/>
                <w:lang w:bidi="ar-SA"/>
              </w:rPr>
            </w:pPr>
            <w:r w:rsidRPr="00C85127">
              <w:rPr>
                <w:b/>
                <w:bCs/>
                <w:color w:val="000000"/>
                <w:sz w:val="18"/>
                <w:lang w:bidi="ar-SA"/>
              </w:rPr>
              <w:t>Registration / Recertification</w:t>
            </w:r>
          </w:p>
        </w:tc>
      </w:tr>
      <w:tr w:rsidRPr="00C85127" w:rsidR="00BF45B9" w:rsidTr="008978FB" w14:paraId="6601B7B3" w14:textId="77777777">
        <w:trPr>
          <w:trHeight w:val="278"/>
        </w:trPr>
        <w:tc>
          <w:tcPr>
            <w:tcW w:w="1527" w:type="dxa"/>
            <w:tcBorders>
              <w:top w:val="nil"/>
              <w:left w:val="single" w:color="auto" w:sz="4" w:space="0"/>
              <w:bottom w:val="single" w:color="auto" w:sz="4" w:space="0"/>
              <w:right w:val="single" w:color="auto" w:sz="4" w:space="0"/>
            </w:tcBorders>
            <w:shd w:val="clear" w:color="000000" w:fill="FFFFFF"/>
            <w:vAlign w:val="center"/>
            <w:hideMark/>
          </w:tcPr>
          <w:p w:rsidRPr="00C85127" w:rsidR="00BF45B9" w:rsidP="00BF45B9" w:rsidRDefault="00BF45B9" w14:paraId="33BB824E" w14:textId="77777777">
            <w:pPr>
              <w:autoSpaceDE/>
              <w:autoSpaceDN/>
              <w:spacing w:after="0"/>
              <w:rPr>
                <w:color w:val="000000"/>
                <w:sz w:val="18"/>
                <w:szCs w:val="18"/>
                <w:lang w:bidi="ar-SA"/>
              </w:rPr>
            </w:pPr>
            <w:r w:rsidRPr="00C85127">
              <w:rPr>
                <w:color w:val="000000"/>
                <w:sz w:val="18"/>
                <w:szCs w:val="18"/>
                <w:lang w:bidi="ar-SA"/>
              </w:rPr>
              <w:t>Registration</w:t>
            </w:r>
          </w:p>
        </w:tc>
        <w:tc>
          <w:tcPr>
            <w:tcW w:w="2066" w:type="dxa"/>
            <w:tcBorders>
              <w:top w:val="nil"/>
              <w:left w:val="nil"/>
              <w:bottom w:val="single" w:color="auto" w:sz="4" w:space="0"/>
              <w:right w:val="single" w:color="auto" w:sz="4" w:space="0"/>
            </w:tcBorders>
            <w:shd w:val="clear" w:color="000000" w:fill="FFFFFF"/>
            <w:vAlign w:val="center"/>
            <w:hideMark/>
          </w:tcPr>
          <w:p w:rsidRPr="00AA4A56" w:rsidR="00BF45B9" w:rsidP="00BF45B9" w:rsidRDefault="00BF45B9" w14:paraId="3B82BC02" w14:textId="22492229">
            <w:pPr>
              <w:autoSpaceDE/>
              <w:autoSpaceDN/>
              <w:spacing w:after="0"/>
              <w:jc w:val="center"/>
              <w:rPr>
                <w:color w:val="000000"/>
                <w:sz w:val="18"/>
                <w:szCs w:val="18"/>
                <w:lang w:bidi="ar-SA"/>
              </w:rPr>
            </w:pPr>
            <w:r w:rsidRPr="00AA4A56">
              <w:rPr>
                <w:color w:val="000000"/>
                <w:sz w:val="18"/>
                <w:szCs w:val="18"/>
                <w:lang w:bidi="ar-SA"/>
              </w:rPr>
              <w:t>Physician</w:t>
            </w:r>
          </w:p>
        </w:tc>
        <w:tc>
          <w:tcPr>
            <w:tcW w:w="1079" w:type="dxa"/>
            <w:tcBorders>
              <w:top w:val="nil"/>
              <w:left w:val="nil"/>
              <w:bottom w:val="single" w:color="auto" w:sz="4" w:space="0"/>
              <w:right w:val="single" w:color="auto" w:sz="4" w:space="0"/>
            </w:tcBorders>
            <w:shd w:val="clear" w:color="000000" w:fill="FFFFFF"/>
            <w:vAlign w:val="center"/>
          </w:tcPr>
          <w:p w:rsidRPr="00AA4A56" w:rsidR="00BF45B9" w:rsidP="003A40A6" w:rsidRDefault="00BF45B9" w14:paraId="2173721E" w14:textId="255AAF37">
            <w:pPr>
              <w:spacing w:after="0"/>
              <w:jc w:val="center"/>
              <w:rPr>
                <w:color w:val="000000"/>
                <w:sz w:val="18"/>
                <w:szCs w:val="18"/>
                <w:lang w:bidi="ar-SA"/>
              </w:rPr>
            </w:pPr>
            <w:r w:rsidRPr="003A40A6">
              <w:rPr>
                <w:color w:val="000000"/>
                <w:sz w:val="18"/>
                <w:szCs w:val="18"/>
              </w:rPr>
              <w:t>31,897</w:t>
            </w:r>
          </w:p>
        </w:tc>
        <w:tc>
          <w:tcPr>
            <w:tcW w:w="990"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64EDB71F" w14:textId="46668205">
            <w:pPr>
              <w:autoSpaceDE/>
              <w:autoSpaceDN/>
              <w:spacing w:after="0"/>
              <w:jc w:val="center"/>
              <w:rPr>
                <w:color w:val="000000"/>
                <w:sz w:val="18"/>
                <w:szCs w:val="18"/>
                <w:lang w:bidi="ar-SA"/>
              </w:rPr>
            </w:pPr>
            <w:r w:rsidRPr="003A40A6">
              <w:rPr>
                <w:color w:val="000000"/>
                <w:sz w:val="18"/>
                <w:szCs w:val="18"/>
              </w:rPr>
              <w:t>1.0</w:t>
            </w:r>
          </w:p>
        </w:tc>
        <w:tc>
          <w:tcPr>
            <w:tcW w:w="1006"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0E971261" w14:textId="66202741">
            <w:pPr>
              <w:autoSpaceDE/>
              <w:autoSpaceDN/>
              <w:spacing w:after="0"/>
              <w:jc w:val="center"/>
              <w:rPr>
                <w:color w:val="000000"/>
                <w:sz w:val="18"/>
                <w:szCs w:val="18"/>
                <w:lang w:bidi="ar-SA"/>
              </w:rPr>
            </w:pPr>
            <w:r w:rsidRPr="003A40A6">
              <w:rPr>
                <w:color w:val="000000"/>
                <w:sz w:val="18"/>
                <w:szCs w:val="18"/>
              </w:rPr>
              <w:t>0.5</w:t>
            </w:r>
          </w:p>
        </w:tc>
        <w:tc>
          <w:tcPr>
            <w:tcW w:w="1334"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54A8DF37" w14:textId="535EDB73">
            <w:pPr>
              <w:autoSpaceDE/>
              <w:autoSpaceDN/>
              <w:spacing w:after="0"/>
              <w:jc w:val="center"/>
              <w:rPr>
                <w:color w:val="000000"/>
                <w:sz w:val="18"/>
                <w:szCs w:val="18"/>
                <w:lang w:bidi="ar-SA"/>
              </w:rPr>
            </w:pPr>
            <w:r w:rsidRPr="003A40A6">
              <w:rPr>
                <w:color w:val="000000"/>
                <w:sz w:val="18"/>
                <w:szCs w:val="18"/>
              </w:rPr>
              <w:t>0.5</w:t>
            </w:r>
          </w:p>
        </w:tc>
        <w:tc>
          <w:tcPr>
            <w:tcW w:w="1710" w:type="dxa"/>
            <w:tcBorders>
              <w:top w:val="nil"/>
              <w:left w:val="nil"/>
              <w:bottom w:val="single" w:color="auto" w:sz="4" w:space="0"/>
              <w:right w:val="single" w:color="auto" w:sz="4" w:space="0"/>
            </w:tcBorders>
            <w:shd w:val="clear" w:color="000000" w:fill="FFFFFF"/>
            <w:vAlign w:val="center"/>
            <w:hideMark/>
          </w:tcPr>
          <w:p w:rsidRPr="00BF45B9" w:rsidR="00BF45B9" w:rsidP="003A40A6" w:rsidRDefault="00BF45B9" w14:paraId="6D8821DC" w14:textId="0F304A70">
            <w:pPr>
              <w:autoSpaceDE/>
              <w:autoSpaceDN/>
              <w:spacing w:after="0"/>
              <w:jc w:val="center"/>
              <w:rPr>
                <w:color w:val="000000"/>
                <w:sz w:val="18"/>
                <w:szCs w:val="18"/>
                <w:lang w:bidi="ar-SA"/>
              </w:rPr>
            </w:pPr>
            <w:r w:rsidRPr="003A40A6">
              <w:rPr>
                <w:color w:val="000000"/>
                <w:sz w:val="18"/>
                <w:szCs w:val="18"/>
              </w:rPr>
              <w:t>$217</w:t>
            </w:r>
          </w:p>
        </w:tc>
        <w:tc>
          <w:tcPr>
            <w:tcW w:w="1893"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1A87EFCF" w14:textId="1F0DBF50">
            <w:pPr>
              <w:autoSpaceDE/>
              <w:autoSpaceDN/>
              <w:spacing w:after="0"/>
              <w:jc w:val="right"/>
              <w:rPr>
                <w:color w:val="000000"/>
                <w:sz w:val="18"/>
                <w:szCs w:val="18"/>
                <w:lang w:bidi="ar-SA"/>
              </w:rPr>
            </w:pPr>
            <w:r w:rsidRPr="003A40A6">
              <w:rPr>
                <w:color w:val="000000"/>
                <w:sz w:val="18"/>
                <w:szCs w:val="18"/>
              </w:rPr>
              <w:t>$109</w:t>
            </w:r>
          </w:p>
        </w:tc>
        <w:tc>
          <w:tcPr>
            <w:tcW w:w="1684"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6C07877A" w14:textId="25EAA81A">
            <w:pPr>
              <w:autoSpaceDE/>
              <w:autoSpaceDN/>
              <w:spacing w:after="0"/>
              <w:jc w:val="right"/>
              <w:rPr>
                <w:color w:val="000000"/>
                <w:sz w:val="18"/>
                <w:szCs w:val="18"/>
                <w:lang w:bidi="ar-SA"/>
              </w:rPr>
            </w:pPr>
            <w:r w:rsidRPr="003A40A6">
              <w:rPr>
                <w:color w:val="000000"/>
                <w:sz w:val="18"/>
                <w:szCs w:val="18"/>
              </w:rPr>
              <w:t>$3,465,928</w:t>
            </w:r>
          </w:p>
        </w:tc>
      </w:tr>
      <w:tr w:rsidRPr="00C85127" w:rsidR="00BF45B9" w:rsidTr="008978FB" w14:paraId="2D500592" w14:textId="77777777">
        <w:trPr>
          <w:trHeight w:val="278"/>
        </w:trPr>
        <w:tc>
          <w:tcPr>
            <w:tcW w:w="1527" w:type="dxa"/>
            <w:tcBorders>
              <w:top w:val="nil"/>
              <w:left w:val="single" w:color="auto" w:sz="4" w:space="0"/>
              <w:bottom w:val="single" w:color="auto" w:sz="4" w:space="0"/>
              <w:right w:val="single" w:color="auto" w:sz="4" w:space="0"/>
            </w:tcBorders>
            <w:shd w:val="clear" w:color="000000" w:fill="FFFFFF"/>
            <w:vAlign w:val="center"/>
            <w:hideMark/>
          </w:tcPr>
          <w:p w:rsidRPr="00C85127" w:rsidR="00BF45B9" w:rsidP="00BF45B9" w:rsidRDefault="00BF45B9" w14:paraId="6AF1326E" w14:textId="77777777">
            <w:pPr>
              <w:autoSpaceDE/>
              <w:autoSpaceDN/>
              <w:spacing w:after="0"/>
              <w:rPr>
                <w:color w:val="000000"/>
                <w:sz w:val="18"/>
                <w:szCs w:val="18"/>
                <w:lang w:bidi="ar-SA"/>
              </w:rPr>
            </w:pPr>
            <w:r w:rsidRPr="00C85127">
              <w:rPr>
                <w:color w:val="000000"/>
                <w:sz w:val="18"/>
                <w:szCs w:val="18"/>
                <w:lang w:bidi="ar-SA"/>
              </w:rPr>
              <w:t>Registration</w:t>
            </w:r>
          </w:p>
        </w:tc>
        <w:tc>
          <w:tcPr>
            <w:tcW w:w="2066" w:type="dxa"/>
            <w:tcBorders>
              <w:top w:val="nil"/>
              <w:left w:val="nil"/>
              <w:bottom w:val="single" w:color="auto" w:sz="4" w:space="0"/>
              <w:right w:val="single" w:color="auto" w:sz="4" w:space="0"/>
            </w:tcBorders>
            <w:shd w:val="clear" w:color="000000" w:fill="FFFFFF"/>
            <w:vAlign w:val="center"/>
            <w:hideMark/>
          </w:tcPr>
          <w:p w:rsidRPr="00AA4A56" w:rsidR="00BF45B9" w:rsidP="00BF45B9" w:rsidRDefault="00BF45B9" w14:paraId="42288F16" w14:textId="16DA2463">
            <w:pPr>
              <w:autoSpaceDE/>
              <w:autoSpaceDN/>
              <w:spacing w:after="0"/>
              <w:jc w:val="center"/>
              <w:rPr>
                <w:color w:val="000000"/>
                <w:sz w:val="18"/>
                <w:szCs w:val="18"/>
                <w:lang w:bidi="ar-SA"/>
              </w:rPr>
            </w:pPr>
            <w:r w:rsidRPr="00AA4A56">
              <w:rPr>
                <w:color w:val="000000"/>
                <w:sz w:val="18"/>
                <w:szCs w:val="18"/>
                <w:lang w:bidi="ar-SA"/>
              </w:rPr>
              <w:t>Support Staff</w:t>
            </w:r>
          </w:p>
        </w:tc>
        <w:tc>
          <w:tcPr>
            <w:tcW w:w="1079" w:type="dxa"/>
            <w:tcBorders>
              <w:top w:val="nil"/>
              <w:left w:val="nil"/>
              <w:bottom w:val="single" w:color="auto" w:sz="4" w:space="0"/>
              <w:right w:val="single" w:color="auto" w:sz="4" w:space="0"/>
            </w:tcBorders>
            <w:shd w:val="clear" w:color="000000" w:fill="FFFFFF"/>
            <w:vAlign w:val="center"/>
          </w:tcPr>
          <w:p w:rsidRPr="00CE33CC" w:rsidR="00BF45B9" w:rsidP="003A40A6" w:rsidRDefault="00BF45B9" w14:paraId="290612D7" w14:textId="2F346E13">
            <w:pPr>
              <w:autoSpaceDE/>
              <w:autoSpaceDN/>
              <w:spacing w:after="0"/>
              <w:jc w:val="center"/>
              <w:rPr>
                <w:color w:val="000000"/>
                <w:sz w:val="18"/>
                <w:szCs w:val="18"/>
                <w:lang w:bidi="ar-SA"/>
              </w:rPr>
            </w:pPr>
            <w:r w:rsidRPr="003A4982">
              <w:rPr>
                <w:color w:val="000000"/>
                <w:sz w:val="18"/>
                <w:szCs w:val="18"/>
              </w:rPr>
              <w:t>31,897</w:t>
            </w:r>
          </w:p>
        </w:tc>
        <w:tc>
          <w:tcPr>
            <w:tcW w:w="990"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690D7F65" w14:textId="4CD224A8">
            <w:pPr>
              <w:autoSpaceDE/>
              <w:autoSpaceDN/>
              <w:spacing w:after="0"/>
              <w:jc w:val="center"/>
              <w:rPr>
                <w:color w:val="000000"/>
                <w:sz w:val="18"/>
                <w:szCs w:val="18"/>
                <w:lang w:bidi="ar-SA"/>
              </w:rPr>
            </w:pPr>
            <w:r w:rsidRPr="003A40A6">
              <w:rPr>
                <w:color w:val="000000"/>
                <w:sz w:val="18"/>
                <w:szCs w:val="18"/>
              </w:rPr>
              <w:t>1.0</w:t>
            </w:r>
          </w:p>
        </w:tc>
        <w:tc>
          <w:tcPr>
            <w:tcW w:w="1006"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45DD35DC" w14:textId="71EA06D9">
            <w:pPr>
              <w:autoSpaceDE/>
              <w:autoSpaceDN/>
              <w:spacing w:after="0"/>
              <w:jc w:val="center"/>
              <w:rPr>
                <w:color w:val="000000"/>
                <w:sz w:val="18"/>
                <w:szCs w:val="18"/>
                <w:lang w:bidi="ar-SA"/>
              </w:rPr>
            </w:pPr>
            <w:r w:rsidRPr="003A40A6">
              <w:rPr>
                <w:color w:val="000000"/>
                <w:sz w:val="18"/>
                <w:szCs w:val="18"/>
              </w:rPr>
              <w:t>0.5</w:t>
            </w:r>
          </w:p>
        </w:tc>
        <w:tc>
          <w:tcPr>
            <w:tcW w:w="1334"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52680F8A" w14:textId="6CF2787B">
            <w:pPr>
              <w:autoSpaceDE/>
              <w:autoSpaceDN/>
              <w:spacing w:after="0"/>
              <w:jc w:val="center"/>
              <w:rPr>
                <w:color w:val="000000"/>
                <w:sz w:val="18"/>
                <w:szCs w:val="18"/>
                <w:lang w:bidi="ar-SA"/>
              </w:rPr>
            </w:pPr>
            <w:r w:rsidRPr="003A40A6">
              <w:rPr>
                <w:color w:val="000000"/>
                <w:sz w:val="18"/>
                <w:szCs w:val="18"/>
              </w:rPr>
              <w:t>0.5</w:t>
            </w:r>
          </w:p>
        </w:tc>
        <w:tc>
          <w:tcPr>
            <w:tcW w:w="1710" w:type="dxa"/>
            <w:tcBorders>
              <w:top w:val="nil"/>
              <w:left w:val="nil"/>
              <w:bottom w:val="single" w:color="auto" w:sz="4" w:space="0"/>
              <w:right w:val="single" w:color="auto" w:sz="4" w:space="0"/>
            </w:tcBorders>
            <w:shd w:val="clear" w:color="000000" w:fill="FFFFFF"/>
            <w:vAlign w:val="center"/>
            <w:hideMark/>
          </w:tcPr>
          <w:p w:rsidRPr="00BF45B9" w:rsidR="00BF45B9" w:rsidP="003A40A6" w:rsidRDefault="00BF45B9" w14:paraId="7D28FA12" w14:textId="42694B45">
            <w:pPr>
              <w:autoSpaceDE/>
              <w:autoSpaceDN/>
              <w:spacing w:after="0"/>
              <w:jc w:val="center"/>
              <w:rPr>
                <w:color w:val="000000"/>
                <w:sz w:val="18"/>
                <w:szCs w:val="18"/>
                <w:lang w:bidi="ar-SA"/>
              </w:rPr>
            </w:pPr>
            <w:r w:rsidRPr="003A40A6">
              <w:rPr>
                <w:color w:val="000000"/>
                <w:sz w:val="18"/>
                <w:szCs w:val="18"/>
              </w:rPr>
              <w:t>$38</w:t>
            </w:r>
          </w:p>
        </w:tc>
        <w:tc>
          <w:tcPr>
            <w:tcW w:w="1893"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280E75AF" w14:textId="3731C6B3">
            <w:pPr>
              <w:autoSpaceDE/>
              <w:autoSpaceDN/>
              <w:spacing w:after="0"/>
              <w:jc w:val="right"/>
              <w:rPr>
                <w:color w:val="000000"/>
                <w:sz w:val="18"/>
                <w:szCs w:val="18"/>
                <w:lang w:bidi="ar-SA"/>
              </w:rPr>
            </w:pPr>
            <w:r w:rsidRPr="003A40A6">
              <w:rPr>
                <w:color w:val="000000"/>
                <w:sz w:val="18"/>
                <w:szCs w:val="18"/>
              </w:rPr>
              <w:t>$19</w:t>
            </w:r>
          </w:p>
        </w:tc>
        <w:tc>
          <w:tcPr>
            <w:tcW w:w="1684"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4DC578D7" w14:textId="29A19C7F">
            <w:pPr>
              <w:autoSpaceDE/>
              <w:autoSpaceDN/>
              <w:spacing w:after="0"/>
              <w:jc w:val="right"/>
              <w:rPr>
                <w:color w:val="000000"/>
                <w:sz w:val="18"/>
                <w:szCs w:val="18"/>
                <w:lang w:bidi="ar-SA"/>
              </w:rPr>
            </w:pPr>
            <w:r w:rsidRPr="003A40A6">
              <w:rPr>
                <w:color w:val="000000"/>
                <w:sz w:val="18"/>
                <w:szCs w:val="18"/>
              </w:rPr>
              <w:t>$603,172</w:t>
            </w:r>
          </w:p>
        </w:tc>
      </w:tr>
      <w:tr w:rsidRPr="00C85127" w:rsidR="00BF45B9" w:rsidTr="008978FB" w14:paraId="57D7D104" w14:textId="77777777">
        <w:trPr>
          <w:trHeight w:val="278"/>
        </w:trPr>
        <w:tc>
          <w:tcPr>
            <w:tcW w:w="1527" w:type="dxa"/>
            <w:tcBorders>
              <w:top w:val="nil"/>
              <w:left w:val="single" w:color="auto" w:sz="4" w:space="0"/>
              <w:bottom w:val="single" w:color="auto" w:sz="4" w:space="0"/>
              <w:right w:val="single" w:color="auto" w:sz="4" w:space="0"/>
            </w:tcBorders>
            <w:shd w:val="clear" w:color="000000" w:fill="FFFFFF"/>
            <w:vAlign w:val="center"/>
            <w:hideMark/>
          </w:tcPr>
          <w:p w:rsidRPr="00C85127" w:rsidR="00BF45B9" w:rsidP="00BF45B9" w:rsidRDefault="00BF45B9" w14:paraId="71F26DC1" w14:textId="77777777">
            <w:pPr>
              <w:autoSpaceDE/>
              <w:autoSpaceDN/>
              <w:spacing w:after="0"/>
              <w:rPr>
                <w:b/>
                <w:bCs/>
                <w:color w:val="000000"/>
                <w:sz w:val="18"/>
                <w:szCs w:val="18"/>
                <w:lang w:bidi="ar-SA"/>
              </w:rPr>
            </w:pPr>
            <w:r w:rsidRPr="00C85127">
              <w:rPr>
                <w:b/>
                <w:bCs/>
                <w:color w:val="000000"/>
                <w:sz w:val="18"/>
                <w:szCs w:val="18"/>
                <w:lang w:bidi="ar-SA"/>
              </w:rPr>
              <w:t>Subtotal</w:t>
            </w:r>
          </w:p>
        </w:tc>
        <w:tc>
          <w:tcPr>
            <w:tcW w:w="2066" w:type="dxa"/>
            <w:tcBorders>
              <w:top w:val="nil"/>
              <w:left w:val="nil"/>
              <w:bottom w:val="single" w:color="auto" w:sz="4" w:space="0"/>
              <w:right w:val="single" w:color="auto" w:sz="4" w:space="0"/>
            </w:tcBorders>
            <w:shd w:val="clear" w:color="000000" w:fill="FFFFFF"/>
            <w:vAlign w:val="center"/>
            <w:hideMark/>
          </w:tcPr>
          <w:p w:rsidRPr="00AA4A56" w:rsidR="00BF45B9" w:rsidP="00BF45B9" w:rsidRDefault="00BF45B9" w14:paraId="7C697C65" w14:textId="77777777">
            <w:pPr>
              <w:autoSpaceDE/>
              <w:autoSpaceDN/>
              <w:spacing w:after="0"/>
              <w:rPr>
                <w:b/>
                <w:bCs/>
                <w:color w:val="000000"/>
                <w:sz w:val="18"/>
                <w:szCs w:val="18"/>
                <w:lang w:bidi="ar-SA"/>
              </w:rPr>
            </w:pPr>
            <w:r w:rsidRPr="00AA4A56">
              <w:rPr>
                <w:b/>
                <w:bCs/>
                <w:color w:val="000000"/>
                <w:sz w:val="18"/>
                <w:szCs w:val="18"/>
                <w:lang w:bidi="ar-SA"/>
              </w:rPr>
              <w:t> </w:t>
            </w:r>
          </w:p>
        </w:tc>
        <w:tc>
          <w:tcPr>
            <w:tcW w:w="1079" w:type="dxa"/>
            <w:tcBorders>
              <w:top w:val="nil"/>
              <w:left w:val="nil"/>
              <w:bottom w:val="single" w:color="auto" w:sz="4" w:space="0"/>
              <w:right w:val="single" w:color="auto" w:sz="4" w:space="0"/>
            </w:tcBorders>
            <w:shd w:val="clear" w:color="000000" w:fill="FFFFFF"/>
            <w:vAlign w:val="center"/>
          </w:tcPr>
          <w:p w:rsidRPr="00CE33CC" w:rsidR="00BF45B9" w:rsidP="00BF45B9" w:rsidRDefault="00BF45B9" w14:paraId="75D6357C" w14:textId="77777777">
            <w:pPr>
              <w:autoSpaceDE/>
              <w:autoSpaceDN/>
              <w:spacing w:after="0"/>
              <w:jc w:val="right"/>
              <w:rPr>
                <w:b/>
                <w:bCs/>
                <w:color w:val="000000"/>
                <w:sz w:val="18"/>
                <w:szCs w:val="18"/>
                <w:lang w:bidi="ar-SA"/>
              </w:rPr>
            </w:pPr>
          </w:p>
        </w:tc>
        <w:tc>
          <w:tcPr>
            <w:tcW w:w="990"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35CECD8F" w14:textId="1C97D5B4">
            <w:pPr>
              <w:autoSpaceDE/>
              <w:autoSpaceDN/>
              <w:spacing w:after="0"/>
              <w:jc w:val="center"/>
              <w:rPr>
                <w:b/>
                <w:bCs/>
                <w:color w:val="000000"/>
                <w:sz w:val="18"/>
                <w:szCs w:val="18"/>
                <w:lang w:bidi="ar-SA"/>
              </w:rPr>
            </w:pPr>
          </w:p>
        </w:tc>
        <w:tc>
          <w:tcPr>
            <w:tcW w:w="1006"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59B0B5FF" w14:textId="07EE0E2B">
            <w:pPr>
              <w:autoSpaceDE/>
              <w:autoSpaceDN/>
              <w:spacing w:after="0"/>
              <w:jc w:val="center"/>
              <w:rPr>
                <w:b/>
                <w:bCs/>
                <w:color w:val="000000"/>
                <w:sz w:val="18"/>
                <w:szCs w:val="18"/>
                <w:lang w:bidi="ar-SA"/>
              </w:rPr>
            </w:pPr>
          </w:p>
        </w:tc>
        <w:tc>
          <w:tcPr>
            <w:tcW w:w="1334"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6B42E9AD" w14:textId="6EB31662">
            <w:pPr>
              <w:autoSpaceDE/>
              <w:autoSpaceDN/>
              <w:spacing w:after="0"/>
              <w:jc w:val="center"/>
              <w:rPr>
                <w:b/>
                <w:bCs/>
                <w:color w:val="000000"/>
                <w:sz w:val="18"/>
                <w:szCs w:val="18"/>
                <w:lang w:bidi="ar-SA"/>
              </w:rPr>
            </w:pPr>
            <w:r w:rsidRPr="003A40A6">
              <w:rPr>
                <w:b/>
                <w:bCs/>
                <w:color w:val="000000"/>
                <w:sz w:val="18"/>
                <w:szCs w:val="18"/>
              </w:rPr>
              <w:t>1.0</w:t>
            </w:r>
          </w:p>
        </w:tc>
        <w:tc>
          <w:tcPr>
            <w:tcW w:w="1710" w:type="dxa"/>
            <w:tcBorders>
              <w:top w:val="nil"/>
              <w:left w:val="nil"/>
              <w:bottom w:val="single" w:color="auto" w:sz="4" w:space="0"/>
              <w:right w:val="single" w:color="auto" w:sz="4" w:space="0"/>
            </w:tcBorders>
            <w:shd w:val="clear" w:color="000000" w:fill="FFFFFF"/>
            <w:vAlign w:val="center"/>
            <w:hideMark/>
          </w:tcPr>
          <w:p w:rsidRPr="00BF45B9" w:rsidR="00BF45B9" w:rsidP="003A40A6" w:rsidRDefault="00BF45B9" w14:paraId="010B7D39" w14:textId="60A4FB76">
            <w:pPr>
              <w:autoSpaceDE/>
              <w:autoSpaceDN/>
              <w:spacing w:after="0"/>
              <w:jc w:val="center"/>
              <w:rPr>
                <w:b/>
                <w:bCs/>
                <w:color w:val="000000"/>
                <w:sz w:val="18"/>
                <w:szCs w:val="18"/>
                <w:lang w:bidi="ar-SA"/>
              </w:rPr>
            </w:pPr>
          </w:p>
        </w:tc>
        <w:tc>
          <w:tcPr>
            <w:tcW w:w="1893"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30CFB26C" w14:textId="15599720">
            <w:pPr>
              <w:autoSpaceDE/>
              <w:autoSpaceDN/>
              <w:spacing w:after="0"/>
              <w:jc w:val="right"/>
              <w:rPr>
                <w:b/>
                <w:color w:val="000000"/>
                <w:sz w:val="18"/>
                <w:szCs w:val="18"/>
                <w:lang w:bidi="ar-SA"/>
              </w:rPr>
            </w:pPr>
            <w:r w:rsidRPr="003A40A6">
              <w:rPr>
                <w:b/>
                <w:bCs/>
                <w:color w:val="000000"/>
                <w:sz w:val="18"/>
                <w:szCs w:val="18"/>
              </w:rPr>
              <w:t>$128</w:t>
            </w:r>
          </w:p>
        </w:tc>
        <w:tc>
          <w:tcPr>
            <w:tcW w:w="1684"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2AFCB45A" w14:textId="1D5A039D">
            <w:pPr>
              <w:autoSpaceDE/>
              <w:autoSpaceDN/>
              <w:spacing w:after="0"/>
              <w:jc w:val="right"/>
              <w:rPr>
                <w:b/>
                <w:color w:val="000000"/>
                <w:sz w:val="18"/>
                <w:szCs w:val="18"/>
                <w:lang w:bidi="ar-SA"/>
              </w:rPr>
            </w:pPr>
            <w:r w:rsidRPr="003A40A6">
              <w:rPr>
                <w:b/>
                <w:bCs/>
                <w:color w:val="000000"/>
                <w:sz w:val="18"/>
                <w:szCs w:val="18"/>
              </w:rPr>
              <w:t>$4,069,100</w:t>
            </w:r>
          </w:p>
        </w:tc>
      </w:tr>
      <w:tr w:rsidRPr="00C85127" w:rsidR="00FC11AB" w:rsidTr="003A40A6" w14:paraId="650D814C" w14:textId="77777777">
        <w:trPr>
          <w:trHeight w:val="278"/>
        </w:trPr>
        <w:tc>
          <w:tcPr>
            <w:tcW w:w="13289"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BF45B9" w:rsidR="00FC11AB" w:rsidRDefault="00FC11AB" w14:paraId="3ACFFBF4" w14:textId="77777777">
            <w:pPr>
              <w:autoSpaceDE/>
              <w:autoSpaceDN/>
              <w:spacing w:after="0"/>
              <w:rPr>
                <w:b/>
                <w:bCs/>
                <w:color w:val="000000"/>
                <w:sz w:val="18"/>
                <w:szCs w:val="18"/>
                <w:lang w:bidi="ar-SA"/>
              </w:rPr>
            </w:pPr>
            <w:r w:rsidRPr="00BF45B9">
              <w:rPr>
                <w:b/>
                <w:bCs/>
                <w:color w:val="000000"/>
                <w:sz w:val="18"/>
                <w:szCs w:val="18"/>
                <w:lang w:bidi="ar-SA"/>
              </w:rPr>
              <w:t>Review</w:t>
            </w:r>
          </w:p>
        </w:tc>
      </w:tr>
      <w:tr w:rsidRPr="00C85127" w:rsidR="00BF45B9" w:rsidTr="008978FB" w14:paraId="558C8196" w14:textId="77777777">
        <w:trPr>
          <w:trHeight w:val="278"/>
        </w:trPr>
        <w:tc>
          <w:tcPr>
            <w:tcW w:w="1527" w:type="dxa"/>
            <w:tcBorders>
              <w:top w:val="nil"/>
              <w:left w:val="single" w:color="auto" w:sz="4" w:space="0"/>
              <w:bottom w:val="single" w:color="auto" w:sz="4" w:space="0"/>
              <w:right w:val="single" w:color="auto" w:sz="4" w:space="0"/>
            </w:tcBorders>
            <w:shd w:val="clear" w:color="000000" w:fill="FFFFFF"/>
            <w:vAlign w:val="center"/>
            <w:hideMark/>
          </w:tcPr>
          <w:p w:rsidRPr="00C85127" w:rsidR="00BF45B9" w:rsidP="00BF45B9" w:rsidRDefault="00BF45B9" w14:paraId="52262251" w14:textId="760CA152">
            <w:pPr>
              <w:autoSpaceDE/>
              <w:autoSpaceDN/>
              <w:spacing w:after="0"/>
              <w:rPr>
                <w:color w:val="000000"/>
                <w:sz w:val="18"/>
                <w:szCs w:val="18"/>
                <w:lang w:bidi="ar-SA"/>
              </w:rPr>
            </w:pPr>
            <w:r>
              <w:rPr>
                <w:color w:val="000000"/>
                <w:sz w:val="18"/>
                <w:szCs w:val="18"/>
                <w:lang w:bidi="ar-SA"/>
              </w:rPr>
              <w:t>Review</w:t>
            </w:r>
          </w:p>
        </w:tc>
        <w:tc>
          <w:tcPr>
            <w:tcW w:w="2066" w:type="dxa"/>
            <w:tcBorders>
              <w:top w:val="nil"/>
              <w:left w:val="nil"/>
              <w:bottom w:val="single" w:color="auto" w:sz="4" w:space="0"/>
              <w:right w:val="single" w:color="auto" w:sz="4" w:space="0"/>
            </w:tcBorders>
            <w:shd w:val="clear" w:color="000000" w:fill="FFFFFF"/>
            <w:vAlign w:val="center"/>
            <w:hideMark/>
          </w:tcPr>
          <w:p w:rsidRPr="00AA4A56" w:rsidR="00BF45B9" w:rsidP="00BF45B9" w:rsidRDefault="00BF45B9" w14:paraId="1BFF51DF" w14:textId="632ACAF5">
            <w:pPr>
              <w:autoSpaceDE/>
              <w:autoSpaceDN/>
              <w:spacing w:after="0"/>
              <w:jc w:val="center"/>
              <w:rPr>
                <w:color w:val="000000"/>
                <w:sz w:val="18"/>
                <w:szCs w:val="18"/>
                <w:lang w:bidi="ar-SA"/>
              </w:rPr>
            </w:pPr>
            <w:r w:rsidRPr="00AA4A56">
              <w:rPr>
                <w:color w:val="000000"/>
                <w:sz w:val="18"/>
                <w:szCs w:val="18"/>
                <w:lang w:bidi="ar-SA"/>
              </w:rPr>
              <w:t>Physician</w:t>
            </w:r>
          </w:p>
        </w:tc>
        <w:tc>
          <w:tcPr>
            <w:tcW w:w="1079"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2CF4A6B0" w14:textId="2D876B5F">
            <w:pPr>
              <w:autoSpaceDE/>
              <w:autoSpaceDN/>
              <w:spacing w:after="0"/>
              <w:jc w:val="center"/>
              <w:rPr>
                <w:color w:val="000000"/>
                <w:sz w:val="18"/>
                <w:szCs w:val="18"/>
                <w:lang w:bidi="ar-SA"/>
              </w:rPr>
            </w:pPr>
            <w:r w:rsidRPr="003A40A6">
              <w:rPr>
                <w:color w:val="000000"/>
                <w:sz w:val="18"/>
                <w:szCs w:val="18"/>
              </w:rPr>
              <w:t>31,897</w:t>
            </w:r>
          </w:p>
        </w:tc>
        <w:tc>
          <w:tcPr>
            <w:tcW w:w="990"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40AB7D23" w14:textId="4CD72BF6">
            <w:pPr>
              <w:autoSpaceDE/>
              <w:autoSpaceDN/>
              <w:spacing w:after="0"/>
              <w:jc w:val="center"/>
              <w:rPr>
                <w:color w:val="000000"/>
                <w:sz w:val="18"/>
                <w:szCs w:val="18"/>
                <w:lang w:bidi="ar-SA"/>
              </w:rPr>
            </w:pPr>
            <w:r w:rsidRPr="003A40A6">
              <w:rPr>
                <w:color w:val="000000"/>
                <w:sz w:val="18"/>
                <w:szCs w:val="18"/>
              </w:rPr>
              <w:t>1.0</w:t>
            </w:r>
          </w:p>
        </w:tc>
        <w:tc>
          <w:tcPr>
            <w:tcW w:w="1006"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0DEC8155" w14:textId="2484C3D4">
            <w:pPr>
              <w:autoSpaceDE/>
              <w:autoSpaceDN/>
              <w:spacing w:after="0"/>
              <w:jc w:val="center"/>
              <w:rPr>
                <w:color w:val="000000"/>
                <w:sz w:val="18"/>
                <w:szCs w:val="18"/>
                <w:lang w:bidi="ar-SA"/>
              </w:rPr>
            </w:pPr>
            <w:r w:rsidRPr="003A40A6">
              <w:rPr>
                <w:color w:val="000000"/>
                <w:sz w:val="18"/>
                <w:szCs w:val="18"/>
              </w:rPr>
              <w:t>1.5</w:t>
            </w:r>
          </w:p>
        </w:tc>
        <w:tc>
          <w:tcPr>
            <w:tcW w:w="1334"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452A56A5" w14:textId="4602B021">
            <w:pPr>
              <w:autoSpaceDE/>
              <w:autoSpaceDN/>
              <w:spacing w:after="0"/>
              <w:jc w:val="center"/>
              <w:rPr>
                <w:color w:val="000000"/>
                <w:sz w:val="18"/>
                <w:szCs w:val="18"/>
                <w:lang w:bidi="ar-SA"/>
              </w:rPr>
            </w:pPr>
            <w:r w:rsidRPr="003A40A6">
              <w:rPr>
                <w:color w:val="000000"/>
                <w:sz w:val="18"/>
                <w:szCs w:val="18"/>
              </w:rPr>
              <w:t>1.5</w:t>
            </w:r>
          </w:p>
        </w:tc>
        <w:tc>
          <w:tcPr>
            <w:tcW w:w="1710" w:type="dxa"/>
            <w:tcBorders>
              <w:top w:val="nil"/>
              <w:left w:val="nil"/>
              <w:bottom w:val="single" w:color="auto" w:sz="4" w:space="0"/>
              <w:right w:val="single" w:color="auto" w:sz="4" w:space="0"/>
            </w:tcBorders>
            <w:shd w:val="clear" w:color="000000" w:fill="FFFFFF"/>
            <w:vAlign w:val="center"/>
            <w:hideMark/>
          </w:tcPr>
          <w:p w:rsidRPr="00BF45B9" w:rsidR="00BF45B9" w:rsidP="003A40A6" w:rsidRDefault="00BF45B9" w14:paraId="044ADDB3" w14:textId="0F756F15">
            <w:pPr>
              <w:autoSpaceDE/>
              <w:autoSpaceDN/>
              <w:spacing w:after="0"/>
              <w:jc w:val="center"/>
              <w:rPr>
                <w:color w:val="000000"/>
                <w:sz w:val="18"/>
                <w:szCs w:val="18"/>
                <w:lang w:bidi="ar-SA"/>
              </w:rPr>
            </w:pPr>
            <w:r w:rsidRPr="003A40A6">
              <w:rPr>
                <w:color w:val="000000"/>
                <w:sz w:val="18"/>
                <w:szCs w:val="18"/>
              </w:rPr>
              <w:t>$217</w:t>
            </w:r>
          </w:p>
        </w:tc>
        <w:tc>
          <w:tcPr>
            <w:tcW w:w="1893" w:type="dxa"/>
            <w:tcBorders>
              <w:top w:val="nil"/>
              <w:left w:val="nil"/>
              <w:bottom w:val="single" w:color="auto" w:sz="4" w:space="0"/>
              <w:right w:val="single" w:color="auto" w:sz="4" w:space="0"/>
            </w:tcBorders>
            <w:shd w:val="clear" w:color="000000" w:fill="FFFFFF"/>
            <w:vAlign w:val="center"/>
            <w:hideMark/>
          </w:tcPr>
          <w:p w:rsidRPr="00A56AA6" w:rsidR="00BF45B9" w:rsidRDefault="00BF45B9" w14:paraId="4727C2C4" w14:textId="7115FAA4">
            <w:pPr>
              <w:autoSpaceDE/>
              <w:autoSpaceDN/>
              <w:spacing w:after="0"/>
              <w:jc w:val="right"/>
              <w:rPr>
                <w:color w:val="000000"/>
                <w:sz w:val="18"/>
                <w:szCs w:val="18"/>
                <w:lang w:bidi="ar-SA"/>
              </w:rPr>
            </w:pPr>
            <w:r w:rsidRPr="003A40A6">
              <w:rPr>
                <w:color w:val="000000"/>
                <w:sz w:val="18"/>
                <w:szCs w:val="18"/>
              </w:rPr>
              <w:t>$328</w:t>
            </w:r>
          </w:p>
        </w:tc>
        <w:tc>
          <w:tcPr>
            <w:tcW w:w="1684" w:type="dxa"/>
            <w:tcBorders>
              <w:top w:val="nil"/>
              <w:left w:val="nil"/>
              <w:bottom w:val="single" w:color="auto" w:sz="4" w:space="0"/>
              <w:right w:val="single" w:color="auto" w:sz="4" w:space="0"/>
            </w:tcBorders>
            <w:shd w:val="clear" w:color="000000" w:fill="FFFFFF"/>
            <w:vAlign w:val="center"/>
            <w:hideMark/>
          </w:tcPr>
          <w:p w:rsidRPr="00A56AA6" w:rsidR="00BF45B9" w:rsidRDefault="00BF45B9" w14:paraId="5B67AF85" w14:textId="15345E4E">
            <w:pPr>
              <w:autoSpaceDE/>
              <w:autoSpaceDN/>
              <w:spacing w:after="0"/>
              <w:jc w:val="right"/>
              <w:rPr>
                <w:color w:val="000000"/>
                <w:sz w:val="18"/>
                <w:szCs w:val="18"/>
                <w:lang w:bidi="ar-SA"/>
              </w:rPr>
            </w:pPr>
            <w:r w:rsidRPr="003A40A6">
              <w:rPr>
                <w:color w:val="000000"/>
                <w:sz w:val="18"/>
                <w:szCs w:val="18"/>
              </w:rPr>
              <w:t>$10,461,959</w:t>
            </w:r>
          </w:p>
        </w:tc>
      </w:tr>
      <w:tr w:rsidRPr="00C85127" w:rsidR="00BF45B9" w:rsidTr="008978FB" w14:paraId="1B2FA1F6" w14:textId="77777777">
        <w:trPr>
          <w:trHeight w:val="278"/>
        </w:trPr>
        <w:tc>
          <w:tcPr>
            <w:tcW w:w="1527" w:type="dxa"/>
            <w:tcBorders>
              <w:top w:val="nil"/>
              <w:left w:val="single" w:color="auto" w:sz="4" w:space="0"/>
              <w:bottom w:val="single" w:color="auto" w:sz="4" w:space="0"/>
              <w:right w:val="single" w:color="auto" w:sz="4" w:space="0"/>
            </w:tcBorders>
            <w:shd w:val="clear" w:color="000000" w:fill="FFFFFF"/>
            <w:vAlign w:val="center"/>
            <w:hideMark/>
          </w:tcPr>
          <w:p w:rsidRPr="00C85127" w:rsidR="00BF45B9" w:rsidP="00BF45B9" w:rsidRDefault="00BF45B9" w14:paraId="0A542D10" w14:textId="17A48921">
            <w:pPr>
              <w:autoSpaceDE/>
              <w:autoSpaceDN/>
              <w:spacing w:after="0"/>
              <w:rPr>
                <w:color w:val="000000"/>
                <w:sz w:val="18"/>
                <w:szCs w:val="18"/>
                <w:lang w:bidi="ar-SA"/>
              </w:rPr>
            </w:pPr>
            <w:r>
              <w:rPr>
                <w:color w:val="000000"/>
                <w:sz w:val="18"/>
                <w:szCs w:val="18"/>
                <w:lang w:bidi="ar-SA"/>
              </w:rPr>
              <w:t>Review</w:t>
            </w:r>
          </w:p>
        </w:tc>
        <w:tc>
          <w:tcPr>
            <w:tcW w:w="2066" w:type="dxa"/>
            <w:tcBorders>
              <w:top w:val="nil"/>
              <w:left w:val="nil"/>
              <w:bottom w:val="single" w:color="auto" w:sz="4" w:space="0"/>
              <w:right w:val="single" w:color="auto" w:sz="4" w:space="0"/>
            </w:tcBorders>
            <w:shd w:val="clear" w:color="000000" w:fill="FFFFFF"/>
            <w:vAlign w:val="center"/>
            <w:hideMark/>
          </w:tcPr>
          <w:p w:rsidRPr="00AA4A56" w:rsidR="00BF45B9" w:rsidP="00BF45B9" w:rsidRDefault="00BF45B9" w14:paraId="5A5182EC" w14:textId="0514AE6F">
            <w:pPr>
              <w:autoSpaceDE/>
              <w:autoSpaceDN/>
              <w:spacing w:after="0"/>
              <w:jc w:val="center"/>
              <w:rPr>
                <w:color w:val="000000"/>
                <w:sz w:val="18"/>
                <w:szCs w:val="18"/>
                <w:lang w:bidi="ar-SA"/>
              </w:rPr>
            </w:pPr>
            <w:r w:rsidRPr="00AA4A56">
              <w:rPr>
                <w:color w:val="000000"/>
                <w:sz w:val="18"/>
                <w:szCs w:val="18"/>
                <w:lang w:bidi="ar-SA"/>
              </w:rPr>
              <w:t>Support Staff</w:t>
            </w:r>
          </w:p>
        </w:tc>
        <w:tc>
          <w:tcPr>
            <w:tcW w:w="1079" w:type="dxa"/>
            <w:tcBorders>
              <w:top w:val="nil"/>
              <w:left w:val="nil"/>
              <w:bottom w:val="single" w:color="auto" w:sz="4" w:space="0"/>
              <w:right w:val="single" w:color="auto" w:sz="4" w:space="0"/>
            </w:tcBorders>
            <w:shd w:val="clear" w:color="000000" w:fill="FFFFFF"/>
            <w:vAlign w:val="center"/>
            <w:hideMark/>
          </w:tcPr>
          <w:p w:rsidRPr="00CE33CC" w:rsidR="00BF45B9" w:rsidP="003A40A6" w:rsidRDefault="00BF45B9" w14:paraId="041875D9" w14:textId="45FE53D7">
            <w:pPr>
              <w:autoSpaceDE/>
              <w:autoSpaceDN/>
              <w:spacing w:after="0"/>
              <w:jc w:val="center"/>
              <w:rPr>
                <w:color w:val="000000"/>
                <w:sz w:val="18"/>
                <w:szCs w:val="18"/>
                <w:lang w:bidi="ar-SA"/>
              </w:rPr>
            </w:pPr>
            <w:r w:rsidRPr="003A4982">
              <w:rPr>
                <w:color w:val="000000"/>
                <w:sz w:val="18"/>
                <w:szCs w:val="18"/>
              </w:rPr>
              <w:t>31,897</w:t>
            </w:r>
          </w:p>
        </w:tc>
        <w:tc>
          <w:tcPr>
            <w:tcW w:w="990"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396DBEB4" w14:textId="3E7F677E">
            <w:pPr>
              <w:autoSpaceDE/>
              <w:autoSpaceDN/>
              <w:spacing w:after="0"/>
              <w:jc w:val="center"/>
              <w:rPr>
                <w:color w:val="000000"/>
                <w:sz w:val="18"/>
                <w:szCs w:val="18"/>
                <w:lang w:bidi="ar-SA"/>
              </w:rPr>
            </w:pPr>
            <w:r w:rsidRPr="003A40A6">
              <w:rPr>
                <w:color w:val="000000"/>
                <w:sz w:val="18"/>
                <w:szCs w:val="18"/>
              </w:rPr>
              <w:t>1.0</w:t>
            </w:r>
          </w:p>
        </w:tc>
        <w:tc>
          <w:tcPr>
            <w:tcW w:w="1006"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4239D40F" w14:textId="2751D1C2">
            <w:pPr>
              <w:autoSpaceDE/>
              <w:autoSpaceDN/>
              <w:spacing w:after="0"/>
              <w:jc w:val="center"/>
              <w:rPr>
                <w:color w:val="000000"/>
                <w:sz w:val="18"/>
                <w:szCs w:val="18"/>
                <w:lang w:bidi="ar-SA"/>
              </w:rPr>
            </w:pPr>
            <w:r w:rsidRPr="003A40A6">
              <w:rPr>
                <w:color w:val="000000"/>
                <w:sz w:val="18"/>
                <w:szCs w:val="18"/>
              </w:rPr>
              <w:t>1.5</w:t>
            </w:r>
          </w:p>
        </w:tc>
        <w:tc>
          <w:tcPr>
            <w:tcW w:w="1334"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3F892707" w14:textId="65846583">
            <w:pPr>
              <w:autoSpaceDE/>
              <w:autoSpaceDN/>
              <w:spacing w:after="0"/>
              <w:jc w:val="center"/>
              <w:rPr>
                <w:color w:val="000000"/>
                <w:sz w:val="18"/>
                <w:szCs w:val="18"/>
                <w:lang w:bidi="ar-SA"/>
              </w:rPr>
            </w:pPr>
            <w:r w:rsidRPr="003A40A6">
              <w:rPr>
                <w:color w:val="000000"/>
                <w:sz w:val="18"/>
                <w:szCs w:val="18"/>
              </w:rPr>
              <w:t>1.5</w:t>
            </w:r>
          </w:p>
        </w:tc>
        <w:tc>
          <w:tcPr>
            <w:tcW w:w="1710" w:type="dxa"/>
            <w:tcBorders>
              <w:top w:val="nil"/>
              <w:left w:val="nil"/>
              <w:bottom w:val="single" w:color="auto" w:sz="4" w:space="0"/>
              <w:right w:val="single" w:color="auto" w:sz="4" w:space="0"/>
            </w:tcBorders>
            <w:shd w:val="clear" w:color="000000" w:fill="FFFFFF"/>
            <w:vAlign w:val="center"/>
            <w:hideMark/>
          </w:tcPr>
          <w:p w:rsidRPr="00BF45B9" w:rsidR="00BF45B9" w:rsidP="003A40A6" w:rsidRDefault="00BF45B9" w14:paraId="0BAB20BF" w14:textId="05E423B8">
            <w:pPr>
              <w:autoSpaceDE/>
              <w:autoSpaceDN/>
              <w:spacing w:after="0"/>
              <w:jc w:val="center"/>
              <w:rPr>
                <w:color w:val="000000"/>
                <w:sz w:val="18"/>
                <w:szCs w:val="18"/>
                <w:lang w:bidi="ar-SA"/>
              </w:rPr>
            </w:pPr>
            <w:r w:rsidRPr="003A40A6">
              <w:rPr>
                <w:color w:val="000000"/>
                <w:sz w:val="18"/>
                <w:szCs w:val="18"/>
              </w:rPr>
              <w:t>$38</w:t>
            </w:r>
          </w:p>
        </w:tc>
        <w:tc>
          <w:tcPr>
            <w:tcW w:w="1893" w:type="dxa"/>
            <w:tcBorders>
              <w:top w:val="nil"/>
              <w:left w:val="nil"/>
              <w:bottom w:val="single" w:color="auto" w:sz="4" w:space="0"/>
              <w:right w:val="single" w:color="auto" w:sz="4" w:space="0"/>
            </w:tcBorders>
            <w:shd w:val="clear" w:color="000000" w:fill="FFFFFF"/>
            <w:vAlign w:val="center"/>
            <w:hideMark/>
          </w:tcPr>
          <w:p w:rsidRPr="00A56AA6" w:rsidR="00BF45B9" w:rsidRDefault="00BF45B9" w14:paraId="3F13F3C3" w14:textId="1BFE5C85">
            <w:pPr>
              <w:autoSpaceDE/>
              <w:autoSpaceDN/>
              <w:spacing w:after="0"/>
              <w:jc w:val="right"/>
              <w:rPr>
                <w:color w:val="000000"/>
                <w:sz w:val="18"/>
                <w:szCs w:val="18"/>
                <w:lang w:bidi="ar-SA"/>
              </w:rPr>
            </w:pPr>
            <w:r w:rsidRPr="003A40A6">
              <w:rPr>
                <w:color w:val="000000"/>
                <w:sz w:val="18"/>
                <w:szCs w:val="18"/>
              </w:rPr>
              <w:t>$57</w:t>
            </w:r>
          </w:p>
        </w:tc>
        <w:tc>
          <w:tcPr>
            <w:tcW w:w="1684" w:type="dxa"/>
            <w:tcBorders>
              <w:top w:val="nil"/>
              <w:left w:val="nil"/>
              <w:bottom w:val="single" w:color="auto" w:sz="4" w:space="0"/>
              <w:right w:val="single" w:color="auto" w:sz="4" w:space="0"/>
            </w:tcBorders>
            <w:shd w:val="clear" w:color="000000" w:fill="FFFFFF"/>
            <w:vAlign w:val="center"/>
            <w:hideMark/>
          </w:tcPr>
          <w:p w:rsidRPr="00A56AA6" w:rsidR="00BF45B9" w:rsidRDefault="00BF45B9" w14:paraId="7B7B5867" w14:textId="365FF87D">
            <w:pPr>
              <w:autoSpaceDE/>
              <w:autoSpaceDN/>
              <w:spacing w:after="0"/>
              <w:jc w:val="right"/>
              <w:rPr>
                <w:color w:val="000000"/>
                <w:sz w:val="18"/>
                <w:szCs w:val="18"/>
                <w:lang w:bidi="ar-SA"/>
              </w:rPr>
            </w:pPr>
            <w:r w:rsidRPr="003A40A6">
              <w:rPr>
                <w:color w:val="000000"/>
                <w:sz w:val="18"/>
                <w:szCs w:val="18"/>
              </w:rPr>
              <w:t>$1,820,685</w:t>
            </w:r>
          </w:p>
        </w:tc>
      </w:tr>
      <w:tr w:rsidRPr="00C85127" w:rsidR="00BF45B9" w:rsidTr="008978FB" w14:paraId="69FA6EBB" w14:textId="77777777">
        <w:trPr>
          <w:trHeight w:val="278"/>
        </w:trPr>
        <w:tc>
          <w:tcPr>
            <w:tcW w:w="1527" w:type="dxa"/>
            <w:tcBorders>
              <w:top w:val="nil"/>
              <w:left w:val="single" w:color="auto" w:sz="4" w:space="0"/>
              <w:bottom w:val="single" w:color="auto" w:sz="4" w:space="0"/>
              <w:right w:val="nil"/>
            </w:tcBorders>
            <w:shd w:val="clear" w:color="000000" w:fill="FFFFFF"/>
            <w:vAlign w:val="center"/>
            <w:hideMark/>
          </w:tcPr>
          <w:p w:rsidRPr="00C85127" w:rsidR="00BF45B9" w:rsidP="00BF45B9" w:rsidRDefault="00BF45B9" w14:paraId="0D651EEE" w14:textId="77777777">
            <w:pPr>
              <w:autoSpaceDE/>
              <w:autoSpaceDN/>
              <w:spacing w:after="0"/>
              <w:rPr>
                <w:b/>
                <w:bCs/>
                <w:color w:val="000000"/>
                <w:sz w:val="18"/>
                <w:szCs w:val="18"/>
                <w:lang w:bidi="ar-SA"/>
              </w:rPr>
            </w:pPr>
            <w:r w:rsidRPr="00C85127">
              <w:rPr>
                <w:b/>
                <w:bCs/>
                <w:color w:val="000000"/>
                <w:sz w:val="18"/>
                <w:szCs w:val="18"/>
                <w:lang w:bidi="ar-SA"/>
              </w:rPr>
              <w:t>Subtotal</w:t>
            </w:r>
          </w:p>
        </w:tc>
        <w:tc>
          <w:tcPr>
            <w:tcW w:w="2066" w:type="dxa"/>
            <w:tcBorders>
              <w:top w:val="nil"/>
              <w:left w:val="single" w:color="auto" w:sz="4" w:space="0"/>
              <w:bottom w:val="single" w:color="auto" w:sz="4" w:space="0"/>
              <w:right w:val="single" w:color="auto" w:sz="4" w:space="0"/>
            </w:tcBorders>
            <w:shd w:val="clear" w:color="000000" w:fill="FFFFFF"/>
            <w:vAlign w:val="center"/>
            <w:hideMark/>
          </w:tcPr>
          <w:p w:rsidRPr="00AA4A56" w:rsidR="00BF45B9" w:rsidP="00BF45B9" w:rsidRDefault="00BF45B9" w14:paraId="7B604BA7" w14:textId="77777777">
            <w:pPr>
              <w:autoSpaceDE/>
              <w:autoSpaceDN/>
              <w:spacing w:after="0"/>
              <w:rPr>
                <w:b/>
                <w:bCs/>
                <w:color w:val="000000"/>
                <w:sz w:val="18"/>
                <w:szCs w:val="18"/>
                <w:lang w:bidi="ar-SA"/>
              </w:rPr>
            </w:pPr>
            <w:r w:rsidRPr="00AA4A56">
              <w:rPr>
                <w:b/>
                <w:bCs/>
                <w:color w:val="000000"/>
                <w:sz w:val="18"/>
                <w:szCs w:val="18"/>
                <w:lang w:bidi="ar-SA"/>
              </w:rPr>
              <w:t> </w:t>
            </w:r>
          </w:p>
        </w:tc>
        <w:tc>
          <w:tcPr>
            <w:tcW w:w="1079" w:type="dxa"/>
            <w:tcBorders>
              <w:top w:val="nil"/>
              <w:left w:val="nil"/>
              <w:bottom w:val="single" w:color="auto" w:sz="4" w:space="0"/>
              <w:right w:val="single" w:color="auto" w:sz="4" w:space="0"/>
            </w:tcBorders>
            <w:shd w:val="clear" w:color="000000" w:fill="FFFFFF"/>
            <w:vAlign w:val="center"/>
            <w:hideMark/>
          </w:tcPr>
          <w:p w:rsidRPr="00CE33CC" w:rsidR="00BF45B9" w:rsidP="00BF45B9" w:rsidRDefault="00BF45B9" w14:paraId="3843328A" w14:textId="77777777">
            <w:pPr>
              <w:autoSpaceDE/>
              <w:autoSpaceDN/>
              <w:spacing w:after="0"/>
              <w:jc w:val="right"/>
              <w:rPr>
                <w:b/>
                <w:bCs/>
                <w:color w:val="000000"/>
                <w:sz w:val="18"/>
                <w:szCs w:val="18"/>
                <w:lang w:bidi="ar-SA"/>
              </w:rPr>
            </w:pPr>
            <w:r w:rsidRPr="00CE33CC">
              <w:rPr>
                <w:b/>
                <w:bCs/>
                <w:color w:val="000000"/>
                <w:sz w:val="18"/>
                <w:szCs w:val="18"/>
              </w:rPr>
              <w:t> </w:t>
            </w:r>
          </w:p>
        </w:tc>
        <w:tc>
          <w:tcPr>
            <w:tcW w:w="990"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04F6AF21" w14:textId="37B5FDBE">
            <w:pPr>
              <w:autoSpaceDE/>
              <w:autoSpaceDN/>
              <w:spacing w:after="0"/>
              <w:jc w:val="center"/>
              <w:rPr>
                <w:b/>
                <w:bCs/>
                <w:color w:val="000000"/>
                <w:sz w:val="18"/>
                <w:szCs w:val="18"/>
                <w:lang w:bidi="ar-SA"/>
              </w:rPr>
            </w:pPr>
          </w:p>
        </w:tc>
        <w:tc>
          <w:tcPr>
            <w:tcW w:w="1006"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06A9340C" w14:textId="5BD431BF">
            <w:pPr>
              <w:autoSpaceDE/>
              <w:autoSpaceDN/>
              <w:spacing w:after="0"/>
              <w:jc w:val="center"/>
              <w:rPr>
                <w:b/>
                <w:bCs/>
                <w:color w:val="000000"/>
                <w:sz w:val="18"/>
                <w:szCs w:val="18"/>
                <w:lang w:bidi="ar-SA"/>
              </w:rPr>
            </w:pPr>
          </w:p>
        </w:tc>
        <w:tc>
          <w:tcPr>
            <w:tcW w:w="1334"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243E6689" w14:textId="3D8E33CA">
            <w:pPr>
              <w:autoSpaceDE/>
              <w:autoSpaceDN/>
              <w:spacing w:after="0"/>
              <w:jc w:val="center"/>
              <w:rPr>
                <w:b/>
                <w:bCs/>
                <w:color w:val="000000"/>
                <w:sz w:val="18"/>
                <w:szCs w:val="18"/>
                <w:lang w:bidi="ar-SA"/>
              </w:rPr>
            </w:pPr>
            <w:r w:rsidRPr="003A40A6">
              <w:rPr>
                <w:b/>
                <w:bCs/>
                <w:color w:val="000000"/>
                <w:sz w:val="18"/>
                <w:szCs w:val="18"/>
              </w:rPr>
              <w:t>3.0</w:t>
            </w:r>
          </w:p>
        </w:tc>
        <w:tc>
          <w:tcPr>
            <w:tcW w:w="1710" w:type="dxa"/>
            <w:tcBorders>
              <w:top w:val="nil"/>
              <w:left w:val="nil"/>
              <w:bottom w:val="single" w:color="auto" w:sz="4" w:space="0"/>
              <w:right w:val="single" w:color="auto" w:sz="4" w:space="0"/>
            </w:tcBorders>
            <w:shd w:val="clear" w:color="000000" w:fill="FFFFFF"/>
            <w:vAlign w:val="center"/>
            <w:hideMark/>
          </w:tcPr>
          <w:p w:rsidRPr="00BF45B9" w:rsidR="00BF45B9" w:rsidP="003A40A6" w:rsidRDefault="00BF45B9" w14:paraId="08F055C3" w14:textId="69E711DB">
            <w:pPr>
              <w:autoSpaceDE/>
              <w:autoSpaceDN/>
              <w:spacing w:after="0"/>
              <w:jc w:val="center"/>
              <w:rPr>
                <w:color w:val="000000"/>
                <w:sz w:val="18"/>
                <w:szCs w:val="18"/>
                <w:lang w:bidi="ar-SA"/>
              </w:rPr>
            </w:pPr>
          </w:p>
        </w:tc>
        <w:tc>
          <w:tcPr>
            <w:tcW w:w="1893" w:type="dxa"/>
            <w:tcBorders>
              <w:top w:val="nil"/>
              <w:left w:val="nil"/>
              <w:bottom w:val="single" w:color="auto" w:sz="4" w:space="0"/>
              <w:right w:val="single" w:color="auto" w:sz="4" w:space="0"/>
            </w:tcBorders>
            <w:shd w:val="clear" w:color="000000" w:fill="FFFFFF"/>
            <w:vAlign w:val="center"/>
            <w:hideMark/>
          </w:tcPr>
          <w:p w:rsidRPr="00A56AA6" w:rsidR="00BF45B9" w:rsidRDefault="00BF45B9" w14:paraId="0716D1F7" w14:textId="208F9F70">
            <w:pPr>
              <w:autoSpaceDE/>
              <w:autoSpaceDN/>
              <w:spacing w:after="0"/>
              <w:jc w:val="right"/>
              <w:rPr>
                <w:b/>
                <w:color w:val="000000"/>
                <w:sz w:val="18"/>
                <w:szCs w:val="18"/>
                <w:lang w:bidi="ar-SA"/>
              </w:rPr>
            </w:pPr>
            <w:r w:rsidRPr="003A40A6">
              <w:rPr>
                <w:b/>
                <w:bCs/>
                <w:color w:val="000000"/>
                <w:sz w:val="18"/>
                <w:szCs w:val="18"/>
              </w:rPr>
              <w:t>$385</w:t>
            </w:r>
          </w:p>
        </w:tc>
        <w:tc>
          <w:tcPr>
            <w:tcW w:w="1684" w:type="dxa"/>
            <w:tcBorders>
              <w:top w:val="nil"/>
              <w:left w:val="nil"/>
              <w:bottom w:val="single" w:color="auto" w:sz="4" w:space="0"/>
              <w:right w:val="single" w:color="auto" w:sz="4" w:space="0"/>
            </w:tcBorders>
            <w:shd w:val="clear" w:color="000000" w:fill="FFFFFF"/>
            <w:vAlign w:val="center"/>
            <w:hideMark/>
          </w:tcPr>
          <w:p w:rsidRPr="00A56AA6" w:rsidR="00BF45B9" w:rsidRDefault="00BF45B9" w14:paraId="1181A615" w14:textId="11A8254B">
            <w:pPr>
              <w:autoSpaceDE/>
              <w:autoSpaceDN/>
              <w:spacing w:after="0"/>
              <w:jc w:val="right"/>
              <w:rPr>
                <w:b/>
                <w:color w:val="000000"/>
                <w:sz w:val="18"/>
                <w:szCs w:val="18"/>
                <w:lang w:bidi="ar-SA"/>
              </w:rPr>
            </w:pPr>
            <w:r w:rsidRPr="003A40A6">
              <w:rPr>
                <w:b/>
                <w:bCs/>
                <w:color w:val="000000"/>
                <w:sz w:val="18"/>
                <w:szCs w:val="18"/>
              </w:rPr>
              <w:t>$12,282,644</w:t>
            </w:r>
          </w:p>
        </w:tc>
      </w:tr>
      <w:tr w:rsidRPr="00C85127" w:rsidR="00FC11AB" w:rsidTr="003A40A6" w14:paraId="05F23581" w14:textId="77777777">
        <w:trPr>
          <w:trHeight w:val="278"/>
        </w:trPr>
        <w:tc>
          <w:tcPr>
            <w:tcW w:w="13289"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BF45B9" w:rsidR="00FC11AB" w:rsidRDefault="00FC11AB" w14:paraId="2E3A8B8A" w14:textId="77777777">
            <w:pPr>
              <w:autoSpaceDE/>
              <w:autoSpaceDN/>
              <w:spacing w:after="0"/>
              <w:rPr>
                <w:b/>
                <w:bCs/>
                <w:color w:val="000000"/>
                <w:sz w:val="18"/>
                <w:szCs w:val="18"/>
                <w:lang w:bidi="ar-SA"/>
              </w:rPr>
            </w:pPr>
            <w:r w:rsidRPr="00BF45B9">
              <w:rPr>
                <w:b/>
                <w:bCs/>
                <w:color w:val="000000"/>
                <w:sz w:val="18"/>
                <w:szCs w:val="18"/>
                <w:lang w:bidi="ar-SA"/>
              </w:rPr>
              <w:t>Dispute Resolution</w:t>
            </w:r>
          </w:p>
        </w:tc>
      </w:tr>
      <w:tr w:rsidRPr="00C85127" w:rsidR="00BF45B9" w:rsidTr="008978FB" w14:paraId="6C9B74C2" w14:textId="77777777">
        <w:trPr>
          <w:trHeight w:val="278"/>
        </w:trPr>
        <w:tc>
          <w:tcPr>
            <w:tcW w:w="1527" w:type="dxa"/>
            <w:tcBorders>
              <w:top w:val="nil"/>
              <w:left w:val="single" w:color="auto" w:sz="4" w:space="0"/>
              <w:bottom w:val="single" w:color="auto" w:sz="4" w:space="0"/>
              <w:right w:val="single" w:color="auto" w:sz="4" w:space="0"/>
            </w:tcBorders>
            <w:shd w:val="clear" w:color="000000" w:fill="FFFFFF"/>
            <w:vAlign w:val="center"/>
            <w:hideMark/>
          </w:tcPr>
          <w:p w:rsidRPr="00C85127" w:rsidR="00BF45B9" w:rsidP="00BF45B9" w:rsidRDefault="00BF45B9" w14:paraId="37FB4E6F" w14:textId="77777777">
            <w:pPr>
              <w:autoSpaceDE/>
              <w:autoSpaceDN/>
              <w:spacing w:after="0"/>
              <w:rPr>
                <w:color w:val="000000"/>
                <w:sz w:val="18"/>
                <w:szCs w:val="18"/>
                <w:lang w:bidi="ar-SA"/>
              </w:rPr>
            </w:pPr>
            <w:r w:rsidRPr="00C85127">
              <w:rPr>
                <w:color w:val="000000"/>
                <w:sz w:val="18"/>
                <w:szCs w:val="18"/>
                <w:lang w:bidi="ar-SA"/>
              </w:rPr>
              <w:t>Dispute</w:t>
            </w:r>
          </w:p>
        </w:tc>
        <w:tc>
          <w:tcPr>
            <w:tcW w:w="2066" w:type="dxa"/>
            <w:tcBorders>
              <w:top w:val="nil"/>
              <w:left w:val="nil"/>
              <w:bottom w:val="single" w:color="auto" w:sz="4" w:space="0"/>
              <w:right w:val="single" w:color="auto" w:sz="4" w:space="0"/>
            </w:tcBorders>
            <w:shd w:val="clear" w:color="000000" w:fill="FFFFFF"/>
            <w:vAlign w:val="center"/>
            <w:hideMark/>
          </w:tcPr>
          <w:p w:rsidRPr="00AA4A56" w:rsidR="00BF45B9" w:rsidP="00BF45B9" w:rsidRDefault="00BF45B9" w14:paraId="3EFCD77C" w14:textId="56E47B49">
            <w:pPr>
              <w:autoSpaceDE/>
              <w:autoSpaceDN/>
              <w:spacing w:after="0"/>
              <w:jc w:val="center"/>
              <w:rPr>
                <w:color w:val="000000"/>
                <w:sz w:val="18"/>
                <w:szCs w:val="18"/>
                <w:lang w:bidi="ar-SA"/>
              </w:rPr>
            </w:pPr>
            <w:r w:rsidRPr="00AA4A56">
              <w:rPr>
                <w:color w:val="000000"/>
                <w:sz w:val="18"/>
                <w:szCs w:val="18"/>
                <w:lang w:bidi="ar-SA"/>
              </w:rPr>
              <w:t>Physician</w:t>
            </w:r>
          </w:p>
        </w:tc>
        <w:tc>
          <w:tcPr>
            <w:tcW w:w="1079"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04E37DC0" w14:textId="03B8DB36">
            <w:pPr>
              <w:autoSpaceDE/>
              <w:autoSpaceDN/>
              <w:spacing w:after="0"/>
              <w:jc w:val="center"/>
              <w:rPr>
                <w:color w:val="000000"/>
                <w:sz w:val="18"/>
                <w:szCs w:val="18"/>
                <w:lang w:bidi="ar-SA"/>
              </w:rPr>
            </w:pPr>
            <w:r w:rsidRPr="003A40A6">
              <w:rPr>
                <w:color w:val="000000"/>
                <w:sz w:val="18"/>
                <w:szCs w:val="18"/>
              </w:rPr>
              <w:t>31,897</w:t>
            </w:r>
          </w:p>
        </w:tc>
        <w:tc>
          <w:tcPr>
            <w:tcW w:w="990"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265BF017" w14:textId="4FFE4ED2">
            <w:pPr>
              <w:autoSpaceDE/>
              <w:autoSpaceDN/>
              <w:spacing w:after="0"/>
              <w:jc w:val="center"/>
              <w:rPr>
                <w:color w:val="000000"/>
                <w:sz w:val="18"/>
                <w:szCs w:val="18"/>
                <w:lang w:bidi="ar-SA"/>
              </w:rPr>
            </w:pPr>
            <w:r w:rsidRPr="003A40A6">
              <w:rPr>
                <w:color w:val="000000"/>
                <w:sz w:val="18"/>
                <w:szCs w:val="18"/>
              </w:rPr>
              <w:t>1.0</w:t>
            </w:r>
          </w:p>
        </w:tc>
        <w:tc>
          <w:tcPr>
            <w:tcW w:w="1006"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301664D1" w14:textId="4F2B6510">
            <w:pPr>
              <w:autoSpaceDE/>
              <w:autoSpaceDN/>
              <w:spacing w:after="0"/>
              <w:jc w:val="center"/>
              <w:rPr>
                <w:color w:val="000000"/>
                <w:sz w:val="18"/>
                <w:szCs w:val="18"/>
                <w:lang w:bidi="ar-SA"/>
              </w:rPr>
            </w:pPr>
            <w:r w:rsidRPr="003A40A6">
              <w:rPr>
                <w:color w:val="000000"/>
                <w:sz w:val="18"/>
                <w:szCs w:val="18"/>
              </w:rPr>
              <w:t>0.3</w:t>
            </w:r>
          </w:p>
        </w:tc>
        <w:tc>
          <w:tcPr>
            <w:tcW w:w="1334"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6626842F" w14:textId="439B4696">
            <w:pPr>
              <w:autoSpaceDE/>
              <w:autoSpaceDN/>
              <w:spacing w:after="0"/>
              <w:jc w:val="center"/>
              <w:rPr>
                <w:color w:val="000000"/>
                <w:sz w:val="18"/>
                <w:szCs w:val="18"/>
                <w:lang w:bidi="ar-SA"/>
              </w:rPr>
            </w:pPr>
            <w:r w:rsidRPr="003A40A6">
              <w:rPr>
                <w:color w:val="000000"/>
                <w:sz w:val="18"/>
                <w:szCs w:val="18"/>
              </w:rPr>
              <w:t>0.3</w:t>
            </w:r>
          </w:p>
        </w:tc>
        <w:tc>
          <w:tcPr>
            <w:tcW w:w="1710" w:type="dxa"/>
            <w:tcBorders>
              <w:top w:val="nil"/>
              <w:left w:val="nil"/>
              <w:bottom w:val="single" w:color="auto" w:sz="4" w:space="0"/>
              <w:right w:val="single" w:color="auto" w:sz="4" w:space="0"/>
            </w:tcBorders>
            <w:shd w:val="clear" w:color="000000" w:fill="FFFFFF"/>
            <w:vAlign w:val="center"/>
            <w:hideMark/>
          </w:tcPr>
          <w:p w:rsidRPr="003A40A6" w:rsidR="00BF45B9" w:rsidP="003A40A6" w:rsidRDefault="00BF45B9" w14:paraId="6EA9EC3E" w14:textId="5B062F6B">
            <w:pPr>
              <w:autoSpaceDE/>
              <w:autoSpaceDN/>
              <w:spacing w:after="0"/>
              <w:jc w:val="center"/>
              <w:rPr>
                <w:sz w:val="18"/>
                <w:szCs w:val="18"/>
              </w:rPr>
            </w:pPr>
            <w:r w:rsidRPr="003A40A6">
              <w:rPr>
                <w:color w:val="000000"/>
                <w:sz w:val="18"/>
                <w:szCs w:val="18"/>
              </w:rPr>
              <w:t>$217</w:t>
            </w:r>
          </w:p>
        </w:tc>
        <w:tc>
          <w:tcPr>
            <w:tcW w:w="1893"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07D8F951" w14:textId="58DCABFC">
            <w:pPr>
              <w:autoSpaceDE/>
              <w:autoSpaceDN/>
              <w:spacing w:after="0"/>
              <w:jc w:val="right"/>
              <w:rPr>
                <w:color w:val="000000"/>
                <w:sz w:val="18"/>
                <w:szCs w:val="18"/>
                <w:lang w:bidi="ar-SA"/>
              </w:rPr>
            </w:pPr>
            <w:r w:rsidRPr="003A40A6">
              <w:rPr>
                <w:color w:val="000000"/>
                <w:sz w:val="18"/>
                <w:szCs w:val="18"/>
              </w:rPr>
              <w:t>$61</w:t>
            </w:r>
          </w:p>
        </w:tc>
        <w:tc>
          <w:tcPr>
            <w:tcW w:w="1684"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29E15665" w14:textId="46563C3B">
            <w:pPr>
              <w:autoSpaceDE/>
              <w:autoSpaceDN/>
              <w:spacing w:after="0"/>
              <w:jc w:val="right"/>
              <w:rPr>
                <w:color w:val="000000"/>
                <w:sz w:val="18"/>
                <w:szCs w:val="18"/>
                <w:lang w:bidi="ar-SA"/>
              </w:rPr>
            </w:pPr>
            <w:r w:rsidRPr="003A40A6">
              <w:rPr>
                <w:color w:val="000000"/>
                <w:sz w:val="18"/>
                <w:szCs w:val="18"/>
              </w:rPr>
              <w:t>$1,958,488</w:t>
            </w:r>
          </w:p>
        </w:tc>
      </w:tr>
      <w:tr w:rsidRPr="00C85127" w:rsidR="00BF45B9" w:rsidTr="008978FB" w14:paraId="5A21B787" w14:textId="77777777">
        <w:trPr>
          <w:trHeight w:val="278"/>
        </w:trPr>
        <w:tc>
          <w:tcPr>
            <w:tcW w:w="1527" w:type="dxa"/>
            <w:tcBorders>
              <w:top w:val="nil"/>
              <w:left w:val="single" w:color="auto" w:sz="4" w:space="0"/>
              <w:bottom w:val="single" w:color="auto" w:sz="4" w:space="0"/>
              <w:right w:val="single" w:color="auto" w:sz="4" w:space="0"/>
            </w:tcBorders>
            <w:shd w:val="clear" w:color="000000" w:fill="FFFFFF"/>
            <w:vAlign w:val="center"/>
            <w:hideMark/>
          </w:tcPr>
          <w:p w:rsidRPr="00C85127" w:rsidR="00BF45B9" w:rsidP="00BF45B9" w:rsidRDefault="00BF45B9" w14:paraId="22DB376E" w14:textId="77777777">
            <w:pPr>
              <w:autoSpaceDE/>
              <w:autoSpaceDN/>
              <w:spacing w:after="0"/>
              <w:rPr>
                <w:color w:val="000000"/>
                <w:sz w:val="18"/>
                <w:szCs w:val="18"/>
                <w:lang w:bidi="ar-SA"/>
              </w:rPr>
            </w:pPr>
            <w:r w:rsidRPr="00C85127">
              <w:rPr>
                <w:color w:val="000000"/>
                <w:sz w:val="18"/>
                <w:szCs w:val="18"/>
                <w:lang w:bidi="ar-SA"/>
              </w:rPr>
              <w:t>Dispute</w:t>
            </w:r>
          </w:p>
        </w:tc>
        <w:tc>
          <w:tcPr>
            <w:tcW w:w="2066" w:type="dxa"/>
            <w:tcBorders>
              <w:top w:val="nil"/>
              <w:left w:val="nil"/>
              <w:bottom w:val="single" w:color="auto" w:sz="4" w:space="0"/>
              <w:right w:val="single" w:color="auto" w:sz="4" w:space="0"/>
            </w:tcBorders>
            <w:shd w:val="clear" w:color="000000" w:fill="FFFFFF"/>
            <w:vAlign w:val="center"/>
            <w:hideMark/>
          </w:tcPr>
          <w:p w:rsidRPr="00AA4A56" w:rsidR="00BF45B9" w:rsidP="00BF45B9" w:rsidRDefault="00BF45B9" w14:paraId="4EEA41AA" w14:textId="28CBE623">
            <w:pPr>
              <w:autoSpaceDE/>
              <w:autoSpaceDN/>
              <w:spacing w:after="0"/>
              <w:jc w:val="center"/>
              <w:rPr>
                <w:color w:val="000000"/>
                <w:sz w:val="18"/>
                <w:szCs w:val="18"/>
                <w:lang w:bidi="ar-SA"/>
              </w:rPr>
            </w:pPr>
            <w:r w:rsidRPr="00AA4A56">
              <w:rPr>
                <w:color w:val="000000"/>
                <w:sz w:val="18"/>
                <w:szCs w:val="18"/>
                <w:lang w:bidi="ar-SA"/>
              </w:rPr>
              <w:t>Support Staff</w:t>
            </w:r>
          </w:p>
        </w:tc>
        <w:tc>
          <w:tcPr>
            <w:tcW w:w="1079" w:type="dxa"/>
            <w:tcBorders>
              <w:top w:val="nil"/>
              <w:left w:val="nil"/>
              <w:bottom w:val="single" w:color="auto" w:sz="4" w:space="0"/>
              <w:right w:val="single" w:color="auto" w:sz="4" w:space="0"/>
            </w:tcBorders>
            <w:shd w:val="clear" w:color="000000" w:fill="FFFFFF"/>
            <w:vAlign w:val="center"/>
            <w:hideMark/>
          </w:tcPr>
          <w:p w:rsidRPr="00CE33CC" w:rsidR="00BF45B9" w:rsidP="003A40A6" w:rsidRDefault="00BF45B9" w14:paraId="0BE5F446" w14:textId="0E88137C">
            <w:pPr>
              <w:autoSpaceDE/>
              <w:autoSpaceDN/>
              <w:spacing w:after="0"/>
              <w:jc w:val="center"/>
              <w:rPr>
                <w:color w:val="000000"/>
                <w:sz w:val="18"/>
                <w:szCs w:val="18"/>
                <w:lang w:bidi="ar-SA"/>
              </w:rPr>
            </w:pPr>
            <w:r w:rsidRPr="003A4982">
              <w:rPr>
                <w:color w:val="000000"/>
                <w:sz w:val="18"/>
                <w:szCs w:val="18"/>
              </w:rPr>
              <w:t>31,897</w:t>
            </w:r>
          </w:p>
        </w:tc>
        <w:tc>
          <w:tcPr>
            <w:tcW w:w="990"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0FD8C8EC" w14:textId="6BEDE550">
            <w:pPr>
              <w:autoSpaceDE/>
              <w:autoSpaceDN/>
              <w:spacing w:after="0"/>
              <w:jc w:val="center"/>
              <w:rPr>
                <w:color w:val="000000"/>
                <w:sz w:val="18"/>
                <w:szCs w:val="18"/>
                <w:lang w:bidi="ar-SA"/>
              </w:rPr>
            </w:pPr>
            <w:r w:rsidRPr="003A40A6">
              <w:rPr>
                <w:color w:val="000000"/>
                <w:sz w:val="18"/>
                <w:szCs w:val="18"/>
              </w:rPr>
              <w:t>1.0</w:t>
            </w:r>
          </w:p>
        </w:tc>
        <w:tc>
          <w:tcPr>
            <w:tcW w:w="1006"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0AA0AEA6" w14:textId="6150F285">
            <w:pPr>
              <w:autoSpaceDE/>
              <w:autoSpaceDN/>
              <w:spacing w:after="0"/>
              <w:jc w:val="center"/>
              <w:rPr>
                <w:color w:val="000000"/>
                <w:sz w:val="18"/>
                <w:szCs w:val="18"/>
                <w:lang w:bidi="ar-SA"/>
              </w:rPr>
            </w:pPr>
            <w:r w:rsidRPr="003A40A6">
              <w:rPr>
                <w:color w:val="000000"/>
                <w:sz w:val="18"/>
                <w:szCs w:val="18"/>
              </w:rPr>
              <w:t>0.3</w:t>
            </w:r>
          </w:p>
        </w:tc>
        <w:tc>
          <w:tcPr>
            <w:tcW w:w="1334"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5158D086" w14:textId="0C901DF5">
            <w:pPr>
              <w:autoSpaceDE/>
              <w:autoSpaceDN/>
              <w:spacing w:after="0"/>
              <w:jc w:val="center"/>
              <w:rPr>
                <w:color w:val="000000"/>
                <w:sz w:val="18"/>
                <w:szCs w:val="18"/>
                <w:lang w:bidi="ar-SA"/>
              </w:rPr>
            </w:pPr>
            <w:r w:rsidRPr="003A40A6">
              <w:rPr>
                <w:color w:val="000000"/>
                <w:sz w:val="18"/>
                <w:szCs w:val="18"/>
              </w:rPr>
              <w:t>0.3</w:t>
            </w:r>
          </w:p>
        </w:tc>
        <w:tc>
          <w:tcPr>
            <w:tcW w:w="1710" w:type="dxa"/>
            <w:tcBorders>
              <w:top w:val="nil"/>
              <w:left w:val="nil"/>
              <w:bottom w:val="single" w:color="auto" w:sz="4" w:space="0"/>
              <w:right w:val="single" w:color="auto" w:sz="4" w:space="0"/>
            </w:tcBorders>
            <w:shd w:val="clear" w:color="000000" w:fill="FFFFFF"/>
            <w:vAlign w:val="center"/>
            <w:hideMark/>
          </w:tcPr>
          <w:p w:rsidRPr="00BF45B9" w:rsidR="00BF45B9" w:rsidP="003A40A6" w:rsidRDefault="00BF45B9" w14:paraId="574483B0" w14:textId="4FA1F63C">
            <w:pPr>
              <w:autoSpaceDE/>
              <w:autoSpaceDN/>
              <w:spacing w:after="0"/>
              <w:jc w:val="center"/>
              <w:rPr>
                <w:color w:val="000000"/>
                <w:sz w:val="18"/>
                <w:szCs w:val="18"/>
                <w:lang w:bidi="ar-SA"/>
              </w:rPr>
            </w:pPr>
            <w:r w:rsidRPr="003A40A6">
              <w:rPr>
                <w:color w:val="000000"/>
                <w:sz w:val="18"/>
                <w:szCs w:val="18"/>
              </w:rPr>
              <w:t>$38</w:t>
            </w:r>
          </w:p>
        </w:tc>
        <w:tc>
          <w:tcPr>
            <w:tcW w:w="1893"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7A7CDD10" w14:textId="52E33E98">
            <w:pPr>
              <w:autoSpaceDE/>
              <w:autoSpaceDN/>
              <w:spacing w:after="0"/>
              <w:jc w:val="right"/>
              <w:rPr>
                <w:color w:val="000000"/>
                <w:sz w:val="18"/>
                <w:szCs w:val="18"/>
                <w:lang w:bidi="ar-SA"/>
              </w:rPr>
            </w:pPr>
            <w:r w:rsidRPr="003A40A6">
              <w:rPr>
                <w:color w:val="000000"/>
                <w:sz w:val="18"/>
                <w:szCs w:val="18"/>
              </w:rPr>
              <w:t>$11</w:t>
            </w:r>
          </w:p>
        </w:tc>
        <w:tc>
          <w:tcPr>
            <w:tcW w:w="1684"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23399EC2" w14:textId="5B99C1CF">
            <w:pPr>
              <w:autoSpaceDE/>
              <w:autoSpaceDN/>
              <w:spacing w:after="0"/>
              <w:jc w:val="right"/>
              <w:rPr>
                <w:color w:val="000000"/>
                <w:sz w:val="18"/>
                <w:szCs w:val="18"/>
                <w:lang w:bidi="ar-SA"/>
              </w:rPr>
            </w:pPr>
            <w:r w:rsidRPr="003A40A6">
              <w:rPr>
                <w:color w:val="000000"/>
                <w:sz w:val="18"/>
                <w:szCs w:val="18"/>
              </w:rPr>
              <w:t>$340,834</w:t>
            </w:r>
          </w:p>
        </w:tc>
      </w:tr>
      <w:tr w:rsidRPr="00C85127" w:rsidR="00BF45B9" w:rsidTr="008978FB" w14:paraId="0899616F" w14:textId="77777777">
        <w:trPr>
          <w:trHeight w:val="278"/>
        </w:trPr>
        <w:tc>
          <w:tcPr>
            <w:tcW w:w="1527" w:type="dxa"/>
            <w:tcBorders>
              <w:top w:val="nil"/>
              <w:left w:val="single" w:color="auto" w:sz="4" w:space="0"/>
              <w:bottom w:val="single" w:color="auto" w:sz="4" w:space="0"/>
              <w:right w:val="nil"/>
            </w:tcBorders>
            <w:shd w:val="clear" w:color="000000" w:fill="FFFFFF"/>
            <w:vAlign w:val="center"/>
            <w:hideMark/>
          </w:tcPr>
          <w:p w:rsidRPr="00C85127" w:rsidR="00BF45B9" w:rsidP="00BF45B9" w:rsidRDefault="00BF45B9" w14:paraId="5A8AA456" w14:textId="77777777">
            <w:pPr>
              <w:autoSpaceDE/>
              <w:autoSpaceDN/>
              <w:spacing w:after="0"/>
              <w:rPr>
                <w:b/>
                <w:bCs/>
                <w:color w:val="000000"/>
                <w:sz w:val="18"/>
                <w:szCs w:val="18"/>
                <w:lang w:bidi="ar-SA"/>
              </w:rPr>
            </w:pPr>
            <w:r w:rsidRPr="00C85127">
              <w:rPr>
                <w:b/>
                <w:bCs/>
                <w:color w:val="000000"/>
                <w:sz w:val="18"/>
                <w:szCs w:val="18"/>
                <w:lang w:bidi="ar-SA"/>
              </w:rPr>
              <w:t>Subtotal</w:t>
            </w:r>
          </w:p>
        </w:tc>
        <w:tc>
          <w:tcPr>
            <w:tcW w:w="2066" w:type="dxa"/>
            <w:tcBorders>
              <w:top w:val="nil"/>
              <w:left w:val="single" w:color="auto" w:sz="4" w:space="0"/>
              <w:bottom w:val="single" w:color="auto" w:sz="4" w:space="0"/>
              <w:right w:val="single" w:color="auto" w:sz="4" w:space="0"/>
            </w:tcBorders>
            <w:shd w:val="clear" w:color="000000" w:fill="FFFFFF"/>
            <w:vAlign w:val="center"/>
            <w:hideMark/>
          </w:tcPr>
          <w:p w:rsidRPr="00AA4A56" w:rsidR="00BF45B9" w:rsidP="00BF45B9" w:rsidRDefault="00BF45B9" w14:paraId="13CF5F78" w14:textId="77777777">
            <w:pPr>
              <w:autoSpaceDE/>
              <w:autoSpaceDN/>
              <w:spacing w:after="0"/>
              <w:rPr>
                <w:b/>
                <w:bCs/>
                <w:color w:val="000000"/>
                <w:sz w:val="18"/>
                <w:szCs w:val="18"/>
                <w:lang w:bidi="ar-SA"/>
              </w:rPr>
            </w:pPr>
            <w:r w:rsidRPr="00AA4A56">
              <w:rPr>
                <w:b/>
                <w:bCs/>
                <w:color w:val="000000"/>
                <w:sz w:val="18"/>
                <w:szCs w:val="18"/>
                <w:lang w:bidi="ar-SA"/>
              </w:rPr>
              <w:t> </w:t>
            </w:r>
          </w:p>
        </w:tc>
        <w:tc>
          <w:tcPr>
            <w:tcW w:w="1079" w:type="dxa"/>
            <w:tcBorders>
              <w:top w:val="nil"/>
              <w:left w:val="nil"/>
              <w:bottom w:val="single" w:color="auto" w:sz="4" w:space="0"/>
              <w:right w:val="single" w:color="auto" w:sz="4" w:space="0"/>
            </w:tcBorders>
            <w:shd w:val="clear" w:color="000000" w:fill="FFFFFF"/>
            <w:vAlign w:val="center"/>
            <w:hideMark/>
          </w:tcPr>
          <w:p w:rsidRPr="00CE33CC" w:rsidR="00BF45B9" w:rsidP="00BF45B9" w:rsidRDefault="00BF45B9" w14:paraId="158E4B79" w14:textId="77777777">
            <w:pPr>
              <w:autoSpaceDE/>
              <w:autoSpaceDN/>
              <w:spacing w:after="0"/>
              <w:jc w:val="right"/>
              <w:rPr>
                <w:b/>
                <w:bCs/>
                <w:color w:val="000000"/>
                <w:sz w:val="18"/>
                <w:szCs w:val="18"/>
                <w:lang w:bidi="ar-SA"/>
              </w:rPr>
            </w:pPr>
            <w:r w:rsidRPr="00CE33CC">
              <w:rPr>
                <w:b/>
                <w:bCs/>
                <w:color w:val="000000"/>
                <w:sz w:val="18"/>
                <w:szCs w:val="18"/>
              </w:rPr>
              <w:t> </w:t>
            </w:r>
          </w:p>
        </w:tc>
        <w:tc>
          <w:tcPr>
            <w:tcW w:w="990"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0EF2225F" w14:textId="736ADF27">
            <w:pPr>
              <w:autoSpaceDE/>
              <w:autoSpaceDN/>
              <w:spacing w:after="0"/>
              <w:jc w:val="center"/>
              <w:rPr>
                <w:b/>
                <w:bCs/>
                <w:color w:val="000000"/>
                <w:sz w:val="18"/>
                <w:szCs w:val="18"/>
                <w:lang w:bidi="ar-SA"/>
              </w:rPr>
            </w:pPr>
          </w:p>
        </w:tc>
        <w:tc>
          <w:tcPr>
            <w:tcW w:w="1006"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7A1D5FF0" w14:textId="65FFC3B1">
            <w:pPr>
              <w:autoSpaceDE/>
              <w:autoSpaceDN/>
              <w:spacing w:after="0"/>
              <w:jc w:val="center"/>
              <w:rPr>
                <w:b/>
                <w:bCs/>
                <w:color w:val="000000"/>
                <w:sz w:val="18"/>
                <w:szCs w:val="18"/>
                <w:lang w:bidi="ar-SA"/>
              </w:rPr>
            </w:pPr>
          </w:p>
        </w:tc>
        <w:tc>
          <w:tcPr>
            <w:tcW w:w="1334" w:type="dxa"/>
            <w:tcBorders>
              <w:top w:val="nil"/>
              <w:left w:val="nil"/>
              <w:bottom w:val="single" w:color="auto" w:sz="4" w:space="0"/>
              <w:right w:val="single" w:color="auto" w:sz="4" w:space="0"/>
            </w:tcBorders>
            <w:shd w:val="clear" w:color="000000" w:fill="FFFFFF"/>
            <w:vAlign w:val="center"/>
            <w:hideMark/>
          </w:tcPr>
          <w:p w:rsidRPr="00AA4A56" w:rsidR="00BF45B9" w:rsidP="003A40A6" w:rsidRDefault="00BF45B9" w14:paraId="53F67AB0" w14:textId="3D3A68BF">
            <w:pPr>
              <w:autoSpaceDE/>
              <w:autoSpaceDN/>
              <w:spacing w:after="0"/>
              <w:jc w:val="center"/>
              <w:rPr>
                <w:b/>
                <w:bCs/>
                <w:color w:val="000000"/>
                <w:sz w:val="18"/>
                <w:szCs w:val="18"/>
                <w:lang w:bidi="ar-SA"/>
              </w:rPr>
            </w:pPr>
            <w:r w:rsidRPr="003A40A6">
              <w:rPr>
                <w:b/>
                <w:bCs/>
                <w:color w:val="000000"/>
                <w:sz w:val="18"/>
                <w:szCs w:val="18"/>
              </w:rPr>
              <w:t>0.6</w:t>
            </w:r>
          </w:p>
        </w:tc>
        <w:tc>
          <w:tcPr>
            <w:tcW w:w="1710" w:type="dxa"/>
            <w:tcBorders>
              <w:top w:val="nil"/>
              <w:left w:val="nil"/>
              <w:bottom w:val="single" w:color="auto" w:sz="4" w:space="0"/>
              <w:right w:val="single" w:color="auto" w:sz="4" w:space="0"/>
            </w:tcBorders>
            <w:shd w:val="clear" w:color="000000" w:fill="FFFFFF"/>
            <w:vAlign w:val="center"/>
            <w:hideMark/>
          </w:tcPr>
          <w:p w:rsidRPr="00BF45B9" w:rsidR="00BF45B9" w:rsidP="003A40A6" w:rsidRDefault="00BF45B9" w14:paraId="31CD9F8F" w14:textId="223F1A77">
            <w:pPr>
              <w:autoSpaceDE/>
              <w:autoSpaceDN/>
              <w:spacing w:after="0"/>
              <w:jc w:val="center"/>
              <w:rPr>
                <w:color w:val="000000"/>
                <w:sz w:val="18"/>
                <w:szCs w:val="18"/>
                <w:lang w:bidi="ar-SA"/>
              </w:rPr>
            </w:pPr>
          </w:p>
        </w:tc>
        <w:tc>
          <w:tcPr>
            <w:tcW w:w="1893"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386F00D3" w14:textId="2A680A7E">
            <w:pPr>
              <w:autoSpaceDE/>
              <w:autoSpaceDN/>
              <w:spacing w:after="0"/>
              <w:jc w:val="right"/>
              <w:rPr>
                <w:b/>
                <w:color w:val="000000"/>
                <w:sz w:val="18"/>
                <w:szCs w:val="18"/>
                <w:lang w:bidi="ar-SA"/>
              </w:rPr>
            </w:pPr>
            <w:r w:rsidRPr="003A40A6">
              <w:rPr>
                <w:b/>
                <w:bCs/>
                <w:color w:val="000000"/>
                <w:sz w:val="18"/>
                <w:szCs w:val="18"/>
              </w:rPr>
              <w:t>$72</w:t>
            </w:r>
          </w:p>
        </w:tc>
        <w:tc>
          <w:tcPr>
            <w:tcW w:w="1684" w:type="dxa"/>
            <w:tcBorders>
              <w:top w:val="nil"/>
              <w:left w:val="nil"/>
              <w:bottom w:val="single" w:color="auto" w:sz="4" w:space="0"/>
              <w:right w:val="single" w:color="auto" w:sz="4" w:space="0"/>
            </w:tcBorders>
            <w:shd w:val="clear" w:color="000000" w:fill="FFFFFF"/>
            <w:vAlign w:val="center"/>
            <w:hideMark/>
          </w:tcPr>
          <w:p w:rsidRPr="00BF45B9" w:rsidR="00BF45B9" w:rsidRDefault="00BF45B9" w14:paraId="157F6A42" w14:textId="386E9086">
            <w:pPr>
              <w:autoSpaceDE/>
              <w:autoSpaceDN/>
              <w:spacing w:after="0"/>
              <w:jc w:val="right"/>
              <w:rPr>
                <w:b/>
                <w:color w:val="000000"/>
                <w:sz w:val="18"/>
                <w:szCs w:val="18"/>
                <w:lang w:bidi="ar-SA"/>
              </w:rPr>
            </w:pPr>
            <w:r w:rsidRPr="003A40A6">
              <w:rPr>
                <w:b/>
                <w:bCs/>
                <w:color w:val="000000"/>
                <w:sz w:val="18"/>
                <w:szCs w:val="18"/>
              </w:rPr>
              <w:t>$2,299,322</w:t>
            </w:r>
          </w:p>
        </w:tc>
      </w:tr>
      <w:tr w:rsidRPr="00C85127" w:rsidR="00BF45B9" w:rsidTr="008978FB" w14:paraId="586F0E43" w14:textId="77777777">
        <w:trPr>
          <w:trHeight w:val="278"/>
        </w:trPr>
        <w:tc>
          <w:tcPr>
            <w:tcW w:w="1527" w:type="dxa"/>
            <w:tcBorders>
              <w:top w:val="nil"/>
              <w:left w:val="single" w:color="auto" w:sz="4" w:space="0"/>
              <w:bottom w:val="single" w:color="auto" w:sz="4" w:space="0"/>
              <w:right w:val="nil"/>
            </w:tcBorders>
            <w:shd w:val="clear" w:color="auto" w:fill="A6A6A6" w:themeFill="background1" w:themeFillShade="A6"/>
            <w:vAlign w:val="center"/>
            <w:hideMark/>
          </w:tcPr>
          <w:p w:rsidRPr="00C85127" w:rsidR="00BF45B9" w:rsidP="00BF45B9" w:rsidRDefault="00BF45B9" w14:paraId="7F3B8F33" w14:textId="77777777">
            <w:pPr>
              <w:autoSpaceDE/>
              <w:autoSpaceDN/>
              <w:spacing w:after="0"/>
              <w:rPr>
                <w:b/>
                <w:bCs/>
                <w:color w:val="000000"/>
                <w:sz w:val="18"/>
                <w:szCs w:val="18"/>
                <w:lang w:bidi="ar-SA"/>
              </w:rPr>
            </w:pPr>
            <w:r w:rsidRPr="00C85127">
              <w:rPr>
                <w:b/>
                <w:bCs/>
                <w:sz w:val="18"/>
                <w:lang w:bidi="ar-SA"/>
              </w:rPr>
              <w:t>Grand Total</w:t>
            </w:r>
          </w:p>
        </w:tc>
        <w:tc>
          <w:tcPr>
            <w:tcW w:w="2066" w:type="dxa"/>
            <w:tcBorders>
              <w:top w:val="nil"/>
              <w:left w:val="single" w:color="auto" w:sz="4" w:space="0"/>
              <w:bottom w:val="single" w:color="auto" w:sz="4" w:space="0"/>
              <w:right w:val="single" w:color="auto" w:sz="4" w:space="0"/>
            </w:tcBorders>
            <w:shd w:val="clear" w:color="auto" w:fill="A6A6A6" w:themeFill="background1" w:themeFillShade="A6"/>
            <w:vAlign w:val="center"/>
            <w:hideMark/>
          </w:tcPr>
          <w:p w:rsidRPr="00AA4A56" w:rsidR="00BF45B9" w:rsidP="00BF45B9" w:rsidRDefault="00BF45B9" w14:paraId="2AF19A5B" w14:textId="77777777">
            <w:pPr>
              <w:autoSpaceDE/>
              <w:autoSpaceDN/>
              <w:spacing w:after="0"/>
              <w:rPr>
                <w:b/>
                <w:bCs/>
                <w:color w:val="000000"/>
                <w:sz w:val="18"/>
                <w:szCs w:val="18"/>
                <w:lang w:bidi="ar-SA"/>
              </w:rPr>
            </w:pPr>
            <w:r w:rsidRPr="00AA4A56">
              <w:rPr>
                <w:b/>
                <w:bCs/>
                <w:color w:val="000000"/>
                <w:sz w:val="18"/>
                <w:szCs w:val="18"/>
                <w:lang w:bidi="ar-SA"/>
              </w:rPr>
              <w:t> </w:t>
            </w:r>
          </w:p>
        </w:tc>
        <w:tc>
          <w:tcPr>
            <w:tcW w:w="1079" w:type="dxa"/>
            <w:tcBorders>
              <w:top w:val="nil"/>
              <w:left w:val="nil"/>
              <w:bottom w:val="single" w:color="auto" w:sz="4" w:space="0"/>
              <w:right w:val="single" w:color="auto" w:sz="4" w:space="0"/>
            </w:tcBorders>
            <w:shd w:val="clear" w:color="auto" w:fill="A6A6A6" w:themeFill="background1" w:themeFillShade="A6"/>
            <w:vAlign w:val="center"/>
            <w:hideMark/>
          </w:tcPr>
          <w:p w:rsidRPr="00CE33CC" w:rsidR="00BF45B9" w:rsidP="00BF45B9" w:rsidRDefault="00BF45B9" w14:paraId="11BB4E3B" w14:textId="77777777">
            <w:pPr>
              <w:autoSpaceDE/>
              <w:autoSpaceDN/>
              <w:spacing w:after="0"/>
              <w:jc w:val="right"/>
              <w:rPr>
                <w:b/>
                <w:bCs/>
                <w:color w:val="000000"/>
                <w:sz w:val="18"/>
                <w:szCs w:val="18"/>
                <w:lang w:bidi="ar-SA"/>
              </w:rPr>
            </w:pPr>
            <w:r w:rsidRPr="00CE33CC">
              <w:rPr>
                <w:b/>
                <w:bCs/>
                <w:color w:val="000000"/>
                <w:sz w:val="18"/>
                <w:szCs w:val="18"/>
              </w:rPr>
              <w:t> </w:t>
            </w:r>
          </w:p>
        </w:tc>
        <w:tc>
          <w:tcPr>
            <w:tcW w:w="990" w:type="dxa"/>
            <w:tcBorders>
              <w:top w:val="nil"/>
              <w:left w:val="nil"/>
              <w:bottom w:val="single" w:color="auto" w:sz="4" w:space="0"/>
              <w:right w:val="single" w:color="auto" w:sz="4" w:space="0"/>
            </w:tcBorders>
            <w:shd w:val="clear" w:color="auto" w:fill="A6A6A6" w:themeFill="background1" w:themeFillShade="A6"/>
            <w:vAlign w:val="center"/>
            <w:hideMark/>
          </w:tcPr>
          <w:p w:rsidRPr="00AA4A56" w:rsidR="00BF45B9" w:rsidP="00BF45B9" w:rsidRDefault="00BF45B9" w14:paraId="59B4F79D" w14:textId="3B546660">
            <w:pPr>
              <w:autoSpaceDE/>
              <w:autoSpaceDN/>
              <w:spacing w:after="0"/>
              <w:jc w:val="right"/>
              <w:rPr>
                <w:b/>
                <w:bCs/>
                <w:color w:val="000000"/>
                <w:sz w:val="18"/>
                <w:szCs w:val="18"/>
                <w:lang w:bidi="ar-SA"/>
              </w:rPr>
            </w:pPr>
            <w:r w:rsidRPr="003A40A6">
              <w:rPr>
                <w:b/>
                <w:bCs/>
                <w:color w:val="000000"/>
                <w:sz w:val="18"/>
                <w:szCs w:val="18"/>
              </w:rPr>
              <w:t> </w:t>
            </w:r>
          </w:p>
        </w:tc>
        <w:tc>
          <w:tcPr>
            <w:tcW w:w="1006" w:type="dxa"/>
            <w:tcBorders>
              <w:top w:val="nil"/>
              <w:left w:val="nil"/>
              <w:bottom w:val="single" w:color="auto" w:sz="4" w:space="0"/>
              <w:right w:val="single" w:color="auto" w:sz="4" w:space="0"/>
            </w:tcBorders>
            <w:shd w:val="clear" w:color="auto" w:fill="A6A6A6" w:themeFill="background1" w:themeFillShade="A6"/>
            <w:vAlign w:val="center"/>
            <w:hideMark/>
          </w:tcPr>
          <w:p w:rsidRPr="00AA4A56" w:rsidR="00BF45B9" w:rsidP="00BF45B9" w:rsidRDefault="00BF45B9" w14:paraId="0E8C1522" w14:textId="7D4DA2BC">
            <w:pPr>
              <w:autoSpaceDE/>
              <w:autoSpaceDN/>
              <w:spacing w:after="0"/>
              <w:jc w:val="right"/>
              <w:rPr>
                <w:b/>
                <w:bCs/>
                <w:color w:val="000000"/>
                <w:sz w:val="18"/>
                <w:szCs w:val="18"/>
                <w:lang w:bidi="ar-SA"/>
              </w:rPr>
            </w:pPr>
            <w:r w:rsidRPr="003A40A6">
              <w:rPr>
                <w:b/>
                <w:bCs/>
                <w:color w:val="000000"/>
                <w:sz w:val="18"/>
                <w:szCs w:val="18"/>
              </w:rPr>
              <w:t> </w:t>
            </w:r>
          </w:p>
        </w:tc>
        <w:tc>
          <w:tcPr>
            <w:tcW w:w="1334" w:type="dxa"/>
            <w:tcBorders>
              <w:top w:val="nil"/>
              <w:left w:val="nil"/>
              <w:bottom w:val="single" w:color="auto" w:sz="4" w:space="0"/>
              <w:right w:val="single" w:color="auto" w:sz="4" w:space="0"/>
            </w:tcBorders>
            <w:shd w:val="clear" w:color="auto" w:fill="A6A6A6" w:themeFill="background1" w:themeFillShade="A6"/>
            <w:vAlign w:val="center"/>
            <w:hideMark/>
          </w:tcPr>
          <w:p w:rsidRPr="00AA4A56" w:rsidR="00BF45B9" w:rsidP="003A40A6" w:rsidRDefault="00BF45B9" w14:paraId="2F137DB0" w14:textId="26F46532">
            <w:pPr>
              <w:autoSpaceDE/>
              <w:autoSpaceDN/>
              <w:spacing w:after="0"/>
              <w:jc w:val="center"/>
              <w:rPr>
                <w:b/>
                <w:bCs/>
                <w:color w:val="000000"/>
                <w:sz w:val="18"/>
                <w:szCs w:val="18"/>
                <w:lang w:bidi="ar-SA"/>
              </w:rPr>
            </w:pPr>
            <w:r w:rsidRPr="003A40A6">
              <w:rPr>
                <w:b/>
                <w:bCs/>
                <w:color w:val="000000"/>
                <w:sz w:val="18"/>
                <w:szCs w:val="18"/>
              </w:rPr>
              <w:t>4.6</w:t>
            </w:r>
          </w:p>
        </w:tc>
        <w:tc>
          <w:tcPr>
            <w:tcW w:w="1710" w:type="dxa"/>
            <w:tcBorders>
              <w:top w:val="nil"/>
              <w:left w:val="nil"/>
              <w:bottom w:val="single" w:color="auto" w:sz="4" w:space="0"/>
              <w:right w:val="single" w:color="auto" w:sz="4" w:space="0"/>
            </w:tcBorders>
            <w:shd w:val="clear" w:color="auto" w:fill="A6A6A6" w:themeFill="background1" w:themeFillShade="A6"/>
            <w:vAlign w:val="center"/>
            <w:hideMark/>
          </w:tcPr>
          <w:p w:rsidRPr="00BF45B9" w:rsidR="00BF45B9" w:rsidRDefault="00BF45B9" w14:paraId="19C99598" w14:textId="37D24E44">
            <w:pPr>
              <w:autoSpaceDE/>
              <w:autoSpaceDN/>
              <w:spacing w:after="0"/>
              <w:jc w:val="right"/>
              <w:rPr>
                <w:color w:val="000000"/>
                <w:sz w:val="18"/>
                <w:szCs w:val="18"/>
                <w:lang w:bidi="ar-SA"/>
              </w:rPr>
            </w:pPr>
            <w:r w:rsidRPr="003A40A6">
              <w:rPr>
                <w:b/>
                <w:bCs/>
                <w:color w:val="000000"/>
                <w:sz w:val="18"/>
                <w:szCs w:val="18"/>
              </w:rPr>
              <w:t> </w:t>
            </w:r>
          </w:p>
        </w:tc>
        <w:tc>
          <w:tcPr>
            <w:tcW w:w="1893" w:type="dxa"/>
            <w:tcBorders>
              <w:top w:val="nil"/>
              <w:left w:val="nil"/>
              <w:bottom w:val="single" w:color="auto" w:sz="4" w:space="0"/>
              <w:right w:val="single" w:color="auto" w:sz="4" w:space="0"/>
            </w:tcBorders>
            <w:shd w:val="clear" w:color="auto" w:fill="A6A6A6" w:themeFill="background1" w:themeFillShade="A6"/>
            <w:vAlign w:val="center"/>
            <w:hideMark/>
          </w:tcPr>
          <w:p w:rsidRPr="00BF45B9" w:rsidR="00BF45B9" w:rsidRDefault="00BF45B9" w14:paraId="657C94B9" w14:textId="26E84F39">
            <w:pPr>
              <w:autoSpaceDE/>
              <w:autoSpaceDN/>
              <w:spacing w:after="0"/>
              <w:jc w:val="right"/>
              <w:rPr>
                <w:b/>
                <w:color w:val="000000"/>
                <w:sz w:val="18"/>
                <w:szCs w:val="18"/>
                <w:lang w:bidi="ar-SA"/>
              </w:rPr>
            </w:pPr>
            <w:r w:rsidRPr="003A40A6">
              <w:rPr>
                <w:b/>
                <w:bCs/>
                <w:color w:val="000000"/>
                <w:sz w:val="18"/>
                <w:szCs w:val="18"/>
              </w:rPr>
              <w:t>$585</w:t>
            </w:r>
          </w:p>
        </w:tc>
        <w:tc>
          <w:tcPr>
            <w:tcW w:w="1684" w:type="dxa"/>
            <w:tcBorders>
              <w:top w:val="nil"/>
              <w:left w:val="nil"/>
              <w:bottom w:val="single" w:color="auto" w:sz="4" w:space="0"/>
              <w:right w:val="single" w:color="auto" w:sz="4" w:space="0"/>
            </w:tcBorders>
            <w:shd w:val="clear" w:color="auto" w:fill="A6A6A6" w:themeFill="background1" w:themeFillShade="A6"/>
            <w:vAlign w:val="center"/>
            <w:hideMark/>
          </w:tcPr>
          <w:p w:rsidRPr="00BF45B9" w:rsidR="00BF45B9" w:rsidRDefault="00BF45B9" w14:paraId="7762795C" w14:textId="1BA3C820">
            <w:pPr>
              <w:autoSpaceDE/>
              <w:autoSpaceDN/>
              <w:spacing w:after="0"/>
              <w:jc w:val="right"/>
              <w:rPr>
                <w:b/>
                <w:color w:val="000000"/>
                <w:sz w:val="18"/>
                <w:szCs w:val="18"/>
                <w:lang w:bidi="ar-SA"/>
              </w:rPr>
            </w:pPr>
            <w:r w:rsidRPr="003A40A6">
              <w:rPr>
                <w:b/>
                <w:bCs/>
                <w:color w:val="000000"/>
                <w:sz w:val="18"/>
                <w:szCs w:val="18"/>
              </w:rPr>
              <w:t>$18,651,066</w:t>
            </w:r>
          </w:p>
        </w:tc>
      </w:tr>
    </w:tbl>
    <w:p w:rsidRPr="003A4982" w:rsidR="000711D4" w:rsidP="000711D4" w:rsidRDefault="000711D4" w14:paraId="37C5D199" w14:textId="77777777">
      <w:pPr>
        <w:jc w:val="center"/>
        <w:rPr>
          <w:sz w:val="20"/>
          <w:szCs w:val="18"/>
        </w:rPr>
      </w:pPr>
      <w:r w:rsidRPr="003A4982">
        <w:rPr>
          <w:bCs/>
          <w:sz w:val="18"/>
          <w:szCs w:val="12"/>
        </w:rPr>
        <w:t>*This is the number of employees assigned to this process. This is not full-time equivalent employees.</w:t>
      </w:r>
    </w:p>
    <w:p w:rsidR="00B05332" w:rsidRDefault="00B05332" w14:paraId="3A4EA4DA" w14:textId="77777777">
      <w:pPr>
        <w:widowControl w:val="0"/>
        <w:spacing w:after="0"/>
        <w:rPr>
          <w:b/>
          <w:iCs/>
          <w:color w:val="000000" w:themeColor="text1"/>
          <w:szCs w:val="18"/>
        </w:rPr>
      </w:pPr>
      <w:r>
        <w:br w:type="page"/>
      </w:r>
    </w:p>
    <w:p w:rsidR="00786993" w:rsidP="00803D91" w:rsidRDefault="00803D91" w14:paraId="1CFC5ACA" w14:textId="3A6B7760">
      <w:pPr>
        <w:pStyle w:val="Caption"/>
      </w:pPr>
      <w:r w:rsidRPr="008101E7">
        <w:lastRenderedPageBreak/>
        <w:t>Estimated</w:t>
      </w:r>
      <w:r>
        <w:t xml:space="preserve"> </w:t>
      </w:r>
      <w:r w:rsidRPr="008101E7">
        <w:t>Teaching</w:t>
      </w:r>
      <w:r>
        <w:t xml:space="preserve"> </w:t>
      </w:r>
      <w:r w:rsidRPr="008101E7">
        <w:t>Hospital</w:t>
      </w:r>
      <w:r>
        <w:t xml:space="preserve"> </w:t>
      </w:r>
      <w:r w:rsidRPr="008101E7">
        <w:t>Burden</w:t>
      </w:r>
      <w:r>
        <w:t xml:space="preserve"> </w:t>
      </w:r>
      <w:r w:rsidRPr="008101E7">
        <w:t>by</w:t>
      </w:r>
      <w:r>
        <w:t xml:space="preserve"> </w:t>
      </w:r>
      <w:r w:rsidRPr="008101E7">
        <w:t>Process</w:t>
      </w:r>
      <w:r w:rsidR="00823AC8">
        <w:rPr>
          <w:rStyle w:val="FootnoteReference"/>
        </w:rPr>
        <w:footnoteReference w:id="10"/>
      </w:r>
    </w:p>
    <w:tbl>
      <w:tblPr>
        <w:tblW w:w="13048" w:type="dxa"/>
        <w:tblLook w:val="04A0" w:firstRow="1" w:lastRow="0" w:firstColumn="1" w:lastColumn="0" w:noHBand="0" w:noVBand="1"/>
      </w:tblPr>
      <w:tblGrid>
        <w:gridCol w:w="1566"/>
        <w:gridCol w:w="2119"/>
        <w:gridCol w:w="1183"/>
        <w:gridCol w:w="971"/>
        <w:gridCol w:w="1225"/>
        <w:gridCol w:w="1225"/>
        <w:gridCol w:w="1271"/>
        <w:gridCol w:w="1636"/>
        <w:gridCol w:w="1852"/>
      </w:tblGrid>
      <w:tr w:rsidRPr="00B813B3" w:rsidR="00B453E8" w:rsidTr="006F3716" w14:paraId="30E39DCB" w14:textId="77777777">
        <w:trPr>
          <w:trHeight w:val="554"/>
        </w:trPr>
        <w:tc>
          <w:tcPr>
            <w:tcW w:w="1566"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B453E8" w:rsidP="00BD2864" w:rsidRDefault="00B453E8" w14:paraId="09BB6573" w14:textId="77777777">
            <w:pPr>
              <w:autoSpaceDE/>
              <w:autoSpaceDN/>
              <w:spacing w:after="0"/>
              <w:jc w:val="center"/>
              <w:rPr>
                <w:b/>
                <w:bCs/>
                <w:color w:val="000000"/>
                <w:sz w:val="18"/>
                <w:szCs w:val="18"/>
                <w:lang w:bidi="ar-SA"/>
              </w:rPr>
            </w:pPr>
            <w:r w:rsidRPr="003A40A6">
              <w:rPr>
                <w:b/>
                <w:bCs/>
                <w:sz w:val="18"/>
                <w:szCs w:val="18"/>
                <w:lang w:bidi="ar-SA"/>
              </w:rPr>
              <w:t>Process</w:t>
            </w:r>
          </w:p>
        </w:tc>
        <w:tc>
          <w:tcPr>
            <w:tcW w:w="2119"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B453E8" w:rsidP="00BD2864" w:rsidRDefault="00B453E8" w14:paraId="752FA771" w14:textId="77777777">
            <w:pPr>
              <w:autoSpaceDE/>
              <w:autoSpaceDN/>
              <w:spacing w:after="0"/>
              <w:jc w:val="center"/>
              <w:rPr>
                <w:b/>
                <w:bCs/>
                <w:color w:val="000000"/>
                <w:sz w:val="18"/>
                <w:szCs w:val="18"/>
                <w:lang w:bidi="ar-SA"/>
              </w:rPr>
            </w:pPr>
            <w:r w:rsidRPr="003A40A6">
              <w:rPr>
                <w:b/>
                <w:sz w:val="18"/>
                <w:szCs w:val="18"/>
                <w:lang w:bidi="ar-SA"/>
              </w:rPr>
              <w:t>Labor</w:t>
            </w:r>
          </w:p>
        </w:tc>
        <w:tc>
          <w:tcPr>
            <w:tcW w:w="1183"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B453E8" w:rsidP="00BD2864" w:rsidRDefault="00B453E8" w14:paraId="4037A2DF" w14:textId="7DE63AF0">
            <w:pPr>
              <w:autoSpaceDE/>
              <w:autoSpaceDN/>
              <w:spacing w:after="0"/>
              <w:jc w:val="center"/>
              <w:rPr>
                <w:b/>
                <w:bCs/>
                <w:color w:val="000000"/>
                <w:sz w:val="18"/>
                <w:szCs w:val="18"/>
                <w:lang w:bidi="ar-SA"/>
              </w:rPr>
            </w:pPr>
            <w:r w:rsidRPr="003A40A6">
              <w:rPr>
                <w:b/>
                <w:bCs/>
                <w:color w:val="000000"/>
                <w:sz w:val="18"/>
                <w:szCs w:val="18"/>
                <w:lang w:bidi="ar-SA"/>
              </w:rPr>
              <w:t># of THs</w:t>
            </w:r>
          </w:p>
        </w:tc>
        <w:tc>
          <w:tcPr>
            <w:tcW w:w="971"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B453E8" w:rsidP="00BD2864" w:rsidRDefault="00B453E8" w14:paraId="31701290" w14:textId="0CCB5352">
            <w:pPr>
              <w:autoSpaceDE/>
              <w:autoSpaceDN/>
              <w:spacing w:after="0"/>
              <w:jc w:val="center"/>
              <w:rPr>
                <w:b/>
                <w:bCs/>
                <w:color w:val="000000"/>
                <w:sz w:val="18"/>
                <w:szCs w:val="18"/>
                <w:lang w:bidi="ar-SA"/>
              </w:rPr>
            </w:pPr>
            <w:r w:rsidRPr="003A40A6">
              <w:rPr>
                <w:b/>
                <w:sz w:val="18"/>
                <w:szCs w:val="18"/>
                <w:lang w:bidi="ar-SA"/>
              </w:rPr>
              <w:t>FTE*</w:t>
            </w:r>
          </w:p>
        </w:tc>
        <w:tc>
          <w:tcPr>
            <w:tcW w:w="1225"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B453E8" w:rsidP="00BD2864" w:rsidRDefault="00B453E8" w14:paraId="3384F814" w14:textId="77777777">
            <w:pPr>
              <w:autoSpaceDE/>
              <w:autoSpaceDN/>
              <w:spacing w:after="0"/>
              <w:jc w:val="center"/>
              <w:rPr>
                <w:b/>
                <w:bCs/>
                <w:color w:val="000000"/>
                <w:sz w:val="18"/>
                <w:szCs w:val="18"/>
                <w:lang w:bidi="ar-SA"/>
              </w:rPr>
            </w:pPr>
            <w:r w:rsidRPr="003A40A6">
              <w:rPr>
                <w:b/>
                <w:bCs/>
                <w:color w:val="000000"/>
                <w:sz w:val="18"/>
                <w:szCs w:val="18"/>
                <w:lang w:bidi="ar-SA"/>
              </w:rPr>
              <w:t>Hours / FTE</w:t>
            </w:r>
          </w:p>
        </w:tc>
        <w:tc>
          <w:tcPr>
            <w:tcW w:w="1225"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B453E8" w:rsidP="00BD2864" w:rsidRDefault="00B453E8" w14:paraId="0F2DE1F9" w14:textId="5FBD690C">
            <w:pPr>
              <w:autoSpaceDE/>
              <w:autoSpaceDN/>
              <w:spacing w:after="0"/>
              <w:jc w:val="center"/>
              <w:rPr>
                <w:b/>
                <w:bCs/>
                <w:color w:val="000000"/>
                <w:sz w:val="18"/>
                <w:szCs w:val="18"/>
                <w:lang w:bidi="ar-SA"/>
              </w:rPr>
            </w:pPr>
            <w:r w:rsidRPr="003A40A6">
              <w:rPr>
                <w:b/>
                <w:bCs/>
                <w:color w:val="000000"/>
                <w:sz w:val="18"/>
                <w:szCs w:val="18"/>
                <w:lang w:bidi="ar-SA"/>
              </w:rPr>
              <w:t>Hours</w:t>
            </w:r>
            <w:r w:rsidR="00017624">
              <w:rPr>
                <w:b/>
                <w:bCs/>
                <w:color w:val="000000"/>
                <w:sz w:val="18"/>
                <w:szCs w:val="18"/>
                <w:lang w:bidi="ar-SA"/>
              </w:rPr>
              <w:t>/TH</w:t>
            </w:r>
          </w:p>
        </w:tc>
        <w:tc>
          <w:tcPr>
            <w:tcW w:w="1271" w:type="dxa"/>
            <w:tcBorders>
              <w:top w:val="single" w:color="auto" w:sz="4" w:space="0"/>
              <w:left w:val="single" w:color="auto" w:sz="4" w:space="0"/>
              <w:bottom w:val="single" w:color="000000" w:sz="4" w:space="0"/>
              <w:right w:val="single" w:color="auto" w:sz="4" w:space="0"/>
            </w:tcBorders>
            <w:shd w:val="clear" w:color="000000" w:fill="BFBFBF"/>
            <w:vAlign w:val="center"/>
            <w:hideMark/>
          </w:tcPr>
          <w:p w:rsidRPr="003A40A6" w:rsidR="00B453E8" w:rsidP="00BD2864" w:rsidRDefault="00B453E8" w14:paraId="6E42C49A" w14:textId="77777777">
            <w:pPr>
              <w:autoSpaceDE/>
              <w:autoSpaceDN/>
              <w:spacing w:after="0"/>
              <w:jc w:val="center"/>
              <w:rPr>
                <w:b/>
                <w:bCs/>
                <w:color w:val="000000"/>
                <w:sz w:val="18"/>
                <w:szCs w:val="18"/>
                <w:lang w:bidi="ar-SA"/>
              </w:rPr>
            </w:pPr>
            <w:r w:rsidRPr="003A40A6">
              <w:rPr>
                <w:b/>
                <w:sz w:val="18"/>
                <w:szCs w:val="18"/>
                <w:lang w:bidi="ar-SA"/>
              </w:rPr>
              <w:t>Hourly Rate</w:t>
            </w:r>
          </w:p>
        </w:tc>
        <w:tc>
          <w:tcPr>
            <w:tcW w:w="1636" w:type="dxa"/>
            <w:tcBorders>
              <w:top w:val="single" w:color="auto" w:sz="4" w:space="0"/>
              <w:left w:val="nil"/>
              <w:right w:val="single" w:color="auto" w:sz="4" w:space="0"/>
            </w:tcBorders>
            <w:shd w:val="clear" w:color="000000" w:fill="BFBFBF"/>
            <w:vAlign w:val="center"/>
            <w:hideMark/>
          </w:tcPr>
          <w:p w:rsidRPr="003A40A6" w:rsidR="00B453E8" w:rsidP="00084855" w:rsidRDefault="00B453E8" w14:paraId="63151438" w14:textId="06A1521E">
            <w:pPr>
              <w:autoSpaceDE/>
              <w:autoSpaceDN/>
              <w:spacing w:after="0"/>
              <w:jc w:val="right"/>
              <w:rPr>
                <w:b/>
                <w:bCs/>
                <w:color w:val="000000"/>
                <w:sz w:val="18"/>
                <w:szCs w:val="18"/>
                <w:lang w:bidi="ar-SA"/>
              </w:rPr>
            </w:pPr>
            <w:r w:rsidRPr="003A40A6">
              <w:rPr>
                <w:b/>
                <w:bCs/>
                <w:color w:val="000000"/>
                <w:sz w:val="18"/>
                <w:szCs w:val="18"/>
                <w:lang w:bidi="ar-SA"/>
              </w:rPr>
              <w:t>Total Per TH</w:t>
            </w:r>
          </w:p>
        </w:tc>
        <w:tc>
          <w:tcPr>
            <w:tcW w:w="1852" w:type="dxa"/>
            <w:tcBorders>
              <w:top w:val="single" w:color="auto" w:sz="4" w:space="0"/>
              <w:left w:val="nil"/>
              <w:right w:val="single" w:color="auto" w:sz="4" w:space="0"/>
            </w:tcBorders>
            <w:shd w:val="clear" w:color="000000" w:fill="BFBFBF"/>
            <w:vAlign w:val="center"/>
          </w:tcPr>
          <w:p w:rsidRPr="003A40A6" w:rsidR="00B453E8" w:rsidP="00084855" w:rsidRDefault="00B453E8" w14:paraId="127D3C2A" w14:textId="56C0025D">
            <w:pPr>
              <w:autoSpaceDE/>
              <w:autoSpaceDN/>
              <w:spacing w:after="0"/>
              <w:jc w:val="right"/>
              <w:rPr>
                <w:b/>
                <w:bCs/>
                <w:color w:val="000000"/>
                <w:sz w:val="18"/>
                <w:szCs w:val="18"/>
                <w:lang w:bidi="ar-SA"/>
              </w:rPr>
            </w:pPr>
            <w:r w:rsidRPr="003A40A6">
              <w:rPr>
                <w:b/>
                <w:bCs/>
                <w:color w:val="000000"/>
                <w:sz w:val="18"/>
                <w:szCs w:val="18"/>
                <w:lang w:bidi="ar-SA"/>
              </w:rPr>
              <w:t>Total for all THs</w:t>
            </w:r>
          </w:p>
        </w:tc>
      </w:tr>
      <w:tr w:rsidRPr="00B813B3" w:rsidR="00F86190" w:rsidTr="003A40A6" w14:paraId="0DC03F5E" w14:textId="77777777">
        <w:trPr>
          <w:trHeight w:val="272"/>
        </w:trPr>
        <w:tc>
          <w:tcPr>
            <w:tcW w:w="13048"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B813B3" w:rsidR="00F86190" w:rsidP="00BD2864" w:rsidRDefault="00F86190" w14:paraId="48C51579" w14:textId="77777777">
            <w:pPr>
              <w:autoSpaceDE/>
              <w:autoSpaceDN/>
              <w:spacing w:after="0"/>
              <w:rPr>
                <w:b/>
                <w:bCs/>
                <w:color w:val="000000"/>
                <w:sz w:val="18"/>
                <w:szCs w:val="18"/>
                <w:lang w:bidi="ar-SA"/>
              </w:rPr>
            </w:pPr>
            <w:r w:rsidRPr="00EC363D">
              <w:rPr>
                <w:b/>
                <w:bCs/>
                <w:color w:val="000000"/>
                <w:sz w:val="18"/>
                <w:szCs w:val="18"/>
                <w:lang w:bidi="ar-SA"/>
              </w:rPr>
              <w:t>Registration / Recertification</w:t>
            </w:r>
          </w:p>
        </w:tc>
      </w:tr>
      <w:tr w:rsidRPr="00B813B3" w:rsidR="00810BD8" w:rsidTr="003A40A6" w14:paraId="743CDC4C" w14:textId="77777777">
        <w:trPr>
          <w:trHeight w:val="272"/>
        </w:trPr>
        <w:tc>
          <w:tcPr>
            <w:tcW w:w="1566" w:type="dxa"/>
            <w:tcBorders>
              <w:top w:val="nil"/>
              <w:left w:val="single" w:color="auto" w:sz="4" w:space="0"/>
              <w:bottom w:val="single" w:color="auto" w:sz="4" w:space="0"/>
              <w:right w:val="single" w:color="auto" w:sz="4" w:space="0"/>
            </w:tcBorders>
            <w:shd w:val="clear" w:color="000000" w:fill="FFFFFF"/>
            <w:vAlign w:val="center"/>
            <w:hideMark/>
          </w:tcPr>
          <w:p w:rsidRPr="00B813B3" w:rsidR="00810BD8" w:rsidP="00810BD8" w:rsidRDefault="00810BD8" w14:paraId="234BB338" w14:textId="77777777">
            <w:pPr>
              <w:autoSpaceDE/>
              <w:autoSpaceDN/>
              <w:spacing w:after="0"/>
              <w:rPr>
                <w:color w:val="000000"/>
                <w:sz w:val="18"/>
                <w:szCs w:val="18"/>
                <w:lang w:bidi="ar-SA"/>
              </w:rPr>
            </w:pPr>
            <w:r w:rsidRPr="00B813B3">
              <w:rPr>
                <w:color w:val="000000"/>
                <w:sz w:val="18"/>
                <w:szCs w:val="18"/>
                <w:lang w:bidi="ar-SA"/>
              </w:rPr>
              <w:t>Registration</w:t>
            </w:r>
          </w:p>
        </w:tc>
        <w:tc>
          <w:tcPr>
            <w:tcW w:w="2119" w:type="dxa"/>
            <w:tcBorders>
              <w:top w:val="nil"/>
              <w:left w:val="nil"/>
              <w:bottom w:val="single" w:color="auto" w:sz="4" w:space="0"/>
              <w:right w:val="single" w:color="auto" w:sz="4" w:space="0"/>
            </w:tcBorders>
            <w:shd w:val="clear" w:color="000000" w:fill="FFFFFF"/>
            <w:vAlign w:val="center"/>
            <w:hideMark/>
          </w:tcPr>
          <w:p w:rsidRPr="00B813B3" w:rsidR="00810BD8" w:rsidP="00810BD8" w:rsidRDefault="00810BD8" w14:paraId="2A273C6B" w14:textId="43E403EF">
            <w:pPr>
              <w:autoSpaceDE/>
              <w:autoSpaceDN/>
              <w:spacing w:after="0"/>
              <w:jc w:val="center"/>
              <w:rPr>
                <w:color w:val="000000"/>
                <w:sz w:val="18"/>
                <w:szCs w:val="18"/>
                <w:lang w:bidi="ar-SA"/>
              </w:rPr>
            </w:pPr>
            <w:r w:rsidRPr="00B813B3">
              <w:rPr>
                <w:color w:val="000000"/>
                <w:sz w:val="18"/>
                <w:szCs w:val="18"/>
                <w:lang w:bidi="ar-SA"/>
              </w:rPr>
              <w:t>Compliance Officer</w:t>
            </w:r>
          </w:p>
        </w:tc>
        <w:tc>
          <w:tcPr>
            <w:tcW w:w="1183" w:type="dxa"/>
            <w:tcBorders>
              <w:top w:val="nil"/>
              <w:left w:val="nil"/>
              <w:bottom w:val="single" w:color="auto" w:sz="4" w:space="0"/>
              <w:right w:val="single" w:color="auto" w:sz="4" w:space="0"/>
            </w:tcBorders>
            <w:shd w:val="clear" w:color="000000" w:fill="FFFFFF"/>
            <w:vAlign w:val="center"/>
          </w:tcPr>
          <w:p w:rsidRPr="00B813B3" w:rsidR="00810BD8" w:rsidP="003A40A6" w:rsidRDefault="00716972" w14:paraId="3E459CE1" w14:textId="0073D83D">
            <w:pPr>
              <w:spacing w:after="0"/>
              <w:jc w:val="center"/>
              <w:rPr>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0FA02C92" w14:textId="77777777">
            <w:pPr>
              <w:autoSpaceDE/>
              <w:autoSpaceDN/>
              <w:spacing w:after="0"/>
              <w:jc w:val="center"/>
              <w:rPr>
                <w:color w:val="000000"/>
                <w:sz w:val="18"/>
                <w:szCs w:val="18"/>
                <w:lang w:bidi="ar-SA"/>
              </w:rPr>
            </w:pPr>
            <w:r w:rsidRPr="00B813B3">
              <w:rPr>
                <w:color w:val="000000"/>
                <w:sz w:val="18"/>
                <w:szCs w:val="18"/>
              </w:rPr>
              <w:t>1.0</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0EDAA5CC" w14:textId="6DBD0BE4">
            <w:pPr>
              <w:autoSpaceDE/>
              <w:autoSpaceDN/>
              <w:spacing w:after="0"/>
              <w:jc w:val="center"/>
              <w:rPr>
                <w:color w:val="000000"/>
                <w:sz w:val="18"/>
                <w:szCs w:val="18"/>
                <w:lang w:bidi="ar-SA"/>
              </w:rPr>
            </w:pPr>
            <w:r w:rsidRPr="003A40A6">
              <w:rPr>
                <w:color w:val="000000"/>
                <w:sz w:val="18"/>
                <w:szCs w:val="18"/>
              </w:rPr>
              <w:t>0.5</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751744E5" w14:textId="690B7EA7">
            <w:pPr>
              <w:autoSpaceDE/>
              <w:autoSpaceDN/>
              <w:spacing w:after="0"/>
              <w:jc w:val="center"/>
              <w:rPr>
                <w:color w:val="000000"/>
                <w:sz w:val="18"/>
                <w:szCs w:val="18"/>
                <w:lang w:bidi="ar-SA"/>
              </w:rPr>
            </w:pPr>
            <w:r w:rsidRPr="003A40A6">
              <w:rPr>
                <w:color w:val="000000"/>
                <w:sz w:val="18"/>
                <w:szCs w:val="18"/>
              </w:rPr>
              <w:t>0.5</w:t>
            </w:r>
          </w:p>
        </w:tc>
        <w:tc>
          <w:tcPr>
            <w:tcW w:w="12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18BAF177" w14:textId="1A44A765">
            <w:pPr>
              <w:autoSpaceDE/>
              <w:autoSpaceDN/>
              <w:spacing w:after="0"/>
              <w:jc w:val="center"/>
              <w:rPr>
                <w:color w:val="000000"/>
                <w:sz w:val="18"/>
                <w:szCs w:val="18"/>
                <w:lang w:bidi="ar-SA"/>
              </w:rPr>
            </w:pPr>
            <w:r w:rsidRPr="003A40A6">
              <w:rPr>
                <w:color w:val="000000"/>
                <w:sz w:val="18"/>
                <w:szCs w:val="18"/>
              </w:rPr>
              <w:t>$</w:t>
            </w:r>
            <w:r w:rsidRPr="00B813B3">
              <w:rPr>
                <w:color w:val="000000"/>
                <w:sz w:val="18"/>
                <w:szCs w:val="18"/>
              </w:rPr>
              <w:t>72.70</w:t>
            </w:r>
          </w:p>
        </w:tc>
        <w:tc>
          <w:tcPr>
            <w:tcW w:w="1636" w:type="dxa"/>
            <w:tcBorders>
              <w:top w:val="nil"/>
              <w:left w:val="nil"/>
              <w:bottom w:val="single" w:color="auto" w:sz="4" w:space="0"/>
              <w:right w:val="single" w:color="auto" w:sz="4" w:space="0"/>
            </w:tcBorders>
            <w:shd w:val="clear" w:color="000000" w:fill="FFFFFF"/>
            <w:vAlign w:val="center"/>
            <w:hideMark/>
          </w:tcPr>
          <w:p w:rsidRPr="00B813B3" w:rsidR="00810BD8" w:rsidRDefault="00810BD8" w14:paraId="56CE27D6" w14:textId="5B34501E">
            <w:pPr>
              <w:autoSpaceDE/>
              <w:autoSpaceDN/>
              <w:spacing w:after="0"/>
              <w:jc w:val="right"/>
              <w:rPr>
                <w:color w:val="000000"/>
                <w:sz w:val="18"/>
                <w:szCs w:val="18"/>
                <w:lang w:bidi="ar-SA"/>
              </w:rPr>
            </w:pPr>
            <w:r w:rsidRPr="003A40A6">
              <w:rPr>
                <w:color w:val="000000"/>
                <w:sz w:val="18"/>
                <w:szCs w:val="18"/>
              </w:rPr>
              <w:t>$36</w:t>
            </w:r>
          </w:p>
        </w:tc>
        <w:tc>
          <w:tcPr>
            <w:tcW w:w="1852" w:type="dxa"/>
            <w:tcBorders>
              <w:top w:val="nil"/>
              <w:left w:val="nil"/>
              <w:bottom w:val="single" w:color="auto" w:sz="4" w:space="0"/>
              <w:right w:val="single" w:color="auto" w:sz="4" w:space="0"/>
            </w:tcBorders>
            <w:shd w:val="clear" w:color="000000" w:fill="FFFFFF"/>
            <w:vAlign w:val="center"/>
            <w:hideMark/>
          </w:tcPr>
          <w:p w:rsidRPr="00B813B3" w:rsidR="00810BD8" w:rsidRDefault="006E58A7" w14:paraId="3DDB3321" w14:textId="773B5EB2">
            <w:pPr>
              <w:autoSpaceDE/>
              <w:autoSpaceDN/>
              <w:spacing w:after="0"/>
              <w:jc w:val="right"/>
              <w:rPr>
                <w:color w:val="000000"/>
                <w:sz w:val="18"/>
                <w:szCs w:val="18"/>
                <w:lang w:bidi="ar-SA"/>
              </w:rPr>
            </w:pPr>
            <w:r w:rsidRPr="004638C6">
              <w:rPr>
                <w:sz w:val="18"/>
                <w:szCs w:val="18"/>
              </w:rPr>
              <w:t>$43,693</w:t>
            </w:r>
          </w:p>
        </w:tc>
      </w:tr>
      <w:tr w:rsidRPr="00B813B3" w:rsidR="00810BD8" w:rsidTr="003A40A6" w14:paraId="3B74A47A" w14:textId="77777777">
        <w:trPr>
          <w:trHeight w:val="272"/>
        </w:trPr>
        <w:tc>
          <w:tcPr>
            <w:tcW w:w="1566" w:type="dxa"/>
            <w:tcBorders>
              <w:top w:val="nil"/>
              <w:left w:val="single" w:color="auto" w:sz="4" w:space="0"/>
              <w:bottom w:val="single" w:color="auto" w:sz="4" w:space="0"/>
              <w:right w:val="single" w:color="auto" w:sz="4" w:space="0"/>
            </w:tcBorders>
            <w:shd w:val="clear" w:color="000000" w:fill="FFFFFF"/>
            <w:vAlign w:val="center"/>
            <w:hideMark/>
          </w:tcPr>
          <w:p w:rsidRPr="00B813B3" w:rsidR="00810BD8" w:rsidP="00810BD8" w:rsidRDefault="00810BD8" w14:paraId="5DDC47A5" w14:textId="77777777">
            <w:pPr>
              <w:autoSpaceDE/>
              <w:autoSpaceDN/>
              <w:spacing w:after="0"/>
              <w:rPr>
                <w:color w:val="000000"/>
                <w:sz w:val="18"/>
                <w:szCs w:val="18"/>
                <w:lang w:bidi="ar-SA"/>
              </w:rPr>
            </w:pPr>
            <w:r w:rsidRPr="00B813B3">
              <w:rPr>
                <w:color w:val="000000"/>
                <w:sz w:val="18"/>
                <w:szCs w:val="18"/>
                <w:lang w:bidi="ar-SA"/>
              </w:rPr>
              <w:t>Registration</w:t>
            </w:r>
          </w:p>
        </w:tc>
        <w:tc>
          <w:tcPr>
            <w:tcW w:w="2119" w:type="dxa"/>
            <w:tcBorders>
              <w:top w:val="nil"/>
              <w:left w:val="nil"/>
              <w:bottom w:val="single" w:color="auto" w:sz="4" w:space="0"/>
              <w:right w:val="single" w:color="auto" w:sz="4" w:space="0"/>
            </w:tcBorders>
            <w:shd w:val="clear" w:color="000000" w:fill="FFFFFF"/>
            <w:vAlign w:val="center"/>
            <w:hideMark/>
          </w:tcPr>
          <w:p w:rsidRPr="00B813B3" w:rsidR="00810BD8" w:rsidP="00810BD8" w:rsidRDefault="00810BD8" w14:paraId="66B55E7B" w14:textId="77777777">
            <w:pPr>
              <w:autoSpaceDE/>
              <w:autoSpaceDN/>
              <w:spacing w:after="0"/>
              <w:jc w:val="center"/>
              <w:rPr>
                <w:color w:val="000000"/>
                <w:sz w:val="18"/>
                <w:szCs w:val="18"/>
                <w:lang w:bidi="ar-SA"/>
              </w:rPr>
            </w:pPr>
            <w:r w:rsidRPr="00B813B3">
              <w:rPr>
                <w:color w:val="000000"/>
                <w:sz w:val="18"/>
                <w:szCs w:val="18"/>
                <w:lang w:bidi="ar-SA"/>
              </w:rPr>
              <w:t>Support Staff</w:t>
            </w:r>
          </w:p>
        </w:tc>
        <w:tc>
          <w:tcPr>
            <w:tcW w:w="1183" w:type="dxa"/>
            <w:tcBorders>
              <w:top w:val="nil"/>
              <w:left w:val="nil"/>
              <w:bottom w:val="single" w:color="auto" w:sz="4" w:space="0"/>
              <w:right w:val="single" w:color="auto" w:sz="4" w:space="0"/>
            </w:tcBorders>
            <w:shd w:val="clear" w:color="000000" w:fill="FFFFFF"/>
            <w:vAlign w:val="center"/>
          </w:tcPr>
          <w:p w:rsidRPr="00B813B3" w:rsidR="00810BD8" w:rsidP="003A40A6" w:rsidRDefault="00716972" w14:paraId="56F670D8" w14:textId="3BACB7E5">
            <w:pPr>
              <w:autoSpaceDE/>
              <w:autoSpaceDN/>
              <w:spacing w:after="0"/>
              <w:jc w:val="center"/>
              <w:rPr>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4753F858" w14:textId="77777777">
            <w:pPr>
              <w:autoSpaceDE/>
              <w:autoSpaceDN/>
              <w:spacing w:after="0"/>
              <w:jc w:val="center"/>
              <w:rPr>
                <w:color w:val="000000"/>
                <w:sz w:val="18"/>
                <w:szCs w:val="18"/>
                <w:lang w:bidi="ar-SA"/>
              </w:rPr>
            </w:pPr>
            <w:r w:rsidRPr="00B813B3">
              <w:rPr>
                <w:color w:val="000000"/>
                <w:sz w:val="18"/>
                <w:szCs w:val="18"/>
              </w:rPr>
              <w:t>1.0</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7B6B14B1" w14:textId="750482BF">
            <w:pPr>
              <w:autoSpaceDE/>
              <w:autoSpaceDN/>
              <w:spacing w:after="0"/>
              <w:jc w:val="center"/>
              <w:rPr>
                <w:color w:val="000000"/>
                <w:sz w:val="18"/>
                <w:szCs w:val="18"/>
                <w:lang w:bidi="ar-SA"/>
              </w:rPr>
            </w:pPr>
            <w:r w:rsidRPr="003A40A6">
              <w:rPr>
                <w:color w:val="000000"/>
                <w:sz w:val="18"/>
                <w:szCs w:val="18"/>
              </w:rPr>
              <w:t>0.5</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5605CA81" w14:textId="5A4EDCF1">
            <w:pPr>
              <w:autoSpaceDE/>
              <w:autoSpaceDN/>
              <w:spacing w:after="0"/>
              <w:jc w:val="center"/>
              <w:rPr>
                <w:color w:val="000000"/>
                <w:sz w:val="18"/>
                <w:szCs w:val="18"/>
                <w:lang w:bidi="ar-SA"/>
              </w:rPr>
            </w:pPr>
            <w:r w:rsidRPr="003A40A6">
              <w:rPr>
                <w:color w:val="000000"/>
                <w:sz w:val="18"/>
                <w:szCs w:val="18"/>
              </w:rPr>
              <w:t>0.5</w:t>
            </w:r>
          </w:p>
        </w:tc>
        <w:tc>
          <w:tcPr>
            <w:tcW w:w="12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3736889C" w14:textId="39E6BBC2">
            <w:pPr>
              <w:autoSpaceDE/>
              <w:autoSpaceDN/>
              <w:spacing w:after="0"/>
              <w:jc w:val="center"/>
              <w:rPr>
                <w:color w:val="000000"/>
                <w:sz w:val="18"/>
                <w:szCs w:val="18"/>
                <w:lang w:bidi="ar-SA"/>
              </w:rPr>
            </w:pPr>
            <w:r w:rsidRPr="003A40A6">
              <w:rPr>
                <w:color w:val="000000"/>
                <w:sz w:val="18"/>
                <w:szCs w:val="18"/>
              </w:rPr>
              <w:t>$</w:t>
            </w:r>
            <w:r w:rsidRPr="00B813B3">
              <w:rPr>
                <w:color w:val="000000"/>
                <w:sz w:val="18"/>
                <w:szCs w:val="18"/>
              </w:rPr>
              <w:t>37.82</w:t>
            </w:r>
          </w:p>
        </w:tc>
        <w:tc>
          <w:tcPr>
            <w:tcW w:w="1636" w:type="dxa"/>
            <w:tcBorders>
              <w:top w:val="nil"/>
              <w:left w:val="nil"/>
              <w:bottom w:val="single" w:color="auto" w:sz="4" w:space="0"/>
              <w:right w:val="single" w:color="auto" w:sz="4" w:space="0"/>
            </w:tcBorders>
            <w:shd w:val="clear" w:color="000000" w:fill="FFFFFF"/>
            <w:vAlign w:val="center"/>
            <w:hideMark/>
          </w:tcPr>
          <w:p w:rsidRPr="00B813B3" w:rsidR="00810BD8" w:rsidRDefault="00810BD8" w14:paraId="4223A908" w14:textId="371EBFAE">
            <w:pPr>
              <w:autoSpaceDE/>
              <w:autoSpaceDN/>
              <w:spacing w:after="0"/>
              <w:jc w:val="right"/>
              <w:rPr>
                <w:color w:val="000000"/>
                <w:sz w:val="18"/>
                <w:szCs w:val="18"/>
                <w:lang w:bidi="ar-SA"/>
              </w:rPr>
            </w:pPr>
            <w:r w:rsidRPr="003A40A6">
              <w:rPr>
                <w:color w:val="000000"/>
                <w:sz w:val="18"/>
                <w:szCs w:val="18"/>
              </w:rPr>
              <w:t>$19</w:t>
            </w:r>
          </w:p>
        </w:tc>
        <w:tc>
          <w:tcPr>
            <w:tcW w:w="1852" w:type="dxa"/>
            <w:tcBorders>
              <w:top w:val="nil"/>
              <w:left w:val="nil"/>
              <w:bottom w:val="single" w:color="auto" w:sz="4" w:space="0"/>
              <w:right w:val="single" w:color="auto" w:sz="4" w:space="0"/>
            </w:tcBorders>
            <w:shd w:val="clear" w:color="000000" w:fill="FFFFFF"/>
            <w:vAlign w:val="center"/>
            <w:hideMark/>
          </w:tcPr>
          <w:p w:rsidRPr="00B813B3" w:rsidR="00810BD8" w:rsidRDefault="006E58A7" w14:paraId="6D186202" w14:textId="6C179A7D">
            <w:pPr>
              <w:autoSpaceDE/>
              <w:autoSpaceDN/>
              <w:spacing w:after="0"/>
              <w:jc w:val="right"/>
              <w:rPr>
                <w:color w:val="000000"/>
                <w:sz w:val="18"/>
                <w:szCs w:val="18"/>
                <w:lang w:bidi="ar-SA"/>
              </w:rPr>
            </w:pPr>
            <w:r w:rsidRPr="004638C6">
              <w:rPr>
                <w:sz w:val="18"/>
                <w:szCs w:val="18"/>
              </w:rPr>
              <w:t>$22,730</w:t>
            </w:r>
          </w:p>
        </w:tc>
      </w:tr>
      <w:tr w:rsidRPr="00B813B3" w:rsidR="00810BD8" w:rsidTr="003A40A6" w14:paraId="6B990552" w14:textId="77777777">
        <w:trPr>
          <w:trHeight w:val="272"/>
        </w:trPr>
        <w:tc>
          <w:tcPr>
            <w:tcW w:w="1566" w:type="dxa"/>
            <w:tcBorders>
              <w:top w:val="nil"/>
              <w:left w:val="single" w:color="auto" w:sz="4" w:space="0"/>
              <w:bottom w:val="single" w:color="auto" w:sz="4" w:space="0"/>
              <w:right w:val="single" w:color="auto" w:sz="4" w:space="0"/>
            </w:tcBorders>
            <w:shd w:val="clear" w:color="000000" w:fill="FFFFFF"/>
            <w:vAlign w:val="center"/>
            <w:hideMark/>
          </w:tcPr>
          <w:p w:rsidRPr="00B813B3" w:rsidR="00810BD8" w:rsidP="00810BD8" w:rsidRDefault="00810BD8" w14:paraId="04D6B377" w14:textId="77777777">
            <w:pPr>
              <w:autoSpaceDE/>
              <w:autoSpaceDN/>
              <w:spacing w:after="0"/>
              <w:rPr>
                <w:b/>
                <w:bCs/>
                <w:color w:val="000000"/>
                <w:sz w:val="18"/>
                <w:szCs w:val="18"/>
                <w:lang w:bidi="ar-SA"/>
              </w:rPr>
            </w:pPr>
            <w:r w:rsidRPr="00B813B3">
              <w:rPr>
                <w:b/>
                <w:bCs/>
                <w:color w:val="000000"/>
                <w:sz w:val="18"/>
                <w:szCs w:val="18"/>
                <w:lang w:bidi="ar-SA"/>
              </w:rPr>
              <w:t>Subtotal</w:t>
            </w:r>
          </w:p>
        </w:tc>
        <w:tc>
          <w:tcPr>
            <w:tcW w:w="2119" w:type="dxa"/>
            <w:tcBorders>
              <w:top w:val="nil"/>
              <w:left w:val="nil"/>
              <w:bottom w:val="single" w:color="auto" w:sz="4" w:space="0"/>
              <w:right w:val="single" w:color="auto" w:sz="4" w:space="0"/>
            </w:tcBorders>
            <w:shd w:val="clear" w:color="000000" w:fill="FFFFFF"/>
            <w:vAlign w:val="center"/>
            <w:hideMark/>
          </w:tcPr>
          <w:p w:rsidRPr="00B813B3" w:rsidR="00810BD8" w:rsidP="00810BD8" w:rsidRDefault="00810BD8" w14:paraId="3BAF9939" w14:textId="77777777">
            <w:pPr>
              <w:autoSpaceDE/>
              <w:autoSpaceDN/>
              <w:spacing w:after="0"/>
              <w:rPr>
                <w:b/>
                <w:bCs/>
                <w:color w:val="000000"/>
                <w:sz w:val="18"/>
                <w:szCs w:val="18"/>
                <w:lang w:bidi="ar-SA"/>
              </w:rPr>
            </w:pPr>
            <w:r w:rsidRPr="00B813B3">
              <w:rPr>
                <w:b/>
                <w:bCs/>
                <w:color w:val="000000"/>
                <w:sz w:val="18"/>
                <w:szCs w:val="18"/>
                <w:lang w:bidi="ar-SA"/>
              </w:rPr>
              <w:t> </w:t>
            </w:r>
          </w:p>
        </w:tc>
        <w:tc>
          <w:tcPr>
            <w:tcW w:w="1183" w:type="dxa"/>
            <w:tcBorders>
              <w:top w:val="nil"/>
              <w:left w:val="nil"/>
              <w:bottom w:val="single" w:color="auto" w:sz="4" w:space="0"/>
              <w:right w:val="single" w:color="auto" w:sz="4" w:space="0"/>
            </w:tcBorders>
            <w:shd w:val="clear" w:color="000000" w:fill="FFFFFF"/>
            <w:vAlign w:val="center"/>
          </w:tcPr>
          <w:p w:rsidRPr="00B813B3" w:rsidR="00810BD8" w:rsidP="003A40A6" w:rsidRDefault="00CD6931" w14:paraId="5A95F400" w14:textId="376249EF">
            <w:pPr>
              <w:autoSpaceDE/>
              <w:autoSpaceDN/>
              <w:spacing w:after="0"/>
              <w:jc w:val="center"/>
              <w:rPr>
                <w:b/>
                <w:bCs/>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45BE8B1A" w14:textId="2E422CE5">
            <w:pPr>
              <w:autoSpaceDE/>
              <w:autoSpaceDN/>
              <w:spacing w:after="0"/>
              <w:jc w:val="center"/>
              <w:rPr>
                <w:b/>
                <w:bCs/>
                <w:color w:val="000000"/>
                <w:sz w:val="18"/>
                <w:szCs w:val="18"/>
                <w:lang w:bidi="ar-SA"/>
              </w:rPr>
            </w:pP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39EB3BE3" w14:textId="3BC1168C">
            <w:pPr>
              <w:autoSpaceDE/>
              <w:autoSpaceDN/>
              <w:spacing w:after="0"/>
              <w:jc w:val="center"/>
              <w:rPr>
                <w:b/>
                <w:bCs/>
                <w:color w:val="000000"/>
                <w:sz w:val="18"/>
                <w:szCs w:val="18"/>
                <w:lang w:bidi="ar-SA"/>
              </w:rPr>
            </w:pP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10654C55" w14:textId="6C260949">
            <w:pPr>
              <w:autoSpaceDE/>
              <w:autoSpaceDN/>
              <w:spacing w:after="0"/>
              <w:jc w:val="center"/>
              <w:rPr>
                <w:b/>
                <w:bCs/>
                <w:color w:val="000000"/>
                <w:sz w:val="18"/>
                <w:szCs w:val="18"/>
                <w:lang w:bidi="ar-SA"/>
              </w:rPr>
            </w:pPr>
            <w:r w:rsidRPr="003A40A6">
              <w:rPr>
                <w:b/>
                <w:bCs/>
                <w:color w:val="000000"/>
                <w:sz w:val="18"/>
                <w:szCs w:val="18"/>
              </w:rPr>
              <w:t>1.0</w:t>
            </w:r>
          </w:p>
        </w:tc>
        <w:tc>
          <w:tcPr>
            <w:tcW w:w="12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192E1CB1" w14:textId="798ACC07">
            <w:pPr>
              <w:autoSpaceDE/>
              <w:autoSpaceDN/>
              <w:spacing w:after="0"/>
              <w:jc w:val="center"/>
              <w:rPr>
                <w:b/>
                <w:bCs/>
                <w:color w:val="000000"/>
                <w:sz w:val="18"/>
                <w:szCs w:val="18"/>
                <w:lang w:bidi="ar-SA"/>
              </w:rPr>
            </w:pPr>
          </w:p>
        </w:tc>
        <w:tc>
          <w:tcPr>
            <w:tcW w:w="1636" w:type="dxa"/>
            <w:tcBorders>
              <w:top w:val="nil"/>
              <w:left w:val="nil"/>
              <w:bottom w:val="single" w:color="auto" w:sz="4" w:space="0"/>
              <w:right w:val="single" w:color="auto" w:sz="4" w:space="0"/>
            </w:tcBorders>
            <w:shd w:val="clear" w:color="000000" w:fill="FFFFFF"/>
            <w:vAlign w:val="center"/>
            <w:hideMark/>
          </w:tcPr>
          <w:p w:rsidRPr="00B813B3" w:rsidR="00810BD8" w:rsidRDefault="00810BD8" w14:paraId="190F748A" w14:textId="3C087FF7">
            <w:pPr>
              <w:autoSpaceDE/>
              <w:autoSpaceDN/>
              <w:spacing w:after="0"/>
              <w:jc w:val="right"/>
              <w:rPr>
                <w:b/>
                <w:bCs/>
                <w:color w:val="000000"/>
                <w:sz w:val="18"/>
                <w:szCs w:val="18"/>
                <w:lang w:bidi="ar-SA"/>
              </w:rPr>
            </w:pPr>
            <w:r w:rsidRPr="003A40A6">
              <w:rPr>
                <w:b/>
                <w:bCs/>
                <w:color w:val="000000"/>
                <w:sz w:val="18"/>
                <w:szCs w:val="18"/>
              </w:rPr>
              <w:t>$55</w:t>
            </w:r>
          </w:p>
        </w:tc>
        <w:tc>
          <w:tcPr>
            <w:tcW w:w="1852" w:type="dxa"/>
            <w:tcBorders>
              <w:top w:val="nil"/>
              <w:left w:val="nil"/>
              <w:bottom w:val="single" w:color="auto" w:sz="4" w:space="0"/>
              <w:right w:val="single" w:color="auto" w:sz="4" w:space="0"/>
            </w:tcBorders>
            <w:shd w:val="clear" w:color="000000" w:fill="FFFFFF"/>
            <w:vAlign w:val="center"/>
            <w:hideMark/>
          </w:tcPr>
          <w:p w:rsidRPr="00B813B3" w:rsidR="00810BD8" w:rsidRDefault="006E58A7" w14:paraId="00F69B7E" w14:textId="608EA67E">
            <w:pPr>
              <w:autoSpaceDE/>
              <w:autoSpaceDN/>
              <w:spacing w:after="0"/>
              <w:jc w:val="right"/>
              <w:rPr>
                <w:b/>
                <w:bCs/>
                <w:color w:val="000000"/>
                <w:sz w:val="18"/>
                <w:szCs w:val="18"/>
                <w:lang w:bidi="ar-SA"/>
              </w:rPr>
            </w:pPr>
            <w:r w:rsidRPr="00E57E0D">
              <w:rPr>
                <w:b/>
                <w:bCs/>
                <w:sz w:val="18"/>
                <w:szCs w:val="18"/>
              </w:rPr>
              <w:t>$66,423</w:t>
            </w:r>
          </w:p>
        </w:tc>
      </w:tr>
      <w:tr w:rsidRPr="00B813B3" w:rsidR="00F86190" w:rsidTr="003A40A6" w14:paraId="62B537F4" w14:textId="77777777">
        <w:trPr>
          <w:trHeight w:val="272"/>
        </w:trPr>
        <w:tc>
          <w:tcPr>
            <w:tcW w:w="13048"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B813B3" w:rsidR="00F86190" w:rsidRDefault="00F86190" w14:paraId="75D8B271" w14:textId="77777777">
            <w:pPr>
              <w:autoSpaceDE/>
              <w:autoSpaceDN/>
              <w:spacing w:after="0"/>
              <w:rPr>
                <w:b/>
                <w:bCs/>
                <w:color w:val="000000"/>
                <w:sz w:val="18"/>
                <w:szCs w:val="18"/>
                <w:lang w:bidi="ar-SA"/>
              </w:rPr>
            </w:pPr>
            <w:r w:rsidRPr="00B813B3">
              <w:rPr>
                <w:b/>
                <w:bCs/>
                <w:color w:val="000000"/>
                <w:sz w:val="18"/>
                <w:szCs w:val="18"/>
                <w:lang w:bidi="ar-SA"/>
              </w:rPr>
              <w:t>Review</w:t>
            </w:r>
          </w:p>
        </w:tc>
      </w:tr>
      <w:tr w:rsidRPr="00B813B3" w:rsidR="00810BD8" w:rsidTr="003A40A6" w14:paraId="769E59F5" w14:textId="77777777">
        <w:trPr>
          <w:trHeight w:val="272"/>
        </w:trPr>
        <w:tc>
          <w:tcPr>
            <w:tcW w:w="1566" w:type="dxa"/>
            <w:tcBorders>
              <w:top w:val="nil"/>
              <w:left w:val="single" w:color="auto" w:sz="4" w:space="0"/>
              <w:bottom w:val="single" w:color="auto" w:sz="4" w:space="0"/>
              <w:right w:val="single" w:color="auto" w:sz="4" w:space="0"/>
            </w:tcBorders>
            <w:shd w:val="clear" w:color="000000" w:fill="FFFFFF"/>
            <w:vAlign w:val="center"/>
            <w:hideMark/>
          </w:tcPr>
          <w:p w:rsidRPr="00B813B3" w:rsidR="00810BD8" w:rsidP="00810BD8" w:rsidRDefault="00810BD8" w14:paraId="5D3071B1" w14:textId="77777777">
            <w:pPr>
              <w:autoSpaceDE/>
              <w:autoSpaceDN/>
              <w:spacing w:after="0"/>
              <w:rPr>
                <w:color w:val="000000"/>
                <w:sz w:val="18"/>
                <w:szCs w:val="18"/>
                <w:lang w:bidi="ar-SA"/>
              </w:rPr>
            </w:pPr>
            <w:r w:rsidRPr="00B813B3">
              <w:rPr>
                <w:color w:val="000000"/>
                <w:sz w:val="18"/>
                <w:szCs w:val="18"/>
                <w:lang w:bidi="ar-SA"/>
              </w:rPr>
              <w:t>Review</w:t>
            </w:r>
          </w:p>
        </w:tc>
        <w:tc>
          <w:tcPr>
            <w:tcW w:w="2119" w:type="dxa"/>
            <w:tcBorders>
              <w:top w:val="nil"/>
              <w:left w:val="nil"/>
              <w:bottom w:val="single" w:color="auto" w:sz="4" w:space="0"/>
              <w:right w:val="single" w:color="auto" w:sz="4" w:space="0"/>
            </w:tcBorders>
            <w:shd w:val="clear" w:color="000000" w:fill="FFFFFF"/>
            <w:vAlign w:val="center"/>
            <w:hideMark/>
          </w:tcPr>
          <w:p w:rsidRPr="00B813B3" w:rsidR="00810BD8" w:rsidP="00810BD8" w:rsidRDefault="00810BD8" w14:paraId="26867C47" w14:textId="78D8A27F">
            <w:pPr>
              <w:autoSpaceDE/>
              <w:autoSpaceDN/>
              <w:spacing w:after="0"/>
              <w:jc w:val="center"/>
              <w:rPr>
                <w:color w:val="000000"/>
                <w:sz w:val="18"/>
                <w:szCs w:val="18"/>
                <w:lang w:bidi="ar-SA"/>
              </w:rPr>
            </w:pPr>
            <w:r w:rsidRPr="00B813B3">
              <w:rPr>
                <w:color w:val="000000"/>
                <w:sz w:val="18"/>
                <w:szCs w:val="18"/>
                <w:lang w:bidi="ar-SA"/>
              </w:rPr>
              <w:t>Compliance Officer</w:t>
            </w:r>
          </w:p>
        </w:tc>
        <w:tc>
          <w:tcPr>
            <w:tcW w:w="1183"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CD6931" w14:paraId="105A75A1" w14:textId="5B961DFE">
            <w:pPr>
              <w:autoSpaceDE/>
              <w:autoSpaceDN/>
              <w:spacing w:after="0"/>
              <w:jc w:val="center"/>
              <w:rPr>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795F600D" w14:textId="77777777">
            <w:pPr>
              <w:autoSpaceDE/>
              <w:autoSpaceDN/>
              <w:spacing w:after="0"/>
              <w:jc w:val="center"/>
              <w:rPr>
                <w:color w:val="000000"/>
                <w:sz w:val="18"/>
                <w:szCs w:val="18"/>
                <w:lang w:bidi="ar-SA"/>
              </w:rPr>
            </w:pPr>
            <w:r w:rsidRPr="00B813B3">
              <w:rPr>
                <w:color w:val="000000"/>
                <w:sz w:val="18"/>
                <w:szCs w:val="18"/>
              </w:rPr>
              <w:t>1.0</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5AF4C643" w14:textId="7B4222CD">
            <w:pPr>
              <w:autoSpaceDE/>
              <w:autoSpaceDN/>
              <w:spacing w:after="0"/>
              <w:jc w:val="center"/>
              <w:rPr>
                <w:color w:val="000000"/>
                <w:sz w:val="18"/>
                <w:szCs w:val="18"/>
                <w:lang w:bidi="ar-SA"/>
              </w:rPr>
            </w:pPr>
            <w:r w:rsidRPr="003A40A6">
              <w:rPr>
                <w:color w:val="000000"/>
                <w:sz w:val="18"/>
                <w:szCs w:val="18"/>
              </w:rPr>
              <w:t>11.4</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7B66D5C6" w14:textId="6FE382A5">
            <w:pPr>
              <w:autoSpaceDE/>
              <w:autoSpaceDN/>
              <w:spacing w:after="0"/>
              <w:jc w:val="center"/>
              <w:rPr>
                <w:color w:val="000000"/>
                <w:sz w:val="18"/>
                <w:szCs w:val="18"/>
                <w:lang w:bidi="ar-SA"/>
              </w:rPr>
            </w:pPr>
            <w:r w:rsidRPr="003A40A6">
              <w:rPr>
                <w:color w:val="000000"/>
                <w:sz w:val="18"/>
                <w:szCs w:val="18"/>
              </w:rPr>
              <w:t>11.4</w:t>
            </w:r>
          </w:p>
        </w:tc>
        <w:tc>
          <w:tcPr>
            <w:tcW w:w="12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3323FA2D" w14:textId="1BF3D66B">
            <w:pPr>
              <w:autoSpaceDE/>
              <w:autoSpaceDN/>
              <w:spacing w:after="0"/>
              <w:jc w:val="center"/>
              <w:rPr>
                <w:color w:val="000000"/>
                <w:sz w:val="18"/>
                <w:szCs w:val="18"/>
                <w:lang w:bidi="ar-SA"/>
              </w:rPr>
            </w:pPr>
            <w:r w:rsidRPr="00B813B3">
              <w:rPr>
                <w:color w:val="000000"/>
                <w:sz w:val="18"/>
                <w:szCs w:val="18"/>
              </w:rPr>
              <w:t>$72.70</w:t>
            </w:r>
          </w:p>
        </w:tc>
        <w:tc>
          <w:tcPr>
            <w:tcW w:w="1636" w:type="dxa"/>
            <w:tcBorders>
              <w:top w:val="nil"/>
              <w:left w:val="nil"/>
              <w:bottom w:val="single" w:color="auto" w:sz="4" w:space="0"/>
              <w:right w:val="single" w:color="auto" w:sz="4" w:space="0"/>
            </w:tcBorders>
            <w:shd w:val="clear" w:color="000000" w:fill="FFFFFF"/>
            <w:vAlign w:val="center"/>
            <w:hideMark/>
          </w:tcPr>
          <w:p w:rsidRPr="00B813B3" w:rsidR="00810BD8" w:rsidRDefault="00810BD8" w14:paraId="064163E6" w14:textId="2680BB9E">
            <w:pPr>
              <w:autoSpaceDE/>
              <w:autoSpaceDN/>
              <w:spacing w:after="0"/>
              <w:jc w:val="right"/>
              <w:rPr>
                <w:color w:val="000000"/>
                <w:sz w:val="18"/>
                <w:szCs w:val="18"/>
                <w:lang w:bidi="ar-SA"/>
              </w:rPr>
            </w:pPr>
            <w:r w:rsidRPr="003A40A6">
              <w:rPr>
                <w:color w:val="000000"/>
                <w:sz w:val="18"/>
                <w:szCs w:val="18"/>
              </w:rPr>
              <w:t>$828</w:t>
            </w:r>
          </w:p>
        </w:tc>
        <w:tc>
          <w:tcPr>
            <w:tcW w:w="1852" w:type="dxa"/>
            <w:tcBorders>
              <w:top w:val="nil"/>
              <w:left w:val="nil"/>
              <w:bottom w:val="single" w:color="auto" w:sz="4" w:space="0"/>
              <w:right w:val="single" w:color="auto" w:sz="4" w:space="0"/>
            </w:tcBorders>
            <w:shd w:val="clear" w:color="000000" w:fill="FFFFFF"/>
            <w:vAlign w:val="center"/>
            <w:hideMark/>
          </w:tcPr>
          <w:p w:rsidRPr="00B813B3" w:rsidR="00810BD8" w:rsidRDefault="000B0CC7" w14:paraId="15A20FFA" w14:textId="29097A88">
            <w:pPr>
              <w:autoSpaceDE/>
              <w:autoSpaceDN/>
              <w:spacing w:after="0"/>
              <w:jc w:val="right"/>
              <w:rPr>
                <w:color w:val="000000"/>
                <w:sz w:val="18"/>
                <w:szCs w:val="18"/>
                <w:lang w:bidi="ar-SA"/>
              </w:rPr>
            </w:pPr>
            <w:r w:rsidRPr="004638C6">
              <w:rPr>
                <w:sz w:val="18"/>
                <w:szCs w:val="18"/>
              </w:rPr>
              <w:t>$995,160</w:t>
            </w:r>
          </w:p>
        </w:tc>
      </w:tr>
      <w:tr w:rsidRPr="00B813B3" w:rsidR="00810BD8" w:rsidTr="003A40A6" w14:paraId="473DCF80" w14:textId="77777777">
        <w:trPr>
          <w:trHeight w:val="272"/>
        </w:trPr>
        <w:tc>
          <w:tcPr>
            <w:tcW w:w="1566" w:type="dxa"/>
            <w:tcBorders>
              <w:top w:val="nil"/>
              <w:left w:val="single" w:color="auto" w:sz="4" w:space="0"/>
              <w:bottom w:val="single" w:color="auto" w:sz="4" w:space="0"/>
              <w:right w:val="single" w:color="auto" w:sz="4" w:space="0"/>
            </w:tcBorders>
            <w:shd w:val="clear" w:color="000000" w:fill="FFFFFF"/>
            <w:vAlign w:val="center"/>
            <w:hideMark/>
          </w:tcPr>
          <w:p w:rsidRPr="00B813B3" w:rsidR="00810BD8" w:rsidP="00810BD8" w:rsidRDefault="00810BD8" w14:paraId="33EDF5CE" w14:textId="77777777">
            <w:pPr>
              <w:autoSpaceDE/>
              <w:autoSpaceDN/>
              <w:spacing w:after="0"/>
              <w:rPr>
                <w:color w:val="000000"/>
                <w:sz w:val="18"/>
                <w:szCs w:val="18"/>
                <w:lang w:bidi="ar-SA"/>
              </w:rPr>
            </w:pPr>
            <w:r w:rsidRPr="00B813B3">
              <w:rPr>
                <w:color w:val="000000"/>
                <w:sz w:val="18"/>
                <w:szCs w:val="18"/>
                <w:lang w:bidi="ar-SA"/>
              </w:rPr>
              <w:t>Review</w:t>
            </w:r>
          </w:p>
        </w:tc>
        <w:tc>
          <w:tcPr>
            <w:tcW w:w="2119" w:type="dxa"/>
            <w:tcBorders>
              <w:top w:val="nil"/>
              <w:left w:val="nil"/>
              <w:bottom w:val="single" w:color="auto" w:sz="4" w:space="0"/>
              <w:right w:val="single" w:color="auto" w:sz="4" w:space="0"/>
            </w:tcBorders>
            <w:shd w:val="clear" w:color="000000" w:fill="FFFFFF"/>
            <w:vAlign w:val="center"/>
            <w:hideMark/>
          </w:tcPr>
          <w:p w:rsidRPr="00B813B3" w:rsidR="00810BD8" w:rsidP="00810BD8" w:rsidRDefault="00810BD8" w14:paraId="4AFBA598" w14:textId="77777777">
            <w:pPr>
              <w:autoSpaceDE/>
              <w:autoSpaceDN/>
              <w:spacing w:after="0"/>
              <w:jc w:val="center"/>
              <w:rPr>
                <w:color w:val="000000"/>
                <w:sz w:val="18"/>
                <w:szCs w:val="18"/>
                <w:lang w:bidi="ar-SA"/>
              </w:rPr>
            </w:pPr>
            <w:r w:rsidRPr="00B813B3">
              <w:rPr>
                <w:color w:val="000000"/>
                <w:sz w:val="18"/>
                <w:szCs w:val="18"/>
                <w:lang w:bidi="ar-SA"/>
              </w:rPr>
              <w:t>Support Staff</w:t>
            </w:r>
          </w:p>
        </w:tc>
        <w:tc>
          <w:tcPr>
            <w:tcW w:w="1183"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CD6931" w14:paraId="330C962E" w14:textId="6BAE8467">
            <w:pPr>
              <w:autoSpaceDE/>
              <w:autoSpaceDN/>
              <w:spacing w:after="0"/>
              <w:jc w:val="center"/>
              <w:rPr>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04EA3403" w14:textId="77777777">
            <w:pPr>
              <w:autoSpaceDE/>
              <w:autoSpaceDN/>
              <w:spacing w:after="0"/>
              <w:jc w:val="center"/>
              <w:rPr>
                <w:color w:val="000000"/>
                <w:sz w:val="18"/>
                <w:szCs w:val="18"/>
                <w:lang w:bidi="ar-SA"/>
              </w:rPr>
            </w:pPr>
            <w:r w:rsidRPr="00B813B3">
              <w:rPr>
                <w:color w:val="000000"/>
                <w:sz w:val="18"/>
                <w:szCs w:val="18"/>
              </w:rPr>
              <w:t>1.0</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27DA0DA4" w14:textId="12B893E4">
            <w:pPr>
              <w:autoSpaceDE/>
              <w:autoSpaceDN/>
              <w:spacing w:after="0"/>
              <w:jc w:val="center"/>
              <w:rPr>
                <w:color w:val="000000"/>
                <w:sz w:val="18"/>
                <w:szCs w:val="18"/>
                <w:lang w:bidi="ar-SA"/>
              </w:rPr>
            </w:pPr>
            <w:r w:rsidRPr="003A40A6">
              <w:rPr>
                <w:color w:val="000000"/>
                <w:sz w:val="18"/>
                <w:szCs w:val="18"/>
              </w:rPr>
              <w:t>11.4</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734A090B" w14:textId="178DB018">
            <w:pPr>
              <w:autoSpaceDE/>
              <w:autoSpaceDN/>
              <w:spacing w:after="0"/>
              <w:jc w:val="center"/>
              <w:rPr>
                <w:color w:val="000000"/>
                <w:sz w:val="18"/>
                <w:szCs w:val="18"/>
                <w:lang w:bidi="ar-SA"/>
              </w:rPr>
            </w:pPr>
            <w:r w:rsidRPr="003A40A6">
              <w:rPr>
                <w:color w:val="000000"/>
                <w:sz w:val="18"/>
                <w:szCs w:val="18"/>
              </w:rPr>
              <w:t>11.4</w:t>
            </w:r>
          </w:p>
        </w:tc>
        <w:tc>
          <w:tcPr>
            <w:tcW w:w="12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7A49DB3C" w14:textId="5DAC2E6B">
            <w:pPr>
              <w:autoSpaceDE/>
              <w:autoSpaceDN/>
              <w:spacing w:after="0"/>
              <w:jc w:val="center"/>
              <w:rPr>
                <w:color w:val="000000"/>
                <w:sz w:val="18"/>
                <w:szCs w:val="18"/>
                <w:lang w:bidi="ar-SA"/>
              </w:rPr>
            </w:pPr>
            <w:r w:rsidRPr="00B813B3">
              <w:rPr>
                <w:color w:val="000000"/>
                <w:sz w:val="18"/>
                <w:szCs w:val="18"/>
              </w:rPr>
              <w:t>$37.82</w:t>
            </w:r>
          </w:p>
        </w:tc>
        <w:tc>
          <w:tcPr>
            <w:tcW w:w="1636" w:type="dxa"/>
            <w:tcBorders>
              <w:top w:val="nil"/>
              <w:left w:val="nil"/>
              <w:bottom w:val="single" w:color="auto" w:sz="4" w:space="0"/>
              <w:right w:val="single" w:color="auto" w:sz="4" w:space="0"/>
            </w:tcBorders>
            <w:shd w:val="clear" w:color="000000" w:fill="FFFFFF"/>
            <w:vAlign w:val="center"/>
            <w:hideMark/>
          </w:tcPr>
          <w:p w:rsidRPr="00B813B3" w:rsidR="00810BD8" w:rsidRDefault="00810BD8" w14:paraId="7E6C90E4" w14:textId="70F65CE4">
            <w:pPr>
              <w:autoSpaceDE/>
              <w:autoSpaceDN/>
              <w:spacing w:after="0"/>
              <w:jc w:val="right"/>
              <w:rPr>
                <w:color w:val="000000"/>
                <w:sz w:val="18"/>
                <w:szCs w:val="18"/>
                <w:lang w:bidi="ar-SA"/>
              </w:rPr>
            </w:pPr>
            <w:r w:rsidRPr="003A40A6">
              <w:rPr>
                <w:color w:val="000000"/>
                <w:sz w:val="18"/>
                <w:szCs w:val="18"/>
              </w:rPr>
              <w:t>$431</w:t>
            </w:r>
          </w:p>
        </w:tc>
        <w:tc>
          <w:tcPr>
            <w:tcW w:w="1852" w:type="dxa"/>
            <w:tcBorders>
              <w:top w:val="nil"/>
              <w:left w:val="nil"/>
              <w:bottom w:val="single" w:color="auto" w:sz="4" w:space="0"/>
              <w:right w:val="single" w:color="auto" w:sz="4" w:space="0"/>
            </w:tcBorders>
            <w:shd w:val="clear" w:color="000000" w:fill="FFFFFF"/>
            <w:vAlign w:val="center"/>
            <w:hideMark/>
          </w:tcPr>
          <w:p w:rsidRPr="00B813B3" w:rsidR="00810BD8" w:rsidRDefault="000B0CC7" w14:paraId="25FF8406" w14:textId="211A4AD2">
            <w:pPr>
              <w:autoSpaceDE/>
              <w:autoSpaceDN/>
              <w:spacing w:after="0"/>
              <w:jc w:val="right"/>
              <w:rPr>
                <w:color w:val="000000"/>
                <w:sz w:val="18"/>
                <w:szCs w:val="18"/>
                <w:lang w:bidi="ar-SA"/>
              </w:rPr>
            </w:pPr>
            <w:r w:rsidRPr="004638C6">
              <w:rPr>
                <w:sz w:val="18"/>
                <w:szCs w:val="18"/>
              </w:rPr>
              <w:t>$517,702</w:t>
            </w:r>
          </w:p>
        </w:tc>
      </w:tr>
      <w:tr w:rsidRPr="00B813B3" w:rsidR="00810BD8" w:rsidTr="003A40A6" w14:paraId="7CF893FD" w14:textId="77777777">
        <w:trPr>
          <w:trHeight w:val="272"/>
        </w:trPr>
        <w:tc>
          <w:tcPr>
            <w:tcW w:w="1566" w:type="dxa"/>
            <w:tcBorders>
              <w:top w:val="nil"/>
              <w:left w:val="single" w:color="auto" w:sz="4" w:space="0"/>
              <w:bottom w:val="single" w:color="auto" w:sz="4" w:space="0"/>
              <w:right w:val="nil"/>
            </w:tcBorders>
            <w:shd w:val="clear" w:color="000000" w:fill="FFFFFF"/>
            <w:vAlign w:val="center"/>
            <w:hideMark/>
          </w:tcPr>
          <w:p w:rsidRPr="00B813B3" w:rsidR="00810BD8" w:rsidP="00810BD8" w:rsidRDefault="00810BD8" w14:paraId="294E2B3B" w14:textId="77777777">
            <w:pPr>
              <w:autoSpaceDE/>
              <w:autoSpaceDN/>
              <w:spacing w:after="0"/>
              <w:rPr>
                <w:b/>
                <w:bCs/>
                <w:color w:val="000000"/>
                <w:sz w:val="18"/>
                <w:szCs w:val="18"/>
                <w:lang w:bidi="ar-SA"/>
              </w:rPr>
            </w:pPr>
            <w:r w:rsidRPr="00B813B3">
              <w:rPr>
                <w:b/>
                <w:bCs/>
                <w:color w:val="000000"/>
                <w:sz w:val="18"/>
                <w:szCs w:val="18"/>
                <w:lang w:bidi="ar-SA"/>
              </w:rPr>
              <w:t>Subtotal</w:t>
            </w:r>
          </w:p>
        </w:tc>
        <w:tc>
          <w:tcPr>
            <w:tcW w:w="2119" w:type="dxa"/>
            <w:tcBorders>
              <w:top w:val="nil"/>
              <w:left w:val="single" w:color="auto" w:sz="4" w:space="0"/>
              <w:bottom w:val="single" w:color="auto" w:sz="4" w:space="0"/>
              <w:right w:val="single" w:color="auto" w:sz="4" w:space="0"/>
            </w:tcBorders>
            <w:shd w:val="clear" w:color="000000" w:fill="FFFFFF"/>
            <w:vAlign w:val="center"/>
            <w:hideMark/>
          </w:tcPr>
          <w:p w:rsidRPr="00B813B3" w:rsidR="00810BD8" w:rsidP="00810BD8" w:rsidRDefault="00810BD8" w14:paraId="36DD4615" w14:textId="77777777">
            <w:pPr>
              <w:autoSpaceDE/>
              <w:autoSpaceDN/>
              <w:spacing w:after="0"/>
              <w:rPr>
                <w:b/>
                <w:bCs/>
                <w:color w:val="000000"/>
                <w:sz w:val="18"/>
                <w:szCs w:val="18"/>
                <w:lang w:bidi="ar-SA"/>
              </w:rPr>
            </w:pPr>
            <w:r w:rsidRPr="00B813B3">
              <w:rPr>
                <w:b/>
                <w:bCs/>
                <w:color w:val="000000"/>
                <w:sz w:val="18"/>
                <w:szCs w:val="18"/>
                <w:lang w:bidi="ar-SA"/>
              </w:rPr>
              <w:t> </w:t>
            </w:r>
          </w:p>
        </w:tc>
        <w:tc>
          <w:tcPr>
            <w:tcW w:w="1183"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CD6931" w14:paraId="61D670B0" w14:textId="2192EF03">
            <w:pPr>
              <w:autoSpaceDE/>
              <w:autoSpaceDN/>
              <w:spacing w:after="0"/>
              <w:jc w:val="center"/>
              <w:rPr>
                <w:b/>
                <w:bCs/>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7AAE00B4" w14:textId="4DABE1E2">
            <w:pPr>
              <w:autoSpaceDE/>
              <w:autoSpaceDN/>
              <w:spacing w:after="0"/>
              <w:jc w:val="center"/>
              <w:rPr>
                <w:b/>
                <w:bCs/>
                <w:color w:val="000000"/>
                <w:sz w:val="18"/>
                <w:szCs w:val="18"/>
                <w:lang w:bidi="ar-SA"/>
              </w:rPr>
            </w:pP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005DE165" w14:textId="5605863F">
            <w:pPr>
              <w:autoSpaceDE/>
              <w:autoSpaceDN/>
              <w:spacing w:after="0"/>
              <w:jc w:val="center"/>
              <w:rPr>
                <w:b/>
                <w:bCs/>
                <w:color w:val="000000"/>
                <w:sz w:val="18"/>
                <w:szCs w:val="18"/>
                <w:lang w:bidi="ar-SA"/>
              </w:rPr>
            </w:pPr>
          </w:p>
        </w:tc>
        <w:tc>
          <w:tcPr>
            <w:tcW w:w="1225"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2C9C97AA" w14:textId="2D7A9CEF">
            <w:pPr>
              <w:autoSpaceDE/>
              <w:autoSpaceDN/>
              <w:spacing w:after="0"/>
              <w:jc w:val="center"/>
              <w:rPr>
                <w:b/>
                <w:bCs/>
                <w:color w:val="000000"/>
                <w:sz w:val="18"/>
                <w:szCs w:val="18"/>
                <w:lang w:bidi="ar-SA"/>
              </w:rPr>
            </w:pPr>
            <w:r w:rsidRPr="003A40A6">
              <w:rPr>
                <w:b/>
                <w:bCs/>
                <w:color w:val="000000"/>
                <w:sz w:val="18"/>
                <w:szCs w:val="18"/>
              </w:rPr>
              <w:t>22.8</w:t>
            </w:r>
          </w:p>
        </w:tc>
        <w:tc>
          <w:tcPr>
            <w:tcW w:w="1271" w:type="dxa"/>
            <w:tcBorders>
              <w:top w:val="nil"/>
              <w:left w:val="nil"/>
              <w:bottom w:val="single" w:color="auto" w:sz="4" w:space="0"/>
              <w:right w:val="single" w:color="auto" w:sz="4" w:space="0"/>
            </w:tcBorders>
            <w:shd w:val="clear" w:color="000000" w:fill="FFFFFF"/>
            <w:vAlign w:val="center"/>
            <w:hideMark/>
          </w:tcPr>
          <w:p w:rsidRPr="00B813B3" w:rsidR="00810BD8" w:rsidP="003A40A6" w:rsidRDefault="00810BD8" w14:paraId="0E73228A" w14:textId="2CFC155A">
            <w:pPr>
              <w:autoSpaceDE/>
              <w:autoSpaceDN/>
              <w:spacing w:after="0"/>
              <w:jc w:val="center"/>
              <w:rPr>
                <w:color w:val="000000"/>
                <w:sz w:val="18"/>
                <w:szCs w:val="18"/>
                <w:lang w:bidi="ar-SA"/>
              </w:rPr>
            </w:pPr>
          </w:p>
        </w:tc>
        <w:tc>
          <w:tcPr>
            <w:tcW w:w="1636" w:type="dxa"/>
            <w:tcBorders>
              <w:top w:val="nil"/>
              <w:left w:val="nil"/>
              <w:bottom w:val="single" w:color="auto" w:sz="4" w:space="0"/>
              <w:right w:val="single" w:color="auto" w:sz="4" w:space="0"/>
            </w:tcBorders>
            <w:shd w:val="clear" w:color="000000" w:fill="FFFFFF"/>
            <w:vAlign w:val="center"/>
            <w:hideMark/>
          </w:tcPr>
          <w:p w:rsidRPr="00B813B3" w:rsidR="00810BD8" w:rsidRDefault="00810BD8" w14:paraId="7200B875" w14:textId="5892299B">
            <w:pPr>
              <w:autoSpaceDE/>
              <w:autoSpaceDN/>
              <w:spacing w:after="0"/>
              <w:jc w:val="right"/>
              <w:rPr>
                <w:b/>
                <w:bCs/>
                <w:color w:val="000000"/>
                <w:sz w:val="18"/>
                <w:szCs w:val="18"/>
                <w:lang w:bidi="ar-SA"/>
              </w:rPr>
            </w:pPr>
            <w:r w:rsidRPr="003A40A6">
              <w:rPr>
                <w:b/>
                <w:bCs/>
                <w:color w:val="000000"/>
                <w:sz w:val="18"/>
                <w:szCs w:val="18"/>
              </w:rPr>
              <w:t>$1,259</w:t>
            </w:r>
          </w:p>
        </w:tc>
        <w:tc>
          <w:tcPr>
            <w:tcW w:w="1852" w:type="dxa"/>
            <w:tcBorders>
              <w:top w:val="nil"/>
              <w:left w:val="nil"/>
              <w:bottom w:val="single" w:color="auto" w:sz="4" w:space="0"/>
              <w:right w:val="single" w:color="auto" w:sz="4" w:space="0"/>
            </w:tcBorders>
            <w:shd w:val="clear" w:color="000000" w:fill="FFFFFF"/>
            <w:vAlign w:val="center"/>
            <w:hideMark/>
          </w:tcPr>
          <w:p w:rsidRPr="00B813B3" w:rsidR="00810BD8" w:rsidRDefault="000B0CC7" w14:paraId="20B166C7" w14:textId="08B5273E">
            <w:pPr>
              <w:autoSpaceDE/>
              <w:autoSpaceDN/>
              <w:spacing w:after="0"/>
              <w:jc w:val="right"/>
              <w:rPr>
                <w:b/>
                <w:bCs/>
                <w:color w:val="000000"/>
                <w:sz w:val="18"/>
                <w:szCs w:val="18"/>
                <w:lang w:bidi="ar-SA"/>
              </w:rPr>
            </w:pPr>
            <w:r w:rsidRPr="00E57E0D">
              <w:rPr>
                <w:b/>
                <w:bCs/>
                <w:sz w:val="18"/>
                <w:szCs w:val="18"/>
              </w:rPr>
              <w:t>$1,512,862</w:t>
            </w:r>
          </w:p>
        </w:tc>
      </w:tr>
      <w:tr w:rsidRPr="00B813B3" w:rsidR="00F86190" w:rsidTr="003A40A6" w14:paraId="5CCAAE2C" w14:textId="77777777">
        <w:trPr>
          <w:trHeight w:val="272"/>
        </w:trPr>
        <w:tc>
          <w:tcPr>
            <w:tcW w:w="13048" w:type="dxa"/>
            <w:gridSpan w:val="9"/>
            <w:tcBorders>
              <w:top w:val="single" w:color="auto" w:sz="4" w:space="0"/>
              <w:left w:val="single" w:color="auto" w:sz="4" w:space="0"/>
              <w:bottom w:val="single" w:color="auto" w:sz="4" w:space="0"/>
              <w:right w:val="single" w:color="auto" w:sz="4" w:space="0"/>
            </w:tcBorders>
            <w:shd w:val="clear" w:color="000000" w:fill="E7E6E6"/>
            <w:vAlign w:val="center"/>
            <w:hideMark/>
          </w:tcPr>
          <w:p w:rsidRPr="00B813B3" w:rsidR="00F86190" w:rsidRDefault="00F86190" w14:paraId="51DDB9F7" w14:textId="77777777">
            <w:pPr>
              <w:autoSpaceDE/>
              <w:autoSpaceDN/>
              <w:spacing w:after="0"/>
              <w:rPr>
                <w:b/>
                <w:bCs/>
                <w:color w:val="000000"/>
                <w:sz w:val="18"/>
                <w:szCs w:val="18"/>
                <w:lang w:bidi="ar-SA"/>
              </w:rPr>
            </w:pPr>
            <w:r w:rsidRPr="00B813B3">
              <w:rPr>
                <w:b/>
                <w:bCs/>
                <w:color w:val="000000"/>
                <w:sz w:val="18"/>
                <w:szCs w:val="18"/>
                <w:lang w:bidi="ar-SA"/>
              </w:rPr>
              <w:t>Dispute Resolution</w:t>
            </w:r>
          </w:p>
        </w:tc>
      </w:tr>
      <w:tr w:rsidRPr="00B813B3" w:rsidR="00B813B3" w:rsidTr="003A40A6" w14:paraId="647D9BA3" w14:textId="77777777">
        <w:trPr>
          <w:trHeight w:val="272"/>
        </w:trPr>
        <w:tc>
          <w:tcPr>
            <w:tcW w:w="1566" w:type="dxa"/>
            <w:tcBorders>
              <w:top w:val="nil"/>
              <w:left w:val="single" w:color="auto" w:sz="4" w:space="0"/>
              <w:bottom w:val="single" w:color="auto" w:sz="4" w:space="0"/>
              <w:right w:val="single" w:color="auto" w:sz="4" w:space="0"/>
            </w:tcBorders>
            <w:shd w:val="clear" w:color="000000" w:fill="FFFFFF"/>
            <w:vAlign w:val="center"/>
            <w:hideMark/>
          </w:tcPr>
          <w:p w:rsidRPr="00B813B3" w:rsidR="00B813B3" w:rsidP="00B813B3" w:rsidRDefault="00B813B3" w14:paraId="6688C39F" w14:textId="77777777">
            <w:pPr>
              <w:autoSpaceDE/>
              <w:autoSpaceDN/>
              <w:spacing w:after="0"/>
              <w:rPr>
                <w:color w:val="000000"/>
                <w:sz w:val="18"/>
                <w:szCs w:val="18"/>
                <w:lang w:bidi="ar-SA"/>
              </w:rPr>
            </w:pPr>
            <w:r w:rsidRPr="00B813B3">
              <w:rPr>
                <w:color w:val="000000"/>
                <w:sz w:val="18"/>
                <w:szCs w:val="18"/>
                <w:lang w:bidi="ar-SA"/>
              </w:rPr>
              <w:t>Dispute</w:t>
            </w:r>
          </w:p>
        </w:tc>
        <w:tc>
          <w:tcPr>
            <w:tcW w:w="2119" w:type="dxa"/>
            <w:tcBorders>
              <w:top w:val="nil"/>
              <w:left w:val="nil"/>
              <w:bottom w:val="single" w:color="auto" w:sz="4" w:space="0"/>
              <w:right w:val="single" w:color="auto" w:sz="4" w:space="0"/>
            </w:tcBorders>
            <w:shd w:val="clear" w:color="000000" w:fill="FFFFFF"/>
            <w:vAlign w:val="center"/>
            <w:hideMark/>
          </w:tcPr>
          <w:p w:rsidRPr="00B813B3" w:rsidR="00B813B3" w:rsidP="00B813B3" w:rsidRDefault="00B813B3" w14:paraId="27C58B59" w14:textId="6833430A">
            <w:pPr>
              <w:autoSpaceDE/>
              <w:autoSpaceDN/>
              <w:spacing w:after="0"/>
              <w:jc w:val="center"/>
              <w:rPr>
                <w:color w:val="000000"/>
                <w:sz w:val="18"/>
                <w:szCs w:val="18"/>
                <w:lang w:bidi="ar-SA"/>
              </w:rPr>
            </w:pPr>
            <w:r w:rsidRPr="00B813B3">
              <w:rPr>
                <w:color w:val="000000"/>
                <w:sz w:val="18"/>
                <w:szCs w:val="18"/>
                <w:lang w:bidi="ar-SA"/>
              </w:rPr>
              <w:t>Compliance Officer</w:t>
            </w:r>
          </w:p>
        </w:tc>
        <w:tc>
          <w:tcPr>
            <w:tcW w:w="1183"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CD6931" w14:paraId="607F8DFA" w14:textId="28AF3DE8">
            <w:pPr>
              <w:autoSpaceDE/>
              <w:autoSpaceDN/>
              <w:spacing w:after="0"/>
              <w:jc w:val="center"/>
              <w:rPr>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187695F3" w14:textId="77777777">
            <w:pPr>
              <w:autoSpaceDE/>
              <w:autoSpaceDN/>
              <w:spacing w:after="0"/>
              <w:jc w:val="center"/>
              <w:rPr>
                <w:color w:val="000000"/>
                <w:sz w:val="18"/>
                <w:szCs w:val="18"/>
                <w:lang w:bidi="ar-SA"/>
              </w:rPr>
            </w:pPr>
            <w:r w:rsidRPr="00B813B3">
              <w:rPr>
                <w:color w:val="000000"/>
                <w:sz w:val="18"/>
                <w:szCs w:val="18"/>
              </w:rPr>
              <w:t>1.0</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186354DC" w14:textId="7D75C757">
            <w:pPr>
              <w:autoSpaceDE/>
              <w:autoSpaceDN/>
              <w:spacing w:after="0"/>
              <w:jc w:val="center"/>
              <w:rPr>
                <w:color w:val="000000"/>
                <w:sz w:val="18"/>
                <w:szCs w:val="18"/>
                <w:lang w:bidi="ar-SA"/>
              </w:rPr>
            </w:pPr>
            <w:r w:rsidRPr="003A40A6">
              <w:rPr>
                <w:color w:val="000000"/>
                <w:sz w:val="18"/>
                <w:szCs w:val="18"/>
              </w:rPr>
              <w:t>5.7</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35BB3DA3" w14:textId="3D645181">
            <w:pPr>
              <w:autoSpaceDE/>
              <w:autoSpaceDN/>
              <w:spacing w:after="0"/>
              <w:jc w:val="center"/>
              <w:rPr>
                <w:color w:val="000000"/>
                <w:sz w:val="18"/>
                <w:szCs w:val="18"/>
                <w:lang w:bidi="ar-SA"/>
              </w:rPr>
            </w:pPr>
            <w:r w:rsidRPr="003A40A6">
              <w:rPr>
                <w:color w:val="000000"/>
                <w:sz w:val="18"/>
                <w:szCs w:val="18"/>
              </w:rPr>
              <w:t>5.7</w:t>
            </w:r>
          </w:p>
        </w:tc>
        <w:tc>
          <w:tcPr>
            <w:tcW w:w="1271"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6B385527" w14:textId="3F806007">
            <w:pPr>
              <w:autoSpaceDE/>
              <w:autoSpaceDN/>
              <w:spacing w:after="0"/>
              <w:jc w:val="center"/>
              <w:rPr>
                <w:color w:val="000000"/>
                <w:sz w:val="18"/>
                <w:szCs w:val="18"/>
                <w:lang w:bidi="ar-SA"/>
              </w:rPr>
            </w:pPr>
            <w:r w:rsidRPr="00B813B3">
              <w:rPr>
                <w:color w:val="000000"/>
                <w:sz w:val="18"/>
                <w:szCs w:val="18"/>
              </w:rPr>
              <w:t>$72.70</w:t>
            </w:r>
          </w:p>
        </w:tc>
        <w:tc>
          <w:tcPr>
            <w:tcW w:w="1636" w:type="dxa"/>
            <w:tcBorders>
              <w:top w:val="nil"/>
              <w:left w:val="nil"/>
              <w:bottom w:val="single" w:color="auto" w:sz="4" w:space="0"/>
              <w:right w:val="single" w:color="auto" w:sz="4" w:space="0"/>
            </w:tcBorders>
            <w:shd w:val="clear" w:color="000000" w:fill="FFFFFF"/>
            <w:vAlign w:val="center"/>
            <w:hideMark/>
          </w:tcPr>
          <w:p w:rsidRPr="00B813B3" w:rsidR="00B813B3" w:rsidRDefault="00B813B3" w14:paraId="6B27A92F" w14:textId="7D60FEFF">
            <w:pPr>
              <w:autoSpaceDE/>
              <w:autoSpaceDN/>
              <w:spacing w:after="0"/>
              <w:jc w:val="right"/>
              <w:rPr>
                <w:color w:val="000000"/>
                <w:sz w:val="18"/>
                <w:szCs w:val="18"/>
                <w:lang w:bidi="ar-SA"/>
              </w:rPr>
            </w:pPr>
            <w:r w:rsidRPr="003A40A6">
              <w:rPr>
                <w:color w:val="000000"/>
                <w:sz w:val="18"/>
                <w:szCs w:val="18"/>
              </w:rPr>
              <w:t>$411</w:t>
            </w:r>
          </w:p>
        </w:tc>
        <w:tc>
          <w:tcPr>
            <w:tcW w:w="1852" w:type="dxa"/>
            <w:tcBorders>
              <w:top w:val="nil"/>
              <w:left w:val="nil"/>
              <w:bottom w:val="single" w:color="auto" w:sz="4" w:space="0"/>
              <w:right w:val="single" w:color="auto" w:sz="4" w:space="0"/>
            </w:tcBorders>
            <w:shd w:val="clear" w:color="000000" w:fill="FFFFFF"/>
            <w:vAlign w:val="center"/>
            <w:hideMark/>
          </w:tcPr>
          <w:p w:rsidRPr="00B813B3" w:rsidR="00B813B3" w:rsidRDefault="0089648D" w14:paraId="6B925F31" w14:textId="65E6B297">
            <w:pPr>
              <w:autoSpaceDE/>
              <w:autoSpaceDN/>
              <w:spacing w:after="0"/>
              <w:jc w:val="right"/>
              <w:rPr>
                <w:color w:val="000000"/>
                <w:sz w:val="18"/>
                <w:szCs w:val="18"/>
                <w:lang w:bidi="ar-SA"/>
              </w:rPr>
            </w:pPr>
            <w:r w:rsidRPr="004638C6">
              <w:rPr>
                <w:sz w:val="18"/>
                <w:szCs w:val="18"/>
              </w:rPr>
              <w:t>$493,603</w:t>
            </w:r>
          </w:p>
        </w:tc>
      </w:tr>
      <w:tr w:rsidRPr="00B813B3" w:rsidR="00B813B3" w:rsidTr="003A40A6" w14:paraId="655A08A9" w14:textId="77777777">
        <w:trPr>
          <w:trHeight w:val="272"/>
        </w:trPr>
        <w:tc>
          <w:tcPr>
            <w:tcW w:w="1566" w:type="dxa"/>
            <w:tcBorders>
              <w:top w:val="nil"/>
              <w:left w:val="single" w:color="auto" w:sz="4" w:space="0"/>
              <w:bottom w:val="single" w:color="auto" w:sz="4" w:space="0"/>
              <w:right w:val="single" w:color="auto" w:sz="4" w:space="0"/>
            </w:tcBorders>
            <w:shd w:val="clear" w:color="000000" w:fill="FFFFFF"/>
            <w:vAlign w:val="center"/>
            <w:hideMark/>
          </w:tcPr>
          <w:p w:rsidRPr="00B813B3" w:rsidR="00B813B3" w:rsidP="00B813B3" w:rsidRDefault="00B813B3" w14:paraId="41C8A63D" w14:textId="77777777">
            <w:pPr>
              <w:autoSpaceDE/>
              <w:autoSpaceDN/>
              <w:spacing w:after="0"/>
              <w:rPr>
                <w:color w:val="000000"/>
                <w:sz w:val="18"/>
                <w:szCs w:val="18"/>
                <w:lang w:bidi="ar-SA"/>
              </w:rPr>
            </w:pPr>
            <w:r w:rsidRPr="00B813B3">
              <w:rPr>
                <w:color w:val="000000"/>
                <w:sz w:val="18"/>
                <w:szCs w:val="18"/>
                <w:lang w:bidi="ar-SA"/>
              </w:rPr>
              <w:t>Dispute</w:t>
            </w:r>
          </w:p>
        </w:tc>
        <w:tc>
          <w:tcPr>
            <w:tcW w:w="2119" w:type="dxa"/>
            <w:tcBorders>
              <w:top w:val="nil"/>
              <w:left w:val="nil"/>
              <w:bottom w:val="single" w:color="auto" w:sz="4" w:space="0"/>
              <w:right w:val="single" w:color="auto" w:sz="4" w:space="0"/>
            </w:tcBorders>
            <w:shd w:val="clear" w:color="000000" w:fill="FFFFFF"/>
            <w:vAlign w:val="center"/>
            <w:hideMark/>
          </w:tcPr>
          <w:p w:rsidRPr="00B813B3" w:rsidR="00B813B3" w:rsidP="00B813B3" w:rsidRDefault="00B813B3" w14:paraId="499E4CD3" w14:textId="77777777">
            <w:pPr>
              <w:autoSpaceDE/>
              <w:autoSpaceDN/>
              <w:spacing w:after="0"/>
              <w:jc w:val="center"/>
              <w:rPr>
                <w:color w:val="000000"/>
                <w:sz w:val="18"/>
                <w:szCs w:val="18"/>
                <w:lang w:bidi="ar-SA"/>
              </w:rPr>
            </w:pPr>
            <w:r w:rsidRPr="00B813B3">
              <w:rPr>
                <w:color w:val="000000"/>
                <w:sz w:val="18"/>
                <w:szCs w:val="18"/>
                <w:lang w:bidi="ar-SA"/>
              </w:rPr>
              <w:t>Support Staff</w:t>
            </w:r>
          </w:p>
        </w:tc>
        <w:tc>
          <w:tcPr>
            <w:tcW w:w="1183"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CD6931" w14:paraId="58F60C40" w14:textId="5E5E255E">
            <w:pPr>
              <w:autoSpaceDE/>
              <w:autoSpaceDN/>
              <w:spacing w:after="0"/>
              <w:jc w:val="center"/>
              <w:rPr>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7240C5AB" w14:textId="77777777">
            <w:pPr>
              <w:autoSpaceDE/>
              <w:autoSpaceDN/>
              <w:spacing w:after="0"/>
              <w:jc w:val="center"/>
              <w:rPr>
                <w:color w:val="000000"/>
                <w:sz w:val="18"/>
                <w:szCs w:val="18"/>
                <w:lang w:bidi="ar-SA"/>
              </w:rPr>
            </w:pPr>
            <w:r w:rsidRPr="00B813B3">
              <w:rPr>
                <w:color w:val="000000"/>
                <w:sz w:val="18"/>
                <w:szCs w:val="18"/>
              </w:rPr>
              <w:t>1.0</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39EC29D5" w14:textId="11781A80">
            <w:pPr>
              <w:autoSpaceDE/>
              <w:autoSpaceDN/>
              <w:spacing w:after="0"/>
              <w:jc w:val="center"/>
              <w:rPr>
                <w:color w:val="000000"/>
                <w:sz w:val="18"/>
                <w:szCs w:val="18"/>
                <w:lang w:bidi="ar-SA"/>
              </w:rPr>
            </w:pPr>
            <w:r w:rsidRPr="003A40A6">
              <w:rPr>
                <w:color w:val="000000"/>
                <w:sz w:val="18"/>
                <w:szCs w:val="18"/>
              </w:rPr>
              <w:t>5.7</w:t>
            </w:r>
          </w:p>
        </w:tc>
        <w:tc>
          <w:tcPr>
            <w:tcW w:w="1225"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340D9BD5" w14:textId="7958133D">
            <w:pPr>
              <w:autoSpaceDE/>
              <w:autoSpaceDN/>
              <w:spacing w:after="0"/>
              <w:jc w:val="center"/>
              <w:rPr>
                <w:color w:val="000000"/>
                <w:sz w:val="18"/>
                <w:szCs w:val="18"/>
                <w:lang w:bidi="ar-SA"/>
              </w:rPr>
            </w:pPr>
            <w:r w:rsidRPr="003A40A6">
              <w:rPr>
                <w:color w:val="000000"/>
                <w:sz w:val="18"/>
                <w:szCs w:val="18"/>
              </w:rPr>
              <w:t>5.7</w:t>
            </w:r>
          </w:p>
        </w:tc>
        <w:tc>
          <w:tcPr>
            <w:tcW w:w="1271"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092010DA" w14:textId="41A6F2E5">
            <w:pPr>
              <w:autoSpaceDE/>
              <w:autoSpaceDN/>
              <w:spacing w:after="0"/>
              <w:jc w:val="center"/>
              <w:rPr>
                <w:color w:val="000000"/>
                <w:sz w:val="18"/>
                <w:szCs w:val="18"/>
                <w:lang w:bidi="ar-SA"/>
              </w:rPr>
            </w:pPr>
            <w:r w:rsidRPr="00B813B3">
              <w:rPr>
                <w:color w:val="000000"/>
                <w:sz w:val="18"/>
                <w:szCs w:val="18"/>
              </w:rPr>
              <w:t>$37.82</w:t>
            </w:r>
          </w:p>
        </w:tc>
        <w:tc>
          <w:tcPr>
            <w:tcW w:w="1636" w:type="dxa"/>
            <w:tcBorders>
              <w:top w:val="nil"/>
              <w:left w:val="nil"/>
              <w:bottom w:val="single" w:color="auto" w:sz="4" w:space="0"/>
              <w:right w:val="single" w:color="auto" w:sz="4" w:space="0"/>
            </w:tcBorders>
            <w:shd w:val="clear" w:color="000000" w:fill="FFFFFF"/>
            <w:vAlign w:val="center"/>
            <w:hideMark/>
          </w:tcPr>
          <w:p w:rsidRPr="00B813B3" w:rsidR="00B813B3" w:rsidRDefault="00B813B3" w14:paraId="2E331FD6" w14:textId="34F11ADC">
            <w:pPr>
              <w:autoSpaceDE/>
              <w:autoSpaceDN/>
              <w:spacing w:after="0"/>
              <w:jc w:val="right"/>
              <w:rPr>
                <w:color w:val="000000"/>
                <w:sz w:val="18"/>
                <w:szCs w:val="18"/>
                <w:lang w:bidi="ar-SA"/>
              </w:rPr>
            </w:pPr>
            <w:r w:rsidRPr="003A40A6">
              <w:rPr>
                <w:color w:val="000000"/>
                <w:sz w:val="18"/>
                <w:szCs w:val="18"/>
              </w:rPr>
              <w:t>$214</w:t>
            </w:r>
          </w:p>
        </w:tc>
        <w:tc>
          <w:tcPr>
            <w:tcW w:w="1852" w:type="dxa"/>
            <w:tcBorders>
              <w:top w:val="nil"/>
              <w:left w:val="nil"/>
              <w:bottom w:val="single" w:color="auto" w:sz="4" w:space="0"/>
              <w:right w:val="single" w:color="auto" w:sz="4" w:space="0"/>
            </w:tcBorders>
            <w:shd w:val="clear" w:color="000000" w:fill="FFFFFF"/>
            <w:vAlign w:val="center"/>
            <w:hideMark/>
          </w:tcPr>
          <w:p w:rsidRPr="00B813B3" w:rsidR="00B813B3" w:rsidRDefault="0089648D" w14:paraId="7A5927C2" w14:textId="5CCC712C">
            <w:pPr>
              <w:autoSpaceDE/>
              <w:autoSpaceDN/>
              <w:spacing w:after="0"/>
              <w:jc w:val="right"/>
              <w:rPr>
                <w:color w:val="000000"/>
                <w:sz w:val="18"/>
                <w:szCs w:val="18"/>
                <w:lang w:bidi="ar-SA"/>
              </w:rPr>
            </w:pPr>
            <w:r w:rsidRPr="004638C6">
              <w:rPr>
                <w:sz w:val="18"/>
                <w:szCs w:val="18"/>
              </w:rPr>
              <w:t>$256,782</w:t>
            </w:r>
          </w:p>
        </w:tc>
      </w:tr>
      <w:tr w:rsidRPr="00B813B3" w:rsidR="00B813B3" w:rsidTr="003A40A6" w14:paraId="66295032" w14:textId="77777777">
        <w:trPr>
          <w:trHeight w:val="272"/>
        </w:trPr>
        <w:tc>
          <w:tcPr>
            <w:tcW w:w="1566" w:type="dxa"/>
            <w:tcBorders>
              <w:top w:val="nil"/>
              <w:left w:val="single" w:color="auto" w:sz="4" w:space="0"/>
              <w:bottom w:val="single" w:color="auto" w:sz="4" w:space="0"/>
              <w:right w:val="nil"/>
            </w:tcBorders>
            <w:shd w:val="clear" w:color="000000" w:fill="FFFFFF"/>
            <w:vAlign w:val="center"/>
            <w:hideMark/>
          </w:tcPr>
          <w:p w:rsidRPr="00B813B3" w:rsidR="00B813B3" w:rsidP="00B813B3" w:rsidRDefault="00B813B3" w14:paraId="4A0B2E1C" w14:textId="77777777">
            <w:pPr>
              <w:autoSpaceDE/>
              <w:autoSpaceDN/>
              <w:spacing w:after="0"/>
              <w:rPr>
                <w:b/>
                <w:bCs/>
                <w:color w:val="000000"/>
                <w:sz w:val="18"/>
                <w:szCs w:val="18"/>
                <w:lang w:bidi="ar-SA"/>
              </w:rPr>
            </w:pPr>
            <w:r w:rsidRPr="00B813B3">
              <w:rPr>
                <w:b/>
                <w:bCs/>
                <w:color w:val="000000"/>
                <w:sz w:val="18"/>
                <w:szCs w:val="18"/>
                <w:lang w:bidi="ar-SA"/>
              </w:rPr>
              <w:t>Subtotal</w:t>
            </w:r>
          </w:p>
        </w:tc>
        <w:tc>
          <w:tcPr>
            <w:tcW w:w="2119" w:type="dxa"/>
            <w:tcBorders>
              <w:top w:val="nil"/>
              <w:left w:val="single" w:color="auto" w:sz="4" w:space="0"/>
              <w:bottom w:val="single" w:color="auto" w:sz="4" w:space="0"/>
              <w:right w:val="single" w:color="auto" w:sz="4" w:space="0"/>
            </w:tcBorders>
            <w:shd w:val="clear" w:color="000000" w:fill="FFFFFF"/>
            <w:vAlign w:val="center"/>
            <w:hideMark/>
          </w:tcPr>
          <w:p w:rsidRPr="00B813B3" w:rsidR="00B813B3" w:rsidP="00B813B3" w:rsidRDefault="00B813B3" w14:paraId="29F4C589" w14:textId="77777777">
            <w:pPr>
              <w:autoSpaceDE/>
              <w:autoSpaceDN/>
              <w:spacing w:after="0"/>
              <w:rPr>
                <w:b/>
                <w:bCs/>
                <w:color w:val="000000"/>
                <w:sz w:val="18"/>
                <w:szCs w:val="18"/>
                <w:lang w:bidi="ar-SA"/>
              </w:rPr>
            </w:pPr>
            <w:r w:rsidRPr="00B813B3">
              <w:rPr>
                <w:b/>
                <w:bCs/>
                <w:color w:val="000000"/>
                <w:sz w:val="18"/>
                <w:szCs w:val="18"/>
                <w:lang w:bidi="ar-SA"/>
              </w:rPr>
              <w:t> </w:t>
            </w:r>
          </w:p>
        </w:tc>
        <w:tc>
          <w:tcPr>
            <w:tcW w:w="1183"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CD6931" w14:paraId="2E4AD8AF" w14:textId="22A1FBE2">
            <w:pPr>
              <w:autoSpaceDE/>
              <w:autoSpaceDN/>
              <w:spacing w:after="0"/>
              <w:jc w:val="center"/>
              <w:rPr>
                <w:b/>
                <w:bCs/>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08678918" w14:textId="035E93A9">
            <w:pPr>
              <w:autoSpaceDE/>
              <w:autoSpaceDN/>
              <w:spacing w:after="0"/>
              <w:jc w:val="center"/>
              <w:rPr>
                <w:b/>
                <w:bCs/>
                <w:color w:val="000000"/>
                <w:sz w:val="18"/>
                <w:szCs w:val="18"/>
                <w:lang w:bidi="ar-SA"/>
              </w:rPr>
            </w:pPr>
          </w:p>
        </w:tc>
        <w:tc>
          <w:tcPr>
            <w:tcW w:w="1225"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07031731" w14:textId="5E536733">
            <w:pPr>
              <w:autoSpaceDE/>
              <w:autoSpaceDN/>
              <w:spacing w:after="0"/>
              <w:jc w:val="center"/>
              <w:rPr>
                <w:b/>
                <w:bCs/>
                <w:color w:val="000000"/>
                <w:sz w:val="18"/>
                <w:szCs w:val="18"/>
                <w:lang w:bidi="ar-SA"/>
              </w:rPr>
            </w:pPr>
          </w:p>
        </w:tc>
        <w:tc>
          <w:tcPr>
            <w:tcW w:w="1225"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1C9D727E" w14:textId="654D512F">
            <w:pPr>
              <w:autoSpaceDE/>
              <w:autoSpaceDN/>
              <w:spacing w:after="0"/>
              <w:jc w:val="center"/>
              <w:rPr>
                <w:b/>
                <w:bCs/>
                <w:color w:val="000000"/>
                <w:sz w:val="18"/>
                <w:szCs w:val="18"/>
                <w:lang w:bidi="ar-SA"/>
              </w:rPr>
            </w:pPr>
            <w:r w:rsidRPr="003A40A6">
              <w:rPr>
                <w:b/>
                <w:bCs/>
                <w:color w:val="000000"/>
                <w:sz w:val="18"/>
                <w:szCs w:val="18"/>
              </w:rPr>
              <w:t>11.3</w:t>
            </w:r>
          </w:p>
        </w:tc>
        <w:tc>
          <w:tcPr>
            <w:tcW w:w="1271" w:type="dxa"/>
            <w:tcBorders>
              <w:top w:val="nil"/>
              <w:left w:val="nil"/>
              <w:bottom w:val="single" w:color="auto" w:sz="4" w:space="0"/>
              <w:right w:val="single" w:color="auto" w:sz="4" w:space="0"/>
            </w:tcBorders>
            <w:shd w:val="clear" w:color="000000" w:fill="FFFFFF"/>
            <w:vAlign w:val="center"/>
            <w:hideMark/>
          </w:tcPr>
          <w:p w:rsidRPr="00B813B3" w:rsidR="00B813B3" w:rsidP="003A40A6" w:rsidRDefault="00B813B3" w14:paraId="5F3E0E62" w14:textId="40AB0132">
            <w:pPr>
              <w:autoSpaceDE/>
              <w:autoSpaceDN/>
              <w:spacing w:after="0"/>
              <w:jc w:val="center"/>
              <w:rPr>
                <w:color w:val="000000"/>
                <w:sz w:val="18"/>
                <w:szCs w:val="18"/>
                <w:lang w:bidi="ar-SA"/>
              </w:rPr>
            </w:pPr>
          </w:p>
        </w:tc>
        <w:tc>
          <w:tcPr>
            <w:tcW w:w="1636" w:type="dxa"/>
            <w:tcBorders>
              <w:top w:val="nil"/>
              <w:left w:val="nil"/>
              <w:bottom w:val="single" w:color="auto" w:sz="4" w:space="0"/>
              <w:right w:val="single" w:color="auto" w:sz="4" w:space="0"/>
            </w:tcBorders>
            <w:shd w:val="clear" w:color="000000" w:fill="FFFFFF"/>
            <w:vAlign w:val="center"/>
            <w:hideMark/>
          </w:tcPr>
          <w:p w:rsidRPr="00B813B3" w:rsidR="00B813B3" w:rsidRDefault="00B813B3" w14:paraId="6ABAB1CC" w14:textId="2B57AE81">
            <w:pPr>
              <w:autoSpaceDE/>
              <w:autoSpaceDN/>
              <w:spacing w:after="0"/>
              <w:jc w:val="right"/>
              <w:rPr>
                <w:b/>
                <w:bCs/>
                <w:color w:val="000000"/>
                <w:sz w:val="18"/>
                <w:szCs w:val="18"/>
                <w:lang w:bidi="ar-SA"/>
              </w:rPr>
            </w:pPr>
            <w:r w:rsidRPr="003A40A6">
              <w:rPr>
                <w:b/>
                <w:bCs/>
                <w:color w:val="000000"/>
                <w:sz w:val="18"/>
                <w:szCs w:val="18"/>
              </w:rPr>
              <w:t>$624</w:t>
            </w:r>
          </w:p>
        </w:tc>
        <w:tc>
          <w:tcPr>
            <w:tcW w:w="1852" w:type="dxa"/>
            <w:tcBorders>
              <w:top w:val="nil"/>
              <w:left w:val="nil"/>
              <w:bottom w:val="single" w:color="auto" w:sz="4" w:space="0"/>
              <w:right w:val="single" w:color="auto" w:sz="4" w:space="0"/>
            </w:tcBorders>
            <w:shd w:val="clear" w:color="000000" w:fill="FFFFFF"/>
            <w:vAlign w:val="center"/>
            <w:hideMark/>
          </w:tcPr>
          <w:p w:rsidRPr="00B813B3" w:rsidR="00B813B3" w:rsidRDefault="006C6B4B" w14:paraId="1743C40A" w14:textId="6F13D4E6">
            <w:pPr>
              <w:autoSpaceDE/>
              <w:autoSpaceDN/>
              <w:spacing w:after="0"/>
              <w:jc w:val="right"/>
              <w:rPr>
                <w:b/>
                <w:bCs/>
                <w:color w:val="000000"/>
                <w:sz w:val="18"/>
                <w:szCs w:val="18"/>
                <w:lang w:bidi="ar-SA"/>
              </w:rPr>
            </w:pPr>
            <w:r w:rsidRPr="00E57E0D">
              <w:rPr>
                <w:b/>
                <w:bCs/>
                <w:sz w:val="18"/>
                <w:szCs w:val="18"/>
              </w:rPr>
              <w:t>$750,385</w:t>
            </w:r>
          </w:p>
        </w:tc>
      </w:tr>
      <w:tr w:rsidRPr="00B813B3" w:rsidR="00B813B3" w:rsidTr="003A40A6" w14:paraId="0FB27699" w14:textId="77777777">
        <w:trPr>
          <w:trHeight w:val="272"/>
        </w:trPr>
        <w:tc>
          <w:tcPr>
            <w:tcW w:w="1566" w:type="dxa"/>
            <w:tcBorders>
              <w:top w:val="nil"/>
              <w:left w:val="single" w:color="auto" w:sz="4" w:space="0"/>
              <w:bottom w:val="single" w:color="auto" w:sz="4" w:space="0"/>
              <w:right w:val="nil"/>
            </w:tcBorders>
            <w:shd w:val="clear" w:color="auto" w:fill="A6A6A6" w:themeFill="background1" w:themeFillShade="A6"/>
            <w:vAlign w:val="center"/>
            <w:hideMark/>
          </w:tcPr>
          <w:p w:rsidRPr="00B813B3" w:rsidR="00B813B3" w:rsidP="00B813B3" w:rsidRDefault="00B813B3" w14:paraId="59F67EB5" w14:textId="77777777">
            <w:pPr>
              <w:autoSpaceDE/>
              <w:autoSpaceDN/>
              <w:spacing w:after="0"/>
              <w:rPr>
                <w:b/>
                <w:bCs/>
                <w:color w:val="000000"/>
                <w:sz w:val="18"/>
                <w:szCs w:val="18"/>
                <w:lang w:bidi="ar-SA"/>
              </w:rPr>
            </w:pPr>
            <w:r w:rsidRPr="00EC363D">
              <w:rPr>
                <w:b/>
                <w:bCs/>
                <w:sz w:val="18"/>
                <w:szCs w:val="18"/>
                <w:lang w:bidi="ar-SA"/>
              </w:rPr>
              <w:t>Grand Total</w:t>
            </w:r>
          </w:p>
        </w:tc>
        <w:tc>
          <w:tcPr>
            <w:tcW w:w="2119" w:type="dxa"/>
            <w:tcBorders>
              <w:top w:val="nil"/>
              <w:left w:val="single" w:color="auto" w:sz="4" w:space="0"/>
              <w:bottom w:val="single" w:color="auto" w:sz="4" w:space="0"/>
              <w:right w:val="single" w:color="auto" w:sz="4" w:space="0"/>
            </w:tcBorders>
            <w:shd w:val="clear" w:color="auto" w:fill="A6A6A6" w:themeFill="background1" w:themeFillShade="A6"/>
            <w:vAlign w:val="center"/>
            <w:hideMark/>
          </w:tcPr>
          <w:p w:rsidRPr="00B813B3" w:rsidR="00B813B3" w:rsidP="00B813B3" w:rsidRDefault="00B813B3" w14:paraId="6067B8D9" w14:textId="77777777">
            <w:pPr>
              <w:autoSpaceDE/>
              <w:autoSpaceDN/>
              <w:spacing w:after="0"/>
              <w:rPr>
                <w:b/>
                <w:bCs/>
                <w:color w:val="000000"/>
                <w:sz w:val="18"/>
                <w:szCs w:val="18"/>
                <w:lang w:bidi="ar-SA"/>
              </w:rPr>
            </w:pPr>
            <w:r w:rsidRPr="00B813B3">
              <w:rPr>
                <w:b/>
                <w:bCs/>
                <w:color w:val="000000"/>
                <w:sz w:val="18"/>
                <w:szCs w:val="18"/>
                <w:lang w:bidi="ar-SA"/>
              </w:rPr>
              <w:t> </w:t>
            </w:r>
          </w:p>
        </w:tc>
        <w:tc>
          <w:tcPr>
            <w:tcW w:w="1183" w:type="dxa"/>
            <w:tcBorders>
              <w:top w:val="nil"/>
              <w:left w:val="nil"/>
              <w:bottom w:val="single" w:color="auto" w:sz="4" w:space="0"/>
              <w:right w:val="single" w:color="auto" w:sz="4" w:space="0"/>
            </w:tcBorders>
            <w:shd w:val="clear" w:color="auto" w:fill="A6A6A6" w:themeFill="background1" w:themeFillShade="A6"/>
            <w:vAlign w:val="center"/>
            <w:hideMark/>
          </w:tcPr>
          <w:p w:rsidRPr="00B813B3" w:rsidR="00B813B3" w:rsidP="003A40A6" w:rsidRDefault="00CD6931" w14:paraId="062B4789" w14:textId="3B48CD64">
            <w:pPr>
              <w:autoSpaceDE/>
              <w:autoSpaceDN/>
              <w:spacing w:after="0"/>
              <w:jc w:val="center"/>
              <w:rPr>
                <w:b/>
                <w:bCs/>
                <w:color w:val="000000"/>
                <w:sz w:val="18"/>
                <w:szCs w:val="18"/>
                <w:lang w:bidi="ar-SA"/>
              </w:rPr>
            </w:pPr>
            <w:r>
              <w:rPr>
                <w:color w:val="000000"/>
                <w:sz w:val="18"/>
                <w:szCs w:val="18"/>
              </w:rPr>
              <w:t>1,202</w:t>
            </w:r>
          </w:p>
        </w:tc>
        <w:tc>
          <w:tcPr>
            <w:tcW w:w="971" w:type="dxa"/>
            <w:tcBorders>
              <w:top w:val="nil"/>
              <w:left w:val="nil"/>
              <w:bottom w:val="single" w:color="auto" w:sz="4" w:space="0"/>
              <w:right w:val="single" w:color="auto" w:sz="4" w:space="0"/>
            </w:tcBorders>
            <w:shd w:val="clear" w:color="auto" w:fill="A6A6A6" w:themeFill="background1" w:themeFillShade="A6"/>
            <w:vAlign w:val="center"/>
            <w:hideMark/>
          </w:tcPr>
          <w:p w:rsidRPr="00B813B3" w:rsidR="00B813B3" w:rsidP="003A40A6" w:rsidRDefault="00B813B3" w14:paraId="4563F90F" w14:textId="38E9B6E9">
            <w:pPr>
              <w:autoSpaceDE/>
              <w:autoSpaceDN/>
              <w:spacing w:after="0"/>
              <w:jc w:val="center"/>
              <w:rPr>
                <w:b/>
                <w:bCs/>
                <w:color w:val="000000"/>
                <w:sz w:val="18"/>
                <w:szCs w:val="18"/>
                <w:lang w:bidi="ar-SA"/>
              </w:rPr>
            </w:pPr>
          </w:p>
        </w:tc>
        <w:tc>
          <w:tcPr>
            <w:tcW w:w="1225" w:type="dxa"/>
            <w:tcBorders>
              <w:top w:val="nil"/>
              <w:left w:val="nil"/>
              <w:bottom w:val="single" w:color="auto" w:sz="4" w:space="0"/>
              <w:right w:val="single" w:color="auto" w:sz="4" w:space="0"/>
            </w:tcBorders>
            <w:shd w:val="clear" w:color="auto" w:fill="A6A6A6" w:themeFill="background1" w:themeFillShade="A6"/>
            <w:vAlign w:val="center"/>
            <w:hideMark/>
          </w:tcPr>
          <w:p w:rsidRPr="00B813B3" w:rsidR="00B813B3" w:rsidP="003A40A6" w:rsidRDefault="00B813B3" w14:paraId="27568752" w14:textId="791ADAFD">
            <w:pPr>
              <w:autoSpaceDE/>
              <w:autoSpaceDN/>
              <w:spacing w:after="0"/>
              <w:jc w:val="center"/>
              <w:rPr>
                <w:b/>
                <w:bCs/>
                <w:color w:val="000000"/>
                <w:sz w:val="18"/>
                <w:szCs w:val="18"/>
                <w:lang w:bidi="ar-SA"/>
              </w:rPr>
            </w:pPr>
          </w:p>
        </w:tc>
        <w:tc>
          <w:tcPr>
            <w:tcW w:w="1225" w:type="dxa"/>
            <w:tcBorders>
              <w:top w:val="nil"/>
              <w:left w:val="nil"/>
              <w:bottom w:val="single" w:color="auto" w:sz="4" w:space="0"/>
              <w:right w:val="single" w:color="auto" w:sz="4" w:space="0"/>
            </w:tcBorders>
            <w:shd w:val="clear" w:color="auto" w:fill="A6A6A6" w:themeFill="background1" w:themeFillShade="A6"/>
            <w:vAlign w:val="center"/>
            <w:hideMark/>
          </w:tcPr>
          <w:p w:rsidRPr="00B813B3" w:rsidR="00B813B3" w:rsidP="003A40A6" w:rsidRDefault="00B813B3" w14:paraId="3D922A95" w14:textId="1C18501C">
            <w:pPr>
              <w:autoSpaceDE/>
              <w:autoSpaceDN/>
              <w:spacing w:after="0"/>
              <w:jc w:val="center"/>
              <w:rPr>
                <w:b/>
                <w:bCs/>
                <w:color w:val="000000"/>
                <w:sz w:val="18"/>
                <w:szCs w:val="18"/>
                <w:lang w:bidi="ar-SA"/>
              </w:rPr>
            </w:pPr>
            <w:r w:rsidRPr="003A40A6">
              <w:rPr>
                <w:b/>
                <w:bCs/>
                <w:color w:val="000000"/>
                <w:sz w:val="18"/>
                <w:szCs w:val="18"/>
              </w:rPr>
              <w:t>35.1</w:t>
            </w:r>
          </w:p>
        </w:tc>
        <w:tc>
          <w:tcPr>
            <w:tcW w:w="1271" w:type="dxa"/>
            <w:tcBorders>
              <w:top w:val="nil"/>
              <w:left w:val="nil"/>
              <w:bottom w:val="single" w:color="auto" w:sz="4" w:space="0"/>
              <w:right w:val="single" w:color="auto" w:sz="4" w:space="0"/>
            </w:tcBorders>
            <w:shd w:val="clear" w:color="auto" w:fill="A6A6A6" w:themeFill="background1" w:themeFillShade="A6"/>
            <w:vAlign w:val="center"/>
            <w:hideMark/>
          </w:tcPr>
          <w:p w:rsidRPr="00B813B3" w:rsidR="00B813B3" w:rsidP="003A40A6" w:rsidRDefault="00B813B3" w14:paraId="2B786F25" w14:textId="16500DA7">
            <w:pPr>
              <w:autoSpaceDE/>
              <w:autoSpaceDN/>
              <w:spacing w:after="0"/>
              <w:jc w:val="center"/>
              <w:rPr>
                <w:color w:val="000000"/>
                <w:sz w:val="18"/>
                <w:szCs w:val="18"/>
                <w:lang w:bidi="ar-SA"/>
              </w:rPr>
            </w:pPr>
          </w:p>
        </w:tc>
        <w:tc>
          <w:tcPr>
            <w:tcW w:w="1636" w:type="dxa"/>
            <w:tcBorders>
              <w:top w:val="nil"/>
              <w:left w:val="nil"/>
              <w:bottom w:val="single" w:color="auto" w:sz="4" w:space="0"/>
              <w:right w:val="single" w:color="auto" w:sz="4" w:space="0"/>
            </w:tcBorders>
            <w:shd w:val="clear" w:color="auto" w:fill="A6A6A6" w:themeFill="background1" w:themeFillShade="A6"/>
            <w:vAlign w:val="center"/>
            <w:hideMark/>
          </w:tcPr>
          <w:p w:rsidRPr="00B813B3" w:rsidR="00B813B3" w:rsidRDefault="00B813B3" w14:paraId="464CB030" w14:textId="291B9167">
            <w:pPr>
              <w:autoSpaceDE/>
              <w:autoSpaceDN/>
              <w:spacing w:after="0"/>
              <w:jc w:val="right"/>
              <w:rPr>
                <w:b/>
                <w:bCs/>
                <w:color w:val="000000"/>
                <w:sz w:val="18"/>
                <w:szCs w:val="18"/>
                <w:lang w:bidi="ar-SA"/>
              </w:rPr>
            </w:pPr>
            <w:r w:rsidRPr="003A40A6">
              <w:rPr>
                <w:b/>
                <w:bCs/>
                <w:color w:val="000000"/>
                <w:sz w:val="18"/>
                <w:szCs w:val="18"/>
              </w:rPr>
              <w:t>$1,938</w:t>
            </w:r>
          </w:p>
        </w:tc>
        <w:tc>
          <w:tcPr>
            <w:tcW w:w="1852" w:type="dxa"/>
            <w:tcBorders>
              <w:top w:val="nil"/>
              <w:left w:val="nil"/>
              <w:bottom w:val="single" w:color="auto" w:sz="4" w:space="0"/>
              <w:right w:val="single" w:color="auto" w:sz="4" w:space="0"/>
            </w:tcBorders>
            <w:shd w:val="clear" w:color="auto" w:fill="A6A6A6" w:themeFill="background1" w:themeFillShade="A6"/>
            <w:vAlign w:val="center"/>
            <w:hideMark/>
          </w:tcPr>
          <w:p w:rsidRPr="00B813B3" w:rsidR="00B813B3" w:rsidRDefault="001E2420" w14:paraId="071001CD" w14:textId="66DB7456">
            <w:pPr>
              <w:autoSpaceDE/>
              <w:autoSpaceDN/>
              <w:spacing w:after="0"/>
              <w:jc w:val="right"/>
              <w:rPr>
                <w:b/>
                <w:bCs/>
                <w:color w:val="000000"/>
                <w:sz w:val="18"/>
                <w:szCs w:val="18"/>
                <w:lang w:bidi="ar-SA"/>
              </w:rPr>
            </w:pPr>
            <w:r w:rsidRPr="001E2420">
              <w:rPr>
                <w:b/>
                <w:bCs/>
                <w:color w:val="000000"/>
                <w:sz w:val="18"/>
                <w:szCs w:val="18"/>
              </w:rPr>
              <w:t>$2,329,669</w:t>
            </w:r>
          </w:p>
        </w:tc>
      </w:tr>
    </w:tbl>
    <w:p w:rsidRPr="003A4982" w:rsidR="000711D4" w:rsidP="000711D4" w:rsidRDefault="000711D4" w14:paraId="6F4832CC" w14:textId="77777777">
      <w:pPr>
        <w:jc w:val="center"/>
        <w:rPr>
          <w:sz w:val="20"/>
          <w:szCs w:val="18"/>
        </w:rPr>
      </w:pPr>
      <w:r w:rsidRPr="003A4982">
        <w:rPr>
          <w:bCs/>
          <w:sz w:val="18"/>
          <w:szCs w:val="12"/>
        </w:rPr>
        <w:t>*This is the number of employees assigned to this process. This is not full-time equivalent employees.</w:t>
      </w:r>
    </w:p>
    <w:p w:rsidR="00803D91" w:rsidRDefault="00803D91" w14:paraId="3E54D4B0" w14:textId="28C17F66">
      <w:pPr>
        <w:spacing w:line="179" w:lineRule="exact"/>
        <w:jc w:val="center"/>
        <w:rPr>
          <w:sz w:val="16"/>
        </w:rPr>
        <w:sectPr w:rsidR="00803D91" w:rsidSect="00E50300">
          <w:pgSz w:w="15840" w:h="12240" w:orient="landscape"/>
          <w:pgMar w:top="1440" w:right="1440" w:bottom="1440" w:left="1440" w:header="720" w:footer="720" w:gutter="0"/>
          <w:cols w:space="720"/>
          <w:docGrid w:linePitch="326"/>
        </w:sectPr>
      </w:pPr>
    </w:p>
    <w:p w:rsidRPr="009B0C9C" w:rsidR="00893F03" w:rsidP="009B0C9C" w:rsidRDefault="004964C6" w14:paraId="57702FEA" w14:textId="57878405">
      <w:pPr>
        <w:pStyle w:val="Heading4"/>
      </w:pPr>
      <w:r w:rsidRPr="009B0C9C">
        <w:lastRenderedPageBreak/>
        <w:t>General</w:t>
      </w:r>
      <w:r w:rsidR="001E424A">
        <w:t xml:space="preserve"> </w:t>
      </w:r>
      <w:r w:rsidRPr="009B0C9C">
        <w:t>Estimation</w:t>
      </w:r>
      <w:r w:rsidR="001E424A">
        <w:t xml:space="preserve"> </w:t>
      </w:r>
      <w:r w:rsidRPr="009B0C9C">
        <w:t>Assumptions</w:t>
      </w:r>
    </w:p>
    <w:p w:rsidRPr="009B0C9C" w:rsidR="00893F03" w:rsidP="009B0C9C" w:rsidRDefault="004964C6" w14:paraId="05EB04E5" w14:textId="5A233132">
      <w:pPr>
        <w:pStyle w:val="ListBullet"/>
      </w:pPr>
      <w:r w:rsidRPr="009B0C9C">
        <w:t>The</w:t>
      </w:r>
      <w:r w:rsidR="001E424A">
        <w:t xml:space="preserve"> </w:t>
      </w:r>
      <w:r w:rsidRPr="009B0C9C">
        <w:t>burden</w:t>
      </w:r>
      <w:r w:rsidR="001E424A">
        <w:t xml:space="preserve"> </w:t>
      </w:r>
      <w:r w:rsidRPr="009B0C9C">
        <w:t>associated</w:t>
      </w:r>
      <w:r w:rsidR="001E424A">
        <w:t xml:space="preserve"> </w:t>
      </w:r>
      <w:r w:rsidRPr="009B0C9C">
        <w:t>with</w:t>
      </w:r>
      <w:r w:rsidR="001E424A">
        <w:t xml:space="preserve"> </w:t>
      </w:r>
      <w:r w:rsidRPr="009B0C9C">
        <w:t>these</w:t>
      </w:r>
      <w:r w:rsidR="001E424A">
        <w:t xml:space="preserve"> </w:t>
      </w:r>
      <w:r w:rsidRPr="009B0C9C">
        <w:t>requirements</w:t>
      </w:r>
      <w:r w:rsidR="001E424A">
        <w:t xml:space="preserve"> </w:t>
      </w:r>
      <w:r w:rsidRPr="009B0C9C">
        <w:t>is</w:t>
      </w:r>
      <w:r w:rsidR="001E424A">
        <w:t xml:space="preserve"> </w:t>
      </w:r>
      <w:r w:rsidRPr="009B0C9C">
        <w:t>the</w:t>
      </w:r>
      <w:r w:rsidR="001E424A">
        <w:t xml:space="preserve"> </w:t>
      </w:r>
      <w:r w:rsidRPr="009B0C9C">
        <w:t>time</w:t>
      </w:r>
      <w:r w:rsidR="001E424A">
        <w:t xml:space="preserve"> </w:t>
      </w:r>
      <w:r w:rsidRPr="009B0C9C">
        <w:t>and</w:t>
      </w:r>
      <w:r w:rsidR="001E424A">
        <w:t xml:space="preserve"> </w:t>
      </w:r>
      <w:r w:rsidRPr="009B0C9C">
        <w:t>effort</w:t>
      </w:r>
      <w:r w:rsidR="001E424A">
        <w:t xml:space="preserve"> </w:t>
      </w:r>
      <w:r w:rsidRPr="009B0C9C">
        <w:t>spent</w:t>
      </w:r>
      <w:r w:rsidR="001E424A">
        <w:t xml:space="preserve"> </w:t>
      </w:r>
      <w:r w:rsidRPr="009B0C9C">
        <w:t>by</w:t>
      </w:r>
      <w:r w:rsidR="001E424A">
        <w:t xml:space="preserve"> </w:t>
      </w:r>
      <w:r w:rsidRPr="009B0C9C">
        <w:t>applicable</w:t>
      </w:r>
      <w:r w:rsidR="001E424A">
        <w:t xml:space="preserve"> </w:t>
      </w:r>
      <w:r w:rsidRPr="009B0C9C">
        <w:t>manufacturers,</w:t>
      </w:r>
      <w:r w:rsidR="001E424A">
        <w:t xml:space="preserve"> </w:t>
      </w:r>
      <w:r w:rsidRPr="009B0C9C">
        <w:t>applicable</w:t>
      </w:r>
      <w:r w:rsidR="001E424A">
        <w:t xml:space="preserve"> </w:t>
      </w:r>
      <w:r w:rsidRPr="009B0C9C">
        <w:t>GPOs,</w:t>
      </w:r>
      <w:r w:rsidR="001E424A">
        <w:t xml:space="preserve"> </w:t>
      </w:r>
      <w:r w:rsidRPr="009B0C9C">
        <w:t>covered</w:t>
      </w:r>
      <w:r w:rsidR="001E424A">
        <w:t xml:space="preserve"> </w:t>
      </w:r>
      <w:r w:rsidRPr="009B0C9C">
        <w:t>recipients,</w:t>
      </w:r>
      <w:r w:rsidR="001E424A">
        <w:t xml:space="preserve"> </w:t>
      </w:r>
      <w:r w:rsidRPr="009B0C9C">
        <w:t>and</w:t>
      </w:r>
      <w:r w:rsidR="001E424A">
        <w:t xml:space="preserve"> </w:t>
      </w:r>
      <w:r w:rsidRPr="009B0C9C">
        <w:t>physician</w:t>
      </w:r>
      <w:r w:rsidR="001E424A">
        <w:t xml:space="preserve"> </w:t>
      </w:r>
      <w:r w:rsidRPr="009B0C9C">
        <w:t>owners</w:t>
      </w:r>
      <w:r w:rsidR="001E424A">
        <w:t xml:space="preserve"> </w:t>
      </w:r>
      <w:r w:rsidRPr="009B0C9C">
        <w:t>or</w:t>
      </w:r>
      <w:r w:rsidR="001E424A">
        <w:t xml:space="preserve"> </w:t>
      </w:r>
      <w:r w:rsidRPr="009B0C9C">
        <w:t>investors</w:t>
      </w:r>
      <w:r w:rsidR="001E424A">
        <w:t xml:space="preserve"> </w:t>
      </w:r>
      <w:r w:rsidRPr="009B0C9C">
        <w:t>collecting</w:t>
      </w:r>
      <w:r w:rsidR="001E424A">
        <w:t xml:space="preserve"> </w:t>
      </w:r>
      <w:r w:rsidRPr="009B0C9C">
        <w:t>data</w:t>
      </w:r>
      <w:r w:rsidR="001E424A">
        <w:t xml:space="preserve"> </w:t>
      </w:r>
      <w:r w:rsidRPr="009B0C9C">
        <w:t>to</w:t>
      </w:r>
      <w:r w:rsidR="001E424A">
        <w:t xml:space="preserve"> </w:t>
      </w:r>
      <w:r w:rsidRPr="009B0C9C">
        <w:t>register,</w:t>
      </w:r>
      <w:r w:rsidR="001E424A">
        <w:t xml:space="preserve"> </w:t>
      </w:r>
      <w:r w:rsidRPr="009B0C9C">
        <w:t>and</w:t>
      </w:r>
      <w:r w:rsidR="001E424A">
        <w:t xml:space="preserve"> </w:t>
      </w:r>
      <w:r w:rsidRPr="009B0C9C">
        <w:t>time</w:t>
      </w:r>
      <w:r w:rsidR="001E424A">
        <w:t xml:space="preserve"> </w:t>
      </w:r>
      <w:r w:rsidRPr="009B0C9C">
        <w:t>necessary</w:t>
      </w:r>
      <w:r w:rsidR="001E424A">
        <w:t xml:space="preserve"> </w:t>
      </w:r>
      <w:r w:rsidRPr="009B0C9C">
        <w:t>to</w:t>
      </w:r>
      <w:r w:rsidR="001E424A">
        <w:t xml:space="preserve"> </w:t>
      </w:r>
      <w:r w:rsidRPr="009B0C9C">
        <w:t>complete</w:t>
      </w:r>
      <w:r w:rsidR="001E424A">
        <w:t xml:space="preserve"> </w:t>
      </w:r>
      <w:r w:rsidRPr="009B0C9C">
        <w:t>the</w:t>
      </w:r>
      <w:r w:rsidR="001E424A">
        <w:t xml:space="preserve"> </w:t>
      </w:r>
      <w:r w:rsidRPr="009B0C9C">
        <w:t>registration</w:t>
      </w:r>
      <w:r w:rsidR="001E424A">
        <w:t xml:space="preserve"> </w:t>
      </w:r>
      <w:r w:rsidRPr="009B0C9C">
        <w:t>process.</w:t>
      </w:r>
      <w:r w:rsidR="001E424A">
        <w:t xml:space="preserve"> </w:t>
      </w:r>
      <w:r w:rsidRPr="009B0C9C">
        <w:t>The</w:t>
      </w:r>
      <w:r w:rsidR="001E424A">
        <w:t xml:space="preserve"> </w:t>
      </w:r>
      <w:r w:rsidRPr="009B0C9C">
        <w:t>assumptions,</w:t>
      </w:r>
      <w:r w:rsidR="001E424A">
        <w:t xml:space="preserve"> </w:t>
      </w:r>
      <w:r w:rsidRPr="009B0C9C">
        <w:t>when</w:t>
      </w:r>
      <w:r w:rsidR="001E424A">
        <w:t xml:space="preserve"> </w:t>
      </w:r>
      <w:r w:rsidRPr="009B0C9C">
        <w:t>applicable,</w:t>
      </w:r>
      <w:r w:rsidR="001E424A">
        <w:t xml:space="preserve"> </w:t>
      </w:r>
      <w:r w:rsidRPr="009B0C9C">
        <w:t>generally</w:t>
      </w:r>
      <w:r w:rsidR="001E424A">
        <w:t xml:space="preserve"> </w:t>
      </w:r>
      <w:r w:rsidRPr="009B0C9C">
        <w:t>utilize</w:t>
      </w:r>
      <w:r w:rsidR="001E424A">
        <w:t xml:space="preserve"> </w:t>
      </w:r>
      <w:r w:rsidRPr="009B0C9C">
        <w:t>an</w:t>
      </w:r>
      <w:r w:rsidR="001E424A">
        <w:t xml:space="preserve"> </w:t>
      </w:r>
      <w:r w:rsidRPr="009B0C9C">
        <w:t>upward</w:t>
      </w:r>
      <w:r w:rsidR="001E424A">
        <w:t xml:space="preserve"> </w:t>
      </w:r>
      <w:r w:rsidRPr="009B0C9C">
        <w:t>estimation</w:t>
      </w:r>
      <w:r w:rsidR="001E424A">
        <w:t xml:space="preserve"> </w:t>
      </w:r>
      <w:r w:rsidRPr="009B0C9C">
        <w:t>model</w:t>
      </w:r>
      <w:r w:rsidR="001E424A">
        <w:t xml:space="preserve"> </w:t>
      </w:r>
      <w:r w:rsidRPr="009B0C9C">
        <w:t>to</w:t>
      </w:r>
      <w:r w:rsidR="001E424A">
        <w:t xml:space="preserve"> </w:t>
      </w:r>
      <w:r w:rsidRPr="009B0C9C">
        <w:t>provide</w:t>
      </w:r>
      <w:r w:rsidR="001E424A">
        <w:t xml:space="preserve"> </w:t>
      </w:r>
      <w:r w:rsidRPr="009B0C9C">
        <w:t>the</w:t>
      </w:r>
      <w:r w:rsidR="001E424A">
        <w:t xml:space="preserve"> </w:t>
      </w:r>
      <w:r w:rsidRPr="009B0C9C">
        <w:t>likely</w:t>
      </w:r>
      <w:r w:rsidR="001E424A">
        <w:t xml:space="preserve"> </w:t>
      </w:r>
      <w:r w:rsidRPr="009B0C9C">
        <w:t>maximum</w:t>
      </w:r>
      <w:r w:rsidR="001E424A">
        <w:t xml:space="preserve"> </w:t>
      </w:r>
      <w:r w:rsidRPr="009B0C9C">
        <w:t>estimate.</w:t>
      </w:r>
      <w:r w:rsidR="001E424A">
        <w:t xml:space="preserve"> </w:t>
      </w:r>
      <w:r w:rsidRPr="009B0C9C">
        <w:t>We</w:t>
      </w:r>
      <w:r w:rsidR="001E424A">
        <w:t xml:space="preserve"> </w:t>
      </w:r>
      <w:r w:rsidRPr="009B0C9C">
        <w:t>realize</w:t>
      </w:r>
      <w:r w:rsidR="001E424A">
        <w:t xml:space="preserve"> </w:t>
      </w:r>
      <w:r w:rsidRPr="009B0C9C">
        <w:t>that</w:t>
      </w:r>
      <w:r w:rsidR="001E424A">
        <w:t xml:space="preserve"> </w:t>
      </w:r>
      <w:r w:rsidRPr="009B0C9C">
        <w:t>this</w:t>
      </w:r>
      <w:r w:rsidR="001E424A">
        <w:t xml:space="preserve"> </w:t>
      </w:r>
      <w:r w:rsidRPr="009B0C9C">
        <w:t>may</w:t>
      </w:r>
      <w:r w:rsidR="001E424A">
        <w:t xml:space="preserve"> </w:t>
      </w:r>
      <w:r w:rsidRPr="009B0C9C">
        <w:t>provide</w:t>
      </w:r>
      <w:r w:rsidR="001E424A">
        <w:t xml:space="preserve"> </w:t>
      </w:r>
      <w:r w:rsidRPr="009B0C9C">
        <w:t>an</w:t>
      </w:r>
      <w:r w:rsidR="001E424A">
        <w:t xml:space="preserve"> </w:t>
      </w:r>
      <w:r w:rsidRPr="009B0C9C">
        <w:t>estimate</w:t>
      </w:r>
      <w:r w:rsidR="001E424A">
        <w:t xml:space="preserve"> </w:t>
      </w:r>
      <w:r w:rsidRPr="009B0C9C">
        <w:t>which</w:t>
      </w:r>
      <w:r w:rsidR="001E424A">
        <w:t xml:space="preserve"> </w:t>
      </w:r>
      <w:r w:rsidRPr="009B0C9C">
        <w:t>may</w:t>
      </w:r>
      <w:r w:rsidR="001E424A">
        <w:t xml:space="preserve"> </w:t>
      </w:r>
      <w:r w:rsidRPr="009B0C9C">
        <w:t>be</w:t>
      </w:r>
      <w:r w:rsidR="001E424A">
        <w:t xml:space="preserve"> </w:t>
      </w:r>
      <w:r w:rsidRPr="009B0C9C">
        <w:t>higher</w:t>
      </w:r>
      <w:r w:rsidR="001E424A">
        <w:t xml:space="preserve"> </w:t>
      </w:r>
      <w:r w:rsidRPr="009B0C9C">
        <w:t>than</w:t>
      </w:r>
      <w:r w:rsidR="001E424A">
        <w:t xml:space="preserve"> </w:t>
      </w:r>
      <w:r w:rsidRPr="009B0C9C">
        <w:t>what</w:t>
      </w:r>
      <w:r w:rsidR="001E424A">
        <w:t xml:space="preserve"> </w:t>
      </w:r>
      <w:r w:rsidRPr="009B0C9C">
        <w:t>is</w:t>
      </w:r>
      <w:r w:rsidR="001E424A">
        <w:t xml:space="preserve"> </w:t>
      </w:r>
      <w:r w:rsidRPr="009B0C9C">
        <w:t>actually</w:t>
      </w:r>
      <w:r w:rsidR="001E424A">
        <w:t xml:space="preserve"> </w:t>
      </w:r>
      <w:r w:rsidRPr="009B0C9C">
        <w:t>encountered</w:t>
      </w:r>
      <w:r w:rsidR="001E424A">
        <w:t xml:space="preserve"> </w:t>
      </w:r>
      <w:r w:rsidRPr="009B0C9C">
        <w:t>through</w:t>
      </w:r>
      <w:r w:rsidR="001E424A">
        <w:t xml:space="preserve"> </w:t>
      </w:r>
      <w:r w:rsidRPr="009B0C9C">
        <w:t>operational</w:t>
      </w:r>
      <w:r w:rsidR="001E424A">
        <w:t xml:space="preserve"> </w:t>
      </w:r>
      <w:r w:rsidRPr="009B0C9C">
        <w:t>and</w:t>
      </w:r>
      <w:r w:rsidR="001E424A">
        <w:t xml:space="preserve"> </w:t>
      </w:r>
      <w:r w:rsidRPr="009B0C9C">
        <w:t>procedural</w:t>
      </w:r>
      <w:r w:rsidR="001E424A">
        <w:t xml:space="preserve"> </w:t>
      </w:r>
      <w:r w:rsidRPr="009B0C9C">
        <w:t>factors</w:t>
      </w:r>
      <w:r w:rsidR="001E424A">
        <w:t xml:space="preserve"> </w:t>
      </w:r>
      <w:r w:rsidRPr="009B0C9C">
        <w:t>and</w:t>
      </w:r>
      <w:r w:rsidR="001E424A">
        <w:t xml:space="preserve"> </w:t>
      </w:r>
      <w:r w:rsidRPr="009B0C9C">
        <w:t>capabilities</w:t>
      </w:r>
      <w:r w:rsidR="001E424A">
        <w:t xml:space="preserve"> </w:t>
      </w:r>
      <w:r w:rsidRPr="009B0C9C">
        <w:t>which</w:t>
      </w:r>
      <w:r w:rsidR="001E424A">
        <w:t xml:space="preserve"> </w:t>
      </w:r>
      <w:r w:rsidRPr="009B0C9C">
        <w:t>may</w:t>
      </w:r>
      <w:r w:rsidR="001E424A">
        <w:t xml:space="preserve"> </w:t>
      </w:r>
      <w:r w:rsidRPr="009B0C9C">
        <w:t>help</w:t>
      </w:r>
      <w:r w:rsidR="001E424A">
        <w:t xml:space="preserve"> </w:t>
      </w:r>
      <w:r w:rsidRPr="009B0C9C">
        <w:t>to</w:t>
      </w:r>
      <w:r w:rsidR="001E424A">
        <w:t xml:space="preserve"> </w:t>
      </w:r>
      <w:r w:rsidRPr="009B0C9C">
        <w:t>minimize</w:t>
      </w:r>
      <w:r w:rsidR="001E424A">
        <w:t xml:space="preserve"> </w:t>
      </w:r>
      <w:r w:rsidRPr="009B0C9C">
        <w:t>burden</w:t>
      </w:r>
      <w:r w:rsidR="001E424A">
        <w:t xml:space="preserve"> </w:t>
      </w:r>
      <w:r w:rsidRPr="009B0C9C">
        <w:t>for</w:t>
      </w:r>
      <w:r w:rsidR="001E424A">
        <w:t xml:space="preserve"> </w:t>
      </w:r>
      <w:r w:rsidRPr="009B0C9C">
        <w:t>various</w:t>
      </w:r>
      <w:r w:rsidR="001E424A">
        <w:t xml:space="preserve"> </w:t>
      </w:r>
      <w:r w:rsidRPr="009B0C9C">
        <w:t>activities.</w:t>
      </w:r>
    </w:p>
    <w:p w:rsidRPr="009B0C9C" w:rsidR="00893F03" w:rsidP="009B0C9C" w:rsidRDefault="00F46182" w14:paraId="24277359" w14:textId="4DBAE5C8">
      <w:pPr>
        <w:pStyle w:val="ListBullet"/>
      </w:pPr>
      <w:r>
        <w:t>We</w:t>
      </w:r>
      <w:r w:rsidR="00436EB8">
        <w:t xml:space="preserve"> assume that support staff for AMs and GPOs most closely align with the “</w:t>
      </w:r>
      <w:r w:rsidRPr="000B17B1" w:rsidR="00436EB8">
        <w:t>Bookkeeping, Accounting, and Auditing Clerks</w:t>
      </w:r>
      <w:r w:rsidR="00436EB8">
        <w:t xml:space="preserve">” occupation. </w:t>
      </w:r>
      <w:r w:rsidRPr="009B0C9C" w:rsidR="004964C6">
        <w:t>For</w:t>
      </w:r>
      <w:r w:rsidR="001E424A">
        <w:t xml:space="preserve"> </w:t>
      </w:r>
      <w:r w:rsidRPr="009B0C9C" w:rsidR="004964C6">
        <w:t>applicable</w:t>
      </w:r>
      <w:r w:rsidR="001E424A">
        <w:t xml:space="preserve"> </w:t>
      </w:r>
      <w:r w:rsidRPr="009B0C9C" w:rsidR="004964C6">
        <w:t>manufacturers</w:t>
      </w:r>
      <w:r w:rsidR="001E424A">
        <w:t xml:space="preserve"> </w:t>
      </w:r>
      <w:r w:rsidRPr="009B0C9C" w:rsidR="004964C6">
        <w:t>and</w:t>
      </w:r>
      <w:r w:rsidR="001E424A">
        <w:t xml:space="preserve"> </w:t>
      </w:r>
      <w:r w:rsidRPr="009B0C9C" w:rsidR="004964C6">
        <w:t>applicable</w:t>
      </w:r>
      <w:r w:rsidR="001E424A">
        <w:t xml:space="preserve"> </w:t>
      </w:r>
      <w:r w:rsidRPr="009B0C9C" w:rsidR="004964C6">
        <w:t>GPOs</w:t>
      </w:r>
      <w:r w:rsidR="001E424A">
        <w:t xml:space="preserve"> </w:t>
      </w:r>
      <w:r w:rsidRPr="009B0C9C" w:rsidR="004964C6">
        <w:t>staff</w:t>
      </w:r>
      <w:r w:rsidR="001E424A">
        <w:t xml:space="preserve"> </w:t>
      </w:r>
      <w:r w:rsidRPr="009B0C9C" w:rsidR="004964C6">
        <w:t>wage</w:t>
      </w:r>
      <w:r w:rsidR="001E424A">
        <w:t xml:space="preserve"> </w:t>
      </w:r>
      <w:r w:rsidRPr="009B0C9C" w:rsidR="004964C6">
        <w:t>rates,</w:t>
      </w:r>
      <w:r w:rsidR="001E424A">
        <w:t xml:space="preserve"> </w:t>
      </w:r>
      <w:r w:rsidRPr="009B0C9C" w:rsidR="004964C6">
        <w:t>we</w:t>
      </w:r>
      <w:r w:rsidR="001E424A">
        <w:t xml:space="preserve"> </w:t>
      </w:r>
      <w:r w:rsidRPr="009B0C9C" w:rsidR="004964C6">
        <w:t>used</w:t>
      </w:r>
      <w:r w:rsidR="001E424A">
        <w:t xml:space="preserve"> </w:t>
      </w:r>
      <w:r w:rsidRPr="009B0C9C" w:rsidR="004964C6">
        <w:t>the</w:t>
      </w:r>
      <w:r w:rsidR="001E424A">
        <w:t xml:space="preserve"> </w:t>
      </w:r>
      <w:r w:rsidRPr="009B0C9C" w:rsidR="004964C6">
        <w:t>following</w:t>
      </w:r>
      <w:r w:rsidR="001E424A">
        <w:t xml:space="preserve"> </w:t>
      </w:r>
      <w:r w:rsidRPr="009B0C9C" w:rsidR="004964C6">
        <w:t>estimates</w:t>
      </w:r>
      <w:r w:rsidR="00EA3A4A">
        <w:t>,</w:t>
      </w:r>
      <w:r w:rsidRPr="00EA3A4A" w:rsidR="00EA3A4A">
        <w:t xml:space="preserve"> </w:t>
      </w:r>
      <w:r w:rsidR="00EA3A4A">
        <w:t xml:space="preserve">based on the </w:t>
      </w:r>
      <w:r w:rsidRPr="00F51CA3" w:rsidR="00EA3A4A">
        <w:t>BLS</w:t>
      </w:r>
      <w:r w:rsidR="00EA3A4A">
        <w:t xml:space="preserve"> </w:t>
      </w:r>
      <w:r w:rsidRPr="00F51CA3" w:rsidR="00EA3A4A">
        <w:t>May</w:t>
      </w:r>
      <w:r w:rsidR="00EA3A4A">
        <w:t xml:space="preserve"> </w:t>
      </w:r>
      <w:r w:rsidRPr="00F51CA3" w:rsidR="00EA3A4A">
        <w:t>2020</w:t>
      </w:r>
      <w:r w:rsidR="00EA3A4A">
        <w:t xml:space="preserve"> </w:t>
      </w:r>
      <w:r w:rsidRPr="00F51CA3" w:rsidR="00EA3A4A">
        <w:t>National</w:t>
      </w:r>
      <w:r w:rsidR="00EA3A4A">
        <w:t xml:space="preserve"> </w:t>
      </w:r>
      <w:r w:rsidRPr="00F51CA3" w:rsidR="00EA3A4A">
        <w:t>Occupational</w:t>
      </w:r>
      <w:r w:rsidR="00EA3A4A">
        <w:t xml:space="preserve"> </w:t>
      </w:r>
      <w:r w:rsidRPr="00F51CA3" w:rsidR="00EA3A4A">
        <w:t>Employment</w:t>
      </w:r>
      <w:r w:rsidR="00EA3A4A">
        <w:t xml:space="preserve"> </w:t>
      </w:r>
      <w:r w:rsidRPr="00F51CA3" w:rsidR="00EA3A4A">
        <w:t>and</w:t>
      </w:r>
      <w:r w:rsidR="00EA3A4A">
        <w:t xml:space="preserve"> </w:t>
      </w:r>
      <w:r w:rsidRPr="00F51CA3" w:rsidR="00EA3A4A">
        <w:t>Wage</w:t>
      </w:r>
      <w:r w:rsidR="00EA3A4A">
        <w:t xml:space="preserve"> </w:t>
      </w:r>
      <w:r w:rsidRPr="00F51CA3" w:rsidR="00EA3A4A">
        <w:t>Estimates</w:t>
      </w:r>
      <w:r w:rsidRPr="00AB4AE4" w:rsidR="00EA3A4A">
        <w:t>:</w:t>
      </w:r>
      <w:r w:rsidR="00EA3A4A">
        <w:t xml:space="preserve"> </w:t>
      </w:r>
      <w:r w:rsidRPr="00AB4AE4" w:rsidR="00EA3A4A">
        <w:t>hourly</w:t>
      </w:r>
      <w:r w:rsidR="00EA3A4A">
        <w:t xml:space="preserve"> </w:t>
      </w:r>
      <w:r w:rsidRPr="00AB4AE4" w:rsidR="00EA3A4A">
        <w:t>rate</w:t>
      </w:r>
      <w:r w:rsidR="00EA3A4A">
        <w:t xml:space="preserve"> </w:t>
      </w:r>
      <w:r w:rsidRPr="00AB4AE4" w:rsidR="00EA3A4A">
        <w:t>for</w:t>
      </w:r>
      <w:r w:rsidR="00EA3A4A">
        <w:t xml:space="preserve"> </w:t>
      </w:r>
      <w:r w:rsidRPr="00AB4AE4" w:rsidR="00EA3A4A">
        <w:t>the</w:t>
      </w:r>
      <w:r w:rsidR="00EA3A4A">
        <w:t xml:space="preserve"> </w:t>
      </w:r>
      <w:r w:rsidRPr="00AB4AE4" w:rsidR="00EA3A4A">
        <w:t>compliance</w:t>
      </w:r>
      <w:r w:rsidR="00EA3A4A">
        <w:t xml:space="preserve"> </w:t>
      </w:r>
      <w:r w:rsidRPr="00AB4AE4" w:rsidR="00EA3A4A">
        <w:t>officer</w:t>
      </w:r>
      <w:r w:rsidR="00EA3A4A">
        <w:t xml:space="preserve"> </w:t>
      </w:r>
      <w:r w:rsidRPr="00AB4AE4" w:rsidR="00EA3A4A">
        <w:t>is</w:t>
      </w:r>
      <w:r w:rsidR="00EA3A4A">
        <w:t xml:space="preserve"> </w:t>
      </w:r>
      <w:r w:rsidRPr="00AB4AE4" w:rsidR="00EA3A4A">
        <w:t>$36.35</w:t>
      </w:r>
      <w:r w:rsidR="00EA3A4A">
        <w:t xml:space="preserve"> </w:t>
      </w:r>
      <w:r w:rsidRPr="00AB4AE4" w:rsidR="00EA3A4A">
        <w:t>and</w:t>
      </w:r>
      <w:r w:rsidR="00EA3A4A">
        <w:t xml:space="preserve"> </w:t>
      </w:r>
      <w:r w:rsidRPr="00AB4AE4" w:rsidR="00EA3A4A">
        <w:t>the</w:t>
      </w:r>
      <w:r w:rsidR="00EA3A4A">
        <w:t xml:space="preserve"> </w:t>
      </w:r>
      <w:r w:rsidRPr="00AB4AE4" w:rsidR="00EA3A4A">
        <w:t>hourly</w:t>
      </w:r>
      <w:r w:rsidR="00EA3A4A">
        <w:t xml:space="preserve"> </w:t>
      </w:r>
      <w:r w:rsidRPr="00AB4AE4" w:rsidR="00EA3A4A">
        <w:t>rate</w:t>
      </w:r>
      <w:r w:rsidR="00EA3A4A">
        <w:t xml:space="preserve"> </w:t>
      </w:r>
      <w:r w:rsidRPr="00AB4AE4" w:rsidR="00EA3A4A">
        <w:t>for</w:t>
      </w:r>
      <w:r w:rsidR="00EA3A4A">
        <w:t xml:space="preserve"> </w:t>
      </w:r>
      <w:r w:rsidRPr="00AB4AE4" w:rsidR="00EA3A4A">
        <w:t>support</w:t>
      </w:r>
      <w:r w:rsidR="00EA3A4A">
        <w:t xml:space="preserve"> </w:t>
      </w:r>
      <w:r w:rsidRPr="00AB4AE4" w:rsidR="00EA3A4A">
        <w:t>staff</w:t>
      </w:r>
      <w:r w:rsidR="00EA3A4A">
        <w:t xml:space="preserve"> </w:t>
      </w:r>
      <w:r w:rsidRPr="00AB4AE4" w:rsidR="00EA3A4A">
        <w:t>is</w:t>
      </w:r>
      <w:r w:rsidR="00EA3A4A">
        <w:t xml:space="preserve"> </w:t>
      </w:r>
      <w:r w:rsidRPr="00AB4AE4" w:rsidR="00EA3A4A">
        <w:t>$2</w:t>
      </w:r>
      <w:r w:rsidR="00EA3A4A">
        <w:t>1</w:t>
      </w:r>
      <w:r w:rsidRPr="00AB4AE4" w:rsidR="00EA3A4A">
        <w:t>.20</w:t>
      </w:r>
      <w:r w:rsidRPr="009B0C9C" w:rsidR="004964C6">
        <w:t>.</w:t>
      </w:r>
      <w:r w:rsidR="001E424A">
        <w:t xml:space="preserve"> </w:t>
      </w:r>
      <w:r w:rsidR="006B222A">
        <w:t xml:space="preserve">After doubling to account for fringe and overhead, </w:t>
      </w:r>
      <w:r w:rsidR="00CB570F">
        <w:t>t</w:t>
      </w:r>
      <w:r w:rsidR="0084533E">
        <w:t>he resulting total hourly labor costs are $</w:t>
      </w:r>
      <w:r w:rsidR="00584332">
        <w:t>72.70</w:t>
      </w:r>
      <w:r w:rsidR="0084533E">
        <w:t xml:space="preserve"> for compliance officers and $42.40 for support staff.</w:t>
      </w:r>
      <w:r w:rsidR="00CF43F7">
        <w:t xml:space="preserve"> </w:t>
      </w:r>
    </w:p>
    <w:p w:rsidRPr="009B0C9C" w:rsidR="00893F03" w:rsidP="009B0C9C" w:rsidRDefault="00F46182" w14:paraId="25F62BE6" w14:textId="47C70F25">
      <w:pPr>
        <w:pStyle w:val="ListBullet"/>
      </w:pPr>
      <w:r>
        <w:t>We</w:t>
      </w:r>
      <w:r w:rsidR="00436EB8">
        <w:t xml:space="preserve"> assume that support staff for AMs and GPOs most closely align with the “</w:t>
      </w:r>
      <w:r w:rsidRPr="0016427D" w:rsidR="0016427D">
        <w:t>Office and Administrative Support Workers</w:t>
      </w:r>
      <w:r w:rsidR="00436EB8">
        <w:t xml:space="preserve">” occupation. </w:t>
      </w:r>
      <w:r w:rsidRPr="009B0C9C" w:rsidR="004964C6">
        <w:t>For</w:t>
      </w:r>
      <w:r w:rsidR="001E424A">
        <w:t xml:space="preserve"> </w:t>
      </w:r>
      <w:r w:rsidRPr="009B0C9C" w:rsidR="004964C6">
        <w:t>physicians</w:t>
      </w:r>
      <w:r w:rsidR="001E424A">
        <w:t xml:space="preserve"> </w:t>
      </w:r>
      <w:r w:rsidRPr="009B0C9C" w:rsidR="004964C6">
        <w:t>and</w:t>
      </w:r>
      <w:r w:rsidR="001E424A">
        <w:t xml:space="preserve"> </w:t>
      </w:r>
      <w:r w:rsidRPr="009B0C9C" w:rsidR="004964C6">
        <w:t>teaching</w:t>
      </w:r>
      <w:r w:rsidR="001E424A">
        <w:t xml:space="preserve"> </w:t>
      </w:r>
      <w:r w:rsidRPr="009B0C9C" w:rsidR="004964C6">
        <w:t>hospital</w:t>
      </w:r>
      <w:r w:rsidR="001E424A">
        <w:t xml:space="preserve"> </w:t>
      </w:r>
      <w:r w:rsidR="00245B5C">
        <w:t xml:space="preserve">staff </w:t>
      </w:r>
      <w:r w:rsidRPr="009B0C9C" w:rsidR="004964C6">
        <w:t>wage</w:t>
      </w:r>
      <w:r w:rsidR="001E424A">
        <w:t xml:space="preserve"> </w:t>
      </w:r>
      <w:r w:rsidRPr="009B0C9C" w:rsidR="004964C6">
        <w:t>rates,</w:t>
      </w:r>
      <w:r w:rsidR="001E424A">
        <w:t xml:space="preserve"> </w:t>
      </w:r>
      <w:r w:rsidRPr="009B0C9C" w:rsidR="004964C6">
        <w:t>we</w:t>
      </w:r>
      <w:r w:rsidR="001E424A">
        <w:t xml:space="preserve"> </w:t>
      </w:r>
      <w:r w:rsidRPr="009B0C9C" w:rsidR="004964C6">
        <w:t>used</w:t>
      </w:r>
      <w:r w:rsidR="001E424A">
        <w:t xml:space="preserve"> </w:t>
      </w:r>
      <w:r w:rsidRPr="009B0C9C" w:rsidR="004964C6">
        <w:t>the</w:t>
      </w:r>
      <w:r w:rsidR="001E424A">
        <w:t xml:space="preserve"> </w:t>
      </w:r>
      <w:r w:rsidRPr="009B0C9C" w:rsidR="004964C6">
        <w:t>following</w:t>
      </w:r>
      <w:r w:rsidR="001E424A">
        <w:t xml:space="preserve"> </w:t>
      </w:r>
      <w:r w:rsidRPr="009B0C9C" w:rsidR="004964C6">
        <w:t>estimates</w:t>
      </w:r>
      <w:r w:rsidR="00107657">
        <w:t>,</w:t>
      </w:r>
      <w:r w:rsidRPr="00EA3A4A" w:rsidR="00107657">
        <w:t xml:space="preserve"> </w:t>
      </w:r>
      <w:r w:rsidR="00107657">
        <w:t xml:space="preserve">based on the </w:t>
      </w:r>
      <w:r w:rsidRPr="00F51CA3" w:rsidR="00107657">
        <w:t>BLS</w:t>
      </w:r>
      <w:r w:rsidR="00107657">
        <w:t xml:space="preserve"> </w:t>
      </w:r>
      <w:r w:rsidRPr="00F51CA3" w:rsidR="00107657">
        <w:t>May</w:t>
      </w:r>
      <w:r w:rsidR="00107657">
        <w:t xml:space="preserve"> </w:t>
      </w:r>
      <w:r w:rsidRPr="00F51CA3" w:rsidR="00107657">
        <w:t>2020</w:t>
      </w:r>
      <w:r w:rsidR="00107657">
        <w:t xml:space="preserve"> </w:t>
      </w:r>
      <w:r w:rsidRPr="00F51CA3" w:rsidR="00107657">
        <w:t>National</w:t>
      </w:r>
      <w:r w:rsidR="00107657">
        <w:t xml:space="preserve"> </w:t>
      </w:r>
      <w:r w:rsidRPr="00F51CA3" w:rsidR="00107657">
        <w:t>Occupational</w:t>
      </w:r>
      <w:r w:rsidR="00107657">
        <w:t xml:space="preserve"> </w:t>
      </w:r>
      <w:r w:rsidRPr="00F51CA3" w:rsidR="00107657">
        <w:t>Employment</w:t>
      </w:r>
      <w:r w:rsidR="00107657">
        <w:t xml:space="preserve"> </w:t>
      </w:r>
      <w:r w:rsidRPr="00F51CA3" w:rsidR="00107657">
        <w:t>and</w:t>
      </w:r>
      <w:r w:rsidR="00107657">
        <w:t xml:space="preserve"> </w:t>
      </w:r>
      <w:r w:rsidRPr="00F51CA3" w:rsidR="00107657">
        <w:t>Wage</w:t>
      </w:r>
      <w:r w:rsidR="00107657">
        <w:t xml:space="preserve"> </w:t>
      </w:r>
      <w:r w:rsidRPr="00F51CA3" w:rsidR="00107657">
        <w:t>Estimates</w:t>
      </w:r>
      <w:r w:rsidRPr="009B0C9C" w:rsidR="004964C6">
        <w:t>:</w:t>
      </w:r>
      <w:r w:rsidR="001E424A">
        <w:t xml:space="preserve"> </w:t>
      </w:r>
      <w:r w:rsidRPr="009B0C9C" w:rsidR="004964C6">
        <w:t>hourly</w:t>
      </w:r>
      <w:r w:rsidR="001E424A">
        <w:t xml:space="preserve"> </w:t>
      </w:r>
      <w:r w:rsidRPr="009B0C9C" w:rsidR="004964C6">
        <w:t>rate</w:t>
      </w:r>
      <w:r w:rsidR="001E424A">
        <w:t xml:space="preserve"> </w:t>
      </w:r>
      <w:r w:rsidRPr="009B0C9C" w:rsidR="004964C6">
        <w:t>for</w:t>
      </w:r>
      <w:r w:rsidR="001E424A">
        <w:t xml:space="preserve"> </w:t>
      </w:r>
      <w:r w:rsidRPr="009B0C9C" w:rsidR="004964C6">
        <w:t>support</w:t>
      </w:r>
      <w:r w:rsidR="001E424A">
        <w:t xml:space="preserve"> </w:t>
      </w:r>
      <w:r w:rsidRPr="009B0C9C" w:rsidR="004964C6">
        <w:t>staff</w:t>
      </w:r>
      <w:r w:rsidR="001E424A">
        <w:t xml:space="preserve"> </w:t>
      </w:r>
      <w:r w:rsidR="00CA255F">
        <w:t>is</w:t>
      </w:r>
      <w:r w:rsidR="001E424A">
        <w:t xml:space="preserve"> </w:t>
      </w:r>
      <w:r w:rsidR="00CA255F">
        <w:t>$</w:t>
      </w:r>
      <w:r w:rsidRPr="009B0C9C" w:rsidR="003E2859">
        <w:t>18.91</w:t>
      </w:r>
      <w:r w:rsidRPr="009B0C9C" w:rsidR="004964C6">
        <w:t>,</w:t>
      </w:r>
      <w:r w:rsidR="001E424A">
        <w:t xml:space="preserve"> </w:t>
      </w:r>
      <w:r w:rsidR="00A85AAE">
        <w:t>hourly rate for</w:t>
      </w:r>
      <w:r w:rsidR="004678AF">
        <w:t xml:space="preserve"> compliance staff is $</w:t>
      </w:r>
      <w:r w:rsidRPr="009B0C9C" w:rsidR="003E2859">
        <w:t>36.35</w:t>
      </w:r>
      <w:r w:rsidRPr="009B0C9C" w:rsidR="004964C6">
        <w:t>,</w:t>
      </w:r>
      <w:r w:rsidR="001E424A">
        <w:t xml:space="preserve"> </w:t>
      </w:r>
      <w:r w:rsidRPr="009B0C9C" w:rsidR="004964C6">
        <w:t>and</w:t>
      </w:r>
      <w:r w:rsidR="001E424A">
        <w:t xml:space="preserve"> </w:t>
      </w:r>
      <w:r w:rsidR="004678AF">
        <w:t>hourly rate for physicians is $</w:t>
      </w:r>
      <w:r w:rsidRPr="009B0C9C" w:rsidR="003E2859">
        <w:t>10</w:t>
      </w:r>
      <w:r w:rsidR="004678AF">
        <w:t>8.66</w:t>
      </w:r>
      <w:r w:rsidRPr="009B0C9C" w:rsidR="004964C6">
        <w:t>.</w:t>
      </w:r>
      <w:r w:rsidR="001E424A">
        <w:t xml:space="preserve"> </w:t>
      </w:r>
      <w:r w:rsidR="006B222A">
        <w:t xml:space="preserve">After doubling to account for fringe and overhead, </w:t>
      </w:r>
      <w:r w:rsidR="00CB570F">
        <w:t>t</w:t>
      </w:r>
      <w:r w:rsidR="00B47F1D">
        <w:t xml:space="preserve">he resulting total hourly labor costs are </w:t>
      </w:r>
      <w:r w:rsidR="006958A0">
        <w:t>$</w:t>
      </w:r>
      <w:r w:rsidR="00CB570F">
        <w:t>37.82</w:t>
      </w:r>
      <w:r w:rsidR="009C0154">
        <w:t xml:space="preserve"> for support staff, $</w:t>
      </w:r>
      <w:r w:rsidR="00584332">
        <w:t>72.70</w:t>
      </w:r>
      <w:r w:rsidR="009C0154">
        <w:t xml:space="preserve"> for </w:t>
      </w:r>
      <w:r w:rsidR="0084533E">
        <w:t>compliance officers, and $</w:t>
      </w:r>
      <w:r w:rsidR="00584332">
        <w:t>21</w:t>
      </w:r>
      <w:r w:rsidR="00CB570F">
        <w:t>7.32</w:t>
      </w:r>
      <w:r w:rsidR="0084533E">
        <w:t xml:space="preserve"> for physicians. </w:t>
      </w:r>
      <w:r w:rsidR="009C0154">
        <w:t xml:space="preserve"> </w:t>
      </w:r>
    </w:p>
    <w:p w:rsidRPr="009B0C9C" w:rsidR="0072267E" w:rsidP="009B0C9C" w:rsidRDefault="003160D4" w14:paraId="343A457C" w14:textId="12142090">
      <w:pPr>
        <w:pStyle w:val="ListBullet"/>
      </w:pPr>
      <w:r>
        <w:t xml:space="preserve">Note that burden estimates for </w:t>
      </w:r>
      <w:r w:rsidRPr="003160D4">
        <w:t>advanced nurse covered recipients</w:t>
      </w:r>
      <w:r>
        <w:t xml:space="preserve"> are not included in this ICR.</w:t>
      </w:r>
    </w:p>
    <w:p w:rsidRPr="009B0C9C" w:rsidR="00893F03" w:rsidP="009B0C9C" w:rsidRDefault="004964C6" w14:paraId="15AD126C" w14:textId="0AC13D3C">
      <w:pPr>
        <w:pStyle w:val="Heading4"/>
      </w:pPr>
      <w:r w:rsidRPr="009B0C9C">
        <w:t>Registration</w:t>
      </w:r>
      <w:r w:rsidR="001E424A">
        <w:t xml:space="preserve"> </w:t>
      </w:r>
      <w:r w:rsidRPr="009B0C9C">
        <w:t>Estimation</w:t>
      </w:r>
      <w:r w:rsidR="001E424A">
        <w:t xml:space="preserve"> </w:t>
      </w:r>
      <w:r w:rsidRPr="009B0C9C">
        <w:t>Assumptions</w:t>
      </w:r>
    </w:p>
    <w:p w:rsidR="00893F03" w:rsidP="009B0C9C" w:rsidRDefault="004964C6" w14:paraId="212446F2" w14:textId="4F364054">
      <w:pPr>
        <w:pStyle w:val="ListBullet"/>
      </w:pPr>
      <w:r w:rsidRPr="009B0C9C">
        <w:t>We</w:t>
      </w:r>
      <w:r w:rsidR="001E424A">
        <w:t xml:space="preserve"> </w:t>
      </w:r>
      <w:r w:rsidRPr="009B0C9C">
        <w:t>assume</w:t>
      </w:r>
      <w:r w:rsidR="001E424A">
        <w:t xml:space="preserve"> </w:t>
      </w:r>
      <w:r w:rsidR="00462A6B">
        <w:t>three</w:t>
      </w:r>
      <w:r w:rsidR="001E424A">
        <w:t xml:space="preserve"> </w:t>
      </w:r>
      <w:r w:rsidR="00462A6B">
        <w:t>full-time employees (</w:t>
      </w:r>
      <w:r w:rsidRPr="009B0C9C">
        <w:t>FTEs</w:t>
      </w:r>
      <w:r w:rsidR="00462A6B">
        <w:t>)</w:t>
      </w:r>
      <w:r w:rsidR="001E424A">
        <w:t xml:space="preserve"> </w:t>
      </w:r>
      <w:r w:rsidRPr="009B0C9C">
        <w:t>per</w:t>
      </w:r>
      <w:r w:rsidR="001E424A">
        <w:t xml:space="preserve"> </w:t>
      </w:r>
      <w:r w:rsidRPr="009B0C9C">
        <w:t>applicable</w:t>
      </w:r>
      <w:r w:rsidR="001E424A">
        <w:t xml:space="preserve"> </w:t>
      </w:r>
      <w:r w:rsidRPr="009B0C9C">
        <w:t>manufacturer</w:t>
      </w:r>
      <w:r w:rsidR="001E424A">
        <w:t xml:space="preserve"> </w:t>
      </w:r>
      <w:r w:rsidRPr="009B0C9C">
        <w:t>and</w:t>
      </w:r>
      <w:r w:rsidR="001E424A">
        <w:t xml:space="preserve"> </w:t>
      </w:r>
      <w:r w:rsidR="00462A6B">
        <w:t xml:space="preserve">two FTEs per </w:t>
      </w:r>
      <w:r w:rsidRPr="009B0C9C">
        <w:t>applicable</w:t>
      </w:r>
      <w:r w:rsidR="001E424A">
        <w:t xml:space="preserve"> </w:t>
      </w:r>
      <w:r w:rsidRPr="009B0C9C">
        <w:t>GPO</w:t>
      </w:r>
      <w:r w:rsidR="001E424A">
        <w:t xml:space="preserve"> </w:t>
      </w:r>
      <w:r w:rsidRPr="009B0C9C">
        <w:t>will</w:t>
      </w:r>
      <w:r w:rsidR="001E424A">
        <w:t xml:space="preserve"> </w:t>
      </w:r>
      <w:r w:rsidRPr="009B0C9C">
        <w:t>participate</w:t>
      </w:r>
      <w:r w:rsidR="001E424A">
        <w:t xml:space="preserve"> </w:t>
      </w:r>
      <w:r w:rsidRPr="009B0C9C">
        <w:t>in</w:t>
      </w:r>
      <w:r w:rsidR="001E424A">
        <w:t xml:space="preserve"> </w:t>
      </w:r>
      <w:r w:rsidRPr="009B0C9C">
        <w:t>the</w:t>
      </w:r>
      <w:r w:rsidR="001E424A">
        <w:t xml:space="preserve"> </w:t>
      </w:r>
      <w:r w:rsidRPr="009B0C9C">
        <w:t>registration</w:t>
      </w:r>
      <w:r w:rsidR="001E424A">
        <w:t xml:space="preserve"> </w:t>
      </w:r>
      <w:r w:rsidRPr="009B0C9C">
        <w:t>process.</w:t>
      </w:r>
      <w:r w:rsidR="001E424A">
        <w:t xml:space="preserve"> </w:t>
      </w:r>
      <w:r w:rsidRPr="009B0C9C">
        <w:t>Additionally,</w:t>
      </w:r>
      <w:r w:rsidR="001E424A">
        <w:t xml:space="preserve"> </w:t>
      </w:r>
      <w:r w:rsidRPr="009B0C9C">
        <w:t>we</w:t>
      </w:r>
      <w:r w:rsidR="001E424A">
        <w:t xml:space="preserve"> </w:t>
      </w:r>
      <w:r w:rsidRPr="009B0C9C">
        <w:t>assume</w:t>
      </w:r>
      <w:r w:rsidR="001E424A">
        <w:t xml:space="preserve"> </w:t>
      </w:r>
      <w:r w:rsidRPr="009B0C9C">
        <w:t>one</w:t>
      </w:r>
      <w:r w:rsidR="001E424A">
        <w:t xml:space="preserve"> </w:t>
      </w:r>
      <w:r w:rsidRPr="009B0C9C">
        <w:t>physician</w:t>
      </w:r>
      <w:r w:rsidR="001E424A">
        <w:t xml:space="preserve"> </w:t>
      </w:r>
      <w:r w:rsidRPr="009B0C9C">
        <w:t>and</w:t>
      </w:r>
      <w:r w:rsidR="001E424A">
        <w:t xml:space="preserve"> </w:t>
      </w:r>
      <w:r w:rsidRPr="009B0C9C">
        <w:t>one</w:t>
      </w:r>
      <w:r w:rsidR="001E424A">
        <w:t xml:space="preserve"> </w:t>
      </w:r>
      <w:r w:rsidR="00462A6B">
        <w:t xml:space="preserve">support staff </w:t>
      </w:r>
      <w:r w:rsidR="00290C4E">
        <w:t xml:space="preserve">(i.e., 2 </w:t>
      </w:r>
      <w:r w:rsidRPr="009B0C9C">
        <w:t>FTE</w:t>
      </w:r>
      <w:r w:rsidR="00290C4E">
        <w:t>s)</w:t>
      </w:r>
      <w:r w:rsidR="001E424A">
        <w:t xml:space="preserve"> </w:t>
      </w:r>
      <w:r w:rsidRPr="009B0C9C">
        <w:t>will</w:t>
      </w:r>
      <w:r w:rsidR="001E424A">
        <w:t xml:space="preserve"> </w:t>
      </w:r>
      <w:r w:rsidRPr="009B0C9C">
        <w:t>participate</w:t>
      </w:r>
      <w:r w:rsidR="001E424A">
        <w:t xml:space="preserve"> </w:t>
      </w:r>
      <w:r w:rsidRPr="009B0C9C">
        <w:t>to</w:t>
      </w:r>
      <w:r w:rsidR="001E424A">
        <w:t xml:space="preserve"> </w:t>
      </w:r>
      <w:r w:rsidRPr="009B0C9C">
        <w:t>register</w:t>
      </w:r>
      <w:r w:rsidR="001E424A">
        <w:t xml:space="preserve"> </w:t>
      </w:r>
      <w:r w:rsidRPr="009B0C9C">
        <w:t>physicians</w:t>
      </w:r>
      <w:r w:rsidR="001E424A">
        <w:t xml:space="preserve"> </w:t>
      </w:r>
      <w:r w:rsidRPr="009B0C9C">
        <w:t>and</w:t>
      </w:r>
      <w:r w:rsidR="001E424A">
        <w:t xml:space="preserve"> </w:t>
      </w:r>
      <w:r w:rsidRPr="009B0C9C">
        <w:t>two</w:t>
      </w:r>
      <w:r w:rsidR="001E424A">
        <w:t xml:space="preserve"> </w:t>
      </w:r>
      <w:r w:rsidRPr="009B0C9C">
        <w:t>FTEs</w:t>
      </w:r>
      <w:r w:rsidR="001E424A">
        <w:t xml:space="preserve"> </w:t>
      </w:r>
      <w:r w:rsidRPr="009B0C9C">
        <w:t>for</w:t>
      </w:r>
      <w:r w:rsidR="001E424A">
        <w:t xml:space="preserve"> </w:t>
      </w:r>
      <w:r w:rsidRPr="009B0C9C">
        <w:t>teaching</w:t>
      </w:r>
      <w:r w:rsidR="001E424A">
        <w:t xml:space="preserve"> </w:t>
      </w:r>
      <w:r w:rsidRPr="009B0C9C">
        <w:t>hospitals</w:t>
      </w:r>
      <w:r w:rsidR="001E424A">
        <w:t xml:space="preserve"> </w:t>
      </w:r>
      <w:r w:rsidRPr="009B0C9C">
        <w:t>will</w:t>
      </w:r>
      <w:r w:rsidR="001E424A">
        <w:t xml:space="preserve"> </w:t>
      </w:r>
      <w:r w:rsidRPr="009B0C9C">
        <w:t>participate</w:t>
      </w:r>
      <w:r w:rsidR="001E424A">
        <w:t xml:space="preserve"> </w:t>
      </w:r>
      <w:r w:rsidRPr="009B0C9C">
        <w:t>to</w:t>
      </w:r>
      <w:r w:rsidR="001E424A">
        <w:t xml:space="preserve"> </w:t>
      </w:r>
      <w:r w:rsidRPr="009B0C9C">
        <w:t>register</w:t>
      </w:r>
      <w:r w:rsidR="001E424A">
        <w:t xml:space="preserve"> </w:t>
      </w:r>
      <w:r w:rsidRPr="009B0C9C">
        <w:t>a</w:t>
      </w:r>
      <w:r w:rsidR="001E424A">
        <w:t xml:space="preserve"> </w:t>
      </w:r>
      <w:r w:rsidRPr="009B0C9C">
        <w:t>teaching</w:t>
      </w:r>
      <w:r w:rsidR="001E424A">
        <w:t xml:space="preserve"> </w:t>
      </w:r>
      <w:r w:rsidRPr="009B0C9C">
        <w:t>hospital.</w:t>
      </w:r>
    </w:p>
    <w:p w:rsidR="00BA1626" w:rsidP="00BA1626" w:rsidRDefault="00BA1626" w14:paraId="1B1D1543" w14:textId="6130688D">
      <w:pPr>
        <w:pStyle w:val="ListBullet"/>
      </w:pPr>
      <w:r>
        <w:t>We estimate that it will take 1 hour for each entity to complete the registration process. This process will include 30 minutes of time from support staff and 30 minutes of time from a compliance officer or physician.</w:t>
      </w:r>
      <w:r w:rsidR="00031388">
        <w:t xml:space="preserve"> For </w:t>
      </w:r>
      <w:r w:rsidR="00EA697B">
        <w:t xml:space="preserve">AMs, </w:t>
      </w:r>
      <w:r w:rsidR="00BA298A">
        <w:t xml:space="preserve">the 30 minutes from support staff will </w:t>
      </w:r>
      <w:r w:rsidR="00BB681A">
        <w:t xml:space="preserve">be split between two support staff, dedicating 15 minutes each to the registration process. </w:t>
      </w:r>
    </w:p>
    <w:p w:rsidRPr="009B0C9C" w:rsidR="00D31B1C" w:rsidP="00D31B1C" w:rsidRDefault="00D31B1C" w14:paraId="445BDE4E" w14:textId="77777777">
      <w:pPr>
        <w:pStyle w:val="Heading4"/>
      </w:pPr>
      <w:r w:rsidRPr="009B0C9C">
        <w:t>Record</w:t>
      </w:r>
      <w:r>
        <w:t xml:space="preserve"> </w:t>
      </w:r>
      <w:r w:rsidRPr="009B0C9C">
        <w:t>Retention</w:t>
      </w:r>
      <w:r>
        <w:t xml:space="preserve"> </w:t>
      </w:r>
      <w:r w:rsidRPr="009B0C9C">
        <w:t>Estimation</w:t>
      </w:r>
      <w:r>
        <w:t xml:space="preserve"> </w:t>
      </w:r>
      <w:r w:rsidRPr="009B0C9C">
        <w:t>Assumptions</w:t>
      </w:r>
    </w:p>
    <w:p w:rsidR="00D31B1C" w:rsidP="00D31B1C" w:rsidRDefault="00D31B1C" w14:paraId="136C362C" w14:textId="77777777">
      <w:pPr>
        <w:pStyle w:val="ListBullet"/>
      </w:pPr>
      <w:r w:rsidRPr="009B0C9C">
        <w:t>Applicable</w:t>
      </w:r>
      <w:r>
        <w:t xml:space="preserve"> </w:t>
      </w:r>
      <w:r w:rsidRPr="009B0C9C">
        <w:t>manufacturers</w:t>
      </w:r>
      <w:r>
        <w:t xml:space="preserve"> </w:t>
      </w:r>
      <w:r w:rsidRPr="009B0C9C">
        <w:t>and</w:t>
      </w:r>
      <w:r>
        <w:t xml:space="preserve"> </w:t>
      </w:r>
      <w:r w:rsidRPr="009B0C9C">
        <w:t>applicable</w:t>
      </w:r>
      <w:r>
        <w:t xml:space="preserve"> </w:t>
      </w:r>
      <w:r w:rsidRPr="009B0C9C">
        <w:t>GPOs</w:t>
      </w:r>
      <w:r>
        <w:t xml:space="preserve"> </w:t>
      </w:r>
      <w:r w:rsidRPr="009B0C9C">
        <w:t>would</w:t>
      </w:r>
      <w:r>
        <w:t xml:space="preserve"> </w:t>
      </w:r>
      <w:r w:rsidRPr="009B0C9C">
        <w:t>have</w:t>
      </w:r>
      <w:r>
        <w:t xml:space="preserve"> </w:t>
      </w:r>
      <w:r w:rsidRPr="009B0C9C">
        <w:t>developed</w:t>
      </w:r>
      <w:r>
        <w:t xml:space="preserve"> </w:t>
      </w:r>
      <w:r w:rsidRPr="009B0C9C">
        <w:t>the</w:t>
      </w:r>
      <w:r>
        <w:t xml:space="preserve"> </w:t>
      </w:r>
      <w:r w:rsidRPr="009B0C9C">
        <w:t>necessary</w:t>
      </w:r>
      <w:r>
        <w:t xml:space="preserve"> </w:t>
      </w:r>
      <w:r w:rsidRPr="009B0C9C">
        <w:t>infrastructure</w:t>
      </w:r>
      <w:r>
        <w:t xml:space="preserve"> </w:t>
      </w:r>
      <w:r w:rsidRPr="009B0C9C">
        <w:t>to</w:t>
      </w:r>
      <w:r>
        <w:t xml:space="preserve"> </w:t>
      </w:r>
      <w:r w:rsidRPr="009B0C9C">
        <w:t>retain</w:t>
      </w:r>
      <w:r>
        <w:t xml:space="preserve"> </w:t>
      </w:r>
      <w:r w:rsidRPr="009B0C9C">
        <w:t>records</w:t>
      </w:r>
      <w:r>
        <w:t xml:space="preserve"> </w:t>
      </w:r>
      <w:r w:rsidRPr="009B0C9C">
        <w:t>when</w:t>
      </w:r>
      <w:r>
        <w:t xml:space="preserve"> </w:t>
      </w:r>
      <w:r w:rsidRPr="009B0C9C">
        <w:t>developing</w:t>
      </w:r>
      <w:r>
        <w:t xml:space="preserve"> </w:t>
      </w:r>
      <w:r w:rsidRPr="009B0C9C">
        <w:t>the</w:t>
      </w:r>
      <w:r>
        <w:t xml:space="preserve"> </w:t>
      </w:r>
      <w:r w:rsidRPr="009B0C9C">
        <w:t>infrastructure</w:t>
      </w:r>
      <w:r>
        <w:t xml:space="preserve"> </w:t>
      </w:r>
      <w:r w:rsidRPr="009B0C9C">
        <w:t>to</w:t>
      </w:r>
      <w:r>
        <w:t xml:space="preserve"> </w:t>
      </w:r>
      <w:r w:rsidRPr="009B0C9C">
        <w:t>collect</w:t>
      </w:r>
      <w:r>
        <w:t xml:space="preserve"> </w:t>
      </w:r>
      <w:r w:rsidRPr="009B0C9C">
        <w:t>data.</w:t>
      </w:r>
      <w:r>
        <w:t xml:space="preserve"> </w:t>
      </w:r>
      <w:r w:rsidRPr="009B0C9C">
        <w:t>Therefore,</w:t>
      </w:r>
      <w:r>
        <w:t xml:space="preserve"> </w:t>
      </w:r>
      <w:r w:rsidRPr="009B0C9C">
        <w:t>we</w:t>
      </w:r>
      <w:r>
        <w:t xml:space="preserve"> </w:t>
      </w:r>
      <w:r w:rsidRPr="009B0C9C">
        <w:t>assume</w:t>
      </w:r>
      <w:r>
        <w:t xml:space="preserve"> </w:t>
      </w:r>
      <w:r w:rsidRPr="009B0C9C">
        <w:t>applicable</w:t>
      </w:r>
      <w:r>
        <w:t xml:space="preserve"> </w:t>
      </w:r>
      <w:r w:rsidRPr="009B0C9C">
        <w:t>manufacturers</w:t>
      </w:r>
      <w:r>
        <w:t xml:space="preserve"> </w:t>
      </w:r>
      <w:r w:rsidRPr="009B0C9C">
        <w:t>and</w:t>
      </w:r>
      <w:r>
        <w:t xml:space="preserve"> </w:t>
      </w:r>
      <w:r w:rsidRPr="009B0C9C">
        <w:t>applicable</w:t>
      </w:r>
      <w:r>
        <w:t xml:space="preserve"> </w:t>
      </w:r>
      <w:r w:rsidRPr="009B0C9C">
        <w:t>GPOs</w:t>
      </w:r>
      <w:r>
        <w:t xml:space="preserve"> </w:t>
      </w:r>
      <w:r w:rsidRPr="009B0C9C">
        <w:t>will</w:t>
      </w:r>
      <w:r>
        <w:t xml:space="preserve"> </w:t>
      </w:r>
      <w:r w:rsidRPr="009B0C9C">
        <w:t>have</w:t>
      </w:r>
      <w:r>
        <w:t xml:space="preserve"> </w:t>
      </w:r>
      <w:r w:rsidRPr="009B0C9C">
        <w:t>minimum</w:t>
      </w:r>
      <w:r>
        <w:t xml:space="preserve"> </w:t>
      </w:r>
      <w:r w:rsidRPr="009B0C9C">
        <w:t>burden</w:t>
      </w:r>
      <w:r>
        <w:t xml:space="preserve"> </w:t>
      </w:r>
      <w:r w:rsidRPr="009B0C9C">
        <w:t>imposed</w:t>
      </w:r>
      <w:r>
        <w:t xml:space="preserve"> </w:t>
      </w:r>
      <w:r w:rsidRPr="009B0C9C">
        <w:t>for</w:t>
      </w:r>
      <w:r>
        <w:t xml:space="preserve"> </w:t>
      </w:r>
      <w:r w:rsidRPr="009B0C9C">
        <w:t>creating</w:t>
      </w:r>
      <w:r>
        <w:t xml:space="preserve"> </w:t>
      </w:r>
      <w:r w:rsidRPr="009B0C9C">
        <w:t>a</w:t>
      </w:r>
      <w:r>
        <w:t xml:space="preserve"> </w:t>
      </w:r>
      <w:r w:rsidRPr="009B0C9C">
        <w:t>system</w:t>
      </w:r>
      <w:r>
        <w:t xml:space="preserve"> </w:t>
      </w:r>
      <w:r w:rsidRPr="009B0C9C">
        <w:t>for</w:t>
      </w:r>
      <w:r>
        <w:t xml:space="preserve"> </w:t>
      </w:r>
      <w:r w:rsidRPr="009B0C9C">
        <w:t>record</w:t>
      </w:r>
      <w:r>
        <w:t xml:space="preserve"> </w:t>
      </w:r>
      <w:r w:rsidRPr="009B0C9C">
        <w:t>retention.</w:t>
      </w:r>
      <w:r>
        <w:t xml:space="preserve"> </w:t>
      </w:r>
      <w:r w:rsidRPr="009B0C9C">
        <w:t>However,</w:t>
      </w:r>
      <w:r>
        <w:t xml:space="preserve"> </w:t>
      </w:r>
      <w:r w:rsidRPr="009B0C9C">
        <w:t>we</w:t>
      </w:r>
      <w:r>
        <w:t xml:space="preserve"> </w:t>
      </w:r>
      <w:r w:rsidRPr="009B0C9C">
        <w:t>assume</w:t>
      </w:r>
      <w:r>
        <w:t xml:space="preserve"> </w:t>
      </w:r>
      <w:r w:rsidRPr="009B0C9C">
        <w:t>applicable</w:t>
      </w:r>
      <w:r>
        <w:t xml:space="preserve"> </w:t>
      </w:r>
      <w:r w:rsidRPr="009B0C9C">
        <w:t>manufacturers</w:t>
      </w:r>
      <w:r>
        <w:t xml:space="preserve"> </w:t>
      </w:r>
      <w:r w:rsidRPr="009B0C9C">
        <w:t>and</w:t>
      </w:r>
      <w:r>
        <w:t xml:space="preserve"> </w:t>
      </w:r>
      <w:r w:rsidRPr="009B0C9C">
        <w:t>applicable</w:t>
      </w:r>
      <w:r>
        <w:t xml:space="preserve"> </w:t>
      </w:r>
      <w:r w:rsidRPr="009B0C9C">
        <w:t>GPOs</w:t>
      </w:r>
      <w:r>
        <w:t xml:space="preserve"> </w:t>
      </w:r>
      <w:r w:rsidRPr="009B0C9C">
        <w:t>will</w:t>
      </w:r>
      <w:r>
        <w:t xml:space="preserve"> </w:t>
      </w:r>
      <w:r w:rsidRPr="009B0C9C">
        <w:t>need</w:t>
      </w:r>
      <w:r>
        <w:t xml:space="preserve"> </w:t>
      </w:r>
      <w:r w:rsidRPr="009B0C9C">
        <w:t>a</w:t>
      </w:r>
      <w:r>
        <w:t xml:space="preserve"> </w:t>
      </w:r>
      <w:r w:rsidRPr="009B0C9C">
        <w:t>support</w:t>
      </w:r>
      <w:r>
        <w:t xml:space="preserve"> </w:t>
      </w:r>
      <w:r w:rsidRPr="009B0C9C">
        <w:t>staff</w:t>
      </w:r>
      <w:r>
        <w:t xml:space="preserve"> </w:t>
      </w:r>
      <w:r w:rsidRPr="009B0C9C">
        <w:t>person</w:t>
      </w:r>
      <w:r>
        <w:t xml:space="preserve"> </w:t>
      </w:r>
      <w:r w:rsidRPr="009B0C9C">
        <w:t>to</w:t>
      </w:r>
      <w:r>
        <w:t xml:space="preserve"> </w:t>
      </w:r>
      <w:r w:rsidRPr="009B0C9C">
        <w:t>assure</w:t>
      </w:r>
      <w:r>
        <w:t xml:space="preserve"> </w:t>
      </w:r>
      <w:r w:rsidRPr="009B0C9C">
        <w:t>records</w:t>
      </w:r>
      <w:r>
        <w:t xml:space="preserve"> </w:t>
      </w:r>
      <w:r w:rsidRPr="009B0C9C">
        <w:t>are</w:t>
      </w:r>
      <w:r>
        <w:t xml:space="preserve"> </w:t>
      </w:r>
      <w:r w:rsidRPr="009B0C9C">
        <w:t>retained</w:t>
      </w:r>
      <w:r>
        <w:t xml:space="preserve"> </w:t>
      </w:r>
      <w:r w:rsidRPr="009B0C9C">
        <w:t>for</w:t>
      </w:r>
      <w:r>
        <w:t xml:space="preserve"> </w:t>
      </w:r>
      <w:r w:rsidRPr="009B0C9C">
        <w:t>up</w:t>
      </w:r>
      <w:r>
        <w:t xml:space="preserve"> </w:t>
      </w:r>
      <w:r w:rsidRPr="009B0C9C">
        <w:t>to</w:t>
      </w:r>
      <w:r>
        <w:t xml:space="preserve"> </w:t>
      </w:r>
      <w:r w:rsidRPr="009B0C9C">
        <w:t>five</w:t>
      </w:r>
      <w:r>
        <w:t xml:space="preserve"> </w:t>
      </w:r>
      <w:r w:rsidRPr="009B0C9C">
        <w:t>years</w:t>
      </w:r>
      <w:r>
        <w:t xml:space="preserve"> </w:t>
      </w:r>
      <w:r w:rsidRPr="009B0C9C">
        <w:t>from</w:t>
      </w:r>
      <w:r>
        <w:t xml:space="preserve"> </w:t>
      </w:r>
      <w:r w:rsidRPr="009B0C9C">
        <w:t>the</w:t>
      </w:r>
      <w:r>
        <w:t xml:space="preserve"> </w:t>
      </w:r>
      <w:r w:rsidRPr="009B0C9C">
        <w:t>data</w:t>
      </w:r>
      <w:r>
        <w:t xml:space="preserve"> </w:t>
      </w:r>
      <w:r w:rsidRPr="009B0C9C">
        <w:t>of</w:t>
      </w:r>
      <w:r>
        <w:t xml:space="preserve"> </w:t>
      </w:r>
      <w:r w:rsidRPr="009B0C9C">
        <w:t>payment</w:t>
      </w:r>
      <w:r>
        <w:t xml:space="preserve"> </w:t>
      </w:r>
      <w:r w:rsidRPr="009B0C9C">
        <w:t>or</w:t>
      </w:r>
      <w:r>
        <w:t xml:space="preserve"> </w:t>
      </w:r>
      <w:r w:rsidRPr="009B0C9C">
        <w:t>other</w:t>
      </w:r>
      <w:r>
        <w:t xml:space="preserve"> </w:t>
      </w:r>
      <w:r w:rsidRPr="009B0C9C">
        <w:t>transfer</w:t>
      </w:r>
      <w:r>
        <w:t xml:space="preserve"> </w:t>
      </w:r>
      <w:r w:rsidRPr="009B0C9C">
        <w:t>of</w:t>
      </w:r>
      <w:r>
        <w:t xml:space="preserve"> </w:t>
      </w:r>
      <w:r w:rsidRPr="009B0C9C">
        <w:t>value</w:t>
      </w:r>
      <w:r>
        <w:t xml:space="preserve"> as required in the final rule at </w:t>
      </w:r>
      <w:r w:rsidRPr="00E64928">
        <w:t>§ 403.912</w:t>
      </w:r>
      <w:r>
        <w:t>(e)(1)(ii)</w:t>
      </w:r>
      <w:r w:rsidRPr="009B0C9C">
        <w:t>.</w:t>
      </w:r>
      <w:r>
        <w:t xml:space="preserve"> </w:t>
      </w:r>
      <w:r w:rsidRPr="009B0C9C">
        <w:t>We</w:t>
      </w:r>
      <w:r>
        <w:t xml:space="preserve"> </w:t>
      </w:r>
      <w:r w:rsidRPr="009B0C9C">
        <w:t>assume</w:t>
      </w:r>
      <w:r>
        <w:t xml:space="preserve"> two </w:t>
      </w:r>
      <w:r w:rsidRPr="009B0C9C">
        <w:t>FTE</w:t>
      </w:r>
      <w:r>
        <w:t xml:space="preserve">s </w:t>
      </w:r>
      <w:r w:rsidRPr="009B0C9C">
        <w:t>per</w:t>
      </w:r>
      <w:r>
        <w:t xml:space="preserve"> </w:t>
      </w:r>
      <w:r w:rsidRPr="009B0C9C">
        <w:t>applicable</w:t>
      </w:r>
      <w:r>
        <w:t xml:space="preserve"> </w:t>
      </w:r>
      <w:r w:rsidRPr="009B0C9C">
        <w:t>manufacturer</w:t>
      </w:r>
      <w:r>
        <w:t xml:space="preserve"> </w:t>
      </w:r>
      <w:r w:rsidRPr="009B0C9C">
        <w:t>and</w:t>
      </w:r>
      <w:r>
        <w:t xml:space="preserve"> one FTE per </w:t>
      </w:r>
      <w:r w:rsidRPr="009B0C9C">
        <w:t>applicable</w:t>
      </w:r>
      <w:r>
        <w:t xml:space="preserve"> </w:t>
      </w:r>
      <w:r w:rsidRPr="009B0C9C">
        <w:t>GPO</w:t>
      </w:r>
      <w:r>
        <w:t xml:space="preserve"> </w:t>
      </w:r>
      <w:r w:rsidRPr="009B0C9C">
        <w:t>is</w:t>
      </w:r>
      <w:r>
        <w:t xml:space="preserve"> </w:t>
      </w:r>
      <w:r w:rsidRPr="009B0C9C">
        <w:t>necessary</w:t>
      </w:r>
      <w:r>
        <w:t xml:space="preserve"> </w:t>
      </w:r>
      <w:r w:rsidRPr="009B0C9C">
        <w:t>for</w:t>
      </w:r>
      <w:r>
        <w:t xml:space="preserve"> </w:t>
      </w:r>
      <w:r w:rsidRPr="009B0C9C">
        <w:t>this</w:t>
      </w:r>
      <w:r>
        <w:t xml:space="preserve"> </w:t>
      </w:r>
      <w:r w:rsidRPr="009B0C9C">
        <w:t>process.</w:t>
      </w:r>
    </w:p>
    <w:p w:rsidR="00524DB4" w:rsidP="00524DB4" w:rsidRDefault="00524DB4" w14:paraId="6B758562" w14:textId="68A1FFC0">
      <w:pPr>
        <w:pStyle w:val="ListBullet"/>
      </w:pPr>
      <w:r>
        <w:lastRenderedPageBreak/>
        <w:t xml:space="preserve">We estimate that it will take 1 hour for each </w:t>
      </w:r>
      <w:r w:rsidR="00500FAD">
        <w:t>AM and GPO</w:t>
      </w:r>
      <w:r>
        <w:t xml:space="preserve"> to complete this process. </w:t>
      </w:r>
      <w:r w:rsidR="004E2A9D">
        <w:t xml:space="preserve">This will be completed entirely </w:t>
      </w:r>
      <w:r w:rsidR="0086329C">
        <w:t>by two support staff</w:t>
      </w:r>
      <w:r w:rsidR="00CA33F5">
        <w:t xml:space="preserve"> at AMs and one support staff at GPOs. </w:t>
      </w:r>
    </w:p>
    <w:p w:rsidRPr="009B0C9C" w:rsidR="00893F03" w:rsidP="009B0C9C" w:rsidRDefault="004964C6" w14:paraId="4A19E395" w14:textId="271C8C0F">
      <w:pPr>
        <w:pStyle w:val="Heading4"/>
      </w:pPr>
      <w:r w:rsidRPr="009B0C9C">
        <w:t>Attestation</w:t>
      </w:r>
      <w:r w:rsidR="001E424A">
        <w:t xml:space="preserve"> </w:t>
      </w:r>
      <w:r w:rsidRPr="009B0C9C">
        <w:t>Estimation</w:t>
      </w:r>
      <w:r w:rsidR="001E424A">
        <w:t xml:space="preserve"> </w:t>
      </w:r>
      <w:r w:rsidRPr="009B0C9C">
        <w:t>Assumptions</w:t>
      </w:r>
    </w:p>
    <w:p w:rsidR="00893F03" w:rsidP="009B0C9C" w:rsidRDefault="004964C6" w14:paraId="5E3CAD35" w14:textId="0FE38840">
      <w:pPr>
        <w:pStyle w:val="ListBullet"/>
      </w:pPr>
      <w:r w:rsidRPr="009B0C9C">
        <w:t>We</w:t>
      </w:r>
      <w:r w:rsidR="001E424A">
        <w:t xml:space="preserve"> </w:t>
      </w:r>
      <w:r w:rsidRPr="009B0C9C">
        <w:t>estimate</w:t>
      </w:r>
      <w:r w:rsidR="001E424A">
        <w:t xml:space="preserve"> </w:t>
      </w:r>
      <w:r w:rsidR="00462A6B">
        <w:t>three</w:t>
      </w:r>
      <w:r w:rsidR="001E424A">
        <w:t xml:space="preserve"> </w:t>
      </w:r>
      <w:r w:rsidRPr="009B0C9C">
        <w:t>FTEs</w:t>
      </w:r>
      <w:r w:rsidR="001E424A">
        <w:t xml:space="preserve"> </w:t>
      </w:r>
      <w:r w:rsidRPr="009B0C9C">
        <w:t>per</w:t>
      </w:r>
      <w:r w:rsidR="001E424A">
        <w:t xml:space="preserve"> </w:t>
      </w:r>
      <w:r w:rsidRPr="009B0C9C">
        <w:t>applicable</w:t>
      </w:r>
      <w:r w:rsidR="001E424A">
        <w:t xml:space="preserve"> </w:t>
      </w:r>
      <w:r w:rsidRPr="009B0C9C">
        <w:t>manufacturer</w:t>
      </w:r>
      <w:r w:rsidR="001E424A">
        <w:t xml:space="preserve"> </w:t>
      </w:r>
      <w:r w:rsidRPr="009B0C9C">
        <w:t>and</w:t>
      </w:r>
      <w:r w:rsidR="001E424A">
        <w:t xml:space="preserve"> </w:t>
      </w:r>
      <w:r w:rsidR="00462A6B">
        <w:t xml:space="preserve">two FTEs per </w:t>
      </w:r>
      <w:r w:rsidRPr="009B0C9C">
        <w:t>applicable</w:t>
      </w:r>
      <w:r w:rsidR="001E424A">
        <w:t xml:space="preserve"> </w:t>
      </w:r>
      <w:r w:rsidRPr="009B0C9C">
        <w:t>GPO</w:t>
      </w:r>
      <w:r w:rsidR="001E424A">
        <w:t xml:space="preserve"> </w:t>
      </w:r>
      <w:r w:rsidRPr="009B0C9C">
        <w:t>will</w:t>
      </w:r>
      <w:r w:rsidR="001E424A">
        <w:t xml:space="preserve"> </w:t>
      </w:r>
      <w:r w:rsidRPr="009B0C9C">
        <w:t>participate</w:t>
      </w:r>
      <w:r w:rsidR="001E424A">
        <w:t xml:space="preserve"> </w:t>
      </w:r>
      <w:r w:rsidRPr="009B0C9C">
        <w:t>in</w:t>
      </w:r>
      <w:r w:rsidR="001E424A">
        <w:t xml:space="preserve"> </w:t>
      </w:r>
      <w:r w:rsidRPr="009B0C9C">
        <w:t>the</w:t>
      </w:r>
      <w:r w:rsidR="001E424A">
        <w:t xml:space="preserve"> </w:t>
      </w:r>
      <w:r w:rsidRPr="009B0C9C">
        <w:t>attestation</w:t>
      </w:r>
      <w:r w:rsidR="001E424A">
        <w:t xml:space="preserve"> </w:t>
      </w:r>
      <w:r w:rsidRPr="009B0C9C">
        <w:t>process.</w:t>
      </w:r>
      <w:r w:rsidR="001E424A">
        <w:t xml:space="preserve"> </w:t>
      </w:r>
      <w:r w:rsidRPr="009B0C9C">
        <w:t>We</w:t>
      </w:r>
      <w:r w:rsidR="001E424A">
        <w:t xml:space="preserve"> </w:t>
      </w:r>
      <w:r w:rsidRPr="009B0C9C">
        <w:t>assume</w:t>
      </w:r>
      <w:r w:rsidR="001E424A">
        <w:t xml:space="preserve"> </w:t>
      </w:r>
      <w:r w:rsidR="00445EB8">
        <w:t xml:space="preserve">an </w:t>
      </w:r>
      <w:r w:rsidRPr="009B0C9C">
        <w:t>applicable</w:t>
      </w:r>
      <w:r w:rsidR="001E424A">
        <w:t xml:space="preserve"> </w:t>
      </w:r>
      <w:r w:rsidRPr="009B0C9C">
        <w:t>manufacturer</w:t>
      </w:r>
      <w:r w:rsidR="00C52030">
        <w:t>’</w:t>
      </w:r>
      <w:r w:rsidRPr="009B0C9C">
        <w:t>s</w:t>
      </w:r>
      <w:r w:rsidR="001E424A">
        <w:t xml:space="preserve"> </w:t>
      </w:r>
      <w:r w:rsidRPr="009B0C9C">
        <w:t>or</w:t>
      </w:r>
      <w:r w:rsidR="001E424A">
        <w:t xml:space="preserve"> </w:t>
      </w:r>
      <w:r w:rsidRPr="009B0C9C">
        <w:t>applicable</w:t>
      </w:r>
      <w:r w:rsidR="001E424A">
        <w:t xml:space="preserve"> </w:t>
      </w:r>
      <w:r w:rsidRPr="009B0C9C">
        <w:t>GPO</w:t>
      </w:r>
      <w:r w:rsidR="00C52030">
        <w:t>’</w:t>
      </w:r>
      <w:r w:rsidRPr="009B0C9C">
        <w:t>s</w:t>
      </w:r>
      <w:r w:rsidR="001E424A">
        <w:t xml:space="preserve"> </w:t>
      </w:r>
      <w:r w:rsidRPr="009B0C9C">
        <w:t>support</w:t>
      </w:r>
      <w:r w:rsidR="001E424A">
        <w:t xml:space="preserve"> </w:t>
      </w:r>
      <w:r w:rsidRPr="009B0C9C">
        <w:t>staff</w:t>
      </w:r>
      <w:r w:rsidR="001E424A">
        <w:t xml:space="preserve"> </w:t>
      </w:r>
      <w:r w:rsidRPr="009B0C9C">
        <w:t>will</w:t>
      </w:r>
      <w:r w:rsidR="001E424A">
        <w:t xml:space="preserve"> </w:t>
      </w:r>
      <w:r w:rsidRPr="009B0C9C">
        <w:t>assist</w:t>
      </w:r>
      <w:r w:rsidR="001E424A">
        <w:t xml:space="preserve"> </w:t>
      </w:r>
      <w:r w:rsidRPr="009B0C9C">
        <w:t>the</w:t>
      </w:r>
      <w:r w:rsidR="001E424A">
        <w:t xml:space="preserve"> </w:t>
      </w:r>
      <w:r w:rsidRPr="009B0C9C">
        <w:t>compliance</w:t>
      </w:r>
      <w:r w:rsidR="001E424A">
        <w:t xml:space="preserve"> </w:t>
      </w:r>
      <w:r w:rsidRPr="009B0C9C">
        <w:t>officer,</w:t>
      </w:r>
      <w:r w:rsidR="001E424A">
        <w:t xml:space="preserve"> </w:t>
      </w:r>
      <w:r w:rsidRPr="009B0C9C">
        <w:t>which</w:t>
      </w:r>
      <w:r w:rsidR="001E424A">
        <w:t xml:space="preserve"> </w:t>
      </w:r>
      <w:r w:rsidRPr="009B0C9C">
        <w:t>can</w:t>
      </w:r>
      <w:r w:rsidR="001E424A">
        <w:t xml:space="preserve"> </w:t>
      </w:r>
      <w:r w:rsidRPr="009B0C9C">
        <w:t>be</w:t>
      </w:r>
      <w:r w:rsidR="001E424A">
        <w:t xml:space="preserve"> </w:t>
      </w:r>
      <w:r w:rsidR="00445EB8">
        <w:t xml:space="preserve">the </w:t>
      </w:r>
      <w:r w:rsidRPr="009B0C9C">
        <w:t>Chief</w:t>
      </w:r>
      <w:r w:rsidR="001E424A">
        <w:t xml:space="preserve"> </w:t>
      </w:r>
      <w:r w:rsidRPr="009B0C9C">
        <w:t>Executive</w:t>
      </w:r>
      <w:r w:rsidR="001E424A">
        <w:t xml:space="preserve"> </w:t>
      </w:r>
      <w:r w:rsidRPr="009B0C9C">
        <w:t>Officer,</w:t>
      </w:r>
      <w:r w:rsidR="001E424A">
        <w:t xml:space="preserve"> </w:t>
      </w:r>
      <w:r w:rsidRPr="009B0C9C">
        <w:t>Chief</w:t>
      </w:r>
      <w:r w:rsidR="001E424A">
        <w:t xml:space="preserve"> </w:t>
      </w:r>
      <w:r w:rsidRPr="009B0C9C">
        <w:t>Financial</w:t>
      </w:r>
      <w:r w:rsidR="001E424A">
        <w:t xml:space="preserve"> </w:t>
      </w:r>
      <w:r w:rsidRPr="009B0C9C">
        <w:t>Officer,</w:t>
      </w:r>
      <w:r w:rsidR="001E424A">
        <w:t xml:space="preserve"> </w:t>
      </w:r>
      <w:r w:rsidRPr="009B0C9C">
        <w:t>Chief</w:t>
      </w:r>
      <w:r w:rsidR="001E424A">
        <w:t xml:space="preserve"> </w:t>
      </w:r>
      <w:r w:rsidRPr="009B0C9C">
        <w:t>Compliance</w:t>
      </w:r>
      <w:r w:rsidR="001E424A">
        <w:t xml:space="preserve"> </w:t>
      </w:r>
      <w:r w:rsidRPr="009B0C9C">
        <w:t>Officer,</w:t>
      </w:r>
      <w:r w:rsidR="001E424A">
        <w:t xml:space="preserve"> </w:t>
      </w:r>
      <w:r w:rsidRPr="009B0C9C">
        <w:t>or</w:t>
      </w:r>
      <w:r w:rsidR="001E424A">
        <w:t xml:space="preserve"> </w:t>
      </w:r>
      <w:r w:rsidR="00445EB8">
        <w:t>an</w:t>
      </w:r>
      <w:r w:rsidRPr="009B0C9C">
        <w:t>other</w:t>
      </w:r>
      <w:r w:rsidR="001E424A">
        <w:t xml:space="preserve"> </w:t>
      </w:r>
      <w:r w:rsidRPr="009B0C9C">
        <w:t>Officer,</w:t>
      </w:r>
      <w:r w:rsidR="001E424A">
        <w:t xml:space="preserve"> </w:t>
      </w:r>
      <w:r w:rsidRPr="009B0C9C">
        <w:t>in</w:t>
      </w:r>
      <w:r w:rsidR="001E424A">
        <w:t xml:space="preserve"> </w:t>
      </w:r>
      <w:r w:rsidRPr="009B0C9C">
        <w:t>ensuring</w:t>
      </w:r>
      <w:r w:rsidR="001E424A">
        <w:t xml:space="preserve"> </w:t>
      </w:r>
      <w:r w:rsidRPr="009B0C9C">
        <w:t>the</w:t>
      </w:r>
      <w:r w:rsidR="001E424A">
        <w:t xml:space="preserve"> </w:t>
      </w:r>
      <w:r w:rsidRPr="009B0C9C">
        <w:t>data</w:t>
      </w:r>
      <w:r w:rsidR="001E424A">
        <w:t xml:space="preserve"> </w:t>
      </w:r>
      <w:r w:rsidRPr="009B0C9C">
        <w:t>is</w:t>
      </w:r>
      <w:r w:rsidR="001E424A">
        <w:t xml:space="preserve"> </w:t>
      </w:r>
      <w:r w:rsidRPr="009B0C9C">
        <w:t>accurate</w:t>
      </w:r>
      <w:r w:rsidR="001E424A">
        <w:t xml:space="preserve"> </w:t>
      </w:r>
      <w:r w:rsidRPr="009B0C9C">
        <w:t>prior</w:t>
      </w:r>
      <w:r w:rsidR="001E424A">
        <w:t xml:space="preserve"> </w:t>
      </w:r>
      <w:r w:rsidRPr="009B0C9C">
        <w:t>to</w:t>
      </w:r>
      <w:r w:rsidR="001E424A">
        <w:t xml:space="preserve"> </w:t>
      </w:r>
      <w:r w:rsidRPr="009B0C9C">
        <w:t>attesting.</w:t>
      </w:r>
      <w:r w:rsidR="001E424A">
        <w:t xml:space="preserve"> </w:t>
      </w:r>
      <w:r w:rsidRPr="009B0C9C">
        <w:t>We</w:t>
      </w:r>
      <w:r w:rsidR="001E424A">
        <w:t xml:space="preserve"> </w:t>
      </w:r>
      <w:r w:rsidRPr="009B0C9C">
        <w:t>assume</w:t>
      </w:r>
      <w:r w:rsidR="001E424A">
        <w:t xml:space="preserve"> </w:t>
      </w:r>
      <w:r w:rsidRPr="009B0C9C">
        <w:t>the</w:t>
      </w:r>
      <w:r w:rsidR="001E424A">
        <w:t xml:space="preserve"> </w:t>
      </w:r>
      <w:r w:rsidRPr="009B0C9C">
        <w:t>compliance</w:t>
      </w:r>
      <w:r w:rsidR="001E424A">
        <w:t xml:space="preserve"> </w:t>
      </w:r>
      <w:r w:rsidRPr="009B0C9C">
        <w:t>officer</w:t>
      </w:r>
      <w:r w:rsidR="001E424A">
        <w:t xml:space="preserve"> </w:t>
      </w:r>
      <w:r w:rsidRPr="009B0C9C">
        <w:t>will</w:t>
      </w:r>
      <w:r w:rsidR="001E424A">
        <w:t xml:space="preserve"> </w:t>
      </w:r>
      <w:r w:rsidRPr="009B0C9C">
        <w:t>attest</w:t>
      </w:r>
      <w:r w:rsidR="001E424A">
        <w:t xml:space="preserve"> </w:t>
      </w:r>
      <w:r w:rsidRPr="009B0C9C">
        <w:t>through</w:t>
      </w:r>
      <w:r w:rsidR="001E424A">
        <w:t xml:space="preserve"> </w:t>
      </w:r>
      <w:r w:rsidRPr="009B0C9C">
        <w:t>a</w:t>
      </w:r>
      <w:r w:rsidR="001E424A">
        <w:t xml:space="preserve"> </w:t>
      </w:r>
      <w:r w:rsidRPr="009B0C9C">
        <w:t>secure</w:t>
      </w:r>
      <w:r w:rsidR="001E424A">
        <w:t xml:space="preserve"> </w:t>
      </w:r>
      <w:r w:rsidRPr="009B0C9C">
        <w:t>(electronic)</w:t>
      </w:r>
      <w:r w:rsidR="001E424A">
        <w:t xml:space="preserve"> </w:t>
      </w:r>
      <w:r w:rsidRPr="009B0C9C">
        <w:t>mechanism</w:t>
      </w:r>
      <w:r w:rsidR="001E424A">
        <w:t xml:space="preserve"> </w:t>
      </w:r>
      <w:r w:rsidRPr="009B0C9C">
        <w:t>attesting</w:t>
      </w:r>
      <w:r w:rsidR="001E424A">
        <w:t xml:space="preserve"> </w:t>
      </w:r>
      <w:r w:rsidRPr="009B0C9C">
        <w:t>to</w:t>
      </w:r>
      <w:r w:rsidR="001E424A">
        <w:t xml:space="preserve"> </w:t>
      </w:r>
      <w:r w:rsidRPr="009B0C9C">
        <w:t>each</w:t>
      </w:r>
      <w:r w:rsidR="001E424A">
        <w:t xml:space="preserve"> </w:t>
      </w:r>
      <w:r w:rsidRPr="009B0C9C">
        <w:t>attestation</w:t>
      </w:r>
      <w:r w:rsidR="001E424A">
        <w:t xml:space="preserve"> </w:t>
      </w:r>
      <w:r w:rsidRPr="009B0C9C">
        <w:t>statement</w:t>
      </w:r>
      <w:r w:rsidR="001E424A">
        <w:t xml:space="preserve"> </w:t>
      </w:r>
      <w:r w:rsidRPr="009B0C9C">
        <w:t>that</w:t>
      </w:r>
      <w:r w:rsidR="001E424A">
        <w:t xml:space="preserve"> </w:t>
      </w:r>
      <w:r w:rsidRPr="009B0C9C">
        <w:t>is</w:t>
      </w:r>
      <w:r w:rsidR="001E424A">
        <w:t xml:space="preserve"> </w:t>
      </w:r>
      <w:r w:rsidRPr="009B0C9C">
        <w:t>relevant</w:t>
      </w:r>
      <w:r w:rsidR="001E424A">
        <w:t xml:space="preserve"> </w:t>
      </w:r>
      <w:r w:rsidRPr="009B0C9C">
        <w:t>regarding</w:t>
      </w:r>
      <w:r w:rsidR="001E424A">
        <w:t xml:space="preserve"> </w:t>
      </w:r>
      <w:r w:rsidRPr="009B0C9C">
        <w:t>data</w:t>
      </w:r>
      <w:r w:rsidR="001E424A">
        <w:t xml:space="preserve"> </w:t>
      </w:r>
      <w:r w:rsidRPr="009B0C9C">
        <w:t>submitted.</w:t>
      </w:r>
      <w:r w:rsidR="001E424A">
        <w:t xml:space="preserve"> </w:t>
      </w:r>
      <w:r w:rsidRPr="009B0C9C">
        <w:t>For</w:t>
      </w:r>
      <w:r w:rsidR="001E424A">
        <w:t xml:space="preserve"> </w:t>
      </w:r>
      <w:r w:rsidRPr="009B0C9C">
        <w:t>example,</w:t>
      </w:r>
      <w:r w:rsidR="001E424A">
        <w:t xml:space="preserve"> </w:t>
      </w:r>
      <w:r w:rsidRPr="009B0C9C">
        <w:t>if</w:t>
      </w:r>
      <w:r w:rsidR="001E424A">
        <w:t xml:space="preserve"> </w:t>
      </w:r>
      <w:r w:rsidRPr="009B0C9C">
        <w:t>an</w:t>
      </w:r>
      <w:r w:rsidR="001E424A">
        <w:t xml:space="preserve"> </w:t>
      </w:r>
      <w:r w:rsidRPr="009B0C9C">
        <w:t>applicable</w:t>
      </w:r>
      <w:r w:rsidR="001E424A">
        <w:t xml:space="preserve"> </w:t>
      </w:r>
      <w:r w:rsidRPr="009B0C9C">
        <w:t>manufacturer</w:t>
      </w:r>
      <w:r w:rsidR="001E424A">
        <w:t xml:space="preserve"> </w:t>
      </w:r>
      <w:r w:rsidRPr="009B0C9C">
        <w:t>is</w:t>
      </w:r>
      <w:r w:rsidR="001E424A">
        <w:t xml:space="preserve"> </w:t>
      </w:r>
      <w:r w:rsidRPr="009B0C9C">
        <w:t>only</w:t>
      </w:r>
      <w:r w:rsidR="001E424A">
        <w:t xml:space="preserve"> </w:t>
      </w:r>
      <w:r w:rsidRPr="009B0C9C">
        <w:t>reporting</w:t>
      </w:r>
      <w:r w:rsidR="001E424A">
        <w:t xml:space="preserve"> </w:t>
      </w:r>
      <w:r w:rsidRPr="009B0C9C">
        <w:t>information</w:t>
      </w:r>
      <w:r w:rsidR="001E424A">
        <w:t xml:space="preserve"> </w:t>
      </w:r>
      <w:r w:rsidRPr="009B0C9C">
        <w:t>regarding</w:t>
      </w:r>
      <w:r w:rsidR="001E424A">
        <w:t xml:space="preserve"> </w:t>
      </w:r>
      <w:r w:rsidRPr="009B0C9C">
        <w:t>covered</w:t>
      </w:r>
      <w:r w:rsidR="001E424A">
        <w:t xml:space="preserve"> </w:t>
      </w:r>
      <w:r w:rsidRPr="009B0C9C">
        <w:t>drugs,</w:t>
      </w:r>
      <w:r w:rsidR="001E424A">
        <w:t xml:space="preserve"> </w:t>
      </w:r>
      <w:r w:rsidRPr="009B0C9C">
        <w:t>devices,</w:t>
      </w:r>
      <w:r w:rsidR="001E424A">
        <w:t xml:space="preserve"> </w:t>
      </w:r>
      <w:r w:rsidRPr="009B0C9C">
        <w:t>biologicals</w:t>
      </w:r>
      <w:r w:rsidR="001E424A">
        <w:t xml:space="preserve"> </w:t>
      </w:r>
      <w:r w:rsidRPr="009B0C9C">
        <w:t>or</w:t>
      </w:r>
      <w:r w:rsidR="001E424A">
        <w:t xml:space="preserve"> </w:t>
      </w:r>
      <w:r w:rsidRPr="009B0C9C">
        <w:t>medical</w:t>
      </w:r>
      <w:r w:rsidR="001E424A">
        <w:t xml:space="preserve"> </w:t>
      </w:r>
      <w:r w:rsidRPr="009B0C9C">
        <w:t>supplies</w:t>
      </w:r>
      <w:r w:rsidR="001E424A">
        <w:t xml:space="preserve"> </w:t>
      </w:r>
      <w:r w:rsidRPr="009B0C9C">
        <w:t>we</w:t>
      </w:r>
      <w:r w:rsidR="001E424A">
        <w:t xml:space="preserve"> </w:t>
      </w:r>
      <w:r w:rsidRPr="009B0C9C">
        <w:t>expect</w:t>
      </w:r>
      <w:r w:rsidR="001E424A">
        <w:t xml:space="preserve"> </w:t>
      </w:r>
      <w:r w:rsidRPr="009B0C9C">
        <w:t>the</w:t>
      </w:r>
      <w:r w:rsidR="001E424A">
        <w:t xml:space="preserve"> </w:t>
      </w:r>
      <w:r w:rsidR="00555876">
        <w:t>com</w:t>
      </w:r>
      <w:r w:rsidRPr="009B0C9C" w:rsidR="00555876">
        <w:t>plia</w:t>
      </w:r>
      <w:r w:rsidR="00555876">
        <w:t>nce officer</w:t>
      </w:r>
      <w:r w:rsidR="001E424A">
        <w:t xml:space="preserve"> </w:t>
      </w:r>
      <w:r w:rsidRPr="009B0C9C">
        <w:t>to</w:t>
      </w:r>
      <w:r w:rsidR="001E424A">
        <w:t xml:space="preserve"> </w:t>
      </w:r>
      <w:r w:rsidRPr="009B0C9C">
        <w:t>attest</w:t>
      </w:r>
      <w:r w:rsidR="001E424A">
        <w:t xml:space="preserve"> </w:t>
      </w:r>
      <w:r w:rsidRPr="009B0C9C">
        <w:t>that</w:t>
      </w:r>
      <w:r w:rsidR="001E424A">
        <w:t xml:space="preserve"> </w:t>
      </w:r>
      <w:r w:rsidRPr="009B0C9C">
        <w:t>the</w:t>
      </w:r>
      <w:r w:rsidR="001E424A">
        <w:t xml:space="preserve"> </w:t>
      </w:r>
      <w:r w:rsidRPr="009B0C9C">
        <w:t>applicable</w:t>
      </w:r>
      <w:r w:rsidR="001E424A">
        <w:t xml:space="preserve"> </w:t>
      </w:r>
      <w:r w:rsidRPr="009B0C9C">
        <w:t>manufacturer</w:t>
      </w:r>
      <w:r w:rsidR="001E424A">
        <w:t xml:space="preserve"> </w:t>
      </w:r>
      <w:r w:rsidRPr="009B0C9C">
        <w:t>met</w:t>
      </w:r>
      <w:r w:rsidR="001E424A">
        <w:t xml:space="preserve"> </w:t>
      </w:r>
      <w:r w:rsidRPr="009B0C9C">
        <w:t>one</w:t>
      </w:r>
      <w:r w:rsidR="001E424A">
        <w:t xml:space="preserve"> </w:t>
      </w:r>
      <w:r w:rsidRPr="009B0C9C">
        <w:t>of</w:t>
      </w:r>
      <w:r w:rsidR="001E424A">
        <w:t xml:space="preserve"> </w:t>
      </w:r>
      <w:r w:rsidRPr="009B0C9C">
        <w:t>the</w:t>
      </w:r>
      <w:r w:rsidR="001E424A">
        <w:t xml:space="preserve"> </w:t>
      </w:r>
      <w:r w:rsidRPr="009B0C9C">
        <w:t>reporting</w:t>
      </w:r>
      <w:r w:rsidR="001E424A">
        <w:t xml:space="preserve"> </w:t>
      </w:r>
      <w:r w:rsidRPr="009B0C9C">
        <w:t>limitations</w:t>
      </w:r>
      <w:r w:rsidR="001E424A">
        <w:t xml:space="preserve"> </w:t>
      </w:r>
      <w:r w:rsidRPr="009B0C9C">
        <w:t>outlined</w:t>
      </w:r>
      <w:r w:rsidR="001E424A">
        <w:t xml:space="preserve"> </w:t>
      </w:r>
      <w:r w:rsidRPr="009B0C9C">
        <w:t>in</w:t>
      </w:r>
      <w:r w:rsidR="001E424A">
        <w:t xml:space="preserve"> </w:t>
      </w:r>
      <w:r w:rsidRPr="009B0C9C">
        <w:t>§</w:t>
      </w:r>
      <w:r w:rsidR="001E424A">
        <w:t xml:space="preserve"> </w:t>
      </w:r>
      <w:r w:rsidRPr="009B0C9C">
        <w:t>403.904(b).</w:t>
      </w:r>
    </w:p>
    <w:p w:rsidR="00FF2C68" w:rsidP="00FF2C68" w:rsidRDefault="00FF2C68" w14:paraId="75807D40" w14:textId="091AEA2B">
      <w:pPr>
        <w:pStyle w:val="ListBullet"/>
      </w:pPr>
      <w:r>
        <w:t xml:space="preserve">We estimate that it will take 4 hours for each AM and GPO to complete this process. This will include 2 hours of time from support staff and </w:t>
      </w:r>
      <w:r w:rsidR="003D0BBD">
        <w:t>2 hours</w:t>
      </w:r>
      <w:r>
        <w:t xml:space="preserve"> of time from a compliance officer.</w:t>
      </w:r>
    </w:p>
    <w:p w:rsidRPr="009B0C9C" w:rsidR="00EA1697" w:rsidP="00EA1697" w:rsidRDefault="00EA1697" w14:paraId="157DB730" w14:textId="2D6A6719">
      <w:pPr>
        <w:pStyle w:val="Heading4"/>
      </w:pPr>
      <w:r w:rsidRPr="009B0C9C">
        <w:t>Assumptions</w:t>
      </w:r>
      <w:r>
        <w:t xml:space="preserve"> Document Estimation Assumptions</w:t>
      </w:r>
    </w:p>
    <w:p w:rsidR="00395D67" w:rsidP="001408B6" w:rsidRDefault="00EA1697" w14:paraId="0CA394F0" w14:textId="77777777">
      <w:pPr>
        <w:pStyle w:val="ListBullet"/>
        <w:numPr>
          <w:ilvl w:val="0"/>
          <w:numId w:val="26"/>
        </w:numPr>
      </w:pPr>
      <w:r w:rsidRPr="00AB4AE4">
        <w:t>Under</w:t>
      </w:r>
      <w:r>
        <w:t xml:space="preserve"> </w:t>
      </w:r>
      <w:r w:rsidRPr="00AB4AE4">
        <w:t>§</w:t>
      </w:r>
      <w:r>
        <w:t xml:space="preserve"> </w:t>
      </w:r>
      <w:r w:rsidRPr="00AB4AE4">
        <w:t>403.908(f),</w:t>
      </w:r>
      <w:r>
        <w:t xml:space="preserve"> </w:t>
      </w:r>
      <w:r w:rsidRPr="00AB4AE4">
        <w:t>applicable</w:t>
      </w:r>
      <w:r>
        <w:t xml:space="preserve"> </w:t>
      </w:r>
      <w:r w:rsidRPr="00AB4AE4">
        <w:t>manufacturers</w:t>
      </w:r>
      <w:r>
        <w:t xml:space="preserve"> </w:t>
      </w:r>
      <w:r w:rsidRPr="00AB4AE4">
        <w:t>are</w:t>
      </w:r>
      <w:r>
        <w:t xml:space="preserve"> </w:t>
      </w:r>
      <w:r w:rsidRPr="00AB4AE4">
        <w:t>permitted,</w:t>
      </w:r>
      <w:r>
        <w:t xml:space="preserve"> </w:t>
      </w:r>
      <w:r w:rsidRPr="00AB4AE4">
        <w:t>but</w:t>
      </w:r>
      <w:r>
        <w:t xml:space="preserve"> </w:t>
      </w:r>
      <w:r w:rsidRPr="00AB4AE4">
        <w:t>not</w:t>
      </w:r>
      <w:r>
        <w:t xml:space="preserve"> </w:t>
      </w:r>
      <w:r w:rsidRPr="00AB4AE4">
        <w:t>required,</w:t>
      </w:r>
      <w:r>
        <w:t xml:space="preserve"> </w:t>
      </w:r>
      <w:r w:rsidRPr="00AB4AE4">
        <w:t>to</w:t>
      </w:r>
      <w:r>
        <w:t xml:space="preserve"> </w:t>
      </w:r>
      <w:r w:rsidRPr="00AB4AE4">
        <w:t>submit</w:t>
      </w:r>
      <w:r>
        <w:t xml:space="preserve"> </w:t>
      </w:r>
      <w:r w:rsidRPr="00AB4AE4">
        <w:t>a</w:t>
      </w:r>
      <w:r>
        <w:t xml:space="preserve"> </w:t>
      </w:r>
      <w:r w:rsidRPr="00AB4AE4">
        <w:t>document</w:t>
      </w:r>
      <w:r>
        <w:t xml:space="preserve"> </w:t>
      </w:r>
      <w:r w:rsidRPr="00AB4AE4">
        <w:t>outlining</w:t>
      </w:r>
      <w:r>
        <w:t xml:space="preserve"> </w:t>
      </w:r>
      <w:r w:rsidRPr="00AB4AE4">
        <w:t>the</w:t>
      </w:r>
      <w:r>
        <w:t xml:space="preserve"> </w:t>
      </w:r>
      <w:r w:rsidRPr="00AB4AE4">
        <w:t>assumptions</w:t>
      </w:r>
      <w:r>
        <w:t xml:space="preserve"> </w:t>
      </w:r>
      <w:r w:rsidRPr="00AB4AE4">
        <w:t>made</w:t>
      </w:r>
      <w:r>
        <w:t xml:space="preserve"> </w:t>
      </w:r>
      <w:r w:rsidRPr="00AB4AE4">
        <w:t>when</w:t>
      </w:r>
      <w:r>
        <w:t xml:space="preserve"> </w:t>
      </w:r>
      <w:r w:rsidRPr="00AB4AE4">
        <w:t>describing</w:t>
      </w:r>
      <w:r>
        <w:t xml:space="preserve"> </w:t>
      </w:r>
      <w:r w:rsidRPr="00AB4AE4">
        <w:t>payments.</w:t>
      </w:r>
      <w:r>
        <w:t xml:space="preserve"> </w:t>
      </w:r>
      <w:r w:rsidRPr="00AB4AE4">
        <w:t>Because</w:t>
      </w:r>
      <w:r>
        <w:t xml:space="preserve"> </w:t>
      </w:r>
      <w:r w:rsidRPr="00AB4AE4">
        <w:t>this</w:t>
      </w:r>
      <w:r>
        <w:t xml:space="preserve"> </w:t>
      </w:r>
      <w:r w:rsidRPr="00AB4AE4">
        <w:t>is</w:t>
      </w:r>
      <w:r>
        <w:t xml:space="preserve"> </w:t>
      </w:r>
      <w:r w:rsidRPr="00AB4AE4">
        <w:t>an</w:t>
      </w:r>
      <w:r>
        <w:t xml:space="preserve"> </w:t>
      </w:r>
      <w:r w:rsidRPr="00AB4AE4">
        <w:t>optional</w:t>
      </w:r>
      <w:r>
        <w:t xml:space="preserve"> </w:t>
      </w:r>
      <w:r w:rsidRPr="00AB4AE4">
        <w:t>provision,</w:t>
      </w:r>
      <w:r>
        <w:t xml:space="preserve"> </w:t>
      </w:r>
      <w:r w:rsidRPr="00AB4AE4">
        <w:t>we</w:t>
      </w:r>
      <w:r>
        <w:t xml:space="preserve"> </w:t>
      </w:r>
      <w:r w:rsidRPr="00AB4AE4">
        <w:t>do</w:t>
      </w:r>
      <w:r>
        <w:t xml:space="preserve"> </w:t>
      </w:r>
      <w:r w:rsidRPr="00AB4AE4">
        <w:t>not</w:t>
      </w:r>
      <w:r>
        <w:t xml:space="preserve"> </w:t>
      </w:r>
      <w:r w:rsidRPr="00AB4AE4">
        <w:t>expect</w:t>
      </w:r>
      <w:r>
        <w:t xml:space="preserve"> </w:t>
      </w:r>
      <w:r w:rsidRPr="00AB4AE4">
        <w:t>all</w:t>
      </w:r>
      <w:r>
        <w:t xml:space="preserve"> </w:t>
      </w:r>
      <w:r w:rsidRPr="00AB4AE4">
        <w:t>applicable</w:t>
      </w:r>
      <w:r>
        <w:t xml:space="preserve"> </w:t>
      </w:r>
      <w:r w:rsidRPr="00AB4AE4">
        <w:t>manufacturers</w:t>
      </w:r>
      <w:r>
        <w:t xml:space="preserve"> </w:t>
      </w:r>
      <w:r w:rsidRPr="00AB4AE4">
        <w:t>to</w:t>
      </w:r>
      <w:r>
        <w:t xml:space="preserve"> </w:t>
      </w:r>
      <w:r w:rsidRPr="00AB4AE4">
        <w:t>submit</w:t>
      </w:r>
      <w:r>
        <w:t xml:space="preserve"> </w:t>
      </w:r>
      <w:r w:rsidRPr="00AB4AE4">
        <w:t>this</w:t>
      </w:r>
      <w:r>
        <w:t xml:space="preserve"> </w:t>
      </w:r>
      <w:r w:rsidRPr="00AB4AE4">
        <w:t>information.</w:t>
      </w:r>
      <w:r>
        <w:t xml:space="preserve"> </w:t>
      </w:r>
      <w:r w:rsidRPr="00AB4AE4">
        <w:t>For</w:t>
      </w:r>
      <w:r>
        <w:t xml:space="preserve"> </w:t>
      </w:r>
      <w:r w:rsidRPr="00AB4AE4">
        <w:t>the</w:t>
      </w:r>
      <w:r>
        <w:t xml:space="preserve"> </w:t>
      </w:r>
      <w:r w:rsidRPr="00AB4AE4">
        <w:t>purposes</w:t>
      </w:r>
      <w:r>
        <w:t xml:space="preserve"> </w:t>
      </w:r>
      <w:r w:rsidRPr="00AB4AE4">
        <w:t>of</w:t>
      </w:r>
      <w:r>
        <w:t xml:space="preserve"> </w:t>
      </w:r>
      <w:r w:rsidRPr="00AB4AE4">
        <w:t>analysis,</w:t>
      </w:r>
      <w:r>
        <w:t xml:space="preserve"> </w:t>
      </w:r>
      <w:r w:rsidRPr="00AB4AE4">
        <w:t>we</w:t>
      </w:r>
      <w:r>
        <w:t xml:space="preserve"> </w:t>
      </w:r>
      <w:r w:rsidRPr="00AB4AE4">
        <w:t>estimate</w:t>
      </w:r>
      <w:r>
        <w:t xml:space="preserve"> </w:t>
      </w:r>
      <w:r w:rsidRPr="00AB4AE4">
        <w:t>that</w:t>
      </w:r>
      <w:r>
        <w:t xml:space="preserve"> </w:t>
      </w:r>
      <w:r w:rsidRPr="00AB4AE4">
        <w:t>100%</w:t>
      </w:r>
      <w:r>
        <w:t xml:space="preserve"> </w:t>
      </w:r>
      <w:r w:rsidRPr="00AB4AE4">
        <w:t>of</w:t>
      </w:r>
      <w:r>
        <w:t xml:space="preserve"> </w:t>
      </w:r>
      <w:r w:rsidRPr="00AB4AE4">
        <w:t>applicable</w:t>
      </w:r>
      <w:r>
        <w:t xml:space="preserve"> </w:t>
      </w:r>
      <w:r w:rsidRPr="00AB4AE4">
        <w:t>manufacturers</w:t>
      </w:r>
      <w:r>
        <w:t xml:space="preserve"> </w:t>
      </w:r>
      <w:r w:rsidRPr="00AB4AE4">
        <w:t>will</w:t>
      </w:r>
      <w:r>
        <w:t xml:space="preserve"> </w:t>
      </w:r>
      <w:r w:rsidRPr="00AB4AE4">
        <w:t>submit</w:t>
      </w:r>
      <w:r>
        <w:t xml:space="preserve"> </w:t>
      </w:r>
      <w:r w:rsidRPr="00AB4AE4">
        <w:t>an</w:t>
      </w:r>
      <w:r>
        <w:t xml:space="preserve"> </w:t>
      </w:r>
      <w:r w:rsidRPr="00AB4AE4">
        <w:t>assumptions</w:t>
      </w:r>
      <w:r>
        <w:t xml:space="preserve"> </w:t>
      </w:r>
      <w:r w:rsidRPr="00AB4AE4">
        <w:t>document.</w:t>
      </w:r>
      <w:r>
        <w:t xml:space="preserve"> </w:t>
      </w:r>
    </w:p>
    <w:p w:rsidRPr="009B0C9C" w:rsidR="00EA1697" w:rsidP="001408B6" w:rsidRDefault="00EA1697" w14:paraId="34826217" w14:textId="3805C4B4">
      <w:pPr>
        <w:pStyle w:val="ListBullet"/>
        <w:numPr>
          <w:ilvl w:val="0"/>
          <w:numId w:val="26"/>
        </w:numPr>
      </w:pPr>
      <w:r w:rsidRPr="00AB4AE4">
        <w:t>We</w:t>
      </w:r>
      <w:r>
        <w:t xml:space="preserve"> </w:t>
      </w:r>
      <w:r w:rsidR="00395D67">
        <w:t>estimate</w:t>
      </w:r>
      <w:r>
        <w:t xml:space="preserve"> </w:t>
      </w:r>
      <w:r w:rsidRPr="00AB4AE4">
        <w:t>that</w:t>
      </w:r>
      <w:r>
        <w:t xml:space="preserve"> </w:t>
      </w:r>
      <w:r w:rsidRPr="00AB4AE4">
        <w:t>all</w:t>
      </w:r>
      <w:r>
        <w:t xml:space="preserve"> </w:t>
      </w:r>
      <w:r w:rsidR="00395D67">
        <w:t>AMs and GPOs</w:t>
      </w:r>
      <w:r>
        <w:t xml:space="preserve"> </w:t>
      </w:r>
      <w:r w:rsidRPr="00AB4AE4">
        <w:t>will</w:t>
      </w:r>
      <w:r>
        <w:t xml:space="preserve"> </w:t>
      </w:r>
      <w:r w:rsidRPr="00AB4AE4">
        <w:t>submit</w:t>
      </w:r>
      <w:r>
        <w:t xml:space="preserve"> </w:t>
      </w:r>
      <w:r w:rsidRPr="00AB4AE4">
        <w:t>an</w:t>
      </w:r>
      <w:r>
        <w:t xml:space="preserve"> </w:t>
      </w:r>
      <w:r w:rsidRPr="00AB4AE4">
        <w:t>assumptions</w:t>
      </w:r>
      <w:r>
        <w:t xml:space="preserve"> </w:t>
      </w:r>
      <w:r w:rsidRPr="00AB4AE4">
        <w:t>document</w:t>
      </w:r>
      <w:r>
        <w:t xml:space="preserve"> </w:t>
      </w:r>
      <w:r w:rsidRPr="00AB4AE4">
        <w:t>which</w:t>
      </w:r>
      <w:r>
        <w:t xml:space="preserve"> </w:t>
      </w:r>
      <w:r w:rsidRPr="00AB4AE4">
        <w:t>will</w:t>
      </w:r>
      <w:r>
        <w:t xml:space="preserve"> </w:t>
      </w:r>
      <w:r w:rsidRPr="00AB4AE4">
        <w:t>take</w:t>
      </w:r>
      <w:r>
        <w:t xml:space="preserve"> </w:t>
      </w:r>
      <w:r w:rsidRPr="00AB4AE4">
        <w:t>1</w:t>
      </w:r>
      <w:r>
        <w:t xml:space="preserve"> </w:t>
      </w:r>
      <w:r w:rsidRPr="00AB4AE4">
        <w:t>hour</w:t>
      </w:r>
      <w:r>
        <w:t xml:space="preserve"> </w:t>
      </w:r>
      <w:r w:rsidRPr="00AB4AE4">
        <w:t>to</w:t>
      </w:r>
      <w:r>
        <w:t xml:space="preserve"> </w:t>
      </w:r>
      <w:r w:rsidRPr="00AB4AE4">
        <w:t>prepare</w:t>
      </w:r>
      <w:r>
        <w:t xml:space="preserve"> </w:t>
      </w:r>
      <w:r w:rsidRPr="00AB4AE4">
        <w:t>(compliance</w:t>
      </w:r>
      <w:r>
        <w:t xml:space="preserve"> </w:t>
      </w:r>
      <w:r w:rsidRPr="00AB4AE4">
        <w:t>officer)</w:t>
      </w:r>
      <w:r>
        <w:t xml:space="preserve"> </w:t>
      </w:r>
      <w:r w:rsidRPr="00AB4AE4">
        <w:t>and</w:t>
      </w:r>
      <w:r>
        <w:t xml:space="preserve"> </w:t>
      </w:r>
      <w:r w:rsidRPr="00AB4AE4">
        <w:t>1</w:t>
      </w:r>
      <w:r>
        <w:t xml:space="preserve"> </w:t>
      </w:r>
      <w:r w:rsidRPr="00AB4AE4">
        <w:t>hour</w:t>
      </w:r>
      <w:r>
        <w:t xml:space="preserve"> </w:t>
      </w:r>
      <w:r w:rsidRPr="00AB4AE4">
        <w:t>to</w:t>
      </w:r>
      <w:r>
        <w:t xml:space="preserve"> </w:t>
      </w:r>
      <w:r w:rsidRPr="00AB4AE4">
        <w:t>submit</w:t>
      </w:r>
      <w:r>
        <w:t xml:space="preserve"> </w:t>
      </w:r>
      <w:r w:rsidRPr="00AB4AE4">
        <w:t>(</w:t>
      </w:r>
      <w:r w:rsidR="00462A6B">
        <w:t xml:space="preserve">2 </w:t>
      </w:r>
      <w:r w:rsidRPr="00AB4AE4">
        <w:t>support</w:t>
      </w:r>
      <w:r>
        <w:t xml:space="preserve"> </w:t>
      </w:r>
      <w:r w:rsidRPr="00AB4AE4">
        <w:t>staff</w:t>
      </w:r>
      <w:r w:rsidR="00462A6B">
        <w:t xml:space="preserve"> for AMs and 1 support staff for GPOs</w:t>
      </w:r>
      <w:r w:rsidRPr="00AB4AE4">
        <w:t>).</w:t>
      </w:r>
      <w:r>
        <w:t xml:space="preserve"> </w:t>
      </w:r>
      <w:r w:rsidRPr="00AB4AE4">
        <w:t>We</w:t>
      </w:r>
      <w:r>
        <w:t xml:space="preserve"> </w:t>
      </w:r>
      <w:r w:rsidRPr="00AB4AE4">
        <w:t>expect</w:t>
      </w:r>
      <w:r>
        <w:t xml:space="preserve"> </w:t>
      </w:r>
      <w:r w:rsidRPr="00AB4AE4">
        <w:t>preparation</w:t>
      </w:r>
      <w:r>
        <w:t xml:space="preserve"> </w:t>
      </w:r>
      <w:r w:rsidRPr="00AB4AE4">
        <w:t>of</w:t>
      </w:r>
      <w:r>
        <w:t xml:space="preserve"> </w:t>
      </w:r>
      <w:r w:rsidRPr="00AB4AE4">
        <w:t>this</w:t>
      </w:r>
      <w:r>
        <w:t xml:space="preserve"> </w:t>
      </w:r>
      <w:r w:rsidRPr="00AB4AE4">
        <w:t>document</w:t>
      </w:r>
      <w:r>
        <w:t xml:space="preserve"> </w:t>
      </w:r>
      <w:r w:rsidRPr="00AB4AE4">
        <w:t>to</w:t>
      </w:r>
      <w:r>
        <w:t xml:space="preserve"> </w:t>
      </w:r>
      <w:r w:rsidRPr="00AB4AE4">
        <w:t>essentially</w:t>
      </w:r>
      <w:r>
        <w:t xml:space="preserve"> </w:t>
      </w:r>
      <w:r w:rsidRPr="00AB4AE4">
        <w:t>occur</w:t>
      </w:r>
      <w:r>
        <w:t xml:space="preserve"> </w:t>
      </w:r>
      <w:r w:rsidRPr="00AB4AE4">
        <w:t>in</w:t>
      </w:r>
      <w:r>
        <w:t xml:space="preserve"> </w:t>
      </w:r>
      <w:r w:rsidRPr="00AB4AE4">
        <w:t>conjunction</w:t>
      </w:r>
      <w:r>
        <w:t xml:space="preserve"> </w:t>
      </w:r>
      <w:r w:rsidRPr="00AB4AE4">
        <w:t>with</w:t>
      </w:r>
      <w:r>
        <w:t xml:space="preserve"> </w:t>
      </w:r>
      <w:r w:rsidRPr="00AB4AE4">
        <w:t>data</w:t>
      </w:r>
      <w:r>
        <w:t xml:space="preserve"> </w:t>
      </w:r>
      <w:r w:rsidRPr="00AB4AE4">
        <w:t>collection.</w:t>
      </w:r>
    </w:p>
    <w:p w:rsidRPr="009B0C9C" w:rsidR="00893F03" w:rsidP="009B0C9C" w:rsidRDefault="00DF4D41" w14:paraId="6886AB90" w14:textId="1E1926A9">
      <w:pPr>
        <w:pStyle w:val="Heading4"/>
      </w:pPr>
      <w:r>
        <w:t xml:space="preserve">Review, </w:t>
      </w:r>
      <w:r w:rsidRPr="009B0C9C" w:rsidR="004964C6">
        <w:t>Dispute</w:t>
      </w:r>
      <w:r>
        <w:t>,</w:t>
      </w:r>
      <w:r w:rsidR="001E424A">
        <w:t xml:space="preserve"> </w:t>
      </w:r>
      <w:r w:rsidRPr="009B0C9C" w:rsidR="004964C6">
        <w:t>and</w:t>
      </w:r>
      <w:r w:rsidR="001E424A">
        <w:t xml:space="preserve"> </w:t>
      </w:r>
      <w:r w:rsidRPr="009B0C9C" w:rsidR="004964C6">
        <w:t>Resolution</w:t>
      </w:r>
      <w:r w:rsidR="001E424A">
        <w:t xml:space="preserve"> </w:t>
      </w:r>
      <w:r w:rsidRPr="009B0C9C" w:rsidR="004964C6">
        <w:t>Estimation</w:t>
      </w:r>
      <w:r w:rsidR="001E424A">
        <w:t xml:space="preserve"> </w:t>
      </w:r>
      <w:r w:rsidRPr="009B0C9C" w:rsidR="004964C6">
        <w:t>Assumptions</w:t>
      </w:r>
    </w:p>
    <w:p w:rsidR="00D8401C" w:rsidP="00D8401C" w:rsidRDefault="00D070B1" w14:paraId="23478939" w14:textId="109B02E9">
      <w:pPr>
        <w:pStyle w:val="ListBullet"/>
      </w:pPr>
      <w:r>
        <w:t xml:space="preserve">We assume that 5% of </w:t>
      </w:r>
      <w:r w:rsidR="00E5797A">
        <w:t xml:space="preserve">the </w:t>
      </w:r>
      <w:r w:rsidR="00EC40F0">
        <w:t>11</w:t>
      </w:r>
      <w:r w:rsidR="00DD6F06">
        <w:t>,</w:t>
      </w:r>
      <w:r w:rsidR="00EC40F0">
        <w:t>553</w:t>
      </w:r>
      <w:r w:rsidR="00DD6F06">
        <w:t>,</w:t>
      </w:r>
      <w:r w:rsidR="00EC40F0">
        <w:t xml:space="preserve">797 </w:t>
      </w:r>
      <w:r w:rsidR="00C93AE7">
        <w:t>physician records</w:t>
      </w:r>
      <w:r>
        <w:t xml:space="preserve"> </w:t>
      </w:r>
      <w:r w:rsidR="001E5FAC">
        <w:t>are</w:t>
      </w:r>
      <w:r w:rsidR="00E5797A">
        <w:t xml:space="preserve"> review</w:t>
      </w:r>
      <w:r w:rsidR="00C93AE7">
        <w:t>ed</w:t>
      </w:r>
      <w:r w:rsidR="00674CE7">
        <w:t xml:space="preserve"> (</w:t>
      </w:r>
      <w:r w:rsidR="00EC40F0">
        <w:t>11,553,797</w:t>
      </w:r>
      <w:r w:rsidR="00674CE7">
        <w:t xml:space="preserve"> x 5% = </w:t>
      </w:r>
      <w:r w:rsidR="00EC40F0">
        <w:t>577</w:t>
      </w:r>
      <w:r w:rsidR="00162D2F">
        <w:t>,</w:t>
      </w:r>
      <w:r w:rsidR="00EC40F0">
        <w:t>689</w:t>
      </w:r>
      <w:r w:rsidR="00674CE7">
        <w:t>)</w:t>
      </w:r>
      <w:r w:rsidR="00E5797A">
        <w:t xml:space="preserve">. </w:t>
      </w:r>
      <w:r>
        <w:t>We estimate</w:t>
      </w:r>
      <w:r w:rsidR="00C93AE7">
        <w:t xml:space="preserve"> that each record will take </w:t>
      </w:r>
      <w:r w:rsidR="00C8046B">
        <w:t>5 minutes</w:t>
      </w:r>
      <w:r w:rsidR="00BF7EDA">
        <w:t xml:space="preserve"> </w:t>
      </w:r>
      <w:r w:rsidR="00AC0B8A">
        <w:t xml:space="preserve">for a physician </w:t>
      </w:r>
      <w:r w:rsidR="00BF7EDA">
        <w:t>to review</w:t>
      </w:r>
      <w:r w:rsidR="00C8046B">
        <w:t xml:space="preserve">. </w:t>
      </w:r>
      <w:r w:rsidR="00BF7EDA">
        <w:t xml:space="preserve">In total, </w:t>
      </w:r>
      <w:r w:rsidR="00162D2F">
        <w:t>48,140</w:t>
      </w:r>
      <w:r w:rsidR="00BF7EDA">
        <w:t xml:space="preserve"> hours will be spent on </w:t>
      </w:r>
      <w:r w:rsidR="00424097">
        <w:t xml:space="preserve">physicians’ review of records </w:t>
      </w:r>
      <w:r w:rsidR="003D27E4">
        <w:t>(</w:t>
      </w:r>
      <w:r w:rsidR="00162D2F">
        <w:t>577,689</w:t>
      </w:r>
      <w:r w:rsidR="003D27E4">
        <w:t xml:space="preserve"> x 0.</w:t>
      </w:r>
      <w:r w:rsidR="00C76201">
        <w:t>0</w:t>
      </w:r>
      <w:r w:rsidR="003D27E4">
        <w:t xml:space="preserve">833 hours). </w:t>
      </w:r>
      <w:r w:rsidR="00424097">
        <w:t xml:space="preserve">This equates to approximately </w:t>
      </w:r>
      <w:r w:rsidR="00F13704">
        <w:t>1.</w:t>
      </w:r>
      <w:r w:rsidR="00D5405D">
        <w:t xml:space="preserve">5 </w:t>
      </w:r>
      <w:r w:rsidR="00424097">
        <w:t>hours per physician</w:t>
      </w:r>
      <w:r w:rsidR="007A1BE8">
        <w:t xml:space="preserve"> (</w:t>
      </w:r>
      <w:r w:rsidR="006F11AC">
        <w:t>48,140</w:t>
      </w:r>
      <w:r w:rsidR="00960338">
        <w:t xml:space="preserve"> ÷ 31</w:t>
      </w:r>
      <w:r w:rsidR="00D5405D">
        <w:t>,897</w:t>
      </w:r>
      <w:r w:rsidR="00960338">
        <w:t xml:space="preserve"> physicians involved in the review process)</w:t>
      </w:r>
      <w:r w:rsidR="00424097">
        <w:t xml:space="preserve">. We assume one support staff </w:t>
      </w:r>
      <w:r w:rsidR="00E02B27">
        <w:t>will assist e</w:t>
      </w:r>
      <w:r w:rsidR="00ED5929">
        <w:t>very</w:t>
      </w:r>
      <w:r w:rsidR="00E02B27">
        <w:t xml:space="preserve"> physician</w:t>
      </w:r>
      <w:r w:rsidR="00086A4A">
        <w:t xml:space="preserve">, dedicating </w:t>
      </w:r>
      <w:r w:rsidR="00634149">
        <w:t>another 1.</w:t>
      </w:r>
      <w:r w:rsidR="00D5405D">
        <w:t xml:space="preserve">5 </w:t>
      </w:r>
      <w:r w:rsidR="00634149">
        <w:t>hours</w:t>
      </w:r>
      <w:r w:rsidR="00040088">
        <w:t xml:space="preserve"> each</w:t>
      </w:r>
      <w:r w:rsidR="00ED5929">
        <w:t xml:space="preserve"> to review records</w:t>
      </w:r>
      <w:r w:rsidR="00634149">
        <w:t>.</w:t>
      </w:r>
      <w:r w:rsidR="00BF7EDA">
        <w:t xml:space="preserve"> </w:t>
      </w:r>
      <w:r w:rsidR="00A4402B">
        <w:t>Based on analyses of prior data, we assume p</w:t>
      </w:r>
      <w:r w:rsidR="00D8401C">
        <w:t xml:space="preserve">hysicians </w:t>
      </w:r>
      <w:r w:rsidR="00A4402B">
        <w:t>will be</w:t>
      </w:r>
      <w:r w:rsidR="00D8401C">
        <w:t xml:space="preserve"> involved in </w:t>
      </w:r>
      <w:r w:rsidR="00D47F05">
        <w:t>9,012</w:t>
      </w:r>
      <w:r w:rsidR="007D679E">
        <w:t xml:space="preserve"> disputes</w:t>
      </w:r>
      <w:r w:rsidR="00D47F05">
        <w:t>.</w:t>
      </w:r>
      <w:r w:rsidR="00D8401C">
        <w:t xml:space="preserve"> We estimate that each dispute will take a physician 1 hour. In total, physicians will spend </w:t>
      </w:r>
      <w:r w:rsidR="007D679E">
        <w:t>9,012</w:t>
      </w:r>
      <w:r w:rsidR="00D8401C">
        <w:t xml:space="preserve"> hours on disputes (</w:t>
      </w:r>
      <w:r w:rsidR="007D679E">
        <w:t>9,012</w:t>
      </w:r>
      <w:r w:rsidR="00D8401C">
        <w:t xml:space="preserve"> x 1 hour). This equates to approximately 0.</w:t>
      </w:r>
      <w:r w:rsidR="007D679E">
        <w:t>28</w:t>
      </w:r>
      <w:r w:rsidR="00D8401C">
        <w:t xml:space="preserve"> hours per physician (</w:t>
      </w:r>
      <w:r w:rsidR="007D679E">
        <w:t>9,012</w:t>
      </w:r>
      <w:r w:rsidR="00D8401C">
        <w:t xml:space="preserve"> ÷ 31,</w:t>
      </w:r>
      <w:r w:rsidR="004E2A7B">
        <w:t>897</w:t>
      </w:r>
      <w:r w:rsidR="00D8401C">
        <w:t xml:space="preserve"> physicians involved in the dispute process). One support staff will assist every physician, dedicating another 0.</w:t>
      </w:r>
      <w:r w:rsidR="004E2A7B">
        <w:t>28</w:t>
      </w:r>
      <w:r w:rsidR="00D8401C">
        <w:t xml:space="preserve"> hours each to complete the dispute and resolution process.</w:t>
      </w:r>
      <w:r w:rsidR="004E2A7B">
        <w:t xml:space="preserve"> In total, each physician will spend 1.8 hours reviewing records and completing the dispute process and the support staff will spend 1.8</w:t>
      </w:r>
      <w:r w:rsidR="008C1F00">
        <w:t xml:space="preserve"> will spend 1.8 hours reviewing records and completing the dispute process.</w:t>
      </w:r>
    </w:p>
    <w:p w:rsidR="007F4938" w:rsidP="009B0C9C" w:rsidRDefault="00ED5929" w14:paraId="77F08846" w14:textId="4092671F">
      <w:pPr>
        <w:pStyle w:val="ListBullet"/>
      </w:pPr>
      <w:r>
        <w:lastRenderedPageBreak/>
        <w:t xml:space="preserve">We assume that </w:t>
      </w:r>
      <w:r w:rsidR="00F13704">
        <w:t>50</w:t>
      </w:r>
      <w:r>
        <w:t xml:space="preserve">% of the </w:t>
      </w:r>
      <w:r w:rsidR="00717176">
        <w:t>921,622</w:t>
      </w:r>
      <w:r>
        <w:t xml:space="preserve"> </w:t>
      </w:r>
      <w:r w:rsidR="007244BF">
        <w:t>hospital</w:t>
      </w:r>
      <w:r>
        <w:t xml:space="preserve"> records </w:t>
      </w:r>
      <w:r w:rsidR="001E5FAC">
        <w:t>are</w:t>
      </w:r>
      <w:r>
        <w:t xml:space="preserve"> reviewed </w:t>
      </w:r>
      <w:r w:rsidR="004C6E94">
        <w:t>and disputed</w:t>
      </w:r>
      <w:r>
        <w:t xml:space="preserve"> (</w:t>
      </w:r>
      <w:r w:rsidR="00717176">
        <w:t>921,622</w:t>
      </w:r>
      <w:r>
        <w:t xml:space="preserve"> x </w:t>
      </w:r>
      <w:r w:rsidR="00BF2564">
        <w:t>50</w:t>
      </w:r>
      <w:r>
        <w:t xml:space="preserve">% = </w:t>
      </w:r>
      <w:r w:rsidR="00FA6030">
        <w:t>460,811</w:t>
      </w:r>
      <w:r>
        <w:t xml:space="preserve">). We estimate that each record will take 5 minutes </w:t>
      </w:r>
      <w:r w:rsidR="006F2183">
        <w:t xml:space="preserve">total </w:t>
      </w:r>
      <w:r w:rsidR="00AC0B8A">
        <w:t xml:space="preserve">for a compliance officer </w:t>
      </w:r>
      <w:r w:rsidR="006F2183">
        <w:t xml:space="preserve">and support staff </w:t>
      </w:r>
      <w:r>
        <w:t>to review</w:t>
      </w:r>
      <w:r w:rsidR="00B929F4">
        <w:t xml:space="preserve"> and complete the dispute resolution process</w:t>
      </w:r>
      <w:r>
        <w:t xml:space="preserve">. In total, </w:t>
      </w:r>
      <w:r w:rsidR="00FA6030">
        <w:t>38,401</w:t>
      </w:r>
      <w:r>
        <w:t xml:space="preserve"> hours will be spent on </w:t>
      </w:r>
      <w:r w:rsidR="006F2183">
        <w:t>teaching hospitals</w:t>
      </w:r>
      <w:r w:rsidR="00AC0B8A">
        <w:t xml:space="preserve">’ </w:t>
      </w:r>
      <w:r>
        <w:t xml:space="preserve">review of records </w:t>
      </w:r>
      <w:r w:rsidR="00E7680A">
        <w:t xml:space="preserve">and dispute process </w:t>
      </w:r>
      <w:r>
        <w:t>(</w:t>
      </w:r>
      <w:r w:rsidR="00FA6030">
        <w:t>460,811</w:t>
      </w:r>
      <w:r>
        <w:t xml:space="preserve"> x 0.</w:t>
      </w:r>
      <w:r w:rsidR="00C76201">
        <w:t>0</w:t>
      </w:r>
      <w:r>
        <w:t xml:space="preserve">833 hours). This equates to approximately </w:t>
      </w:r>
      <w:r w:rsidR="00DB6000">
        <w:t>34</w:t>
      </w:r>
      <w:r>
        <w:t xml:space="preserve"> hours per </w:t>
      </w:r>
      <w:r w:rsidR="006F2183">
        <w:t>teaching hospital</w:t>
      </w:r>
      <w:r w:rsidR="00960338">
        <w:t xml:space="preserve"> (</w:t>
      </w:r>
      <w:r w:rsidR="00FA6030">
        <w:t>38,401</w:t>
      </w:r>
      <w:r w:rsidR="00960338">
        <w:t xml:space="preserve"> ÷ 1,</w:t>
      </w:r>
      <w:r w:rsidR="00DB6000">
        <w:t xml:space="preserve">124 </w:t>
      </w:r>
      <w:r w:rsidR="00960338">
        <w:t>hospitals)</w:t>
      </w:r>
      <w:r>
        <w:t xml:space="preserve">. We assume one support staff will assist every </w:t>
      </w:r>
      <w:r w:rsidR="00AE77F7">
        <w:t>compliance officer</w:t>
      </w:r>
      <w:r>
        <w:t xml:space="preserve">, </w:t>
      </w:r>
      <w:r w:rsidR="006F2183">
        <w:t xml:space="preserve">each </w:t>
      </w:r>
      <w:r>
        <w:t xml:space="preserve">dedicating </w:t>
      </w:r>
      <w:r w:rsidR="00126675">
        <w:t>17</w:t>
      </w:r>
      <w:r w:rsidR="00FF4E44">
        <w:t xml:space="preserve"> hours </w:t>
      </w:r>
      <w:r>
        <w:t>to review records</w:t>
      </w:r>
      <w:r w:rsidR="00E7680A">
        <w:t xml:space="preserve"> and complete the dispute process</w:t>
      </w:r>
      <w:r>
        <w:t>.</w:t>
      </w:r>
      <w:r w:rsidR="00AC0B8A">
        <w:t xml:space="preserve"> </w:t>
      </w:r>
      <w:r w:rsidR="0021654F">
        <w:t xml:space="preserve">We assume two thirds of these 17 hours </w:t>
      </w:r>
      <w:r w:rsidR="009024AE">
        <w:t>(11.3</w:t>
      </w:r>
      <w:r w:rsidR="00E728C8">
        <w:t>3</w:t>
      </w:r>
      <w:r w:rsidR="009024AE">
        <w:t xml:space="preserve"> hours) </w:t>
      </w:r>
      <w:r w:rsidR="0021654F">
        <w:t xml:space="preserve">will be dedicated to the review process and </w:t>
      </w:r>
      <w:r w:rsidR="00175F56">
        <w:t>one third of these hours</w:t>
      </w:r>
      <w:r w:rsidR="009024AE">
        <w:t xml:space="preserve"> (5.67 hours)</w:t>
      </w:r>
      <w:r w:rsidR="00175F56">
        <w:t xml:space="preserve"> will be dedicated to</w:t>
      </w:r>
      <w:r w:rsidR="009024AE">
        <w:t xml:space="preserve"> </w:t>
      </w:r>
      <w:r w:rsidR="00E728C8">
        <w:t>dispute resolution.</w:t>
      </w:r>
      <w:r w:rsidR="00175F56">
        <w:t xml:space="preserve"> </w:t>
      </w:r>
    </w:p>
    <w:p w:rsidR="007E16D6" w:rsidP="00AA4A56" w:rsidRDefault="00894B1E" w14:paraId="7904CF41" w14:textId="360DAA32">
      <w:pPr>
        <w:pStyle w:val="ListBullet"/>
      </w:pPr>
      <w:r>
        <w:t>AMs and GPOs addressed 19,735 disputes</w:t>
      </w:r>
      <w:r w:rsidR="00DB42A4">
        <w:t xml:space="preserve">, of which we assume </w:t>
      </w:r>
      <w:r w:rsidR="002718A9">
        <w:t>19,450</w:t>
      </w:r>
      <w:r w:rsidR="00F55DB8">
        <w:t>, or</w:t>
      </w:r>
      <w:r w:rsidR="002718A9">
        <w:t xml:space="preserve"> 99%,</w:t>
      </w:r>
      <w:r w:rsidR="00DB42A4">
        <w:t xml:space="preserve"> are addressed by AMs</w:t>
      </w:r>
      <w:r w:rsidR="00BB2D4D">
        <w:t>.</w:t>
      </w:r>
      <w:r w:rsidR="004627EF">
        <w:rPr>
          <w:rStyle w:val="FootnoteReference"/>
        </w:rPr>
        <w:footnoteReference w:id="11"/>
      </w:r>
      <w:r w:rsidR="00BB2D4D">
        <w:t xml:space="preserve"> We estimate that each dispute will </w:t>
      </w:r>
      <w:r w:rsidR="007962B1">
        <w:t xml:space="preserve">take a compliance officer </w:t>
      </w:r>
      <w:r w:rsidR="003F635A">
        <w:t>0.5 hours</w:t>
      </w:r>
      <w:r w:rsidR="00BB2D4D">
        <w:t xml:space="preserve">. In total, </w:t>
      </w:r>
      <w:r w:rsidR="007962B1">
        <w:t xml:space="preserve">compliance officers at </w:t>
      </w:r>
      <w:r w:rsidR="001801CD">
        <w:t xml:space="preserve">AMs will spend </w:t>
      </w:r>
      <w:r w:rsidR="002217C0">
        <w:t>9,725</w:t>
      </w:r>
      <w:r w:rsidR="00E51764">
        <w:t xml:space="preserve"> hours on disputes (</w:t>
      </w:r>
      <w:r w:rsidR="002718A9">
        <w:t>19,450</w:t>
      </w:r>
      <w:r w:rsidR="00C76201">
        <w:t xml:space="preserve"> x 0.5 hours) </w:t>
      </w:r>
      <w:r w:rsidR="00E51764">
        <w:t xml:space="preserve">and </w:t>
      </w:r>
      <w:r w:rsidR="007962B1">
        <w:t xml:space="preserve">compliance officers </w:t>
      </w:r>
      <w:r w:rsidR="002B2F71">
        <w:t xml:space="preserve">for </w:t>
      </w:r>
      <w:r w:rsidR="00E51764">
        <w:t xml:space="preserve">GPOs will spend </w:t>
      </w:r>
      <w:r w:rsidR="001553D4">
        <w:t>142</w:t>
      </w:r>
      <w:r w:rsidR="00E51764">
        <w:t xml:space="preserve"> hour on disputes</w:t>
      </w:r>
      <w:r w:rsidR="00C76201">
        <w:t xml:space="preserve"> (</w:t>
      </w:r>
      <w:r w:rsidR="001B334D">
        <w:t xml:space="preserve">284 </w:t>
      </w:r>
      <w:r w:rsidR="00C76201">
        <w:t>x 0.5 hours)</w:t>
      </w:r>
      <w:r w:rsidR="00BB2D4D">
        <w:t xml:space="preserve">. This equates to approximately </w:t>
      </w:r>
      <w:r w:rsidR="001B334D">
        <w:t>6.2</w:t>
      </w:r>
      <w:r w:rsidR="00BB2D4D">
        <w:t xml:space="preserve"> hours per </w:t>
      </w:r>
      <w:r w:rsidR="00C76201">
        <w:t xml:space="preserve">AM </w:t>
      </w:r>
      <w:r w:rsidR="00906895">
        <w:t>(</w:t>
      </w:r>
      <w:r w:rsidR="001B334D">
        <w:t>9,725</w:t>
      </w:r>
      <w:r w:rsidR="00906895">
        <w:t xml:space="preserve"> ÷ </w:t>
      </w:r>
      <w:r w:rsidR="00B379AA">
        <w:t>1,</w:t>
      </w:r>
      <w:r w:rsidR="002964FD">
        <w:t xml:space="preserve">572 </w:t>
      </w:r>
      <w:r w:rsidR="00906895">
        <w:t xml:space="preserve">AMs) </w:t>
      </w:r>
      <w:r w:rsidR="00C76201">
        <w:t xml:space="preserve">and </w:t>
      </w:r>
      <w:r w:rsidR="00440044">
        <w:t>6.2</w:t>
      </w:r>
      <w:r w:rsidR="00C76201">
        <w:t xml:space="preserve"> hours per GPO</w:t>
      </w:r>
      <w:r w:rsidR="00B379AA">
        <w:t xml:space="preserve"> (</w:t>
      </w:r>
      <w:r w:rsidR="00084CBE">
        <w:t>142</w:t>
      </w:r>
      <w:r w:rsidR="00B379AA">
        <w:t xml:space="preserve"> ÷ 23 </w:t>
      </w:r>
      <w:r w:rsidR="003E009D">
        <w:t>GPO</w:t>
      </w:r>
      <w:r w:rsidR="00B379AA">
        <w:t>s)</w:t>
      </w:r>
      <w:r w:rsidR="00BB2D4D">
        <w:t xml:space="preserve">. We assume </w:t>
      </w:r>
      <w:r w:rsidR="00DA0F9A">
        <w:t xml:space="preserve">two </w:t>
      </w:r>
      <w:r w:rsidR="00BB2D4D">
        <w:t xml:space="preserve">support staff will assist every </w:t>
      </w:r>
      <w:r w:rsidR="007962B1">
        <w:t>compliance officer</w:t>
      </w:r>
      <w:r w:rsidR="00DA0F9A">
        <w:t xml:space="preserve"> at AMs, dedicating another </w:t>
      </w:r>
      <w:r w:rsidR="006F095A">
        <w:t>3.1</w:t>
      </w:r>
      <w:r w:rsidR="0057651F">
        <w:t xml:space="preserve"> hour each to complete the dispute process. At GPOs, o</w:t>
      </w:r>
      <w:r w:rsidR="00DA0F9A">
        <w:t>ne support staff will assist every compliance officer</w:t>
      </w:r>
      <w:r w:rsidR="00BB2D4D">
        <w:t xml:space="preserve">, dedicating another </w:t>
      </w:r>
      <w:r w:rsidR="007E16D6">
        <w:t>6.2</w:t>
      </w:r>
      <w:r w:rsidR="00BB2D4D">
        <w:t xml:space="preserve"> hours each to </w:t>
      </w:r>
      <w:r w:rsidR="0057651F">
        <w:t>complete the dispute process</w:t>
      </w:r>
      <w:r w:rsidR="00BB2D4D">
        <w:t xml:space="preserve">. </w:t>
      </w:r>
    </w:p>
    <w:p w:rsidRPr="00007AB7" w:rsidR="005B416A" w:rsidP="00C84744" w:rsidRDefault="00BF5662" w14:paraId="06BAA268" w14:textId="29087341">
      <w:pPr>
        <w:pStyle w:val="Heading3-Numbered"/>
        <w:spacing w:before="120" w:after="120"/>
      </w:pPr>
      <w:r w:rsidRPr="004B077D">
        <w:t>Changes to B</w:t>
      </w:r>
      <w:r w:rsidRPr="004B077D" w:rsidR="00822B80">
        <w:t>urden</w:t>
      </w:r>
    </w:p>
    <w:p w:rsidR="00AC7A71" w:rsidP="00C84744" w:rsidRDefault="004B077D" w14:paraId="68C906FD" w14:textId="3C527CB6">
      <w:pPr>
        <w:pStyle w:val="ListBullet"/>
        <w:numPr>
          <w:ilvl w:val="0"/>
          <w:numId w:val="0"/>
        </w:numPr>
      </w:pPr>
      <w:r>
        <w:t xml:space="preserve">Changes to burden in this package are due to updates to the burden associated with the provisions recently adopted </w:t>
      </w:r>
      <w:r w:rsidRPr="002C5467">
        <w:t>in</w:t>
      </w:r>
      <w:r>
        <w:t xml:space="preserve"> </w:t>
      </w:r>
      <w:r w:rsidRPr="002C5467">
        <w:t>the</w:t>
      </w:r>
      <w:r>
        <w:t xml:space="preserve"> </w:t>
      </w:r>
      <w:r w:rsidRPr="002C5467">
        <w:t>CY</w:t>
      </w:r>
      <w:r>
        <w:t xml:space="preserve"> </w:t>
      </w:r>
      <w:r w:rsidRPr="002C5467">
        <w:t>2022</w:t>
      </w:r>
      <w:r>
        <w:t xml:space="preserve"> </w:t>
      </w:r>
      <w:r w:rsidRPr="002C5467">
        <w:t>Physician</w:t>
      </w:r>
      <w:r>
        <w:t xml:space="preserve"> </w:t>
      </w:r>
      <w:r w:rsidRPr="002C5467">
        <w:t>Fee</w:t>
      </w:r>
      <w:r>
        <w:t xml:space="preserve"> </w:t>
      </w:r>
      <w:r w:rsidRPr="002C5467">
        <w:t>Schedule</w:t>
      </w:r>
      <w:r>
        <w:t xml:space="preserve"> </w:t>
      </w:r>
      <w:r w:rsidRPr="002C5467">
        <w:t>rule</w:t>
      </w:r>
      <w:r>
        <w:t xml:space="preserve"> </w:t>
      </w:r>
      <w:r w:rsidRPr="002C5467">
        <w:t>(RIN</w:t>
      </w:r>
      <w:r>
        <w:t xml:space="preserve"> </w:t>
      </w:r>
      <w:r w:rsidRPr="002C5467">
        <w:t>0938-AU42,</w:t>
      </w:r>
      <w:r>
        <w:t xml:space="preserve"> CMS-1751-F</w:t>
      </w:r>
      <w:r w:rsidRPr="002C5467">
        <w:t>).</w:t>
      </w:r>
      <w:r>
        <w:t xml:space="preserve"> </w:t>
      </w:r>
      <w:r w:rsidRPr="002C5467">
        <w:t>The</w:t>
      </w:r>
      <w:r>
        <w:t xml:space="preserve"> </w:t>
      </w:r>
      <w:r w:rsidRPr="002C5467">
        <w:t>rule</w:t>
      </w:r>
      <w:r>
        <w:t xml:space="preserve"> was </w:t>
      </w:r>
      <w:r w:rsidRPr="002C5467">
        <w:t>filed</w:t>
      </w:r>
      <w:r>
        <w:t xml:space="preserve"> </w:t>
      </w:r>
      <w:r w:rsidRPr="002C5467">
        <w:t>for</w:t>
      </w:r>
      <w:r>
        <w:t xml:space="preserve"> </w:t>
      </w:r>
      <w:r w:rsidRPr="002C5467">
        <w:t>public</w:t>
      </w:r>
      <w:r>
        <w:t xml:space="preserve"> </w:t>
      </w:r>
      <w:r w:rsidRPr="002C5467">
        <w:t>inspection</w:t>
      </w:r>
      <w:r>
        <w:t xml:space="preserve"> </w:t>
      </w:r>
      <w:r w:rsidRPr="002C5467">
        <w:t>on</w:t>
      </w:r>
      <w:r>
        <w:t xml:space="preserve"> </w:t>
      </w:r>
      <w:r w:rsidRPr="002C5467">
        <w:t>July</w:t>
      </w:r>
      <w:r>
        <w:t xml:space="preserve"> </w:t>
      </w:r>
      <w:r w:rsidRPr="002C5467">
        <w:t>13,</w:t>
      </w:r>
      <w:r>
        <w:t xml:space="preserve"> </w:t>
      </w:r>
      <w:r w:rsidRPr="002C5467">
        <w:t>2021</w:t>
      </w:r>
      <w:r>
        <w:t xml:space="preserve"> and finalized on November 19, 2021</w:t>
      </w:r>
      <w:r w:rsidRPr="002C5467">
        <w:t>.</w:t>
      </w:r>
      <w:r w:rsidR="00AC7A71">
        <w:t xml:space="preserve"> </w:t>
      </w:r>
      <w:r w:rsidR="000B343D">
        <w:t>As discussed below, p</w:t>
      </w:r>
      <w:r w:rsidR="002A7FF0">
        <w:t xml:space="preserve">rovisions </w:t>
      </w:r>
      <w:r w:rsidR="00AD144A">
        <w:t xml:space="preserve">in the rule </w:t>
      </w:r>
      <w:r w:rsidRPr="00881C6A" w:rsidR="00740638">
        <w:rPr>
          <w:szCs w:val="24"/>
        </w:rPr>
        <w:t>clarif</w:t>
      </w:r>
      <w:r w:rsidR="004B4DBE">
        <w:rPr>
          <w:szCs w:val="24"/>
        </w:rPr>
        <w:t>y</w:t>
      </w:r>
      <w:r w:rsidRPr="00881C6A" w:rsidR="00740638">
        <w:rPr>
          <w:szCs w:val="24"/>
        </w:rPr>
        <w:t xml:space="preserve"> existing Open Payments requirements, as well as adds provisions that program stakeholders have requested and we agree will improve the quality of the data.</w:t>
      </w:r>
    </w:p>
    <w:p w:rsidRPr="002C5467" w:rsidR="00AC7A71" w:rsidP="00AC7A71" w:rsidRDefault="00AC7A71" w14:paraId="031E0B61" w14:textId="77777777">
      <w:pPr>
        <w:pStyle w:val="Heading3"/>
        <w:numPr>
          <w:ilvl w:val="1"/>
          <w:numId w:val="16"/>
        </w:numPr>
        <w:spacing w:after="120"/>
        <w:ind w:left="720"/>
      </w:pPr>
      <w:r w:rsidRPr="002C5467">
        <w:t>Payment</w:t>
      </w:r>
      <w:r>
        <w:t xml:space="preserve"> </w:t>
      </w:r>
      <w:r w:rsidRPr="002C5467">
        <w:t>Context</w:t>
      </w:r>
      <w:r>
        <w:t xml:space="preserve"> </w:t>
      </w:r>
      <w:r w:rsidRPr="002C5467">
        <w:t>Field</w:t>
      </w:r>
      <w:r>
        <w:t xml:space="preserve"> </w:t>
      </w:r>
      <w:r w:rsidRPr="002C5467">
        <w:t>for</w:t>
      </w:r>
      <w:r>
        <w:t xml:space="preserve"> </w:t>
      </w:r>
      <w:r w:rsidRPr="002C5467">
        <w:t>Teaching</w:t>
      </w:r>
      <w:r>
        <w:t xml:space="preserve"> </w:t>
      </w:r>
      <w:r w:rsidRPr="002C5467">
        <w:t>Hospitals</w:t>
      </w:r>
      <w:r>
        <w:t xml:space="preserve"> </w:t>
      </w:r>
    </w:p>
    <w:p w:rsidRPr="002C5467" w:rsidR="00AC7A71" w:rsidP="00AC7A71" w:rsidRDefault="00AC7A71" w14:paraId="32A73832" w14:textId="3FD6F384">
      <w:r w:rsidRPr="002C5467">
        <w:t>The</w:t>
      </w:r>
      <w:r>
        <w:t xml:space="preserve"> </w:t>
      </w:r>
      <w:r w:rsidRPr="002C5467">
        <w:t>mandatory</w:t>
      </w:r>
      <w:r>
        <w:t xml:space="preserve"> </w:t>
      </w:r>
      <w:r w:rsidRPr="002C5467">
        <w:t>context</w:t>
      </w:r>
      <w:r>
        <w:t xml:space="preserve"> </w:t>
      </w:r>
      <w:r w:rsidRPr="002C5467">
        <w:t>field</w:t>
      </w:r>
      <w:r>
        <w:t xml:space="preserve"> </w:t>
      </w:r>
      <w:r w:rsidRPr="002C5467">
        <w:t>is</w:t>
      </w:r>
      <w:r>
        <w:t xml:space="preserve"> </w:t>
      </w:r>
      <w:r w:rsidRPr="002C5467">
        <w:t>a</w:t>
      </w:r>
      <w:r>
        <w:t xml:space="preserve"> </w:t>
      </w:r>
      <w:r w:rsidRPr="002C5467">
        <w:t>requirement</w:t>
      </w:r>
      <w:r>
        <w:t xml:space="preserve"> </w:t>
      </w:r>
      <w:r w:rsidRPr="002C5467">
        <w:t>for</w:t>
      </w:r>
      <w:r>
        <w:t xml:space="preserve"> </w:t>
      </w:r>
      <w:r w:rsidRPr="002C5467">
        <w:t>reporting</w:t>
      </w:r>
      <w:r>
        <w:t xml:space="preserve"> </w:t>
      </w:r>
      <w:r w:rsidRPr="002C5467">
        <w:t>entities</w:t>
      </w:r>
      <w:r>
        <w:t xml:space="preserve"> </w:t>
      </w:r>
      <w:r w:rsidRPr="002C5467">
        <w:t>submitting</w:t>
      </w:r>
      <w:r>
        <w:t xml:space="preserve"> </w:t>
      </w:r>
      <w:r w:rsidRPr="002C5467">
        <w:t>and</w:t>
      </w:r>
      <w:r>
        <w:t xml:space="preserve"> </w:t>
      </w:r>
      <w:r w:rsidRPr="002C5467">
        <w:t>attesting</w:t>
      </w:r>
      <w:r>
        <w:t xml:space="preserve"> </w:t>
      </w:r>
      <w:r w:rsidRPr="002C5467">
        <w:t>to</w:t>
      </w:r>
      <w:r>
        <w:t xml:space="preserve"> </w:t>
      </w:r>
      <w:r w:rsidRPr="002C5467">
        <w:t>records</w:t>
      </w:r>
      <w:r>
        <w:t xml:space="preserve"> </w:t>
      </w:r>
      <w:r w:rsidRPr="002C5467">
        <w:t>that</w:t>
      </w:r>
      <w:r>
        <w:t xml:space="preserve"> </w:t>
      </w:r>
      <w:r w:rsidRPr="002C5467">
        <w:t>are</w:t>
      </w:r>
      <w:r>
        <w:t xml:space="preserve"> </w:t>
      </w:r>
      <w:r w:rsidRPr="002C5467">
        <w:t>attributed</w:t>
      </w:r>
      <w:r>
        <w:t xml:space="preserve"> </w:t>
      </w:r>
      <w:r w:rsidRPr="002C5467">
        <w:t>to</w:t>
      </w:r>
      <w:r>
        <w:t xml:space="preserve"> </w:t>
      </w:r>
      <w:r w:rsidRPr="002C5467">
        <w:t>teaching</w:t>
      </w:r>
      <w:r>
        <w:t xml:space="preserve"> </w:t>
      </w:r>
      <w:r w:rsidRPr="002C5467">
        <w:t>hospitals</w:t>
      </w:r>
      <w:r>
        <w:t xml:space="preserve"> </w:t>
      </w:r>
      <w:r w:rsidRPr="002C5467">
        <w:t>only.</w:t>
      </w:r>
      <w:r>
        <w:t xml:space="preserve"> </w:t>
      </w:r>
      <w:r w:rsidRPr="002C5467">
        <w:t>The</w:t>
      </w:r>
      <w:r>
        <w:t xml:space="preserve"> </w:t>
      </w:r>
      <w:r w:rsidRPr="002C5467">
        <w:t>field</w:t>
      </w:r>
      <w:r>
        <w:t xml:space="preserve"> </w:t>
      </w:r>
      <w:r w:rsidRPr="002C5467">
        <w:t>will</w:t>
      </w:r>
      <w:r>
        <w:t xml:space="preserve"> </w:t>
      </w:r>
      <w:r w:rsidRPr="002C5467">
        <w:t>be</w:t>
      </w:r>
      <w:r>
        <w:t xml:space="preserve"> </w:t>
      </w:r>
      <w:r w:rsidRPr="002C5467">
        <w:t>freeform</w:t>
      </w:r>
      <w:r>
        <w:t xml:space="preserve"> </w:t>
      </w:r>
      <w:r w:rsidRPr="002C5467">
        <w:t>text</w:t>
      </w:r>
      <w:r>
        <w:t xml:space="preserve"> </w:t>
      </w:r>
      <w:r w:rsidRPr="002C5467">
        <w:t>entry.</w:t>
      </w:r>
      <w:r>
        <w:t xml:space="preserve"> </w:t>
      </w:r>
      <w:r w:rsidRPr="002C5467">
        <w:t>We</w:t>
      </w:r>
      <w:r>
        <w:t xml:space="preserve"> </w:t>
      </w:r>
      <w:r w:rsidRPr="002C5467">
        <w:t>estimate</w:t>
      </w:r>
      <w:r>
        <w:t xml:space="preserve"> </w:t>
      </w:r>
      <w:r w:rsidRPr="002C5467">
        <w:t>that</w:t>
      </w:r>
      <w:r>
        <w:t xml:space="preserve"> </w:t>
      </w:r>
      <w:r w:rsidRPr="002C5467">
        <w:t>for</w:t>
      </w:r>
      <w:r>
        <w:t xml:space="preserve"> </w:t>
      </w:r>
      <w:r w:rsidRPr="002C5467">
        <w:t>each</w:t>
      </w:r>
      <w:r>
        <w:t xml:space="preserve"> </w:t>
      </w:r>
      <w:r w:rsidRPr="002C5467">
        <w:t>applicable</w:t>
      </w:r>
      <w:r>
        <w:t xml:space="preserve"> </w:t>
      </w:r>
      <w:r w:rsidRPr="002C5467">
        <w:t>manufacturer</w:t>
      </w:r>
      <w:r>
        <w:t xml:space="preserve"> </w:t>
      </w:r>
      <w:r w:rsidRPr="002C5467">
        <w:t>and</w:t>
      </w:r>
      <w:r>
        <w:t xml:space="preserve"> </w:t>
      </w:r>
      <w:r w:rsidRPr="002C5467">
        <w:t>applicable</w:t>
      </w:r>
      <w:r>
        <w:t xml:space="preserve"> </w:t>
      </w:r>
      <w:r w:rsidRPr="002C5467">
        <w:t>group</w:t>
      </w:r>
      <w:r>
        <w:t xml:space="preserve"> </w:t>
      </w:r>
      <w:r w:rsidRPr="002C5467">
        <w:t>purchasing</w:t>
      </w:r>
      <w:r>
        <w:t xml:space="preserve"> </w:t>
      </w:r>
      <w:r w:rsidRPr="002C5467">
        <w:t>organization</w:t>
      </w:r>
      <w:r>
        <w:t xml:space="preserve"> </w:t>
      </w:r>
      <w:r w:rsidRPr="002C5467">
        <w:t>(GPO),</w:t>
      </w:r>
      <w:r>
        <w:t xml:space="preserve"> </w:t>
      </w:r>
      <w:r w:rsidRPr="002C5467">
        <w:t>the</w:t>
      </w:r>
      <w:r>
        <w:t xml:space="preserve"> </w:t>
      </w:r>
      <w:r w:rsidRPr="002C5467">
        <w:t>inclusion</w:t>
      </w:r>
      <w:r>
        <w:t xml:space="preserve"> </w:t>
      </w:r>
      <w:r w:rsidRPr="002C5467">
        <w:t>of</w:t>
      </w:r>
      <w:r>
        <w:t xml:space="preserve"> </w:t>
      </w:r>
      <w:r w:rsidRPr="002C5467">
        <w:t>this</w:t>
      </w:r>
      <w:r>
        <w:t xml:space="preserve"> </w:t>
      </w:r>
      <w:r w:rsidRPr="002C5467">
        <w:t>field</w:t>
      </w:r>
      <w:r>
        <w:t xml:space="preserve"> </w:t>
      </w:r>
      <w:r w:rsidRPr="002C5467">
        <w:t>for</w:t>
      </w:r>
      <w:r>
        <w:t xml:space="preserve"> </w:t>
      </w:r>
      <w:r w:rsidRPr="002C5467">
        <w:t>collection</w:t>
      </w:r>
      <w:r>
        <w:t xml:space="preserve"> </w:t>
      </w:r>
      <w:r w:rsidRPr="002C5467">
        <w:t>and</w:t>
      </w:r>
      <w:r>
        <w:t xml:space="preserve"> </w:t>
      </w:r>
      <w:r w:rsidRPr="002C5467">
        <w:t>reporting</w:t>
      </w:r>
      <w:r>
        <w:t xml:space="preserve"> </w:t>
      </w:r>
      <w:r w:rsidRPr="002C5467">
        <w:t>activities</w:t>
      </w:r>
      <w:r>
        <w:t xml:space="preserve"> </w:t>
      </w:r>
      <w:r w:rsidRPr="002C5467">
        <w:t>will</w:t>
      </w:r>
      <w:r>
        <w:t xml:space="preserve"> </w:t>
      </w:r>
      <w:r w:rsidRPr="002C5467">
        <w:t>average</w:t>
      </w:r>
      <w:r>
        <w:t xml:space="preserve"> </w:t>
      </w:r>
      <w:r w:rsidRPr="002C5467">
        <w:t>an</w:t>
      </w:r>
      <w:r>
        <w:t xml:space="preserve"> </w:t>
      </w:r>
      <w:r w:rsidRPr="002C5467">
        <w:t>additional</w:t>
      </w:r>
      <w:r>
        <w:t xml:space="preserve"> </w:t>
      </w:r>
      <w:r w:rsidRPr="002C5467">
        <w:t>6</w:t>
      </w:r>
      <w:r>
        <w:t xml:space="preserve"> </w:t>
      </w:r>
      <w:r w:rsidRPr="002C5467">
        <w:t>total</w:t>
      </w:r>
      <w:r>
        <w:t xml:space="preserve"> </w:t>
      </w:r>
      <w:r w:rsidRPr="002C5467">
        <w:t>hours.</w:t>
      </w:r>
      <w:r>
        <w:t xml:space="preserve"> </w:t>
      </w:r>
      <w:r w:rsidRPr="009B0C9C">
        <w:t>The</w:t>
      </w:r>
      <w:r>
        <w:t xml:space="preserve"> </w:t>
      </w:r>
      <w:r w:rsidRPr="009B0C9C">
        <w:t>applicable</w:t>
      </w:r>
      <w:r>
        <w:t xml:space="preserve"> </w:t>
      </w:r>
      <w:r w:rsidRPr="009B0C9C">
        <w:t>instrument</w:t>
      </w:r>
      <w:r>
        <w:t xml:space="preserve"> </w:t>
      </w:r>
      <w:r w:rsidRPr="009B0C9C">
        <w:t>for</w:t>
      </w:r>
      <w:r>
        <w:t xml:space="preserve"> </w:t>
      </w:r>
      <w:r w:rsidRPr="009B0C9C">
        <w:t>these</w:t>
      </w:r>
      <w:r>
        <w:t xml:space="preserve"> </w:t>
      </w:r>
      <w:r w:rsidRPr="009B0C9C">
        <w:t>activities</w:t>
      </w:r>
      <w:r>
        <w:t xml:space="preserve"> </w:t>
      </w:r>
      <w:r w:rsidRPr="009B0C9C">
        <w:t>is</w:t>
      </w:r>
      <w:r>
        <w:t xml:space="preserve"> </w:t>
      </w:r>
      <w:r w:rsidRPr="009B0C9C">
        <w:t>the</w:t>
      </w:r>
      <w:r>
        <w:t xml:space="preserve"> “</w:t>
      </w:r>
      <w:r w:rsidRPr="009B0C9C">
        <w:t>General-Research-Ownership</w:t>
      </w:r>
      <w:r>
        <w:t xml:space="preserve"> </w:t>
      </w:r>
      <w:r w:rsidRPr="009B0C9C">
        <w:t>Submission</w:t>
      </w:r>
      <w:r>
        <w:t xml:space="preserve"> </w:t>
      </w:r>
      <w:r w:rsidRPr="009B0C9C">
        <w:t>Data</w:t>
      </w:r>
      <w:r>
        <w:t xml:space="preserve"> </w:t>
      </w:r>
      <w:r w:rsidRPr="009B0C9C">
        <w:t>Elements</w:t>
      </w:r>
      <w:r>
        <w:t>”</w:t>
      </w:r>
      <w:r w:rsidRPr="009B0C9C">
        <w:t>.</w:t>
      </w:r>
      <w:r>
        <w:t xml:space="preserve"> </w:t>
      </w:r>
      <w:r w:rsidRPr="009B0C9C">
        <w:t>At</w:t>
      </w:r>
      <w:r>
        <w:t xml:space="preserve"> </w:t>
      </w:r>
      <w:r w:rsidRPr="009B0C9C">
        <w:t>the</w:t>
      </w:r>
      <w:r>
        <w:t xml:space="preserve"> </w:t>
      </w:r>
      <w:r w:rsidRPr="009B0C9C">
        <w:t>support</w:t>
      </w:r>
      <w:r>
        <w:t xml:space="preserve"> </w:t>
      </w:r>
      <w:r w:rsidRPr="009B0C9C">
        <w:t>staff</w:t>
      </w:r>
      <w:r>
        <w:t xml:space="preserve"> </w:t>
      </w:r>
      <w:r w:rsidRPr="009B0C9C">
        <w:t>cost</w:t>
      </w:r>
      <w:r>
        <w:t xml:space="preserve"> </w:t>
      </w:r>
      <w:r w:rsidRPr="009B0C9C">
        <w:t>per</w:t>
      </w:r>
      <w:r>
        <w:t xml:space="preserve"> </w:t>
      </w:r>
      <w:r w:rsidRPr="009B0C9C">
        <w:t>FTE</w:t>
      </w:r>
      <w:r>
        <w:t xml:space="preserve"> </w:t>
      </w:r>
      <w:r w:rsidRPr="009B0C9C">
        <w:t>of</w:t>
      </w:r>
      <w:r>
        <w:t xml:space="preserve"> $42.40</w:t>
      </w:r>
      <w:r w:rsidRPr="009B0C9C">
        <w:t>/</w:t>
      </w:r>
      <w:proofErr w:type="spellStart"/>
      <w:r w:rsidRPr="009B0C9C">
        <w:t>hr</w:t>
      </w:r>
      <w:proofErr w:type="spellEnd"/>
      <w:r w:rsidRPr="009B0C9C">
        <w:t>,</w:t>
      </w:r>
      <w:r>
        <w:t xml:space="preserve"> </w:t>
      </w:r>
      <w:r w:rsidRPr="009B0C9C">
        <w:t>this</w:t>
      </w:r>
      <w:r>
        <w:t xml:space="preserve"> </w:t>
      </w:r>
      <w:r w:rsidRPr="009B0C9C">
        <w:t>would</w:t>
      </w:r>
      <w:r>
        <w:t xml:space="preserve"> </w:t>
      </w:r>
      <w:r w:rsidRPr="009B0C9C">
        <w:t>increase</w:t>
      </w:r>
      <w:r>
        <w:t xml:space="preserve"> </w:t>
      </w:r>
      <w:r w:rsidRPr="009B0C9C">
        <w:t>costs</w:t>
      </w:r>
      <w:r>
        <w:t xml:space="preserve"> </w:t>
      </w:r>
      <w:r w:rsidRPr="009B0C9C">
        <w:t>by</w:t>
      </w:r>
      <w:r>
        <w:t xml:space="preserve"> </w:t>
      </w:r>
      <w:r w:rsidRPr="009B0C9C">
        <w:t>$</w:t>
      </w:r>
      <w:r>
        <w:t xml:space="preserve">254.40 </w:t>
      </w:r>
      <w:r w:rsidRPr="009B0C9C">
        <w:t>(6</w:t>
      </w:r>
      <w:r>
        <w:t xml:space="preserve"> </w:t>
      </w:r>
      <w:proofErr w:type="spellStart"/>
      <w:r w:rsidRPr="009B0C9C">
        <w:t>hr</w:t>
      </w:r>
      <w:proofErr w:type="spellEnd"/>
      <w:r>
        <w:t xml:space="preserve"> </w:t>
      </w:r>
      <w:r w:rsidRPr="009B0C9C">
        <w:t>x</w:t>
      </w:r>
      <w:r>
        <w:t xml:space="preserve"> $42.40</w:t>
      </w:r>
      <w:r w:rsidRPr="009B0C9C">
        <w:t>/</w:t>
      </w:r>
      <w:proofErr w:type="spellStart"/>
      <w:r w:rsidRPr="009B0C9C">
        <w:t>hr</w:t>
      </w:r>
      <w:proofErr w:type="spellEnd"/>
      <w:r w:rsidDel="00321D83">
        <w:t xml:space="preserve"> </w:t>
      </w:r>
      <w:r w:rsidRPr="009B0C9C">
        <w:t>)</w:t>
      </w:r>
      <w:r>
        <w:t xml:space="preserve"> </w:t>
      </w:r>
      <w:r w:rsidRPr="009B0C9C">
        <w:t>per</w:t>
      </w:r>
      <w:r>
        <w:t xml:space="preserve"> </w:t>
      </w:r>
      <w:r w:rsidRPr="009B0C9C">
        <w:t>applicable</w:t>
      </w:r>
      <w:r>
        <w:t xml:space="preserve"> </w:t>
      </w:r>
      <w:r w:rsidRPr="009B0C9C">
        <w:t>manufacturer</w:t>
      </w:r>
      <w:r>
        <w:t xml:space="preserve"> </w:t>
      </w:r>
      <w:r w:rsidRPr="009B0C9C">
        <w:t>or</w:t>
      </w:r>
      <w:r>
        <w:t xml:space="preserve"> </w:t>
      </w:r>
      <w:r w:rsidRPr="009B0C9C">
        <w:t>applicable</w:t>
      </w:r>
      <w:r>
        <w:t xml:space="preserve"> </w:t>
      </w:r>
      <w:r w:rsidRPr="009B0C9C">
        <w:t>GPO</w:t>
      </w:r>
      <w:r>
        <w:t xml:space="preserve"> </w:t>
      </w:r>
      <w:r w:rsidRPr="009B0C9C">
        <w:t>submitting</w:t>
      </w:r>
      <w:r>
        <w:t xml:space="preserve"> </w:t>
      </w:r>
      <w:r w:rsidRPr="009B0C9C">
        <w:t>teaching</w:t>
      </w:r>
      <w:r>
        <w:t xml:space="preserve"> </w:t>
      </w:r>
      <w:r w:rsidRPr="009B0C9C">
        <w:t>hospital</w:t>
      </w:r>
      <w:r>
        <w:t xml:space="preserve"> </w:t>
      </w:r>
      <w:r w:rsidRPr="009B0C9C">
        <w:t>records.</w:t>
      </w:r>
      <w:r>
        <w:t xml:space="preserve"> </w:t>
      </w:r>
      <w:r w:rsidRPr="009B0C9C">
        <w:t>However,</w:t>
      </w:r>
      <w:r>
        <w:t xml:space="preserve"> </w:t>
      </w:r>
      <w:r w:rsidRPr="009B0C9C">
        <w:t>because</w:t>
      </w:r>
      <w:r>
        <w:t xml:space="preserve"> </w:t>
      </w:r>
      <w:r w:rsidRPr="009B0C9C">
        <w:t>we</w:t>
      </w:r>
      <w:r>
        <w:t xml:space="preserve"> </w:t>
      </w:r>
      <w:r w:rsidRPr="009B0C9C">
        <w:t>anticipate</w:t>
      </w:r>
      <w:r>
        <w:t xml:space="preserve"> </w:t>
      </w:r>
      <w:r w:rsidRPr="009B0C9C">
        <w:t>fewer</w:t>
      </w:r>
      <w:r>
        <w:t xml:space="preserve"> </w:t>
      </w:r>
      <w:r w:rsidRPr="009B0C9C">
        <w:t>disputes</w:t>
      </w:r>
      <w:r>
        <w:t xml:space="preserve"> </w:t>
      </w:r>
      <w:r w:rsidRPr="009B0C9C">
        <w:t>due</w:t>
      </w:r>
      <w:r>
        <w:t xml:space="preserve"> </w:t>
      </w:r>
      <w:r w:rsidRPr="009B0C9C">
        <w:t>to</w:t>
      </w:r>
      <w:r>
        <w:t xml:space="preserve"> </w:t>
      </w:r>
      <w:r w:rsidRPr="009B0C9C">
        <w:t>this</w:t>
      </w:r>
      <w:r>
        <w:t xml:space="preserve"> </w:t>
      </w:r>
      <w:r w:rsidRPr="009B0C9C">
        <w:t>proposed</w:t>
      </w:r>
      <w:r>
        <w:t xml:space="preserve"> </w:t>
      </w:r>
      <w:r w:rsidRPr="009B0C9C">
        <w:t>field,</w:t>
      </w:r>
      <w:r>
        <w:t xml:space="preserve"> </w:t>
      </w:r>
      <w:r w:rsidRPr="009B0C9C">
        <w:t>we</w:t>
      </w:r>
      <w:r>
        <w:t xml:space="preserve"> </w:t>
      </w:r>
      <w:r w:rsidRPr="009B0C9C">
        <w:t>believe</w:t>
      </w:r>
      <w:r>
        <w:t xml:space="preserve"> </w:t>
      </w:r>
      <w:r w:rsidRPr="009B0C9C">
        <w:t>it</w:t>
      </w:r>
      <w:r>
        <w:t xml:space="preserve"> </w:t>
      </w:r>
      <w:r w:rsidRPr="009B0C9C">
        <w:t>will</w:t>
      </w:r>
      <w:r>
        <w:t xml:space="preserve"> </w:t>
      </w:r>
      <w:r w:rsidRPr="009B0C9C">
        <w:t>decrease</w:t>
      </w:r>
      <w:r>
        <w:t xml:space="preserve"> </w:t>
      </w:r>
      <w:r w:rsidRPr="009B0C9C">
        <w:t>dispute</w:t>
      </w:r>
      <w:r>
        <w:t xml:space="preserve"> </w:t>
      </w:r>
      <w:r w:rsidRPr="009B0C9C">
        <w:t>resolution</w:t>
      </w:r>
      <w:r>
        <w:t xml:space="preserve"> </w:t>
      </w:r>
      <w:r w:rsidRPr="009B0C9C">
        <w:t>by</w:t>
      </w:r>
      <w:r>
        <w:t xml:space="preserve"> </w:t>
      </w:r>
      <w:r w:rsidRPr="009B0C9C">
        <w:t>2</w:t>
      </w:r>
      <w:r>
        <w:t xml:space="preserve"> </w:t>
      </w:r>
      <w:r w:rsidRPr="009B0C9C">
        <w:t>total</w:t>
      </w:r>
      <w:r>
        <w:t xml:space="preserve"> </w:t>
      </w:r>
      <w:r w:rsidRPr="009B0C9C">
        <w:t>hours</w:t>
      </w:r>
      <w:r>
        <w:t xml:space="preserve"> </w:t>
      </w:r>
      <w:r w:rsidRPr="009B0C9C">
        <w:t>for</w:t>
      </w:r>
      <w:r>
        <w:t xml:space="preserve"> </w:t>
      </w:r>
      <w:r w:rsidRPr="009B0C9C">
        <w:t>support</w:t>
      </w:r>
      <w:r>
        <w:t xml:space="preserve"> </w:t>
      </w:r>
      <w:r w:rsidRPr="009B0C9C">
        <w:t>staff</w:t>
      </w:r>
      <w:r>
        <w:t xml:space="preserve"> </w:t>
      </w:r>
      <w:r w:rsidRPr="009B0C9C">
        <w:t>at</w:t>
      </w:r>
      <w:r>
        <w:t xml:space="preserve"> $42.40</w:t>
      </w:r>
      <w:r w:rsidRPr="009B0C9C">
        <w:t>/</w:t>
      </w:r>
      <w:proofErr w:type="spellStart"/>
      <w:r w:rsidRPr="009B0C9C">
        <w:t>hr</w:t>
      </w:r>
      <w:proofErr w:type="spellEnd"/>
      <w:r w:rsidDel="00321D83">
        <w:t xml:space="preserve"> </w:t>
      </w:r>
      <w:r>
        <w:t xml:space="preserve"> </w:t>
      </w:r>
      <w:r w:rsidRPr="009B0C9C">
        <w:t>respectively,</w:t>
      </w:r>
      <w:r>
        <w:t xml:space="preserve"> </w:t>
      </w:r>
      <w:r w:rsidRPr="009B0C9C">
        <w:t>reducing</w:t>
      </w:r>
      <w:r>
        <w:t xml:space="preserve"> </w:t>
      </w:r>
      <w:r w:rsidRPr="009B0C9C">
        <w:t>costs</w:t>
      </w:r>
      <w:r>
        <w:t xml:space="preserve"> </w:t>
      </w:r>
      <w:r w:rsidRPr="009B0C9C">
        <w:t>by</w:t>
      </w:r>
      <w:r>
        <w:t xml:space="preserve"> </w:t>
      </w:r>
      <w:r w:rsidRPr="009B0C9C">
        <w:t>$</w:t>
      </w:r>
      <w:r>
        <w:t xml:space="preserve">84.80 </w:t>
      </w:r>
      <w:r w:rsidRPr="009B0C9C">
        <w:t>(2</w:t>
      </w:r>
      <w:r>
        <w:t xml:space="preserve"> </w:t>
      </w:r>
      <w:proofErr w:type="spellStart"/>
      <w:r w:rsidRPr="009B0C9C">
        <w:t>hr</w:t>
      </w:r>
      <w:proofErr w:type="spellEnd"/>
      <w:r>
        <w:t xml:space="preserve"> </w:t>
      </w:r>
      <w:r w:rsidRPr="009B0C9C">
        <w:t>x</w:t>
      </w:r>
      <w:r>
        <w:t xml:space="preserve"> $42.40</w:t>
      </w:r>
      <w:r w:rsidRPr="009B0C9C">
        <w:t>/</w:t>
      </w:r>
      <w:proofErr w:type="spellStart"/>
      <w:r w:rsidRPr="009B0C9C">
        <w:t>hr</w:t>
      </w:r>
      <w:proofErr w:type="spellEnd"/>
      <w:r w:rsidDel="00321D83">
        <w:t xml:space="preserve"> </w:t>
      </w:r>
      <w:r w:rsidRPr="009B0C9C">
        <w:t>)</w:t>
      </w:r>
      <w:r>
        <w:t xml:space="preserve"> </w:t>
      </w:r>
      <w:r w:rsidRPr="009B0C9C">
        <w:t>per</w:t>
      </w:r>
      <w:r>
        <w:t xml:space="preserve"> </w:t>
      </w:r>
      <w:r w:rsidRPr="009B0C9C">
        <w:t>applicable</w:t>
      </w:r>
      <w:r>
        <w:t xml:space="preserve"> </w:t>
      </w:r>
      <w:r w:rsidRPr="009B0C9C">
        <w:t>manufacturer</w:t>
      </w:r>
      <w:r>
        <w:t xml:space="preserve"> </w:t>
      </w:r>
      <w:r w:rsidRPr="009B0C9C">
        <w:t>and</w:t>
      </w:r>
      <w:r>
        <w:t xml:space="preserve"> </w:t>
      </w:r>
      <w:r w:rsidRPr="009B0C9C">
        <w:t>applicable</w:t>
      </w:r>
      <w:r>
        <w:t xml:space="preserve"> </w:t>
      </w:r>
      <w:r w:rsidRPr="009B0C9C">
        <w:t>GPO.</w:t>
      </w:r>
      <w:r>
        <w:t xml:space="preserve"> </w:t>
      </w:r>
      <w:r w:rsidRPr="009B0C9C">
        <w:t>This</w:t>
      </w:r>
      <w:r>
        <w:t xml:space="preserve"> </w:t>
      </w:r>
      <w:r w:rsidRPr="009B0C9C">
        <w:t>results</w:t>
      </w:r>
      <w:r>
        <w:t xml:space="preserve"> </w:t>
      </w:r>
      <w:r w:rsidRPr="009B0C9C">
        <w:t>in</w:t>
      </w:r>
      <w:r>
        <w:t xml:space="preserve"> </w:t>
      </w:r>
      <w:r w:rsidRPr="009B0C9C">
        <w:t>a</w:t>
      </w:r>
      <w:r>
        <w:t xml:space="preserve"> </w:t>
      </w:r>
      <w:r w:rsidRPr="009B0C9C">
        <w:t>net</w:t>
      </w:r>
      <w:r>
        <w:t xml:space="preserve"> </w:t>
      </w:r>
      <w:r w:rsidRPr="009B0C9C">
        <w:t>increase</w:t>
      </w:r>
      <w:r>
        <w:t xml:space="preserve"> </w:t>
      </w:r>
      <w:r w:rsidRPr="009B0C9C">
        <w:t>in</w:t>
      </w:r>
      <w:r>
        <w:t xml:space="preserve"> </w:t>
      </w:r>
      <w:r w:rsidRPr="009B0C9C">
        <w:t>burden</w:t>
      </w:r>
      <w:r>
        <w:t xml:space="preserve"> </w:t>
      </w:r>
      <w:r w:rsidRPr="009B0C9C">
        <w:t>for</w:t>
      </w:r>
      <w:r>
        <w:t xml:space="preserve"> </w:t>
      </w:r>
      <w:r w:rsidRPr="009B0C9C">
        <w:t>each</w:t>
      </w:r>
      <w:r>
        <w:t xml:space="preserve"> </w:t>
      </w:r>
      <w:r w:rsidRPr="009B0C9C">
        <w:t>applicable</w:t>
      </w:r>
      <w:r>
        <w:t xml:space="preserve"> </w:t>
      </w:r>
      <w:r w:rsidRPr="009B0C9C">
        <w:t>manufacturer</w:t>
      </w:r>
      <w:r>
        <w:t xml:space="preserve"> </w:t>
      </w:r>
      <w:r w:rsidRPr="009B0C9C">
        <w:t>and</w:t>
      </w:r>
      <w:r>
        <w:t xml:space="preserve"> </w:t>
      </w:r>
      <w:r w:rsidRPr="009B0C9C">
        <w:t>applicable</w:t>
      </w:r>
      <w:r>
        <w:t xml:space="preserve"> </w:t>
      </w:r>
      <w:r w:rsidRPr="009B0C9C">
        <w:t>GPO</w:t>
      </w:r>
      <w:r>
        <w:t xml:space="preserve"> </w:t>
      </w:r>
      <w:r w:rsidRPr="009B0C9C">
        <w:t>submitting</w:t>
      </w:r>
      <w:r>
        <w:t xml:space="preserve"> </w:t>
      </w:r>
      <w:r w:rsidRPr="009B0C9C">
        <w:t>teaching</w:t>
      </w:r>
      <w:r>
        <w:t xml:space="preserve"> </w:t>
      </w:r>
      <w:r w:rsidRPr="009B0C9C">
        <w:t>hospital</w:t>
      </w:r>
      <w:r>
        <w:t xml:space="preserve"> </w:t>
      </w:r>
      <w:r w:rsidRPr="009B0C9C">
        <w:t>records</w:t>
      </w:r>
      <w:r>
        <w:t xml:space="preserve"> </w:t>
      </w:r>
      <w:r w:rsidRPr="009B0C9C">
        <w:t>of</w:t>
      </w:r>
      <w:r>
        <w:t xml:space="preserve"> </w:t>
      </w:r>
      <w:r>
        <w:rPr>
          <w:szCs w:val="24"/>
        </w:rPr>
        <w:t>$169.60 (</w:t>
      </w:r>
      <w:r w:rsidRPr="00361C9E">
        <w:rPr>
          <w:szCs w:val="24"/>
        </w:rPr>
        <w:t>$</w:t>
      </w:r>
      <w:r>
        <w:rPr>
          <w:szCs w:val="24"/>
        </w:rPr>
        <w:t xml:space="preserve">254.40 - </w:t>
      </w:r>
      <w:r w:rsidRPr="00361C9E">
        <w:rPr>
          <w:szCs w:val="24"/>
        </w:rPr>
        <w:t>$</w:t>
      </w:r>
      <w:r>
        <w:rPr>
          <w:szCs w:val="24"/>
        </w:rPr>
        <w:t>84.80)</w:t>
      </w:r>
      <w:r w:rsidRPr="009B0C9C">
        <w:t>.</w:t>
      </w:r>
      <w:r>
        <w:t xml:space="preserve"> </w:t>
      </w:r>
      <w:r w:rsidRPr="009B0C9C">
        <w:t>In</w:t>
      </w:r>
      <w:r>
        <w:t xml:space="preserve"> </w:t>
      </w:r>
      <w:r w:rsidRPr="009B0C9C">
        <w:t>Program</w:t>
      </w:r>
      <w:r>
        <w:t xml:space="preserve"> </w:t>
      </w:r>
      <w:r w:rsidRPr="009B0C9C">
        <w:t>Year</w:t>
      </w:r>
      <w:r>
        <w:t xml:space="preserve"> </w:t>
      </w:r>
      <w:r w:rsidRPr="009B0C9C">
        <w:t>(PY)</w:t>
      </w:r>
      <w:r>
        <w:t xml:space="preserve"> </w:t>
      </w:r>
      <w:r w:rsidRPr="009B0C9C">
        <w:t>2019,</w:t>
      </w:r>
      <w:r>
        <w:t xml:space="preserve"> </w:t>
      </w:r>
      <w:r w:rsidRPr="009B0C9C">
        <w:t>794</w:t>
      </w:r>
      <w:r>
        <w:t xml:space="preserve"> </w:t>
      </w:r>
      <w:r w:rsidRPr="009B0C9C">
        <w:t>applicable</w:t>
      </w:r>
      <w:r>
        <w:t xml:space="preserve"> </w:t>
      </w:r>
      <w:r w:rsidRPr="009B0C9C">
        <w:t>manufacturers</w:t>
      </w:r>
      <w:r>
        <w:t xml:space="preserve"> </w:t>
      </w:r>
      <w:r w:rsidRPr="009B0C9C">
        <w:t>and</w:t>
      </w:r>
      <w:r>
        <w:t xml:space="preserve"> </w:t>
      </w:r>
      <w:r w:rsidRPr="009B0C9C">
        <w:t>applicable</w:t>
      </w:r>
      <w:r>
        <w:t xml:space="preserve"> </w:t>
      </w:r>
      <w:r w:rsidRPr="009B0C9C">
        <w:t>GPOs</w:t>
      </w:r>
      <w:r>
        <w:t xml:space="preserve"> </w:t>
      </w:r>
      <w:r w:rsidRPr="009B0C9C">
        <w:t>submitted</w:t>
      </w:r>
      <w:r>
        <w:t xml:space="preserve"> </w:t>
      </w:r>
      <w:r w:rsidRPr="009B0C9C">
        <w:t>at</w:t>
      </w:r>
      <w:r>
        <w:t xml:space="preserve"> </w:t>
      </w:r>
      <w:r w:rsidRPr="009B0C9C">
        <w:t>least</w:t>
      </w:r>
      <w:r>
        <w:t xml:space="preserve"> </w:t>
      </w:r>
      <w:r w:rsidRPr="009B0C9C">
        <w:t>one</w:t>
      </w:r>
      <w:r>
        <w:t xml:space="preserve"> </w:t>
      </w:r>
      <w:r w:rsidRPr="009B0C9C">
        <w:t>teaching</w:t>
      </w:r>
      <w:r>
        <w:t xml:space="preserve"> </w:t>
      </w:r>
      <w:r w:rsidRPr="009B0C9C">
        <w:t>hospital</w:t>
      </w:r>
      <w:r>
        <w:t xml:space="preserve"> </w:t>
      </w:r>
      <w:r w:rsidRPr="009B0C9C">
        <w:t>record,</w:t>
      </w:r>
      <w:r>
        <w:t xml:space="preserve"> </w:t>
      </w:r>
      <w:r w:rsidRPr="009B0C9C">
        <w:t>meaning</w:t>
      </w:r>
      <w:r>
        <w:t xml:space="preserve"> </w:t>
      </w:r>
      <w:r w:rsidRPr="009B0C9C">
        <w:t>the</w:t>
      </w:r>
      <w:r>
        <w:t xml:space="preserve"> </w:t>
      </w:r>
      <w:r w:rsidRPr="009B0C9C">
        <w:t>increase</w:t>
      </w:r>
      <w:r>
        <w:t xml:space="preserve"> </w:t>
      </w:r>
      <w:r w:rsidRPr="009B0C9C">
        <w:t>in</w:t>
      </w:r>
      <w:r>
        <w:t xml:space="preserve"> </w:t>
      </w:r>
      <w:r w:rsidRPr="009B0C9C">
        <w:t>burden</w:t>
      </w:r>
      <w:r>
        <w:t xml:space="preserve"> </w:t>
      </w:r>
      <w:r w:rsidRPr="009B0C9C">
        <w:t>will</w:t>
      </w:r>
      <w:r>
        <w:t xml:space="preserve"> </w:t>
      </w:r>
      <w:r w:rsidRPr="009B0C9C">
        <w:t>be</w:t>
      </w:r>
      <w:r>
        <w:t xml:space="preserve"> </w:t>
      </w:r>
      <w:r w:rsidRPr="009B0C9C">
        <w:t>a</w:t>
      </w:r>
      <w:r>
        <w:t xml:space="preserve"> </w:t>
      </w:r>
      <w:r w:rsidRPr="009B0C9C">
        <w:t>total</w:t>
      </w:r>
      <w:r>
        <w:t xml:space="preserve"> </w:t>
      </w:r>
      <w:r w:rsidRPr="009B0C9C">
        <w:t>of</w:t>
      </w:r>
      <w:r>
        <w:t xml:space="preserve"> </w:t>
      </w:r>
      <w:r w:rsidRPr="009B0C9C">
        <w:t>3,176</w:t>
      </w:r>
      <w:r>
        <w:t xml:space="preserve"> </w:t>
      </w:r>
      <w:r w:rsidRPr="009B0C9C">
        <w:t>hours</w:t>
      </w:r>
      <w:r>
        <w:t xml:space="preserve"> </w:t>
      </w:r>
      <w:r w:rsidRPr="009B0C9C">
        <w:t>(4</w:t>
      </w:r>
      <w:r>
        <w:t xml:space="preserve"> </w:t>
      </w:r>
      <w:r w:rsidRPr="009B0C9C">
        <w:t>hours</w:t>
      </w:r>
      <w:r>
        <w:t xml:space="preserve"> </w:t>
      </w:r>
      <w:r w:rsidRPr="009B0C9C">
        <w:t>x</w:t>
      </w:r>
      <w:r>
        <w:t xml:space="preserve"> </w:t>
      </w:r>
      <w:r w:rsidRPr="009B0C9C">
        <w:lastRenderedPageBreak/>
        <w:t>794</w:t>
      </w:r>
      <w:r>
        <w:t xml:space="preserve"> </w:t>
      </w:r>
      <w:r w:rsidRPr="009B0C9C">
        <w:t>reporting</w:t>
      </w:r>
      <w:r>
        <w:t xml:space="preserve"> </w:t>
      </w:r>
      <w:r w:rsidRPr="009B0C9C">
        <w:t>entities)</w:t>
      </w:r>
      <w:r>
        <w:t xml:space="preserve"> </w:t>
      </w:r>
      <w:r w:rsidRPr="009B0C9C">
        <w:t>at</w:t>
      </w:r>
      <w:r>
        <w:t xml:space="preserve"> </w:t>
      </w:r>
      <w:r w:rsidRPr="009B0C9C">
        <w:t>a</w:t>
      </w:r>
      <w:r>
        <w:t xml:space="preserve"> </w:t>
      </w:r>
      <w:r w:rsidRPr="009B0C9C">
        <w:t>cost</w:t>
      </w:r>
      <w:r>
        <w:t xml:space="preserve"> </w:t>
      </w:r>
      <w:r w:rsidRPr="009B0C9C">
        <w:t>of</w:t>
      </w:r>
      <w:r>
        <w:t xml:space="preserve"> </w:t>
      </w:r>
      <w:r>
        <w:rPr>
          <w:szCs w:val="24"/>
        </w:rPr>
        <w:t>$134,662.40 (3,176 x $42.40)</w:t>
      </w:r>
      <w:r w:rsidRPr="009B0C9C">
        <w:t>.</w:t>
      </w:r>
      <w:r>
        <w:t xml:space="preserve"> It is assumed that 9</w:t>
      </w:r>
      <w:r w:rsidR="00D434CD">
        <w:t>9</w:t>
      </w:r>
      <w:r>
        <w:t xml:space="preserve">% of the burden would fall on AMs and just </w:t>
      </w:r>
      <w:r w:rsidR="00D434CD">
        <w:t>1</w:t>
      </w:r>
      <w:r>
        <w:t xml:space="preserve">% of the burden would fall on GPOs. </w:t>
      </w:r>
    </w:p>
    <w:p w:rsidRPr="009B0C9C" w:rsidR="00AC7A71" w:rsidP="00AC7A71" w:rsidRDefault="00AC7A71" w14:paraId="5423933B" w14:textId="77777777">
      <w:r w:rsidRPr="00361C9E">
        <w:rPr>
          <w:szCs w:val="24"/>
        </w:rPr>
        <w:t xml:space="preserve">In addition, we estimate </w:t>
      </w:r>
      <w:r>
        <w:rPr>
          <w:szCs w:val="24"/>
        </w:rPr>
        <w:t>this proposal</w:t>
      </w:r>
      <w:r w:rsidRPr="00361C9E">
        <w:rPr>
          <w:szCs w:val="24"/>
        </w:rPr>
        <w:t xml:space="preserve"> </w:t>
      </w:r>
      <w:r>
        <w:rPr>
          <w:szCs w:val="24"/>
        </w:rPr>
        <w:t>would</w:t>
      </w:r>
      <w:r w:rsidRPr="00361C9E">
        <w:rPr>
          <w:szCs w:val="24"/>
        </w:rPr>
        <w:t xml:space="preserve"> reduce teaching hospital dispute resolution estimates by </w:t>
      </w:r>
      <w:r>
        <w:rPr>
          <w:szCs w:val="24"/>
        </w:rPr>
        <w:t xml:space="preserve">two </w:t>
      </w:r>
      <w:r w:rsidRPr="00361C9E">
        <w:rPr>
          <w:szCs w:val="24"/>
        </w:rPr>
        <w:t>hours per support staff FTE at $</w:t>
      </w:r>
      <w:r>
        <w:rPr>
          <w:szCs w:val="24"/>
        </w:rPr>
        <w:t>75.64</w:t>
      </w:r>
      <w:r w:rsidRPr="00361C9E">
        <w:rPr>
          <w:szCs w:val="24"/>
        </w:rPr>
        <w:t xml:space="preserve"> </w:t>
      </w:r>
      <w:r>
        <w:rPr>
          <w:szCs w:val="24"/>
        </w:rPr>
        <w:t xml:space="preserve">(2 </w:t>
      </w:r>
      <w:proofErr w:type="spellStart"/>
      <w:r>
        <w:rPr>
          <w:szCs w:val="24"/>
        </w:rPr>
        <w:t>hr</w:t>
      </w:r>
      <w:proofErr w:type="spellEnd"/>
      <w:r>
        <w:rPr>
          <w:szCs w:val="24"/>
        </w:rPr>
        <w:t xml:space="preserve"> x </w:t>
      </w:r>
      <w:r w:rsidRPr="00D1397E">
        <w:rPr>
          <w:szCs w:val="24"/>
        </w:rPr>
        <w:t>$37.82/</w:t>
      </w:r>
      <w:proofErr w:type="spellStart"/>
      <w:r w:rsidRPr="00D1397E">
        <w:rPr>
          <w:szCs w:val="24"/>
        </w:rPr>
        <w:t>hr</w:t>
      </w:r>
      <w:proofErr w:type="spellEnd"/>
      <w:r>
        <w:rPr>
          <w:szCs w:val="24"/>
        </w:rPr>
        <w:t>)</w:t>
      </w:r>
      <w:r w:rsidRPr="00D1397E">
        <w:rPr>
          <w:szCs w:val="24"/>
        </w:rPr>
        <w:t xml:space="preserve"> </w:t>
      </w:r>
      <w:r w:rsidRPr="00361C9E">
        <w:rPr>
          <w:szCs w:val="24"/>
        </w:rPr>
        <w:t>per teaching hospital</w:t>
      </w:r>
      <w:r>
        <w:rPr>
          <w:szCs w:val="24"/>
        </w:rPr>
        <w:t xml:space="preserve"> with records attributed to them</w:t>
      </w:r>
      <w:r w:rsidRPr="00361C9E">
        <w:rPr>
          <w:szCs w:val="24"/>
        </w:rPr>
        <w:t>.</w:t>
      </w:r>
      <w:r>
        <w:rPr>
          <w:szCs w:val="24"/>
        </w:rPr>
        <w:t xml:space="preserve"> In PY 2019, 1,202 hospitals had record attributed to them, we estimate a total burden reduction for teaching hospitals of 2,404 hours at a cost of $90,919.28 (2,404 x $75.64)</w:t>
      </w:r>
      <w:r w:rsidRPr="009B0C9C">
        <w:t>.</w:t>
      </w:r>
    </w:p>
    <w:p w:rsidRPr="009B0C9C" w:rsidR="00AC7A71" w:rsidP="00AC7A71" w:rsidRDefault="00AC7A71" w14:paraId="73D430B2" w14:textId="77777777">
      <w:r w:rsidRPr="009B0C9C">
        <w:t>In</w:t>
      </w:r>
      <w:r>
        <w:t xml:space="preserve"> </w:t>
      </w:r>
      <w:r w:rsidRPr="009B0C9C">
        <w:t>aggregate,</w:t>
      </w:r>
      <w:r>
        <w:t xml:space="preserve"> </w:t>
      </w:r>
      <w:r w:rsidRPr="009B0C9C">
        <w:t>we</w:t>
      </w:r>
      <w:r>
        <w:t xml:space="preserve"> </w:t>
      </w:r>
      <w:r w:rsidRPr="009B0C9C">
        <w:t>estimate</w:t>
      </w:r>
      <w:r>
        <w:t xml:space="preserve"> </w:t>
      </w:r>
      <w:r w:rsidRPr="009B0C9C">
        <w:t>an</w:t>
      </w:r>
      <w:r>
        <w:t xml:space="preserve"> </w:t>
      </w:r>
      <w:r w:rsidRPr="009B0C9C">
        <w:t>annual</w:t>
      </w:r>
      <w:r>
        <w:t xml:space="preserve"> </w:t>
      </w:r>
      <w:r w:rsidRPr="009B0C9C">
        <w:t>burden</w:t>
      </w:r>
      <w:r>
        <w:t xml:space="preserve"> </w:t>
      </w:r>
      <w:r w:rsidRPr="009B0C9C">
        <w:t>of</w:t>
      </w:r>
      <w:r>
        <w:t xml:space="preserve"> </w:t>
      </w:r>
      <w:r>
        <w:rPr>
          <w:szCs w:val="24"/>
        </w:rPr>
        <w:t>772 hours (3,176 - 2,404) at a cost of $43,743.12 (</w:t>
      </w:r>
      <w:r w:rsidRPr="00636F28">
        <w:rPr>
          <w:szCs w:val="24"/>
        </w:rPr>
        <w:t>$134,662.40</w:t>
      </w:r>
      <w:r>
        <w:rPr>
          <w:szCs w:val="24"/>
        </w:rPr>
        <w:t xml:space="preserve"> - </w:t>
      </w:r>
      <w:r w:rsidRPr="00636F28">
        <w:rPr>
          <w:szCs w:val="24"/>
        </w:rPr>
        <w:t>$90,919.28</w:t>
      </w:r>
      <w:r w:rsidRPr="009B0C9C">
        <w:t>).</w:t>
      </w:r>
    </w:p>
    <w:p w:rsidRPr="002C5467" w:rsidR="00AC7A71" w:rsidP="00AC7A71" w:rsidRDefault="00AC7A71" w14:paraId="2E5D1CF1" w14:textId="77777777">
      <w:pPr>
        <w:pStyle w:val="Heading3"/>
        <w:numPr>
          <w:ilvl w:val="1"/>
          <w:numId w:val="16"/>
        </w:numPr>
        <w:spacing w:after="120"/>
        <w:ind w:left="720"/>
      </w:pPr>
      <w:r w:rsidRPr="002C5467">
        <w:t>Optional</w:t>
      </w:r>
      <w:r>
        <w:t xml:space="preserve"> </w:t>
      </w:r>
      <w:r w:rsidRPr="002C5467">
        <w:t>Annual</w:t>
      </w:r>
      <w:r>
        <w:t xml:space="preserve"> </w:t>
      </w:r>
      <w:r w:rsidRPr="002C5467">
        <w:t>Recertification</w:t>
      </w:r>
      <w:r>
        <w:t xml:space="preserve"> </w:t>
      </w:r>
    </w:p>
    <w:p w:rsidRPr="009B0C9C" w:rsidR="00AC7A71" w:rsidP="00AC7A71" w:rsidRDefault="00AC7A71" w14:paraId="452C2231" w14:textId="77777777">
      <w:r w:rsidRPr="009B0C9C">
        <w:t>The</w:t>
      </w:r>
      <w:r>
        <w:t xml:space="preserve"> </w:t>
      </w:r>
      <w:r w:rsidRPr="009B0C9C">
        <w:t>annual</w:t>
      </w:r>
      <w:r>
        <w:t xml:space="preserve"> </w:t>
      </w:r>
      <w:r w:rsidRPr="009B0C9C">
        <w:t>recertification</w:t>
      </w:r>
      <w:r>
        <w:t xml:space="preserve"> </w:t>
      </w:r>
      <w:r w:rsidRPr="009B0C9C">
        <w:t>is</w:t>
      </w:r>
      <w:r>
        <w:t xml:space="preserve"> </w:t>
      </w:r>
      <w:r w:rsidRPr="009B0C9C">
        <w:t>voluntary</w:t>
      </w:r>
      <w:r>
        <w:t xml:space="preserve"> </w:t>
      </w:r>
      <w:r w:rsidRPr="009B0C9C">
        <w:t>for</w:t>
      </w:r>
      <w:r>
        <w:t xml:space="preserve"> </w:t>
      </w:r>
      <w:r w:rsidRPr="009B0C9C">
        <w:t>applicable</w:t>
      </w:r>
      <w:r>
        <w:t xml:space="preserve"> </w:t>
      </w:r>
      <w:r w:rsidRPr="009B0C9C">
        <w:t>manufacturers</w:t>
      </w:r>
      <w:r>
        <w:t xml:space="preserve"> </w:t>
      </w:r>
      <w:r w:rsidRPr="009B0C9C">
        <w:t>or</w:t>
      </w:r>
      <w:r>
        <w:t xml:space="preserve"> </w:t>
      </w:r>
      <w:r w:rsidRPr="009B0C9C">
        <w:t>applicable</w:t>
      </w:r>
      <w:r>
        <w:t xml:space="preserve"> </w:t>
      </w:r>
      <w:r w:rsidRPr="009B0C9C">
        <w:t>group</w:t>
      </w:r>
      <w:r>
        <w:t xml:space="preserve"> </w:t>
      </w:r>
      <w:r w:rsidRPr="009B0C9C">
        <w:t>purchasing</w:t>
      </w:r>
      <w:r>
        <w:t xml:space="preserve"> </w:t>
      </w:r>
      <w:r w:rsidRPr="009B0C9C">
        <w:t>organizations.</w:t>
      </w:r>
      <w:r>
        <w:t xml:space="preserve"> </w:t>
      </w:r>
      <w:r w:rsidRPr="009B0C9C">
        <w:t>We</w:t>
      </w:r>
      <w:r>
        <w:t xml:space="preserve"> </w:t>
      </w:r>
      <w:r w:rsidRPr="009B0C9C">
        <w:t>approximate</w:t>
      </w:r>
      <w:r>
        <w:t xml:space="preserve"> </w:t>
      </w:r>
      <w:r w:rsidRPr="009B0C9C">
        <w:t>that</w:t>
      </w:r>
      <w:r>
        <w:t xml:space="preserve"> </w:t>
      </w:r>
      <w:r w:rsidRPr="009B0C9C">
        <w:t>15</w:t>
      </w:r>
      <w:r>
        <w:t xml:space="preserve"> </w:t>
      </w:r>
      <w:r w:rsidRPr="009B0C9C">
        <w:t>percent</w:t>
      </w:r>
      <w:r>
        <w:t xml:space="preserve"> </w:t>
      </w:r>
      <w:r w:rsidRPr="009B0C9C">
        <w:t>of</w:t>
      </w:r>
      <w:r>
        <w:t xml:space="preserve"> </w:t>
      </w:r>
      <w:r w:rsidRPr="009B0C9C">
        <w:t>applicable</w:t>
      </w:r>
      <w:r>
        <w:t xml:space="preserve"> </w:t>
      </w:r>
      <w:r w:rsidRPr="009B0C9C">
        <w:t>manufacturers</w:t>
      </w:r>
      <w:r>
        <w:t xml:space="preserve"> </w:t>
      </w:r>
      <w:r w:rsidRPr="009B0C9C">
        <w:t>and</w:t>
      </w:r>
      <w:r>
        <w:t xml:space="preserve"> </w:t>
      </w:r>
      <w:r w:rsidRPr="009B0C9C">
        <w:t>group</w:t>
      </w:r>
      <w:r>
        <w:t xml:space="preserve"> </w:t>
      </w:r>
      <w:r w:rsidRPr="009B0C9C">
        <w:t>purchasing</w:t>
      </w:r>
      <w:r>
        <w:t xml:space="preserve"> </w:t>
      </w:r>
      <w:r w:rsidRPr="009B0C9C">
        <w:t>organizations,</w:t>
      </w:r>
      <w:r>
        <w:t xml:space="preserve"> </w:t>
      </w:r>
      <w:r w:rsidRPr="009B0C9C">
        <w:t>or</w:t>
      </w:r>
      <w:r>
        <w:t xml:space="preserve"> </w:t>
      </w:r>
      <w:r w:rsidRPr="009B0C9C">
        <w:t>24</w:t>
      </w:r>
      <w:r>
        <w:t xml:space="preserve">0 </w:t>
      </w:r>
      <w:r w:rsidRPr="009B0C9C">
        <w:t>reporting</w:t>
      </w:r>
      <w:r>
        <w:t xml:space="preserve"> </w:t>
      </w:r>
      <w:r w:rsidRPr="009B0C9C">
        <w:t>entities</w:t>
      </w:r>
      <w:r>
        <w:t xml:space="preserve"> </w:t>
      </w:r>
      <w:r w:rsidRPr="009B0C9C">
        <w:t>(0.15</w:t>
      </w:r>
      <w:r>
        <w:t xml:space="preserve"> </w:t>
      </w:r>
      <w:r w:rsidRPr="009B0C9C">
        <w:t>[1,</w:t>
      </w:r>
      <w:r>
        <w:t xml:space="preserve">595 </w:t>
      </w:r>
      <w:r w:rsidRPr="009B0C9C">
        <w:t>applicable</w:t>
      </w:r>
      <w:r>
        <w:t xml:space="preserve"> </w:t>
      </w:r>
      <w:r w:rsidRPr="009B0C9C">
        <w:t>manufacturers</w:t>
      </w:r>
      <w:r>
        <w:t xml:space="preserve"> </w:t>
      </w:r>
      <w:r w:rsidRPr="009B0C9C">
        <w:t>and</w:t>
      </w:r>
      <w:r>
        <w:t xml:space="preserve"> </w:t>
      </w:r>
      <w:r w:rsidRPr="009B0C9C">
        <w:t>applicable</w:t>
      </w:r>
      <w:r>
        <w:t xml:space="preserve"> </w:t>
      </w:r>
      <w:r w:rsidRPr="009B0C9C">
        <w:t>GPOs])</w:t>
      </w:r>
      <w:r>
        <w:t xml:space="preserve"> </w:t>
      </w:r>
      <w:r w:rsidRPr="009B0C9C">
        <w:t>will</w:t>
      </w:r>
      <w:r>
        <w:t xml:space="preserve"> </w:t>
      </w:r>
      <w:r w:rsidRPr="009B0C9C">
        <w:t>complete</w:t>
      </w:r>
      <w:r>
        <w:t xml:space="preserve"> </w:t>
      </w:r>
      <w:r w:rsidRPr="009B0C9C">
        <w:t>and</w:t>
      </w:r>
      <w:r>
        <w:t xml:space="preserve"> </w:t>
      </w:r>
      <w:r w:rsidRPr="009B0C9C">
        <w:t>submit</w:t>
      </w:r>
      <w:r>
        <w:t xml:space="preserve"> </w:t>
      </w:r>
      <w:r w:rsidRPr="009B0C9C">
        <w:t>the</w:t>
      </w:r>
      <w:r>
        <w:t xml:space="preserve"> </w:t>
      </w:r>
      <w:r w:rsidRPr="009B0C9C">
        <w:t>optional</w:t>
      </w:r>
      <w:r>
        <w:t xml:space="preserve"> </w:t>
      </w:r>
      <w:r w:rsidRPr="009B0C9C">
        <w:t>annual</w:t>
      </w:r>
      <w:r>
        <w:t xml:space="preserve"> </w:t>
      </w:r>
      <w:r w:rsidRPr="009B0C9C">
        <w:t>recertification.</w:t>
      </w:r>
      <w:r>
        <w:t xml:space="preserve"> </w:t>
      </w:r>
      <w:r w:rsidRPr="009B0C9C">
        <w:t>We</w:t>
      </w:r>
      <w:r>
        <w:t xml:space="preserve"> </w:t>
      </w:r>
      <w:r w:rsidRPr="009B0C9C">
        <w:t>anticipate</w:t>
      </w:r>
      <w:r>
        <w:t xml:space="preserve"> </w:t>
      </w:r>
      <w:r w:rsidRPr="009B0C9C">
        <w:t>that</w:t>
      </w:r>
      <w:r>
        <w:t xml:space="preserve"> </w:t>
      </w:r>
      <w:r w:rsidRPr="009B0C9C">
        <w:t>it</w:t>
      </w:r>
      <w:r>
        <w:t xml:space="preserve"> </w:t>
      </w:r>
      <w:r w:rsidRPr="009B0C9C">
        <w:t>will</w:t>
      </w:r>
      <w:r>
        <w:t xml:space="preserve"> </w:t>
      </w:r>
      <w:r w:rsidRPr="009B0C9C">
        <w:t>be</w:t>
      </w:r>
      <w:r>
        <w:t xml:space="preserve"> </w:t>
      </w:r>
      <w:r w:rsidRPr="009B0C9C">
        <w:t>a</w:t>
      </w:r>
      <w:r>
        <w:t xml:space="preserve"> </w:t>
      </w:r>
      <w:r w:rsidRPr="009B0C9C">
        <w:t>simple</w:t>
      </w:r>
      <w:r>
        <w:t xml:space="preserve"> </w:t>
      </w:r>
      <w:r w:rsidRPr="009B0C9C">
        <w:t>check</w:t>
      </w:r>
      <w:r>
        <w:t xml:space="preserve"> </w:t>
      </w:r>
      <w:r w:rsidRPr="009B0C9C">
        <w:t>box</w:t>
      </w:r>
      <w:r>
        <w:t xml:space="preserve"> </w:t>
      </w:r>
      <w:r w:rsidRPr="009B0C9C">
        <w:t>form</w:t>
      </w:r>
      <w:r>
        <w:t xml:space="preserve">, which is </w:t>
      </w:r>
      <w:r w:rsidRPr="009B0C9C">
        <w:t>included</w:t>
      </w:r>
      <w:r>
        <w:t xml:space="preserve"> </w:t>
      </w:r>
      <w:r w:rsidRPr="009B0C9C">
        <w:t>in</w:t>
      </w:r>
      <w:r>
        <w:t xml:space="preserve"> </w:t>
      </w:r>
      <w:r w:rsidRPr="009B0C9C">
        <w:t>the</w:t>
      </w:r>
      <w:r>
        <w:t xml:space="preserve"> </w:t>
      </w:r>
      <w:r w:rsidRPr="009B0C9C">
        <w:t>AM</w:t>
      </w:r>
      <w:r>
        <w:t xml:space="preserve"> </w:t>
      </w:r>
      <w:r w:rsidRPr="009B0C9C">
        <w:t>(Attestation)</w:t>
      </w:r>
      <w:r>
        <w:t xml:space="preserve"> </w:t>
      </w:r>
      <w:r w:rsidRPr="009B0C9C">
        <w:t>and</w:t>
      </w:r>
      <w:r>
        <w:t xml:space="preserve"> </w:t>
      </w:r>
      <w:r w:rsidRPr="009B0C9C">
        <w:t>GPO</w:t>
      </w:r>
      <w:r>
        <w:t xml:space="preserve"> </w:t>
      </w:r>
      <w:r w:rsidRPr="009B0C9C">
        <w:t>(Attestation)</w:t>
      </w:r>
      <w:r>
        <w:t xml:space="preserve"> </w:t>
      </w:r>
      <w:r w:rsidRPr="009B0C9C">
        <w:t>Annual</w:t>
      </w:r>
      <w:r>
        <w:t xml:space="preserve"> </w:t>
      </w:r>
      <w:r w:rsidRPr="009B0C9C">
        <w:t>IC</w:t>
      </w:r>
      <w:r>
        <w:t xml:space="preserve"> </w:t>
      </w:r>
      <w:r w:rsidRPr="009B0C9C">
        <w:t>Requirement</w:t>
      </w:r>
      <w:r>
        <w:t xml:space="preserve"> </w:t>
      </w:r>
      <w:r w:rsidRPr="009B0C9C">
        <w:t>and</w:t>
      </w:r>
      <w:r>
        <w:t xml:space="preserve"> </w:t>
      </w:r>
      <w:r w:rsidRPr="009B0C9C">
        <w:t>the</w:t>
      </w:r>
      <w:r>
        <w:t xml:space="preserve"> “</w:t>
      </w:r>
      <w:r w:rsidRPr="009B0C9C">
        <w:t>Attestation</w:t>
      </w:r>
      <w:r>
        <w:t xml:space="preserve"> </w:t>
      </w:r>
      <w:r w:rsidRPr="009B0C9C">
        <w:t>and</w:t>
      </w:r>
      <w:r>
        <w:t xml:space="preserve"> </w:t>
      </w:r>
      <w:r w:rsidRPr="009B0C9C">
        <w:t>Assumptions</w:t>
      </w:r>
      <w:r>
        <w:t xml:space="preserve"> </w:t>
      </w:r>
      <w:r w:rsidRPr="009B0C9C">
        <w:t>Screen</w:t>
      </w:r>
      <w:r>
        <w:t xml:space="preserve"> </w:t>
      </w:r>
      <w:r w:rsidRPr="009B0C9C">
        <w:t>Shots</w:t>
      </w:r>
      <w:r>
        <w:t xml:space="preserve">” </w:t>
      </w:r>
      <w:r w:rsidRPr="009B0C9C">
        <w:t>Instrument</w:t>
      </w:r>
      <w:r>
        <w:t xml:space="preserve"> </w:t>
      </w:r>
      <w:r w:rsidRPr="009B0C9C">
        <w:t>in</w:t>
      </w:r>
      <w:r>
        <w:t xml:space="preserve"> </w:t>
      </w:r>
      <w:r w:rsidRPr="009B0C9C">
        <w:t>the</w:t>
      </w:r>
      <w:r>
        <w:t xml:space="preserve"> </w:t>
      </w:r>
      <w:r w:rsidRPr="009B0C9C">
        <w:t>exist</w:t>
      </w:r>
      <w:r>
        <w:t>ing</w:t>
      </w:r>
      <w:r w:rsidRPr="009B0C9C">
        <w:t>.</w:t>
      </w:r>
      <w:r>
        <w:t xml:space="preserve"> </w:t>
      </w:r>
      <w:r w:rsidRPr="009B0C9C">
        <w:t>We</w:t>
      </w:r>
      <w:r>
        <w:t xml:space="preserve"> </w:t>
      </w:r>
      <w:r w:rsidRPr="009B0C9C">
        <w:t>estimate</w:t>
      </w:r>
      <w:r>
        <w:t xml:space="preserve"> </w:t>
      </w:r>
      <w:r w:rsidRPr="009B0C9C">
        <w:t>that</w:t>
      </w:r>
      <w:r>
        <w:t xml:space="preserve"> </w:t>
      </w:r>
      <w:r w:rsidRPr="009B0C9C">
        <w:t>it</w:t>
      </w:r>
      <w:r>
        <w:t xml:space="preserve"> </w:t>
      </w:r>
      <w:r w:rsidRPr="009B0C9C">
        <w:t>w</w:t>
      </w:r>
      <w:r>
        <w:t xml:space="preserve">ill </w:t>
      </w:r>
      <w:r w:rsidRPr="009B0C9C">
        <w:t>take</w:t>
      </w:r>
      <w:r>
        <w:t xml:space="preserve"> </w:t>
      </w:r>
      <w:r w:rsidRPr="009B0C9C">
        <w:t>0.5</w:t>
      </w:r>
      <w:r>
        <w:t xml:space="preserve"> </w:t>
      </w:r>
      <w:r w:rsidRPr="009B0C9C">
        <w:t>hours</w:t>
      </w:r>
      <w:r>
        <w:t xml:space="preserve"> </w:t>
      </w:r>
      <w:r w:rsidRPr="009B0C9C">
        <w:t>at</w:t>
      </w:r>
      <w:r>
        <w:t xml:space="preserve"> </w:t>
      </w:r>
      <w:r w:rsidRPr="00361C9E">
        <w:rPr>
          <w:szCs w:val="24"/>
        </w:rPr>
        <w:t>$4</w:t>
      </w:r>
      <w:r>
        <w:rPr>
          <w:szCs w:val="24"/>
        </w:rPr>
        <w:t>2.40/</w:t>
      </w:r>
      <w:proofErr w:type="spellStart"/>
      <w:r>
        <w:rPr>
          <w:szCs w:val="24"/>
        </w:rPr>
        <w:t>hr</w:t>
      </w:r>
      <w:proofErr w:type="spellEnd"/>
      <w:r>
        <w:t xml:space="preserve"> </w:t>
      </w:r>
      <w:r w:rsidRPr="009B0C9C">
        <w:t>for</w:t>
      </w:r>
      <w:r>
        <w:t xml:space="preserve"> </w:t>
      </w:r>
      <w:r w:rsidRPr="009B0C9C">
        <w:t>support</w:t>
      </w:r>
      <w:r>
        <w:t xml:space="preserve"> </w:t>
      </w:r>
      <w:r w:rsidRPr="009B0C9C">
        <w:t>staff</w:t>
      </w:r>
      <w:r>
        <w:t xml:space="preserve"> </w:t>
      </w:r>
      <w:r w:rsidRPr="009B0C9C">
        <w:t>to</w:t>
      </w:r>
      <w:r>
        <w:t xml:space="preserve"> </w:t>
      </w:r>
      <w:r w:rsidRPr="009B0C9C">
        <w:t>complete</w:t>
      </w:r>
      <w:r>
        <w:t xml:space="preserve"> </w:t>
      </w:r>
      <w:r w:rsidRPr="009B0C9C">
        <w:t>and</w:t>
      </w:r>
      <w:r>
        <w:t xml:space="preserve"> </w:t>
      </w:r>
      <w:r w:rsidRPr="009B0C9C">
        <w:t>submit</w:t>
      </w:r>
      <w:r>
        <w:t xml:space="preserve"> </w:t>
      </w:r>
      <w:r w:rsidRPr="009B0C9C">
        <w:t>the</w:t>
      </w:r>
      <w:r>
        <w:t xml:space="preserve"> </w:t>
      </w:r>
      <w:r w:rsidRPr="009B0C9C">
        <w:t>recertification.</w:t>
      </w:r>
      <w:r>
        <w:t xml:space="preserve"> </w:t>
      </w:r>
      <w:r w:rsidRPr="009B0C9C">
        <w:t>In</w:t>
      </w:r>
      <w:r>
        <w:t xml:space="preserve"> </w:t>
      </w:r>
      <w:r w:rsidRPr="009B0C9C">
        <w:t>aggregate,</w:t>
      </w:r>
      <w:r>
        <w:t xml:space="preserve"> </w:t>
      </w:r>
      <w:r w:rsidRPr="009B0C9C">
        <w:t>we</w:t>
      </w:r>
      <w:r>
        <w:t xml:space="preserve"> </w:t>
      </w:r>
      <w:r w:rsidRPr="009B0C9C">
        <w:t>estimate</w:t>
      </w:r>
      <w:r>
        <w:t xml:space="preserve"> </w:t>
      </w:r>
      <w:r w:rsidRPr="009B0C9C">
        <w:t>an</w:t>
      </w:r>
      <w:r>
        <w:t xml:space="preserve"> </w:t>
      </w:r>
      <w:r w:rsidRPr="009B0C9C">
        <w:t>added</w:t>
      </w:r>
      <w:r>
        <w:t xml:space="preserve"> </w:t>
      </w:r>
      <w:r w:rsidRPr="009B0C9C">
        <w:t>annual</w:t>
      </w:r>
      <w:r>
        <w:t xml:space="preserve"> </w:t>
      </w:r>
      <w:r w:rsidRPr="009B0C9C">
        <w:t>burden</w:t>
      </w:r>
      <w:r>
        <w:t xml:space="preserve"> </w:t>
      </w:r>
      <w:r w:rsidRPr="009B0C9C">
        <w:t>of</w:t>
      </w:r>
      <w:r>
        <w:t xml:space="preserve"> </w:t>
      </w:r>
      <w:r>
        <w:rPr>
          <w:szCs w:val="24"/>
        </w:rPr>
        <w:t>120</w:t>
      </w:r>
      <w:r w:rsidRPr="00361C9E">
        <w:rPr>
          <w:szCs w:val="24"/>
        </w:rPr>
        <w:t xml:space="preserve"> hours </w:t>
      </w:r>
      <w:r>
        <w:rPr>
          <w:szCs w:val="24"/>
        </w:rPr>
        <w:t>(</w:t>
      </w:r>
      <w:r w:rsidRPr="000A55C1">
        <w:rPr>
          <w:szCs w:val="24"/>
        </w:rPr>
        <w:t xml:space="preserve">240 entities </w:t>
      </w:r>
      <w:r>
        <w:rPr>
          <w:szCs w:val="24"/>
        </w:rPr>
        <w:t xml:space="preserve">x 0.5 </w:t>
      </w:r>
      <w:proofErr w:type="spellStart"/>
      <w:r>
        <w:rPr>
          <w:szCs w:val="24"/>
        </w:rPr>
        <w:t>hr</w:t>
      </w:r>
      <w:proofErr w:type="spellEnd"/>
      <w:r>
        <w:rPr>
          <w:szCs w:val="24"/>
        </w:rPr>
        <w:t>/response)</w:t>
      </w:r>
      <w:r>
        <w:t xml:space="preserve"> </w:t>
      </w:r>
      <w:r w:rsidRPr="009B0C9C">
        <w:t>at</w:t>
      </w:r>
      <w:r>
        <w:t xml:space="preserve"> </w:t>
      </w:r>
      <w:r w:rsidRPr="009B0C9C">
        <w:t>a</w:t>
      </w:r>
      <w:r>
        <w:t xml:space="preserve"> </w:t>
      </w:r>
      <w:r w:rsidRPr="009B0C9C">
        <w:t>cost</w:t>
      </w:r>
      <w:r>
        <w:t xml:space="preserve"> </w:t>
      </w:r>
      <w:r w:rsidRPr="009B0C9C">
        <w:t>of</w:t>
      </w:r>
      <w:r>
        <w:t xml:space="preserve"> </w:t>
      </w:r>
      <w:r w:rsidRPr="00361C9E">
        <w:rPr>
          <w:szCs w:val="24"/>
        </w:rPr>
        <w:t>$5,</w:t>
      </w:r>
      <w:r>
        <w:rPr>
          <w:szCs w:val="24"/>
        </w:rPr>
        <w:t>088</w:t>
      </w:r>
      <w:r w:rsidRPr="00361C9E">
        <w:rPr>
          <w:szCs w:val="24"/>
        </w:rPr>
        <w:t xml:space="preserve"> </w:t>
      </w:r>
      <w:r>
        <w:rPr>
          <w:szCs w:val="24"/>
        </w:rPr>
        <w:t xml:space="preserve">(120 </w:t>
      </w:r>
      <w:proofErr w:type="spellStart"/>
      <w:r>
        <w:rPr>
          <w:szCs w:val="24"/>
        </w:rPr>
        <w:t>hr</w:t>
      </w:r>
      <w:proofErr w:type="spellEnd"/>
      <w:r>
        <w:rPr>
          <w:szCs w:val="24"/>
        </w:rPr>
        <w:t xml:space="preserve"> x </w:t>
      </w:r>
      <w:r w:rsidRPr="000A55C1">
        <w:rPr>
          <w:szCs w:val="24"/>
        </w:rPr>
        <w:t>$</w:t>
      </w:r>
      <w:r>
        <w:rPr>
          <w:szCs w:val="24"/>
        </w:rPr>
        <w:t>42.40</w:t>
      </w:r>
      <w:r w:rsidRPr="000A55C1">
        <w:rPr>
          <w:szCs w:val="24"/>
        </w:rPr>
        <w:t>/</w:t>
      </w:r>
      <w:proofErr w:type="spellStart"/>
      <w:r w:rsidRPr="000A55C1">
        <w:rPr>
          <w:szCs w:val="24"/>
        </w:rPr>
        <w:t>hr</w:t>
      </w:r>
      <w:proofErr w:type="spellEnd"/>
      <w:r>
        <w:rPr>
          <w:szCs w:val="24"/>
        </w:rPr>
        <w:t>)</w:t>
      </w:r>
      <w:r w:rsidRPr="009B0C9C">
        <w:t>.</w:t>
      </w:r>
    </w:p>
    <w:p w:rsidRPr="002C5467" w:rsidR="00AC7A71" w:rsidP="00AC7A71" w:rsidRDefault="00AC7A71" w14:paraId="49288712" w14:textId="77777777">
      <w:pPr>
        <w:pStyle w:val="Heading3"/>
        <w:numPr>
          <w:ilvl w:val="1"/>
          <w:numId w:val="16"/>
        </w:numPr>
        <w:spacing w:after="120"/>
        <w:ind w:left="720"/>
      </w:pPr>
      <w:r w:rsidRPr="002C5467">
        <w:t>Defining</w:t>
      </w:r>
      <w:r>
        <w:t xml:space="preserve"> </w:t>
      </w:r>
      <w:r w:rsidRPr="002C5467">
        <w:t>a</w:t>
      </w:r>
      <w:r>
        <w:t xml:space="preserve"> </w:t>
      </w:r>
      <w:r w:rsidRPr="002C5467">
        <w:t>Physician-Owned</w:t>
      </w:r>
      <w:r>
        <w:t xml:space="preserve"> </w:t>
      </w:r>
      <w:r w:rsidRPr="002C5467">
        <w:t>Distributorship</w:t>
      </w:r>
      <w:r>
        <w:t xml:space="preserve"> </w:t>
      </w:r>
      <w:r w:rsidRPr="002C5467">
        <w:t>(42</w:t>
      </w:r>
      <w:r>
        <w:t xml:space="preserve"> </w:t>
      </w:r>
      <w:r w:rsidRPr="002C5467">
        <w:t>CFR</w:t>
      </w:r>
      <w:r>
        <w:t xml:space="preserve"> </w:t>
      </w:r>
      <w:r w:rsidRPr="002C5467">
        <w:t>§</w:t>
      </w:r>
      <w:r>
        <w:t xml:space="preserve"> </w:t>
      </w:r>
      <w:r w:rsidRPr="002C5467">
        <w:t>403.902)</w:t>
      </w:r>
    </w:p>
    <w:p w:rsidRPr="002C5467" w:rsidR="00AC7A71" w:rsidP="00AC7A71" w:rsidRDefault="00AC7A71" w14:paraId="32D28C24" w14:textId="77777777">
      <w:r w:rsidRPr="002C5467">
        <w:t>The</w:t>
      </w:r>
      <w:r>
        <w:t xml:space="preserve"> </w:t>
      </w:r>
      <w:r w:rsidRPr="002C5467">
        <w:t>new</w:t>
      </w:r>
      <w:r>
        <w:t xml:space="preserve"> </w:t>
      </w:r>
      <w:r w:rsidRPr="002C5467">
        <w:t>definition</w:t>
      </w:r>
      <w:r>
        <w:t xml:space="preserve"> </w:t>
      </w:r>
      <w:r w:rsidRPr="002C5467">
        <w:t>is</w:t>
      </w:r>
      <w:r>
        <w:t xml:space="preserve"> </w:t>
      </w:r>
      <w:r w:rsidRPr="002C5467">
        <w:t>not</w:t>
      </w:r>
      <w:r>
        <w:t xml:space="preserve"> </w:t>
      </w:r>
      <w:r w:rsidRPr="002C5467">
        <w:t>subject</w:t>
      </w:r>
      <w:r>
        <w:t xml:space="preserve"> </w:t>
      </w:r>
      <w:r w:rsidRPr="002C5467">
        <w:t>to</w:t>
      </w:r>
      <w:r>
        <w:t xml:space="preserve"> </w:t>
      </w:r>
      <w:r w:rsidRPr="002C5467">
        <w:t>the</w:t>
      </w:r>
      <w:r>
        <w:t xml:space="preserve"> </w:t>
      </w:r>
      <w:r w:rsidRPr="002C5467">
        <w:t>PRA</w:t>
      </w:r>
      <w:r>
        <w:t xml:space="preserve"> </w:t>
      </w:r>
      <w:r w:rsidRPr="002C5467">
        <w:t>since</w:t>
      </w:r>
      <w:r>
        <w:t xml:space="preserve"> </w:t>
      </w:r>
      <w:r w:rsidRPr="002C5467">
        <w:t>it</w:t>
      </w:r>
      <w:r>
        <w:t xml:space="preserve"> </w:t>
      </w:r>
      <w:r w:rsidRPr="002C5467">
        <w:t>would</w:t>
      </w:r>
      <w:r>
        <w:t xml:space="preserve"> </w:t>
      </w:r>
      <w:r w:rsidRPr="002C5467">
        <w:t>not</w:t>
      </w:r>
      <w:r>
        <w:t xml:space="preserve"> </w:t>
      </w:r>
      <w:r w:rsidRPr="002C5467">
        <w:t>revise,</w:t>
      </w:r>
      <w:r>
        <w:t xml:space="preserve"> </w:t>
      </w:r>
      <w:r w:rsidRPr="002C5467">
        <w:t>add,</w:t>
      </w:r>
      <w:r>
        <w:t xml:space="preserve"> </w:t>
      </w:r>
      <w:r w:rsidRPr="002C5467">
        <w:t>or</w:t>
      </w:r>
      <w:r>
        <w:t xml:space="preserve"> </w:t>
      </w:r>
      <w:r w:rsidRPr="002C5467">
        <w:t>remove</w:t>
      </w:r>
      <w:r>
        <w:t xml:space="preserve"> </w:t>
      </w:r>
      <w:r w:rsidRPr="002C5467">
        <w:t>any</w:t>
      </w:r>
      <w:r>
        <w:t xml:space="preserve"> </w:t>
      </w:r>
      <w:r w:rsidRPr="002C5467">
        <w:t>collection</w:t>
      </w:r>
      <w:r>
        <w:t xml:space="preserve"> </w:t>
      </w:r>
      <w:r w:rsidRPr="002C5467">
        <w:t>of</w:t>
      </w:r>
      <w:r>
        <w:t xml:space="preserve"> </w:t>
      </w:r>
      <w:r w:rsidRPr="002C5467">
        <w:t>information</w:t>
      </w:r>
      <w:r>
        <w:t xml:space="preserve"> </w:t>
      </w:r>
      <w:r w:rsidRPr="002C5467">
        <w:t>requirements</w:t>
      </w:r>
      <w:r>
        <w:t xml:space="preserve"> </w:t>
      </w:r>
      <w:r w:rsidRPr="002C5467">
        <w:t>or</w:t>
      </w:r>
      <w:r>
        <w:t xml:space="preserve"> </w:t>
      </w:r>
      <w:r w:rsidRPr="002C5467">
        <w:t>burden.</w:t>
      </w:r>
      <w:r>
        <w:t xml:space="preserve"> </w:t>
      </w:r>
    </w:p>
    <w:p w:rsidRPr="002C5467" w:rsidR="00AC7A71" w:rsidP="00AC7A71" w:rsidRDefault="00AC7A71" w14:paraId="5257094F" w14:textId="77777777">
      <w:pPr>
        <w:pStyle w:val="Heading3"/>
        <w:numPr>
          <w:ilvl w:val="1"/>
          <w:numId w:val="16"/>
        </w:numPr>
        <w:spacing w:after="120"/>
        <w:ind w:left="720"/>
      </w:pPr>
      <w:r w:rsidRPr="002C5467">
        <w:t>Disallowing</w:t>
      </w:r>
      <w:r>
        <w:t xml:space="preserve"> </w:t>
      </w:r>
      <w:r w:rsidRPr="002C5467">
        <w:t>Record</w:t>
      </w:r>
      <w:r>
        <w:t xml:space="preserve"> </w:t>
      </w:r>
      <w:r w:rsidRPr="002C5467">
        <w:t>Deletion</w:t>
      </w:r>
      <w:r>
        <w:t xml:space="preserve"> </w:t>
      </w:r>
      <w:r w:rsidRPr="002C5467">
        <w:t>Without</w:t>
      </w:r>
      <w:r>
        <w:t xml:space="preserve"> </w:t>
      </w:r>
      <w:r w:rsidRPr="002C5467">
        <w:t>Reason</w:t>
      </w:r>
      <w:r>
        <w:t xml:space="preserve"> </w:t>
      </w:r>
      <w:r w:rsidRPr="002C5467">
        <w:t>(§</w:t>
      </w:r>
      <w:r>
        <w:t xml:space="preserve"> </w:t>
      </w:r>
      <w:r w:rsidRPr="002C5467">
        <w:t>403.904(a)(3))</w:t>
      </w:r>
    </w:p>
    <w:p w:rsidRPr="002C5467" w:rsidR="00AC7A71" w:rsidP="00AC7A71" w:rsidRDefault="00AC7A71" w14:paraId="700CF96F" w14:textId="77777777">
      <w:r w:rsidRPr="002C5467">
        <w:t>This</w:t>
      </w:r>
      <w:r>
        <w:t xml:space="preserve"> update to the Final Rule </w:t>
      </w:r>
      <w:r w:rsidRPr="002C5467">
        <w:t>clarifies</w:t>
      </w:r>
      <w:r>
        <w:t xml:space="preserve"> </w:t>
      </w:r>
      <w:r w:rsidRPr="002C5467">
        <w:t>that</w:t>
      </w:r>
      <w:r>
        <w:t xml:space="preserve"> </w:t>
      </w:r>
      <w:r w:rsidRPr="002C5467">
        <w:t>entities</w:t>
      </w:r>
      <w:r>
        <w:t xml:space="preserve"> </w:t>
      </w:r>
      <w:r w:rsidRPr="002C5467">
        <w:t>are</w:t>
      </w:r>
      <w:r>
        <w:t xml:space="preserve"> </w:t>
      </w:r>
      <w:r w:rsidRPr="002C5467">
        <w:t>not</w:t>
      </w:r>
      <w:r>
        <w:t xml:space="preserve"> </w:t>
      </w:r>
      <w:r w:rsidRPr="002C5467">
        <w:t>permitted</w:t>
      </w:r>
      <w:r>
        <w:t xml:space="preserve"> </w:t>
      </w:r>
      <w:r w:rsidRPr="002C5467">
        <w:t>to</w:t>
      </w:r>
      <w:r>
        <w:t xml:space="preserve"> </w:t>
      </w:r>
      <w:r w:rsidRPr="002C5467">
        <w:t>delete</w:t>
      </w:r>
      <w:r>
        <w:t xml:space="preserve"> </w:t>
      </w:r>
      <w:r w:rsidRPr="002C5467">
        <w:t>records</w:t>
      </w:r>
      <w:r>
        <w:t xml:space="preserve"> </w:t>
      </w:r>
      <w:r w:rsidRPr="002C5467">
        <w:t>without</w:t>
      </w:r>
      <w:r>
        <w:t xml:space="preserve"> </w:t>
      </w:r>
      <w:r w:rsidRPr="002C5467">
        <w:t>reason</w:t>
      </w:r>
      <w:r>
        <w:t xml:space="preserve"> </w:t>
      </w:r>
      <w:r w:rsidRPr="002C5467">
        <w:t>once</w:t>
      </w:r>
      <w:r>
        <w:t xml:space="preserve"> </w:t>
      </w:r>
      <w:r w:rsidRPr="002C5467">
        <w:t>their</w:t>
      </w:r>
      <w:r>
        <w:t xml:space="preserve"> </w:t>
      </w:r>
      <w:r w:rsidRPr="002C5467">
        <w:t>timeliness,</w:t>
      </w:r>
      <w:r>
        <w:t xml:space="preserve"> </w:t>
      </w:r>
      <w:r w:rsidRPr="002C5467">
        <w:t>completeness,</w:t>
      </w:r>
      <w:r>
        <w:t xml:space="preserve"> </w:t>
      </w:r>
      <w:r w:rsidRPr="002C5467">
        <w:t>and</w:t>
      </w:r>
      <w:r>
        <w:t xml:space="preserve"> </w:t>
      </w:r>
      <w:r w:rsidRPr="002C5467">
        <w:t>accuracy</w:t>
      </w:r>
      <w:r>
        <w:t xml:space="preserve"> </w:t>
      </w:r>
      <w:r w:rsidRPr="002C5467">
        <w:t>has</w:t>
      </w:r>
      <w:r>
        <w:t xml:space="preserve"> </w:t>
      </w:r>
      <w:r w:rsidRPr="002C5467">
        <w:t>been</w:t>
      </w:r>
      <w:r>
        <w:t xml:space="preserve"> </w:t>
      </w:r>
      <w:r w:rsidRPr="002C5467">
        <w:t>attested</w:t>
      </w:r>
      <w:r>
        <w:t xml:space="preserve"> </w:t>
      </w:r>
      <w:r w:rsidRPr="002C5467">
        <w:t>to.</w:t>
      </w:r>
      <w:r>
        <w:t xml:space="preserve"> </w:t>
      </w:r>
      <w:r w:rsidRPr="002C5467">
        <w:t>In</w:t>
      </w:r>
      <w:r>
        <w:t xml:space="preserve"> </w:t>
      </w:r>
      <w:r w:rsidRPr="002C5467">
        <w:t>order</w:t>
      </w:r>
      <w:r>
        <w:t xml:space="preserve"> </w:t>
      </w:r>
      <w:r w:rsidRPr="002C5467">
        <w:t>to</w:t>
      </w:r>
      <w:r>
        <w:t xml:space="preserve"> </w:t>
      </w:r>
      <w:r w:rsidRPr="002C5467">
        <w:t>ensure</w:t>
      </w:r>
      <w:r>
        <w:t xml:space="preserve"> </w:t>
      </w:r>
      <w:r w:rsidRPr="002C5467">
        <w:t>compliance</w:t>
      </w:r>
      <w:r>
        <w:t xml:space="preserve"> </w:t>
      </w:r>
      <w:r w:rsidRPr="002C5467">
        <w:t>with</w:t>
      </w:r>
      <w:r>
        <w:t xml:space="preserve"> </w:t>
      </w:r>
      <w:r w:rsidRPr="002C5467">
        <w:t>this</w:t>
      </w:r>
      <w:r>
        <w:t xml:space="preserve"> </w:t>
      </w:r>
      <w:r w:rsidRPr="002C5467">
        <w:t>requirement,</w:t>
      </w:r>
      <w:r>
        <w:t xml:space="preserve"> </w:t>
      </w:r>
      <w:r w:rsidRPr="002C5467">
        <w:t>a</w:t>
      </w:r>
      <w:r>
        <w:t xml:space="preserve"> </w:t>
      </w:r>
      <w:r w:rsidRPr="002C5467">
        <w:t>freeform</w:t>
      </w:r>
      <w:r>
        <w:t xml:space="preserve"> </w:t>
      </w:r>
      <w:r w:rsidRPr="002C5467">
        <w:t>text</w:t>
      </w:r>
      <w:r>
        <w:t xml:space="preserve"> </w:t>
      </w:r>
      <w:r w:rsidRPr="002C5467">
        <w:t>dialogue</w:t>
      </w:r>
      <w:r>
        <w:t xml:space="preserve"> </w:t>
      </w:r>
      <w:r w:rsidRPr="002C5467">
        <w:t>box</w:t>
      </w:r>
      <w:r>
        <w:t xml:space="preserve"> </w:t>
      </w:r>
      <w:r w:rsidRPr="002C5467">
        <w:t>will</w:t>
      </w:r>
      <w:r>
        <w:t xml:space="preserve"> </w:t>
      </w:r>
      <w:r w:rsidRPr="002C5467">
        <w:t>be</w:t>
      </w:r>
      <w:r>
        <w:t xml:space="preserve"> </w:t>
      </w:r>
      <w:r w:rsidRPr="002C5467">
        <w:t>added</w:t>
      </w:r>
      <w:r>
        <w:t xml:space="preserve"> </w:t>
      </w:r>
      <w:r w:rsidRPr="002C5467">
        <w:t>to</w:t>
      </w:r>
      <w:r>
        <w:t xml:space="preserve"> </w:t>
      </w:r>
      <w:r w:rsidRPr="002C5467">
        <w:t>the</w:t>
      </w:r>
      <w:r>
        <w:t xml:space="preserve"> </w:t>
      </w:r>
      <w:r w:rsidRPr="002C5467">
        <w:t>system</w:t>
      </w:r>
      <w:r>
        <w:t xml:space="preserve"> </w:t>
      </w:r>
      <w:r w:rsidRPr="002C5467">
        <w:t>when</w:t>
      </w:r>
      <w:r>
        <w:t xml:space="preserve"> </w:t>
      </w:r>
      <w:r w:rsidRPr="002C5467">
        <w:t>records</w:t>
      </w:r>
      <w:r>
        <w:t xml:space="preserve"> </w:t>
      </w:r>
      <w:r w:rsidRPr="002C5467">
        <w:t>are</w:t>
      </w:r>
      <w:r>
        <w:t xml:space="preserve"> </w:t>
      </w:r>
      <w:r w:rsidRPr="002C5467">
        <w:t>deleted</w:t>
      </w:r>
      <w:r>
        <w:t xml:space="preserve"> </w:t>
      </w:r>
      <w:r w:rsidRPr="002C5467">
        <w:t>that</w:t>
      </w:r>
      <w:r>
        <w:t xml:space="preserve"> </w:t>
      </w:r>
      <w:r w:rsidRPr="002C5467">
        <w:t>asks</w:t>
      </w:r>
      <w:r>
        <w:t xml:space="preserve"> </w:t>
      </w:r>
      <w:r w:rsidRPr="002C5467">
        <w:t>the</w:t>
      </w:r>
      <w:r>
        <w:t xml:space="preserve"> </w:t>
      </w:r>
      <w:r w:rsidRPr="002C5467">
        <w:t>applicable</w:t>
      </w:r>
      <w:r>
        <w:t xml:space="preserve"> </w:t>
      </w:r>
      <w:r w:rsidRPr="002C5467">
        <w:t>manufacturer</w:t>
      </w:r>
      <w:r>
        <w:t xml:space="preserve"> </w:t>
      </w:r>
      <w:r w:rsidRPr="002C5467">
        <w:t>or</w:t>
      </w:r>
      <w:r>
        <w:t xml:space="preserve"> </w:t>
      </w:r>
      <w:r w:rsidRPr="002C5467">
        <w:t>GPO</w:t>
      </w:r>
      <w:r>
        <w:t xml:space="preserve"> </w:t>
      </w:r>
      <w:r w:rsidRPr="002C5467">
        <w:t>to</w:t>
      </w:r>
      <w:r>
        <w:t xml:space="preserve"> </w:t>
      </w:r>
      <w:r w:rsidRPr="002C5467">
        <w:t>input</w:t>
      </w:r>
      <w:r>
        <w:t xml:space="preserve"> </w:t>
      </w:r>
      <w:r w:rsidRPr="002C5467">
        <w:t>a</w:t>
      </w:r>
      <w:r>
        <w:t xml:space="preserve"> </w:t>
      </w:r>
      <w:r w:rsidRPr="002C5467">
        <w:t>reason</w:t>
      </w:r>
      <w:r>
        <w:t xml:space="preserve"> </w:t>
      </w:r>
      <w:r w:rsidRPr="002C5467">
        <w:t>for</w:t>
      </w:r>
      <w:r>
        <w:t xml:space="preserve"> </w:t>
      </w:r>
      <w:r w:rsidRPr="002C5467">
        <w:t>the</w:t>
      </w:r>
      <w:r>
        <w:t xml:space="preserve"> </w:t>
      </w:r>
      <w:r w:rsidRPr="002C5467">
        <w:t>deletion.</w:t>
      </w:r>
      <w:r>
        <w:t xml:space="preserve"> </w:t>
      </w:r>
      <w:r w:rsidRPr="002C5467">
        <w:t>This</w:t>
      </w:r>
      <w:r>
        <w:t xml:space="preserve"> is </w:t>
      </w:r>
      <w:r w:rsidRPr="002C5467">
        <w:t>included</w:t>
      </w:r>
      <w:r>
        <w:t xml:space="preserve"> </w:t>
      </w:r>
      <w:r w:rsidRPr="002C5467">
        <w:t>in</w:t>
      </w:r>
      <w:r>
        <w:t xml:space="preserve"> </w:t>
      </w:r>
      <w:r w:rsidRPr="002C5467">
        <w:t>the</w:t>
      </w:r>
      <w:r>
        <w:t xml:space="preserve"> </w:t>
      </w:r>
      <w:r w:rsidRPr="002C5467">
        <w:t>AM</w:t>
      </w:r>
      <w:r>
        <w:t xml:space="preserve"> </w:t>
      </w:r>
      <w:r w:rsidRPr="002C5467">
        <w:t>(Data</w:t>
      </w:r>
      <w:r>
        <w:t xml:space="preserve"> </w:t>
      </w:r>
      <w:r w:rsidRPr="002C5467">
        <w:t>collection</w:t>
      </w:r>
      <w:r>
        <w:t xml:space="preserve"> </w:t>
      </w:r>
      <w:r w:rsidRPr="002C5467">
        <w:t>and</w:t>
      </w:r>
      <w:r>
        <w:t xml:space="preserve"> </w:t>
      </w:r>
      <w:r w:rsidRPr="002C5467">
        <w:t>submission)</w:t>
      </w:r>
      <w:r>
        <w:t xml:space="preserve"> </w:t>
      </w:r>
      <w:r w:rsidRPr="002C5467">
        <w:t>and</w:t>
      </w:r>
      <w:r>
        <w:t xml:space="preserve"> </w:t>
      </w:r>
      <w:r w:rsidRPr="002C5467">
        <w:t>Applicable</w:t>
      </w:r>
      <w:r>
        <w:t xml:space="preserve"> </w:t>
      </w:r>
      <w:r w:rsidRPr="002C5467">
        <w:t>GPO</w:t>
      </w:r>
      <w:r>
        <w:t xml:space="preserve"> </w:t>
      </w:r>
      <w:r w:rsidRPr="002C5467">
        <w:t>(Data</w:t>
      </w:r>
      <w:r>
        <w:t xml:space="preserve"> </w:t>
      </w:r>
      <w:r w:rsidRPr="002C5467">
        <w:t>Collection</w:t>
      </w:r>
      <w:r>
        <w:t xml:space="preserve"> </w:t>
      </w:r>
      <w:r w:rsidRPr="002C5467">
        <w:t>and</w:t>
      </w:r>
      <w:r>
        <w:t xml:space="preserve"> </w:t>
      </w:r>
      <w:r w:rsidRPr="002C5467">
        <w:t>Submission)</w:t>
      </w:r>
      <w:r>
        <w:t xml:space="preserve"> calculation</w:t>
      </w:r>
      <w:r w:rsidRPr="002C5467">
        <w:t>s</w:t>
      </w:r>
      <w:r>
        <w:t xml:space="preserve"> </w:t>
      </w:r>
      <w:r w:rsidRPr="002C5467">
        <w:t>and</w:t>
      </w:r>
      <w:r>
        <w:t xml:space="preserve"> </w:t>
      </w:r>
      <w:r w:rsidRPr="002C5467">
        <w:t>the</w:t>
      </w:r>
      <w:r>
        <w:t xml:space="preserve"> “</w:t>
      </w:r>
      <w:r w:rsidRPr="002C5467">
        <w:t>Open</w:t>
      </w:r>
      <w:r>
        <w:t xml:space="preserve"> </w:t>
      </w:r>
      <w:r w:rsidRPr="002C5467">
        <w:t>Payments</w:t>
      </w:r>
      <w:r>
        <w:t xml:space="preserve"> </w:t>
      </w:r>
      <w:r w:rsidRPr="002C5467">
        <w:t>User</w:t>
      </w:r>
      <w:r>
        <w:t xml:space="preserve"> </w:t>
      </w:r>
      <w:r w:rsidRPr="002C5467">
        <w:t>Guide</w:t>
      </w:r>
      <w:r>
        <w:t xml:space="preserve">” </w:t>
      </w:r>
      <w:r w:rsidRPr="002C5467">
        <w:t>Instrument.</w:t>
      </w:r>
      <w:r>
        <w:t xml:space="preserve"> </w:t>
      </w:r>
      <w:r w:rsidRPr="009B0C9C">
        <w:t>We</w:t>
      </w:r>
      <w:r>
        <w:t xml:space="preserve"> </w:t>
      </w:r>
      <w:r w:rsidRPr="009B0C9C">
        <w:t>anticipate</w:t>
      </w:r>
      <w:r>
        <w:t xml:space="preserve"> </w:t>
      </w:r>
      <w:r w:rsidRPr="009B0C9C">
        <w:t>that</w:t>
      </w:r>
      <w:r>
        <w:t xml:space="preserve"> </w:t>
      </w:r>
      <w:r w:rsidRPr="009B0C9C">
        <w:t>this</w:t>
      </w:r>
      <w:r>
        <w:t xml:space="preserve"> </w:t>
      </w:r>
      <w:r w:rsidRPr="009B0C9C">
        <w:t>w</w:t>
      </w:r>
      <w:r>
        <w:t xml:space="preserve">ill </w:t>
      </w:r>
      <w:r w:rsidRPr="009B0C9C">
        <w:t>take</w:t>
      </w:r>
      <w:r>
        <w:t xml:space="preserve"> </w:t>
      </w:r>
      <w:r w:rsidRPr="009B0C9C">
        <w:t>an</w:t>
      </w:r>
      <w:r>
        <w:t xml:space="preserve"> </w:t>
      </w:r>
      <w:r w:rsidRPr="009B0C9C">
        <w:t>average</w:t>
      </w:r>
      <w:r>
        <w:t xml:space="preserve"> </w:t>
      </w:r>
      <w:r w:rsidRPr="009B0C9C">
        <w:t>of</w:t>
      </w:r>
      <w:r>
        <w:t xml:space="preserve"> </w:t>
      </w:r>
      <w:r w:rsidRPr="009B0C9C">
        <w:t>2</w:t>
      </w:r>
      <w:r>
        <w:t xml:space="preserve"> </w:t>
      </w:r>
      <w:r w:rsidRPr="009B0C9C">
        <w:t>hours</w:t>
      </w:r>
      <w:r>
        <w:t xml:space="preserve"> </w:t>
      </w:r>
      <w:r w:rsidRPr="009B0C9C">
        <w:t>at</w:t>
      </w:r>
      <w:r>
        <w:t xml:space="preserve"> </w:t>
      </w:r>
      <w:r w:rsidRPr="00CB476D">
        <w:rPr>
          <w:szCs w:val="24"/>
        </w:rPr>
        <w:t>$4</w:t>
      </w:r>
      <w:r>
        <w:rPr>
          <w:szCs w:val="24"/>
        </w:rPr>
        <w:t>2.40/</w:t>
      </w:r>
      <w:proofErr w:type="spellStart"/>
      <w:r>
        <w:rPr>
          <w:szCs w:val="24"/>
        </w:rPr>
        <w:t>hr</w:t>
      </w:r>
      <w:proofErr w:type="spellEnd"/>
      <w:r>
        <w:t xml:space="preserve"> </w:t>
      </w:r>
      <w:r w:rsidRPr="009B0C9C">
        <w:t>to</w:t>
      </w:r>
      <w:r>
        <w:t xml:space="preserve"> </w:t>
      </w:r>
      <w:r w:rsidRPr="009B0C9C">
        <w:t>input</w:t>
      </w:r>
      <w:r>
        <w:t xml:space="preserve"> </w:t>
      </w:r>
      <w:r w:rsidRPr="009B0C9C">
        <w:t>a</w:t>
      </w:r>
      <w:r>
        <w:t xml:space="preserve"> </w:t>
      </w:r>
      <w:r w:rsidRPr="009B0C9C">
        <w:t>reason</w:t>
      </w:r>
      <w:r>
        <w:t xml:space="preserve"> </w:t>
      </w:r>
      <w:r w:rsidRPr="009B0C9C">
        <w:t>for</w:t>
      </w:r>
      <w:r>
        <w:t xml:space="preserve"> </w:t>
      </w:r>
      <w:r w:rsidRPr="009B0C9C">
        <w:t>the</w:t>
      </w:r>
      <w:r>
        <w:t xml:space="preserve"> </w:t>
      </w:r>
      <w:r w:rsidRPr="009B0C9C">
        <w:t>deletion.</w:t>
      </w:r>
      <w:r>
        <w:t xml:space="preserve"> </w:t>
      </w:r>
      <w:r w:rsidRPr="009B0C9C">
        <w:t>In</w:t>
      </w:r>
      <w:r>
        <w:t xml:space="preserve"> </w:t>
      </w:r>
      <w:r w:rsidRPr="009B0C9C">
        <w:t>aggregate,</w:t>
      </w:r>
      <w:r>
        <w:t xml:space="preserve"> </w:t>
      </w:r>
      <w:r w:rsidRPr="009B0C9C">
        <w:t>we</w:t>
      </w:r>
      <w:r>
        <w:t xml:space="preserve"> </w:t>
      </w:r>
      <w:r w:rsidRPr="009B0C9C">
        <w:t>estimate</w:t>
      </w:r>
      <w:r>
        <w:t xml:space="preserve"> </w:t>
      </w:r>
      <w:r w:rsidRPr="009B0C9C">
        <w:t>an</w:t>
      </w:r>
      <w:r>
        <w:t xml:space="preserve"> </w:t>
      </w:r>
      <w:r w:rsidRPr="009B0C9C">
        <w:t>added</w:t>
      </w:r>
      <w:r>
        <w:t xml:space="preserve"> </w:t>
      </w:r>
      <w:r w:rsidRPr="009B0C9C">
        <w:t>annual</w:t>
      </w:r>
      <w:r>
        <w:t xml:space="preserve"> </w:t>
      </w:r>
      <w:r w:rsidRPr="009B0C9C">
        <w:t>burden</w:t>
      </w:r>
      <w:r>
        <w:t xml:space="preserve"> </w:t>
      </w:r>
      <w:r w:rsidRPr="009B0C9C">
        <w:t>of</w:t>
      </w:r>
      <w:r>
        <w:t xml:space="preserve"> </w:t>
      </w:r>
      <w:r w:rsidRPr="009B0C9C">
        <w:t>80</w:t>
      </w:r>
      <w:r>
        <w:t xml:space="preserve"> </w:t>
      </w:r>
      <w:r w:rsidRPr="009B0C9C">
        <w:t>hours</w:t>
      </w:r>
      <w:r>
        <w:t xml:space="preserve"> </w:t>
      </w:r>
      <w:r w:rsidRPr="009B0C9C">
        <w:t>(40</w:t>
      </w:r>
      <w:r>
        <w:t xml:space="preserve"> </w:t>
      </w:r>
      <w:r w:rsidRPr="009B0C9C">
        <w:t>applicable</w:t>
      </w:r>
      <w:r>
        <w:t xml:space="preserve"> </w:t>
      </w:r>
      <w:r w:rsidRPr="009B0C9C">
        <w:t>manufacturers</w:t>
      </w:r>
      <w:r>
        <w:t xml:space="preserve"> </w:t>
      </w:r>
      <w:r w:rsidRPr="009B0C9C">
        <w:t>or</w:t>
      </w:r>
      <w:r>
        <w:t xml:space="preserve"> </w:t>
      </w:r>
      <w:r w:rsidRPr="009B0C9C">
        <w:t>GPOs</w:t>
      </w:r>
      <w:r>
        <w:t xml:space="preserve"> </w:t>
      </w:r>
      <w:r w:rsidRPr="009B0C9C">
        <w:t>deleting</w:t>
      </w:r>
      <w:r>
        <w:t xml:space="preserve"> </w:t>
      </w:r>
      <w:r w:rsidRPr="009B0C9C">
        <w:t>records</w:t>
      </w:r>
      <w:r>
        <w:t xml:space="preserve"> </w:t>
      </w:r>
      <w:r w:rsidRPr="009B0C9C">
        <w:t>annually</w:t>
      </w:r>
      <w:r>
        <w:t xml:space="preserve"> </w:t>
      </w:r>
      <w:r w:rsidRPr="009B0C9C">
        <w:t>x</w:t>
      </w:r>
      <w:r>
        <w:t xml:space="preserve"> </w:t>
      </w:r>
      <w:r w:rsidRPr="009B0C9C">
        <w:t>2</w:t>
      </w:r>
      <w:r>
        <w:t xml:space="preserve"> </w:t>
      </w:r>
      <w:proofErr w:type="spellStart"/>
      <w:r w:rsidRPr="009B0C9C">
        <w:t>hr</w:t>
      </w:r>
      <w:proofErr w:type="spellEnd"/>
      <w:r w:rsidRPr="009B0C9C">
        <w:t>/response)</w:t>
      </w:r>
      <w:r>
        <w:t xml:space="preserve"> </w:t>
      </w:r>
      <w:r w:rsidRPr="009B0C9C">
        <w:t>at</w:t>
      </w:r>
      <w:r>
        <w:t xml:space="preserve"> </w:t>
      </w:r>
      <w:r w:rsidRPr="009B0C9C">
        <w:t>a</w:t>
      </w:r>
      <w:r>
        <w:t xml:space="preserve"> </w:t>
      </w:r>
      <w:r w:rsidRPr="009B0C9C">
        <w:t>cost</w:t>
      </w:r>
      <w:r>
        <w:t xml:space="preserve"> </w:t>
      </w:r>
      <w:r w:rsidRPr="009B0C9C">
        <w:t>of</w:t>
      </w:r>
      <w:r>
        <w:t xml:space="preserve"> </w:t>
      </w:r>
      <w:r w:rsidRPr="009B0C9C">
        <w:t>$</w:t>
      </w:r>
      <w:r w:rsidRPr="00361C9E">
        <w:rPr>
          <w:szCs w:val="24"/>
        </w:rPr>
        <w:t>3,</w:t>
      </w:r>
      <w:r>
        <w:rPr>
          <w:szCs w:val="24"/>
        </w:rPr>
        <w:t>392</w:t>
      </w:r>
      <w:r>
        <w:t xml:space="preserve"> </w:t>
      </w:r>
      <w:r w:rsidRPr="009B0C9C">
        <w:t>(80</w:t>
      </w:r>
      <w:r>
        <w:t xml:space="preserve"> </w:t>
      </w:r>
      <w:proofErr w:type="spellStart"/>
      <w:r w:rsidRPr="009B0C9C">
        <w:t>hr</w:t>
      </w:r>
      <w:proofErr w:type="spellEnd"/>
      <w:r>
        <w:t xml:space="preserve"> x </w:t>
      </w:r>
      <w:r w:rsidRPr="00361C9E">
        <w:rPr>
          <w:szCs w:val="24"/>
        </w:rPr>
        <w:t>$</w:t>
      </w:r>
      <w:r>
        <w:rPr>
          <w:szCs w:val="24"/>
        </w:rPr>
        <w:t>42.40/</w:t>
      </w:r>
      <w:proofErr w:type="spellStart"/>
      <w:r>
        <w:rPr>
          <w:szCs w:val="24"/>
        </w:rPr>
        <w:t>hr</w:t>
      </w:r>
      <w:proofErr w:type="spellEnd"/>
      <w:r w:rsidDel="00EE6B21">
        <w:t xml:space="preserve"> </w:t>
      </w:r>
      <w:r w:rsidRPr="009B0C9C">
        <w:t>).</w:t>
      </w:r>
    </w:p>
    <w:p w:rsidRPr="002C5467" w:rsidR="00AC7A71" w:rsidP="00AC7A71" w:rsidRDefault="00AC7A71" w14:paraId="3CC9FA15" w14:textId="77777777">
      <w:pPr>
        <w:pStyle w:val="Heading3"/>
        <w:numPr>
          <w:ilvl w:val="1"/>
          <w:numId w:val="16"/>
        </w:numPr>
        <w:spacing w:after="120"/>
        <w:ind w:left="720"/>
      </w:pPr>
      <w:r w:rsidRPr="002C5467">
        <w:t>Disallow</w:t>
      </w:r>
      <w:r>
        <w:t xml:space="preserve"> </w:t>
      </w:r>
      <w:r w:rsidRPr="002C5467">
        <w:t>Publication</w:t>
      </w:r>
      <w:r>
        <w:t xml:space="preserve"> </w:t>
      </w:r>
      <w:r w:rsidRPr="002C5467">
        <w:t>Delays</w:t>
      </w:r>
      <w:r>
        <w:t xml:space="preserve"> </w:t>
      </w:r>
      <w:r w:rsidRPr="002C5467">
        <w:t>of</w:t>
      </w:r>
      <w:r>
        <w:t xml:space="preserve"> </w:t>
      </w:r>
      <w:r w:rsidRPr="002C5467">
        <w:t>General</w:t>
      </w:r>
      <w:r>
        <w:t xml:space="preserve"> </w:t>
      </w:r>
      <w:r w:rsidRPr="002C5467">
        <w:t>Payments</w:t>
      </w:r>
      <w:r>
        <w:t xml:space="preserve"> </w:t>
      </w:r>
    </w:p>
    <w:p w:rsidRPr="002C5467" w:rsidR="00AC7A71" w:rsidP="00AC7A71" w:rsidRDefault="00AC7A71" w14:paraId="2B8BBAB1" w14:textId="77777777">
      <w:r w:rsidRPr="002C5467">
        <w:t>A</w:t>
      </w:r>
      <w:r>
        <w:t xml:space="preserve"> </w:t>
      </w:r>
      <w:r w:rsidRPr="002C5467">
        <w:t>very</w:t>
      </w:r>
      <w:r>
        <w:t xml:space="preserve"> </w:t>
      </w:r>
      <w:r w:rsidRPr="002C5467">
        <w:t>small</w:t>
      </w:r>
      <w:r>
        <w:t xml:space="preserve"> </w:t>
      </w:r>
      <w:r w:rsidRPr="002C5467">
        <w:t>number</w:t>
      </w:r>
      <w:r>
        <w:t xml:space="preserve"> </w:t>
      </w:r>
      <w:r w:rsidRPr="002C5467">
        <w:t>of</w:t>
      </w:r>
      <w:r>
        <w:t xml:space="preserve"> </w:t>
      </w:r>
      <w:r w:rsidRPr="002C5467">
        <w:t>general</w:t>
      </w:r>
      <w:r>
        <w:t xml:space="preserve"> </w:t>
      </w:r>
      <w:r w:rsidRPr="002C5467">
        <w:t>payments</w:t>
      </w:r>
      <w:r>
        <w:t xml:space="preserve"> </w:t>
      </w:r>
      <w:r w:rsidRPr="002C5467">
        <w:t>are</w:t>
      </w:r>
      <w:r>
        <w:t xml:space="preserve"> </w:t>
      </w:r>
      <w:r w:rsidRPr="002C5467">
        <w:t>delayed</w:t>
      </w:r>
      <w:r>
        <w:t xml:space="preserve"> </w:t>
      </w:r>
      <w:r w:rsidRPr="002C5467">
        <w:t>from</w:t>
      </w:r>
      <w:r>
        <w:t xml:space="preserve"> </w:t>
      </w:r>
      <w:r w:rsidRPr="002C5467">
        <w:t>publication</w:t>
      </w:r>
      <w:r>
        <w:t xml:space="preserve"> </w:t>
      </w:r>
      <w:r w:rsidRPr="002C5467">
        <w:t>by</w:t>
      </w:r>
      <w:r>
        <w:t xml:space="preserve"> </w:t>
      </w:r>
      <w:r w:rsidRPr="002C5467">
        <w:t>reporting</w:t>
      </w:r>
      <w:r>
        <w:t xml:space="preserve"> </w:t>
      </w:r>
      <w:r w:rsidRPr="002C5467">
        <w:t>entities</w:t>
      </w:r>
      <w:r>
        <w:t xml:space="preserve"> </w:t>
      </w:r>
      <w:r w:rsidRPr="002C5467">
        <w:t>every</w:t>
      </w:r>
      <w:r>
        <w:t xml:space="preserve"> </w:t>
      </w:r>
      <w:r w:rsidRPr="002C5467">
        <w:t>year,</w:t>
      </w:r>
      <w:r>
        <w:t xml:space="preserve"> </w:t>
      </w:r>
      <w:r w:rsidRPr="002C5467">
        <w:t>and</w:t>
      </w:r>
      <w:r>
        <w:t xml:space="preserve"> </w:t>
      </w:r>
      <w:r w:rsidRPr="002C5467">
        <w:t>these</w:t>
      </w:r>
      <w:r>
        <w:t xml:space="preserve"> </w:t>
      </w:r>
      <w:r w:rsidRPr="002C5467">
        <w:t>records</w:t>
      </w:r>
      <w:r>
        <w:t xml:space="preserve"> </w:t>
      </w:r>
      <w:r w:rsidRPr="002C5467">
        <w:t>will</w:t>
      </w:r>
      <w:r>
        <w:t xml:space="preserve"> </w:t>
      </w:r>
      <w:r w:rsidRPr="002C5467">
        <w:t>simply</w:t>
      </w:r>
      <w:r>
        <w:t xml:space="preserve"> </w:t>
      </w:r>
      <w:r w:rsidRPr="002C5467">
        <w:t>either</w:t>
      </w:r>
      <w:r>
        <w:t xml:space="preserve"> </w:t>
      </w:r>
      <w:r w:rsidRPr="002C5467">
        <w:t>be</w:t>
      </w:r>
      <w:r>
        <w:t xml:space="preserve"> </w:t>
      </w:r>
      <w:r w:rsidRPr="002C5467">
        <w:t>reported</w:t>
      </w:r>
      <w:r>
        <w:t xml:space="preserve"> </w:t>
      </w:r>
      <w:r w:rsidRPr="002C5467">
        <w:t>as</w:t>
      </w:r>
      <w:r>
        <w:t xml:space="preserve"> </w:t>
      </w:r>
      <w:r w:rsidRPr="002C5467">
        <w:t>research</w:t>
      </w:r>
      <w:r>
        <w:t xml:space="preserve"> </w:t>
      </w:r>
      <w:r w:rsidRPr="002C5467">
        <w:t>records</w:t>
      </w:r>
      <w:r>
        <w:t xml:space="preserve"> </w:t>
      </w:r>
      <w:r w:rsidRPr="002C5467">
        <w:t>instead,</w:t>
      </w:r>
      <w:r>
        <w:t xml:space="preserve"> </w:t>
      </w:r>
      <w:r w:rsidRPr="002C5467">
        <w:t>or</w:t>
      </w:r>
      <w:r>
        <w:t xml:space="preserve"> </w:t>
      </w:r>
      <w:r w:rsidRPr="002C5467">
        <w:t>not</w:t>
      </w:r>
      <w:r>
        <w:t xml:space="preserve"> </w:t>
      </w:r>
      <w:r w:rsidRPr="002C5467">
        <w:t>delayed</w:t>
      </w:r>
      <w:r>
        <w:t xml:space="preserve"> </w:t>
      </w:r>
      <w:r w:rsidRPr="002C5467">
        <w:t>at</w:t>
      </w:r>
      <w:r>
        <w:t xml:space="preserve"> </w:t>
      </w:r>
      <w:r w:rsidRPr="002C5467">
        <w:t>all.</w:t>
      </w:r>
      <w:r>
        <w:t xml:space="preserve"> </w:t>
      </w:r>
      <w:r w:rsidRPr="002C5467">
        <w:t>Therefore,</w:t>
      </w:r>
      <w:r>
        <w:t xml:space="preserve"> </w:t>
      </w:r>
      <w:r w:rsidRPr="002C5467">
        <w:t>we</w:t>
      </w:r>
      <w:r>
        <w:t xml:space="preserve"> </w:t>
      </w:r>
      <w:r w:rsidRPr="002C5467">
        <w:t>anticipate</w:t>
      </w:r>
      <w:r>
        <w:t xml:space="preserve"> </w:t>
      </w:r>
      <w:r w:rsidRPr="002C5467">
        <w:t>a</w:t>
      </w:r>
      <w:r>
        <w:t xml:space="preserve"> </w:t>
      </w:r>
      <w:r w:rsidRPr="002C5467">
        <w:t>negligible</w:t>
      </w:r>
      <w:r>
        <w:t xml:space="preserve"> </w:t>
      </w:r>
      <w:r w:rsidRPr="002C5467">
        <w:t>burden</w:t>
      </w:r>
      <w:r>
        <w:t xml:space="preserve"> </w:t>
      </w:r>
      <w:r w:rsidRPr="002C5467">
        <w:t>for</w:t>
      </w:r>
      <w:r>
        <w:t xml:space="preserve"> </w:t>
      </w:r>
      <w:r w:rsidRPr="002C5467">
        <w:t>this</w:t>
      </w:r>
      <w:r>
        <w:t xml:space="preserve"> update</w:t>
      </w:r>
      <w:r w:rsidRPr="002C5467">
        <w:t>.</w:t>
      </w:r>
    </w:p>
    <w:p w:rsidRPr="002C5467" w:rsidR="00AC7A71" w:rsidP="00AC7A71" w:rsidRDefault="00AC7A71" w14:paraId="2A85E195" w14:textId="77777777">
      <w:pPr>
        <w:pStyle w:val="Heading3"/>
        <w:numPr>
          <w:ilvl w:val="1"/>
          <w:numId w:val="16"/>
        </w:numPr>
        <w:spacing w:after="120"/>
        <w:ind w:left="720"/>
      </w:pPr>
      <w:r w:rsidRPr="002C5467">
        <w:lastRenderedPageBreak/>
        <w:t>Short</w:t>
      </w:r>
      <w:r>
        <w:t xml:space="preserve"> </w:t>
      </w:r>
      <w:r w:rsidRPr="002C5467">
        <w:t>Term</w:t>
      </w:r>
      <w:r>
        <w:t xml:space="preserve"> </w:t>
      </w:r>
      <w:r w:rsidRPr="002C5467">
        <w:t>Loans</w:t>
      </w:r>
      <w:r>
        <w:t xml:space="preserve"> </w:t>
      </w:r>
      <w:r w:rsidRPr="002C5467">
        <w:t>(§</w:t>
      </w:r>
      <w:r>
        <w:t xml:space="preserve"> </w:t>
      </w:r>
      <w:r w:rsidRPr="002C5467">
        <w:t>403.902)</w:t>
      </w:r>
    </w:p>
    <w:p w:rsidRPr="002C5467" w:rsidR="00AC7A71" w:rsidP="00AC7A71" w:rsidRDefault="00AC7A71" w14:paraId="6D2BDD54" w14:textId="77777777">
      <w:r w:rsidRPr="002C5467">
        <w:t>This</w:t>
      </w:r>
      <w:r>
        <w:t xml:space="preserve"> update to the Final Rule </w:t>
      </w:r>
      <w:r w:rsidRPr="002C5467">
        <w:t>is</w:t>
      </w:r>
      <w:r>
        <w:t xml:space="preserve"> </w:t>
      </w:r>
      <w:r w:rsidRPr="002C5467">
        <w:t>merely</w:t>
      </w:r>
      <w:r>
        <w:t xml:space="preserve"> </w:t>
      </w:r>
      <w:r w:rsidRPr="002C5467">
        <w:t>a</w:t>
      </w:r>
      <w:r>
        <w:t xml:space="preserve"> </w:t>
      </w:r>
      <w:r w:rsidRPr="002C5467">
        <w:t>clarification</w:t>
      </w:r>
      <w:r>
        <w:t xml:space="preserve"> </w:t>
      </w:r>
      <w:r w:rsidRPr="002C5467">
        <w:t>of</w:t>
      </w:r>
      <w:r>
        <w:t xml:space="preserve"> </w:t>
      </w:r>
      <w:r w:rsidRPr="002C5467">
        <w:t>an</w:t>
      </w:r>
      <w:r>
        <w:t xml:space="preserve"> </w:t>
      </w:r>
      <w:r w:rsidRPr="002C5467">
        <w:t>existing</w:t>
      </w:r>
      <w:r>
        <w:t xml:space="preserve"> </w:t>
      </w:r>
      <w:r w:rsidRPr="002C5467">
        <w:t>requirement</w:t>
      </w:r>
      <w:r>
        <w:t xml:space="preserve"> </w:t>
      </w:r>
      <w:r w:rsidRPr="002C5467">
        <w:t>in</w:t>
      </w:r>
      <w:r>
        <w:t xml:space="preserve"> </w:t>
      </w:r>
      <w:r w:rsidRPr="002C5467">
        <w:t>regulation</w:t>
      </w:r>
      <w:r>
        <w:t xml:space="preserve"> </w:t>
      </w:r>
      <w:r w:rsidRPr="002C5467">
        <w:t>text.</w:t>
      </w:r>
      <w:r>
        <w:t xml:space="preserve"> </w:t>
      </w:r>
      <w:r w:rsidRPr="002C5467">
        <w:t>The</w:t>
      </w:r>
      <w:r>
        <w:t xml:space="preserve"> </w:t>
      </w:r>
      <w:r w:rsidRPr="002C5467">
        <w:t>purpose</w:t>
      </w:r>
      <w:r>
        <w:t xml:space="preserve"> </w:t>
      </w:r>
      <w:r w:rsidRPr="002C5467">
        <w:t>of</w:t>
      </w:r>
      <w:r>
        <w:t xml:space="preserve"> </w:t>
      </w:r>
      <w:r w:rsidRPr="002C5467">
        <w:t>this</w:t>
      </w:r>
      <w:r>
        <w:t xml:space="preserve"> </w:t>
      </w:r>
      <w:r w:rsidRPr="002C5467">
        <w:t>language</w:t>
      </w:r>
      <w:r>
        <w:t xml:space="preserve"> </w:t>
      </w:r>
      <w:r w:rsidRPr="002C5467">
        <w:t>is</w:t>
      </w:r>
      <w:r>
        <w:t xml:space="preserve"> </w:t>
      </w:r>
      <w:r w:rsidRPr="002C5467">
        <w:t>to</w:t>
      </w:r>
      <w:r>
        <w:t xml:space="preserve"> </w:t>
      </w:r>
      <w:r w:rsidRPr="002C5467">
        <w:t>clarify</w:t>
      </w:r>
      <w:r>
        <w:t xml:space="preserve"> </w:t>
      </w:r>
      <w:r w:rsidRPr="002C5467">
        <w:t>that</w:t>
      </w:r>
      <w:r>
        <w:t xml:space="preserve"> </w:t>
      </w:r>
      <w:r w:rsidRPr="002C5467">
        <w:t>the</w:t>
      </w:r>
      <w:r>
        <w:t xml:space="preserve"> </w:t>
      </w:r>
      <w:r w:rsidRPr="002C5467">
        <w:t>exemption</w:t>
      </w:r>
      <w:r>
        <w:t xml:space="preserve"> </w:t>
      </w:r>
      <w:r w:rsidRPr="002C5467">
        <w:t>for</w:t>
      </w:r>
      <w:r>
        <w:t xml:space="preserve"> </w:t>
      </w:r>
      <w:r w:rsidRPr="002C5467">
        <w:t>short-term</w:t>
      </w:r>
      <w:r>
        <w:t xml:space="preserve"> </w:t>
      </w:r>
      <w:r w:rsidRPr="002C5467">
        <w:t>loans</w:t>
      </w:r>
      <w:r>
        <w:t xml:space="preserve"> </w:t>
      </w:r>
      <w:r w:rsidRPr="002C5467">
        <w:t>from</w:t>
      </w:r>
      <w:r>
        <w:t xml:space="preserve"> </w:t>
      </w:r>
      <w:r w:rsidRPr="002C5467">
        <w:t>reporting</w:t>
      </w:r>
      <w:r>
        <w:t xml:space="preserve"> </w:t>
      </w:r>
      <w:r w:rsidRPr="002C5467">
        <w:t>requirements</w:t>
      </w:r>
      <w:r>
        <w:t xml:space="preserve"> </w:t>
      </w:r>
      <w:r w:rsidRPr="002C5467">
        <w:t>only</w:t>
      </w:r>
      <w:r>
        <w:t xml:space="preserve"> </w:t>
      </w:r>
      <w:r w:rsidRPr="002C5467">
        <w:t>applies</w:t>
      </w:r>
      <w:r>
        <w:t xml:space="preserve"> </w:t>
      </w:r>
      <w:r w:rsidRPr="002C5467">
        <w:t>for</w:t>
      </w:r>
      <w:r>
        <w:t xml:space="preserve"> </w:t>
      </w:r>
      <w:r w:rsidRPr="002C5467">
        <w:t>loans</w:t>
      </w:r>
      <w:r>
        <w:t xml:space="preserve"> </w:t>
      </w:r>
      <w:r w:rsidRPr="002C5467">
        <w:t>of</w:t>
      </w:r>
      <w:r>
        <w:t xml:space="preserve"> </w:t>
      </w:r>
      <w:r w:rsidRPr="002C5467">
        <w:t>less</w:t>
      </w:r>
      <w:r>
        <w:t xml:space="preserve"> </w:t>
      </w:r>
      <w:r w:rsidRPr="002C5467">
        <w:t>than</w:t>
      </w:r>
      <w:r>
        <w:t xml:space="preserve"> </w:t>
      </w:r>
      <w:r w:rsidRPr="002C5467">
        <w:t>91</w:t>
      </w:r>
      <w:r>
        <w:t xml:space="preserve"> </w:t>
      </w:r>
      <w:r w:rsidRPr="002C5467">
        <w:t>cumulative</w:t>
      </w:r>
      <w:r>
        <w:t xml:space="preserve"> </w:t>
      </w:r>
      <w:r w:rsidRPr="002C5467">
        <w:t>days</w:t>
      </w:r>
      <w:r>
        <w:t xml:space="preserve"> </w:t>
      </w:r>
      <w:r w:rsidRPr="002C5467">
        <w:t>per</w:t>
      </w:r>
      <w:r>
        <w:t xml:space="preserve"> </w:t>
      </w:r>
      <w:r w:rsidRPr="002C5467">
        <w:t>calendar</w:t>
      </w:r>
      <w:r>
        <w:t xml:space="preserve"> </w:t>
      </w:r>
      <w:r w:rsidRPr="002C5467">
        <w:t>year.</w:t>
      </w:r>
      <w:r>
        <w:t xml:space="preserve"> </w:t>
      </w:r>
      <w:r w:rsidRPr="002C5467">
        <w:t>In</w:t>
      </w:r>
      <w:r>
        <w:t xml:space="preserve"> </w:t>
      </w:r>
      <w:r w:rsidRPr="002C5467">
        <w:t>other</w:t>
      </w:r>
      <w:r>
        <w:t xml:space="preserve"> </w:t>
      </w:r>
      <w:r w:rsidRPr="002C5467">
        <w:t>words,</w:t>
      </w:r>
      <w:r>
        <w:t xml:space="preserve"> </w:t>
      </w:r>
      <w:r w:rsidRPr="002C5467">
        <w:t>multiple</w:t>
      </w:r>
      <w:r>
        <w:t xml:space="preserve"> </w:t>
      </w:r>
      <w:r w:rsidRPr="002C5467">
        <w:t>short-term</w:t>
      </w:r>
      <w:r>
        <w:t xml:space="preserve"> </w:t>
      </w:r>
      <w:r w:rsidRPr="002C5467">
        <w:t>loans</w:t>
      </w:r>
      <w:r>
        <w:t xml:space="preserve"> </w:t>
      </w:r>
      <w:r w:rsidRPr="002C5467">
        <w:t>in</w:t>
      </w:r>
      <w:r>
        <w:t xml:space="preserve"> </w:t>
      </w:r>
      <w:r w:rsidRPr="002C5467">
        <w:t>a</w:t>
      </w:r>
      <w:r>
        <w:t xml:space="preserve"> </w:t>
      </w:r>
      <w:r w:rsidRPr="002C5467">
        <w:t>calendar</w:t>
      </w:r>
      <w:r>
        <w:t xml:space="preserve"> </w:t>
      </w:r>
      <w:r w:rsidRPr="002C5467">
        <w:t>year</w:t>
      </w:r>
      <w:r>
        <w:t xml:space="preserve"> </w:t>
      </w:r>
      <w:r w:rsidRPr="002C5467">
        <w:t>would</w:t>
      </w:r>
      <w:r>
        <w:t xml:space="preserve"> </w:t>
      </w:r>
      <w:r w:rsidRPr="002C5467">
        <w:t>still</w:t>
      </w:r>
      <w:r>
        <w:t xml:space="preserve"> </w:t>
      </w:r>
      <w:r w:rsidRPr="002C5467">
        <w:t>meet</w:t>
      </w:r>
      <w:r>
        <w:t xml:space="preserve"> </w:t>
      </w:r>
      <w:r w:rsidRPr="002C5467">
        <w:t>reporting</w:t>
      </w:r>
      <w:r>
        <w:t xml:space="preserve"> </w:t>
      </w:r>
      <w:r w:rsidRPr="002C5467">
        <w:t>requirements</w:t>
      </w:r>
      <w:r>
        <w:t xml:space="preserve"> </w:t>
      </w:r>
      <w:r w:rsidRPr="002C5467">
        <w:t>if</w:t>
      </w:r>
      <w:r>
        <w:t xml:space="preserve"> </w:t>
      </w:r>
      <w:r w:rsidRPr="002C5467">
        <w:t>they</w:t>
      </w:r>
      <w:r>
        <w:t xml:space="preserve"> </w:t>
      </w:r>
      <w:r w:rsidRPr="002C5467">
        <w:t>add</w:t>
      </w:r>
      <w:r>
        <w:t xml:space="preserve"> </w:t>
      </w:r>
      <w:r w:rsidRPr="002C5467">
        <w:t>up</w:t>
      </w:r>
      <w:r>
        <w:t xml:space="preserve"> </w:t>
      </w:r>
      <w:r w:rsidRPr="002C5467">
        <w:t>to</w:t>
      </w:r>
      <w:r>
        <w:t xml:space="preserve"> </w:t>
      </w:r>
      <w:r w:rsidRPr="002C5467">
        <w:t>91</w:t>
      </w:r>
      <w:r>
        <w:t xml:space="preserve"> </w:t>
      </w:r>
      <w:r w:rsidRPr="002C5467">
        <w:t>days</w:t>
      </w:r>
      <w:r>
        <w:t xml:space="preserve"> </w:t>
      </w:r>
      <w:r w:rsidRPr="002C5467">
        <w:t>or</w:t>
      </w:r>
      <w:r>
        <w:t xml:space="preserve"> </w:t>
      </w:r>
      <w:r w:rsidRPr="002C5467">
        <w:t>greater.</w:t>
      </w:r>
      <w:r>
        <w:t xml:space="preserve"> </w:t>
      </w:r>
      <w:r w:rsidRPr="002C5467">
        <w:t>We</w:t>
      </w:r>
      <w:r>
        <w:t xml:space="preserve"> </w:t>
      </w:r>
      <w:r w:rsidRPr="002C5467">
        <w:t>do</w:t>
      </w:r>
      <w:r>
        <w:t xml:space="preserve"> </w:t>
      </w:r>
      <w:r w:rsidRPr="002C5467">
        <w:t>not</w:t>
      </w:r>
      <w:r>
        <w:t xml:space="preserve"> </w:t>
      </w:r>
      <w:r w:rsidRPr="002C5467">
        <w:t>believe</w:t>
      </w:r>
      <w:r>
        <w:t xml:space="preserve"> </w:t>
      </w:r>
      <w:r w:rsidRPr="002C5467">
        <w:t>this</w:t>
      </w:r>
      <w:r>
        <w:t xml:space="preserve"> update </w:t>
      </w:r>
      <w:r w:rsidRPr="002C5467">
        <w:t>will</w:t>
      </w:r>
      <w:r>
        <w:t xml:space="preserve"> </w:t>
      </w:r>
      <w:r w:rsidRPr="002C5467">
        <w:t>change</w:t>
      </w:r>
      <w:r>
        <w:t xml:space="preserve"> </w:t>
      </w:r>
      <w:r w:rsidRPr="002C5467">
        <w:t>reporting</w:t>
      </w:r>
      <w:r>
        <w:t xml:space="preserve"> </w:t>
      </w:r>
      <w:r w:rsidRPr="002C5467">
        <w:t>behavior,</w:t>
      </w:r>
      <w:r>
        <w:t xml:space="preserve"> </w:t>
      </w:r>
      <w:r w:rsidRPr="002C5467">
        <w:t>and</w:t>
      </w:r>
      <w:r>
        <w:t xml:space="preserve"> </w:t>
      </w:r>
      <w:r w:rsidRPr="002C5467">
        <w:t>therefore</w:t>
      </w:r>
      <w:r>
        <w:t xml:space="preserve"> </w:t>
      </w:r>
      <w:r w:rsidRPr="002C5467">
        <w:t>do</w:t>
      </w:r>
      <w:r>
        <w:t xml:space="preserve"> </w:t>
      </w:r>
      <w:r w:rsidRPr="002C5467">
        <w:t>not</w:t>
      </w:r>
      <w:r>
        <w:t xml:space="preserve"> </w:t>
      </w:r>
      <w:r w:rsidRPr="002C5467">
        <w:t>anticipate</w:t>
      </w:r>
      <w:r>
        <w:t xml:space="preserve"> </w:t>
      </w:r>
      <w:r w:rsidRPr="002C5467">
        <w:t>an</w:t>
      </w:r>
      <w:r>
        <w:t xml:space="preserve"> </w:t>
      </w:r>
      <w:r w:rsidRPr="002C5467">
        <w:t>increase</w:t>
      </w:r>
      <w:r>
        <w:t xml:space="preserve"> </w:t>
      </w:r>
      <w:r w:rsidRPr="002C5467">
        <w:t>in</w:t>
      </w:r>
      <w:r>
        <w:t xml:space="preserve"> </w:t>
      </w:r>
      <w:r w:rsidRPr="002C5467">
        <w:t>burden.</w:t>
      </w:r>
    </w:p>
    <w:p w:rsidRPr="002C5467" w:rsidR="00AC7A71" w:rsidP="00AC7A71" w:rsidRDefault="00AC7A71" w14:paraId="46D6D54E" w14:textId="77777777">
      <w:pPr>
        <w:pStyle w:val="Heading3"/>
        <w:numPr>
          <w:ilvl w:val="1"/>
          <w:numId w:val="16"/>
        </w:numPr>
        <w:spacing w:after="120"/>
        <w:ind w:left="720"/>
      </w:pPr>
      <w:r w:rsidRPr="002C5467">
        <w:t>Remove</w:t>
      </w:r>
      <w:r>
        <w:t xml:space="preserve"> </w:t>
      </w:r>
      <w:r w:rsidRPr="002C5467">
        <w:t>General</w:t>
      </w:r>
      <w:r>
        <w:t xml:space="preserve"> </w:t>
      </w:r>
      <w:r w:rsidRPr="002C5467">
        <w:t>Ownership</w:t>
      </w:r>
      <w:r>
        <w:t xml:space="preserve"> </w:t>
      </w:r>
      <w:r w:rsidRPr="002C5467">
        <w:t>Records</w:t>
      </w:r>
      <w:r>
        <w:t xml:space="preserve"> </w:t>
      </w:r>
    </w:p>
    <w:p w:rsidRPr="002C5467" w:rsidR="00AC7A71" w:rsidP="00AC7A71" w:rsidRDefault="00AC7A71" w14:paraId="3AC1D97E" w14:textId="77777777">
      <w:r>
        <w:t xml:space="preserve">Previously, </w:t>
      </w:r>
      <w:r w:rsidRPr="002C5467">
        <w:t>the</w:t>
      </w:r>
      <w:r>
        <w:t xml:space="preserve"> </w:t>
      </w:r>
      <w:r w:rsidRPr="002C5467">
        <w:t>Open</w:t>
      </w:r>
      <w:r>
        <w:t xml:space="preserve"> </w:t>
      </w:r>
      <w:r w:rsidRPr="002C5467">
        <w:t>Payments</w:t>
      </w:r>
      <w:r>
        <w:t xml:space="preserve"> </w:t>
      </w:r>
      <w:r w:rsidRPr="002C5467">
        <w:t>system</w:t>
      </w:r>
      <w:r>
        <w:t xml:space="preserve"> </w:t>
      </w:r>
      <w:r w:rsidRPr="002C5467">
        <w:t>allow</w:t>
      </w:r>
      <w:r>
        <w:t xml:space="preserve">ed </w:t>
      </w:r>
      <w:r w:rsidRPr="002C5467">
        <w:t>for</w:t>
      </w:r>
      <w:r>
        <w:t xml:space="preserve"> </w:t>
      </w:r>
      <w:r w:rsidRPr="002C5467">
        <w:t>a</w:t>
      </w:r>
      <w:r>
        <w:t xml:space="preserve"> </w:t>
      </w:r>
      <w:r w:rsidRPr="002C5467">
        <w:t>reporting</w:t>
      </w:r>
      <w:r>
        <w:t xml:space="preserve"> </w:t>
      </w:r>
      <w:r w:rsidRPr="002C5467">
        <w:t>entity</w:t>
      </w:r>
      <w:r>
        <w:t xml:space="preserve"> </w:t>
      </w:r>
      <w:r w:rsidRPr="002C5467">
        <w:t>to</w:t>
      </w:r>
      <w:r>
        <w:t xml:space="preserve"> </w:t>
      </w:r>
      <w:r w:rsidRPr="002C5467">
        <w:t>submit</w:t>
      </w:r>
      <w:r>
        <w:t xml:space="preserve"> </w:t>
      </w:r>
      <w:r w:rsidRPr="002C5467">
        <w:t>either</w:t>
      </w:r>
      <w:r>
        <w:t xml:space="preserve"> </w:t>
      </w:r>
      <w:r w:rsidRPr="002C5467">
        <w:t>a</w:t>
      </w:r>
      <w:r>
        <w:t xml:space="preserve"> </w:t>
      </w:r>
      <w:r w:rsidRPr="002C5467">
        <w:t>general</w:t>
      </w:r>
      <w:r>
        <w:t xml:space="preserve"> </w:t>
      </w:r>
      <w:r w:rsidRPr="002C5467">
        <w:t>record</w:t>
      </w:r>
      <w:r>
        <w:t xml:space="preserve"> </w:t>
      </w:r>
      <w:r w:rsidRPr="002C5467">
        <w:t>with</w:t>
      </w:r>
      <w:r>
        <w:t xml:space="preserve"> </w:t>
      </w:r>
      <w:r w:rsidRPr="002C5467">
        <w:t>a</w:t>
      </w:r>
      <w:r>
        <w:t xml:space="preserve"> </w:t>
      </w:r>
      <w:r w:rsidRPr="002C5467">
        <w:t>nature</w:t>
      </w:r>
      <w:r>
        <w:t xml:space="preserve"> </w:t>
      </w:r>
      <w:r w:rsidRPr="002C5467">
        <w:t>of</w:t>
      </w:r>
      <w:r>
        <w:t xml:space="preserve"> </w:t>
      </w:r>
      <w:r w:rsidRPr="002C5467">
        <w:t>payment</w:t>
      </w:r>
      <w:r>
        <w:t xml:space="preserve"> </w:t>
      </w:r>
      <w:r w:rsidRPr="002C5467">
        <w:t>category</w:t>
      </w:r>
      <w:r>
        <w:t xml:space="preserve"> </w:t>
      </w:r>
      <w:r w:rsidRPr="002C5467">
        <w:t>of</w:t>
      </w:r>
      <w:r>
        <w:t xml:space="preserve"> </w:t>
      </w:r>
      <w:r w:rsidRPr="002C5467">
        <w:t>ownership,</w:t>
      </w:r>
      <w:r>
        <w:t xml:space="preserve"> </w:t>
      </w:r>
      <w:r w:rsidRPr="002C5467">
        <w:t>or</w:t>
      </w:r>
      <w:r>
        <w:t xml:space="preserve"> </w:t>
      </w:r>
      <w:r w:rsidRPr="002C5467">
        <w:t>an</w:t>
      </w:r>
      <w:r>
        <w:t xml:space="preserve"> </w:t>
      </w:r>
      <w:r w:rsidRPr="002C5467">
        <w:t>ownership</w:t>
      </w:r>
      <w:r>
        <w:t xml:space="preserve"> </w:t>
      </w:r>
      <w:r w:rsidRPr="002C5467">
        <w:t>and</w:t>
      </w:r>
      <w:r>
        <w:t xml:space="preserve"> </w:t>
      </w:r>
      <w:r w:rsidRPr="002C5467">
        <w:t>investment</w:t>
      </w:r>
      <w:r>
        <w:t xml:space="preserve"> </w:t>
      </w:r>
      <w:r w:rsidRPr="002C5467">
        <w:t>interest</w:t>
      </w:r>
      <w:r>
        <w:t xml:space="preserve"> </w:t>
      </w:r>
      <w:r w:rsidRPr="002C5467">
        <w:t>record.</w:t>
      </w:r>
      <w:r>
        <w:t xml:space="preserve"> </w:t>
      </w:r>
      <w:r w:rsidRPr="002C5467">
        <w:t>For</w:t>
      </w:r>
      <w:r>
        <w:t xml:space="preserve"> </w:t>
      </w:r>
      <w:r w:rsidRPr="002C5467">
        <w:t>Program</w:t>
      </w:r>
      <w:r>
        <w:t xml:space="preserve"> </w:t>
      </w:r>
      <w:r w:rsidRPr="002C5467">
        <w:t>Years</w:t>
      </w:r>
      <w:r>
        <w:t xml:space="preserve"> </w:t>
      </w:r>
      <w:r w:rsidRPr="002C5467">
        <w:t>2015-2019,</w:t>
      </w:r>
      <w:r>
        <w:t xml:space="preserve"> </w:t>
      </w:r>
      <w:r w:rsidRPr="002C5467">
        <w:t>approximately</w:t>
      </w:r>
      <w:r>
        <w:t xml:space="preserve"> </w:t>
      </w:r>
      <w:r w:rsidRPr="002C5467">
        <w:t>92</w:t>
      </w:r>
      <w:r>
        <w:t xml:space="preserve"> </w:t>
      </w:r>
      <w:r w:rsidRPr="002C5467">
        <w:t>applicable</w:t>
      </w:r>
      <w:r>
        <w:t xml:space="preserve"> </w:t>
      </w:r>
      <w:r w:rsidRPr="002C5467">
        <w:t>manufacturers</w:t>
      </w:r>
      <w:r>
        <w:t xml:space="preserve"> </w:t>
      </w:r>
      <w:r w:rsidRPr="002C5467">
        <w:t>and</w:t>
      </w:r>
      <w:r>
        <w:t xml:space="preserve"> </w:t>
      </w:r>
      <w:r w:rsidRPr="002C5467">
        <w:t>GPOs</w:t>
      </w:r>
      <w:r>
        <w:t xml:space="preserve"> </w:t>
      </w:r>
      <w:r w:rsidRPr="002C5467">
        <w:t>reported</w:t>
      </w:r>
      <w:r>
        <w:t xml:space="preserve"> </w:t>
      </w:r>
      <w:r w:rsidRPr="002C5467">
        <w:t>records</w:t>
      </w:r>
      <w:r>
        <w:t xml:space="preserve"> </w:t>
      </w:r>
      <w:r w:rsidRPr="002C5467">
        <w:t>with</w:t>
      </w:r>
      <w:r>
        <w:t xml:space="preserve"> </w:t>
      </w:r>
      <w:r w:rsidRPr="002C5467">
        <w:t>the</w:t>
      </w:r>
      <w:r>
        <w:t xml:space="preserve"> </w:t>
      </w:r>
      <w:r w:rsidRPr="002C5467">
        <w:t>nature</w:t>
      </w:r>
      <w:r>
        <w:t xml:space="preserve"> </w:t>
      </w:r>
      <w:r w:rsidRPr="002C5467">
        <w:t>of</w:t>
      </w:r>
      <w:r>
        <w:t xml:space="preserve"> </w:t>
      </w:r>
      <w:r w:rsidRPr="002C5467">
        <w:t>payment</w:t>
      </w:r>
      <w:r>
        <w:t xml:space="preserve"> </w:t>
      </w:r>
      <w:r w:rsidRPr="002C5467">
        <w:t>category</w:t>
      </w:r>
      <w:r>
        <w:t xml:space="preserve"> </w:t>
      </w:r>
      <w:r w:rsidRPr="002C5467">
        <w:t>of</w:t>
      </w:r>
      <w:r>
        <w:t xml:space="preserve"> </w:t>
      </w:r>
      <w:r w:rsidRPr="002C5467">
        <w:t>ownership.</w:t>
      </w:r>
      <w:r>
        <w:t xml:space="preserve"> </w:t>
      </w:r>
      <w:r w:rsidRPr="009B0C9C">
        <w:t>Since</w:t>
      </w:r>
      <w:r>
        <w:t xml:space="preserve"> </w:t>
      </w:r>
      <w:r w:rsidRPr="009B0C9C">
        <w:t>reporting</w:t>
      </w:r>
      <w:r>
        <w:t xml:space="preserve"> </w:t>
      </w:r>
      <w:r w:rsidRPr="009B0C9C">
        <w:t>these</w:t>
      </w:r>
      <w:r>
        <w:t xml:space="preserve"> </w:t>
      </w:r>
      <w:r w:rsidRPr="009B0C9C">
        <w:t>general</w:t>
      </w:r>
      <w:r>
        <w:t xml:space="preserve"> </w:t>
      </w:r>
      <w:r w:rsidRPr="009B0C9C">
        <w:t>records</w:t>
      </w:r>
      <w:r>
        <w:t xml:space="preserve"> </w:t>
      </w:r>
      <w:r w:rsidRPr="009B0C9C">
        <w:t>as</w:t>
      </w:r>
      <w:r>
        <w:t xml:space="preserve"> </w:t>
      </w:r>
      <w:r w:rsidRPr="009B0C9C">
        <w:t>ownership</w:t>
      </w:r>
      <w:r>
        <w:t xml:space="preserve"> </w:t>
      </w:r>
      <w:r w:rsidRPr="009B0C9C">
        <w:t>records</w:t>
      </w:r>
      <w:r>
        <w:t xml:space="preserve"> </w:t>
      </w:r>
      <w:r w:rsidRPr="009B0C9C">
        <w:t>will</w:t>
      </w:r>
      <w:r>
        <w:t xml:space="preserve"> </w:t>
      </w:r>
      <w:r w:rsidRPr="009B0C9C">
        <w:t>require</w:t>
      </w:r>
      <w:r>
        <w:t xml:space="preserve"> </w:t>
      </w:r>
      <w:r w:rsidRPr="009B0C9C">
        <w:t>the</w:t>
      </w:r>
      <w:r>
        <w:t xml:space="preserve"> </w:t>
      </w:r>
      <w:r w:rsidRPr="009B0C9C">
        <w:t>addition</w:t>
      </w:r>
      <w:r>
        <w:t xml:space="preserve"> </w:t>
      </w:r>
      <w:r w:rsidRPr="009B0C9C">
        <w:t>of</w:t>
      </w:r>
      <w:r>
        <w:t xml:space="preserve"> </w:t>
      </w:r>
      <w:r w:rsidRPr="009B0C9C">
        <w:t>two</w:t>
      </w:r>
      <w:r>
        <w:t xml:space="preserve"> </w:t>
      </w:r>
      <w:r w:rsidRPr="009B0C9C">
        <w:t>additional</w:t>
      </w:r>
      <w:r>
        <w:t xml:space="preserve"> </w:t>
      </w:r>
      <w:r w:rsidRPr="009B0C9C">
        <w:t>pieces</w:t>
      </w:r>
      <w:r>
        <w:t xml:space="preserve"> </w:t>
      </w:r>
      <w:r w:rsidRPr="009B0C9C">
        <w:t>of</w:t>
      </w:r>
      <w:r>
        <w:t xml:space="preserve"> </w:t>
      </w:r>
      <w:r w:rsidRPr="009B0C9C">
        <w:t>information,</w:t>
      </w:r>
      <w:r>
        <w:t xml:space="preserve"> </w:t>
      </w:r>
      <w:r w:rsidRPr="009B0C9C">
        <w:t>we</w:t>
      </w:r>
      <w:r>
        <w:t xml:space="preserve"> </w:t>
      </w:r>
      <w:r w:rsidRPr="009B0C9C">
        <w:t>anticipate</w:t>
      </w:r>
      <w:r>
        <w:t xml:space="preserve"> </w:t>
      </w:r>
      <w:r w:rsidRPr="009B0C9C">
        <w:t>that</w:t>
      </w:r>
      <w:r>
        <w:t xml:space="preserve"> </w:t>
      </w:r>
      <w:r w:rsidRPr="009B0C9C">
        <w:t>it</w:t>
      </w:r>
      <w:r>
        <w:t xml:space="preserve"> </w:t>
      </w:r>
      <w:r w:rsidRPr="009B0C9C">
        <w:t>will</w:t>
      </w:r>
      <w:r>
        <w:t xml:space="preserve"> </w:t>
      </w:r>
      <w:r w:rsidRPr="009B0C9C">
        <w:t>take</w:t>
      </w:r>
      <w:r>
        <w:t xml:space="preserve"> </w:t>
      </w:r>
      <w:r w:rsidRPr="009B0C9C">
        <w:t>these</w:t>
      </w:r>
      <w:r>
        <w:t xml:space="preserve"> </w:t>
      </w:r>
      <w:r w:rsidRPr="009B0C9C">
        <w:t>92</w:t>
      </w:r>
      <w:r>
        <w:t xml:space="preserve"> </w:t>
      </w:r>
      <w:r w:rsidRPr="009B0C9C">
        <w:t>entities</w:t>
      </w:r>
      <w:r>
        <w:t xml:space="preserve"> </w:t>
      </w:r>
      <w:r w:rsidRPr="009B0C9C">
        <w:t>an</w:t>
      </w:r>
      <w:r>
        <w:t xml:space="preserve"> </w:t>
      </w:r>
      <w:r w:rsidRPr="009B0C9C">
        <w:t>additional</w:t>
      </w:r>
      <w:r>
        <w:t xml:space="preserve"> </w:t>
      </w:r>
      <w:r w:rsidRPr="009B0C9C">
        <w:t>3</w:t>
      </w:r>
      <w:r>
        <w:t xml:space="preserve"> </w:t>
      </w:r>
      <w:r w:rsidRPr="009B0C9C">
        <w:t>hours</w:t>
      </w:r>
      <w:r>
        <w:t xml:space="preserve"> </w:t>
      </w:r>
      <w:r w:rsidRPr="009B0C9C">
        <w:t>at</w:t>
      </w:r>
      <w:r>
        <w:t xml:space="preserve"> </w:t>
      </w:r>
      <w:r w:rsidRPr="00361C9E">
        <w:rPr>
          <w:szCs w:val="24"/>
        </w:rPr>
        <w:t>$</w:t>
      </w:r>
      <w:r>
        <w:rPr>
          <w:szCs w:val="24"/>
        </w:rPr>
        <w:t>42.40/</w:t>
      </w:r>
      <w:proofErr w:type="spellStart"/>
      <w:r>
        <w:rPr>
          <w:szCs w:val="24"/>
        </w:rPr>
        <w:t>hr</w:t>
      </w:r>
      <w:proofErr w:type="spellEnd"/>
      <w:r>
        <w:t xml:space="preserve"> </w:t>
      </w:r>
      <w:r w:rsidRPr="009B0C9C">
        <w:t>to</w:t>
      </w:r>
      <w:r>
        <w:t xml:space="preserve"> </w:t>
      </w:r>
      <w:r w:rsidRPr="009B0C9C">
        <w:t>report</w:t>
      </w:r>
      <w:r>
        <w:t xml:space="preserve"> </w:t>
      </w:r>
      <w:r w:rsidRPr="009B0C9C">
        <w:t>the</w:t>
      </w:r>
      <w:r>
        <w:t xml:space="preserve"> </w:t>
      </w:r>
      <w:r w:rsidRPr="009B0C9C">
        <w:t>two</w:t>
      </w:r>
      <w:r>
        <w:t xml:space="preserve"> </w:t>
      </w:r>
      <w:r w:rsidRPr="009B0C9C">
        <w:t>extra</w:t>
      </w:r>
      <w:r>
        <w:t xml:space="preserve"> </w:t>
      </w:r>
      <w:r w:rsidRPr="009B0C9C">
        <w:t>fields.</w:t>
      </w:r>
      <w:r>
        <w:t xml:space="preserve"> </w:t>
      </w:r>
      <w:r w:rsidRPr="009B0C9C">
        <w:t>In</w:t>
      </w:r>
      <w:r>
        <w:t xml:space="preserve"> </w:t>
      </w:r>
      <w:r w:rsidRPr="009B0C9C">
        <w:t>aggregate,</w:t>
      </w:r>
      <w:r>
        <w:t xml:space="preserve"> </w:t>
      </w:r>
      <w:r w:rsidRPr="009B0C9C">
        <w:t>we</w:t>
      </w:r>
      <w:r>
        <w:t xml:space="preserve"> </w:t>
      </w:r>
      <w:r w:rsidRPr="009B0C9C">
        <w:t>estimate</w:t>
      </w:r>
      <w:r>
        <w:t xml:space="preserve"> </w:t>
      </w:r>
      <w:r w:rsidRPr="009B0C9C">
        <w:t>an</w:t>
      </w:r>
      <w:r>
        <w:t xml:space="preserve"> </w:t>
      </w:r>
      <w:r w:rsidRPr="009B0C9C">
        <w:t>added</w:t>
      </w:r>
      <w:r>
        <w:t xml:space="preserve"> </w:t>
      </w:r>
      <w:r w:rsidRPr="009B0C9C">
        <w:t>annual</w:t>
      </w:r>
      <w:r>
        <w:t xml:space="preserve"> </w:t>
      </w:r>
      <w:r w:rsidRPr="009B0C9C">
        <w:t>burden</w:t>
      </w:r>
      <w:r>
        <w:t xml:space="preserve"> </w:t>
      </w:r>
      <w:r w:rsidRPr="009B0C9C">
        <w:t>of</w:t>
      </w:r>
      <w:r>
        <w:t xml:space="preserve"> </w:t>
      </w:r>
      <w:r w:rsidRPr="009B0C9C">
        <w:t>276</w:t>
      </w:r>
      <w:r>
        <w:t xml:space="preserve"> </w:t>
      </w:r>
      <w:r w:rsidRPr="009B0C9C">
        <w:t>hours</w:t>
      </w:r>
      <w:r>
        <w:t xml:space="preserve"> </w:t>
      </w:r>
      <w:r w:rsidRPr="009B0C9C">
        <w:t>(92</w:t>
      </w:r>
      <w:r>
        <w:t xml:space="preserve"> </w:t>
      </w:r>
      <w:r w:rsidRPr="009B0C9C">
        <w:t>entities</w:t>
      </w:r>
      <w:r>
        <w:t xml:space="preserve"> </w:t>
      </w:r>
      <w:r w:rsidRPr="009B0C9C">
        <w:t>x</w:t>
      </w:r>
      <w:r>
        <w:t xml:space="preserve"> </w:t>
      </w:r>
      <w:r w:rsidRPr="009B0C9C">
        <w:t>3</w:t>
      </w:r>
      <w:r>
        <w:t xml:space="preserve"> </w:t>
      </w:r>
      <w:proofErr w:type="spellStart"/>
      <w:r w:rsidRPr="009B0C9C">
        <w:t>hr</w:t>
      </w:r>
      <w:proofErr w:type="spellEnd"/>
      <w:r w:rsidRPr="009B0C9C">
        <w:t>/response)</w:t>
      </w:r>
      <w:r>
        <w:t xml:space="preserve"> </w:t>
      </w:r>
      <w:r w:rsidRPr="009B0C9C">
        <w:t>at</w:t>
      </w:r>
      <w:r>
        <w:t xml:space="preserve"> </w:t>
      </w:r>
      <w:r w:rsidRPr="009B0C9C">
        <w:t>a</w:t>
      </w:r>
      <w:r>
        <w:t xml:space="preserve"> </w:t>
      </w:r>
      <w:r w:rsidRPr="009B0C9C">
        <w:t>cost</w:t>
      </w:r>
      <w:r>
        <w:t xml:space="preserve"> </w:t>
      </w:r>
      <w:r w:rsidRPr="009B0C9C">
        <w:t>of</w:t>
      </w:r>
      <w:r>
        <w:t xml:space="preserve"> </w:t>
      </w:r>
      <w:r w:rsidRPr="009B0C9C">
        <w:t>$</w:t>
      </w:r>
      <w:r>
        <w:rPr>
          <w:szCs w:val="24"/>
        </w:rPr>
        <w:t>11,702</w:t>
      </w:r>
      <w:r>
        <w:t xml:space="preserve"> </w:t>
      </w:r>
      <w:r w:rsidRPr="009B0C9C">
        <w:t>(276</w:t>
      </w:r>
      <w:r>
        <w:t xml:space="preserve"> </w:t>
      </w:r>
      <w:proofErr w:type="spellStart"/>
      <w:r w:rsidRPr="009B0C9C">
        <w:t>hr</w:t>
      </w:r>
      <w:proofErr w:type="spellEnd"/>
      <w:r>
        <w:t xml:space="preserve"> </w:t>
      </w:r>
      <w:r w:rsidRPr="009B0C9C">
        <w:t>x</w:t>
      </w:r>
      <w:r>
        <w:t xml:space="preserve"> </w:t>
      </w:r>
      <w:r w:rsidRPr="00361C9E">
        <w:rPr>
          <w:szCs w:val="24"/>
        </w:rPr>
        <w:t>$</w:t>
      </w:r>
      <w:r>
        <w:rPr>
          <w:szCs w:val="24"/>
        </w:rPr>
        <w:t>42.40/</w:t>
      </w:r>
      <w:proofErr w:type="spellStart"/>
      <w:r>
        <w:rPr>
          <w:szCs w:val="24"/>
        </w:rPr>
        <w:t>hr</w:t>
      </w:r>
      <w:proofErr w:type="spellEnd"/>
      <w:r w:rsidRPr="009B0C9C">
        <w:t>).</w:t>
      </w:r>
      <w:r>
        <w:t xml:space="preserve"> </w:t>
      </w:r>
      <w:r w:rsidRPr="009B0C9C">
        <w:t>This</w:t>
      </w:r>
      <w:r>
        <w:t xml:space="preserve"> is </w:t>
      </w:r>
      <w:r w:rsidRPr="009B0C9C">
        <w:t>included</w:t>
      </w:r>
      <w:r>
        <w:t xml:space="preserve"> </w:t>
      </w:r>
      <w:r w:rsidRPr="009B0C9C">
        <w:t>in</w:t>
      </w:r>
      <w:r>
        <w:t xml:space="preserve"> </w:t>
      </w:r>
      <w:r w:rsidRPr="009B0C9C">
        <w:t>the</w:t>
      </w:r>
      <w:r>
        <w:t xml:space="preserve"> </w:t>
      </w:r>
      <w:r w:rsidRPr="009B0C9C">
        <w:t>AM</w:t>
      </w:r>
      <w:r>
        <w:t xml:space="preserve"> </w:t>
      </w:r>
      <w:r w:rsidRPr="009B0C9C">
        <w:t>(Data</w:t>
      </w:r>
      <w:r>
        <w:t xml:space="preserve"> </w:t>
      </w:r>
      <w:r w:rsidRPr="009B0C9C">
        <w:t>collection</w:t>
      </w:r>
      <w:r>
        <w:t xml:space="preserve"> </w:t>
      </w:r>
      <w:r w:rsidRPr="009B0C9C">
        <w:t>and</w:t>
      </w:r>
      <w:r>
        <w:t xml:space="preserve"> </w:t>
      </w:r>
      <w:r w:rsidRPr="009B0C9C">
        <w:t>submission)</w:t>
      </w:r>
      <w:r>
        <w:t xml:space="preserve"> </w:t>
      </w:r>
      <w:r w:rsidRPr="009B0C9C">
        <w:t>and</w:t>
      </w:r>
      <w:r>
        <w:t xml:space="preserve"> </w:t>
      </w:r>
      <w:r w:rsidRPr="009B0C9C">
        <w:t>Applicable</w:t>
      </w:r>
      <w:r>
        <w:t xml:space="preserve"> </w:t>
      </w:r>
      <w:r w:rsidRPr="009B0C9C">
        <w:t>GPO</w:t>
      </w:r>
      <w:r>
        <w:t xml:space="preserve"> </w:t>
      </w:r>
      <w:r w:rsidRPr="009B0C9C">
        <w:t>(Data</w:t>
      </w:r>
      <w:r>
        <w:t xml:space="preserve"> </w:t>
      </w:r>
      <w:r w:rsidRPr="009B0C9C">
        <w:t>Collection</w:t>
      </w:r>
      <w:r>
        <w:t xml:space="preserve"> </w:t>
      </w:r>
      <w:r w:rsidRPr="009B0C9C">
        <w:t>and</w:t>
      </w:r>
      <w:r>
        <w:t xml:space="preserve"> </w:t>
      </w:r>
      <w:r w:rsidRPr="009B0C9C">
        <w:t>Submission)</w:t>
      </w:r>
      <w:r>
        <w:t xml:space="preserve"> burden calculations </w:t>
      </w:r>
      <w:r w:rsidRPr="009B0C9C">
        <w:t>and</w:t>
      </w:r>
      <w:r>
        <w:t xml:space="preserve"> </w:t>
      </w:r>
      <w:r w:rsidRPr="009B0C9C">
        <w:t>the</w:t>
      </w:r>
      <w:r>
        <w:t xml:space="preserve"> “</w:t>
      </w:r>
      <w:r w:rsidRPr="009B0C9C">
        <w:t>Open</w:t>
      </w:r>
      <w:r>
        <w:t xml:space="preserve"> </w:t>
      </w:r>
      <w:r w:rsidRPr="009B0C9C">
        <w:t>Payments</w:t>
      </w:r>
      <w:r>
        <w:t xml:space="preserve"> </w:t>
      </w:r>
      <w:r w:rsidRPr="009B0C9C">
        <w:t>User</w:t>
      </w:r>
      <w:r>
        <w:t xml:space="preserve"> </w:t>
      </w:r>
      <w:r w:rsidRPr="009B0C9C">
        <w:t>Guide</w:t>
      </w:r>
      <w:r>
        <w:t xml:space="preserve">” </w:t>
      </w:r>
      <w:r w:rsidRPr="009B0C9C">
        <w:t>Instrument.</w:t>
      </w:r>
    </w:p>
    <w:p w:rsidRPr="002C5467" w:rsidR="00AC7A71" w:rsidP="00AC7A71" w:rsidRDefault="00AC7A71" w14:paraId="39C18D8B" w14:textId="77777777">
      <w:pPr>
        <w:pStyle w:val="Heading3"/>
        <w:numPr>
          <w:ilvl w:val="1"/>
          <w:numId w:val="16"/>
        </w:numPr>
        <w:spacing w:after="120"/>
        <w:ind w:left="720"/>
      </w:pPr>
      <w:r w:rsidRPr="002C5467">
        <w:t>Updated</w:t>
      </w:r>
      <w:r>
        <w:t xml:space="preserve"> </w:t>
      </w:r>
      <w:r w:rsidRPr="002C5467">
        <w:t>Contact</w:t>
      </w:r>
      <w:r>
        <w:t xml:space="preserve"> </w:t>
      </w:r>
      <w:r w:rsidRPr="002C5467">
        <w:t>Information</w:t>
      </w:r>
      <w:r>
        <w:t xml:space="preserve"> </w:t>
      </w:r>
      <w:r w:rsidRPr="002C5467">
        <w:t>(§</w:t>
      </w:r>
      <w:r>
        <w:t xml:space="preserve"> </w:t>
      </w:r>
      <w:r w:rsidRPr="002C5467">
        <w:t>403.908(c)(3))</w:t>
      </w:r>
    </w:p>
    <w:p w:rsidR="00AC7A71" w:rsidP="00AC7A71" w:rsidRDefault="00AC7A71" w14:paraId="515FCE02" w14:textId="77777777">
      <w:r w:rsidRPr="002C5467">
        <w:t>This</w:t>
      </w:r>
      <w:r>
        <w:t xml:space="preserve"> is </w:t>
      </w:r>
      <w:r w:rsidRPr="002C5467">
        <w:t>a</w:t>
      </w:r>
      <w:r>
        <w:t xml:space="preserve"> </w:t>
      </w:r>
      <w:r w:rsidRPr="002C5467">
        <w:t>requirement</w:t>
      </w:r>
      <w:r>
        <w:t xml:space="preserve"> </w:t>
      </w:r>
      <w:r w:rsidRPr="002C5467">
        <w:t>for</w:t>
      </w:r>
      <w:r>
        <w:t xml:space="preserve"> </w:t>
      </w:r>
      <w:r w:rsidRPr="002C5467">
        <w:t>reporting</w:t>
      </w:r>
      <w:r>
        <w:t xml:space="preserve"> </w:t>
      </w:r>
      <w:r w:rsidRPr="002C5467">
        <w:t>entities</w:t>
      </w:r>
      <w:r>
        <w:t xml:space="preserve"> </w:t>
      </w:r>
      <w:r w:rsidRPr="002C5467">
        <w:t>to</w:t>
      </w:r>
      <w:r>
        <w:t xml:space="preserve"> </w:t>
      </w:r>
      <w:r w:rsidRPr="002C5467">
        <w:t>keep</w:t>
      </w:r>
      <w:r>
        <w:t xml:space="preserve"> </w:t>
      </w:r>
      <w:r w:rsidRPr="002C5467">
        <w:t>their</w:t>
      </w:r>
      <w:r>
        <w:t xml:space="preserve"> </w:t>
      </w:r>
      <w:r w:rsidRPr="002C5467">
        <w:t>contact</w:t>
      </w:r>
      <w:r>
        <w:t xml:space="preserve"> </w:t>
      </w:r>
      <w:r w:rsidRPr="002C5467">
        <w:t>information</w:t>
      </w:r>
      <w:r>
        <w:t xml:space="preserve"> </w:t>
      </w:r>
      <w:r w:rsidRPr="002C5467">
        <w:t>up</w:t>
      </w:r>
      <w:r>
        <w:t xml:space="preserve"> </w:t>
      </w:r>
      <w:r w:rsidRPr="002C5467">
        <w:t>to</w:t>
      </w:r>
      <w:r>
        <w:t xml:space="preserve"> </w:t>
      </w:r>
      <w:r w:rsidRPr="002C5467">
        <w:t>date</w:t>
      </w:r>
      <w:r>
        <w:t xml:space="preserve"> </w:t>
      </w:r>
      <w:r w:rsidRPr="002C5467">
        <w:t>with</w:t>
      </w:r>
      <w:r>
        <w:t xml:space="preserve"> </w:t>
      </w:r>
      <w:r w:rsidRPr="002C5467">
        <w:t>CMS.</w:t>
      </w:r>
      <w:r>
        <w:t xml:space="preserve"> </w:t>
      </w:r>
      <w:r w:rsidRPr="002C5467">
        <w:t>The</w:t>
      </w:r>
      <w:r>
        <w:t xml:space="preserve"> </w:t>
      </w:r>
      <w:r w:rsidRPr="002C5467">
        <w:t>ability</w:t>
      </w:r>
      <w:r>
        <w:t xml:space="preserve"> </w:t>
      </w:r>
      <w:r w:rsidRPr="002C5467">
        <w:t>to</w:t>
      </w:r>
      <w:r>
        <w:t xml:space="preserve"> </w:t>
      </w:r>
      <w:r w:rsidRPr="002C5467">
        <w:t>communicate</w:t>
      </w:r>
      <w:r>
        <w:t xml:space="preserve"> </w:t>
      </w:r>
      <w:r w:rsidRPr="002C5467">
        <w:t>with</w:t>
      </w:r>
      <w:r>
        <w:t xml:space="preserve"> </w:t>
      </w:r>
      <w:r w:rsidRPr="002C5467">
        <w:t>a</w:t>
      </w:r>
      <w:r>
        <w:t xml:space="preserve"> </w:t>
      </w:r>
      <w:r w:rsidRPr="002C5467">
        <w:t>reporting</w:t>
      </w:r>
      <w:r>
        <w:t xml:space="preserve"> </w:t>
      </w:r>
      <w:r w:rsidRPr="002C5467">
        <w:t>entity</w:t>
      </w:r>
      <w:r>
        <w:t xml:space="preserve"> </w:t>
      </w:r>
      <w:r w:rsidRPr="002C5467">
        <w:t>is</w:t>
      </w:r>
      <w:r>
        <w:t xml:space="preserve"> </w:t>
      </w:r>
      <w:r w:rsidRPr="002C5467">
        <w:t>important</w:t>
      </w:r>
      <w:r>
        <w:t xml:space="preserve"> </w:t>
      </w:r>
      <w:r w:rsidRPr="002C5467">
        <w:t>because</w:t>
      </w:r>
      <w:r>
        <w:t xml:space="preserve"> </w:t>
      </w:r>
      <w:r w:rsidRPr="002C5467">
        <w:t>CMS</w:t>
      </w:r>
      <w:r>
        <w:t xml:space="preserve"> </w:t>
      </w:r>
      <w:r w:rsidRPr="002C5467">
        <w:t>may</w:t>
      </w:r>
      <w:r>
        <w:t xml:space="preserve"> </w:t>
      </w:r>
      <w:r w:rsidRPr="002C5467">
        <w:t>need</w:t>
      </w:r>
      <w:r>
        <w:t xml:space="preserve"> </w:t>
      </w:r>
      <w:r w:rsidRPr="002C5467">
        <w:t>to</w:t>
      </w:r>
      <w:r>
        <w:t xml:space="preserve"> </w:t>
      </w:r>
      <w:r w:rsidRPr="002C5467">
        <w:t>contact</w:t>
      </w:r>
      <w:r>
        <w:t xml:space="preserve"> </w:t>
      </w:r>
      <w:r w:rsidRPr="002C5467">
        <w:t>the</w:t>
      </w:r>
      <w:r>
        <w:t xml:space="preserve"> </w:t>
      </w:r>
      <w:r w:rsidRPr="002C5467">
        <w:t>entity</w:t>
      </w:r>
      <w:r>
        <w:t xml:space="preserve"> </w:t>
      </w:r>
      <w:r w:rsidRPr="002C5467">
        <w:t>in</w:t>
      </w:r>
      <w:r>
        <w:t xml:space="preserve"> </w:t>
      </w:r>
      <w:r w:rsidRPr="002C5467">
        <w:t>the</w:t>
      </w:r>
      <w:r>
        <w:t xml:space="preserve"> </w:t>
      </w:r>
      <w:r w:rsidRPr="002C5467">
        <w:t>case</w:t>
      </w:r>
      <w:r>
        <w:t xml:space="preserve"> </w:t>
      </w:r>
      <w:r w:rsidRPr="002C5467">
        <w:t>of</w:t>
      </w:r>
      <w:r>
        <w:t xml:space="preserve"> </w:t>
      </w:r>
      <w:r w:rsidRPr="002C5467">
        <w:t>perceived</w:t>
      </w:r>
      <w:r>
        <w:t xml:space="preserve"> </w:t>
      </w:r>
      <w:r w:rsidRPr="002C5467">
        <w:t>issues</w:t>
      </w:r>
      <w:r>
        <w:t xml:space="preserve"> </w:t>
      </w:r>
      <w:r w:rsidRPr="002C5467">
        <w:t>with</w:t>
      </w:r>
      <w:r>
        <w:t xml:space="preserve"> </w:t>
      </w:r>
      <w:r w:rsidRPr="002C5467">
        <w:t>the</w:t>
      </w:r>
      <w:r>
        <w:t xml:space="preserve"> </w:t>
      </w:r>
      <w:r w:rsidRPr="002C5467">
        <w:t>records.</w:t>
      </w:r>
      <w:r>
        <w:t xml:space="preserve"> </w:t>
      </w:r>
      <w:r w:rsidRPr="002C5467">
        <w:t>Applicable</w:t>
      </w:r>
      <w:r>
        <w:t xml:space="preserve"> </w:t>
      </w:r>
      <w:r w:rsidRPr="002C5467">
        <w:t>manufacturers</w:t>
      </w:r>
      <w:r>
        <w:t xml:space="preserve"> </w:t>
      </w:r>
      <w:r w:rsidRPr="002C5467">
        <w:t>and</w:t>
      </w:r>
      <w:r>
        <w:t xml:space="preserve"> </w:t>
      </w:r>
      <w:r w:rsidRPr="002C5467">
        <w:t>applicable</w:t>
      </w:r>
      <w:r>
        <w:t xml:space="preserve"> </w:t>
      </w:r>
      <w:r w:rsidRPr="002C5467">
        <w:t>GPOs</w:t>
      </w:r>
      <w:r>
        <w:t xml:space="preserve"> </w:t>
      </w:r>
      <w:r w:rsidRPr="002C5467">
        <w:t>will</w:t>
      </w:r>
      <w:r>
        <w:t xml:space="preserve"> </w:t>
      </w:r>
      <w:r w:rsidRPr="002C5467">
        <w:t>only</w:t>
      </w:r>
      <w:r>
        <w:t xml:space="preserve"> </w:t>
      </w:r>
      <w:r w:rsidRPr="002C5467">
        <w:t>be</w:t>
      </w:r>
      <w:r>
        <w:t xml:space="preserve"> </w:t>
      </w:r>
      <w:r w:rsidRPr="002C5467">
        <w:t>required</w:t>
      </w:r>
      <w:r>
        <w:t xml:space="preserve"> </w:t>
      </w:r>
      <w:r w:rsidRPr="002C5467">
        <w:t>to</w:t>
      </w:r>
      <w:r>
        <w:t xml:space="preserve"> </w:t>
      </w:r>
      <w:r w:rsidRPr="002C5467">
        <w:t>update</w:t>
      </w:r>
      <w:r>
        <w:t xml:space="preserve"> </w:t>
      </w:r>
      <w:r w:rsidRPr="002C5467">
        <w:t>their</w:t>
      </w:r>
      <w:r>
        <w:t xml:space="preserve"> </w:t>
      </w:r>
      <w:r w:rsidRPr="002C5467">
        <w:t>contact</w:t>
      </w:r>
      <w:r>
        <w:t xml:space="preserve"> </w:t>
      </w:r>
      <w:r w:rsidRPr="002C5467">
        <w:t>information</w:t>
      </w:r>
      <w:r>
        <w:t xml:space="preserve"> </w:t>
      </w:r>
      <w:r w:rsidRPr="002C5467">
        <w:t>if</w:t>
      </w:r>
      <w:r>
        <w:t xml:space="preserve"> </w:t>
      </w:r>
      <w:r w:rsidRPr="002C5467">
        <w:t>the</w:t>
      </w:r>
      <w:r>
        <w:t xml:space="preserve"> </w:t>
      </w:r>
      <w:r w:rsidRPr="002C5467">
        <w:t>two</w:t>
      </w:r>
      <w:r>
        <w:t xml:space="preserve"> </w:t>
      </w:r>
      <w:r w:rsidRPr="002C5467">
        <w:t>contacts</w:t>
      </w:r>
      <w:r>
        <w:t xml:space="preserve"> </w:t>
      </w:r>
      <w:r w:rsidRPr="002C5467">
        <w:t>provided</w:t>
      </w:r>
      <w:r>
        <w:t xml:space="preserve"> </w:t>
      </w:r>
      <w:r w:rsidRPr="002C5467">
        <w:t>become</w:t>
      </w:r>
      <w:r>
        <w:t xml:space="preserve"> </w:t>
      </w:r>
      <w:r w:rsidRPr="002C5467">
        <w:t>obsolete</w:t>
      </w:r>
      <w:r>
        <w:t xml:space="preserve"> </w:t>
      </w:r>
      <w:r w:rsidRPr="002C5467">
        <w:t>due</w:t>
      </w:r>
      <w:r>
        <w:t xml:space="preserve"> </w:t>
      </w:r>
      <w:r w:rsidRPr="002C5467">
        <w:t>to</w:t>
      </w:r>
      <w:r>
        <w:t xml:space="preserve"> </w:t>
      </w:r>
      <w:r w:rsidRPr="002C5467">
        <w:t>a</w:t>
      </w:r>
      <w:r>
        <w:t xml:space="preserve"> </w:t>
      </w:r>
      <w:r w:rsidRPr="002C5467">
        <w:t>change</w:t>
      </w:r>
      <w:r>
        <w:t xml:space="preserve"> </w:t>
      </w:r>
      <w:r w:rsidRPr="002C5467">
        <w:t>in</w:t>
      </w:r>
      <w:r>
        <w:t xml:space="preserve"> </w:t>
      </w:r>
      <w:r w:rsidRPr="002C5467">
        <w:t>the</w:t>
      </w:r>
      <w:r>
        <w:t xml:space="preserve"> </w:t>
      </w:r>
      <w:r w:rsidRPr="002C5467">
        <w:t>organization.</w:t>
      </w:r>
      <w:r>
        <w:t xml:space="preserve"> </w:t>
      </w:r>
      <w:r w:rsidRPr="002C5467">
        <w:t>This</w:t>
      </w:r>
      <w:r>
        <w:t xml:space="preserve"> </w:t>
      </w:r>
      <w:r w:rsidRPr="002C5467">
        <w:t>will</w:t>
      </w:r>
      <w:r>
        <w:t xml:space="preserve"> </w:t>
      </w:r>
      <w:r w:rsidRPr="002C5467">
        <w:t>also</w:t>
      </w:r>
      <w:r>
        <w:t xml:space="preserve"> </w:t>
      </w:r>
      <w:r w:rsidRPr="002C5467">
        <w:t>only</w:t>
      </w:r>
      <w:r>
        <w:t xml:space="preserve"> </w:t>
      </w:r>
      <w:r w:rsidRPr="002C5467">
        <w:t>apply</w:t>
      </w:r>
      <w:r>
        <w:t xml:space="preserve"> </w:t>
      </w:r>
      <w:r w:rsidRPr="002C5467">
        <w:t>to</w:t>
      </w:r>
      <w:r>
        <w:t xml:space="preserve"> </w:t>
      </w:r>
      <w:r w:rsidRPr="002C5467">
        <w:t>entities</w:t>
      </w:r>
      <w:r>
        <w:t xml:space="preserve"> </w:t>
      </w:r>
      <w:r w:rsidRPr="002C5467">
        <w:t>that</w:t>
      </w:r>
      <w:r>
        <w:t xml:space="preserve"> </w:t>
      </w:r>
      <w:r w:rsidRPr="002C5467">
        <w:t>do</w:t>
      </w:r>
      <w:r>
        <w:t xml:space="preserve"> </w:t>
      </w:r>
      <w:r w:rsidRPr="002C5467">
        <w:t>not</w:t>
      </w:r>
      <w:r>
        <w:t xml:space="preserve"> </w:t>
      </w:r>
      <w:r w:rsidRPr="002C5467">
        <w:t>have</w:t>
      </w:r>
      <w:r>
        <w:t xml:space="preserve"> </w:t>
      </w:r>
      <w:r w:rsidRPr="002C5467">
        <w:t>records</w:t>
      </w:r>
      <w:r>
        <w:t xml:space="preserve"> </w:t>
      </w:r>
      <w:r w:rsidRPr="002C5467">
        <w:t>to</w:t>
      </w:r>
      <w:r>
        <w:t xml:space="preserve"> </w:t>
      </w:r>
      <w:r w:rsidRPr="002C5467">
        <w:t>report</w:t>
      </w:r>
      <w:r>
        <w:t xml:space="preserve"> </w:t>
      </w:r>
      <w:r w:rsidRPr="002C5467">
        <w:t>for</w:t>
      </w:r>
      <w:r>
        <w:t xml:space="preserve"> </w:t>
      </w:r>
      <w:r w:rsidRPr="002C5467">
        <w:t>2</w:t>
      </w:r>
      <w:r>
        <w:t xml:space="preserve"> </w:t>
      </w:r>
      <w:r w:rsidRPr="002C5467">
        <w:t>years</w:t>
      </w:r>
      <w:r>
        <w:t xml:space="preserve"> </w:t>
      </w:r>
      <w:r w:rsidRPr="002C5467">
        <w:t>after</w:t>
      </w:r>
      <w:r>
        <w:t xml:space="preserve"> </w:t>
      </w:r>
      <w:r w:rsidRPr="002C5467">
        <w:t>a</w:t>
      </w:r>
      <w:r>
        <w:t xml:space="preserve"> </w:t>
      </w:r>
      <w:r w:rsidRPr="002C5467">
        <w:t>program</w:t>
      </w:r>
      <w:r>
        <w:t xml:space="preserve"> </w:t>
      </w:r>
      <w:r w:rsidRPr="002C5467">
        <w:t>year</w:t>
      </w:r>
      <w:r>
        <w:t xml:space="preserve"> </w:t>
      </w:r>
      <w:r w:rsidRPr="002C5467">
        <w:t>in</w:t>
      </w:r>
      <w:r>
        <w:t xml:space="preserve"> </w:t>
      </w:r>
      <w:r w:rsidRPr="002C5467">
        <w:t>which</w:t>
      </w:r>
      <w:r>
        <w:t xml:space="preserve"> </w:t>
      </w:r>
      <w:r w:rsidRPr="002C5467">
        <w:t>they</w:t>
      </w:r>
      <w:r>
        <w:t xml:space="preserve"> </w:t>
      </w:r>
      <w:r w:rsidRPr="002C5467">
        <w:t>reported.</w:t>
      </w:r>
      <w:r>
        <w:t xml:space="preserve"> </w:t>
      </w:r>
      <w:r w:rsidRPr="002C5467">
        <w:t>Therefore,</w:t>
      </w:r>
      <w:r>
        <w:t xml:space="preserve"> </w:t>
      </w:r>
      <w:r w:rsidRPr="002C5467">
        <w:t>we</w:t>
      </w:r>
      <w:r>
        <w:t xml:space="preserve"> </w:t>
      </w:r>
      <w:r w:rsidRPr="002C5467">
        <w:t>anticipate</w:t>
      </w:r>
      <w:r>
        <w:t xml:space="preserve"> </w:t>
      </w:r>
      <w:r w:rsidRPr="002C5467">
        <w:t>that</w:t>
      </w:r>
      <w:r>
        <w:t xml:space="preserve"> </w:t>
      </w:r>
      <w:r w:rsidRPr="002C5467">
        <w:t>it</w:t>
      </w:r>
      <w:r>
        <w:t xml:space="preserve"> </w:t>
      </w:r>
      <w:r w:rsidRPr="002C5467">
        <w:t>will</w:t>
      </w:r>
      <w:r>
        <w:t xml:space="preserve"> </w:t>
      </w:r>
      <w:r w:rsidRPr="002C5467">
        <w:t>only</w:t>
      </w:r>
      <w:r>
        <w:t xml:space="preserve"> </w:t>
      </w:r>
      <w:r w:rsidRPr="002C5467">
        <w:t>affect</w:t>
      </w:r>
      <w:r>
        <w:t xml:space="preserve"> </w:t>
      </w:r>
      <w:r w:rsidRPr="002C5467">
        <w:t>approximately</w:t>
      </w:r>
      <w:r>
        <w:t xml:space="preserve"> </w:t>
      </w:r>
      <w:r w:rsidRPr="002C5467">
        <w:t>30</w:t>
      </w:r>
      <w:r>
        <w:t xml:space="preserve"> </w:t>
      </w:r>
      <w:r w:rsidRPr="002C5467">
        <w:t>applicable</w:t>
      </w:r>
      <w:r>
        <w:t xml:space="preserve"> </w:t>
      </w:r>
      <w:r w:rsidRPr="002C5467">
        <w:t>manufacturers</w:t>
      </w:r>
      <w:r>
        <w:t xml:space="preserve"> </w:t>
      </w:r>
      <w:r w:rsidRPr="002C5467">
        <w:t>and</w:t>
      </w:r>
      <w:r>
        <w:t xml:space="preserve"> </w:t>
      </w:r>
      <w:r w:rsidRPr="002C5467">
        <w:t>applicable</w:t>
      </w:r>
      <w:r>
        <w:t xml:space="preserve"> </w:t>
      </w:r>
      <w:r w:rsidRPr="002C5467">
        <w:t>group</w:t>
      </w:r>
      <w:r>
        <w:t xml:space="preserve"> </w:t>
      </w:r>
      <w:r w:rsidRPr="002C5467">
        <w:t>purchasing</w:t>
      </w:r>
      <w:r>
        <w:t xml:space="preserve"> </w:t>
      </w:r>
      <w:r w:rsidRPr="002C5467">
        <w:t>organizations.</w:t>
      </w:r>
      <w:r>
        <w:t xml:space="preserve"> </w:t>
      </w:r>
      <w:r w:rsidRPr="009B0C9C">
        <w:t>We</w:t>
      </w:r>
      <w:r>
        <w:t xml:space="preserve"> </w:t>
      </w:r>
      <w:r w:rsidRPr="009B0C9C">
        <w:t>estimate</w:t>
      </w:r>
      <w:r>
        <w:t xml:space="preserve"> </w:t>
      </w:r>
      <w:r w:rsidRPr="009B0C9C">
        <w:t>that</w:t>
      </w:r>
      <w:r>
        <w:t xml:space="preserve"> </w:t>
      </w:r>
      <w:r w:rsidRPr="009B0C9C">
        <w:t>it</w:t>
      </w:r>
      <w:r>
        <w:t xml:space="preserve"> will </w:t>
      </w:r>
      <w:r w:rsidRPr="009B0C9C">
        <w:t>take</w:t>
      </w:r>
      <w:r>
        <w:t xml:space="preserve"> </w:t>
      </w:r>
      <w:r w:rsidRPr="009B0C9C">
        <w:t>0.5</w:t>
      </w:r>
      <w:r>
        <w:t xml:space="preserve"> </w:t>
      </w:r>
      <w:r w:rsidRPr="009B0C9C">
        <w:t>hours</w:t>
      </w:r>
      <w:r>
        <w:t xml:space="preserve"> </w:t>
      </w:r>
      <w:r w:rsidRPr="009B0C9C">
        <w:t>at</w:t>
      </w:r>
      <w:r>
        <w:t xml:space="preserve"> </w:t>
      </w:r>
      <w:r w:rsidRPr="005C1402">
        <w:rPr>
          <w:szCs w:val="24"/>
        </w:rPr>
        <w:t>$4</w:t>
      </w:r>
      <w:r>
        <w:rPr>
          <w:szCs w:val="24"/>
        </w:rPr>
        <w:t>2.40/</w:t>
      </w:r>
      <w:proofErr w:type="spellStart"/>
      <w:r>
        <w:rPr>
          <w:szCs w:val="24"/>
        </w:rPr>
        <w:t>hr</w:t>
      </w:r>
      <w:proofErr w:type="spellEnd"/>
      <w:r w:rsidDel="001C595A">
        <w:t xml:space="preserve"> </w:t>
      </w:r>
      <w:r>
        <w:t xml:space="preserve"> </w:t>
      </w:r>
      <w:r w:rsidRPr="009B0C9C">
        <w:t>to</w:t>
      </w:r>
      <w:r>
        <w:t xml:space="preserve"> </w:t>
      </w:r>
      <w:r w:rsidRPr="009B0C9C">
        <w:t>update</w:t>
      </w:r>
      <w:r>
        <w:t xml:space="preserve"> </w:t>
      </w:r>
      <w:r w:rsidRPr="009B0C9C">
        <w:t>the</w:t>
      </w:r>
      <w:r>
        <w:t xml:space="preserve"> </w:t>
      </w:r>
      <w:r w:rsidRPr="009B0C9C">
        <w:t>contact</w:t>
      </w:r>
      <w:r>
        <w:t xml:space="preserve"> </w:t>
      </w:r>
      <w:r w:rsidRPr="009B0C9C">
        <w:t>information.</w:t>
      </w:r>
      <w:r>
        <w:t xml:space="preserve"> </w:t>
      </w:r>
      <w:r w:rsidRPr="009B0C9C">
        <w:t>In</w:t>
      </w:r>
      <w:r>
        <w:t xml:space="preserve"> </w:t>
      </w:r>
      <w:r w:rsidRPr="009B0C9C">
        <w:t>aggregate,</w:t>
      </w:r>
      <w:r>
        <w:t xml:space="preserve"> </w:t>
      </w:r>
      <w:r w:rsidRPr="009B0C9C">
        <w:t>we</w:t>
      </w:r>
      <w:r>
        <w:t xml:space="preserve"> </w:t>
      </w:r>
      <w:r w:rsidRPr="009B0C9C">
        <w:t>estimate</w:t>
      </w:r>
      <w:r>
        <w:t xml:space="preserve"> </w:t>
      </w:r>
      <w:r w:rsidRPr="009B0C9C">
        <w:t>an</w:t>
      </w:r>
      <w:r>
        <w:t xml:space="preserve"> </w:t>
      </w:r>
      <w:r w:rsidRPr="009B0C9C">
        <w:t>added</w:t>
      </w:r>
      <w:r>
        <w:t xml:space="preserve"> </w:t>
      </w:r>
      <w:r w:rsidRPr="009B0C9C">
        <w:t>annual</w:t>
      </w:r>
      <w:r>
        <w:t xml:space="preserve"> </w:t>
      </w:r>
      <w:r w:rsidRPr="009B0C9C">
        <w:t>burden</w:t>
      </w:r>
      <w:r>
        <w:t xml:space="preserve"> </w:t>
      </w:r>
      <w:r w:rsidRPr="009B0C9C">
        <w:t>of</w:t>
      </w:r>
      <w:r>
        <w:t xml:space="preserve"> </w:t>
      </w:r>
      <w:r w:rsidRPr="009B0C9C">
        <w:t>15</w:t>
      </w:r>
      <w:r>
        <w:t xml:space="preserve"> </w:t>
      </w:r>
      <w:r w:rsidRPr="009B0C9C">
        <w:t>hours</w:t>
      </w:r>
      <w:r>
        <w:t xml:space="preserve"> </w:t>
      </w:r>
      <w:r w:rsidRPr="009B0C9C">
        <w:t>(30</w:t>
      </w:r>
      <w:r>
        <w:t xml:space="preserve"> </w:t>
      </w:r>
      <w:r w:rsidRPr="009B0C9C">
        <w:t>entities</w:t>
      </w:r>
      <w:r>
        <w:t xml:space="preserve"> </w:t>
      </w:r>
      <w:r w:rsidRPr="009B0C9C">
        <w:t>x</w:t>
      </w:r>
      <w:r>
        <w:t xml:space="preserve"> </w:t>
      </w:r>
      <w:r w:rsidRPr="009B0C9C">
        <w:t>0.5</w:t>
      </w:r>
      <w:r>
        <w:t xml:space="preserve"> </w:t>
      </w:r>
      <w:proofErr w:type="spellStart"/>
      <w:r w:rsidRPr="009B0C9C">
        <w:t>hr</w:t>
      </w:r>
      <w:proofErr w:type="spellEnd"/>
      <w:r w:rsidRPr="009B0C9C">
        <w:t>/response)</w:t>
      </w:r>
      <w:r>
        <w:t xml:space="preserve"> </w:t>
      </w:r>
      <w:r w:rsidRPr="009B0C9C">
        <w:t>at</w:t>
      </w:r>
      <w:r>
        <w:t xml:space="preserve"> </w:t>
      </w:r>
      <w:r w:rsidRPr="009B0C9C">
        <w:t>a</w:t>
      </w:r>
      <w:r>
        <w:t xml:space="preserve"> </w:t>
      </w:r>
      <w:r w:rsidRPr="009B0C9C">
        <w:t>cost</w:t>
      </w:r>
      <w:r>
        <w:t xml:space="preserve"> </w:t>
      </w:r>
      <w:r w:rsidRPr="009B0C9C">
        <w:t>of</w:t>
      </w:r>
      <w:r>
        <w:t xml:space="preserve"> </w:t>
      </w:r>
      <w:r w:rsidRPr="009B0C9C">
        <w:t>$</w:t>
      </w:r>
      <w:r w:rsidRPr="001A2113">
        <w:rPr>
          <w:szCs w:val="24"/>
        </w:rPr>
        <w:t>636</w:t>
      </w:r>
      <w:r>
        <w:t xml:space="preserve"> </w:t>
      </w:r>
      <w:r w:rsidRPr="009B0C9C">
        <w:t>(15</w:t>
      </w:r>
      <w:r>
        <w:t xml:space="preserve"> </w:t>
      </w:r>
      <w:proofErr w:type="spellStart"/>
      <w:r w:rsidRPr="009B0C9C">
        <w:t>hr</w:t>
      </w:r>
      <w:proofErr w:type="spellEnd"/>
      <w:r>
        <w:t xml:space="preserve"> </w:t>
      </w:r>
      <w:r w:rsidRPr="009B0C9C">
        <w:t>x</w:t>
      </w:r>
      <w:r>
        <w:t xml:space="preserve"> </w:t>
      </w:r>
      <w:r w:rsidRPr="005C1402">
        <w:rPr>
          <w:szCs w:val="24"/>
        </w:rPr>
        <w:t>$4</w:t>
      </w:r>
      <w:r>
        <w:rPr>
          <w:szCs w:val="24"/>
        </w:rPr>
        <w:t>2.40/</w:t>
      </w:r>
      <w:proofErr w:type="spellStart"/>
      <w:r>
        <w:rPr>
          <w:szCs w:val="24"/>
        </w:rPr>
        <w:t>hr</w:t>
      </w:r>
      <w:proofErr w:type="spellEnd"/>
      <w:r w:rsidDel="001C595A">
        <w:t xml:space="preserve"> </w:t>
      </w:r>
      <w:r w:rsidRPr="009B0C9C">
        <w:t>).</w:t>
      </w:r>
      <w:r>
        <w:t xml:space="preserve"> </w:t>
      </w:r>
      <w:r w:rsidRPr="009B0C9C">
        <w:t>This</w:t>
      </w:r>
      <w:r>
        <w:t xml:space="preserve"> is </w:t>
      </w:r>
      <w:r w:rsidRPr="009B0C9C">
        <w:t>included</w:t>
      </w:r>
      <w:r>
        <w:t xml:space="preserve"> </w:t>
      </w:r>
      <w:r w:rsidRPr="009B0C9C">
        <w:t>in</w:t>
      </w:r>
      <w:r>
        <w:t xml:space="preserve"> </w:t>
      </w:r>
      <w:r w:rsidRPr="009B0C9C">
        <w:t>the</w:t>
      </w:r>
      <w:r>
        <w:t xml:space="preserve"> </w:t>
      </w:r>
      <w:r w:rsidRPr="009B0C9C">
        <w:t>AM</w:t>
      </w:r>
      <w:r>
        <w:t xml:space="preserve"> </w:t>
      </w:r>
      <w:r w:rsidRPr="009B0C9C">
        <w:t>(Data</w:t>
      </w:r>
      <w:r>
        <w:t xml:space="preserve"> </w:t>
      </w:r>
      <w:r w:rsidRPr="009B0C9C">
        <w:t>collection</w:t>
      </w:r>
      <w:r>
        <w:t xml:space="preserve"> </w:t>
      </w:r>
      <w:r w:rsidRPr="009B0C9C">
        <w:t>and</w:t>
      </w:r>
      <w:r>
        <w:t xml:space="preserve"> </w:t>
      </w:r>
      <w:r w:rsidRPr="009B0C9C">
        <w:t>submission)</w:t>
      </w:r>
      <w:r>
        <w:t xml:space="preserve"> </w:t>
      </w:r>
      <w:r w:rsidRPr="009B0C9C">
        <w:t>and</w:t>
      </w:r>
      <w:r>
        <w:t xml:space="preserve"> </w:t>
      </w:r>
      <w:r w:rsidRPr="009B0C9C">
        <w:t>Applicable</w:t>
      </w:r>
      <w:r>
        <w:t xml:space="preserve"> </w:t>
      </w:r>
      <w:r w:rsidRPr="009B0C9C">
        <w:t>GPO</w:t>
      </w:r>
      <w:r>
        <w:t xml:space="preserve"> </w:t>
      </w:r>
      <w:r w:rsidRPr="009B0C9C">
        <w:t>(Data</w:t>
      </w:r>
      <w:r>
        <w:t xml:space="preserve"> </w:t>
      </w:r>
      <w:r w:rsidRPr="009B0C9C">
        <w:t>Collection</w:t>
      </w:r>
      <w:r>
        <w:t xml:space="preserve"> </w:t>
      </w:r>
      <w:r w:rsidRPr="009B0C9C">
        <w:t>and</w:t>
      </w:r>
      <w:r>
        <w:t xml:space="preserve"> </w:t>
      </w:r>
      <w:r w:rsidRPr="009B0C9C">
        <w:t>Submission)</w:t>
      </w:r>
      <w:r>
        <w:t xml:space="preserve"> burden calculation </w:t>
      </w:r>
      <w:r w:rsidRPr="009B0C9C">
        <w:t>and</w:t>
      </w:r>
      <w:r>
        <w:t xml:space="preserve"> </w:t>
      </w:r>
      <w:r w:rsidRPr="009B0C9C">
        <w:t>the</w:t>
      </w:r>
      <w:r>
        <w:t xml:space="preserve"> “</w:t>
      </w:r>
      <w:r w:rsidRPr="009B0C9C">
        <w:t>Open</w:t>
      </w:r>
      <w:r>
        <w:t xml:space="preserve"> </w:t>
      </w:r>
      <w:r w:rsidRPr="009B0C9C">
        <w:t>Payments</w:t>
      </w:r>
      <w:r>
        <w:t xml:space="preserve"> </w:t>
      </w:r>
      <w:r w:rsidRPr="009B0C9C">
        <w:t>User</w:t>
      </w:r>
      <w:r>
        <w:t xml:space="preserve"> </w:t>
      </w:r>
      <w:r w:rsidRPr="009B0C9C">
        <w:t>Guide</w:t>
      </w:r>
      <w:r>
        <w:t xml:space="preserve">” </w:t>
      </w:r>
      <w:r w:rsidRPr="009B0C9C">
        <w:t>Instrument.</w:t>
      </w:r>
    </w:p>
    <w:p w:rsidRPr="002C5467" w:rsidR="00AC7A71" w:rsidP="00AC7A71" w:rsidRDefault="00AC7A71" w14:paraId="636F0BA0" w14:textId="77777777">
      <w:pPr>
        <w:pStyle w:val="Heading3"/>
        <w:numPr>
          <w:ilvl w:val="0"/>
          <w:numId w:val="28"/>
        </w:numPr>
        <w:spacing w:after="120"/>
      </w:pPr>
      <w:r>
        <w:t>Summary</w:t>
      </w:r>
    </w:p>
    <w:p w:rsidR="00007AB7" w:rsidP="000650B5" w:rsidRDefault="00AA268A" w14:paraId="64749FE1" w14:textId="188F849E">
      <w:pPr>
        <w:pStyle w:val="ListBullet"/>
        <w:numPr>
          <w:ilvl w:val="0"/>
          <w:numId w:val="0"/>
        </w:numPr>
      </w:pPr>
      <w:r>
        <w:t xml:space="preserve">The </w:t>
      </w:r>
      <w:r w:rsidR="007133ED">
        <w:t xml:space="preserve">following table summarizes the burden changes associated with the eight </w:t>
      </w:r>
      <w:r w:rsidR="006A1EB0">
        <w:t>provisions</w:t>
      </w:r>
      <w:r w:rsidR="00BF00FE">
        <w:t xml:space="preserve"> that were in the </w:t>
      </w:r>
      <w:r w:rsidR="008B0802">
        <w:t xml:space="preserve">final </w:t>
      </w:r>
      <w:r w:rsidR="00BF00FE">
        <w:t>rule</w:t>
      </w:r>
      <w:r w:rsidR="006A1EB0">
        <w:t>.</w:t>
      </w:r>
    </w:p>
    <w:p w:rsidR="00242441" w:rsidP="00242441" w:rsidRDefault="00242441" w14:paraId="5EDA2EE9" w14:textId="40C14891">
      <w:pPr>
        <w:pStyle w:val="Caption"/>
        <w:keepNext/>
        <w:keepLines/>
        <w:spacing w:before="120"/>
        <w:rPr>
          <w:rFonts w:eastAsia="Calibri"/>
        </w:rPr>
      </w:pPr>
      <w:r w:rsidRPr="00B138B1">
        <w:rPr>
          <w:rFonts w:eastAsia="Calibri"/>
        </w:rPr>
        <w:lastRenderedPageBreak/>
        <w:t>Open</w:t>
      </w:r>
      <w:r>
        <w:rPr>
          <w:rFonts w:eastAsia="Calibri"/>
        </w:rPr>
        <w:t xml:space="preserve"> </w:t>
      </w:r>
      <w:r w:rsidRPr="00B138B1">
        <w:rPr>
          <w:rFonts w:eastAsia="Calibri"/>
        </w:rPr>
        <w:t>Payments</w:t>
      </w:r>
      <w:r>
        <w:rPr>
          <w:rFonts w:eastAsia="Calibri"/>
        </w:rPr>
        <w:t xml:space="preserve"> </w:t>
      </w:r>
      <w:r w:rsidRPr="00B138B1">
        <w:rPr>
          <w:rFonts w:eastAsia="Calibri"/>
        </w:rPr>
        <w:t>Burden</w:t>
      </w:r>
      <w:r>
        <w:rPr>
          <w:rFonts w:eastAsia="Calibri"/>
        </w:rPr>
        <w:t xml:space="preserve"> </w:t>
      </w:r>
      <w:r w:rsidRPr="00B138B1">
        <w:rPr>
          <w:rFonts w:eastAsia="Calibri"/>
        </w:rPr>
        <w:t>Changes</w:t>
      </w:r>
      <w:r w:rsidR="005271AD">
        <w:rPr>
          <w:rFonts w:eastAsia="Calibri"/>
        </w:rPr>
        <w:t xml:space="preserve"> by Provision</w:t>
      </w:r>
    </w:p>
    <w:tbl>
      <w:tblPr>
        <w:tblStyle w:val="GridTable1Light"/>
        <w:tblW w:w="9360" w:type="dxa"/>
        <w:tblLayout w:type="fixed"/>
        <w:tblLook w:val="04A0" w:firstRow="1" w:lastRow="0" w:firstColumn="1" w:lastColumn="0" w:noHBand="0" w:noVBand="1"/>
      </w:tblPr>
      <w:tblGrid>
        <w:gridCol w:w="1871"/>
        <w:gridCol w:w="2893"/>
        <w:gridCol w:w="1532"/>
        <w:gridCol w:w="1532"/>
        <w:gridCol w:w="1532"/>
      </w:tblGrid>
      <w:tr w:rsidRPr="00293021" w:rsidR="00242441" w:rsidTr="006F3716" w14:paraId="00C6BBF9" w14:textId="77777777">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71" w:type="dxa"/>
            <w:vAlign w:val="center"/>
            <w:hideMark/>
          </w:tcPr>
          <w:p w:rsidR="00242441" w:rsidP="006F3716" w:rsidRDefault="008B0802" w14:paraId="504C2B67" w14:textId="77777777">
            <w:pPr>
              <w:keepNext/>
              <w:keepLines/>
              <w:autoSpaceDE/>
              <w:autoSpaceDN/>
              <w:spacing w:after="0"/>
              <w:jc w:val="center"/>
              <w:rPr>
                <w:b w:val="0"/>
                <w:bCs w:val="0"/>
                <w:color w:val="000000"/>
                <w:sz w:val="20"/>
                <w:szCs w:val="20"/>
                <w:lang w:bidi="ar-SA"/>
              </w:rPr>
            </w:pPr>
            <w:r>
              <w:rPr>
                <w:color w:val="000000"/>
                <w:sz w:val="20"/>
                <w:szCs w:val="20"/>
                <w:lang w:bidi="ar-SA"/>
              </w:rPr>
              <w:t>Rule Provision</w:t>
            </w:r>
          </w:p>
          <w:p w:rsidRPr="00536CEA" w:rsidR="007A2338" w:rsidP="006F3716" w:rsidRDefault="007A2338" w14:paraId="73469082" w14:textId="167A48E3">
            <w:pPr>
              <w:keepNext/>
              <w:keepLines/>
              <w:autoSpaceDE/>
              <w:autoSpaceDN/>
              <w:spacing w:after="0"/>
              <w:jc w:val="center"/>
              <w:rPr>
                <w:color w:val="000000"/>
                <w:sz w:val="20"/>
                <w:szCs w:val="20"/>
                <w:lang w:bidi="ar-SA"/>
              </w:rPr>
            </w:pPr>
            <w:r>
              <w:rPr>
                <w:color w:val="000000"/>
                <w:sz w:val="20"/>
                <w:szCs w:val="20"/>
                <w:lang w:bidi="ar-SA"/>
              </w:rPr>
              <w:t>(CMS</w:t>
            </w:r>
            <w:r w:rsidR="00AC6042">
              <w:rPr>
                <w:color w:val="000000"/>
                <w:sz w:val="20"/>
                <w:szCs w:val="20"/>
                <w:lang w:bidi="ar-SA"/>
              </w:rPr>
              <w:t>-1751-F)</w:t>
            </w:r>
          </w:p>
        </w:tc>
        <w:tc>
          <w:tcPr>
            <w:tcW w:w="2893" w:type="dxa"/>
            <w:vAlign w:val="center"/>
            <w:hideMark/>
          </w:tcPr>
          <w:p w:rsidRPr="00536CEA" w:rsidR="00242441" w:rsidP="006F3716" w:rsidRDefault="00242441" w14:paraId="7522D2B2" w14:textId="77777777">
            <w:pPr>
              <w:keepNext/>
              <w:keepLines/>
              <w:autoSpaceDE/>
              <w:autoSpaceDN/>
              <w:spacing w:after="0"/>
              <w:jc w:val="center"/>
              <w:cnfStyle w:val="100000000000" w:firstRow="1" w:lastRow="0" w:firstColumn="0" w:lastColumn="0" w:oddVBand="0" w:evenVBand="0" w:oddHBand="0" w:evenHBand="0" w:firstRowFirstColumn="0" w:firstRowLastColumn="0" w:lastRowFirstColumn="0" w:lastRowLastColumn="0"/>
              <w:rPr>
                <w:color w:val="000000"/>
                <w:sz w:val="20"/>
                <w:szCs w:val="20"/>
                <w:lang w:bidi="ar-SA"/>
              </w:rPr>
            </w:pPr>
            <w:r w:rsidRPr="00536CEA">
              <w:rPr>
                <w:color w:val="000000"/>
                <w:sz w:val="20"/>
                <w:szCs w:val="20"/>
                <w:lang w:bidi="ar-SA"/>
              </w:rPr>
              <w:t>Process Affected</w:t>
            </w:r>
          </w:p>
        </w:tc>
        <w:tc>
          <w:tcPr>
            <w:tcW w:w="1532" w:type="dxa"/>
            <w:vAlign w:val="center"/>
            <w:hideMark/>
          </w:tcPr>
          <w:p w:rsidRPr="00536CEA" w:rsidR="00242441" w:rsidP="006F3716" w:rsidRDefault="00242441" w14:paraId="53F9E016" w14:textId="77777777">
            <w:pPr>
              <w:keepNext/>
              <w:keepLines/>
              <w:autoSpaceDE/>
              <w:autoSpaceDN/>
              <w:spacing w:after="0"/>
              <w:jc w:val="center"/>
              <w:cnfStyle w:val="100000000000" w:firstRow="1" w:lastRow="0" w:firstColumn="0" w:lastColumn="0" w:oddVBand="0" w:evenVBand="0" w:oddHBand="0" w:evenHBand="0" w:firstRowFirstColumn="0" w:firstRowLastColumn="0" w:lastRowFirstColumn="0" w:lastRowLastColumn="0"/>
              <w:rPr>
                <w:color w:val="000000"/>
                <w:sz w:val="20"/>
                <w:szCs w:val="20"/>
                <w:lang w:bidi="ar-SA"/>
              </w:rPr>
            </w:pPr>
            <w:r w:rsidRPr="00536CEA">
              <w:rPr>
                <w:color w:val="000000"/>
                <w:sz w:val="20"/>
                <w:szCs w:val="20"/>
                <w:lang w:bidi="ar-SA"/>
              </w:rPr>
              <w:t xml:space="preserve">Total Increase in </w:t>
            </w:r>
            <w:r>
              <w:rPr>
                <w:color w:val="000000"/>
                <w:sz w:val="20"/>
                <w:szCs w:val="20"/>
                <w:lang w:bidi="ar-SA"/>
              </w:rPr>
              <w:t>Time</w:t>
            </w:r>
            <w:r w:rsidRPr="00536CEA">
              <w:rPr>
                <w:color w:val="000000"/>
                <w:sz w:val="20"/>
                <w:szCs w:val="20"/>
                <w:lang w:bidi="ar-SA"/>
              </w:rPr>
              <w:t xml:space="preserve"> (Hours)</w:t>
            </w:r>
          </w:p>
        </w:tc>
        <w:tc>
          <w:tcPr>
            <w:tcW w:w="1532" w:type="dxa"/>
            <w:vAlign w:val="center"/>
            <w:hideMark/>
          </w:tcPr>
          <w:p w:rsidRPr="00536CEA" w:rsidR="00242441" w:rsidP="006F3716" w:rsidRDefault="00242441" w14:paraId="34169BB6" w14:textId="77777777">
            <w:pPr>
              <w:keepNext/>
              <w:keepLines/>
              <w:autoSpaceDE/>
              <w:autoSpaceDN/>
              <w:spacing w:after="0"/>
              <w:jc w:val="center"/>
              <w:cnfStyle w:val="100000000000" w:firstRow="1" w:lastRow="0" w:firstColumn="0" w:lastColumn="0" w:oddVBand="0" w:evenVBand="0" w:oddHBand="0" w:evenHBand="0" w:firstRowFirstColumn="0" w:firstRowLastColumn="0" w:lastRowFirstColumn="0" w:lastRowLastColumn="0"/>
              <w:rPr>
                <w:color w:val="000000"/>
                <w:sz w:val="20"/>
                <w:szCs w:val="20"/>
                <w:lang w:bidi="ar-SA"/>
              </w:rPr>
            </w:pPr>
            <w:r w:rsidRPr="00536CEA">
              <w:rPr>
                <w:sz w:val="20"/>
                <w:szCs w:val="20"/>
                <w:lang w:bidi="ar-SA"/>
              </w:rPr>
              <w:t xml:space="preserve">Total Decrease in </w:t>
            </w:r>
            <w:r>
              <w:rPr>
                <w:sz w:val="20"/>
                <w:szCs w:val="20"/>
                <w:lang w:bidi="ar-SA"/>
              </w:rPr>
              <w:t>Time</w:t>
            </w:r>
            <w:r w:rsidRPr="00536CEA">
              <w:rPr>
                <w:sz w:val="20"/>
                <w:szCs w:val="20"/>
                <w:lang w:bidi="ar-SA"/>
              </w:rPr>
              <w:t xml:space="preserve"> (Hours)</w:t>
            </w:r>
          </w:p>
        </w:tc>
        <w:tc>
          <w:tcPr>
            <w:tcW w:w="1532" w:type="dxa"/>
            <w:vAlign w:val="center"/>
            <w:hideMark/>
          </w:tcPr>
          <w:p w:rsidR="00242441" w:rsidP="006F3716" w:rsidRDefault="00242441" w14:paraId="62606849" w14:textId="77777777">
            <w:pPr>
              <w:keepNext/>
              <w:keepLines/>
              <w:autoSpaceDE/>
              <w:autoSpaceDN/>
              <w:spacing w:after="0"/>
              <w:jc w:val="center"/>
              <w:cnfStyle w:val="100000000000" w:firstRow="1" w:lastRow="0" w:firstColumn="0" w:lastColumn="0" w:oddVBand="0" w:evenVBand="0" w:oddHBand="0" w:evenHBand="0" w:firstRowFirstColumn="0" w:firstRowLastColumn="0" w:lastRowFirstColumn="0" w:lastRowLastColumn="0"/>
              <w:rPr>
                <w:b w:val="0"/>
                <w:bCs w:val="0"/>
                <w:sz w:val="20"/>
                <w:szCs w:val="20"/>
                <w:lang w:bidi="ar-SA"/>
              </w:rPr>
            </w:pPr>
            <w:r w:rsidRPr="00536CEA">
              <w:rPr>
                <w:sz w:val="20"/>
                <w:szCs w:val="20"/>
                <w:lang w:bidi="ar-SA"/>
              </w:rPr>
              <w:t xml:space="preserve">Net Change in </w:t>
            </w:r>
            <w:r>
              <w:rPr>
                <w:sz w:val="20"/>
                <w:szCs w:val="20"/>
                <w:lang w:bidi="ar-SA"/>
              </w:rPr>
              <w:t>Time</w:t>
            </w:r>
          </w:p>
          <w:p w:rsidRPr="00536CEA" w:rsidR="00242441" w:rsidP="006F3716" w:rsidRDefault="00242441" w14:paraId="278DAA30" w14:textId="77777777">
            <w:pPr>
              <w:keepNext/>
              <w:keepLines/>
              <w:autoSpaceDE/>
              <w:autoSpaceDN/>
              <w:spacing w:after="0"/>
              <w:jc w:val="center"/>
              <w:cnfStyle w:val="100000000000" w:firstRow="1" w:lastRow="0" w:firstColumn="0" w:lastColumn="0" w:oddVBand="0" w:evenVBand="0" w:oddHBand="0" w:evenHBand="0" w:firstRowFirstColumn="0" w:firstRowLastColumn="0" w:lastRowFirstColumn="0" w:lastRowLastColumn="0"/>
              <w:rPr>
                <w:color w:val="000000"/>
                <w:sz w:val="20"/>
                <w:szCs w:val="20"/>
                <w:lang w:bidi="ar-SA"/>
              </w:rPr>
            </w:pPr>
            <w:r w:rsidRPr="00536CEA">
              <w:rPr>
                <w:sz w:val="20"/>
                <w:szCs w:val="20"/>
                <w:lang w:bidi="ar-SA"/>
              </w:rPr>
              <w:t>(Hours)</w:t>
            </w:r>
          </w:p>
        </w:tc>
      </w:tr>
      <w:tr w:rsidRPr="006B70E7" w:rsidR="00242441" w:rsidTr="006F3716" w14:paraId="68CC4F85" w14:textId="77777777">
        <w:trPr>
          <w:cantSplit w:val="0"/>
          <w:trHeight w:val="84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rsidRPr="006B70E7" w:rsidR="00242441" w:rsidP="006F3716" w:rsidRDefault="00242441" w14:paraId="6325EC56" w14:textId="77777777">
            <w:pPr>
              <w:keepNext/>
              <w:keepLines/>
              <w:autoSpaceDE/>
              <w:autoSpaceDN/>
              <w:spacing w:after="0"/>
              <w:rPr>
                <w:color w:val="000000"/>
                <w:sz w:val="20"/>
                <w:szCs w:val="20"/>
                <w:lang w:bidi="ar-SA"/>
              </w:rPr>
            </w:pPr>
            <w:r w:rsidRPr="006B70E7">
              <w:rPr>
                <w:color w:val="000000"/>
                <w:sz w:val="20"/>
                <w:szCs w:val="20"/>
                <w:lang w:bidi="ar-SA"/>
              </w:rPr>
              <w:t>Teaching Hospital Context Field</w:t>
            </w:r>
          </w:p>
        </w:tc>
        <w:tc>
          <w:tcPr>
            <w:tcW w:w="0" w:type="dxa"/>
            <w:shd w:val="clear" w:color="auto" w:fill="auto"/>
            <w:vAlign w:val="center"/>
            <w:hideMark/>
          </w:tcPr>
          <w:p w:rsidRPr="006B70E7" w:rsidR="00242441" w:rsidP="006F3716" w:rsidRDefault="00242441" w14:paraId="40E897E1"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color w:val="000000"/>
                <w:sz w:val="20"/>
                <w:szCs w:val="20"/>
                <w:lang w:bidi="ar-SA"/>
              </w:rPr>
              <w:t>Data collection and Submission (AMs &amp; GPOs)</w:t>
            </w:r>
            <w:r w:rsidRPr="006B70E7">
              <w:rPr>
                <w:color w:val="000000"/>
                <w:sz w:val="20"/>
                <w:szCs w:val="20"/>
                <w:lang w:bidi="ar-SA"/>
              </w:rPr>
              <w:br/>
              <w:t>Dispute Resolution (THs)</w:t>
            </w:r>
          </w:p>
        </w:tc>
        <w:tc>
          <w:tcPr>
            <w:tcW w:w="0" w:type="dxa"/>
            <w:shd w:val="clear" w:color="auto" w:fill="auto"/>
          </w:tcPr>
          <w:p w:rsidRPr="006B70E7" w:rsidR="00242441" w:rsidP="006F3716" w:rsidRDefault="00242441" w14:paraId="3617629D"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 xml:space="preserve">3,176 </w:t>
            </w:r>
          </w:p>
        </w:tc>
        <w:tc>
          <w:tcPr>
            <w:tcW w:w="0" w:type="dxa"/>
            <w:shd w:val="clear" w:color="auto" w:fill="auto"/>
          </w:tcPr>
          <w:p w:rsidRPr="006B70E7" w:rsidR="00242441" w:rsidP="006F3716" w:rsidRDefault="00242441" w14:paraId="3A2EECA3"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-2,404</w:t>
            </w:r>
          </w:p>
        </w:tc>
        <w:tc>
          <w:tcPr>
            <w:tcW w:w="0" w:type="dxa"/>
            <w:shd w:val="clear" w:color="auto" w:fill="auto"/>
          </w:tcPr>
          <w:p w:rsidRPr="006B70E7" w:rsidR="00242441" w:rsidP="006F3716" w:rsidRDefault="00242441" w14:paraId="35390D9F"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+772</w:t>
            </w:r>
          </w:p>
        </w:tc>
      </w:tr>
      <w:tr w:rsidRPr="006B70E7" w:rsidR="00242441" w:rsidTr="006F3716" w14:paraId="544646FC" w14:textId="77777777">
        <w:trPr>
          <w:cantSplit w:val="0"/>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rsidRPr="006B70E7" w:rsidR="00242441" w:rsidP="006F3716" w:rsidRDefault="00242441" w14:paraId="01139B74" w14:textId="77777777">
            <w:pPr>
              <w:keepNext/>
              <w:keepLines/>
              <w:autoSpaceDE/>
              <w:autoSpaceDN/>
              <w:spacing w:after="0"/>
              <w:rPr>
                <w:color w:val="000000"/>
                <w:sz w:val="20"/>
                <w:szCs w:val="20"/>
                <w:lang w:bidi="ar-SA"/>
              </w:rPr>
            </w:pPr>
            <w:r w:rsidRPr="006B70E7">
              <w:rPr>
                <w:color w:val="000000"/>
                <w:sz w:val="20"/>
                <w:szCs w:val="20"/>
                <w:lang w:bidi="ar-SA"/>
              </w:rPr>
              <w:t>Optional Annual Recertification</w:t>
            </w:r>
          </w:p>
        </w:tc>
        <w:tc>
          <w:tcPr>
            <w:tcW w:w="0" w:type="dxa"/>
            <w:shd w:val="clear" w:color="auto" w:fill="auto"/>
            <w:vAlign w:val="center"/>
            <w:hideMark/>
          </w:tcPr>
          <w:p w:rsidRPr="006B70E7" w:rsidR="00242441" w:rsidP="006F3716" w:rsidRDefault="00242441" w14:paraId="683F6776"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color w:val="000000"/>
                <w:sz w:val="20"/>
                <w:szCs w:val="20"/>
                <w:lang w:bidi="ar-SA"/>
              </w:rPr>
              <w:t>Attestation (AMs &amp; GPOs)</w:t>
            </w:r>
          </w:p>
        </w:tc>
        <w:tc>
          <w:tcPr>
            <w:tcW w:w="0" w:type="dxa"/>
            <w:shd w:val="clear" w:color="auto" w:fill="auto"/>
          </w:tcPr>
          <w:p w:rsidRPr="006B70E7" w:rsidR="00242441" w:rsidP="006F3716" w:rsidRDefault="00242441" w14:paraId="63710E28"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120</w:t>
            </w:r>
          </w:p>
        </w:tc>
        <w:tc>
          <w:tcPr>
            <w:tcW w:w="0" w:type="dxa"/>
            <w:shd w:val="clear" w:color="auto" w:fill="auto"/>
          </w:tcPr>
          <w:p w:rsidRPr="006B70E7" w:rsidR="00242441" w:rsidP="006F3716" w:rsidRDefault="00242441" w14:paraId="0338F63E"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3B4B569B"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+120</w:t>
            </w:r>
          </w:p>
        </w:tc>
      </w:tr>
      <w:tr w:rsidRPr="006B70E7" w:rsidR="00242441" w:rsidTr="006F3716" w14:paraId="2EBC5339" w14:textId="77777777">
        <w:trPr>
          <w:cantSplit w:val="0"/>
          <w:trHeight w:val="56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rsidRPr="006B70E7" w:rsidR="00242441" w:rsidP="006F3716" w:rsidRDefault="00242441" w14:paraId="271E17C0" w14:textId="77777777">
            <w:pPr>
              <w:keepNext/>
              <w:keepLines/>
              <w:autoSpaceDE/>
              <w:autoSpaceDN/>
              <w:spacing w:after="0"/>
              <w:rPr>
                <w:color w:val="000000"/>
                <w:sz w:val="20"/>
                <w:szCs w:val="20"/>
                <w:lang w:bidi="ar-SA"/>
              </w:rPr>
            </w:pPr>
            <w:r w:rsidRPr="006B70E7">
              <w:rPr>
                <w:color w:val="000000"/>
                <w:sz w:val="20"/>
                <w:szCs w:val="20"/>
                <w:lang w:bidi="ar-SA"/>
              </w:rPr>
              <w:t>Defining a Physician Owned Distributorship</w:t>
            </w:r>
          </w:p>
        </w:tc>
        <w:tc>
          <w:tcPr>
            <w:tcW w:w="0" w:type="dxa"/>
            <w:shd w:val="clear" w:color="auto" w:fill="auto"/>
            <w:vAlign w:val="center"/>
            <w:hideMark/>
          </w:tcPr>
          <w:p w:rsidRPr="006B70E7" w:rsidR="00242441" w:rsidP="006F3716" w:rsidRDefault="00242441" w14:paraId="4881F14C"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color w:val="000000"/>
                <w:sz w:val="20"/>
                <w:szCs w:val="20"/>
                <w:lang w:bidi="ar-SA"/>
              </w:rPr>
              <w:t>Registration (AMs &amp; GPOs)</w:t>
            </w:r>
          </w:p>
        </w:tc>
        <w:tc>
          <w:tcPr>
            <w:tcW w:w="0" w:type="dxa"/>
            <w:shd w:val="clear" w:color="auto" w:fill="auto"/>
          </w:tcPr>
          <w:p w:rsidRPr="006B70E7" w:rsidR="00242441" w:rsidP="006F3716" w:rsidRDefault="00242441" w14:paraId="3C12D490"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39717DFE"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51FB3F68"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r>
      <w:tr w:rsidRPr="006B70E7" w:rsidR="00242441" w:rsidTr="006F3716" w14:paraId="38994B02" w14:textId="77777777">
        <w:trPr>
          <w:cantSplit w:val="0"/>
          <w:trHeight w:val="56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rsidRPr="006B70E7" w:rsidR="00242441" w:rsidP="006F3716" w:rsidRDefault="00242441" w14:paraId="09D16E67" w14:textId="77777777">
            <w:pPr>
              <w:keepNext/>
              <w:keepLines/>
              <w:autoSpaceDE/>
              <w:autoSpaceDN/>
              <w:spacing w:after="0"/>
              <w:rPr>
                <w:color w:val="000000"/>
                <w:sz w:val="20"/>
                <w:szCs w:val="20"/>
                <w:lang w:bidi="ar-SA"/>
              </w:rPr>
            </w:pPr>
            <w:r w:rsidRPr="006B70E7">
              <w:rPr>
                <w:color w:val="000000"/>
                <w:sz w:val="20"/>
                <w:szCs w:val="20"/>
                <w:lang w:bidi="ar-SA"/>
              </w:rPr>
              <w:t>Disallowing Record Deletion Without Reason</w:t>
            </w:r>
          </w:p>
        </w:tc>
        <w:tc>
          <w:tcPr>
            <w:tcW w:w="0" w:type="dxa"/>
            <w:shd w:val="clear" w:color="auto" w:fill="auto"/>
            <w:vAlign w:val="center"/>
            <w:hideMark/>
          </w:tcPr>
          <w:p w:rsidRPr="006B70E7" w:rsidR="00242441" w:rsidP="006F3716" w:rsidRDefault="00242441" w14:paraId="42851DD7"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color w:val="000000"/>
                <w:sz w:val="20"/>
                <w:szCs w:val="20"/>
                <w:lang w:bidi="ar-SA"/>
              </w:rPr>
              <w:t>Data collection and Submission (AMs &amp; GPOs)</w:t>
            </w:r>
          </w:p>
        </w:tc>
        <w:tc>
          <w:tcPr>
            <w:tcW w:w="0" w:type="dxa"/>
            <w:shd w:val="clear" w:color="auto" w:fill="auto"/>
          </w:tcPr>
          <w:p w:rsidRPr="006B70E7" w:rsidR="00242441" w:rsidP="006F3716" w:rsidRDefault="00242441" w14:paraId="07D69255"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80</w:t>
            </w:r>
          </w:p>
        </w:tc>
        <w:tc>
          <w:tcPr>
            <w:tcW w:w="0" w:type="dxa"/>
            <w:shd w:val="clear" w:color="auto" w:fill="auto"/>
          </w:tcPr>
          <w:p w:rsidRPr="006B70E7" w:rsidR="00242441" w:rsidP="006F3716" w:rsidRDefault="00242441" w14:paraId="4DB87675"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38A54D75"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+80</w:t>
            </w:r>
          </w:p>
        </w:tc>
      </w:tr>
      <w:tr w:rsidRPr="006B70E7" w:rsidR="00242441" w:rsidTr="006F3716" w14:paraId="03A38C44" w14:textId="77777777">
        <w:trPr>
          <w:cantSplit w:val="0"/>
          <w:trHeight w:val="56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rsidRPr="006B70E7" w:rsidR="00242441" w:rsidP="006F3716" w:rsidRDefault="00242441" w14:paraId="6BDF6CD5" w14:textId="77777777">
            <w:pPr>
              <w:keepNext/>
              <w:keepLines/>
              <w:autoSpaceDE/>
              <w:autoSpaceDN/>
              <w:spacing w:after="0"/>
              <w:rPr>
                <w:color w:val="000000"/>
                <w:sz w:val="20"/>
                <w:szCs w:val="20"/>
                <w:lang w:bidi="ar-SA"/>
              </w:rPr>
            </w:pPr>
            <w:r w:rsidRPr="006B70E7">
              <w:rPr>
                <w:color w:val="000000"/>
                <w:sz w:val="20"/>
                <w:szCs w:val="20"/>
                <w:lang w:bidi="ar-SA"/>
              </w:rPr>
              <w:t>Disallowing Publication Delays of General Payments</w:t>
            </w:r>
          </w:p>
        </w:tc>
        <w:tc>
          <w:tcPr>
            <w:tcW w:w="0" w:type="dxa"/>
            <w:shd w:val="clear" w:color="auto" w:fill="auto"/>
            <w:vAlign w:val="center"/>
            <w:hideMark/>
          </w:tcPr>
          <w:p w:rsidRPr="006B70E7" w:rsidR="00242441" w:rsidP="006F3716" w:rsidRDefault="00242441" w14:paraId="755F10CD"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color w:val="000000"/>
                <w:sz w:val="20"/>
                <w:szCs w:val="20"/>
                <w:lang w:bidi="ar-SA"/>
              </w:rPr>
              <w:t>Data collection and Submission (AMs &amp; GPOs)</w:t>
            </w:r>
          </w:p>
        </w:tc>
        <w:tc>
          <w:tcPr>
            <w:tcW w:w="0" w:type="dxa"/>
            <w:shd w:val="clear" w:color="auto" w:fill="auto"/>
          </w:tcPr>
          <w:p w:rsidRPr="006B70E7" w:rsidR="00242441" w:rsidP="006F3716" w:rsidRDefault="00242441" w14:paraId="5B147830"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3B53C30C"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176E75A2"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r>
      <w:tr w:rsidRPr="006B70E7" w:rsidR="00242441" w:rsidTr="006F3716" w14:paraId="05F3F65C" w14:textId="77777777">
        <w:trPr>
          <w:cantSplit w:val="0"/>
          <w:trHeight w:val="56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rsidRPr="006B70E7" w:rsidR="00242441" w:rsidP="006F3716" w:rsidRDefault="00242441" w14:paraId="3448B9F6" w14:textId="77777777">
            <w:pPr>
              <w:keepNext/>
              <w:keepLines/>
              <w:autoSpaceDE/>
              <w:autoSpaceDN/>
              <w:spacing w:after="0"/>
              <w:rPr>
                <w:color w:val="000000"/>
                <w:sz w:val="20"/>
                <w:szCs w:val="20"/>
                <w:lang w:bidi="ar-SA"/>
              </w:rPr>
            </w:pPr>
            <w:r w:rsidRPr="006B70E7">
              <w:rPr>
                <w:color w:val="000000"/>
                <w:sz w:val="20"/>
                <w:szCs w:val="20"/>
                <w:lang w:bidi="ar-SA"/>
              </w:rPr>
              <w:t>Short Term Loans</w:t>
            </w:r>
          </w:p>
        </w:tc>
        <w:tc>
          <w:tcPr>
            <w:tcW w:w="0" w:type="dxa"/>
            <w:shd w:val="clear" w:color="auto" w:fill="auto"/>
            <w:vAlign w:val="center"/>
            <w:hideMark/>
          </w:tcPr>
          <w:p w:rsidRPr="006B70E7" w:rsidR="00242441" w:rsidP="006F3716" w:rsidRDefault="00242441" w14:paraId="6512E11D"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color w:val="000000"/>
                <w:sz w:val="20"/>
                <w:szCs w:val="20"/>
                <w:lang w:bidi="ar-SA"/>
              </w:rPr>
              <w:t>Data collection and Submission (AMs &amp; GPOs)</w:t>
            </w:r>
          </w:p>
        </w:tc>
        <w:tc>
          <w:tcPr>
            <w:tcW w:w="0" w:type="dxa"/>
            <w:shd w:val="clear" w:color="auto" w:fill="auto"/>
          </w:tcPr>
          <w:p w:rsidRPr="006B70E7" w:rsidR="00242441" w:rsidP="006F3716" w:rsidRDefault="00242441" w14:paraId="20531211"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2DE8EBAC"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5BA5E2A0"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r>
      <w:tr w:rsidRPr="006B70E7" w:rsidR="00242441" w:rsidTr="006F3716" w14:paraId="43B156DE" w14:textId="77777777">
        <w:trPr>
          <w:cantSplit w:val="0"/>
          <w:trHeight w:val="56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rsidRPr="006B70E7" w:rsidR="00242441" w:rsidP="006F3716" w:rsidRDefault="00242441" w14:paraId="7B3EDFEA" w14:textId="77777777">
            <w:pPr>
              <w:keepNext/>
              <w:keepLines/>
              <w:autoSpaceDE/>
              <w:autoSpaceDN/>
              <w:spacing w:after="0"/>
              <w:rPr>
                <w:color w:val="000000"/>
                <w:sz w:val="20"/>
                <w:szCs w:val="20"/>
                <w:lang w:bidi="ar-SA"/>
              </w:rPr>
            </w:pPr>
            <w:r w:rsidRPr="006B70E7">
              <w:rPr>
                <w:color w:val="000000"/>
                <w:sz w:val="20"/>
                <w:szCs w:val="20"/>
                <w:lang w:bidi="ar-SA"/>
              </w:rPr>
              <w:t>Remove General Ownership Records</w:t>
            </w:r>
          </w:p>
        </w:tc>
        <w:tc>
          <w:tcPr>
            <w:tcW w:w="0" w:type="dxa"/>
            <w:shd w:val="clear" w:color="auto" w:fill="auto"/>
            <w:vAlign w:val="center"/>
            <w:hideMark/>
          </w:tcPr>
          <w:p w:rsidRPr="006B70E7" w:rsidR="00242441" w:rsidP="006F3716" w:rsidRDefault="00242441" w14:paraId="36211290"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color w:val="000000"/>
                <w:sz w:val="20"/>
                <w:szCs w:val="20"/>
                <w:lang w:bidi="ar-SA"/>
              </w:rPr>
              <w:t>Data collection and Submission (AMs &amp; GPOs)</w:t>
            </w:r>
          </w:p>
        </w:tc>
        <w:tc>
          <w:tcPr>
            <w:tcW w:w="0" w:type="dxa"/>
            <w:shd w:val="clear" w:color="auto" w:fill="auto"/>
          </w:tcPr>
          <w:p w:rsidRPr="006B70E7" w:rsidR="00242441" w:rsidP="006F3716" w:rsidRDefault="00242441" w14:paraId="2DD1F036"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276</w:t>
            </w:r>
          </w:p>
        </w:tc>
        <w:tc>
          <w:tcPr>
            <w:tcW w:w="0" w:type="dxa"/>
            <w:shd w:val="clear" w:color="auto" w:fill="auto"/>
          </w:tcPr>
          <w:p w:rsidRPr="006B70E7" w:rsidR="00242441" w:rsidP="006F3716" w:rsidRDefault="00242441" w14:paraId="69F90F8C"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12D65616"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+276</w:t>
            </w:r>
          </w:p>
        </w:tc>
      </w:tr>
      <w:tr w:rsidRPr="006B70E7" w:rsidR="00242441" w:rsidTr="006F3716" w14:paraId="55E5FD53" w14:textId="77777777">
        <w:trPr>
          <w:cantSplit w:val="0"/>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rsidRPr="006B70E7" w:rsidR="00242441" w:rsidP="006F3716" w:rsidRDefault="00242441" w14:paraId="055E6A6E" w14:textId="77777777">
            <w:pPr>
              <w:keepNext/>
              <w:keepLines/>
              <w:autoSpaceDE/>
              <w:autoSpaceDN/>
              <w:spacing w:after="0"/>
              <w:rPr>
                <w:color w:val="000000"/>
                <w:sz w:val="20"/>
                <w:szCs w:val="20"/>
                <w:lang w:bidi="ar-SA"/>
              </w:rPr>
            </w:pPr>
            <w:r w:rsidRPr="006B70E7">
              <w:rPr>
                <w:color w:val="000000"/>
                <w:sz w:val="20"/>
                <w:szCs w:val="20"/>
                <w:lang w:bidi="ar-SA"/>
              </w:rPr>
              <w:t>Updated Contact Information</w:t>
            </w:r>
          </w:p>
        </w:tc>
        <w:tc>
          <w:tcPr>
            <w:tcW w:w="0" w:type="dxa"/>
            <w:shd w:val="clear" w:color="auto" w:fill="auto"/>
            <w:vAlign w:val="center"/>
            <w:hideMark/>
          </w:tcPr>
          <w:p w:rsidRPr="006B70E7" w:rsidR="00242441" w:rsidP="006F3716" w:rsidRDefault="00242441" w14:paraId="1225A108"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color w:val="000000"/>
                <w:sz w:val="20"/>
                <w:szCs w:val="20"/>
                <w:lang w:bidi="ar-SA"/>
              </w:rPr>
              <w:t>Attestation (AMs &amp; GPOs)</w:t>
            </w:r>
          </w:p>
        </w:tc>
        <w:tc>
          <w:tcPr>
            <w:tcW w:w="0" w:type="dxa"/>
            <w:shd w:val="clear" w:color="auto" w:fill="auto"/>
          </w:tcPr>
          <w:p w:rsidRPr="006B70E7" w:rsidR="00242441" w:rsidP="006F3716" w:rsidRDefault="00242441" w14:paraId="489F63AE"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15</w:t>
            </w:r>
          </w:p>
        </w:tc>
        <w:tc>
          <w:tcPr>
            <w:tcW w:w="0" w:type="dxa"/>
            <w:shd w:val="clear" w:color="auto" w:fill="auto"/>
          </w:tcPr>
          <w:p w:rsidRPr="006B70E7" w:rsidR="00242441" w:rsidP="006F3716" w:rsidRDefault="00242441" w14:paraId="25BFF7C2"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0</w:t>
            </w:r>
          </w:p>
        </w:tc>
        <w:tc>
          <w:tcPr>
            <w:tcW w:w="0" w:type="dxa"/>
            <w:shd w:val="clear" w:color="auto" w:fill="auto"/>
          </w:tcPr>
          <w:p w:rsidRPr="006B70E7" w:rsidR="00242441" w:rsidP="006F3716" w:rsidRDefault="00242441" w14:paraId="50909662" w14:textId="77777777">
            <w:pPr>
              <w:keepNext/>
              <w:keepLines/>
              <w:autoSpaceDE/>
              <w:autoSpaceDN/>
              <w:spacing w:after="0"/>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6B70E7">
              <w:rPr>
                <w:sz w:val="20"/>
                <w:szCs w:val="20"/>
              </w:rPr>
              <w:t>+15</w:t>
            </w:r>
          </w:p>
        </w:tc>
      </w:tr>
      <w:tr w:rsidRPr="00293021" w:rsidR="00242441" w:rsidTr="006F3716" w14:paraId="7DB1DDD5" w14:textId="77777777">
        <w:trPr>
          <w:cantSplit w:val="0"/>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A6A6A6" w:themeFill="background1" w:themeFillShade="A6"/>
            <w:vAlign w:val="center"/>
            <w:hideMark/>
          </w:tcPr>
          <w:p w:rsidRPr="00536CEA" w:rsidR="00242441" w:rsidP="006F3716" w:rsidRDefault="00242441" w14:paraId="73343D2E" w14:textId="77777777">
            <w:pPr>
              <w:autoSpaceDE/>
              <w:autoSpaceDN/>
              <w:spacing w:after="0"/>
              <w:rPr>
                <w:color w:val="000000"/>
                <w:sz w:val="20"/>
                <w:szCs w:val="20"/>
                <w:lang w:bidi="ar-SA"/>
              </w:rPr>
            </w:pPr>
            <w:r w:rsidRPr="00536CEA">
              <w:rPr>
                <w:color w:val="000000"/>
                <w:sz w:val="20"/>
                <w:szCs w:val="20"/>
                <w:lang w:bidi="ar-SA"/>
              </w:rPr>
              <w:t>Total</w:t>
            </w:r>
          </w:p>
        </w:tc>
        <w:tc>
          <w:tcPr>
            <w:tcW w:w="0" w:type="dxa"/>
            <w:shd w:val="clear" w:color="auto" w:fill="A6A6A6" w:themeFill="background1" w:themeFillShade="A6"/>
            <w:vAlign w:val="center"/>
            <w:hideMark/>
          </w:tcPr>
          <w:p w:rsidRPr="00536CEA" w:rsidR="00242441" w:rsidP="006F3716" w:rsidRDefault="00242441" w14:paraId="361BFA5C" w14:textId="77777777">
            <w:pPr>
              <w:autoSpaceDE/>
              <w:autoSpaceDN/>
              <w:spacing w:after="0"/>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536CEA">
              <w:rPr>
                <w:color w:val="000000"/>
                <w:sz w:val="20"/>
                <w:szCs w:val="20"/>
                <w:lang w:bidi="ar-SA"/>
              </w:rPr>
              <w:t> </w:t>
            </w:r>
          </w:p>
        </w:tc>
        <w:tc>
          <w:tcPr>
            <w:tcW w:w="0" w:type="dxa"/>
            <w:shd w:val="clear" w:color="auto" w:fill="A6A6A6" w:themeFill="background1" w:themeFillShade="A6"/>
            <w:vAlign w:val="center"/>
          </w:tcPr>
          <w:p w:rsidRPr="00630BFD" w:rsidR="00242441" w:rsidP="006F3716" w:rsidRDefault="00242441" w14:paraId="6A605D95" w14:textId="77777777">
            <w:pPr>
              <w:autoSpaceDE/>
              <w:autoSpaceDN/>
              <w:spacing w:after="0"/>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Pr>
                <w:b/>
                <w:bCs/>
                <w:color w:val="000000"/>
                <w:sz w:val="20"/>
                <w:szCs w:val="20"/>
              </w:rPr>
              <w:t>3,667</w:t>
            </w:r>
          </w:p>
        </w:tc>
        <w:tc>
          <w:tcPr>
            <w:tcW w:w="0" w:type="dxa"/>
            <w:shd w:val="clear" w:color="auto" w:fill="A6A6A6" w:themeFill="background1" w:themeFillShade="A6"/>
            <w:vAlign w:val="center"/>
          </w:tcPr>
          <w:p w:rsidRPr="00630BFD" w:rsidR="00242441" w:rsidP="006F3716" w:rsidRDefault="00242441" w14:paraId="0DF305E2" w14:textId="77777777">
            <w:pPr>
              <w:autoSpaceDE/>
              <w:autoSpaceDN/>
              <w:spacing w:after="0"/>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Pr>
                <w:b/>
                <w:bCs/>
                <w:sz w:val="20"/>
                <w:szCs w:val="20"/>
              </w:rPr>
              <w:t>-</w:t>
            </w:r>
            <w:r w:rsidRPr="003A40A6">
              <w:rPr>
                <w:b/>
                <w:bCs/>
                <w:sz w:val="20"/>
                <w:szCs w:val="20"/>
              </w:rPr>
              <w:t>2,404</w:t>
            </w:r>
          </w:p>
        </w:tc>
        <w:tc>
          <w:tcPr>
            <w:tcW w:w="0" w:type="dxa"/>
            <w:shd w:val="clear" w:color="auto" w:fill="A6A6A6" w:themeFill="background1" w:themeFillShade="A6"/>
            <w:vAlign w:val="center"/>
            <w:hideMark/>
          </w:tcPr>
          <w:p w:rsidRPr="00630BFD" w:rsidR="00242441" w:rsidP="006F3716" w:rsidRDefault="00242441" w14:paraId="3F356008" w14:textId="77777777">
            <w:pPr>
              <w:autoSpaceDE/>
              <w:autoSpaceDN/>
              <w:spacing w:after="0"/>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Pr>
                <w:b/>
                <w:bCs/>
                <w:color w:val="000000"/>
                <w:sz w:val="20"/>
                <w:szCs w:val="20"/>
              </w:rPr>
              <w:t>+1,263</w:t>
            </w:r>
          </w:p>
        </w:tc>
      </w:tr>
    </w:tbl>
    <w:p w:rsidR="00242441" w:rsidP="00242441" w:rsidRDefault="00242441" w14:paraId="2B9826CC" w14:textId="77777777">
      <w:pPr>
        <w:widowControl w:val="0"/>
        <w:spacing w:after="0"/>
      </w:pPr>
    </w:p>
    <w:p w:rsidR="008D349E" w:rsidP="008D349E" w:rsidRDefault="008D349E" w14:paraId="41374ACC" w14:textId="42182EBF">
      <w:r w:rsidRPr="008F0B94">
        <w:t xml:space="preserve">The </w:t>
      </w:r>
      <w:r w:rsidRPr="008F0B94" w:rsidR="0004188B">
        <w:t xml:space="preserve">next </w:t>
      </w:r>
      <w:r w:rsidRPr="008F0B94">
        <w:t xml:space="preserve">table </w:t>
      </w:r>
      <w:r w:rsidRPr="008F0B94" w:rsidR="00064B30">
        <w:t xml:space="preserve">provides </w:t>
      </w:r>
      <w:r w:rsidRPr="008F0B94">
        <w:t xml:space="preserve">detail </w:t>
      </w:r>
      <w:r w:rsidRPr="008F0B94" w:rsidR="008F0B94">
        <w:t xml:space="preserve">on </w:t>
      </w:r>
      <w:r w:rsidRPr="008F0B94">
        <w:t xml:space="preserve">the burden </w:t>
      </w:r>
      <w:r w:rsidRPr="008F0B94" w:rsidR="008F0B94">
        <w:t xml:space="preserve">changes </w:t>
      </w:r>
      <w:r w:rsidRPr="008F0B94">
        <w:t>by IC requirement.</w:t>
      </w:r>
      <w:r>
        <w:t xml:space="preserve"> </w:t>
      </w:r>
    </w:p>
    <w:p w:rsidR="00F25874" w:rsidRDefault="00F25874" w14:paraId="028F5519" w14:textId="4FC04745">
      <w:pPr>
        <w:widowControl w:val="0"/>
        <w:spacing w:after="0"/>
      </w:pPr>
      <w:r>
        <w:br w:type="page"/>
      </w:r>
    </w:p>
    <w:p w:rsidRPr="00182E18" w:rsidR="008D349E" w:rsidP="008D349E" w:rsidRDefault="003639AF" w14:paraId="013D57B1" w14:textId="0B8D0F7C">
      <w:pPr>
        <w:pStyle w:val="Caption"/>
        <w:keepNext/>
        <w:keepLines/>
      </w:pPr>
      <w:bookmarkStart w:name="_Hlk101165625" w:id="23"/>
      <w:r w:rsidRPr="00CC4A8B">
        <w:lastRenderedPageBreak/>
        <w:t xml:space="preserve">Estimated </w:t>
      </w:r>
      <w:r w:rsidRPr="00CC4A8B" w:rsidR="008D349E">
        <w:t xml:space="preserve">Burden </w:t>
      </w:r>
      <w:r w:rsidRPr="00CC4A8B">
        <w:t xml:space="preserve">Changes </w:t>
      </w:r>
      <w:r w:rsidRPr="00CC4A8B" w:rsidR="008D349E">
        <w:t>by IC Requirement</w:t>
      </w:r>
    </w:p>
    <w:tbl>
      <w:tblPr>
        <w:tblW w:w="5000" w:type="pct"/>
        <w:tblLayout w:type="fixed"/>
        <w:tblLook w:val="04A0" w:firstRow="1" w:lastRow="0" w:firstColumn="1" w:lastColumn="0" w:noHBand="0" w:noVBand="1"/>
      </w:tblPr>
      <w:tblGrid>
        <w:gridCol w:w="1361"/>
        <w:gridCol w:w="1781"/>
        <w:gridCol w:w="1097"/>
        <w:gridCol w:w="1022"/>
        <w:gridCol w:w="1022"/>
        <w:gridCol w:w="1022"/>
        <w:gridCol w:w="1022"/>
        <w:gridCol w:w="1017"/>
      </w:tblGrid>
      <w:tr w:rsidRPr="00CC4A8B" w:rsidR="008D349E" w:rsidTr="00CC4A8B" w14:paraId="40C8DB4B" w14:textId="77777777">
        <w:trPr>
          <w:trHeight w:val="510"/>
        </w:trPr>
        <w:tc>
          <w:tcPr>
            <w:tcW w:w="728" w:type="pct"/>
            <w:tcBorders>
              <w:top w:val="single" w:color="auto" w:sz="6" w:space="0"/>
              <w:left w:val="single" w:color="auto" w:sz="6" w:space="0"/>
              <w:bottom w:val="single" w:color="auto" w:sz="6" w:space="0"/>
              <w:right w:val="single" w:color="auto" w:sz="6" w:space="0"/>
            </w:tcBorders>
            <w:shd w:val="clear" w:color="000000" w:fill="A6A6A6"/>
            <w:vAlign w:val="center"/>
            <w:hideMark/>
          </w:tcPr>
          <w:bookmarkEnd w:id="23"/>
          <w:p w:rsidRPr="00C31A2F" w:rsidR="008D349E" w:rsidP="006F3716" w:rsidRDefault="008D349E" w14:paraId="2959E423" w14:textId="77777777">
            <w:pPr>
              <w:autoSpaceDE/>
              <w:autoSpaceDN/>
              <w:spacing w:after="0"/>
              <w:jc w:val="center"/>
              <w:rPr>
                <w:b/>
                <w:bCs/>
                <w:color w:val="000000"/>
                <w:sz w:val="19"/>
                <w:szCs w:val="19"/>
                <w:lang w:bidi="ar-SA"/>
              </w:rPr>
            </w:pPr>
            <w:r w:rsidRPr="00C31A2F">
              <w:rPr>
                <w:b/>
                <w:bCs/>
                <w:color w:val="000000"/>
                <w:sz w:val="19"/>
                <w:szCs w:val="19"/>
                <w:lang w:bidi="ar-SA"/>
              </w:rPr>
              <w:t>IC Requirements</w:t>
            </w:r>
          </w:p>
        </w:tc>
        <w:tc>
          <w:tcPr>
            <w:tcW w:w="953" w:type="pct"/>
            <w:tcBorders>
              <w:top w:val="single" w:color="auto" w:sz="6" w:space="0"/>
              <w:left w:val="single" w:color="auto" w:sz="6" w:space="0"/>
              <w:bottom w:val="single" w:color="auto" w:sz="6" w:space="0"/>
              <w:right w:val="single" w:color="auto" w:sz="6" w:space="0"/>
            </w:tcBorders>
            <w:shd w:val="clear" w:color="auto" w:fill="A6A6A6" w:themeFill="background1" w:themeFillShade="A6"/>
            <w:vAlign w:val="center"/>
            <w:hideMark/>
          </w:tcPr>
          <w:p w:rsidRPr="00C31A2F" w:rsidR="008D349E" w:rsidP="006F3716" w:rsidRDefault="008D349E" w14:paraId="7891ED73" w14:textId="77777777">
            <w:pPr>
              <w:autoSpaceDE/>
              <w:autoSpaceDN/>
              <w:spacing w:after="0"/>
              <w:jc w:val="center"/>
              <w:rPr>
                <w:b/>
                <w:bCs/>
                <w:color w:val="000000"/>
                <w:sz w:val="19"/>
                <w:szCs w:val="19"/>
                <w:lang w:bidi="ar-SA"/>
              </w:rPr>
            </w:pPr>
            <w:r w:rsidRPr="00C31A2F">
              <w:rPr>
                <w:b/>
                <w:bCs/>
                <w:color w:val="000000"/>
                <w:sz w:val="19"/>
                <w:szCs w:val="19"/>
                <w:lang w:bidi="ar-SA"/>
              </w:rPr>
              <w:t>Rule Changes (CMS-1751-F)</w:t>
            </w:r>
          </w:p>
        </w:tc>
        <w:tc>
          <w:tcPr>
            <w:tcW w:w="587" w:type="pct"/>
            <w:tcBorders>
              <w:top w:val="single" w:color="auto" w:sz="6" w:space="0"/>
              <w:left w:val="single" w:color="auto" w:sz="6" w:space="0"/>
              <w:bottom w:val="single" w:color="auto" w:sz="6" w:space="0"/>
              <w:right w:val="single" w:color="auto" w:sz="6" w:space="0"/>
            </w:tcBorders>
            <w:shd w:val="clear" w:color="000000" w:fill="A6A6A6"/>
            <w:vAlign w:val="center"/>
            <w:hideMark/>
          </w:tcPr>
          <w:p w:rsidRPr="00CC4A8B" w:rsidR="008D349E" w:rsidP="006F3716" w:rsidRDefault="008D349E" w14:paraId="114F5F36" w14:textId="77777777">
            <w:pPr>
              <w:autoSpaceDE/>
              <w:autoSpaceDN/>
              <w:spacing w:after="0"/>
              <w:jc w:val="center"/>
              <w:rPr>
                <w:b/>
                <w:bCs/>
                <w:color w:val="000000"/>
                <w:sz w:val="19"/>
                <w:szCs w:val="19"/>
                <w:lang w:bidi="ar-SA"/>
              </w:rPr>
            </w:pPr>
            <w:r w:rsidRPr="00CC4A8B">
              <w:rPr>
                <w:b/>
                <w:bCs/>
                <w:sz w:val="19"/>
                <w:szCs w:val="19"/>
                <w:lang w:bidi="ar-SA"/>
              </w:rPr>
              <w:t>No. Respondents</w:t>
            </w:r>
          </w:p>
        </w:tc>
        <w:tc>
          <w:tcPr>
            <w:tcW w:w="547" w:type="pct"/>
            <w:tcBorders>
              <w:top w:val="single" w:color="auto" w:sz="6" w:space="0"/>
              <w:left w:val="single" w:color="auto" w:sz="6" w:space="0"/>
              <w:bottom w:val="single" w:color="auto" w:sz="6" w:space="0"/>
              <w:right w:val="single" w:color="auto" w:sz="6" w:space="0"/>
            </w:tcBorders>
            <w:shd w:val="clear" w:color="000000" w:fill="A6A6A6"/>
            <w:vAlign w:val="center"/>
            <w:hideMark/>
          </w:tcPr>
          <w:p w:rsidRPr="00CC4A8B" w:rsidR="008D349E" w:rsidP="006F3716" w:rsidRDefault="008D349E" w14:paraId="2D04513E" w14:textId="77777777">
            <w:pPr>
              <w:autoSpaceDE/>
              <w:autoSpaceDN/>
              <w:spacing w:after="0"/>
              <w:rPr>
                <w:b/>
                <w:bCs/>
                <w:color w:val="000000"/>
                <w:sz w:val="19"/>
                <w:szCs w:val="19"/>
                <w:lang w:bidi="ar-SA"/>
              </w:rPr>
            </w:pPr>
            <w:r w:rsidRPr="00CC4A8B">
              <w:rPr>
                <w:b/>
                <w:bCs/>
                <w:sz w:val="19"/>
                <w:szCs w:val="19"/>
                <w:lang w:bidi="ar-SA"/>
              </w:rPr>
              <w:t>Total Responses</w:t>
            </w:r>
          </w:p>
        </w:tc>
        <w:tc>
          <w:tcPr>
            <w:tcW w:w="547" w:type="pct"/>
            <w:tcBorders>
              <w:top w:val="single" w:color="auto" w:sz="6" w:space="0"/>
              <w:left w:val="single" w:color="auto" w:sz="6" w:space="0"/>
              <w:bottom w:val="single" w:color="auto" w:sz="6" w:space="0"/>
              <w:right w:val="single" w:color="auto" w:sz="6" w:space="0"/>
            </w:tcBorders>
            <w:shd w:val="clear" w:color="000000" w:fill="A6A6A6"/>
            <w:vAlign w:val="center"/>
            <w:hideMark/>
          </w:tcPr>
          <w:p w:rsidRPr="00CC4A8B" w:rsidR="008D349E" w:rsidP="006F3716" w:rsidRDefault="008D349E" w14:paraId="19AD7AF6" w14:textId="77777777">
            <w:pPr>
              <w:autoSpaceDE/>
              <w:autoSpaceDN/>
              <w:spacing w:after="0"/>
              <w:rPr>
                <w:b/>
                <w:bCs/>
                <w:color w:val="000000"/>
                <w:sz w:val="19"/>
                <w:szCs w:val="19"/>
                <w:lang w:bidi="ar-SA"/>
              </w:rPr>
            </w:pPr>
            <w:r w:rsidRPr="00CC4A8B">
              <w:rPr>
                <w:b/>
                <w:bCs/>
                <w:sz w:val="19"/>
                <w:szCs w:val="19"/>
                <w:lang w:bidi="ar-SA"/>
              </w:rPr>
              <w:t>Time per Response (hours)</w:t>
            </w:r>
          </w:p>
        </w:tc>
        <w:tc>
          <w:tcPr>
            <w:tcW w:w="547" w:type="pct"/>
            <w:tcBorders>
              <w:top w:val="single" w:color="auto" w:sz="6" w:space="0"/>
              <w:left w:val="single" w:color="auto" w:sz="6" w:space="0"/>
              <w:bottom w:val="single" w:color="auto" w:sz="6" w:space="0"/>
              <w:right w:val="single" w:color="auto" w:sz="6" w:space="0"/>
            </w:tcBorders>
            <w:shd w:val="clear" w:color="000000" w:fill="A6A6A6"/>
            <w:vAlign w:val="center"/>
            <w:hideMark/>
          </w:tcPr>
          <w:p w:rsidRPr="00CC4A8B" w:rsidR="008D349E" w:rsidP="006F3716" w:rsidRDefault="008D349E" w14:paraId="2F52F520" w14:textId="77777777">
            <w:pPr>
              <w:autoSpaceDE/>
              <w:autoSpaceDN/>
              <w:spacing w:after="0"/>
              <w:rPr>
                <w:b/>
                <w:bCs/>
                <w:color w:val="000000"/>
                <w:sz w:val="19"/>
                <w:szCs w:val="19"/>
                <w:lang w:bidi="ar-SA"/>
              </w:rPr>
            </w:pPr>
            <w:r w:rsidRPr="00CC4A8B">
              <w:rPr>
                <w:b/>
                <w:bCs/>
                <w:sz w:val="19"/>
                <w:szCs w:val="19"/>
                <w:lang w:bidi="ar-SA"/>
              </w:rPr>
              <w:t>Total Time (hours)</w:t>
            </w:r>
          </w:p>
        </w:tc>
        <w:tc>
          <w:tcPr>
            <w:tcW w:w="547" w:type="pct"/>
            <w:tcBorders>
              <w:top w:val="single" w:color="auto" w:sz="6" w:space="0"/>
              <w:left w:val="single" w:color="auto" w:sz="6" w:space="0"/>
              <w:bottom w:val="single" w:color="auto" w:sz="6" w:space="0"/>
              <w:right w:val="single" w:color="auto" w:sz="6" w:space="0"/>
            </w:tcBorders>
            <w:shd w:val="clear" w:color="000000" w:fill="A6A6A6"/>
            <w:vAlign w:val="center"/>
            <w:hideMark/>
          </w:tcPr>
          <w:p w:rsidRPr="00CC4A8B" w:rsidR="008D349E" w:rsidP="006F3716" w:rsidRDefault="008D349E" w14:paraId="1C92AA96" w14:textId="77777777">
            <w:pPr>
              <w:autoSpaceDE/>
              <w:autoSpaceDN/>
              <w:spacing w:after="0"/>
              <w:rPr>
                <w:b/>
                <w:bCs/>
                <w:color w:val="000000"/>
                <w:sz w:val="19"/>
                <w:szCs w:val="19"/>
                <w:lang w:bidi="ar-SA"/>
              </w:rPr>
            </w:pPr>
            <w:r w:rsidRPr="00CC4A8B">
              <w:rPr>
                <w:b/>
                <w:bCs/>
                <w:sz w:val="19"/>
                <w:szCs w:val="19"/>
                <w:lang w:bidi="ar-SA"/>
              </w:rPr>
              <w:t>Labor Cost ($/</w:t>
            </w:r>
            <w:proofErr w:type="spellStart"/>
            <w:r w:rsidRPr="00CC4A8B">
              <w:rPr>
                <w:b/>
                <w:bCs/>
                <w:sz w:val="19"/>
                <w:szCs w:val="19"/>
                <w:lang w:bidi="ar-SA"/>
              </w:rPr>
              <w:t>hr</w:t>
            </w:r>
            <w:proofErr w:type="spellEnd"/>
            <w:r w:rsidRPr="00CC4A8B">
              <w:rPr>
                <w:b/>
                <w:bCs/>
                <w:sz w:val="19"/>
                <w:szCs w:val="19"/>
                <w:lang w:bidi="ar-SA"/>
              </w:rPr>
              <w:t>)</w:t>
            </w:r>
          </w:p>
        </w:tc>
        <w:tc>
          <w:tcPr>
            <w:tcW w:w="544" w:type="pct"/>
            <w:tcBorders>
              <w:top w:val="single" w:color="auto" w:sz="6" w:space="0"/>
              <w:left w:val="single" w:color="auto" w:sz="6" w:space="0"/>
              <w:bottom w:val="single" w:color="auto" w:sz="6" w:space="0"/>
              <w:right w:val="single" w:color="auto" w:sz="6" w:space="0"/>
            </w:tcBorders>
            <w:shd w:val="clear" w:color="000000" w:fill="A6A6A6"/>
            <w:vAlign w:val="center"/>
            <w:hideMark/>
          </w:tcPr>
          <w:p w:rsidRPr="00CC4A8B" w:rsidR="008D349E" w:rsidP="006F3716" w:rsidRDefault="008D349E" w14:paraId="41A70DCA" w14:textId="77777777">
            <w:pPr>
              <w:autoSpaceDE/>
              <w:autoSpaceDN/>
              <w:spacing w:after="0"/>
              <w:rPr>
                <w:b/>
                <w:bCs/>
                <w:color w:val="000000"/>
                <w:sz w:val="19"/>
                <w:szCs w:val="19"/>
                <w:lang w:bidi="ar-SA"/>
              </w:rPr>
            </w:pPr>
            <w:r w:rsidRPr="00CC4A8B">
              <w:rPr>
                <w:b/>
                <w:bCs/>
                <w:sz w:val="19"/>
                <w:szCs w:val="19"/>
                <w:lang w:bidi="ar-SA"/>
              </w:rPr>
              <w:t xml:space="preserve">Total Cost ($) </w:t>
            </w:r>
          </w:p>
        </w:tc>
      </w:tr>
      <w:tr w:rsidRPr="00CC4A8B" w:rsidR="008D349E" w:rsidTr="004A73B6" w14:paraId="7863AF0B" w14:textId="77777777">
        <w:trPr>
          <w:trHeight w:val="300"/>
        </w:trPr>
        <w:tc>
          <w:tcPr>
            <w:tcW w:w="728" w:type="pct"/>
            <w:vMerge w:val="restart"/>
            <w:tcBorders>
              <w:top w:val="single" w:color="auto" w:sz="6" w:space="0"/>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7491AF13" w14:textId="77777777">
            <w:pPr>
              <w:autoSpaceDE/>
              <w:autoSpaceDN/>
              <w:spacing w:after="0"/>
              <w:rPr>
                <w:color w:val="000000"/>
                <w:sz w:val="18"/>
                <w:szCs w:val="18"/>
                <w:lang w:bidi="ar-SA"/>
              </w:rPr>
            </w:pPr>
            <w:r w:rsidRPr="00CC4A8B">
              <w:rPr>
                <w:color w:val="000000"/>
                <w:sz w:val="18"/>
                <w:szCs w:val="18"/>
                <w:lang w:bidi="ar-SA"/>
              </w:rPr>
              <w:t>AM (Data collection and submission)</w:t>
            </w:r>
          </w:p>
        </w:tc>
        <w:tc>
          <w:tcPr>
            <w:tcW w:w="953" w:type="pct"/>
            <w:tcBorders>
              <w:top w:val="single" w:color="auto" w:sz="6" w:space="0"/>
              <w:left w:val="nil"/>
              <w:bottom w:val="single" w:color="auto" w:sz="8" w:space="0"/>
              <w:right w:val="single" w:color="auto" w:sz="8" w:space="0"/>
            </w:tcBorders>
            <w:shd w:val="clear" w:color="auto" w:fill="auto"/>
            <w:vAlign w:val="center"/>
            <w:hideMark/>
          </w:tcPr>
          <w:p w:rsidRPr="00CC4A8B" w:rsidR="008D349E" w:rsidP="006F3716" w:rsidRDefault="008D349E" w14:paraId="13F65C26" w14:textId="77777777">
            <w:pPr>
              <w:autoSpaceDE/>
              <w:autoSpaceDN/>
              <w:spacing w:after="0"/>
              <w:rPr>
                <w:color w:val="000000"/>
                <w:sz w:val="18"/>
                <w:szCs w:val="18"/>
                <w:lang w:bidi="ar-SA"/>
              </w:rPr>
            </w:pPr>
            <w:r w:rsidRPr="00CC4A8B">
              <w:rPr>
                <w:color w:val="000000"/>
                <w:sz w:val="18"/>
                <w:szCs w:val="18"/>
                <w:lang w:bidi="ar-SA"/>
              </w:rPr>
              <w:t>TH Context Field</w:t>
            </w:r>
          </w:p>
        </w:tc>
        <w:tc>
          <w:tcPr>
            <w:tcW w:w="587" w:type="pct"/>
            <w:tcBorders>
              <w:top w:val="single" w:color="auto" w:sz="6" w:space="0"/>
              <w:left w:val="nil"/>
              <w:bottom w:val="single" w:color="auto" w:sz="8" w:space="0"/>
              <w:right w:val="single" w:color="auto" w:sz="8" w:space="0"/>
            </w:tcBorders>
            <w:shd w:val="clear" w:color="auto" w:fill="auto"/>
            <w:vAlign w:val="center"/>
            <w:hideMark/>
          </w:tcPr>
          <w:p w:rsidRPr="00CC4A8B" w:rsidR="008D349E" w:rsidP="006F3716" w:rsidRDefault="008D349E" w14:paraId="6D39D52D" w14:textId="09087D16">
            <w:pPr>
              <w:autoSpaceDE/>
              <w:autoSpaceDN/>
              <w:spacing w:after="0"/>
              <w:jc w:val="right"/>
              <w:rPr>
                <w:color w:val="000000"/>
                <w:sz w:val="18"/>
                <w:szCs w:val="18"/>
                <w:lang w:bidi="ar-SA"/>
              </w:rPr>
            </w:pPr>
            <w:r w:rsidRPr="00CC4A8B">
              <w:rPr>
                <w:sz w:val="18"/>
                <w:szCs w:val="18"/>
                <w:lang w:bidi="ar-SA"/>
              </w:rPr>
              <w:t>7</w:t>
            </w:r>
            <w:r w:rsidRPr="00CC4A8B" w:rsidR="00A40645">
              <w:rPr>
                <w:sz w:val="18"/>
                <w:szCs w:val="18"/>
                <w:lang w:bidi="ar-SA"/>
              </w:rPr>
              <w:t>86</w:t>
            </w:r>
          </w:p>
        </w:tc>
        <w:tc>
          <w:tcPr>
            <w:tcW w:w="547" w:type="pct"/>
            <w:tcBorders>
              <w:top w:val="single" w:color="auto" w:sz="6" w:space="0"/>
              <w:left w:val="nil"/>
              <w:bottom w:val="single" w:color="auto" w:sz="8" w:space="0"/>
              <w:right w:val="single" w:color="auto" w:sz="8" w:space="0"/>
            </w:tcBorders>
            <w:shd w:val="clear" w:color="auto" w:fill="auto"/>
            <w:vAlign w:val="center"/>
            <w:hideMark/>
          </w:tcPr>
          <w:p w:rsidRPr="00CC4A8B" w:rsidR="008D349E" w:rsidP="006F3716" w:rsidRDefault="008D349E" w14:paraId="5EB4021A" w14:textId="0B291FE7">
            <w:pPr>
              <w:autoSpaceDE/>
              <w:autoSpaceDN/>
              <w:spacing w:after="0"/>
              <w:jc w:val="right"/>
              <w:rPr>
                <w:color w:val="000000"/>
                <w:sz w:val="18"/>
                <w:szCs w:val="18"/>
                <w:lang w:bidi="ar-SA"/>
              </w:rPr>
            </w:pPr>
            <w:r w:rsidRPr="00CC4A8B">
              <w:rPr>
                <w:color w:val="000000"/>
                <w:sz w:val="18"/>
                <w:szCs w:val="18"/>
                <w:lang w:bidi="ar-SA"/>
              </w:rPr>
              <w:t>7</w:t>
            </w:r>
            <w:r w:rsidRPr="00CC4A8B" w:rsidR="00A40645">
              <w:rPr>
                <w:color w:val="000000"/>
                <w:sz w:val="18"/>
                <w:szCs w:val="18"/>
                <w:lang w:bidi="ar-SA"/>
              </w:rPr>
              <w:t>86</w:t>
            </w:r>
          </w:p>
        </w:tc>
        <w:tc>
          <w:tcPr>
            <w:tcW w:w="547" w:type="pct"/>
            <w:tcBorders>
              <w:top w:val="single" w:color="auto" w:sz="6" w:space="0"/>
              <w:left w:val="nil"/>
              <w:bottom w:val="single" w:color="auto" w:sz="8" w:space="0"/>
              <w:right w:val="single" w:color="auto" w:sz="8" w:space="0"/>
            </w:tcBorders>
            <w:shd w:val="clear" w:color="auto" w:fill="auto"/>
            <w:vAlign w:val="center"/>
            <w:hideMark/>
          </w:tcPr>
          <w:p w:rsidRPr="00CC4A8B" w:rsidR="008D349E" w:rsidP="006F3716" w:rsidRDefault="008D349E" w14:paraId="3AC188DF" w14:textId="77777777">
            <w:pPr>
              <w:autoSpaceDE/>
              <w:autoSpaceDN/>
              <w:spacing w:after="0"/>
              <w:jc w:val="right"/>
              <w:rPr>
                <w:color w:val="000000"/>
                <w:sz w:val="18"/>
                <w:szCs w:val="18"/>
                <w:lang w:bidi="ar-SA"/>
              </w:rPr>
            </w:pPr>
            <w:r w:rsidRPr="00CC4A8B">
              <w:rPr>
                <w:color w:val="000000"/>
                <w:sz w:val="18"/>
                <w:szCs w:val="18"/>
                <w:lang w:bidi="ar-SA"/>
              </w:rPr>
              <w:t>4</w:t>
            </w:r>
          </w:p>
        </w:tc>
        <w:tc>
          <w:tcPr>
            <w:tcW w:w="547" w:type="pct"/>
            <w:tcBorders>
              <w:top w:val="single" w:color="auto" w:sz="6" w:space="0"/>
              <w:left w:val="nil"/>
              <w:bottom w:val="single" w:color="auto" w:sz="8" w:space="0"/>
              <w:right w:val="single" w:color="auto" w:sz="8" w:space="0"/>
            </w:tcBorders>
            <w:shd w:val="clear" w:color="auto" w:fill="auto"/>
            <w:vAlign w:val="center"/>
            <w:hideMark/>
          </w:tcPr>
          <w:p w:rsidRPr="00CC4A8B" w:rsidR="008D349E" w:rsidP="006F3716" w:rsidRDefault="008D349E" w14:paraId="2DAC9C4B" w14:textId="21C89649">
            <w:pPr>
              <w:autoSpaceDE/>
              <w:autoSpaceDN/>
              <w:spacing w:after="0"/>
              <w:jc w:val="right"/>
              <w:rPr>
                <w:color w:val="000000"/>
                <w:sz w:val="18"/>
                <w:szCs w:val="18"/>
                <w:lang w:bidi="ar-SA"/>
              </w:rPr>
            </w:pPr>
            <w:r w:rsidRPr="00CC4A8B">
              <w:rPr>
                <w:color w:val="000000"/>
                <w:sz w:val="18"/>
                <w:szCs w:val="18"/>
                <w:lang w:bidi="ar-SA"/>
              </w:rPr>
              <w:t>3,</w:t>
            </w:r>
            <w:r w:rsidRPr="00CC4A8B" w:rsidR="00FE2D47">
              <w:rPr>
                <w:color w:val="000000"/>
                <w:sz w:val="18"/>
                <w:szCs w:val="18"/>
                <w:lang w:bidi="ar-SA"/>
              </w:rPr>
              <w:t>144</w:t>
            </w:r>
          </w:p>
        </w:tc>
        <w:tc>
          <w:tcPr>
            <w:tcW w:w="547" w:type="pct"/>
            <w:tcBorders>
              <w:top w:val="single" w:color="auto" w:sz="6" w:space="0"/>
              <w:left w:val="nil"/>
              <w:bottom w:val="single" w:color="auto" w:sz="8" w:space="0"/>
              <w:right w:val="single" w:color="auto" w:sz="8" w:space="0"/>
            </w:tcBorders>
            <w:shd w:val="clear" w:color="auto" w:fill="auto"/>
            <w:vAlign w:val="center"/>
            <w:hideMark/>
          </w:tcPr>
          <w:p w:rsidRPr="00CC4A8B" w:rsidR="008D349E" w:rsidP="006F3716" w:rsidRDefault="008D349E" w14:paraId="51F4B573"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single" w:color="auto" w:sz="6" w:space="0"/>
              <w:left w:val="nil"/>
              <w:bottom w:val="single" w:color="auto" w:sz="8" w:space="0"/>
              <w:right w:val="single" w:color="auto" w:sz="8" w:space="0"/>
            </w:tcBorders>
            <w:shd w:val="clear" w:color="auto" w:fill="auto"/>
            <w:vAlign w:val="center"/>
            <w:hideMark/>
          </w:tcPr>
          <w:p w:rsidRPr="00CC4A8B" w:rsidR="008D349E" w:rsidP="006F3716" w:rsidRDefault="005A3658" w14:paraId="33E1CC34" w14:textId="46F5CF7E">
            <w:pPr>
              <w:autoSpaceDE/>
              <w:autoSpaceDN/>
              <w:spacing w:after="0"/>
              <w:jc w:val="right"/>
              <w:rPr>
                <w:color w:val="000000"/>
                <w:sz w:val="18"/>
                <w:szCs w:val="18"/>
                <w:lang w:bidi="ar-SA"/>
              </w:rPr>
            </w:pPr>
            <w:r w:rsidRPr="00CC4A8B">
              <w:rPr>
                <w:color w:val="000000"/>
                <w:sz w:val="18"/>
                <w:szCs w:val="18"/>
                <w:lang w:bidi="ar-SA"/>
              </w:rPr>
              <w:t>133,306</w:t>
            </w:r>
            <w:r w:rsidRPr="00CC4A8B" w:rsidR="008D349E">
              <w:rPr>
                <w:color w:val="000000"/>
                <w:sz w:val="18"/>
                <w:szCs w:val="18"/>
                <w:lang w:bidi="ar-SA"/>
              </w:rPr>
              <w:t xml:space="preserve"> </w:t>
            </w:r>
          </w:p>
        </w:tc>
      </w:tr>
      <w:tr w:rsidRPr="00CC4A8B" w:rsidR="008D349E" w:rsidTr="004A73B6" w14:paraId="300A51A3" w14:textId="77777777">
        <w:trPr>
          <w:trHeight w:val="760"/>
        </w:trPr>
        <w:tc>
          <w:tcPr>
            <w:tcW w:w="728" w:type="pct"/>
            <w:vMerge/>
            <w:tcBorders>
              <w:top w:val="nil"/>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233F3621" w14:textId="77777777">
            <w:pPr>
              <w:autoSpaceDE/>
              <w:autoSpaceDN/>
              <w:spacing w:after="0"/>
              <w:rPr>
                <w:color w:val="000000"/>
                <w:sz w:val="18"/>
                <w:szCs w:val="18"/>
                <w:lang w:bidi="ar-SA"/>
              </w:rPr>
            </w:pP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4B0C50A7" w14:textId="77777777">
            <w:pPr>
              <w:autoSpaceDE/>
              <w:autoSpaceDN/>
              <w:spacing w:after="0"/>
              <w:rPr>
                <w:color w:val="000000"/>
                <w:sz w:val="18"/>
                <w:szCs w:val="18"/>
                <w:lang w:bidi="ar-SA"/>
              </w:rPr>
            </w:pPr>
            <w:r w:rsidRPr="00CC4A8B">
              <w:rPr>
                <w:color w:val="000000"/>
                <w:sz w:val="18"/>
                <w:szCs w:val="18"/>
                <w:lang w:bidi="ar-SA"/>
              </w:rPr>
              <w:t>Disallowing Record Deletion Without Reason</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327EE724" w14:textId="77777777">
            <w:pPr>
              <w:autoSpaceDE/>
              <w:autoSpaceDN/>
              <w:spacing w:after="0"/>
              <w:jc w:val="right"/>
              <w:rPr>
                <w:color w:val="000000"/>
                <w:sz w:val="18"/>
                <w:szCs w:val="18"/>
                <w:lang w:bidi="ar-SA"/>
              </w:rPr>
            </w:pPr>
            <w:r w:rsidRPr="00CC4A8B">
              <w:rPr>
                <w:color w:val="000000"/>
                <w:sz w:val="18"/>
                <w:szCs w:val="18"/>
                <w:lang w:bidi="ar-SA"/>
              </w:rPr>
              <w:t>35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49762D10" w14:textId="77777777">
            <w:pPr>
              <w:autoSpaceDE/>
              <w:autoSpaceDN/>
              <w:spacing w:after="0"/>
              <w:jc w:val="right"/>
              <w:rPr>
                <w:color w:val="000000"/>
                <w:sz w:val="18"/>
                <w:szCs w:val="18"/>
                <w:lang w:bidi="ar-SA"/>
              </w:rPr>
            </w:pPr>
            <w:r w:rsidRPr="00CC4A8B">
              <w:rPr>
                <w:color w:val="000000"/>
                <w:sz w:val="18"/>
                <w:szCs w:val="18"/>
                <w:lang w:bidi="ar-SA"/>
              </w:rPr>
              <w:t>35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5ABA89C" w14:textId="77777777">
            <w:pPr>
              <w:autoSpaceDE/>
              <w:autoSpaceDN/>
              <w:spacing w:after="0"/>
              <w:jc w:val="right"/>
              <w:rPr>
                <w:color w:val="000000"/>
                <w:sz w:val="18"/>
                <w:szCs w:val="18"/>
                <w:lang w:bidi="ar-SA"/>
              </w:rPr>
            </w:pPr>
            <w:r w:rsidRPr="00CC4A8B">
              <w:rPr>
                <w:color w:val="000000"/>
                <w:sz w:val="18"/>
                <w:szCs w:val="18"/>
                <w:lang w:bidi="ar-SA"/>
              </w:rPr>
              <w:t>2</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357054CB" w14:textId="77777777">
            <w:pPr>
              <w:autoSpaceDE/>
              <w:autoSpaceDN/>
              <w:spacing w:after="0"/>
              <w:jc w:val="right"/>
              <w:rPr>
                <w:color w:val="000000"/>
                <w:sz w:val="18"/>
                <w:szCs w:val="18"/>
                <w:lang w:bidi="ar-SA"/>
              </w:rPr>
            </w:pPr>
            <w:r w:rsidRPr="00CC4A8B">
              <w:rPr>
                <w:color w:val="000000"/>
                <w:sz w:val="18"/>
                <w:szCs w:val="18"/>
                <w:lang w:bidi="ar-SA"/>
              </w:rPr>
              <w:t>70</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3171CDB5"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75ED6A0C" w14:textId="77777777">
            <w:pPr>
              <w:autoSpaceDE/>
              <w:autoSpaceDN/>
              <w:spacing w:after="0"/>
              <w:jc w:val="right"/>
              <w:rPr>
                <w:color w:val="000000"/>
                <w:sz w:val="18"/>
                <w:szCs w:val="18"/>
                <w:lang w:bidi="ar-SA"/>
              </w:rPr>
            </w:pPr>
            <w:r w:rsidRPr="00CC4A8B">
              <w:rPr>
                <w:color w:val="000000"/>
                <w:sz w:val="18"/>
                <w:szCs w:val="18"/>
                <w:lang w:bidi="ar-SA"/>
              </w:rPr>
              <w:t xml:space="preserve">2,968 </w:t>
            </w:r>
          </w:p>
        </w:tc>
      </w:tr>
      <w:tr w:rsidRPr="00CC4A8B" w:rsidR="008D349E" w:rsidTr="004A73B6" w14:paraId="38BCC443" w14:textId="77777777">
        <w:trPr>
          <w:trHeight w:val="510"/>
        </w:trPr>
        <w:tc>
          <w:tcPr>
            <w:tcW w:w="728" w:type="pct"/>
            <w:vMerge/>
            <w:tcBorders>
              <w:top w:val="nil"/>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16EA96AF" w14:textId="77777777">
            <w:pPr>
              <w:autoSpaceDE/>
              <w:autoSpaceDN/>
              <w:spacing w:after="0"/>
              <w:rPr>
                <w:color w:val="000000"/>
                <w:sz w:val="18"/>
                <w:szCs w:val="18"/>
                <w:lang w:bidi="ar-SA"/>
              </w:rPr>
            </w:pP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40A38174" w14:textId="77777777">
            <w:pPr>
              <w:autoSpaceDE/>
              <w:autoSpaceDN/>
              <w:spacing w:after="0"/>
              <w:rPr>
                <w:color w:val="000000"/>
                <w:sz w:val="18"/>
                <w:szCs w:val="18"/>
                <w:lang w:bidi="ar-SA"/>
              </w:rPr>
            </w:pPr>
            <w:r w:rsidRPr="00CC4A8B">
              <w:rPr>
                <w:color w:val="000000"/>
                <w:sz w:val="18"/>
                <w:szCs w:val="18"/>
                <w:lang w:bidi="ar-SA"/>
              </w:rPr>
              <w:t>Remove General Ownership Records</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BAA1CBA" w14:textId="77777777">
            <w:pPr>
              <w:autoSpaceDE/>
              <w:autoSpaceDN/>
              <w:spacing w:after="0"/>
              <w:jc w:val="right"/>
              <w:rPr>
                <w:color w:val="000000"/>
                <w:sz w:val="18"/>
                <w:szCs w:val="18"/>
                <w:lang w:bidi="ar-SA"/>
              </w:rPr>
            </w:pPr>
            <w:r w:rsidRPr="00CC4A8B">
              <w:rPr>
                <w:color w:val="000000"/>
                <w:sz w:val="18"/>
                <w:szCs w:val="18"/>
                <w:lang w:bidi="ar-SA"/>
              </w:rPr>
              <w:t>80</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281CE064" w14:textId="77777777">
            <w:pPr>
              <w:autoSpaceDE/>
              <w:autoSpaceDN/>
              <w:spacing w:after="0"/>
              <w:jc w:val="right"/>
              <w:rPr>
                <w:color w:val="000000"/>
                <w:sz w:val="18"/>
                <w:szCs w:val="18"/>
                <w:lang w:bidi="ar-SA"/>
              </w:rPr>
            </w:pPr>
            <w:r w:rsidRPr="00CC4A8B">
              <w:rPr>
                <w:color w:val="000000"/>
                <w:sz w:val="18"/>
                <w:szCs w:val="18"/>
                <w:lang w:bidi="ar-SA"/>
              </w:rPr>
              <w:t>80</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76D9277A" w14:textId="77777777">
            <w:pPr>
              <w:autoSpaceDE/>
              <w:autoSpaceDN/>
              <w:spacing w:after="0"/>
              <w:jc w:val="right"/>
              <w:rPr>
                <w:color w:val="000000"/>
                <w:sz w:val="18"/>
                <w:szCs w:val="18"/>
                <w:lang w:bidi="ar-SA"/>
              </w:rPr>
            </w:pPr>
            <w:r w:rsidRPr="00CC4A8B">
              <w:rPr>
                <w:color w:val="000000"/>
                <w:sz w:val="18"/>
                <w:szCs w:val="18"/>
                <w:lang w:bidi="ar-SA"/>
              </w:rPr>
              <w:t>3</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3CC7AA5" w14:textId="77777777">
            <w:pPr>
              <w:autoSpaceDE/>
              <w:autoSpaceDN/>
              <w:spacing w:after="0"/>
              <w:jc w:val="right"/>
              <w:rPr>
                <w:color w:val="000000"/>
                <w:sz w:val="18"/>
                <w:szCs w:val="18"/>
                <w:lang w:bidi="ar-SA"/>
              </w:rPr>
            </w:pPr>
            <w:r w:rsidRPr="00CC4A8B">
              <w:rPr>
                <w:color w:val="000000"/>
                <w:sz w:val="18"/>
                <w:szCs w:val="18"/>
                <w:lang w:bidi="ar-SA"/>
              </w:rPr>
              <w:t>240</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689C137"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7DC63A70" w14:textId="77777777">
            <w:pPr>
              <w:autoSpaceDE/>
              <w:autoSpaceDN/>
              <w:spacing w:after="0"/>
              <w:jc w:val="right"/>
              <w:rPr>
                <w:color w:val="000000"/>
                <w:sz w:val="18"/>
                <w:szCs w:val="18"/>
                <w:lang w:bidi="ar-SA"/>
              </w:rPr>
            </w:pPr>
            <w:r w:rsidRPr="00CC4A8B">
              <w:rPr>
                <w:color w:val="000000"/>
                <w:sz w:val="18"/>
                <w:szCs w:val="18"/>
                <w:lang w:bidi="ar-SA"/>
              </w:rPr>
              <w:t xml:space="preserve">10,176 </w:t>
            </w:r>
          </w:p>
        </w:tc>
      </w:tr>
      <w:tr w:rsidRPr="00CC4A8B" w:rsidR="008D349E" w:rsidTr="00CC4A8B" w14:paraId="3EDE3B2A" w14:textId="77777777">
        <w:trPr>
          <w:trHeight w:val="510"/>
        </w:trPr>
        <w:tc>
          <w:tcPr>
            <w:tcW w:w="1681" w:type="pct"/>
            <w:gridSpan w:val="2"/>
            <w:tcBorders>
              <w:top w:val="nil"/>
              <w:left w:val="single" w:color="auto" w:sz="8" w:space="0"/>
              <w:bottom w:val="single" w:color="000000" w:sz="8" w:space="0"/>
              <w:right w:val="single" w:color="auto" w:sz="8" w:space="0"/>
            </w:tcBorders>
            <w:shd w:val="clear" w:color="auto" w:fill="F2F2F2" w:themeFill="background1" w:themeFillShade="F2"/>
            <w:vAlign w:val="center"/>
          </w:tcPr>
          <w:p w:rsidRPr="00CC4A8B" w:rsidR="008D349E" w:rsidP="006F3716" w:rsidRDefault="008D349E" w14:paraId="3CC215A2" w14:textId="77777777">
            <w:pPr>
              <w:autoSpaceDE/>
              <w:autoSpaceDN/>
              <w:spacing w:after="0"/>
              <w:rPr>
                <w:i/>
                <w:color w:val="000000"/>
                <w:sz w:val="18"/>
                <w:szCs w:val="18"/>
                <w:lang w:bidi="ar-SA"/>
              </w:rPr>
            </w:pPr>
            <w:r w:rsidRPr="00CC4A8B">
              <w:rPr>
                <w:i/>
                <w:color w:val="000000"/>
                <w:sz w:val="18"/>
                <w:szCs w:val="18"/>
                <w:lang w:bidi="ar-SA"/>
              </w:rPr>
              <w:t>Subtotal</w:t>
            </w:r>
          </w:p>
        </w:tc>
        <w:tc>
          <w:tcPr>
            <w:tcW w:w="58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115D3E" w14:paraId="7CC4B2C7" w14:textId="36006BD2">
            <w:pPr>
              <w:autoSpaceDE/>
              <w:autoSpaceDN/>
              <w:spacing w:after="0"/>
              <w:jc w:val="right"/>
              <w:rPr>
                <w:i/>
                <w:color w:val="000000"/>
                <w:sz w:val="18"/>
                <w:szCs w:val="18"/>
                <w:lang w:bidi="ar-SA"/>
              </w:rPr>
            </w:pPr>
            <w:r w:rsidRPr="00CC4A8B">
              <w:rPr>
                <w:i/>
                <w:color w:val="000000"/>
                <w:sz w:val="18"/>
                <w:szCs w:val="18"/>
                <w:lang w:bidi="ar-SA"/>
              </w:rPr>
              <w:t>Varies</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792A4E" w14:paraId="210B6EB6" w14:textId="46008DBA">
            <w:pPr>
              <w:autoSpaceDE/>
              <w:autoSpaceDN/>
              <w:spacing w:after="0"/>
              <w:jc w:val="right"/>
              <w:rPr>
                <w:i/>
                <w:color w:val="000000"/>
                <w:sz w:val="18"/>
                <w:szCs w:val="18"/>
                <w:lang w:bidi="ar-SA"/>
              </w:rPr>
            </w:pPr>
            <w:r w:rsidRPr="00CC4A8B">
              <w:rPr>
                <w:i/>
                <w:color w:val="000000"/>
                <w:sz w:val="18"/>
                <w:szCs w:val="18"/>
                <w:lang w:bidi="ar-SA"/>
              </w:rPr>
              <w:t>901</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4EA2FDAE" w14:textId="77777777">
            <w:pPr>
              <w:autoSpaceDE/>
              <w:autoSpaceDN/>
              <w:spacing w:after="0"/>
              <w:jc w:val="right"/>
              <w:rPr>
                <w:i/>
                <w:color w:val="000000"/>
                <w:sz w:val="18"/>
                <w:szCs w:val="18"/>
                <w:lang w:bidi="ar-SA"/>
              </w:rPr>
            </w:pPr>
            <w:r w:rsidRPr="00CC4A8B">
              <w:rPr>
                <w:i/>
                <w:color w:val="000000"/>
                <w:sz w:val="18"/>
                <w:szCs w:val="18"/>
                <w:lang w:bidi="ar-SA"/>
              </w:rPr>
              <w:t>Varies</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5DEAD393" w14:textId="1AD0D7E8">
            <w:pPr>
              <w:autoSpaceDE/>
              <w:autoSpaceDN/>
              <w:spacing w:after="0"/>
              <w:jc w:val="right"/>
              <w:rPr>
                <w:i/>
                <w:color w:val="000000"/>
                <w:sz w:val="18"/>
                <w:szCs w:val="18"/>
                <w:lang w:bidi="ar-SA"/>
              </w:rPr>
            </w:pPr>
            <w:r w:rsidRPr="00CC4A8B">
              <w:rPr>
                <w:i/>
                <w:color w:val="000000"/>
                <w:sz w:val="18"/>
                <w:szCs w:val="18"/>
                <w:lang w:bidi="ar-SA"/>
              </w:rPr>
              <w:t>3,</w:t>
            </w:r>
            <w:r w:rsidRPr="00CC4A8B" w:rsidR="00395C7A">
              <w:rPr>
                <w:i/>
                <w:color w:val="000000"/>
                <w:sz w:val="18"/>
                <w:szCs w:val="18"/>
                <w:lang w:bidi="ar-SA"/>
              </w:rPr>
              <w:t>454</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14C3A6AA" w14:textId="77777777">
            <w:pPr>
              <w:autoSpaceDE/>
              <w:autoSpaceDN/>
              <w:spacing w:after="0"/>
              <w:jc w:val="right"/>
              <w:rPr>
                <w:i/>
                <w:color w:val="000000"/>
                <w:sz w:val="18"/>
                <w:szCs w:val="18"/>
                <w:lang w:bidi="ar-SA"/>
              </w:rPr>
            </w:pPr>
            <w:r w:rsidRPr="00CC4A8B">
              <w:rPr>
                <w:i/>
                <w:color w:val="000000"/>
                <w:sz w:val="18"/>
                <w:szCs w:val="18"/>
                <w:lang w:bidi="ar-SA"/>
              </w:rPr>
              <w:t>42.40</w:t>
            </w:r>
          </w:p>
        </w:tc>
        <w:tc>
          <w:tcPr>
            <w:tcW w:w="544"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30DD8FB1" w14:textId="0D166575">
            <w:pPr>
              <w:autoSpaceDE/>
              <w:autoSpaceDN/>
              <w:spacing w:after="0"/>
              <w:jc w:val="right"/>
              <w:rPr>
                <w:i/>
                <w:color w:val="000000"/>
                <w:sz w:val="18"/>
                <w:szCs w:val="18"/>
                <w:lang w:bidi="ar-SA"/>
              </w:rPr>
            </w:pPr>
            <w:r w:rsidRPr="00CC4A8B">
              <w:rPr>
                <w:i/>
                <w:color w:val="000000"/>
                <w:sz w:val="18"/>
                <w:szCs w:val="18"/>
                <w:lang w:bidi="ar-SA"/>
              </w:rPr>
              <w:t>14</w:t>
            </w:r>
            <w:r w:rsidRPr="00CC4A8B" w:rsidR="00B67DAF">
              <w:rPr>
                <w:i/>
                <w:color w:val="000000"/>
                <w:sz w:val="18"/>
                <w:szCs w:val="18"/>
                <w:lang w:bidi="ar-SA"/>
              </w:rPr>
              <w:t>6</w:t>
            </w:r>
            <w:r w:rsidRPr="00CC4A8B">
              <w:rPr>
                <w:i/>
                <w:color w:val="000000"/>
                <w:sz w:val="18"/>
                <w:szCs w:val="18"/>
                <w:lang w:bidi="ar-SA"/>
              </w:rPr>
              <w:t>,</w:t>
            </w:r>
            <w:r w:rsidRPr="00CC4A8B" w:rsidR="00B67DAF">
              <w:rPr>
                <w:i/>
                <w:color w:val="000000"/>
                <w:sz w:val="18"/>
                <w:szCs w:val="18"/>
                <w:lang w:bidi="ar-SA"/>
              </w:rPr>
              <w:t>450</w:t>
            </w:r>
          </w:p>
        </w:tc>
      </w:tr>
      <w:tr w:rsidRPr="00CC4A8B" w:rsidR="008D349E" w:rsidTr="004A73B6" w14:paraId="6D810F3D" w14:textId="77777777">
        <w:trPr>
          <w:trHeight w:val="300"/>
        </w:trPr>
        <w:tc>
          <w:tcPr>
            <w:tcW w:w="728" w:type="pct"/>
            <w:vMerge w:val="restart"/>
            <w:tcBorders>
              <w:top w:val="nil"/>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6E908722" w14:textId="77777777">
            <w:pPr>
              <w:autoSpaceDE/>
              <w:autoSpaceDN/>
              <w:spacing w:after="0"/>
              <w:rPr>
                <w:color w:val="000000"/>
                <w:sz w:val="18"/>
                <w:szCs w:val="18"/>
                <w:lang w:bidi="ar-SA"/>
              </w:rPr>
            </w:pPr>
            <w:r w:rsidRPr="00CC4A8B">
              <w:rPr>
                <w:color w:val="000000"/>
                <w:sz w:val="18"/>
                <w:szCs w:val="18"/>
                <w:lang w:bidi="ar-SA"/>
              </w:rPr>
              <w:t>GPO (Data collection and submission)</w:t>
            </w: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399D0B21" w14:textId="77777777">
            <w:pPr>
              <w:autoSpaceDE/>
              <w:autoSpaceDN/>
              <w:spacing w:after="0"/>
              <w:rPr>
                <w:color w:val="000000"/>
                <w:sz w:val="18"/>
                <w:szCs w:val="18"/>
                <w:lang w:bidi="ar-SA"/>
              </w:rPr>
            </w:pPr>
            <w:r w:rsidRPr="00CC4A8B">
              <w:rPr>
                <w:color w:val="000000"/>
                <w:sz w:val="18"/>
                <w:szCs w:val="18"/>
                <w:lang w:bidi="ar-SA"/>
              </w:rPr>
              <w:t>TH Context Field</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63118E" w14:paraId="58C0BA7E" w14:textId="43B8219A">
            <w:pPr>
              <w:autoSpaceDE/>
              <w:autoSpaceDN/>
              <w:spacing w:after="0"/>
              <w:jc w:val="right"/>
              <w:rPr>
                <w:color w:val="000000"/>
                <w:sz w:val="18"/>
                <w:szCs w:val="18"/>
                <w:lang w:bidi="ar-SA"/>
              </w:rPr>
            </w:pPr>
            <w:r w:rsidRPr="00CC4A8B">
              <w:rPr>
                <w:color w:val="000000"/>
                <w:sz w:val="18"/>
                <w:szCs w:val="18"/>
                <w:lang w:bidi="ar-SA"/>
              </w:rPr>
              <w:t>8</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2341C3" w14:paraId="74BF54E1" w14:textId="0D4C9359">
            <w:pPr>
              <w:autoSpaceDE/>
              <w:autoSpaceDN/>
              <w:spacing w:after="0"/>
              <w:jc w:val="right"/>
              <w:rPr>
                <w:color w:val="000000"/>
                <w:sz w:val="18"/>
                <w:szCs w:val="18"/>
                <w:lang w:bidi="ar-SA"/>
              </w:rPr>
            </w:pPr>
            <w:r w:rsidRPr="00CC4A8B">
              <w:rPr>
                <w:color w:val="000000"/>
                <w:sz w:val="18"/>
                <w:szCs w:val="18"/>
                <w:lang w:bidi="ar-SA"/>
              </w:rPr>
              <w:t>8</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6B282529" w14:textId="77777777">
            <w:pPr>
              <w:autoSpaceDE/>
              <w:autoSpaceDN/>
              <w:spacing w:after="0"/>
              <w:jc w:val="right"/>
              <w:rPr>
                <w:color w:val="000000"/>
                <w:sz w:val="18"/>
                <w:szCs w:val="18"/>
                <w:lang w:bidi="ar-SA"/>
              </w:rPr>
            </w:pPr>
            <w:r w:rsidRPr="00CC4A8B">
              <w:rPr>
                <w:color w:val="000000"/>
                <w:sz w:val="18"/>
                <w:szCs w:val="18"/>
                <w:lang w:bidi="ar-SA"/>
              </w:rPr>
              <w:t>4</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2341C3" w14:paraId="7E26859C" w14:textId="126F4FC1">
            <w:pPr>
              <w:autoSpaceDE/>
              <w:autoSpaceDN/>
              <w:spacing w:after="0"/>
              <w:jc w:val="right"/>
              <w:rPr>
                <w:color w:val="000000"/>
                <w:sz w:val="18"/>
                <w:szCs w:val="18"/>
                <w:lang w:bidi="ar-SA"/>
              </w:rPr>
            </w:pPr>
            <w:r w:rsidRPr="00CC4A8B">
              <w:rPr>
                <w:color w:val="000000"/>
                <w:sz w:val="18"/>
                <w:szCs w:val="18"/>
                <w:lang w:bidi="ar-SA"/>
              </w:rPr>
              <w:t>32</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26E0AB48"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A62EF9" w14:paraId="1417BB81" w14:textId="01212F4E">
            <w:pPr>
              <w:autoSpaceDE/>
              <w:autoSpaceDN/>
              <w:spacing w:after="0"/>
              <w:jc w:val="right"/>
              <w:rPr>
                <w:color w:val="000000"/>
                <w:sz w:val="18"/>
                <w:szCs w:val="18"/>
                <w:lang w:bidi="ar-SA"/>
              </w:rPr>
            </w:pPr>
            <w:r w:rsidRPr="00CC4A8B">
              <w:rPr>
                <w:color w:val="000000"/>
                <w:sz w:val="18"/>
                <w:szCs w:val="18"/>
                <w:lang w:bidi="ar-SA"/>
              </w:rPr>
              <w:t>1,357</w:t>
            </w:r>
            <w:r w:rsidRPr="00CC4A8B" w:rsidR="008D349E">
              <w:rPr>
                <w:color w:val="000000"/>
                <w:sz w:val="18"/>
                <w:szCs w:val="18"/>
                <w:lang w:bidi="ar-SA"/>
              </w:rPr>
              <w:t xml:space="preserve"> </w:t>
            </w:r>
          </w:p>
        </w:tc>
      </w:tr>
      <w:tr w:rsidRPr="00CC4A8B" w:rsidR="008D349E" w:rsidTr="004A73B6" w14:paraId="33E33ABD" w14:textId="77777777">
        <w:trPr>
          <w:trHeight w:val="760"/>
        </w:trPr>
        <w:tc>
          <w:tcPr>
            <w:tcW w:w="728" w:type="pct"/>
            <w:vMerge/>
            <w:tcBorders>
              <w:top w:val="nil"/>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0B328D07" w14:textId="77777777">
            <w:pPr>
              <w:autoSpaceDE/>
              <w:autoSpaceDN/>
              <w:spacing w:after="0"/>
              <w:rPr>
                <w:color w:val="000000"/>
                <w:sz w:val="18"/>
                <w:szCs w:val="18"/>
                <w:lang w:bidi="ar-SA"/>
              </w:rPr>
            </w:pP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2D58EE61" w14:textId="77777777">
            <w:pPr>
              <w:autoSpaceDE/>
              <w:autoSpaceDN/>
              <w:spacing w:after="0"/>
              <w:rPr>
                <w:color w:val="000000"/>
                <w:sz w:val="18"/>
                <w:szCs w:val="18"/>
                <w:lang w:bidi="ar-SA"/>
              </w:rPr>
            </w:pPr>
            <w:r w:rsidRPr="00CC4A8B">
              <w:rPr>
                <w:color w:val="000000"/>
                <w:sz w:val="18"/>
                <w:szCs w:val="18"/>
                <w:lang w:bidi="ar-SA"/>
              </w:rPr>
              <w:t>Disallowing Record Deletion Without Reason</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47BDD8DA" w14:textId="77777777">
            <w:pPr>
              <w:autoSpaceDE/>
              <w:autoSpaceDN/>
              <w:spacing w:after="0"/>
              <w:jc w:val="right"/>
              <w:rPr>
                <w:color w:val="000000"/>
                <w:sz w:val="18"/>
                <w:szCs w:val="18"/>
                <w:lang w:bidi="ar-SA"/>
              </w:rPr>
            </w:pPr>
            <w:r w:rsidRPr="00CC4A8B">
              <w:rPr>
                <w:color w:val="000000"/>
                <w:sz w:val="18"/>
                <w:szCs w:val="18"/>
                <w:lang w:bidi="ar-SA"/>
              </w:rPr>
              <w:t>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9350653" w14:textId="77777777">
            <w:pPr>
              <w:autoSpaceDE/>
              <w:autoSpaceDN/>
              <w:spacing w:after="0"/>
              <w:jc w:val="right"/>
              <w:rPr>
                <w:color w:val="000000"/>
                <w:sz w:val="18"/>
                <w:szCs w:val="18"/>
                <w:lang w:bidi="ar-SA"/>
              </w:rPr>
            </w:pPr>
            <w:r w:rsidRPr="00CC4A8B">
              <w:rPr>
                <w:color w:val="000000"/>
                <w:sz w:val="18"/>
                <w:szCs w:val="18"/>
                <w:lang w:bidi="ar-SA"/>
              </w:rPr>
              <w:t>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624083E7" w14:textId="77777777">
            <w:pPr>
              <w:autoSpaceDE/>
              <w:autoSpaceDN/>
              <w:spacing w:after="0"/>
              <w:jc w:val="right"/>
              <w:rPr>
                <w:color w:val="000000"/>
                <w:sz w:val="18"/>
                <w:szCs w:val="18"/>
                <w:lang w:bidi="ar-SA"/>
              </w:rPr>
            </w:pPr>
            <w:r w:rsidRPr="00CC4A8B">
              <w:rPr>
                <w:color w:val="000000"/>
                <w:sz w:val="18"/>
                <w:szCs w:val="18"/>
                <w:lang w:bidi="ar-SA"/>
              </w:rPr>
              <w:t>2</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60112861" w14:textId="77777777">
            <w:pPr>
              <w:autoSpaceDE/>
              <w:autoSpaceDN/>
              <w:spacing w:after="0"/>
              <w:jc w:val="right"/>
              <w:rPr>
                <w:color w:val="000000"/>
                <w:sz w:val="18"/>
                <w:szCs w:val="18"/>
                <w:lang w:bidi="ar-SA"/>
              </w:rPr>
            </w:pPr>
            <w:r w:rsidRPr="00CC4A8B">
              <w:rPr>
                <w:color w:val="000000"/>
                <w:sz w:val="18"/>
                <w:szCs w:val="18"/>
                <w:lang w:bidi="ar-SA"/>
              </w:rPr>
              <w:t>10</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D470DEC"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79EDD3CC" w14:textId="77777777">
            <w:pPr>
              <w:autoSpaceDE/>
              <w:autoSpaceDN/>
              <w:spacing w:after="0"/>
              <w:jc w:val="right"/>
              <w:rPr>
                <w:color w:val="000000"/>
                <w:sz w:val="18"/>
                <w:szCs w:val="18"/>
                <w:lang w:bidi="ar-SA"/>
              </w:rPr>
            </w:pPr>
            <w:r w:rsidRPr="00CC4A8B">
              <w:rPr>
                <w:color w:val="000000"/>
                <w:sz w:val="18"/>
                <w:szCs w:val="18"/>
                <w:lang w:bidi="ar-SA"/>
              </w:rPr>
              <w:t xml:space="preserve">424 </w:t>
            </w:r>
          </w:p>
        </w:tc>
      </w:tr>
      <w:tr w:rsidRPr="00CC4A8B" w:rsidR="008D349E" w:rsidTr="004A73B6" w14:paraId="671F9D25" w14:textId="77777777">
        <w:trPr>
          <w:trHeight w:val="510"/>
        </w:trPr>
        <w:tc>
          <w:tcPr>
            <w:tcW w:w="728" w:type="pct"/>
            <w:vMerge/>
            <w:tcBorders>
              <w:top w:val="nil"/>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2F51216E" w14:textId="77777777">
            <w:pPr>
              <w:autoSpaceDE/>
              <w:autoSpaceDN/>
              <w:spacing w:after="0"/>
              <w:rPr>
                <w:color w:val="000000"/>
                <w:sz w:val="18"/>
                <w:szCs w:val="18"/>
                <w:lang w:bidi="ar-SA"/>
              </w:rPr>
            </w:pP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67C3859" w14:textId="77777777">
            <w:pPr>
              <w:autoSpaceDE/>
              <w:autoSpaceDN/>
              <w:spacing w:after="0"/>
              <w:rPr>
                <w:color w:val="000000"/>
                <w:sz w:val="18"/>
                <w:szCs w:val="18"/>
                <w:lang w:bidi="ar-SA"/>
              </w:rPr>
            </w:pPr>
            <w:r w:rsidRPr="00CC4A8B">
              <w:rPr>
                <w:color w:val="000000"/>
                <w:sz w:val="18"/>
                <w:szCs w:val="18"/>
                <w:lang w:bidi="ar-SA"/>
              </w:rPr>
              <w:t>Remove General Ownership Records</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768AA1CB" w14:textId="77777777">
            <w:pPr>
              <w:autoSpaceDE/>
              <w:autoSpaceDN/>
              <w:spacing w:after="0"/>
              <w:jc w:val="right"/>
              <w:rPr>
                <w:color w:val="000000"/>
                <w:sz w:val="18"/>
                <w:szCs w:val="18"/>
                <w:lang w:bidi="ar-SA"/>
              </w:rPr>
            </w:pPr>
            <w:r w:rsidRPr="00CC4A8B">
              <w:rPr>
                <w:color w:val="000000"/>
                <w:sz w:val="18"/>
                <w:szCs w:val="18"/>
                <w:lang w:bidi="ar-SA"/>
              </w:rPr>
              <w:t>12</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3F6DE56D" w14:textId="77777777">
            <w:pPr>
              <w:autoSpaceDE/>
              <w:autoSpaceDN/>
              <w:spacing w:after="0"/>
              <w:jc w:val="right"/>
              <w:rPr>
                <w:color w:val="000000"/>
                <w:sz w:val="18"/>
                <w:szCs w:val="18"/>
                <w:lang w:bidi="ar-SA"/>
              </w:rPr>
            </w:pPr>
            <w:r w:rsidRPr="00CC4A8B">
              <w:rPr>
                <w:color w:val="000000"/>
                <w:sz w:val="18"/>
                <w:szCs w:val="18"/>
                <w:lang w:bidi="ar-SA"/>
              </w:rPr>
              <w:t>12</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76076A06" w14:textId="77777777">
            <w:pPr>
              <w:autoSpaceDE/>
              <w:autoSpaceDN/>
              <w:spacing w:after="0"/>
              <w:jc w:val="right"/>
              <w:rPr>
                <w:color w:val="000000"/>
                <w:sz w:val="18"/>
                <w:szCs w:val="18"/>
                <w:lang w:bidi="ar-SA"/>
              </w:rPr>
            </w:pPr>
            <w:r w:rsidRPr="00CC4A8B">
              <w:rPr>
                <w:color w:val="000000"/>
                <w:sz w:val="18"/>
                <w:szCs w:val="18"/>
                <w:lang w:bidi="ar-SA"/>
              </w:rPr>
              <w:t>3</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157B69CF" w14:textId="77777777">
            <w:pPr>
              <w:autoSpaceDE/>
              <w:autoSpaceDN/>
              <w:spacing w:after="0"/>
              <w:jc w:val="right"/>
              <w:rPr>
                <w:color w:val="000000"/>
                <w:sz w:val="18"/>
                <w:szCs w:val="18"/>
                <w:lang w:bidi="ar-SA"/>
              </w:rPr>
            </w:pPr>
            <w:r w:rsidRPr="00CC4A8B">
              <w:rPr>
                <w:color w:val="000000"/>
                <w:sz w:val="18"/>
                <w:szCs w:val="18"/>
                <w:lang w:bidi="ar-SA"/>
              </w:rPr>
              <w:t>36</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3A96E6F7"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4A27777C" w14:textId="77777777">
            <w:pPr>
              <w:autoSpaceDE/>
              <w:autoSpaceDN/>
              <w:spacing w:after="0"/>
              <w:jc w:val="right"/>
              <w:rPr>
                <w:color w:val="000000"/>
                <w:sz w:val="18"/>
                <w:szCs w:val="18"/>
                <w:lang w:bidi="ar-SA"/>
              </w:rPr>
            </w:pPr>
            <w:r w:rsidRPr="00CC4A8B">
              <w:rPr>
                <w:color w:val="000000"/>
                <w:sz w:val="18"/>
                <w:szCs w:val="18"/>
                <w:lang w:bidi="ar-SA"/>
              </w:rPr>
              <w:t xml:space="preserve">1,526 </w:t>
            </w:r>
          </w:p>
        </w:tc>
      </w:tr>
      <w:tr w:rsidRPr="00CC4A8B" w:rsidR="008D349E" w:rsidTr="00CC4A8B" w14:paraId="5F868A8E" w14:textId="77777777">
        <w:trPr>
          <w:trHeight w:val="510"/>
        </w:trPr>
        <w:tc>
          <w:tcPr>
            <w:tcW w:w="1681" w:type="pct"/>
            <w:gridSpan w:val="2"/>
            <w:tcBorders>
              <w:top w:val="nil"/>
              <w:left w:val="single" w:color="auto" w:sz="8" w:space="0"/>
              <w:bottom w:val="single" w:color="000000" w:sz="8" w:space="0"/>
              <w:right w:val="single" w:color="auto" w:sz="8" w:space="0"/>
            </w:tcBorders>
            <w:shd w:val="clear" w:color="auto" w:fill="F2F2F2" w:themeFill="background1" w:themeFillShade="F2"/>
            <w:vAlign w:val="center"/>
          </w:tcPr>
          <w:p w:rsidRPr="00CC4A8B" w:rsidR="008D349E" w:rsidP="006F3716" w:rsidRDefault="008D349E" w14:paraId="42DC911F" w14:textId="77777777">
            <w:pPr>
              <w:autoSpaceDE/>
              <w:autoSpaceDN/>
              <w:spacing w:after="0"/>
              <w:rPr>
                <w:i/>
                <w:color w:val="000000"/>
                <w:sz w:val="18"/>
                <w:szCs w:val="18"/>
                <w:lang w:bidi="ar-SA"/>
              </w:rPr>
            </w:pPr>
            <w:r w:rsidRPr="00CC4A8B">
              <w:rPr>
                <w:i/>
                <w:color w:val="000000"/>
                <w:sz w:val="18"/>
                <w:szCs w:val="18"/>
                <w:lang w:bidi="ar-SA"/>
              </w:rPr>
              <w:t>Subtotal</w:t>
            </w:r>
          </w:p>
        </w:tc>
        <w:tc>
          <w:tcPr>
            <w:tcW w:w="58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2F3978" w14:paraId="22B835B2" w14:textId="1A686284">
            <w:pPr>
              <w:autoSpaceDE/>
              <w:autoSpaceDN/>
              <w:spacing w:after="0"/>
              <w:jc w:val="right"/>
              <w:rPr>
                <w:i/>
                <w:color w:val="000000"/>
                <w:sz w:val="18"/>
                <w:szCs w:val="18"/>
                <w:lang w:bidi="ar-SA"/>
              </w:rPr>
            </w:pPr>
            <w:r w:rsidRPr="00CC4A8B">
              <w:rPr>
                <w:i/>
                <w:color w:val="000000"/>
                <w:sz w:val="18"/>
                <w:szCs w:val="18"/>
                <w:lang w:bidi="ar-SA"/>
              </w:rPr>
              <w:t>Varies</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474019" w14:paraId="0FF0A291" w14:textId="5A43C10A">
            <w:pPr>
              <w:autoSpaceDE/>
              <w:autoSpaceDN/>
              <w:spacing w:after="0"/>
              <w:jc w:val="right"/>
              <w:rPr>
                <w:i/>
                <w:color w:val="000000"/>
                <w:sz w:val="18"/>
                <w:szCs w:val="18"/>
                <w:lang w:bidi="ar-SA"/>
              </w:rPr>
            </w:pPr>
            <w:r w:rsidRPr="00CC4A8B">
              <w:rPr>
                <w:i/>
                <w:color w:val="000000"/>
                <w:sz w:val="18"/>
                <w:szCs w:val="18"/>
                <w:lang w:bidi="ar-SA"/>
              </w:rPr>
              <w:t>25</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1D99514C" w14:textId="77777777">
            <w:pPr>
              <w:autoSpaceDE/>
              <w:autoSpaceDN/>
              <w:spacing w:after="0"/>
              <w:jc w:val="right"/>
              <w:rPr>
                <w:i/>
                <w:color w:val="000000"/>
                <w:sz w:val="18"/>
                <w:szCs w:val="18"/>
                <w:lang w:bidi="ar-SA"/>
              </w:rPr>
            </w:pPr>
            <w:r w:rsidRPr="00CC4A8B">
              <w:rPr>
                <w:i/>
                <w:color w:val="000000"/>
                <w:sz w:val="18"/>
                <w:szCs w:val="18"/>
                <w:lang w:bidi="ar-SA"/>
              </w:rPr>
              <w:t>Varies</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B350A5" w14:paraId="1DD08211" w14:textId="313AE8E4">
            <w:pPr>
              <w:autoSpaceDE/>
              <w:autoSpaceDN/>
              <w:spacing w:after="0"/>
              <w:jc w:val="right"/>
              <w:rPr>
                <w:i/>
                <w:color w:val="000000"/>
                <w:sz w:val="18"/>
                <w:szCs w:val="18"/>
                <w:lang w:bidi="ar-SA"/>
              </w:rPr>
            </w:pPr>
            <w:r w:rsidRPr="00CC4A8B">
              <w:rPr>
                <w:i/>
                <w:color w:val="000000"/>
                <w:sz w:val="18"/>
                <w:szCs w:val="18"/>
                <w:lang w:bidi="ar-SA"/>
              </w:rPr>
              <w:t>78</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631A7527" w14:textId="77777777">
            <w:pPr>
              <w:autoSpaceDE/>
              <w:autoSpaceDN/>
              <w:spacing w:after="0"/>
              <w:jc w:val="right"/>
              <w:rPr>
                <w:i/>
                <w:color w:val="000000"/>
                <w:sz w:val="18"/>
                <w:szCs w:val="18"/>
                <w:lang w:bidi="ar-SA"/>
              </w:rPr>
            </w:pPr>
            <w:r w:rsidRPr="00CC4A8B">
              <w:rPr>
                <w:i/>
                <w:color w:val="000000"/>
                <w:sz w:val="18"/>
                <w:szCs w:val="18"/>
                <w:lang w:bidi="ar-SA"/>
              </w:rPr>
              <w:t>42.40</w:t>
            </w:r>
          </w:p>
        </w:tc>
        <w:tc>
          <w:tcPr>
            <w:tcW w:w="544"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236CB8" w14:paraId="090D551A" w14:textId="79DF78F3">
            <w:pPr>
              <w:autoSpaceDE/>
              <w:autoSpaceDN/>
              <w:spacing w:after="0"/>
              <w:jc w:val="right"/>
              <w:rPr>
                <w:i/>
                <w:color w:val="000000"/>
                <w:sz w:val="18"/>
                <w:szCs w:val="18"/>
                <w:lang w:bidi="ar-SA"/>
              </w:rPr>
            </w:pPr>
            <w:r w:rsidRPr="00CC4A8B">
              <w:rPr>
                <w:i/>
                <w:color w:val="000000"/>
                <w:sz w:val="18"/>
                <w:szCs w:val="18"/>
                <w:lang w:bidi="ar-SA"/>
              </w:rPr>
              <w:t>3,307</w:t>
            </w:r>
          </w:p>
        </w:tc>
      </w:tr>
      <w:tr w:rsidRPr="00CC4A8B" w:rsidR="008D349E" w:rsidTr="004A73B6" w14:paraId="7DEB4E73" w14:textId="77777777">
        <w:trPr>
          <w:trHeight w:val="510"/>
        </w:trPr>
        <w:tc>
          <w:tcPr>
            <w:tcW w:w="728" w:type="pct"/>
            <w:vMerge w:val="restart"/>
            <w:tcBorders>
              <w:top w:val="nil"/>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477E47B2" w14:textId="77777777">
            <w:pPr>
              <w:autoSpaceDE/>
              <w:autoSpaceDN/>
              <w:spacing w:after="0"/>
              <w:rPr>
                <w:color w:val="000000"/>
                <w:sz w:val="18"/>
                <w:szCs w:val="18"/>
                <w:lang w:bidi="ar-SA"/>
              </w:rPr>
            </w:pPr>
            <w:r w:rsidRPr="00CC4A8B">
              <w:rPr>
                <w:color w:val="000000"/>
                <w:sz w:val="18"/>
                <w:szCs w:val="18"/>
                <w:lang w:bidi="ar-SA"/>
              </w:rPr>
              <w:t>AM (Attestation)</w:t>
            </w: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29156E6" w14:textId="77777777">
            <w:pPr>
              <w:autoSpaceDE/>
              <w:autoSpaceDN/>
              <w:spacing w:after="0"/>
              <w:rPr>
                <w:color w:val="000000"/>
                <w:sz w:val="18"/>
                <w:szCs w:val="18"/>
                <w:lang w:bidi="ar-SA"/>
              </w:rPr>
            </w:pPr>
            <w:r w:rsidRPr="00CC4A8B">
              <w:rPr>
                <w:color w:val="000000"/>
                <w:sz w:val="18"/>
                <w:szCs w:val="18"/>
                <w:lang w:bidi="ar-SA"/>
              </w:rPr>
              <w:t>Optional Annual Recertification</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2CBF8A3A" w14:textId="77777777">
            <w:pPr>
              <w:autoSpaceDE/>
              <w:autoSpaceDN/>
              <w:spacing w:after="0"/>
              <w:jc w:val="right"/>
              <w:rPr>
                <w:color w:val="000000"/>
                <w:sz w:val="18"/>
                <w:szCs w:val="18"/>
                <w:lang w:bidi="ar-SA"/>
              </w:rPr>
            </w:pPr>
            <w:r w:rsidRPr="00CC4A8B">
              <w:rPr>
                <w:color w:val="000000"/>
                <w:sz w:val="18"/>
                <w:szCs w:val="18"/>
                <w:lang w:bidi="ar-SA"/>
              </w:rPr>
              <w:t>230</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4B269049" w14:textId="77777777">
            <w:pPr>
              <w:autoSpaceDE/>
              <w:autoSpaceDN/>
              <w:spacing w:after="0"/>
              <w:jc w:val="right"/>
              <w:rPr>
                <w:color w:val="000000"/>
                <w:sz w:val="18"/>
                <w:szCs w:val="18"/>
                <w:lang w:bidi="ar-SA"/>
              </w:rPr>
            </w:pPr>
            <w:r w:rsidRPr="00CC4A8B">
              <w:rPr>
                <w:color w:val="000000"/>
                <w:sz w:val="18"/>
                <w:szCs w:val="18"/>
                <w:lang w:bidi="ar-SA"/>
              </w:rPr>
              <w:t>230</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217A29B9" w14:textId="77777777">
            <w:pPr>
              <w:autoSpaceDE/>
              <w:autoSpaceDN/>
              <w:spacing w:after="0"/>
              <w:jc w:val="right"/>
              <w:rPr>
                <w:color w:val="000000"/>
                <w:sz w:val="18"/>
                <w:szCs w:val="18"/>
                <w:lang w:bidi="ar-SA"/>
              </w:rPr>
            </w:pPr>
            <w:r w:rsidRPr="00CC4A8B">
              <w:rPr>
                <w:color w:val="000000"/>
                <w:sz w:val="18"/>
                <w:szCs w:val="18"/>
                <w:lang w:bidi="ar-SA"/>
              </w:rPr>
              <w:t>0.5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669F5294" w14:textId="77777777">
            <w:pPr>
              <w:autoSpaceDE/>
              <w:autoSpaceDN/>
              <w:spacing w:after="0"/>
              <w:jc w:val="right"/>
              <w:rPr>
                <w:color w:val="000000"/>
                <w:sz w:val="18"/>
                <w:szCs w:val="18"/>
                <w:lang w:bidi="ar-SA"/>
              </w:rPr>
            </w:pPr>
            <w:r w:rsidRPr="00CC4A8B">
              <w:rPr>
                <w:color w:val="000000"/>
                <w:sz w:val="18"/>
                <w:szCs w:val="18"/>
                <w:lang w:bidi="ar-SA"/>
              </w:rPr>
              <w:t>115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92FF6B3"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1017D8F8" w14:textId="77777777">
            <w:pPr>
              <w:autoSpaceDE/>
              <w:autoSpaceDN/>
              <w:spacing w:after="0"/>
              <w:jc w:val="right"/>
              <w:rPr>
                <w:color w:val="000000"/>
                <w:sz w:val="18"/>
                <w:szCs w:val="18"/>
                <w:lang w:bidi="ar-SA"/>
              </w:rPr>
            </w:pPr>
            <w:r w:rsidRPr="00CC4A8B">
              <w:rPr>
                <w:color w:val="000000"/>
                <w:sz w:val="18"/>
                <w:szCs w:val="18"/>
                <w:lang w:bidi="ar-SA"/>
              </w:rPr>
              <w:t xml:space="preserve">4,876 </w:t>
            </w:r>
          </w:p>
        </w:tc>
      </w:tr>
      <w:tr w:rsidRPr="00CC4A8B" w:rsidR="008D349E" w:rsidTr="004A73B6" w14:paraId="3E1A98B9" w14:textId="77777777">
        <w:trPr>
          <w:trHeight w:val="510"/>
        </w:trPr>
        <w:tc>
          <w:tcPr>
            <w:tcW w:w="728" w:type="pct"/>
            <w:vMerge/>
            <w:tcBorders>
              <w:top w:val="nil"/>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472D7FFF" w14:textId="77777777">
            <w:pPr>
              <w:autoSpaceDE/>
              <w:autoSpaceDN/>
              <w:spacing w:after="0"/>
              <w:rPr>
                <w:color w:val="000000"/>
                <w:sz w:val="18"/>
                <w:szCs w:val="18"/>
                <w:lang w:bidi="ar-SA"/>
              </w:rPr>
            </w:pP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37943AF8" w14:textId="77777777">
            <w:pPr>
              <w:autoSpaceDE/>
              <w:autoSpaceDN/>
              <w:spacing w:after="0"/>
              <w:rPr>
                <w:color w:val="000000"/>
                <w:sz w:val="18"/>
                <w:szCs w:val="18"/>
                <w:lang w:bidi="ar-SA"/>
              </w:rPr>
            </w:pPr>
            <w:r w:rsidRPr="00CC4A8B">
              <w:rPr>
                <w:color w:val="000000"/>
                <w:sz w:val="18"/>
                <w:szCs w:val="18"/>
                <w:lang w:bidi="ar-SA"/>
              </w:rPr>
              <w:t>Updated Contact Information</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4CA7140F" w14:textId="77777777">
            <w:pPr>
              <w:autoSpaceDE/>
              <w:autoSpaceDN/>
              <w:spacing w:after="0"/>
              <w:jc w:val="right"/>
              <w:rPr>
                <w:color w:val="000000"/>
                <w:sz w:val="18"/>
                <w:szCs w:val="18"/>
                <w:lang w:bidi="ar-SA"/>
              </w:rPr>
            </w:pPr>
            <w:r w:rsidRPr="00CC4A8B">
              <w:rPr>
                <w:color w:val="000000"/>
                <w:sz w:val="18"/>
                <w:szCs w:val="18"/>
                <w:lang w:bidi="ar-SA"/>
              </w:rPr>
              <w:t>25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40B966BB" w14:textId="77777777">
            <w:pPr>
              <w:autoSpaceDE/>
              <w:autoSpaceDN/>
              <w:spacing w:after="0"/>
              <w:jc w:val="right"/>
              <w:rPr>
                <w:color w:val="000000"/>
                <w:sz w:val="18"/>
                <w:szCs w:val="18"/>
                <w:lang w:bidi="ar-SA"/>
              </w:rPr>
            </w:pPr>
            <w:r w:rsidRPr="00CC4A8B">
              <w:rPr>
                <w:color w:val="000000"/>
                <w:sz w:val="18"/>
                <w:szCs w:val="18"/>
                <w:lang w:bidi="ar-SA"/>
              </w:rPr>
              <w:t>25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23A6E143" w14:textId="77777777">
            <w:pPr>
              <w:autoSpaceDE/>
              <w:autoSpaceDN/>
              <w:spacing w:after="0"/>
              <w:jc w:val="right"/>
              <w:rPr>
                <w:color w:val="000000"/>
                <w:sz w:val="18"/>
                <w:szCs w:val="18"/>
                <w:lang w:bidi="ar-SA"/>
              </w:rPr>
            </w:pPr>
            <w:r w:rsidRPr="00CC4A8B">
              <w:rPr>
                <w:color w:val="000000"/>
                <w:sz w:val="18"/>
                <w:szCs w:val="18"/>
                <w:lang w:bidi="ar-SA"/>
              </w:rPr>
              <w:t>0.5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41C8C33" w14:textId="77777777">
            <w:pPr>
              <w:autoSpaceDE/>
              <w:autoSpaceDN/>
              <w:spacing w:after="0"/>
              <w:jc w:val="right"/>
              <w:rPr>
                <w:color w:val="000000"/>
                <w:sz w:val="18"/>
                <w:szCs w:val="18"/>
                <w:lang w:bidi="ar-SA"/>
              </w:rPr>
            </w:pPr>
            <w:r w:rsidRPr="00CC4A8B">
              <w:rPr>
                <w:color w:val="000000"/>
                <w:sz w:val="18"/>
                <w:szCs w:val="18"/>
                <w:lang w:bidi="ar-SA"/>
              </w:rPr>
              <w:t>12.5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663B5798"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D9C3E9C" w14:textId="77777777">
            <w:pPr>
              <w:autoSpaceDE/>
              <w:autoSpaceDN/>
              <w:spacing w:after="0"/>
              <w:jc w:val="right"/>
              <w:rPr>
                <w:color w:val="000000"/>
                <w:sz w:val="18"/>
                <w:szCs w:val="18"/>
                <w:lang w:bidi="ar-SA"/>
              </w:rPr>
            </w:pPr>
            <w:r w:rsidRPr="00CC4A8B">
              <w:rPr>
                <w:color w:val="000000"/>
                <w:sz w:val="18"/>
                <w:szCs w:val="18"/>
                <w:lang w:bidi="ar-SA"/>
              </w:rPr>
              <w:t xml:space="preserve">530 </w:t>
            </w:r>
          </w:p>
        </w:tc>
      </w:tr>
      <w:tr w:rsidRPr="00CC4A8B" w:rsidR="008D349E" w:rsidTr="00CC4A8B" w14:paraId="3F7001ED" w14:textId="77777777">
        <w:trPr>
          <w:trHeight w:val="510"/>
        </w:trPr>
        <w:tc>
          <w:tcPr>
            <w:tcW w:w="1681" w:type="pct"/>
            <w:gridSpan w:val="2"/>
            <w:tcBorders>
              <w:top w:val="nil"/>
              <w:left w:val="single" w:color="auto" w:sz="8" w:space="0"/>
              <w:bottom w:val="single" w:color="000000" w:sz="8" w:space="0"/>
              <w:right w:val="single" w:color="auto" w:sz="8" w:space="0"/>
            </w:tcBorders>
            <w:shd w:val="clear" w:color="auto" w:fill="F2F2F2" w:themeFill="background1" w:themeFillShade="F2"/>
            <w:vAlign w:val="center"/>
          </w:tcPr>
          <w:p w:rsidRPr="00CC4A8B" w:rsidR="008D349E" w:rsidP="006F3716" w:rsidRDefault="008D349E" w14:paraId="1D61D7F0" w14:textId="77777777">
            <w:pPr>
              <w:autoSpaceDE/>
              <w:autoSpaceDN/>
              <w:spacing w:after="0"/>
              <w:rPr>
                <w:i/>
                <w:color w:val="000000"/>
                <w:sz w:val="18"/>
                <w:szCs w:val="18"/>
                <w:lang w:bidi="ar-SA"/>
              </w:rPr>
            </w:pPr>
            <w:r w:rsidRPr="00CC4A8B">
              <w:rPr>
                <w:i/>
                <w:color w:val="000000"/>
                <w:sz w:val="18"/>
                <w:szCs w:val="18"/>
                <w:lang w:bidi="ar-SA"/>
              </w:rPr>
              <w:t>Subtotal</w:t>
            </w:r>
          </w:p>
        </w:tc>
        <w:tc>
          <w:tcPr>
            <w:tcW w:w="58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C76CDC" w14:paraId="4DA5C6C9" w14:textId="5676B71E">
            <w:pPr>
              <w:autoSpaceDE/>
              <w:autoSpaceDN/>
              <w:spacing w:after="0"/>
              <w:jc w:val="right"/>
              <w:rPr>
                <w:i/>
                <w:color w:val="000000"/>
                <w:sz w:val="18"/>
                <w:szCs w:val="18"/>
                <w:lang w:bidi="ar-SA"/>
              </w:rPr>
            </w:pPr>
            <w:r w:rsidRPr="00CC4A8B">
              <w:rPr>
                <w:i/>
                <w:color w:val="000000"/>
                <w:sz w:val="18"/>
                <w:szCs w:val="18"/>
                <w:lang w:bidi="ar-SA"/>
              </w:rPr>
              <w:t>Varies</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6BC7FA7D" w14:textId="77777777">
            <w:pPr>
              <w:autoSpaceDE/>
              <w:autoSpaceDN/>
              <w:spacing w:after="0"/>
              <w:jc w:val="right"/>
              <w:rPr>
                <w:i/>
                <w:color w:val="000000"/>
                <w:sz w:val="18"/>
                <w:szCs w:val="18"/>
                <w:lang w:bidi="ar-SA"/>
              </w:rPr>
            </w:pPr>
            <w:r w:rsidRPr="00CC4A8B">
              <w:rPr>
                <w:i/>
                <w:color w:val="000000"/>
                <w:sz w:val="18"/>
                <w:szCs w:val="18"/>
                <w:lang w:bidi="ar-SA"/>
              </w:rPr>
              <w:t>255</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71E175B5" w14:textId="77777777">
            <w:pPr>
              <w:autoSpaceDE/>
              <w:autoSpaceDN/>
              <w:spacing w:after="0"/>
              <w:jc w:val="right"/>
              <w:rPr>
                <w:i/>
                <w:color w:val="000000"/>
                <w:sz w:val="18"/>
                <w:szCs w:val="18"/>
                <w:lang w:bidi="ar-SA"/>
              </w:rPr>
            </w:pPr>
            <w:r w:rsidRPr="00CC4A8B">
              <w:rPr>
                <w:i/>
                <w:color w:val="000000"/>
                <w:sz w:val="18"/>
                <w:szCs w:val="18"/>
                <w:lang w:bidi="ar-SA"/>
              </w:rPr>
              <w:t>0.5</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716D9AF6" w14:textId="42F5D675">
            <w:pPr>
              <w:autoSpaceDE/>
              <w:autoSpaceDN/>
              <w:spacing w:after="0"/>
              <w:jc w:val="right"/>
              <w:rPr>
                <w:i/>
                <w:color w:val="000000"/>
                <w:sz w:val="18"/>
                <w:szCs w:val="18"/>
                <w:lang w:bidi="ar-SA"/>
              </w:rPr>
            </w:pPr>
            <w:r w:rsidRPr="00CC4A8B">
              <w:rPr>
                <w:i/>
                <w:color w:val="000000"/>
                <w:sz w:val="18"/>
                <w:szCs w:val="18"/>
                <w:lang w:bidi="ar-SA"/>
              </w:rPr>
              <w:t>12</w:t>
            </w:r>
            <w:r w:rsidRPr="00CC4A8B" w:rsidR="00EA3BB8">
              <w:rPr>
                <w:i/>
                <w:color w:val="000000"/>
                <w:sz w:val="18"/>
                <w:szCs w:val="18"/>
                <w:lang w:bidi="ar-SA"/>
              </w:rPr>
              <w:t>7.5</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14DEB31A" w14:textId="77777777">
            <w:pPr>
              <w:autoSpaceDE/>
              <w:autoSpaceDN/>
              <w:spacing w:after="0"/>
              <w:jc w:val="right"/>
              <w:rPr>
                <w:i/>
                <w:color w:val="000000"/>
                <w:sz w:val="18"/>
                <w:szCs w:val="18"/>
                <w:lang w:bidi="ar-SA"/>
              </w:rPr>
            </w:pPr>
            <w:r w:rsidRPr="00CC4A8B">
              <w:rPr>
                <w:i/>
                <w:color w:val="000000"/>
                <w:sz w:val="18"/>
                <w:szCs w:val="18"/>
                <w:lang w:bidi="ar-SA"/>
              </w:rPr>
              <w:t>42.40</w:t>
            </w:r>
          </w:p>
        </w:tc>
        <w:tc>
          <w:tcPr>
            <w:tcW w:w="544"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3E8996EE" w14:textId="77777777">
            <w:pPr>
              <w:autoSpaceDE/>
              <w:autoSpaceDN/>
              <w:spacing w:after="0"/>
              <w:jc w:val="right"/>
              <w:rPr>
                <w:i/>
                <w:color w:val="000000"/>
                <w:sz w:val="18"/>
                <w:szCs w:val="18"/>
                <w:lang w:bidi="ar-SA"/>
              </w:rPr>
            </w:pPr>
            <w:r w:rsidRPr="00CC4A8B">
              <w:rPr>
                <w:i/>
                <w:color w:val="000000"/>
                <w:sz w:val="18"/>
                <w:szCs w:val="18"/>
                <w:lang w:bidi="ar-SA"/>
              </w:rPr>
              <w:t>5,406</w:t>
            </w:r>
          </w:p>
        </w:tc>
      </w:tr>
      <w:tr w:rsidRPr="00CC4A8B" w:rsidR="008D349E" w:rsidTr="004A73B6" w14:paraId="1E995D1B" w14:textId="77777777">
        <w:trPr>
          <w:trHeight w:val="510"/>
        </w:trPr>
        <w:tc>
          <w:tcPr>
            <w:tcW w:w="728" w:type="pct"/>
            <w:vMerge w:val="restart"/>
            <w:tcBorders>
              <w:top w:val="nil"/>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4706B64B" w14:textId="77777777">
            <w:pPr>
              <w:autoSpaceDE/>
              <w:autoSpaceDN/>
              <w:spacing w:after="0"/>
              <w:rPr>
                <w:color w:val="000000"/>
                <w:sz w:val="18"/>
                <w:szCs w:val="18"/>
                <w:lang w:bidi="ar-SA"/>
              </w:rPr>
            </w:pPr>
            <w:r w:rsidRPr="00CC4A8B">
              <w:rPr>
                <w:color w:val="000000"/>
                <w:sz w:val="18"/>
                <w:szCs w:val="18"/>
                <w:lang w:bidi="ar-SA"/>
              </w:rPr>
              <w:t>GPO (Attestation)</w:t>
            </w: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678C22E0" w14:textId="77777777">
            <w:pPr>
              <w:autoSpaceDE/>
              <w:autoSpaceDN/>
              <w:spacing w:after="0"/>
              <w:rPr>
                <w:color w:val="000000"/>
                <w:sz w:val="18"/>
                <w:szCs w:val="18"/>
                <w:lang w:bidi="ar-SA"/>
              </w:rPr>
            </w:pPr>
            <w:r w:rsidRPr="00CC4A8B">
              <w:rPr>
                <w:color w:val="000000"/>
                <w:sz w:val="18"/>
                <w:szCs w:val="18"/>
                <w:lang w:bidi="ar-SA"/>
              </w:rPr>
              <w:t>Optional Annual Recertification</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622DE18" w14:textId="77777777">
            <w:pPr>
              <w:autoSpaceDE/>
              <w:autoSpaceDN/>
              <w:spacing w:after="0"/>
              <w:jc w:val="right"/>
              <w:rPr>
                <w:color w:val="000000"/>
                <w:sz w:val="18"/>
                <w:szCs w:val="18"/>
                <w:lang w:bidi="ar-SA"/>
              </w:rPr>
            </w:pPr>
            <w:r w:rsidRPr="00CC4A8B">
              <w:rPr>
                <w:color w:val="000000"/>
                <w:sz w:val="18"/>
                <w:szCs w:val="18"/>
                <w:lang w:bidi="ar-SA"/>
              </w:rPr>
              <w:t>10</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2AEF5B8" w14:textId="77777777">
            <w:pPr>
              <w:autoSpaceDE/>
              <w:autoSpaceDN/>
              <w:spacing w:after="0"/>
              <w:jc w:val="right"/>
              <w:rPr>
                <w:color w:val="000000"/>
                <w:sz w:val="18"/>
                <w:szCs w:val="18"/>
                <w:lang w:bidi="ar-SA"/>
              </w:rPr>
            </w:pPr>
            <w:r w:rsidRPr="00CC4A8B">
              <w:rPr>
                <w:color w:val="000000"/>
                <w:sz w:val="18"/>
                <w:szCs w:val="18"/>
                <w:lang w:bidi="ar-SA"/>
              </w:rPr>
              <w:t>10</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D1553C3" w14:textId="77777777">
            <w:pPr>
              <w:autoSpaceDE/>
              <w:autoSpaceDN/>
              <w:spacing w:after="0"/>
              <w:jc w:val="right"/>
              <w:rPr>
                <w:color w:val="000000"/>
                <w:sz w:val="18"/>
                <w:szCs w:val="18"/>
                <w:lang w:bidi="ar-SA"/>
              </w:rPr>
            </w:pPr>
            <w:r w:rsidRPr="00CC4A8B">
              <w:rPr>
                <w:color w:val="000000"/>
                <w:sz w:val="18"/>
                <w:szCs w:val="18"/>
                <w:lang w:bidi="ar-SA"/>
              </w:rPr>
              <w:t>0.5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63B1100" w14:textId="77777777">
            <w:pPr>
              <w:autoSpaceDE/>
              <w:autoSpaceDN/>
              <w:spacing w:after="0"/>
              <w:jc w:val="right"/>
              <w:rPr>
                <w:color w:val="000000"/>
                <w:sz w:val="18"/>
                <w:szCs w:val="18"/>
                <w:lang w:bidi="ar-SA"/>
              </w:rPr>
            </w:pPr>
            <w:r w:rsidRPr="00CC4A8B">
              <w:rPr>
                <w:color w:val="000000"/>
                <w:sz w:val="18"/>
                <w:szCs w:val="18"/>
                <w:lang w:bidi="ar-SA"/>
              </w:rPr>
              <w:t>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2307D71A"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7ED3CE2C" w14:textId="77777777">
            <w:pPr>
              <w:autoSpaceDE/>
              <w:autoSpaceDN/>
              <w:spacing w:after="0"/>
              <w:jc w:val="right"/>
              <w:rPr>
                <w:color w:val="000000"/>
                <w:sz w:val="18"/>
                <w:szCs w:val="18"/>
                <w:lang w:bidi="ar-SA"/>
              </w:rPr>
            </w:pPr>
            <w:r w:rsidRPr="00CC4A8B">
              <w:rPr>
                <w:color w:val="000000"/>
                <w:sz w:val="18"/>
                <w:szCs w:val="18"/>
                <w:lang w:bidi="ar-SA"/>
              </w:rPr>
              <w:t xml:space="preserve">212 </w:t>
            </w:r>
          </w:p>
        </w:tc>
      </w:tr>
      <w:tr w:rsidRPr="00CC4A8B" w:rsidR="008D349E" w:rsidTr="004A73B6" w14:paraId="674A02D4" w14:textId="77777777">
        <w:trPr>
          <w:trHeight w:val="510"/>
        </w:trPr>
        <w:tc>
          <w:tcPr>
            <w:tcW w:w="728" w:type="pct"/>
            <w:vMerge/>
            <w:tcBorders>
              <w:top w:val="nil"/>
              <w:left w:val="single" w:color="auto" w:sz="8" w:space="0"/>
              <w:bottom w:val="single" w:color="000000" w:sz="8" w:space="0"/>
              <w:right w:val="single" w:color="auto" w:sz="8" w:space="0"/>
            </w:tcBorders>
            <w:shd w:val="clear" w:color="auto" w:fill="auto"/>
            <w:vAlign w:val="center"/>
            <w:hideMark/>
          </w:tcPr>
          <w:p w:rsidRPr="00CC4A8B" w:rsidR="008D349E" w:rsidP="006F3716" w:rsidRDefault="008D349E" w14:paraId="7C9596AB" w14:textId="77777777">
            <w:pPr>
              <w:autoSpaceDE/>
              <w:autoSpaceDN/>
              <w:spacing w:after="0"/>
              <w:rPr>
                <w:color w:val="000000"/>
                <w:sz w:val="18"/>
                <w:szCs w:val="18"/>
                <w:lang w:bidi="ar-SA"/>
              </w:rPr>
            </w:pP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11C2115D" w14:textId="77777777">
            <w:pPr>
              <w:autoSpaceDE/>
              <w:autoSpaceDN/>
              <w:spacing w:after="0"/>
              <w:rPr>
                <w:color w:val="000000"/>
                <w:sz w:val="18"/>
                <w:szCs w:val="18"/>
                <w:lang w:bidi="ar-SA"/>
              </w:rPr>
            </w:pPr>
            <w:r w:rsidRPr="00CC4A8B">
              <w:rPr>
                <w:color w:val="000000"/>
                <w:sz w:val="18"/>
                <w:szCs w:val="18"/>
                <w:lang w:bidi="ar-SA"/>
              </w:rPr>
              <w:t>Updated Contact Information</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D20DE59" w14:textId="77777777">
            <w:pPr>
              <w:autoSpaceDE/>
              <w:autoSpaceDN/>
              <w:spacing w:after="0"/>
              <w:jc w:val="right"/>
              <w:rPr>
                <w:color w:val="000000"/>
                <w:sz w:val="18"/>
                <w:szCs w:val="18"/>
                <w:lang w:bidi="ar-SA"/>
              </w:rPr>
            </w:pPr>
            <w:r w:rsidRPr="00CC4A8B">
              <w:rPr>
                <w:color w:val="000000"/>
                <w:sz w:val="18"/>
                <w:szCs w:val="18"/>
                <w:lang w:bidi="ar-SA"/>
              </w:rPr>
              <w:t>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0FED3B3" w14:textId="77777777">
            <w:pPr>
              <w:autoSpaceDE/>
              <w:autoSpaceDN/>
              <w:spacing w:after="0"/>
              <w:jc w:val="right"/>
              <w:rPr>
                <w:color w:val="000000"/>
                <w:sz w:val="18"/>
                <w:szCs w:val="18"/>
                <w:lang w:bidi="ar-SA"/>
              </w:rPr>
            </w:pPr>
            <w:r w:rsidRPr="00CC4A8B">
              <w:rPr>
                <w:color w:val="000000"/>
                <w:sz w:val="18"/>
                <w:szCs w:val="18"/>
                <w:lang w:bidi="ar-SA"/>
              </w:rPr>
              <w:t>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5B0C4BEC" w14:textId="77777777">
            <w:pPr>
              <w:autoSpaceDE/>
              <w:autoSpaceDN/>
              <w:spacing w:after="0"/>
              <w:jc w:val="right"/>
              <w:rPr>
                <w:color w:val="000000"/>
                <w:sz w:val="18"/>
                <w:szCs w:val="18"/>
                <w:lang w:bidi="ar-SA"/>
              </w:rPr>
            </w:pPr>
            <w:r w:rsidRPr="00CC4A8B">
              <w:rPr>
                <w:color w:val="000000"/>
                <w:sz w:val="18"/>
                <w:szCs w:val="18"/>
                <w:lang w:bidi="ar-SA"/>
              </w:rPr>
              <w:t>0.5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1C98B08" w14:textId="77777777">
            <w:pPr>
              <w:autoSpaceDE/>
              <w:autoSpaceDN/>
              <w:spacing w:after="0"/>
              <w:jc w:val="right"/>
              <w:rPr>
                <w:color w:val="000000"/>
                <w:sz w:val="18"/>
                <w:szCs w:val="18"/>
                <w:lang w:bidi="ar-SA"/>
              </w:rPr>
            </w:pPr>
            <w:r w:rsidRPr="00CC4A8B">
              <w:rPr>
                <w:color w:val="000000"/>
                <w:sz w:val="18"/>
                <w:szCs w:val="18"/>
                <w:lang w:bidi="ar-SA"/>
              </w:rPr>
              <w:t>2.5</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2BE773C5" w14:textId="77777777">
            <w:pPr>
              <w:autoSpaceDE/>
              <w:autoSpaceDN/>
              <w:spacing w:after="0"/>
              <w:jc w:val="right"/>
              <w:rPr>
                <w:color w:val="000000"/>
                <w:sz w:val="18"/>
                <w:szCs w:val="18"/>
                <w:lang w:bidi="ar-SA"/>
              </w:rPr>
            </w:pPr>
            <w:r w:rsidRPr="00CC4A8B">
              <w:rPr>
                <w:color w:val="000000"/>
                <w:sz w:val="18"/>
                <w:szCs w:val="18"/>
                <w:lang w:bidi="ar-SA"/>
              </w:rPr>
              <w:t xml:space="preserve">42.40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69511971" w14:textId="77777777">
            <w:pPr>
              <w:autoSpaceDE/>
              <w:autoSpaceDN/>
              <w:spacing w:after="0"/>
              <w:jc w:val="right"/>
              <w:rPr>
                <w:color w:val="000000"/>
                <w:sz w:val="18"/>
                <w:szCs w:val="18"/>
                <w:lang w:bidi="ar-SA"/>
              </w:rPr>
            </w:pPr>
            <w:r w:rsidRPr="00CC4A8B">
              <w:rPr>
                <w:color w:val="000000"/>
                <w:sz w:val="18"/>
                <w:szCs w:val="18"/>
                <w:lang w:bidi="ar-SA"/>
              </w:rPr>
              <w:t xml:space="preserve">106 </w:t>
            </w:r>
          </w:p>
        </w:tc>
      </w:tr>
      <w:tr w:rsidRPr="00CC4A8B" w:rsidR="008D349E" w:rsidTr="00CC4A8B" w14:paraId="5028A509" w14:textId="77777777">
        <w:trPr>
          <w:trHeight w:val="510"/>
        </w:trPr>
        <w:tc>
          <w:tcPr>
            <w:tcW w:w="1681" w:type="pct"/>
            <w:gridSpan w:val="2"/>
            <w:tcBorders>
              <w:top w:val="nil"/>
              <w:left w:val="single" w:color="auto" w:sz="8" w:space="0"/>
              <w:bottom w:val="single" w:color="000000" w:sz="8" w:space="0"/>
              <w:right w:val="single" w:color="auto" w:sz="8" w:space="0"/>
            </w:tcBorders>
            <w:shd w:val="clear" w:color="auto" w:fill="F2F2F2" w:themeFill="background1" w:themeFillShade="F2"/>
            <w:vAlign w:val="center"/>
          </w:tcPr>
          <w:p w:rsidRPr="00CC4A8B" w:rsidR="008D349E" w:rsidP="006F3716" w:rsidRDefault="008D349E" w14:paraId="1D5B65BF" w14:textId="77777777">
            <w:pPr>
              <w:autoSpaceDE/>
              <w:autoSpaceDN/>
              <w:spacing w:after="0"/>
              <w:rPr>
                <w:i/>
                <w:color w:val="000000"/>
                <w:sz w:val="18"/>
                <w:szCs w:val="18"/>
                <w:lang w:bidi="ar-SA"/>
              </w:rPr>
            </w:pPr>
            <w:r w:rsidRPr="00CC4A8B">
              <w:rPr>
                <w:i/>
                <w:color w:val="000000"/>
                <w:sz w:val="18"/>
                <w:szCs w:val="18"/>
                <w:lang w:bidi="ar-SA"/>
              </w:rPr>
              <w:t>Subtotal</w:t>
            </w:r>
          </w:p>
        </w:tc>
        <w:tc>
          <w:tcPr>
            <w:tcW w:w="58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C76CDC" w14:paraId="565B04FC" w14:textId="78A3D5AE">
            <w:pPr>
              <w:autoSpaceDE/>
              <w:autoSpaceDN/>
              <w:spacing w:after="0"/>
              <w:jc w:val="right"/>
              <w:rPr>
                <w:i/>
                <w:color w:val="000000"/>
                <w:sz w:val="18"/>
                <w:szCs w:val="18"/>
                <w:lang w:bidi="ar-SA"/>
              </w:rPr>
            </w:pPr>
            <w:r w:rsidRPr="00CC4A8B">
              <w:rPr>
                <w:i/>
                <w:color w:val="000000"/>
                <w:sz w:val="18"/>
                <w:szCs w:val="18"/>
                <w:lang w:bidi="ar-SA"/>
              </w:rPr>
              <w:t>Varies</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7CDB2504" w14:textId="77777777">
            <w:pPr>
              <w:autoSpaceDE/>
              <w:autoSpaceDN/>
              <w:spacing w:after="0"/>
              <w:jc w:val="right"/>
              <w:rPr>
                <w:i/>
                <w:color w:val="000000"/>
                <w:sz w:val="18"/>
                <w:szCs w:val="18"/>
                <w:lang w:bidi="ar-SA"/>
              </w:rPr>
            </w:pPr>
            <w:r w:rsidRPr="00CC4A8B">
              <w:rPr>
                <w:i/>
                <w:color w:val="000000"/>
                <w:sz w:val="18"/>
                <w:szCs w:val="18"/>
                <w:lang w:bidi="ar-SA"/>
              </w:rPr>
              <w:t>15</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7E27F2C0" w14:textId="77777777">
            <w:pPr>
              <w:autoSpaceDE/>
              <w:autoSpaceDN/>
              <w:spacing w:after="0"/>
              <w:jc w:val="right"/>
              <w:rPr>
                <w:i/>
                <w:color w:val="000000"/>
                <w:sz w:val="18"/>
                <w:szCs w:val="18"/>
                <w:lang w:bidi="ar-SA"/>
              </w:rPr>
            </w:pPr>
            <w:r w:rsidRPr="00CC4A8B">
              <w:rPr>
                <w:i/>
                <w:color w:val="000000"/>
                <w:sz w:val="18"/>
                <w:szCs w:val="18"/>
                <w:lang w:bidi="ar-SA"/>
              </w:rPr>
              <w:t>0.5</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EA3BB8" w14:paraId="5D98A9F5" w14:textId="08B39CBB">
            <w:pPr>
              <w:autoSpaceDE/>
              <w:autoSpaceDN/>
              <w:spacing w:after="0"/>
              <w:jc w:val="right"/>
              <w:rPr>
                <w:i/>
                <w:color w:val="000000"/>
                <w:sz w:val="18"/>
                <w:szCs w:val="18"/>
                <w:lang w:bidi="ar-SA"/>
              </w:rPr>
            </w:pPr>
            <w:r w:rsidRPr="00CC4A8B">
              <w:rPr>
                <w:i/>
                <w:color w:val="000000"/>
                <w:sz w:val="18"/>
                <w:szCs w:val="18"/>
                <w:lang w:bidi="ar-SA"/>
              </w:rPr>
              <w:t>7.5</w:t>
            </w:r>
          </w:p>
        </w:tc>
        <w:tc>
          <w:tcPr>
            <w:tcW w:w="547"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44BCFFBC" w14:textId="77777777">
            <w:pPr>
              <w:autoSpaceDE/>
              <w:autoSpaceDN/>
              <w:spacing w:after="0"/>
              <w:jc w:val="right"/>
              <w:rPr>
                <w:i/>
                <w:color w:val="000000"/>
                <w:sz w:val="18"/>
                <w:szCs w:val="18"/>
                <w:lang w:bidi="ar-SA"/>
              </w:rPr>
            </w:pPr>
            <w:r w:rsidRPr="00CC4A8B">
              <w:rPr>
                <w:i/>
                <w:color w:val="000000"/>
                <w:sz w:val="18"/>
                <w:szCs w:val="18"/>
                <w:lang w:bidi="ar-SA"/>
              </w:rPr>
              <w:t>42.40</w:t>
            </w:r>
          </w:p>
        </w:tc>
        <w:tc>
          <w:tcPr>
            <w:tcW w:w="544" w:type="pct"/>
            <w:tcBorders>
              <w:top w:val="nil"/>
              <w:left w:val="nil"/>
              <w:bottom w:val="single" w:color="auto" w:sz="8" w:space="0"/>
              <w:right w:val="single" w:color="auto" w:sz="8" w:space="0"/>
            </w:tcBorders>
            <w:shd w:val="clear" w:color="auto" w:fill="F2F2F2" w:themeFill="background1" w:themeFillShade="F2"/>
            <w:vAlign w:val="center"/>
          </w:tcPr>
          <w:p w:rsidRPr="00CC4A8B" w:rsidR="008D349E" w:rsidP="006F3716" w:rsidRDefault="008D349E" w14:paraId="21ABA012" w14:textId="77777777">
            <w:pPr>
              <w:autoSpaceDE/>
              <w:autoSpaceDN/>
              <w:spacing w:after="0"/>
              <w:jc w:val="right"/>
              <w:rPr>
                <w:i/>
                <w:color w:val="000000"/>
                <w:sz w:val="18"/>
                <w:szCs w:val="18"/>
                <w:lang w:bidi="ar-SA"/>
              </w:rPr>
            </w:pPr>
            <w:r w:rsidRPr="00CC4A8B">
              <w:rPr>
                <w:i/>
                <w:color w:val="000000"/>
                <w:sz w:val="18"/>
                <w:szCs w:val="18"/>
                <w:lang w:bidi="ar-SA"/>
              </w:rPr>
              <w:t>318</w:t>
            </w:r>
          </w:p>
        </w:tc>
      </w:tr>
      <w:tr w:rsidRPr="00CC4A8B" w:rsidR="008D349E" w:rsidTr="004A73B6" w14:paraId="081AD187" w14:textId="77777777">
        <w:trPr>
          <w:trHeight w:val="760"/>
        </w:trPr>
        <w:tc>
          <w:tcPr>
            <w:tcW w:w="728" w:type="pct"/>
            <w:tcBorders>
              <w:top w:val="nil"/>
              <w:left w:val="single" w:color="auto" w:sz="8" w:space="0"/>
              <w:bottom w:val="single" w:color="auto" w:sz="8" w:space="0"/>
              <w:right w:val="single" w:color="auto" w:sz="8" w:space="0"/>
            </w:tcBorders>
            <w:shd w:val="clear" w:color="auto" w:fill="auto"/>
            <w:vAlign w:val="center"/>
            <w:hideMark/>
          </w:tcPr>
          <w:p w:rsidRPr="00CC4A8B" w:rsidR="008D349E" w:rsidP="006F3716" w:rsidRDefault="008D349E" w14:paraId="42502396" w14:textId="77777777">
            <w:pPr>
              <w:autoSpaceDE/>
              <w:autoSpaceDN/>
              <w:spacing w:after="0"/>
              <w:rPr>
                <w:color w:val="000000"/>
                <w:sz w:val="18"/>
                <w:szCs w:val="18"/>
                <w:lang w:bidi="ar-SA"/>
              </w:rPr>
            </w:pPr>
            <w:r w:rsidRPr="00CC4A8B">
              <w:rPr>
                <w:color w:val="000000"/>
                <w:sz w:val="18"/>
                <w:szCs w:val="18"/>
                <w:lang w:bidi="ar-SA"/>
              </w:rPr>
              <w:t>TH (Dispute and Resolution Correction)</w:t>
            </w:r>
          </w:p>
        </w:tc>
        <w:tc>
          <w:tcPr>
            <w:tcW w:w="953"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1771F8C0" w14:textId="77777777">
            <w:pPr>
              <w:autoSpaceDE/>
              <w:autoSpaceDN/>
              <w:spacing w:after="0"/>
              <w:rPr>
                <w:color w:val="000000"/>
                <w:sz w:val="18"/>
                <w:szCs w:val="18"/>
                <w:lang w:bidi="ar-SA"/>
              </w:rPr>
            </w:pPr>
            <w:r w:rsidRPr="00CC4A8B">
              <w:rPr>
                <w:color w:val="000000"/>
                <w:sz w:val="18"/>
                <w:szCs w:val="18"/>
                <w:lang w:bidi="ar-SA"/>
              </w:rPr>
              <w:t>TH Context Field</w:t>
            </w:r>
          </w:p>
        </w:tc>
        <w:tc>
          <w:tcPr>
            <w:tcW w:w="58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A60ADA1" w14:textId="77777777">
            <w:pPr>
              <w:autoSpaceDE/>
              <w:autoSpaceDN/>
              <w:spacing w:after="0"/>
              <w:jc w:val="right"/>
              <w:rPr>
                <w:color w:val="000000"/>
                <w:sz w:val="18"/>
                <w:szCs w:val="18"/>
                <w:lang w:bidi="ar-SA"/>
              </w:rPr>
            </w:pPr>
            <w:r w:rsidRPr="00CC4A8B">
              <w:rPr>
                <w:color w:val="000000"/>
                <w:sz w:val="18"/>
                <w:szCs w:val="18"/>
                <w:lang w:bidi="ar-SA"/>
              </w:rPr>
              <w:t>1,202</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39F19EBA" w14:textId="77777777">
            <w:pPr>
              <w:autoSpaceDE/>
              <w:autoSpaceDN/>
              <w:spacing w:after="0"/>
              <w:jc w:val="right"/>
              <w:rPr>
                <w:color w:val="000000"/>
                <w:sz w:val="18"/>
                <w:szCs w:val="18"/>
                <w:lang w:bidi="ar-SA"/>
              </w:rPr>
            </w:pPr>
            <w:r w:rsidRPr="00CC4A8B">
              <w:rPr>
                <w:color w:val="000000"/>
                <w:sz w:val="18"/>
                <w:szCs w:val="18"/>
                <w:lang w:bidi="ar-SA"/>
              </w:rPr>
              <w:t>1,202</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56329FA" w14:textId="77777777">
            <w:pPr>
              <w:autoSpaceDE/>
              <w:autoSpaceDN/>
              <w:spacing w:after="0"/>
              <w:jc w:val="right"/>
              <w:rPr>
                <w:sz w:val="18"/>
                <w:szCs w:val="18"/>
                <w:lang w:bidi="ar-SA"/>
              </w:rPr>
            </w:pPr>
            <w:r w:rsidRPr="00CC4A8B">
              <w:rPr>
                <w:sz w:val="18"/>
                <w:szCs w:val="18"/>
                <w:lang w:bidi="ar-SA"/>
              </w:rPr>
              <w:t>-2</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484E1E95" w14:textId="77777777">
            <w:pPr>
              <w:autoSpaceDE/>
              <w:autoSpaceDN/>
              <w:spacing w:after="0"/>
              <w:jc w:val="right"/>
              <w:rPr>
                <w:sz w:val="18"/>
                <w:szCs w:val="18"/>
                <w:lang w:bidi="ar-SA"/>
              </w:rPr>
            </w:pPr>
            <w:r w:rsidRPr="00CC4A8B">
              <w:rPr>
                <w:sz w:val="18"/>
                <w:szCs w:val="18"/>
                <w:lang w:bidi="ar-SA"/>
              </w:rPr>
              <w:t>-2,404</w:t>
            </w:r>
          </w:p>
        </w:tc>
        <w:tc>
          <w:tcPr>
            <w:tcW w:w="547"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77F80DE5" w14:textId="77777777">
            <w:pPr>
              <w:autoSpaceDE/>
              <w:autoSpaceDN/>
              <w:spacing w:after="0"/>
              <w:jc w:val="right"/>
              <w:rPr>
                <w:color w:val="000000"/>
                <w:sz w:val="18"/>
                <w:szCs w:val="18"/>
                <w:lang w:bidi="ar-SA"/>
              </w:rPr>
            </w:pPr>
            <w:r w:rsidRPr="00CC4A8B">
              <w:rPr>
                <w:color w:val="000000"/>
                <w:sz w:val="18"/>
                <w:szCs w:val="18"/>
                <w:lang w:bidi="ar-SA"/>
              </w:rPr>
              <w:t xml:space="preserve">37.82 </w:t>
            </w:r>
          </w:p>
        </w:tc>
        <w:tc>
          <w:tcPr>
            <w:tcW w:w="544" w:type="pct"/>
            <w:tcBorders>
              <w:top w:val="nil"/>
              <w:left w:val="nil"/>
              <w:bottom w:val="single" w:color="auto" w:sz="8" w:space="0"/>
              <w:right w:val="single" w:color="auto" w:sz="8" w:space="0"/>
            </w:tcBorders>
            <w:shd w:val="clear" w:color="auto" w:fill="auto"/>
            <w:vAlign w:val="center"/>
            <w:hideMark/>
          </w:tcPr>
          <w:p w:rsidRPr="00CC4A8B" w:rsidR="008D349E" w:rsidP="006F3716" w:rsidRDefault="008D349E" w14:paraId="023A0D3F" w14:textId="77777777">
            <w:pPr>
              <w:autoSpaceDE/>
              <w:autoSpaceDN/>
              <w:spacing w:after="0"/>
              <w:jc w:val="right"/>
              <w:rPr>
                <w:color w:val="000000"/>
                <w:sz w:val="18"/>
                <w:szCs w:val="18"/>
                <w:lang w:bidi="ar-SA"/>
              </w:rPr>
            </w:pPr>
            <w:r w:rsidRPr="00CC4A8B">
              <w:rPr>
                <w:sz w:val="18"/>
                <w:szCs w:val="18"/>
                <w:lang w:bidi="ar-SA"/>
              </w:rPr>
              <w:t>-90,919</w:t>
            </w:r>
          </w:p>
        </w:tc>
      </w:tr>
      <w:tr w:rsidRPr="00602CAC" w:rsidR="008D349E" w:rsidTr="00CC4A8B" w14:paraId="6639A21C" w14:textId="77777777">
        <w:trPr>
          <w:trHeight w:val="300"/>
        </w:trPr>
        <w:tc>
          <w:tcPr>
            <w:tcW w:w="1681" w:type="pct"/>
            <w:gridSpan w:val="2"/>
            <w:tcBorders>
              <w:top w:val="nil"/>
              <w:left w:val="single" w:color="auto" w:sz="8" w:space="0"/>
              <w:bottom w:val="single" w:color="auto" w:sz="8" w:space="0"/>
              <w:right w:val="single" w:color="auto" w:sz="8" w:space="0"/>
            </w:tcBorders>
            <w:shd w:val="clear" w:color="auto" w:fill="D9D9D9" w:themeFill="background1" w:themeFillShade="D9"/>
            <w:vAlign w:val="center"/>
            <w:hideMark/>
          </w:tcPr>
          <w:p w:rsidRPr="00CC4A8B" w:rsidR="008D349E" w:rsidP="009A2F14" w:rsidRDefault="008D349E" w14:paraId="7247C029" w14:textId="02687D90">
            <w:pPr>
              <w:autoSpaceDE/>
              <w:autoSpaceDN/>
              <w:spacing w:after="0"/>
              <w:rPr>
                <w:b/>
                <w:bCs/>
                <w:color w:val="000000"/>
                <w:sz w:val="18"/>
                <w:szCs w:val="18"/>
                <w:lang w:bidi="ar-SA"/>
              </w:rPr>
            </w:pPr>
            <w:r w:rsidRPr="00CC4A8B">
              <w:rPr>
                <w:b/>
                <w:bCs/>
                <w:color w:val="000000"/>
                <w:sz w:val="18"/>
                <w:szCs w:val="18"/>
                <w:lang w:bidi="ar-SA"/>
              </w:rPr>
              <w:t>TOTAL </w:t>
            </w:r>
          </w:p>
        </w:tc>
        <w:tc>
          <w:tcPr>
            <w:tcW w:w="587" w:type="pct"/>
            <w:tcBorders>
              <w:top w:val="nil"/>
              <w:left w:val="nil"/>
              <w:bottom w:val="single" w:color="auto" w:sz="8" w:space="0"/>
              <w:right w:val="single" w:color="auto" w:sz="8" w:space="0"/>
            </w:tcBorders>
            <w:shd w:val="clear" w:color="auto" w:fill="D9D9D9" w:themeFill="background1" w:themeFillShade="D9"/>
            <w:vAlign w:val="center"/>
            <w:hideMark/>
          </w:tcPr>
          <w:p w:rsidRPr="00CC4A8B" w:rsidR="008D349E" w:rsidP="006F3716" w:rsidRDefault="00E60F63" w14:paraId="45A3D2B1" w14:textId="7FBA0D6B">
            <w:pPr>
              <w:autoSpaceDE/>
              <w:autoSpaceDN/>
              <w:spacing w:after="0"/>
              <w:jc w:val="right"/>
              <w:rPr>
                <w:b/>
                <w:bCs/>
                <w:color w:val="000000"/>
                <w:sz w:val="18"/>
                <w:szCs w:val="18"/>
                <w:lang w:bidi="ar-SA"/>
              </w:rPr>
            </w:pPr>
            <w:r w:rsidRPr="00CC4A8B">
              <w:rPr>
                <w:b/>
                <w:bCs/>
                <w:color w:val="000000"/>
                <w:sz w:val="18"/>
                <w:szCs w:val="18"/>
                <w:lang w:bidi="ar-SA"/>
              </w:rPr>
              <w:t>Varies</w:t>
            </w:r>
          </w:p>
        </w:tc>
        <w:tc>
          <w:tcPr>
            <w:tcW w:w="547" w:type="pct"/>
            <w:tcBorders>
              <w:top w:val="nil"/>
              <w:left w:val="nil"/>
              <w:bottom w:val="single" w:color="auto" w:sz="8" w:space="0"/>
              <w:right w:val="single" w:color="auto" w:sz="8" w:space="0"/>
            </w:tcBorders>
            <w:shd w:val="clear" w:color="auto" w:fill="D9D9D9" w:themeFill="background1" w:themeFillShade="D9"/>
            <w:vAlign w:val="center"/>
            <w:hideMark/>
          </w:tcPr>
          <w:p w:rsidRPr="00CC4A8B" w:rsidR="008D349E" w:rsidP="006F3716" w:rsidRDefault="008D349E" w14:paraId="38D6B588" w14:textId="77777777">
            <w:pPr>
              <w:autoSpaceDE/>
              <w:autoSpaceDN/>
              <w:spacing w:after="0"/>
              <w:jc w:val="right"/>
              <w:rPr>
                <w:b/>
                <w:bCs/>
                <w:color w:val="000000"/>
                <w:sz w:val="18"/>
                <w:szCs w:val="18"/>
                <w:lang w:bidi="ar-SA"/>
              </w:rPr>
            </w:pPr>
            <w:r w:rsidRPr="00CC4A8B">
              <w:rPr>
                <w:b/>
                <w:bCs/>
                <w:color w:val="000000"/>
                <w:sz w:val="18"/>
                <w:szCs w:val="18"/>
                <w:lang w:bidi="ar-SA"/>
              </w:rPr>
              <w:t>2,398</w:t>
            </w:r>
          </w:p>
        </w:tc>
        <w:tc>
          <w:tcPr>
            <w:tcW w:w="547" w:type="pct"/>
            <w:tcBorders>
              <w:top w:val="nil"/>
              <w:left w:val="nil"/>
              <w:bottom w:val="single" w:color="auto" w:sz="8" w:space="0"/>
              <w:right w:val="single" w:color="auto" w:sz="8" w:space="0"/>
            </w:tcBorders>
            <w:shd w:val="clear" w:color="auto" w:fill="D9D9D9" w:themeFill="background1" w:themeFillShade="D9"/>
            <w:vAlign w:val="center"/>
            <w:hideMark/>
          </w:tcPr>
          <w:p w:rsidRPr="00CC4A8B" w:rsidR="008D349E" w:rsidP="006F3716" w:rsidRDefault="008D349E" w14:paraId="1FFEE518" w14:textId="77777777">
            <w:pPr>
              <w:autoSpaceDE/>
              <w:autoSpaceDN/>
              <w:spacing w:after="0"/>
              <w:jc w:val="right"/>
              <w:rPr>
                <w:b/>
                <w:bCs/>
                <w:color w:val="000000"/>
                <w:sz w:val="18"/>
                <w:szCs w:val="18"/>
                <w:lang w:bidi="ar-SA"/>
              </w:rPr>
            </w:pPr>
            <w:r w:rsidRPr="00CC4A8B">
              <w:rPr>
                <w:b/>
                <w:bCs/>
                <w:color w:val="000000"/>
                <w:sz w:val="18"/>
                <w:szCs w:val="18"/>
                <w:lang w:bidi="ar-SA"/>
              </w:rPr>
              <w:t>Varies</w:t>
            </w:r>
          </w:p>
        </w:tc>
        <w:tc>
          <w:tcPr>
            <w:tcW w:w="547" w:type="pct"/>
            <w:tcBorders>
              <w:top w:val="nil"/>
              <w:left w:val="nil"/>
              <w:bottom w:val="single" w:color="auto" w:sz="8" w:space="0"/>
              <w:right w:val="single" w:color="auto" w:sz="8" w:space="0"/>
            </w:tcBorders>
            <w:shd w:val="clear" w:color="auto" w:fill="D9D9D9" w:themeFill="background1" w:themeFillShade="D9"/>
            <w:vAlign w:val="center"/>
            <w:hideMark/>
          </w:tcPr>
          <w:p w:rsidRPr="00CC4A8B" w:rsidR="008D349E" w:rsidP="006F3716" w:rsidRDefault="008D349E" w14:paraId="10A79686" w14:textId="0F074158">
            <w:pPr>
              <w:autoSpaceDE/>
              <w:autoSpaceDN/>
              <w:spacing w:after="0"/>
              <w:jc w:val="right"/>
              <w:rPr>
                <w:b/>
                <w:bCs/>
                <w:color w:val="000000"/>
                <w:sz w:val="18"/>
                <w:szCs w:val="18"/>
                <w:lang w:bidi="ar-SA"/>
              </w:rPr>
            </w:pPr>
            <w:r w:rsidRPr="00CC4A8B">
              <w:rPr>
                <w:b/>
                <w:bCs/>
                <w:color w:val="000000"/>
                <w:sz w:val="18"/>
                <w:szCs w:val="18"/>
                <w:lang w:bidi="ar-SA"/>
              </w:rPr>
              <w:t>1,26</w:t>
            </w:r>
            <w:r w:rsidRPr="00CC4A8B" w:rsidR="00CC2DDB">
              <w:rPr>
                <w:b/>
                <w:bCs/>
                <w:color w:val="000000"/>
                <w:sz w:val="18"/>
                <w:szCs w:val="18"/>
                <w:lang w:bidi="ar-SA"/>
              </w:rPr>
              <w:t>3</w:t>
            </w:r>
          </w:p>
        </w:tc>
        <w:tc>
          <w:tcPr>
            <w:tcW w:w="547" w:type="pct"/>
            <w:tcBorders>
              <w:top w:val="nil"/>
              <w:left w:val="nil"/>
              <w:bottom w:val="single" w:color="auto" w:sz="8" w:space="0"/>
              <w:right w:val="single" w:color="auto" w:sz="8" w:space="0"/>
            </w:tcBorders>
            <w:shd w:val="clear" w:color="auto" w:fill="D9D9D9" w:themeFill="background1" w:themeFillShade="D9"/>
            <w:vAlign w:val="center"/>
            <w:hideMark/>
          </w:tcPr>
          <w:p w:rsidRPr="00CC4A8B" w:rsidR="008D349E" w:rsidP="006F3716" w:rsidRDefault="008D349E" w14:paraId="08464D21" w14:textId="77777777">
            <w:pPr>
              <w:autoSpaceDE/>
              <w:autoSpaceDN/>
              <w:spacing w:after="0"/>
              <w:jc w:val="right"/>
              <w:rPr>
                <w:b/>
                <w:bCs/>
                <w:color w:val="000000"/>
                <w:sz w:val="18"/>
                <w:szCs w:val="18"/>
                <w:lang w:bidi="ar-SA"/>
              </w:rPr>
            </w:pPr>
            <w:r w:rsidRPr="00CC4A8B">
              <w:rPr>
                <w:b/>
                <w:bCs/>
                <w:color w:val="000000"/>
                <w:sz w:val="18"/>
                <w:szCs w:val="18"/>
                <w:lang w:bidi="ar-SA"/>
              </w:rPr>
              <w:t xml:space="preserve">Varies </w:t>
            </w:r>
          </w:p>
        </w:tc>
        <w:tc>
          <w:tcPr>
            <w:tcW w:w="544" w:type="pct"/>
            <w:tcBorders>
              <w:top w:val="nil"/>
              <w:left w:val="nil"/>
              <w:bottom w:val="single" w:color="auto" w:sz="8" w:space="0"/>
              <w:right w:val="single" w:color="auto" w:sz="8" w:space="0"/>
            </w:tcBorders>
            <w:shd w:val="clear" w:color="auto" w:fill="D9D9D9" w:themeFill="background1" w:themeFillShade="D9"/>
            <w:vAlign w:val="center"/>
            <w:hideMark/>
          </w:tcPr>
          <w:p w:rsidRPr="003A4982" w:rsidR="008D349E" w:rsidP="006F3716" w:rsidRDefault="008D349E" w14:paraId="0C09922E" w14:textId="357825A3">
            <w:pPr>
              <w:autoSpaceDE/>
              <w:autoSpaceDN/>
              <w:spacing w:after="0"/>
              <w:jc w:val="right"/>
              <w:rPr>
                <w:b/>
                <w:bCs/>
                <w:color w:val="000000"/>
                <w:sz w:val="18"/>
                <w:szCs w:val="18"/>
                <w:lang w:bidi="ar-SA"/>
              </w:rPr>
            </w:pPr>
            <w:r w:rsidRPr="00CC4A8B">
              <w:rPr>
                <w:b/>
                <w:bCs/>
                <w:color w:val="000000"/>
                <w:sz w:val="18"/>
                <w:szCs w:val="18"/>
                <w:lang w:bidi="ar-SA"/>
              </w:rPr>
              <w:t>64,56</w:t>
            </w:r>
            <w:r w:rsidRPr="00CC4A8B" w:rsidR="009D0E5A">
              <w:rPr>
                <w:b/>
                <w:bCs/>
                <w:color w:val="000000"/>
                <w:sz w:val="18"/>
                <w:szCs w:val="18"/>
                <w:lang w:bidi="ar-SA"/>
              </w:rPr>
              <w:t>2</w:t>
            </w:r>
            <w:r w:rsidRPr="003A4982">
              <w:rPr>
                <w:b/>
                <w:bCs/>
                <w:color w:val="000000"/>
                <w:sz w:val="18"/>
                <w:szCs w:val="18"/>
                <w:lang w:bidi="ar-SA"/>
              </w:rPr>
              <w:t xml:space="preserve"> </w:t>
            </w:r>
          </w:p>
        </w:tc>
      </w:tr>
    </w:tbl>
    <w:p w:rsidR="00007AB7" w:rsidP="000650B5" w:rsidRDefault="00007AB7" w14:paraId="3161BDA5" w14:textId="77777777">
      <w:pPr>
        <w:pStyle w:val="ListBullet"/>
        <w:numPr>
          <w:ilvl w:val="0"/>
          <w:numId w:val="0"/>
        </w:numPr>
      </w:pPr>
    </w:p>
    <w:p w:rsidR="00893F03" w:rsidP="000624DC" w:rsidRDefault="00E06454" w14:paraId="3FD20418" w14:textId="1EAB7DD2">
      <w:pPr>
        <w:pStyle w:val="Heading3-Numbered"/>
        <w:spacing w:before="120" w:after="120"/>
      </w:pPr>
      <w:bookmarkStart w:name="C._Summary_of_Collection_of_Information_" w:id="24"/>
      <w:bookmarkEnd w:id="24"/>
      <w:r>
        <w:t>S</w:t>
      </w:r>
      <w:r w:rsidRPr="009B0C9C" w:rsidR="00C87BE3">
        <w:t>ummary</w:t>
      </w:r>
      <w:r w:rsidR="00C87BE3">
        <w:t xml:space="preserve"> </w:t>
      </w:r>
      <w:r w:rsidRPr="009B0C9C" w:rsidR="00C87BE3">
        <w:t>of</w:t>
      </w:r>
      <w:r w:rsidR="00C87BE3">
        <w:t xml:space="preserve"> </w:t>
      </w:r>
      <w:r w:rsidRPr="009B0C9C" w:rsidR="00C87BE3">
        <w:t>Annual</w:t>
      </w:r>
      <w:r w:rsidR="00C87BE3">
        <w:t xml:space="preserve"> </w:t>
      </w:r>
      <w:r w:rsidRPr="009B0C9C" w:rsidR="00C87BE3">
        <w:t>Collection</w:t>
      </w:r>
      <w:r w:rsidR="00C87BE3">
        <w:t xml:space="preserve"> </w:t>
      </w:r>
      <w:r w:rsidRPr="009B0C9C" w:rsidR="00C87BE3">
        <w:t>of</w:t>
      </w:r>
      <w:r w:rsidR="00C87BE3">
        <w:t xml:space="preserve"> </w:t>
      </w:r>
      <w:r w:rsidRPr="009B0C9C" w:rsidR="00C87BE3">
        <w:t>Information</w:t>
      </w:r>
      <w:r w:rsidR="00C87BE3">
        <w:t xml:space="preserve"> </w:t>
      </w:r>
      <w:r w:rsidRPr="009B0C9C" w:rsidR="00C87BE3">
        <w:t>Requirements</w:t>
      </w:r>
      <w:r w:rsidR="00C87BE3">
        <w:t xml:space="preserve"> </w:t>
      </w:r>
      <w:r w:rsidRPr="009B0C9C" w:rsidR="00C87BE3">
        <w:t>and</w:t>
      </w:r>
      <w:r w:rsidR="00C87BE3">
        <w:t xml:space="preserve"> </w:t>
      </w:r>
      <w:r w:rsidRPr="009B0C9C" w:rsidR="00C87BE3">
        <w:t>Burden</w:t>
      </w:r>
      <w:r w:rsidR="00C87BE3">
        <w:t xml:space="preserve"> </w:t>
      </w:r>
      <w:r w:rsidRPr="009B0C9C" w:rsidR="00C87BE3">
        <w:t>Estimates</w:t>
      </w:r>
      <w:r w:rsidR="00FE4A04">
        <w:rPr>
          <w:rStyle w:val="FootnoteReference"/>
        </w:rPr>
        <w:footnoteReference w:id="12"/>
      </w:r>
    </w:p>
    <w:p w:rsidR="00475B03" w:rsidP="00475B03" w:rsidRDefault="00475B03" w14:paraId="51E35BC5" w14:textId="33160B80">
      <w:r w:rsidRPr="00F51CA3">
        <w:t>The</w:t>
      </w:r>
      <w:r>
        <w:t xml:space="preserve"> table </w:t>
      </w:r>
      <w:r w:rsidRPr="00F51CA3">
        <w:t>bel</w:t>
      </w:r>
      <w:r w:rsidR="00907103">
        <w:t>o</w:t>
      </w:r>
      <w:r w:rsidRPr="00F51CA3">
        <w:t>w</w:t>
      </w:r>
      <w:r>
        <w:t xml:space="preserve"> </w:t>
      </w:r>
      <w:r w:rsidRPr="00F51CA3">
        <w:t>estimate</w:t>
      </w:r>
      <w:r w:rsidR="005A21E0">
        <w:t>s</w:t>
      </w:r>
      <w:r>
        <w:t xml:space="preserve"> </w:t>
      </w:r>
      <w:r w:rsidRPr="00F51CA3">
        <w:t>the</w:t>
      </w:r>
      <w:r>
        <w:t xml:space="preserve"> </w:t>
      </w:r>
      <w:r w:rsidRPr="00F51CA3">
        <w:t>total</w:t>
      </w:r>
      <w:r>
        <w:t xml:space="preserve"> </w:t>
      </w:r>
      <w:r w:rsidRPr="00F51CA3">
        <w:t>time</w:t>
      </w:r>
      <w:r>
        <w:t xml:space="preserve"> and financial burden </w:t>
      </w:r>
      <w:r w:rsidR="00490343">
        <w:t xml:space="preserve">for each requirement and each entity. </w:t>
      </w:r>
    </w:p>
    <w:p w:rsidR="008E7482" w:rsidP="00D53E79" w:rsidRDefault="008E7482" w14:paraId="6DDF9BEC" w14:textId="606116A0">
      <w:pPr>
        <w:pStyle w:val="Caption"/>
        <w:keepNext/>
        <w:keepLines/>
        <w:spacing w:before="0"/>
      </w:pPr>
      <w:r>
        <w:lastRenderedPageBreak/>
        <w:t>Burden Estimates by IC Requirement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35"/>
        <w:gridCol w:w="1168"/>
        <w:gridCol w:w="1169"/>
        <w:gridCol w:w="1169"/>
        <w:gridCol w:w="1169"/>
        <w:gridCol w:w="1083"/>
        <w:gridCol w:w="1257"/>
      </w:tblGrid>
      <w:tr w:rsidRPr="004E7061" w:rsidR="007767BB" w:rsidTr="00BB1CB2" w14:paraId="5FD6633B" w14:textId="77777777">
        <w:trPr>
          <w:trHeight w:val="595"/>
        </w:trPr>
        <w:tc>
          <w:tcPr>
            <w:tcW w:w="1249" w:type="pct"/>
            <w:shd w:val="clear" w:color="auto" w:fill="BFBFBF" w:themeFill="background1" w:themeFillShade="BF"/>
            <w:vAlign w:val="center"/>
            <w:hideMark/>
          </w:tcPr>
          <w:p w:rsidRPr="00CC4A8B" w:rsidR="003248C4" w:rsidP="00525D46" w:rsidRDefault="003248C4" w14:paraId="5A2EBC31" w14:textId="4365433F">
            <w:pPr>
              <w:keepNext/>
              <w:keepLines/>
              <w:autoSpaceDE/>
              <w:autoSpaceDN/>
              <w:spacing w:after="0"/>
              <w:rPr>
                <w:b/>
                <w:bCs/>
                <w:color w:val="000000"/>
                <w:sz w:val="19"/>
                <w:szCs w:val="19"/>
                <w:lang w:bidi="ar-SA"/>
              </w:rPr>
            </w:pPr>
            <w:r w:rsidRPr="00CC4A8B">
              <w:rPr>
                <w:b/>
                <w:bCs/>
                <w:color w:val="000000"/>
                <w:sz w:val="19"/>
                <w:szCs w:val="19"/>
                <w:lang w:bidi="ar-SA"/>
              </w:rPr>
              <w:lastRenderedPageBreak/>
              <w:t>IC Requirement</w:t>
            </w:r>
          </w:p>
        </w:tc>
        <w:tc>
          <w:tcPr>
            <w:tcW w:w="625" w:type="pct"/>
            <w:shd w:val="clear" w:color="auto" w:fill="BFBFBF" w:themeFill="background1" w:themeFillShade="BF"/>
            <w:vAlign w:val="center"/>
          </w:tcPr>
          <w:p w:rsidRPr="00CC4A8B" w:rsidR="003248C4" w:rsidP="00AA4A56" w:rsidRDefault="003248C4" w14:paraId="5A7161FD" w14:textId="77777777">
            <w:pPr>
              <w:pStyle w:val="TableParagraph"/>
              <w:jc w:val="center"/>
              <w:rPr>
                <w:b/>
                <w:bCs/>
                <w:sz w:val="19"/>
                <w:szCs w:val="19"/>
              </w:rPr>
            </w:pPr>
            <w:r w:rsidRPr="00CC4A8B">
              <w:rPr>
                <w:b/>
                <w:bCs/>
                <w:sz w:val="19"/>
                <w:szCs w:val="19"/>
              </w:rPr>
              <w:t>No.</w:t>
            </w:r>
          </w:p>
          <w:p w:rsidRPr="00CC4A8B" w:rsidR="003248C4" w:rsidRDefault="003248C4" w14:paraId="7A87E31F" w14:textId="5EA6E9BC">
            <w:pPr>
              <w:keepNext/>
              <w:keepLines/>
              <w:autoSpaceDE/>
              <w:autoSpaceDN/>
              <w:spacing w:after="0"/>
              <w:jc w:val="center"/>
              <w:rPr>
                <w:b/>
                <w:bCs/>
                <w:sz w:val="19"/>
                <w:szCs w:val="19"/>
                <w:lang w:bidi="ar-SA"/>
              </w:rPr>
            </w:pPr>
            <w:r w:rsidRPr="00CC4A8B">
              <w:rPr>
                <w:b/>
                <w:bCs/>
                <w:sz w:val="19"/>
                <w:szCs w:val="19"/>
              </w:rPr>
              <w:t>Respondents</w:t>
            </w:r>
          </w:p>
        </w:tc>
        <w:tc>
          <w:tcPr>
            <w:tcW w:w="625" w:type="pct"/>
            <w:shd w:val="clear" w:color="auto" w:fill="BFBFBF" w:themeFill="background1" w:themeFillShade="BF"/>
            <w:vAlign w:val="center"/>
          </w:tcPr>
          <w:p w:rsidRPr="003248C4" w:rsidR="003248C4" w:rsidRDefault="003248C4" w14:paraId="1AAEDCED" w14:textId="4461ACC9">
            <w:pPr>
              <w:keepNext/>
              <w:keepLines/>
              <w:autoSpaceDE/>
              <w:autoSpaceDN/>
              <w:spacing w:after="0"/>
              <w:jc w:val="center"/>
              <w:rPr>
                <w:b/>
                <w:bCs/>
                <w:sz w:val="19"/>
                <w:szCs w:val="19"/>
                <w:lang w:bidi="ar-SA"/>
              </w:rPr>
            </w:pPr>
            <w:r w:rsidRPr="003A40A6">
              <w:rPr>
                <w:b/>
                <w:bCs/>
                <w:sz w:val="19"/>
                <w:szCs w:val="19"/>
              </w:rPr>
              <w:t>Total Responses</w:t>
            </w:r>
          </w:p>
        </w:tc>
        <w:tc>
          <w:tcPr>
            <w:tcW w:w="625" w:type="pct"/>
            <w:shd w:val="clear" w:color="auto" w:fill="BFBFBF" w:themeFill="background1" w:themeFillShade="BF"/>
            <w:vAlign w:val="center"/>
          </w:tcPr>
          <w:p w:rsidRPr="003248C4" w:rsidR="003248C4" w:rsidRDefault="00E92E94" w14:paraId="415E3EEC" w14:textId="7766F22B">
            <w:pPr>
              <w:keepNext/>
              <w:keepLines/>
              <w:autoSpaceDE/>
              <w:autoSpaceDN/>
              <w:spacing w:after="0"/>
              <w:jc w:val="center"/>
              <w:rPr>
                <w:b/>
                <w:bCs/>
                <w:sz w:val="19"/>
                <w:szCs w:val="19"/>
                <w:lang w:bidi="ar-SA"/>
              </w:rPr>
            </w:pPr>
            <w:r>
              <w:rPr>
                <w:b/>
                <w:bCs/>
                <w:sz w:val="19"/>
                <w:szCs w:val="19"/>
              </w:rPr>
              <w:t>Time</w:t>
            </w:r>
            <w:r w:rsidRPr="003A40A6" w:rsidR="003248C4">
              <w:rPr>
                <w:b/>
                <w:bCs/>
                <w:sz w:val="19"/>
                <w:szCs w:val="19"/>
              </w:rPr>
              <w:t xml:space="preserve"> per Response (hours)</w:t>
            </w:r>
          </w:p>
        </w:tc>
        <w:tc>
          <w:tcPr>
            <w:tcW w:w="625" w:type="pct"/>
            <w:shd w:val="clear" w:color="auto" w:fill="BFBFBF" w:themeFill="background1" w:themeFillShade="BF"/>
            <w:vAlign w:val="center"/>
          </w:tcPr>
          <w:p w:rsidRPr="00571E8B" w:rsidR="003248C4" w:rsidRDefault="003248C4" w14:paraId="1AE89C44" w14:textId="7A06DBF2">
            <w:pPr>
              <w:keepNext/>
              <w:keepLines/>
              <w:autoSpaceDE/>
              <w:autoSpaceDN/>
              <w:spacing w:after="0"/>
              <w:jc w:val="center"/>
              <w:rPr>
                <w:b/>
                <w:bCs/>
                <w:sz w:val="19"/>
                <w:szCs w:val="19"/>
                <w:lang w:bidi="ar-SA"/>
              </w:rPr>
            </w:pPr>
            <w:r w:rsidRPr="004E7061">
              <w:rPr>
                <w:b/>
                <w:bCs/>
                <w:sz w:val="19"/>
                <w:szCs w:val="19"/>
                <w:lang w:bidi="ar-SA"/>
              </w:rPr>
              <w:t>Total Time (</w:t>
            </w:r>
            <w:r>
              <w:rPr>
                <w:b/>
                <w:bCs/>
                <w:sz w:val="19"/>
                <w:szCs w:val="19"/>
                <w:lang w:bidi="ar-SA"/>
              </w:rPr>
              <w:t>hours</w:t>
            </w:r>
            <w:r w:rsidRPr="00571E8B">
              <w:rPr>
                <w:b/>
                <w:bCs/>
                <w:sz w:val="19"/>
                <w:szCs w:val="19"/>
                <w:lang w:bidi="ar-SA"/>
              </w:rPr>
              <w:t>)</w:t>
            </w:r>
          </w:p>
        </w:tc>
        <w:tc>
          <w:tcPr>
            <w:tcW w:w="579" w:type="pct"/>
            <w:shd w:val="clear" w:color="auto" w:fill="BFBFBF" w:themeFill="background1" w:themeFillShade="BF"/>
            <w:vAlign w:val="center"/>
            <w:hideMark/>
          </w:tcPr>
          <w:p w:rsidRPr="00571E8B" w:rsidR="003248C4" w:rsidRDefault="003248C4" w14:paraId="038C9646" w14:textId="7430CFD1">
            <w:pPr>
              <w:keepNext/>
              <w:keepLines/>
              <w:autoSpaceDE/>
              <w:autoSpaceDN/>
              <w:spacing w:after="0"/>
              <w:jc w:val="center"/>
              <w:rPr>
                <w:b/>
                <w:bCs/>
                <w:color w:val="000000"/>
                <w:sz w:val="19"/>
                <w:szCs w:val="19"/>
                <w:lang w:bidi="ar-SA"/>
              </w:rPr>
            </w:pPr>
            <w:r w:rsidRPr="00571E8B">
              <w:rPr>
                <w:b/>
                <w:bCs/>
                <w:sz w:val="19"/>
                <w:szCs w:val="19"/>
                <w:lang w:bidi="ar-SA"/>
              </w:rPr>
              <w:t>Labor Cost ($/</w:t>
            </w:r>
            <w:proofErr w:type="spellStart"/>
            <w:r w:rsidRPr="00571E8B">
              <w:rPr>
                <w:b/>
                <w:bCs/>
                <w:sz w:val="19"/>
                <w:szCs w:val="19"/>
                <w:lang w:bidi="ar-SA"/>
              </w:rPr>
              <w:t>hr</w:t>
            </w:r>
            <w:proofErr w:type="spellEnd"/>
            <w:r w:rsidRPr="00571E8B">
              <w:rPr>
                <w:b/>
                <w:bCs/>
                <w:sz w:val="19"/>
                <w:szCs w:val="19"/>
                <w:lang w:bidi="ar-SA"/>
              </w:rPr>
              <w:t>)</w:t>
            </w:r>
          </w:p>
        </w:tc>
        <w:tc>
          <w:tcPr>
            <w:tcW w:w="672" w:type="pct"/>
            <w:shd w:val="clear" w:color="auto" w:fill="BFBFBF" w:themeFill="background1" w:themeFillShade="BF"/>
            <w:vAlign w:val="center"/>
            <w:hideMark/>
          </w:tcPr>
          <w:p w:rsidRPr="00571E8B" w:rsidR="003248C4" w:rsidRDefault="003248C4" w14:paraId="436DA16B" w14:textId="0FA17D57">
            <w:pPr>
              <w:keepNext/>
              <w:keepLines/>
              <w:autoSpaceDE/>
              <w:autoSpaceDN/>
              <w:spacing w:after="0"/>
              <w:jc w:val="center"/>
              <w:rPr>
                <w:b/>
                <w:bCs/>
                <w:color w:val="000000"/>
                <w:sz w:val="19"/>
                <w:szCs w:val="19"/>
                <w:lang w:bidi="ar-SA"/>
              </w:rPr>
            </w:pPr>
            <w:r w:rsidRPr="00571E8B">
              <w:rPr>
                <w:b/>
                <w:bCs/>
                <w:sz w:val="19"/>
                <w:szCs w:val="19"/>
                <w:lang w:bidi="ar-SA"/>
              </w:rPr>
              <w:t xml:space="preserve">Total Cost ($) </w:t>
            </w:r>
          </w:p>
        </w:tc>
      </w:tr>
      <w:tr w:rsidRPr="004E7061" w:rsidR="00102582" w:rsidTr="00BB1CB2" w14:paraId="00437CC8" w14:textId="77777777">
        <w:trPr>
          <w:trHeight w:val="287"/>
        </w:trPr>
        <w:tc>
          <w:tcPr>
            <w:tcW w:w="1249" w:type="pct"/>
            <w:shd w:val="clear" w:color="auto" w:fill="auto"/>
            <w:vAlign w:val="center"/>
          </w:tcPr>
          <w:p w:rsidRPr="00CC4A8B" w:rsidR="00102582" w:rsidP="00525D46" w:rsidRDefault="00102582" w14:paraId="3506404D" w14:textId="77777777">
            <w:pPr>
              <w:keepNext/>
              <w:keepLines/>
              <w:autoSpaceDE/>
              <w:autoSpaceDN/>
              <w:spacing w:after="0"/>
              <w:rPr>
                <w:color w:val="000000"/>
                <w:sz w:val="18"/>
                <w:szCs w:val="18"/>
                <w:lang w:bidi="ar-SA"/>
              </w:rPr>
            </w:pPr>
            <w:r w:rsidRPr="00CC4A8B">
              <w:rPr>
                <w:color w:val="000000"/>
                <w:sz w:val="18"/>
                <w:szCs w:val="18"/>
              </w:rPr>
              <w:t>AM (Registration)</w:t>
            </w:r>
          </w:p>
        </w:tc>
        <w:tc>
          <w:tcPr>
            <w:tcW w:w="625" w:type="pct"/>
            <w:shd w:val="clear" w:color="auto" w:fill="auto"/>
            <w:vAlign w:val="center"/>
          </w:tcPr>
          <w:p w:rsidRPr="00BB1CB2" w:rsidR="00102582" w:rsidP="00F7102D" w:rsidRDefault="00102582" w14:paraId="4BDD8A43" w14:textId="77777777">
            <w:pPr>
              <w:keepNext/>
              <w:keepLines/>
              <w:autoSpaceDE/>
              <w:autoSpaceDN/>
              <w:spacing w:after="0"/>
              <w:jc w:val="right"/>
              <w:rPr>
                <w:color w:val="000000"/>
                <w:sz w:val="18"/>
                <w:szCs w:val="18"/>
                <w:lang w:bidi="ar-SA"/>
              </w:rPr>
            </w:pPr>
            <w:r w:rsidRPr="00BB1CB2">
              <w:rPr>
                <w:color w:val="000000"/>
                <w:sz w:val="18"/>
                <w:szCs w:val="18"/>
              </w:rPr>
              <w:t>1,572</w:t>
            </w:r>
          </w:p>
        </w:tc>
        <w:tc>
          <w:tcPr>
            <w:tcW w:w="625" w:type="pct"/>
            <w:shd w:val="clear" w:color="auto" w:fill="auto"/>
            <w:vAlign w:val="center"/>
          </w:tcPr>
          <w:p w:rsidRPr="00EC093D" w:rsidR="00102582" w:rsidP="00F7102D" w:rsidRDefault="00102582" w14:paraId="0D0E0057" w14:textId="77777777">
            <w:pPr>
              <w:keepNext/>
              <w:keepLines/>
              <w:autoSpaceDE/>
              <w:autoSpaceDN/>
              <w:spacing w:after="0"/>
              <w:jc w:val="right"/>
              <w:rPr>
                <w:color w:val="000000"/>
                <w:sz w:val="18"/>
                <w:szCs w:val="18"/>
                <w:lang w:bidi="ar-SA"/>
              </w:rPr>
            </w:pPr>
            <w:r w:rsidRPr="00EC093D">
              <w:rPr>
                <w:color w:val="000000"/>
                <w:sz w:val="18"/>
                <w:szCs w:val="18"/>
              </w:rPr>
              <w:t>1,572</w:t>
            </w:r>
          </w:p>
        </w:tc>
        <w:tc>
          <w:tcPr>
            <w:tcW w:w="625" w:type="pct"/>
            <w:shd w:val="clear" w:color="auto" w:fill="auto"/>
            <w:vAlign w:val="center"/>
          </w:tcPr>
          <w:p w:rsidRPr="002C2FE8" w:rsidR="00102582" w:rsidP="00F7102D" w:rsidRDefault="00102582" w14:paraId="6D2FAE78" w14:textId="77777777">
            <w:pPr>
              <w:keepNext/>
              <w:keepLines/>
              <w:autoSpaceDE/>
              <w:autoSpaceDN/>
              <w:spacing w:after="0"/>
              <w:jc w:val="right"/>
              <w:rPr>
                <w:color w:val="000000"/>
                <w:sz w:val="18"/>
                <w:szCs w:val="18"/>
                <w:lang w:bidi="ar-SA"/>
              </w:rPr>
            </w:pPr>
            <w:r w:rsidRPr="002C2FE8">
              <w:rPr>
                <w:color w:val="000000"/>
                <w:sz w:val="18"/>
                <w:szCs w:val="18"/>
              </w:rPr>
              <w:t>1</w:t>
            </w:r>
          </w:p>
        </w:tc>
        <w:tc>
          <w:tcPr>
            <w:tcW w:w="625" w:type="pct"/>
            <w:shd w:val="clear" w:color="auto" w:fill="auto"/>
            <w:vAlign w:val="center"/>
          </w:tcPr>
          <w:p w:rsidRPr="002C2FE8" w:rsidR="00102582" w:rsidP="00F7102D" w:rsidRDefault="00102582" w14:paraId="59451985" w14:textId="77777777">
            <w:pPr>
              <w:keepNext/>
              <w:keepLines/>
              <w:autoSpaceDE/>
              <w:autoSpaceDN/>
              <w:spacing w:after="0"/>
              <w:jc w:val="right"/>
              <w:rPr>
                <w:color w:val="000000"/>
                <w:sz w:val="18"/>
                <w:szCs w:val="18"/>
                <w:lang w:bidi="ar-SA"/>
              </w:rPr>
            </w:pPr>
            <w:r w:rsidRPr="002C2FE8">
              <w:rPr>
                <w:color w:val="000000"/>
                <w:sz w:val="18"/>
                <w:szCs w:val="18"/>
              </w:rPr>
              <w:t>1,572</w:t>
            </w:r>
          </w:p>
        </w:tc>
        <w:tc>
          <w:tcPr>
            <w:tcW w:w="579" w:type="pct"/>
            <w:shd w:val="clear" w:color="auto" w:fill="auto"/>
            <w:vAlign w:val="center"/>
          </w:tcPr>
          <w:p w:rsidRPr="002C2FE8" w:rsidR="00102582" w:rsidP="00F7102D" w:rsidRDefault="00102582" w14:paraId="4AF0DAC2" w14:textId="77777777">
            <w:pPr>
              <w:keepNext/>
              <w:keepLines/>
              <w:autoSpaceDE/>
              <w:autoSpaceDN/>
              <w:spacing w:after="0"/>
              <w:jc w:val="right"/>
              <w:rPr>
                <w:color w:val="000000"/>
                <w:sz w:val="18"/>
                <w:szCs w:val="18"/>
                <w:lang w:bidi="ar-SA"/>
              </w:rPr>
            </w:pPr>
            <w:r w:rsidRPr="002C2FE8">
              <w:rPr>
                <w:color w:val="000000"/>
                <w:sz w:val="18"/>
                <w:szCs w:val="18"/>
              </w:rPr>
              <w:t>$42.40 - $72.70</w:t>
            </w:r>
          </w:p>
        </w:tc>
        <w:tc>
          <w:tcPr>
            <w:tcW w:w="672" w:type="pct"/>
            <w:shd w:val="clear" w:color="auto" w:fill="auto"/>
            <w:vAlign w:val="center"/>
          </w:tcPr>
          <w:p w:rsidRPr="00AE0AA1" w:rsidR="00102582" w:rsidP="00F7102D" w:rsidRDefault="00102582" w14:paraId="15051D58" w14:textId="77777777">
            <w:pPr>
              <w:keepNext/>
              <w:keepLines/>
              <w:autoSpaceDE/>
              <w:autoSpaceDN/>
              <w:spacing w:after="0"/>
              <w:jc w:val="right"/>
              <w:rPr>
                <w:color w:val="000000"/>
                <w:sz w:val="18"/>
                <w:szCs w:val="18"/>
                <w:lang w:bidi="ar-SA"/>
              </w:rPr>
            </w:pPr>
            <w:r w:rsidRPr="002C2FE8">
              <w:rPr>
                <w:color w:val="000000"/>
                <w:sz w:val="18"/>
                <w:szCs w:val="18"/>
              </w:rPr>
              <w:t>$</w:t>
            </w:r>
            <w:r w:rsidRPr="00AE0AA1">
              <w:rPr>
                <w:color w:val="000000"/>
                <w:sz w:val="18"/>
                <w:szCs w:val="18"/>
              </w:rPr>
              <w:t>90,469</w:t>
            </w:r>
          </w:p>
        </w:tc>
      </w:tr>
      <w:tr w:rsidRPr="004E7061" w:rsidR="00102582" w:rsidTr="00BB1CB2" w14:paraId="0962063D" w14:textId="77777777">
        <w:trPr>
          <w:trHeight w:val="287"/>
        </w:trPr>
        <w:tc>
          <w:tcPr>
            <w:tcW w:w="1249" w:type="pct"/>
            <w:shd w:val="clear" w:color="auto" w:fill="auto"/>
            <w:vAlign w:val="center"/>
          </w:tcPr>
          <w:p w:rsidRPr="00CC4A8B" w:rsidR="00102582" w:rsidP="00525D46" w:rsidRDefault="00102582" w14:paraId="3816C6E5" w14:textId="77777777">
            <w:pPr>
              <w:keepNext/>
              <w:keepLines/>
              <w:autoSpaceDE/>
              <w:autoSpaceDN/>
              <w:spacing w:after="0"/>
              <w:rPr>
                <w:color w:val="000000"/>
                <w:sz w:val="18"/>
                <w:szCs w:val="18"/>
                <w:lang w:bidi="ar-SA"/>
              </w:rPr>
            </w:pPr>
            <w:r w:rsidRPr="00CC4A8B">
              <w:rPr>
                <w:color w:val="000000"/>
                <w:sz w:val="18"/>
                <w:szCs w:val="18"/>
              </w:rPr>
              <w:t>GPO (Registration)</w:t>
            </w:r>
          </w:p>
        </w:tc>
        <w:tc>
          <w:tcPr>
            <w:tcW w:w="625" w:type="pct"/>
            <w:shd w:val="clear" w:color="auto" w:fill="auto"/>
            <w:vAlign w:val="center"/>
          </w:tcPr>
          <w:p w:rsidRPr="00BB1CB2" w:rsidR="00102582" w:rsidP="00F7102D" w:rsidRDefault="00102582" w14:paraId="5CD9088C" w14:textId="77777777">
            <w:pPr>
              <w:keepNext/>
              <w:keepLines/>
              <w:autoSpaceDE/>
              <w:autoSpaceDN/>
              <w:spacing w:after="0"/>
              <w:jc w:val="right"/>
              <w:rPr>
                <w:color w:val="000000"/>
                <w:sz w:val="18"/>
                <w:szCs w:val="18"/>
                <w:lang w:bidi="ar-SA"/>
              </w:rPr>
            </w:pPr>
            <w:r w:rsidRPr="00BB1CB2">
              <w:rPr>
                <w:color w:val="000000"/>
                <w:sz w:val="18"/>
                <w:szCs w:val="18"/>
              </w:rPr>
              <w:t>23</w:t>
            </w:r>
          </w:p>
        </w:tc>
        <w:tc>
          <w:tcPr>
            <w:tcW w:w="625" w:type="pct"/>
            <w:shd w:val="clear" w:color="auto" w:fill="auto"/>
            <w:vAlign w:val="center"/>
          </w:tcPr>
          <w:p w:rsidRPr="002C2FE8" w:rsidR="00102582" w:rsidP="00F7102D" w:rsidRDefault="00102582" w14:paraId="0D29C46B" w14:textId="77777777">
            <w:pPr>
              <w:keepNext/>
              <w:keepLines/>
              <w:autoSpaceDE/>
              <w:autoSpaceDN/>
              <w:spacing w:after="0"/>
              <w:jc w:val="right"/>
              <w:rPr>
                <w:color w:val="000000"/>
                <w:sz w:val="18"/>
                <w:szCs w:val="18"/>
                <w:lang w:bidi="ar-SA"/>
              </w:rPr>
            </w:pPr>
            <w:r w:rsidRPr="002C2FE8">
              <w:rPr>
                <w:color w:val="000000"/>
                <w:sz w:val="18"/>
                <w:szCs w:val="18"/>
              </w:rPr>
              <w:t>23</w:t>
            </w:r>
          </w:p>
        </w:tc>
        <w:tc>
          <w:tcPr>
            <w:tcW w:w="625" w:type="pct"/>
            <w:shd w:val="clear" w:color="auto" w:fill="auto"/>
            <w:vAlign w:val="center"/>
          </w:tcPr>
          <w:p w:rsidRPr="002C2FE8" w:rsidR="00102582" w:rsidP="00F7102D" w:rsidRDefault="00102582" w14:paraId="16610362" w14:textId="77777777">
            <w:pPr>
              <w:keepNext/>
              <w:keepLines/>
              <w:autoSpaceDE/>
              <w:autoSpaceDN/>
              <w:spacing w:after="0"/>
              <w:jc w:val="right"/>
              <w:rPr>
                <w:color w:val="000000"/>
                <w:sz w:val="18"/>
                <w:szCs w:val="18"/>
                <w:lang w:bidi="ar-SA"/>
              </w:rPr>
            </w:pPr>
            <w:r w:rsidRPr="002C2FE8">
              <w:rPr>
                <w:color w:val="000000"/>
                <w:sz w:val="18"/>
                <w:szCs w:val="18"/>
              </w:rPr>
              <w:t>1</w:t>
            </w:r>
          </w:p>
        </w:tc>
        <w:tc>
          <w:tcPr>
            <w:tcW w:w="625" w:type="pct"/>
            <w:shd w:val="clear" w:color="auto" w:fill="auto"/>
            <w:vAlign w:val="center"/>
          </w:tcPr>
          <w:p w:rsidRPr="002C2FE8" w:rsidR="00102582" w:rsidP="00F7102D" w:rsidRDefault="00102582" w14:paraId="22CB7728" w14:textId="77777777">
            <w:pPr>
              <w:keepNext/>
              <w:keepLines/>
              <w:autoSpaceDE/>
              <w:autoSpaceDN/>
              <w:spacing w:after="0"/>
              <w:jc w:val="right"/>
              <w:rPr>
                <w:color w:val="000000"/>
                <w:sz w:val="18"/>
                <w:szCs w:val="18"/>
                <w:lang w:bidi="ar-SA"/>
              </w:rPr>
            </w:pPr>
            <w:r w:rsidRPr="002C2FE8">
              <w:rPr>
                <w:color w:val="000000"/>
                <w:sz w:val="18"/>
                <w:szCs w:val="18"/>
              </w:rPr>
              <w:t>23</w:t>
            </w:r>
          </w:p>
        </w:tc>
        <w:tc>
          <w:tcPr>
            <w:tcW w:w="579" w:type="pct"/>
            <w:shd w:val="clear" w:color="auto" w:fill="auto"/>
            <w:vAlign w:val="center"/>
          </w:tcPr>
          <w:p w:rsidRPr="002C2FE8" w:rsidR="00102582" w:rsidP="00F7102D" w:rsidRDefault="00102582" w14:paraId="72A707FA" w14:textId="77777777">
            <w:pPr>
              <w:keepNext/>
              <w:keepLines/>
              <w:autoSpaceDE/>
              <w:autoSpaceDN/>
              <w:spacing w:after="0"/>
              <w:jc w:val="right"/>
              <w:rPr>
                <w:color w:val="000000"/>
                <w:sz w:val="18"/>
                <w:szCs w:val="18"/>
                <w:lang w:bidi="ar-SA"/>
              </w:rPr>
            </w:pPr>
            <w:r w:rsidRPr="002C2FE8">
              <w:rPr>
                <w:color w:val="000000"/>
                <w:sz w:val="18"/>
                <w:szCs w:val="18"/>
              </w:rPr>
              <w:t>$42.40 - $72.70</w:t>
            </w:r>
          </w:p>
        </w:tc>
        <w:tc>
          <w:tcPr>
            <w:tcW w:w="672" w:type="pct"/>
            <w:shd w:val="clear" w:color="auto" w:fill="auto"/>
            <w:vAlign w:val="center"/>
          </w:tcPr>
          <w:p w:rsidRPr="00AE0AA1" w:rsidR="00102582" w:rsidP="00F7102D" w:rsidRDefault="00102582" w14:paraId="0CEA08D8" w14:textId="77777777">
            <w:pPr>
              <w:keepNext/>
              <w:keepLines/>
              <w:autoSpaceDE/>
              <w:autoSpaceDN/>
              <w:spacing w:after="0"/>
              <w:jc w:val="right"/>
              <w:rPr>
                <w:color w:val="000000"/>
                <w:sz w:val="18"/>
                <w:szCs w:val="18"/>
                <w:lang w:bidi="ar-SA"/>
              </w:rPr>
            </w:pPr>
            <w:r w:rsidRPr="002C2FE8">
              <w:rPr>
                <w:color w:val="000000"/>
                <w:sz w:val="18"/>
                <w:szCs w:val="18"/>
              </w:rPr>
              <w:t>$1,3</w:t>
            </w:r>
            <w:r w:rsidRPr="00AE0AA1">
              <w:rPr>
                <w:color w:val="000000"/>
                <w:sz w:val="18"/>
                <w:szCs w:val="18"/>
              </w:rPr>
              <w:t>24</w:t>
            </w:r>
          </w:p>
        </w:tc>
      </w:tr>
      <w:tr w:rsidRPr="004E7061" w:rsidR="00102582" w:rsidTr="00BB1CB2" w14:paraId="4E325C77" w14:textId="77777777">
        <w:trPr>
          <w:trHeight w:val="287"/>
        </w:trPr>
        <w:tc>
          <w:tcPr>
            <w:tcW w:w="1249" w:type="pct"/>
            <w:shd w:val="clear" w:color="auto" w:fill="auto"/>
            <w:vAlign w:val="center"/>
          </w:tcPr>
          <w:p w:rsidRPr="00BB1CB2" w:rsidR="00102582" w:rsidP="00525D46" w:rsidRDefault="00102582" w14:paraId="1095F561" w14:textId="77777777">
            <w:pPr>
              <w:keepNext/>
              <w:keepLines/>
              <w:autoSpaceDE/>
              <w:autoSpaceDN/>
              <w:spacing w:after="0"/>
              <w:rPr>
                <w:color w:val="000000"/>
                <w:sz w:val="18"/>
                <w:szCs w:val="18"/>
                <w:lang w:bidi="ar-SA"/>
              </w:rPr>
            </w:pPr>
            <w:r w:rsidRPr="00BB1CB2">
              <w:rPr>
                <w:color w:val="000000"/>
                <w:sz w:val="18"/>
                <w:szCs w:val="18"/>
              </w:rPr>
              <w:t>Physicians (Registration)</w:t>
            </w:r>
          </w:p>
        </w:tc>
        <w:tc>
          <w:tcPr>
            <w:tcW w:w="625" w:type="pct"/>
            <w:shd w:val="clear" w:color="auto" w:fill="auto"/>
            <w:vAlign w:val="center"/>
          </w:tcPr>
          <w:p w:rsidRPr="00BB1CB2" w:rsidR="00102582" w:rsidP="00F7102D" w:rsidRDefault="00102582" w14:paraId="63F34BF3" w14:textId="77777777">
            <w:pPr>
              <w:keepNext/>
              <w:keepLines/>
              <w:autoSpaceDE/>
              <w:autoSpaceDN/>
              <w:spacing w:after="0"/>
              <w:jc w:val="right"/>
              <w:rPr>
                <w:color w:val="000000"/>
                <w:sz w:val="18"/>
                <w:szCs w:val="18"/>
                <w:lang w:bidi="ar-SA"/>
              </w:rPr>
            </w:pPr>
            <w:r w:rsidRPr="00BB1CB2">
              <w:rPr>
                <w:color w:val="000000"/>
                <w:sz w:val="18"/>
                <w:szCs w:val="18"/>
              </w:rPr>
              <w:t>31,897</w:t>
            </w:r>
          </w:p>
        </w:tc>
        <w:tc>
          <w:tcPr>
            <w:tcW w:w="625" w:type="pct"/>
            <w:shd w:val="clear" w:color="auto" w:fill="auto"/>
            <w:vAlign w:val="center"/>
          </w:tcPr>
          <w:p w:rsidRPr="002C2FE8" w:rsidR="00102582" w:rsidP="00F7102D" w:rsidRDefault="00102582" w14:paraId="07B58E96" w14:textId="77777777">
            <w:pPr>
              <w:keepNext/>
              <w:keepLines/>
              <w:autoSpaceDE/>
              <w:autoSpaceDN/>
              <w:spacing w:after="0"/>
              <w:jc w:val="right"/>
              <w:rPr>
                <w:color w:val="000000"/>
                <w:sz w:val="18"/>
                <w:szCs w:val="18"/>
                <w:lang w:bidi="ar-SA"/>
              </w:rPr>
            </w:pPr>
            <w:r w:rsidRPr="002C2FE8">
              <w:rPr>
                <w:color w:val="000000"/>
                <w:sz w:val="18"/>
                <w:szCs w:val="18"/>
              </w:rPr>
              <w:t>31,897</w:t>
            </w:r>
          </w:p>
        </w:tc>
        <w:tc>
          <w:tcPr>
            <w:tcW w:w="625" w:type="pct"/>
            <w:shd w:val="clear" w:color="auto" w:fill="auto"/>
            <w:vAlign w:val="center"/>
          </w:tcPr>
          <w:p w:rsidRPr="002C2FE8" w:rsidR="00102582" w:rsidP="00F7102D" w:rsidRDefault="00102582" w14:paraId="5B2BB3C8" w14:textId="77777777">
            <w:pPr>
              <w:keepNext/>
              <w:keepLines/>
              <w:autoSpaceDE/>
              <w:autoSpaceDN/>
              <w:spacing w:after="0"/>
              <w:jc w:val="right"/>
              <w:rPr>
                <w:color w:val="000000"/>
                <w:sz w:val="18"/>
                <w:szCs w:val="18"/>
                <w:lang w:bidi="ar-SA"/>
              </w:rPr>
            </w:pPr>
            <w:r w:rsidRPr="002C2FE8">
              <w:rPr>
                <w:color w:val="000000"/>
                <w:sz w:val="18"/>
                <w:szCs w:val="18"/>
              </w:rPr>
              <w:t>1</w:t>
            </w:r>
          </w:p>
        </w:tc>
        <w:tc>
          <w:tcPr>
            <w:tcW w:w="625" w:type="pct"/>
            <w:shd w:val="clear" w:color="auto" w:fill="auto"/>
            <w:vAlign w:val="center"/>
          </w:tcPr>
          <w:p w:rsidRPr="002C2FE8" w:rsidR="00102582" w:rsidP="00F7102D" w:rsidRDefault="00102582" w14:paraId="369CEEB3" w14:textId="77777777">
            <w:pPr>
              <w:keepNext/>
              <w:keepLines/>
              <w:autoSpaceDE/>
              <w:autoSpaceDN/>
              <w:spacing w:after="0"/>
              <w:jc w:val="right"/>
              <w:rPr>
                <w:color w:val="000000"/>
                <w:sz w:val="18"/>
                <w:szCs w:val="18"/>
                <w:lang w:bidi="ar-SA"/>
              </w:rPr>
            </w:pPr>
            <w:r w:rsidRPr="002C2FE8">
              <w:rPr>
                <w:color w:val="000000"/>
                <w:sz w:val="18"/>
                <w:szCs w:val="18"/>
              </w:rPr>
              <w:t>31,897</w:t>
            </w:r>
          </w:p>
        </w:tc>
        <w:tc>
          <w:tcPr>
            <w:tcW w:w="579" w:type="pct"/>
            <w:shd w:val="clear" w:color="auto" w:fill="auto"/>
            <w:vAlign w:val="center"/>
          </w:tcPr>
          <w:p w:rsidRPr="002C2FE8" w:rsidR="00102582" w:rsidP="00F7102D" w:rsidRDefault="00102582" w14:paraId="3D7E2A36" w14:textId="77777777">
            <w:pPr>
              <w:keepNext/>
              <w:keepLines/>
              <w:autoSpaceDE/>
              <w:autoSpaceDN/>
              <w:spacing w:after="0"/>
              <w:jc w:val="right"/>
              <w:rPr>
                <w:color w:val="000000"/>
                <w:sz w:val="18"/>
                <w:szCs w:val="18"/>
                <w:lang w:bidi="ar-SA"/>
              </w:rPr>
            </w:pPr>
            <w:r w:rsidRPr="002C2FE8">
              <w:rPr>
                <w:color w:val="000000"/>
                <w:sz w:val="18"/>
                <w:szCs w:val="18"/>
              </w:rPr>
              <w:t>$36.35 - $216.75</w:t>
            </w:r>
          </w:p>
        </w:tc>
        <w:tc>
          <w:tcPr>
            <w:tcW w:w="672" w:type="pct"/>
            <w:shd w:val="clear" w:color="auto" w:fill="auto"/>
            <w:vAlign w:val="center"/>
          </w:tcPr>
          <w:p w:rsidRPr="00AE0AA1" w:rsidR="00102582" w:rsidP="00F7102D" w:rsidRDefault="00102582" w14:paraId="2C2623A6" w14:textId="77777777">
            <w:pPr>
              <w:keepNext/>
              <w:keepLines/>
              <w:autoSpaceDE/>
              <w:autoSpaceDN/>
              <w:spacing w:after="0"/>
              <w:jc w:val="right"/>
              <w:rPr>
                <w:color w:val="000000"/>
                <w:sz w:val="18"/>
                <w:szCs w:val="18"/>
                <w:lang w:bidi="ar-SA"/>
              </w:rPr>
            </w:pPr>
            <w:r w:rsidRPr="002C2FE8">
              <w:rPr>
                <w:color w:val="000000"/>
                <w:sz w:val="18"/>
                <w:szCs w:val="18"/>
              </w:rPr>
              <w:t>$4,</w:t>
            </w:r>
            <w:r w:rsidRPr="00AE0AA1">
              <w:rPr>
                <w:color w:val="000000"/>
                <w:sz w:val="18"/>
                <w:szCs w:val="18"/>
              </w:rPr>
              <w:t>069,100</w:t>
            </w:r>
          </w:p>
        </w:tc>
      </w:tr>
      <w:tr w:rsidRPr="004E7061" w:rsidR="00102582" w:rsidTr="00BB1CB2" w14:paraId="005C6725" w14:textId="77777777">
        <w:trPr>
          <w:trHeight w:val="287"/>
        </w:trPr>
        <w:tc>
          <w:tcPr>
            <w:tcW w:w="1249" w:type="pct"/>
            <w:shd w:val="clear" w:color="auto" w:fill="auto"/>
            <w:vAlign w:val="center"/>
          </w:tcPr>
          <w:p w:rsidRPr="00CC4A8B" w:rsidR="00102582" w:rsidP="00525D46" w:rsidRDefault="00102582" w14:paraId="7D120DCE" w14:textId="77777777">
            <w:pPr>
              <w:keepNext/>
              <w:keepLines/>
              <w:autoSpaceDE/>
              <w:autoSpaceDN/>
              <w:spacing w:after="0"/>
              <w:rPr>
                <w:color w:val="000000"/>
                <w:sz w:val="18"/>
                <w:szCs w:val="18"/>
                <w:lang w:bidi="ar-SA"/>
              </w:rPr>
            </w:pPr>
            <w:r w:rsidRPr="00CC4A8B">
              <w:rPr>
                <w:color w:val="000000"/>
                <w:sz w:val="18"/>
                <w:szCs w:val="18"/>
              </w:rPr>
              <w:t>TH (Registration)</w:t>
            </w:r>
          </w:p>
        </w:tc>
        <w:tc>
          <w:tcPr>
            <w:tcW w:w="625" w:type="pct"/>
            <w:shd w:val="clear" w:color="auto" w:fill="auto"/>
            <w:vAlign w:val="center"/>
          </w:tcPr>
          <w:p w:rsidRPr="00BB1CB2" w:rsidR="00102582" w:rsidP="00F7102D" w:rsidRDefault="00660777" w14:paraId="38A88A1A" w14:textId="0724DD8C">
            <w:pPr>
              <w:keepNext/>
              <w:keepLines/>
              <w:autoSpaceDE/>
              <w:autoSpaceDN/>
              <w:spacing w:after="0"/>
              <w:jc w:val="right"/>
              <w:rPr>
                <w:color w:val="000000"/>
                <w:sz w:val="18"/>
                <w:szCs w:val="18"/>
                <w:lang w:bidi="ar-SA"/>
              </w:rPr>
            </w:pPr>
            <w:r w:rsidRPr="00BB1CB2">
              <w:rPr>
                <w:color w:val="000000"/>
                <w:sz w:val="18"/>
                <w:szCs w:val="18"/>
              </w:rPr>
              <w:t>1,202</w:t>
            </w:r>
          </w:p>
        </w:tc>
        <w:tc>
          <w:tcPr>
            <w:tcW w:w="625" w:type="pct"/>
            <w:shd w:val="clear" w:color="auto" w:fill="auto"/>
            <w:vAlign w:val="center"/>
          </w:tcPr>
          <w:p w:rsidRPr="002C2FE8" w:rsidR="00102582" w:rsidP="00F7102D" w:rsidRDefault="00660777" w14:paraId="34C6E16F" w14:textId="2C53F144">
            <w:pPr>
              <w:keepNext/>
              <w:keepLines/>
              <w:autoSpaceDE/>
              <w:autoSpaceDN/>
              <w:spacing w:after="0"/>
              <w:jc w:val="right"/>
              <w:rPr>
                <w:color w:val="000000"/>
                <w:sz w:val="18"/>
                <w:szCs w:val="18"/>
                <w:lang w:bidi="ar-SA"/>
              </w:rPr>
            </w:pPr>
            <w:r>
              <w:rPr>
                <w:color w:val="000000"/>
                <w:sz w:val="18"/>
                <w:szCs w:val="18"/>
              </w:rPr>
              <w:t>1,202</w:t>
            </w:r>
          </w:p>
        </w:tc>
        <w:tc>
          <w:tcPr>
            <w:tcW w:w="625" w:type="pct"/>
            <w:shd w:val="clear" w:color="auto" w:fill="auto"/>
            <w:vAlign w:val="center"/>
          </w:tcPr>
          <w:p w:rsidRPr="002C2FE8" w:rsidR="00102582" w:rsidP="00F7102D" w:rsidRDefault="00102582" w14:paraId="4CC33EEF" w14:textId="77777777">
            <w:pPr>
              <w:keepNext/>
              <w:keepLines/>
              <w:autoSpaceDE/>
              <w:autoSpaceDN/>
              <w:spacing w:after="0"/>
              <w:jc w:val="right"/>
              <w:rPr>
                <w:color w:val="000000"/>
                <w:sz w:val="18"/>
                <w:szCs w:val="18"/>
                <w:lang w:bidi="ar-SA"/>
              </w:rPr>
            </w:pPr>
            <w:r w:rsidRPr="002C2FE8">
              <w:rPr>
                <w:color w:val="000000"/>
                <w:sz w:val="18"/>
                <w:szCs w:val="18"/>
              </w:rPr>
              <w:t>1</w:t>
            </w:r>
          </w:p>
        </w:tc>
        <w:tc>
          <w:tcPr>
            <w:tcW w:w="625" w:type="pct"/>
            <w:shd w:val="clear" w:color="auto" w:fill="auto"/>
            <w:vAlign w:val="center"/>
          </w:tcPr>
          <w:p w:rsidRPr="002C2FE8" w:rsidR="00102582" w:rsidP="00F7102D" w:rsidRDefault="00311C76" w14:paraId="795227F8" w14:textId="2B5B9A64">
            <w:pPr>
              <w:keepNext/>
              <w:keepLines/>
              <w:autoSpaceDE/>
              <w:autoSpaceDN/>
              <w:spacing w:after="0"/>
              <w:jc w:val="right"/>
              <w:rPr>
                <w:color w:val="000000"/>
                <w:sz w:val="18"/>
                <w:szCs w:val="18"/>
                <w:lang w:bidi="ar-SA"/>
              </w:rPr>
            </w:pPr>
            <w:r>
              <w:rPr>
                <w:color w:val="000000"/>
                <w:sz w:val="18"/>
                <w:szCs w:val="18"/>
              </w:rPr>
              <w:t>1,202</w:t>
            </w:r>
          </w:p>
        </w:tc>
        <w:tc>
          <w:tcPr>
            <w:tcW w:w="579" w:type="pct"/>
            <w:shd w:val="clear" w:color="auto" w:fill="auto"/>
            <w:vAlign w:val="center"/>
          </w:tcPr>
          <w:p w:rsidRPr="002C2FE8" w:rsidR="00102582" w:rsidP="00F7102D" w:rsidRDefault="00102582" w14:paraId="5FD44A6E" w14:textId="77777777">
            <w:pPr>
              <w:keepNext/>
              <w:keepLines/>
              <w:autoSpaceDE/>
              <w:autoSpaceDN/>
              <w:spacing w:after="0"/>
              <w:jc w:val="right"/>
              <w:rPr>
                <w:color w:val="000000"/>
                <w:sz w:val="18"/>
                <w:szCs w:val="18"/>
                <w:lang w:bidi="ar-SA"/>
              </w:rPr>
            </w:pPr>
            <w:r w:rsidRPr="002C2FE8">
              <w:rPr>
                <w:color w:val="000000"/>
                <w:sz w:val="18"/>
                <w:szCs w:val="18"/>
              </w:rPr>
              <w:t>$36.35 - $72.70</w:t>
            </w:r>
          </w:p>
        </w:tc>
        <w:tc>
          <w:tcPr>
            <w:tcW w:w="672" w:type="pct"/>
            <w:shd w:val="clear" w:color="auto" w:fill="auto"/>
            <w:vAlign w:val="center"/>
          </w:tcPr>
          <w:p w:rsidRPr="00AE0AA1" w:rsidR="00102582" w:rsidP="00F7102D" w:rsidRDefault="00102582" w14:paraId="6E38492E" w14:textId="25C8DFDC">
            <w:pPr>
              <w:keepNext/>
              <w:keepLines/>
              <w:autoSpaceDE/>
              <w:autoSpaceDN/>
              <w:spacing w:after="0"/>
              <w:jc w:val="right"/>
              <w:rPr>
                <w:color w:val="000000"/>
                <w:sz w:val="18"/>
                <w:szCs w:val="18"/>
                <w:lang w:bidi="ar-SA"/>
              </w:rPr>
            </w:pPr>
            <w:r w:rsidRPr="002C2FE8">
              <w:rPr>
                <w:color w:val="000000"/>
                <w:sz w:val="18"/>
                <w:szCs w:val="18"/>
              </w:rPr>
              <w:t>$</w:t>
            </w:r>
            <w:r w:rsidR="00311C76">
              <w:rPr>
                <w:color w:val="000000"/>
                <w:sz w:val="18"/>
                <w:szCs w:val="18"/>
              </w:rPr>
              <w:t>66,423</w:t>
            </w:r>
          </w:p>
        </w:tc>
      </w:tr>
      <w:tr w:rsidRPr="004E7061" w:rsidR="00102582" w:rsidTr="00BB1CB2" w14:paraId="10A1BA6B" w14:textId="77777777">
        <w:trPr>
          <w:trHeight w:val="287"/>
        </w:trPr>
        <w:tc>
          <w:tcPr>
            <w:tcW w:w="1249" w:type="pct"/>
            <w:shd w:val="clear" w:color="auto" w:fill="auto"/>
            <w:vAlign w:val="center"/>
          </w:tcPr>
          <w:p w:rsidRPr="00CC4A8B" w:rsidR="00102582" w:rsidP="00525D46" w:rsidRDefault="00102582" w14:paraId="73EDAC9D" w14:textId="77777777">
            <w:pPr>
              <w:keepNext/>
              <w:keepLines/>
              <w:autoSpaceDE/>
              <w:autoSpaceDN/>
              <w:spacing w:after="0"/>
              <w:rPr>
                <w:color w:val="000000"/>
                <w:sz w:val="18"/>
                <w:szCs w:val="18"/>
                <w:lang w:bidi="ar-SA"/>
              </w:rPr>
            </w:pPr>
            <w:r w:rsidRPr="00CC4A8B">
              <w:rPr>
                <w:color w:val="000000"/>
                <w:sz w:val="18"/>
                <w:szCs w:val="18"/>
              </w:rPr>
              <w:t>AM (Record Retention)</w:t>
            </w:r>
          </w:p>
        </w:tc>
        <w:tc>
          <w:tcPr>
            <w:tcW w:w="625" w:type="pct"/>
            <w:shd w:val="clear" w:color="auto" w:fill="auto"/>
            <w:vAlign w:val="center"/>
          </w:tcPr>
          <w:p w:rsidRPr="00CC4A8B" w:rsidR="00102582" w:rsidP="00F7102D" w:rsidRDefault="00102582" w14:paraId="0003E965" w14:textId="77777777">
            <w:pPr>
              <w:keepNext/>
              <w:keepLines/>
              <w:autoSpaceDE/>
              <w:autoSpaceDN/>
              <w:spacing w:after="0"/>
              <w:jc w:val="right"/>
              <w:rPr>
                <w:color w:val="000000"/>
                <w:sz w:val="18"/>
                <w:szCs w:val="18"/>
                <w:lang w:bidi="ar-SA"/>
              </w:rPr>
            </w:pPr>
            <w:r w:rsidRPr="00CC4A8B">
              <w:rPr>
                <w:color w:val="000000"/>
                <w:sz w:val="18"/>
                <w:szCs w:val="18"/>
              </w:rPr>
              <w:t>1,572</w:t>
            </w:r>
          </w:p>
        </w:tc>
        <w:tc>
          <w:tcPr>
            <w:tcW w:w="625" w:type="pct"/>
            <w:shd w:val="clear" w:color="auto" w:fill="auto"/>
            <w:vAlign w:val="center"/>
          </w:tcPr>
          <w:p w:rsidRPr="002C2FE8" w:rsidR="00102582" w:rsidP="00F7102D" w:rsidRDefault="00102582" w14:paraId="311D67D6" w14:textId="77777777">
            <w:pPr>
              <w:keepNext/>
              <w:keepLines/>
              <w:autoSpaceDE/>
              <w:autoSpaceDN/>
              <w:spacing w:after="0"/>
              <w:jc w:val="right"/>
              <w:rPr>
                <w:color w:val="000000"/>
                <w:sz w:val="18"/>
                <w:szCs w:val="18"/>
                <w:lang w:bidi="ar-SA"/>
              </w:rPr>
            </w:pPr>
            <w:r w:rsidRPr="002C2FE8">
              <w:rPr>
                <w:color w:val="000000"/>
                <w:sz w:val="18"/>
                <w:szCs w:val="18"/>
              </w:rPr>
              <w:t>1,572</w:t>
            </w:r>
          </w:p>
        </w:tc>
        <w:tc>
          <w:tcPr>
            <w:tcW w:w="625" w:type="pct"/>
            <w:shd w:val="clear" w:color="auto" w:fill="auto"/>
            <w:vAlign w:val="center"/>
          </w:tcPr>
          <w:p w:rsidRPr="002C2FE8" w:rsidR="00102582" w:rsidP="00F7102D" w:rsidRDefault="00102582" w14:paraId="502553A9" w14:textId="77777777">
            <w:pPr>
              <w:keepNext/>
              <w:keepLines/>
              <w:autoSpaceDE/>
              <w:autoSpaceDN/>
              <w:spacing w:after="0"/>
              <w:jc w:val="right"/>
              <w:rPr>
                <w:color w:val="000000"/>
                <w:sz w:val="18"/>
                <w:szCs w:val="18"/>
                <w:lang w:bidi="ar-SA"/>
              </w:rPr>
            </w:pPr>
            <w:r w:rsidRPr="002C2FE8">
              <w:rPr>
                <w:color w:val="000000"/>
                <w:sz w:val="18"/>
                <w:szCs w:val="18"/>
              </w:rPr>
              <w:t>1</w:t>
            </w:r>
          </w:p>
        </w:tc>
        <w:tc>
          <w:tcPr>
            <w:tcW w:w="625" w:type="pct"/>
            <w:shd w:val="clear" w:color="auto" w:fill="auto"/>
            <w:vAlign w:val="center"/>
          </w:tcPr>
          <w:p w:rsidRPr="002C2FE8" w:rsidR="00102582" w:rsidP="00F7102D" w:rsidRDefault="00102582" w14:paraId="430756AB" w14:textId="77777777">
            <w:pPr>
              <w:keepNext/>
              <w:keepLines/>
              <w:autoSpaceDE/>
              <w:autoSpaceDN/>
              <w:spacing w:after="0"/>
              <w:jc w:val="right"/>
              <w:rPr>
                <w:color w:val="000000"/>
                <w:sz w:val="18"/>
                <w:szCs w:val="18"/>
                <w:lang w:bidi="ar-SA"/>
              </w:rPr>
            </w:pPr>
            <w:r w:rsidRPr="002C2FE8">
              <w:rPr>
                <w:color w:val="000000"/>
                <w:sz w:val="18"/>
                <w:szCs w:val="18"/>
              </w:rPr>
              <w:t>1,572</w:t>
            </w:r>
          </w:p>
        </w:tc>
        <w:tc>
          <w:tcPr>
            <w:tcW w:w="579" w:type="pct"/>
            <w:shd w:val="clear" w:color="auto" w:fill="auto"/>
            <w:vAlign w:val="center"/>
          </w:tcPr>
          <w:p w:rsidRPr="002C2FE8" w:rsidR="00102582" w:rsidP="00F7102D" w:rsidRDefault="00102582" w14:paraId="0B94BF3B" w14:textId="77777777">
            <w:pPr>
              <w:keepNext/>
              <w:keepLines/>
              <w:autoSpaceDE/>
              <w:autoSpaceDN/>
              <w:spacing w:after="0"/>
              <w:jc w:val="right"/>
              <w:rPr>
                <w:color w:val="000000"/>
                <w:sz w:val="18"/>
                <w:szCs w:val="18"/>
                <w:lang w:bidi="ar-SA"/>
              </w:rPr>
            </w:pPr>
            <w:r w:rsidRPr="002C2FE8">
              <w:rPr>
                <w:color w:val="000000"/>
                <w:sz w:val="18"/>
                <w:szCs w:val="18"/>
              </w:rPr>
              <w:t>$42.40</w:t>
            </w:r>
          </w:p>
        </w:tc>
        <w:tc>
          <w:tcPr>
            <w:tcW w:w="672" w:type="pct"/>
            <w:shd w:val="clear" w:color="auto" w:fill="auto"/>
            <w:vAlign w:val="center"/>
          </w:tcPr>
          <w:p w:rsidRPr="002C2FE8" w:rsidR="00102582" w:rsidP="00F7102D" w:rsidRDefault="00102582" w14:paraId="6478FD7E" w14:textId="77777777">
            <w:pPr>
              <w:keepNext/>
              <w:keepLines/>
              <w:autoSpaceDE/>
              <w:autoSpaceDN/>
              <w:spacing w:after="0"/>
              <w:jc w:val="right"/>
              <w:rPr>
                <w:color w:val="000000"/>
                <w:sz w:val="18"/>
                <w:szCs w:val="18"/>
                <w:lang w:bidi="ar-SA"/>
              </w:rPr>
            </w:pPr>
            <w:r w:rsidRPr="002C2FE8">
              <w:rPr>
                <w:color w:val="000000"/>
                <w:sz w:val="18"/>
                <w:szCs w:val="18"/>
              </w:rPr>
              <w:t>$66,653</w:t>
            </w:r>
          </w:p>
        </w:tc>
      </w:tr>
      <w:tr w:rsidRPr="004E7061" w:rsidR="00102582" w:rsidTr="00BB1CB2" w14:paraId="3C66D1B3" w14:textId="77777777">
        <w:trPr>
          <w:trHeight w:val="287"/>
        </w:trPr>
        <w:tc>
          <w:tcPr>
            <w:tcW w:w="1249" w:type="pct"/>
            <w:shd w:val="clear" w:color="auto" w:fill="auto"/>
            <w:vAlign w:val="center"/>
          </w:tcPr>
          <w:p w:rsidRPr="00CC4A8B" w:rsidR="00102582" w:rsidP="00525D46" w:rsidRDefault="00102582" w14:paraId="27796713" w14:textId="77777777">
            <w:pPr>
              <w:keepNext/>
              <w:keepLines/>
              <w:autoSpaceDE/>
              <w:autoSpaceDN/>
              <w:spacing w:after="0"/>
              <w:rPr>
                <w:color w:val="000000"/>
                <w:sz w:val="18"/>
                <w:szCs w:val="18"/>
                <w:lang w:bidi="ar-SA"/>
              </w:rPr>
            </w:pPr>
            <w:r w:rsidRPr="00CC4A8B">
              <w:rPr>
                <w:color w:val="000000"/>
                <w:sz w:val="18"/>
                <w:szCs w:val="18"/>
              </w:rPr>
              <w:t>GPO (Record Retention)</w:t>
            </w:r>
          </w:p>
        </w:tc>
        <w:tc>
          <w:tcPr>
            <w:tcW w:w="625" w:type="pct"/>
            <w:shd w:val="clear" w:color="auto" w:fill="auto"/>
            <w:vAlign w:val="center"/>
          </w:tcPr>
          <w:p w:rsidRPr="00CC4A8B" w:rsidR="00102582" w:rsidP="00F7102D" w:rsidRDefault="00102582" w14:paraId="77741353" w14:textId="77777777">
            <w:pPr>
              <w:keepNext/>
              <w:keepLines/>
              <w:autoSpaceDE/>
              <w:autoSpaceDN/>
              <w:spacing w:after="0"/>
              <w:jc w:val="right"/>
              <w:rPr>
                <w:color w:val="000000"/>
                <w:sz w:val="18"/>
                <w:szCs w:val="18"/>
                <w:lang w:bidi="ar-SA"/>
              </w:rPr>
            </w:pPr>
            <w:r w:rsidRPr="00CC4A8B">
              <w:rPr>
                <w:color w:val="000000"/>
                <w:sz w:val="18"/>
                <w:szCs w:val="18"/>
              </w:rPr>
              <w:t>23</w:t>
            </w:r>
          </w:p>
        </w:tc>
        <w:tc>
          <w:tcPr>
            <w:tcW w:w="625" w:type="pct"/>
            <w:shd w:val="clear" w:color="auto" w:fill="auto"/>
            <w:vAlign w:val="center"/>
          </w:tcPr>
          <w:p w:rsidRPr="002C2FE8" w:rsidR="00102582" w:rsidP="00F7102D" w:rsidRDefault="00102582" w14:paraId="3B1645AC" w14:textId="77777777">
            <w:pPr>
              <w:keepNext/>
              <w:keepLines/>
              <w:autoSpaceDE/>
              <w:autoSpaceDN/>
              <w:spacing w:after="0"/>
              <w:jc w:val="right"/>
              <w:rPr>
                <w:color w:val="000000"/>
                <w:sz w:val="18"/>
                <w:szCs w:val="18"/>
                <w:lang w:bidi="ar-SA"/>
              </w:rPr>
            </w:pPr>
            <w:r w:rsidRPr="002C2FE8">
              <w:rPr>
                <w:color w:val="000000"/>
                <w:sz w:val="18"/>
                <w:szCs w:val="18"/>
              </w:rPr>
              <w:t>23</w:t>
            </w:r>
          </w:p>
        </w:tc>
        <w:tc>
          <w:tcPr>
            <w:tcW w:w="625" w:type="pct"/>
            <w:shd w:val="clear" w:color="auto" w:fill="auto"/>
            <w:vAlign w:val="center"/>
          </w:tcPr>
          <w:p w:rsidRPr="002C2FE8" w:rsidR="00102582" w:rsidP="00F7102D" w:rsidRDefault="00102582" w14:paraId="607BAE53" w14:textId="77777777">
            <w:pPr>
              <w:keepNext/>
              <w:keepLines/>
              <w:autoSpaceDE/>
              <w:autoSpaceDN/>
              <w:spacing w:after="0"/>
              <w:jc w:val="right"/>
              <w:rPr>
                <w:color w:val="000000"/>
                <w:sz w:val="18"/>
                <w:szCs w:val="18"/>
                <w:lang w:bidi="ar-SA"/>
              </w:rPr>
            </w:pPr>
            <w:r w:rsidRPr="002C2FE8">
              <w:rPr>
                <w:color w:val="000000"/>
                <w:sz w:val="18"/>
                <w:szCs w:val="18"/>
              </w:rPr>
              <w:t>1</w:t>
            </w:r>
          </w:p>
        </w:tc>
        <w:tc>
          <w:tcPr>
            <w:tcW w:w="625" w:type="pct"/>
            <w:shd w:val="clear" w:color="auto" w:fill="auto"/>
            <w:vAlign w:val="center"/>
          </w:tcPr>
          <w:p w:rsidRPr="002C2FE8" w:rsidR="00102582" w:rsidP="00F7102D" w:rsidRDefault="00102582" w14:paraId="03DB9400" w14:textId="77777777">
            <w:pPr>
              <w:keepNext/>
              <w:keepLines/>
              <w:autoSpaceDE/>
              <w:autoSpaceDN/>
              <w:spacing w:after="0"/>
              <w:jc w:val="right"/>
              <w:rPr>
                <w:color w:val="000000"/>
                <w:sz w:val="18"/>
                <w:szCs w:val="18"/>
                <w:lang w:bidi="ar-SA"/>
              </w:rPr>
            </w:pPr>
            <w:r w:rsidRPr="002C2FE8">
              <w:rPr>
                <w:color w:val="000000"/>
                <w:sz w:val="18"/>
                <w:szCs w:val="18"/>
              </w:rPr>
              <w:t>23</w:t>
            </w:r>
          </w:p>
        </w:tc>
        <w:tc>
          <w:tcPr>
            <w:tcW w:w="579" w:type="pct"/>
            <w:shd w:val="clear" w:color="auto" w:fill="auto"/>
            <w:vAlign w:val="center"/>
          </w:tcPr>
          <w:p w:rsidRPr="002C2FE8" w:rsidR="00102582" w:rsidP="00F7102D" w:rsidRDefault="00102582" w14:paraId="19C9826B" w14:textId="77777777">
            <w:pPr>
              <w:keepNext/>
              <w:keepLines/>
              <w:autoSpaceDE/>
              <w:autoSpaceDN/>
              <w:spacing w:after="0"/>
              <w:jc w:val="right"/>
              <w:rPr>
                <w:color w:val="000000"/>
                <w:sz w:val="18"/>
                <w:szCs w:val="18"/>
                <w:lang w:bidi="ar-SA"/>
              </w:rPr>
            </w:pPr>
            <w:r w:rsidRPr="002C2FE8">
              <w:rPr>
                <w:color w:val="000000"/>
                <w:sz w:val="18"/>
                <w:szCs w:val="18"/>
              </w:rPr>
              <w:t>$42.40</w:t>
            </w:r>
          </w:p>
        </w:tc>
        <w:tc>
          <w:tcPr>
            <w:tcW w:w="672" w:type="pct"/>
            <w:shd w:val="clear" w:color="auto" w:fill="auto"/>
            <w:vAlign w:val="center"/>
          </w:tcPr>
          <w:p w:rsidRPr="002C2FE8" w:rsidR="00102582" w:rsidP="00F7102D" w:rsidRDefault="00102582" w14:paraId="629D021C" w14:textId="77777777">
            <w:pPr>
              <w:keepNext/>
              <w:keepLines/>
              <w:autoSpaceDE/>
              <w:autoSpaceDN/>
              <w:spacing w:after="0"/>
              <w:jc w:val="right"/>
              <w:rPr>
                <w:color w:val="000000"/>
                <w:sz w:val="18"/>
                <w:szCs w:val="18"/>
                <w:lang w:bidi="ar-SA"/>
              </w:rPr>
            </w:pPr>
            <w:r w:rsidRPr="002C2FE8">
              <w:rPr>
                <w:color w:val="000000"/>
                <w:sz w:val="18"/>
                <w:szCs w:val="18"/>
              </w:rPr>
              <w:t>$975</w:t>
            </w:r>
          </w:p>
        </w:tc>
      </w:tr>
      <w:tr w:rsidRPr="004E7061" w:rsidR="00102582" w:rsidTr="00BB1CB2" w14:paraId="597EC8D6" w14:textId="77777777">
        <w:trPr>
          <w:trHeight w:val="595"/>
        </w:trPr>
        <w:tc>
          <w:tcPr>
            <w:tcW w:w="1249" w:type="pct"/>
            <w:shd w:val="clear" w:color="auto" w:fill="auto"/>
            <w:vAlign w:val="center"/>
          </w:tcPr>
          <w:p w:rsidRPr="00CC4A8B" w:rsidR="00102582" w:rsidP="00525D46" w:rsidRDefault="00102582" w14:paraId="5AB47C30" w14:textId="3AFAB202">
            <w:pPr>
              <w:keepNext/>
              <w:keepLines/>
              <w:autoSpaceDE/>
              <w:autoSpaceDN/>
              <w:spacing w:after="0"/>
              <w:rPr>
                <w:b/>
                <w:bCs/>
                <w:color w:val="000000"/>
                <w:sz w:val="19"/>
                <w:szCs w:val="19"/>
                <w:lang w:bidi="ar-SA"/>
              </w:rPr>
            </w:pPr>
            <w:r w:rsidRPr="00CC4A8B">
              <w:rPr>
                <w:color w:val="000000"/>
                <w:sz w:val="18"/>
                <w:szCs w:val="18"/>
              </w:rPr>
              <w:t>AM (Assumptions Document)</w:t>
            </w:r>
          </w:p>
        </w:tc>
        <w:tc>
          <w:tcPr>
            <w:tcW w:w="625" w:type="pct"/>
            <w:shd w:val="clear" w:color="auto" w:fill="auto"/>
            <w:vAlign w:val="center"/>
          </w:tcPr>
          <w:p w:rsidRPr="00CC4A8B" w:rsidR="00102582" w:rsidP="00102582" w:rsidRDefault="00102582" w14:paraId="590D1C72" w14:textId="3E8BCF38">
            <w:pPr>
              <w:pStyle w:val="TableParagraph"/>
              <w:jc w:val="center"/>
              <w:rPr>
                <w:b/>
                <w:bCs/>
                <w:sz w:val="19"/>
                <w:szCs w:val="19"/>
              </w:rPr>
            </w:pPr>
            <w:r w:rsidRPr="00CC4A8B">
              <w:rPr>
                <w:color w:val="000000"/>
                <w:sz w:val="18"/>
                <w:szCs w:val="18"/>
              </w:rPr>
              <w:t>1,572</w:t>
            </w:r>
          </w:p>
        </w:tc>
        <w:tc>
          <w:tcPr>
            <w:tcW w:w="625" w:type="pct"/>
            <w:shd w:val="clear" w:color="auto" w:fill="auto"/>
            <w:vAlign w:val="center"/>
          </w:tcPr>
          <w:p w:rsidRPr="003A40A6" w:rsidR="00102582" w:rsidP="00102582" w:rsidRDefault="00102582" w14:paraId="6709278A" w14:textId="14995EAE">
            <w:pPr>
              <w:keepNext/>
              <w:keepLines/>
              <w:autoSpaceDE/>
              <w:autoSpaceDN/>
              <w:spacing w:after="0"/>
              <w:jc w:val="center"/>
              <w:rPr>
                <w:b/>
                <w:bCs/>
                <w:sz w:val="19"/>
                <w:szCs w:val="19"/>
              </w:rPr>
            </w:pPr>
            <w:r w:rsidRPr="002C2FE8">
              <w:rPr>
                <w:color w:val="000000"/>
                <w:sz w:val="18"/>
                <w:szCs w:val="18"/>
              </w:rPr>
              <w:t>1,572</w:t>
            </w:r>
          </w:p>
        </w:tc>
        <w:tc>
          <w:tcPr>
            <w:tcW w:w="625" w:type="pct"/>
            <w:shd w:val="clear" w:color="auto" w:fill="auto"/>
            <w:vAlign w:val="center"/>
          </w:tcPr>
          <w:p w:rsidR="00102582" w:rsidP="00102582" w:rsidRDefault="00102582" w14:paraId="653EC913" w14:textId="5AD1E9B0">
            <w:pPr>
              <w:keepNext/>
              <w:keepLines/>
              <w:autoSpaceDE/>
              <w:autoSpaceDN/>
              <w:spacing w:after="0"/>
              <w:jc w:val="center"/>
              <w:rPr>
                <w:b/>
                <w:bCs/>
                <w:sz w:val="19"/>
                <w:szCs w:val="19"/>
              </w:rPr>
            </w:pPr>
            <w:r w:rsidRPr="002C2FE8">
              <w:rPr>
                <w:color w:val="000000"/>
                <w:sz w:val="18"/>
                <w:szCs w:val="18"/>
              </w:rPr>
              <w:t>2</w:t>
            </w:r>
          </w:p>
        </w:tc>
        <w:tc>
          <w:tcPr>
            <w:tcW w:w="625" w:type="pct"/>
            <w:shd w:val="clear" w:color="auto" w:fill="auto"/>
            <w:vAlign w:val="center"/>
          </w:tcPr>
          <w:p w:rsidRPr="004E7061" w:rsidR="00102582" w:rsidP="00102582" w:rsidRDefault="00102582" w14:paraId="34B4C5FB" w14:textId="41FEF2C8">
            <w:pPr>
              <w:keepNext/>
              <w:keepLines/>
              <w:autoSpaceDE/>
              <w:autoSpaceDN/>
              <w:spacing w:after="0"/>
              <w:jc w:val="center"/>
              <w:rPr>
                <w:b/>
                <w:bCs/>
                <w:sz w:val="19"/>
                <w:szCs w:val="19"/>
                <w:lang w:bidi="ar-SA"/>
              </w:rPr>
            </w:pPr>
            <w:r w:rsidRPr="002C2FE8">
              <w:rPr>
                <w:color w:val="000000"/>
                <w:sz w:val="18"/>
                <w:szCs w:val="18"/>
              </w:rPr>
              <w:t>3,144</w:t>
            </w:r>
          </w:p>
        </w:tc>
        <w:tc>
          <w:tcPr>
            <w:tcW w:w="579" w:type="pct"/>
            <w:shd w:val="clear" w:color="auto" w:fill="auto"/>
            <w:vAlign w:val="center"/>
          </w:tcPr>
          <w:p w:rsidRPr="00571E8B" w:rsidR="00102582" w:rsidP="00102582" w:rsidRDefault="00102582" w14:paraId="161BED20" w14:textId="6CB4C76F">
            <w:pPr>
              <w:keepNext/>
              <w:keepLines/>
              <w:autoSpaceDE/>
              <w:autoSpaceDN/>
              <w:spacing w:after="0"/>
              <w:jc w:val="center"/>
              <w:rPr>
                <w:b/>
                <w:bCs/>
                <w:sz w:val="19"/>
                <w:szCs w:val="19"/>
                <w:lang w:bidi="ar-SA"/>
              </w:rPr>
            </w:pPr>
            <w:r w:rsidRPr="002C2FE8">
              <w:rPr>
                <w:color w:val="000000"/>
                <w:sz w:val="18"/>
                <w:szCs w:val="18"/>
              </w:rPr>
              <w:t>$42.40 - $72.70</w:t>
            </w:r>
          </w:p>
        </w:tc>
        <w:tc>
          <w:tcPr>
            <w:tcW w:w="672" w:type="pct"/>
            <w:shd w:val="clear" w:color="auto" w:fill="auto"/>
            <w:vAlign w:val="center"/>
          </w:tcPr>
          <w:p w:rsidRPr="00571E8B" w:rsidR="00102582" w:rsidP="00102582" w:rsidRDefault="00102582" w14:paraId="4864AE48" w14:textId="6E53D2ED">
            <w:pPr>
              <w:keepNext/>
              <w:keepLines/>
              <w:autoSpaceDE/>
              <w:autoSpaceDN/>
              <w:spacing w:after="0"/>
              <w:jc w:val="center"/>
              <w:rPr>
                <w:b/>
                <w:bCs/>
                <w:sz w:val="19"/>
                <w:szCs w:val="19"/>
                <w:lang w:bidi="ar-SA"/>
              </w:rPr>
            </w:pPr>
            <w:r w:rsidRPr="002C2FE8">
              <w:rPr>
                <w:color w:val="000000"/>
                <w:sz w:val="18"/>
                <w:szCs w:val="18"/>
              </w:rPr>
              <w:t>$</w:t>
            </w:r>
            <w:r w:rsidRPr="00AE0AA1">
              <w:rPr>
                <w:color w:val="000000"/>
                <w:sz w:val="18"/>
                <w:szCs w:val="18"/>
              </w:rPr>
              <w:t>180,937</w:t>
            </w:r>
          </w:p>
        </w:tc>
      </w:tr>
      <w:tr w:rsidRPr="004E7061" w:rsidR="00102582" w:rsidTr="00102582" w14:paraId="0A3DE489" w14:textId="77777777">
        <w:trPr>
          <w:trHeight w:val="595"/>
        </w:trPr>
        <w:tc>
          <w:tcPr>
            <w:tcW w:w="1249" w:type="pct"/>
            <w:shd w:val="clear" w:color="auto" w:fill="auto"/>
            <w:vAlign w:val="center"/>
          </w:tcPr>
          <w:p w:rsidRPr="00BB1CB2" w:rsidR="00102582" w:rsidP="00525D46" w:rsidRDefault="00102582" w14:paraId="68D2E789" w14:textId="20CFB3A1">
            <w:pPr>
              <w:keepNext/>
              <w:keepLines/>
              <w:autoSpaceDE/>
              <w:autoSpaceDN/>
              <w:spacing w:after="0"/>
              <w:rPr>
                <w:b/>
                <w:bCs/>
                <w:color w:val="000000"/>
                <w:sz w:val="19"/>
                <w:szCs w:val="19"/>
                <w:lang w:bidi="ar-SA"/>
              </w:rPr>
            </w:pPr>
            <w:r w:rsidRPr="00BB1CB2">
              <w:rPr>
                <w:color w:val="000000"/>
                <w:sz w:val="18"/>
                <w:szCs w:val="18"/>
              </w:rPr>
              <w:t>GPO (Assumptions Document)</w:t>
            </w:r>
          </w:p>
        </w:tc>
        <w:tc>
          <w:tcPr>
            <w:tcW w:w="625" w:type="pct"/>
            <w:shd w:val="clear" w:color="auto" w:fill="auto"/>
            <w:vAlign w:val="center"/>
          </w:tcPr>
          <w:p w:rsidRPr="00CC4A8B" w:rsidR="00102582" w:rsidP="00102582" w:rsidRDefault="00102582" w14:paraId="7E096C3A" w14:textId="5B2ADFC2">
            <w:pPr>
              <w:pStyle w:val="TableParagraph"/>
              <w:jc w:val="center"/>
              <w:rPr>
                <w:b/>
                <w:bCs/>
                <w:sz w:val="19"/>
                <w:szCs w:val="19"/>
              </w:rPr>
            </w:pPr>
            <w:r w:rsidRPr="00CC4A8B">
              <w:rPr>
                <w:color w:val="000000"/>
                <w:sz w:val="18"/>
                <w:szCs w:val="18"/>
              </w:rPr>
              <w:t>23</w:t>
            </w:r>
          </w:p>
        </w:tc>
        <w:tc>
          <w:tcPr>
            <w:tcW w:w="625" w:type="pct"/>
            <w:shd w:val="clear" w:color="auto" w:fill="auto"/>
            <w:vAlign w:val="center"/>
          </w:tcPr>
          <w:p w:rsidRPr="003A40A6" w:rsidR="00102582" w:rsidP="00102582" w:rsidRDefault="00102582" w14:paraId="4A89D7C5" w14:textId="16D6FF21">
            <w:pPr>
              <w:keepNext/>
              <w:keepLines/>
              <w:autoSpaceDE/>
              <w:autoSpaceDN/>
              <w:spacing w:after="0"/>
              <w:jc w:val="center"/>
              <w:rPr>
                <w:b/>
                <w:bCs/>
                <w:sz w:val="19"/>
                <w:szCs w:val="19"/>
              </w:rPr>
            </w:pPr>
            <w:r w:rsidRPr="002C2FE8">
              <w:rPr>
                <w:color w:val="000000"/>
                <w:sz w:val="18"/>
                <w:szCs w:val="18"/>
              </w:rPr>
              <w:t>23</w:t>
            </w:r>
          </w:p>
        </w:tc>
        <w:tc>
          <w:tcPr>
            <w:tcW w:w="625" w:type="pct"/>
            <w:shd w:val="clear" w:color="auto" w:fill="auto"/>
            <w:vAlign w:val="center"/>
          </w:tcPr>
          <w:p w:rsidR="00102582" w:rsidP="00102582" w:rsidRDefault="00102582" w14:paraId="25276D38" w14:textId="51064CCF">
            <w:pPr>
              <w:keepNext/>
              <w:keepLines/>
              <w:autoSpaceDE/>
              <w:autoSpaceDN/>
              <w:spacing w:after="0"/>
              <w:jc w:val="center"/>
              <w:rPr>
                <w:b/>
                <w:bCs/>
                <w:sz w:val="19"/>
                <w:szCs w:val="19"/>
              </w:rPr>
            </w:pPr>
            <w:r w:rsidRPr="002C2FE8">
              <w:rPr>
                <w:color w:val="000000"/>
                <w:sz w:val="18"/>
                <w:szCs w:val="18"/>
              </w:rPr>
              <w:t>2</w:t>
            </w:r>
          </w:p>
        </w:tc>
        <w:tc>
          <w:tcPr>
            <w:tcW w:w="625" w:type="pct"/>
            <w:shd w:val="clear" w:color="auto" w:fill="auto"/>
            <w:vAlign w:val="center"/>
          </w:tcPr>
          <w:p w:rsidRPr="004E7061" w:rsidR="00102582" w:rsidP="00102582" w:rsidRDefault="00102582" w14:paraId="7495D036" w14:textId="79BD8766">
            <w:pPr>
              <w:keepNext/>
              <w:keepLines/>
              <w:autoSpaceDE/>
              <w:autoSpaceDN/>
              <w:spacing w:after="0"/>
              <w:jc w:val="center"/>
              <w:rPr>
                <w:b/>
                <w:bCs/>
                <w:sz w:val="19"/>
                <w:szCs w:val="19"/>
                <w:lang w:bidi="ar-SA"/>
              </w:rPr>
            </w:pPr>
            <w:r w:rsidRPr="002C2FE8">
              <w:rPr>
                <w:color w:val="000000"/>
                <w:sz w:val="18"/>
                <w:szCs w:val="18"/>
              </w:rPr>
              <w:t>46</w:t>
            </w:r>
          </w:p>
        </w:tc>
        <w:tc>
          <w:tcPr>
            <w:tcW w:w="579" w:type="pct"/>
            <w:shd w:val="clear" w:color="auto" w:fill="auto"/>
            <w:vAlign w:val="center"/>
          </w:tcPr>
          <w:p w:rsidRPr="00571E8B" w:rsidR="00102582" w:rsidP="00102582" w:rsidRDefault="00102582" w14:paraId="3261A3C6" w14:textId="77004AF6">
            <w:pPr>
              <w:keepNext/>
              <w:keepLines/>
              <w:autoSpaceDE/>
              <w:autoSpaceDN/>
              <w:spacing w:after="0"/>
              <w:jc w:val="center"/>
              <w:rPr>
                <w:b/>
                <w:bCs/>
                <w:sz w:val="19"/>
                <w:szCs w:val="19"/>
                <w:lang w:bidi="ar-SA"/>
              </w:rPr>
            </w:pPr>
            <w:r w:rsidRPr="002C2FE8">
              <w:rPr>
                <w:color w:val="000000"/>
                <w:sz w:val="18"/>
                <w:szCs w:val="18"/>
              </w:rPr>
              <w:t>$42.40 - $72.70</w:t>
            </w:r>
          </w:p>
        </w:tc>
        <w:tc>
          <w:tcPr>
            <w:tcW w:w="672" w:type="pct"/>
            <w:shd w:val="clear" w:color="auto" w:fill="auto"/>
            <w:vAlign w:val="center"/>
          </w:tcPr>
          <w:p w:rsidRPr="00571E8B" w:rsidR="00102582" w:rsidP="00102582" w:rsidRDefault="00102582" w14:paraId="66D4BC04" w14:textId="6148C9C2">
            <w:pPr>
              <w:keepNext/>
              <w:keepLines/>
              <w:autoSpaceDE/>
              <w:autoSpaceDN/>
              <w:spacing w:after="0"/>
              <w:jc w:val="center"/>
              <w:rPr>
                <w:b/>
                <w:bCs/>
                <w:sz w:val="19"/>
                <w:szCs w:val="19"/>
                <w:lang w:bidi="ar-SA"/>
              </w:rPr>
            </w:pPr>
            <w:r w:rsidRPr="002C2FE8">
              <w:rPr>
                <w:color w:val="000000"/>
                <w:sz w:val="18"/>
                <w:szCs w:val="18"/>
              </w:rPr>
              <w:t>$</w:t>
            </w:r>
            <w:r w:rsidRPr="00AE0AA1">
              <w:rPr>
                <w:color w:val="000000"/>
                <w:sz w:val="18"/>
                <w:szCs w:val="18"/>
              </w:rPr>
              <w:t>2,647</w:t>
            </w:r>
          </w:p>
        </w:tc>
      </w:tr>
      <w:tr w:rsidRPr="004E7061" w:rsidR="00102582" w:rsidTr="00BB1CB2" w14:paraId="64DF2D57" w14:textId="77777777">
        <w:trPr>
          <w:trHeight w:val="595"/>
        </w:trPr>
        <w:tc>
          <w:tcPr>
            <w:tcW w:w="1249" w:type="pct"/>
            <w:shd w:val="clear" w:color="auto" w:fill="auto"/>
            <w:vAlign w:val="center"/>
          </w:tcPr>
          <w:p w:rsidRPr="00CC4A8B" w:rsidR="00102582" w:rsidP="00525D46" w:rsidRDefault="00102582" w14:paraId="3AE08E43" w14:textId="40710433">
            <w:pPr>
              <w:keepNext/>
              <w:keepLines/>
              <w:autoSpaceDE/>
              <w:autoSpaceDN/>
              <w:spacing w:after="0"/>
              <w:rPr>
                <w:b/>
                <w:bCs/>
                <w:color w:val="000000"/>
                <w:sz w:val="19"/>
                <w:szCs w:val="19"/>
                <w:lang w:bidi="ar-SA"/>
              </w:rPr>
            </w:pPr>
            <w:r w:rsidRPr="00CC4A8B">
              <w:rPr>
                <w:color w:val="000000"/>
                <w:sz w:val="18"/>
                <w:szCs w:val="18"/>
              </w:rPr>
              <w:t>AM (Dispute Resolution and Correction)</w:t>
            </w:r>
          </w:p>
        </w:tc>
        <w:tc>
          <w:tcPr>
            <w:tcW w:w="625" w:type="pct"/>
            <w:shd w:val="clear" w:color="auto" w:fill="auto"/>
            <w:vAlign w:val="center"/>
          </w:tcPr>
          <w:p w:rsidRPr="00CC4A8B" w:rsidR="00102582" w:rsidP="00102582" w:rsidRDefault="00102582" w14:paraId="53BE6619" w14:textId="4ABAE182">
            <w:pPr>
              <w:pStyle w:val="TableParagraph"/>
              <w:jc w:val="center"/>
              <w:rPr>
                <w:b/>
                <w:bCs/>
                <w:sz w:val="19"/>
                <w:szCs w:val="19"/>
              </w:rPr>
            </w:pPr>
            <w:r w:rsidRPr="00CC4A8B">
              <w:rPr>
                <w:color w:val="000000"/>
                <w:sz w:val="18"/>
                <w:szCs w:val="18"/>
              </w:rPr>
              <w:t>1,572</w:t>
            </w:r>
          </w:p>
        </w:tc>
        <w:tc>
          <w:tcPr>
            <w:tcW w:w="625" w:type="pct"/>
            <w:shd w:val="clear" w:color="auto" w:fill="auto"/>
            <w:vAlign w:val="center"/>
          </w:tcPr>
          <w:p w:rsidRPr="003A40A6" w:rsidR="00102582" w:rsidP="00102582" w:rsidRDefault="00102582" w14:paraId="4A5FAB0B" w14:textId="7E6A0EEA">
            <w:pPr>
              <w:keepNext/>
              <w:keepLines/>
              <w:autoSpaceDE/>
              <w:autoSpaceDN/>
              <w:spacing w:after="0"/>
              <w:jc w:val="center"/>
              <w:rPr>
                <w:b/>
                <w:bCs/>
                <w:sz w:val="19"/>
                <w:szCs w:val="19"/>
              </w:rPr>
            </w:pPr>
            <w:r w:rsidRPr="002C2FE8">
              <w:rPr>
                <w:color w:val="000000"/>
                <w:sz w:val="18"/>
                <w:szCs w:val="18"/>
              </w:rPr>
              <w:t>1,572</w:t>
            </w:r>
          </w:p>
        </w:tc>
        <w:tc>
          <w:tcPr>
            <w:tcW w:w="625" w:type="pct"/>
            <w:shd w:val="clear" w:color="auto" w:fill="auto"/>
            <w:vAlign w:val="center"/>
          </w:tcPr>
          <w:p w:rsidR="00102582" w:rsidP="00102582" w:rsidRDefault="00102582" w14:paraId="5331964B" w14:textId="45CB2D47">
            <w:pPr>
              <w:keepNext/>
              <w:keepLines/>
              <w:autoSpaceDE/>
              <w:autoSpaceDN/>
              <w:spacing w:after="0"/>
              <w:jc w:val="center"/>
              <w:rPr>
                <w:b/>
                <w:bCs/>
                <w:sz w:val="19"/>
                <w:szCs w:val="19"/>
              </w:rPr>
            </w:pPr>
            <w:r w:rsidRPr="002C2FE8">
              <w:rPr>
                <w:color w:val="000000"/>
                <w:sz w:val="18"/>
                <w:szCs w:val="18"/>
              </w:rPr>
              <w:t>12.4</w:t>
            </w:r>
          </w:p>
        </w:tc>
        <w:tc>
          <w:tcPr>
            <w:tcW w:w="625" w:type="pct"/>
            <w:shd w:val="clear" w:color="auto" w:fill="auto"/>
            <w:vAlign w:val="center"/>
          </w:tcPr>
          <w:p w:rsidRPr="004E7061" w:rsidR="00102582" w:rsidP="00102582" w:rsidRDefault="00102582" w14:paraId="305F9829" w14:textId="1E94E9D1">
            <w:pPr>
              <w:keepNext/>
              <w:keepLines/>
              <w:autoSpaceDE/>
              <w:autoSpaceDN/>
              <w:spacing w:after="0"/>
              <w:jc w:val="center"/>
              <w:rPr>
                <w:b/>
                <w:bCs/>
                <w:sz w:val="19"/>
                <w:szCs w:val="19"/>
                <w:lang w:bidi="ar-SA"/>
              </w:rPr>
            </w:pPr>
            <w:r w:rsidRPr="002C2FE8">
              <w:rPr>
                <w:color w:val="000000"/>
                <w:sz w:val="18"/>
                <w:szCs w:val="18"/>
              </w:rPr>
              <w:t>19,446</w:t>
            </w:r>
          </w:p>
        </w:tc>
        <w:tc>
          <w:tcPr>
            <w:tcW w:w="579" w:type="pct"/>
            <w:shd w:val="clear" w:color="auto" w:fill="auto"/>
            <w:vAlign w:val="center"/>
          </w:tcPr>
          <w:p w:rsidRPr="00571E8B" w:rsidR="00102582" w:rsidP="00102582" w:rsidRDefault="00102582" w14:paraId="5E5D195C" w14:textId="51DAB56A">
            <w:pPr>
              <w:keepNext/>
              <w:keepLines/>
              <w:autoSpaceDE/>
              <w:autoSpaceDN/>
              <w:spacing w:after="0"/>
              <w:jc w:val="center"/>
              <w:rPr>
                <w:b/>
                <w:bCs/>
                <w:sz w:val="19"/>
                <w:szCs w:val="19"/>
                <w:lang w:bidi="ar-SA"/>
              </w:rPr>
            </w:pPr>
            <w:r w:rsidRPr="002C2FE8">
              <w:rPr>
                <w:color w:val="000000"/>
                <w:sz w:val="18"/>
                <w:szCs w:val="18"/>
              </w:rPr>
              <w:t>$42.40 - $72.70</w:t>
            </w:r>
          </w:p>
        </w:tc>
        <w:tc>
          <w:tcPr>
            <w:tcW w:w="672" w:type="pct"/>
            <w:shd w:val="clear" w:color="auto" w:fill="auto"/>
            <w:vAlign w:val="center"/>
          </w:tcPr>
          <w:p w:rsidRPr="00571E8B" w:rsidR="00102582" w:rsidP="00102582" w:rsidRDefault="00102582" w14:paraId="34A2CEAA" w14:textId="4E6E9014">
            <w:pPr>
              <w:keepNext/>
              <w:keepLines/>
              <w:autoSpaceDE/>
              <w:autoSpaceDN/>
              <w:spacing w:after="0"/>
              <w:jc w:val="center"/>
              <w:rPr>
                <w:b/>
                <w:bCs/>
                <w:sz w:val="19"/>
                <w:szCs w:val="19"/>
                <w:lang w:bidi="ar-SA"/>
              </w:rPr>
            </w:pPr>
            <w:r w:rsidRPr="002C2FE8">
              <w:rPr>
                <w:color w:val="000000"/>
                <w:sz w:val="18"/>
                <w:szCs w:val="18"/>
              </w:rPr>
              <w:t>$1,</w:t>
            </w:r>
            <w:r w:rsidRPr="00AE0AA1">
              <w:rPr>
                <w:color w:val="000000"/>
                <w:sz w:val="18"/>
                <w:szCs w:val="18"/>
              </w:rPr>
              <w:t>119,372</w:t>
            </w:r>
          </w:p>
        </w:tc>
      </w:tr>
      <w:tr w:rsidRPr="004E7061" w:rsidR="00102582" w:rsidTr="00BB1CB2" w14:paraId="04BAC583" w14:textId="77777777">
        <w:trPr>
          <w:trHeight w:val="595"/>
        </w:trPr>
        <w:tc>
          <w:tcPr>
            <w:tcW w:w="1249" w:type="pct"/>
            <w:shd w:val="clear" w:color="auto" w:fill="auto"/>
            <w:vAlign w:val="center"/>
          </w:tcPr>
          <w:p w:rsidRPr="00CC4A8B" w:rsidR="00102582" w:rsidP="00525D46" w:rsidRDefault="00102582" w14:paraId="6D9079CF" w14:textId="029A30AD">
            <w:pPr>
              <w:keepNext/>
              <w:keepLines/>
              <w:autoSpaceDE/>
              <w:autoSpaceDN/>
              <w:spacing w:after="0"/>
              <w:rPr>
                <w:b/>
                <w:bCs/>
                <w:color w:val="000000"/>
                <w:sz w:val="19"/>
                <w:szCs w:val="19"/>
                <w:lang w:bidi="ar-SA"/>
              </w:rPr>
            </w:pPr>
            <w:r w:rsidRPr="00CC4A8B">
              <w:rPr>
                <w:color w:val="000000"/>
                <w:sz w:val="18"/>
                <w:szCs w:val="18"/>
              </w:rPr>
              <w:t>GPO (Dispute and Resolution Correction)</w:t>
            </w:r>
          </w:p>
        </w:tc>
        <w:tc>
          <w:tcPr>
            <w:tcW w:w="625" w:type="pct"/>
            <w:shd w:val="clear" w:color="auto" w:fill="auto"/>
            <w:vAlign w:val="center"/>
          </w:tcPr>
          <w:p w:rsidRPr="00CC4A8B" w:rsidR="00102582" w:rsidP="00102582" w:rsidRDefault="00102582" w14:paraId="5A9DE62B" w14:textId="704A156A">
            <w:pPr>
              <w:pStyle w:val="TableParagraph"/>
              <w:jc w:val="center"/>
              <w:rPr>
                <w:b/>
                <w:bCs/>
                <w:sz w:val="19"/>
                <w:szCs w:val="19"/>
              </w:rPr>
            </w:pPr>
            <w:r w:rsidRPr="00CC4A8B">
              <w:rPr>
                <w:color w:val="000000"/>
                <w:sz w:val="18"/>
                <w:szCs w:val="18"/>
              </w:rPr>
              <w:t>23</w:t>
            </w:r>
          </w:p>
        </w:tc>
        <w:tc>
          <w:tcPr>
            <w:tcW w:w="625" w:type="pct"/>
            <w:shd w:val="clear" w:color="auto" w:fill="auto"/>
            <w:vAlign w:val="center"/>
          </w:tcPr>
          <w:p w:rsidRPr="003A40A6" w:rsidR="00102582" w:rsidP="00102582" w:rsidRDefault="00102582" w14:paraId="7693F614" w14:textId="65248908">
            <w:pPr>
              <w:keepNext/>
              <w:keepLines/>
              <w:autoSpaceDE/>
              <w:autoSpaceDN/>
              <w:spacing w:after="0"/>
              <w:jc w:val="center"/>
              <w:rPr>
                <w:b/>
                <w:bCs/>
                <w:sz w:val="19"/>
                <w:szCs w:val="19"/>
              </w:rPr>
            </w:pPr>
            <w:r w:rsidRPr="002C2FE8">
              <w:rPr>
                <w:color w:val="000000"/>
                <w:sz w:val="18"/>
                <w:szCs w:val="18"/>
              </w:rPr>
              <w:t>23</w:t>
            </w:r>
          </w:p>
        </w:tc>
        <w:tc>
          <w:tcPr>
            <w:tcW w:w="625" w:type="pct"/>
            <w:shd w:val="clear" w:color="auto" w:fill="auto"/>
            <w:vAlign w:val="center"/>
          </w:tcPr>
          <w:p w:rsidR="00102582" w:rsidP="00102582" w:rsidRDefault="00102582" w14:paraId="25546423" w14:textId="45A9DCAF">
            <w:pPr>
              <w:keepNext/>
              <w:keepLines/>
              <w:autoSpaceDE/>
              <w:autoSpaceDN/>
              <w:spacing w:after="0"/>
              <w:jc w:val="center"/>
              <w:rPr>
                <w:b/>
                <w:bCs/>
                <w:sz w:val="19"/>
                <w:szCs w:val="19"/>
              </w:rPr>
            </w:pPr>
            <w:r w:rsidRPr="002C2FE8">
              <w:rPr>
                <w:color w:val="000000"/>
                <w:sz w:val="18"/>
                <w:szCs w:val="18"/>
              </w:rPr>
              <w:t>12.4</w:t>
            </w:r>
          </w:p>
        </w:tc>
        <w:tc>
          <w:tcPr>
            <w:tcW w:w="625" w:type="pct"/>
            <w:shd w:val="clear" w:color="auto" w:fill="auto"/>
            <w:vAlign w:val="center"/>
          </w:tcPr>
          <w:p w:rsidRPr="004E7061" w:rsidR="00102582" w:rsidP="00102582" w:rsidRDefault="00102582" w14:paraId="31926AC2" w14:textId="20840B2E">
            <w:pPr>
              <w:keepNext/>
              <w:keepLines/>
              <w:autoSpaceDE/>
              <w:autoSpaceDN/>
              <w:spacing w:after="0"/>
              <w:jc w:val="center"/>
              <w:rPr>
                <w:b/>
                <w:bCs/>
                <w:sz w:val="19"/>
                <w:szCs w:val="19"/>
                <w:lang w:bidi="ar-SA"/>
              </w:rPr>
            </w:pPr>
            <w:r w:rsidRPr="002C2FE8">
              <w:rPr>
                <w:color w:val="000000"/>
                <w:sz w:val="18"/>
                <w:szCs w:val="18"/>
              </w:rPr>
              <w:t>285</w:t>
            </w:r>
          </w:p>
        </w:tc>
        <w:tc>
          <w:tcPr>
            <w:tcW w:w="579" w:type="pct"/>
            <w:shd w:val="clear" w:color="auto" w:fill="auto"/>
            <w:vAlign w:val="center"/>
          </w:tcPr>
          <w:p w:rsidRPr="00571E8B" w:rsidR="00102582" w:rsidP="00102582" w:rsidRDefault="00102582" w14:paraId="5916585C" w14:textId="04ADA2E1">
            <w:pPr>
              <w:keepNext/>
              <w:keepLines/>
              <w:autoSpaceDE/>
              <w:autoSpaceDN/>
              <w:spacing w:after="0"/>
              <w:jc w:val="center"/>
              <w:rPr>
                <w:b/>
                <w:bCs/>
                <w:sz w:val="19"/>
                <w:szCs w:val="19"/>
                <w:lang w:bidi="ar-SA"/>
              </w:rPr>
            </w:pPr>
            <w:r w:rsidRPr="002C2FE8">
              <w:rPr>
                <w:color w:val="000000"/>
                <w:sz w:val="18"/>
                <w:szCs w:val="18"/>
              </w:rPr>
              <w:t>$42.40 - $72.70</w:t>
            </w:r>
          </w:p>
        </w:tc>
        <w:tc>
          <w:tcPr>
            <w:tcW w:w="672" w:type="pct"/>
            <w:shd w:val="clear" w:color="auto" w:fill="auto"/>
            <w:vAlign w:val="center"/>
          </w:tcPr>
          <w:p w:rsidRPr="00571E8B" w:rsidR="00102582" w:rsidP="00102582" w:rsidRDefault="00102582" w14:paraId="4948B0FD" w14:textId="144E49F0">
            <w:pPr>
              <w:keepNext/>
              <w:keepLines/>
              <w:autoSpaceDE/>
              <w:autoSpaceDN/>
              <w:spacing w:after="0"/>
              <w:jc w:val="center"/>
              <w:rPr>
                <w:b/>
                <w:bCs/>
                <w:sz w:val="19"/>
                <w:szCs w:val="19"/>
                <w:lang w:bidi="ar-SA"/>
              </w:rPr>
            </w:pPr>
            <w:r w:rsidRPr="002C2FE8">
              <w:rPr>
                <w:color w:val="000000"/>
                <w:sz w:val="18"/>
                <w:szCs w:val="18"/>
              </w:rPr>
              <w:t>$16,</w:t>
            </w:r>
            <w:r w:rsidRPr="00AE0AA1">
              <w:rPr>
                <w:color w:val="000000"/>
                <w:sz w:val="18"/>
                <w:szCs w:val="18"/>
              </w:rPr>
              <w:t>378</w:t>
            </w:r>
          </w:p>
        </w:tc>
      </w:tr>
      <w:tr w:rsidRPr="004E7061" w:rsidR="00102582" w:rsidTr="00BB1CB2" w14:paraId="23CD2EE4" w14:textId="77777777">
        <w:trPr>
          <w:trHeight w:val="595"/>
        </w:trPr>
        <w:tc>
          <w:tcPr>
            <w:tcW w:w="1249" w:type="pct"/>
            <w:shd w:val="clear" w:color="auto" w:fill="auto"/>
            <w:vAlign w:val="center"/>
          </w:tcPr>
          <w:p w:rsidRPr="00CC4A8B" w:rsidR="00102582" w:rsidP="00525D46" w:rsidRDefault="00102582" w14:paraId="0DC60085" w14:textId="1A773882">
            <w:pPr>
              <w:keepNext/>
              <w:keepLines/>
              <w:autoSpaceDE/>
              <w:autoSpaceDN/>
              <w:spacing w:after="0"/>
              <w:rPr>
                <w:b/>
                <w:bCs/>
                <w:color w:val="000000"/>
                <w:sz w:val="19"/>
                <w:szCs w:val="19"/>
                <w:lang w:bidi="ar-SA"/>
              </w:rPr>
            </w:pPr>
            <w:r w:rsidRPr="00CC4A8B">
              <w:rPr>
                <w:color w:val="000000"/>
                <w:sz w:val="18"/>
                <w:szCs w:val="18"/>
              </w:rPr>
              <w:t>Physicians (Review, Dispute Resolution and Correction)</w:t>
            </w:r>
          </w:p>
        </w:tc>
        <w:tc>
          <w:tcPr>
            <w:tcW w:w="625" w:type="pct"/>
            <w:shd w:val="clear" w:color="auto" w:fill="auto"/>
            <w:vAlign w:val="center"/>
          </w:tcPr>
          <w:p w:rsidRPr="00CC4A8B" w:rsidR="00102582" w:rsidP="00102582" w:rsidRDefault="00102582" w14:paraId="000EB3B4" w14:textId="6ABF8F2B">
            <w:pPr>
              <w:pStyle w:val="TableParagraph"/>
              <w:jc w:val="center"/>
              <w:rPr>
                <w:b/>
                <w:bCs/>
                <w:sz w:val="19"/>
                <w:szCs w:val="19"/>
              </w:rPr>
            </w:pPr>
            <w:r w:rsidRPr="00CC4A8B">
              <w:rPr>
                <w:color w:val="000000"/>
                <w:sz w:val="18"/>
                <w:szCs w:val="18"/>
              </w:rPr>
              <w:t>31,897</w:t>
            </w:r>
          </w:p>
        </w:tc>
        <w:tc>
          <w:tcPr>
            <w:tcW w:w="625" w:type="pct"/>
            <w:shd w:val="clear" w:color="auto" w:fill="auto"/>
            <w:vAlign w:val="center"/>
          </w:tcPr>
          <w:p w:rsidRPr="003A40A6" w:rsidR="00102582" w:rsidP="00102582" w:rsidRDefault="00102582" w14:paraId="4F10BB82" w14:textId="51E44A73">
            <w:pPr>
              <w:keepNext/>
              <w:keepLines/>
              <w:autoSpaceDE/>
              <w:autoSpaceDN/>
              <w:spacing w:after="0"/>
              <w:jc w:val="center"/>
              <w:rPr>
                <w:b/>
                <w:bCs/>
                <w:sz w:val="19"/>
                <w:szCs w:val="19"/>
              </w:rPr>
            </w:pPr>
            <w:r w:rsidRPr="002C2FE8">
              <w:rPr>
                <w:color w:val="000000"/>
                <w:sz w:val="18"/>
                <w:szCs w:val="18"/>
              </w:rPr>
              <w:t>31,897</w:t>
            </w:r>
          </w:p>
        </w:tc>
        <w:tc>
          <w:tcPr>
            <w:tcW w:w="625" w:type="pct"/>
            <w:shd w:val="clear" w:color="auto" w:fill="auto"/>
            <w:vAlign w:val="center"/>
          </w:tcPr>
          <w:p w:rsidR="00102582" w:rsidP="00102582" w:rsidRDefault="00102582" w14:paraId="4FF65021" w14:textId="3E08F1D9">
            <w:pPr>
              <w:keepNext/>
              <w:keepLines/>
              <w:autoSpaceDE/>
              <w:autoSpaceDN/>
              <w:spacing w:after="0"/>
              <w:jc w:val="center"/>
              <w:rPr>
                <w:b/>
                <w:bCs/>
                <w:sz w:val="19"/>
                <w:szCs w:val="19"/>
              </w:rPr>
            </w:pPr>
            <w:r w:rsidRPr="002C2FE8">
              <w:rPr>
                <w:color w:val="000000"/>
                <w:sz w:val="18"/>
                <w:szCs w:val="18"/>
                <w:lang w:bidi="ar-SA"/>
              </w:rPr>
              <w:t>3.6</w:t>
            </w:r>
          </w:p>
        </w:tc>
        <w:tc>
          <w:tcPr>
            <w:tcW w:w="625" w:type="pct"/>
            <w:shd w:val="clear" w:color="auto" w:fill="auto"/>
            <w:vAlign w:val="center"/>
          </w:tcPr>
          <w:p w:rsidRPr="004E7061" w:rsidR="00102582" w:rsidP="00102582" w:rsidRDefault="00102582" w14:paraId="376CEAAA" w14:textId="7832E406">
            <w:pPr>
              <w:keepNext/>
              <w:keepLines/>
              <w:autoSpaceDE/>
              <w:autoSpaceDN/>
              <w:spacing w:after="0"/>
              <w:jc w:val="center"/>
              <w:rPr>
                <w:b/>
                <w:bCs/>
                <w:sz w:val="19"/>
                <w:szCs w:val="19"/>
                <w:lang w:bidi="ar-SA"/>
              </w:rPr>
            </w:pPr>
            <w:r w:rsidRPr="002C2FE8">
              <w:rPr>
                <w:color w:val="000000"/>
                <w:sz w:val="18"/>
                <w:szCs w:val="18"/>
              </w:rPr>
              <w:t>114,510</w:t>
            </w:r>
          </w:p>
        </w:tc>
        <w:tc>
          <w:tcPr>
            <w:tcW w:w="579" w:type="pct"/>
            <w:shd w:val="clear" w:color="auto" w:fill="auto"/>
            <w:vAlign w:val="center"/>
          </w:tcPr>
          <w:p w:rsidRPr="00571E8B" w:rsidR="00102582" w:rsidP="00102582" w:rsidRDefault="00102582" w14:paraId="68734C14" w14:textId="5362C459">
            <w:pPr>
              <w:keepNext/>
              <w:keepLines/>
              <w:autoSpaceDE/>
              <w:autoSpaceDN/>
              <w:spacing w:after="0"/>
              <w:jc w:val="center"/>
              <w:rPr>
                <w:b/>
                <w:bCs/>
                <w:sz w:val="19"/>
                <w:szCs w:val="19"/>
                <w:lang w:bidi="ar-SA"/>
              </w:rPr>
            </w:pPr>
            <w:r w:rsidRPr="002C2FE8">
              <w:rPr>
                <w:color w:val="000000"/>
                <w:sz w:val="18"/>
                <w:szCs w:val="18"/>
              </w:rPr>
              <w:t>$36.35 - $216.75</w:t>
            </w:r>
          </w:p>
        </w:tc>
        <w:tc>
          <w:tcPr>
            <w:tcW w:w="672" w:type="pct"/>
            <w:shd w:val="clear" w:color="auto" w:fill="auto"/>
            <w:vAlign w:val="center"/>
          </w:tcPr>
          <w:p w:rsidRPr="00571E8B" w:rsidR="00102582" w:rsidP="00102582" w:rsidRDefault="00102582" w14:paraId="2A3A90AE" w14:textId="0F136214">
            <w:pPr>
              <w:keepNext/>
              <w:keepLines/>
              <w:autoSpaceDE/>
              <w:autoSpaceDN/>
              <w:spacing w:after="0"/>
              <w:jc w:val="center"/>
              <w:rPr>
                <w:b/>
                <w:bCs/>
                <w:sz w:val="19"/>
                <w:szCs w:val="19"/>
                <w:lang w:bidi="ar-SA"/>
              </w:rPr>
            </w:pPr>
            <w:r w:rsidRPr="002C2FE8">
              <w:rPr>
                <w:color w:val="000000"/>
                <w:sz w:val="18"/>
                <w:szCs w:val="18"/>
              </w:rPr>
              <w:t>$</w:t>
            </w:r>
            <w:r w:rsidRPr="00AE0AA1">
              <w:rPr>
                <w:color w:val="000000"/>
                <w:sz w:val="18"/>
                <w:szCs w:val="18"/>
              </w:rPr>
              <w:t>14,581,966</w:t>
            </w:r>
          </w:p>
        </w:tc>
      </w:tr>
      <w:tr w:rsidRPr="004E7061" w:rsidR="00102582" w:rsidTr="00102582" w14:paraId="5668A767" w14:textId="77777777">
        <w:trPr>
          <w:trHeight w:val="595"/>
        </w:trPr>
        <w:tc>
          <w:tcPr>
            <w:tcW w:w="5000" w:type="pct"/>
            <w:gridSpan w:val="7"/>
            <w:shd w:val="clear" w:color="auto" w:fill="auto"/>
            <w:vAlign w:val="center"/>
          </w:tcPr>
          <w:p w:rsidRPr="00CC4A8B" w:rsidR="00102582" w:rsidP="0062675C" w:rsidRDefault="00102582" w14:paraId="3956EA56" w14:textId="3F106146">
            <w:pPr>
              <w:keepNext/>
              <w:keepLines/>
              <w:autoSpaceDE/>
              <w:autoSpaceDN/>
              <w:spacing w:after="0"/>
              <w:jc w:val="center"/>
              <w:rPr>
                <w:bCs/>
                <w:sz w:val="19"/>
                <w:szCs w:val="19"/>
                <w:lang w:bidi="ar-SA"/>
              </w:rPr>
            </w:pPr>
            <w:r w:rsidRPr="00CC4A8B">
              <w:rPr>
                <w:bCs/>
                <w:color w:val="000000"/>
                <w:sz w:val="19"/>
                <w:szCs w:val="19"/>
                <w:lang w:bidi="ar-SA"/>
              </w:rPr>
              <w:t>CMS-1751-F Related Collections</w:t>
            </w:r>
          </w:p>
        </w:tc>
      </w:tr>
      <w:tr w:rsidRPr="004E7061" w:rsidR="00102582" w:rsidTr="00BB1CB2" w14:paraId="1396811A" w14:textId="77777777">
        <w:trPr>
          <w:trHeight w:val="287"/>
        </w:trPr>
        <w:tc>
          <w:tcPr>
            <w:tcW w:w="1249" w:type="pct"/>
            <w:shd w:val="clear" w:color="auto" w:fill="auto"/>
            <w:vAlign w:val="center"/>
          </w:tcPr>
          <w:p w:rsidRPr="00CC4A8B" w:rsidR="00102582" w:rsidP="00525D46" w:rsidRDefault="00102582" w14:paraId="3EA9B4B6" w14:textId="44B36562">
            <w:pPr>
              <w:keepNext/>
              <w:keepLines/>
              <w:autoSpaceDE/>
              <w:autoSpaceDN/>
              <w:spacing w:after="0"/>
              <w:rPr>
                <w:color w:val="000000"/>
                <w:sz w:val="19"/>
                <w:szCs w:val="19"/>
                <w:lang w:bidi="ar-SA"/>
              </w:rPr>
            </w:pPr>
            <w:r w:rsidRPr="00CC4A8B">
              <w:rPr>
                <w:color w:val="000000"/>
                <w:sz w:val="18"/>
                <w:szCs w:val="18"/>
              </w:rPr>
              <w:t>AM (Data collection and submission)</w:t>
            </w:r>
          </w:p>
        </w:tc>
        <w:tc>
          <w:tcPr>
            <w:tcW w:w="625" w:type="pct"/>
            <w:shd w:val="clear" w:color="auto" w:fill="auto"/>
            <w:vAlign w:val="center"/>
          </w:tcPr>
          <w:p w:rsidRPr="00CC4A8B" w:rsidR="00102582" w:rsidP="00102582" w:rsidRDefault="00102582" w14:paraId="716E6C82" w14:textId="3D79F73E">
            <w:pPr>
              <w:keepNext/>
              <w:keepLines/>
              <w:autoSpaceDE/>
              <w:autoSpaceDN/>
              <w:spacing w:after="0"/>
              <w:jc w:val="right"/>
              <w:rPr>
                <w:color w:val="000000"/>
                <w:sz w:val="19"/>
                <w:szCs w:val="19"/>
                <w:lang w:bidi="ar-SA"/>
              </w:rPr>
            </w:pPr>
            <w:r w:rsidRPr="00CC4A8B">
              <w:rPr>
                <w:color w:val="000000"/>
                <w:sz w:val="18"/>
                <w:szCs w:val="18"/>
              </w:rPr>
              <w:t>1,572</w:t>
            </w:r>
          </w:p>
        </w:tc>
        <w:tc>
          <w:tcPr>
            <w:tcW w:w="625" w:type="pct"/>
            <w:shd w:val="clear" w:color="auto" w:fill="auto"/>
            <w:vAlign w:val="center"/>
          </w:tcPr>
          <w:p w:rsidRPr="00A65000" w:rsidR="00102582" w:rsidP="00102582" w:rsidRDefault="00102582" w14:paraId="55B29064" w14:textId="0B0EE510">
            <w:pPr>
              <w:keepNext/>
              <w:keepLines/>
              <w:autoSpaceDE/>
              <w:autoSpaceDN/>
              <w:spacing w:after="0"/>
              <w:jc w:val="right"/>
              <w:rPr>
                <w:color w:val="000000"/>
                <w:sz w:val="19"/>
                <w:szCs w:val="19"/>
                <w:lang w:bidi="ar-SA"/>
              </w:rPr>
            </w:pPr>
            <w:r>
              <w:rPr>
                <w:color w:val="000000"/>
                <w:sz w:val="18"/>
                <w:szCs w:val="18"/>
              </w:rPr>
              <w:t>1,572</w:t>
            </w:r>
          </w:p>
        </w:tc>
        <w:tc>
          <w:tcPr>
            <w:tcW w:w="625" w:type="pct"/>
            <w:shd w:val="clear" w:color="auto" w:fill="auto"/>
            <w:vAlign w:val="center"/>
          </w:tcPr>
          <w:p w:rsidRPr="00A65000" w:rsidR="00102582" w:rsidP="00102582" w:rsidRDefault="00102582" w14:paraId="3E5A3CF2" w14:textId="55763AA1">
            <w:pPr>
              <w:keepNext/>
              <w:keepLines/>
              <w:autoSpaceDE/>
              <w:autoSpaceDN/>
              <w:spacing w:after="0"/>
              <w:jc w:val="right"/>
              <w:rPr>
                <w:color w:val="000000"/>
                <w:sz w:val="19"/>
                <w:szCs w:val="19"/>
                <w:lang w:bidi="ar-SA"/>
              </w:rPr>
            </w:pPr>
            <w:r>
              <w:rPr>
                <w:color w:val="000000"/>
                <w:sz w:val="18"/>
                <w:szCs w:val="18"/>
              </w:rPr>
              <w:t>1,096</w:t>
            </w:r>
          </w:p>
        </w:tc>
        <w:tc>
          <w:tcPr>
            <w:tcW w:w="625" w:type="pct"/>
            <w:shd w:val="clear" w:color="auto" w:fill="auto"/>
            <w:vAlign w:val="center"/>
          </w:tcPr>
          <w:p w:rsidRPr="00A65000" w:rsidR="00102582" w:rsidP="00102582" w:rsidRDefault="00102582" w14:paraId="40FF4F31" w14:textId="6118398C">
            <w:pPr>
              <w:keepNext/>
              <w:keepLines/>
              <w:autoSpaceDE/>
              <w:autoSpaceDN/>
              <w:spacing w:after="0"/>
              <w:jc w:val="right"/>
              <w:rPr>
                <w:color w:val="000000"/>
                <w:sz w:val="19"/>
                <w:szCs w:val="19"/>
                <w:lang w:bidi="ar-SA"/>
              </w:rPr>
            </w:pPr>
            <w:r>
              <w:rPr>
                <w:color w:val="000000"/>
                <w:sz w:val="18"/>
                <w:szCs w:val="18"/>
              </w:rPr>
              <w:t>1,723,208</w:t>
            </w:r>
          </w:p>
        </w:tc>
        <w:tc>
          <w:tcPr>
            <w:tcW w:w="579" w:type="pct"/>
            <w:shd w:val="clear" w:color="auto" w:fill="auto"/>
            <w:vAlign w:val="center"/>
          </w:tcPr>
          <w:p w:rsidRPr="00A65000" w:rsidR="00102582" w:rsidP="00102582" w:rsidRDefault="00102582" w14:paraId="362803B0" w14:textId="5FD1DA56">
            <w:pPr>
              <w:keepNext/>
              <w:keepLines/>
              <w:autoSpaceDE/>
              <w:autoSpaceDN/>
              <w:spacing w:after="0"/>
              <w:jc w:val="right"/>
              <w:rPr>
                <w:color w:val="000000"/>
                <w:sz w:val="19"/>
                <w:szCs w:val="19"/>
                <w:lang w:bidi="ar-SA"/>
              </w:rPr>
            </w:pPr>
            <w:r>
              <w:rPr>
                <w:color w:val="000000"/>
                <w:sz w:val="18"/>
                <w:szCs w:val="18"/>
              </w:rPr>
              <w:t>$42.40</w:t>
            </w:r>
          </w:p>
        </w:tc>
        <w:tc>
          <w:tcPr>
            <w:tcW w:w="672" w:type="pct"/>
            <w:shd w:val="clear" w:color="auto" w:fill="auto"/>
            <w:vAlign w:val="center"/>
          </w:tcPr>
          <w:p w:rsidRPr="003A40A6" w:rsidR="00102582" w:rsidP="00102582" w:rsidRDefault="00102582" w14:paraId="382236A1" w14:textId="10B1EFAF">
            <w:pPr>
              <w:keepNext/>
              <w:keepLines/>
              <w:autoSpaceDE/>
              <w:autoSpaceDN/>
              <w:spacing w:after="0"/>
              <w:jc w:val="right"/>
              <w:rPr>
                <w:color w:val="000000"/>
                <w:sz w:val="18"/>
                <w:szCs w:val="18"/>
                <w:lang w:bidi="ar-SA"/>
              </w:rPr>
            </w:pPr>
            <w:r w:rsidRPr="003C3217">
              <w:rPr>
                <w:color w:val="000000"/>
                <w:sz w:val="18"/>
                <w:szCs w:val="18"/>
              </w:rPr>
              <w:t>$73,064,048</w:t>
            </w:r>
          </w:p>
        </w:tc>
      </w:tr>
      <w:tr w:rsidRPr="004E7061" w:rsidR="00102582" w:rsidTr="00BB1CB2" w14:paraId="72AE3AEF" w14:textId="77777777">
        <w:trPr>
          <w:trHeight w:val="287"/>
        </w:trPr>
        <w:tc>
          <w:tcPr>
            <w:tcW w:w="1249" w:type="pct"/>
            <w:tcBorders>
              <w:bottom w:val="single" w:color="auto" w:sz="4" w:space="0"/>
            </w:tcBorders>
            <w:shd w:val="clear" w:color="auto" w:fill="auto"/>
            <w:vAlign w:val="center"/>
          </w:tcPr>
          <w:p w:rsidRPr="00CC4A8B" w:rsidR="00102582" w:rsidP="00525D46" w:rsidRDefault="00102582" w14:paraId="122F3615" w14:textId="164347E3">
            <w:pPr>
              <w:keepNext/>
              <w:keepLines/>
              <w:autoSpaceDE/>
              <w:autoSpaceDN/>
              <w:spacing w:after="0"/>
              <w:rPr>
                <w:color w:val="000000"/>
                <w:sz w:val="18"/>
                <w:szCs w:val="18"/>
              </w:rPr>
            </w:pPr>
            <w:r w:rsidRPr="00CC4A8B">
              <w:rPr>
                <w:color w:val="000000"/>
                <w:sz w:val="18"/>
                <w:szCs w:val="18"/>
              </w:rPr>
              <w:t>CMS-1751-F: AM (Data collection and submission)</w:t>
            </w:r>
          </w:p>
        </w:tc>
        <w:tc>
          <w:tcPr>
            <w:tcW w:w="625" w:type="pct"/>
            <w:tcBorders>
              <w:top w:val="nil"/>
              <w:left w:val="nil"/>
              <w:bottom w:val="single" w:color="auto" w:sz="8" w:space="0"/>
              <w:right w:val="single" w:color="auto" w:sz="8" w:space="0"/>
            </w:tcBorders>
            <w:shd w:val="clear" w:color="auto" w:fill="auto"/>
            <w:vAlign w:val="center"/>
          </w:tcPr>
          <w:p w:rsidRPr="00CC4A8B" w:rsidR="00102582" w:rsidP="00102582" w:rsidRDefault="00102582" w14:paraId="383A8724" w14:textId="2FD232FF">
            <w:pPr>
              <w:keepNext/>
              <w:keepLines/>
              <w:autoSpaceDE/>
              <w:autoSpaceDN/>
              <w:spacing w:after="0"/>
              <w:jc w:val="right"/>
              <w:rPr>
                <w:iCs/>
                <w:color w:val="000000"/>
                <w:sz w:val="18"/>
                <w:szCs w:val="18"/>
              </w:rPr>
            </w:pPr>
            <w:r w:rsidRPr="00CC4A8B">
              <w:rPr>
                <w:sz w:val="18"/>
                <w:szCs w:val="18"/>
              </w:rPr>
              <w:t>Varies</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385F3CCE" w14:textId="2DFB2F17">
            <w:pPr>
              <w:keepNext/>
              <w:keepLines/>
              <w:autoSpaceDE/>
              <w:autoSpaceDN/>
              <w:spacing w:after="0"/>
              <w:jc w:val="right"/>
              <w:rPr>
                <w:iCs/>
                <w:color w:val="000000"/>
                <w:sz w:val="18"/>
                <w:szCs w:val="18"/>
              </w:rPr>
            </w:pPr>
            <w:r w:rsidRPr="002C2FE8">
              <w:rPr>
                <w:sz w:val="18"/>
                <w:szCs w:val="18"/>
              </w:rPr>
              <w:t>901</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38AC84AD" w14:textId="184A3FA7">
            <w:pPr>
              <w:keepNext/>
              <w:keepLines/>
              <w:autoSpaceDE/>
              <w:autoSpaceDN/>
              <w:spacing w:after="0"/>
              <w:jc w:val="right"/>
              <w:rPr>
                <w:iCs/>
                <w:color w:val="000000"/>
                <w:sz w:val="18"/>
                <w:szCs w:val="18"/>
              </w:rPr>
            </w:pPr>
            <w:r w:rsidRPr="002C2FE8">
              <w:rPr>
                <w:sz w:val="18"/>
                <w:szCs w:val="18"/>
              </w:rPr>
              <w:t>Varies</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4D6AB285" w14:textId="7378A947">
            <w:pPr>
              <w:keepNext/>
              <w:keepLines/>
              <w:autoSpaceDE/>
              <w:autoSpaceDN/>
              <w:spacing w:after="0"/>
              <w:jc w:val="right"/>
              <w:rPr>
                <w:iCs/>
                <w:color w:val="000000"/>
                <w:sz w:val="18"/>
                <w:szCs w:val="18"/>
              </w:rPr>
            </w:pPr>
            <w:r w:rsidRPr="002C2FE8">
              <w:rPr>
                <w:sz w:val="18"/>
                <w:szCs w:val="18"/>
              </w:rPr>
              <w:t>3,454</w:t>
            </w:r>
          </w:p>
        </w:tc>
        <w:tc>
          <w:tcPr>
            <w:tcW w:w="579"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114F71B6" w14:textId="77031129">
            <w:pPr>
              <w:keepNext/>
              <w:keepLines/>
              <w:autoSpaceDE/>
              <w:autoSpaceDN/>
              <w:spacing w:after="0"/>
              <w:jc w:val="right"/>
              <w:rPr>
                <w:iCs/>
                <w:color w:val="000000"/>
                <w:sz w:val="18"/>
                <w:szCs w:val="18"/>
              </w:rPr>
            </w:pPr>
            <w:r w:rsidRPr="002C2FE8">
              <w:rPr>
                <w:sz w:val="18"/>
                <w:szCs w:val="18"/>
              </w:rPr>
              <w:t xml:space="preserve">$42.40 </w:t>
            </w:r>
          </w:p>
        </w:tc>
        <w:tc>
          <w:tcPr>
            <w:tcW w:w="672"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2FC9FAFB" w14:textId="4BB64236">
            <w:pPr>
              <w:keepNext/>
              <w:keepLines/>
              <w:autoSpaceDE/>
              <w:autoSpaceDN/>
              <w:spacing w:after="0"/>
              <w:jc w:val="right"/>
              <w:rPr>
                <w:iCs/>
                <w:color w:val="000000"/>
                <w:sz w:val="18"/>
                <w:szCs w:val="18"/>
              </w:rPr>
            </w:pPr>
            <w:r w:rsidRPr="002C2FE8">
              <w:rPr>
                <w:sz w:val="18"/>
                <w:szCs w:val="18"/>
              </w:rPr>
              <w:t xml:space="preserve">$146,450 </w:t>
            </w:r>
          </w:p>
        </w:tc>
      </w:tr>
      <w:tr w:rsidRPr="00102582" w:rsidR="00102582" w:rsidTr="00BB1CB2" w14:paraId="4902E28A" w14:textId="77777777">
        <w:trPr>
          <w:trHeight w:val="287"/>
        </w:trPr>
        <w:tc>
          <w:tcPr>
            <w:tcW w:w="1249" w:type="pct"/>
            <w:shd w:val="clear" w:color="auto" w:fill="F2F2F2" w:themeFill="background1" w:themeFillShade="F2"/>
            <w:vAlign w:val="center"/>
          </w:tcPr>
          <w:p w:rsidRPr="00CC4A8B" w:rsidR="00102582" w:rsidP="00525D46" w:rsidRDefault="00102582" w14:paraId="3CA5F40C" w14:textId="5F2983AE">
            <w:pPr>
              <w:keepNext/>
              <w:keepLines/>
              <w:autoSpaceDE/>
              <w:autoSpaceDN/>
              <w:spacing w:after="0"/>
              <w:rPr>
                <w:i/>
                <w:color w:val="000000"/>
                <w:sz w:val="18"/>
                <w:szCs w:val="18"/>
              </w:rPr>
            </w:pPr>
            <w:r w:rsidRPr="00CC4A8B">
              <w:rPr>
                <w:i/>
                <w:color w:val="000000"/>
                <w:sz w:val="18"/>
                <w:szCs w:val="18"/>
              </w:rPr>
              <w:t>Subtotal: AM (Data collection and submission)</w:t>
            </w:r>
          </w:p>
        </w:tc>
        <w:tc>
          <w:tcPr>
            <w:tcW w:w="625" w:type="pct"/>
            <w:shd w:val="clear" w:color="auto" w:fill="F2F2F2" w:themeFill="background1" w:themeFillShade="F2"/>
            <w:vAlign w:val="center"/>
          </w:tcPr>
          <w:p w:rsidRPr="00CC4A8B" w:rsidR="00102582" w:rsidP="00102582" w:rsidRDefault="006C2DF2" w14:paraId="45903691" w14:textId="6D29CA32">
            <w:pPr>
              <w:keepNext/>
              <w:keepLines/>
              <w:autoSpaceDE/>
              <w:autoSpaceDN/>
              <w:spacing w:after="0"/>
              <w:jc w:val="right"/>
              <w:rPr>
                <w:i/>
                <w:color w:val="000000"/>
                <w:sz w:val="18"/>
                <w:szCs w:val="18"/>
              </w:rPr>
            </w:pPr>
            <w:r w:rsidRPr="00CC4A8B">
              <w:rPr>
                <w:i/>
                <w:color w:val="000000"/>
                <w:sz w:val="18"/>
                <w:szCs w:val="18"/>
              </w:rPr>
              <w:t>Varies</w:t>
            </w:r>
          </w:p>
        </w:tc>
        <w:tc>
          <w:tcPr>
            <w:tcW w:w="625" w:type="pct"/>
            <w:shd w:val="clear" w:color="auto" w:fill="F2F2F2" w:themeFill="background1" w:themeFillShade="F2"/>
            <w:vAlign w:val="center"/>
          </w:tcPr>
          <w:p w:rsidRPr="00102582" w:rsidR="00102582" w:rsidP="00102582" w:rsidRDefault="00102582" w14:paraId="488A3A15" w14:textId="4DF1A68D">
            <w:pPr>
              <w:keepNext/>
              <w:keepLines/>
              <w:autoSpaceDE/>
              <w:autoSpaceDN/>
              <w:spacing w:after="0"/>
              <w:jc w:val="right"/>
              <w:rPr>
                <w:i/>
                <w:color w:val="000000"/>
                <w:sz w:val="18"/>
                <w:szCs w:val="18"/>
              </w:rPr>
            </w:pPr>
            <w:r w:rsidRPr="00102582">
              <w:rPr>
                <w:i/>
                <w:sz w:val="18"/>
                <w:szCs w:val="18"/>
              </w:rPr>
              <w:t>2,473</w:t>
            </w:r>
          </w:p>
        </w:tc>
        <w:tc>
          <w:tcPr>
            <w:tcW w:w="625" w:type="pct"/>
            <w:shd w:val="clear" w:color="auto" w:fill="F2F2F2" w:themeFill="background1" w:themeFillShade="F2"/>
            <w:vAlign w:val="center"/>
          </w:tcPr>
          <w:p w:rsidRPr="00102582" w:rsidR="00102582" w:rsidP="00102582" w:rsidRDefault="00102582" w14:paraId="79E3168F" w14:textId="4A8F5CFE">
            <w:pPr>
              <w:keepNext/>
              <w:keepLines/>
              <w:autoSpaceDE/>
              <w:autoSpaceDN/>
              <w:spacing w:after="0"/>
              <w:jc w:val="right"/>
              <w:rPr>
                <w:i/>
                <w:color w:val="000000"/>
                <w:sz w:val="18"/>
                <w:szCs w:val="18"/>
              </w:rPr>
            </w:pPr>
            <w:r w:rsidRPr="00102582">
              <w:rPr>
                <w:i/>
                <w:sz w:val="18"/>
                <w:szCs w:val="18"/>
              </w:rPr>
              <w:t>Varies</w:t>
            </w:r>
          </w:p>
        </w:tc>
        <w:tc>
          <w:tcPr>
            <w:tcW w:w="625" w:type="pct"/>
            <w:shd w:val="clear" w:color="auto" w:fill="F2F2F2" w:themeFill="background1" w:themeFillShade="F2"/>
            <w:vAlign w:val="center"/>
          </w:tcPr>
          <w:p w:rsidRPr="00102582" w:rsidR="00102582" w:rsidP="00102582" w:rsidRDefault="00102582" w14:paraId="17E57179" w14:textId="78EF5A15">
            <w:pPr>
              <w:keepNext/>
              <w:keepLines/>
              <w:autoSpaceDE/>
              <w:autoSpaceDN/>
              <w:spacing w:after="0"/>
              <w:jc w:val="right"/>
              <w:rPr>
                <w:i/>
                <w:color w:val="000000"/>
                <w:sz w:val="18"/>
                <w:szCs w:val="18"/>
              </w:rPr>
            </w:pPr>
            <w:r w:rsidRPr="00102582">
              <w:rPr>
                <w:i/>
                <w:sz w:val="18"/>
                <w:szCs w:val="18"/>
              </w:rPr>
              <w:t>1,726,662</w:t>
            </w:r>
          </w:p>
        </w:tc>
        <w:tc>
          <w:tcPr>
            <w:tcW w:w="579" w:type="pct"/>
            <w:shd w:val="clear" w:color="auto" w:fill="F2F2F2" w:themeFill="background1" w:themeFillShade="F2"/>
            <w:vAlign w:val="center"/>
          </w:tcPr>
          <w:p w:rsidRPr="00102582" w:rsidR="00102582" w:rsidP="00102582" w:rsidRDefault="00102582" w14:paraId="583EFCCE" w14:textId="115FC15B">
            <w:pPr>
              <w:keepNext/>
              <w:keepLines/>
              <w:autoSpaceDE/>
              <w:autoSpaceDN/>
              <w:spacing w:after="0"/>
              <w:jc w:val="right"/>
              <w:rPr>
                <w:i/>
                <w:color w:val="000000"/>
                <w:sz w:val="18"/>
                <w:szCs w:val="18"/>
              </w:rPr>
            </w:pPr>
            <w:r w:rsidRPr="00102582">
              <w:rPr>
                <w:i/>
                <w:sz w:val="18"/>
                <w:szCs w:val="18"/>
              </w:rPr>
              <w:t>$42.40</w:t>
            </w:r>
          </w:p>
        </w:tc>
        <w:tc>
          <w:tcPr>
            <w:tcW w:w="672" w:type="pct"/>
            <w:shd w:val="clear" w:color="auto" w:fill="F2F2F2" w:themeFill="background1" w:themeFillShade="F2"/>
            <w:vAlign w:val="center"/>
          </w:tcPr>
          <w:p w:rsidRPr="00102582" w:rsidR="00102582" w:rsidP="00102582" w:rsidRDefault="00102582" w14:paraId="0375607A" w14:textId="21897EED">
            <w:pPr>
              <w:keepNext/>
              <w:keepLines/>
              <w:autoSpaceDE/>
              <w:autoSpaceDN/>
              <w:spacing w:after="0"/>
              <w:jc w:val="right"/>
              <w:rPr>
                <w:i/>
                <w:color w:val="000000"/>
                <w:sz w:val="18"/>
                <w:szCs w:val="18"/>
              </w:rPr>
            </w:pPr>
            <w:r w:rsidRPr="00102582">
              <w:rPr>
                <w:i/>
                <w:sz w:val="18"/>
                <w:szCs w:val="18"/>
              </w:rPr>
              <w:t xml:space="preserve">$73,210,498 </w:t>
            </w:r>
          </w:p>
        </w:tc>
      </w:tr>
      <w:tr w:rsidRPr="00B468DA" w:rsidR="00102582" w:rsidTr="00BB1CB2" w14:paraId="48E7A5C6" w14:textId="77777777">
        <w:trPr>
          <w:trHeight w:val="287"/>
        </w:trPr>
        <w:tc>
          <w:tcPr>
            <w:tcW w:w="1249" w:type="pct"/>
            <w:shd w:val="clear" w:color="auto" w:fill="auto"/>
            <w:vAlign w:val="center"/>
          </w:tcPr>
          <w:p w:rsidRPr="00CC4A8B" w:rsidR="00102582" w:rsidP="00525D46" w:rsidRDefault="00102582" w14:paraId="0FE38848" w14:textId="2607F1E4">
            <w:pPr>
              <w:keepNext/>
              <w:keepLines/>
              <w:autoSpaceDE/>
              <w:autoSpaceDN/>
              <w:spacing w:after="0"/>
              <w:rPr>
                <w:color w:val="000000"/>
                <w:sz w:val="19"/>
                <w:szCs w:val="19"/>
                <w:lang w:bidi="ar-SA"/>
              </w:rPr>
            </w:pPr>
            <w:r w:rsidRPr="00CC4A8B">
              <w:rPr>
                <w:color w:val="000000"/>
                <w:sz w:val="18"/>
                <w:szCs w:val="18"/>
              </w:rPr>
              <w:t>GPO (Data collection and submission)</w:t>
            </w:r>
          </w:p>
        </w:tc>
        <w:tc>
          <w:tcPr>
            <w:tcW w:w="625" w:type="pct"/>
            <w:shd w:val="clear" w:color="auto" w:fill="auto"/>
            <w:vAlign w:val="center"/>
          </w:tcPr>
          <w:p w:rsidRPr="00CC4A8B" w:rsidR="00102582" w:rsidP="00102582" w:rsidRDefault="00102582" w14:paraId="2A40CFC2" w14:textId="19D77C3E">
            <w:pPr>
              <w:keepNext/>
              <w:keepLines/>
              <w:autoSpaceDE/>
              <w:autoSpaceDN/>
              <w:spacing w:after="0"/>
              <w:jc w:val="right"/>
              <w:rPr>
                <w:color w:val="000000"/>
                <w:sz w:val="18"/>
                <w:szCs w:val="18"/>
                <w:lang w:bidi="ar-SA"/>
              </w:rPr>
            </w:pPr>
            <w:r w:rsidRPr="00CC4A8B">
              <w:rPr>
                <w:color w:val="000000"/>
                <w:sz w:val="18"/>
                <w:szCs w:val="18"/>
              </w:rPr>
              <w:t>23</w:t>
            </w:r>
          </w:p>
        </w:tc>
        <w:tc>
          <w:tcPr>
            <w:tcW w:w="625" w:type="pct"/>
            <w:shd w:val="clear" w:color="auto" w:fill="auto"/>
            <w:vAlign w:val="center"/>
          </w:tcPr>
          <w:p w:rsidRPr="002C2FE8" w:rsidR="00102582" w:rsidP="00102582" w:rsidRDefault="00102582" w14:paraId="0F2884FB" w14:textId="7AC603C7">
            <w:pPr>
              <w:keepNext/>
              <w:keepLines/>
              <w:autoSpaceDE/>
              <w:autoSpaceDN/>
              <w:spacing w:after="0"/>
              <w:jc w:val="right"/>
              <w:rPr>
                <w:color w:val="000000"/>
                <w:sz w:val="18"/>
                <w:szCs w:val="18"/>
                <w:lang w:bidi="ar-SA"/>
              </w:rPr>
            </w:pPr>
            <w:r w:rsidRPr="002C2FE8">
              <w:rPr>
                <w:color w:val="000000"/>
                <w:sz w:val="18"/>
                <w:szCs w:val="18"/>
              </w:rPr>
              <w:t>23</w:t>
            </w:r>
          </w:p>
        </w:tc>
        <w:tc>
          <w:tcPr>
            <w:tcW w:w="625" w:type="pct"/>
            <w:shd w:val="clear" w:color="auto" w:fill="auto"/>
            <w:vAlign w:val="center"/>
          </w:tcPr>
          <w:p w:rsidRPr="002C2FE8" w:rsidR="00102582" w:rsidP="00102582" w:rsidRDefault="00102582" w14:paraId="20825260" w14:textId="198BDE69">
            <w:pPr>
              <w:keepNext/>
              <w:keepLines/>
              <w:autoSpaceDE/>
              <w:autoSpaceDN/>
              <w:spacing w:after="0"/>
              <w:jc w:val="right"/>
              <w:rPr>
                <w:color w:val="000000"/>
                <w:sz w:val="18"/>
                <w:szCs w:val="18"/>
                <w:lang w:bidi="ar-SA"/>
              </w:rPr>
            </w:pPr>
            <w:r w:rsidRPr="002C2FE8">
              <w:rPr>
                <w:color w:val="000000"/>
                <w:sz w:val="18"/>
                <w:szCs w:val="18"/>
              </w:rPr>
              <w:t>9.9</w:t>
            </w:r>
          </w:p>
        </w:tc>
        <w:tc>
          <w:tcPr>
            <w:tcW w:w="625" w:type="pct"/>
            <w:shd w:val="clear" w:color="auto" w:fill="auto"/>
            <w:vAlign w:val="center"/>
          </w:tcPr>
          <w:p w:rsidRPr="002C2FE8" w:rsidR="00102582" w:rsidP="00102582" w:rsidRDefault="00102582" w14:paraId="517411F4" w14:textId="25E01207">
            <w:pPr>
              <w:keepNext/>
              <w:keepLines/>
              <w:autoSpaceDE/>
              <w:autoSpaceDN/>
              <w:spacing w:after="0"/>
              <w:jc w:val="right"/>
              <w:rPr>
                <w:color w:val="000000"/>
                <w:sz w:val="18"/>
                <w:szCs w:val="18"/>
                <w:lang w:bidi="ar-SA"/>
              </w:rPr>
            </w:pPr>
            <w:r w:rsidRPr="002C2FE8">
              <w:rPr>
                <w:color w:val="000000"/>
                <w:sz w:val="18"/>
                <w:szCs w:val="18"/>
              </w:rPr>
              <w:t>228</w:t>
            </w:r>
          </w:p>
        </w:tc>
        <w:tc>
          <w:tcPr>
            <w:tcW w:w="579" w:type="pct"/>
            <w:shd w:val="clear" w:color="auto" w:fill="auto"/>
            <w:vAlign w:val="center"/>
          </w:tcPr>
          <w:p w:rsidRPr="002C2FE8" w:rsidR="00102582" w:rsidP="00102582" w:rsidRDefault="00102582" w14:paraId="5DF2B662" w14:textId="20204CA5">
            <w:pPr>
              <w:keepNext/>
              <w:keepLines/>
              <w:autoSpaceDE/>
              <w:autoSpaceDN/>
              <w:spacing w:after="0"/>
              <w:jc w:val="right"/>
              <w:rPr>
                <w:color w:val="000000"/>
                <w:sz w:val="18"/>
                <w:szCs w:val="18"/>
                <w:lang w:bidi="ar-SA"/>
              </w:rPr>
            </w:pPr>
            <w:r w:rsidRPr="002C2FE8">
              <w:rPr>
                <w:color w:val="000000"/>
                <w:sz w:val="18"/>
                <w:szCs w:val="18"/>
              </w:rPr>
              <w:t>$42.40</w:t>
            </w:r>
          </w:p>
        </w:tc>
        <w:tc>
          <w:tcPr>
            <w:tcW w:w="672" w:type="pct"/>
            <w:shd w:val="clear" w:color="auto" w:fill="auto"/>
            <w:vAlign w:val="center"/>
          </w:tcPr>
          <w:p w:rsidRPr="002C2FE8" w:rsidR="00102582" w:rsidP="00102582" w:rsidRDefault="00102582" w14:paraId="434BAAE3" w14:textId="12290EF7">
            <w:pPr>
              <w:keepNext/>
              <w:keepLines/>
              <w:autoSpaceDE/>
              <w:autoSpaceDN/>
              <w:spacing w:after="0"/>
              <w:jc w:val="right"/>
              <w:rPr>
                <w:color w:val="000000"/>
                <w:sz w:val="18"/>
                <w:szCs w:val="18"/>
                <w:lang w:bidi="ar-SA"/>
              </w:rPr>
            </w:pPr>
            <w:r w:rsidRPr="002C2FE8">
              <w:rPr>
                <w:color w:val="000000"/>
                <w:sz w:val="18"/>
                <w:szCs w:val="18"/>
              </w:rPr>
              <w:t>$9,666</w:t>
            </w:r>
          </w:p>
        </w:tc>
      </w:tr>
      <w:tr w:rsidRPr="00B468DA" w:rsidR="00102582" w:rsidTr="00BB1CB2" w14:paraId="6FED3C78" w14:textId="77777777">
        <w:trPr>
          <w:trHeight w:val="287"/>
        </w:trPr>
        <w:tc>
          <w:tcPr>
            <w:tcW w:w="1249" w:type="pct"/>
            <w:tcBorders>
              <w:bottom w:val="single" w:color="auto" w:sz="4" w:space="0"/>
            </w:tcBorders>
            <w:shd w:val="clear" w:color="auto" w:fill="auto"/>
            <w:vAlign w:val="center"/>
          </w:tcPr>
          <w:p w:rsidRPr="00CC4A8B" w:rsidR="00102582" w:rsidP="00525D46" w:rsidRDefault="00102582" w14:paraId="6A0AB6E1" w14:textId="7AFD1BC2">
            <w:pPr>
              <w:keepNext/>
              <w:keepLines/>
              <w:autoSpaceDE/>
              <w:autoSpaceDN/>
              <w:spacing w:after="0"/>
              <w:rPr>
                <w:color w:val="000000"/>
                <w:sz w:val="18"/>
                <w:szCs w:val="18"/>
              </w:rPr>
            </w:pPr>
            <w:r w:rsidRPr="00CC4A8B">
              <w:rPr>
                <w:color w:val="000000"/>
                <w:sz w:val="18"/>
                <w:szCs w:val="18"/>
              </w:rPr>
              <w:t>CMS-1751-F: GPO (Data collection and submission)</w:t>
            </w:r>
          </w:p>
        </w:tc>
        <w:tc>
          <w:tcPr>
            <w:tcW w:w="625" w:type="pct"/>
            <w:tcBorders>
              <w:top w:val="nil"/>
              <w:left w:val="nil"/>
              <w:bottom w:val="single" w:color="auto" w:sz="8" w:space="0"/>
              <w:right w:val="single" w:color="auto" w:sz="8" w:space="0"/>
            </w:tcBorders>
            <w:shd w:val="clear" w:color="auto" w:fill="auto"/>
            <w:vAlign w:val="center"/>
          </w:tcPr>
          <w:p w:rsidRPr="00CC4A8B" w:rsidR="00102582" w:rsidP="00102582" w:rsidRDefault="00102582" w14:paraId="3816D5CB" w14:textId="6D7385BF">
            <w:pPr>
              <w:keepNext/>
              <w:keepLines/>
              <w:autoSpaceDE/>
              <w:autoSpaceDN/>
              <w:spacing w:after="0"/>
              <w:jc w:val="right"/>
              <w:rPr>
                <w:iCs/>
                <w:color w:val="000000"/>
                <w:sz w:val="18"/>
                <w:szCs w:val="18"/>
              </w:rPr>
            </w:pPr>
            <w:r w:rsidRPr="00CC4A8B">
              <w:rPr>
                <w:sz w:val="18"/>
                <w:szCs w:val="18"/>
              </w:rPr>
              <w:t>Varies</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5F14907B" w14:textId="03DEDB77">
            <w:pPr>
              <w:keepNext/>
              <w:keepLines/>
              <w:autoSpaceDE/>
              <w:autoSpaceDN/>
              <w:spacing w:after="0"/>
              <w:jc w:val="right"/>
              <w:rPr>
                <w:iCs/>
                <w:color w:val="000000"/>
                <w:sz w:val="18"/>
                <w:szCs w:val="18"/>
              </w:rPr>
            </w:pPr>
            <w:r w:rsidRPr="002C2FE8">
              <w:rPr>
                <w:sz w:val="18"/>
                <w:szCs w:val="18"/>
              </w:rPr>
              <w:t>25</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32F7A051" w14:textId="17960713">
            <w:pPr>
              <w:keepNext/>
              <w:keepLines/>
              <w:autoSpaceDE/>
              <w:autoSpaceDN/>
              <w:spacing w:after="0"/>
              <w:jc w:val="right"/>
              <w:rPr>
                <w:iCs/>
                <w:color w:val="000000"/>
                <w:sz w:val="18"/>
                <w:szCs w:val="18"/>
              </w:rPr>
            </w:pPr>
            <w:r w:rsidRPr="002C2FE8">
              <w:rPr>
                <w:sz w:val="18"/>
                <w:szCs w:val="18"/>
              </w:rPr>
              <w:t>Varies</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60CE10E6" w14:textId="719A2922">
            <w:pPr>
              <w:keepNext/>
              <w:keepLines/>
              <w:autoSpaceDE/>
              <w:autoSpaceDN/>
              <w:spacing w:after="0"/>
              <w:jc w:val="right"/>
              <w:rPr>
                <w:iCs/>
                <w:color w:val="000000"/>
                <w:sz w:val="18"/>
                <w:szCs w:val="18"/>
              </w:rPr>
            </w:pPr>
            <w:r w:rsidRPr="002C2FE8">
              <w:rPr>
                <w:sz w:val="18"/>
                <w:szCs w:val="18"/>
              </w:rPr>
              <w:t>78</w:t>
            </w:r>
          </w:p>
        </w:tc>
        <w:tc>
          <w:tcPr>
            <w:tcW w:w="579"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5C6B40B6" w14:textId="4228F743">
            <w:pPr>
              <w:keepNext/>
              <w:keepLines/>
              <w:autoSpaceDE/>
              <w:autoSpaceDN/>
              <w:spacing w:after="0"/>
              <w:jc w:val="right"/>
              <w:rPr>
                <w:iCs/>
                <w:color w:val="000000"/>
                <w:sz w:val="18"/>
                <w:szCs w:val="18"/>
              </w:rPr>
            </w:pPr>
            <w:r w:rsidRPr="002C2FE8">
              <w:rPr>
                <w:sz w:val="18"/>
                <w:szCs w:val="18"/>
              </w:rPr>
              <w:t xml:space="preserve">$42.40 </w:t>
            </w:r>
          </w:p>
        </w:tc>
        <w:tc>
          <w:tcPr>
            <w:tcW w:w="672"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199E7B4F" w14:textId="38A28D32">
            <w:pPr>
              <w:keepNext/>
              <w:keepLines/>
              <w:autoSpaceDE/>
              <w:autoSpaceDN/>
              <w:spacing w:after="0"/>
              <w:jc w:val="right"/>
              <w:rPr>
                <w:iCs/>
                <w:color w:val="000000"/>
                <w:sz w:val="18"/>
                <w:szCs w:val="18"/>
              </w:rPr>
            </w:pPr>
            <w:r w:rsidRPr="002C2FE8">
              <w:rPr>
                <w:sz w:val="18"/>
                <w:szCs w:val="18"/>
              </w:rPr>
              <w:t xml:space="preserve">$3,307 </w:t>
            </w:r>
          </w:p>
        </w:tc>
      </w:tr>
      <w:tr w:rsidRPr="00102582" w:rsidR="00102582" w:rsidTr="00BB1CB2" w14:paraId="0710220A" w14:textId="77777777">
        <w:trPr>
          <w:trHeight w:val="287"/>
        </w:trPr>
        <w:tc>
          <w:tcPr>
            <w:tcW w:w="1249" w:type="pct"/>
            <w:shd w:val="clear" w:color="auto" w:fill="F2F2F2" w:themeFill="background1" w:themeFillShade="F2"/>
            <w:vAlign w:val="center"/>
          </w:tcPr>
          <w:p w:rsidRPr="00CC4A8B" w:rsidR="00102582" w:rsidP="00525D46" w:rsidRDefault="00102582" w14:paraId="62FEC04A" w14:textId="7534CD97">
            <w:pPr>
              <w:keepNext/>
              <w:keepLines/>
              <w:autoSpaceDE/>
              <w:autoSpaceDN/>
              <w:spacing w:after="0"/>
              <w:rPr>
                <w:i/>
                <w:color w:val="000000"/>
                <w:sz w:val="18"/>
                <w:szCs w:val="18"/>
              </w:rPr>
            </w:pPr>
            <w:r w:rsidRPr="00CC4A8B">
              <w:rPr>
                <w:i/>
                <w:color w:val="000000"/>
                <w:sz w:val="18"/>
                <w:szCs w:val="18"/>
              </w:rPr>
              <w:t>Subtotal: GPO (Data collection and submission)</w:t>
            </w:r>
          </w:p>
        </w:tc>
        <w:tc>
          <w:tcPr>
            <w:tcW w:w="625" w:type="pct"/>
            <w:shd w:val="clear" w:color="auto" w:fill="F2F2F2" w:themeFill="background1" w:themeFillShade="F2"/>
            <w:vAlign w:val="center"/>
          </w:tcPr>
          <w:p w:rsidRPr="00CC4A8B" w:rsidR="00102582" w:rsidP="00102582" w:rsidRDefault="00102582" w14:paraId="6223B477" w14:textId="4F0F986C">
            <w:pPr>
              <w:keepNext/>
              <w:keepLines/>
              <w:autoSpaceDE/>
              <w:autoSpaceDN/>
              <w:spacing w:after="0"/>
              <w:jc w:val="right"/>
              <w:rPr>
                <w:i/>
                <w:color w:val="000000"/>
                <w:sz w:val="18"/>
                <w:szCs w:val="18"/>
              </w:rPr>
            </w:pPr>
            <w:r w:rsidRPr="00CC4A8B">
              <w:rPr>
                <w:i/>
                <w:sz w:val="18"/>
                <w:szCs w:val="18"/>
              </w:rPr>
              <w:t>Varies</w:t>
            </w:r>
          </w:p>
        </w:tc>
        <w:tc>
          <w:tcPr>
            <w:tcW w:w="625" w:type="pct"/>
            <w:shd w:val="clear" w:color="auto" w:fill="F2F2F2" w:themeFill="background1" w:themeFillShade="F2"/>
            <w:vAlign w:val="center"/>
          </w:tcPr>
          <w:p w:rsidRPr="00102582" w:rsidR="00102582" w:rsidP="00102582" w:rsidRDefault="00102582" w14:paraId="0ECF346A" w14:textId="2457383C">
            <w:pPr>
              <w:keepNext/>
              <w:keepLines/>
              <w:autoSpaceDE/>
              <w:autoSpaceDN/>
              <w:spacing w:after="0"/>
              <w:jc w:val="right"/>
              <w:rPr>
                <w:i/>
                <w:color w:val="000000"/>
                <w:sz w:val="18"/>
                <w:szCs w:val="18"/>
              </w:rPr>
            </w:pPr>
            <w:r w:rsidRPr="00102582">
              <w:rPr>
                <w:i/>
                <w:sz w:val="18"/>
                <w:szCs w:val="18"/>
              </w:rPr>
              <w:t>48</w:t>
            </w:r>
          </w:p>
        </w:tc>
        <w:tc>
          <w:tcPr>
            <w:tcW w:w="625" w:type="pct"/>
            <w:shd w:val="clear" w:color="auto" w:fill="F2F2F2" w:themeFill="background1" w:themeFillShade="F2"/>
            <w:vAlign w:val="center"/>
          </w:tcPr>
          <w:p w:rsidRPr="00102582" w:rsidR="00102582" w:rsidP="00102582" w:rsidRDefault="00102582" w14:paraId="3E1A91A9" w14:textId="411516D6">
            <w:pPr>
              <w:keepNext/>
              <w:keepLines/>
              <w:autoSpaceDE/>
              <w:autoSpaceDN/>
              <w:spacing w:after="0"/>
              <w:jc w:val="right"/>
              <w:rPr>
                <w:i/>
                <w:color w:val="000000"/>
                <w:sz w:val="18"/>
                <w:szCs w:val="18"/>
              </w:rPr>
            </w:pPr>
            <w:r w:rsidRPr="00102582">
              <w:rPr>
                <w:i/>
                <w:sz w:val="18"/>
                <w:szCs w:val="18"/>
              </w:rPr>
              <w:t>Varies</w:t>
            </w:r>
          </w:p>
        </w:tc>
        <w:tc>
          <w:tcPr>
            <w:tcW w:w="625" w:type="pct"/>
            <w:shd w:val="clear" w:color="auto" w:fill="F2F2F2" w:themeFill="background1" w:themeFillShade="F2"/>
            <w:vAlign w:val="center"/>
          </w:tcPr>
          <w:p w:rsidRPr="00102582" w:rsidR="00102582" w:rsidP="00102582" w:rsidRDefault="00102582" w14:paraId="1C52E15B" w14:textId="6119DCB1">
            <w:pPr>
              <w:keepNext/>
              <w:keepLines/>
              <w:autoSpaceDE/>
              <w:autoSpaceDN/>
              <w:spacing w:after="0"/>
              <w:jc w:val="right"/>
              <w:rPr>
                <w:i/>
                <w:color w:val="000000"/>
                <w:sz w:val="18"/>
                <w:szCs w:val="18"/>
              </w:rPr>
            </w:pPr>
            <w:r w:rsidRPr="00102582">
              <w:rPr>
                <w:i/>
                <w:sz w:val="18"/>
                <w:szCs w:val="18"/>
              </w:rPr>
              <w:t>306</w:t>
            </w:r>
          </w:p>
        </w:tc>
        <w:tc>
          <w:tcPr>
            <w:tcW w:w="579" w:type="pct"/>
            <w:shd w:val="clear" w:color="auto" w:fill="F2F2F2" w:themeFill="background1" w:themeFillShade="F2"/>
            <w:vAlign w:val="center"/>
          </w:tcPr>
          <w:p w:rsidRPr="00102582" w:rsidR="00102582" w:rsidP="00102582" w:rsidRDefault="00102582" w14:paraId="329C152F" w14:textId="3834610C">
            <w:pPr>
              <w:keepNext/>
              <w:keepLines/>
              <w:autoSpaceDE/>
              <w:autoSpaceDN/>
              <w:spacing w:after="0"/>
              <w:jc w:val="right"/>
              <w:rPr>
                <w:i/>
                <w:color w:val="000000"/>
                <w:sz w:val="18"/>
                <w:szCs w:val="18"/>
              </w:rPr>
            </w:pPr>
            <w:r w:rsidRPr="00102582">
              <w:rPr>
                <w:i/>
                <w:sz w:val="18"/>
                <w:szCs w:val="18"/>
              </w:rPr>
              <w:t>$42.40</w:t>
            </w:r>
          </w:p>
        </w:tc>
        <w:tc>
          <w:tcPr>
            <w:tcW w:w="672" w:type="pct"/>
            <w:shd w:val="clear" w:color="auto" w:fill="F2F2F2" w:themeFill="background1" w:themeFillShade="F2"/>
            <w:vAlign w:val="center"/>
          </w:tcPr>
          <w:p w:rsidRPr="00102582" w:rsidR="00102582" w:rsidP="00102582" w:rsidRDefault="00102582" w14:paraId="28E57D99" w14:textId="4C7BCEAB">
            <w:pPr>
              <w:keepNext/>
              <w:keepLines/>
              <w:autoSpaceDE/>
              <w:autoSpaceDN/>
              <w:spacing w:after="0"/>
              <w:jc w:val="right"/>
              <w:rPr>
                <w:i/>
                <w:color w:val="000000"/>
                <w:sz w:val="18"/>
                <w:szCs w:val="18"/>
              </w:rPr>
            </w:pPr>
            <w:r w:rsidRPr="00102582">
              <w:rPr>
                <w:i/>
                <w:sz w:val="18"/>
                <w:szCs w:val="18"/>
              </w:rPr>
              <w:t xml:space="preserve">$12,973 </w:t>
            </w:r>
          </w:p>
        </w:tc>
      </w:tr>
      <w:tr w:rsidRPr="004E7061" w:rsidR="00102582" w:rsidTr="00BB1CB2" w14:paraId="3B375086" w14:textId="77777777">
        <w:trPr>
          <w:trHeight w:val="287"/>
        </w:trPr>
        <w:tc>
          <w:tcPr>
            <w:tcW w:w="1249" w:type="pct"/>
            <w:shd w:val="clear" w:color="auto" w:fill="auto"/>
            <w:vAlign w:val="center"/>
          </w:tcPr>
          <w:p w:rsidRPr="00CC4A8B" w:rsidR="00102582" w:rsidP="00525D46" w:rsidRDefault="00102582" w14:paraId="2D895DDD" w14:textId="48196788">
            <w:pPr>
              <w:keepNext/>
              <w:keepLines/>
              <w:autoSpaceDE/>
              <w:autoSpaceDN/>
              <w:spacing w:after="0"/>
              <w:rPr>
                <w:color w:val="000000"/>
                <w:sz w:val="18"/>
                <w:szCs w:val="18"/>
                <w:lang w:bidi="ar-SA"/>
              </w:rPr>
            </w:pPr>
            <w:r w:rsidRPr="00CC4A8B">
              <w:rPr>
                <w:color w:val="000000"/>
                <w:sz w:val="18"/>
                <w:szCs w:val="18"/>
              </w:rPr>
              <w:t>AM (Attestation)</w:t>
            </w:r>
          </w:p>
        </w:tc>
        <w:tc>
          <w:tcPr>
            <w:tcW w:w="625" w:type="pct"/>
            <w:shd w:val="clear" w:color="auto" w:fill="auto"/>
            <w:vAlign w:val="center"/>
          </w:tcPr>
          <w:p w:rsidRPr="00CC4A8B" w:rsidR="00102582" w:rsidP="00102582" w:rsidRDefault="00102582" w14:paraId="59E67352" w14:textId="11A594F1">
            <w:pPr>
              <w:keepNext/>
              <w:keepLines/>
              <w:autoSpaceDE/>
              <w:autoSpaceDN/>
              <w:spacing w:after="0"/>
              <w:jc w:val="right"/>
              <w:rPr>
                <w:color w:val="000000"/>
                <w:sz w:val="18"/>
                <w:szCs w:val="18"/>
                <w:lang w:bidi="ar-SA"/>
              </w:rPr>
            </w:pPr>
            <w:r w:rsidRPr="00CC4A8B">
              <w:rPr>
                <w:color w:val="000000"/>
                <w:sz w:val="18"/>
                <w:szCs w:val="18"/>
              </w:rPr>
              <w:t>1,572</w:t>
            </w:r>
          </w:p>
        </w:tc>
        <w:tc>
          <w:tcPr>
            <w:tcW w:w="625" w:type="pct"/>
            <w:shd w:val="clear" w:color="auto" w:fill="auto"/>
            <w:vAlign w:val="center"/>
          </w:tcPr>
          <w:p w:rsidRPr="00A345C2" w:rsidR="00102582" w:rsidP="00102582" w:rsidRDefault="00102582" w14:paraId="5F029836" w14:textId="184F8E70">
            <w:pPr>
              <w:keepNext/>
              <w:keepLines/>
              <w:autoSpaceDE/>
              <w:autoSpaceDN/>
              <w:spacing w:after="0"/>
              <w:jc w:val="right"/>
              <w:rPr>
                <w:color w:val="000000"/>
                <w:sz w:val="18"/>
                <w:szCs w:val="18"/>
                <w:lang w:bidi="ar-SA"/>
              </w:rPr>
            </w:pPr>
            <w:r w:rsidRPr="00A345C2">
              <w:rPr>
                <w:color w:val="000000"/>
                <w:sz w:val="18"/>
                <w:szCs w:val="18"/>
              </w:rPr>
              <w:t>1,572</w:t>
            </w:r>
          </w:p>
        </w:tc>
        <w:tc>
          <w:tcPr>
            <w:tcW w:w="625" w:type="pct"/>
            <w:shd w:val="clear" w:color="auto" w:fill="auto"/>
            <w:vAlign w:val="center"/>
          </w:tcPr>
          <w:p w:rsidRPr="00A345C2" w:rsidR="00102582" w:rsidP="00102582" w:rsidRDefault="00102582" w14:paraId="01964B8D" w14:textId="3F180A99">
            <w:pPr>
              <w:keepNext/>
              <w:keepLines/>
              <w:autoSpaceDE/>
              <w:autoSpaceDN/>
              <w:spacing w:after="0"/>
              <w:jc w:val="right"/>
              <w:rPr>
                <w:color w:val="000000"/>
                <w:sz w:val="18"/>
                <w:szCs w:val="18"/>
                <w:lang w:bidi="ar-SA"/>
              </w:rPr>
            </w:pPr>
            <w:r w:rsidRPr="00A345C2">
              <w:rPr>
                <w:color w:val="000000"/>
                <w:sz w:val="18"/>
                <w:szCs w:val="18"/>
              </w:rPr>
              <w:t>4</w:t>
            </w:r>
          </w:p>
        </w:tc>
        <w:tc>
          <w:tcPr>
            <w:tcW w:w="625" w:type="pct"/>
            <w:shd w:val="clear" w:color="auto" w:fill="auto"/>
            <w:vAlign w:val="center"/>
          </w:tcPr>
          <w:p w:rsidRPr="00A345C2" w:rsidR="00102582" w:rsidP="00102582" w:rsidRDefault="00102582" w14:paraId="76E557EF" w14:textId="185B53FF">
            <w:pPr>
              <w:keepNext/>
              <w:keepLines/>
              <w:autoSpaceDE/>
              <w:autoSpaceDN/>
              <w:spacing w:after="0"/>
              <w:jc w:val="right"/>
              <w:rPr>
                <w:color w:val="000000"/>
                <w:sz w:val="18"/>
                <w:szCs w:val="18"/>
                <w:lang w:bidi="ar-SA"/>
              </w:rPr>
            </w:pPr>
            <w:r w:rsidRPr="00A345C2">
              <w:rPr>
                <w:color w:val="000000"/>
                <w:sz w:val="18"/>
                <w:szCs w:val="18"/>
              </w:rPr>
              <w:t>6,288</w:t>
            </w:r>
          </w:p>
        </w:tc>
        <w:tc>
          <w:tcPr>
            <w:tcW w:w="579" w:type="pct"/>
            <w:shd w:val="clear" w:color="auto" w:fill="auto"/>
            <w:vAlign w:val="center"/>
          </w:tcPr>
          <w:p w:rsidRPr="00A345C2" w:rsidR="00102582" w:rsidP="00102582" w:rsidRDefault="00102582" w14:paraId="569FADC4" w14:textId="02B20AE6">
            <w:pPr>
              <w:keepNext/>
              <w:keepLines/>
              <w:autoSpaceDE/>
              <w:autoSpaceDN/>
              <w:spacing w:after="0"/>
              <w:jc w:val="right"/>
              <w:rPr>
                <w:color w:val="000000"/>
                <w:sz w:val="18"/>
                <w:szCs w:val="18"/>
                <w:lang w:bidi="ar-SA"/>
              </w:rPr>
            </w:pPr>
            <w:r w:rsidRPr="00A345C2">
              <w:rPr>
                <w:color w:val="000000"/>
                <w:sz w:val="18"/>
                <w:szCs w:val="18"/>
              </w:rPr>
              <w:t>$42.40 - $72.70</w:t>
            </w:r>
          </w:p>
        </w:tc>
        <w:tc>
          <w:tcPr>
            <w:tcW w:w="672" w:type="pct"/>
            <w:shd w:val="clear" w:color="auto" w:fill="auto"/>
            <w:vAlign w:val="center"/>
          </w:tcPr>
          <w:p w:rsidRPr="00AE0AA1" w:rsidR="00102582" w:rsidP="00102582" w:rsidRDefault="00102582" w14:paraId="46DA2E84" w14:textId="0358C1F2">
            <w:pPr>
              <w:keepNext/>
              <w:keepLines/>
              <w:autoSpaceDE/>
              <w:autoSpaceDN/>
              <w:spacing w:after="0"/>
              <w:jc w:val="right"/>
              <w:rPr>
                <w:color w:val="000000"/>
                <w:sz w:val="18"/>
                <w:szCs w:val="18"/>
                <w:lang w:bidi="ar-SA"/>
              </w:rPr>
            </w:pPr>
            <w:r w:rsidRPr="00A345C2">
              <w:rPr>
                <w:color w:val="000000"/>
                <w:sz w:val="18"/>
                <w:szCs w:val="18"/>
              </w:rPr>
              <w:t>$361,909</w:t>
            </w:r>
          </w:p>
        </w:tc>
      </w:tr>
      <w:tr w:rsidRPr="004E7061" w:rsidR="00102582" w:rsidTr="00BB1CB2" w14:paraId="615CF6F4" w14:textId="77777777">
        <w:trPr>
          <w:trHeight w:val="287"/>
        </w:trPr>
        <w:tc>
          <w:tcPr>
            <w:tcW w:w="1249" w:type="pct"/>
            <w:tcBorders>
              <w:bottom w:val="single" w:color="auto" w:sz="4" w:space="0"/>
            </w:tcBorders>
            <w:shd w:val="clear" w:color="auto" w:fill="auto"/>
            <w:vAlign w:val="center"/>
          </w:tcPr>
          <w:p w:rsidRPr="00CC4A8B" w:rsidR="00102582" w:rsidP="00525D46" w:rsidRDefault="00102582" w14:paraId="15225CBC" w14:textId="178EBD60">
            <w:pPr>
              <w:keepNext/>
              <w:keepLines/>
              <w:autoSpaceDE/>
              <w:autoSpaceDN/>
              <w:spacing w:after="0"/>
              <w:rPr>
                <w:color w:val="000000"/>
                <w:sz w:val="18"/>
                <w:szCs w:val="18"/>
              </w:rPr>
            </w:pPr>
            <w:r w:rsidRPr="00CC4A8B">
              <w:rPr>
                <w:color w:val="000000"/>
                <w:sz w:val="18"/>
                <w:szCs w:val="18"/>
              </w:rPr>
              <w:t>CMS-1751-F: AM (Attestation)</w:t>
            </w:r>
          </w:p>
        </w:tc>
        <w:tc>
          <w:tcPr>
            <w:tcW w:w="625" w:type="pct"/>
            <w:tcBorders>
              <w:top w:val="nil"/>
              <w:left w:val="nil"/>
              <w:bottom w:val="single" w:color="auto" w:sz="8" w:space="0"/>
              <w:right w:val="single" w:color="auto" w:sz="8" w:space="0"/>
            </w:tcBorders>
            <w:shd w:val="clear" w:color="auto" w:fill="auto"/>
            <w:vAlign w:val="center"/>
          </w:tcPr>
          <w:p w:rsidRPr="00CC4A8B" w:rsidR="00102582" w:rsidP="00102582" w:rsidRDefault="00102582" w14:paraId="624C598F" w14:textId="2166D7A8">
            <w:pPr>
              <w:keepNext/>
              <w:keepLines/>
              <w:autoSpaceDE/>
              <w:autoSpaceDN/>
              <w:spacing w:after="0"/>
              <w:jc w:val="right"/>
              <w:rPr>
                <w:iCs/>
                <w:color w:val="000000"/>
                <w:sz w:val="18"/>
                <w:szCs w:val="18"/>
              </w:rPr>
            </w:pPr>
            <w:r w:rsidRPr="00CC4A8B">
              <w:rPr>
                <w:sz w:val="18"/>
                <w:szCs w:val="18"/>
              </w:rPr>
              <w:t>255</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2614A4CF" w14:textId="016C0D92">
            <w:pPr>
              <w:keepNext/>
              <w:keepLines/>
              <w:autoSpaceDE/>
              <w:autoSpaceDN/>
              <w:spacing w:after="0"/>
              <w:jc w:val="right"/>
              <w:rPr>
                <w:iCs/>
                <w:color w:val="000000"/>
                <w:sz w:val="18"/>
                <w:szCs w:val="18"/>
              </w:rPr>
            </w:pPr>
            <w:r w:rsidRPr="002C2FE8">
              <w:rPr>
                <w:sz w:val="18"/>
                <w:szCs w:val="18"/>
              </w:rPr>
              <w:t>255</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01035539" w14:textId="29513CBC">
            <w:pPr>
              <w:keepNext/>
              <w:keepLines/>
              <w:autoSpaceDE/>
              <w:autoSpaceDN/>
              <w:spacing w:after="0"/>
              <w:jc w:val="right"/>
              <w:rPr>
                <w:iCs/>
                <w:color w:val="000000"/>
                <w:sz w:val="18"/>
                <w:szCs w:val="18"/>
              </w:rPr>
            </w:pPr>
            <w:r w:rsidRPr="002C2FE8">
              <w:rPr>
                <w:sz w:val="18"/>
                <w:szCs w:val="18"/>
              </w:rPr>
              <w:t>0.5</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77E90BC6" w14:textId="2C93AF99">
            <w:pPr>
              <w:keepNext/>
              <w:keepLines/>
              <w:autoSpaceDE/>
              <w:autoSpaceDN/>
              <w:spacing w:after="0"/>
              <w:jc w:val="right"/>
              <w:rPr>
                <w:iCs/>
                <w:color w:val="000000"/>
                <w:sz w:val="18"/>
                <w:szCs w:val="18"/>
              </w:rPr>
            </w:pPr>
            <w:r w:rsidRPr="002C2FE8">
              <w:rPr>
                <w:sz w:val="18"/>
                <w:szCs w:val="18"/>
              </w:rPr>
              <w:t>127.5</w:t>
            </w:r>
          </w:p>
        </w:tc>
        <w:tc>
          <w:tcPr>
            <w:tcW w:w="579"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4275A13E" w14:textId="38C44182">
            <w:pPr>
              <w:keepNext/>
              <w:keepLines/>
              <w:autoSpaceDE/>
              <w:autoSpaceDN/>
              <w:spacing w:after="0"/>
              <w:jc w:val="right"/>
              <w:rPr>
                <w:iCs/>
                <w:color w:val="000000"/>
                <w:sz w:val="18"/>
                <w:szCs w:val="18"/>
              </w:rPr>
            </w:pPr>
            <w:r w:rsidRPr="002C2FE8">
              <w:rPr>
                <w:sz w:val="18"/>
                <w:szCs w:val="18"/>
              </w:rPr>
              <w:t xml:space="preserve">$42.40 </w:t>
            </w:r>
          </w:p>
        </w:tc>
        <w:tc>
          <w:tcPr>
            <w:tcW w:w="672"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35B7A5B6" w14:textId="5C11EDE8">
            <w:pPr>
              <w:keepNext/>
              <w:keepLines/>
              <w:autoSpaceDE/>
              <w:autoSpaceDN/>
              <w:spacing w:after="0"/>
              <w:jc w:val="right"/>
              <w:rPr>
                <w:iCs/>
                <w:color w:val="000000"/>
                <w:sz w:val="18"/>
                <w:szCs w:val="18"/>
              </w:rPr>
            </w:pPr>
            <w:r w:rsidRPr="002C2FE8">
              <w:rPr>
                <w:sz w:val="18"/>
                <w:szCs w:val="18"/>
              </w:rPr>
              <w:t xml:space="preserve">$5,406 </w:t>
            </w:r>
          </w:p>
        </w:tc>
      </w:tr>
      <w:tr w:rsidRPr="00102582" w:rsidR="00102582" w:rsidTr="00BB1CB2" w14:paraId="68C67479" w14:textId="77777777">
        <w:trPr>
          <w:trHeight w:val="287"/>
        </w:trPr>
        <w:tc>
          <w:tcPr>
            <w:tcW w:w="1249" w:type="pct"/>
            <w:shd w:val="clear" w:color="auto" w:fill="F2F2F2" w:themeFill="background1" w:themeFillShade="F2"/>
            <w:vAlign w:val="center"/>
          </w:tcPr>
          <w:p w:rsidRPr="00CC4A8B" w:rsidR="00102582" w:rsidP="00525D46" w:rsidRDefault="00102582" w14:paraId="440FD24E" w14:textId="089275B6">
            <w:pPr>
              <w:keepNext/>
              <w:keepLines/>
              <w:autoSpaceDE/>
              <w:autoSpaceDN/>
              <w:spacing w:after="0"/>
              <w:rPr>
                <w:i/>
                <w:color w:val="000000"/>
                <w:sz w:val="18"/>
                <w:szCs w:val="18"/>
              </w:rPr>
            </w:pPr>
            <w:r w:rsidRPr="00CC4A8B">
              <w:rPr>
                <w:i/>
                <w:color w:val="000000"/>
                <w:sz w:val="18"/>
                <w:szCs w:val="18"/>
              </w:rPr>
              <w:t>Subtotal: AM (Attestation)</w:t>
            </w:r>
          </w:p>
        </w:tc>
        <w:tc>
          <w:tcPr>
            <w:tcW w:w="625" w:type="pct"/>
            <w:shd w:val="clear" w:color="auto" w:fill="F2F2F2" w:themeFill="background1" w:themeFillShade="F2"/>
            <w:vAlign w:val="center"/>
          </w:tcPr>
          <w:p w:rsidRPr="00CC4A8B" w:rsidR="00102582" w:rsidP="00102582" w:rsidRDefault="00102582" w14:paraId="2E03E58F" w14:textId="36E0BEFD">
            <w:pPr>
              <w:keepNext/>
              <w:keepLines/>
              <w:autoSpaceDE/>
              <w:autoSpaceDN/>
              <w:spacing w:after="0"/>
              <w:jc w:val="right"/>
              <w:rPr>
                <w:i/>
                <w:color w:val="000000"/>
                <w:sz w:val="18"/>
                <w:szCs w:val="18"/>
              </w:rPr>
            </w:pPr>
            <w:r w:rsidRPr="00CC4A8B">
              <w:rPr>
                <w:i/>
                <w:sz w:val="18"/>
                <w:szCs w:val="18"/>
              </w:rPr>
              <w:t>Varies</w:t>
            </w:r>
          </w:p>
        </w:tc>
        <w:tc>
          <w:tcPr>
            <w:tcW w:w="625" w:type="pct"/>
            <w:shd w:val="clear" w:color="auto" w:fill="F2F2F2" w:themeFill="background1" w:themeFillShade="F2"/>
            <w:vAlign w:val="center"/>
          </w:tcPr>
          <w:p w:rsidRPr="00102582" w:rsidR="00102582" w:rsidP="00102582" w:rsidRDefault="00102582" w14:paraId="668A7604" w14:textId="670BC45A">
            <w:pPr>
              <w:keepNext/>
              <w:keepLines/>
              <w:autoSpaceDE/>
              <w:autoSpaceDN/>
              <w:spacing w:after="0"/>
              <w:jc w:val="right"/>
              <w:rPr>
                <w:i/>
                <w:color w:val="000000"/>
                <w:sz w:val="18"/>
                <w:szCs w:val="18"/>
              </w:rPr>
            </w:pPr>
            <w:r w:rsidRPr="00102582">
              <w:rPr>
                <w:i/>
                <w:sz w:val="18"/>
                <w:szCs w:val="18"/>
              </w:rPr>
              <w:t>1,827</w:t>
            </w:r>
          </w:p>
        </w:tc>
        <w:tc>
          <w:tcPr>
            <w:tcW w:w="625" w:type="pct"/>
            <w:shd w:val="clear" w:color="auto" w:fill="F2F2F2" w:themeFill="background1" w:themeFillShade="F2"/>
            <w:vAlign w:val="center"/>
          </w:tcPr>
          <w:p w:rsidRPr="00102582" w:rsidR="00102582" w:rsidP="00102582" w:rsidRDefault="00102582" w14:paraId="68DE53D6" w14:textId="4978A5BC">
            <w:pPr>
              <w:keepNext/>
              <w:keepLines/>
              <w:autoSpaceDE/>
              <w:autoSpaceDN/>
              <w:spacing w:after="0"/>
              <w:jc w:val="right"/>
              <w:rPr>
                <w:i/>
                <w:color w:val="000000"/>
                <w:sz w:val="18"/>
                <w:szCs w:val="18"/>
              </w:rPr>
            </w:pPr>
            <w:r w:rsidRPr="00102582">
              <w:rPr>
                <w:i/>
                <w:sz w:val="18"/>
                <w:szCs w:val="18"/>
              </w:rPr>
              <w:t>Varies</w:t>
            </w:r>
          </w:p>
        </w:tc>
        <w:tc>
          <w:tcPr>
            <w:tcW w:w="625" w:type="pct"/>
            <w:shd w:val="clear" w:color="auto" w:fill="F2F2F2" w:themeFill="background1" w:themeFillShade="F2"/>
            <w:vAlign w:val="center"/>
          </w:tcPr>
          <w:p w:rsidRPr="00102582" w:rsidR="00102582" w:rsidP="00102582" w:rsidRDefault="00102582" w14:paraId="34433786" w14:textId="347AEC7F">
            <w:pPr>
              <w:keepNext/>
              <w:keepLines/>
              <w:autoSpaceDE/>
              <w:autoSpaceDN/>
              <w:spacing w:after="0"/>
              <w:jc w:val="right"/>
              <w:rPr>
                <w:i/>
                <w:color w:val="000000"/>
                <w:sz w:val="18"/>
                <w:szCs w:val="18"/>
              </w:rPr>
            </w:pPr>
            <w:r w:rsidRPr="00102582">
              <w:rPr>
                <w:i/>
                <w:sz w:val="18"/>
                <w:szCs w:val="18"/>
              </w:rPr>
              <w:t>6,416</w:t>
            </w:r>
          </w:p>
        </w:tc>
        <w:tc>
          <w:tcPr>
            <w:tcW w:w="579" w:type="pct"/>
            <w:shd w:val="clear" w:color="auto" w:fill="F2F2F2" w:themeFill="background1" w:themeFillShade="F2"/>
            <w:vAlign w:val="center"/>
          </w:tcPr>
          <w:p w:rsidRPr="00102582" w:rsidR="00102582" w:rsidP="00102582" w:rsidRDefault="00102582" w14:paraId="11B5D00C" w14:textId="6ACF9DC0">
            <w:pPr>
              <w:keepNext/>
              <w:keepLines/>
              <w:autoSpaceDE/>
              <w:autoSpaceDN/>
              <w:spacing w:after="0"/>
              <w:jc w:val="right"/>
              <w:rPr>
                <w:i/>
                <w:color w:val="000000"/>
                <w:sz w:val="18"/>
                <w:szCs w:val="18"/>
              </w:rPr>
            </w:pPr>
            <w:r w:rsidRPr="00102582">
              <w:rPr>
                <w:i/>
                <w:sz w:val="18"/>
                <w:szCs w:val="18"/>
              </w:rPr>
              <w:t>$42.40 - $72.70</w:t>
            </w:r>
          </w:p>
        </w:tc>
        <w:tc>
          <w:tcPr>
            <w:tcW w:w="672" w:type="pct"/>
            <w:shd w:val="clear" w:color="auto" w:fill="F2F2F2" w:themeFill="background1" w:themeFillShade="F2"/>
            <w:vAlign w:val="center"/>
          </w:tcPr>
          <w:p w:rsidRPr="00102582" w:rsidR="00102582" w:rsidP="00102582" w:rsidRDefault="00102582" w14:paraId="06FB10F6" w14:textId="39E3B1E1">
            <w:pPr>
              <w:keepNext/>
              <w:keepLines/>
              <w:autoSpaceDE/>
              <w:autoSpaceDN/>
              <w:spacing w:after="0"/>
              <w:jc w:val="right"/>
              <w:rPr>
                <w:i/>
                <w:color w:val="000000"/>
                <w:sz w:val="18"/>
                <w:szCs w:val="18"/>
              </w:rPr>
            </w:pPr>
            <w:r w:rsidRPr="00102582">
              <w:rPr>
                <w:i/>
                <w:sz w:val="18"/>
                <w:szCs w:val="18"/>
              </w:rPr>
              <w:t xml:space="preserve">$367,315 </w:t>
            </w:r>
          </w:p>
        </w:tc>
      </w:tr>
      <w:tr w:rsidRPr="004E7061" w:rsidR="00102582" w:rsidTr="00BB1CB2" w14:paraId="1C4BF604" w14:textId="77777777">
        <w:trPr>
          <w:trHeight w:val="287"/>
        </w:trPr>
        <w:tc>
          <w:tcPr>
            <w:tcW w:w="1249" w:type="pct"/>
            <w:shd w:val="clear" w:color="auto" w:fill="auto"/>
            <w:vAlign w:val="center"/>
          </w:tcPr>
          <w:p w:rsidRPr="00CC4A8B" w:rsidR="00102582" w:rsidP="00525D46" w:rsidRDefault="00102582" w14:paraId="541904F6" w14:textId="7F1510B8">
            <w:pPr>
              <w:keepNext/>
              <w:keepLines/>
              <w:autoSpaceDE/>
              <w:autoSpaceDN/>
              <w:spacing w:after="0"/>
              <w:rPr>
                <w:color w:val="000000"/>
                <w:sz w:val="18"/>
                <w:szCs w:val="18"/>
                <w:lang w:bidi="ar-SA"/>
              </w:rPr>
            </w:pPr>
            <w:r w:rsidRPr="00CC4A8B">
              <w:rPr>
                <w:color w:val="000000"/>
                <w:sz w:val="18"/>
                <w:szCs w:val="18"/>
              </w:rPr>
              <w:t>GPO (Attestation)</w:t>
            </w:r>
          </w:p>
        </w:tc>
        <w:tc>
          <w:tcPr>
            <w:tcW w:w="625" w:type="pct"/>
            <w:shd w:val="clear" w:color="auto" w:fill="auto"/>
            <w:vAlign w:val="center"/>
          </w:tcPr>
          <w:p w:rsidRPr="00CC4A8B" w:rsidR="00102582" w:rsidP="00102582" w:rsidRDefault="00102582" w14:paraId="757D27F8" w14:textId="174DE749">
            <w:pPr>
              <w:keepNext/>
              <w:keepLines/>
              <w:autoSpaceDE/>
              <w:autoSpaceDN/>
              <w:spacing w:after="0"/>
              <w:jc w:val="right"/>
              <w:rPr>
                <w:color w:val="000000"/>
                <w:sz w:val="18"/>
                <w:szCs w:val="18"/>
                <w:lang w:bidi="ar-SA"/>
              </w:rPr>
            </w:pPr>
            <w:r w:rsidRPr="00CC4A8B">
              <w:rPr>
                <w:color w:val="000000"/>
                <w:sz w:val="18"/>
                <w:szCs w:val="18"/>
              </w:rPr>
              <w:t>23</w:t>
            </w:r>
          </w:p>
        </w:tc>
        <w:tc>
          <w:tcPr>
            <w:tcW w:w="625" w:type="pct"/>
            <w:shd w:val="clear" w:color="auto" w:fill="auto"/>
            <w:vAlign w:val="center"/>
          </w:tcPr>
          <w:p w:rsidRPr="002C2FE8" w:rsidR="00102582" w:rsidP="00102582" w:rsidRDefault="00102582" w14:paraId="0153AF33" w14:textId="22AE8C13">
            <w:pPr>
              <w:keepNext/>
              <w:keepLines/>
              <w:autoSpaceDE/>
              <w:autoSpaceDN/>
              <w:spacing w:after="0"/>
              <w:jc w:val="right"/>
              <w:rPr>
                <w:color w:val="000000"/>
                <w:sz w:val="18"/>
                <w:szCs w:val="18"/>
                <w:lang w:bidi="ar-SA"/>
              </w:rPr>
            </w:pPr>
            <w:r w:rsidRPr="002C2FE8">
              <w:rPr>
                <w:color w:val="000000"/>
                <w:sz w:val="18"/>
                <w:szCs w:val="18"/>
              </w:rPr>
              <w:t>23</w:t>
            </w:r>
          </w:p>
        </w:tc>
        <w:tc>
          <w:tcPr>
            <w:tcW w:w="625" w:type="pct"/>
            <w:shd w:val="clear" w:color="auto" w:fill="auto"/>
            <w:vAlign w:val="center"/>
          </w:tcPr>
          <w:p w:rsidRPr="002C2FE8" w:rsidR="00102582" w:rsidP="00102582" w:rsidRDefault="00102582" w14:paraId="0274DFEB" w14:textId="5702429B">
            <w:pPr>
              <w:keepNext/>
              <w:keepLines/>
              <w:autoSpaceDE/>
              <w:autoSpaceDN/>
              <w:spacing w:after="0"/>
              <w:jc w:val="right"/>
              <w:rPr>
                <w:color w:val="000000"/>
                <w:sz w:val="18"/>
                <w:szCs w:val="18"/>
                <w:lang w:bidi="ar-SA"/>
              </w:rPr>
            </w:pPr>
            <w:r w:rsidRPr="002C2FE8">
              <w:rPr>
                <w:color w:val="000000"/>
                <w:sz w:val="18"/>
                <w:szCs w:val="18"/>
              </w:rPr>
              <w:t>4</w:t>
            </w:r>
          </w:p>
        </w:tc>
        <w:tc>
          <w:tcPr>
            <w:tcW w:w="625" w:type="pct"/>
            <w:shd w:val="clear" w:color="auto" w:fill="auto"/>
            <w:vAlign w:val="center"/>
          </w:tcPr>
          <w:p w:rsidRPr="002C2FE8" w:rsidR="00102582" w:rsidP="00102582" w:rsidRDefault="00102582" w14:paraId="07445ED4" w14:textId="1D40835B">
            <w:pPr>
              <w:keepNext/>
              <w:keepLines/>
              <w:autoSpaceDE/>
              <w:autoSpaceDN/>
              <w:spacing w:after="0"/>
              <w:jc w:val="right"/>
              <w:rPr>
                <w:color w:val="000000"/>
                <w:sz w:val="18"/>
                <w:szCs w:val="18"/>
                <w:lang w:bidi="ar-SA"/>
              </w:rPr>
            </w:pPr>
            <w:r w:rsidRPr="002C2FE8">
              <w:rPr>
                <w:color w:val="000000"/>
                <w:sz w:val="18"/>
                <w:szCs w:val="18"/>
              </w:rPr>
              <w:t>92</w:t>
            </w:r>
          </w:p>
        </w:tc>
        <w:tc>
          <w:tcPr>
            <w:tcW w:w="579" w:type="pct"/>
            <w:shd w:val="clear" w:color="auto" w:fill="auto"/>
            <w:vAlign w:val="center"/>
          </w:tcPr>
          <w:p w:rsidRPr="002C2FE8" w:rsidR="00102582" w:rsidP="00102582" w:rsidRDefault="00102582" w14:paraId="5B3F26E5" w14:textId="0AA8A4DC">
            <w:pPr>
              <w:keepNext/>
              <w:keepLines/>
              <w:autoSpaceDE/>
              <w:autoSpaceDN/>
              <w:spacing w:after="0"/>
              <w:jc w:val="right"/>
              <w:rPr>
                <w:color w:val="000000"/>
                <w:sz w:val="18"/>
                <w:szCs w:val="18"/>
                <w:lang w:bidi="ar-SA"/>
              </w:rPr>
            </w:pPr>
            <w:r w:rsidRPr="002C2FE8">
              <w:rPr>
                <w:color w:val="000000"/>
                <w:sz w:val="18"/>
                <w:szCs w:val="18"/>
              </w:rPr>
              <w:t>$42.40 - $72.70</w:t>
            </w:r>
          </w:p>
        </w:tc>
        <w:tc>
          <w:tcPr>
            <w:tcW w:w="672" w:type="pct"/>
            <w:shd w:val="clear" w:color="auto" w:fill="auto"/>
            <w:vAlign w:val="center"/>
          </w:tcPr>
          <w:p w:rsidRPr="00AE0AA1" w:rsidR="00102582" w:rsidP="00102582" w:rsidRDefault="00102582" w14:paraId="20C40DA3" w14:textId="02C95056">
            <w:pPr>
              <w:keepNext/>
              <w:keepLines/>
              <w:autoSpaceDE/>
              <w:autoSpaceDN/>
              <w:spacing w:after="0"/>
              <w:jc w:val="right"/>
              <w:rPr>
                <w:color w:val="000000"/>
                <w:sz w:val="18"/>
                <w:szCs w:val="18"/>
                <w:lang w:bidi="ar-SA"/>
              </w:rPr>
            </w:pPr>
            <w:r w:rsidRPr="002C2FE8">
              <w:rPr>
                <w:color w:val="000000"/>
                <w:sz w:val="18"/>
                <w:szCs w:val="18"/>
              </w:rPr>
              <w:t>$</w:t>
            </w:r>
            <w:r w:rsidRPr="00AE0AA1">
              <w:rPr>
                <w:color w:val="000000"/>
                <w:sz w:val="18"/>
                <w:szCs w:val="18"/>
              </w:rPr>
              <w:t>5,295</w:t>
            </w:r>
          </w:p>
        </w:tc>
      </w:tr>
      <w:tr w:rsidRPr="004E7061" w:rsidR="00102582" w:rsidTr="00BB1CB2" w14:paraId="25B44C26" w14:textId="77777777">
        <w:trPr>
          <w:trHeight w:val="287"/>
        </w:trPr>
        <w:tc>
          <w:tcPr>
            <w:tcW w:w="1249" w:type="pct"/>
            <w:tcBorders>
              <w:bottom w:val="single" w:color="auto" w:sz="4" w:space="0"/>
            </w:tcBorders>
            <w:shd w:val="clear" w:color="auto" w:fill="auto"/>
            <w:vAlign w:val="center"/>
          </w:tcPr>
          <w:p w:rsidRPr="00CC4A8B" w:rsidR="00102582" w:rsidP="00525D46" w:rsidRDefault="00102582" w14:paraId="63B6BC82" w14:textId="2F9D4088">
            <w:pPr>
              <w:keepNext/>
              <w:keepLines/>
              <w:autoSpaceDE/>
              <w:autoSpaceDN/>
              <w:spacing w:after="0"/>
              <w:rPr>
                <w:color w:val="000000"/>
                <w:sz w:val="18"/>
                <w:szCs w:val="18"/>
              </w:rPr>
            </w:pPr>
            <w:r w:rsidRPr="00CC4A8B">
              <w:rPr>
                <w:color w:val="000000"/>
                <w:sz w:val="18"/>
                <w:szCs w:val="18"/>
              </w:rPr>
              <w:t>CMS-1751-F: GPO (Attestation)</w:t>
            </w:r>
          </w:p>
        </w:tc>
        <w:tc>
          <w:tcPr>
            <w:tcW w:w="625" w:type="pct"/>
            <w:tcBorders>
              <w:top w:val="nil"/>
              <w:left w:val="nil"/>
              <w:bottom w:val="single" w:color="auto" w:sz="8" w:space="0"/>
              <w:right w:val="single" w:color="auto" w:sz="8" w:space="0"/>
            </w:tcBorders>
            <w:shd w:val="clear" w:color="auto" w:fill="auto"/>
            <w:vAlign w:val="center"/>
          </w:tcPr>
          <w:p w:rsidRPr="00CC4A8B" w:rsidR="00102582" w:rsidP="00102582" w:rsidRDefault="00102582" w14:paraId="746AA628" w14:textId="15AFF7C5">
            <w:pPr>
              <w:keepNext/>
              <w:keepLines/>
              <w:autoSpaceDE/>
              <w:autoSpaceDN/>
              <w:spacing w:after="0"/>
              <w:jc w:val="right"/>
              <w:rPr>
                <w:iCs/>
                <w:color w:val="000000"/>
                <w:sz w:val="18"/>
                <w:szCs w:val="18"/>
              </w:rPr>
            </w:pPr>
            <w:r w:rsidRPr="00CC4A8B">
              <w:rPr>
                <w:sz w:val="18"/>
                <w:szCs w:val="18"/>
              </w:rPr>
              <w:t>15</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3A75520E" w14:textId="1AC0F445">
            <w:pPr>
              <w:keepNext/>
              <w:keepLines/>
              <w:autoSpaceDE/>
              <w:autoSpaceDN/>
              <w:spacing w:after="0"/>
              <w:jc w:val="right"/>
              <w:rPr>
                <w:iCs/>
                <w:color w:val="000000"/>
                <w:sz w:val="18"/>
                <w:szCs w:val="18"/>
              </w:rPr>
            </w:pPr>
            <w:r w:rsidRPr="002C2FE8">
              <w:rPr>
                <w:sz w:val="18"/>
                <w:szCs w:val="18"/>
              </w:rPr>
              <w:t>15</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41D9B0F0" w14:textId="7767BB47">
            <w:pPr>
              <w:keepNext/>
              <w:keepLines/>
              <w:autoSpaceDE/>
              <w:autoSpaceDN/>
              <w:spacing w:after="0"/>
              <w:jc w:val="right"/>
              <w:rPr>
                <w:iCs/>
                <w:color w:val="000000"/>
                <w:sz w:val="18"/>
                <w:szCs w:val="18"/>
              </w:rPr>
            </w:pPr>
            <w:r w:rsidRPr="002C2FE8">
              <w:rPr>
                <w:sz w:val="18"/>
                <w:szCs w:val="18"/>
              </w:rPr>
              <w:t>0.5</w:t>
            </w:r>
          </w:p>
        </w:tc>
        <w:tc>
          <w:tcPr>
            <w:tcW w:w="625"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5765B676" w14:textId="6188862E">
            <w:pPr>
              <w:keepNext/>
              <w:keepLines/>
              <w:autoSpaceDE/>
              <w:autoSpaceDN/>
              <w:spacing w:after="0"/>
              <w:jc w:val="right"/>
              <w:rPr>
                <w:iCs/>
                <w:color w:val="000000"/>
                <w:sz w:val="18"/>
                <w:szCs w:val="18"/>
              </w:rPr>
            </w:pPr>
            <w:r w:rsidRPr="002C2FE8">
              <w:rPr>
                <w:sz w:val="18"/>
                <w:szCs w:val="18"/>
              </w:rPr>
              <w:t>7.5</w:t>
            </w:r>
          </w:p>
        </w:tc>
        <w:tc>
          <w:tcPr>
            <w:tcW w:w="579"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7415AD72" w14:textId="4D90886C">
            <w:pPr>
              <w:keepNext/>
              <w:keepLines/>
              <w:autoSpaceDE/>
              <w:autoSpaceDN/>
              <w:spacing w:after="0"/>
              <w:jc w:val="right"/>
              <w:rPr>
                <w:iCs/>
                <w:color w:val="000000"/>
                <w:sz w:val="18"/>
                <w:szCs w:val="18"/>
              </w:rPr>
            </w:pPr>
            <w:r w:rsidRPr="002C2FE8">
              <w:rPr>
                <w:sz w:val="18"/>
                <w:szCs w:val="18"/>
              </w:rPr>
              <w:t xml:space="preserve">$42.40 </w:t>
            </w:r>
          </w:p>
        </w:tc>
        <w:tc>
          <w:tcPr>
            <w:tcW w:w="672"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7EABF3C8" w14:textId="3CCE7EC9">
            <w:pPr>
              <w:keepNext/>
              <w:keepLines/>
              <w:autoSpaceDE/>
              <w:autoSpaceDN/>
              <w:spacing w:after="0"/>
              <w:jc w:val="right"/>
              <w:rPr>
                <w:iCs/>
                <w:color w:val="000000"/>
                <w:sz w:val="18"/>
                <w:szCs w:val="18"/>
              </w:rPr>
            </w:pPr>
            <w:r w:rsidRPr="002C2FE8">
              <w:rPr>
                <w:sz w:val="18"/>
                <w:szCs w:val="18"/>
              </w:rPr>
              <w:t xml:space="preserve">$318 </w:t>
            </w:r>
          </w:p>
        </w:tc>
      </w:tr>
      <w:tr w:rsidRPr="00102582" w:rsidR="00102582" w:rsidTr="00BB1CB2" w14:paraId="7C541079" w14:textId="77777777">
        <w:trPr>
          <w:trHeight w:val="287"/>
        </w:trPr>
        <w:tc>
          <w:tcPr>
            <w:tcW w:w="1249" w:type="pct"/>
            <w:shd w:val="clear" w:color="auto" w:fill="F2F2F2" w:themeFill="background1" w:themeFillShade="F2"/>
            <w:vAlign w:val="center"/>
          </w:tcPr>
          <w:p w:rsidRPr="00CC4A8B" w:rsidR="00102582" w:rsidP="00525D46" w:rsidRDefault="00102582" w14:paraId="2DDEED07" w14:textId="28805CDE">
            <w:pPr>
              <w:keepNext/>
              <w:keepLines/>
              <w:autoSpaceDE/>
              <w:autoSpaceDN/>
              <w:spacing w:after="0"/>
              <w:rPr>
                <w:i/>
                <w:color w:val="000000"/>
                <w:sz w:val="18"/>
                <w:szCs w:val="18"/>
              </w:rPr>
            </w:pPr>
            <w:r w:rsidRPr="00CC4A8B">
              <w:rPr>
                <w:i/>
                <w:color w:val="000000"/>
                <w:sz w:val="18"/>
                <w:szCs w:val="18"/>
              </w:rPr>
              <w:t>Subtotal: GPO (Attestation)</w:t>
            </w:r>
          </w:p>
        </w:tc>
        <w:tc>
          <w:tcPr>
            <w:tcW w:w="625" w:type="pct"/>
            <w:shd w:val="clear" w:color="auto" w:fill="F2F2F2" w:themeFill="background1" w:themeFillShade="F2"/>
            <w:vAlign w:val="center"/>
          </w:tcPr>
          <w:p w:rsidRPr="00CC4A8B" w:rsidR="00102582" w:rsidP="00102582" w:rsidRDefault="00102582" w14:paraId="5C37FB56" w14:textId="58E2BFE8">
            <w:pPr>
              <w:keepNext/>
              <w:keepLines/>
              <w:autoSpaceDE/>
              <w:autoSpaceDN/>
              <w:spacing w:after="0"/>
              <w:jc w:val="right"/>
              <w:rPr>
                <w:i/>
                <w:color w:val="000000"/>
                <w:sz w:val="18"/>
                <w:szCs w:val="18"/>
              </w:rPr>
            </w:pPr>
            <w:r w:rsidRPr="00CC4A8B">
              <w:rPr>
                <w:i/>
                <w:sz w:val="18"/>
                <w:szCs w:val="18"/>
              </w:rPr>
              <w:t>Varies</w:t>
            </w:r>
          </w:p>
        </w:tc>
        <w:tc>
          <w:tcPr>
            <w:tcW w:w="625" w:type="pct"/>
            <w:shd w:val="clear" w:color="auto" w:fill="F2F2F2" w:themeFill="background1" w:themeFillShade="F2"/>
            <w:vAlign w:val="center"/>
          </w:tcPr>
          <w:p w:rsidRPr="00102582" w:rsidR="00102582" w:rsidP="00102582" w:rsidRDefault="00102582" w14:paraId="6AB1EB41" w14:textId="0DE90DC9">
            <w:pPr>
              <w:keepNext/>
              <w:keepLines/>
              <w:autoSpaceDE/>
              <w:autoSpaceDN/>
              <w:spacing w:after="0"/>
              <w:jc w:val="right"/>
              <w:rPr>
                <w:i/>
                <w:color w:val="000000"/>
                <w:sz w:val="18"/>
                <w:szCs w:val="18"/>
              </w:rPr>
            </w:pPr>
            <w:r w:rsidRPr="00102582">
              <w:rPr>
                <w:i/>
                <w:sz w:val="18"/>
                <w:szCs w:val="18"/>
              </w:rPr>
              <w:t>38</w:t>
            </w:r>
          </w:p>
        </w:tc>
        <w:tc>
          <w:tcPr>
            <w:tcW w:w="625" w:type="pct"/>
            <w:shd w:val="clear" w:color="auto" w:fill="F2F2F2" w:themeFill="background1" w:themeFillShade="F2"/>
            <w:vAlign w:val="center"/>
          </w:tcPr>
          <w:p w:rsidRPr="00102582" w:rsidR="00102582" w:rsidP="00102582" w:rsidRDefault="00102582" w14:paraId="469B14B9" w14:textId="40C29E14">
            <w:pPr>
              <w:keepNext/>
              <w:keepLines/>
              <w:autoSpaceDE/>
              <w:autoSpaceDN/>
              <w:spacing w:after="0"/>
              <w:jc w:val="right"/>
              <w:rPr>
                <w:i/>
                <w:color w:val="000000"/>
                <w:sz w:val="18"/>
                <w:szCs w:val="18"/>
              </w:rPr>
            </w:pPr>
            <w:r w:rsidRPr="00102582">
              <w:rPr>
                <w:i/>
                <w:sz w:val="18"/>
                <w:szCs w:val="18"/>
              </w:rPr>
              <w:t>Varies</w:t>
            </w:r>
          </w:p>
        </w:tc>
        <w:tc>
          <w:tcPr>
            <w:tcW w:w="625" w:type="pct"/>
            <w:shd w:val="clear" w:color="auto" w:fill="F2F2F2" w:themeFill="background1" w:themeFillShade="F2"/>
            <w:vAlign w:val="center"/>
          </w:tcPr>
          <w:p w:rsidRPr="00102582" w:rsidR="00102582" w:rsidP="00102582" w:rsidRDefault="00102582" w14:paraId="4676DD91" w14:textId="053738BD">
            <w:pPr>
              <w:keepNext/>
              <w:keepLines/>
              <w:autoSpaceDE/>
              <w:autoSpaceDN/>
              <w:spacing w:after="0"/>
              <w:jc w:val="right"/>
              <w:rPr>
                <w:i/>
                <w:color w:val="000000"/>
                <w:sz w:val="18"/>
                <w:szCs w:val="18"/>
              </w:rPr>
            </w:pPr>
            <w:r w:rsidRPr="00102582">
              <w:rPr>
                <w:i/>
                <w:sz w:val="18"/>
                <w:szCs w:val="18"/>
              </w:rPr>
              <w:t>100</w:t>
            </w:r>
          </w:p>
        </w:tc>
        <w:tc>
          <w:tcPr>
            <w:tcW w:w="579" w:type="pct"/>
            <w:shd w:val="clear" w:color="auto" w:fill="F2F2F2" w:themeFill="background1" w:themeFillShade="F2"/>
            <w:vAlign w:val="center"/>
          </w:tcPr>
          <w:p w:rsidRPr="00102582" w:rsidR="00102582" w:rsidP="00102582" w:rsidRDefault="00102582" w14:paraId="591ECDC7" w14:textId="32886B79">
            <w:pPr>
              <w:keepNext/>
              <w:keepLines/>
              <w:autoSpaceDE/>
              <w:autoSpaceDN/>
              <w:spacing w:after="0"/>
              <w:jc w:val="right"/>
              <w:rPr>
                <w:i/>
                <w:color w:val="000000"/>
                <w:sz w:val="18"/>
                <w:szCs w:val="18"/>
              </w:rPr>
            </w:pPr>
            <w:r w:rsidRPr="00102582">
              <w:rPr>
                <w:i/>
                <w:sz w:val="18"/>
                <w:szCs w:val="18"/>
              </w:rPr>
              <w:t>$42.40 - $72.70</w:t>
            </w:r>
          </w:p>
        </w:tc>
        <w:tc>
          <w:tcPr>
            <w:tcW w:w="672" w:type="pct"/>
            <w:shd w:val="clear" w:color="auto" w:fill="F2F2F2" w:themeFill="background1" w:themeFillShade="F2"/>
            <w:vAlign w:val="center"/>
          </w:tcPr>
          <w:p w:rsidRPr="00102582" w:rsidR="00102582" w:rsidP="00102582" w:rsidRDefault="00102582" w14:paraId="0DC93DC9" w14:textId="368FDF5E">
            <w:pPr>
              <w:keepNext/>
              <w:keepLines/>
              <w:autoSpaceDE/>
              <w:autoSpaceDN/>
              <w:spacing w:after="0"/>
              <w:jc w:val="right"/>
              <w:rPr>
                <w:i/>
                <w:color w:val="000000"/>
                <w:sz w:val="18"/>
                <w:szCs w:val="18"/>
              </w:rPr>
            </w:pPr>
            <w:r w:rsidRPr="00102582">
              <w:rPr>
                <w:i/>
                <w:sz w:val="18"/>
                <w:szCs w:val="18"/>
              </w:rPr>
              <w:t xml:space="preserve">$5,613 </w:t>
            </w:r>
          </w:p>
        </w:tc>
      </w:tr>
      <w:tr w:rsidRPr="00102582" w:rsidR="00102582" w:rsidTr="00BB1CB2" w14:paraId="5186D9BD" w14:textId="77777777">
        <w:trPr>
          <w:trHeight w:val="287"/>
        </w:trPr>
        <w:tc>
          <w:tcPr>
            <w:tcW w:w="1249" w:type="pct"/>
            <w:shd w:val="clear" w:color="auto" w:fill="auto"/>
            <w:vAlign w:val="center"/>
          </w:tcPr>
          <w:p w:rsidRPr="00CC4A8B" w:rsidR="00102582" w:rsidP="00525D46" w:rsidRDefault="00102582" w14:paraId="4B261BB6" w14:textId="4CFC80A7">
            <w:pPr>
              <w:keepNext/>
              <w:keepLines/>
              <w:autoSpaceDE/>
              <w:autoSpaceDN/>
              <w:spacing w:after="0"/>
              <w:rPr>
                <w:color w:val="000000"/>
                <w:sz w:val="18"/>
                <w:szCs w:val="18"/>
                <w:lang w:bidi="ar-SA"/>
              </w:rPr>
            </w:pPr>
            <w:r w:rsidRPr="00CC4A8B">
              <w:rPr>
                <w:color w:val="000000"/>
                <w:sz w:val="18"/>
                <w:szCs w:val="18"/>
              </w:rPr>
              <w:t>TH (Review, Dispute Resolution and Correction)</w:t>
            </w:r>
          </w:p>
        </w:tc>
        <w:tc>
          <w:tcPr>
            <w:tcW w:w="625" w:type="pct"/>
            <w:shd w:val="clear" w:color="auto" w:fill="auto"/>
            <w:vAlign w:val="center"/>
          </w:tcPr>
          <w:p w:rsidRPr="00CC4A8B" w:rsidR="00102582" w:rsidP="00102582" w:rsidRDefault="00102582" w14:paraId="54D1EF29" w14:textId="2640B119">
            <w:pPr>
              <w:keepNext/>
              <w:keepLines/>
              <w:autoSpaceDE/>
              <w:autoSpaceDN/>
              <w:spacing w:after="0"/>
              <w:jc w:val="right"/>
              <w:rPr>
                <w:color w:val="000000"/>
                <w:sz w:val="18"/>
                <w:szCs w:val="18"/>
                <w:lang w:bidi="ar-SA"/>
              </w:rPr>
            </w:pPr>
            <w:r w:rsidRPr="00CC4A8B">
              <w:rPr>
                <w:color w:val="000000"/>
                <w:sz w:val="18"/>
                <w:szCs w:val="18"/>
              </w:rPr>
              <w:t>1,</w:t>
            </w:r>
            <w:r w:rsidRPr="00CC4A8B" w:rsidR="004F1B31">
              <w:rPr>
                <w:color w:val="000000"/>
                <w:sz w:val="18"/>
                <w:szCs w:val="18"/>
              </w:rPr>
              <w:t>202</w:t>
            </w:r>
          </w:p>
        </w:tc>
        <w:tc>
          <w:tcPr>
            <w:tcW w:w="625" w:type="pct"/>
            <w:shd w:val="clear" w:color="auto" w:fill="auto"/>
            <w:vAlign w:val="center"/>
          </w:tcPr>
          <w:p w:rsidRPr="00102582" w:rsidR="00102582" w:rsidP="00102582" w:rsidRDefault="004F1B31" w14:paraId="7B255E42" w14:textId="1AD6CC13">
            <w:pPr>
              <w:keepNext/>
              <w:keepLines/>
              <w:autoSpaceDE/>
              <w:autoSpaceDN/>
              <w:spacing w:after="0"/>
              <w:jc w:val="right"/>
              <w:rPr>
                <w:color w:val="000000"/>
                <w:sz w:val="18"/>
                <w:szCs w:val="18"/>
                <w:lang w:bidi="ar-SA"/>
              </w:rPr>
            </w:pPr>
            <w:r>
              <w:rPr>
                <w:color w:val="000000"/>
                <w:sz w:val="18"/>
                <w:szCs w:val="18"/>
              </w:rPr>
              <w:t>2,404</w:t>
            </w:r>
          </w:p>
        </w:tc>
        <w:tc>
          <w:tcPr>
            <w:tcW w:w="625" w:type="pct"/>
            <w:shd w:val="clear" w:color="auto" w:fill="auto"/>
            <w:vAlign w:val="center"/>
          </w:tcPr>
          <w:p w:rsidRPr="00102582" w:rsidR="00102582" w:rsidP="00102582" w:rsidRDefault="004F1B31" w14:paraId="639DF7D2" w14:textId="3D5FAD06">
            <w:pPr>
              <w:keepNext/>
              <w:keepLines/>
              <w:autoSpaceDE/>
              <w:autoSpaceDN/>
              <w:spacing w:after="0"/>
              <w:jc w:val="right"/>
              <w:rPr>
                <w:color w:val="000000"/>
                <w:sz w:val="18"/>
                <w:szCs w:val="18"/>
                <w:lang w:bidi="ar-SA"/>
              </w:rPr>
            </w:pPr>
            <w:r>
              <w:rPr>
                <w:color w:val="000000"/>
                <w:sz w:val="18"/>
                <w:szCs w:val="18"/>
              </w:rPr>
              <w:t>Varies</w:t>
            </w:r>
          </w:p>
        </w:tc>
        <w:tc>
          <w:tcPr>
            <w:tcW w:w="625" w:type="pct"/>
            <w:shd w:val="clear" w:color="auto" w:fill="auto"/>
            <w:vAlign w:val="center"/>
          </w:tcPr>
          <w:p w:rsidRPr="00102582" w:rsidR="00102582" w:rsidP="00102582" w:rsidRDefault="004F1B31" w14:paraId="67C05EE3" w14:textId="1A7D9AE5">
            <w:pPr>
              <w:keepNext/>
              <w:keepLines/>
              <w:autoSpaceDE/>
              <w:autoSpaceDN/>
              <w:spacing w:after="0"/>
              <w:jc w:val="right"/>
              <w:rPr>
                <w:color w:val="000000"/>
                <w:sz w:val="18"/>
                <w:szCs w:val="18"/>
                <w:lang w:bidi="ar-SA"/>
              </w:rPr>
            </w:pPr>
            <w:r>
              <w:rPr>
                <w:color w:val="000000"/>
                <w:sz w:val="18"/>
                <w:szCs w:val="18"/>
              </w:rPr>
              <w:t>40,956</w:t>
            </w:r>
          </w:p>
        </w:tc>
        <w:tc>
          <w:tcPr>
            <w:tcW w:w="579" w:type="pct"/>
            <w:shd w:val="clear" w:color="auto" w:fill="auto"/>
            <w:vAlign w:val="center"/>
          </w:tcPr>
          <w:p w:rsidRPr="00102582" w:rsidR="00102582" w:rsidP="00102582" w:rsidRDefault="00102582" w14:paraId="35D9F76F" w14:textId="452C740E">
            <w:pPr>
              <w:keepNext/>
              <w:keepLines/>
              <w:autoSpaceDE/>
              <w:autoSpaceDN/>
              <w:spacing w:after="0"/>
              <w:jc w:val="right"/>
              <w:rPr>
                <w:color w:val="000000"/>
                <w:sz w:val="18"/>
                <w:szCs w:val="18"/>
                <w:lang w:bidi="ar-SA"/>
              </w:rPr>
            </w:pPr>
            <w:r w:rsidRPr="00102582">
              <w:rPr>
                <w:color w:val="000000"/>
                <w:sz w:val="18"/>
                <w:szCs w:val="18"/>
              </w:rPr>
              <w:t>$36.35 - $72.70</w:t>
            </w:r>
          </w:p>
        </w:tc>
        <w:tc>
          <w:tcPr>
            <w:tcW w:w="672" w:type="pct"/>
            <w:shd w:val="clear" w:color="auto" w:fill="auto"/>
            <w:vAlign w:val="center"/>
          </w:tcPr>
          <w:p w:rsidRPr="00102582" w:rsidR="00102582" w:rsidP="00102582" w:rsidRDefault="00102582" w14:paraId="05F6361E" w14:textId="5FAC0341">
            <w:pPr>
              <w:keepNext/>
              <w:keepLines/>
              <w:autoSpaceDE/>
              <w:autoSpaceDN/>
              <w:spacing w:after="0"/>
              <w:jc w:val="right"/>
              <w:rPr>
                <w:color w:val="000000"/>
                <w:sz w:val="18"/>
                <w:szCs w:val="18"/>
                <w:lang w:bidi="ar-SA"/>
              </w:rPr>
            </w:pPr>
            <w:r w:rsidRPr="00102582">
              <w:rPr>
                <w:color w:val="000000"/>
                <w:sz w:val="18"/>
                <w:szCs w:val="18"/>
              </w:rPr>
              <w:t>$</w:t>
            </w:r>
            <w:r w:rsidR="004F1B31">
              <w:rPr>
                <w:color w:val="000000"/>
                <w:sz w:val="18"/>
                <w:szCs w:val="18"/>
              </w:rPr>
              <w:t>2,263,</w:t>
            </w:r>
            <w:r w:rsidR="004F1B31">
              <w:rPr>
                <w:color w:val="000000"/>
                <w:sz w:val="18"/>
                <w:szCs w:val="18"/>
              </w:rPr>
              <w:t>247</w:t>
            </w:r>
          </w:p>
        </w:tc>
      </w:tr>
      <w:tr w:rsidRPr="004E7061" w:rsidR="00102582" w:rsidTr="00BB1CB2" w14:paraId="532E9F31" w14:textId="77777777">
        <w:trPr>
          <w:trHeight w:val="287"/>
        </w:trPr>
        <w:tc>
          <w:tcPr>
            <w:tcW w:w="1249" w:type="pct"/>
            <w:tcBorders>
              <w:bottom w:val="single" w:color="auto" w:sz="4" w:space="0"/>
            </w:tcBorders>
            <w:shd w:val="clear" w:color="auto" w:fill="auto"/>
            <w:vAlign w:val="center"/>
          </w:tcPr>
          <w:p w:rsidRPr="00CC4A8B" w:rsidR="00102582" w:rsidP="00525D46" w:rsidRDefault="00102582" w14:paraId="6EB11D0B" w14:textId="231BB232">
            <w:pPr>
              <w:keepNext/>
              <w:keepLines/>
              <w:autoSpaceDE/>
              <w:autoSpaceDN/>
              <w:spacing w:after="0"/>
              <w:rPr>
                <w:color w:val="000000"/>
                <w:sz w:val="18"/>
                <w:szCs w:val="18"/>
              </w:rPr>
            </w:pPr>
            <w:r w:rsidRPr="00CC4A8B">
              <w:rPr>
                <w:color w:val="000000"/>
                <w:sz w:val="18"/>
                <w:szCs w:val="18"/>
              </w:rPr>
              <w:t>CMS-1751-F: TH (Review, Dispute Resolution and Correction)</w:t>
            </w:r>
          </w:p>
        </w:tc>
        <w:tc>
          <w:tcPr>
            <w:tcW w:w="625" w:type="pct"/>
            <w:tcBorders>
              <w:top w:val="nil"/>
              <w:left w:val="nil"/>
              <w:bottom w:val="single" w:color="auto" w:sz="8" w:space="0"/>
              <w:right w:val="single" w:color="auto" w:sz="8" w:space="0"/>
            </w:tcBorders>
            <w:shd w:val="clear" w:color="auto" w:fill="auto"/>
            <w:vAlign w:val="center"/>
          </w:tcPr>
          <w:p w:rsidRPr="00CC4A8B" w:rsidR="00102582" w:rsidP="00102582" w:rsidRDefault="00102582" w14:paraId="1BB412A7" w14:textId="2EC0F3DA">
            <w:pPr>
              <w:keepNext/>
              <w:keepLines/>
              <w:autoSpaceDE/>
              <w:autoSpaceDN/>
              <w:spacing w:after="0"/>
              <w:jc w:val="right"/>
              <w:rPr>
                <w:color w:val="000000"/>
                <w:sz w:val="18"/>
                <w:szCs w:val="18"/>
              </w:rPr>
            </w:pPr>
            <w:r w:rsidRPr="00CC4A8B">
              <w:rPr>
                <w:sz w:val="18"/>
                <w:szCs w:val="18"/>
              </w:rPr>
              <w:t>1,202</w:t>
            </w:r>
          </w:p>
        </w:tc>
        <w:tc>
          <w:tcPr>
            <w:tcW w:w="625" w:type="pct"/>
            <w:tcBorders>
              <w:top w:val="nil"/>
              <w:left w:val="nil"/>
              <w:bottom w:val="single" w:color="auto" w:sz="8" w:space="0"/>
              <w:right w:val="single" w:color="auto" w:sz="8" w:space="0"/>
            </w:tcBorders>
            <w:shd w:val="clear" w:color="auto" w:fill="auto"/>
            <w:vAlign w:val="center"/>
          </w:tcPr>
          <w:p w:rsidRPr="00102582" w:rsidR="00102582" w:rsidP="00102582" w:rsidRDefault="00102582" w14:paraId="663C5A9F" w14:textId="3B57CDE8">
            <w:pPr>
              <w:keepNext/>
              <w:keepLines/>
              <w:autoSpaceDE/>
              <w:autoSpaceDN/>
              <w:spacing w:after="0"/>
              <w:jc w:val="right"/>
              <w:rPr>
                <w:color w:val="000000"/>
                <w:sz w:val="18"/>
                <w:szCs w:val="18"/>
              </w:rPr>
            </w:pPr>
            <w:r w:rsidRPr="00102582">
              <w:rPr>
                <w:sz w:val="18"/>
                <w:szCs w:val="18"/>
              </w:rPr>
              <w:t>1,202</w:t>
            </w:r>
          </w:p>
        </w:tc>
        <w:tc>
          <w:tcPr>
            <w:tcW w:w="625" w:type="pct"/>
            <w:tcBorders>
              <w:top w:val="nil"/>
              <w:left w:val="nil"/>
              <w:bottom w:val="single" w:color="auto" w:sz="8" w:space="0"/>
              <w:right w:val="single" w:color="auto" w:sz="8" w:space="0"/>
            </w:tcBorders>
            <w:shd w:val="clear" w:color="auto" w:fill="auto"/>
            <w:vAlign w:val="center"/>
          </w:tcPr>
          <w:p w:rsidRPr="00102582" w:rsidR="00102582" w:rsidP="00102582" w:rsidRDefault="00102582" w14:paraId="346D6A51" w14:textId="328323B6">
            <w:pPr>
              <w:keepNext/>
              <w:keepLines/>
              <w:autoSpaceDE/>
              <w:autoSpaceDN/>
              <w:spacing w:after="0"/>
              <w:jc w:val="right"/>
              <w:rPr>
                <w:color w:val="000000"/>
                <w:sz w:val="18"/>
                <w:szCs w:val="18"/>
              </w:rPr>
            </w:pPr>
            <w:r w:rsidRPr="00102582">
              <w:rPr>
                <w:sz w:val="18"/>
                <w:szCs w:val="18"/>
              </w:rPr>
              <w:t>-2</w:t>
            </w:r>
          </w:p>
        </w:tc>
        <w:tc>
          <w:tcPr>
            <w:tcW w:w="625" w:type="pct"/>
            <w:tcBorders>
              <w:top w:val="nil"/>
              <w:left w:val="nil"/>
              <w:bottom w:val="single" w:color="auto" w:sz="8" w:space="0"/>
              <w:right w:val="single" w:color="auto" w:sz="8" w:space="0"/>
            </w:tcBorders>
            <w:shd w:val="clear" w:color="auto" w:fill="auto"/>
            <w:vAlign w:val="center"/>
          </w:tcPr>
          <w:p w:rsidRPr="00102582" w:rsidR="00102582" w:rsidP="00102582" w:rsidRDefault="00102582" w14:paraId="6494761F" w14:textId="6BFDBC34">
            <w:pPr>
              <w:keepNext/>
              <w:keepLines/>
              <w:autoSpaceDE/>
              <w:autoSpaceDN/>
              <w:spacing w:after="0"/>
              <w:jc w:val="right"/>
              <w:rPr>
                <w:color w:val="000000"/>
                <w:sz w:val="18"/>
                <w:szCs w:val="18"/>
              </w:rPr>
            </w:pPr>
            <w:r w:rsidRPr="00102582">
              <w:rPr>
                <w:sz w:val="18"/>
                <w:szCs w:val="18"/>
              </w:rPr>
              <w:t>-2,404</w:t>
            </w:r>
          </w:p>
        </w:tc>
        <w:tc>
          <w:tcPr>
            <w:tcW w:w="579" w:type="pct"/>
            <w:tcBorders>
              <w:top w:val="nil"/>
              <w:left w:val="nil"/>
              <w:bottom w:val="single" w:color="auto" w:sz="8" w:space="0"/>
              <w:right w:val="single" w:color="auto" w:sz="8" w:space="0"/>
            </w:tcBorders>
            <w:shd w:val="clear" w:color="auto" w:fill="auto"/>
            <w:vAlign w:val="center"/>
          </w:tcPr>
          <w:p w:rsidRPr="00102582" w:rsidR="00102582" w:rsidP="00102582" w:rsidRDefault="00102582" w14:paraId="2E847527" w14:textId="002A14D9">
            <w:pPr>
              <w:keepNext/>
              <w:keepLines/>
              <w:autoSpaceDE/>
              <w:autoSpaceDN/>
              <w:spacing w:after="0"/>
              <w:jc w:val="right"/>
              <w:rPr>
                <w:color w:val="000000"/>
                <w:sz w:val="18"/>
                <w:szCs w:val="18"/>
              </w:rPr>
            </w:pPr>
            <w:r w:rsidRPr="00102582">
              <w:rPr>
                <w:sz w:val="18"/>
                <w:szCs w:val="18"/>
              </w:rPr>
              <w:t xml:space="preserve">$37.82 </w:t>
            </w:r>
          </w:p>
        </w:tc>
        <w:tc>
          <w:tcPr>
            <w:tcW w:w="672" w:type="pct"/>
            <w:tcBorders>
              <w:top w:val="nil"/>
              <w:left w:val="nil"/>
              <w:bottom w:val="single" w:color="auto" w:sz="8" w:space="0"/>
              <w:right w:val="single" w:color="auto" w:sz="8" w:space="0"/>
            </w:tcBorders>
            <w:shd w:val="clear" w:color="auto" w:fill="auto"/>
            <w:vAlign w:val="center"/>
          </w:tcPr>
          <w:p w:rsidRPr="002C2FE8" w:rsidR="00102582" w:rsidP="00102582" w:rsidRDefault="00102582" w14:paraId="2A8F369B" w14:textId="18CE22FD">
            <w:pPr>
              <w:keepNext/>
              <w:keepLines/>
              <w:autoSpaceDE/>
              <w:autoSpaceDN/>
              <w:spacing w:after="0"/>
              <w:jc w:val="right"/>
              <w:rPr>
                <w:color w:val="000000"/>
                <w:sz w:val="18"/>
                <w:szCs w:val="18"/>
              </w:rPr>
            </w:pPr>
            <w:r w:rsidRPr="00102582">
              <w:rPr>
                <w:sz w:val="18"/>
                <w:szCs w:val="18"/>
              </w:rPr>
              <w:t>-$90,919</w:t>
            </w:r>
          </w:p>
        </w:tc>
      </w:tr>
      <w:tr w:rsidRPr="00102582" w:rsidR="00102582" w:rsidTr="00BB1CB2" w14:paraId="7AE8D87A" w14:textId="77777777">
        <w:trPr>
          <w:trHeight w:val="287"/>
        </w:trPr>
        <w:tc>
          <w:tcPr>
            <w:tcW w:w="1249" w:type="pct"/>
            <w:shd w:val="clear" w:color="auto" w:fill="F2F2F2" w:themeFill="background1" w:themeFillShade="F2"/>
            <w:vAlign w:val="center"/>
          </w:tcPr>
          <w:p w:rsidRPr="00CC4A8B" w:rsidR="00102582" w:rsidP="00525D46" w:rsidRDefault="00102582" w14:paraId="35383978" w14:textId="279BE1FD">
            <w:pPr>
              <w:keepNext/>
              <w:keepLines/>
              <w:autoSpaceDE/>
              <w:autoSpaceDN/>
              <w:spacing w:after="0"/>
              <w:rPr>
                <w:i/>
                <w:color w:val="000000"/>
                <w:sz w:val="18"/>
                <w:szCs w:val="18"/>
              </w:rPr>
            </w:pPr>
            <w:r w:rsidRPr="00CC4A8B">
              <w:rPr>
                <w:i/>
                <w:color w:val="000000"/>
                <w:sz w:val="18"/>
                <w:szCs w:val="18"/>
              </w:rPr>
              <w:lastRenderedPageBreak/>
              <w:t>Subtotal: TH (Review, Dispute Resolution and Correction)</w:t>
            </w:r>
          </w:p>
        </w:tc>
        <w:tc>
          <w:tcPr>
            <w:tcW w:w="625" w:type="pct"/>
            <w:shd w:val="clear" w:color="auto" w:fill="F2F2F2" w:themeFill="background1" w:themeFillShade="F2"/>
            <w:vAlign w:val="center"/>
          </w:tcPr>
          <w:p w:rsidRPr="00CC4A8B" w:rsidR="00102582" w:rsidP="00102582" w:rsidRDefault="00DB4B77" w14:paraId="490178AD" w14:textId="6505BA10">
            <w:pPr>
              <w:keepNext/>
              <w:keepLines/>
              <w:autoSpaceDE/>
              <w:autoSpaceDN/>
              <w:spacing w:after="0"/>
              <w:jc w:val="right"/>
              <w:rPr>
                <w:i/>
                <w:color w:val="000000"/>
                <w:sz w:val="18"/>
                <w:szCs w:val="18"/>
              </w:rPr>
            </w:pPr>
            <w:r w:rsidRPr="00CC4A8B">
              <w:rPr>
                <w:i/>
                <w:sz w:val="18"/>
                <w:szCs w:val="18"/>
              </w:rPr>
              <w:t>1,202</w:t>
            </w:r>
          </w:p>
        </w:tc>
        <w:tc>
          <w:tcPr>
            <w:tcW w:w="625" w:type="pct"/>
            <w:shd w:val="clear" w:color="auto" w:fill="F2F2F2" w:themeFill="background1" w:themeFillShade="F2"/>
            <w:vAlign w:val="center"/>
          </w:tcPr>
          <w:p w:rsidRPr="00102582" w:rsidR="00102582" w:rsidP="00102582" w:rsidRDefault="00DB4B77" w14:paraId="587F54A5" w14:textId="27BFF5C5">
            <w:pPr>
              <w:keepNext/>
              <w:keepLines/>
              <w:autoSpaceDE/>
              <w:autoSpaceDN/>
              <w:spacing w:after="0"/>
              <w:jc w:val="right"/>
              <w:rPr>
                <w:i/>
                <w:color w:val="000000"/>
                <w:sz w:val="18"/>
                <w:szCs w:val="18"/>
              </w:rPr>
            </w:pPr>
            <w:r>
              <w:rPr>
                <w:i/>
                <w:sz w:val="18"/>
                <w:szCs w:val="18"/>
              </w:rPr>
              <w:t>2,404</w:t>
            </w:r>
          </w:p>
        </w:tc>
        <w:tc>
          <w:tcPr>
            <w:tcW w:w="625" w:type="pct"/>
            <w:shd w:val="clear" w:color="auto" w:fill="F2F2F2" w:themeFill="background1" w:themeFillShade="F2"/>
            <w:vAlign w:val="center"/>
          </w:tcPr>
          <w:p w:rsidRPr="00102582" w:rsidR="00102582" w:rsidP="00102582" w:rsidRDefault="00102582" w14:paraId="27DF28F1" w14:textId="1F96CB99">
            <w:pPr>
              <w:keepNext/>
              <w:keepLines/>
              <w:autoSpaceDE/>
              <w:autoSpaceDN/>
              <w:spacing w:after="0"/>
              <w:jc w:val="right"/>
              <w:rPr>
                <w:i/>
                <w:color w:val="000000"/>
                <w:sz w:val="18"/>
                <w:szCs w:val="18"/>
              </w:rPr>
            </w:pPr>
            <w:r w:rsidRPr="00102582">
              <w:rPr>
                <w:i/>
                <w:sz w:val="18"/>
                <w:szCs w:val="18"/>
              </w:rPr>
              <w:t>Varies</w:t>
            </w:r>
          </w:p>
        </w:tc>
        <w:tc>
          <w:tcPr>
            <w:tcW w:w="625" w:type="pct"/>
            <w:shd w:val="clear" w:color="auto" w:fill="F2F2F2" w:themeFill="background1" w:themeFillShade="F2"/>
            <w:vAlign w:val="center"/>
          </w:tcPr>
          <w:p w:rsidRPr="00102582" w:rsidR="00102582" w:rsidP="00102582" w:rsidRDefault="005E1494" w14:paraId="373267B7" w14:textId="0A444702">
            <w:pPr>
              <w:keepNext/>
              <w:keepLines/>
              <w:autoSpaceDE/>
              <w:autoSpaceDN/>
              <w:spacing w:after="0"/>
              <w:jc w:val="right"/>
              <w:rPr>
                <w:i/>
                <w:color w:val="000000"/>
                <w:sz w:val="18"/>
                <w:szCs w:val="18"/>
              </w:rPr>
            </w:pPr>
            <w:r>
              <w:rPr>
                <w:i/>
                <w:sz w:val="18"/>
                <w:szCs w:val="18"/>
              </w:rPr>
              <w:t>38,5</w:t>
            </w:r>
            <w:r>
              <w:rPr>
                <w:i/>
                <w:sz w:val="18"/>
                <w:szCs w:val="18"/>
              </w:rPr>
              <w:t>52</w:t>
            </w:r>
          </w:p>
        </w:tc>
        <w:tc>
          <w:tcPr>
            <w:tcW w:w="579" w:type="pct"/>
            <w:shd w:val="clear" w:color="auto" w:fill="F2F2F2" w:themeFill="background1" w:themeFillShade="F2"/>
            <w:vAlign w:val="center"/>
          </w:tcPr>
          <w:p w:rsidRPr="00102582" w:rsidR="00102582" w:rsidP="00102582" w:rsidRDefault="00102582" w14:paraId="23C199DE" w14:textId="57646E89">
            <w:pPr>
              <w:keepNext/>
              <w:keepLines/>
              <w:autoSpaceDE/>
              <w:autoSpaceDN/>
              <w:spacing w:after="0"/>
              <w:jc w:val="right"/>
              <w:rPr>
                <w:i/>
                <w:color w:val="000000"/>
                <w:sz w:val="18"/>
                <w:szCs w:val="18"/>
              </w:rPr>
            </w:pPr>
            <w:r w:rsidRPr="00102582">
              <w:rPr>
                <w:i/>
                <w:sz w:val="18"/>
                <w:szCs w:val="18"/>
              </w:rPr>
              <w:t>$36.35 - $72.70</w:t>
            </w:r>
          </w:p>
        </w:tc>
        <w:tc>
          <w:tcPr>
            <w:tcW w:w="672" w:type="pct"/>
            <w:shd w:val="clear" w:color="auto" w:fill="F2F2F2" w:themeFill="background1" w:themeFillShade="F2"/>
            <w:vAlign w:val="center"/>
          </w:tcPr>
          <w:p w:rsidRPr="00102582" w:rsidR="00102582" w:rsidP="00102582" w:rsidRDefault="00102582" w14:paraId="5538B0F0" w14:textId="4F0ACD98">
            <w:pPr>
              <w:keepNext/>
              <w:keepLines/>
              <w:autoSpaceDE/>
              <w:autoSpaceDN/>
              <w:spacing w:after="0"/>
              <w:jc w:val="right"/>
              <w:rPr>
                <w:i/>
                <w:color w:val="000000"/>
                <w:sz w:val="18"/>
                <w:szCs w:val="18"/>
              </w:rPr>
            </w:pPr>
            <w:r w:rsidRPr="00102582">
              <w:rPr>
                <w:i/>
                <w:sz w:val="18"/>
                <w:szCs w:val="18"/>
              </w:rPr>
              <w:t>$</w:t>
            </w:r>
            <w:r w:rsidR="009A426E">
              <w:rPr>
                <w:i/>
                <w:sz w:val="18"/>
                <w:szCs w:val="18"/>
              </w:rPr>
              <w:t>2,172,328</w:t>
            </w:r>
          </w:p>
        </w:tc>
      </w:tr>
      <w:tr w:rsidRPr="004E7061" w:rsidR="00102582" w:rsidTr="00BB1CB2" w14:paraId="29E1F2C4" w14:textId="2138B46E">
        <w:trPr>
          <w:trHeight w:val="422"/>
        </w:trPr>
        <w:tc>
          <w:tcPr>
            <w:tcW w:w="1249" w:type="pct"/>
            <w:shd w:val="clear" w:color="auto" w:fill="D9D9D9" w:themeFill="background1" w:themeFillShade="D9"/>
            <w:vAlign w:val="center"/>
          </w:tcPr>
          <w:p w:rsidRPr="00CC4A8B" w:rsidR="00102582" w:rsidP="00525D46" w:rsidRDefault="00102582" w14:paraId="45AC88C9" w14:textId="409D283B">
            <w:pPr>
              <w:keepNext/>
              <w:keepLines/>
              <w:autoSpaceDE/>
              <w:autoSpaceDN/>
              <w:spacing w:after="0"/>
              <w:rPr>
                <w:b/>
                <w:bCs/>
                <w:sz w:val="19"/>
                <w:szCs w:val="19"/>
                <w:lang w:bidi="ar-SA"/>
              </w:rPr>
            </w:pPr>
            <w:r w:rsidRPr="00CC4A8B">
              <w:rPr>
                <w:b/>
                <w:bCs/>
                <w:sz w:val="19"/>
                <w:szCs w:val="19"/>
                <w:lang w:bidi="ar-SA"/>
              </w:rPr>
              <w:t>TOTAL</w:t>
            </w:r>
          </w:p>
        </w:tc>
        <w:tc>
          <w:tcPr>
            <w:tcW w:w="625" w:type="pct"/>
            <w:shd w:val="clear" w:color="auto" w:fill="D9D9D9" w:themeFill="background1" w:themeFillShade="D9"/>
            <w:vAlign w:val="center"/>
          </w:tcPr>
          <w:p w:rsidRPr="00CC4A8B" w:rsidR="00102582" w:rsidP="00102582" w:rsidRDefault="00102582" w14:paraId="07085B8B" w14:textId="5542FFB4">
            <w:pPr>
              <w:keepNext/>
              <w:keepLines/>
              <w:autoSpaceDE/>
              <w:autoSpaceDN/>
              <w:spacing w:after="0"/>
              <w:jc w:val="right"/>
              <w:rPr>
                <w:b/>
                <w:bCs/>
                <w:color w:val="000000"/>
                <w:sz w:val="19"/>
                <w:szCs w:val="19"/>
              </w:rPr>
            </w:pPr>
            <w:r w:rsidRPr="00CC4A8B">
              <w:rPr>
                <w:b/>
                <w:bCs/>
                <w:color w:val="000000"/>
                <w:sz w:val="20"/>
                <w:szCs w:val="20"/>
                <w:lang w:bidi="ar-SA"/>
              </w:rPr>
              <w:t>34,6</w:t>
            </w:r>
            <w:r w:rsidR="00E8757A">
              <w:rPr>
                <w:b/>
                <w:bCs/>
                <w:color w:val="000000"/>
                <w:sz w:val="20"/>
                <w:szCs w:val="20"/>
                <w:lang w:bidi="ar-SA"/>
              </w:rPr>
              <w:t>94</w:t>
            </w:r>
            <w:r w:rsidRPr="00CC4A8B">
              <w:rPr>
                <w:b/>
                <w:bCs/>
                <w:color w:val="000000"/>
                <w:sz w:val="20"/>
                <w:szCs w:val="20"/>
                <w:lang w:bidi="ar-SA"/>
              </w:rPr>
              <w:t>*</w:t>
            </w:r>
          </w:p>
        </w:tc>
        <w:tc>
          <w:tcPr>
            <w:tcW w:w="625" w:type="pct"/>
            <w:shd w:val="clear" w:color="auto" w:fill="D9D9D9" w:themeFill="background1" w:themeFillShade="D9"/>
            <w:vAlign w:val="center"/>
          </w:tcPr>
          <w:p w:rsidRPr="009727E1" w:rsidR="00102582" w:rsidP="00102582" w:rsidRDefault="00102582" w14:paraId="66AC92C6" w14:textId="082E39BB">
            <w:pPr>
              <w:keepNext/>
              <w:keepLines/>
              <w:autoSpaceDE/>
              <w:autoSpaceDN/>
              <w:spacing w:after="0"/>
              <w:jc w:val="right"/>
              <w:rPr>
                <w:b/>
                <w:bCs/>
                <w:color w:val="000000"/>
                <w:sz w:val="19"/>
                <w:szCs w:val="19"/>
              </w:rPr>
            </w:pPr>
            <w:r>
              <w:rPr>
                <w:b/>
                <w:bCs/>
                <w:color w:val="000000"/>
                <w:sz w:val="20"/>
                <w:szCs w:val="20"/>
                <w:lang w:bidi="ar-SA"/>
              </w:rPr>
              <w:t>78,</w:t>
            </w:r>
            <w:r w:rsidR="00E8757A">
              <w:rPr>
                <w:b/>
                <w:bCs/>
                <w:color w:val="000000"/>
                <w:sz w:val="20"/>
                <w:szCs w:val="20"/>
                <w:lang w:bidi="ar-SA"/>
              </w:rPr>
              <w:t>166</w:t>
            </w:r>
          </w:p>
        </w:tc>
        <w:tc>
          <w:tcPr>
            <w:tcW w:w="625" w:type="pct"/>
            <w:shd w:val="clear" w:color="auto" w:fill="D9D9D9" w:themeFill="background1" w:themeFillShade="D9"/>
            <w:vAlign w:val="center"/>
          </w:tcPr>
          <w:p w:rsidRPr="009727E1" w:rsidR="00102582" w:rsidP="00102582" w:rsidRDefault="00102582" w14:paraId="0587A760" w14:textId="3629F3BF">
            <w:pPr>
              <w:keepNext/>
              <w:keepLines/>
              <w:autoSpaceDE/>
              <w:autoSpaceDN/>
              <w:spacing w:after="0"/>
              <w:jc w:val="right"/>
              <w:rPr>
                <w:b/>
                <w:bCs/>
                <w:color w:val="000000"/>
                <w:sz w:val="20"/>
                <w:szCs w:val="20"/>
                <w:lang w:bidi="ar-SA"/>
              </w:rPr>
            </w:pPr>
            <w:r>
              <w:rPr>
                <w:b/>
                <w:bCs/>
                <w:color w:val="000000"/>
                <w:sz w:val="20"/>
                <w:szCs w:val="20"/>
                <w:lang w:bidi="ar-SA"/>
              </w:rPr>
              <w:t>V</w:t>
            </w:r>
            <w:r w:rsidRPr="009727E1">
              <w:rPr>
                <w:b/>
                <w:bCs/>
                <w:color w:val="000000"/>
                <w:sz w:val="20"/>
                <w:szCs w:val="20"/>
                <w:lang w:bidi="ar-SA"/>
              </w:rPr>
              <w:t>aries</w:t>
            </w:r>
          </w:p>
        </w:tc>
        <w:tc>
          <w:tcPr>
            <w:tcW w:w="625" w:type="pct"/>
            <w:shd w:val="clear" w:color="auto" w:fill="D9D9D9" w:themeFill="background1" w:themeFillShade="D9"/>
            <w:vAlign w:val="center"/>
          </w:tcPr>
          <w:p w:rsidRPr="009727E1" w:rsidR="00102582" w:rsidP="00102582" w:rsidRDefault="00102582" w14:paraId="402CC180" w14:textId="4AF3E373">
            <w:pPr>
              <w:keepNext/>
              <w:keepLines/>
              <w:autoSpaceDE/>
              <w:autoSpaceDN/>
              <w:spacing w:after="0"/>
              <w:jc w:val="right"/>
              <w:rPr>
                <w:b/>
                <w:bCs/>
                <w:color w:val="000000"/>
                <w:sz w:val="20"/>
                <w:szCs w:val="20"/>
                <w:lang w:bidi="ar-SA"/>
              </w:rPr>
            </w:pPr>
            <w:r w:rsidRPr="009727E1">
              <w:rPr>
                <w:b/>
                <w:bCs/>
                <w:color w:val="000000"/>
                <w:sz w:val="20"/>
                <w:szCs w:val="20"/>
              </w:rPr>
              <w:t>1,9</w:t>
            </w:r>
            <w:r w:rsidR="00E8757A">
              <w:rPr>
                <w:b/>
                <w:bCs/>
                <w:color w:val="000000"/>
                <w:sz w:val="20"/>
                <w:szCs w:val="20"/>
              </w:rPr>
              <w:t>45</w:t>
            </w:r>
            <w:r w:rsidRPr="009727E1">
              <w:rPr>
                <w:b/>
                <w:bCs/>
                <w:color w:val="000000"/>
                <w:sz w:val="20"/>
                <w:szCs w:val="20"/>
              </w:rPr>
              <w:t>,</w:t>
            </w:r>
            <w:r w:rsidR="00E8757A">
              <w:rPr>
                <w:b/>
                <w:bCs/>
                <w:color w:val="000000"/>
                <w:sz w:val="20"/>
                <w:szCs w:val="20"/>
              </w:rPr>
              <w:t>755</w:t>
            </w:r>
          </w:p>
        </w:tc>
        <w:tc>
          <w:tcPr>
            <w:tcW w:w="579" w:type="pct"/>
            <w:shd w:val="clear" w:color="auto" w:fill="D9D9D9" w:themeFill="background1" w:themeFillShade="D9"/>
            <w:vAlign w:val="center"/>
          </w:tcPr>
          <w:p w:rsidRPr="009727E1" w:rsidR="00102582" w:rsidP="00102582" w:rsidRDefault="00102582" w14:paraId="10082B1D" w14:textId="3E819C5B">
            <w:pPr>
              <w:keepNext/>
              <w:keepLines/>
              <w:autoSpaceDE/>
              <w:autoSpaceDN/>
              <w:spacing w:after="0"/>
              <w:jc w:val="right"/>
              <w:rPr>
                <w:b/>
                <w:bCs/>
                <w:color w:val="000000"/>
                <w:sz w:val="20"/>
                <w:szCs w:val="20"/>
                <w:lang w:bidi="ar-SA"/>
              </w:rPr>
            </w:pPr>
            <w:r>
              <w:rPr>
                <w:b/>
                <w:bCs/>
                <w:color w:val="000000"/>
                <w:sz w:val="20"/>
                <w:szCs w:val="20"/>
              </w:rPr>
              <w:t>V</w:t>
            </w:r>
            <w:r w:rsidRPr="009727E1">
              <w:rPr>
                <w:b/>
                <w:bCs/>
                <w:color w:val="000000"/>
                <w:sz w:val="20"/>
                <w:szCs w:val="20"/>
              </w:rPr>
              <w:t>aries</w:t>
            </w:r>
          </w:p>
        </w:tc>
        <w:tc>
          <w:tcPr>
            <w:tcW w:w="672" w:type="pct"/>
            <w:shd w:val="clear" w:color="auto" w:fill="D9D9D9" w:themeFill="background1" w:themeFillShade="D9"/>
            <w:vAlign w:val="center"/>
          </w:tcPr>
          <w:p w:rsidRPr="009727E1" w:rsidR="00102582" w:rsidP="00102582" w:rsidRDefault="00102582" w14:paraId="246AA252" w14:textId="52A961D0">
            <w:pPr>
              <w:keepNext/>
              <w:keepLines/>
              <w:autoSpaceDE/>
              <w:autoSpaceDN/>
              <w:spacing w:after="0"/>
              <w:jc w:val="right"/>
              <w:rPr>
                <w:b/>
                <w:bCs/>
                <w:color w:val="000000"/>
                <w:sz w:val="19"/>
                <w:szCs w:val="19"/>
              </w:rPr>
            </w:pPr>
            <w:r w:rsidRPr="009727E1">
              <w:rPr>
                <w:b/>
                <w:bCs/>
                <w:color w:val="000000"/>
                <w:sz w:val="20"/>
                <w:szCs w:val="20"/>
                <w:lang w:bidi="ar-SA"/>
              </w:rPr>
              <w:t>$95,</w:t>
            </w:r>
            <w:r w:rsidR="00435C2F">
              <w:rPr>
                <w:b/>
                <w:bCs/>
                <w:color w:val="000000"/>
                <w:sz w:val="20"/>
                <w:szCs w:val="20"/>
                <w:lang w:bidi="ar-SA"/>
              </w:rPr>
              <w:t>9</w:t>
            </w:r>
            <w:r w:rsidRPr="009727E1">
              <w:rPr>
                <w:b/>
                <w:bCs/>
                <w:color w:val="000000"/>
                <w:sz w:val="20"/>
                <w:szCs w:val="20"/>
                <w:lang w:bidi="ar-SA"/>
              </w:rPr>
              <w:t>6</w:t>
            </w:r>
            <w:r w:rsidR="00435C2F">
              <w:rPr>
                <w:b/>
                <w:bCs/>
                <w:color w:val="000000"/>
                <w:sz w:val="20"/>
                <w:szCs w:val="20"/>
                <w:lang w:bidi="ar-SA"/>
              </w:rPr>
              <w:t>4,970</w:t>
            </w:r>
          </w:p>
        </w:tc>
      </w:tr>
    </w:tbl>
    <w:p w:rsidRPr="00593A0D" w:rsidR="009B2A7B" w:rsidP="000624DC" w:rsidRDefault="00593A0D" w14:paraId="0089BCB3" w14:textId="3EF96942">
      <w:pPr>
        <w:pStyle w:val="BodyText"/>
        <w:keepNext/>
        <w:keepLines/>
        <w:rPr>
          <w:sz w:val="16"/>
          <w:szCs w:val="16"/>
        </w:rPr>
      </w:pPr>
      <w:bookmarkStart w:name="D._Collection_of_information_Instruments" w:id="25"/>
      <w:bookmarkStart w:name="13._Capital_Costs" w:id="26"/>
      <w:bookmarkStart w:name="14._Cost_to_Federal_Government" w:id="27"/>
      <w:bookmarkStart w:name="15._Changes_to_Burden" w:id="28"/>
      <w:bookmarkEnd w:id="25"/>
      <w:bookmarkEnd w:id="26"/>
      <w:bookmarkEnd w:id="27"/>
      <w:bookmarkEnd w:id="28"/>
      <w:r>
        <w:rPr>
          <w:sz w:val="16"/>
          <w:szCs w:val="16"/>
        </w:rPr>
        <w:t xml:space="preserve">*This figure represents </w:t>
      </w:r>
      <w:r w:rsidR="005F15AA">
        <w:rPr>
          <w:sz w:val="16"/>
          <w:szCs w:val="16"/>
        </w:rPr>
        <w:t xml:space="preserve">1,572 </w:t>
      </w:r>
      <w:r w:rsidR="00BE2BD8">
        <w:rPr>
          <w:sz w:val="16"/>
          <w:szCs w:val="16"/>
        </w:rPr>
        <w:t xml:space="preserve">AMs, </w:t>
      </w:r>
      <w:r w:rsidR="005F15AA">
        <w:rPr>
          <w:sz w:val="16"/>
          <w:szCs w:val="16"/>
        </w:rPr>
        <w:t xml:space="preserve">23 </w:t>
      </w:r>
      <w:r w:rsidR="00BE2BD8">
        <w:rPr>
          <w:sz w:val="16"/>
          <w:szCs w:val="16"/>
        </w:rPr>
        <w:t xml:space="preserve">GPOs, </w:t>
      </w:r>
      <w:r w:rsidR="00570C2E">
        <w:rPr>
          <w:sz w:val="16"/>
          <w:szCs w:val="16"/>
        </w:rPr>
        <w:t xml:space="preserve">31,897 </w:t>
      </w:r>
      <w:r w:rsidR="00BE2BD8">
        <w:rPr>
          <w:sz w:val="16"/>
          <w:szCs w:val="16"/>
        </w:rPr>
        <w:t xml:space="preserve">Physicians, and </w:t>
      </w:r>
      <w:r w:rsidR="003916BE">
        <w:rPr>
          <w:sz w:val="16"/>
          <w:szCs w:val="16"/>
        </w:rPr>
        <w:t>1,202</w:t>
      </w:r>
      <w:r w:rsidR="003B11A1">
        <w:rPr>
          <w:sz w:val="16"/>
          <w:szCs w:val="16"/>
        </w:rPr>
        <w:t xml:space="preserve"> </w:t>
      </w:r>
      <w:r w:rsidR="00BE2BD8">
        <w:rPr>
          <w:sz w:val="16"/>
          <w:szCs w:val="16"/>
        </w:rPr>
        <w:t>THs</w:t>
      </w:r>
      <w:r w:rsidR="00570C2E">
        <w:rPr>
          <w:sz w:val="16"/>
          <w:szCs w:val="16"/>
        </w:rPr>
        <w:t>.</w:t>
      </w:r>
    </w:p>
    <w:p w:rsidRPr="002C5467" w:rsidR="00893F03" w:rsidP="002C5467" w:rsidRDefault="004964C6" w14:paraId="2A26855E" w14:textId="5D01A447">
      <w:pPr>
        <w:pStyle w:val="Heading2-Numbered"/>
      </w:pPr>
      <w:r w:rsidRPr="002C5467">
        <w:t>Capital</w:t>
      </w:r>
      <w:r w:rsidR="001E424A">
        <w:t xml:space="preserve"> </w:t>
      </w:r>
      <w:r w:rsidRPr="002C5467">
        <w:t>Costs</w:t>
      </w:r>
    </w:p>
    <w:p w:rsidRPr="002C5467" w:rsidR="00893F03" w:rsidP="002C5467" w:rsidRDefault="004964C6" w14:paraId="34BD146A" w14:textId="74EB90AF">
      <w:r w:rsidRPr="002C5467">
        <w:t>The</w:t>
      </w:r>
      <w:r w:rsidR="001E424A">
        <w:t xml:space="preserve"> </w:t>
      </w:r>
      <w:r w:rsidRPr="002C5467">
        <w:t>Open</w:t>
      </w:r>
      <w:r w:rsidR="001E424A">
        <w:t xml:space="preserve"> </w:t>
      </w:r>
      <w:r w:rsidRPr="002C5467">
        <w:t>Payments</w:t>
      </w:r>
      <w:r w:rsidR="001E424A">
        <w:t xml:space="preserve"> </w:t>
      </w:r>
      <w:r w:rsidRPr="002C5467">
        <w:t>program</w:t>
      </w:r>
      <w:r w:rsidR="001E424A">
        <w:t xml:space="preserve"> </w:t>
      </w:r>
      <w:r w:rsidRPr="002C5467">
        <w:t>has</w:t>
      </w:r>
      <w:r w:rsidR="001E424A">
        <w:t xml:space="preserve"> </w:t>
      </w:r>
      <w:r w:rsidRPr="002C5467">
        <w:t>been</w:t>
      </w:r>
      <w:r w:rsidR="001E424A">
        <w:t xml:space="preserve"> </w:t>
      </w:r>
      <w:r w:rsidRPr="002C5467">
        <w:t>in</w:t>
      </w:r>
      <w:r w:rsidR="001E424A">
        <w:t xml:space="preserve"> </w:t>
      </w:r>
      <w:r w:rsidRPr="002C5467">
        <w:t>effect</w:t>
      </w:r>
      <w:r w:rsidR="001E424A">
        <w:t xml:space="preserve"> </w:t>
      </w:r>
      <w:r w:rsidRPr="002C5467">
        <w:t>for</w:t>
      </w:r>
      <w:r w:rsidR="001E424A">
        <w:t xml:space="preserve"> </w:t>
      </w:r>
      <w:r w:rsidRPr="002C5467">
        <w:t>several</w:t>
      </w:r>
      <w:r w:rsidR="001E424A">
        <w:t xml:space="preserve"> </w:t>
      </w:r>
      <w:r w:rsidRPr="002C5467">
        <w:t>years.</w:t>
      </w:r>
      <w:r w:rsidR="001E424A">
        <w:t xml:space="preserve"> </w:t>
      </w:r>
      <w:r w:rsidRPr="002C5467">
        <w:t>Applicable</w:t>
      </w:r>
      <w:r w:rsidR="001E424A">
        <w:t xml:space="preserve"> </w:t>
      </w:r>
      <w:r w:rsidRPr="002C5467">
        <w:t>manufacturers</w:t>
      </w:r>
      <w:r w:rsidR="001E424A">
        <w:t xml:space="preserve"> </w:t>
      </w:r>
      <w:r w:rsidRPr="002C5467">
        <w:t>and</w:t>
      </w:r>
      <w:r w:rsidR="001E424A">
        <w:t xml:space="preserve"> </w:t>
      </w:r>
      <w:r w:rsidRPr="002C5467">
        <w:t>applicable</w:t>
      </w:r>
      <w:r w:rsidR="001E424A">
        <w:t xml:space="preserve"> </w:t>
      </w:r>
      <w:r w:rsidRPr="002C5467">
        <w:t>GPOs</w:t>
      </w:r>
      <w:r w:rsidR="001E424A">
        <w:t xml:space="preserve"> </w:t>
      </w:r>
      <w:r w:rsidRPr="002C5467">
        <w:t>have</w:t>
      </w:r>
      <w:r w:rsidR="001E424A">
        <w:t xml:space="preserve"> </w:t>
      </w:r>
      <w:r w:rsidRPr="002C5467">
        <w:t>likely</w:t>
      </w:r>
      <w:r w:rsidR="001E424A">
        <w:t xml:space="preserve"> </w:t>
      </w:r>
      <w:r w:rsidRPr="002C5467">
        <w:t>already</w:t>
      </w:r>
      <w:r w:rsidR="001E424A">
        <w:t xml:space="preserve"> </w:t>
      </w:r>
      <w:r w:rsidRPr="002C5467">
        <w:t>made</w:t>
      </w:r>
      <w:r w:rsidR="001E424A">
        <w:t xml:space="preserve"> </w:t>
      </w:r>
      <w:r w:rsidRPr="002C5467">
        <w:t>their</w:t>
      </w:r>
      <w:r w:rsidR="001E424A">
        <w:t xml:space="preserve"> </w:t>
      </w:r>
      <w:r w:rsidRPr="002C5467">
        <w:t>investments</w:t>
      </w:r>
      <w:r w:rsidR="001E424A">
        <w:t xml:space="preserve"> </w:t>
      </w:r>
      <w:r w:rsidRPr="002C5467">
        <w:t>into</w:t>
      </w:r>
      <w:r w:rsidR="001E424A">
        <w:t xml:space="preserve"> </w:t>
      </w:r>
      <w:r w:rsidRPr="002C5467">
        <w:t>their</w:t>
      </w:r>
      <w:r w:rsidR="001E424A">
        <w:t xml:space="preserve"> </w:t>
      </w:r>
      <w:r w:rsidRPr="002C5467">
        <w:t>IT</w:t>
      </w:r>
      <w:r w:rsidR="001E424A">
        <w:t xml:space="preserve"> </w:t>
      </w:r>
      <w:r w:rsidRPr="002C5467">
        <w:t>systems.</w:t>
      </w:r>
      <w:r w:rsidR="001E424A">
        <w:t xml:space="preserve"> </w:t>
      </w:r>
      <w:r w:rsidRPr="002C5467">
        <w:t>Barring</w:t>
      </w:r>
      <w:r w:rsidR="001E424A">
        <w:t xml:space="preserve"> </w:t>
      </w:r>
      <w:r w:rsidRPr="002C5467">
        <w:t>significant</w:t>
      </w:r>
      <w:r w:rsidR="001E424A">
        <w:t xml:space="preserve"> </w:t>
      </w:r>
      <w:r w:rsidRPr="002C5467">
        <w:t>future</w:t>
      </w:r>
      <w:r w:rsidR="001E424A">
        <w:t xml:space="preserve"> </w:t>
      </w:r>
      <w:r w:rsidRPr="002C5467">
        <w:t>changes</w:t>
      </w:r>
      <w:r w:rsidR="001E424A">
        <w:t xml:space="preserve"> </w:t>
      </w:r>
      <w:r w:rsidRPr="002C5467">
        <w:t>to</w:t>
      </w:r>
      <w:r w:rsidR="001E424A">
        <w:t xml:space="preserve"> </w:t>
      </w:r>
      <w:r w:rsidRPr="002C5467">
        <w:t>the</w:t>
      </w:r>
      <w:r w:rsidR="001E424A">
        <w:t xml:space="preserve"> </w:t>
      </w:r>
      <w:r w:rsidRPr="002C5467">
        <w:t>program</w:t>
      </w:r>
      <w:r w:rsidR="00137AC9">
        <w:t>,</w:t>
      </w:r>
      <w:r w:rsidR="001E424A">
        <w:t xml:space="preserve"> </w:t>
      </w:r>
      <w:r w:rsidRPr="002C5467">
        <w:t>we</w:t>
      </w:r>
      <w:r w:rsidR="001E424A">
        <w:t xml:space="preserve"> </w:t>
      </w:r>
      <w:r w:rsidRPr="002C5467">
        <w:t>do</w:t>
      </w:r>
      <w:r w:rsidR="001E424A">
        <w:t xml:space="preserve"> </w:t>
      </w:r>
      <w:r w:rsidRPr="002C5467">
        <w:t>not</w:t>
      </w:r>
      <w:r w:rsidR="001E424A">
        <w:t xml:space="preserve"> </w:t>
      </w:r>
      <w:r w:rsidRPr="002C5467">
        <w:t>anticipate</w:t>
      </w:r>
      <w:r w:rsidR="001E424A">
        <w:t xml:space="preserve"> </w:t>
      </w:r>
      <w:r w:rsidRPr="002C5467">
        <w:t>any</w:t>
      </w:r>
      <w:r w:rsidR="001E424A">
        <w:t xml:space="preserve"> </w:t>
      </w:r>
      <w:r w:rsidRPr="002C5467">
        <w:t>substantial</w:t>
      </w:r>
      <w:r w:rsidR="001E424A">
        <w:t xml:space="preserve"> </w:t>
      </w:r>
      <w:r w:rsidRPr="002C5467">
        <w:t>additional</w:t>
      </w:r>
      <w:r w:rsidR="001E424A">
        <w:t xml:space="preserve"> </w:t>
      </w:r>
      <w:r w:rsidRPr="002C5467">
        <w:t>capital</w:t>
      </w:r>
      <w:r w:rsidR="001E424A">
        <w:t xml:space="preserve"> </w:t>
      </w:r>
      <w:r w:rsidRPr="002C5467">
        <w:t>costs.</w:t>
      </w:r>
    </w:p>
    <w:p w:rsidRPr="002C5467" w:rsidR="00893F03" w:rsidP="002C5467" w:rsidRDefault="004964C6" w14:paraId="2272019D" w14:textId="238393A5">
      <w:pPr>
        <w:pStyle w:val="Heading2-Numbered"/>
      </w:pPr>
      <w:r w:rsidRPr="002C5467">
        <w:t>Cost</w:t>
      </w:r>
      <w:r w:rsidR="001E424A">
        <w:t xml:space="preserve"> </w:t>
      </w:r>
      <w:r w:rsidRPr="002C5467">
        <w:t>to</w:t>
      </w:r>
      <w:r w:rsidR="001E424A">
        <w:t xml:space="preserve"> </w:t>
      </w:r>
      <w:r w:rsidRPr="002C5467">
        <w:t>Federal</w:t>
      </w:r>
      <w:r w:rsidR="001E424A">
        <w:t xml:space="preserve"> </w:t>
      </w:r>
      <w:r w:rsidRPr="002C5467">
        <w:t>Government</w:t>
      </w:r>
    </w:p>
    <w:p w:rsidRPr="002C5467" w:rsidR="00893F03" w:rsidP="00E20ED9" w:rsidRDefault="004964C6" w14:paraId="0786D34D" w14:textId="44E326C9">
      <w:r w:rsidRPr="00360CF4">
        <w:t>It</w:t>
      </w:r>
      <w:r w:rsidRPr="00360CF4" w:rsidR="001E424A">
        <w:t xml:space="preserve"> </w:t>
      </w:r>
      <w:r w:rsidRPr="00360CF4">
        <w:t>is</w:t>
      </w:r>
      <w:r w:rsidRPr="00360CF4" w:rsidR="001E424A">
        <w:t xml:space="preserve"> </w:t>
      </w:r>
      <w:r w:rsidRPr="00360CF4">
        <w:t>estimated</w:t>
      </w:r>
      <w:r w:rsidRPr="00360CF4" w:rsidR="001E424A">
        <w:t xml:space="preserve"> </w:t>
      </w:r>
      <w:r w:rsidR="00E20ED9">
        <w:t>that CMS costs for managing the information collection will include around 13.5 full time employees with an average annual salary at the GS-12 step 1 level based off of Baltimore locality pay in 2020 of $86,335 annually, increasing 5% per year for a total of $3,674,310 over three years. The total contract cost with a 5% per annum increase over three years will be approximately $65,461,043. Total cost for three years is $69,135,353, meaning average cost per year is $23,045,117</w:t>
      </w:r>
      <w:r w:rsidRPr="00360CF4">
        <w:t>.</w:t>
      </w:r>
    </w:p>
    <w:p w:rsidRPr="002C5467" w:rsidR="00893F03" w:rsidP="002C5467" w:rsidRDefault="004964C6" w14:paraId="6B88C25A" w14:textId="6A2C24AB">
      <w:pPr>
        <w:pStyle w:val="Heading2-Numbered"/>
      </w:pPr>
      <w:r w:rsidRPr="002C5467">
        <w:t>Changes</w:t>
      </w:r>
      <w:r w:rsidR="001E424A">
        <w:t xml:space="preserve"> </w:t>
      </w:r>
      <w:r w:rsidRPr="002C5467">
        <w:t>to</w:t>
      </w:r>
      <w:r w:rsidR="001E424A">
        <w:t xml:space="preserve"> </w:t>
      </w:r>
      <w:r w:rsidRPr="002C5467">
        <w:t>Burden</w:t>
      </w:r>
    </w:p>
    <w:p w:rsidR="00893F03" w:rsidP="005E04E8" w:rsidRDefault="00D74634" w14:paraId="0D07F3C8" w14:textId="392827F4">
      <w:pPr>
        <w:widowControl w:val="0"/>
        <w:spacing w:after="0"/>
      </w:pPr>
      <w:bookmarkStart w:name="Burden_Reconciliation" w:id="29"/>
      <w:bookmarkStart w:name="16._Publication/Tabulation_Dates" w:id="30"/>
      <w:bookmarkStart w:name="17._Expiration_Date" w:id="31"/>
      <w:bookmarkEnd w:id="29"/>
      <w:bookmarkEnd w:id="30"/>
      <w:bookmarkEnd w:id="31"/>
      <w:r w:rsidRPr="00D74634">
        <w:t xml:space="preserve">The following table compares the currently approved burden to the new burden to highlight the differences due to the rule change and to corrections to estimates of the active burden. The currently approved burden is 1,897,790 hours. However, there were several calculation errors in the model used to develop that estimate; for example, for teaching hospitals involved in review and dispute resolution, the formula for total hours reported included hours only for the dispute activity and inadvertently excluded hours for the review process. The correct total hours for the active burden should be 1,944,492, a difference of 46,702 hours. In addition, there were errors in several of the wages rates used to develop the currently approved burden estimates, which partially explains the large difference </w:t>
      </w:r>
      <w:proofErr w:type="spellStart"/>
      <w:r w:rsidRPr="00D74634">
        <w:t>in</w:t>
      </w:r>
      <w:r w:rsidR="00061F81">
        <w:t>fca</w:t>
      </w:r>
      <w:proofErr w:type="spellEnd"/>
      <w:r w:rsidRPr="00D74634">
        <w:t xml:space="preserve"> the total cost figures. For example, the wage rate used for a Compliance Office (occ code 13-1041) was over 13 percent higher than the actual value reported by BLS. The number of respondents has been updated to reflect an increase in the number of teaching hospitals. The total number of responses for the active burden has also been corrected; the correction is needed for two reasons. First, the summary table in Section 12.C of Supporting Statement A incorrectly reported the total number of responses as 78,812 when it should have been 75,612 (a difference of 3,200); this was due to an error in the summation formula. Second, the increase in the number of teaching hospitals adds responses that need to be accounted for.</w:t>
      </w:r>
    </w:p>
    <w:p w:rsidR="002E0057" w:rsidP="005E04E8" w:rsidRDefault="002E0057" w14:paraId="681FC978" w14:textId="2680FB1A">
      <w:pPr>
        <w:widowControl w:val="0"/>
        <w:spacing w:after="0"/>
      </w:pPr>
    </w:p>
    <w:p w:rsidRPr="00B138B1" w:rsidR="002E0057" w:rsidP="002E0057" w:rsidRDefault="002E0057" w14:paraId="2EE4D06E" w14:textId="77777777">
      <w:pPr>
        <w:pStyle w:val="Caption"/>
        <w:keepNext/>
        <w:keepLines/>
        <w:spacing w:before="120"/>
      </w:pPr>
      <w:r w:rsidRPr="00B138B1">
        <w:t>Annual</w:t>
      </w:r>
      <w:r>
        <w:t xml:space="preserve"> </w:t>
      </w:r>
      <w:r w:rsidRPr="00B138B1">
        <w:t>Requirements</w:t>
      </w:r>
      <w:r>
        <w:t xml:space="preserve"> </w:t>
      </w:r>
      <w:r w:rsidRPr="00B138B1">
        <w:t>and</w:t>
      </w:r>
      <w:r>
        <w:t xml:space="preserve"> </w:t>
      </w:r>
      <w:r w:rsidRPr="00B138B1">
        <w:t>Burden</w:t>
      </w:r>
      <w:r>
        <w:t xml:space="preserve"> Reconciliation</w:t>
      </w:r>
    </w:p>
    <w:tbl>
      <w:tblPr>
        <w:tblW w:w="0" w:type="auto"/>
        <w:jc w:val="center"/>
        <w:tblLayout w:type="fixed"/>
        <w:tblLook w:val="04A0" w:firstRow="1" w:lastRow="0" w:firstColumn="1" w:lastColumn="0" w:noHBand="0" w:noVBand="1"/>
      </w:tblPr>
      <w:tblGrid>
        <w:gridCol w:w="1610"/>
        <w:gridCol w:w="1350"/>
        <w:gridCol w:w="1170"/>
        <w:gridCol w:w="1170"/>
        <w:gridCol w:w="1170"/>
        <w:gridCol w:w="1170"/>
        <w:gridCol w:w="1350"/>
      </w:tblGrid>
      <w:tr w:rsidRPr="00DE7EC6" w:rsidR="002E0057" w:rsidTr="00B53C96" w14:paraId="54001D7F" w14:textId="77777777">
        <w:trPr>
          <w:trHeight w:val="704"/>
          <w:jc w:val="center"/>
        </w:trPr>
        <w:tc>
          <w:tcPr>
            <w:tcW w:w="1610"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hideMark/>
          </w:tcPr>
          <w:p w:rsidRPr="003A40A6" w:rsidR="002E0057" w:rsidP="00B53C96" w:rsidRDefault="002E0057" w14:paraId="1B1CDBFD" w14:textId="77777777">
            <w:pPr>
              <w:keepNext/>
              <w:keepLines/>
              <w:autoSpaceDE/>
              <w:autoSpaceDN/>
              <w:spacing w:after="0"/>
              <w:jc w:val="center"/>
              <w:rPr>
                <w:b/>
                <w:bCs/>
                <w:color w:val="000000"/>
                <w:sz w:val="20"/>
                <w:szCs w:val="20"/>
                <w:lang w:bidi="ar-SA"/>
              </w:rPr>
            </w:pPr>
            <w:r w:rsidRPr="003A40A6">
              <w:rPr>
                <w:b/>
                <w:bCs/>
                <w:color w:val="000000"/>
                <w:sz w:val="20"/>
                <w:szCs w:val="20"/>
                <w:lang w:bidi="ar-SA"/>
              </w:rPr>
              <w:t>IC Requirements</w:t>
            </w:r>
          </w:p>
        </w:tc>
        <w:tc>
          <w:tcPr>
            <w:tcW w:w="1350" w:type="dxa"/>
            <w:tcBorders>
              <w:top w:val="single" w:color="auto" w:sz="8" w:space="0"/>
              <w:left w:val="nil"/>
              <w:bottom w:val="single" w:color="auto" w:sz="8" w:space="0"/>
              <w:right w:val="single" w:color="auto" w:sz="8" w:space="0"/>
            </w:tcBorders>
            <w:shd w:val="clear" w:color="auto" w:fill="A6A6A6" w:themeFill="background1" w:themeFillShade="A6"/>
            <w:vAlign w:val="center"/>
            <w:hideMark/>
          </w:tcPr>
          <w:p w:rsidRPr="003A40A6" w:rsidR="002E0057" w:rsidP="00B53C96" w:rsidRDefault="002E0057" w14:paraId="3D302C16" w14:textId="77777777">
            <w:pPr>
              <w:keepNext/>
              <w:keepLines/>
              <w:autoSpaceDE/>
              <w:autoSpaceDN/>
              <w:spacing w:after="0"/>
              <w:jc w:val="center"/>
              <w:rPr>
                <w:b/>
                <w:bCs/>
                <w:color w:val="000000"/>
                <w:sz w:val="20"/>
                <w:szCs w:val="20"/>
                <w:lang w:bidi="ar-SA"/>
              </w:rPr>
            </w:pPr>
            <w:r w:rsidRPr="003A40A6">
              <w:rPr>
                <w:b/>
                <w:bCs/>
                <w:color w:val="000000"/>
                <w:sz w:val="20"/>
                <w:szCs w:val="20"/>
                <w:lang w:bidi="ar-SA"/>
              </w:rPr>
              <w:t>No. Respondents</w:t>
            </w:r>
          </w:p>
        </w:tc>
        <w:tc>
          <w:tcPr>
            <w:tcW w:w="1170" w:type="dxa"/>
            <w:tcBorders>
              <w:top w:val="single" w:color="auto" w:sz="8" w:space="0"/>
              <w:left w:val="nil"/>
              <w:bottom w:val="single" w:color="auto" w:sz="8" w:space="0"/>
              <w:right w:val="single" w:color="auto" w:sz="8" w:space="0"/>
            </w:tcBorders>
            <w:shd w:val="clear" w:color="auto" w:fill="A6A6A6" w:themeFill="background1" w:themeFillShade="A6"/>
            <w:vAlign w:val="center"/>
            <w:hideMark/>
          </w:tcPr>
          <w:p w:rsidRPr="003A40A6" w:rsidR="002E0057" w:rsidP="00B53C96" w:rsidRDefault="002E0057" w14:paraId="7C182427" w14:textId="77777777">
            <w:pPr>
              <w:keepNext/>
              <w:keepLines/>
              <w:autoSpaceDE/>
              <w:autoSpaceDN/>
              <w:spacing w:after="0"/>
              <w:jc w:val="center"/>
              <w:rPr>
                <w:b/>
                <w:bCs/>
                <w:color w:val="000000"/>
                <w:sz w:val="20"/>
                <w:szCs w:val="20"/>
                <w:lang w:bidi="ar-SA"/>
              </w:rPr>
            </w:pPr>
            <w:r w:rsidRPr="003A40A6">
              <w:rPr>
                <w:b/>
                <w:bCs/>
                <w:color w:val="000000"/>
                <w:sz w:val="20"/>
                <w:szCs w:val="20"/>
                <w:lang w:bidi="ar-SA"/>
              </w:rPr>
              <w:t>Total Responses</w:t>
            </w:r>
          </w:p>
        </w:tc>
        <w:tc>
          <w:tcPr>
            <w:tcW w:w="1170" w:type="dxa"/>
            <w:tcBorders>
              <w:top w:val="single" w:color="auto" w:sz="8" w:space="0"/>
              <w:left w:val="nil"/>
              <w:bottom w:val="single" w:color="auto" w:sz="8" w:space="0"/>
              <w:right w:val="single" w:color="auto" w:sz="8" w:space="0"/>
            </w:tcBorders>
            <w:shd w:val="clear" w:color="auto" w:fill="A6A6A6" w:themeFill="background1" w:themeFillShade="A6"/>
            <w:vAlign w:val="center"/>
            <w:hideMark/>
          </w:tcPr>
          <w:p w:rsidRPr="003A40A6" w:rsidR="002E0057" w:rsidP="00B53C96" w:rsidRDefault="002E0057" w14:paraId="452FD60B" w14:textId="77777777">
            <w:pPr>
              <w:keepNext/>
              <w:keepLines/>
              <w:autoSpaceDE/>
              <w:autoSpaceDN/>
              <w:spacing w:after="0"/>
              <w:jc w:val="center"/>
              <w:rPr>
                <w:b/>
                <w:bCs/>
                <w:color w:val="000000"/>
                <w:sz w:val="20"/>
                <w:szCs w:val="20"/>
                <w:lang w:bidi="ar-SA"/>
              </w:rPr>
            </w:pPr>
            <w:r>
              <w:rPr>
                <w:b/>
                <w:bCs/>
                <w:color w:val="000000"/>
                <w:sz w:val="20"/>
                <w:szCs w:val="20"/>
                <w:lang w:bidi="ar-SA"/>
              </w:rPr>
              <w:t xml:space="preserve">Time </w:t>
            </w:r>
            <w:r w:rsidRPr="003A40A6">
              <w:rPr>
                <w:b/>
                <w:bCs/>
                <w:color w:val="000000"/>
                <w:sz w:val="20"/>
                <w:szCs w:val="20"/>
                <w:lang w:bidi="ar-SA"/>
              </w:rPr>
              <w:t>per Response (hours)</w:t>
            </w:r>
          </w:p>
        </w:tc>
        <w:tc>
          <w:tcPr>
            <w:tcW w:w="1170" w:type="dxa"/>
            <w:tcBorders>
              <w:top w:val="single" w:color="auto" w:sz="8" w:space="0"/>
              <w:left w:val="nil"/>
              <w:bottom w:val="single" w:color="auto" w:sz="8" w:space="0"/>
              <w:right w:val="single" w:color="auto" w:sz="8" w:space="0"/>
            </w:tcBorders>
            <w:shd w:val="clear" w:color="auto" w:fill="A6A6A6" w:themeFill="background1" w:themeFillShade="A6"/>
            <w:vAlign w:val="center"/>
            <w:hideMark/>
          </w:tcPr>
          <w:p w:rsidRPr="003A40A6" w:rsidR="002E0057" w:rsidP="00B53C96" w:rsidRDefault="002E0057" w14:paraId="573330CC" w14:textId="77777777">
            <w:pPr>
              <w:keepNext/>
              <w:keepLines/>
              <w:autoSpaceDE/>
              <w:autoSpaceDN/>
              <w:spacing w:after="0"/>
              <w:jc w:val="center"/>
              <w:rPr>
                <w:b/>
                <w:bCs/>
                <w:color w:val="000000"/>
                <w:sz w:val="20"/>
                <w:szCs w:val="20"/>
                <w:lang w:bidi="ar-SA"/>
              </w:rPr>
            </w:pPr>
            <w:r w:rsidRPr="003A40A6">
              <w:rPr>
                <w:b/>
                <w:bCs/>
                <w:color w:val="000000"/>
                <w:sz w:val="20"/>
                <w:szCs w:val="20"/>
                <w:lang w:bidi="ar-SA"/>
              </w:rPr>
              <w:t>Total Time (hours)</w:t>
            </w:r>
          </w:p>
        </w:tc>
        <w:tc>
          <w:tcPr>
            <w:tcW w:w="1170" w:type="dxa"/>
            <w:tcBorders>
              <w:top w:val="single" w:color="auto" w:sz="8" w:space="0"/>
              <w:left w:val="nil"/>
              <w:bottom w:val="single" w:color="auto" w:sz="8" w:space="0"/>
              <w:right w:val="single" w:color="auto" w:sz="8" w:space="0"/>
            </w:tcBorders>
            <w:shd w:val="clear" w:color="auto" w:fill="A6A6A6" w:themeFill="background1" w:themeFillShade="A6"/>
            <w:vAlign w:val="center"/>
            <w:hideMark/>
          </w:tcPr>
          <w:p w:rsidRPr="003A40A6" w:rsidR="002E0057" w:rsidP="00B53C96" w:rsidRDefault="002E0057" w14:paraId="61E3E2EA" w14:textId="77777777">
            <w:pPr>
              <w:keepNext/>
              <w:keepLines/>
              <w:autoSpaceDE/>
              <w:autoSpaceDN/>
              <w:spacing w:after="0"/>
              <w:jc w:val="center"/>
              <w:rPr>
                <w:b/>
                <w:bCs/>
                <w:color w:val="000000"/>
                <w:sz w:val="20"/>
                <w:szCs w:val="20"/>
                <w:lang w:bidi="ar-SA"/>
              </w:rPr>
            </w:pPr>
            <w:r w:rsidRPr="003A40A6">
              <w:rPr>
                <w:b/>
                <w:bCs/>
                <w:color w:val="000000"/>
                <w:sz w:val="20"/>
                <w:szCs w:val="20"/>
                <w:lang w:bidi="ar-SA"/>
              </w:rPr>
              <w:t>Labor Cost ($/</w:t>
            </w:r>
            <w:proofErr w:type="spellStart"/>
            <w:r w:rsidRPr="003A40A6">
              <w:rPr>
                <w:b/>
                <w:bCs/>
                <w:color w:val="000000"/>
                <w:sz w:val="20"/>
                <w:szCs w:val="20"/>
                <w:lang w:bidi="ar-SA"/>
              </w:rPr>
              <w:t>hr</w:t>
            </w:r>
            <w:proofErr w:type="spellEnd"/>
            <w:r w:rsidRPr="003A40A6">
              <w:rPr>
                <w:b/>
                <w:bCs/>
                <w:color w:val="000000"/>
                <w:sz w:val="20"/>
                <w:szCs w:val="20"/>
                <w:lang w:bidi="ar-SA"/>
              </w:rPr>
              <w:t>)</w:t>
            </w:r>
          </w:p>
        </w:tc>
        <w:tc>
          <w:tcPr>
            <w:tcW w:w="1350" w:type="dxa"/>
            <w:tcBorders>
              <w:top w:val="single" w:color="auto" w:sz="8" w:space="0"/>
              <w:left w:val="nil"/>
              <w:bottom w:val="single" w:color="auto" w:sz="8" w:space="0"/>
              <w:right w:val="single" w:color="auto" w:sz="8" w:space="0"/>
            </w:tcBorders>
            <w:shd w:val="clear" w:color="auto" w:fill="A6A6A6" w:themeFill="background1" w:themeFillShade="A6"/>
            <w:vAlign w:val="center"/>
            <w:hideMark/>
          </w:tcPr>
          <w:p w:rsidRPr="003A40A6" w:rsidR="002E0057" w:rsidP="00B53C96" w:rsidRDefault="002E0057" w14:paraId="7E851EEB" w14:textId="77777777">
            <w:pPr>
              <w:keepNext/>
              <w:keepLines/>
              <w:autoSpaceDE/>
              <w:autoSpaceDN/>
              <w:spacing w:after="0"/>
              <w:jc w:val="center"/>
              <w:rPr>
                <w:b/>
                <w:bCs/>
                <w:color w:val="000000"/>
                <w:sz w:val="20"/>
                <w:szCs w:val="20"/>
                <w:lang w:bidi="ar-SA"/>
              </w:rPr>
            </w:pPr>
            <w:r w:rsidRPr="003A40A6">
              <w:rPr>
                <w:b/>
                <w:bCs/>
                <w:color w:val="000000"/>
                <w:sz w:val="20"/>
                <w:szCs w:val="20"/>
                <w:lang w:bidi="ar-SA"/>
              </w:rPr>
              <w:t>Total Cost</w:t>
            </w:r>
          </w:p>
        </w:tc>
      </w:tr>
      <w:tr w:rsidRPr="00DE7EC6" w:rsidR="002E0057" w:rsidTr="00B53C96" w14:paraId="6DEED9EB" w14:textId="77777777">
        <w:trPr>
          <w:trHeight w:val="503"/>
          <w:jc w:val="center"/>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3A40A6" w:rsidR="002E0057" w:rsidP="00B53C96" w:rsidRDefault="002E0057" w14:paraId="2378825B" w14:textId="77777777">
            <w:pPr>
              <w:autoSpaceDE/>
              <w:autoSpaceDN/>
              <w:spacing w:after="0"/>
              <w:rPr>
                <w:color w:val="000000"/>
                <w:sz w:val="20"/>
                <w:szCs w:val="20"/>
                <w:lang w:bidi="ar-SA"/>
              </w:rPr>
            </w:pPr>
            <w:r w:rsidRPr="003A40A6">
              <w:rPr>
                <w:color w:val="000000"/>
                <w:sz w:val="20"/>
                <w:szCs w:val="20"/>
                <w:lang w:bidi="ar-SA"/>
              </w:rPr>
              <w:t xml:space="preserve">Currently Approved </w:t>
            </w:r>
            <w:r w:rsidRPr="003A40A6">
              <w:rPr>
                <w:color w:val="000000"/>
                <w:sz w:val="20"/>
                <w:szCs w:val="20"/>
                <w:lang w:bidi="ar-SA"/>
              </w:rPr>
              <w:lastRenderedPageBreak/>
              <w:t>(Active) Burden</w:t>
            </w:r>
            <w:r>
              <w:rPr>
                <w:rStyle w:val="FootnoteReference"/>
                <w:color w:val="000000"/>
                <w:sz w:val="20"/>
                <w:szCs w:val="20"/>
                <w:lang w:bidi="ar-SA"/>
              </w:rPr>
              <w:footnoteReference w:id="13"/>
            </w:r>
          </w:p>
        </w:tc>
        <w:tc>
          <w:tcPr>
            <w:tcW w:w="1350" w:type="dxa"/>
            <w:tcBorders>
              <w:top w:val="nil"/>
              <w:left w:val="nil"/>
              <w:bottom w:val="single" w:color="auto" w:sz="8" w:space="0"/>
              <w:right w:val="single" w:color="auto" w:sz="8" w:space="0"/>
            </w:tcBorders>
            <w:shd w:val="clear" w:color="auto" w:fill="auto"/>
            <w:vAlign w:val="center"/>
            <w:hideMark/>
          </w:tcPr>
          <w:p w:rsidRPr="003A40A6" w:rsidR="002E0057" w:rsidP="00B53C96" w:rsidRDefault="002E0057" w14:paraId="612DA224" w14:textId="77777777">
            <w:pPr>
              <w:autoSpaceDE/>
              <w:autoSpaceDN/>
              <w:spacing w:after="0"/>
              <w:jc w:val="center"/>
              <w:rPr>
                <w:color w:val="000000"/>
                <w:sz w:val="20"/>
                <w:szCs w:val="20"/>
                <w:lang w:bidi="ar-SA"/>
              </w:rPr>
            </w:pPr>
            <w:r w:rsidRPr="003A40A6">
              <w:rPr>
                <w:sz w:val="20"/>
                <w:szCs w:val="20"/>
              </w:rPr>
              <w:lastRenderedPageBreak/>
              <w:t>34,616</w:t>
            </w:r>
          </w:p>
        </w:tc>
        <w:tc>
          <w:tcPr>
            <w:tcW w:w="1170" w:type="dxa"/>
            <w:tcBorders>
              <w:top w:val="nil"/>
              <w:left w:val="nil"/>
              <w:bottom w:val="single" w:color="auto" w:sz="8" w:space="0"/>
              <w:right w:val="single" w:color="auto" w:sz="8" w:space="0"/>
            </w:tcBorders>
            <w:shd w:val="clear" w:color="auto" w:fill="auto"/>
            <w:vAlign w:val="center"/>
            <w:hideMark/>
          </w:tcPr>
          <w:p w:rsidRPr="003A40A6" w:rsidR="002E0057" w:rsidP="00B53C96" w:rsidRDefault="002E0057" w14:paraId="2EB22B0D" w14:textId="77777777">
            <w:pPr>
              <w:autoSpaceDE/>
              <w:autoSpaceDN/>
              <w:spacing w:after="0"/>
              <w:jc w:val="center"/>
              <w:rPr>
                <w:color w:val="000000"/>
                <w:sz w:val="20"/>
                <w:szCs w:val="20"/>
                <w:lang w:bidi="ar-SA"/>
              </w:rPr>
            </w:pPr>
            <w:r w:rsidRPr="003A40A6">
              <w:rPr>
                <w:sz w:val="20"/>
                <w:szCs w:val="20"/>
              </w:rPr>
              <w:t>78,812</w:t>
            </w:r>
          </w:p>
        </w:tc>
        <w:tc>
          <w:tcPr>
            <w:tcW w:w="1170" w:type="dxa"/>
            <w:tcBorders>
              <w:top w:val="nil"/>
              <w:left w:val="nil"/>
              <w:bottom w:val="single" w:color="auto" w:sz="8" w:space="0"/>
              <w:right w:val="single" w:color="auto" w:sz="8" w:space="0"/>
            </w:tcBorders>
            <w:shd w:val="clear" w:color="auto" w:fill="auto"/>
            <w:vAlign w:val="center"/>
            <w:hideMark/>
          </w:tcPr>
          <w:p w:rsidRPr="003A40A6" w:rsidR="002E0057" w:rsidP="00B53C96" w:rsidRDefault="002E0057" w14:paraId="042A61C0" w14:textId="77777777">
            <w:pPr>
              <w:autoSpaceDE/>
              <w:autoSpaceDN/>
              <w:spacing w:after="0"/>
              <w:jc w:val="center"/>
              <w:rPr>
                <w:color w:val="000000"/>
                <w:sz w:val="20"/>
                <w:szCs w:val="20"/>
                <w:lang w:bidi="ar-SA"/>
              </w:rPr>
            </w:pPr>
            <w:r w:rsidRPr="003A40A6">
              <w:rPr>
                <w:color w:val="000000"/>
                <w:sz w:val="20"/>
                <w:szCs w:val="20"/>
                <w:lang w:bidi="ar-SA"/>
              </w:rPr>
              <w:t>varies</w:t>
            </w:r>
          </w:p>
        </w:tc>
        <w:tc>
          <w:tcPr>
            <w:tcW w:w="1170" w:type="dxa"/>
            <w:tcBorders>
              <w:top w:val="nil"/>
              <w:left w:val="nil"/>
              <w:bottom w:val="single" w:color="auto" w:sz="8" w:space="0"/>
              <w:right w:val="single" w:color="auto" w:sz="8" w:space="0"/>
            </w:tcBorders>
            <w:shd w:val="clear" w:color="auto" w:fill="auto"/>
            <w:vAlign w:val="center"/>
            <w:hideMark/>
          </w:tcPr>
          <w:p w:rsidRPr="003A40A6" w:rsidR="002E0057" w:rsidP="00B53C96" w:rsidRDefault="002E0057" w14:paraId="68F4B5ED" w14:textId="77777777">
            <w:pPr>
              <w:autoSpaceDE/>
              <w:autoSpaceDN/>
              <w:spacing w:after="0"/>
              <w:jc w:val="center"/>
              <w:rPr>
                <w:color w:val="000000"/>
                <w:sz w:val="20"/>
                <w:szCs w:val="20"/>
                <w:lang w:bidi="ar-SA"/>
              </w:rPr>
            </w:pPr>
            <w:r w:rsidRPr="003A40A6">
              <w:rPr>
                <w:color w:val="000000"/>
                <w:sz w:val="20"/>
                <w:szCs w:val="20"/>
                <w:lang w:bidi="ar-SA"/>
              </w:rPr>
              <w:t>1,897,790</w:t>
            </w:r>
          </w:p>
        </w:tc>
        <w:tc>
          <w:tcPr>
            <w:tcW w:w="1170" w:type="dxa"/>
            <w:tcBorders>
              <w:top w:val="nil"/>
              <w:left w:val="nil"/>
              <w:bottom w:val="single" w:color="auto" w:sz="8" w:space="0"/>
              <w:right w:val="single" w:color="auto" w:sz="8" w:space="0"/>
            </w:tcBorders>
            <w:shd w:val="clear" w:color="auto" w:fill="auto"/>
            <w:vAlign w:val="center"/>
            <w:hideMark/>
          </w:tcPr>
          <w:p w:rsidRPr="003A40A6" w:rsidR="002E0057" w:rsidP="00B53C96" w:rsidRDefault="002E0057" w14:paraId="0EF42143" w14:textId="77777777">
            <w:pPr>
              <w:autoSpaceDE/>
              <w:autoSpaceDN/>
              <w:spacing w:after="0"/>
              <w:jc w:val="center"/>
              <w:rPr>
                <w:color w:val="000000"/>
                <w:sz w:val="20"/>
                <w:szCs w:val="20"/>
                <w:lang w:bidi="ar-SA"/>
              </w:rPr>
            </w:pPr>
            <w:r w:rsidRPr="003A40A6">
              <w:rPr>
                <w:color w:val="000000"/>
                <w:sz w:val="20"/>
                <w:szCs w:val="20"/>
                <w:lang w:bidi="ar-SA"/>
              </w:rPr>
              <w:t>varies</w:t>
            </w:r>
          </w:p>
        </w:tc>
        <w:tc>
          <w:tcPr>
            <w:tcW w:w="1350" w:type="dxa"/>
            <w:tcBorders>
              <w:top w:val="nil"/>
              <w:left w:val="nil"/>
              <w:bottom w:val="single" w:color="auto" w:sz="8" w:space="0"/>
              <w:right w:val="single" w:color="auto" w:sz="8" w:space="0"/>
            </w:tcBorders>
            <w:shd w:val="clear" w:color="auto" w:fill="auto"/>
            <w:vAlign w:val="center"/>
            <w:hideMark/>
          </w:tcPr>
          <w:p w:rsidRPr="003A40A6" w:rsidR="002E0057" w:rsidP="00B53C96" w:rsidRDefault="002E0057" w14:paraId="46ACCADA" w14:textId="77777777">
            <w:pPr>
              <w:autoSpaceDE/>
              <w:autoSpaceDN/>
              <w:spacing w:after="0"/>
              <w:jc w:val="center"/>
              <w:rPr>
                <w:color w:val="000000"/>
                <w:sz w:val="20"/>
                <w:szCs w:val="20"/>
                <w:lang w:bidi="ar-SA"/>
              </w:rPr>
            </w:pPr>
            <w:r>
              <w:rPr>
                <w:sz w:val="18"/>
              </w:rPr>
              <w:t>$104,778,991</w:t>
            </w:r>
          </w:p>
        </w:tc>
      </w:tr>
      <w:tr w:rsidRPr="00DE7EC6" w:rsidR="002E0057" w:rsidTr="00B53C96" w14:paraId="29549587" w14:textId="77777777">
        <w:trPr>
          <w:trHeight w:val="503"/>
          <w:jc w:val="center"/>
        </w:trPr>
        <w:tc>
          <w:tcPr>
            <w:tcW w:w="1610" w:type="dxa"/>
            <w:tcBorders>
              <w:top w:val="nil"/>
              <w:left w:val="single" w:color="auto" w:sz="8" w:space="0"/>
              <w:bottom w:val="single" w:color="auto" w:sz="8" w:space="0"/>
              <w:right w:val="single" w:color="auto" w:sz="8" w:space="0"/>
            </w:tcBorders>
            <w:shd w:val="clear" w:color="auto" w:fill="auto"/>
            <w:vAlign w:val="center"/>
          </w:tcPr>
          <w:p w:rsidRPr="008F0874" w:rsidR="002E0057" w:rsidP="00B53C96" w:rsidRDefault="002E0057" w14:paraId="7F2B0C92" w14:textId="77777777">
            <w:pPr>
              <w:autoSpaceDE/>
              <w:autoSpaceDN/>
              <w:spacing w:after="0"/>
              <w:rPr>
                <w:color w:val="000000"/>
                <w:sz w:val="20"/>
                <w:szCs w:val="20"/>
                <w:lang w:bidi="ar-SA"/>
              </w:rPr>
            </w:pPr>
            <w:r w:rsidRPr="003A40A6">
              <w:rPr>
                <w:color w:val="000000"/>
                <w:sz w:val="20"/>
                <w:szCs w:val="20"/>
                <w:lang w:bidi="ar-SA"/>
              </w:rPr>
              <w:t>Correction</w:t>
            </w:r>
          </w:p>
        </w:tc>
        <w:tc>
          <w:tcPr>
            <w:tcW w:w="1350" w:type="dxa"/>
            <w:tcBorders>
              <w:top w:val="nil"/>
              <w:left w:val="nil"/>
              <w:bottom w:val="single" w:color="auto" w:sz="8" w:space="0"/>
              <w:right w:val="single" w:color="auto" w:sz="8" w:space="0"/>
            </w:tcBorders>
            <w:shd w:val="clear" w:color="auto" w:fill="auto"/>
            <w:vAlign w:val="center"/>
          </w:tcPr>
          <w:p w:rsidRPr="008F0874" w:rsidR="002E0057" w:rsidP="00B53C96" w:rsidRDefault="002E0057" w14:paraId="318E3526" w14:textId="77777777">
            <w:pPr>
              <w:autoSpaceDE/>
              <w:autoSpaceDN/>
              <w:spacing w:after="0"/>
              <w:jc w:val="center"/>
              <w:rPr>
                <w:color w:val="000000"/>
                <w:sz w:val="20"/>
                <w:szCs w:val="20"/>
                <w:lang w:bidi="ar-SA"/>
              </w:rPr>
            </w:pPr>
            <w:r>
              <w:rPr>
                <w:color w:val="000000"/>
                <w:sz w:val="20"/>
                <w:szCs w:val="20"/>
              </w:rPr>
              <w:t>78</w:t>
            </w:r>
          </w:p>
        </w:tc>
        <w:tc>
          <w:tcPr>
            <w:tcW w:w="1170" w:type="dxa"/>
            <w:tcBorders>
              <w:top w:val="nil"/>
              <w:left w:val="nil"/>
              <w:bottom w:val="single" w:color="auto" w:sz="8" w:space="0"/>
              <w:right w:val="single" w:color="auto" w:sz="8" w:space="0"/>
            </w:tcBorders>
            <w:shd w:val="clear" w:color="auto" w:fill="auto"/>
            <w:vAlign w:val="center"/>
          </w:tcPr>
          <w:p w:rsidRPr="008F0874" w:rsidR="002E0057" w:rsidP="00B53C96" w:rsidRDefault="002E0057" w14:paraId="3799D33D" w14:textId="77777777">
            <w:pPr>
              <w:autoSpaceDE/>
              <w:autoSpaceDN/>
              <w:spacing w:after="0"/>
              <w:jc w:val="center"/>
              <w:rPr>
                <w:color w:val="000000"/>
                <w:sz w:val="20"/>
                <w:szCs w:val="20"/>
                <w:lang w:bidi="ar-SA"/>
              </w:rPr>
            </w:pPr>
            <w:r w:rsidRPr="003A40A6">
              <w:rPr>
                <w:color w:val="000000"/>
                <w:sz w:val="20"/>
                <w:szCs w:val="20"/>
              </w:rPr>
              <w:t>-3,</w:t>
            </w:r>
            <w:r>
              <w:rPr>
                <w:color w:val="000000"/>
                <w:sz w:val="20"/>
                <w:szCs w:val="20"/>
              </w:rPr>
              <w:t>044</w:t>
            </w:r>
          </w:p>
        </w:tc>
        <w:tc>
          <w:tcPr>
            <w:tcW w:w="1170" w:type="dxa"/>
            <w:tcBorders>
              <w:top w:val="nil"/>
              <w:left w:val="nil"/>
              <w:bottom w:val="single" w:color="auto" w:sz="8" w:space="0"/>
              <w:right w:val="single" w:color="auto" w:sz="8" w:space="0"/>
            </w:tcBorders>
            <w:shd w:val="clear" w:color="auto" w:fill="auto"/>
            <w:vAlign w:val="center"/>
          </w:tcPr>
          <w:p w:rsidRPr="008F0874" w:rsidR="002E0057" w:rsidP="00B53C96" w:rsidRDefault="002E0057" w14:paraId="23499C3C" w14:textId="77777777">
            <w:pPr>
              <w:autoSpaceDE/>
              <w:autoSpaceDN/>
              <w:spacing w:after="0"/>
              <w:jc w:val="center"/>
              <w:rPr>
                <w:color w:val="000000"/>
                <w:sz w:val="20"/>
                <w:szCs w:val="20"/>
                <w:lang w:bidi="ar-SA"/>
              </w:rPr>
            </w:pPr>
            <w:r w:rsidRPr="003A40A6">
              <w:rPr>
                <w:color w:val="000000"/>
                <w:sz w:val="20"/>
                <w:szCs w:val="20"/>
                <w:lang w:bidi="ar-SA"/>
              </w:rPr>
              <w:t>n/a</w:t>
            </w:r>
          </w:p>
        </w:tc>
        <w:tc>
          <w:tcPr>
            <w:tcW w:w="1170" w:type="dxa"/>
            <w:tcBorders>
              <w:top w:val="nil"/>
              <w:left w:val="nil"/>
              <w:bottom w:val="single" w:color="auto" w:sz="8" w:space="0"/>
              <w:right w:val="single" w:color="auto" w:sz="8" w:space="0"/>
            </w:tcBorders>
            <w:shd w:val="clear" w:color="auto" w:fill="auto"/>
            <w:vAlign w:val="center"/>
          </w:tcPr>
          <w:p w:rsidRPr="008F0874" w:rsidR="002E0057" w:rsidP="00B53C96" w:rsidRDefault="002E0057" w14:paraId="59FB71CD" w14:textId="77777777">
            <w:pPr>
              <w:autoSpaceDE/>
              <w:autoSpaceDN/>
              <w:spacing w:after="0"/>
              <w:jc w:val="center"/>
              <w:rPr>
                <w:color w:val="000000"/>
                <w:sz w:val="20"/>
                <w:szCs w:val="20"/>
              </w:rPr>
            </w:pPr>
            <w:r>
              <w:rPr>
                <w:color w:val="000000"/>
                <w:sz w:val="20"/>
                <w:szCs w:val="20"/>
                <w:lang w:bidi="ar-SA"/>
              </w:rPr>
              <w:t>+</w:t>
            </w:r>
            <w:r>
              <w:rPr>
                <w:color w:val="000000"/>
                <w:sz w:val="20"/>
                <w:szCs w:val="20"/>
                <w:lang w:bidi="ar-SA"/>
              </w:rPr>
              <w:t>46,702</w:t>
            </w:r>
          </w:p>
        </w:tc>
        <w:tc>
          <w:tcPr>
            <w:tcW w:w="1170" w:type="dxa"/>
            <w:tcBorders>
              <w:top w:val="nil"/>
              <w:left w:val="nil"/>
              <w:bottom w:val="single" w:color="auto" w:sz="8" w:space="0"/>
              <w:right w:val="single" w:color="auto" w:sz="8" w:space="0"/>
            </w:tcBorders>
            <w:shd w:val="clear" w:color="auto" w:fill="auto"/>
            <w:vAlign w:val="center"/>
          </w:tcPr>
          <w:p w:rsidRPr="008F0874" w:rsidR="002E0057" w:rsidP="00B53C96" w:rsidRDefault="002E0057" w14:paraId="1E49B4AB" w14:textId="77777777">
            <w:pPr>
              <w:autoSpaceDE/>
              <w:autoSpaceDN/>
              <w:spacing w:after="0"/>
              <w:jc w:val="center"/>
              <w:rPr>
                <w:color w:val="000000"/>
                <w:sz w:val="20"/>
                <w:szCs w:val="20"/>
              </w:rPr>
            </w:pPr>
            <w:r>
              <w:rPr>
                <w:color w:val="000000"/>
                <w:sz w:val="20"/>
                <w:szCs w:val="20"/>
                <w:lang w:bidi="ar-SA"/>
              </w:rPr>
              <w:t>n/a</w:t>
            </w:r>
          </w:p>
        </w:tc>
        <w:tc>
          <w:tcPr>
            <w:tcW w:w="1350" w:type="dxa"/>
            <w:tcBorders>
              <w:top w:val="nil"/>
              <w:left w:val="nil"/>
              <w:bottom w:val="single" w:color="auto" w:sz="8" w:space="0"/>
              <w:right w:val="single" w:color="auto" w:sz="8" w:space="0"/>
            </w:tcBorders>
            <w:shd w:val="clear" w:color="auto" w:fill="auto"/>
            <w:vAlign w:val="center"/>
          </w:tcPr>
          <w:p w:rsidRPr="00581A52" w:rsidR="002E0057" w:rsidP="00B53C96" w:rsidRDefault="002E0057" w14:paraId="0CA4CCE1" w14:textId="77777777">
            <w:pPr>
              <w:autoSpaceDE/>
              <w:autoSpaceDN/>
              <w:spacing w:after="0"/>
              <w:jc w:val="center"/>
              <w:rPr>
                <w:color w:val="000000"/>
                <w:sz w:val="20"/>
                <w:szCs w:val="20"/>
                <w:lang w:bidi="ar-SA"/>
              </w:rPr>
            </w:pPr>
            <w:r w:rsidRPr="003A40A6">
              <w:rPr>
                <w:color w:val="000000"/>
                <w:sz w:val="20"/>
                <w:szCs w:val="20"/>
              </w:rPr>
              <w:t>-$8,</w:t>
            </w:r>
            <w:r>
              <w:rPr>
                <w:color w:val="000000"/>
                <w:sz w:val="20"/>
                <w:szCs w:val="20"/>
              </w:rPr>
              <w:t>878,583</w:t>
            </w:r>
          </w:p>
        </w:tc>
      </w:tr>
      <w:tr w:rsidRPr="005E625B" w:rsidR="002E0057" w:rsidTr="00061F81" w14:paraId="79E6548C" w14:textId="77777777">
        <w:trPr>
          <w:trHeight w:val="503"/>
          <w:jc w:val="center"/>
        </w:trPr>
        <w:tc>
          <w:tcPr>
            <w:tcW w:w="1610"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5E625B" w:rsidR="002E0057" w:rsidP="00B53C96" w:rsidRDefault="002E0057" w14:paraId="2CF921F4" w14:textId="77777777">
            <w:pPr>
              <w:autoSpaceDE/>
              <w:autoSpaceDN/>
              <w:spacing w:after="0"/>
              <w:rPr>
                <w:i/>
                <w:color w:val="000000"/>
                <w:sz w:val="20"/>
                <w:szCs w:val="20"/>
                <w:lang w:bidi="ar-SA"/>
              </w:rPr>
            </w:pPr>
            <w:r>
              <w:rPr>
                <w:i/>
                <w:color w:val="000000"/>
                <w:sz w:val="20"/>
                <w:szCs w:val="20"/>
                <w:lang w:bidi="ar-SA"/>
              </w:rPr>
              <w:t>Subtotal</w:t>
            </w:r>
          </w:p>
        </w:tc>
        <w:tc>
          <w:tcPr>
            <w:tcW w:w="1350" w:type="dxa"/>
            <w:tcBorders>
              <w:top w:val="nil"/>
              <w:left w:val="nil"/>
              <w:bottom w:val="single" w:color="auto" w:sz="8" w:space="0"/>
              <w:right w:val="single" w:color="auto" w:sz="8" w:space="0"/>
            </w:tcBorders>
            <w:shd w:val="clear" w:color="auto" w:fill="F2F2F2" w:themeFill="background1" w:themeFillShade="F2"/>
            <w:vAlign w:val="center"/>
          </w:tcPr>
          <w:p w:rsidRPr="005E625B" w:rsidR="002E0057" w:rsidP="00B53C96" w:rsidRDefault="002E0057" w14:paraId="6C98532C" w14:textId="77777777">
            <w:pPr>
              <w:autoSpaceDE/>
              <w:autoSpaceDN/>
              <w:spacing w:after="0"/>
              <w:jc w:val="center"/>
              <w:rPr>
                <w:i/>
                <w:color w:val="000000"/>
                <w:sz w:val="20"/>
                <w:szCs w:val="20"/>
                <w:lang w:bidi="ar-SA"/>
              </w:rPr>
            </w:pPr>
            <w:r w:rsidRPr="005E625B">
              <w:rPr>
                <w:i/>
                <w:color w:val="000000"/>
                <w:sz w:val="20"/>
                <w:szCs w:val="20"/>
                <w:lang w:bidi="ar-SA"/>
              </w:rPr>
              <w:t>34,6</w:t>
            </w:r>
            <w:r>
              <w:rPr>
                <w:i/>
                <w:color w:val="000000"/>
                <w:sz w:val="20"/>
                <w:szCs w:val="20"/>
                <w:lang w:bidi="ar-SA"/>
              </w:rPr>
              <w:t>94</w:t>
            </w:r>
          </w:p>
        </w:tc>
        <w:tc>
          <w:tcPr>
            <w:tcW w:w="1170" w:type="dxa"/>
            <w:tcBorders>
              <w:top w:val="nil"/>
              <w:left w:val="nil"/>
              <w:bottom w:val="single" w:color="auto" w:sz="8" w:space="0"/>
              <w:right w:val="single" w:color="auto" w:sz="8" w:space="0"/>
            </w:tcBorders>
            <w:shd w:val="clear" w:color="auto" w:fill="F2F2F2" w:themeFill="background1" w:themeFillShade="F2"/>
            <w:vAlign w:val="center"/>
          </w:tcPr>
          <w:p w:rsidRPr="005E625B" w:rsidR="002E0057" w:rsidP="00B53C96" w:rsidRDefault="002E0057" w14:paraId="2ABBAE68" w14:textId="77777777">
            <w:pPr>
              <w:autoSpaceDE/>
              <w:autoSpaceDN/>
              <w:spacing w:after="0"/>
              <w:jc w:val="center"/>
              <w:rPr>
                <w:i/>
                <w:color w:val="000000"/>
                <w:sz w:val="20"/>
                <w:szCs w:val="20"/>
                <w:lang w:bidi="ar-SA"/>
              </w:rPr>
            </w:pPr>
            <w:r w:rsidRPr="005E625B">
              <w:rPr>
                <w:i/>
                <w:color w:val="000000"/>
                <w:sz w:val="20"/>
                <w:szCs w:val="20"/>
                <w:lang w:bidi="ar-SA"/>
              </w:rPr>
              <w:t>75,</w:t>
            </w:r>
            <w:r>
              <w:rPr>
                <w:i/>
                <w:color w:val="000000"/>
                <w:sz w:val="20"/>
                <w:szCs w:val="20"/>
                <w:lang w:bidi="ar-SA"/>
              </w:rPr>
              <w:t>768</w:t>
            </w:r>
          </w:p>
        </w:tc>
        <w:tc>
          <w:tcPr>
            <w:tcW w:w="1170" w:type="dxa"/>
            <w:tcBorders>
              <w:top w:val="nil"/>
              <w:left w:val="nil"/>
              <w:bottom w:val="single" w:color="auto" w:sz="8" w:space="0"/>
              <w:right w:val="single" w:color="auto" w:sz="8" w:space="0"/>
            </w:tcBorders>
            <w:shd w:val="clear" w:color="auto" w:fill="F2F2F2" w:themeFill="background1" w:themeFillShade="F2"/>
            <w:vAlign w:val="center"/>
          </w:tcPr>
          <w:p w:rsidRPr="005E625B" w:rsidR="002E0057" w:rsidP="00B53C96" w:rsidRDefault="002E0057" w14:paraId="7D1E8326" w14:textId="77777777">
            <w:pPr>
              <w:autoSpaceDE/>
              <w:autoSpaceDN/>
              <w:spacing w:after="0"/>
              <w:jc w:val="center"/>
              <w:rPr>
                <w:i/>
                <w:color w:val="000000"/>
                <w:sz w:val="20"/>
                <w:szCs w:val="20"/>
                <w:lang w:bidi="ar-SA"/>
              </w:rPr>
            </w:pPr>
            <w:r w:rsidRPr="005E625B">
              <w:rPr>
                <w:i/>
                <w:color w:val="000000"/>
                <w:sz w:val="20"/>
                <w:szCs w:val="20"/>
                <w:lang w:bidi="ar-SA"/>
              </w:rPr>
              <w:t>varies</w:t>
            </w:r>
          </w:p>
        </w:tc>
        <w:tc>
          <w:tcPr>
            <w:tcW w:w="1170" w:type="dxa"/>
            <w:tcBorders>
              <w:top w:val="nil"/>
              <w:left w:val="nil"/>
              <w:bottom w:val="single" w:color="auto" w:sz="8" w:space="0"/>
              <w:right w:val="single" w:color="auto" w:sz="8" w:space="0"/>
            </w:tcBorders>
            <w:shd w:val="clear" w:color="auto" w:fill="F2F2F2" w:themeFill="background1" w:themeFillShade="F2"/>
            <w:vAlign w:val="center"/>
          </w:tcPr>
          <w:p w:rsidRPr="005E625B" w:rsidR="002E0057" w:rsidP="00B53C96" w:rsidRDefault="002E0057" w14:paraId="169A51ED" w14:textId="77777777">
            <w:pPr>
              <w:autoSpaceDE/>
              <w:autoSpaceDN/>
              <w:spacing w:after="0"/>
              <w:jc w:val="center"/>
              <w:rPr>
                <w:i/>
                <w:color w:val="000000"/>
                <w:sz w:val="20"/>
                <w:szCs w:val="20"/>
              </w:rPr>
            </w:pPr>
            <w:r w:rsidRPr="005E625B">
              <w:rPr>
                <w:i/>
                <w:color w:val="000000"/>
                <w:sz w:val="20"/>
                <w:szCs w:val="20"/>
              </w:rPr>
              <w:t>1,9</w:t>
            </w:r>
            <w:r>
              <w:rPr>
                <w:i/>
                <w:color w:val="000000"/>
                <w:sz w:val="20"/>
                <w:szCs w:val="20"/>
              </w:rPr>
              <w:t>44,492</w:t>
            </w:r>
          </w:p>
        </w:tc>
        <w:tc>
          <w:tcPr>
            <w:tcW w:w="1170" w:type="dxa"/>
            <w:tcBorders>
              <w:top w:val="nil"/>
              <w:left w:val="nil"/>
              <w:bottom w:val="single" w:color="auto" w:sz="8" w:space="0"/>
              <w:right w:val="single" w:color="auto" w:sz="8" w:space="0"/>
            </w:tcBorders>
            <w:shd w:val="clear" w:color="auto" w:fill="F2F2F2" w:themeFill="background1" w:themeFillShade="F2"/>
            <w:vAlign w:val="center"/>
          </w:tcPr>
          <w:p w:rsidRPr="005E625B" w:rsidR="002E0057" w:rsidP="00B53C96" w:rsidRDefault="002E0057" w14:paraId="3945B429" w14:textId="77777777">
            <w:pPr>
              <w:autoSpaceDE/>
              <w:autoSpaceDN/>
              <w:spacing w:after="0"/>
              <w:jc w:val="center"/>
              <w:rPr>
                <w:i/>
                <w:color w:val="000000"/>
                <w:sz w:val="20"/>
                <w:szCs w:val="20"/>
              </w:rPr>
            </w:pPr>
            <w:r w:rsidRPr="005E625B">
              <w:rPr>
                <w:i/>
                <w:color w:val="000000"/>
                <w:sz w:val="20"/>
                <w:szCs w:val="20"/>
              </w:rPr>
              <w:t>varies</w:t>
            </w:r>
          </w:p>
        </w:tc>
        <w:tc>
          <w:tcPr>
            <w:tcW w:w="1350" w:type="dxa"/>
            <w:tcBorders>
              <w:top w:val="nil"/>
              <w:left w:val="nil"/>
              <w:bottom w:val="single" w:color="auto" w:sz="8" w:space="0"/>
              <w:right w:val="single" w:color="auto" w:sz="8" w:space="0"/>
            </w:tcBorders>
            <w:shd w:val="clear" w:color="auto" w:fill="F2F2F2" w:themeFill="background1" w:themeFillShade="F2"/>
            <w:vAlign w:val="center"/>
          </w:tcPr>
          <w:p w:rsidRPr="005E625B" w:rsidR="002E0057" w:rsidP="00B53C96" w:rsidRDefault="002E0057" w14:paraId="421D522D" w14:textId="77777777">
            <w:pPr>
              <w:autoSpaceDE/>
              <w:autoSpaceDN/>
              <w:spacing w:after="0"/>
              <w:jc w:val="center"/>
              <w:rPr>
                <w:i/>
                <w:color w:val="000000"/>
                <w:sz w:val="20"/>
                <w:szCs w:val="20"/>
                <w:lang w:bidi="ar-SA"/>
              </w:rPr>
            </w:pPr>
            <w:r w:rsidRPr="005E625B">
              <w:rPr>
                <w:i/>
                <w:color w:val="000000"/>
                <w:sz w:val="20"/>
                <w:szCs w:val="20"/>
                <w:lang w:bidi="ar-SA"/>
              </w:rPr>
              <w:t>$95,</w:t>
            </w:r>
            <w:r>
              <w:rPr>
                <w:i/>
                <w:color w:val="000000"/>
                <w:sz w:val="20"/>
                <w:szCs w:val="20"/>
                <w:lang w:bidi="ar-SA"/>
              </w:rPr>
              <w:t>90</w:t>
            </w:r>
            <w:r>
              <w:rPr>
                <w:i/>
                <w:color w:val="000000"/>
                <w:sz w:val="20"/>
                <w:szCs w:val="20"/>
                <w:lang w:bidi="ar-SA"/>
              </w:rPr>
              <w:t>0,408</w:t>
            </w:r>
          </w:p>
        </w:tc>
      </w:tr>
      <w:tr w:rsidRPr="00DE7EC6" w:rsidR="002E0057" w:rsidTr="00B53C96" w14:paraId="053A27EE" w14:textId="77777777">
        <w:trPr>
          <w:trHeight w:val="503"/>
          <w:jc w:val="center"/>
        </w:trPr>
        <w:tc>
          <w:tcPr>
            <w:tcW w:w="1610" w:type="dxa"/>
            <w:tcBorders>
              <w:top w:val="nil"/>
              <w:left w:val="single" w:color="auto" w:sz="8" w:space="0"/>
              <w:bottom w:val="single" w:color="auto" w:sz="8" w:space="0"/>
              <w:right w:val="single" w:color="auto" w:sz="8" w:space="0"/>
            </w:tcBorders>
            <w:shd w:val="clear" w:color="auto" w:fill="auto"/>
            <w:vAlign w:val="center"/>
          </w:tcPr>
          <w:p w:rsidRPr="008F0874" w:rsidR="002E0057" w:rsidP="00B53C96" w:rsidRDefault="002E0057" w14:paraId="144674A6" w14:textId="77777777">
            <w:pPr>
              <w:autoSpaceDE/>
              <w:autoSpaceDN/>
              <w:spacing w:after="0"/>
              <w:rPr>
                <w:color w:val="000000"/>
                <w:sz w:val="20"/>
                <w:szCs w:val="20"/>
                <w:lang w:bidi="ar-SA"/>
              </w:rPr>
            </w:pPr>
            <w:r>
              <w:rPr>
                <w:color w:val="000000"/>
                <w:sz w:val="20"/>
                <w:szCs w:val="20"/>
                <w:lang w:bidi="ar-SA"/>
              </w:rPr>
              <w:t>Rule Changes</w:t>
            </w:r>
          </w:p>
        </w:tc>
        <w:tc>
          <w:tcPr>
            <w:tcW w:w="1350" w:type="dxa"/>
            <w:tcBorders>
              <w:top w:val="nil"/>
              <w:left w:val="nil"/>
              <w:bottom w:val="single" w:color="auto" w:sz="8" w:space="0"/>
              <w:right w:val="single" w:color="auto" w:sz="8" w:space="0"/>
            </w:tcBorders>
            <w:shd w:val="clear" w:color="auto" w:fill="auto"/>
            <w:vAlign w:val="center"/>
          </w:tcPr>
          <w:p w:rsidRPr="008F0874" w:rsidR="002E0057" w:rsidP="00B53C96" w:rsidRDefault="002E0057" w14:paraId="6DF5CC75" w14:textId="77777777">
            <w:pPr>
              <w:autoSpaceDE/>
              <w:autoSpaceDN/>
              <w:spacing w:after="0"/>
              <w:jc w:val="center"/>
              <w:rPr>
                <w:color w:val="000000"/>
                <w:sz w:val="20"/>
                <w:szCs w:val="20"/>
                <w:lang w:bidi="ar-SA"/>
              </w:rPr>
            </w:pPr>
            <w:r>
              <w:rPr>
                <w:color w:val="000000"/>
                <w:sz w:val="20"/>
                <w:szCs w:val="20"/>
                <w:lang w:bidi="ar-SA"/>
              </w:rPr>
              <w:t>0</w:t>
            </w:r>
          </w:p>
        </w:tc>
        <w:tc>
          <w:tcPr>
            <w:tcW w:w="1170" w:type="dxa"/>
            <w:tcBorders>
              <w:top w:val="nil"/>
              <w:left w:val="nil"/>
              <w:bottom w:val="single" w:color="auto" w:sz="8" w:space="0"/>
              <w:right w:val="single" w:color="auto" w:sz="8" w:space="0"/>
            </w:tcBorders>
            <w:shd w:val="clear" w:color="auto" w:fill="auto"/>
            <w:vAlign w:val="center"/>
          </w:tcPr>
          <w:p w:rsidRPr="008F0874" w:rsidR="002E0057" w:rsidP="00B53C96" w:rsidRDefault="00882389" w14:paraId="09B1A1A3" w14:textId="6E21434A">
            <w:pPr>
              <w:autoSpaceDE/>
              <w:autoSpaceDN/>
              <w:spacing w:after="0"/>
              <w:jc w:val="center"/>
              <w:rPr>
                <w:color w:val="000000"/>
                <w:sz w:val="20"/>
                <w:szCs w:val="20"/>
                <w:lang w:bidi="ar-SA"/>
              </w:rPr>
            </w:pPr>
            <w:r>
              <w:rPr>
                <w:color w:val="000000"/>
                <w:sz w:val="20"/>
                <w:szCs w:val="20"/>
                <w:lang w:bidi="ar-SA"/>
              </w:rPr>
              <w:t xml:space="preserve">+ </w:t>
            </w:r>
            <w:bookmarkStart w:name="_GoBack" w:id="32"/>
            <w:bookmarkEnd w:id="32"/>
            <w:r w:rsidR="002E0057">
              <w:rPr>
                <w:color w:val="000000"/>
                <w:sz w:val="20"/>
                <w:szCs w:val="20"/>
                <w:lang w:bidi="ar-SA"/>
              </w:rPr>
              <w:t>2,398</w:t>
            </w:r>
          </w:p>
        </w:tc>
        <w:tc>
          <w:tcPr>
            <w:tcW w:w="1170" w:type="dxa"/>
            <w:tcBorders>
              <w:top w:val="nil"/>
              <w:left w:val="nil"/>
              <w:bottom w:val="single" w:color="auto" w:sz="8" w:space="0"/>
              <w:right w:val="single" w:color="auto" w:sz="8" w:space="0"/>
            </w:tcBorders>
            <w:shd w:val="clear" w:color="auto" w:fill="auto"/>
            <w:vAlign w:val="center"/>
          </w:tcPr>
          <w:p w:rsidRPr="008F0874" w:rsidR="002E0057" w:rsidP="00B53C96" w:rsidRDefault="002E0057" w14:paraId="7E92AAE0" w14:textId="77777777">
            <w:pPr>
              <w:autoSpaceDE/>
              <w:autoSpaceDN/>
              <w:spacing w:after="0"/>
              <w:jc w:val="center"/>
              <w:rPr>
                <w:color w:val="000000"/>
                <w:sz w:val="20"/>
                <w:szCs w:val="20"/>
                <w:lang w:bidi="ar-SA"/>
              </w:rPr>
            </w:pPr>
            <w:r>
              <w:rPr>
                <w:color w:val="000000"/>
                <w:sz w:val="20"/>
                <w:szCs w:val="20"/>
                <w:lang w:bidi="ar-SA"/>
              </w:rPr>
              <w:t>varies</w:t>
            </w:r>
          </w:p>
        </w:tc>
        <w:tc>
          <w:tcPr>
            <w:tcW w:w="1170" w:type="dxa"/>
            <w:tcBorders>
              <w:top w:val="nil"/>
              <w:left w:val="nil"/>
              <w:bottom w:val="single" w:color="auto" w:sz="8" w:space="0"/>
              <w:right w:val="single" w:color="auto" w:sz="8" w:space="0"/>
            </w:tcBorders>
            <w:shd w:val="clear" w:color="auto" w:fill="auto"/>
            <w:vAlign w:val="center"/>
          </w:tcPr>
          <w:p w:rsidRPr="008F0874" w:rsidR="002E0057" w:rsidP="00B53C96" w:rsidRDefault="002E0057" w14:paraId="5BB24A36" w14:textId="77777777">
            <w:pPr>
              <w:autoSpaceDE/>
              <w:autoSpaceDN/>
              <w:spacing w:after="0"/>
              <w:jc w:val="center"/>
              <w:rPr>
                <w:color w:val="000000"/>
                <w:sz w:val="20"/>
                <w:szCs w:val="20"/>
              </w:rPr>
            </w:pPr>
            <w:r>
              <w:rPr>
                <w:color w:val="000000"/>
                <w:sz w:val="20"/>
                <w:szCs w:val="20"/>
              </w:rPr>
              <w:t>+ 1,263</w:t>
            </w:r>
          </w:p>
        </w:tc>
        <w:tc>
          <w:tcPr>
            <w:tcW w:w="1170" w:type="dxa"/>
            <w:tcBorders>
              <w:top w:val="nil"/>
              <w:left w:val="nil"/>
              <w:bottom w:val="single" w:color="auto" w:sz="8" w:space="0"/>
              <w:right w:val="single" w:color="auto" w:sz="8" w:space="0"/>
            </w:tcBorders>
            <w:shd w:val="clear" w:color="auto" w:fill="auto"/>
            <w:vAlign w:val="center"/>
          </w:tcPr>
          <w:p w:rsidRPr="008F0874" w:rsidR="002E0057" w:rsidP="00B53C96" w:rsidRDefault="002E0057" w14:paraId="61D5D6C0" w14:textId="77777777">
            <w:pPr>
              <w:autoSpaceDE/>
              <w:autoSpaceDN/>
              <w:spacing w:after="0"/>
              <w:jc w:val="center"/>
              <w:rPr>
                <w:color w:val="000000"/>
                <w:sz w:val="20"/>
                <w:szCs w:val="20"/>
              </w:rPr>
            </w:pPr>
            <w:r>
              <w:rPr>
                <w:color w:val="000000"/>
                <w:sz w:val="20"/>
                <w:szCs w:val="20"/>
              </w:rPr>
              <w:t>varies</w:t>
            </w:r>
          </w:p>
        </w:tc>
        <w:tc>
          <w:tcPr>
            <w:tcW w:w="1350" w:type="dxa"/>
            <w:tcBorders>
              <w:top w:val="nil"/>
              <w:left w:val="nil"/>
              <w:bottom w:val="single" w:color="auto" w:sz="8" w:space="0"/>
              <w:right w:val="single" w:color="auto" w:sz="8" w:space="0"/>
            </w:tcBorders>
            <w:shd w:val="clear" w:color="auto" w:fill="auto"/>
            <w:vAlign w:val="center"/>
          </w:tcPr>
          <w:p w:rsidRPr="00581A52" w:rsidR="002E0057" w:rsidP="00B53C96" w:rsidRDefault="002E0057" w14:paraId="639C7B7C" w14:textId="77777777">
            <w:pPr>
              <w:autoSpaceDE/>
              <w:autoSpaceDN/>
              <w:spacing w:after="0"/>
              <w:jc w:val="center"/>
              <w:rPr>
                <w:color w:val="000000"/>
                <w:sz w:val="20"/>
                <w:szCs w:val="20"/>
                <w:lang w:bidi="ar-SA"/>
              </w:rPr>
            </w:pPr>
            <w:r>
              <w:rPr>
                <w:color w:val="000000"/>
                <w:sz w:val="20"/>
                <w:szCs w:val="20"/>
                <w:lang w:bidi="ar-SA"/>
              </w:rPr>
              <w:t>+ $64,562</w:t>
            </w:r>
          </w:p>
        </w:tc>
      </w:tr>
      <w:tr w:rsidRPr="00DE7EC6" w:rsidR="002E0057" w:rsidTr="00061F81" w14:paraId="625A6118" w14:textId="77777777">
        <w:trPr>
          <w:trHeight w:val="503"/>
          <w:jc w:val="center"/>
        </w:trPr>
        <w:tc>
          <w:tcPr>
            <w:tcW w:w="1610" w:type="dxa"/>
            <w:tcBorders>
              <w:top w:val="nil"/>
              <w:left w:val="single" w:color="auto" w:sz="8" w:space="0"/>
              <w:bottom w:val="single" w:color="auto" w:sz="8" w:space="0"/>
              <w:right w:val="single" w:color="auto" w:sz="8" w:space="0"/>
            </w:tcBorders>
            <w:shd w:val="clear" w:color="auto" w:fill="D9D9D9" w:themeFill="background1" w:themeFillShade="D9"/>
            <w:vAlign w:val="center"/>
            <w:hideMark/>
          </w:tcPr>
          <w:p w:rsidRPr="003A40A6" w:rsidR="002E0057" w:rsidP="00B53C96" w:rsidRDefault="002E0057" w14:paraId="231A8DCF" w14:textId="77777777">
            <w:pPr>
              <w:autoSpaceDE/>
              <w:autoSpaceDN/>
              <w:spacing w:after="0"/>
              <w:rPr>
                <w:color w:val="000000"/>
                <w:sz w:val="20"/>
                <w:szCs w:val="20"/>
                <w:lang w:bidi="ar-SA"/>
              </w:rPr>
            </w:pPr>
            <w:r>
              <w:rPr>
                <w:color w:val="000000"/>
                <w:sz w:val="20"/>
                <w:szCs w:val="20"/>
                <w:lang w:bidi="ar-SA"/>
              </w:rPr>
              <w:t>Total Proposed Burden</w:t>
            </w:r>
          </w:p>
        </w:tc>
        <w:tc>
          <w:tcPr>
            <w:tcW w:w="1350" w:type="dxa"/>
            <w:tcBorders>
              <w:top w:val="nil"/>
              <w:left w:val="nil"/>
              <w:bottom w:val="single" w:color="auto" w:sz="8" w:space="0"/>
              <w:right w:val="single" w:color="auto" w:sz="8" w:space="0"/>
            </w:tcBorders>
            <w:shd w:val="clear" w:color="auto" w:fill="D9D9D9" w:themeFill="background1" w:themeFillShade="D9"/>
            <w:vAlign w:val="center"/>
            <w:hideMark/>
          </w:tcPr>
          <w:p w:rsidRPr="003A40A6" w:rsidR="002E0057" w:rsidP="00B53C96" w:rsidRDefault="002E0057" w14:paraId="4CBF0874" w14:textId="77777777">
            <w:pPr>
              <w:autoSpaceDE/>
              <w:autoSpaceDN/>
              <w:spacing w:after="0"/>
              <w:jc w:val="center"/>
              <w:rPr>
                <w:color w:val="000000"/>
                <w:sz w:val="20"/>
                <w:szCs w:val="20"/>
                <w:lang w:bidi="ar-SA"/>
              </w:rPr>
            </w:pPr>
            <w:r w:rsidRPr="003A40A6">
              <w:rPr>
                <w:color w:val="000000"/>
                <w:sz w:val="20"/>
                <w:szCs w:val="20"/>
                <w:lang w:bidi="ar-SA"/>
              </w:rPr>
              <w:t>34,616</w:t>
            </w:r>
          </w:p>
        </w:tc>
        <w:tc>
          <w:tcPr>
            <w:tcW w:w="1170" w:type="dxa"/>
            <w:tcBorders>
              <w:top w:val="nil"/>
              <w:left w:val="nil"/>
              <w:bottom w:val="single" w:color="auto" w:sz="8" w:space="0"/>
              <w:right w:val="single" w:color="auto" w:sz="8" w:space="0"/>
            </w:tcBorders>
            <w:shd w:val="clear" w:color="auto" w:fill="D9D9D9" w:themeFill="background1" w:themeFillShade="D9"/>
            <w:vAlign w:val="center"/>
            <w:hideMark/>
          </w:tcPr>
          <w:p w:rsidRPr="003A40A6" w:rsidR="002E0057" w:rsidP="00B53C96" w:rsidRDefault="002E0057" w14:paraId="57B42434" w14:textId="77777777">
            <w:pPr>
              <w:autoSpaceDE/>
              <w:autoSpaceDN/>
              <w:spacing w:after="0"/>
              <w:jc w:val="center"/>
              <w:rPr>
                <w:color w:val="000000"/>
                <w:sz w:val="20"/>
                <w:szCs w:val="20"/>
                <w:lang w:bidi="ar-SA"/>
              </w:rPr>
            </w:pPr>
            <w:r>
              <w:rPr>
                <w:color w:val="000000"/>
                <w:sz w:val="20"/>
                <w:szCs w:val="20"/>
                <w:lang w:bidi="ar-SA"/>
              </w:rPr>
              <w:t>78,1</w:t>
            </w:r>
            <w:r>
              <w:rPr>
                <w:color w:val="000000"/>
                <w:sz w:val="20"/>
                <w:szCs w:val="20"/>
                <w:lang w:bidi="ar-SA"/>
              </w:rPr>
              <w:t>66</w:t>
            </w:r>
          </w:p>
        </w:tc>
        <w:tc>
          <w:tcPr>
            <w:tcW w:w="1170" w:type="dxa"/>
            <w:tcBorders>
              <w:top w:val="nil"/>
              <w:left w:val="nil"/>
              <w:bottom w:val="single" w:color="auto" w:sz="8" w:space="0"/>
              <w:right w:val="single" w:color="auto" w:sz="8" w:space="0"/>
            </w:tcBorders>
            <w:shd w:val="clear" w:color="auto" w:fill="D9D9D9" w:themeFill="background1" w:themeFillShade="D9"/>
            <w:vAlign w:val="center"/>
            <w:hideMark/>
          </w:tcPr>
          <w:p w:rsidRPr="003A40A6" w:rsidR="002E0057" w:rsidP="00B53C96" w:rsidRDefault="002E0057" w14:paraId="34DDC578" w14:textId="77777777">
            <w:pPr>
              <w:autoSpaceDE/>
              <w:autoSpaceDN/>
              <w:spacing w:after="0"/>
              <w:jc w:val="center"/>
              <w:rPr>
                <w:color w:val="000000"/>
                <w:sz w:val="20"/>
                <w:szCs w:val="20"/>
                <w:lang w:bidi="ar-SA"/>
              </w:rPr>
            </w:pPr>
            <w:r w:rsidRPr="003A40A6">
              <w:rPr>
                <w:color w:val="000000"/>
                <w:sz w:val="20"/>
                <w:szCs w:val="20"/>
                <w:lang w:bidi="ar-SA"/>
              </w:rPr>
              <w:t>varies</w:t>
            </w:r>
          </w:p>
        </w:tc>
        <w:tc>
          <w:tcPr>
            <w:tcW w:w="1170" w:type="dxa"/>
            <w:tcBorders>
              <w:top w:val="nil"/>
              <w:left w:val="nil"/>
              <w:bottom w:val="single" w:color="auto" w:sz="8" w:space="0"/>
              <w:right w:val="single" w:color="auto" w:sz="8" w:space="0"/>
            </w:tcBorders>
            <w:shd w:val="clear" w:color="auto" w:fill="D9D9D9" w:themeFill="background1" w:themeFillShade="D9"/>
            <w:vAlign w:val="center"/>
          </w:tcPr>
          <w:p w:rsidRPr="003A40A6" w:rsidR="002E0057" w:rsidP="00B53C96" w:rsidRDefault="002E0057" w14:paraId="3AED599F" w14:textId="77777777">
            <w:pPr>
              <w:autoSpaceDE/>
              <w:autoSpaceDN/>
              <w:spacing w:after="0"/>
              <w:jc w:val="center"/>
              <w:rPr>
                <w:color w:val="000000"/>
                <w:sz w:val="20"/>
                <w:szCs w:val="20"/>
                <w:lang w:bidi="ar-SA"/>
              </w:rPr>
            </w:pPr>
            <w:r w:rsidRPr="003A40A6">
              <w:rPr>
                <w:color w:val="000000"/>
                <w:sz w:val="20"/>
                <w:szCs w:val="20"/>
              </w:rPr>
              <w:t>1,9</w:t>
            </w:r>
            <w:r>
              <w:rPr>
                <w:color w:val="000000"/>
                <w:sz w:val="20"/>
                <w:szCs w:val="20"/>
              </w:rPr>
              <w:t>45,755</w:t>
            </w:r>
          </w:p>
        </w:tc>
        <w:tc>
          <w:tcPr>
            <w:tcW w:w="1170" w:type="dxa"/>
            <w:tcBorders>
              <w:top w:val="nil"/>
              <w:left w:val="nil"/>
              <w:bottom w:val="single" w:color="auto" w:sz="8" w:space="0"/>
              <w:right w:val="single" w:color="auto" w:sz="8" w:space="0"/>
            </w:tcBorders>
            <w:shd w:val="clear" w:color="auto" w:fill="D9D9D9" w:themeFill="background1" w:themeFillShade="D9"/>
            <w:vAlign w:val="center"/>
          </w:tcPr>
          <w:p w:rsidRPr="003A40A6" w:rsidR="002E0057" w:rsidP="00B53C96" w:rsidRDefault="002E0057" w14:paraId="3E93F81C" w14:textId="77777777">
            <w:pPr>
              <w:autoSpaceDE/>
              <w:autoSpaceDN/>
              <w:spacing w:after="0"/>
              <w:jc w:val="center"/>
              <w:rPr>
                <w:color w:val="000000"/>
                <w:sz w:val="20"/>
                <w:szCs w:val="20"/>
                <w:lang w:bidi="ar-SA"/>
              </w:rPr>
            </w:pPr>
            <w:r w:rsidRPr="003A40A6">
              <w:rPr>
                <w:color w:val="000000"/>
                <w:sz w:val="20"/>
                <w:szCs w:val="20"/>
              </w:rPr>
              <w:t>varies</w:t>
            </w:r>
          </w:p>
        </w:tc>
        <w:tc>
          <w:tcPr>
            <w:tcW w:w="1350" w:type="dxa"/>
            <w:tcBorders>
              <w:top w:val="nil"/>
              <w:left w:val="nil"/>
              <w:bottom w:val="single" w:color="auto" w:sz="8" w:space="0"/>
              <w:right w:val="single" w:color="auto" w:sz="8" w:space="0"/>
            </w:tcBorders>
            <w:shd w:val="clear" w:color="auto" w:fill="D9D9D9" w:themeFill="background1" w:themeFillShade="D9"/>
            <w:vAlign w:val="center"/>
            <w:hideMark/>
          </w:tcPr>
          <w:p w:rsidRPr="003A40A6" w:rsidR="002E0057" w:rsidP="00B53C96" w:rsidRDefault="002E0057" w14:paraId="4DA231B9" w14:textId="77777777">
            <w:pPr>
              <w:autoSpaceDE/>
              <w:autoSpaceDN/>
              <w:spacing w:after="0"/>
              <w:jc w:val="center"/>
              <w:rPr>
                <w:color w:val="000000"/>
                <w:sz w:val="20"/>
                <w:szCs w:val="20"/>
                <w:lang w:bidi="ar-SA"/>
              </w:rPr>
            </w:pPr>
            <w:r w:rsidRPr="00581A52">
              <w:rPr>
                <w:color w:val="000000"/>
                <w:sz w:val="20"/>
                <w:szCs w:val="20"/>
                <w:lang w:bidi="ar-SA"/>
              </w:rPr>
              <w:t>$95,</w:t>
            </w:r>
            <w:r>
              <w:rPr>
                <w:color w:val="000000"/>
                <w:sz w:val="20"/>
                <w:szCs w:val="20"/>
                <w:lang w:bidi="ar-SA"/>
              </w:rPr>
              <w:t>964,970</w:t>
            </w:r>
          </w:p>
        </w:tc>
      </w:tr>
    </w:tbl>
    <w:p w:rsidRPr="00B138B1" w:rsidR="002E0057" w:rsidP="005E04E8" w:rsidRDefault="002E0057" w14:paraId="17ABA4FA" w14:textId="77777777">
      <w:pPr>
        <w:widowControl w:val="0"/>
        <w:spacing w:after="0"/>
      </w:pPr>
    </w:p>
    <w:p w:rsidRPr="00B138B1" w:rsidR="00893F03" w:rsidP="00B138B1" w:rsidRDefault="004964C6" w14:paraId="57B0059E" w14:textId="22B47BDA">
      <w:pPr>
        <w:pStyle w:val="Heading2-Numbered"/>
      </w:pPr>
      <w:r w:rsidRPr="00B138B1">
        <w:t>Publication/Tabulation</w:t>
      </w:r>
      <w:r w:rsidR="001E424A">
        <w:t xml:space="preserve"> </w:t>
      </w:r>
      <w:r w:rsidRPr="00B138B1">
        <w:t>Dates</w:t>
      </w:r>
    </w:p>
    <w:p w:rsidRPr="00B138B1" w:rsidR="00893F03" w:rsidP="00B138B1" w:rsidRDefault="004964C6" w14:paraId="6C46E273" w14:textId="61F83F6A">
      <w:r w:rsidRPr="00B138B1">
        <w:t>The</w:t>
      </w:r>
      <w:r w:rsidR="001E424A">
        <w:t xml:space="preserve"> </w:t>
      </w:r>
      <w:r w:rsidRPr="00B138B1">
        <w:t>data</w:t>
      </w:r>
      <w:r w:rsidR="001E424A">
        <w:t xml:space="preserve"> </w:t>
      </w:r>
      <w:r w:rsidRPr="00B138B1">
        <w:t>must</w:t>
      </w:r>
      <w:r w:rsidR="001E424A">
        <w:t xml:space="preserve"> </w:t>
      </w:r>
      <w:r w:rsidRPr="00B138B1">
        <w:t>be</w:t>
      </w:r>
      <w:r w:rsidR="001E424A">
        <w:t xml:space="preserve"> </w:t>
      </w:r>
      <w:r w:rsidRPr="00B138B1">
        <w:t>tabulated</w:t>
      </w:r>
      <w:r w:rsidR="001E424A">
        <w:t xml:space="preserve"> </w:t>
      </w:r>
      <w:r w:rsidRPr="00B138B1">
        <w:t>for</w:t>
      </w:r>
      <w:r w:rsidR="001E424A">
        <w:t xml:space="preserve"> </w:t>
      </w:r>
      <w:r w:rsidRPr="00B138B1">
        <w:t>review</w:t>
      </w:r>
      <w:r w:rsidR="001E424A">
        <w:t xml:space="preserve"> </w:t>
      </w:r>
      <w:r w:rsidRPr="00B138B1">
        <w:t>and</w:t>
      </w:r>
      <w:r w:rsidR="001E424A">
        <w:t xml:space="preserve"> </w:t>
      </w:r>
      <w:r w:rsidRPr="00B138B1">
        <w:t>correction</w:t>
      </w:r>
      <w:r w:rsidR="001E424A">
        <w:t xml:space="preserve"> </w:t>
      </w:r>
      <w:r w:rsidRPr="00B138B1">
        <w:t>for</w:t>
      </w:r>
      <w:r w:rsidR="001E424A">
        <w:t xml:space="preserve"> </w:t>
      </w:r>
      <w:r w:rsidRPr="00B138B1">
        <w:t>at</w:t>
      </w:r>
      <w:r w:rsidR="001E424A">
        <w:t xml:space="preserve"> </w:t>
      </w:r>
      <w:r w:rsidRPr="00B138B1">
        <w:t>least</w:t>
      </w:r>
      <w:r w:rsidR="001E424A">
        <w:t xml:space="preserve"> </w:t>
      </w:r>
      <w:r w:rsidRPr="00B138B1">
        <w:t>45</w:t>
      </w:r>
      <w:r w:rsidR="001E424A">
        <w:t xml:space="preserve"> </w:t>
      </w:r>
      <w:r w:rsidRPr="00B138B1">
        <w:t>days</w:t>
      </w:r>
      <w:r w:rsidR="001E424A">
        <w:t xml:space="preserve"> </w:t>
      </w:r>
      <w:r w:rsidRPr="00B138B1">
        <w:t>prior</w:t>
      </w:r>
      <w:r w:rsidR="001E424A">
        <w:t xml:space="preserve"> </w:t>
      </w:r>
      <w:r w:rsidRPr="00B138B1">
        <w:t>to</w:t>
      </w:r>
      <w:r w:rsidR="001E424A">
        <w:t xml:space="preserve"> </w:t>
      </w:r>
      <w:r w:rsidRPr="00B138B1">
        <w:t>publication,</w:t>
      </w:r>
      <w:r w:rsidR="001E424A">
        <w:t xml:space="preserve"> </w:t>
      </w:r>
      <w:r w:rsidRPr="00B138B1">
        <w:t>and</w:t>
      </w:r>
      <w:r w:rsidR="001E424A">
        <w:t xml:space="preserve"> </w:t>
      </w:r>
      <w:r w:rsidRPr="00B138B1">
        <w:t>then</w:t>
      </w:r>
      <w:r w:rsidR="001E424A">
        <w:t xml:space="preserve"> </w:t>
      </w:r>
      <w:r w:rsidRPr="00B138B1">
        <w:t>must</w:t>
      </w:r>
      <w:r w:rsidR="001E424A">
        <w:t xml:space="preserve"> </w:t>
      </w:r>
      <w:r w:rsidRPr="00B138B1">
        <w:t>be</w:t>
      </w:r>
      <w:r w:rsidR="001E424A">
        <w:t xml:space="preserve"> </w:t>
      </w:r>
      <w:r w:rsidRPr="00B138B1">
        <w:t>reported</w:t>
      </w:r>
      <w:r w:rsidR="001E424A">
        <w:t xml:space="preserve"> </w:t>
      </w:r>
      <w:r w:rsidRPr="00B138B1">
        <w:t>publicly</w:t>
      </w:r>
      <w:r w:rsidR="001E424A">
        <w:t xml:space="preserve"> </w:t>
      </w:r>
      <w:r w:rsidRPr="00B138B1">
        <w:t>by</w:t>
      </w:r>
      <w:r w:rsidR="001E424A">
        <w:t xml:space="preserve"> </w:t>
      </w:r>
      <w:r w:rsidRPr="00B138B1">
        <w:t>June</w:t>
      </w:r>
      <w:r w:rsidR="001E424A">
        <w:t xml:space="preserve"> </w:t>
      </w:r>
      <w:r w:rsidRPr="00B138B1">
        <w:t>30</w:t>
      </w:r>
      <w:r w:rsidR="001E424A">
        <w:t xml:space="preserve"> </w:t>
      </w:r>
      <w:r w:rsidRPr="00B138B1">
        <w:t>each</w:t>
      </w:r>
      <w:r w:rsidR="001E424A">
        <w:t xml:space="preserve"> </w:t>
      </w:r>
      <w:r w:rsidRPr="00B138B1">
        <w:t>year</w:t>
      </w:r>
      <w:r w:rsidR="001E424A">
        <w:t xml:space="preserve"> </w:t>
      </w:r>
      <w:r w:rsidRPr="00B138B1">
        <w:t>thereafter.</w:t>
      </w:r>
    </w:p>
    <w:p w:rsidRPr="00B138B1" w:rsidR="00893F03" w:rsidP="00B138B1" w:rsidRDefault="004964C6" w14:paraId="65C52EB5" w14:textId="6DE453B9">
      <w:pPr>
        <w:pStyle w:val="Heading2-Numbered"/>
      </w:pPr>
      <w:r w:rsidRPr="00B138B1">
        <w:t>Expiration</w:t>
      </w:r>
      <w:r w:rsidR="001E424A">
        <w:t xml:space="preserve"> </w:t>
      </w:r>
      <w:r w:rsidRPr="00B138B1">
        <w:t>Date</w:t>
      </w:r>
    </w:p>
    <w:p w:rsidRPr="00B138B1" w:rsidR="00893F03" w:rsidP="00B138B1" w:rsidRDefault="004964C6" w14:paraId="38A4BB02" w14:textId="0764F5D0">
      <w:bookmarkStart w:name="B._Collections_of_Information_Employing_" w:id="33"/>
      <w:bookmarkEnd w:id="33"/>
      <w:r w:rsidRPr="00B138B1">
        <w:t>The</w:t>
      </w:r>
      <w:r w:rsidR="001E424A">
        <w:t xml:space="preserve"> </w:t>
      </w:r>
      <w:r w:rsidRPr="00B138B1">
        <w:t>expiration</w:t>
      </w:r>
      <w:r w:rsidR="001E424A">
        <w:t xml:space="preserve"> </w:t>
      </w:r>
      <w:r w:rsidRPr="00B138B1">
        <w:t>date</w:t>
      </w:r>
      <w:r w:rsidR="001E424A">
        <w:t xml:space="preserve"> </w:t>
      </w:r>
      <w:r w:rsidRPr="00B138B1">
        <w:t>will</w:t>
      </w:r>
      <w:r w:rsidR="001E424A">
        <w:t xml:space="preserve"> </w:t>
      </w:r>
      <w:r w:rsidRPr="00B138B1">
        <w:t>be</w:t>
      </w:r>
      <w:r w:rsidR="001E424A">
        <w:t xml:space="preserve"> </w:t>
      </w:r>
      <w:r w:rsidRPr="00B138B1">
        <w:t>displayed</w:t>
      </w:r>
      <w:r w:rsidR="001E424A">
        <w:t xml:space="preserve"> </w:t>
      </w:r>
      <w:r w:rsidRPr="00B138B1">
        <w:t>on</w:t>
      </w:r>
      <w:r w:rsidR="001E424A">
        <w:t xml:space="preserve"> </w:t>
      </w:r>
      <w:r w:rsidRPr="00B138B1">
        <w:t>the</w:t>
      </w:r>
      <w:r w:rsidR="001E424A">
        <w:t xml:space="preserve"> </w:t>
      </w:r>
      <w:r w:rsidRPr="00B138B1">
        <w:t>first</w:t>
      </w:r>
      <w:r w:rsidR="001E424A">
        <w:t xml:space="preserve"> </w:t>
      </w:r>
      <w:r w:rsidRPr="00B138B1">
        <w:t>page</w:t>
      </w:r>
      <w:r w:rsidR="001E424A">
        <w:t xml:space="preserve"> </w:t>
      </w:r>
      <w:r w:rsidRPr="00B138B1">
        <w:t>each</w:t>
      </w:r>
      <w:r w:rsidR="001E424A">
        <w:t xml:space="preserve"> </w:t>
      </w:r>
      <w:r w:rsidRPr="00B138B1">
        <w:t>instrument</w:t>
      </w:r>
      <w:r w:rsidR="001E424A">
        <w:t xml:space="preserve"> </w:t>
      </w:r>
      <w:r w:rsidRPr="00B138B1">
        <w:t>(top,</w:t>
      </w:r>
      <w:r w:rsidR="001E424A">
        <w:t xml:space="preserve"> </w:t>
      </w:r>
      <w:r w:rsidRPr="00B138B1">
        <w:t>right</w:t>
      </w:r>
      <w:r w:rsidR="001E424A">
        <w:t xml:space="preserve"> </w:t>
      </w:r>
      <w:r w:rsidRPr="00B138B1">
        <w:t>corner).</w:t>
      </w:r>
    </w:p>
    <w:p w:rsidRPr="004A625B" w:rsidR="004A625B" w:rsidP="00B138B1" w:rsidRDefault="004A625B" w14:paraId="5764B2A4" w14:textId="77777777">
      <w:pPr>
        <w:rPr>
          <w:smallCaps/>
          <w:szCs w:val="24"/>
        </w:rPr>
      </w:pPr>
    </w:p>
    <w:sectPr w:rsidRPr="004A625B" w:rsidR="004A625B" w:rsidSect="00CF0A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D9C11" w14:textId="77777777" w:rsidR="00716972" w:rsidRDefault="00716972">
      <w:r>
        <w:separator/>
      </w:r>
    </w:p>
  </w:endnote>
  <w:endnote w:type="continuationSeparator" w:id="0">
    <w:p w14:paraId="4E5B0BE3" w14:textId="77777777" w:rsidR="00716972" w:rsidRDefault="00716972">
      <w:r>
        <w:continuationSeparator/>
      </w:r>
    </w:p>
  </w:endnote>
  <w:endnote w:type="continuationNotice" w:id="1">
    <w:p w14:paraId="611291FD" w14:textId="77777777" w:rsidR="00716972" w:rsidRDefault="00716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3024" w14:textId="42C5FC2C" w:rsidR="00716972" w:rsidRDefault="00716972" w:rsidP="00080A7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94AF8" w14:textId="77777777" w:rsidR="00716972" w:rsidRDefault="00716972" w:rsidP="00080A75">
      <w:pPr>
        <w:pStyle w:val="FootnoteText"/>
      </w:pPr>
      <w:r>
        <w:separator/>
      </w:r>
    </w:p>
  </w:footnote>
  <w:footnote w:type="continuationSeparator" w:id="0">
    <w:p w14:paraId="62C11BEB" w14:textId="77777777" w:rsidR="00716972" w:rsidRDefault="00716972" w:rsidP="00080A75">
      <w:pPr>
        <w:pStyle w:val="FootnoteText"/>
      </w:pPr>
      <w:r>
        <w:continuationSeparator/>
      </w:r>
    </w:p>
  </w:footnote>
  <w:footnote w:type="continuationNotice" w:id="1">
    <w:p w14:paraId="5E78BF75" w14:textId="77777777" w:rsidR="00716972" w:rsidRPr="00080A75" w:rsidRDefault="00716972" w:rsidP="00080A75">
      <w:pPr>
        <w:pStyle w:val="FootnoteText"/>
        <w:rPr>
          <w:rStyle w:val="FootnoteReference"/>
        </w:rPr>
      </w:pPr>
    </w:p>
  </w:footnote>
  <w:footnote w:id="2">
    <w:p w14:paraId="67FD771E" w14:textId="23BBFB98" w:rsidR="00716972" w:rsidRDefault="00716972">
      <w:pPr>
        <w:pStyle w:val="FootnoteText"/>
      </w:pPr>
      <w:r>
        <w:rPr>
          <w:rStyle w:val="FootnoteReference"/>
        </w:rPr>
        <w:footnoteRef/>
      </w:r>
      <w:r>
        <w:t xml:space="preserve"> Prior to January 1, 2021 “</w:t>
      </w:r>
      <w:r w:rsidRPr="00080A75">
        <w:t>covered</w:t>
      </w:r>
      <w:r>
        <w:t xml:space="preserve"> </w:t>
      </w:r>
      <w:r w:rsidRPr="00080A75">
        <w:t>recipients</w:t>
      </w:r>
      <w:r>
        <w:t xml:space="preserve">” </w:t>
      </w:r>
      <w:r w:rsidRPr="00080A75">
        <w:t>include</w:t>
      </w:r>
      <w:r>
        <w:t xml:space="preserve">d </w:t>
      </w:r>
      <w:r w:rsidRPr="00080A75">
        <w:t>physicians</w:t>
      </w:r>
      <w:r>
        <w:t xml:space="preserve"> </w:t>
      </w:r>
      <w:r w:rsidRPr="00080A75">
        <w:t>and</w:t>
      </w:r>
      <w:r>
        <w:t xml:space="preserve"> </w:t>
      </w:r>
      <w:r w:rsidRPr="00080A75">
        <w:t>teaching</w:t>
      </w:r>
      <w:r>
        <w:t xml:space="preserve"> </w:t>
      </w:r>
      <w:r w:rsidRPr="00080A75">
        <w:t>hospitals.</w:t>
      </w:r>
      <w:r>
        <w:t xml:space="preserve"> </w:t>
      </w:r>
      <w:r w:rsidRPr="00080A75">
        <w:t>Beginning</w:t>
      </w:r>
      <w:r>
        <w:t xml:space="preserve"> </w:t>
      </w:r>
      <w:r w:rsidRPr="00080A75">
        <w:t>with</w:t>
      </w:r>
      <w:r>
        <w:t xml:space="preserve"> </w:t>
      </w:r>
      <w:r w:rsidRPr="00080A75">
        <w:t>data</w:t>
      </w:r>
      <w:r>
        <w:t xml:space="preserve"> </w:t>
      </w:r>
      <w:r w:rsidRPr="00080A75">
        <w:t>required</w:t>
      </w:r>
      <w:r>
        <w:t xml:space="preserve"> collected </w:t>
      </w:r>
      <w:r w:rsidRPr="00080A75">
        <w:t>on</w:t>
      </w:r>
      <w:r>
        <w:t xml:space="preserve"> </w:t>
      </w:r>
      <w:r w:rsidRPr="00080A75">
        <w:t>or</w:t>
      </w:r>
      <w:r>
        <w:t xml:space="preserve"> </w:t>
      </w:r>
      <w:r w:rsidRPr="00080A75">
        <w:t>after</w:t>
      </w:r>
      <w:r>
        <w:t xml:space="preserve"> </w:t>
      </w:r>
      <w:r w:rsidRPr="00080A75">
        <w:t>January</w:t>
      </w:r>
      <w:r>
        <w:t xml:space="preserve"> </w:t>
      </w:r>
      <w:r w:rsidRPr="00080A75">
        <w:t>1,</w:t>
      </w:r>
      <w:r>
        <w:t xml:space="preserve"> </w:t>
      </w:r>
      <w:r w:rsidRPr="00080A75">
        <w:t>202</w:t>
      </w:r>
      <w:r>
        <w:t>1</w:t>
      </w:r>
      <w:r w:rsidRPr="00080A75">
        <w:t>,</w:t>
      </w:r>
      <w:r>
        <w:t xml:space="preserve"> </w:t>
      </w:r>
      <w:r w:rsidRPr="00080A75">
        <w:t>the</w:t>
      </w:r>
      <w:r>
        <w:t xml:space="preserve"> </w:t>
      </w:r>
      <w:r w:rsidRPr="00080A75">
        <w:t>definition</w:t>
      </w:r>
      <w:r>
        <w:t xml:space="preserve"> </w:t>
      </w:r>
      <w:r w:rsidRPr="00080A75">
        <w:t>of</w:t>
      </w:r>
      <w:r>
        <w:t xml:space="preserve"> </w:t>
      </w:r>
      <w:r w:rsidRPr="00080A75">
        <w:t>a</w:t>
      </w:r>
      <w:r>
        <w:t xml:space="preserve"> </w:t>
      </w:r>
      <w:r w:rsidRPr="00080A75">
        <w:t>covered</w:t>
      </w:r>
      <w:r>
        <w:t xml:space="preserve"> </w:t>
      </w:r>
      <w:r w:rsidRPr="00080A75">
        <w:t>recipient</w:t>
      </w:r>
      <w:r>
        <w:t xml:space="preserve"> </w:t>
      </w:r>
      <w:r w:rsidRPr="00080A75">
        <w:t>include</w:t>
      </w:r>
      <w:r>
        <w:t xml:space="preserve">s </w:t>
      </w:r>
      <w:r w:rsidRPr="00080A75">
        <w:t>physician</w:t>
      </w:r>
      <w:r>
        <w:t xml:space="preserve"> </w:t>
      </w:r>
      <w:r w:rsidRPr="00080A75">
        <w:t>assistants,</w:t>
      </w:r>
      <w:r>
        <w:t xml:space="preserve"> </w:t>
      </w:r>
      <w:r w:rsidRPr="00080A75">
        <w:t>nurse</w:t>
      </w:r>
      <w:r>
        <w:t xml:space="preserve"> </w:t>
      </w:r>
      <w:r w:rsidRPr="00080A75">
        <w:t>practitioners,</w:t>
      </w:r>
      <w:r>
        <w:t xml:space="preserve"> </w:t>
      </w:r>
      <w:r w:rsidRPr="00080A75">
        <w:t>clinical</w:t>
      </w:r>
      <w:r>
        <w:t xml:space="preserve"> </w:t>
      </w:r>
      <w:r w:rsidRPr="00080A75">
        <w:t>nurse</w:t>
      </w:r>
      <w:r>
        <w:t xml:space="preserve"> </w:t>
      </w:r>
      <w:r w:rsidRPr="00080A75">
        <w:t>specialists,</w:t>
      </w:r>
      <w:r>
        <w:t xml:space="preserve"> </w:t>
      </w:r>
      <w:r w:rsidRPr="00080A75">
        <w:t>certified</w:t>
      </w:r>
      <w:r>
        <w:t xml:space="preserve"> </w:t>
      </w:r>
      <w:r w:rsidRPr="00080A75">
        <w:t>registered</w:t>
      </w:r>
      <w:r>
        <w:t xml:space="preserve"> </w:t>
      </w:r>
      <w:r w:rsidRPr="00080A75">
        <w:t>nurse</w:t>
      </w:r>
      <w:r>
        <w:t xml:space="preserve"> </w:t>
      </w:r>
      <w:r w:rsidRPr="00080A75">
        <w:t>anesthetists,</w:t>
      </w:r>
      <w:r>
        <w:t xml:space="preserve"> </w:t>
      </w:r>
      <w:r w:rsidRPr="00080A75">
        <w:t>and</w:t>
      </w:r>
      <w:r>
        <w:t xml:space="preserve"> </w:t>
      </w:r>
      <w:r w:rsidRPr="00080A75">
        <w:t>certified</w:t>
      </w:r>
      <w:r>
        <w:t xml:space="preserve"> </w:t>
      </w:r>
      <w:r w:rsidRPr="00080A75">
        <w:t>nurse-midwives.</w:t>
      </w:r>
    </w:p>
  </w:footnote>
  <w:footnote w:id="3">
    <w:p w14:paraId="26D39DDF" w14:textId="77777777" w:rsidR="00716972" w:rsidRDefault="00716972" w:rsidP="00F04533">
      <w:pPr>
        <w:pStyle w:val="FootnoteText"/>
      </w:pPr>
      <w:r>
        <w:rPr>
          <w:rStyle w:val="FootnoteReference"/>
        </w:rPr>
        <w:footnoteRef/>
      </w:r>
      <w:r>
        <w:t xml:space="preserve"> </w:t>
      </w:r>
      <w:r w:rsidRPr="00520CAD">
        <w:t>Registration</w:t>
      </w:r>
      <w:r>
        <w:t xml:space="preserve"> </w:t>
      </w:r>
      <w:r w:rsidRPr="00520CAD">
        <w:t>within</w:t>
      </w:r>
      <w:r>
        <w:t xml:space="preserve"> </w:t>
      </w:r>
      <w:r w:rsidRPr="00520CAD">
        <w:t>Open</w:t>
      </w:r>
      <w:r>
        <w:t xml:space="preserve"> </w:t>
      </w:r>
      <w:r w:rsidRPr="00520CAD">
        <w:t>Payments</w:t>
      </w:r>
      <w:r>
        <w:t xml:space="preserve"> </w:t>
      </w:r>
      <w:r w:rsidRPr="00520CAD">
        <w:t>does</w:t>
      </w:r>
      <w:r>
        <w:t xml:space="preserve"> </w:t>
      </w:r>
      <w:r w:rsidRPr="00520CAD">
        <w:t>not</w:t>
      </w:r>
      <w:r>
        <w:t xml:space="preserve"> </w:t>
      </w:r>
      <w:r w:rsidRPr="00520CAD">
        <w:t>include</w:t>
      </w:r>
      <w:r>
        <w:t xml:space="preserve"> </w:t>
      </w:r>
      <w:r w:rsidRPr="00520CAD">
        <w:t>registration</w:t>
      </w:r>
      <w:r>
        <w:t xml:space="preserve"> </w:t>
      </w:r>
      <w:r w:rsidRPr="00520CAD">
        <w:t>within</w:t>
      </w:r>
      <w:r>
        <w:t xml:space="preserve"> </w:t>
      </w:r>
      <w:r w:rsidRPr="00520CAD">
        <w:t>Enterprise</w:t>
      </w:r>
      <w:r>
        <w:t xml:space="preserve"> </w:t>
      </w:r>
      <w:r w:rsidRPr="00520CAD">
        <w:t>Identity</w:t>
      </w:r>
      <w:r>
        <w:t xml:space="preserve"> </w:t>
      </w:r>
      <w:r w:rsidRPr="00520CAD">
        <w:t>Management</w:t>
      </w:r>
      <w:r>
        <w:t xml:space="preserve"> </w:t>
      </w:r>
      <w:r w:rsidRPr="00520CAD">
        <w:t>System</w:t>
      </w:r>
      <w:r>
        <w:t xml:space="preserve"> </w:t>
      </w:r>
      <w:r w:rsidRPr="00520CAD">
        <w:t>(EIDM),</w:t>
      </w:r>
      <w:r>
        <w:t xml:space="preserve"> </w:t>
      </w:r>
      <w:r w:rsidRPr="00520CAD">
        <w:t>but</w:t>
      </w:r>
      <w:r>
        <w:t xml:space="preserve"> </w:t>
      </w:r>
      <w:r w:rsidRPr="00520CAD">
        <w:t>assumes</w:t>
      </w:r>
      <w:r>
        <w:t xml:space="preserve"> </w:t>
      </w:r>
      <w:r w:rsidRPr="00520CAD">
        <w:t>that</w:t>
      </w:r>
      <w:r>
        <w:t xml:space="preserve"> </w:t>
      </w:r>
      <w:r w:rsidRPr="00520CAD">
        <w:t>individuals</w:t>
      </w:r>
      <w:r>
        <w:t xml:space="preserve"> </w:t>
      </w:r>
      <w:r w:rsidRPr="00520CAD">
        <w:t>and</w:t>
      </w:r>
      <w:r>
        <w:t xml:space="preserve"> </w:t>
      </w:r>
      <w:r w:rsidRPr="00520CAD">
        <w:t>entities</w:t>
      </w:r>
      <w:r>
        <w:t xml:space="preserve"> </w:t>
      </w:r>
      <w:r w:rsidRPr="00520CAD">
        <w:t>registering</w:t>
      </w:r>
      <w:r>
        <w:t xml:space="preserve"> </w:t>
      </w:r>
      <w:r w:rsidRPr="00520CAD">
        <w:t>in</w:t>
      </w:r>
      <w:r>
        <w:t xml:space="preserve"> </w:t>
      </w:r>
      <w:r w:rsidRPr="00520CAD">
        <w:t>Open</w:t>
      </w:r>
      <w:r>
        <w:t xml:space="preserve"> </w:t>
      </w:r>
      <w:r w:rsidRPr="00520CAD">
        <w:t>Payments</w:t>
      </w:r>
      <w:r>
        <w:t xml:space="preserve"> </w:t>
      </w:r>
      <w:r w:rsidRPr="00520CAD">
        <w:t>already</w:t>
      </w:r>
      <w:r>
        <w:t xml:space="preserve"> </w:t>
      </w:r>
      <w:r w:rsidRPr="00520CAD">
        <w:t>have</w:t>
      </w:r>
      <w:r>
        <w:t xml:space="preserve"> </w:t>
      </w:r>
      <w:r w:rsidRPr="00520CAD">
        <w:t>CMS</w:t>
      </w:r>
      <w:r>
        <w:t xml:space="preserve"> </w:t>
      </w:r>
      <w:r w:rsidRPr="00520CAD">
        <w:t>user</w:t>
      </w:r>
      <w:r>
        <w:t xml:space="preserve"> </w:t>
      </w:r>
      <w:r w:rsidRPr="00520CAD">
        <w:t>IDs</w:t>
      </w:r>
      <w:r>
        <w:t xml:space="preserve"> </w:t>
      </w:r>
      <w:r w:rsidRPr="00520CAD">
        <w:t>and</w:t>
      </w:r>
      <w:r>
        <w:t xml:space="preserve"> </w:t>
      </w:r>
      <w:r w:rsidRPr="00520CAD">
        <w:t>passwords.</w:t>
      </w:r>
    </w:p>
  </w:footnote>
  <w:footnote w:id="4">
    <w:p w14:paraId="1F5C4CA7" w14:textId="77777777" w:rsidR="00716972" w:rsidRDefault="00716972" w:rsidP="00F04533">
      <w:pPr>
        <w:pStyle w:val="FootnoteText"/>
      </w:pPr>
      <w:r>
        <w:rPr>
          <w:rStyle w:val="FootnoteReference"/>
        </w:rPr>
        <w:footnoteRef/>
      </w:r>
      <w:r>
        <w:t xml:space="preserve"> </w:t>
      </w:r>
      <w:hyperlink r:id="rId1" w:history="1">
        <w:r w:rsidRPr="00520CAD">
          <w:rPr>
            <w:rStyle w:val="Hyperlink"/>
          </w:rPr>
          <w:t>Open</w:t>
        </w:r>
        <w:r>
          <w:rPr>
            <w:rStyle w:val="Hyperlink"/>
          </w:rPr>
          <w:t xml:space="preserve"> </w:t>
        </w:r>
        <w:r w:rsidRPr="00520CAD">
          <w:rPr>
            <w:rStyle w:val="Hyperlink"/>
          </w:rPr>
          <w:t>Payments</w:t>
        </w:r>
        <w:r>
          <w:rPr>
            <w:rStyle w:val="Hyperlink"/>
          </w:rPr>
          <w:t xml:space="preserve"> </w:t>
        </w:r>
        <w:r w:rsidRPr="00520CAD">
          <w:rPr>
            <w:rStyle w:val="Hyperlink"/>
          </w:rPr>
          <w:t>User</w:t>
        </w:r>
        <w:r>
          <w:rPr>
            <w:rStyle w:val="Hyperlink"/>
          </w:rPr>
          <w:t xml:space="preserve"> </w:t>
        </w:r>
        <w:r w:rsidRPr="00520CAD">
          <w:rPr>
            <w:rStyle w:val="Hyperlink"/>
          </w:rPr>
          <w:t>Guide</w:t>
        </w:r>
        <w:r>
          <w:rPr>
            <w:rStyle w:val="Hyperlink"/>
          </w:rPr>
          <w:t xml:space="preserve"> </w:t>
        </w:r>
        <w:r w:rsidRPr="00520CAD">
          <w:rPr>
            <w:rStyle w:val="Hyperlink"/>
          </w:rPr>
          <w:t>for</w:t>
        </w:r>
        <w:r>
          <w:rPr>
            <w:rStyle w:val="Hyperlink"/>
          </w:rPr>
          <w:t xml:space="preserve"> </w:t>
        </w:r>
        <w:r w:rsidRPr="00520CAD">
          <w:rPr>
            <w:rStyle w:val="Hyperlink"/>
          </w:rPr>
          <w:t>Reporting</w:t>
        </w:r>
        <w:r>
          <w:rPr>
            <w:rStyle w:val="Hyperlink"/>
          </w:rPr>
          <w:t xml:space="preserve"> </w:t>
        </w:r>
        <w:r w:rsidRPr="00520CAD">
          <w:rPr>
            <w:rStyle w:val="Hyperlink"/>
          </w:rPr>
          <w:t>Entities</w:t>
        </w:r>
        <w:r>
          <w:rPr>
            <w:rStyle w:val="Hyperlink"/>
          </w:rPr>
          <w:t xml:space="preserve"> </w:t>
        </w:r>
        <w:r w:rsidRPr="00520CAD">
          <w:rPr>
            <w:rStyle w:val="Hyperlink"/>
          </w:rPr>
          <w:t>Open</w:t>
        </w:r>
        <w:r>
          <w:rPr>
            <w:rStyle w:val="Hyperlink"/>
          </w:rPr>
          <w:t xml:space="preserve"> </w:t>
        </w:r>
        <w:r w:rsidRPr="00520CAD">
          <w:rPr>
            <w:rStyle w:val="Hyperlink"/>
          </w:rPr>
          <w:t>Payments</w:t>
        </w:r>
        <w:r>
          <w:rPr>
            <w:rStyle w:val="Hyperlink"/>
          </w:rPr>
          <w:t xml:space="preserve"> </w:t>
        </w:r>
        <w:r w:rsidRPr="00520CAD">
          <w:rPr>
            <w:rStyle w:val="Hyperlink"/>
          </w:rPr>
          <w:t>User</w:t>
        </w:r>
        <w:r>
          <w:rPr>
            <w:rStyle w:val="Hyperlink"/>
          </w:rPr>
          <w:t xml:space="preserve"> </w:t>
        </w:r>
        <w:r w:rsidRPr="00520CAD">
          <w:rPr>
            <w:rStyle w:val="Hyperlink"/>
          </w:rPr>
          <w:t>Guide</w:t>
        </w:r>
        <w:r>
          <w:rPr>
            <w:rStyle w:val="Hyperlink"/>
          </w:rPr>
          <w:t xml:space="preserve"> </w:t>
        </w:r>
        <w:r w:rsidRPr="00520CAD">
          <w:rPr>
            <w:rStyle w:val="Hyperlink"/>
          </w:rPr>
          <w:t>for</w:t>
        </w:r>
        <w:r>
          <w:rPr>
            <w:rStyle w:val="Hyperlink"/>
          </w:rPr>
          <w:t xml:space="preserve"> </w:t>
        </w:r>
        <w:r w:rsidRPr="00520CAD">
          <w:rPr>
            <w:rStyle w:val="Hyperlink"/>
          </w:rPr>
          <w:t>Covered</w:t>
        </w:r>
        <w:r>
          <w:rPr>
            <w:rStyle w:val="Hyperlink"/>
          </w:rPr>
          <w:t xml:space="preserve"> </w:t>
        </w:r>
        <w:r w:rsidRPr="00520CAD">
          <w:rPr>
            <w:rStyle w:val="Hyperlink"/>
          </w:rPr>
          <w:t>Recipients</w:t>
        </w:r>
      </w:hyperlink>
      <w:r>
        <w:t>.</w:t>
      </w:r>
    </w:p>
  </w:footnote>
  <w:footnote w:id="5">
    <w:p w14:paraId="6F971AEC" w14:textId="32CBDD51" w:rsidR="00716972" w:rsidRDefault="00716972">
      <w:pPr>
        <w:pStyle w:val="FootnoteText"/>
      </w:pPr>
      <w:r>
        <w:rPr>
          <w:rStyle w:val="FootnoteReference"/>
        </w:rPr>
        <w:footnoteRef/>
      </w:r>
      <w:r>
        <w:t xml:space="preserve"> All totals may not sum due to rounding. </w:t>
      </w:r>
    </w:p>
  </w:footnote>
  <w:footnote w:id="6">
    <w:p w14:paraId="64671BB2" w14:textId="170531FA" w:rsidR="00716972" w:rsidRDefault="00716972">
      <w:pPr>
        <w:pStyle w:val="FootnoteText"/>
      </w:pPr>
      <w:r>
        <w:rPr>
          <w:rStyle w:val="FootnoteReference"/>
        </w:rPr>
        <w:footnoteRef/>
      </w:r>
      <w:r>
        <w:t xml:space="preserve"> All totals may not sum due to rounding.</w:t>
      </w:r>
    </w:p>
  </w:footnote>
  <w:footnote w:id="7">
    <w:p w14:paraId="6532B743" w14:textId="1AAA59D2" w:rsidR="00716972" w:rsidRDefault="00716972">
      <w:pPr>
        <w:pStyle w:val="FootnoteText"/>
      </w:pPr>
      <w:r>
        <w:rPr>
          <w:rStyle w:val="FootnoteReference"/>
        </w:rPr>
        <w:footnoteRef/>
      </w:r>
      <w:r>
        <w:t xml:space="preserve"> All totals may not sum due to rounding.</w:t>
      </w:r>
    </w:p>
  </w:footnote>
  <w:footnote w:id="8">
    <w:p w14:paraId="26BE6654" w14:textId="1B451331" w:rsidR="00716972" w:rsidRDefault="00716972">
      <w:pPr>
        <w:pStyle w:val="FootnoteText"/>
      </w:pPr>
      <w:r>
        <w:rPr>
          <w:rStyle w:val="FootnoteReference"/>
        </w:rPr>
        <w:footnoteRef/>
      </w:r>
      <w:r>
        <w:t xml:space="preserve"> All totals may not sum due to rounding.</w:t>
      </w:r>
    </w:p>
  </w:footnote>
  <w:footnote w:id="9">
    <w:p w14:paraId="7D8E673B" w14:textId="35D159EF" w:rsidR="00716972" w:rsidRDefault="00716972">
      <w:pPr>
        <w:pStyle w:val="FootnoteText"/>
      </w:pPr>
      <w:r>
        <w:rPr>
          <w:rStyle w:val="FootnoteReference"/>
        </w:rPr>
        <w:footnoteRef/>
      </w:r>
      <w:r>
        <w:t xml:space="preserve"> All totals may not sum due to rounding.</w:t>
      </w:r>
    </w:p>
  </w:footnote>
  <w:footnote w:id="10">
    <w:p w14:paraId="69554EC2" w14:textId="17131C3E" w:rsidR="00716972" w:rsidRDefault="00716972">
      <w:pPr>
        <w:pStyle w:val="FootnoteText"/>
      </w:pPr>
      <w:r>
        <w:rPr>
          <w:rStyle w:val="FootnoteReference"/>
        </w:rPr>
        <w:footnoteRef/>
      </w:r>
      <w:r>
        <w:t xml:space="preserve"> All totals may not sum due to rounding.</w:t>
      </w:r>
    </w:p>
  </w:footnote>
  <w:footnote w:id="11">
    <w:p w14:paraId="36AFF775" w14:textId="2D2509E7" w:rsidR="00716972" w:rsidRDefault="00716972">
      <w:pPr>
        <w:pStyle w:val="FootnoteText"/>
      </w:pPr>
      <w:r>
        <w:rPr>
          <w:rStyle w:val="FootnoteReference"/>
        </w:rPr>
        <w:footnoteRef/>
      </w:r>
      <w:r>
        <w:t xml:space="preserve"> 99% is based on the ratio of total AMs (1,572) to total GPOs (23).</w:t>
      </w:r>
    </w:p>
  </w:footnote>
  <w:footnote w:id="12">
    <w:p w14:paraId="74A2E98D" w14:textId="37DC62F3" w:rsidR="00716972" w:rsidRDefault="00716972">
      <w:pPr>
        <w:pStyle w:val="FootnoteText"/>
      </w:pPr>
      <w:r>
        <w:rPr>
          <w:rStyle w:val="FootnoteReference"/>
        </w:rPr>
        <w:footnoteRef/>
      </w:r>
      <w:r>
        <w:t xml:space="preserve"> Totals may not sum due to rounding. </w:t>
      </w:r>
    </w:p>
  </w:footnote>
  <w:footnote w:id="13">
    <w:p w14:paraId="34809CC4" w14:textId="77777777" w:rsidR="002E0057" w:rsidRDefault="002E0057" w:rsidP="002E0057">
      <w:pPr>
        <w:pStyle w:val="FootnoteText"/>
      </w:pPr>
      <w:r>
        <w:rPr>
          <w:rStyle w:val="FootnoteReference"/>
        </w:rPr>
        <w:footnoteRef/>
      </w:r>
      <w:r>
        <w:t xml:space="preserve"> ICR Reference No.: 202102-0938-019.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208E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64805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960C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6A8C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B88E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78F2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04C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E29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EB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4BA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9671D"/>
    <w:multiLevelType w:val="multilevel"/>
    <w:tmpl w:val="7E9EDD30"/>
    <w:lvl w:ilvl="0">
      <w:start w:val="1"/>
      <w:numFmt w:val="upperLetter"/>
      <w:pStyle w:val="Heading3-Numbered"/>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5FD4865"/>
    <w:multiLevelType w:val="hybridMultilevel"/>
    <w:tmpl w:val="2C483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1A6A08"/>
    <w:multiLevelType w:val="hybridMultilevel"/>
    <w:tmpl w:val="7E60C1B2"/>
    <w:lvl w:ilvl="0" w:tplc="12AC9BF4">
      <w:start w:val="1"/>
      <w:numFmt w:val="upperLetter"/>
      <w:pStyle w:val="Heading1-Numbered"/>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6507F"/>
    <w:multiLevelType w:val="hybridMultilevel"/>
    <w:tmpl w:val="A600C88C"/>
    <w:lvl w:ilvl="0" w:tplc="5AC806EC">
      <w:start w:val="1"/>
      <w:numFmt w:val="decimal"/>
      <w:lvlText w:val="%1."/>
      <w:lvlJc w:val="left"/>
      <w:pPr>
        <w:ind w:left="580" w:hanging="240"/>
        <w:jc w:val="right"/>
      </w:pPr>
      <w:rPr>
        <w:rFonts w:ascii="Times New Roman" w:eastAsia="Times New Roman" w:hAnsi="Times New Roman" w:cs="Times New Roman" w:hint="default"/>
        <w:spacing w:val="-5"/>
        <w:w w:val="100"/>
        <w:sz w:val="24"/>
        <w:szCs w:val="24"/>
        <w:lang w:val="en-US" w:eastAsia="en-US" w:bidi="en-US"/>
      </w:rPr>
    </w:lvl>
    <w:lvl w:ilvl="1" w:tplc="FC86614A">
      <w:start w:val="1"/>
      <w:numFmt w:val="upperLetter"/>
      <w:lvlText w:val="%2."/>
      <w:lvlJc w:val="left"/>
      <w:pPr>
        <w:ind w:left="738" w:hanging="404"/>
        <w:jc w:val="right"/>
      </w:pPr>
      <w:rPr>
        <w:rFonts w:ascii="Times New Roman" w:eastAsia="Times New Roman" w:hAnsi="Times New Roman" w:cs="Times New Roman" w:hint="default"/>
        <w:i/>
        <w:spacing w:val="-17"/>
        <w:w w:val="100"/>
        <w:sz w:val="24"/>
        <w:szCs w:val="24"/>
        <w:lang w:val="en-US" w:eastAsia="en-US" w:bidi="en-US"/>
      </w:rPr>
    </w:lvl>
    <w:lvl w:ilvl="2" w:tplc="AC2237B0">
      <w:numFmt w:val="bullet"/>
      <w:lvlText w:val=""/>
      <w:lvlJc w:val="left"/>
      <w:pPr>
        <w:ind w:left="1091" w:hanging="348"/>
      </w:pPr>
      <w:rPr>
        <w:rFonts w:ascii="Symbol" w:eastAsia="Symbol" w:hAnsi="Symbol" w:cs="Symbol" w:hint="default"/>
        <w:w w:val="100"/>
        <w:sz w:val="24"/>
        <w:szCs w:val="24"/>
        <w:lang w:val="en-US" w:eastAsia="en-US" w:bidi="en-US"/>
      </w:rPr>
    </w:lvl>
    <w:lvl w:ilvl="3" w:tplc="E3E2120C">
      <w:numFmt w:val="bullet"/>
      <w:lvlText w:val="•"/>
      <w:lvlJc w:val="left"/>
      <w:pPr>
        <w:ind w:left="1700" w:hanging="348"/>
      </w:pPr>
      <w:rPr>
        <w:rFonts w:hint="default"/>
        <w:lang w:val="en-US" w:eastAsia="en-US" w:bidi="en-US"/>
      </w:rPr>
    </w:lvl>
    <w:lvl w:ilvl="4" w:tplc="960E3440">
      <w:numFmt w:val="bullet"/>
      <w:lvlText w:val="•"/>
      <w:lvlJc w:val="left"/>
      <w:pPr>
        <w:ind w:left="2820" w:hanging="348"/>
      </w:pPr>
      <w:rPr>
        <w:rFonts w:hint="default"/>
        <w:lang w:val="en-US" w:eastAsia="en-US" w:bidi="en-US"/>
      </w:rPr>
    </w:lvl>
    <w:lvl w:ilvl="5" w:tplc="C63A1D22">
      <w:numFmt w:val="bullet"/>
      <w:lvlText w:val="•"/>
      <w:lvlJc w:val="left"/>
      <w:pPr>
        <w:ind w:left="3940" w:hanging="348"/>
      </w:pPr>
      <w:rPr>
        <w:rFonts w:hint="default"/>
        <w:lang w:val="en-US" w:eastAsia="en-US" w:bidi="en-US"/>
      </w:rPr>
    </w:lvl>
    <w:lvl w:ilvl="6" w:tplc="F4F29F02">
      <w:numFmt w:val="bullet"/>
      <w:lvlText w:val="•"/>
      <w:lvlJc w:val="left"/>
      <w:pPr>
        <w:ind w:left="5060" w:hanging="348"/>
      </w:pPr>
      <w:rPr>
        <w:rFonts w:hint="default"/>
        <w:lang w:val="en-US" w:eastAsia="en-US" w:bidi="en-US"/>
      </w:rPr>
    </w:lvl>
    <w:lvl w:ilvl="7" w:tplc="98940C80">
      <w:numFmt w:val="bullet"/>
      <w:lvlText w:val="•"/>
      <w:lvlJc w:val="left"/>
      <w:pPr>
        <w:ind w:left="6180" w:hanging="348"/>
      </w:pPr>
      <w:rPr>
        <w:rFonts w:hint="default"/>
        <w:lang w:val="en-US" w:eastAsia="en-US" w:bidi="en-US"/>
      </w:rPr>
    </w:lvl>
    <w:lvl w:ilvl="8" w:tplc="00CAAB00">
      <w:numFmt w:val="bullet"/>
      <w:lvlText w:val="•"/>
      <w:lvlJc w:val="left"/>
      <w:pPr>
        <w:ind w:left="7300" w:hanging="348"/>
      </w:pPr>
      <w:rPr>
        <w:rFonts w:hint="default"/>
        <w:lang w:val="en-US" w:eastAsia="en-US" w:bidi="en-US"/>
      </w:rPr>
    </w:lvl>
  </w:abstractNum>
  <w:abstractNum w:abstractNumId="14" w15:restartNumberingAfterBreak="0">
    <w:nsid w:val="387945EB"/>
    <w:multiLevelType w:val="hybridMultilevel"/>
    <w:tmpl w:val="0B88AA18"/>
    <w:lvl w:ilvl="0" w:tplc="B574CE92">
      <w:start w:val="1"/>
      <w:numFmt w:val="lowerLetter"/>
      <w:pStyle w:val="Heading5"/>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F2014D"/>
    <w:multiLevelType w:val="hybridMultilevel"/>
    <w:tmpl w:val="43C06E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1A21D9"/>
    <w:multiLevelType w:val="hybridMultilevel"/>
    <w:tmpl w:val="B92C5624"/>
    <w:lvl w:ilvl="0" w:tplc="A2C03EE8">
      <w:start w:val="1"/>
      <w:numFmt w:val="decimal"/>
      <w:pStyle w:val="Heading2-Numbered"/>
      <w:lvlText w:val="%1."/>
      <w:lvlJc w:val="left"/>
      <w:pPr>
        <w:ind w:left="720" w:hanging="360"/>
      </w:pPr>
    </w:lvl>
    <w:lvl w:ilvl="1" w:tplc="3AF077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351E5"/>
    <w:multiLevelType w:val="hybridMultilevel"/>
    <w:tmpl w:val="0BB2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C2B39"/>
    <w:multiLevelType w:val="hybridMultilevel"/>
    <w:tmpl w:val="68F88D94"/>
    <w:lvl w:ilvl="0" w:tplc="70D64CCC">
      <w:start w:val="9"/>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70343C1B"/>
    <w:multiLevelType w:val="hybridMultilevel"/>
    <w:tmpl w:val="1412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32C7B"/>
    <w:multiLevelType w:val="hybridMultilevel"/>
    <w:tmpl w:val="0F62997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6"/>
  </w:num>
  <w:num w:numId="14">
    <w:abstractNumId w:val="10"/>
  </w:num>
  <w:num w:numId="15">
    <w:abstractNumId w:val="14"/>
  </w:num>
  <w:num w:numId="16">
    <w:abstractNumId w:val="15"/>
  </w:num>
  <w:num w:numId="17">
    <w:abstractNumId w:val="10"/>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9"/>
  </w:num>
  <w:num w:numId="26">
    <w:abstractNumId w:val="17"/>
  </w:num>
  <w:num w:numId="27">
    <w:abstractNumId w:val="11"/>
  </w:num>
  <w:num w:numId="28">
    <w:abstractNumId w:val="18"/>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03"/>
    <w:rsid w:val="00001DDB"/>
    <w:rsid w:val="00002C9F"/>
    <w:rsid w:val="000031C1"/>
    <w:rsid w:val="00005437"/>
    <w:rsid w:val="00005887"/>
    <w:rsid w:val="000059CD"/>
    <w:rsid w:val="000062C1"/>
    <w:rsid w:val="00007592"/>
    <w:rsid w:val="00007AB7"/>
    <w:rsid w:val="000109F8"/>
    <w:rsid w:val="0001123D"/>
    <w:rsid w:val="0001660B"/>
    <w:rsid w:val="00017624"/>
    <w:rsid w:val="00020450"/>
    <w:rsid w:val="00021D39"/>
    <w:rsid w:val="00021F7B"/>
    <w:rsid w:val="000233DD"/>
    <w:rsid w:val="00025141"/>
    <w:rsid w:val="00027FEE"/>
    <w:rsid w:val="00031388"/>
    <w:rsid w:val="00031CD3"/>
    <w:rsid w:val="000321BA"/>
    <w:rsid w:val="00032881"/>
    <w:rsid w:val="00032FF2"/>
    <w:rsid w:val="000332F4"/>
    <w:rsid w:val="000335E2"/>
    <w:rsid w:val="00033A55"/>
    <w:rsid w:val="0003426B"/>
    <w:rsid w:val="00034A6A"/>
    <w:rsid w:val="00036093"/>
    <w:rsid w:val="00036393"/>
    <w:rsid w:val="00037FBC"/>
    <w:rsid w:val="00040088"/>
    <w:rsid w:val="0004188B"/>
    <w:rsid w:val="00042A4C"/>
    <w:rsid w:val="00043B7B"/>
    <w:rsid w:val="00045289"/>
    <w:rsid w:val="0004621C"/>
    <w:rsid w:val="00046488"/>
    <w:rsid w:val="00047839"/>
    <w:rsid w:val="0005057A"/>
    <w:rsid w:val="000505CA"/>
    <w:rsid w:val="0005128A"/>
    <w:rsid w:val="000524CD"/>
    <w:rsid w:val="00052779"/>
    <w:rsid w:val="00052F14"/>
    <w:rsid w:val="00054B3D"/>
    <w:rsid w:val="00055919"/>
    <w:rsid w:val="00055C83"/>
    <w:rsid w:val="00057852"/>
    <w:rsid w:val="00061904"/>
    <w:rsid w:val="00061981"/>
    <w:rsid w:val="00061F81"/>
    <w:rsid w:val="00062322"/>
    <w:rsid w:val="000624DC"/>
    <w:rsid w:val="00062915"/>
    <w:rsid w:val="000632EF"/>
    <w:rsid w:val="00063CF5"/>
    <w:rsid w:val="0006421F"/>
    <w:rsid w:val="00064B30"/>
    <w:rsid w:val="000650B5"/>
    <w:rsid w:val="000658ED"/>
    <w:rsid w:val="000660CC"/>
    <w:rsid w:val="00067740"/>
    <w:rsid w:val="000703E1"/>
    <w:rsid w:val="00071185"/>
    <w:rsid w:val="000711D4"/>
    <w:rsid w:val="00072257"/>
    <w:rsid w:val="00074006"/>
    <w:rsid w:val="00075874"/>
    <w:rsid w:val="00076D1A"/>
    <w:rsid w:val="00077934"/>
    <w:rsid w:val="00080A75"/>
    <w:rsid w:val="00080FC9"/>
    <w:rsid w:val="000818D2"/>
    <w:rsid w:val="000826D6"/>
    <w:rsid w:val="00083A0C"/>
    <w:rsid w:val="00084855"/>
    <w:rsid w:val="00084CBE"/>
    <w:rsid w:val="00085913"/>
    <w:rsid w:val="00085A43"/>
    <w:rsid w:val="00085E2F"/>
    <w:rsid w:val="00086A4A"/>
    <w:rsid w:val="000916BF"/>
    <w:rsid w:val="000916C9"/>
    <w:rsid w:val="00091721"/>
    <w:rsid w:val="00092AA7"/>
    <w:rsid w:val="00093AEC"/>
    <w:rsid w:val="000A003F"/>
    <w:rsid w:val="000A22A2"/>
    <w:rsid w:val="000A2762"/>
    <w:rsid w:val="000A2774"/>
    <w:rsid w:val="000A27F1"/>
    <w:rsid w:val="000A2E2D"/>
    <w:rsid w:val="000A2F9E"/>
    <w:rsid w:val="000A4E37"/>
    <w:rsid w:val="000A59D1"/>
    <w:rsid w:val="000B06C5"/>
    <w:rsid w:val="000B0CC7"/>
    <w:rsid w:val="000B17B1"/>
    <w:rsid w:val="000B1A25"/>
    <w:rsid w:val="000B2ABD"/>
    <w:rsid w:val="000B2C38"/>
    <w:rsid w:val="000B316F"/>
    <w:rsid w:val="000B3184"/>
    <w:rsid w:val="000B343D"/>
    <w:rsid w:val="000B38CF"/>
    <w:rsid w:val="000B3FE9"/>
    <w:rsid w:val="000B744C"/>
    <w:rsid w:val="000B7699"/>
    <w:rsid w:val="000B79E4"/>
    <w:rsid w:val="000B7B45"/>
    <w:rsid w:val="000B7E8F"/>
    <w:rsid w:val="000C12D7"/>
    <w:rsid w:val="000C1951"/>
    <w:rsid w:val="000C1F70"/>
    <w:rsid w:val="000C344D"/>
    <w:rsid w:val="000C34D6"/>
    <w:rsid w:val="000C75A6"/>
    <w:rsid w:val="000D0914"/>
    <w:rsid w:val="000D0ABA"/>
    <w:rsid w:val="000D0EC0"/>
    <w:rsid w:val="000D1CD9"/>
    <w:rsid w:val="000D2C8D"/>
    <w:rsid w:val="000D2DF5"/>
    <w:rsid w:val="000D4614"/>
    <w:rsid w:val="000D5BD8"/>
    <w:rsid w:val="000D6D02"/>
    <w:rsid w:val="000D7A0D"/>
    <w:rsid w:val="000E0BE0"/>
    <w:rsid w:val="000E32CB"/>
    <w:rsid w:val="000E4694"/>
    <w:rsid w:val="000E4755"/>
    <w:rsid w:val="000E4DEF"/>
    <w:rsid w:val="000E6D4F"/>
    <w:rsid w:val="000E76DC"/>
    <w:rsid w:val="000F155A"/>
    <w:rsid w:val="000F2BC3"/>
    <w:rsid w:val="000F54A7"/>
    <w:rsid w:val="000F5E19"/>
    <w:rsid w:val="000F65E9"/>
    <w:rsid w:val="000F6FFA"/>
    <w:rsid w:val="000F712B"/>
    <w:rsid w:val="000F7888"/>
    <w:rsid w:val="001001DE"/>
    <w:rsid w:val="00102582"/>
    <w:rsid w:val="001031AD"/>
    <w:rsid w:val="00103806"/>
    <w:rsid w:val="00103E3E"/>
    <w:rsid w:val="00103ED4"/>
    <w:rsid w:val="00106CCB"/>
    <w:rsid w:val="00106DF5"/>
    <w:rsid w:val="00107657"/>
    <w:rsid w:val="00111530"/>
    <w:rsid w:val="0011194E"/>
    <w:rsid w:val="00111B4D"/>
    <w:rsid w:val="001125DB"/>
    <w:rsid w:val="001129CF"/>
    <w:rsid w:val="001145F8"/>
    <w:rsid w:val="001149DA"/>
    <w:rsid w:val="00115D3E"/>
    <w:rsid w:val="00121452"/>
    <w:rsid w:val="001216C4"/>
    <w:rsid w:val="0012252B"/>
    <w:rsid w:val="001230F5"/>
    <w:rsid w:val="00123F85"/>
    <w:rsid w:val="00124AD3"/>
    <w:rsid w:val="00125E00"/>
    <w:rsid w:val="00125ED8"/>
    <w:rsid w:val="00126675"/>
    <w:rsid w:val="00126B87"/>
    <w:rsid w:val="00126CBB"/>
    <w:rsid w:val="00130436"/>
    <w:rsid w:val="00130969"/>
    <w:rsid w:val="0013121A"/>
    <w:rsid w:val="001320FB"/>
    <w:rsid w:val="00132663"/>
    <w:rsid w:val="00132F6E"/>
    <w:rsid w:val="001354F3"/>
    <w:rsid w:val="001360D6"/>
    <w:rsid w:val="00136DAD"/>
    <w:rsid w:val="00137AC9"/>
    <w:rsid w:val="00137E37"/>
    <w:rsid w:val="001408B6"/>
    <w:rsid w:val="00141063"/>
    <w:rsid w:val="00141932"/>
    <w:rsid w:val="00141FB1"/>
    <w:rsid w:val="0014248D"/>
    <w:rsid w:val="0014410D"/>
    <w:rsid w:val="0014460C"/>
    <w:rsid w:val="00144AA2"/>
    <w:rsid w:val="001454BC"/>
    <w:rsid w:val="00146441"/>
    <w:rsid w:val="0014662F"/>
    <w:rsid w:val="00147969"/>
    <w:rsid w:val="0015016B"/>
    <w:rsid w:val="001517CC"/>
    <w:rsid w:val="00151E03"/>
    <w:rsid w:val="001522E8"/>
    <w:rsid w:val="001553D4"/>
    <w:rsid w:val="00155F6D"/>
    <w:rsid w:val="00156C29"/>
    <w:rsid w:val="001572BC"/>
    <w:rsid w:val="00160595"/>
    <w:rsid w:val="001611BB"/>
    <w:rsid w:val="001611C3"/>
    <w:rsid w:val="0016286A"/>
    <w:rsid w:val="00162D2F"/>
    <w:rsid w:val="0016339A"/>
    <w:rsid w:val="00163728"/>
    <w:rsid w:val="0016427D"/>
    <w:rsid w:val="0016435C"/>
    <w:rsid w:val="001647DF"/>
    <w:rsid w:val="00165198"/>
    <w:rsid w:val="00165A8C"/>
    <w:rsid w:val="00165EDF"/>
    <w:rsid w:val="00165F17"/>
    <w:rsid w:val="00166138"/>
    <w:rsid w:val="00167F6C"/>
    <w:rsid w:val="00170318"/>
    <w:rsid w:val="001706F1"/>
    <w:rsid w:val="001707EF"/>
    <w:rsid w:val="0017213B"/>
    <w:rsid w:val="00172920"/>
    <w:rsid w:val="0017295E"/>
    <w:rsid w:val="001730D5"/>
    <w:rsid w:val="00174049"/>
    <w:rsid w:val="00174E5C"/>
    <w:rsid w:val="001756FB"/>
    <w:rsid w:val="0017577A"/>
    <w:rsid w:val="00175E6B"/>
    <w:rsid w:val="00175F56"/>
    <w:rsid w:val="00176166"/>
    <w:rsid w:val="0017679C"/>
    <w:rsid w:val="001801A2"/>
    <w:rsid w:val="001801CD"/>
    <w:rsid w:val="001809C6"/>
    <w:rsid w:val="00180FD3"/>
    <w:rsid w:val="0018119E"/>
    <w:rsid w:val="001817FC"/>
    <w:rsid w:val="00181948"/>
    <w:rsid w:val="00182AD3"/>
    <w:rsid w:val="00182D5C"/>
    <w:rsid w:val="00182E18"/>
    <w:rsid w:val="00185888"/>
    <w:rsid w:val="001901F1"/>
    <w:rsid w:val="00190F21"/>
    <w:rsid w:val="00190FD0"/>
    <w:rsid w:val="001918AB"/>
    <w:rsid w:val="00191B75"/>
    <w:rsid w:val="00192324"/>
    <w:rsid w:val="00192991"/>
    <w:rsid w:val="00192BB0"/>
    <w:rsid w:val="00193537"/>
    <w:rsid w:val="001951CC"/>
    <w:rsid w:val="0019595C"/>
    <w:rsid w:val="001A0705"/>
    <w:rsid w:val="001A3587"/>
    <w:rsid w:val="001A5710"/>
    <w:rsid w:val="001A665F"/>
    <w:rsid w:val="001A67E5"/>
    <w:rsid w:val="001B25DE"/>
    <w:rsid w:val="001B29E8"/>
    <w:rsid w:val="001B334D"/>
    <w:rsid w:val="001B4833"/>
    <w:rsid w:val="001B49C9"/>
    <w:rsid w:val="001B6824"/>
    <w:rsid w:val="001B691D"/>
    <w:rsid w:val="001C0552"/>
    <w:rsid w:val="001C32B5"/>
    <w:rsid w:val="001C3B10"/>
    <w:rsid w:val="001C451F"/>
    <w:rsid w:val="001C4C98"/>
    <w:rsid w:val="001C595A"/>
    <w:rsid w:val="001C617B"/>
    <w:rsid w:val="001D13A3"/>
    <w:rsid w:val="001D170F"/>
    <w:rsid w:val="001D2D5A"/>
    <w:rsid w:val="001D43BB"/>
    <w:rsid w:val="001D4A33"/>
    <w:rsid w:val="001D66B5"/>
    <w:rsid w:val="001D7858"/>
    <w:rsid w:val="001E2420"/>
    <w:rsid w:val="001E2FE2"/>
    <w:rsid w:val="001E3185"/>
    <w:rsid w:val="001E424A"/>
    <w:rsid w:val="001E57DC"/>
    <w:rsid w:val="001E5939"/>
    <w:rsid w:val="001E5FAC"/>
    <w:rsid w:val="001E72A1"/>
    <w:rsid w:val="001F0FEC"/>
    <w:rsid w:val="001F1615"/>
    <w:rsid w:val="001F246E"/>
    <w:rsid w:val="001F38BF"/>
    <w:rsid w:val="001F42DC"/>
    <w:rsid w:val="001F595E"/>
    <w:rsid w:val="001F78B3"/>
    <w:rsid w:val="002000DA"/>
    <w:rsid w:val="002040E7"/>
    <w:rsid w:val="002044DE"/>
    <w:rsid w:val="00207BD9"/>
    <w:rsid w:val="00207BE5"/>
    <w:rsid w:val="00207FFE"/>
    <w:rsid w:val="0021004B"/>
    <w:rsid w:val="002105F5"/>
    <w:rsid w:val="002116E7"/>
    <w:rsid w:val="0021175E"/>
    <w:rsid w:val="002117C1"/>
    <w:rsid w:val="00213BFA"/>
    <w:rsid w:val="00213F2E"/>
    <w:rsid w:val="0021629C"/>
    <w:rsid w:val="0021654F"/>
    <w:rsid w:val="0021689D"/>
    <w:rsid w:val="002168EA"/>
    <w:rsid w:val="00216F67"/>
    <w:rsid w:val="0021710F"/>
    <w:rsid w:val="002200ED"/>
    <w:rsid w:val="0022018D"/>
    <w:rsid w:val="0022027D"/>
    <w:rsid w:val="002217C0"/>
    <w:rsid w:val="00221AB1"/>
    <w:rsid w:val="00221F40"/>
    <w:rsid w:val="00222026"/>
    <w:rsid w:val="00222965"/>
    <w:rsid w:val="00223FF7"/>
    <w:rsid w:val="00224236"/>
    <w:rsid w:val="002272F3"/>
    <w:rsid w:val="00231EDD"/>
    <w:rsid w:val="0023379B"/>
    <w:rsid w:val="002341C3"/>
    <w:rsid w:val="00234E64"/>
    <w:rsid w:val="00235645"/>
    <w:rsid w:val="00235DBE"/>
    <w:rsid w:val="002369EB"/>
    <w:rsid w:val="00236CB8"/>
    <w:rsid w:val="00237244"/>
    <w:rsid w:val="00240124"/>
    <w:rsid w:val="00241A1B"/>
    <w:rsid w:val="00241AA9"/>
    <w:rsid w:val="00242441"/>
    <w:rsid w:val="00244D08"/>
    <w:rsid w:val="00245B15"/>
    <w:rsid w:val="00245B5C"/>
    <w:rsid w:val="00246844"/>
    <w:rsid w:val="002479C3"/>
    <w:rsid w:val="00247A1E"/>
    <w:rsid w:val="00250300"/>
    <w:rsid w:val="00250A0F"/>
    <w:rsid w:val="00251159"/>
    <w:rsid w:val="00251A54"/>
    <w:rsid w:val="002523C1"/>
    <w:rsid w:val="00252435"/>
    <w:rsid w:val="002530B8"/>
    <w:rsid w:val="002555B3"/>
    <w:rsid w:val="00255D8A"/>
    <w:rsid w:val="0025657D"/>
    <w:rsid w:val="002568F7"/>
    <w:rsid w:val="00257A43"/>
    <w:rsid w:val="00260462"/>
    <w:rsid w:val="00261F64"/>
    <w:rsid w:val="00262068"/>
    <w:rsid w:val="00263039"/>
    <w:rsid w:val="00264010"/>
    <w:rsid w:val="00264B07"/>
    <w:rsid w:val="002651A0"/>
    <w:rsid w:val="00265BDF"/>
    <w:rsid w:val="00265D46"/>
    <w:rsid w:val="00265E89"/>
    <w:rsid w:val="00266320"/>
    <w:rsid w:val="00266E47"/>
    <w:rsid w:val="002674BE"/>
    <w:rsid w:val="00267E44"/>
    <w:rsid w:val="0027054C"/>
    <w:rsid w:val="00270A24"/>
    <w:rsid w:val="00270E5A"/>
    <w:rsid w:val="00271217"/>
    <w:rsid w:val="002715E6"/>
    <w:rsid w:val="002718A9"/>
    <w:rsid w:val="0027200F"/>
    <w:rsid w:val="00273EB3"/>
    <w:rsid w:val="00273FF2"/>
    <w:rsid w:val="00277245"/>
    <w:rsid w:val="00280AAE"/>
    <w:rsid w:val="00280AFE"/>
    <w:rsid w:val="00281C40"/>
    <w:rsid w:val="002835F6"/>
    <w:rsid w:val="002836F2"/>
    <w:rsid w:val="0028380E"/>
    <w:rsid w:val="0028383C"/>
    <w:rsid w:val="00284CF5"/>
    <w:rsid w:val="00285452"/>
    <w:rsid w:val="0028577F"/>
    <w:rsid w:val="00286382"/>
    <w:rsid w:val="0028698B"/>
    <w:rsid w:val="00290C4E"/>
    <w:rsid w:val="0029156E"/>
    <w:rsid w:val="00292C14"/>
    <w:rsid w:val="00293021"/>
    <w:rsid w:val="00293D84"/>
    <w:rsid w:val="00294890"/>
    <w:rsid w:val="002964FD"/>
    <w:rsid w:val="00296809"/>
    <w:rsid w:val="0029685E"/>
    <w:rsid w:val="0029732A"/>
    <w:rsid w:val="00297882"/>
    <w:rsid w:val="00297B8E"/>
    <w:rsid w:val="00297F1D"/>
    <w:rsid w:val="002A03C2"/>
    <w:rsid w:val="002A0924"/>
    <w:rsid w:val="002A12A0"/>
    <w:rsid w:val="002A19B2"/>
    <w:rsid w:val="002A3D73"/>
    <w:rsid w:val="002A3DC7"/>
    <w:rsid w:val="002A577A"/>
    <w:rsid w:val="002A638D"/>
    <w:rsid w:val="002A69A4"/>
    <w:rsid w:val="002A77EC"/>
    <w:rsid w:val="002A7FF0"/>
    <w:rsid w:val="002B0214"/>
    <w:rsid w:val="002B0F19"/>
    <w:rsid w:val="002B17B5"/>
    <w:rsid w:val="002B19C2"/>
    <w:rsid w:val="002B2F71"/>
    <w:rsid w:val="002B49A2"/>
    <w:rsid w:val="002B4EFB"/>
    <w:rsid w:val="002B5B69"/>
    <w:rsid w:val="002B6791"/>
    <w:rsid w:val="002B79B3"/>
    <w:rsid w:val="002C1A47"/>
    <w:rsid w:val="002C1EA7"/>
    <w:rsid w:val="002C1EBD"/>
    <w:rsid w:val="002C24E1"/>
    <w:rsid w:val="002C2BA3"/>
    <w:rsid w:val="002C2FE8"/>
    <w:rsid w:val="002C348A"/>
    <w:rsid w:val="002C4039"/>
    <w:rsid w:val="002C4A94"/>
    <w:rsid w:val="002C5467"/>
    <w:rsid w:val="002C78BA"/>
    <w:rsid w:val="002D1B4B"/>
    <w:rsid w:val="002D3DF1"/>
    <w:rsid w:val="002D45C7"/>
    <w:rsid w:val="002D6596"/>
    <w:rsid w:val="002D6AAD"/>
    <w:rsid w:val="002D7646"/>
    <w:rsid w:val="002E0057"/>
    <w:rsid w:val="002E050F"/>
    <w:rsid w:val="002E0761"/>
    <w:rsid w:val="002E1129"/>
    <w:rsid w:val="002E2D78"/>
    <w:rsid w:val="002E31AF"/>
    <w:rsid w:val="002E41A2"/>
    <w:rsid w:val="002E5BC7"/>
    <w:rsid w:val="002E6CB2"/>
    <w:rsid w:val="002E7F59"/>
    <w:rsid w:val="002F164B"/>
    <w:rsid w:val="002F1C39"/>
    <w:rsid w:val="002F20D6"/>
    <w:rsid w:val="002F227A"/>
    <w:rsid w:val="002F3955"/>
    <w:rsid w:val="002F3978"/>
    <w:rsid w:val="002F5E26"/>
    <w:rsid w:val="002F6470"/>
    <w:rsid w:val="002F7278"/>
    <w:rsid w:val="002F7D27"/>
    <w:rsid w:val="00300679"/>
    <w:rsid w:val="00301856"/>
    <w:rsid w:val="00302F32"/>
    <w:rsid w:val="003035A5"/>
    <w:rsid w:val="00304CC9"/>
    <w:rsid w:val="00307916"/>
    <w:rsid w:val="00307FBF"/>
    <w:rsid w:val="003100D6"/>
    <w:rsid w:val="00310D5B"/>
    <w:rsid w:val="00311C76"/>
    <w:rsid w:val="00312F4D"/>
    <w:rsid w:val="00313C20"/>
    <w:rsid w:val="00314BF5"/>
    <w:rsid w:val="003160D4"/>
    <w:rsid w:val="00317549"/>
    <w:rsid w:val="0031769E"/>
    <w:rsid w:val="00317929"/>
    <w:rsid w:val="00320688"/>
    <w:rsid w:val="00320F05"/>
    <w:rsid w:val="00321D83"/>
    <w:rsid w:val="00322571"/>
    <w:rsid w:val="00322690"/>
    <w:rsid w:val="003245AC"/>
    <w:rsid w:val="003248C4"/>
    <w:rsid w:val="003279CB"/>
    <w:rsid w:val="00327C99"/>
    <w:rsid w:val="003302F9"/>
    <w:rsid w:val="00330D5F"/>
    <w:rsid w:val="00331A0A"/>
    <w:rsid w:val="00331D54"/>
    <w:rsid w:val="003332AB"/>
    <w:rsid w:val="00333850"/>
    <w:rsid w:val="00336465"/>
    <w:rsid w:val="00336835"/>
    <w:rsid w:val="00337383"/>
    <w:rsid w:val="0033744B"/>
    <w:rsid w:val="00341444"/>
    <w:rsid w:val="0034227D"/>
    <w:rsid w:val="00342684"/>
    <w:rsid w:val="00343417"/>
    <w:rsid w:val="00343A27"/>
    <w:rsid w:val="0034419D"/>
    <w:rsid w:val="00345100"/>
    <w:rsid w:val="003453F3"/>
    <w:rsid w:val="00346197"/>
    <w:rsid w:val="0034634F"/>
    <w:rsid w:val="00347162"/>
    <w:rsid w:val="003477B8"/>
    <w:rsid w:val="0034794A"/>
    <w:rsid w:val="00350109"/>
    <w:rsid w:val="003501E7"/>
    <w:rsid w:val="0035022C"/>
    <w:rsid w:val="00350E68"/>
    <w:rsid w:val="00351764"/>
    <w:rsid w:val="0035346E"/>
    <w:rsid w:val="003536DB"/>
    <w:rsid w:val="00353932"/>
    <w:rsid w:val="00354220"/>
    <w:rsid w:val="003544C4"/>
    <w:rsid w:val="00354880"/>
    <w:rsid w:val="00355158"/>
    <w:rsid w:val="00356619"/>
    <w:rsid w:val="0035736E"/>
    <w:rsid w:val="00357FB4"/>
    <w:rsid w:val="00360CF4"/>
    <w:rsid w:val="00361985"/>
    <w:rsid w:val="00361CC1"/>
    <w:rsid w:val="00363738"/>
    <w:rsid w:val="003639AF"/>
    <w:rsid w:val="003646ED"/>
    <w:rsid w:val="00364954"/>
    <w:rsid w:val="00364EAF"/>
    <w:rsid w:val="00365B77"/>
    <w:rsid w:val="00365BFF"/>
    <w:rsid w:val="00365E8D"/>
    <w:rsid w:val="00367708"/>
    <w:rsid w:val="003679F0"/>
    <w:rsid w:val="003719DF"/>
    <w:rsid w:val="003720E9"/>
    <w:rsid w:val="00373F7C"/>
    <w:rsid w:val="00375638"/>
    <w:rsid w:val="00375753"/>
    <w:rsid w:val="00375C17"/>
    <w:rsid w:val="00381889"/>
    <w:rsid w:val="00381A42"/>
    <w:rsid w:val="00383C9D"/>
    <w:rsid w:val="003842DF"/>
    <w:rsid w:val="0038557A"/>
    <w:rsid w:val="00385CD6"/>
    <w:rsid w:val="003861DB"/>
    <w:rsid w:val="00386BFC"/>
    <w:rsid w:val="00386C2A"/>
    <w:rsid w:val="003916BE"/>
    <w:rsid w:val="0039379E"/>
    <w:rsid w:val="00393BFE"/>
    <w:rsid w:val="0039403C"/>
    <w:rsid w:val="003950B1"/>
    <w:rsid w:val="00395C7A"/>
    <w:rsid w:val="00395D67"/>
    <w:rsid w:val="00395DA4"/>
    <w:rsid w:val="003960BD"/>
    <w:rsid w:val="003974C1"/>
    <w:rsid w:val="00397C31"/>
    <w:rsid w:val="00397ED5"/>
    <w:rsid w:val="003A0493"/>
    <w:rsid w:val="003A22B5"/>
    <w:rsid w:val="003A3BE6"/>
    <w:rsid w:val="003A40A6"/>
    <w:rsid w:val="003A6373"/>
    <w:rsid w:val="003A67F7"/>
    <w:rsid w:val="003A681D"/>
    <w:rsid w:val="003A6C66"/>
    <w:rsid w:val="003A701C"/>
    <w:rsid w:val="003B03A0"/>
    <w:rsid w:val="003B11A1"/>
    <w:rsid w:val="003B2814"/>
    <w:rsid w:val="003B288D"/>
    <w:rsid w:val="003B3D6C"/>
    <w:rsid w:val="003B41D9"/>
    <w:rsid w:val="003B456D"/>
    <w:rsid w:val="003B52DE"/>
    <w:rsid w:val="003B603A"/>
    <w:rsid w:val="003B6884"/>
    <w:rsid w:val="003B68B2"/>
    <w:rsid w:val="003B6EF8"/>
    <w:rsid w:val="003C0A37"/>
    <w:rsid w:val="003C0CD5"/>
    <w:rsid w:val="003C1C1D"/>
    <w:rsid w:val="003C3217"/>
    <w:rsid w:val="003C322F"/>
    <w:rsid w:val="003C76F6"/>
    <w:rsid w:val="003C7C79"/>
    <w:rsid w:val="003D0BBD"/>
    <w:rsid w:val="003D1224"/>
    <w:rsid w:val="003D27E4"/>
    <w:rsid w:val="003D4A01"/>
    <w:rsid w:val="003D5C7E"/>
    <w:rsid w:val="003D756F"/>
    <w:rsid w:val="003E009D"/>
    <w:rsid w:val="003E07BB"/>
    <w:rsid w:val="003E1959"/>
    <w:rsid w:val="003E21BB"/>
    <w:rsid w:val="003E27EF"/>
    <w:rsid w:val="003E2859"/>
    <w:rsid w:val="003E299C"/>
    <w:rsid w:val="003E3683"/>
    <w:rsid w:val="003E4178"/>
    <w:rsid w:val="003E4DFE"/>
    <w:rsid w:val="003E5640"/>
    <w:rsid w:val="003E57FD"/>
    <w:rsid w:val="003E6724"/>
    <w:rsid w:val="003E6CCA"/>
    <w:rsid w:val="003E6DAA"/>
    <w:rsid w:val="003E7BEF"/>
    <w:rsid w:val="003F0310"/>
    <w:rsid w:val="003F08DB"/>
    <w:rsid w:val="003F1B58"/>
    <w:rsid w:val="003F4AB7"/>
    <w:rsid w:val="003F518A"/>
    <w:rsid w:val="003F6080"/>
    <w:rsid w:val="003F614B"/>
    <w:rsid w:val="003F635A"/>
    <w:rsid w:val="003F65D5"/>
    <w:rsid w:val="003F6D0C"/>
    <w:rsid w:val="004005CE"/>
    <w:rsid w:val="00400C00"/>
    <w:rsid w:val="00400E28"/>
    <w:rsid w:val="004020B8"/>
    <w:rsid w:val="0040237A"/>
    <w:rsid w:val="00402DF0"/>
    <w:rsid w:val="0040315F"/>
    <w:rsid w:val="00403BC1"/>
    <w:rsid w:val="00404618"/>
    <w:rsid w:val="004048F1"/>
    <w:rsid w:val="00404A48"/>
    <w:rsid w:val="00405D8E"/>
    <w:rsid w:val="0040644A"/>
    <w:rsid w:val="00407332"/>
    <w:rsid w:val="004075A0"/>
    <w:rsid w:val="004102D4"/>
    <w:rsid w:val="004106B2"/>
    <w:rsid w:val="00411712"/>
    <w:rsid w:val="004125FC"/>
    <w:rsid w:val="00413176"/>
    <w:rsid w:val="00413357"/>
    <w:rsid w:val="004134FA"/>
    <w:rsid w:val="00413C07"/>
    <w:rsid w:val="0041409A"/>
    <w:rsid w:val="00414340"/>
    <w:rsid w:val="004153B5"/>
    <w:rsid w:val="00416017"/>
    <w:rsid w:val="00416D1B"/>
    <w:rsid w:val="00417B27"/>
    <w:rsid w:val="00420E59"/>
    <w:rsid w:val="004217E4"/>
    <w:rsid w:val="00422E5A"/>
    <w:rsid w:val="0042326E"/>
    <w:rsid w:val="00423A85"/>
    <w:rsid w:val="00423A87"/>
    <w:rsid w:val="00423FBC"/>
    <w:rsid w:val="00424097"/>
    <w:rsid w:val="00426A0F"/>
    <w:rsid w:val="00427A8D"/>
    <w:rsid w:val="00427C3C"/>
    <w:rsid w:val="00427D1F"/>
    <w:rsid w:val="0043051A"/>
    <w:rsid w:val="00430690"/>
    <w:rsid w:val="0043153E"/>
    <w:rsid w:val="00431A6B"/>
    <w:rsid w:val="004331E1"/>
    <w:rsid w:val="00433840"/>
    <w:rsid w:val="00434413"/>
    <w:rsid w:val="00434573"/>
    <w:rsid w:val="004351B8"/>
    <w:rsid w:val="00435417"/>
    <w:rsid w:val="00435C2F"/>
    <w:rsid w:val="00436241"/>
    <w:rsid w:val="00436EB8"/>
    <w:rsid w:val="00437D34"/>
    <w:rsid w:val="00437F84"/>
    <w:rsid w:val="00440044"/>
    <w:rsid w:val="00440321"/>
    <w:rsid w:val="00441596"/>
    <w:rsid w:val="00441B56"/>
    <w:rsid w:val="00441E6E"/>
    <w:rsid w:val="004425E6"/>
    <w:rsid w:val="004435DA"/>
    <w:rsid w:val="004444B7"/>
    <w:rsid w:val="00445EB8"/>
    <w:rsid w:val="00446334"/>
    <w:rsid w:val="004470F8"/>
    <w:rsid w:val="00447EB5"/>
    <w:rsid w:val="004502FD"/>
    <w:rsid w:val="0045048D"/>
    <w:rsid w:val="004531CE"/>
    <w:rsid w:val="0045339C"/>
    <w:rsid w:val="00453771"/>
    <w:rsid w:val="00453957"/>
    <w:rsid w:val="00453AF7"/>
    <w:rsid w:val="00453D14"/>
    <w:rsid w:val="00454443"/>
    <w:rsid w:val="00454F63"/>
    <w:rsid w:val="004550A6"/>
    <w:rsid w:val="00455D23"/>
    <w:rsid w:val="00456D41"/>
    <w:rsid w:val="0045707E"/>
    <w:rsid w:val="004624F3"/>
    <w:rsid w:val="004627EF"/>
    <w:rsid w:val="00462A6B"/>
    <w:rsid w:val="00462FE4"/>
    <w:rsid w:val="00463F90"/>
    <w:rsid w:val="00464B40"/>
    <w:rsid w:val="00464B90"/>
    <w:rsid w:val="00466BCD"/>
    <w:rsid w:val="004678AF"/>
    <w:rsid w:val="00470513"/>
    <w:rsid w:val="004706D6"/>
    <w:rsid w:val="00470ADD"/>
    <w:rsid w:val="00472B8B"/>
    <w:rsid w:val="00473303"/>
    <w:rsid w:val="00474019"/>
    <w:rsid w:val="004749DC"/>
    <w:rsid w:val="00474C35"/>
    <w:rsid w:val="004753D9"/>
    <w:rsid w:val="00475A9D"/>
    <w:rsid w:val="00475B03"/>
    <w:rsid w:val="00475C7C"/>
    <w:rsid w:val="00475DBA"/>
    <w:rsid w:val="00476526"/>
    <w:rsid w:val="004773B9"/>
    <w:rsid w:val="004803E7"/>
    <w:rsid w:val="00481587"/>
    <w:rsid w:val="00482324"/>
    <w:rsid w:val="00482AD9"/>
    <w:rsid w:val="00483F76"/>
    <w:rsid w:val="004848E1"/>
    <w:rsid w:val="00485D13"/>
    <w:rsid w:val="004861B3"/>
    <w:rsid w:val="00487F91"/>
    <w:rsid w:val="00490343"/>
    <w:rsid w:val="004903A6"/>
    <w:rsid w:val="004904E8"/>
    <w:rsid w:val="0049099D"/>
    <w:rsid w:val="004918EC"/>
    <w:rsid w:val="0049375D"/>
    <w:rsid w:val="00493E29"/>
    <w:rsid w:val="004958A8"/>
    <w:rsid w:val="00495BE5"/>
    <w:rsid w:val="00496293"/>
    <w:rsid w:val="004964C6"/>
    <w:rsid w:val="00497BCC"/>
    <w:rsid w:val="004A022E"/>
    <w:rsid w:val="004A10FD"/>
    <w:rsid w:val="004A11A7"/>
    <w:rsid w:val="004A149D"/>
    <w:rsid w:val="004A2BCD"/>
    <w:rsid w:val="004A47EA"/>
    <w:rsid w:val="004A4C28"/>
    <w:rsid w:val="004A625B"/>
    <w:rsid w:val="004A6267"/>
    <w:rsid w:val="004A73B6"/>
    <w:rsid w:val="004A75E0"/>
    <w:rsid w:val="004A761F"/>
    <w:rsid w:val="004A7830"/>
    <w:rsid w:val="004A7BE0"/>
    <w:rsid w:val="004B047E"/>
    <w:rsid w:val="004B077D"/>
    <w:rsid w:val="004B1A16"/>
    <w:rsid w:val="004B2619"/>
    <w:rsid w:val="004B2648"/>
    <w:rsid w:val="004B2CE7"/>
    <w:rsid w:val="004B4529"/>
    <w:rsid w:val="004B4DBE"/>
    <w:rsid w:val="004B5B1F"/>
    <w:rsid w:val="004B5C3C"/>
    <w:rsid w:val="004B6986"/>
    <w:rsid w:val="004C0652"/>
    <w:rsid w:val="004C104A"/>
    <w:rsid w:val="004C1304"/>
    <w:rsid w:val="004C38A4"/>
    <w:rsid w:val="004C3981"/>
    <w:rsid w:val="004C3A0C"/>
    <w:rsid w:val="004C419B"/>
    <w:rsid w:val="004C5C69"/>
    <w:rsid w:val="004C5DD2"/>
    <w:rsid w:val="004C600A"/>
    <w:rsid w:val="004C6E94"/>
    <w:rsid w:val="004D1191"/>
    <w:rsid w:val="004D20F8"/>
    <w:rsid w:val="004D2699"/>
    <w:rsid w:val="004D3003"/>
    <w:rsid w:val="004D4EE4"/>
    <w:rsid w:val="004D57AA"/>
    <w:rsid w:val="004D59CA"/>
    <w:rsid w:val="004D5BB8"/>
    <w:rsid w:val="004D62F7"/>
    <w:rsid w:val="004D6E55"/>
    <w:rsid w:val="004E039A"/>
    <w:rsid w:val="004E0408"/>
    <w:rsid w:val="004E0643"/>
    <w:rsid w:val="004E0E33"/>
    <w:rsid w:val="004E16F1"/>
    <w:rsid w:val="004E18AD"/>
    <w:rsid w:val="004E239F"/>
    <w:rsid w:val="004E2A7B"/>
    <w:rsid w:val="004E2A9D"/>
    <w:rsid w:val="004E437C"/>
    <w:rsid w:val="004E54AB"/>
    <w:rsid w:val="004E7061"/>
    <w:rsid w:val="004E7B01"/>
    <w:rsid w:val="004E7DDD"/>
    <w:rsid w:val="004F0A98"/>
    <w:rsid w:val="004F1A70"/>
    <w:rsid w:val="004F1B13"/>
    <w:rsid w:val="004F1B31"/>
    <w:rsid w:val="004F4389"/>
    <w:rsid w:val="004F49B0"/>
    <w:rsid w:val="004F637B"/>
    <w:rsid w:val="004F71F6"/>
    <w:rsid w:val="004F7376"/>
    <w:rsid w:val="005009D8"/>
    <w:rsid w:val="00500B19"/>
    <w:rsid w:val="00500E1F"/>
    <w:rsid w:val="00500FAD"/>
    <w:rsid w:val="00501421"/>
    <w:rsid w:val="0050218C"/>
    <w:rsid w:val="00506646"/>
    <w:rsid w:val="005104F8"/>
    <w:rsid w:val="0051087D"/>
    <w:rsid w:val="00510A7B"/>
    <w:rsid w:val="00512035"/>
    <w:rsid w:val="0051216E"/>
    <w:rsid w:val="00512A2F"/>
    <w:rsid w:val="005138BD"/>
    <w:rsid w:val="00514DAA"/>
    <w:rsid w:val="0051553B"/>
    <w:rsid w:val="005160D5"/>
    <w:rsid w:val="00516738"/>
    <w:rsid w:val="0052032C"/>
    <w:rsid w:val="005207F1"/>
    <w:rsid w:val="00520CAD"/>
    <w:rsid w:val="00524C70"/>
    <w:rsid w:val="00524DB4"/>
    <w:rsid w:val="00524FFE"/>
    <w:rsid w:val="00525D31"/>
    <w:rsid w:val="00525D46"/>
    <w:rsid w:val="00526115"/>
    <w:rsid w:val="00526579"/>
    <w:rsid w:val="005271AD"/>
    <w:rsid w:val="00527342"/>
    <w:rsid w:val="00532A2F"/>
    <w:rsid w:val="00532B62"/>
    <w:rsid w:val="00533F8F"/>
    <w:rsid w:val="00533FD5"/>
    <w:rsid w:val="0053462A"/>
    <w:rsid w:val="00536399"/>
    <w:rsid w:val="00536455"/>
    <w:rsid w:val="00536CEA"/>
    <w:rsid w:val="00541229"/>
    <w:rsid w:val="0054159B"/>
    <w:rsid w:val="00544446"/>
    <w:rsid w:val="005444C5"/>
    <w:rsid w:val="00546480"/>
    <w:rsid w:val="00552794"/>
    <w:rsid w:val="00552A62"/>
    <w:rsid w:val="00552AF9"/>
    <w:rsid w:val="00552E8A"/>
    <w:rsid w:val="00555876"/>
    <w:rsid w:val="00561AEA"/>
    <w:rsid w:val="00563BC2"/>
    <w:rsid w:val="00563EF6"/>
    <w:rsid w:val="005645B3"/>
    <w:rsid w:val="0056563F"/>
    <w:rsid w:val="00565E1B"/>
    <w:rsid w:val="005676EA"/>
    <w:rsid w:val="00570C2E"/>
    <w:rsid w:val="00571030"/>
    <w:rsid w:val="00571C13"/>
    <w:rsid w:val="00571E8B"/>
    <w:rsid w:val="00572176"/>
    <w:rsid w:val="005735E3"/>
    <w:rsid w:val="00574144"/>
    <w:rsid w:val="00574508"/>
    <w:rsid w:val="005747EC"/>
    <w:rsid w:val="0057651F"/>
    <w:rsid w:val="00577737"/>
    <w:rsid w:val="00580500"/>
    <w:rsid w:val="00581133"/>
    <w:rsid w:val="00581A52"/>
    <w:rsid w:val="00584332"/>
    <w:rsid w:val="005843E9"/>
    <w:rsid w:val="00585AF0"/>
    <w:rsid w:val="00590445"/>
    <w:rsid w:val="00590617"/>
    <w:rsid w:val="00593A0D"/>
    <w:rsid w:val="00593F20"/>
    <w:rsid w:val="00594B3F"/>
    <w:rsid w:val="00594B52"/>
    <w:rsid w:val="00595276"/>
    <w:rsid w:val="0059609A"/>
    <w:rsid w:val="0059646D"/>
    <w:rsid w:val="005971FB"/>
    <w:rsid w:val="005A023B"/>
    <w:rsid w:val="005A21E0"/>
    <w:rsid w:val="005A2D6A"/>
    <w:rsid w:val="005A3658"/>
    <w:rsid w:val="005A487C"/>
    <w:rsid w:val="005A5548"/>
    <w:rsid w:val="005A698C"/>
    <w:rsid w:val="005B0DD2"/>
    <w:rsid w:val="005B15E5"/>
    <w:rsid w:val="005B2716"/>
    <w:rsid w:val="005B2C74"/>
    <w:rsid w:val="005B416A"/>
    <w:rsid w:val="005B569F"/>
    <w:rsid w:val="005B6571"/>
    <w:rsid w:val="005B75A0"/>
    <w:rsid w:val="005B79FE"/>
    <w:rsid w:val="005C125B"/>
    <w:rsid w:val="005C128C"/>
    <w:rsid w:val="005C1366"/>
    <w:rsid w:val="005C167B"/>
    <w:rsid w:val="005C1BD4"/>
    <w:rsid w:val="005C376C"/>
    <w:rsid w:val="005C66ED"/>
    <w:rsid w:val="005C69F8"/>
    <w:rsid w:val="005C7AD0"/>
    <w:rsid w:val="005D1154"/>
    <w:rsid w:val="005D1BED"/>
    <w:rsid w:val="005D24A0"/>
    <w:rsid w:val="005D31F2"/>
    <w:rsid w:val="005D5641"/>
    <w:rsid w:val="005D56BD"/>
    <w:rsid w:val="005D5FF3"/>
    <w:rsid w:val="005E04E8"/>
    <w:rsid w:val="005E1007"/>
    <w:rsid w:val="005E1494"/>
    <w:rsid w:val="005E1F4C"/>
    <w:rsid w:val="005E2367"/>
    <w:rsid w:val="005E23A5"/>
    <w:rsid w:val="005E3267"/>
    <w:rsid w:val="005E41BC"/>
    <w:rsid w:val="005E563D"/>
    <w:rsid w:val="005E625B"/>
    <w:rsid w:val="005E668D"/>
    <w:rsid w:val="005E74E3"/>
    <w:rsid w:val="005F15AA"/>
    <w:rsid w:val="005F491F"/>
    <w:rsid w:val="005F6A28"/>
    <w:rsid w:val="00600607"/>
    <w:rsid w:val="00600F18"/>
    <w:rsid w:val="00602CAC"/>
    <w:rsid w:val="00604331"/>
    <w:rsid w:val="0060463C"/>
    <w:rsid w:val="00606872"/>
    <w:rsid w:val="00606932"/>
    <w:rsid w:val="00606B32"/>
    <w:rsid w:val="00606F72"/>
    <w:rsid w:val="0060710E"/>
    <w:rsid w:val="00610101"/>
    <w:rsid w:val="0061038C"/>
    <w:rsid w:val="006104B8"/>
    <w:rsid w:val="00610906"/>
    <w:rsid w:val="00611D98"/>
    <w:rsid w:val="0061227F"/>
    <w:rsid w:val="00612EF0"/>
    <w:rsid w:val="0061324F"/>
    <w:rsid w:val="00615BE5"/>
    <w:rsid w:val="006170EE"/>
    <w:rsid w:val="00617458"/>
    <w:rsid w:val="00617E10"/>
    <w:rsid w:val="006203D9"/>
    <w:rsid w:val="00622603"/>
    <w:rsid w:val="006246E7"/>
    <w:rsid w:val="00624B2F"/>
    <w:rsid w:val="00626210"/>
    <w:rsid w:val="006266AA"/>
    <w:rsid w:val="0062675C"/>
    <w:rsid w:val="006302B3"/>
    <w:rsid w:val="00630780"/>
    <w:rsid w:val="00630BFD"/>
    <w:rsid w:val="00630DC7"/>
    <w:rsid w:val="0063118E"/>
    <w:rsid w:val="006316D9"/>
    <w:rsid w:val="006325BA"/>
    <w:rsid w:val="0063267F"/>
    <w:rsid w:val="00633663"/>
    <w:rsid w:val="00634149"/>
    <w:rsid w:val="006344D2"/>
    <w:rsid w:val="00635327"/>
    <w:rsid w:val="006369CD"/>
    <w:rsid w:val="00637178"/>
    <w:rsid w:val="006409F8"/>
    <w:rsid w:val="0064477D"/>
    <w:rsid w:val="006460A0"/>
    <w:rsid w:val="00650E24"/>
    <w:rsid w:val="00653CEF"/>
    <w:rsid w:val="0065774F"/>
    <w:rsid w:val="0066024E"/>
    <w:rsid w:val="00660777"/>
    <w:rsid w:val="006610E3"/>
    <w:rsid w:val="0066574A"/>
    <w:rsid w:val="00666493"/>
    <w:rsid w:val="006667CA"/>
    <w:rsid w:val="00667BEE"/>
    <w:rsid w:val="00670B92"/>
    <w:rsid w:val="00670DB3"/>
    <w:rsid w:val="00671971"/>
    <w:rsid w:val="00672168"/>
    <w:rsid w:val="006727D6"/>
    <w:rsid w:val="006742EE"/>
    <w:rsid w:val="00674CE7"/>
    <w:rsid w:val="0067623F"/>
    <w:rsid w:val="00676405"/>
    <w:rsid w:val="006770DE"/>
    <w:rsid w:val="00677E5E"/>
    <w:rsid w:val="00681180"/>
    <w:rsid w:val="00681FA3"/>
    <w:rsid w:val="0068344B"/>
    <w:rsid w:val="0068384B"/>
    <w:rsid w:val="00683FA9"/>
    <w:rsid w:val="00684B15"/>
    <w:rsid w:val="0068641D"/>
    <w:rsid w:val="00687384"/>
    <w:rsid w:val="006919D7"/>
    <w:rsid w:val="00691A12"/>
    <w:rsid w:val="00692CFB"/>
    <w:rsid w:val="006958A0"/>
    <w:rsid w:val="00696D30"/>
    <w:rsid w:val="006A0874"/>
    <w:rsid w:val="006A0941"/>
    <w:rsid w:val="006A0A5C"/>
    <w:rsid w:val="006A1207"/>
    <w:rsid w:val="006A1EB0"/>
    <w:rsid w:val="006A3283"/>
    <w:rsid w:val="006A50B9"/>
    <w:rsid w:val="006A61E0"/>
    <w:rsid w:val="006A6228"/>
    <w:rsid w:val="006A772A"/>
    <w:rsid w:val="006B0ACF"/>
    <w:rsid w:val="006B0D42"/>
    <w:rsid w:val="006B13DA"/>
    <w:rsid w:val="006B1D70"/>
    <w:rsid w:val="006B1D88"/>
    <w:rsid w:val="006B222A"/>
    <w:rsid w:val="006B407E"/>
    <w:rsid w:val="006B476D"/>
    <w:rsid w:val="006B494E"/>
    <w:rsid w:val="006B70E7"/>
    <w:rsid w:val="006C114A"/>
    <w:rsid w:val="006C1451"/>
    <w:rsid w:val="006C1692"/>
    <w:rsid w:val="006C1C64"/>
    <w:rsid w:val="006C2DF2"/>
    <w:rsid w:val="006C303D"/>
    <w:rsid w:val="006C3F5F"/>
    <w:rsid w:val="006C5EB4"/>
    <w:rsid w:val="006C5F10"/>
    <w:rsid w:val="006C6B4B"/>
    <w:rsid w:val="006C6F3C"/>
    <w:rsid w:val="006D0F08"/>
    <w:rsid w:val="006D2393"/>
    <w:rsid w:val="006D24FB"/>
    <w:rsid w:val="006D259D"/>
    <w:rsid w:val="006D373E"/>
    <w:rsid w:val="006D378A"/>
    <w:rsid w:val="006D383C"/>
    <w:rsid w:val="006D3C6E"/>
    <w:rsid w:val="006D64C9"/>
    <w:rsid w:val="006D68F3"/>
    <w:rsid w:val="006D6AB0"/>
    <w:rsid w:val="006D7FB8"/>
    <w:rsid w:val="006E1B95"/>
    <w:rsid w:val="006E2151"/>
    <w:rsid w:val="006E262F"/>
    <w:rsid w:val="006E3382"/>
    <w:rsid w:val="006E3E28"/>
    <w:rsid w:val="006E4107"/>
    <w:rsid w:val="006E49E3"/>
    <w:rsid w:val="006E58A7"/>
    <w:rsid w:val="006E68D1"/>
    <w:rsid w:val="006E74F9"/>
    <w:rsid w:val="006F03FE"/>
    <w:rsid w:val="006F095A"/>
    <w:rsid w:val="006F11AC"/>
    <w:rsid w:val="006F2183"/>
    <w:rsid w:val="006F2703"/>
    <w:rsid w:val="006F2A37"/>
    <w:rsid w:val="006F3716"/>
    <w:rsid w:val="006F6287"/>
    <w:rsid w:val="006F673C"/>
    <w:rsid w:val="006F6C02"/>
    <w:rsid w:val="00700ACF"/>
    <w:rsid w:val="00700CC0"/>
    <w:rsid w:val="00700F8C"/>
    <w:rsid w:val="0070142A"/>
    <w:rsid w:val="007027C3"/>
    <w:rsid w:val="00703C8F"/>
    <w:rsid w:val="0070411D"/>
    <w:rsid w:val="00704983"/>
    <w:rsid w:val="007061F6"/>
    <w:rsid w:val="00706B98"/>
    <w:rsid w:val="00706ECD"/>
    <w:rsid w:val="0071071B"/>
    <w:rsid w:val="00711ED4"/>
    <w:rsid w:val="00712022"/>
    <w:rsid w:val="00712AC4"/>
    <w:rsid w:val="007133ED"/>
    <w:rsid w:val="00713DD0"/>
    <w:rsid w:val="00714DC4"/>
    <w:rsid w:val="0071538F"/>
    <w:rsid w:val="00715C76"/>
    <w:rsid w:val="007160A0"/>
    <w:rsid w:val="0071645F"/>
    <w:rsid w:val="0071686F"/>
    <w:rsid w:val="00716972"/>
    <w:rsid w:val="00716D3F"/>
    <w:rsid w:val="00716EB0"/>
    <w:rsid w:val="00717176"/>
    <w:rsid w:val="00717248"/>
    <w:rsid w:val="00717AE0"/>
    <w:rsid w:val="00720027"/>
    <w:rsid w:val="007201B0"/>
    <w:rsid w:val="0072267E"/>
    <w:rsid w:val="00722756"/>
    <w:rsid w:val="007231DD"/>
    <w:rsid w:val="0072383E"/>
    <w:rsid w:val="007244BF"/>
    <w:rsid w:val="00724C79"/>
    <w:rsid w:val="007307CC"/>
    <w:rsid w:val="00732105"/>
    <w:rsid w:val="00732C19"/>
    <w:rsid w:val="00733B7C"/>
    <w:rsid w:val="00734521"/>
    <w:rsid w:val="00735A9A"/>
    <w:rsid w:val="0073651A"/>
    <w:rsid w:val="0073669D"/>
    <w:rsid w:val="00736962"/>
    <w:rsid w:val="00736B58"/>
    <w:rsid w:val="00737045"/>
    <w:rsid w:val="00737B3A"/>
    <w:rsid w:val="00740638"/>
    <w:rsid w:val="007409BE"/>
    <w:rsid w:val="00744AEA"/>
    <w:rsid w:val="00746B75"/>
    <w:rsid w:val="007475D6"/>
    <w:rsid w:val="007509DF"/>
    <w:rsid w:val="007512C8"/>
    <w:rsid w:val="0075261C"/>
    <w:rsid w:val="00753206"/>
    <w:rsid w:val="00754B28"/>
    <w:rsid w:val="007566A7"/>
    <w:rsid w:val="00756C9E"/>
    <w:rsid w:val="007579E6"/>
    <w:rsid w:val="00760221"/>
    <w:rsid w:val="007608AF"/>
    <w:rsid w:val="00760FDE"/>
    <w:rsid w:val="0076181A"/>
    <w:rsid w:val="007621CD"/>
    <w:rsid w:val="007632BD"/>
    <w:rsid w:val="00764CD7"/>
    <w:rsid w:val="007653D4"/>
    <w:rsid w:val="00765EE7"/>
    <w:rsid w:val="00766D69"/>
    <w:rsid w:val="00770172"/>
    <w:rsid w:val="00770697"/>
    <w:rsid w:val="007711DA"/>
    <w:rsid w:val="0077145D"/>
    <w:rsid w:val="0077357A"/>
    <w:rsid w:val="00775262"/>
    <w:rsid w:val="0077547C"/>
    <w:rsid w:val="00775AC6"/>
    <w:rsid w:val="007767BB"/>
    <w:rsid w:val="0077702A"/>
    <w:rsid w:val="007778D0"/>
    <w:rsid w:val="007802B3"/>
    <w:rsid w:val="00780CEC"/>
    <w:rsid w:val="00781C1F"/>
    <w:rsid w:val="00782E7A"/>
    <w:rsid w:val="0078412D"/>
    <w:rsid w:val="0078543B"/>
    <w:rsid w:val="00785EDD"/>
    <w:rsid w:val="00786993"/>
    <w:rsid w:val="00787754"/>
    <w:rsid w:val="0079090A"/>
    <w:rsid w:val="00790D79"/>
    <w:rsid w:val="00790F89"/>
    <w:rsid w:val="00792131"/>
    <w:rsid w:val="007928AA"/>
    <w:rsid w:val="00792A4E"/>
    <w:rsid w:val="00792F98"/>
    <w:rsid w:val="00793DEC"/>
    <w:rsid w:val="007941E0"/>
    <w:rsid w:val="00794414"/>
    <w:rsid w:val="00795B33"/>
    <w:rsid w:val="007962B1"/>
    <w:rsid w:val="007970D4"/>
    <w:rsid w:val="007978CF"/>
    <w:rsid w:val="007A0D4A"/>
    <w:rsid w:val="007A0E10"/>
    <w:rsid w:val="007A10B7"/>
    <w:rsid w:val="007A158E"/>
    <w:rsid w:val="007A16C3"/>
    <w:rsid w:val="007A1BE8"/>
    <w:rsid w:val="007A2338"/>
    <w:rsid w:val="007A2460"/>
    <w:rsid w:val="007A2A78"/>
    <w:rsid w:val="007A5B94"/>
    <w:rsid w:val="007A5EB7"/>
    <w:rsid w:val="007B0D7F"/>
    <w:rsid w:val="007B1B63"/>
    <w:rsid w:val="007B2E60"/>
    <w:rsid w:val="007B34B3"/>
    <w:rsid w:val="007B359A"/>
    <w:rsid w:val="007B4317"/>
    <w:rsid w:val="007B570E"/>
    <w:rsid w:val="007B6172"/>
    <w:rsid w:val="007B7F6B"/>
    <w:rsid w:val="007C0371"/>
    <w:rsid w:val="007C0E24"/>
    <w:rsid w:val="007C11C5"/>
    <w:rsid w:val="007C4605"/>
    <w:rsid w:val="007C57E9"/>
    <w:rsid w:val="007C635F"/>
    <w:rsid w:val="007D3384"/>
    <w:rsid w:val="007D3916"/>
    <w:rsid w:val="007D4FFB"/>
    <w:rsid w:val="007D5860"/>
    <w:rsid w:val="007D5A91"/>
    <w:rsid w:val="007D64BF"/>
    <w:rsid w:val="007D66DF"/>
    <w:rsid w:val="007D679E"/>
    <w:rsid w:val="007D6D77"/>
    <w:rsid w:val="007D6E7C"/>
    <w:rsid w:val="007D73FF"/>
    <w:rsid w:val="007E16D6"/>
    <w:rsid w:val="007E2294"/>
    <w:rsid w:val="007E24EF"/>
    <w:rsid w:val="007E2F61"/>
    <w:rsid w:val="007E30FF"/>
    <w:rsid w:val="007E3949"/>
    <w:rsid w:val="007E4490"/>
    <w:rsid w:val="007E46F3"/>
    <w:rsid w:val="007E4D36"/>
    <w:rsid w:val="007E6434"/>
    <w:rsid w:val="007E6EC6"/>
    <w:rsid w:val="007F0C88"/>
    <w:rsid w:val="007F124A"/>
    <w:rsid w:val="007F211D"/>
    <w:rsid w:val="007F27A8"/>
    <w:rsid w:val="007F4938"/>
    <w:rsid w:val="007F4DC6"/>
    <w:rsid w:val="007F4DF4"/>
    <w:rsid w:val="007F6379"/>
    <w:rsid w:val="007F6DAF"/>
    <w:rsid w:val="00800E6D"/>
    <w:rsid w:val="00800FE7"/>
    <w:rsid w:val="00801545"/>
    <w:rsid w:val="00801BBD"/>
    <w:rsid w:val="008023AD"/>
    <w:rsid w:val="00802EBA"/>
    <w:rsid w:val="00803D91"/>
    <w:rsid w:val="00805AD7"/>
    <w:rsid w:val="00806394"/>
    <w:rsid w:val="00806500"/>
    <w:rsid w:val="00806EBF"/>
    <w:rsid w:val="00806EE8"/>
    <w:rsid w:val="008070D9"/>
    <w:rsid w:val="008075E1"/>
    <w:rsid w:val="008101E7"/>
    <w:rsid w:val="00810A7D"/>
    <w:rsid w:val="00810BD8"/>
    <w:rsid w:val="00813F97"/>
    <w:rsid w:val="00814688"/>
    <w:rsid w:val="00815DCC"/>
    <w:rsid w:val="0081765B"/>
    <w:rsid w:val="008178D7"/>
    <w:rsid w:val="00817E90"/>
    <w:rsid w:val="008209E1"/>
    <w:rsid w:val="008220DE"/>
    <w:rsid w:val="008228FF"/>
    <w:rsid w:val="00822A5E"/>
    <w:rsid w:val="00822B80"/>
    <w:rsid w:val="00823AC8"/>
    <w:rsid w:val="008260ED"/>
    <w:rsid w:val="00830FE5"/>
    <w:rsid w:val="00831989"/>
    <w:rsid w:val="00831E08"/>
    <w:rsid w:val="00832554"/>
    <w:rsid w:val="00832CEA"/>
    <w:rsid w:val="008342D9"/>
    <w:rsid w:val="00834D95"/>
    <w:rsid w:val="008376CC"/>
    <w:rsid w:val="0083780B"/>
    <w:rsid w:val="00841AF3"/>
    <w:rsid w:val="008426B9"/>
    <w:rsid w:val="00843167"/>
    <w:rsid w:val="00843CED"/>
    <w:rsid w:val="00843F23"/>
    <w:rsid w:val="008450BD"/>
    <w:rsid w:val="0084533E"/>
    <w:rsid w:val="0084567B"/>
    <w:rsid w:val="00845AC8"/>
    <w:rsid w:val="00845F90"/>
    <w:rsid w:val="00846D60"/>
    <w:rsid w:val="008522F6"/>
    <w:rsid w:val="008527DF"/>
    <w:rsid w:val="008529C7"/>
    <w:rsid w:val="008558CC"/>
    <w:rsid w:val="00856130"/>
    <w:rsid w:val="00856D05"/>
    <w:rsid w:val="00856FDE"/>
    <w:rsid w:val="0086329C"/>
    <w:rsid w:val="008645F5"/>
    <w:rsid w:val="0086690B"/>
    <w:rsid w:val="00867E0A"/>
    <w:rsid w:val="008701FE"/>
    <w:rsid w:val="00870362"/>
    <w:rsid w:val="00871017"/>
    <w:rsid w:val="00871404"/>
    <w:rsid w:val="00872A2E"/>
    <w:rsid w:val="0087369A"/>
    <w:rsid w:val="00873759"/>
    <w:rsid w:val="00873D7A"/>
    <w:rsid w:val="0087413D"/>
    <w:rsid w:val="0087414A"/>
    <w:rsid w:val="00874F4E"/>
    <w:rsid w:val="008764F9"/>
    <w:rsid w:val="00876893"/>
    <w:rsid w:val="00877966"/>
    <w:rsid w:val="00877A47"/>
    <w:rsid w:val="00877F28"/>
    <w:rsid w:val="00881C6A"/>
    <w:rsid w:val="00882389"/>
    <w:rsid w:val="008830D4"/>
    <w:rsid w:val="00885164"/>
    <w:rsid w:val="008860AB"/>
    <w:rsid w:val="00886E67"/>
    <w:rsid w:val="00887947"/>
    <w:rsid w:val="00890BA1"/>
    <w:rsid w:val="00890C68"/>
    <w:rsid w:val="00892202"/>
    <w:rsid w:val="00892657"/>
    <w:rsid w:val="00892FAF"/>
    <w:rsid w:val="008930BA"/>
    <w:rsid w:val="00893337"/>
    <w:rsid w:val="00893CD2"/>
    <w:rsid w:val="00893F03"/>
    <w:rsid w:val="00894B1E"/>
    <w:rsid w:val="00894D16"/>
    <w:rsid w:val="008954BC"/>
    <w:rsid w:val="00895BBC"/>
    <w:rsid w:val="00895CA4"/>
    <w:rsid w:val="0089648D"/>
    <w:rsid w:val="0089653A"/>
    <w:rsid w:val="00896F53"/>
    <w:rsid w:val="008972B5"/>
    <w:rsid w:val="008978FB"/>
    <w:rsid w:val="008A01F9"/>
    <w:rsid w:val="008A0D06"/>
    <w:rsid w:val="008A17E1"/>
    <w:rsid w:val="008A3D34"/>
    <w:rsid w:val="008A3E62"/>
    <w:rsid w:val="008A489A"/>
    <w:rsid w:val="008A48C5"/>
    <w:rsid w:val="008A5DC0"/>
    <w:rsid w:val="008A64E8"/>
    <w:rsid w:val="008A666B"/>
    <w:rsid w:val="008B0687"/>
    <w:rsid w:val="008B0802"/>
    <w:rsid w:val="008B0D0F"/>
    <w:rsid w:val="008B2508"/>
    <w:rsid w:val="008B2775"/>
    <w:rsid w:val="008B3BFE"/>
    <w:rsid w:val="008B3C0D"/>
    <w:rsid w:val="008B49B0"/>
    <w:rsid w:val="008B5176"/>
    <w:rsid w:val="008B56D1"/>
    <w:rsid w:val="008B6781"/>
    <w:rsid w:val="008C0726"/>
    <w:rsid w:val="008C0E25"/>
    <w:rsid w:val="008C1DC3"/>
    <w:rsid w:val="008C1F00"/>
    <w:rsid w:val="008C270C"/>
    <w:rsid w:val="008C3ABA"/>
    <w:rsid w:val="008C5BFC"/>
    <w:rsid w:val="008C5C15"/>
    <w:rsid w:val="008C5DE7"/>
    <w:rsid w:val="008D0028"/>
    <w:rsid w:val="008D0C38"/>
    <w:rsid w:val="008D122D"/>
    <w:rsid w:val="008D201C"/>
    <w:rsid w:val="008D20DE"/>
    <w:rsid w:val="008D2745"/>
    <w:rsid w:val="008D349E"/>
    <w:rsid w:val="008D400A"/>
    <w:rsid w:val="008D5590"/>
    <w:rsid w:val="008D6A23"/>
    <w:rsid w:val="008D6C45"/>
    <w:rsid w:val="008D772E"/>
    <w:rsid w:val="008E20D7"/>
    <w:rsid w:val="008E2D3B"/>
    <w:rsid w:val="008E3609"/>
    <w:rsid w:val="008E4757"/>
    <w:rsid w:val="008E5623"/>
    <w:rsid w:val="008E6265"/>
    <w:rsid w:val="008E6B05"/>
    <w:rsid w:val="008E7482"/>
    <w:rsid w:val="008E7718"/>
    <w:rsid w:val="008F013A"/>
    <w:rsid w:val="008F0874"/>
    <w:rsid w:val="008F0B94"/>
    <w:rsid w:val="008F50C0"/>
    <w:rsid w:val="008F5D40"/>
    <w:rsid w:val="008F67F2"/>
    <w:rsid w:val="008F79A0"/>
    <w:rsid w:val="0090003E"/>
    <w:rsid w:val="00900094"/>
    <w:rsid w:val="009002E5"/>
    <w:rsid w:val="009009E9"/>
    <w:rsid w:val="00901166"/>
    <w:rsid w:val="009014D3"/>
    <w:rsid w:val="00901741"/>
    <w:rsid w:val="009024AE"/>
    <w:rsid w:val="00902B07"/>
    <w:rsid w:val="009038D6"/>
    <w:rsid w:val="00904850"/>
    <w:rsid w:val="009062B1"/>
    <w:rsid w:val="0090680A"/>
    <w:rsid w:val="00906895"/>
    <w:rsid w:val="00907103"/>
    <w:rsid w:val="009072EF"/>
    <w:rsid w:val="009074E1"/>
    <w:rsid w:val="00912436"/>
    <w:rsid w:val="00912660"/>
    <w:rsid w:val="0091290C"/>
    <w:rsid w:val="009129B5"/>
    <w:rsid w:val="009137E3"/>
    <w:rsid w:val="00915108"/>
    <w:rsid w:val="00916A3A"/>
    <w:rsid w:val="00917CB9"/>
    <w:rsid w:val="00917D36"/>
    <w:rsid w:val="00920EB0"/>
    <w:rsid w:val="0092169A"/>
    <w:rsid w:val="0092357B"/>
    <w:rsid w:val="00923D72"/>
    <w:rsid w:val="00924B30"/>
    <w:rsid w:val="00930580"/>
    <w:rsid w:val="009317CE"/>
    <w:rsid w:val="00931943"/>
    <w:rsid w:val="00931FA2"/>
    <w:rsid w:val="009321DB"/>
    <w:rsid w:val="00934241"/>
    <w:rsid w:val="00934603"/>
    <w:rsid w:val="00934964"/>
    <w:rsid w:val="00936006"/>
    <w:rsid w:val="0093684A"/>
    <w:rsid w:val="00936A24"/>
    <w:rsid w:val="009405EF"/>
    <w:rsid w:val="00941E20"/>
    <w:rsid w:val="009433B0"/>
    <w:rsid w:val="009436FB"/>
    <w:rsid w:val="00945350"/>
    <w:rsid w:val="009461B2"/>
    <w:rsid w:val="00947145"/>
    <w:rsid w:val="0094799A"/>
    <w:rsid w:val="00951A2B"/>
    <w:rsid w:val="009525DF"/>
    <w:rsid w:val="0095327A"/>
    <w:rsid w:val="00954C19"/>
    <w:rsid w:val="00954D42"/>
    <w:rsid w:val="00957353"/>
    <w:rsid w:val="009578EB"/>
    <w:rsid w:val="00960338"/>
    <w:rsid w:val="0096069C"/>
    <w:rsid w:val="00961AC8"/>
    <w:rsid w:val="009636BF"/>
    <w:rsid w:val="00964107"/>
    <w:rsid w:val="00964E6B"/>
    <w:rsid w:val="00964F3D"/>
    <w:rsid w:val="009650AA"/>
    <w:rsid w:val="009657B9"/>
    <w:rsid w:val="00965D39"/>
    <w:rsid w:val="00965EBF"/>
    <w:rsid w:val="00965F0D"/>
    <w:rsid w:val="00971ABF"/>
    <w:rsid w:val="00971F4E"/>
    <w:rsid w:val="009724EB"/>
    <w:rsid w:val="009727E1"/>
    <w:rsid w:val="009749F2"/>
    <w:rsid w:val="00976EBD"/>
    <w:rsid w:val="00976FB3"/>
    <w:rsid w:val="009807AD"/>
    <w:rsid w:val="00981047"/>
    <w:rsid w:val="00982721"/>
    <w:rsid w:val="009839D6"/>
    <w:rsid w:val="00983E04"/>
    <w:rsid w:val="00983F81"/>
    <w:rsid w:val="00985379"/>
    <w:rsid w:val="00985633"/>
    <w:rsid w:val="0098564F"/>
    <w:rsid w:val="00986AFB"/>
    <w:rsid w:val="00986F76"/>
    <w:rsid w:val="00987310"/>
    <w:rsid w:val="009902B2"/>
    <w:rsid w:val="00990735"/>
    <w:rsid w:val="00991C47"/>
    <w:rsid w:val="00991D06"/>
    <w:rsid w:val="00991D24"/>
    <w:rsid w:val="00992603"/>
    <w:rsid w:val="00993C5B"/>
    <w:rsid w:val="0099472A"/>
    <w:rsid w:val="00994ED8"/>
    <w:rsid w:val="009955E3"/>
    <w:rsid w:val="00995C6F"/>
    <w:rsid w:val="0099656B"/>
    <w:rsid w:val="00996648"/>
    <w:rsid w:val="00997265"/>
    <w:rsid w:val="00997BD4"/>
    <w:rsid w:val="009A204E"/>
    <w:rsid w:val="009A230F"/>
    <w:rsid w:val="009A2F14"/>
    <w:rsid w:val="009A30E2"/>
    <w:rsid w:val="009A3B01"/>
    <w:rsid w:val="009A3E0E"/>
    <w:rsid w:val="009A426E"/>
    <w:rsid w:val="009A4A55"/>
    <w:rsid w:val="009A5326"/>
    <w:rsid w:val="009A628A"/>
    <w:rsid w:val="009A7816"/>
    <w:rsid w:val="009A7D77"/>
    <w:rsid w:val="009B0075"/>
    <w:rsid w:val="009B0C9C"/>
    <w:rsid w:val="009B1F34"/>
    <w:rsid w:val="009B2A7B"/>
    <w:rsid w:val="009B67B8"/>
    <w:rsid w:val="009B70A4"/>
    <w:rsid w:val="009B77B0"/>
    <w:rsid w:val="009B7A8C"/>
    <w:rsid w:val="009B7E7F"/>
    <w:rsid w:val="009C0154"/>
    <w:rsid w:val="009C01F6"/>
    <w:rsid w:val="009C0617"/>
    <w:rsid w:val="009C0CB5"/>
    <w:rsid w:val="009C11AF"/>
    <w:rsid w:val="009C1ED2"/>
    <w:rsid w:val="009C247E"/>
    <w:rsid w:val="009C2AF3"/>
    <w:rsid w:val="009C373E"/>
    <w:rsid w:val="009C4272"/>
    <w:rsid w:val="009C44E5"/>
    <w:rsid w:val="009C45E1"/>
    <w:rsid w:val="009C4980"/>
    <w:rsid w:val="009C49D3"/>
    <w:rsid w:val="009C505D"/>
    <w:rsid w:val="009C777E"/>
    <w:rsid w:val="009D0633"/>
    <w:rsid w:val="009D0D96"/>
    <w:rsid w:val="009D0E5A"/>
    <w:rsid w:val="009D48C6"/>
    <w:rsid w:val="009D4AA4"/>
    <w:rsid w:val="009D4ED8"/>
    <w:rsid w:val="009D5028"/>
    <w:rsid w:val="009D6F76"/>
    <w:rsid w:val="009E0424"/>
    <w:rsid w:val="009E1305"/>
    <w:rsid w:val="009E312A"/>
    <w:rsid w:val="009E3241"/>
    <w:rsid w:val="009E3ABC"/>
    <w:rsid w:val="009E490D"/>
    <w:rsid w:val="009E66AE"/>
    <w:rsid w:val="009E7956"/>
    <w:rsid w:val="009F058E"/>
    <w:rsid w:val="009F190C"/>
    <w:rsid w:val="009F1BA9"/>
    <w:rsid w:val="009F328A"/>
    <w:rsid w:val="009F5D12"/>
    <w:rsid w:val="009F5E98"/>
    <w:rsid w:val="009F6ACB"/>
    <w:rsid w:val="009F7D48"/>
    <w:rsid w:val="00A00AF8"/>
    <w:rsid w:val="00A02CEA"/>
    <w:rsid w:val="00A0303F"/>
    <w:rsid w:val="00A042D5"/>
    <w:rsid w:val="00A066FB"/>
    <w:rsid w:val="00A06C5F"/>
    <w:rsid w:val="00A06DAF"/>
    <w:rsid w:val="00A118DC"/>
    <w:rsid w:val="00A12336"/>
    <w:rsid w:val="00A12A86"/>
    <w:rsid w:val="00A13EDC"/>
    <w:rsid w:val="00A15F61"/>
    <w:rsid w:val="00A17B87"/>
    <w:rsid w:val="00A2011C"/>
    <w:rsid w:val="00A21942"/>
    <w:rsid w:val="00A23B87"/>
    <w:rsid w:val="00A23EAC"/>
    <w:rsid w:val="00A2502F"/>
    <w:rsid w:val="00A259D6"/>
    <w:rsid w:val="00A25FFB"/>
    <w:rsid w:val="00A26706"/>
    <w:rsid w:val="00A2697D"/>
    <w:rsid w:val="00A27851"/>
    <w:rsid w:val="00A3031E"/>
    <w:rsid w:val="00A31714"/>
    <w:rsid w:val="00A3237B"/>
    <w:rsid w:val="00A3312F"/>
    <w:rsid w:val="00A345C2"/>
    <w:rsid w:val="00A3502F"/>
    <w:rsid w:val="00A350B0"/>
    <w:rsid w:val="00A35428"/>
    <w:rsid w:val="00A35EE2"/>
    <w:rsid w:val="00A35EF5"/>
    <w:rsid w:val="00A37EB7"/>
    <w:rsid w:val="00A40433"/>
    <w:rsid w:val="00A40645"/>
    <w:rsid w:val="00A41075"/>
    <w:rsid w:val="00A4402B"/>
    <w:rsid w:val="00A4482F"/>
    <w:rsid w:val="00A44A57"/>
    <w:rsid w:val="00A45124"/>
    <w:rsid w:val="00A45EA6"/>
    <w:rsid w:val="00A463BB"/>
    <w:rsid w:val="00A4701D"/>
    <w:rsid w:val="00A470BD"/>
    <w:rsid w:val="00A47CD3"/>
    <w:rsid w:val="00A47F50"/>
    <w:rsid w:val="00A50529"/>
    <w:rsid w:val="00A50E84"/>
    <w:rsid w:val="00A53534"/>
    <w:rsid w:val="00A564F0"/>
    <w:rsid w:val="00A56AA6"/>
    <w:rsid w:val="00A573E7"/>
    <w:rsid w:val="00A574F5"/>
    <w:rsid w:val="00A60792"/>
    <w:rsid w:val="00A60FD3"/>
    <w:rsid w:val="00A6279C"/>
    <w:rsid w:val="00A6293B"/>
    <w:rsid w:val="00A62EE5"/>
    <w:rsid w:val="00A62EF9"/>
    <w:rsid w:val="00A63365"/>
    <w:rsid w:val="00A648F2"/>
    <w:rsid w:val="00A64C43"/>
    <w:rsid w:val="00A65000"/>
    <w:rsid w:val="00A6584F"/>
    <w:rsid w:val="00A719D2"/>
    <w:rsid w:val="00A731CF"/>
    <w:rsid w:val="00A7385E"/>
    <w:rsid w:val="00A73DF3"/>
    <w:rsid w:val="00A746C1"/>
    <w:rsid w:val="00A74980"/>
    <w:rsid w:val="00A74C2E"/>
    <w:rsid w:val="00A76B32"/>
    <w:rsid w:val="00A80B15"/>
    <w:rsid w:val="00A80EAC"/>
    <w:rsid w:val="00A80F7D"/>
    <w:rsid w:val="00A81B84"/>
    <w:rsid w:val="00A82525"/>
    <w:rsid w:val="00A83CBB"/>
    <w:rsid w:val="00A84EAF"/>
    <w:rsid w:val="00A85AAE"/>
    <w:rsid w:val="00A8683E"/>
    <w:rsid w:val="00A86F52"/>
    <w:rsid w:val="00A8733B"/>
    <w:rsid w:val="00A9027F"/>
    <w:rsid w:val="00A90B5B"/>
    <w:rsid w:val="00A91ED5"/>
    <w:rsid w:val="00A92373"/>
    <w:rsid w:val="00A9304F"/>
    <w:rsid w:val="00A93250"/>
    <w:rsid w:val="00A93439"/>
    <w:rsid w:val="00A9440E"/>
    <w:rsid w:val="00A962A6"/>
    <w:rsid w:val="00A979E1"/>
    <w:rsid w:val="00A97AED"/>
    <w:rsid w:val="00AA04C5"/>
    <w:rsid w:val="00AA1CED"/>
    <w:rsid w:val="00AA268A"/>
    <w:rsid w:val="00AA2FC7"/>
    <w:rsid w:val="00AA49C6"/>
    <w:rsid w:val="00AA4A56"/>
    <w:rsid w:val="00AA59E4"/>
    <w:rsid w:val="00AA5D53"/>
    <w:rsid w:val="00AA7AA7"/>
    <w:rsid w:val="00AB079C"/>
    <w:rsid w:val="00AB1692"/>
    <w:rsid w:val="00AB1832"/>
    <w:rsid w:val="00AB29DD"/>
    <w:rsid w:val="00AB2EBA"/>
    <w:rsid w:val="00AB2FD5"/>
    <w:rsid w:val="00AB3C6E"/>
    <w:rsid w:val="00AB4AE4"/>
    <w:rsid w:val="00AB4D40"/>
    <w:rsid w:val="00AC0B8A"/>
    <w:rsid w:val="00AC2560"/>
    <w:rsid w:val="00AC2A6E"/>
    <w:rsid w:val="00AC2F01"/>
    <w:rsid w:val="00AC5170"/>
    <w:rsid w:val="00AC6042"/>
    <w:rsid w:val="00AC6B21"/>
    <w:rsid w:val="00AC7A71"/>
    <w:rsid w:val="00AD049E"/>
    <w:rsid w:val="00AD12F7"/>
    <w:rsid w:val="00AD144A"/>
    <w:rsid w:val="00AD35D9"/>
    <w:rsid w:val="00AD4EC3"/>
    <w:rsid w:val="00AD5B32"/>
    <w:rsid w:val="00AD5D6E"/>
    <w:rsid w:val="00AD78BB"/>
    <w:rsid w:val="00AD7A29"/>
    <w:rsid w:val="00AD7EC8"/>
    <w:rsid w:val="00AE0AA1"/>
    <w:rsid w:val="00AE12E0"/>
    <w:rsid w:val="00AE15E7"/>
    <w:rsid w:val="00AE1EEF"/>
    <w:rsid w:val="00AE296B"/>
    <w:rsid w:val="00AE2CE3"/>
    <w:rsid w:val="00AE340E"/>
    <w:rsid w:val="00AE3BA4"/>
    <w:rsid w:val="00AE3E10"/>
    <w:rsid w:val="00AE5180"/>
    <w:rsid w:val="00AE5713"/>
    <w:rsid w:val="00AE5796"/>
    <w:rsid w:val="00AE5CA5"/>
    <w:rsid w:val="00AE77F7"/>
    <w:rsid w:val="00AF02AF"/>
    <w:rsid w:val="00AF1D78"/>
    <w:rsid w:val="00AF26C0"/>
    <w:rsid w:val="00AF2734"/>
    <w:rsid w:val="00AF2FCD"/>
    <w:rsid w:val="00AF33EC"/>
    <w:rsid w:val="00AF3AA3"/>
    <w:rsid w:val="00AF4E71"/>
    <w:rsid w:val="00AF55C9"/>
    <w:rsid w:val="00AF6232"/>
    <w:rsid w:val="00AF7074"/>
    <w:rsid w:val="00AF7AD5"/>
    <w:rsid w:val="00B0160B"/>
    <w:rsid w:val="00B01BE4"/>
    <w:rsid w:val="00B01DDA"/>
    <w:rsid w:val="00B01E35"/>
    <w:rsid w:val="00B03B7C"/>
    <w:rsid w:val="00B04642"/>
    <w:rsid w:val="00B05332"/>
    <w:rsid w:val="00B10987"/>
    <w:rsid w:val="00B11AE2"/>
    <w:rsid w:val="00B11F73"/>
    <w:rsid w:val="00B127B1"/>
    <w:rsid w:val="00B12C7D"/>
    <w:rsid w:val="00B12DFC"/>
    <w:rsid w:val="00B138B1"/>
    <w:rsid w:val="00B14A28"/>
    <w:rsid w:val="00B14EF0"/>
    <w:rsid w:val="00B15D08"/>
    <w:rsid w:val="00B165ED"/>
    <w:rsid w:val="00B168C2"/>
    <w:rsid w:val="00B169D6"/>
    <w:rsid w:val="00B17262"/>
    <w:rsid w:val="00B23295"/>
    <w:rsid w:val="00B235A6"/>
    <w:rsid w:val="00B24283"/>
    <w:rsid w:val="00B254E5"/>
    <w:rsid w:val="00B257A0"/>
    <w:rsid w:val="00B25BB5"/>
    <w:rsid w:val="00B27743"/>
    <w:rsid w:val="00B3043B"/>
    <w:rsid w:val="00B313A8"/>
    <w:rsid w:val="00B31BEA"/>
    <w:rsid w:val="00B3215D"/>
    <w:rsid w:val="00B32750"/>
    <w:rsid w:val="00B33005"/>
    <w:rsid w:val="00B336B1"/>
    <w:rsid w:val="00B350A5"/>
    <w:rsid w:val="00B35B80"/>
    <w:rsid w:val="00B3603D"/>
    <w:rsid w:val="00B37248"/>
    <w:rsid w:val="00B379AA"/>
    <w:rsid w:val="00B404F0"/>
    <w:rsid w:val="00B40B0A"/>
    <w:rsid w:val="00B41AEE"/>
    <w:rsid w:val="00B424D6"/>
    <w:rsid w:val="00B42587"/>
    <w:rsid w:val="00B435C4"/>
    <w:rsid w:val="00B43F60"/>
    <w:rsid w:val="00B44CFD"/>
    <w:rsid w:val="00B453E8"/>
    <w:rsid w:val="00B45DDB"/>
    <w:rsid w:val="00B463FE"/>
    <w:rsid w:val="00B468DA"/>
    <w:rsid w:val="00B46C18"/>
    <w:rsid w:val="00B47F1D"/>
    <w:rsid w:val="00B504DE"/>
    <w:rsid w:val="00B51C85"/>
    <w:rsid w:val="00B5297E"/>
    <w:rsid w:val="00B52DA3"/>
    <w:rsid w:val="00B5321A"/>
    <w:rsid w:val="00B53C64"/>
    <w:rsid w:val="00B53EAC"/>
    <w:rsid w:val="00B54029"/>
    <w:rsid w:val="00B540C0"/>
    <w:rsid w:val="00B5610B"/>
    <w:rsid w:val="00B571CA"/>
    <w:rsid w:val="00B57508"/>
    <w:rsid w:val="00B578C2"/>
    <w:rsid w:val="00B57B39"/>
    <w:rsid w:val="00B60012"/>
    <w:rsid w:val="00B6067A"/>
    <w:rsid w:val="00B6112E"/>
    <w:rsid w:val="00B630CA"/>
    <w:rsid w:val="00B63379"/>
    <w:rsid w:val="00B63389"/>
    <w:rsid w:val="00B649D2"/>
    <w:rsid w:val="00B65684"/>
    <w:rsid w:val="00B67DAF"/>
    <w:rsid w:val="00B7085C"/>
    <w:rsid w:val="00B7097B"/>
    <w:rsid w:val="00B7153C"/>
    <w:rsid w:val="00B71A4D"/>
    <w:rsid w:val="00B74E61"/>
    <w:rsid w:val="00B74EE1"/>
    <w:rsid w:val="00B75AD7"/>
    <w:rsid w:val="00B76B43"/>
    <w:rsid w:val="00B76C19"/>
    <w:rsid w:val="00B778EE"/>
    <w:rsid w:val="00B813B3"/>
    <w:rsid w:val="00B81CDF"/>
    <w:rsid w:val="00B83134"/>
    <w:rsid w:val="00B84B98"/>
    <w:rsid w:val="00B862FA"/>
    <w:rsid w:val="00B87E3E"/>
    <w:rsid w:val="00B90B2F"/>
    <w:rsid w:val="00B915F6"/>
    <w:rsid w:val="00B929F4"/>
    <w:rsid w:val="00B92D3A"/>
    <w:rsid w:val="00B92EA5"/>
    <w:rsid w:val="00B9302F"/>
    <w:rsid w:val="00B936F0"/>
    <w:rsid w:val="00B94007"/>
    <w:rsid w:val="00B941FF"/>
    <w:rsid w:val="00B9475E"/>
    <w:rsid w:val="00B95282"/>
    <w:rsid w:val="00B968C5"/>
    <w:rsid w:val="00B96C5A"/>
    <w:rsid w:val="00B96C68"/>
    <w:rsid w:val="00B971A1"/>
    <w:rsid w:val="00BA0B1D"/>
    <w:rsid w:val="00BA11A1"/>
    <w:rsid w:val="00BA1626"/>
    <w:rsid w:val="00BA1895"/>
    <w:rsid w:val="00BA20D8"/>
    <w:rsid w:val="00BA298A"/>
    <w:rsid w:val="00BA32F3"/>
    <w:rsid w:val="00BA3652"/>
    <w:rsid w:val="00BA3D4C"/>
    <w:rsid w:val="00BA6767"/>
    <w:rsid w:val="00BA709D"/>
    <w:rsid w:val="00BA71F7"/>
    <w:rsid w:val="00BB0127"/>
    <w:rsid w:val="00BB0195"/>
    <w:rsid w:val="00BB0BF4"/>
    <w:rsid w:val="00BB1CB2"/>
    <w:rsid w:val="00BB2499"/>
    <w:rsid w:val="00BB2D4D"/>
    <w:rsid w:val="00BB304C"/>
    <w:rsid w:val="00BB4364"/>
    <w:rsid w:val="00BB4603"/>
    <w:rsid w:val="00BB4F07"/>
    <w:rsid w:val="00BB5832"/>
    <w:rsid w:val="00BB5CB3"/>
    <w:rsid w:val="00BB665F"/>
    <w:rsid w:val="00BB681A"/>
    <w:rsid w:val="00BB7F0E"/>
    <w:rsid w:val="00BC0B7D"/>
    <w:rsid w:val="00BC19B4"/>
    <w:rsid w:val="00BC254F"/>
    <w:rsid w:val="00BC3691"/>
    <w:rsid w:val="00BC39F9"/>
    <w:rsid w:val="00BC5249"/>
    <w:rsid w:val="00BC58E6"/>
    <w:rsid w:val="00BC5E14"/>
    <w:rsid w:val="00BC5E8A"/>
    <w:rsid w:val="00BC6459"/>
    <w:rsid w:val="00BC705C"/>
    <w:rsid w:val="00BC75ED"/>
    <w:rsid w:val="00BD0784"/>
    <w:rsid w:val="00BD2864"/>
    <w:rsid w:val="00BD4EB0"/>
    <w:rsid w:val="00BD5F60"/>
    <w:rsid w:val="00BD7FBB"/>
    <w:rsid w:val="00BE0DA9"/>
    <w:rsid w:val="00BE1157"/>
    <w:rsid w:val="00BE256A"/>
    <w:rsid w:val="00BE2BD8"/>
    <w:rsid w:val="00BE2EB6"/>
    <w:rsid w:val="00BE3352"/>
    <w:rsid w:val="00BE33D3"/>
    <w:rsid w:val="00BE459D"/>
    <w:rsid w:val="00BE46FF"/>
    <w:rsid w:val="00BE4D1D"/>
    <w:rsid w:val="00BE4DE9"/>
    <w:rsid w:val="00BE5400"/>
    <w:rsid w:val="00BE6043"/>
    <w:rsid w:val="00BE70E7"/>
    <w:rsid w:val="00BF00FE"/>
    <w:rsid w:val="00BF1DF5"/>
    <w:rsid w:val="00BF1F8B"/>
    <w:rsid w:val="00BF2564"/>
    <w:rsid w:val="00BF2645"/>
    <w:rsid w:val="00BF45B9"/>
    <w:rsid w:val="00BF4F27"/>
    <w:rsid w:val="00BF4FB8"/>
    <w:rsid w:val="00BF5662"/>
    <w:rsid w:val="00BF5ED0"/>
    <w:rsid w:val="00BF68AB"/>
    <w:rsid w:val="00BF7EDA"/>
    <w:rsid w:val="00C004AB"/>
    <w:rsid w:val="00C00751"/>
    <w:rsid w:val="00C00D76"/>
    <w:rsid w:val="00C044D1"/>
    <w:rsid w:val="00C06E33"/>
    <w:rsid w:val="00C07E01"/>
    <w:rsid w:val="00C106EA"/>
    <w:rsid w:val="00C10E47"/>
    <w:rsid w:val="00C10E59"/>
    <w:rsid w:val="00C1331B"/>
    <w:rsid w:val="00C13587"/>
    <w:rsid w:val="00C13F47"/>
    <w:rsid w:val="00C14569"/>
    <w:rsid w:val="00C14A18"/>
    <w:rsid w:val="00C15145"/>
    <w:rsid w:val="00C1708D"/>
    <w:rsid w:val="00C17C88"/>
    <w:rsid w:val="00C20AB2"/>
    <w:rsid w:val="00C228B3"/>
    <w:rsid w:val="00C2468A"/>
    <w:rsid w:val="00C24880"/>
    <w:rsid w:val="00C254EE"/>
    <w:rsid w:val="00C255BB"/>
    <w:rsid w:val="00C25B25"/>
    <w:rsid w:val="00C27847"/>
    <w:rsid w:val="00C30858"/>
    <w:rsid w:val="00C3094B"/>
    <w:rsid w:val="00C30BB4"/>
    <w:rsid w:val="00C31088"/>
    <w:rsid w:val="00C31A2F"/>
    <w:rsid w:val="00C31E06"/>
    <w:rsid w:val="00C34828"/>
    <w:rsid w:val="00C354D3"/>
    <w:rsid w:val="00C3552E"/>
    <w:rsid w:val="00C4019D"/>
    <w:rsid w:val="00C40E82"/>
    <w:rsid w:val="00C41ED9"/>
    <w:rsid w:val="00C43270"/>
    <w:rsid w:val="00C432C1"/>
    <w:rsid w:val="00C43DD7"/>
    <w:rsid w:val="00C45490"/>
    <w:rsid w:val="00C458FD"/>
    <w:rsid w:val="00C45A66"/>
    <w:rsid w:val="00C45BD1"/>
    <w:rsid w:val="00C46FB8"/>
    <w:rsid w:val="00C50210"/>
    <w:rsid w:val="00C5050A"/>
    <w:rsid w:val="00C52030"/>
    <w:rsid w:val="00C52662"/>
    <w:rsid w:val="00C52A17"/>
    <w:rsid w:val="00C53CA9"/>
    <w:rsid w:val="00C54634"/>
    <w:rsid w:val="00C54BD9"/>
    <w:rsid w:val="00C550B1"/>
    <w:rsid w:val="00C566A3"/>
    <w:rsid w:val="00C57E03"/>
    <w:rsid w:val="00C616DB"/>
    <w:rsid w:val="00C61C2A"/>
    <w:rsid w:val="00C63A76"/>
    <w:rsid w:val="00C64A3A"/>
    <w:rsid w:val="00C650C3"/>
    <w:rsid w:val="00C650C5"/>
    <w:rsid w:val="00C66037"/>
    <w:rsid w:val="00C7435B"/>
    <w:rsid w:val="00C74439"/>
    <w:rsid w:val="00C7445E"/>
    <w:rsid w:val="00C74B37"/>
    <w:rsid w:val="00C75142"/>
    <w:rsid w:val="00C7551C"/>
    <w:rsid w:val="00C75CB8"/>
    <w:rsid w:val="00C76201"/>
    <w:rsid w:val="00C767F4"/>
    <w:rsid w:val="00C76CDC"/>
    <w:rsid w:val="00C774D6"/>
    <w:rsid w:val="00C8046B"/>
    <w:rsid w:val="00C813CA"/>
    <w:rsid w:val="00C81C0A"/>
    <w:rsid w:val="00C82ED7"/>
    <w:rsid w:val="00C84744"/>
    <w:rsid w:val="00C85127"/>
    <w:rsid w:val="00C851B2"/>
    <w:rsid w:val="00C859D8"/>
    <w:rsid w:val="00C859EC"/>
    <w:rsid w:val="00C860E2"/>
    <w:rsid w:val="00C8624F"/>
    <w:rsid w:val="00C86B49"/>
    <w:rsid w:val="00C87BE3"/>
    <w:rsid w:val="00C87EAE"/>
    <w:rsid w:val="00C9150E"/>
    <w:rsid w:val="00C93AE7"/>
    <w:rsid w:val="00C94D10"/>
    <w:rsid w:val="00C95722"/>
    <w:rsid w:val="00C96ED7"/>
    <w:rsid w:val="00CA2335"/>
    <w:rsid w:val="00CA255F"/>
    <w:rsid w:val="00CA2C85"/>
    <w:rsid w:val="00CA33F5"/>
    <w:rsid w:val="00CA34D1"/>
    <w:rsid w:val="00CA35BF"/>
    <w:rsid w:val="00CA5CD6"/>
    <w:rsid w:val="00CA5F4B"/>
    <w:rsid w:val="00CA6E49"/>
    <w:rsid w:val="00CB3C89"/>
    <w:rsid w:val="00CB4D19"/>
    <w:rsid w:val="00CB4F10"/>
    <w:rsid w:val="00CB570F"/>
    <w:rsid w:val="00CB5832"/>
    <w:rsid w:val="00CB5CAB"/>
    <w:rsid w:val="00CB5D9A"/>
    <w:rsid w:val="00CB67E6"/>
    <w:rsid w:val="00CB6CE2"/>
    <w:rsid w:val="00CB6DD4"/>
    <w:rsid w:val="00CB71E2"/>
    <w:rsid w:val="00CB77FC"/>
    <w:rsid w:val="00CC0059"/>
    <w:rsid w:val="00CC00C7"/>
    <w:rsid w:val="00CC011F"/>
    <w:rsid w:val="00CC03BE"/>
    <w:rsid w:val="00CC1D50"/>
    <w:rsid w:val="00CC22D2"/>
    <w:rsid w:val="00CC2DDB"/>
    <w:rsid w:val="00CC4A8B"/>
    <w:rsid w:val="00CC501C"/>
    <w:rsid w:val="00CC565B"/>
    <w:rsid w:val="00CC7F52"/>
    <w:rsid w:val="00CD1976"/>
    <w:rsid w:val="00CD5493"/>
    <w:rsid w:val="00CD6931"/>
    <w:rsid w:val="00CD7121"/>
    <w:rsid w:val="00CD77D6"/>
    <w:rsid w:val="00CD7B8D"/>
    <w:rsid w:val="00CD7CDA"/>
    <w:rsid w:val="00CE05DC"/>
    <w:rsid w:val="00CE08FB"/>
    <w:rsid w:val="00CE099F"/>
    <w:rsid w:val="00CE2A11"/>
    <w:rsid w:val="00CE33CC"/>
    <w:rsid w:val="00CE3BE0"/>
    <w:rsid w:val="00CE42F2"/>
    <w:rsid w:val="00CE433C"/>
    <w:rsid w:val="00CE440A"/>
    <w:rsid w:val="00CE44F2"/>
    <w:rsid w:val="00CE58C4"/>
    <w:rsid w:val="00CE62FF"/>
    <w:rsid w:val="00CE6967"/>
    <w:rsid w:val="00CE6A1F"/>
    <w:rsid w:val="00CF0223"/>
    <w:rsid w:val="00CF0A14"/>
    <w:rsid w:val="00CF21CF"/>
    <w:rsid w:val="00CF2D59"/>
    <w:rsid w:val="00CF4225"/>
    <w:rsid w:val="00CF43F7"/>
    <w:rsid w:val="00CF7FF9"/>
    <w:rsid w:val="00D0021F"/>
    <w:rsid w:val="00D024E8"/>
    <w:rsid w:val="00D02A19"/>
    <w:rsid w:val="00D03B2F"/>
    <w:rsid w:val="00D04528"/>
    <w:rsid w:val="00D055F8"/>
    <w:rsid w:val="00D068EC"/>
    <w:rsid w:val="00D070B1"/>
    <w:rsid w:val="00D07B3D"/>
    <w:rsid w:val="00D07CD5"/>
    <w:rsid w:val="00D1332A"/>
    <w:rsid w:val="00D13E86"/>
    <w:rsid w:val="00D14A11"/>
    <w:rsid w:val="00D14F46"/>
    <w:rsid w:val="00D17371"/>
    <w:rsid w:val="00D216F5"/>
    <w:rsid w:val="00D22248"/>
    <w:rsid w:val="00D2318C"/>
    <w:rsid w:val="00D239ED"/>
    <w:rsid w:val="00D23D16"/>
    <w:rsid w:val="00D254D8"/>
    <w:rsid w:val="00D258DF"/>
    <w:rsid w:val="00D25AA7"/>
    <w:rsid w:val="00D26724"/>
    <w:rsid w:val="00D26987"/>
    <w:rsid w:val="00D26BBF"/>
    <w:rsid w:val="00D3025B"/>
    <w:rsid w:val="00D30D28"/>
    <w:rsid w:val="00D31B1C"/>
    <w:rsid w:val="00D32D58"/>
    <w:rsid w:val="00D33552"/>
    <w:rsid w:val="00D34160"/>
    <w:rsid w:val="00D34218"/>
    <w:rsid w:val="00D348BA"/>
    <w:rsid w:val="00D34A0B"/>
    <w:rsid w:val="00D34D8F"/>
    <w:rsid w:val="00D37239"/>
    <w:rsid w:val="00D37370"/>
    <w:rsid w:val="00D37F47"/>
    <w:rsid w:val="00D4010A"/>
    <w:rsid w:val="00D4010B"/>
    <w:rsid w:val="00D40170"/>
    <w:rsid w:val="00D40388"/>
    <w:rsid w:val="00D41F7E"/>
    <w:rsid w:val="00D434CD"/>
    <w:rsid w:val="00D45EF1"/>
    <w:rsid w:val="00D46909"/>
    <w:rsid w:val="00D46B0B"/>
    <w:rsid w:val="00D47D65"/>
    <w:rsid w:val="00D47EDA"/>
    <w:rsid w:val="00D47F05"/>
    <w:rsid w:val="00D507D3"/>
    <w:rsid w:val="00D50D22"/>
    <w:rsid w:val="00D5108E"/>
    <w:rsid w:val="00D52E77"/>
    <w:rsid w:val="00D53E79"/>
    <w:rsid w:val="00D5405D"/>
    <w:rsid w:val="00D5495A"/>
    <w:rsid w:val="00D559B0"/>
    <w:rsid w:val="00D5694D"/>
    <w:rsid w:val="00D57006"/>
    <w:rsid w:val="00D628BF"/>
    <w:rsid w:val="00D6355C"/>
    <w:rsid w:val="00D6385C"/>
    <w:rsid w:val="00D65123"/>
    <w:rsid w:val="00D66827"/>
    <w:rsid w:val="00D66C6B"/>
    <w:rsid w:val="00D70632"/>
    <w:rsid w:val="00D72E9D"/>
    <w:rsid w:val="00D74634"/>
    <w:rsid w:val="00D7673B"/>
    <w:rsid w:val="00D76843"/>
    <w:rsid w:val="00D77F7D"/>
    <w:rsid w:val="00D81549"/>
    <w:rsid w:val="00D8211B"/>
    <w:rsid w:val="00D822C7"/>
    <w:rsid w:val="00D8401C"/>
    <w:rsid w:val="00D866CE"/>
    <w:rsid w:val="00D87ED1"/>
    <w:rsid w:val="00D90A80"/>
    <w:rsid w:val="00D90B1B"/>
    <w:rsid w:val="00D90EC9"/>
    <w:rsid w:val="00D91910"/>
    <w:rsid w:val="00D93408"/>
    <w:rsid w:val="00D95CE7"/>
    <w:rsid w:val="00D95E18"/>
    <w:rsid w:val="00DA0F9A"/>
    <w:rsid w:val="00DA1108"/>
    <w:rsid w:val="00DA3666"/>
    <w:rsid w:val="00DA3B8A"/>
    <w:rsid w:val="00DA3E81"/>
    <w:rsid w:val="00DA449B"/>
    <w:rsid w:val="00DA58C4"/>
    <w:rsid w:val="00DA5DF7"/>
    <w:rsid w:val="00DA7342"/>
    <w:rsid w:val="00DB07C3"/>
    <w:rsid w:val="00DB1254"/>
    <w:rsid w:val="00DB348F"/>
    <w:rsid w:val="00DB42A4"/>
    <w:rsid w:val="00DB4B77"/>
    <w:rsid w:val="00DB6000"/>
    <w:rsid w:val="00DB7539"/>
    <w:rsid w:val="00DC000C"/>
    <w:rsid w:val="00DC0499"/>
    <w:rsid w:val="00DC18AC"/>
    <w:rsid w:val="00DC3A07"/>
    <w:rsid w:val="00DC6B2B"/>
    <w:rsid w:val="00DC6C17"/>
    <w:rsid w:val="00DD0DC2"/>
    <w:rsid w:val="00DD1365"/>
    <w:rsid w:val="00DD1B76"/>
    <w:rsid w:val="00DD28DD"/>
    <w:rsid w:val="00DD30B8"/>
    <w:rsid w:val="00DD39F7"/>
    <w:rsid w:val="00DD5A00"/>
    <w:rsid w:val="00DD6692"/>
    <w:rsid w:val="00DD6F06"/>
    <w:rsid w:val="00DD72D5"/>
    <w:rsid w:val="00DD7DDD"/>
    <w:rsid w:val="00DE0414"/>
    <w:rsid w:val="00DE09C8"/>
    <w:rsid w:val="00DE0EB4"/>
    <w:rsid w:val="00DE2138"/>
    <w:rsid w:val="00DE336C"/>
    <w:rsid w:val="00DE4A10"/>
    <w:rsid w:val="00DE6221"/>
    <w:rsid w:val="00DE6A15"/>
    <w:rsid w:val="00DE6DA7"/>
    <w:rsid w:val="00DE7EC6"/>
    <w:rsid w:val="00DF05DA"/>
    <w:rsid w:val="00DF078D"/>
    <w:rsid w:val="00DF19D5"/>
    <w:rsid w:val="00DF1E14"/>
    <w:rsid w:val="00DF2122"/>
    <w:rsid w:val="00DF251F"/>
    <w:rsid w:val="00DF2D44"/>
    <w:rsid w:val="00DF3159"/>
    <w:rsid w:val="00DF3595"/>
    <w:rsid w:val="00DF396C"/>
    <w:rsid w:val="00DF4D41"/>
    <w:rsid w:val="00DF4EFA"/>
    <w:rsid w:val="00DF58B7"/>
    <w:rsid w:val="00DF5E78"/>
    <w:rsid w:val="00DF6E9B"/>
    <w:rsid w:val="00DF6FFE"/>
    <w:rsid w:val="00DF7418"/>
    <w:rsid w:val="00DF7B73"/>
    <w:rsid w:val="00E00331"/>
    <w:rsid w:val="00E01445"/>
    <w:rsid w:val="00E01B46"/>
    <w:rsid w:val="00E024F6"/>
    <w:rsid w:val="00E02B27"/>
    <w:rsid w:val="00E041E9"/>
    <w:rsid w:val="00E05312"/>
    <w:rsid w:val="00E06454"/>
    <w:rsid w:val="00E10655"/>
    <w:rsid w:val="00E10E7B"/>
    <w:rsid w:val="00E1118B"/>
    <w:rsid w:val="00E116E4"/>
    <w:rsid w:val="00E11FEA"/>
    <w:rsid w:val="00E13AC5"/>
    <w:rsid w:val="00E1409A"/>
    <w:rsid w:val="00E151BA"/>
    <w:rsid w:val="00E1587A"/>
    <w:rsid w:val="00E16E0F"/>
    <w:rsid w:val="00E17FF1"/>
    <w:rsid w:val="00E20245"/>
    <w:rsid w:val="00E20ED9"/>
    <w:rsid w:val="00E22AA4"/>
    <w:rsid w:val="00E24FC4"/>
    <w:rsid w:val="00E2671C"/>
    <w:rsid w:val="00E27B38"/>
    <w:rsid w:val="00E3078C"/>
    <w:rsid w:val="00E30C93"/>
    <w:rsid w:val="00E31192"/>
    <w:rsid w:val="00E31956"/>
    <w:rsid w:val="00E32368"/>
    <w:rsid w:val="00E33BA4"/>
    <w:rsid w:val="00E33D3D"/>
    <w:rsid w:val="00E3446B"/>
    <w:rsid w:val="00E35199"/>
    <w:rsid w:val="00E35BD5"/>
    <w:rsid w:val="00E35F49"/>
    <w:rsid w:val="00E363A9"/>
    <w:rsid w:val="00E36C7C"/>
    <w:rsid w:val="00E377B4"/>
    <w:rsid w:val="00E37A7E"/>
    <w:rsid w:val="00E404D8"/>
    <w:rsid w:val="00E40654"/>
    <w:rsid w:val="00E40D72"/>
    <w:rsid w:val="00E4199F"/>
    <w:rsid w:val="00E41F1D"/>
    <w:rsid w:val="00E4260B"/>
    <w:rsid w:val="00E4322E"/>
    <w:rsid w:val="00E437AC"/>
    <w:rsid w:val="00E43F5C"/>
    <w:rsid w:val="00E44A5B"/>
    <w:rsid w:val="00E44EBC"/>
    <w:rsid w:val="00E45597"/>
    <w:rsid w:val="00E45FCE"/>
    <w:rsid w:val="00E46237"/>
    <w:rsid w:val="00E4623C"/>
    <w:rsid w:val="00E50300"/>
    <w:rsid w:val="00E5069F"/>
    <w:rsid w:val="00E5103A"/>
    <w:rsid w:val="00E51764"/>
    <w:rsid w:val="00E5648C"/>
    <w:rsid w:val="00E56553"/>
    <w:rsid w:val="00E56A7E"/>
    <w:rsid w:val="00E56B9C"/>
    <w:rsid w:val="00E56F1A"/>
    <w:rsid w:val="00E57861"/>
    <w:rsid w:val="00E5797A"/>
    <w:rsid w:val="00E6009A"/>
    <w:rsid w:val="00E60F63"/>
    <w:rsid w:val="00E61A28"/>
    <w:rsid w:val="00E63482"/>
    <w:rsid w:val="00E63EA5"/>
    <w:rsid w:val="00E6416C"/>
    <w:rsid w:val="00E64532"/>
    <w:rsid w:val="00E64928"/>
    <w:rsid w:val="00E6537B"/>
    <w:rsid w:val="00E653B5"/>
    <w:rsid w:val="00E659E2"/>
    <w:rsid w:val="00E65DC9"/>
    <w:rsid w:val="00E66C80"/>
    <w:rsid w:val="00E67E9A"/>
    <w:rsid w:val="00E71B75"/>
    <w:rsid w:val="00E728C8"/>
    <w:rsid w:val="00E73F61"/>
    <w:rsid w:val="00E755B5"/>
    <w:rsid w:val="00E7680A"/>
    <w:rsid w:val="00E779D6"/>
    <w:rsid w:val="00E80AF9"/>
    <w:rsid w:val="00E829DC"/>
    <w:rsid w:val="00E82F81"/>
    <w:rsid w:val="00E83E5C"/>
    <w:rsid w:val="00E84440"/>
    <w:rsid w:val="00E8550C"/>
    <w:rsid w:val="00E855FC"/>
    <w:rsid w:val="00E857D9"/>
    <w:rsid w:val="00E86A01"/>
    <w:rsid w:val="00E8757A"/>
    <w:rsid w:val="00E904CA"/>
    <w:rsid w:val="00E920FD"/>
    <w:rsid w:val="00E92CA6"/>
    <w:rsid w:val="00E92E94"/>
    <w:rsid w:val="00E9477C"/>
    <w:rsid w:val="00E949DE"/>
    <w:rsid w:val="00E94C26"/>
    <w:rsid w:val="00E977CD"/>
    <w:rsid w:val="00E978D9"/>
    <w:rsid w:val="00E97EA6"/>
    <w:rsid w:val="00EA1697"/>
    <w:rsid w:val="00EA1CFC"/>
    <w:rsid w:val="00EA32D4"/>
    <w:rsid w:val="00EA3A4A"/>
    <w:rsid w:val="00EA3BB8"/>
    <w:rsid w:val="00EA3CC4"/>
    <w:rsid w:val="00EA4484"/>
    <w:rsid w:val="00EA496D"/>
    <w:rsid w:val="00EA4A92"/>
    <w:rsid w:val="00EA4E16"/>
    <w:rsid w:val="00EA697B"/>
    <w:rsid w:val="00EA7DE0"/>
    <w:rsid w:val="00EB100F"/>
    <w:rsid w:val="00EB23C3"/>
    <w:rsid w:val="00EB3474"/>
    <w:rsid w:val="00EB36E1"/>
    <w:rsid w:val="00EB3E00"/>
    <w:rsid w:val="00EB3F42"/>
    <w:rsid w:val="00EB521C"/>
    <w:rsid w:val="00EB533C"/>
    <w:rsid w:val="00EB76D8"/>
    <w:rsid w:val="00EB784D"/>
    <w:rsid w:val="00EC093D"/>
    <w:rsid w:val="00EC1E07"/>
    <w:rsid w:val="00EC202E"/>
    <w:rsid w:val="00EC2139"/>
    <w:rsid w:val="00EC2BD6"/>
    <w:rsid w:val="00EC2BE3"/>
    <w:rsid w:val="00EC317D"/>
    <w:rsid w:val="00EC363D"/>
    <w:rsid w:val="00EC3C15"/>
    <w:rsid w:val="00EC40F0"/>
    <w:rsid w:val="00EC46A7"/>
    <w:rsid w:val="00EC5535"/>
    <w:rsid w:val="00EC56EB"/>
    <w:rsid w:val="00EC73B5"/>
    <w:rsid w:val="00ED10B0"/>
    <w:rsid w:val="00ED2357"/>
    <w:rsid w:val="00ED2F0A"/>
    <w:rsid w:val="00ED2F43"/>
    <w:rsid w:val="00ED307E"/>
    <w:rsid w:val="00ED4BB4"/>
    <w:rsid w:val="00ED4EC9"/>
    <w:rsid w:val="00ED5929"/>
    <w:rsid w:val="00ED5CD2"/>
    <w:rsid w:val="00ED7619"/>
    <w:rsid w:val="00EE1104"/>
    <w:rsid w:val="00EE6B21"/>
    <w:rsid w:val="00EE7F93"/>
    <w:rsid w:val="00EF1321"/>
    <w:rsid w:val="00EF5AEC"/>
    <w:rsid w:val="00EF6DCB"/>
    <w:rsid w:val="00EF7467"/>
    <w:rsid w:val="00EF79D2"/>
    <w:rsid w:val="00F01066"/>
    <w:rsid w:val="00F021F1"/>
    <w:rsid w:val="00F02FD9"/>
    <w:rsid w:val="00F03018"/>
    <w:rsid w:val="00F0322D"/>
    <w:rsid w:val="00F04533"/>
    <w:rsid w:val="00F04640"/>
    <w:rsid w:val="00F053A8"/>
    <w:rsid w:val="00F06109"/>
    <w:rsid w:val="00F06AE6"/>
    <w:rsid w:val="00F12C5E"/>
    <w:rsid w:val="00F12DC3"/>
    <w:rsid w:val="00F13704"/>
    <w:rsid w:val="00F13DCD"/>
    <w:rsid w:val="00F148AC"/>
    <w:rsid w:val="00F14B82"/>
    <w:rsid w:val="00F15896"/>
    <w:rsid w:val="00F15A44"/>
    <w:rsid w:val="00F169C0"/>
    <w:rsid w:val="00F17143"/>
    <w:rsid w:val="00F2106D"/>
    <w:rsid w:val="00F23C71"/>
    <w:rsid w:val="00F247BB"/>
    <w:rsid w:val="00F253F9"/>
    <w:rsid w:val="00F2551D"/>
    <w:rsid w:val="00F25874"/>
    <w:rsid w:val="00F261F1"/>
    <w:rsid w:val="00F27122"/>
    <w:rsid w:val="00F27808"/>
    <w:rsid w:val="00F27CD1"/>
    <w:rsid w:val="00F27E8E"/>
    <w:rsid w:val="00F31638"/>
    <w:rsid w:val="00F31CA8"/>
    <w:rsid w:val="00F3283E"/>
    <w:rsid w:val="00F337DC"/>
    <w:rsid w:val="00F33849"/>
    <w:rsid w:val="00F340B6"/>
    <w:rsid w:val="00F345DD"/>
    <w:rsid w:val="00F34697"/>
    <w:rsid w:val="00F34C87"/>
    <w:rsid w:val="00F3507F"/>
    <w:rsid w:val="00F36C0A"/>
    <w:rsid w:val="00F40259"/>
    <w:rsid w:val="00F4082B"/>
    <w:rsid w:val="00F410E7"/>
    <w:rsid w:val="00F41765"/>
    <w:rsid w:val="00F431A0"/>
    <w:rsid w:val="00F43F0A"/>
    <w:rsid w:val="00F44754"/>
    <w:rsid w:val="00F46182"/>
    <w:rsid w:val="00F461A8"/>
    <w:rsid w:val="00F463ED"/>
    <w:rsid w:val="00F4749C"/>
    <w:rsid w:val="00F506A5"/>
    <w:rsid w:val="00F508F8"/>
    <w:rsid w:val="00F51CA3"/>
    <w:rsid w:val="00F54227"/>
    <w:rsid w:val="00F55DB8"/>
    <w:rsid w:val="00F57568"/>
    <w:rsid w:val="00F57E87"/>
    <w:rsid w:val="00F6097C"/>
    <w:rsid w:val="00F620E9"/>
    <w:rsid w:val="00F625AE"/>
    <w:rsid w:val="00F62CAE"/>
    <w:rsid w:val="00F63108"/>
    <w:rsid w:val="00F63D89"/>
    <w:rsid w:val="00F64B76"/>
    <w:rsid w:val="00F65A52"/>
    <w:rsid w:val="00F66233"/>
    <w:rsid w:val="00F66992"/>
    <w:rsid w:val="00F66B8F"/>
    <w:rsid w:val="00F675D1"/>
    <w:rsid w:val="00F67F7E"/>
    <w:rsid w:val="00F70530"/>
    <w:rsid w:val="00F70FDE"/>
    <w:rsid w:val="00F7102D"/>
    <w:rsid w:val="00F71928"/>
    <w:rsid w:val="00F73425"/>
    <w:rsid w:val="00F74AA7"/>
    <w:rsid w:val="00F75F5E"/>
    <w:rsid w:val="00F7633C"/>
    <w:rsid w:val="00F76C64"/>
    <w:rsid w:val="00F77A99"/>
    <w:rsid w:val="00F77DCE"/>
    <w:rsid w:val="00F847F6"/>
    <w:rsid w:val="00F854DB"/>
    <w:rsid w:val="00F8553C"/>
    <w:rsid w:val="00F85B26"/>
    <w:rsid w:val="00F86190"/>
    <w:rsid w:val="00F87109"/>
    <w:rsid w:val="00F87403"/>
    <w:rsid w:val="00F874A9"/>
    <w:rsid w:val="00F90316"/>
    <w:rsid w:val="00F91C6B"/>
    <w:rsid w:val="00F9220B"/>
    <w:rsid w:val="00F9283D"/>
    <w:rsid w:val="00F92A4B"/>
    <w:rsid w:val="00F92A92"/>
    <w:rsid w:val="00F93255"/>
    <w:rsid w:val="00F936C4"/>
    <w:rsid w:val="00F93D11"/>
    <w:rsid w:val="00F93FF0"/>
    <w:rsid w:val="00F9450C"/>
    <w:rsid w:val="00F95EEB"/>
    <w:rsid w:val="00F96709"/>
    <w:rsid w:val="00F97A66"/>
    <w:rsid w:val="00FA0510"/>
    <w:rsid w:val="00FA1B7B"/>
    <w:rsid w:val="00FA27D1"/>
    <w:rsid w:val="00FA4F1A"/>
    <w:rsid w:val="00FA6030"/>
    <w:rsid w:val="00FA6B48"/>
    <w:rsid w:val="00FA6CBF"/>
    <w:rsid w:val="00FB26B1"/>
    <w:rsid w:val="00FB2FC3"/>
    <w:rsid w:val="00FB312D"/>
    <w:rsid w:val="00FB483F"/>
    <w:rsid w:val="00FB595F"/>
    <w:rsid w:val="00FB5A08"/>
    <w:rsid w:val="00FB6298"/>
    <w:rsid w:val="00FB6F01"/>
    <w:rsid w:val="00FB740D"/>
    <w:rsid w:val="00FC0120"/>
    <w:rsid w:val="00FC07A0"/>
    <w:rsid w:val="00FC0EE4"/>
    <w:rsid w:val="00FC11AB"/>
    <w:rsid w:val="00FC2AF1"/>
    <w:rsid w:val="00FC3302"/>
    <w:rsid w:val="00FC36A1"/>
    <w:rsid w:val="00FC3CEA"/>
    <w:rsid w:val="00FC4D9F"/>
    <w:rsid w:val="00FC6273"/>
    <w:rsid w:val="00FC6FEB"/>
    <w:rsid w:val="00FC71C3"/>
    <w:rsid w:val="00FC7A29"/>
    <w:rsid w:val="00FD094E"/>
    <w:rsid w:val="00FD0D5E"/>
    <w:rsid w:val="00FD164F"/>
    <w:rsid w:val="00FD176C"/>
    <w:rsid w:val="00FD2768"/>
    <w:rsid w:val="00FD31D2"/>
    <w:rsid w:val="00FD3F36"/>
    <w:rsid w:val="00FD46F0"/>
    <w:rsid w:val="00FD5171"/>
    <w:rsid w:val="00FD5C93"/>
    <w:rsid w:val="00FD6395"/>
    <w:rsid w:val="00FD7715"/>
    <w:rsid w:val="00FD7722"/>
    <w:rsid w:val="00FE02FB"/>
    <w:rsid w:val="00FE20B8"/>
    <w:rsid w:val="00FE20DA"/>
    <w:rsid w:val="00FE2617"/>
    <w:rsid w:val="00FE297E"/>
    <w:rsid w:val="00FE2D47"/>
    <w:rsid w:val="00FE333C"/>
    <w:rsid w:val="00FE45CB"/>
    <w:rsid w:val="00FE4A04"/>
    <w:rsid w:val="00FE5E65"/>
    <w:rsid w:val="00FE63E7"/>
    <w:rsid w:val="00FE7B39"/>
    <w:rsid w:val="00FE7BBF"/>
    <w:rsid w:val="00FF1406"/>
    <w:rsid w:val="00FF157D"/>
    <w:rsid w:val="00FF1EC5"/>
    <w:rsid w:val="00FF2543"/>
    <w:rsid w:val="00FF2BD2"/>
    <w:rsid w:val="00FF2C68"/>
    <w:rsid w:val="00FF380A"/>
    <w:rsid w:val="00FF387A"/>
    <w:rsid w:val="00FF3CF6"/>
    <w:rsid w:val="00FF3EAE"/>
    <w:rsid w:val="00FF45BA"/>
    <w:rsid w:val="00FF4E44"/>
    <w:rsid w:val="00FF57B5"/>
    <w:rsid w:val="00FF69F9"/>
    <w:rsid w:val="00FF7674"/>
    <w:rsid w:val="11CCD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6EEF4"/>
  <w15:docId w15:val="{6C7ECA3C-5A7F-48C5-8D13-0B4D8836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71971"/>
    <w:pPr>
      <w:widowControl/>
      <w:spacing w:after="240"/>
    </w:pPr>
    <w:rPr>
      <w:rFonts w:ascii="Times New Roman" w:eastAsia="Times New Roman" w:hAnsi="Times New Roman" w:cs="Times New Roman"/>
      <w:sz w:val="24"/>
      <w:lang w:bidi="en-US"/>
    </w:rPr>
  </w:style>
  <w:style w:type="paragraph" w:styleId="Heading1">
    <w:name w:val="heading 1"/>
    <w:basedOn w:val="Normal"/>
    <w:uiPriority w:val="1"/>
    <w:qFormat/>
    <w:rsid w:val="001031AD"/>
    <w:pPr>
      <w:spacing w:before="360"/>
      <w:outlineLvl w:val="0"/>
    </w:pPr>
    <w:rPr>
      <w:b/>
      <w:bCs/>
      <w:smallCaps/>
      <w:sz w:val="32"/>
      <w:szCs w:val="24"/>
    </w:rPr>
  </w:style>
  <w:style w:type="paragraph" w:styleId="Heading2">
    <w:name w:val="heading 2"/>
    <w:basedOn w:val="Normal"/>
    <w:next w:val="Normal"/>
    <w:link w:val="Heading2Char"/>
    <w:uiPriority w:val="9"/>
    <w:unhideWhenUsed/>
    <w:qFormat/>
    <w:rsid w:val="00C52030"/>
    <w:pPr>
      <w:keepNext/>
      <w:keepLines/>
      <w:spacing w:before="240" w:after="120"/>
      <w:outlineLvl w:val="1"/>
    </w:pPr>
    <w:rPr>
      <w:rFonts w:eastAsiaTheme="majorEastAsia" w:cstheme="majorBidi"/>
      <w:b/>
      <w:sz w:val="28"/>
      <w:szCs w:val="26"/>
      <w:u w:val="single"/>
    </w:rPr>
  </w:style>
  <w:style w:type="paragraph" w:styleId="Heading3">
    <w:name w:val="heading 3"/>
    <w:basedOn w:val="Normal"/>
    <w:next w:val="Normal"/>
    <w:link w:val="Heading3Char"/>
    <w:uiPriority w:val="9"/>
    <w:unhideWhenUsed/>
    <w:qFormat/>
    <w:rsid w:val="008342D9"/>
    <w:pPr>
      <w:keepNext/>
      <w:keepLines/>
      <w:spacing w:before="240" w:after="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8342D9"/>
    <w:pPr>
      <w:keepNext/>
      <w:keepLines/>
      <w:spacing w:before="2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8342D9"/>
    <w:pPr>
      <w:keepNext/>
      <w:keepLines/>
      <w:numPr>
        <w:numId w:val="15"/>
      </w:numPr>
      <w:spacing w:before="120" w:after="0"/>
      <w:outlineLvl w:val="4"/>
    </w:pPr>
    <w:rPr>
      <w:rFonts w:eastAsiaTheme="majorEastAsia"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aliases w:val="3,Bullet 1,Bullet Points,Bulleted List Level 1,Dot pt,F5 List Paragraph,Indicator Text,Issue Action POC,List Paragraph Char Char Char,List Paragraph1,List Paragraph2,MAIN CONTENT,Normal numbered,Numbered Para 1,POCG Table Text"/>
    <w:basedOn w:val="Normal"/>
    <w:link w:val="ListParagraphChar"/>
    <w:uiPriority w:val="34"/>
    <w:qFormat/>
    <w:pPr>
      <w:ind w:left="1091" w:hanging="360"/>
    </w:pPr>
  </w:style>
  <w:style w:type="paragraph" w:customStyle="1" w:styleId="TableParagraph">
    <w:name w:val="Table Paragraph"/>
    <w:basedOn w:val="Normal"/>
    <w:uiPriority w:val="1"/>
    <w:qFormat/>
    <w:rsid w:val="00F51CA3"/>
    <w:pPr>
      <w:spacing w:after="0"/>
    </w:pPr>
    <w:rPr>
      <w:rFonts w:eastAsia="Calibri" w:cs="Calibri"/>
      <w:sz w:val="22"/>
    </w:rPr>
  </w:style>
  <w:style w:type="paragraph" w:styleId="BalloonText">
    <w:name w:val="Balloon Text"/>
    <w:basedOn w:val="Normal"/>
    <w:link w:val="BalloonTextChar"/>
    <w:uiPriority w:val="99"/>
    <w:semiHidden/>
    <w:unhideWhenUsed/>
    <w:rsid w:val="00A26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706"/>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2000DA"/>
    <w:rPr>
      <w:sz w:val="16"/>
      <w:szCs w:val="16"/>
    </w:rPr>
  </w:style>
  <w:style w:type="paragraph" w:styleId="CommentText">
    <w:name w:val="annotation text"/>
    <w:basedOn w:val="Normal"/>
    <w:link w:val="CommentTextChar"/>
    <w:uiPriority w:val="99"/>
    <w:unhideWhenUsed/>
    <w:rsid w:val="002000DA"/>
    <w:rPr>
      <w:sz w:val="20"/>
      <w:szCs w:val="20"/>
    </w:rPr>
  </w:style>
  <w:style w:type="character" w:customStyle="1" w:styleId="CommentTextChar">
    <w:name w:val="Comment Text Char"/>
    <w:basedOn w:val="DefaultParagraphFont"/>
    <w:link w:val="CommentText"/>
    <w:uiPriority w:val="99"/>
    <w:rsid w:val="002000D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000DA"/>
    <w:rPr>
      <w:b/>
      <w:bCs/>
    </w:rPr>
  </w:style>
  <w:style w:type="character" w:customStyle="1" w:styleId="CommentSubjectChar">
    <w:name w:val="Comment Subject Char"/>
    <w:basedOn w:val="CommentTextChar"/>
    <w:link w:val="CommentSubject"/>
    <w:uiPriority w:val="99"/>
    <w:semiHidden/>
    <w:rsid w:val="002000DA"/>
    <w:rPr>
      <w:rFonts w:ascii="Times New Roman" w:eastAsia="Times New Roman" w:hAnsi="Times New Roman" w:cs="Times New Roman"/>
      <w:b/>
      <w:bCs/>
      <w:sz w:val="20"/>
      <w:szCs w:val="20"/>
      <w:lang w:bidi="en-US"/>
    </w:rPr>
  </w:style>
  <w:style w:type="character" w:customStyle="1" w:styleId="ListParagraphChar">
    <w:name w:val="List Paragraph Char"/>
    <w:aliases w:val="3 Char,Bullet 1 Char,Bullet Points Char,Bulleted List Level 1 Char,Dot pt Char,F5 List Paragraph Char,Indicator Text Char,Issue Action POC Char,List Paragraph Char Char Char Char,List Paragraph1 Char,List Paragraph2 Char"/>
    <w:basedOn w:val="DefaultParagraphFont"/>
    <w:link w:val="ListParagraph"/>
    <w:uiPriority w:val="34"/>
    <w:qFormat/>
    <w:rsid w:val="00071185"/>
    <w:rPr>
      <w:rFonts w:ascii="Times New Roman" w:eastAsia="Times New Roman" w:hAnsi="Times New Roman" w:cs="Times New Roman"/>
      <w:lang w:bidi="en-US"/>
    </w:rPr>
  </w:style>
  <w:style w:type="paragraph" w:styleId="Revision">
    <w:name w:val="Revision"/>
    <w:hidden/>
    <w:uiPriority w:val="99"/>
    <w:semiHidden/>
    <w:rsid w:val="005E2367"/>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unhideWhenUsed/>
    <w:rsid w:val="00080A75"/>
    <w:pPr>
      <w:spacing w:after="0"/>
    </w:pPr>
    <w:rPr>
      <w:sz w:val="20"/>
      <w:szCs w:val="20"/>
    </w:rPr>
  </w:style>
  <w:style w:type="character" w:customStyle="1" w:styleId="FootnoteTextChar">
    <w:name w:val="Footnote Text Char"/>
    <w:basedOn w:val="DefaultParagraphFont"/>
    <w:link w:val="FootnoteText"/>
    <w:uiPriority w:val="99"/>
    <w:rsid w:val="00080A75"/>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unhideWhenUsed/>
    <w:rsid w:val="00BE33D3"/>
    <w:rPr>
      <w:vertAlign w:val="superscript"/>
    </w:rPr>
  </w:style>
  <w:style w:type="paragraph" w:styleId="Header">
    <w:name w:val="header"/>
    <w:basedOn w:val="Normal"/>
    <w:link w:val="HeaderChar"/>
    <w:uiPriority w:val="99"/>
    <w:unhideWhenUsed/>
    <w:rsid w:val="00993C5B"/>
    <w:pPr>
      <w:tabs>
        <w:tab w:val="center" w:pos="4680"/>
        <w:tab w:val="right" w:pos="9360"/>
      </w:tabs>
    </w:pPr>
  </w:style>
  <w:style w:type="character" w:customStyle="1" w:styleId="HeaderChar">
    <w:name w:val="Header Char"/>
    <w:basedOn w:val="DefaultParagraphFont"/>
    <w:link w:val="Header"/>
    <w:uiPriority w:val="99"/>
    <w:rsid w:val="00993C5B"/>
    <w:rPr>
      <w:rFonts w:ascii="Times New Roman" w:eastAsia="Times New Roman" w:hAnsi="Times New Roman" w:cs="Times New Roman"/>
      <w:lang w:bidi="en-US"/>
    </w:rPr>
  </w:style>
  <w:style w:type="paragraph" w:styleId="Footer">
    <w:name w:val="footer"/>
    <w:basedOn w:val="Normal"/>
    <w:link w:val="FooterChar"/>
    <w:uiPriority w:val="99"/>
    <w:unhideWhenUsed/>
    <w:rsid w:val="00080A75"/>
    <w:pPr>
      <w:tabs>
        <w:tab w:val="center" w:pos="4680"/>
        <w:tab w:val="right" w:pos="9360"/>
      </w:tabs>
      <w:spacing w:after="0"/>
    </w:pPr>
  </w:style>
  <w:style w:type="character" w:customStyle="1" w:styleId="FooterChar">
    <w:name w:val="Footer Char"/>
    <w:basedOn w:val="DefaultParagraphFont"/>
    <w:link w:val="Footer"/>
    <w:uiPriority w:val="99"/>
    <w:rsid w:val="00080A75"/>
    <w:rPr>
      <w:rFonts w:ascii="Times New Roman" w:eastAsia="Times New Roman" w:hAnsi="Times New Roman" w:cs="Times New Roman"/>
      <w:sz w:val="24"/>
      <w:lang w:bidi="en-US"/>
    </w:rPr>
  </w:style>
  <w:style w:type="character" w:styleId="Hyperlink">
    <w:name w:val="Hyperlink"/>
    <w:basedOn w:val="DefaultParagraphFont"/>
    <w:uiPriority w:val="99"/>
    <w:unhideWhenUsed/>
    <w:rsid w:val="00080A75"/>
    <w:rPr>
      <w:color w:val="0000FF" w:themeColor="hyperlink"/>
      <w:u w:val="single"/>
    </w:rPr>
  </w:style>
  <w:style w:type="character" w:customStyle="1" w:styleId="BodyTextChar">
    <w:name w:val="Body Text Char"/>
    <w:basedOn w:val="DefaultParagraphFont"/>
    <w:link w:val="BodyText"/>
    <w:uiPriority w:val="1"/>
    <w:rsid w:val="00CB6DD4"/>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9"/>
    <w:rsid w:val="00C52030"/>
    <w:rPr>
      <w:rFonts w:ascii="Times New Roman" w:eastAsiaTheme="majorEastAsia" w:hAnsi="Times New Roman" w:cstheme="majorBidi"/>
      <w:b/>
      <w:sz w:val="28"/>
      <w:szCs w:val="26"/>
      <w:u w:val="single"/>
      <w:lang w:bidi="en-US"/>
    </w:rPr>
  </w:style>
  <w:style w:type="character" w:styleId="UnresolvedMention">
    <w:name w:val="Unresolved Mention"/>
    <w:basedOn w:val="DefaultParagraphFont"/>
    <w:uiPriority w:val="99"/>
    <w:unhideWhenUsed/>
    <w:rsid w:val="00520CAD"/>
    <w:rPr>
      <w:color w:val="605E5C"/>
      <w:shd w:val="clear" w:color="auto" w:fill="E1DFDD"/>
    </w:rPr>
  </w:style>
  <w:style w:type="paragraph" w:customStyle="1" w:styleId="Heading1-Numbered">
    <w:name w:val="Heading 1 - Numbered"/>
    <w:basedOn w:val="Heading1"/>
    <w:next w:val="Normal"/>
    <w:uiPriority w:val="1"/>
    <w:qFormat/>
    <w:rsid w:val="001031AD"/>
    <w:pPr>
      <w:numPr>
        <w:numId w:val="12"/>
      </w:numPr>
      <w:ind w:left="720" w:hanging="720"/>
    </w:pPr>
  </w:style>
  <w:style w:type="paragraph" w:customStyle="1" w:styleId="Heading2-Numbered">
    <w:name w:val="Heading 2 - Numbered"/>
    <w:basedOn w:val="Heading2"/>
    <w:next w:val="Normal"/>
    <w:uiPriority w:val="1"/>
    <w:qFormat/>
    <w:rsid w:val="00C52030"/>
    <w:pPr>
      <w:numPr>
        <w:numId w:val="13"/>
      </w:numPr>
      <w:ind w:left="547" w:hanging="547"/>
    </w:pPr>
  </w:style>
  <w:style w:type="table" w:styleId="TableGrid">
    <w:name w:val="Table Grid"/>
    <w:basedOn w:val="TableNormal"/>
    <w:uiPriority w:val="39"/>
    <w:rsid w:val="0050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138B1"/>
    <w:rPr>
      <w:rFonts w:ascii="Times New Roman" w:hAnsi="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43" w:type="dxa"/>
        <w:bottom w:w="29" w:type="dxa"/>
        <w:right w:w="43" w:type="dxa"/>
      </w:tblCellMar>
    </w:tblPr>
    <w:trPr>
      <w:cantSplit/>
    </w:trPr>
    <w:tblStylePr w:type="firstRow">
      <w:rPr>
        <w:rFonts w:ascii="Times New Roman" w:hAnsi="Times New Roman"/>
        <w:b/>
        <w:bCs/>
        <w:sz w:val="22"/>
      </w:rPr>
      <w:tblPr/>
      <w:trPr>
        <w:cantSplit w:val="0"/>
        <w:tblHeader/>
      </w:trPr>
      <w:tcPr>
        <w:shd w:val="clear" w:color="auto" w:fill="A6A6A6" w:themeFill="background1" w:themeFillShade="A6"/>
      </w:tcPr>
    </w:tblStylePr>
    <w:tblStylePr w:type="lastRow">
      <w:rPr>
        <w:rFonts w:ascii="Times New Roman" w:hAnsi="Times New Roman"/>
        <w:b/>
        <w:bCs/>
        <w:sz w:val="20"/>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FFFFF" w:themeFill="background1"/>
      </w:tcPr>
    </w:tblStylePr>
    <w:tblStylePr w:type="firstCol">
      <w:rPr>
        <w:b/>
        <w:bCs/>
      </w:rPr>
    </w:tblStylePr>
    <w:tblStylePr w:type="lastCol">
      <w:rPr>
        <w:b/>
        <w:bCs/>
      </w:rPr>
    </w:tblStylePr>
  </w:style>
  <w:style w:type="paragraph" w:customStyle="1" w:styleId="TableHeading">
    <w:name w:val="Table Heading"/>
    <w:basedOn w:val="TableParagraph"/>
    <w:uiPriority w:val="1"/>
    <w:qFormat/>
    <w:rsid w:val="00F51CA3"/>
    <w:pPr>
      <w:jc w:val="center"/>
    </w:pPr>
    <w:rPr>
      <w:b/>
      <w:bCs/>
      <w:sz w:val="24"/>
    </w:rPr>
  </w:style>
  <w:style w:type="character" w:customStyle="1" w:styleId="Heading3Char">
    <w:name w:val="Heading 3 Char"/>
    <w:basedOn w:val="DefaultParagraphFont"/>
    <w:link w:val="Heading3"/>
    <w:uiPriority w:val="9"/>
    <w:rsid w:val="008342D9"/>
    <w:rPr>
      <w:rFonts w:ascii="Times New Roman" w:eastAsiaTheme="majorEastAsia" w:hAnsi="Times New Roman" w:cstheme="majorBidi"/>
      <w:b/>
      <w:i/>
      <w:color w:val="000000" w:themeColor="text1"/>
      <w:sz w:val="24"/>
      <w:szCs w:val="24"/>
      <w:lang w:bidi="en-US"/>
    </w:rPr>
  </w:style>
  <w:style w:type="paragraph" w:customStyle="1" w:styleId="Heading3-Numbered">
    <w:name w:val="Heading 3 - Numbered"/>
    <w:basedOn w:val="Heading3"/>
    <w:next w:val="Normal"/>
    <w:uiPriority w:val="1"/>
    <w:qFormat/>
    <w:rsid w:val="008342D9"/>
    <w:pPr>
      <w:numPr>
        <w:numId w:val="14"/>
      </w:numPr>
    </w:pPr>
  </w:style>
  <w:style w:type="paragraph" w:styleId="List">
    <w:name w:val="List"/>
    <w:basedOn w:val="Normal"/>
    <w:uiPriority w:val="99"/>
    <w:unhideWhenUsed/>
    <w:rsid w:val="00F51CA3"/>
    <w:pPr>
      <w:ind w:left="360" w:hanging="360"/>
      <w:contextualSpacing/>
    </w:pPr>
  </w:style>
  <w:style w:type="table" w:styleId="GridTable1Light-Accent1">
    <w:name w:val="Grid Table 1 Light Accent 1"/>
    <w:basedOn w:val="TableNormal"/>
    <w:uiPriority w:val="46"/>
    <w:rsid w:val="00E83E5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1D13A3"/>
    <w:pPr>
      <w:spacing w:before="240" w:after="0"/>
      <w:jc w:val="center"/>
    </w:pPr>
    <w:rPr>
      <w:b/>
      <w:iCs/>
      <w:color w:val="000000" w:themeColor="text1"/>
      <w:szCs w:val="18"/>
    </w:rPr>
  </w:style>
  <w:style w:type="character" w:customStyle="1" w:styleId="Heading4Char">
    <w:name w:val="Heading 4 Char"/>
    <w:basedOn w:val="DefaultParagraphFont"/>
    <w:link w:val="Heading4"/>
    <w:uiPriority w:val="9"/>
    <w:rsid w:val="008342D9"/>
    <w:rPr>
      <w:rFonts w:ascii="Times New Roman" w:eastAsiaTheme="majorEastAsia" w:hAnsi="Times New Roman" w:cstheme="majorBidi"/>
      <w:i/>
      <w:iCs/>
      <w:color w:val="000000" w:themeColor="text1"/>
      <w:sz w:val="24"/>
      <w:lang w:bidi="en-US"/>
    </w:rPr>
  </w:style>
  <w:style w:type="paragraph" w:styleId="ListBullet">
    <w:name w:val="List Bullet"/>
    <w:basedOn w:val="Normal"/>
    <w:uiPriority w:val="99"/>
    <w:unhideWhenUsed/>
    <w:rsid w:val="00D6355C"/>
    <w:pPr>
      <w:numPr>
        <w:numId w:val="2"/>
      </w:numPr>
      <w:spacing w:after="120"/>
      <w:ind w:left="720"/>
    </w:pPr>
  </w:style>
  <w:style w:type="character" w:styleId="BookTitle">
    <w:name w:val="Book Title"/>
    <w:basedOn w:val="DefaultParagraphFont"/>
    <w:uiPriority w:val="33"/>
    <w:qFormat/>
    <w:rsid w:val="00D6355C"/>
    <w:rPr>
      <w:b/>
      <w:bCs/>
      <w:i/>
      <w:iCs/>
      <w:spacing w:val="5"/>
    </w:rPr>
  </w:style>
  <w:style w:type="character" w:customStyle="1" w:styleId="Heading5Char">
    <w:name w:val="Heading 5 Char"/>
    <w:basedOn w:val="DefaultParagraphFont"/>
    <w:link w:val="Heading5"/>
    <w:uiPriority w:val="9"/>
    <w:rsid w:val="008342D9"/>
    <w:rPr>
      <w:rFonts w:ascii="Times New Roman" w:eastAsiaTheme="majorEastAsia" w:hAnsi="Times New Roman" w:cstheme="majorBidi"/>
      <w:color w:val="000000" w:themeColor="text1"/>
      <w:sz w:val="24"/>
      <w:u w:val="single"/>
      <w:lang w:bidi="en-US"/>
    </w:rPr>
  </w:style>
  <w:style w:type="paragraph" w:customStyle="1" w:styleId="TableNote">
    <w:name w:val="Table Note"/>
    <w:basedOn w:val="Normal"/>
    <w:uiPriority w:val="1"/>
    <w:qFormat/>
    <w:rsid w:val="00B138B1"/>
    <w:rPr>
      <w:sz w:val="20"/>
    </w:rPr>
  </w:style>
  <w:style w:type="paragraph" w:styleId="Title">
    <w:name w:val="Title"/>
    <w:basedOn w:val="Normal"/>
    <w:next w:val="Normal"/>
    <w:link w:val="TitleChar"/>
    <w:uiPriority w:val="10"/>
    <w:qFormat/>
    <w:rsid w:val="008A48C5"/>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A48C5"/>
    <w:rPr>
      <w:rFonts w:ascii="Times New Roman" w:eastAsiaTheme="majorEastAsia" w:hAnsi="Times New Roman" w:cstheme="majorBidi"/>
      <w:b/>
      <w:spacing w:val="-10"/>
      <w:kern w:val="28"/>
      <w:sz w:val="28"/>
      <w:szCs w:val="56"/>
      <w:lang w:bidi="en-US"/>
    </w:rPr>
  </w:style>
  <w:style w:type="paragraph" w:styleId="Subtitle">
    <w:name w:val="Subtitle"/>
    <w:basedOn w:val="Title"/>
    <w:next w:val="Normal"/>
    <w:link w:val="SubtitleChar"/>
    <w:uiPriority w:val="11"/>
    <w:qFormat/>
    <w:rsid w:val="008A48C5"/>
    <w:rPr>
      <w:sz w:val="24"/>
    </w:rPr>
  </w:style>
  <w:style w:type="character" w:customStyle="1" w:styleId="SubtitleChar">
    <w:name w:val="Subtitle Char"/>
    <w:basedOn w:val="DefaultParagraphFont"/>
    <w:link w:val="Subtitle"/>
    <w:uiPriority w:val="11"/>
    <w:rsid w:val="008A48C5"/>
    <w:rPr>
      <w:rFonts w:ascii="Times New Roman" w:eastAsiaTheme="majorEastAsia" w:hAnsi="Times New Roman" w:cstheme="majorBidi"/>
      <w:b/>
      <w:spacing w:val="-10"/>
      <w:kern w:val="28"/>
      <w:sz w:val="24"/>
      <w:szCs w:val="56"/>
      <w:lang w:bidi="en-US"/>
    </w:rPr>
  </w:style>
  <w:style w:type="character" w:customStyle="1" w:styleId="normaltextrun">
    <w:name w:val="normaltextrun"/>
    <w:basedOn w:val="DefaultParagraphFont"/>
    <w:rsid w:val="00B24283"/>
  </w:style>
  <w:style w:type="paragraph" w:styleId="EndnoteText">
    <w:name w:val="endnote text"/>
    <w:basedOn w:val="Normal"/>
    <w:link w:val="EndnoteTextChar"/>
    <w:uiPriority w:val="99"/>
    <w:semiHidden/>
    <w:unhideWhenUsed/>
    <w:rsid w:val="00C8624F"/>
    <w:pPr>
      <w:spacing w:after="0"/>
    </w:pPr>
    <w:rPr>
      <w:sz w:val="20"/>
      <w:szCs w:val="20"/>
    </w:rPr>
  </w:style>
  <w:style w:type="character" w:customStyle="1" w:styleId="EndnoteTextChar">
    <w:name w:val="Endnote Text Char"/>
    <w:basedOn w:val="DefaultParagraphFont"/>
    <w:link w:val="EndnoteText"/>
    <w:uiPriority w:val="99"/>
    <w:semiHidden/>
    <w:rsid w:val="00C8624F"/>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C8624F"/>
    <w:rPr>
      <w:vertAlign w:val="superscript"/>
    </w:rPr>
  </w:style>
  <w:style w:type="character" w:styleId="Mention">
    <w:name w:val="Mention"/>
    <w:basedOn w:val="DefaultParagraphFont"/>
    <w:uiPriority w:val="99"/>
    <w:unhideWhenUsed/>
    <w:rsid w:val="007944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1563">
      <w:bodyDiv w:val="1"/>
      <w:marLeft w:val="0"/>
      <w:marRight w:val="0"/>
      <w:marTop w:val="0"/>
      <w:marBottom w:val="0"/>
      <w:divBdr>
        <w:top w:val="none" w:sz="0" w:space="0" w:color="auto"/>
        <w:left w:val="none" w:sz="0" w:space="0" w:color="auto"/>
        <w:bottom w:val="none" w:sz="0" w:space="0" w:color="auto"/>
        <w:right w:val="none" w:sz="0" w:space="0" w:color="auto"/>
      </w:divBdr>
    </w:div>
    <w:div w:id="22094739">
      <w:bodyDiv w:val="1"/>
      <w:marLeft w:val="0"/>
      <w:marRight w:val="0"/>
      <w:marTop w:val="0"/>
      <w:marBottom w:val="0"/>
      <w:divBdr>
        <w:top w:val="none" w:sz="0" w:space="0" w:color="auto"/>
        <w:left w:val="none" w:sz="0" w:space="0" w:color="auto"/>
        <w:bottom w:val="none" w:sz="0" w:space="0" w:color="auto"/>
        <w:right w:val="none" w:sz="0" w:space="0" w:color="auto"/>
      </w:divBdr>
    </w:div>
    <w:div w:id="34354830">
      <w:bodyDiv w:val="1"/>
      <w:marLeft w:val="0"/>
      <w:marRight w:val="0"/>
      <w:marTop w:val="0"/>
      <w:marBottom w:val="0"/>
      <w:divBdr>
        <w:top w:val="none" w:sz="0" w:space="0" w:color="auto"/>
        <w:left w:val="none" w:sz="0" w:space="0" w:color="auto"/>
        <w:bottom w:val="none" w:sz="0" w:space="0" w:color="auto"/>
        <w:right w:val="none" w:sz="0" w:space="0" w:color="auto"/>
      </w:divBdr>
    </w:div>
    <w:div w:id="61563580">
      <w:bodyDiv w:val="1"/>
      <w:marLeft w:val="0"/>
      <w:marRight w:val="0"/>
      <w:marTop w:val="0"/>
      <w:marBottom w:val="0"/>
      <w:divBdr>
        <w:top w:val="none" w:sz="0" w:space="0" w:color="auto"/>
        <w:left w:val="none" w:sz="0" w:space="0" w:color="auto"/>
        <w:bottom w:val="none" w:sz="0" w:space="0" w:color="auto"/>
        <w:right w:val="none" w:sz="0" w:space="0" w:color="auto"/>
      </w:divBdr>
    </w:div>
    <w:div w:id="66878652">
      <w:bodyDiv w:val="1"/>
      <w:marLeft w:val="0"/>
      <w:marRight w:val="0"/>
      <w:marTop w:val="0"/>
      <w:marBottom w:val="0"/>
      <w:divBdr>
        <w:top w:val="none" w:sz="0" w:space="0" w:color="auto"/>
        <w:left w:val="none" w:sz="0" w:space="0" w:color="auto"/>
        <w:bottom w:val="none" w:sz="0" w:space="0" w:color="auto"/>
        <w:right w:val="none" w:sz="0" w:space="0" w:color="auto"/>
      </w:divBdr>
    </w:div>
    <w:div w:id="78256162">
      <w:bodyDiv w:val="1"/>
      <w:marLeft w:val="0"/>
      <w:marRight w:val="0"/>
      <w:marTop w:val="0"/>
      <w:marBottom w:val="0"/>
      <w:divBdr>
        <w:top w:val="none" w:sz="0" w:space="0" w:color="auto"/>
        <w:left w:val="none" w:sz="0" w:space="0" w:color="auto"/>
        <w:bottom w:val="none" w:sz="0" w:space="0" w:color="auto"/>
        <w:right w:val="none" w:sz="0" w:space="0" w:color="auto"/>
      </w:divBdr>
    </w:div>
    <w:div w:id="94133800">
      <w:bodyDiv w:val="1"/>
      <w:marLeft w:val="0"/>
      <w:marRight w:val="0"/>
      <w:marTop w:val="0"/>
      <w:marBottom w:val="0"/>
      <w:divBdr>
        <w:top w:val="none" w:sz="0" w:space="0" w:color="auto"/>
        <w:left w:val="none" w:sz="0" w:space="0" w:color="auto"/>
        <w:bottom w:val="none" w:sz="0" w:space="0" w:color="auto"/>
        <w:right w:val="none" w:sz="0" w:space="0" w:color="auto"/>
      </w:divBdr>
    </w:div>
    <w:div w:id="98451588">
      <w:bodyDiv w:val="1"/>
      <w:marLeft w:val="0"/>
      <w:marRight w:val="0"/>
      <w:marTop w:val="0"/>
      <w:marBottom w:val="0"/>
      <w:divBdr>
        <w:top w:val="none" w:sz="0" w:space="0" w:color="auto"/>
        <w:left w:val="none" w:sz="0" w:space="0" w:color="auto"/>
        <w:bottom w:val="none" w:sz="0" w:space="0" w:color="auto"/>
        <w:right w:val="none" w:sz="0" w:space="0" w:color="auto"/>
      </w:divBdr>
    </w:div>
    <w:div w:id="111411351">
      <w:bodyDiv w:val="1"/>
      <w:marLeft w:val="0"/>
      <w:marRight w:val="0"/>
      <w:marTop w:val="0"/>
      <w:marBottom w:val="0"/>
      <w:divBdr>
        <w:top w:val="none" w:sz="0" w:space="0" w:color="auto"/>
        <w:left w:val="none" w:sz="0" w:space="0" w:color="auto"/>
        <w:bottom w:val="none" w:sz="0" w:space="0" w:color="auto"/>
        <w:right w:val="none" w:sz="0" w:space="0" w:color="auto"/>
      </w:divBdr>
    </w:div>
    <w:div w:id="120617531">
      <w:bodyDiv w:val="1"/>
      <w:marLeft w:val="0"/>
      <w:marRight w:val="0"/>
      <w:marTop w:val="0"/>
      <w:marBottom w:val="0"/>
      <w:divBdr>
        <w:top w:val="none" w:sz="0" w:space="0" w:color="auto"/>
        <w:left w:val="none" w:sz="0" w:space="0" w:color="auto"/>
        <w:bottom w:val="none" w:sz="0" w:space="0" w:color="auto"/>
        <w:right w:val="none" w:sz="0" w:space="0" w:color="auto"/>
      </w:divBdr>
    </w:div>
    <w:div w:id="140273543">
      <w:bodyDiv w:val="1"/>
      <w:marLeft w:val="0"/>
      <w:marRight w:val="0"/>
      <w:marTop w:val="0"/>
      <w:marBottom w:val="0"/>
      <w:divBdr>
        <w:top w:val="none" w:sz="0" w:space="0" w:color="auto"/>
        <w:left w:val="none" w:sz="0" w:space="0" w:color="auto"/>
        <w:bottom w:val="none" w:sz="0" w:space="0" w:color="auto"/>
        <w:right w:val="none" w:sz="0" w:space="0" w:color="auto"/>
      </w:divBdr>
    </w:div>
    <w:div w:id="182745241">
      <w:bodyDiv w:val="1"/>
      <w:marLeft w:val="0"/>
      <w:marRight w:val="0"/>
      <w:marTop w:val="0"/>
      <w:marBottom w:val="0"/>
      <w:divBdr>
        <w:top w:val="none" w:sz="0" w:space="0" w:color="auto"/>
        <w:left w:val="none" w:sz="0" w:space="0" w:color="auto"/>
        <w:bottom w:val="none" w:sz="0" w:space="0" w:color="auto"/>
        <w:right w:val="none" w:sz="0" w:space="0" w:color="auto"/>
      </w:divBdr>
    </w:div>
    <w:div w:id="200749353">
      <w:bodyDiv w:val="1"/>
      <w:marLeft w:val="0"/>
      <w:marRight w:val="0"/>
      <w:marTop w:val="0"/>
      <w:marBottom w:val="0"/>
      <w:divBdr>
        <w:top w:val="none" w:sz="0" w:space="0" w:color="auto"/>
        <w:left w:val="none" w:sz="0" w:space="0" w:color="auto"/>
        <w:bottom w:val="none" w:sz="0" w:space="0" w:color="auto"/>
        <w:right w:val="none" w:sz="0" w:space="0" w:color="auto"/>
      </w:divBdr>
    </w:div>
    <w:div w:id="201788028">
      <w:bodyDiv w:val="1"/>
      <w:marLeft w:val="0"/>
      <w:marRight w:val="0"/>
      <w:marTop w:val="0"/>
      <w:marBottom w:val="0"/>
      <w:divBdr>
        <w:top w:val="none" w:sz="0" w:space="0" w:color="auto"/>
        <w:left w:val="none" w:sz="0" w:space="0" w:color="auto"/>
        <w:bottom w:val="none" w:sz="0" w:space="0" w:color="auto"/>
        <w:right w:val="none" w:sz="0" w:space="0" w:color="auto"/>
      </w:divBdr>
    </w:div>
    <w:div w:id="259686362">
      <w:bodyDiv w:val="1"/>
      <w:marLeft w:val="0"/>
      <w:marRight w:val="0"/>
      <w:marTop w:val="0"/>
      <w:marBottom w:val="0"/>
      <w:divBdr>
        <w:top w:val="none" w:sz="0" w:space="0" w:color="auto"/>
        <w:left w:val="none" w:sz="0" w:space="0" w:color="auto"/>
        <w:bottom w:val="none" w:sz="0" w:space="0" w:color="auto"/>
        <w:right w:val="none" w:sz="0" w:space="0" w:color="auto"/>
      </w:divBdr>
    </w:div>
    <w:div w:id="287591730">
      <w:bodyDiv w:val="1"/>
      <w:marLeft w:val="0"/>
      <w:marRight w:val="0"/>
      <w:marTop w:val="0"/>
      <w:marBottom w:val="0"/>
      <w:divBdr>
        <w:top w:val="none" w:sz="0" w:space="0" w:color="auto"/>
        <w:left w:val="none" w:sz="0" w:space="0" w:color="auto"/>
        <w:bottom w:val="none" w:sz="0" w:space="0" w:color="auto"/>
        <w:right w:val="none" w:sz="0" w:space="0" w:color="auto"/>
      </w:divBdr>
    </w:div>
    <w:div w:id="295529268">
      <w:bodyDiv w:val="1"/>
      <w:marLeft w:val="0"/>
      <w:marRight w:val="0"/>
      <w:marTop w:val="0"/>
      <w:marBottom w:val="0"/>
      <w:divBdr>
        <w:top w:val="none" w:sz="0" w:space="0" w:color="auto"/>
        <w:left w:val="none" w:sz="0" w:space="0" w:color="auto"/>
        <w:bottom w:val="none" w:sz="0" w:space="0" w:color="auto"/>
        <w:right w:val="none" w:sz="0" w:space="0" w:color="auto"/>
      </w:divBdr>
    </w:div>
    <w:div w:id="322438279">
      <w:bodyDiv w:val="1"/>
      <w:marLeft w:val="0"/>
      <w:marRight w:val="0"/>
      <w:marTop w:val="0"/>
      <w:marBottom w:val="0"/>
      <w:divBdr>
        <w:top w:val="none" w:sz="0" w:space="0" w:color="auto"/>
        <w:left w:val="none" w:sz="0" w:space="0" w:color="auto"/>
        <w:bottom w:val="none" w:sz="0" w:space="0" w:color="auto"/>
        <w:right w:val="none" w:sz="0" w:space="0" w:color="auto"/>
      </w:divBdr>
    </w:div>
    <w:div w:id="342517396">
      <w:bodyDiv w:val="1"/>
      <w:marLeft w:val="0"/>
      <w:marRight w:val="0"/>
      <w:marTop w:val="0"/>
      <w:marBottom w:val="0"/>
      <w:divBdr>
        <w:top w:val="none" w:sz="0" w:space="0" w:color="auto"/>
        <w:left w:val="none" w:sz="0" w:space="0" w:color="auto"/>
        <w:bottom w:val="none" w:sz="0" w:space="0" w:color="auto"/>
        <w:right w:val="none" w:sz="0" w:space="0" w:color="auto"/>
      </w:divBdr>
    </w:div>
    <w:div w:id="350574642">
      <w:bodyDiv w:val="1"/>
      <w:marLeft w:val="0"/>
      <w:marRight w:val="0"/>
      <w:marTop w:val="0"/>
      <w:marBottom w:val="0"/>
      <w:divBdr>
        <w:top w:val="none" w:sz="0" w:space="0" w:color="auto"/>
        <w:left w:val="none" w:sz="0" w:space="0" w:color="auto"/>
        <w:bottom w:val="none" w:sz="0" w:space="0" w:color="auto"/>
        <w:right w:val="none" w:sz="0" w:space="0" w:color="auto"/>
      </w:divBdr>
    </w:div>
    <w:div w:id="352924552">
      <w:bodyDiv w:val="1"/>
      <w:marLeft w:val="0"/>
      <w:marRight w:val="0"/>
      <w:marTop w:val="0"/>
      <w:marBottom w:val="0"/>
      <w:divBdr>
        <w:top w:val="none" w:sz="0" w:space="0" w:color="auto"/>
        <w:left w:val="none" w:sz="0" w:space="0" w:color="auto"/>
        <w:bottom w:val="none" w:sz="0" w:space="0" w:color="auto"/>
        <w:right w:val="none" w:sz="0" w:space="0" w:color="auto"/>
      </w:divBdr>
    </w:div>
    <w:div w:id="437412004">
      <w:bodyDiv w:val="1"/>
      <w:marLeft w:val="0"/>
      <w:marRight w:val="0"/>
      <w:marTop w:val="0"/>
      <w:marBottom w:val="0"/>
      <w:divBdr>
        <w:top w:val="none" w:sz="0" w:space="0" w:color="auto"/>
        <w:left w:val="none" w:sz="0" w:space="0" w:color="auto"/>
        <w:bottom w:val="none" w:sz="0" w:space="0" w:color="auto"/>
        <w:right w:val="none" w:sz="0" w:space="0" w:color="auto"/>
      </w:divBdr>
    </w:div>
    <w:div w:id="453258667">
      <w:bodyDiv w:val="1"/>
      <w:marLeft w:val="0"/>
      <w:marRight w:val="0"/>
      <w:marTop w:val="0"/>
      <w:marBottom w:val="0"/>
      <w:divBdr>
        <w:top w:val="none" w:sz="0" w:space="0" w:color="auto"/>
        <w:left w:val="none" w:sz="0" w:space="0" w:color="auto"/>
        <w:bottom w:val="none" w:sz="0" w:space="0" w:color="auto"/>
        <w:right w:val="none" w:sz="0" w:space="0" w:color="auto"/>
      </w:divBdr>
    </w:div>
    <w:div w:id="463081201">
      <w:bodyDiv w:val="1"/>
      <w:marLeft w:val="0"/>
      <w:marRight w:val="0"/>
      <w:marTop w:val="0"/>
      <w:marBottom w:val="0"/>
      <w:divBdr>
        <w:top w:val="none" w:sz="0" w:space="0" w:color="auto"/>
        <w:left w:val="none" w:sz="0" w:space="0" w:color="auto"/>
        <w:bottom w:val="none" w:sz="0" w:space="0" w:color="auto"/>
        <w:right w:val="none" w:sz="0" w:space="0" w:color="auto"/>
      </w:divBdr>
    </w:div>
    <w:div w:id="482699554">
      <w:bodyDiv w:val="1"/>
      <w:marLeft w:val="0"/>
      <w:marRight w:val="0"/>
      <w:marTop w:val="0"/>
      <w:marBottom w:val="0"/>
      <w:divBdr>
        <w:top w:val="none" w:sz="0" w:space="0" w:color="auto"/>
        <w:left w:val="none" w:sz="0" w:space="0" w:color="auto"/>
        <w:bottom w:val="none" w:sz="0" w:space="0" w:color="auto"/>
        <w:right w:val="none" w:sz="0" w:space="0" w:color="auto"/>
      </w:divBdr>
    </w:div>
    <w:div w:id="517164240">
      <w:bodyDiv w:val="1"/>
      <w:marLeft w:val="0"/>
      <w:marRight w:val="0"/>
      <w:marTop w:val="0"/>
      <w:marBottom w:val="0"/>
      <w:divBdr>
        <w:top w:val="none" w:sz="0" w:space="0" w:color="auto"/>
        <w:left w:val="none" w:sz="0" w:space="0" w:color="auto"/>
        <w:bottom w:val="none" w:sz="0" w:space="0" w:color="auto"/>
        <w:right w:val="none" w:sz="0" w:space="0" w:color="auto"/>
      </w:divBdr>
    </w:div>
    <w:div w:id="594560742">
      <w:bodyDiv w:val="1"/>
      <w:marLeft w:val="0"/>
      <w:marRight w:val="0"/>
      <w:marTop w:val="0"/>
      <w:marBottom w:val="0"/>
      <w:divBdr>
        <w:top w:val="none" w:sz="0" w:space="0" w:color="auto"/>
        <w:left w:val="none" w:sz="0" w:space="0" w:color="auto"/>
        <w:bottom w:val="none" w:sz="0" w:space="0" w:color="auto"/>
        <w:right w:val="none" w:sz="0" w:space="0" w:color="auto"/>
      </w:divBdr>
    </w:div>
    <w:div w:id="596907899">
      <w:bodyDiv w:val="1"/>
      <w:marLeft w:val="0"/>
      <w:marRight w:val="0"/>
      <w:marTop w:val="0"/>
      <w:marBottom w:val="0"/>
      <w:divBdr>
        <w:top w:val="none" w:sz="0" w:space="0" w:color="auto"/>
        <w:left w:val="none" w:sz="0" w:space="0" w:color="auto"/>
        <w:bottom w:val="none" w:sz="0" w:space="0" w:color="auto"/>
        <w:right w:val="none" w:sz="0" w:space="0" w:color="auto"/>
      </w:divBdr>
    </w:div>
    <w:div w:id="602494101">
      <w:bodyDiv w:val="1"/>
      <w:marLeft w:val="0"/>
      <w:marRight w:val="0"/>
      <w:marTop w:val="0"/>
      <w:marBottom w:val="0"/>
      <w:divBdr>
        <w:top w:val="none" w:sz="0" w:space="0" w:color="auto"/>
        <w:left w:val="none" w:sz="0" w:space="0" w:color="auto"/>
        <w:bottom w:val="none" w:sz="0" w:space="0" w:color="auto"/>
        <w:right w:val="none" w:sz="0" w:space="0" w:color="auto"/>
      </w:divBdr>
    </w:div>
    <w:div w:id="701129378">
      <w:bodyDiv w:val="1"/>
      <w:marLeft w:val="0"/>
      <w:marRight w:val="0"/>
      <w:marTop w:val="0"/>
      <w:marBottom w:val="0"/>
      <w:divBdr>
        <w:top w:val="none" w:sz="0" w:space="0" w:color="auto"/>
        <w:left w:val="none" w:sz="0" w:space="0" w:color="auto"/>
        <w:bottom w:val="none" w:sz="0" w:space="0" w:color="auto"/>
        <w:right w:val="none" w:sz="0" w:space="0" w:color="auto"/>
      </w:divBdr>
    </w:div>
    <w:div w:id="739400442">
      <w:bodyDiv w:val="1"/>
      <w:marLeft w:val="0"/>
      <w:marRight w:val="0"/>
      <w:marTop w:val="0"/>
      <w:marBottom w:val="0"/>
      <w:divBdr>
        <w:top w:val="none" w:sz="0" w:space="0" w:color="auto"/>
        <w:left w:val="none" w:sz="0" w:space="0" w:color="auto"/>
        <w:bottom w:val="none" w:sz="0" w:space="0" w:color="auto"/>
        <w:right w:val="none" w:sz="0" w:space="0" w:color="auto"/>
      </w:divBdr>
    </w:div>
    <w:div w:id="740955165">
      <w:bodyDiv w:val="1"/>
      <w:marLeft w:val="0"/>
      <w:marRight w:val="0"/>
      <w:marTop w:val="0"/>
      <w:marBottom w:val="0"/>
      <w:divBdr>
        <w:top w:val="none" w:sz="0" w:space="0" w:color="auto"/>
        <w:left w:val="none" w:sz="0" w:space="0" w:color="auto"/>
        <w:bottom w:val="none" w:sz="0" w:space="0" w:color="auto"/>
        <w:right w:val="none" w:sz="0" w:space="0" w:color="auto"/>
      </w:divBdr>
    </w:div>
    <w:div w:id="791247443">
      <w:bodyDiv w:val="1"/>
      <w:marLeft w:val="0"/>
      <w:marRight w:val="0"/>
      <w:marTop w:val="0"/>
      <w:marBottom w:val="0"/>
      <w:divBdr>
        <w:top w:val="none" w:sz="0" w:space="0" w:color="auto"/>
        <w:left w:val="none" w:sz="0" w:space="0" w:color="auto"/>
        <w:bottom w:val="none" w:sz="0" w:space="0" w:color="auto"/>
        <w:right w:val="none" w:sz="0" w:space="0" w:color="auto"/>
      </w:divBdr>
    </w:div>
    <w:div w:id="807742654">
      <w:bodyDiv w:val="1"/>
      <w:marLeft w:val="0"/>
      <w:marRight w:val="0"/>
      <w:marTop w:val="0"/>
      <w:marBottom w:val="0"/>
      <w:divBdr>
        <w:top w:val="none" w:sz="0" w:space="0" w:color="auto"/>
        <w:left w:val="none" w:sz="0" w:space="0" w:color="auto"/>
        <w:bottom w:val="none" w:sz="0" w:space="0" w:color="auto"/>
        <w:right w:val="none" w:sz="0" w:space="0" w:color="auto"/>
      </w:divBdr>
    </w:div>
    <w:div w:id="819617971">
      <w:bodyDiv w:val="1"/>
      <w:marLeft w:val="0"/>
      <w:marRight w:val="0"/>
      <w:marTop w:val="0"/>
      <w:marBottom w:val="0"/>
      <w:divBdr>
        <w:top w:val="none" w:sz="0" w:space="0" w:color="auto"/>
        <w:left w:val="none" w:sz="0" w:space="0" w:color="auto"/>
        <w:bottom w:val="none" w:sz="0" w:space="0" w:color="auto"/>
        <w:right w:val="none" w:sz="0" w:space="0" w:color="auto"/>
      </w:divBdr>
    </w:div>
    <w:div w:id="822551844">
      <w:bodyDiv w:val="1"/>
      <w:marLeft w:val="0"/>
      <w:marRight w:val="0"/>
      <w:marTop w:val="0"/>
      <w:marBottom w:val="0"/>
      <w:divBdr>
        <w:top w:val="none" w:sz="0" w:space="0" w:color="auto"/>
        <w:left w:val="none" w:sz="0" w:space="0" w:color="auto"/>
        <w:bottom w:val="none" w:sz="0" w:space="0" w:color="auto"/>
        <w:right w:val="none" w:sz="0" w:space="0" w:color="auto"/>
      </w:divBdr>
    </w:div>
    <w:div w:id="832260153">
      <w:bodyDiv w:val="1"/>
      <w:marLeft w:val="0"/>
      <w:marRight w:val="0"/>
      <w:marTop w:val="0"/>
      <w:marBottom w:val="0"/>
      <w:divBdr>
        <w:top w:val="none" w:sz="0" w:space="0" w:color="auto"/>
        <w:left w:val="none" w:sz="0" w:space="0" w:color="auto"/>
        <w:bottom w:val="none" w:sz="0" w:space="0" w:color="auto"/>
        <w:right w:val="none" w:sz="0" w:space="0" w:color="auto"/>
      </w:divBdr>
    </w:div>
    <w:div w:id="838738384">
      <w:bodyDiv w:val="1"/>
      <w:marLeft w:val="0"/>
      <w:marRight w:val="0"/>
      <w:marTop w:val="0"/>
      <w:marBottom w:val="0"/>
      <w:divBdr>
        <w:top w:val="none" w:sz="0" w:space="0" w:color="auto"/>
        <w:left w:val="none" w:sz="0" w:space="0" w:color="auto"/>
        <w:bottom w:val="none" w:sz="0" w:space="0" w:color="auto"/>
        <w:right w:val="none" w:sz="0" w:space="0" w:color="auto"/>
      </w:divBdr>
    </w:div>
    <w:div w:id="867108170">
      <w:bodyDiv w:val="1"/>
      <w:marLeft w:val="0"/>
      <w:marRight w:val="0"/>
      <w:marTop w:val="0"/>
      <w:marBottom w:val="0"/>
      <w:divBdr>
        <w:top w:val="none" w:sz="0" w:space="0" w:color="auto"/>
        <w:left w:val="none" w:sz="0" w:space="0" w:color="auto"/>
        <w:bottom w:val="none" w:sz="0" w:space="0" w:color="auto"/>
        <w:right w:val="none" w:sz="0" w:space="0" w:color="auto"/>
      </w:divBdr>
    </w:div>
    <w:div w:id="941843503">
      <w:bodyDiv w:val="1"/>
      <w:marLeft w:val="0"/>
      <w:marRight w:val="0"/>
      <w:marTop w:val="0"/>
      <w:marBottom w:val="0"/>
      <w:divBdr>
        <w:top w:val="none" w:sz="0" w:space="0" w:color="auto"/>
        <w:left w:val="none" w:sz="0" w:space="0" w:color="auto"/>
        <w:bottom w:val="none" w:sz="0" w:space="0" w:color="auto"/>
        <w:right w:val="none" w:sz="0" w:space="0" w:color="auto"/>
      </w:divBdr>
    </w:div>
    <w:div w:id="951010580">
      <w:bodyDiv w:val="1"/>
      <w:marLeft w:val="0"/>
      <w:marRight w:val="0"/>
      <w:marTop w:val="0"/>
      <w:marBottom w:val="0"/>
      <w:divBdr>
        <w:top w:val="none" w:sz="0" w:space="0" w:color="auto"/>
        <w:left w:val="none" w:sz="0" w:space="0" w:color="auto"/>
        <w:bottom w:val="none" w:sz="0" w:space="0" w:color="auto"/>
        <w:right w:val="none" w:sz="0" w:space="0" w:color="auto"/>
      </w:divBdr>
    </w:div>
    <w:div w:id="1017736468">
      <w:bodyDiv w:val="1"/>
      <w:marLeft w:val="0"/>
      <w:marRight w:val="0"/>
      <w:marTop w:val="0"/>
      <w:marBottom w:val="0"/>
      <w:divBdr>
        <w:top w:val="none" w:sz="0" w:space="0" w:color="auto"/>
        <w:left w:val="none" w:sz="0" w:space="0" w:color="auto"/>
        <w:bottom w:val="none" w:sz="0" w:space="0" w:color="auto"/>
        <w:right w:val="none" w:sz="0" w:space="0" w:color="auto"/>
      </w:divBdr>
    </w:div>
    <w:div w:id="1018967655">
      <w:bodyDiv w:val="1"/>
      <w:marLeft w:val="0"/>
      <w:marRight w:val="0"/>
      <w:marTop w:val="0"/>
      <w:marBottom w:val="0"/>
      <w:divBdr>
        <w:top w:val="none" w:sz="0" w:space="0" w:color="auto"/>
        <w:left w:val="none" w:sz="0" w:space="0" w:color="auto"/>
        <w:bottom w:val="none" w:sz="0" w:space="0" w:color="auto"/>
        <w:right w:val="none" w:sz="0" w:space="0" w:color="auto"/>
      </w:divBdr>
    </w:div>
    <w:div w:id="1105268752">
      <w:bodyDiv w:val="1"/>
      <w:marLeft w:val="0"/>
      <w:marRight w:val="0"/>
      <w:marTop w:val="0"/>
      <w:marBottom w:val="0"/>
      <w:divBdr>
        <w:top w:val="none" w:sz="0" w:space="0" w:color="auto"/>
        <w:left w:val="none" w:sz="0" w:space="0" w:color="auto"/>
        <w:bottom w:val="none" w:sz="0" w:space="0" w:color="auto"/>
        <w:right w:val="none" w:sz="0" w:space="0" w:color="auto"/>
      </w:divBdr>
    </w:div>
    <w:div w:id="1122961793">
      <w:bodyDiv w:val="1"/>
      <w:marLeft w:val="0"/>
      <w:marRight w:val="0"/>
      <w:marTop w:val="0"/>
      <w:marBottom w:val="0"/>
      <w:divBdr>
        <w:top w:val="none" w:sz="0" w:space="0" w:color="auto"/>
        <w:left w:val="none" w:sz="0" w:space="0" w:color="auto"/>
        <w:bottom w:val="none" w:sz="0" w:space="0" w:color="auto"/>
        <w:right w:val="none" w:sz="0" w:space="0" w:color="auto"/>
      </w:divBdr>
    </w:div>
    <w:div w:id="1136223658">
      <w:bodyDiv w:val="1"/>
      <w:marLeft w:val="0"/>
      <w:marRight w:val="0"/>
      <w:marTop w:val="0"/>
      <w:marBottom w:val="0"/>
      <w:divBdr>
        <w:top w:val="none" w:sz="0" w:space="0" w:color="auto"/>
        <w:left w:val="none" w:sz="0" w:space="0" w:color="auto"/>
        <w:bottom w:val="none" w:sz="0" w:space="0" w:color="auto"/>
        <w:right w:val="none" w:sz="0" w:space="0" w:color="auto"/>
      </w:divBdr>
    </w:div>
    <w:div w:id="1138913997">
      <w:bodyDiv w:val="1"/>
      <w:marLeft w:val="0"/>
      <w:marRight w:val="0"/>
      <w:marTop w:val="0"/>
      <w:marBottom w:val="0"/>
      <w:divBdr>
        <w:top w:val="none" w:sz="0" w:space="0" w:color="auto"/>
        <w:left w:val="none" w:sz="0" w:space="0" w:color="auto"/>
        <w:bottom w:val="none" w:sz="0" w:space="0" w:color="auto"/>
        <w:right w:val="none" w:sz="0" w:space="0" w:color="auto"/>
      </w:divBdr>
    </w:div>
    <w:div w:id="1146436657">
      <w:bodyDiv w:val="1"/>
      <w:marLeft w:val="0"/>
      <w:marRight w:val="0"/>
      <w:marTop w:val="0"/>
      <w:marBottom w:val="0"/>
      <w:divBdr>
        <w:top w:val="none" w:sz="0" w:space="0" w:color="auto"/>
        <w:left w:val="none" w:sz="0" w:space="0" w:color="auto"/>
        <w:bottom w:val="none" w:sz="0" w:space="0" w:color="auto"/>
        <w:right w:val="none" w:sz="0" w:space="0" w:color="auto"/>
      </w:divBdr>
    </w:div>
    <w:div w:id="1149906746">
      <w:bodyDiv w:val="1"/>
      <w:marLeft w:val="0"/>
      <w:marRight w:val="0"/>
      <w:marTop w:val="0"/>
      <w:marBottom w:val="0"/>
      <w:divBdr>
        <w:top w:val="none" w:sz="0" w:space="0" w:color="auto"/>
        <w:left w:val="none" w:sz="0" w:space="0" w:color="auto"/>
        <w:bottom w:val="none" w:sz="0" w:space="0" w:color="auto"/>
        <w:right w:val="none" w:sz="0" w:space="0" w:color="auto"/>
      </w:divBdr>
    </w:div>
    <w:div w:id="1152211814">
      <w:bodyDiv w:val="1"/>
      <w:marLeft w:val="0"/>
      <w:marRight w:val="0"/>
      <w:marTop w:val="0"/>
      <w:marBottom w:val="0"/>
      <w:divBdr>
        <w:top w:val="none" w:sz="0" w:space="0" w:color="auto"/>
        <w:left w:val="none" w:sz="0" w:space="0" w:color="auto"/>
        <w:bottom w:val="none" w:sz="0" w:space="0" w:color="auto"/>
        <w:right w:val="none" w:sz="0" w:space="0" w:color="auto"/>
      </w:divBdr>
    </w:div>
    <w:div w:id="1165323367">
      <w:bodyDiv w:val="1"/>
      <w:marLeft w:val="0"/>
      <w:marRight w:val="0"/>
      <w:marTop w:val="0"/>
      <w:marBottom w:val="0"/>
      <w:divBdr>
        <w:top w:val="none" w:sz="0" w:space="0" w:color="auto"/>
        <w:left w:val="none" w:sz="0" w:space="0" w:color="auto"/>
        <w:bottom w:val="none" w:sz="0" w:space="0" w:color="auto"/>
        <w:right w:val="none" w:sz="0" w:space="0" w:color="auto"/>
      </w:divBdr>
    </w:div>
    <w:div w:id="1165586329">
      <w:bodyDiv w:val="1"/>
      <w:marLeft w:val="0"/>
      <w:marRight w:val="0"/>
      <w:marTop w:val="0"/>
      <w:marBottom w:val="0"/>
      <w:divBdr>
        <w:top w:val="none" w:sz="0" w:space="0" w:color="auto"/>
        <w:left w:val="none" w:sz="0" w:space="0" w:color="auto"/>
        <w:bottom w:val="none" w:sz="0" w:space="0" w:color="auto"/>
        <w:right w:val="none" w:sz="0" w:space="0" w:color="auto"/>
      </w:divBdr>
    </w:div>
    <w:div w:id="1169830947">
      <w:bodyDiv w:val="1"/>
      <w:marLeft w:val="0"/>
      <w:marRight w:val="0"/>
      <w:marTop w:val="0"/>
      <w:marBottom w:val="0"/>
      <w:divBdr>
        <w:top w:val="none" w:sz="0" w:space="0" w:color="auto"/>
        <w:left w:val="none" w:sz="0" w:space="0" w:color="auto"/>
        <w:bottom w:val="none" w:sz="0" w:space="0" w:color="auto"/>
        <w:right w:val="none" w:sz="0" w:space="0" w:color="auto"/>
      </w:divBdr>
    </w:div>
    <w:div w:id="1170756174">
      <w:bodyDiv w:val="1"/>
      <w:marLeft w:val="0"/>
      <w:marRight w:val="0"/>
      <w:marTop w:val="0"/>
      <w:marBottom w:val="0"/>
      <w:divBdr>
        <w:top w:val="none" w:sz="0" w:space="0" w:color="auto"/>
        <w:left w:val="none" w:sz="0" w:space="0" w:color="auto"/>
        <w:bottom w:val="none" w:sz="0" w:space="0" w:color="auto"/>
        <w:right w:val="none" w:sz="0" w:space="0" w:color="auto"/>
      </w:divBdr>
    </w:div>
    <w:div w:id="1189418161">
      <w:bodyDiv w:val="1"/>
      <w:marLeft w:val="0"/>
      <w:marRight w:val="0"/>
      <w:marTop w:val="0"/>
      <w:marBottom w:val="0"/>
      <w:divBdr>
        <w:top w:val="none" w:sz="0" w:space="0" w:color="auto"/>
        <w:left w:val="none" w:sz="0" w:space="0" w:color="auto"/>
        <w:bottom w:val="none" w:sz="0" w:space="0" w:color="auto"/>
        <w:right w:val="none" w:sz="0" w:space="0" w:color="auto"/>
      </w:divBdr>
    </w:div>
    <w:div w:id="1232230801">
      <w:bodyDiv w:val="1"/>
      <w:marLeft w:val="0"/>
      <w:marRight w:val="0"/>
      <w:marTop w:val="0"/>
      <w:marBottom w:val="0"/>
      <w:divBdr>
        <w:top w:val="none" w:sz="0" w:space="0" w:color="auto"/>
        <w:left w:val="none" w:sz="0" w:space="0" w:color="auto"/>
        <w:bottom w:val="none" w:sz="0" w:space="0" w:color="auto"/>
        <w:right w:val="none" w:sz="0" w:space="0" w:color="auto"/>
      </w:divBdr>
    </w:div>
    <w:div w:id="1261183349">
      <w:bodyDiv w:val="1"/>
      <w:marLeft w:val="0"/>
      <w:marRight w:val="0"/>
      <w:marTop w:val="0"/>
      <w:marBottom w:val="0"/>
      <w:divBdr>
        <w:top w:val="none" w:sz="0" w:space="0" w:color="auto"/>
        <w:left w:val="none" w:sz="0" w:space="0" w:color="auto"/>
        <w:bottom w:val="none" w:sz="0" w:space="0" w:color="auto"/>
        <w:right w:val="none" w:sz="0" w:space="0" w:color="auto"/>
      </w:divBdr>
    </w:div>
    <w:div w:id="1275479153">
      <w:bodyDiv w:val="1"/>
      <w:marLeft w:val="0"/>
      <w:marRight w:val="0"/>
      <w:marTop w:val="0"/>
      <w:marBottom w:val="0"/>
      <w:divBdr>
        <w:top w:val="none" w:sz="0" w:space="0" w:color="auto"/>
        <w:left w:val="none" w:sz="0" w:space="0" w:color="auto"/>
        <w:bottom w:val="none" w:sz="0" w:space="0" w:color="auto"/>
        <w:right w:val="none" w:sz="0" w:space="0" w:color="auto"/>
      </w:divBdr>
    </w:div>
    <w:div w:id="1276139167">
      <w:bodyDiv w:val="1"/>
      <w:marLeft w:val="0"/>
      <w:marRight w:val="0"/>
      <w:marTop w:val="0"/>
      <w:marBottom w:val="0"/>
      <w:divBdr>
        <w:top w:val="none" w:sz="0" w:space="0" w:color="auto"/>
        <w:left w:val="none" w:sz="0" w:space="0" w:color="auto"/>
        <w:bottom w:val="none" w:sz="0" w:space="0" w:color="auto"/>
        <w:right w:val="none" w:sz="0" w:space="0" w:color="auto"/>
      </w:divBdr>
    </w:div>
    <w:div w:id="1301226238">
      <w:bodyDiv w:val="1"/>
      <w:marLeft w:val="0"/>
      <w:marRight w:val="0"/>
      <w:marTop w:val="0"/>
      <w:marBottom w:val="0"/>
      <w:divBdr>
        <w:top w:val="none" w:sz="0" w:space="0" w:color="auto"/>
        <w:left w:val="none" w:sz="0" w:space="0" w:color="auto"/>
        <w:bottom w:val="none" w:sz="0" w:space="0" w:color="auto"/>
        <w:right w:val="none" w:sz="0" w:space="0" w:color="auto"/>
      </w:divBdr>
    </w:div>
    <w:div w:id="1306549113">
      <w:bodyDiv w:val="1"/>
      <w:marLeft w:val="0"/>
      <w:marRight w:val="0"/>
      <w:marTop w:val="0"/>
      <w:marBottom w:val="0"/>
      <w:divBdr>
        <w:top w:val="none" w:sz="0" w:space="0" w:color="auto"/>
        <w:left w:val="none" w:sz="0" w:space="0" w:color="auto"/>
        <w:bottom w:val="none" w:sz="0" w:space="0" w:color="auto"/>
        <w:right w:val="none" w:sz="0" w:space="0" w:color="auto"/>
      </w:divBdr>
    </w:div>
    <w:div w:id="1337807275">
      <w:bodyDiv w:val="1"/>
      <w:marLeft w:val="0"/>
      <w:marRight w:val="0"/>
      <w:marTop w:val="0"/>
      <w:marBottom w:val="0"/>
      <w:divBdr>
        <w:top w:val="none" w:sz="0" w:space="0" w:color="auto"/>
        <w:left w:val="none" w:sz="0" w:space="0" w:color="auto"/>
        <w:bottom w:val="none" w:sz="0" w:space="0" w:color="auto"/>
        <w:right w:val="none" w:sz="0" w:space="0" w:color="auto"/>
      </w:divBdr>
    </w:div>
    <w:div w:id="1364328869">
      <w:bodyDiv w:val="1"/>
      <w:marLeft w:val="0"/>
      <w:marRight w:val="0"/>
      <w:marTop w:val="0"/>
      <w:marBottom w:val="0"/>
      <w:divBdr>
        <w:top w:val="none" w:sz="0" w:space="0" w:color="auto"/>
        <w:left w:val="none" w:sz="0" w:space="0" w:color="auto"/>
        <w:bottom w:val="none" w:sz="0" w:space="0" w:color="auto"/>
        <w:right w:val="none" w:sz="0" w:space="0" w:color="auto"/>
      </w:divBdr>
    </w:div>
    <w:div w:id="1372413539">
      <w:bodyDiv w:val="1"/>
      <w:marLeft w:val="0"/>
      <w:marRight w:val="0"/>
      <w:marTop w:val="0"/>
      <w:marBottom w:val="0"/>
      <w:divBdr>
        <w:top w:val="none" w:sz="0" w:space="0" w:color="auto"/>
        <w:left w:val="none" w:sz="0" w:space="0" w:color="auto"/>
        <w:bottom w:val="none" w:sz="0" w:space="0" w:color="auto"/>
        <w:right w:val="none" w:sz="0" w:space="0" w:color="auto"/>
      </w:divBdr>
    </w:div>
    <w:div w:id="1451314478">
      <w:bodyDiv w:val="1"/>
      <w:marLeft w:val="0"/>
      <w:marRight w:val="0"/>
      <w:marTop w:val="0"/>
      <w:marBottom w:val="0"/>
      <w:divBdr>
        <w:top w:val="none" w:sz="0" w:space="0" w:color="auto"/>
        <w:left w:val="none" w:sz="0" w:space="0" w:color="auto"/>
        <w:bottom w:val="none" w:sz="0" w:space="0" w:color="auto"/>
        <w:right w:val="none" w:sz="0" w:space="0" w:color="auto"/>
      </w:divBdr>
    </w:div>
    <w:div w:id="1507985528">
      <w:bodyDiv w:val="1"/>
      <w:marLeft w:val="0"/>
      <w:marRight w:val="0"/>
      <w:marTop w:val="0"/>
      <w:marBottom w:val="0"/>
      <w:divBdr>
        <w:top w:val="none" w:sz="0" w:space="0" w:color="auto"/>
        <w:left w:val="none" w:sz="0" w:space="0" w:color="auto"/>
        <w:bottom w:val="none" w:sz="0" w:space="0" w:color="auto"/>
        <w:right w:val="none" w:sz="0" w:space="0" w:color="auto"/>
      </w:divBdr>
    </w:div>
    <w:div w:id="1517891472">
      <w:bodyDiv w:val="1"/>
      <w:marLeft w:val="0"/>
      <w:marRight w:val="0"/>
      <w:marTop w:val="0"/>
      <w:marBottom w:val="0"/>
      <w:divBdr>
        <w:top w:val="none" w:sz="0" w:space="0" w:color="auto"/>
        <w:left w:val="none" w:sz="0" w:space="0" w:color="auto"/>
        <w:bottom w:val="none" w:sz="0" w:space="0" w:color="auto"/>
        <w:right w:val="none" w:sz="0" w:space="0" w:color="auto"/>
      </w:divBdr>
    </w:div>
    <w:div w:id="1544950746">
      <w:bodyDiv w:val="1"/>
      <w:marLeft w:val="0"/>
      <w:marRight w:val="0"/>
      <w:marTop w:val="0"/>
      <w:marBottom w:val="0"/>
      <w:divBdr>
        <w:top w:val="none" w:sz="0" w:space="0" w:color="auto"/>
        <w:left w:val="none" w:sz="0" w:space="0" w:color="auto"/>
        <w:bottom w:val="none" w:sz="0" w:space="0" w:color="auto"/>
        <w:right w:val="none" w:sz="0" w:space="0" w:color="auto"/>
      </w:divBdr>
    </w:div>
    <w:div w:id="1546478249">
      <w:bodyDiv w:val="1"/>
      <w:marLeft w:val="0"/>
      <w:marRight w:val="0"/>
      <w:marTop w:val="0"/>
      <w:marBottom w:val="0"/>
      <w:divBdr>
        <w:top w:val="none" w:sz="0" w:space="0" w:color="auto"/>
        <w:left w:val="none" w:sz="0" w:space="0" w:color="auto"/>
        <w:bottom w:val="none" w:sz="0" w:space="0" w:color="auto"/>
        <w:right w:val="none" w:sz="0" w:space="0" w:color="auto"/>
      </w:divBdr>
    </w:div>
    <w:div w:id="1577669506">
      <w:bodyDiv w:val="1"/>
      <w:marLeft w:val="0"/>
      <w:marRight w:val="0"/>
      <w:marTop w:val="0"/>
      <w:marBottom w:val="0"/>
      <w:divBdr>
        <w:top w:val="none" w:sz="0" w:space="0" w:color="auto"/>
        <w:left w:val="none" w:sz="0" w:space="0" w:color="auto"/>
        <w:bottom w:val="none" w:sz="0" w:space="0" w:color="auto"/>
        <w:right w:val="none" w:sz="0" w:space="0" w:color="auto"/>
      </w:divBdr>
    </w:div>
    <w:div w:id="1582181919">
      <w:bodyDiv w:val="1"/>
      <w:marLeft w:val="0"/>
      <w:marRight w:val="0"/>
      <w:marTop w:val="0"/>
      <w:marBottom w:val="0"/>
      <w:divBdr>
        <w:top w:val="none" w:sz="0" w:space="0" w:color="auto"/>
        <w:left w:val="none" w:sz="0" w:space="0" w:color="auto"/>
        <w:bottom w:val="none" w:sz="0" w:space="0" w:color="auto"/>
        <w:right w:val="none" w:sz="0" w:space="0" w:color="auto"/>
      </w:divBdr>
    </w:div>
    <w:div w:id="1618828336">
      <w:bodyDiv w:val="1"/>
      <w:marLeft w:val="0"/>
      <w:marRight w:val="0"/>
      <w:marTop w:val="0"/>
      <w:marBottom w:val="0"/>
      <w:divBdr>
        <w:top w:val="none" w:sz="0" w:space="0" w:color="auto"/>
        <w:left w:val="none" w:sz="0" w:space="0" w:color="auto"/>
        <w:bottom w:val="none" w:sz="0" w:space="0" w:color="auto"/>
        <w:right w:val="none" w:sz="0" w:space="0" w:color="auto"/>
      </w:divBdr>
    </w:div>
    <w:div w:id="1621257216">
      <w:bodyDiv w:val="1"/>
      <w:marLeft w:val="0"/>
      <w:marRight w:val="0"/>
      <w:marTop w:val="0"/>
      <w:marBottom w:val="0"/>
      <w:divBdr>
        <w:top w:val="none" w:sz="0" w:space="0" w:color="auto"/>
        <w:left w:val="none" w:sz="0" w:space="0" w:color="auto"/>
        <w:bottom w:val="none" w:sz="0" w:space="0" w:color="auto"/>
        <w:right w:val="none" w:sz="0" w:space="0" w:color="auto"/>
      </w:divBdr>
    </w:div>
    <w:div w:id="1628513928">
      <w:bodyDiv w:val="1"/>
      <w:marLeft w:val="0"/>
      <w:marRight w:val="0"/>
      <w:marTop w:val="0"/>
      <w:marBottom w:val="0"/>
      <w:divBdr>
        <w:top w:val="none" w:sz="0" w:space="0" w:color="auto"/>
        <w:left w:val="none" w:sz="0" w:space="0" w:color="auto"/>
        <w:bottom w:val="none" w:sz="0" w:space="0" w:color="auto"/>
        <w:right w:val="none" w:sz="0" w:space="0" w:color="auto"/>
      </w:divBdr>
    </w:div>
    <w:div w:id="1637566414">
      <w:bodyDiv w:val="1"/>
      <w:marLeft w:val="0"/>
      <w:marRight w:val="0"/>
      <w:marTop w:val="0"/>
      <w:marBottom w:val="0"/>
      <w:divBdr>
        <w:top w:val="none" w:sz="0" w:space="0" w:color="auto"/>
        <w:left w:val="none" w:sz="0" w:space="0" w:color="auto"/>
        <w:bottom w:val="none" w:sz="0" w:space="0" w:color="auto"/>
        <w:right w:val="none" w:sz="0" w:space="0" w:color="auto"/>
      </w:divBdr>
    </w:div>
    <w:div w:id="1654218737">
      <w:bodyDiv w:val="1"/>
      <w:marLeft w:val="0"/>
      <w:marRight w:val="0"/>
      <w:marTop w:val="0"/>
      <w:marBottom w:val="0"/>
      <w:divBdr>
        <w:top w:val="none" w:sz="0" w:space="0" w:color="auto"/>
        <w:left w:val="none" w:sz="0" w:space="0" w:color="auto"/>
        <w:bottom w:val="none" w:sz="0" w:space="0" w:color="auto"/>
        <w:right w:val="none" w:sz="0" w:space="0" w:color="auto"/>
      </w:divBdr>
    </w:div>
    <w:div w:id="1666861180">
      <w:bodyDiv w:val="1"/>
      <w:marLeft w:val="0"/>
      <w:marRight w:val="0"/>
      <w:marTop w:val="0"/>
      <w:marBottom w:val="0"/>
      <w:divBdr>
        <w:top w:val="none" w:sz="0" w:space="0" w:color="auto"/>
        <w:left w:val="none" w:sz="0" w:space="0" w:color="auto"/>
        <w:bottom w:val="none" w:sz="0" w:space="0" w:color="auto"/>
        <w:right w:val="none" w:sz="0" w:space="0" w:color="auto"/>
      </w:divBdr>
    </w:div>
    <w:div w:id="1715077339">
      <w:bodyDiv w:val="1"/>
      <w:marLeft w:val="0"/>
      <w:marRight w:val="0"/>
      <w:marTop w:val="0"/>
      <w:marBottom w:val="0"/>
      <w:divBdr>
        <w:top w:val="none" w:sz="0" w:space="0" w:color="auto"/>
        <w:left w:val="none" w:sz="0" w:space="0" w:color="auto"/>
        <w:bottom w:val="none" w:sz="0" w:space="0" w:color="auto"/>
        <w:right w:val="none" w:sz="0" w:space="0" w:color="auto"/>
      </w:divBdr>
    </w:div>
    <w:div w:id="1726028386">
      <w:bodyDiv w:val="1"/>
      <w:marLeft w:val="0"/>
      <w:marRight w:val="0"/>
      <w:marTop w:val="0"/>
      <w:marBottom w:val="0"/>
      <w:divBdr>
        <w:top w:val="none" w:sz="0" w:space="0" w:color="auto"/>
        <w:left w:val="none" w:sz="0" w:space="0" w:color="auto"/>
        <w:bottom w:val="none" w:sz="0" w:space="0" w:color="auto"/>
        <w:right w:val="none" w:sz="0" w:space="0" w:color="auto"/>
      </w:divBdr>
    </w:div>
    <w:div w:id="1748065438">
      <w:bodyDiv w:val="1"/>
      <w:marLeft w:val="0"/>
      <w:marRight w:val="0"/>
      <w:marTop w:val="0"/>
      <w:marBottom w:val="0"/>
      <w:divBdr>
        <w:top w:val="none" w:sz="0" w:space="0" w:color="auto"/>
        <w:left w:val="none" w:sz="0" w:space="0" w:color="auto"/>
        <w:bottom w:val="none" w:sz="0" w:space="0" w:color="auto"/>
        <w:right w:val="none" w:sz="0" w:space="0" w:color="auto"/>
      </w:divBdr>
    </w:div>
    <w:div w:id="1768961823">
      <w:bodyDiv w:val="1"/>
      <w:marLeft w:val="0"/>
      <w:marRight w:val="0"/>
      <w:marTop w:val="0"/>
      <w:marBottom w:val="0"/>
      <w:divBdr>
        <w:top w:val="none" w:sz="0" w:space="0" w:color="auto"/>
        <w:left w:val="none" w:sz="0" w:space="0" w:color="auto"/>
        <w:bottom w:val="none" w:sz="0" w:space="0" w:color="auto"/>
        <w:right w:val="none" w:sz="0" w:space="0" w:color="auto"/>
      </w:divBdr>
    </w:div>
    <w:div w:id="1790779128">
      <w:bodyDiv w:val="1"/>
      <w:marLeft w:val="0"/>
      <w:marRight w:val="0"/>
      <w:marTop w:val="0"/>
      <w:marBottom w:val="0"/>
      <w:divBdr>
        <w:top w:val="none" w:sz="0" w:space="0" w:color="auto"/>
        <w:left w:val="none" w:sz="0" w:space="0" w:color="auto"/>
        <w:bottom w:val="none" w:sz="0" w:space="0" w:color="auto"/>
        <w:right w:val="none" w:sz="0" w:space="0" w:color="auto"/>
      </w:divBdr>
    </w:div>
    <w:div w:id="1797722161">
      <w:bodyDiv w:val="1"/>
      <w:marLeft w:val="0"/>
      <w:marRight w:val="0"/>
      <w:marTop w:val="0"/>
      <w:marBottom w:val="0"/>
      <w:divBdr>
        <w:top w:val="none" w:sz="0" w:space="0" w:color="auto"/>
        <w:left w:val="none" w:sz="0" w:space="0" w:color="auto"/>
        <w:bottom w:val="none" w:sz="0" w:space="0" w:color="auto"/>
        <w:right w:val="none" w:sz="0" w:space="0" w:color="auto"/>
      </w:divBdr>
    </w:div>
    <w:div w:id="1819833859">
      <w:bodyDiv w:val="1"/>
      <w:marLeft w:val="0"/>
      <w:marRight w:val="0"/>
      <w:marTop w:val="0"/>
      <w:marBottom w:val="0"/>
      <w:divBdr>
        <w:top w:val="none" w:sz="0" w:space="0" w:color="auto"/>
        <w:left w:val="none" w:sz="0" w:space="0" w:color="auto"/>
        <w:bottom w:val="none" w:sz="0" w:space="0" w:color="auto"/>
        <w:right w:val="none" w:sz="0" w:space="0" w:color="auto"/>
      </w:divBdr>
    </w:div>
    <w:div w:id="1834682015">
      <w:bodyDiv w:val="1"/>
      <w:marLeft w:val="0"/>
      <w:marRight w:val="0"/>
      <w:marTop w:val="0"/>
      <w:marBottom w:val="0"/>
      <w:divBdr>
        <w:top w:val="none" w:sz="0" w:space="0" w:color="auto"/>
        <w:left w:val="none" w:sz="0" w:space="0" w:color="auto"/>
        <w:bottom w:val="none" w:sz="0" w:space="0" w:color="auto"/>
        <w:right w:val="none" w:sz="0" w:space="0" w:color="auto"/>
      </w:divBdr>
    </w:div>
    <w:div w:id="1849245928">
      <w:bodyDiv w:val="1"/>
      <w:marLeft w:val="0"/>
      <w:marRight w:val="0"/>
      <w:marTop w:val="0"/>
      <w:marBottom w:val="0"/>
      <w:divBdr>
        <w:top w:val="none" w:sz="0" w:space="0" w:color="auto"/>
        <w:left w:val="none" w:sz="0" w:space="0" w:color="auto"/>
        <w:bottom w:val="none" w:sz="0" w:space="0" w:color="auto"/>
        <w:right w:val="none" w:sz="0" w:space="0" w:color="auto"/>
      </w:divBdr>
    </w:div>
    <w:div w:id="1849447529">
      <w:bodyDiv w:val="1"/>
      <w:marLeft w:val="0"/>
      <w:marRight w:val="0"/>
      <w:marTop w:val="0"/>
      <w:marBottom w:val="0"/>
      <w:divBdr>
        <w:top w:val="none" w:sz="0" w:space="0" w:color="auto"/>
        <w:left w:val="none" w:sz="0" w:space="0" w:color="auto"/>
        <w:bottom w:val="none" w:sz="0" w:space="0" w:color="auto"/>
        <w:right w:val="none" w:sz="0" w:space="0" w:color="auto"/>
      </w:divBdr>
    </w:div>
    <w:div w:id="1894151948">
      <w:bodyDiv w:val="1"/>
      <w:marLeft w:val="0"/>
      <w:marRight w:val="0"/>
      <w:marTop w:val="0"/>
      <w:marBottom w:val="0"/>
      <w:divBdr>
        <w:top w:val="none" w:sz="0" w:space="0" w:color="auto"/>
        <w:left w:val="none" w:sz="0" w:space="0" w:color="auto"/>
        <w:bottom w:val="none" w:sz="0" w:space="0" w:color="auto"/>
        <w:right w:val="none" w:sz="0" w:space="0" w:color="auto"/>
      </w:divBdr>
    </w:div>
    <w:div w:id="1918830605">
      <w:bodyDiv w:val="1"/>
      <w:marLeft w:val="0"/>
      <w:marRight w:val="0"/>
      <w:marTop w:val="0"/>
      <w:marBottom w:val="0"/>
      <w:divBdr>
        <w:top w:val="none" w:sz="0" w:space="0" w:color="auto"/>
        <w:left w:val="none" w:sz="0" w:space="0" w:color="auto"/>
        <w:bottom w:val="none" w:sz="0" w:space="0" w:color="auto"/>
        <w:right w:val="none" w:sz="0" w:space="0" w:color="auto"/>
      </w:divBdr>
    </w:div>
    <w:div w:id="1919436617">
      <w:bodyDiv w:val="1"/>
      <w:marLeft w:val="0"/>
      <w:marRight w:val="0"/>
      <w:marTop w:val="0"/>
      <w:marBottom w:val="0"/>
      <w:divBdr>
        <w:top w:val="none" w:sz="0" w:space="0" w:color="auto"/>
        <w:left w:val="none" w:sz="0" w:space="0" w:color="auto"/>
        <w:bottom w:val="none" w:sz="0" w:space="0" w:color="auto"/>
        <w:right w:val="none" w:sz="0" w:space="0" w:color="auto"/>
      </w:divBdr>
    </w:div>
    <w:div w:id="1941526446">
      <w:bodyDiv w:val="1"/>
      <w:marLeft w:val="0"/>
      <w:marRight w:val="0"/>
      <w:marTop w:val="0"/>
      <w:marBottom w:val="0"/>
      <w:divBdr>
        <w:top w:val="none" w:sz="0" w:space="0" w:color="auto"/>
        <w:left w:val="none" w:sz="0" w:space="0" w:color="auto"/>
        <w:bottom w:val="none" w:sz="0" w:space="0" w:color="auto"/>
        <w:right w:val="none" w:sz="0" w:space="0" w:color="auto"/>
      </w:divBdr>
    </w:div>
    <w:div w:id="1964190705">
      <w:bodyDiv w:val="1"/>
      <w:marLeft w:val="0"/>
      <w:marRight w:val="0"/>
      <w:marTop w:val="0"/>
      <w:marBottom w:val="0"/>
      <w:divBdr>
        <w:top w:val="none" w:sz="0" w:space="0" w:color="auto"/>
        <w:left w:val="none" w:sz="0" w:space="0" w:color="auto"/>
        <w:bottom w:val="none" w:sz="0" w:space="0" w:color="auto"/>
        <w:right w:val="none" w:sz="0" w:space="0" w:color="auto"/>
      </w:divBdr>
    </w:div>
    <w:div w:id="2002807305">
      <w:bodyDiv w:val="1"/>
      <w:marLeft w:val="0"/>
      <w:marRight w:val="0"/>
      <w:marTop w:val="0"/>
      <w:marBottom w:val="0"/>
      <w:divBdr>
        <w:top w:val="none" w:sz="0" w:space="0" w:color="auto"/>
        <w:left w:val="none" w:sz="0" w:space="0" w:color="auto"/>
        <w:bottom w:val="none" w:sz="0" w:space="0" w:color="auto"/>
        <w:right w:val="none" w:sz="0" w:space="0" w:color="auto"/>
      </w:divBdr>
    </w:div>
    <w:div w:id="2005237579">
      <w:bodyDiv w:val="1"/>
      <w:marLeft w:val="0"/>
      <w:marRight w:val="0"/>
      <w:marTop w:val="0"/>
      <w:marBottom w:val="0"/>
      <w:divBdr>
        <w:top w:val="none" w:sz="0" w:space="0" w:color="auto"/>
        <w:left w:val="none" w:sz="0" w:space="0" w:color="auto"/>
        <w:bottom w:val="none" w:sz="0" w:space="0" w:color="auto"/>
        <w:right w:val="none" w:sz="0" w:space="0" w:color="auto"/>
      </w:divBdr>
    </w:div>
    <w:div w:id="2013098339">
      <w:bodyDiv w:val="1"/>
      <w:marLeft w:val="0"/>
      <w:marRight w:val="0"/>
      <w:marTop w:val="0"/>
      <w:marBottom w:val="0"/>
      <w:divBdr>
        <w:top w:val="none" w:sz="0" w:space="0" w:color="auto"/>
        <w:left w:val="none" w:sz="0" w:space="0" w:color="auto"/>
        <w:bottom w:val="none" w:sz="0" w:space="0" w:color="auto"/>
        <w:right w:val="none" w:sz="0" w:space="0" w:color="auto"/>
      </w:divBdr>
    </w:div>
    <w:div w:id="2077436778">
      <w:bodyDiv w:val="1"/>
      <w:marLeft w:val="0"/>
      <w:marRight w:val="0"/>
      <w:marTop w:val="0"/>
      <w:marBottom w:val="0"/>
      <w:divBdr>
        <w:top w:val="none" w:sz="0" w:space="0" w:color="auto"/>
        <w:left w:val="none" w:sz="0" w:space="0" w:color="auto"/>
        <w:bottom w:val="none" w:sz="0" w:space="0" w:color="auto"/>
        <w:right w:val="none" w:sz="0" w:space="0" w:color="auto"/>
      </w:divBdr>
    </w:div>
    <w:div w:id="2082438059">
      <w:bodyDiv w:val="1"/>
      <w:marLeft w:val="0"/>
      <w:marRight w:val="0"/>
      <w:marTop w:val="0"/>
      <w:marBottom w:val="0"/>
      <w:divBdr>
        <w:top w:val="none" w:sz="0" w:space="0" w:color="auto"/>
        <w:left w:val="none" w:sz="0" w:space="0" w:color="auto"/>
        <w:bottom w:val="none" w:sz="0" w:space="0" w:color="auto"/>
        <w:right w:val="none" w:sz="0" w:space="0" w:color="auto"/>
      </w:divBdr>
    </w:div>
    <w:div w:id="2082868252">
      <w:bodyDiv w:val="1"/>
      <w:marLeft w:val="0"/>
      <w:marRight w:val="0"/>
      <w:marTop w:val="0"/>
      <w:marBottom w:val="0"/>
      <w:divBdr>
        <w:top w:val="none" w:sz="0" w:space="0" w:color="auto"/>
        <w:left w:val="none" w:sz="0" w:space="0" w:color="auto"/>
        <w:bottom w:val="none" w:sz="0" w:space="0" w:color="auto"/>
        <w:right w:val="none" w:sz="0" w:space="0" w:color="auto"/>
      </w:divBdr>
    </w:div>
    <w:div w:id="2085953229">
      <w:bodyDiv w:val="1"/>
      <w:marLeft w:val="0"/>
      <w:marRight w:val="0"/>
      <w:marTop w:val="0"/>
      <w:marBottom w:val="0"/>
      <w:divBdr>
        <w:top w:val="none" w:sz="0" w:space="0" w:color="auto"/>
        <w:left w:val="none" w:sz="0" w:space="0" w:color="auto"/>
        <w:bottom w:val="none" w:sz="0" w:space="0" w:color="auto"/>
        <w:right w:val="none" w:sz="0" w:space="0" w:color="auto"/>
      </w:divBdr>
    </w:div>
    <w:div w:id="2088962730">
      <w:bodyDiv w:val="1"/>
      <w:marLeft w:val="0"/>
      <w:marRight w:val="0"/>
      <w:marTop w:val="0"/>
      <w:marBottom w:val="0"/>
      <w:divBdr>
        <w:top w:val="none" w:sz="0" w:space="0" w:color="auto"/>
        <w:left w:val="none" w:sz="0" w:space="0" w:color="auto"/>
        <w:bottom w:val="none" w:sz="0" w:space="0" w:color="auto"/>
        <w:right w:val="none" w:sz="0" w:space="0" w:color="auto"/>
      </w:divBdr>
    </w:div>
    <w:div w:id="2109887066">
      <w:bodyDiv w:val="1"/>
      <w:marLeft w:val="0"/>
      <w:marRight w:val="0"/>
      <w:marTop w:val="0"/>
      <w:marBottom w:val="0"/>
      <w:divBdr>
        <w:top w:val="none" w:sz="0" w:space="0" w:color="auto"/>
        <w:left w:val="none" w:sz="0" w:space="0" w:color="auto"/>
        <w:bottom w:val="none" w:sz="0" w:space="0" w:color="auto"/>
        <w:right w:val="none" w:sz="0" w:space="0" w:color="auto"/>
      </w:divBdr>
    </w:div>
    <w:div w:id="211073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compliance@cms.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enpayments@cms.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OpenPayments/Explore-the-Data/Explore-the-Data.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gov/OpenPayments/Downloads/Open-Payments-User-Guide-for-Reporting-Ent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718308929C14B85A101924558342F" ma:contentTypeVersion="12" ma:contentTypeDescription="Create a new document." ma:contentTypeScope="" ma:versionID="7ffe9caded4ca307cf965b661e951c53">
  <xsd:schema xmlns:xsd="http://www.w3.org/2001/XMLSchema" xmlns:xs="http://www.w3.org/2001/XMLSchema" xmlns:p="http://schemas.microsoft.com/office/2006/metadata/properties" xmlns:ns2="e8b5e0a4-d1e2-489b-bcb0-2ed716aee00a" xmlns:ns3="bfd58d89-4c9e-4543-b2a1-a6fe5c5f634e" targetNamespace="http://schemas.microsoft.com/office/2006/metadata/properties" ma:root="true" ma:fieldsID="6bdb65d3a03c80f956b77e38b237b2fe" ns2:_="" ns3:_="">
    <xsd:import namespace="e8b5e0a4-d1e2-489b-bcb0-2ed716aee00a"/>
    <xsd:import namespace="bfd58d89-4c9e-4543-b2a1-a6fe5c5f634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5e0a4-d1e2-489b-bcb0-2ed716aee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d58d89-4c9e-4543-b2a1-a6fe5c5f63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C81D1-C0FA-4D62-827D-C58D4660E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5e0a4-d1e2-489b-bcb0-2ed716aee00a"/>
    <ds:schemaRef ds:uri="bfd58d89-4c9e-4543-b2a1-a6fe5c5f6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3B780-3361-46FA-90E1-9DE1DF62CB8B}">
  <ds:schemaRefs>
    <ds:schemaRef ds:uri="http://schemas.microsoft.com/sharepoint/v3/contenttype/forms"/>
  </ds:schemaRefs>
</ds:datastoreItem>
</file>

<file path=customXml/itemProps3.xml><?xml version="1.0" encoding="utf-8"?>
<ds:datastoreItem xmlns:ds="http://schemas.openxmlformats.org/officeDocument/2006/customXml" ds:itemID="{0D7B833A-1ED9-4302-9218-4FF243ABE5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8b5e0a4-d1e2-489b-bcb0-2ed716aee00a"/>
    <ds:schemaRef ds:uri="bfd58d89-4c9e-4543-b2a1-a6fe5c5f634e"/>
    <ds:schemaRef ds:uri="http://www.w3.org/XML/1998/namespace"/>
    <ds:schemaRef ds:uri="http://purl.org/dc/dcmitype/"/>
  </ds:schemaRefs>
</ds:datastoreItem>
</file>

<file path=customXml/itemProps4.xml><?xml version="1.0" encoding="utf-8"?>
<ds:datastoreItem xmlns:ds="http://schemas.openxmlformats.org/officeDocument/2006/customXml" ds:itemID="{E1144130-BC36-47FE-868B-4619418E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9323</Words>
  <Characters>53515</Characters>
  <Application>Microsoft Office Word</Application>
  <DocSecurity>0</DocSecurity>
  <Lines>1372</Lines>
  <Paragraphs>616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62222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VERONIKA PELESHCHUK FRADLIN</dc:creator>
  <cp:keywords/>
  <cp:lastModifiedBy>Mitch Bryman</cp:lastModifiedBy>
  <cp:revision>23</cp:revision>
  <dcterms:created xsi:type="dcterms:W3CDTF">2022-05-04T23:16:00Z</dcterms:created>
  <dcterms:modified xsi:type="dcterms:W3CDTF">2022-05-05T00:03:00Z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Creator">
    <vt:lpwstr>CommonLook Office-2.1.1.33</vt:lpwstr>
  </property>
  <property fmtid="{D5CDD505-2E9C-101B-9397-08002B2CF9AE}" pid="4" name="LastSaved">
    <vt:filetime>2021-03-01T00:00:00Z</vt:filetime>
  </property>
  <property fmtid="{D5CDD505-2E9C-101B-9397-08002B2CF9AE}" pid="5" name="ContentTypeId">
    <vt:lpwstr>0x010100909718308929C14B85A101924558342F</vt:lpwstr>
  </property>
</Properties>
</file>