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33260" w:rsidR="004C6109" w:rsidP="00675E3D" w:rsidRDefault="00675E3D" w14:paraId="1A806F7F" w14:textId="1C662D13">
      <w:pPr>
        <w:rPr>
          <w:b/>
        </w:rPr>
      </w:pPr>
      <w:r w:rsidRPr="00D33260">
        <w:rPr>
          <w:b/>
        </w:rPr>
        <w:t>Non-Substantive Change Request to</w:t>
      </w:r>
      <w:r w:rsidRPr="00D33260" w:rsidR="00D33260">
        <w:rPr>
          <w:b/>
        </w:rPr>
        <w:t xml:space="preserve"> CMS-10</w:t>
      </w:r>
      <w:r w:rsidR="007C047B">
        <w:rPr>
          <w:b/>
        </w:rPr>
        <w:t>054</w:t>
      </w:r>
      <w:r w:rsidRPr="00D33260" w:rsidR="00D33260">
        <w:rPr>
          <w:b/>
        </w:rPr>
        <w:t>, OMB 0938-</w:t>
      </w:r>
      <w:r w:rsidR="007C047B">
        <w:rPr>
          <w:b/>
        </w:rPr>
        <w:t>0860</w:t>
      </w:r>
    </w:p>
    <w:p w:rsidR="00675E3D" w:rsidP="00675E3D" w:rsidRDefault="00675E3D" w14:paraId="4C42222B" w14:textId="77777777"/>
    <w:p w:rsidRPr="00451373" w:rsidR="004A2D98" w:rsidP="00675E3D" w:rsidRDefault="00675E3D" w14:paraId="2025ACF5" w14:textId="6A55ACA2">
      <w:pPr>
        <w:jc w:val="left"/>
      </w:pPr>
      <w:r>
        <w:t>This is a no</w:t>
      </w:r>
      <w:r w:rsidR="00322BF5">
        <w:t xml:space="preserve">n-substantive change request to Centers for Medicare and Medicaid Services (CMS) </w:t>
      </w:r>
      <w:r w:rsidRPr="00E74776" w:rsidR="00FD11B9">
        <w:t xml:space="preserve">New Technology Services for Ambulatory Payment Classifications </w:t>
      </w:r>
      <w:r w:rsidR="00AC0604">
        <w:t xml:space="preserve">(APC) </w:t>
      </w:r>
      <w:r w:rsidRPr="00E74776" w:rsidR="00FD11B9">
        <w:t>under the Outpatient Prospective Payment System</w:t>
      </w:r>
      <w:r w:rsidR="00D33260">
        <w:t xml:space="preserve"> Application Form (CMS-10</w:t>
      </w:r>
      <w:r w:rsidR="007C047B">
        <w:t>054</w:t>
      </w:r>
      <w:r w:rsidR="00D33260">
        <w:t>)</w:t>
      </w:r>
      <w:r>
        <w:t xml:space="preserve"> to allow CMS to</w:t>
      </w:r>
      <w:r w:rsidR="002E1760">
        <w:t xml:space="preserve"> </w:t>
      </w:r>
      <w:r w:rsidRPr="00866AA9" w:rsidR="00AC0604">
        <w:t xml:space="preserve">receive and process </w:t>
      </w:r>
      <w:r w:rsidR="00AC0604">
        <w:t xml:space="preserve">New Technology APC applications </w:t>
      </w:r>
      <w:r w:rsidR="00CE14B2">
        <w:t>in an electronic application intake system</w:t>
      </w:r>
      <w:r w:rsidR="00661F2E">
        <w:t xml:space="preserve"> on the CMS-10</w:t>
      </w:r>
      <w:r w:rsidR="00AC0604">
        <w:t>054</w:t>
      </w:r>
      <w:r w:rsidR="002E1760">
        <w:t xml:space="preserve"> form. </w:t>
      </w:r>
      <w:r w:rsidR="00155F9B">
        <w:t xml:space="preserve"> The Form (CMS-10</w:t>
      </w:r>
      <w:r w:rsidR="00AC0604">
        <w:t>054</w:t>
      </w:r>
      <w:r w:rsidR="00155F9B">
        <w:t xml:space="preserve">) is </w:t>
      </w:r>
      <w:r w:rsidR="00B002F8">
        <w:t xml:space="preserve">currently </w:t>
      </w:r>
      <w:r w:rsidR="003859B7">
        <w:t xml:space="preserve">near completion and is </w:t>
      </w:r>
      <w:r w:rsidR="00B002F8">
        <w:t xml:space="preserve">anticipated </w:t>
      </w:r>
      <w:r w:rsidR="00155F9B">
        <w:t xml:space="preserve">to go live </w:t>
      </w:r>
      <w:r w:rsidR="0079286D">
        <w:t>in the electronic application in</w:t>
      </w:r>
      <w:r w:rsidR="00B002F8">
        <w:t>-</w:t>
      </w:r>
      <w:r w:rsidR="0079286D">
        <w:t xml:space="preserve">take system in </w:t>
      </w:r>
      <w:r w:rsidR="003859B7">
        <w:t>mid-</w:t>
      </w:r>
      <w:r w:rsidR="00AC0604">
        <w:t>March</w:t>
      </w:r>
      <w:r w:rsidR="0079286D">
        <w:t>, 202</w:t>
      </w:r>
      <w:r w:rsidR="00AC0604">
        <w:t>2</w:t>
      </w:r>
      <w:r w:rsidR="0061132A">
        <w:t>.</w:t>
      </w:r>
    </w:p>
    <w:p w:rsidRPr="00451373" w:rsidR="004A2D98" w:rsidP="00675E3D" w:rsidRDefault="004A2D98" w14:paraId="6068E49B" w14:textId="77777777">
      <w:pPr>
        <w:jc w:val="left"/>
      </w:pPr>
    </w:p>
    <w:p w:rsidRPr="00451373" w:rsidR="00B002F8" w:rsidP="00675E3D" w:rsidRDefault="00B002F8" w14:paraId="3316F197" w14:textId="3A43FCAF">
      <w:pPr>
        <w:jc w:val="left"/>
      </w:pPr>
      <w:r w:rsidRPr="00451373">
        <w:t>The electronic</w:t>
      </w:r>
      <w:r w:rsidRPr="00451373" w:rsidR="007B7264">
        <w:t xml:space="preserve"> form is essentially identical to the paper application form (CMS-10</w:t>
      </w:r>
      <w:r w:rsidR="0061132A">
        <w:t>054</w:t>
      </w:r>
      <w:r w:rsidRPr="00451373" w:rsidR="007B7264">
        <w:t>, OMB 0938-</w:t>
      </w:r>
      <w:r w:rsidR="0061132A">
        <w:t>0860</w:t>
      </w:r>
      <w:r w:rsidRPr="00451373" w:rsidR="007B7264">
        <w:t xml:space="preserve">) except for a few minor, non-substantive changes to either accommodate the web format or further </w:t>
      </w:r>
      <w:r w:rsidRPr="00451373" w:rsidR="003859B7">
        <w:t xml:space="preserve">provide </w:t>
      </w:r>
      <w:r w:rsidRPr="00451373" w:rsidR="007B7264">
        <w:t xml:space="preserve">simplification </w:t>
      </w:r>
      <w:r w:rsidRPr="00451373" w:rsidR="003859B7">
        <w:t xml:space="preserve">or clarification </w:t>
      </w:r>
      <w:r w:rsidRPr="00451373" w:rsidR="007B7264">
        <w:t xml:space="preserve">of the existing questions. </w:t>
      </w:r>
      <w:r w:rsidRPr="00451373" w:rsidR="003859B7">
        <w:t>We are not r</w:t>
      </w:r>
      <w:r w:rsidR="00451373">
        <w:t xml:space="preserve">equesting any new information. </w:t>
      </w:r>
      <w:r w:rsidRPr="00451373" w:rsidR="007B7264">
        <w:t xml:space="preserve">The modifications to </w:t>
      </w:r>
      <w:r w:rsidRPr="00451373" w:rsidR="006E5C71">
        <w:t xml:space="preserve">the </w:t>
      </w:r>
      <w:r w:rsidRPr="00451373" w:rsidR="007B7264">
        <w:t xml:space="preserve">form include: </w:t>
      </w:r>
    </w:p>
    <w:p w:rsidRPr="00451373" w:rsidR="00B002F8" w:rsidP="00675E3D" w:rsidRDefault="00B002F8" w14:paraId="123EFB2F" w14:textId="77777777">
      <w:pPr>
        <w:jc w:val="left"/>
      </w:pPr>
    </w:p>
    <w:p w:rsidRPr="003B6D2F" w:rsidR="003B6D2F" w:rsidP="003B6D2F" w:rsidRDefault="007B7264" w14:paraId="515B6A60" w14:textId="71EE5B5C">
      <w:pPr>
        <w:jc w:val="left"/>
      </w:pPr>
      <w:r w:rsidRPr="00451373">
        <w:t>(1)</w:t>
      </w:r>
      <w:r w:rsidRPr="00451373" w:rsidR="00A95D4B">
        <w:t xml:space="preserve"> </w:t>
      </w:r>
      <w:r w:rsidRPr="003B6D2F" w:rsidR="003B6D2F">
        <w:t>Other information as CMS may require to evaluate specific</w:t>
      </w:r>
      <w:r w:rsidR="003B6D2F">
        <w:t xml:space="preserve"> </w:t>
      </w:r>
      <w:r w:rsidRPr="003B6D2F" w:rsidR="003B6D2F">
        <w:t>requests or that the applicant believes CMS may need to</w:t>
      </w:r>
      <w:r w:rsidR="003B6D2F">
        <w:t xml:space="preserve"> </w:t>
      </w:r>
      <w:r w:rsidRPr="003B6D2F" w:rsidR="003B6D2F">
        <w:t>evaluate the application.</w:t>
      </w:r>
      <w:r w:rsidRPr="00451373" w:rsidR="005838EE">
        <w:t xml:space="preserve"> </w:t>
      </w:r>
      <w:r w:rsidR="003B6D2F">
        <w:t>Provides</w:t>
      </w:r>
      <w:r w:rsidRPr="003B6D2F" w:rsidR="003B6D2F">
        <w:t xml:space="preserve"> capability to</w:t>
      </w:r>
      <w:r w:rsidR="003B6D2F">
        <w:t xml:space="preserve"> </w:t>
      </w:r>
      <w:r w:rsidRPr="003B6D2F" w:rsidR="003B6D2F">
        <w:t>add reference</w:t>
      </w:r>
    </w:p>
    <w:p w:rsidR="00B002F8" w:rsidP="003B6D2F" w:rsidRDefault="003B6D2F" w14:paraId="79DEEDE3" w14:textId="22B6D198">
      <w:pPr>
        <w:jc w:val="left"/>
      </w:pPr>
      <w:r w:rsidRPr="003B6D2F">
        <w:t>documents as</w:t>
      </w:r>
      <w:r>
        <w:t xml:space="preserve"> </w:t>
      </w:r>
      <w:r w:rsidRPr="003B6D2F">
        <w:t>attachments in addition</w:t>
      </w:r>
      <w:r>
        <w:t xml:space="preserve"> </w:t>
      </w:r>
      <w:r w:rsidRPr="003B6D2F">
        <w:t>to entered data</w:t>
      </w:r>
    </w:p>
    <w:p w:rsidRPr="00451373" w:rsidR="003B6D2F" w:rsidP="003B6D2F" w:rsidRDefault="003B6D2F" w14:paraId="5A937F98" w14:textId="77777777">
      <w:pPr>
        <w:jc w:val="left"/>
      </w:pPr>
    </w:p>
    <w:p w:rsidRPr="00451373" w:rsidR="00B002F8" w:rsidP="00CC7CB4" w:rsidRDefault="00A95D4B" w14:paraId="78592036" w14:textId="09C94962">
      <w:pPr>
        <w:jc w:val="left"/>
      </w:pPr>
      <w:r w:rsidRPr="00451373">
        <w:t xml:space="preserve">(2) </w:t>
      </w:r>
      <w:r w:rsidR="00CC7CB4">
        <w:t>Yes/No questions added due to potential overlap in applications</w:t>
      </w:r>
      <w:r w:rsidR="00790229">
        <w:t xml:space="preserve"> in </w:t>
      </w:r>
      <w:r w:rsidR="009E5AE7">
        <w:t>MEARIS</w:t>
      </w:r>
      <w:bookmarkStart w:name="_GoBack" w:id="0"/>
      <w:bookmarkEnd w:id="0"/>
      <w:r w:rsidR="00CC7CB4">
        <w:t xml:space="preserve">: 1) </w:t>
      </w:r>
      <w:r w:rsidRPr="00CC7CB4" w:rsidR="00CC7CB4">
        <w:t>Have you applied for a Healthcare Common</w:t>
      </w:r>
      <w:r w:rsidR="00CC7CB4">
        <w:t xml:space="preserve"> </w:t>
      </w:r>
      <w:r w:rsidRPr="00CC7CB4" w:rsidR="00CC7CB4">
        <w:t>Procedure Coding System (HCPCS)</w:t>
      </w:r>
      <w:r w:rsidR="00CC7CB4">
        <w:t xml:space="preserve"> </w:t>
      </w:r>
      <w:r w:rsidRPr="00CC7CB4" w:rsidR="00CC7CB4">
        <w:t>code?</w:t>
      </w:r>
      <w:r w:rsidR="00CC7CB4">
        <w:t xml:space="preserve"> 2) </w:t>
      </w:r>
      <w:r w:rsidRPr="00CC7CB4" w:rsidR="00CC7CB4">
        <w:t xml:space="preserve">Have you completed other </w:t>
      </w:r>
      <w:r w:rsidR="00CC7CB4">
        <w:t>MEARIS</w:t>
      </w:r>
      <w:r w:rsidRPr="00CC7CB4" w:rsidR="00CC7CB4">
        <w:t xml:space="preserve"> applications for</w:t>
      </w:r>
      <w:r w:rsidR="00CC7CB4">
        <w:t xml:space="preserve"> </w:t>
      </w:r>
      <w:r w:rsidRPr="00CC7CB4" w:rsidR="00CC7CB4">
        <w:t>this technology?</w:t>
      </w:r>
      <w:r w:rsidR="00CC7CB4">
        <w:t xml:space="preserve">  </w:t>
      </w:r>
    </w:p>
    <w:p w:rsidRPr="00451373" w:rsidR="00B002F8" w:rsidP="00675E3D" w:rsidRDefault="00B002F8" w14:paraId="0E35B679" w14:textId="77777777">
      <w:pPr>
        <w:jc w:val="left"/>
      </w:pPr>
    </w:p>
    <w:p w:rsidRPr="00451373" w:rsidR="00B002F8" w:rsidP="00675E3D" w:rsidRDefault="00464ED1" w14:paraId="3DA6075D" w14:textId="4C1465D0">
      <w:pPr>
        <w:jc w:val="left"/>
      </w:pPr>
      <w:r w:rsidRPr="00451373">
        <w:t xml:space="preserve">(3) </w:t>
      </w:r>
      <w:r w:rsidR="00400B61">
        <w:t xml:space="preserve">Text area which provides </w:t>
      </w:r>
      <w:r w:rsidR="00CC7CB4">
        <w:t>2000</w:t>
      </w:r>
      <w:r w:rsidR="00400B61">
        <w:t xml:space="preserve"> characters to describe the service</w:t>
      </w:r>
    </w:p>
    <w:p w:rsidRPr="00451373" w:rsidR="004A2D98" w:rsidP="000B2467" w:rsidRDefault="000B2467" w14:paraId="2D775BF5" w14:textId="77777777">
      <w:pPr>
        <w:tabs>
          <w:tab w:val="left" w:pos="1680"/>
        </w:tabs>
        <w:jc w:val="left"/>
      </w:pPr>
      <w:r w:rsidRPr="00451373">
        <w:tab/>
      </w:r>
    </w:p>
    <w:p w:rsidRPr="00451373" w:rsidR="00325A9E" w:rsidP="00325A9E" w:rsidRDefault="004C1E42" w14:paraId="570F870A" w14:textId="0E61112C">
      <w:pPr>
        <w:jc w:val="left"/>
      </w:pPr>
      <w:r w:rsidRPr="00451373">
        <w:t xml:space="preserve">Please refer to our crosswalk document for a more detailed comparison of the differences between the paper and electronic application. </w:t>
      </w:r>
      <w:r w:rsidRPr="00451373" w:rsidR="0079286D">
        <w:t>We consider all of the changes to be non</w:t>
      </w:r>
      <w:r w:rsidRPr="00451373" w:rsidR="00B002F8">
        <w:t>-</w:t>
      </w:r>
      <w:r w:rsidRPr="00451373" w:rsidR="00926AC9">
        <w:t xml:space="preserve">substantive </w:t>
      </w:r>
      <w:r w:rsidRPr="00451373" w:rsidR="0079286D">
        <w:t>since they do not constitute changes to the i</w:t>
      </w:r>
      <w:r w:rsidRPr="00451373">
        <w:t xml:space="preserve">ntent or substance of the </w:t>
      </w:r>
      <w:r w:rsidR="006D6918">
        <w:t>New Technology APC</w:t>
      </w:r>
      <w:r w:rsidRPr="00451373">
        <w:t xml:space="preserve"> application</w:t>
      </w:r>
      <w:r w:rsidRPr="00451373" w:rsidR="0079286D">
        <w:t>, but only simpl</w:t>
      </w:r>
      <w:r w:rsidRPr="00451373" w:rsidR="00F5465F">
        <w:t>if</w:t>
      </w:r>
      <w:r w:rsidRPr="00451373" w:rsidR="0079286D">
        <w:t xml:space="preserve">y </w:t>
      </w:r>
      <w:r w:rsidRPr="00451373">
        <w:t xml:space="preserve">or clarify </w:t>
      </w:r>
      <w:r w:rsidRPr="00451373" w:rsidR="0079286D">
        <w:t>the content</w:t>
      </w:r>
      <w:r w:rsidRPr="00451373">
        <w:t xml:space="preserve"> and</w:t>
      </w:r>
      <w:r w:rsidRPr="00451373" w:rsidR="00B002F8">
        <w:t xml:space="preserve"> streamline the reporting process</w:t>
      </w:r>
      <w:r w:rsidRPr="00451373" w:rsidR="0079286D">
        <w:t>. These changes have no impact on the previously stated burden associated with this collection.</w:t>
      </w:r>
      <w:r w:rsidRPr="00451373" w:rsidR="00B002F8">
        <w:t xml:space="preserve"> </w:t>
      </w:r>
    </w:p>
    <w:p w:rsidRPr="00451373" w:rsidR="00EF2BAB" w:rsidP="000B2467" w:rsidRDefault="00EF2BAB" w14:paraId="09BC7DF3" w14:textId="0A5FB007">
      <w:pPr>
        <w:pStyle w:val="NoSpacing"/>
        <w:tabs>
          <w:tab w:val="left" w:pos="720"/>
          <w:tab w:val="left" w:pos="5385"/>
        </w:tabs>
        <w:jc w:val="both"/>
      </w:pPr>
    </w:p>
    <w:sectPr w:rsidRPr="00451373" w:rsidR="00EF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D"/>
    <w:rsid w:val="0001482D"/>
    <w:rsid w:val="000B2467"/>
    <w:rsid w:val="000B3E00"/>
    <w:rsid w:val="000B7083"/>
    <w:rsid w:val="000C2EED"/>
    <w:rsid w:val="00155F9B"/>
    <w:rsid w:val="00184D40"/>
    <w:rsid w:val="001963CA"/>
    <w:rsid w:val="001E450B"/>
    <w:rsid w:val="00202C5F"/>
    <w:rsid w:val="00272418"/>
    <w:rsid w:val="002A3D0C"/>
    <w:rsid w:val="002C412F"/>
    <w:rsid w:val="002E1760"/>
    <w:rsid w:val="002E1ED1"/>
    <w:rsid w:val="00317C57"/>
    <w:rsid w:val="00322BF5"/>
    <w:rsid w:val="00325A9E"/>
    <w:rsid w:val="003859B7"/>
    <w:rsid w:val="003A5C1D"/>
    <w:rsid w:val="003B6D2F"/>
    <w:rsid w:val="003E02B1"/>
    <w:rsid w:val="00400B61"/>
    <w:rsid w:val="00420C0C"/>
    <w:rsid w:val="00435794"/>
    <w:rsid w:val="00451373"/>
    <w:rsid w:val="00464ED1"/>
    <w:rsid w:val="0047453C"/>
    <w:rsid w:val="004A2B11"/>
    <w:rsid w:val="004A2D98"/>
    <w:rsid w:val="004C1E42"/>
    <w:rsid w:val="004D305A"/>
    <w:rsid w:val="005311B0"/>
    <w:rsid w:val="00563E50"/>
    <w:rsid w:val="005838EE"/>
    <w:rsid w:val="0061132A"/>
    <w:rsid w:val="0065684C"/>
    <w:rsid w:val="00661F2E"/>
    <w:rsid w:val="00662E5D"/>
    <w:rsid w:val="00675E3D"/>
    <w:rsid w:val="00686E5A"/>
    <w:rsid w:val="006D6918"/>
    <w:rsid w:val="006E5C71"/>
    <w:rsid w:val="00702F74"/>
    <w:rsid w:val="00752301"/>
    <w:rsid w:val="00790229"/>
    <w:rsid w:val="0079286D"/>
    <w:rsid w:val="007B7264"/>
    <w:rsid w:val="007C047B"/>
    <w:rsid w:val="008969D0"/>
    <w:rsid w:val="00926AC9"/>
    <w:rsid w:val="00937826"/>
    <w:rsid w:val="009E5AE7"/>
    <w:rsid w:val="009F4374"/>
    <w:rsid w:val="00A53E4C"/>
    <w:rsid w:val="00A95D4B"/>
    <w:rsid w:val="00AC0604"/>
    <w:rsid w:val="00B002F8"/>
    <w:rsid w:val="00B85D46"/>
    <w:rsid w:val="00C150F7"/>
    <w:rsid w:val="00C3268F"/>
    <w:rsid w:val="00CB59AE"/>
    <w:rsid w:val="00CB7901"/>
    <w:rsid w:val="00CC7CB4"/>
    <w:rsid w:val="00CE14B2"/>
    <w:rsid w:val="00D269A3"/>
    <w:rsid w:val="00D33260"/>
    <w:rsid w:val="00E002B4"/>
    <w:rsid w:val="00EF2BAB"/>
    <w:rsid w:val="00F5465F"/>
    <w:rsid w:val="00FD11B9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796D"/>
  <w15:docId w15:val="{C0D1945B-A64F-44D1-B9A0-B9796116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E00"/>
  </w:style>
  <w:style w:type="character" w:styleId="CommentReference">
    <w:name w:val="annotation reference"/>
    <w:basedOn w:val="DefaultParagraphFont"/>
    <w:uiPriority w:val="99"/>
    <w:semiHidden/>
    <w:unhideWhenUsed/>
    <w:rsid w:val="004C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8E4ED0289894BB0DDC2027FFC41E1" ma:contentTypeVersion="11" ma:contentTypeDescription="Create a new document." ma:contentTypeScope="" ma:versionID="a13722ac48df42b1d1492a6f13ef5d85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9043f60601ce15505e14c9c642144e47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6E82DF-180D-49DA-A3F5-C9FFC93A6C6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C52F23F-72AC-422D-BBC5-9C5160013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E31796-0CD8-41CA-9332-57876416E5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B72761C-EE96-4807-91B2-E503DC5DE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Usree Bandyopadhyay</dc:creator>
  <cp:lastModifiedBy>ALLISON BRAMLETT</cp:lastModifiedBy>
  <cp:revision>7</cp:revision>
  <dcterms:created xsi:type="dcterms:W3CDTF">2021-12-09T18:59:00Z</dcterms:created>
  <dcterms:modified xsi:type="dcterms:W3CDTF">2021-12-13T15:28:00Z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0x01010047F8E4ED0289894BB0DDC2027FFC41E1</vt:lpwstr>
  </property>
</Properties>
</file>