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139B3" w:rsidR="001D1C73" w:rsidP="001D1C73" w:rsidRDefault="001D1C73" w14:paraId="7EF624C7" w14:textId="3AE59B11">
      <w:pPr>
        <w:spacing w:after="120"/>
      </w:pPr>
    </w:p>
    <w:p w:rsidR="001013B0" w:rsidP="000E15A6" w:rsidRDefault="001013B0" w14:paraId="3D2B45D9" w14:textId="77777777">
      <w:pPr>
        <w:pStyle w:val="ReportCover-Title"/>
        <w:jc w:val="center"/>
        <w:rPr>
          <w:rFonts w:asciiTheme="minorHAnsi" w:hAnsiTheme="minorHAnsi" w:cstheme="minorHAnsi"/>
          <w:sz w:val="32"/>
        </w:rPr>
      </w:pPr>
    </w:p>
    <w:p w:rsidRPr="000E15A6" w:rsidR="001D1C73" w:rsidP="000E15A6" w:rsidRDefault="00B04B3D" w14:paraId="23B3F2E9" w14:textId="3D7B45A3">
      <w:pPr>
        <w:pStyle w:val="ReportCover-Title"/>
        <w:jc w:val="center"/>
        <w:rPr>
          <w:rFonts w:asciiTheme="minorHAnsi" w:hAnsiTheme="minorHAnsi" w:cstheme="minorHAnsi"/>
          <w:color w:val="auto"/>
          <w:sz w:val="32"/>
        </w:rPr>
      </w:pPr>
      <w:r w:rsidRPr="000E15A6">
        <w:rPr>
          <w:rFonts w:asciiTheme="minorHAnsi" w:hAnsiTheme="minorHAnsi" w:cstheme="minorHAnsi"/>
          <w:sz w:val="32"/>
        </w:rPr>
        <w:t>National and Tribal Evaluation of the 2nd Generation of the Health Profession Opportunity Grants</w:t>
      </w:r>
    </w:p>
    <w:p w:rsidRPr="009139B3" w:rsidR="001D1C73" w:rsidP="001D1C73" w:rsidRDefault="001D1C73" w14:paraId="497A9C33" w14:textId="77777777">
      <w:pPr>
        <w:pStyle w:val="ReportCover-Title"/>
        <w:rPr>
          <w:rFonts w:ascii="Arial" w:hAnsi="Arial" w:cs="Arial"/>
          <w:color w:val="auto"/>
        </w:rPr>
      </w:pPr>
    </w:p>
    <w:p w:rsidRPr="009139B3" w:rsidR="001D1C73" w:rsidP="001D1C73" w:rsidRDefault="001D1C73" w14:paraId="7FC73C45" w14:textId="77777777">
      <w:pPr>
        <w:pStyle w:val="ReportCover-Title"/>
        <w:rPr>
          <w:rFonts w:ascii="Arial" w:hAnsi="Arial" w:cs="Arial"/>
          <w:color w:val="auto"/>
        </w:rPr>
      </w:pPr>
    </w:p>
    <w:p w:rsidRPr="009139B3" w:rsidR="001D1C73" w:rsidP="001D1C73" w:rsidRDefault="001D1C73" w14:paraId="19602AEA"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Pr="009139B3" w:rsidR="001D1C73" w:rsidP="001D1C73" w:rsidRDefault="001D1C73" w14:paraId="195B12A0" w14:textId="160D9CA5">
      <w:pPr>
        <w:pStyle w:val="ReportCover-Title"/>
        <w:jc w:val="center"/>
        <w:rPr>
          <w:rFonts w:ascii="Arial" w:hAnsi="Arial" w:cs="Arial"/>
          <w:color w:val="auto"/>
          <w:sz w:val="32"/>
          <w:szCs w:val="32"/>
        </w:rPr>
      </w:pPr>
      <w:r w:rsidRPr="009139B3">
        <w:rPr>
          <w:rFonts w:ascii="Arial" w:hAnsi="Arial" w:cs="Arial"/>
          <w:color w:val="auto"/>
          <w:sz w:val="32"/>
          <w:szCs w:val="32"/>
        </w:rPr>
        <w:t xml:space="preserve">0970 - </w:t>
      </w:r>
      <w:r w:rsidR="00B04B3D">
        <w:rPr>
          <w:rFonts w:ascii="Arial" w:hAnsi="Arial" w:cs="Arial"/>
          <w:color w:val="auto"/>
          <w:sz w:val="32"/>
          <w:szCs w:val="32"/>
        </w:rPr>
        <w:t>0462</w:t>
      </w:r>
    </w:p>
    <w:p w:rsidRPr="009139B3" w:rsidR="001D1C73" w:rsidP="001D1C73" w:rsidRDefault="001D1C73" w14:paraId="55E63FC4" w14:textId="77777777">
      <w:pPr>
        <w:spacing w:after="0"/>
        <w:rPr>
          <w:rFonts w:ascii="Arial" w:hAnsi="Arial" w:cs="Arial"/>
        </w:rPr>
      </w:pPr>
    </w:p>
    <w:p w:rsidRPr="009139B3" w:rsidR="001D1C73" w:rsidP="001D1C73" w:rsidRDefault="001D1C73" w14:paraId="7D293284" w14:textId="77777777">
      <w:pPr>
        <w:spacing w:after="0"/>
        <w:rPr>
          <w:rFonts w:ascii="Arial" w:hAnsi="Arial" w:cs="Arial"/>
        </w:rPr>
      </w:pPr>
    </w:p>
    <w:p w:rsidRPr="009139B3" w:rsidR="001D1C73" w:rsidP="001D1C73" w:rsidRDefault="001D1C73" w14:paraId="3083FCDF" w14:textId="77777777">
      <w:pPr>
        <w:spacing w:after="0"/>
        <w:rPr>
          <w:rFonts w:ascii="Arial" w:hAnsi="Arial" w:cs="Arial"/>
        </w:rPr>
      </w:pPr>
    </w:p>
    <w:p w:rsidRPr="009139B3" w:rsidR="001D1C73" w:rsidP="001D1C73" w:rsidRDefault="001D1C73" w14:paraId="5288C7DC" w14:textId="77777777">
      <w:pPr>
        <w:pStyle w:val="ReportCover-Date"/>
        <w:spacing w:after="0"/>
        <w:jc w:val="center"/>
        <w:rPr>
          <w:rFonts w:ascii="Arial" w:hAnsi="Arial" w:cs="Arial"/>
          <w:color w:val="auto"/>
        </w:rPr>
      </w:pPr>
    </w:p>
    <w:p w:rsidRPr="009139B3" w:rsidR="001D1C73" w:rsidP="001D1C73" w:rsidRDefault="001D1C73"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Pr="009139B3" w:rsidR="001D1C73" w:rsidP="001D1C73" w:rsidRDefault="001D1C73"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Pr="009139B3" w:rsidR="00A93035" w:rsidP="001D1C73" w:rsidRDefault="00A93035" w14:paraId="060456FD" w14:textId="77777777">
      <w:pPr>
        <w:pStyle w:val="ReportCover-Date"/>
        <w:spacing w:after="0"/>
        <w:jc w:val="center"/>
        <w:rPr>
          <w:rFonts w:ascii="Arial" w:hAnsi="Arial" w:cs="Arial"/>
          <w:color w:val="auto"/>
        </w:rPr>
      </w:pPr>
    </w:p>
    <w:p w:rsidRPr="009139B3" w:rsidR="00A93035" w:rsidP="001D1C73" w:rsidRDefault="00A93035" w14:paraId="2CE0CB69" w14:textId="77777777">
      <w:pPr>
        <w:pStyle w:val="ReportCover-Date"/>
        <w:spacing w:after="0"/>
        <w:jc w:val="center"/>
        <w:rPr>
          <w:rFonts w:ascii="Arial" w:hAnsi="Arial" w:cs="Arial"/>
          <w:color w:val="auto"/>
        </w:rPr>
      </w:pPr>
    </w:p>
    <w:p w:rsidRPr="009139B3" w:rsidR="00A93035" w:rsidP="001D1C73" w:rsidRDefault="00A93035" w14:paraId="64DC89CC" w14:textId="77777777">
      <w:pPr>
        <w:pStyle w:val="ReportCover-Date"/>
        <w:spacing w:after="0"/>
        <w:jc w:val="center"/>
        <w:rPr>
          <w:rFonts w:ascii="Arial" w:hAnsi="Arial" w:cs="Arial"/>
          <w:color w:val="auto"/>
        </w:rPr>
      </w:pPr>
    </w:p>
    <w:p w:rsidRPr="009139B3" w:rsidR="00A93035" w:rsidP="001D1C73" w:rsidRDefault="00A93035" w14:paraId="77445DBC" w14:textId="77777777">
      <w:pPr>
        <w:pStyle w:val="ReportCover-Date"/>
        <w:spacing w:after="0"/>
        <w:jc w:val="center"/>
        <w:rPr>
          <w:rFonts w:ascii="Arial" w:hAnsi="Arial" w:cs="Arial"/>
          <w:color w:val="auto"/>
        </w:rPr>
      </w:pPr>
    </w:p>
    <w:p w:rsidRPr="009139B3" w:rsidR="00A93035" w:rsidP="001D1C73" w:rsidRDefault="00A93035" w14:paraId="241FC0EC" w14:textId="77777777">
      <w:pPr>
        <w:pStyle w:val="ReportCover-Date"/>
        <w:spacing w:after="0"/>
        <w:jc w:val="center"/>
        <w:rPr>
          <w:rFonts w:ascii="Arial" w:hAnsi="Arial" w:cs="Arial"/>
          <w:color w:val="auto"/>
        </w:rPr>
      </w:pPr>
    </w:p>
    <w:p w:rsidRPr="009139B3" w:rsidR="001D1C73" w:rsidP="001D1C73" w:rsidRDefault="008D5A9B" w14:paraId="25EC0787" w14:textId="47EBD24A">
      <w:pPr>
        <w:pStyle w:val="ReportCover-Date"/>
        <w:spacing w:after="0"/>
        <w:jc w:val="center"/>
        <w:rPr>
          <w:rFonts w:ascii="Arial" w:hAnsi="Arial" w:cs="Arial"/>
          <w:color w:val="auto"/>
        </w:rPr>
      </w:pPr>
      <w:r>
        <w:rPr>
          <w:rFonts w:ascii="Arial" w:hAnsi="Arial" w:cs="Arial"/>
          <w:color w:val="auto"/>
        </w:rPr>
        <w:t>July</w:t>
      </w:r>
      <w:r w:rsidR="00B04B3D">
        <w:rPr>
          <w:rFonts w:ascii="Arial" w:hAnsi="Arial" w:cs="Arial"/>
          <w:color w:val="auto"/>
        </w:rPr>
        <w:t xml:space="preserve"> 2021</w:t>
      </w:r>
    </w:p>
    <w:p w:rsidRPr="009139B3" w:rsidR="001D1C73" w:rsidP="001D1C73" w:rsidRDefault="001D1C73" w14:paraId="6AE99265" w14:textId="77777777">
      <w:pPr>
        <w:spacing w:after="0" w:line="240" w:lineRule="auto"/>
        <w:jc w:val="center"/>
        <w:rPr>
          <w:rFonts w:ascii="Arial" w:hAnsi="Arial" w:cs="Arial"/>
        </w:rPr>
      </w:pPr>
    </w:p>
    <w:p w:rsidRPr="009139B3" w:rsidR="001D1C73" w:rsidP="001D1C73" w:rsidRDefault="001D1C73" w14:paraId="6C687B26" w14:textId="77777777">
      <w:pPr>
        <w:spacing w:after="0" w:line="240" w:lineRule="auto"/>
        <w:jc w:val="center"/>
        <w:rPr>
          <w:rFonts w:ascii="Arial" w:hAnsi="Arial" w:cs="Arial"/>
        </w:rPr>
      </w:pPr>
    </w:p>
    <w:p w:rsidRPr="009139B3" w:rsidR="001D1C73" w:rsidP="001D1C73" w:rsidRDefault="001D1C73" w14:paraId="7F494641" w14:textId="77777777">
      <w:pPr>
        <w:spacing w:after="0" w:line="240" w:lineRule="auto"/>
        <w:jc w:val="center"/>
        <w:rPr>
          <w:rFonts w:ascii="Arial" w:hAnsi="Arial" w:cs="Arial"/>
        </w:rPr>
      </w:pPr>
    </w:p>
    <w:p w:rsidRPr="009139B3" w:rsidR="001D1C73" w:rsidP="001D1C73" w:rsidRDefault="001D1C73" w14:paraId="391929B8" w14:textId="77777777">
      <w:pPr>
        <w:spacing w:after="0" w:line="240" w:lineRule="auto"/>
        <w:jc w:val="center"/>
        <w:rPr>
          <w:rFonts w:ascii="Arial" w:hAnsi="Arial" w:cs="Arial"/>
        </w:rPr>
      </w:pPr>
    </w:p>
    <w:p w:rsidRPr="009139B3" w:rsidR="001D1C73" w:rsidP="001D1C73" w:rsidRDefault="001D1C73" w14:paraId="42DEC821" w14:textId="77777777">
      <w:pPr>
        <w:spacing w:after="0" w:line="240" w:lineRule="auto"/>
        <w:jc w:val="center"/>
        <w:rPr>
          <w:rFonts w:ascii="Arial" w:hAnsi="Arial" w:cs="Arial"/>
        </w:rPr>
      </w:pPr>
    </w:p>
    <w:p w:rsidRPr="009139B3" w:rsidR="001D1C73" w:rsidP="001D1C73" w:rsidRDefault="001D1C73" w14:paraId="77B06B0F" w14:textId="77777777">
      <w:pPr>
        <w:spacing w:after="0" w:line="240" w:lineRule="auto"/>
        <w:jc w:val="center"/>
        <w:rPr>
          <w:rFonts w:ascii="Arial" w:hAnsi="Arial" w:cs="Arial"/>
        </w:rPr>
      </w:pPr>
    </w:p>
    <w:p w:rsidRPr="009139B3" w:rsidR="001D1C73" w:rsidP="001D1C73" w:rsidRDefault="001D1C73" w14:paraId="46080CD2" w14:textId="77777777">
      <w:pPr>
        <w:spacing w:after="0" w:line="240" w:lineRule="auto"/>
        <w:jc w:val="center"/>
        <w:rPr>
          <w:rFonts w:ascii="Arial" w:hAnsi="Arial" w:cs="Arial"/>
        </w:rPr>
      </w:pPr>
      <w:r w:rsidRPr="009139B3">
        <w:rPr>
          <w:rFonts w:ascii="Arial" w:hAnsi="Arial" w:cs="Arial"/>
        </w:rPr>
        <w:t>Submitted By:</w:t>
      </w:r>
    </w:p>
    <w:p w:rsidRPr="009139B3" w:rsidR="001D1C73" w:rsidP="001D1C73" w:rsidRDefault="001D1C73" w14:paraId="3DE09D32" w14:textId="77777777">
      <w:pPr>
        <w:spacing w:after="0" w:line="240" w:lineRule="auto"/>
        <w:jc w:val="center"/>
        <w:rPr>
          <w:rFonts w:ascii="Arial" w:hAnsi="Arial" w:cs="Arial"/>
        </w:rPr>
      </w:pPr>
      <w:r w:rsidRPr="009139B3">
        <w:rPr>
          <w:rFonts w:ascii="Arial" w:hAnsi="Arial" w:cs="Arial"/>
        </w:rPr>
        <w:t>Office of Planning, Research, and Evaluation</w:t>
      </w:r>
    </w:p>
    <w:p w:rsidRPr="009139B3" w:rsidR="001D1C73" w:rsidP="001D1C73" w:rsidRDefault="001D1C73"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Pr="009139B3" w:rsidR="001D1C73" w:rsidP="001D1C73" w:rsidRDefault="001D1C73"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Pr="009139B3" w:rsidR="001D1C73" w:rsidP="001D1C73" w:rsidRDefault="001D1C73" w14:paraId="3B6E9C7F" w14:textId="77777777">
      <w:pPr>
        <w:spacing w:after="0" w:line="240" w:lineRule="auto"/>
        <w:jc w:val="center"/>
        <w:rPr>
          <w:rFonts w:ascii="Arial" w:hAnsi="Arial" w:cs="Arial"/>
        </w:rPr>
      </w:pPr>
    </w:p>
    <w:p w:rsidRPr="009139B3" w:rsidR="001D1C73" w:rsidP="001D1C73" w:rsidRDefault="001D1C73" w14:paraId="1D767D1F"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Pr="009139B3" w:rsidR="001D1C73" w:rsidP="001D1C73" w:rsidRDefault="001D1C73" w14:paraId="65AACA0D" w14:textId="77777777">
      <w:pPr>
        <w:spacing w:after="0" w:line="240" w:lineRule="auto"/>
        <w:jc w:val="center"/>
        <w:rPr>
          <w:rFonts w:ascii="Arial" w:hAnsi="Arial" w:cs="Arial"/>
        </w:rPr>
      </w:pPr>
      <w:r w:rsidRPr="009139B3">
        <w:rPr>
          <w:rFonts w:ascii="Arial" w:hAnsi="Arial" w:cs="Arial"/>
        </w:rPr>
        <w:t>330 C Street, SW</w:t>
      </w:r>
    </w:p>
    <w:p w:rsidRPr="009139B3" w:rsidR="001D1C73" w:rsidP="001D1C73" w:rsidRDefault="001D1C73" w14:paraId="641652FA" w14:textId="77777777">
      <w:pPr>
        <w:spacing w:after="0" w:line="240" w:lineRule="auto"/>
        <w:jc w:val="center"/>
        <w:rPr>
          <w:rFonts w:ascii="Arial" w:hAnsi="Arial" w:cs="Arial"/>
        </w:rPr>
      </w:pPr>
      <w:r w:rsidRPr="009139B3">
        <w:rPr>
          <w:rFonts w:ascii="Arial" w:hAnsi="Arial" w:cs="Arial"/>
        </w:rPr>
        <w:t>Washington, D.C. 20201</w:t>
      </w:r>
    </w:p>
    <w:p w:rsidRPr="009139B3" w:rsidR="001D1C73" w:rsidP="001D1C73" w:rsidRDefault="001D1C73" w14:paraId="477A1D22" w14:textId="77777777">
      <w:pPr>
        <w:spacing w:after="0" w:line="240" w:lineRule="auto"/>
        <w:jc w:val="center"/>
        <w:rPr>
          <w:rFonts w:ascii="Arial" w:hAnsi="Arial" w:cs="Arial"/>
        </w:rPr>
      </w:pPr>
    </w:p>
    <w:p w:rsidR="000E15A6" w:rsidP="007A031F" w:rsidRDefault="000E15A6" w14:paraId="7BF53406" w14:textId="77777777">
      <w:pPr>
        <w:pStyle w:val="CoverText-Address"/>
        <w:tabs>
          <w:tab w:val="clear" w:pos="1800"/>
          <w:tab w:val="clear" w:pos="6660"/>
          <w:tab w:val="left" w:pos="1620"/>
          <w:tab w:val="left" w:pos="6030"/>
          <w:tab w:val="left" w:pos="6300"/>
        </w:tabs>
        <w:ind w:left="0" w:right="0"/>
        <w:jc w:val="center"/>
        <w:rPr>
          <w:b/>
          <w:color w:val="FF0000"/>
        </w:rPr>
      </w:pPr>
      <w:r w:rsidRPr="009139B3">
        <w:rPr>
          <w:rFonts w:cs="Arial"/>
        </w:rPr>
        <w:t>Project Officers:</w:t>
      </w:r>
      <w:r w:rsidRPr="00B04B3D">
        <w:rPr>
          <w:b/>
          <w:color w:val="FF0000"/>
        </w:rPr>
        <w:t xml:space="preserve"> </w:t>
      </w:r>
    </w:p>
    <w:p w:rsidR="000E15A6" w:rsidP="007A031F" w:rsidRDefault="000E15A6" w14:paraId="2495162D" w14:textId="2B979B8A">
      <w:pPr>
        <w:pStyle w:val="CoverText-Address"/>
        <w:tabs>
          <w:tab w:val="clear" w:pos="1800"/>
          <w:tab w:val="clear" w:pos="6660"/>
          <w:tab w:val="left" w:pos="1620"/>
          <w:tab w:val="left" w:pos="6030"/>
          <w:tab w:val="left" w:pos="6300"/>
        </w:tabs>
        <w:ind w:left="0" w:right="0"/>
        <w:jc w:val="center"/>
        <w:rPr>
          <w:rFonts w:cs="Arial"/>
          <w:color w:val="auto"/>
        </w:rPr>
      </w:pPr>
      <w:r w:rsidRPr="000B3996">
        <w:rPr>
          <w:rFonts w:cs="Arial"/>
          <w:color w:val="auto"/>
        </w:rPr>
        <w:t>Nicole Constance</w:t>
      </w:r>
    </w:p>
    <w:p w:rsidR="00F24C57" w:rsidP="007A031F" w:rsidRDefault="00F24C57" w14:paraId="7236CF7A" w14:textId="4E41E7CA">
      <w:pPr>
        <w:pStyle w:val="CoverText-Address"/>
        <w:tabs>
          <w:tab w:val="clear" w:pos="1800"/>
          <w:tab w:val="clear" w:pos="6660"/>
          <w:tab w:val="left" w:pos="1620"/>
          <w:tab w:val="left" w:pos="6030"/>
          <w:tab w:val="left" w:pos="6300"/>
        </w:tabs>
        <w:ind w:left="0" w:right="0"/>
        <w:jc w:val="center"/>
        <w:rPr>
          <w:rFonts w:cs="Arial"/>
          <w:color w:val="auto"/>
        </w:rPr>
      </w:pPr>
      <w:r>
        <w:rPr>
          <w:rFonts w:cs="Arial"/>
          <w:color w:val="auto"/>
        </w:rPr>
        <w:t>Lisa Zingman</w:t>
      </w:r>
    </w:p>
    <w:p w:rsidRPr="000B3996" w:rsidR="000E15A6" w:rsidP="007A031F" w:rsidRDefault="000E15A6" w14:paraId="0680936B" w14:textId="77777777">
      <w:pPr>
        <w:pStyle w:val="CoverText-Address"/>
        <w:tabs>
          <w:tab w:val="clear" w:pos="1800"/>
          <w:tab w:val="clear" w:pos="6660"/>
          <w:tab w:val="left" w:pos="1620"/>
          <w:tab w:val="left" w:pos="6030"/>
          <w:tab w:val="left" w:pos="6300"/>
        </w:tabs>
        <w:ind w:left="0" w:right="0"/>
        <w:jc w:val="center"/>
        <w:rPr>
          <w:rFonts w:cs="Arial"/>
          <w:color w:val="auto"/>
        </w:rPr>
      </w:pPr>
      <w:r w:rsidRPr="000B3996">
        <w:rPr>
          <w:rFonts w:cs="Arial"/>
          <w:color w:val="auto"/>
        </w:rPr>
        <w:t>Amelia Popham</w:t>
      </w:r>
    </w:p>
    <w:p w:rsidRPr="000533B6" w:rsidR="00B04B3D" w:rsidP="00B04B3D" w:rsidRDefault="00B04B3D" w14:paraId="5B47DDD4" w14:textId="3683DE55">
      <w:pPr>
        <w:pStyle w:val="CoverText-Address"/>
        <w:tabs>
          <w:tab w:val="clear" w:pos="1800"/>
          <w:tab w:val="clear" w:pos="6660"/>
          <w:tab w:val="left" w:pos="1620"/>
          <w:tab w:val="left" w:pos="6030"/>
          <w:tab w:val="left" w:pos="6300"/>
        </w:tabs>
        <w:ind w:left="0"/>
        <w:jc w:val="center"/>
        <w:rPr>
          <w:b/>
          <w:color w:val="FF0000"/>
        </w:rPr>
      </w:pPr>
    </w:p>
    <w:p w:rsidRPr="009139B3" w:rsidR="001D1C73" w:rsidP="001D1C73" w:rsidRDefault="001D1C73" w14:paraId="7819D4D9" w14:textId="77777777">
      <w:pPr>
        <w:spacing w:after="0"/>
        <w:jc w:val="center"/>
        <w:rPr>
          <w:b/>
        </w:rPr>
      </w:pPr>
    </w:p>
    <w:p w:rsidRPr="009139B3" w:rsidR="001D1C73" w:rsidP="001D1C73" w:rsidRDefault="001D1C73" w14:paraId="12077675" w14:textId="77777777">
      <w:pPr>
        <w:spacing w:after="0"/>
        <w:rPr>
          <w:b/>
        </w:rPr>
      </w:pPr>
    </w:p>
    <w:p w:rsidRPr="009139B3" w:rsidR="001D1C73" w:rsidP="001D1C73" w:rsidRDefault="001D1C73" w14:paraId="43581017" w14:textId="77777777">
      <w:pPr>
        <w:spacing w:after="0" w:line="240" w:lineRule="auto"/>
        <w:jc w:val="center"/>
        <w:rPr>
          <w:b/>
          <w:sz w:val="32"/>
          <w:szCs w:val="32"/>
        </w:rPr>
      </w:pPr>
      <w:r w:rsidRPr="009139B3">
        <w:rPr>
          <w:b/>
          <w:sz w:val="32"/>
          <w:szCs w:val="32"/>
        </w:rPr>
        <w:lastRenderedPageBreak/>
        <w:t>Part A</w:t>
      </w:r>
    </w:p>
    <w:p w:rsidRPr="009139B3" w:rsidR="001D1C73" w:rsidP="001D1C73" w:rsidRDefault="001D1C73" w14:paraId="246E14EE" w14:textId="77777777">
      <w:pPr>
        <w:spacing w:after="0" w:line="240" w:lineRule="auto"/>
        <w:jc w:val="center"/>
        <w:rPr>
          <w:b/>
        </w:rPr>
      </w:pPr>
    </w:p>
    <w:p w:rsidRPr="009139B3" w:rsidR="001D1C73" w:rsidP="00DA5BE0" w:rsidRDefault="001D1C73" w14:paraId="67A674E8" w14:textId="77777777">
      <w:pPr>
        <w:spacing w:after="0" w:line="240" w:lineRule="auto"/>
        <w:rPr>
          <w:b/>
          <w:sz w:val="28"/>
        </w:rPr>
      </w:pPr>
      <w:r w:rsidRPr="009139B3">
        <w:rPr>
          <w:b/>
          <w:sz w:val="28"/>
          <w:u w:val="single"/>
        </w:rPr>
        <w:t>Executive Summary</w:t>
      </w:r>
    </w:p>
    <w:p w:rsidRPr="009139B3" w:rsidR="001D1C73" w:rsidP="001D1C73" w:rsidRDefault="001D1C73" w14:paraId="77DFD6CC" w14:textId="77777777">
      <w:pPr>
        <w:spacing w:after="0" w:line="240" w:lineRule="auto"/>
        <w:rPr>
          <w:b/>
        </w:rPr>
      </w:pPr>
    </w:p>
    <w:p w:rsidR="00B60F85" w:rsidP="00423488" w:rsidRDefault="001D1C73" w14:paraId="3FE6EA23" w14:textId="1A14B04A">
      <w:pPr>
        <w:pStyle w:val="ListParagraph"/>
        <w:numPr>
          <w:ilvl w:val="0"/>
          <w:numId w:val="3"/>
        </w:numPr>
        <w:spacing w:after="120" w:line="240" w:lineRule="auto"/>
        <w:rPr>
          <w:rFonts w:cstheme="minorHAnsi"/>
        </w:rPr>
      </w:pPr>
      <w:r w:rsidRPr="00E33B70">
        <w:rPr>
          <w:rFonts w:cstheme="minorHAnsi"/>
          <w:b/>
        </w:rPr>
        <w:t xml:space="preserve">Type of Request: </w:t>
      </w:r>
      <w:r w:rsidRPr="00E33B70">
        <w:rPr>
          <w:rFonts w:cstheme="minorHAnsi"/>
        </w:rPr>
        <w:t xml:space="preserve">This Information Collection Request is for a </w:t>
      </w:r>
      <w:r w:rsidRPr="00E33B70" w:rsidR="003C0209">
        <w:rPr>
          <w:rFonts w:cstheme="minorHAnsi"/>
        </w:rPr>
        <w:t>revision to OMB # 0970-0462</w:t>
      </w:r>
      <w:r w:rsidRPr="00E33B70">
        <w:rPr>
          <w:rFonts w:cstheme="minorHAnsi"/>
        </w:rPr>
        <w:t xml:space="preserve">. We are requesting </w:t>
      </w:r>
      <w:r w:rsidRPr="00E33B70" w:rsidR="000430B8">
        <w:rPr>
          <w:rFonts w:cstheme="minorHAnsi"/>
        </w:rPr>
        <w:t xml:space="preserve">a </w:t>
      </w:r>
      <w:r w:rsidR="00B60F85">
        <w:rPr>
          <w:rFonts w:cstheme="minorHAnsi"/>
        </w:rPr>
        <w:t>3-</w:t>
      </w:r>
      <w:r w:rsidRPr="00E33B70" w:rsidR="000430B8">
        <w:rPr>
          <w:rFonts w:cstheme="minorHAnsi"/>
        </w:rPr>
        <w:t>year</w:t>
      </w:r>
      <w:r w:rsidRPr="00E33B70">
        <w:rPr>
          <w:rFonts w:cstheme="minorHAnsi"/>
        </w:rPr>
        <w:t xml:space="preserve"> approval. </w:t>
      </w:r>
    </w:p>
    <w:p w:rsidRPr="00B60F85" w:rsidR="00B60F85" w:rsidP="00423488" w:rsidRDefault="00B60F85" w14:paraId="5F1EC4AF" w14:textId="77777777">
      <w:pPr>
        <w:pStyle w:val="ListParagraph"/>
        <w:spacing w:after="120" w:line="240" w:lineRule="auto"/>
        <w:rPr>
          <w:rFonts w:cstheme="minorHAnsi"/>
        </w:rPr>
      </w:pPr>
    </w:p>
    <w:p w:rsidR="00441A9D" w:rsidP="00B60F85" w:rsidRDefault="001D1C73" w14:paraId="230D46FC" w14:textId="45C8DD7B">
      <w:pPr>
        <w:pStyle w:val="ListParagraph"/>
        <w:numPr>
          <w:ilvl w:val="0"/>
          <w:numId w:val="3"/>
        </w:numPr>
        <w:spacing w:after="120"/>
        <w:rPr>
          <w:rFonts w:cstheme="minorHAnsi"/>
        </w:rPr>
      </w:pPr>
      <w:r w:rsidRPr="00E33B70">
        <w:rPr>
          <w:rFonts w:cstheme="minorHAnsi"/>
          <w:b/>
        </w:rPr>
        <w:t xml:space="preserve">Progress to Date: </w:t>
      </w:r>
      <w:r w:rsidRPr="00E33B70" w:rsidR="00C04E58">
        <w:rPr>
          <w:rFonts w:cstheme="minorHAnsi"/>
        </w:rPr>
        <w:t>In 2015</w:t>
      </w:r>
      <w:r w:rsidR="005A3EEF">
        <w:rPr>
          <w:rFonts w:cstheme="minorHAnsi"/>
        </w:rPr>
        <w:t>,</w:t>
      </w:r>
      <w:r w:rsidRPr="00E33B70" w:rsidR="00C04E58">
        <w:rPr>
          <w:rFonts w:cstheme="minorHAnsi"/>
        </w:rPr>
        <w:t xml:space="preserve"> </w:t>
      </w:r>
      <w:r w:rsidR="005A3EEF">
        <w:rPr>
          <w:rFonts w:cstheme="minorHAnsi"/>
        </w:rPr>
        <w:t>t</w:t>
      </w:r>
      <w:r w:rsidRPr="00E33B70" w:rsidR="00C25442">
        <w:rPr>
          <w:rFonts w:cstheme="minorHAnsi"/>
        </w:rPr>
        <w:t>he U.S. Department of Health and Human Services (HHS), Administration for Children and Families (ACF)</w:t>
      </w:r>
      <w:r w:rsidR="004B3A38">
        <w:rPr>
          <w:rFonts w:cstheme="minorHAnsi"/>
        </w:rPr>
        <w:t xml:space="preserve"> </w:t>
      </w:r>
      <w:r w:rsidRPr="00E33B70" w:rsidR="00C04E58">
        <w:rPr>
          <w:rFonts w:cstheme="minorHAnsi"/>
        </w:rPr>
        <w:t>awarded grants to 32 organizations</w:t>
      </w:r>
      <w:r w:rsidR="00545B39">
        <w:rPr>
          <w:rFonts w:cstheme="minorHAnsi"/>
        </w:rPr>
        <w:t xml:space="preserve"> </w:t>
      </w:r>
      <w:r w:rsidRPr="00E33B70" w:rsidR="00C04E58">
        <w:rPr>
          <w:rFonts w:cstheme="minorHAnsi"/>
        </w:rPr>
        <w:t>to administer the second generation of Health Profession Opportunity Grants (HPOG 2.0)</w:t>
      </w:r>
      <w:r w:rsidR="004B2ED3">
        <w:rPr>
          <w:rFonts w:cstheme="minorHAnsi"/>
        </w:rPr>
        <w:t xml:space="preserve"> Program</w:t>
      </w:r>
      <w:r w:rsidRPr="00E33B70" w:rsidR="00C04E58">
        <w:rPr>
          <w:rFonts w:cstheme="minorHAnsi"/>
        </w:rPr>
        <w:t xml:space="preserve">. </w:t>
      </w:r>
      <w:r w:rsidRPr="00E33B70" w:rsidR="00C25442">
        <w:rPr>
          <w:rFonts w:cstheme="minorHAnsi"/>
        </w:rPr>
        <w:t xml:space="preserve">ACF </w:t>
      </w:r>
      <w:r w:rsidRPr="00E33B70" w:rsidR="00C04E58">
        <w:rPr>
          <w:rFonts w:cstheme="minorHAnsi"/>
        </w:rPr>
        <w:t xml:space="preserve">contracted with Abt Associates and partners to conduct the HPOG 2.0 National and Tribal Evaluations. </w:t>
      </w:r>
      <w:bookmarkStart w:name="_Hlk69900941" w:id="0"/>
      <w:bookmarkStart w:name="_Hlk69893868" w:id="1"/>
      <w:r w:rsidRPr="00E33B70" w:rsidR="00C04E58">
        <w:rPr>
          <w:rFonts w:cstheme="minorHAnsi"/>
        </w:rPr>
        <w:t xml:space="preserve">Grantees began </w:t>
      </w:r>
      <w:bookmarkStart w:name="_Hlk69895367" w:id="2"/>
      <w:r w:rsidRPr="00E33B70" w:rsidR="00C04E58">
        <w:rPr>
          <w:rFonts w:cstheme="minorHAnsi"/>
        </w:rPr>
        <w:t xml:space="preserve">enrolling participants in 2016 and enrollment will continue through </w:t>
      </w:r>
      <w:r w:rsidR="004B2ED3">
        <w:rPr>
          <w:rFonts w:cstheme="minorHAnsi"/>
        </w:rPr>
        <w:t xml:space="preserve">the end of the grant period in </w:t>
      </w:r>
      <w:r w:rsidRPr="00E33B70" w:rsidR="00C04E58">
        <w:rPr>
          <w:rFonts w:cstheme="minorHAnsi"/>
        </w:rPr>
        <w:t xml:space="preserve">September 2021. </w:t>
      </w:r>
      <w:bookmarkStart w:name="_Hlk69895348" w:id="3"/>
      <w:r w:rsidR="0017776A">
        <w:rPr>
          <w:rFonts w:cstheme="minorHAnsi"/>
        </w:rPr>
        <w:t>Through the end of April</w:t>
      </w:r>
      <w:r w:rsidRPr="00E33B70" w:rsidR="00906FC3">
        <w:rPr>
          <w:rFonts w:cstheme="minorHAnsi"/>
        </w:rPr>
        <w:t xml:space="preserve"> 20</w:t>
      </w:r>
      <w:r w:rsidR="00BD6AD4">
        <w:rPr>
          <w:rFonts w:cstheme="minorHAnsi"/>
        </w:rPr>
        <w:t>2</w:t>
      </w:r>
      <w:r w:rsidRPr="00E33B70" w:rsidR="00906FC3">
        <w:rPr>
          <w:rFonts w:cstheme="minorHAnsi"/>
        </w:rPr>
        <w:t>1,</w:t>
      </w:r>
      <w:r w:rsidRPr="00E33B70" w:rsidR="00C04E58">
        <w:rPr>
          <w:rFonts w:cstheme="minorHAnsi"/>
        </w:rPr>
        <w:t xml:space="preserve"> the 32 grantees have enrolled over 54,000 participants.</w:t>
      </w:r>
      <w:r w:rsidRPr="00E33B70" w:rsidR="006A0AF6">
        <w:rPr>
          <w:rFonts w:cstheme="minorHAnsi"/>
        </w:rPr>
        <w:t xml:space="preserve"> </w:t>
      </w:r>
      <w:bookmarkEnd w:id="0"/>
      <w:r w:rsidR="0017776A">
        <w:rPr>
          <w:rFonts w:cstheme="minorHAnsi"/>
        </w:rPr>
        <w:t xml:space="preserve">Since </w:t>
      </w:r>
      <w:r w:rsidRPr="00E33B70" w:rsidR="00C04E58">
        <w:rPr>
          <w:rFonts w:cstheme="minorHAnsi"/>
        </w:rPr>
        <w:t>August 2015, ACF received approval to collect baseline data from HPOG 2.0 National and Tribal Evaluation study participants</w:t>
      </w:r>
      <w:r w:rsidR="00545B39">
        <w:rPr>
          <w:rFonts w:cstheme="minorHAnsi"/>
        </w:rPr>
        <w:t xml:space="preserve"> </w:t>
      </w:r>
      <w:r w:rsidR="0017776A">
        <w:rPr>
          <w:rFonts w:cstheme="minorHAnsi"/>
        </w:rPr>
        <w:t>under</w:t>
      </w:r>
      <w:r w:rsidRPr="00E33B70" w:rsidR="00C04E58">
        <w:rPr>
          <w:rFonts w:cstheme="minorHAnsi"/>
        </w:rPr>
        <w:t xml:space="preserve"> </w:t>
      </w:r>
      <w:r w:rsidRPr="00E33B70" w:rsidR="00074CCA">
        <w:rPr>
          <w:rFonts w:cstheme="minorHAnsi"/>
        </w:rPr>
        <w:t>OMB #</w:t>
      </w:r>
      <w:r w:rsidRPr="00E33B70" w:rsidR="00C04E58">
        <w:rPr>
          <w:rFonts w:cstheme="minorHAnsi"/>
        </w:rPr>
        <w:t xml:space="preserve"> 0970-0462</w:t>
      </w:r>
      <w:r w:rsidR="0017776A">
        <w:rPr>
          <w:rFonts w:cstheme="minorHAnsi"/>
        </w:rPr>
        <w:t>. Since that initial approval, OMB has approved</w:t>
      </w:r>
    </w:p>
    <w:p w:rsidRPr="00E33B70" w:rsidR="00441A9D" w:rsidP="004B3A38" w:rsidRDefault="00B51E0B" w14:paraId="203C0D45" w14:textId="4B58833C">
      <w:pPr>
        <w:pStyle w:val="ListParagraph"/>
        <w:numPr>
          <w:ilvl w:val="1"/>
          <w:numId w:val="3"/>
        </w:numPr>
        <w:spacing w:after="120"/>
        <w:rPr>
          <w:rFonts w:cstheme="minorHAnsi"/>
        </w:rPr>
      </w:pPr>
      <w:r>
        <w:rPr>
          <w:rFonts w:cstheme="minorHAnsi"/>
        </w:rPr>
        <w:t>The p</w:t>
      </w:r>
      <w:r w:rsidR="00411F0A">
        <w:rPr>
          <w:rFonts w:cstheme="minorHAnsi"/>
        </w:rPr>
        <w:t>articipant</w:t>
      </w:r>
      <w:r w:rsidRPr="004B3A38" w:rsidR="00441A9D">
        <w:rPr>
          <w:rFonts w:cstheme="minorHAnsi"/>
        </w:rPr>
        <w:t xml:space="preserve"> contact update forms;</w:t>
      </w:r>
    </w:p>
    <w:p w:rsidRPr="00E33B70" w:rsidR="00441A9D" w:rsidP="004B3A38" w:rsidRDefault="004B2ED3" w14:paraId="1DD0481C" w14:textId="776177F4">
      <w:pPr>
        <w:pStyle w:val="ListParagraph"/>
        <w:numPr>
          <w:ilvl w:val="1"/>
          <w:numId w:val="3"/>
        </w:numPr>
        <w:spacing w:after="120"/>
        <w:rPr>
          <w:rFonts w:cstheme="minorHAnsi"/>
        </w:rPr>
      </w:pPr>
      <w:r>
        <w:rPr>
          <w:rFonts w:cstheme="minorHAnsi"/>
        </w:rPr>
        <w:t>T</w:t>
      </w:r>
      <w:r w:rsidR="0017776A">
        <w:rPr>
          <w:rFonts w:cstheme="minorHAnsi"/>
        </w:rPr>
        <w:t>wo follow-up s</w:t>
      </w:r>
      <w:r w:rsidRPr="004B3A38" w:rsidR="00441A9D">
        <w:rPr>
          <w:rFonts w:cstheme="minorHAnsi"/>
        </w:rPr>
        <w:t>urvey</w:t>
      </w:r>
      <w:r w:rsidR="0017776A">
        <w:rPr>
          <w:rFonts w:cstheme="minorHAnsi"/>
        </w:rPr>
        <w:t>s</w:t>
      </w:r>
      <w:r w:rsidRPr="004B3A38" w:rsidR="00441A9D">
        <w:rPr>
          <w:rFonts w:cstheme="minorHAnsi"/>
        </w:rPr>
        <w:t xml:space="preserve"> and supporting materials</w:t>
      </w:r>
      <w:r w:rsidR="0017776A">
        <w:rPr>
          <w:rFonts w:cstheme="minorHAnsi"/>
        </w:rPr>
        <w:t xml:space="preserve"> and a phone-based assessment protocol</w:t>
      </w:r>
      <w:r w:rsidRPr="004B3A38" w:rsidR="00441A9D">
        <w:rPr>
          <w:rFonts w:cstheme="minorHAnsi"/>
        </w:rPr>
        <w:t>;</w:t>
      </w:r>
      <w:r>
        <w:rPr>
          <w:rFonts w:cstheme="minorHAnsi"/>
        </w:rPr>
        <w:t xml:space="preserve"> </w:t>
      </w:r>
    </w:p>
    <w:p w:rsidR="007F313B" w:rsidP="00E80C92" w:rsidRDefault="0017776A" w14:paraId="5455443E" w14:textId="6DA4433B">
      <w:pPr>
        <w:pStyle w:val="ListParagraph"/>
        <w:numPr>
          <w:ilvl w:val="1"/>
          <w:numId w:val="3"/>
        </w:numPr>
        <w:spacing w:after="120" w:line="240" w:lineRule="auto"/>
        <w:rPr>
          <w:rFonts w:cstheme="minorHAnsi"/>
        </w:rPr>
      </w:pPr>
      <w:r>
        <w:rPr>
          <w:rFonts w:cstheme="minorHAnsi"/>
        </w:rPr>
        <w:t>Several d</w:t>
      </w:r>
      <w:r w:rsidRPr="004B3A38" w:rsidR="00441A9D">
        <w:rPr>
          <w:rFonts w:cstheme="minorHAnsi"/>
        </w:rPr>
        <w:t xml:space="preserve">escriptive evaluation protocols; and </w:t>
      </w:r>
    </w:p>
    <w:p w:rsidRPr="004B3A38" w:rsidR="00441A9D" w:rsidP="00E80C92" w:rsidRDefault="009B4467" w14:paraId="5C5339D7" w14:textId="4E9FC9DB">
      <w:pPr>
        <w:pStyle w:val="ListParagraph"/>
        <w:numPr>
          <w:ilvl w:val="1"/>
          <w:numId w:val="3"/>
        </w:numPr>
        <w:spacing w:after="120" w:line="240" w:lineRule="auto"/>
        <w:rPr>
          <w:rFonts w:cstheme="minorHAnsi"/>
        </w:rPr>
      </w:pPr>
      <w:r>
        <w:rPr>
          <w:rFonts w:cstheme="minorHAnsi"/>
        </w:rPr>
        <w:t xml:space="preserve"> </w:t>
      </w:r>
      <w:r w:rsidR="007F313B">
        <w:rPr>
          <w:rFonts w:cstheme="minorHAnsi"/>
        </w:rPr>
        <w:t>a p</w:t>
      </w:r>
      <w:r w:rsidRPr="004B3A38" w:rsidR="00441A9D">
        <w:rPr>
          <w:rFonts w:cstheme="minorHAnsi"/>
        </w:rPr>
        <w:t xml:space="preserve">rogram </w:t>
      </w:r>
      <w:r w:rsidR="007F313B">
        <w:rPr>
          <w:rFonts w:cstheme="minorHAnsi"/>
        </w:rPr>
        <w:t>c</w:t>
      </w:r>
      <w:r w:rsidRPr="004B3A38" w:rsidR="00441A9D">
        <w:rPr>
          <w:rFonts w:cstheme="minorHAnsi"/>
        </w:rPr>
        <w:t xml:space="preserve">ost </w:t>
      </w:r>
      <w:r w:rsidR="007F313B">
        <w:rPr>
          <w:rFonts w:cstheme="minorHAnsi"/>
        </w:rPr>
        <w:t>s</w:t>
      </w:r>
      <w:r w:rsidRPr="004B3A38" w:rsidR="00441A9D">
        <w:rPr>
          <w:rFonts w:cstheme="minorHAnsi"/>
        </w:rPr>
        <w:t>urvey.</w:t>
      </w:r>
    </w:p>
    <w:p w:rsidR="00F24C57" w:rsidP="001404E2" w:rsidRDefault="00401A0D" w14:paraId="04B5079A" w14:textId="1E7914B7">
      <w:pPr>
        <w:spacing w:after="120" w:line="240" w:lineRule="auto"/>
        <w:ind w:left="720"/>
        <w:rPr>
          <w:rFonts w:cstheme="minorHAnsi"/>
        </w:rPr>
      </w:pPr>
      <w:r w:rsidRPr="00E33B70">
        <w:rPr>
          <w:rFonts w:cstheme="minorHAnsi"/>
        </w:rPr>
        <w:t xml:space="preserve">Data collection in support of the Tribal Evaluation is complete. </w:t>
      </w:r>
      <w:r w:rsidR="00E37643">
        <w:rPr>
          <w:rFonts w:cstheme="minorHAnsi"/>
        </w:rPr>
        <w:t xml:space="preserve">Data collection in support of the National Evaluation is ongoing, including </w:t>
      </w:r>
      <w:r w:rsidRPr="00E33B70" w:rsidR="00B5116B">
        <w:rPr>
          <w:rFonts w:cstheme="minorHAnsi"/>
        </w:rPr>
        <w:t>the HPOG Participant Accomplishment and Grantee Evaluation System</w:t>
      </w:r>
      <w:r w:rsidRPr="00E33B70">
        <w:rPr>
          <w:rFonts w:cstheme="minorHAnsi"/>
        </w:rPr>
        <w:t xml:space="preserve"> </w:t>
      </w:r>
      <w:r w:rsidRPr="00E33B70" w:rsidR="00B5116B">
        <w:rPr>
          <w:rFonts w:cstheme="minorHAnsi"/>
        </w:rPr>
        <w:t>(</w:t>
      </w:r>
      <w:r w:rsidRPr="00E33B70">
        <w:rPr>
          <w:rFonts w:cstheme="minorHAnsi"/>
        </w:rPr>
        <w:t>PAGES</w:t>
      </w:r>
      <w:r w:rsidR="005766E3">
        <w:rPr>
          <w:rFonts w:cstheme="minorHAnsi"/>
        </w:rPr>
        <w:t>)</w:t>
      </w:r>
      <w:r w:rsidRPr="00E33B70">
        <w:rPr>
          <w:rFonts w:cstheme="minorHAnsi"/>
        </w:rPr>
        <w:t xml:space="preserve"> data collection, Participant Welcome Packets and Contact Update Forms</w:t>
      </w:r>
      <w:r w:rsidRPr="00E33B70" w:rsidR="00D94249">
        <w:rPr>
          <w:rFonts w:cstheme="minorHAnsi"/>
        </w:rPr>
        <w:t>,</w:t>
      </w:r>
      <w:r w:rsidRPr="00E33B70">
        <w:rPr>
          <w:rFonts w:cstheme="minorHAnsi"/>
        </w:rPr>
        <w:t xml:space="preserve"> and the Intermediate Follow-up Survey</w:t>
      </w:r>
      <w:r w:rsidRPr="00E33B70" w:rsidR="007A0984">
        <w:rPr>
          <w:rFonts w:cstheme="minorHAnsi"/>
        </w:rPr>
        <w:t xml:space="preserve">. </w:t>
      </w:r>
    </w:p>
    <w:bookmarkEnd w:id="2"/>
    <w:bookmarkEnd w:id="3"/>
    <w:p w:rsidR="00096732" w:rsidP="007A031F" w:rsidRDefault="00AD0F0B" w14:paraId="03BC6E69" w14:textId="7F44F9FA">
      <w:pPr>
        <w:spacing w:after="0" w:line="240" w:lineRule="auto"/>
        <w:ind w:left="720"/>
        <w:rPr>
          <w:rFonts w:cstheme="minorHAnsi"/>
        </w:rPr>
      </w:pPr>
      <w:r w:rsidRPr="00096732">
        <w:rPr>
          <w:rFonts w:cstheme="minorHAnsi"/>
        </w:rPr>
        <w:t xml:space="preserve">ACF </w:t>
      </w:r>
      <w:r w:rsidR="002B3289">
        <w:rPr>
          <w:rFonts w:cstheme="minorHAnsi"/>
        </w:rPr>
        <w:t xml:space="preserve">now proposes to begin data collections related to the </w:t>
      </w:r>
      <w:r w:rsidRPr="00096732" w:rsidR="00656198">
        <w:rPr>
          <w:rFonts w:cstheme="minorHAnsi"/>
        </w:rPr>
        <w:t xml:space="preserve">HPOG 2.0 </w:t>
      </w:r>
      <w:r w:rsidRPr="00096732">
        <w:rPr>
          <w:rFonts w:cstheme="minorHAnsi"/>
        </w:rPr>
        <w:t xml:space="preserve">long-term follow-up </w:t>
      </w:r>
      <w:r w:rsidRPr="00096732" w:rsidR="00656198">
        <w:rPr>
          <w:rFonts w:cstheme="minorHAnsi"/>
        </w:rPr>
        <w:t xml:space="preserve">study. </w:t>
      </w:r>
      <w:r w:rsidRPr="00096732" w:rsidR="00E63574">
        <w:rPr>
          <w:rFonts w:cstheme="minorHAnsi"/>
        </w:rPr>
        <w:t>ACF is</w:t>
      </w:r>
      <w:r w:rsidR="002B3289">
        <w:rPr>
          <w:rFonts w:cstheme="minorHAnsi"/>
        </w:rPr>
        <w:t xml:space="preserve"> also</w:t>
      </w:r>
      <w:r w:rsidRPr="00096732" w:rsidR="00E63574">
        <w:rPr>
          <w:rFonts w:cstheme="minorHAnsi"/>
        </w:rPr>
        <w:t xml:space="preserve"> </w:t>
      </w:r>
      <w:r w:rsidR="002B3289">
        <w:rPr>
          <w:rFonts w:cstheme="minorHAnsi"/>
        </w:rPr>
        <w:t>interested in fielding</w:t>
      </w:r>
      <w:r w:rsidRPr="00096732" w:rsidR="00E63574">
        <w:rPr>
          <w:rFonts w:cstheme="minorHAnsi"/>
        </w:rPr>
        <w:t xml:space="preserve"> a short-term follow-up survey of HPOG 2.0 participants enrolled after the onset of the COVID-19 pandemic</w:t>
      </w:r>
      <w:r w:rsidRPr="00096732" w:rsidR="00A87E0A">
        <w:rPr>
          <w:rFonts w:cstheme="minorHAnsi"/>
        </w:rPr>
        <w:t>. These two efforts are the focus of this information request</w:t>
      </w:r>
      <w:r w:rsidRPr="00096732" w:rsidR="00EF2049">
        <w:rPr>
          <w:rFonts w:cstheme="minorHAnsi"/>
        </w:rPr>
        <w:t xml:space="preserve">. </w:t>
      </w:r>
    </w:p>
    <w:bookmarkEnd w:id="1"/>
    <w:p w:rsidRPr="0088055C" w:rsidR="007A031F" w:rsidP="007A031F" w:rsidRDefault="007A031F" w14:paraId="273B5D70" w14:textId="77777777">
      <w:pPr>
        <w:spacing w:after="0" w:line="240" w:lineRule="auto"/>
        <w:ind w:left="720"/>
        <w:rPr>
          <w:rFonts w:cstheme="minorHAnsi"/>
        </w:rPr>
      </w:pPr>
    </w:p>
    <w:p w:rsidRPr="0088055C" w:rsidR="002A17BE" w:rsidP="001404E2" w:rsidRDefault="001D1C73" w14:paraId="01C34721" w14:textId="1A650E31">
      <w:pPr>
        <w:pStyle w:val="BodyText"/>
        <w:numPr>
          <w:ilvl w:val="0"/>
          <w:numId w:val="3"/>
        </w:numPr>
        <w:spacing w:after="120" w:line="240" w:lineRule="auto"/>
        <w:rPr>
          <w:rFonts w:asciiTheme="minorHAnsi" w:hAnsiTheme="minorHAnsi" w:cstheme="minorHAnsi"/>
          <w:b/>
          <w:szCs w:val="22"/>
        </w:rPr>
      </w:pPr>
      <w:r w:rsidRPr="0088055C">
        <w:rPr>
          <w:rFonts w:asciiTheme="minorHAnsi" w:hAnsiTheme="minorHAnsi" w:cstheme="minorHAnsi"/>
          <w:b/>
          <w:szCs w:val="22"/>
        </w:rPr>
        <w:t>Previous Terms of Clearance:</w:t>
      </w:r>
      <w:r w:rsidRPr="0088055C" w:rsidR="003C0209">
        <w:rPr>
          <w:rFonts w:asciiTheme="minorHAnsi" w:hAnsiTheme="minorHAnsi" w:cstheme="minorHAnsi"/>
          <w:b/>
          <w:szCs w:val="22"/>
        </w:rPr>
        <w:t xml:space="preserve"> </w:t>
      </w:r>
      <w:r w:rsidR="00A55A78">
        <w:rPr>
          <w:rFonts w:asciiTheme="minorHAnsi" w:hAnsiTheme="minorHAnsi" w:cstheme="minorHAnsi"/>
          <w:szCs w:val="22"/>
        </w:rPr>
        <w:t>There were no terms of clearance for the most recent approval (November 2020).</w:t>
      </w:r>
      <w:r w:rsidRPr="0088055C" w:rsidR="002A17BE">
        <w:rPr>
          <w:rFonts w:asciiTheme="minorHAnsi" w:hAnsiTheme="minorHAnsi" w:cstheme="minorHAnsi"/>
          <w:szCs w:val="22"/>
        </w:rPr>
        <w:t xml:space="preserve"> </w:t>
      </w:r>
    </w:p>
    <w:p w:rsidRPr="00E33B70" w:rsidR="003C0209" w:rsidP="00E80C92" w:rsidRDefault="001D1C73" w14:paraId="451EB4E5" w14:textId="08D03ECF">
      <w:pPr>
        <w:pStyle w:val="ListParagraph"/>
        <w:numPr>
          <w:ilvl w:val="0"/>
          <w:numId w:val="3"/>
        </w:numPr>
        <w:spacing w:after="120" w:line="240" w:lineRule="auto"/>
        <w:rPr>
          <w:rFonts w:cstheme="minorHAnsi"/>
        </w:rPr>
      </w:pPr>
      <w:r w:rsidRPr="00E33B70">
        <w:rPr>
          <w:rFonts w:cstheme="minorHAnsi"/>
          <w:b/>
        </w:rPr>
        <w:t xml:space="preserve">Summary of changes requested: </w:t>
      </w:r>
      <w:r w:rsidRPr="00E33B70" w:rsidR="003C0209">
        <w:rPr>
          <w:rFonts w:cstheme="minorHAnsi"/>
        </w:rPr>
        <w:t xml:space="preserve">This </w:t>
      </w:r>
      <w:r w:rsidRPr="00E33B70" w:rsidR="00B04B3D">
        <w:rPr>
          <w:rFonts w:cstheme="minorHAnsi"/>
        </w:rPr>
        <w:t xml:space="preserve">is the fourth request for revisions to OMB #0970-0462. This </w:t>
      </w:r>
      <w:r w:rsidRPr="00E33B70" w:rsidR="003C0209">
        <w:rPr>
          <w:rFonts w:cstheme="minorHAnsi"/>
        </w:rPr>
        <w:t>revised request for clearance seeks approval for:</w:t>
      </w:r>
    </w:p>
    <w:p w:rsidRPr="00E33B70" w:rsidR="003C0209" w:rsidP="00E80C92" w:rsidRDefault="00B04B3D" w14:paraId="4E241D44" w14:textId="74CAEC1E">
      <w:pPr>
        <w:pStyle w:val="ListParagraph"/>
        <w:numPr>
          <w:ilvl w:val="0"/>
          <w:numId w:val="17"/>
        </w:numPr>
        <w:spacing w:after="120" w:line="240" w:lineRule="auto"/>
        <w:rPr>
          <w:rFonts w:cstheme="minorHAnsi"/>
        </w:rPr>
      </w:pPr>
      <w:r w:rsidRPr="00E33B70">
        <w:rPr>
          <w:rFonts w:cstheme="minorHAnsi"/>
          <w:b/>
        </w:rPr>
        <w:t>COVID-19 Cohort Short-term Survey</w:t>
      </w:r>
      <w:r w:rsidRPr="00E33B70" w:rsidR="0087542A">
        <w:rPr>
          <w:rFonts w:cstheme="minorHAnsi"/>
        </w:rPr>
        <w:t xml:space="preserve"> (COVID-19 Cohort STS)</w:t>
      </w:r>
      <w:r w:rsidR="00A55A78">
        <w:rPr>
          <w:rFonts w:cstheme="minorHAnsi"/>
        </w:rPr>
        <w:t xml:space="preserve">: This survey is a revised version of the previously approved </w:t>
      </w:r>
      <w:r w:rsidRPr="004B3A38" w:rsidR="00A55A78">
        <w:rPr>
          <w:rFonts w:cstheme="minorHAnsi"/>
        </w:rPr>
        <w:t>Short-term Follow-Up Survey</w:t>
      </w:r>
      <w:r w:rsidR="00A55A78">
        <w:rPr>
          <w:rFonts w:cstheme="minorHAnsi"/>
        </w:rPr>
        <w:t xml:space="preserve">. The goal is </w:t>
      </w:r>
      <w:r w:rsidRPr="00E33B70" w:rsidR="0091456C">
        <w:rPr>
          <w:rFonts w:cstheme="minorHAnsi"/>
        </w:rPr>
        <w:t>to measure the short-term impacts of HPOG 2.0</w:t>
      </w:r>
      <w:r w:rsidR="00D26006">
        <w:rPr>
          <w:rFonts w:cstheme="minorHAnsi"/>
        </w:rPr>
        <w:t xml:space="preserve"> for study</w:t>
      </w:r>
      <w:r w:rsidRPr="00E33B70" w:rsidR="0091456C">
        <w:rPr>
          <w:rFonts w:cstheme="minorHAnsi"/>
        </w:rPr>
        <w:t xml:space="preserve"> participants enrolled </w:t>
      </w:r>
      <w:r w:rsidR="00242B82">
        <w:rPr>
          <w:rFonts w:cstheme="minorHAnsi"/>
        </w:rPr>
        <w:t xml:space="preserve">after the onset of the </w:t>
      </w:r>
      <w:r w:rsidRPr="00E33B70" w:rsidR="0091456C">
        <w:rPr>
          <w:rFonts w:cstheme="minorHAnsi"/>
        </w:rPr>
        <w:t>COVID-19 pandemic</w:t>
      </w:r>
      <w:r w:rsidR="007F0B4E">
        <w:rPr>
          <w:rFonts w:cstheme="minorHAnsi"/>
        </w:rPr>
        <w:t xml:space="preserve"> (May 2020-September 2021)</w:t>
      </w:r>
      <w:r w:rsidRPr="00E33B70" w:rsidR="0091456C">
        <w:rPr>
          <w:rFonts w:cstheme="minorHAnsi"/>
        </w:rPr>
        <w:t xml:space="preserve">. This will help </w:t>
      </w:r>
      <w:r w:rsidRPr="00E33B70" w:rsidR="0087542A">
        <w:rPr>
          <w:rFonts w:cstheme="minorHAnsi"/>
        </w:rPr>
        <w:t>us</w:t>
      </w:r>
      <w:r w:rsidRPr="00E33B70" w:rsidR="0091456C">
        <w:rPr>
          <w:rFonts w:cstheme="minorHAnsi"/>
        </w:rPr>
        <w:t xml:space="preserve"> understand the impact of COVID-19 on program operations and participant outcomes</w:t>
      </w:r>
      <w:r w:rsidR="004B3A38">
        <w:rPr>
          <w:rFonts w:cstheme="minorHAnsi"/>
        </w:rPr>
        <w:t xml:space="preserve">. This also includes </w:t>
      </w:r>
      <w:r w:rsidR="007F0B4E">
        <w:rPr>
          <w:rFonts w:cstheme="minorHAnsi"/>
        </w:rPr>
        <w:t xml:space="preserve">revisions to the </w:t>
      </w:r>
      <w:r w:rsidR="004B3A38">
        <w:rPr>
          <w:rFonts w:cstheme="minorHAnsi"/>
        </w:rPr>
        <w:t xml:space="preserve">supplemental materials </w:t>
      </w:r>
      <w:r w:rsidR="00D26006">
        <w:rPr>
          <w:rFonts w:cstheme="minorHAnsi"/>
        </w:rPr>
        <w:t>associated with this data collection</w:t>
      </w:r>
      <w:r w:rsidR="0051227A">
        <w:rPr>
          <w:rFonts w:cstheme="minorHAnsi"/>
          <w:b/>
          <w:bCs/>
        </w:rPr>
        <w:t>.</w:t>
      </w:r>
    </w:p>
    <w:p w:rsidRPr="00E33B70" w:rsidR="003C0209" w:rsidP="00E80C92" w:rsidRDefault="00BD4D13" w14:paraId="6BE0F36C" w14:textId="23E7729E">
      <w:pPr>
        <w:pStyle w:val="ListParagraph"/>
        <w:numPr>
          <w:ilvl w:val="0"/>
          <w:numId w:val="17"/>
        </w:numPr>
        <w:spacing w:after="120" w:line="240" w:lineRule="auto"/>
        <w:rPr>
          <w:rFonts w:cstheme="minorHAnsi"/>
        </w:rPr>
      </w:pPr>
      <w:r>
        <w:rPr>
          <w:rFonts w:cstheme="minorHAnsi"/>
        </w:rPr>
        <w:t>N</w:t>
      </w:r>
      <w:r w:rsidRPr="00E33B70" w:rsidR="003C0209">
        <w:rPr>
          <w:rFonts w:cstheme="minorHAnsi"/>
        </w:rPr>
        <w:t xml:space="preserve">ew </w:t>
      </w:r>
      <w:r>
        <w:rPr>
          <w:rFonts w:cstheme="minorHAnsi"/>
        </w:rPr>
        <w:t>supporting materials</w:t>
      </w:r>
      <w:r w:rsidRPr="00E33B70">
        <w:rPr>
          <w:rFonts w:cstheme="minorHAnsi"/>
        </w:rPr>
        <w:t xml:space="preserve"> </w:t>
      </w:r>
      <w:r w:rsidRPr="00E33B70" w:rsidR="003C0209">
        <w:rPr>
          <w:rFonts w:cstheme="minorHAnsi"/>
        </w:rPr>
        <w:t xml:space="preserve">to support the </w:t>
      </w:r>
      <w:r w:rsidRPr="00E33B70" w:rsidR="0091456C">
        <w:rPr>
          <w:rFonts w:cstheme="minorHAnsi"/>
        </w:rPr>
        <w:t>re-engage</w:t>
      </w:r>
      <w:r w:rsidRPr="00E33B70" w:rsidR="0087542A">
        <w:rPr>
          <w:rFonts w:cstheme="minorHAnsi"/>
        </w:rPr>
        <w:t>ment of</w:t>
      </w:r>
      <w:r w:rsidRPr="00E33B70" w:rsidR="0091456C">
        <w:rPr>
          <w:rFonts w:cstheme="minorHAnsi"/>
        </w:rPr>
        <w:t xml:space="preserve"> participants selected for a</w:t>
      </w:r>
      <w:r w:rsidRPr="00E33B70" w:rsidR="0087542A">
        <w:rPr>
          <w:rFonts w:cstheme="minorHAnsi"/>
        </w:rPr>
        <w:t xml:space="preserve"> </w:t>
      </w:r>
      <w:r w:rsidRPr="00E33B70" w:rsidR="003C0209">
        <w:rPr>
          <w:rFonts w:cstheme="minorHAnsi"/>
        </w:rPr>
        <w:t>long-term follow</w:t>
      </w:r>
      <w:r w:rsidR="00DD4407">
        <w:rPr>
          <w:rFonts w:cstheme="minorHAnsi"/>
        </w:rPr>
        <w:t>-</w:t>
      </w:r>
      <w:r w:rsidRPr="00E33B70" w:rsidR="003C0209">
        <w:rPr>
          <w:rFonts w:cstheme="minorHAnsi"/>
        </w:rPr>
        <w:t>up survey</w:t>
      </w:r>
      <w:r w:rsidRPr="00E33B70" w:rsidR="0091456C">
        <w:rPr>
          <w:rFonts w:cstheme="minorHAnsi"/>
        </w:rPr>
        <w:t xml:space="preserve"> of HPOG 2.0 participants</w:t>
      </w:r>
      <w:r w:rsidR="0051227A">
        <w:rPr>
          <w:rFonts w:cstheme="minorHAnsi"/>
        </w:rPr>
        <w:t xml:space="preserve">—a newsletter and an outbound call script for collecting updated contact data, both of which will help enhance </w:t>
      </w:r>
      <w:r w:rsidR="00EF2049">
        <w:rPr>
          <w:rFonts w:cstheme="minorHAnsi"/>
        </w:rPr>
        <w:t>the contact</w:t>
      </w:r>
      <w:r w:rsidR="0051227A">
        <w:rPr>
          <w:rFonts w:cstheme="minorHAnsi"/>
        </w:rPr>
        <w:t xml:space="preserve"> information update procedures previously </w:t>
      </w:r>
      <w:r w:rsidR="00EF2049">
        <w:rPr>
          <w:rFonts w:cstheme="minorHAnsi"/>
        </w:rPr>
        <w:t>approved under</w:t>
      </w:r>
      <w:r>
        <w:rPr>
          <w:rFonts w:cstheme="minorHAnsi"/>
        </w:rPr>
        <w:t xml:space="preserve"> OMB #</w:t>
      </w:r>
      <w:r w:rsidRPr="00E33B70">
        <w:rPr>
          <w:rFonts w:cstheme="minorHAnsi"/>
        </w:rPr>
        <w:t>0970-0462</w:t>
      </w:r>
      <w:r w:rsidR="00824727">
        <w:rPr>
          <w:rFonts w:cstheme="minorHAnsi"/>
        </w:rPr>
        <w:t>.</w:t>
      </w:r>
      <w:r w:rsidRPr="00824727" w:rsidR="00824727">
        <w:rPr>
          <w:rFonts w:cstheme="minorHAnsi"/>
        </w:rPr>
        <w:t xml:space="preserve"> </w:t>
      </w:r>
    </w:p>
    <w:p w:rsidRPr="00E33B70" w:rsidR="001D1C73" w:rsidP="00E80C92" w:rsidRDefault="001D1C73" w14:paraId="0ABADB10" w14:textId="0F93143B">
      <w:pPr>
        <w:pStyle w:val="ListParagraph"/>
        <w:spacing w:after="120" w:line="240" w:lineRule="auto"/>
        <w:rPr>
          <w:rFonts w:cstheme="minorHAnsi"/>
        </w:rPr>
      </w:pPr>
      <w:r w:rsidRPr="00E33B70">
        <w:rPr>
          <w:rFonts w:cstheme="minorHAnsi"/>
        </w:rPr>
        <w:lastRenderedPageBreak/>
        <w:t>We do not intend for this information to be used as the principal basis for public policy decisions.</w:t>
      </w:r>
    </w:p>
    <w:p w:rsidRPr="00E33B70" w:rsidR="001D1C73" w:rsidP="00E80C92" w:rsidRDefault="001D1C73" w14:paraId="3D729D59" w14:textId="77777777">
      <w:pPr>
        <w:pStyle w:val="ListParagraph"/>
        <w:spacing w:after="120" w:line="240" w:lineRule="auto"/>
        <w:rPr>
          <w:rFonts w:cstheme="minorHAnsi"/>
        </w:rPr>
      </w:pPr>
    </w:p>
    <w:p w:rsidRPr="00E33B70" w:rsidR="008469FE" w:rsidP="00E80C92" w:rsidRDefault="001D1C73" w14:paraId="4F7D5E0F" w14:textId="52A7CC78">
      <w:pPr>
        <w:pStyle w:val="ListParagraph"/>
        <w:numPr>
          <w:ilvl w:val="0"/>
          <w:numId w:val="3"/>
        </w:numPr>
        <w:spacing w:after="120" w:line="240" w:lineRule="auto"/>
        <w:rPr>
          <w:rFonts w:cstheme="minorHAnsi"/>
          <w:b/>
        </w:rPr>
      </w:pPr>
      <w:r w:rsidRPr="00E33B70">
        <w:rPr>
          <w:rFonts w:cstheme="minorHAnsi"/>
          <w:b/>
        </w:rPr>
        <w:t xml:space="preserve">Time Sensitivity: </w:t>
      </w:r>
      <w:r w:rsidR="00A55A78">
        <w:rPr>
          <w:rFonts w:cstheme="minorHAnsi"/>
        </w:rPr>
        <w:t xml:space="preserve">The goal is to begin </w:t>
      </w:r>
      <w:r w:rsidR="00421022">
        <w:rPr>
          <w:rFonts w:cstheme="minorHAnsi"/>
        </w:rPr>
        <w:t>s</w:t>
      </w:r>
      <w:r w:rsidRPr="00E33B70" w:rsidR="008469FE">
        <w:rPr>
          <w:rFonts w:cstheme="minorHAnsi"/>
        </w:rPr>
        <w:t xml:space="preserve">urvey data collection for the </w:t>
      </w:r>
      <w:r w:rsidR="00DD4407">
        <w:rPr>
          <w:rFonts w:cstheme="minorHAnsi"/>
        </w:rPr>
        <w:t xml:space="preserve">COVID-19 Cohort </w:t>
      </w:r>
      <w:r w:rsidR="00421022">
        <w:rPr>
          <w:rFonts w:cstheme="minorHAnsi"/>
        </w:rPr>
        <w:t>in</w:t>
      </w:r>
      <w:r w:rsidRPr="00E33B70" w:rsidR="008469FE">
        <w:rPr>
          <w:rFonts w:cstheme="minorHAnsi"/>
        </w:rPr>
        <w:t xml:space="preserve"> </w:t>
      </w:r>
      <w:r w:rsidR="00421022">
        <w:rPr>
          <w:rFonts w:cstheme="minorHAnsi"/>
        </w:rPr>
        <w:t>November</w:t>
      </w:r>
      <w:r w:rsidRPr="00E33B70" w:rsidR="00421022">
        <w:rPr>
          <w:rFonts w:cstheme="minorHAnsi"/>
        </w:rPr>
        <w:t xml:space="preserve"> </w:t>
      </w:r>
      <w:r w:rsidRPr="00E33B70" w:rsidR="008469FE">
        <w:rPr>
          <w:rFonts w:cstheme="minorHAnsi"/>
        </w:rPr>
        <w:t>2021</w:t>
      </w:r>
      <w:r w:rsidRPr="00E33B70" w:rsidR="006A0AF6">
        <w:rPr>
          <w:rFonts w:cstheme="minorHAnsi"/>
        </w:rPr>
        <w:t>.</w:t>
      </w:r>
      <w:r w:rsidR="00421022">
        <w:rPr>
          <w:rFonts w:cstheme="minorHAnsi"/>
        </w:rPr>
        <w:t xml:space="preserve"> We are seeking OMB approval by </w:t>
      </w:r>
      <w:r w:rsidR="00CE19EA">
        <w:rPr>
          <w:rFonts w:cstheme="minorHAnsi"/>
        </w:rPr>
        <w:t>August 2021 to ensure ample time to program and test the approved instrument</w:t>
      </w:r>
      <w:r w:rsidR="00421022">
        <w:rPr>
          <w:rFonts w:cstheme="minorHAnsi"/>
        </w:rPr>
        <w:t xml:space="preserve">. </w:t>
      </w:r>
      <w:r w:rsidR="00A87E0A">
        <w:rPr>
          <w:rFonts w:cstheme="minorHAnsi"/>
        </w:rPr>
        <w:t xml:space="preserve">The </w:t>
      </w:r>
      <w:r w:rsidR="00096732">
        <w:rPr>
          <w:rFonts w:cstheme="minorHAnsi"/>
        </w:rPr>
        <w:t>l</w:t>
      </w:r>
      <w:r w:rsidR="00A87E0A">
        <w:rPr>
          <w:rFonts w:cstheme="minorHAnsi"/>
        </w:rPr>
        <w:t>ong-term tracking changes would not take effect until May 2022.</w:t>
      </w:r>
    </w:p>
    <w:p w:rsidRPr="00E33B70" w:rsidR="001D1C73" w:rsidP="004B3A38" w:rsidRDefault="00421022" w14:paraId="376E93B4" w14:textId="38A158C2">
      <w:pPr>
        <w:spacing w:after="120"/>
        <w:rPr>
          <w:rFonts w:cstheme="minorHAnsi"/>
        </w:rPr>
      </w:pPr>
      <w:r>
        <w:rPr>
          <w:rFonts w:cstheme="minorHAnsi"/>
          <w:b/>
        </w:rPr>
        <w:br w:type="column"/>
      </w:r>
      <w:r w:rsidRPr="00E33B70" w:rsidR="001D1C73">
        <w:rPr>
          <w:rFonts w:cstheme="minorHAnsi"/>
          <w:b/>
        </w:rPr>
        <w:lastRenderedPageBreak/>
        <w:t>A1</w:t>
      </w:r>
      <w:r w:rsidRPr="00E33B70" w:rsidR="001D1C73">
        <w:rPr>
          <w:rFonts w:cstheme="minorHAnsi"/>
        </w:rPr>
        <w:t>.</w:t>
      </w:r>
      <w:r w:rsidRPr="00E33B70" w:rsidR="001D1C73">
        <w:rPr>
          <w:rFonts w:cstheme="minorHAnsi"/>
        </w:rPr>
        <w:tab/>
      </w:r>
      <w:r w:rsidRPr="00E33B70" w:rsidR="001D1C73">
        <w:rPr>
          <w:rFonts w:cstheme="minorHAnsi"/>
          <w:b/>
        </w:rPr>
        <w:t>Necessity for Collection</w:t>
      </w:r>
      <w:r w:rsidRPr="00E33B70" w:rsidR="001D1C73">
        <w:rPr>
          <w:rFonts w:cstheme="minorHAnsi"/>
        </w:rPr>
        <w:t xml:space="preserve"> </w:t>
      </w:r>
    </w:p>
    <w:p w:rsidR="00096732" w:rsidP="00E80C92" w:rsidRDefault="00421022" w14:paraId="14CED508" w14:textId="5808AAC2">
      <w:pPr>
        <w:spacing w:after="120" w:line="240" w:lineRule="auto"/>
      </w:pPr>
      <w:r>
        <w:rPr>
          <w:rFonts w:cstheme="minorHAnsi"/>
        </w:rPr>
        <w:t>The Health Profession Opportunity Grants (</w:t>
      </w:r>
      <w:r w:rsidRPr="00E33B70" w:rsidR="008B5EA1">
        <w:rPr>
          <w:rFonts w:cstheme="minorHAnsi"/>
        </w:rPr>
        <w:t>HPOG</w:t>
      </w:r>
      <w:r>
        <w:rPr>
          <w:rFonts w:cstheme="minorHAnsi"/>
        </w:rPr>
        <w:t>) Program</w:t>
      </w:r>
      <w:r w:rsidRPr="00E33B70" w:rsidR="008B5EA1">
        <w:rPr>
          <w:rFonts w:cstheme="minorHAnsi"/>
        </w:rPr>
        <w:t xml:space="preserve"> was authorized by the Affordable Care Act (ACA), Public Law 111-148, 124 Stat. 119, March 23, 2010, sect. 5507(a), “Demonstration Projects to Provide Low-Income Individuals with Opportunities for Education, Training, and Career Advancement to Address Health Professions Workforce Needs,” adding sect. 2008(a) to the Social Security Act, 42 U.S.C. 1397g(a). </w:t>
      </w:r>
      <w:r w:rsidRPr="00E33B70" w:rsidR="00CD3D08">
        <w:rPr>
          <w:rFonts w:cstheme="minorHAnsi"/>
        </w:rPr>
        <w:t>In 2015</w:t>
      </w:r>
      <w:r w:rsidR="00CD3D08">
        <w:rPr>
          <w:rFonts w:cstheme="minorHAnsi"/>
        </w:rPr>
        <w:t>,</w:t>
      </w:r>
      <w:r w:rsidRPr="00E33B70" w:rsidR="00CD3D08">
        <w:rPr>
          <w:rFonts w:cstheme="minorHAnsi"/>
        </w:rPr>
        <w:t xml:space="preserve"> </w:t>
      </w:r>
      <w:r w:rsidR="00CD3D08">
        <w:rPr>
          <w:rFonts w:cstheme="minorHAnsi"/>
        </w:rPr>
        <w:t>t</w:t>
      </w:r>
      <w:r w:rsidRPr="00E33B70" w:rsidR="00CD3D08">
        <w:rPr>
          <w:rFonts w:cstheme="minorHAnsi"/>
        </w:rPr>
        <w:t>he U.S. Department of Health and Human Services (HHS), Administration for Children and Families (ACF)</w:t>
      </w:r>
      <w:r w:rsidR="00CD3D08">
        <w:rPr>
          <w:rFonts w:cstheme="minorHAnsi"/>
        </w:rPr>
        <w:t xml:space="preserve"> </w:t>
      </w:r>
      <w:r w:rsidRPr="00E33B70" w:rsidR="00CD3D08">
        <w:rPr>
          <w:rFonts w:cstheme="minorHAnsi"/>
        </w:rPr>
        <w:t>awarded grants to 32 organizations—27 non-tribal and 5 tribal—to administer the second generation of Health Profession Opportunity Grants (HPOG 2.0)</w:t>
      </w:r>
      <w:r w:rsidR="00CD3D08">
        <w:rPr>
          <w:rFonts w:cstheme="minorHAnsi"/>
        </w:rPr>
        <w:t xml:space="preserve"> Program</w:t>
      </w:r>
      <w:r w:rsidRPr="00E33B70" w:rsidR="00CD3D08">
        <w:rPr>
          <w:rFonts w:cstheme="minorHAnsi"/>
        </w:rPr>
        <w:t>.</w:t>
      </w:r>
      <w:r w:rsidR="00CD3D08">
        <w:rPr>
          <w:rFonts w:cstheme="minorHAnsi"/>
        </w:rPr>
        <w:t xml:space="preserve"> </w:t>
      </w:r>
      <w:r w:rsidRPr="00CD12A7" w:rsidR="00824727">
        <w:t>HPOG’s authorizing legislation calls for a comprehensive evaluation of the funded demonstration projects</w:t>
      </w:r>
      <w:r w:rsidR="00CD3D08">
        <w:t xml:space="preserve"> </w:t>
      </w:r>
      <w:r w:rsidRPr="00E37E3B" w:rsidR="00824727">
        <w:t xml:space="preserve">Accordingly, ACF </w:t>
      </w:r>
      <w:r w:rsidR="00824727">
        <w:t xml:space="preserve">is </w:t>
      </w:r>
      <w:r>
        <w:t>using a multi-pronged and comprehensive evaluation strategy to understand</w:t>
      </w:r>
      <w:r w:rsidRPr="00E37E3B" w:rsidR="00824727">
        <w:t xml:space="preserve"> the effectiveness of HPOG</w:t>
      </w:r>
      <w:r w:rsidR="00824727">
        <w:t xml:space="preserve"> 2.0</w:t>
      </w:r>
      <w:r w:rsidRPr="00E37E3B" w:rsidR="00824727">
        <w:t xml:space="preserve"> programs.</w:t>
      </w:r>
      <w:r>
        <w:t xml:space="preserve"> Data collection instruments approved under OMB #</w:t>
      </w:r>
      <w:r w:rsidRPr="00E33B70">
        <w:rPr>
          <w:rFonts w:cstheme="minorHAnsi"/>
        </w:rPr>
        <w:t>0970-0462</w:t>
      </w:r>
      <w:r>
        <w:rPr>
          <w:rFonts w:cstheme="minorHAnsi"/>
        </w:rPr>
        <w:t xml:space="preserve"> </w:t>
      </w:r>
      <w:r w:rsidR="0081586F">
        <w:rPr>
          <w:rFonts w:cstheme="minorHAnsi"/>
        </w:rPr>
        <w:t>support this evaluation strategy</w:t>
      </w:r>
      <w:r w:rsidR="00824727">
        <w:t xml:space="preserve"> </w:t>
      </w:r>
      <w:r w:rsidR="0081586F">
        <w:t>through</w:t>
      </w:r>
      <w:r w:rsidR="00096732">
        <w:t>:</w:t>
      </w:r>
    </w:p>
    <w:p w:rsidR="00096732" w:rsidP="00E80C92" w:rsidRDefault="006D49FD" w14:paraId="26E707B7" w14:textId="6EC0C08D">
      <w:pPr>
        <w:pStyle w:val="ListParagraph"/>
        <w:numPr>
          <w:ilvl w:val="0"/>
          <w:numId w:val="42"/>
        </w:numPr>
        <w:spacing w:after="120" w:line="240" w:lineRule="auto"/>
      </w:pPr>
      <w:r>
        <w:t>collection of uniform performance measures from HPOG programs;</w:t>
      </w:r>
    </w:p>
    <w:p w:rsidR="00096732" w:rsidP="00E80C92" w:rsidRDefault="0081586F" w14:paraId="4771AB2D" w14:textId="7E70A4F7">
      <w:pPr>
        <w:pStyle w:val="ListParagraph"/>
        <w:numPr>
          <w:ilvl w:val="0"/>
          <w:numId w:val="42"/>
        </w:numPr>
        <w:spacing w:after="120" w:line="240" w:lineRule="auto"/>
      </w:pPr>
      <w:r>
        <w:t>the National Evaluation, which includes a descriptive evaluation, impact evaluation, and cost-benefit analysis</w:t>
      </w:r>
      <w:r w:rsidR="004E36A4">
        <w:t xml:space="preserve"> of 27 non-tribal programs</w:t>
      </w:r>
      <w:r>
        <w:t xml:space="preserve">; </w:t>
      </w:r>
      <w:r w:rsidR="006D49FD">
        <w:t xml:space="preserve">and </w:t>
      </w:r>
    </w:p>
    <w:p w:rsidR="00D007B1" w:rsidP="00D007B1" w:rsidRDefault="0081586F" w14:paraId="013AEF51" w14:textId="282B6CE6">
      <w:pPr>
        <w:pStyle w:val="ListParagraph"/>
        <w:numPr>
          <w:ilvl w:val="0"/>
          <w:numId w:val="42"/>
        </w:numPr>
        <w:spacing w:after="120" w:line="240" w:lineRule="auto"/>
      </w:pPr>
      <w:r>
        <w:t>the Tribal Evaluation, which includes implementation and outcomes studies of the five tribal HPOG progra</w:t>
      </w:r>
      <w:r w:rsidR="006D49FD">
        <w:t xml:space="preserve">ms. </w:t>
      </w:r>
    </w:p>
    <w:p w:rsidRPr="002E33B4" w:rsidR="002E33B4" w:rsidP="00E56F40" w:rsidRDefault="002E33B4" w14:paraId="498BB9E5" w14:textId="1B48910A">
      <w:pPr>
        <w:spacing w:after="240" w:line="240" w:lineRule="auto"/>
        <w:rPr>
          <w:rFonts w:cstheme="minorHAnsi"/>
        </w:rPr>
      </w:pPr>
      <w:r>
        <w:rPr>
          <w:rFonts w:cstheme="minorHAnsi"/>
        </w:rPr>
        <w:t>Data collection activities began in 2016 when g</w:t>
      </w:r>
      <w:r w:rsidRPr="00E33B70">
        <w:rPr>
          <w:rFonts w:cstheme="minorHAnsi"/>
        </w:rPr>
        <w:t>rantees began enrolling participants</w:t>
      </w:r>
      <w:r w:rsidR="00EF2049">
        <w:rPr>
          <w:rFonts w:cstheme="minorHAnsi"/>
        </w:rPr>
        <w:t xml:space="preserve">. </w:t>
      </w:r>
      <w:r>
        <w:rPr>
          <w:rFonts w:cstheme="minorHAnsi"/>
        </w:rPr>
        <w:t>E</w:t>
      </w:r>
      <w:r w:rsidRPr="00E33B70">
        <w:rPr>
          <w:rFonts w:cstheme="minorHAnsi"/>
        </w:rPr>
        <w:t xml:space="preserve">nrollment will continue through </w:t>
      </w:r>
      <w:r>
        <w:rPr>
          <w:rFonts w:cstheme="minorHAnsi"/>
        </w:rPr>
        <w:t xml:space="preserve">the end of the grant period in </w:t>
      </w:r>
      <w:r w:rsidRPr="00E33B70">
        <w:rPr>
          <w:rFonts w:cstheme="minorHAnsi"/>
        </w:rPr>
        <w:t xml:space="preserve">September 2021. </w:t>
      </w:r>
      <w:r w:rsidRPr="00F65C51" w:rsidR="002B3289">
        <w:rPr>
          <w:rFonts w:cstheme="minorHAnsi"/>
        </w:rPr>
        <w:t>Data collection in support of the Tribal Evaluation is complete. Data collection in support of the National Evaluation is ongoing</w:t>
      </w:r>
      <w:r w:rsidR="002313C5">
        <w:rPr>
          <w:rFonts w:cstheme="minorHAnsi"/>
        </w:rPr>
        <w:t>.</w:t>
      </w:r>
      <w:r w:rsidRPr="002E33B4" w:rsidR="002B3289">
        <w:rPr>
          <w:rFonts w:cstheme="minorHAnsi"/>
        </w:rPr>
        <w:t xml:space="preserve"> </w:t>
      </w:r>
    </w:p>
    <w:p w:rsidRPr="00F65C51" w:rsidR="002B3289" w:rsidP="00E56F40" w:rsidRDefault="002B3289" w14:paraId="6E1F53F1" w14:textId="41362F8A">
      <w:pPr>
        <w:spacing w:after="0" w:line="240" w:lineRule="auto"/>
        <w:rPr>
          <w:rFonts w:cstheme="minorHAnsi"/>
        </w:rPr>
      </w:pPr>
      <w:r w:rsidRPr="002E33B4">
        <w:rPr>
          <w:rFonts w:cstheme="minorHAnsi"/>
        </w:rPr>
        <w:t xml:space="preserve">ACF now proposes to begin </w:t>
      </w:r>
      <w:r w:rsidR="00956503">
        <w:rPr>
          <w:rFonts w:cstheme="minorHAnsi"/>
        </w:rPr>
        <w:t>reengagement activities in anticipation of conducting the</w:t>
      </w:r>
      <w:r w:rsidRPr="002E33B4">
        <w:rPr>
          <w:rFonts w:cstheme="minorHAnsi"/>
        </w:rPr>
        <w:t xml:space="preserve"> HPOG 2.0 long-term follow-up study</w:t>
      </w:r>
      <w:r w:rsidR="00CC14B9">
        <w:rPr>
          <w:rFonts w:cstheme="minorHAnsi"/>
        </w:rPr>
        <w:t xml:space="preserve">, which will </w:t>
      </w:r>
      <w:r w:rsidR="00CC14B9">
        <w:rPr>
          <w:szCs w:val="24"/>
        </w:rPr>
        <w:t xml:space="preserve">use </w:t>
      </w:r>
      <w:r w:rsidRPr="005B1FEE" w:rsidR="00CC14B9">
        <w:rPr>
          <w:szCs w:val="24"/>
        </w:rPr>
        <w:t xml:space="preserve">survey </w:t>
      </w:r>
      <w:r w:rsidR="00CC14B9">
        <w:rPr>
          <w:szCs w:val="24"/>
        </w:rPr>
        <w:t xml:space="preserve">and administrative data </w:t>
      </w:r>
      <w:r w:rsidRPr="005B1FEE" w:rsidR="00CC14B9">
        <w:rPr>
          <w:szCs w:val="24"/>
        </w:rPr>
        <w:t xml:space="preserve">to </w:t>
      </w:r>
      <w:r w:rsidR="004E36A4">
        <w:rPr>
          <w:szCs w:val="24"/>
        </w:rPr>
        <w:t xml:space="preserve">estimate program impacts at the local and national level and to </w:t>
      </w:r>
      <w:r w:rsidRPr="005B1FEE" w:rsidR="00CC14B9">
        <w:rPr>
          <w:szCs w:val="24"/>
        </w:rPr>
        <w:t>explor</w:t>
      </w:r>
      <w:r w:rsidR="004E36A4">
        <w:rPr>
          <w:szCs w:val="24"/>
        </w:rPr>
        <w:t xml:space="preserve">e </w:t>
      </w:r>
      <w:r w:rsidRPr="005B1FEE" w:rsidR="00CC14B9">
        <w:rPr>
          <w:szCs w:val="24"/>
        </w:rPr>
        <w:t>characteristics of local programs</w:t>
      </w:r>
      <w:r w:rsidR="004E36A4">
        <w:rPr>
          <w:szCs w:val="24"/>
        </w:rPr>
        <w:t xml:space="preserve"> that are</w:t>
      </w:r>
      <w:r w:rsidRPr="005B1FEE" w:rsidR="00CC14B9">
        <w:rPr>
          <w:szCs w:val="24"/>
        </w:rPr>
        <w:t xml:space="preserve"> </w:t>
      </w:r>
      <w:r w:rsidR="004E36A4">
        <w:rPr>
          <w:szCs w:val="24"/>
        </w:rPr>
        <w:t xml:space="preserve">associated </w:t>
      </w:r>
      <w:r w:rsidRPr="005B1FEE" w:rsidR="00CC14B9">
        <w:rPr>
          <w:szCs w:val="24"/>
        </w:rPr>
        <w:t xml:space="preserve">with </w:t>
      </w:r>
      <w:r w:rsidR="004E36A4">
        <w:rPr>
          <w:szCs w:val="24"/>
        </w:rPr>
        <w:t xml:space="preserve">more </w:t>
      </w:r>
      <w:r w:rsidRPr="005B1FEE" w:rsidR="00CC14B9">
        <w:rPr>
          <w:szCs w:val="24"/>
        </w:rPr>
        <w:t>favorable outcomes</w:t>
      </w:r>
      <w:r w:rsidR="00CC14B9">
        <w:rPr>
          <w:szCs w:val="24"/>
        </w:rPr>
        <w:t>.</w:t>
      </w:r>
      <w:r w:rsidR="00CC14B9">
        <w:rPr>
          <w:rFonts w:cstheme="minorHAnsi"/>
        </w:rPr>
        <w:t xml:space="preserve"> </w:t>
      </w:r>
      <w:r w:rsidRPr="002E33B4">
        <w:rPr>
          <w:rFonts w:cstheme="minorHAnsi"/>
        </w:rPr>
        <w:t>ACF is also interested in fielding a short-term follow-up survey of HPOG 2.0 participants enrolled after the onset of the COVID-19 pandemic</w:t>
      </w:r>
      <w:r w:rsidR="00E56F40">
        <w:rPr>
          <w:rFonts w:cstheme="minorHAnsi"/>
        </w:rPr>
        <w:t xml:space="preserve"> to better </w:t>
      </w:r>
      <w:r w:rsidRPr="00E33B70" w:rsidR="00E56F40">
        <w:rPr>
          <w:rFonts w:cstheme="minorHAnsi"/>
        </w:rPr>
        <w:t xml:space="preserve">understand </w:t>
      </w:r>
      <w:r w:rsidR="00E56F40">
        <w:rPr>
          <w:rFonts w:cstheme="minorHAnsi"/>
        </w:rPr>
        <w:t xml:space="preserve">how </w:t>
      </w:r>
      <w:r w:rsidRPr="00E33B70" w:rsidR="00E56F40">
        <w:rPr>
          <w:rFonts w:cstheme="minorHAnsi"/>
        </w:rPr>
        <w:t>the experiences</w:t>
      </w:r>
      <w:r w:rsidR="004E36A4">
        <w:rPr>
          <w:rFonts w:cstheme="minorHAnsi"/>
        </w:rPr>
        <w:t xml:space="preserve"> and outcomes</w:t>
      </w:r>
      <w:r w:rsidRPr="00E33B70" w:rsidR="00E56F40">
        <w:rPr>
          <w:rFonts w:cstheme="minorHAnsi"/>
        </w:rPr>
        <w:t xml:space="preserve"> of those enrolled after the onset of the COVID-19 pandemic compared to those who enrolled pre-pandemic</w:t>
      </w:r>
      <w:r w:rsidRPr="002313C5">
        <w:rPr>
          <w:rFonts w:cstheme="minorHAnsi"/>
        </w:rPr>
        <w:t xml:space="preserve">. </w:t>
      </w:r>
    </w:p>
    <w:p w:rsidR="00D007B1" w:rsidP="00E56F40" w:rsidRDefault="00D007B1" w14:paraId="24FD68C1" w14:textId="77777777">
      <w:pPr>
        <w:spacing w:after="120" w:line="240" w:lineRule="auto"/>
      </w:pPr>
    </w:p>
    <w:p w:rsidRPr="00E33B70" w:rsidR="001D1C73" w:rsidP="004B3A38" w:rsidRDefault="001D1C73" w14:paraId="1D64CC0F" w14:textId="360E4ACA">
      <w:pPr>
        <w:spacing w:after="120"/>
        <w:rPr>
          <w:rFonts w:cstheme="minorHAnsi"/>
          <w:b/>
        </w:rPr>
      </w:pPr>
      <w:r w:rsidRPr="00E33B70">
        <w:rPr>
          <w:rFonts w:cstheme="minorHAnsi"/>
          <w:b/>
        </w:rPr>
        <w:t>A2</w:t>
      </w:r>
      <w:r w:rsidRPr="00E33B70">
        <w:rPr>
          <w:rFonts w:cstheme="minorHAnsi"/>
        </w:rPr>
        <w:t>.</w:t>
      </w:r>
      <w:r w:rsidRPr="00E33B70">
        <w:rPr>
          <w:rFonts w:cstheme="minorHAnsi"/>
        </w:rPr>
        <w:tab/>
      </w:r>
      <w:r w:rsidRPr="00E33B70">
        <w:rPr>
          <w:rFonts w:cstheme="minorHAnsi"/>
          <w:b/>
        </w:rPr>
        <w:t>Purpose</w:t>
      </w:r>
    </w:p>
    <w:p w:rsidRPr="00E33B70" w:rsidR="001D1C73" w:rsidP="00E80C92" w:rsidRDefault="001D1C73" w14:paraId="3EF5234E" w14:textId="77777777">
      <w:pPr>
        <w:spacing w:after="60" w:line="240" w:lineRule="auto"/>
        <w:rPr>
          <w:rFonts w:cstheme="minorHAnsi"/>
          <w:i/>
        </w:rPr>
      </w:pPr>
      <w:r w:rsidRPr="00E33B70">
        <w:rPr>
          <w:rFonts w:cstheme="minorHAnsi"/>
          <w:i/>
        </w:rPr>
        <w:t xml:space="preserve">Purpose and Use </w:t>
      </w:r>
    </w:p>
    <w:p w:rsidR="001211B4" w:rsidP="00611CBE" w:rsidRDefault="00D42E14" w14:paraId="71112A81" w14:textId="56CAA935">
      <w:pPr>
        <w:spacing w:after="240" w:line="240" w:lineRule="auto"/>
        <w:rPr>
          <w:rFonts w:cstheme="minorHAnsi"/>
        </w:rPr>
      </w:pPr>
      <w:r w:rsidRPr="00E33B70">
        <w:rPr>
          <w:rFonts w:cstheme="minorHAnsi"/>
        </w:rPr>
        <w:t>HPOG provides healthcare occupational training for Temporary Assistance for Needy Families (TANF) recipients and other low-income people</w:t>
      </w:r>
      <w:r w:rsidR="00FC5D48">
        <w:rPr>
          <w:rFonts w:cstheme="minorHAnsi"/>
        </w:rPr>
        <w:t xml:space="preserve"> to train for jobs that pay well and are expected to be in demand</w:t>
      </w:r>
      <w:r w:rsidRPr="00E33B70">
        <w:rPr>
          <w:rFonts w:cstheme="minorHAnsi"/>
        </w:rPr>
        <w:t xml:space="preserve">. OMB has approved various data collection activities </w:t>
      </w:r>
      <w:r w:rsidRPr="00E33B70" w:rsidR="0031054A">
        <w:rPr>
          <w:rFonts w:cstheme="minorHAnsi"/>
        </w:rPr>
        <w:t>in support of the</w:t>
      </w:r>
      <w:r w:rsidRPr="00E33B70">
        <w:rPr>
          <w:rFonts w:cstheme="minorHAnsi"/>
        </w:rPr>
        <w:t xml:space="preserve"> HPOG 2</w:t>
      </w:r>
      <w:r w:rsidRPr="00E33B70" w:rsidR="00EF0B2D">
        <w:rPr>
          <w:rFonts w:cstheme="minorHAnsi"/>
        </w:rPr>
        <w:t>.0</w:t>
      </w:r>
      <w:r w:rsidRPr="00E33B70">
        <w:rPr>
          <w:rFonts w:cstheme="minorHAnsi"/>
        </w:rPr>
        <w:t xml:space="preserve"> National and Tribal Evaluation</w:t>
      </w:r>
      <w:r w:rsidRPr="00E33B70" w:rsidR="0031054A">
        <w:rPr>
          <w:rFonts w:cstheme="minorHAnsi"/>
        </w:rPr>
        <w:t>s</w:t>
      </w:r>
      <w:r w:rsidRPr="00E33B70">
        <w:rPr>
          <w:rFonts w:cstheme="minorHAnsi"/>
        </w:rPr>
        <w:t xml:space="preserve"> under OMB #0970-0462</w:t>
      </w:r>
      <w:r w:rsidRPr="00E33B70" w:rsidR="006A0AF6">
        <w:rPr>
          <w:rFonts w:cstheme="minorHAnsi"/>
        </w:rPr>
        <w:t xml:space="preserve"> (see </w:t>
      </w:r>
      <w:r w:rsidR="00956503">
        <w:rPr>
          <w:rFonts w:cstheme="minorHAnsi"/>
        </w:rPr>
        <w:t>Study Design below for more information about the timeline</w:t>
      </w:r>
      <w:r w:rsidRPr="00E33B70" w:rsidR="006A0AF6">
        <w:rPr>
          <w:rFonts w:cstheme="minorHAnsi"/>
        </w:rPr>
        <w:t xml:space="preserve">). </w:t>
      </w:r>
      <w:r w:rsidR="00FC5D48">
        <w:rPr>
          <w:rFonts w:cstheme="minorHAnsi"/>
        </w:rPr>
        <w:t>The evaluation of non-tribal programs will assess the implementation and impacts of HPOG</w:t>
      </w:r>
      <w:r w:rsidR="001211B4">
        <w:rPr>
          <w:rFonts w:cstheme="minorHAnsi"/>
        </w:rPr>
        <w:t xml:space="preserve"> in non-tribal HPOG </w:t>
      </w:r>
      <w:r w:rsidR="001A5C96">
        <w:rPr>
          <w:rFonts w:cstheme="minorHAnsi"/>
        </w:rPr>
        <w:t>programs and</w:t>
      </w:r>
      <w:r w:rsidR="00FC5D48">
        <w:rPr>
          <w:rFonts w:cstheme="minorHAnsi"/>
        </w:rPr>
        <w:t xml:space="preserve"> will include a cost-benefit</w:t>
      </w:r>
      <w:r w:rsidR="004E36A4">
        <w:rPr>
          <w:rFonts w:cstheme="minorHAnsi"/>
        </w:rPr>
        <w:t xml:space="preserve"> analysis</w:t>
      </w:r>
      <w:r w:rsidR="00FC5D48">
        <w:rPr>
          <w:rFonts w:cstheme="minorHAnsi"/>
        </w:rPr>
        <w:t xml:space="preserve">. Key participant outcomes of interest include (but are not limited to) educational progress, employment, </w:t>
      </w:r>
      <w:r w:rsidR="00DD4407">
        <w:rPr>
          <w:rFonts w:cstheme="minorHAnsi"/>
        </w:rPr>
        <w:t xml:space="preserve">and </w:t>
      </w:r>
      <w:r w:rsidR="00FC5D48">
        <w:rPr>
          <w:rFonts w:cstheme="minorHAnsi"/>
        </w:rPr>
        <w:t xml:space="preserve">earnings. </w:t>
      </w:r>
    </w:p>
    <w:p w:rsidR="00611CBE" w:rsidP="007F313B" w:rsidRDefault="00611CBE" w14:paraId="2FC0BAC8" w14:textId="48A7185A">
      <w:pPr>
        <w:spacing w:after="240" w:line="240" w:lineRule="auto"/>
        <w:rPr>
          <w:szCs w:val="24"/>
        </w:rPr>
      </w:pPr>
      <w:r>
        <w:rPr>
          <w:szCs w:val="24"/>
        </w:rPr>
        <w:t>By e</w:t>
      </w:r>
      <w:r w:rsidRPr="005B1FEE">
        <w:rPr>
          <w:szCs w:val="24"/>
        </w:rPr>
        <w:t>xtending data collection</w:t>
      </w:r>
      <w:r w:rsidR="009E69E2">
        <w:rPr>
          <w:szCs w:val="24"/>
        </w:rPr>
        <w:t xml:space="preserve"> to include a long-term survey</w:t>
      </w:r>
      <w:r>
        <w:rPr>
          <w:szCs w:val="24"/>
        </w:rPr>
        <w:t>,</w:t>
      </w:r>
      <w:r w:rsidRPr="005B1FEE">
        <w:rPr>
          <w:szCs w:val="24"/>
        </w:rPr>
        <w:t xml:space="preserve"> OPRE </w:t>
      </w:r>
      <w:r>
        <w:rPr>
          <w:szCs w:val="24"/>
        </w:rPr>
        <w:t xml:space="preserve">can </w:t>
      </w:r>
      <w:r w:rsidRPr="005B1FEE">
        <w:rPr>
          <w:szCs w:val="24"/>
        </w:rPr>
        <w:t>address important unanswered questions for policymakers and practitioners. The HPOG 2.0 long-term survey will provide insights into the long-term impacts of HPOG 2.0 for outcomes that are not captured in administrative records, such as details about educational experiences, characteristics of employment, self-employment and earnings from jobs</w:t>
      </w:r>
      <w:r>
        <w:rPr>
          <w:szCs w:val="24"/>
        </w:rPr>
        <w:t xml:space="preserve"> not covered in administrative data</w:t>
      </w:r>
      <w:r w:rsidRPr="005B1FEE">
        <w:rPr>
          <w:szCs w:val="24"/>
        </w:rPr>
        <w:t>, receipt of public assistance, physical and mental well-being, and child outcomes. Survey-based outcomes have been critical to understanding the evolution of</w:t>
      </w:r>
      <w:r>
        <w:rPr>
          <w:szCs w:val="24"/>
        </w:rPr>
        <w:t xml:space="preserve"> </w:t>
      </w:r>
      <w:r>
        <w:rPr>
          <w:szCs w:val="24"/>
        </w:rPr>
        <w:lastRenderedPageBreak/>
        <w:t>outcomes and</w:t>
      </w:r>
      <w:r w:rsidRPr="005B1FEE">
        <w:rPr>
          <w:szCs w:val="24"/>
        </w:rPr>
        <w:t xml:space="preserve"> impacts </w:t>
      </w:r>
      <w:r>
        <w:rPr>
          <w:szCs w:val="24"/>
        </w:rPr>
        <w:t>in</w:t>
      </w:r>
      <w:r w:rsidRPr="005B1FEE">
        <w:rPr>
          <w:szCs w:val="24"/>
        </w:rPr>
        <w:t xml:space="preserve"> </w:t>
      </w:r>
      <w:r>
        <w:rPr>
          <w:szCs w:val="24"/>
        </w:rPr>
        <w:t xml:space="preserve">other Career Pathways evaluations, specifically, </w:t>
      </w:r>
      <w:r w:rsidRPr="005B1FEE">
        <w:rPr>
          <w:szCs w:val="24"/>
        </w:rPr>
        <w:t>the evaluations of P</w:t>
      </w:r>
      <w:r>
        <w:rPr>
          <w:szCs w:val="24"/>
        </w:rPr>
        <w:t>athways for Advancing Careers and Education (P</w:t>
      </w:r>
      <w:r w:rsidRPr="005B1FEE">
        <w:rPr>
          <w:szCs w:val="24"/>
        </w:rPr>
        <w:t>ACE</w:t>
      </w:r>
      <w:r>
        <w:rPr>
          <w:szCs w:val="24"/>
        </w:rPr>
        <w:t>)</w:t>
      </w:r>
      <w:r w:rsidRPr="005B1FEE">
        <w:rPr>
          <w:szCs w:val="24"/>
        </w:rPr>
        <w:t xml:space="preserve"> and </w:t>
      </w:r>
      <w:r>
        <w:rPr>
          <w:szCs w:val="24"/>
        </w:rPr>
        <w:t xml:space="preserve">first round of </w:t>
      </w:r>
      <w:r w:rsidRPr="005B1FEE">
        <w:rPr>
          <w:szCs w:val="24"/>
        </w:rPr>
        <w:t xml:space="preserve">HPOG </w:t>
      </w:r>
      <w:r>
        <w:rPr>
          <w:szCs w:val="24"/>
        </w:rPr>
        <w:t xml:space="preserve">(HPOG </w:t>
      </w:r>
      <w:r w:rsidRPr="005B1FEE">
        <w:rPr>
          <w:szCs w:val="24"/>
        </w:rPr>
        <w:t>1.0</w:t>
      </w:r>
      <w:r>
        <w:rPr>
          <w:szCs w:val="24"/>
        </w:rPr>
        <w:t>)</w:t>
      </w:r>
      <w:r w:rsidRPr="005B1FEE">
        <w:rPr>
          <w:szCs w:val="24"/>
        </w:rPr>
        <w:t>.</w:t>
      </w:r>
      <w:r>
        <w:rPr>
          <w:szCs w:val="24"/>
        </w:rPr>
        <w:t xml:space="preserve"> The long-term follow-up survey instrument and supporting materials will be part of a later information collection request</w:t>
      </w:r>
      <w:r w:rsidR="00EF2049">
        <w:rPr>
          <w:szCs w:val="24"/>
        </w:rPr>
        <w:t xml:space="preserve">. </w:t>
      </w:r>
      <w:r>
        <w:rPr>
          <w:szCs w:val="24"/>
        </w:rPr>
        <w:t>This information collection request seeks approval for minor changes for the previously approved contact update procedures</w:t>
      </w:r>
      <w:r w:rsidR="00FC3B28">
        <w:rPr>
          <w:szCs w:val="24"/>
        </w:rPr>
        <w:t xml:space="preserve"> (</w:t>
      </w:r>
      <w:r w:rsidR="004D382B">
        <w:rPr>
          <w:szCs w:val="24"/>
        </w:rPr>
        <w:t xml:space="preserve">a script for phone administration of </w:t>
      </w:r>
      <w:r w:rsidRPr="0051227A" w:rsidR="00FC3B28">
        <w:rPr>
          <w:b/>
          <w:bCs/>
          <w:szCs w:val="24"/>
        </w:rPr>
        <w:t>Instrument 5b</w:t>
      </w:r>
      <w:r w:rsidR="004D382B">
        <w:rPr>
          <w:b/>
          <w:bCs/>
          <w:szCs w:val="24"/>
        </w:rPr>
        <w:t xml:space="preserve"> HPOG 2.0 Contact Update</w:t>
      </w:r>
      <w:r w:rsidR="00605602">
        <w:rPr>
          <w:b/>
          <w:bCs/>
          <w:szCs w:val="24"/>
        </w:rPr>
        <w:t xml:space="preserve"> Form Phone Script</w:t>
      </w:r>
      <w:r w:rsidR="00FC3B28">
        <w:rPr>
          <w:szCs w:val="24"/>
        </w:rPr>
        <w:t>, previously approved in June 2017</w:t>
      </w:r>
      <w:r w:rsidR="00411F0A">
        <w:rPr>
          <w:szCs w:val="24"/>
        </w:rPr>
        <w:t xml:space="preserve"> and new supplemental material (</w:t>
      </w:r>
      <w:r w:rsidRPr="0051227A" w:rsidR="00411F0A">
        <w:rPr>
          <w:b/>
          <w:bCs/>
          <w:szCs w:val="24"/>
        </w:rPr>
        <w:t xml:space="preserve">Attachment AA </w:t>
      </w:r>
      <w:r w:rsidRPr="0051227A" w:rsidR="00411F0A">
        <w:rPr>
          <w:rFonts w:cstheme="minorHAnsi"/>
          <w:b/>
          <w:bCs/>
        </w:rPr>
        <w:t>HPOG2.0 Participant Newsletter</w:t>
      </w:r>
      <w:r w:rsidR="00411F0A">
        <w:rPr>
          <w:szCs w:val="24"/>
        </w:rPr>
        <w:t>)</w:t>
      </w:r>
      <w:r>
        <w:rPr>
          <w:szCs w:val="24"/>
        </w:rPr>
        <w:t xml:space="preserve">. </w:t>
      </w:r>
    </w:p>
    <w:p w:rsidRPr="00E33B70" w:rsidR="00D42E14" w:rsidP="007F313B" w:rsidRDefault="00D42E14" w14:paraId="144B4B09" w14:textId="6EC67A83">
      <w:pPr>
        <w:spacing w:after="240" w:line="240" w:lineRule="auto"/>
        <w:rPr>
          <w:rFonts w:cstheme="minorHAnsi"/>
        </w:rPr>
      </w:pPr>
      <w:r w:rsidRPr="00E33B70">
        <w:rPr>
          <w:rFonts w:cstheme="minorHAnsi"/>
        </w:rPr>
        <w:t>As a result of the recent COVID-19 outbreak, most HPOG programs adapt</w:t>
      </w:r>
      <w:r w:rsidR="00A507F2">
        <w:rPr>
          <w:rFonts w:cstheme="minorHAnsi"/>
        </w:rPr>
        <w:t>ed</w:t>
      </w:r>
      <w:r w:rsidRPr="00E33B70">
        <w:rPr>
          <w:rFonts w:cstheme="minorHAnsi"/>
        </w:rPr>
        <w:t xml:space="preserve"> their programs in numerous ways—reduce</w:t>
      </w:r>
      <w:r w:rsidR="00A507F2">
        <w:rPr>
          <w:rFonts w:cstheme="minorHAnsi"/>
        </w:rPr>
        <w:t>d</w:t>
      </w:r>
      <w:r w:rsidRPr="00E33B70">
        <w:rPr>
          <w:rFonts w:cstheme="minorHAnsi"/>
        </w:rPr>
        <w:t xml:space="preserve"> class sizes, shift</w:t>
      </w:r>
      <w:r w:rsidR="00A507F2">
        <w:rPr>
          <w:rFonts w:cstheme="minorHAnsi"/>
        </w:rPr>
        <w:t>ed</w:t>
      </w:r>
      <w:r w:rsidRPr="00E33B70">
        <w:rPr>
          <w:rFonts w:cstheme="minorHAnsi"/>
        </w:rPr>
        <w:t xml:space="preserve"> to virtual classes, suspend</w:t>
      </w:r>
      <w:r w:rsidR="00A507F2">
        <w:rPr>
          <w:rFonts w:cstheme="minorHAnsi"/>
        </w:rPr>
        <w:t>ed</w:t>
      </w:r>
      <w:r w:rsidRPr="00E33B70">
        <w:rPr>
          <w:rFonts w:cstheme="minorHAnsi"/>
        </w:rPr>
        <w:t xml:space="preserve"> training temporarily, relax</w:t>
      </w:r>
      <w:r w:rsidR="00A507F2">
        <w:rPr>
          <w:rFonts w:cstheme="minorHAnsi"/>
        </w:rPr>
        <w:t>ed</w:t>
      </w:r>
      <w:r w:rsidRPr="00E33B70">
        <w:rPr>
          <w:rFonts w:cstheme="minorHAnsi"/>
        </w:rPr>
        <w:t xml:space="preserve"> certification requirements or hands-on coursework, </w:t>
      </w:r>
      <w:r w:rsidR="00A507F2">
        <w:rPr>
          <w:rFonts w:cstheme="minorHAnsi"/>
        </w:rPr>
        <w:t>etc</w:t>
      </w:r>
      <w:r w:rsidRPr="00E33B70">
        <w:rPr>
          <w:rFonts w:cstheme="minorHAnsi"/>
        </w:rPr>
        <w:t xml:space="preserve">. The employment landscape also changed for participants enrolling and participating in healthcare training programs </w:t>
      </w:r>
      <w:r w:rsidR="00242B82">
        <w:rPr>
          <w:rFonts w:cstheme="minorHAnsi"/>
        </w:rPr>
        <w:t xml:space="preserve">after the onset of the </w:t>
      </w:r>
      <w:r w:rsidRPr="00E33B70">
        <w:rPr>
          <w:rFonts w:cstheme="minorHAnsi"/>
        </w:rPr>
        <w:t>COVID-19</w:t>
      </w:r>
      <w:r w:rsidRPr="00E33B70" w:rsidR="00EF0B2D">
        <w:rPr>
          <w:rFonts w:cstheme="minorHAnsi"/>
        </w:rPr>
        <w:t xml:space="preserve"> pandemic</w:t>
      </w:r>
      <w:r w:rsidRPr="00E33B70">
        <w:rPr>
          <w:rFonts w:cstheme="minorHAnsi"/>
        </w:rPr>
        <w:t xml:space="preserve">, relative to those trained prior to the pandemic. </w:t>
      </w:r>
      <w:proofErr w:type="gramStart"/>
      <w:r w:rsidRPr="00E33B70">
        <w:rPr>
          <w:rFonts w:cstheme="minorHAnsi"/>
        </w:rPr>
        <w:t>In order to</w:t>
      </w:r>
      <w:proofErr w:type="gramEnd"/>
      <w:r w:rsidRPr="00E33B70">
        <w:rPr>
          <w:rFonts w:cstheme="minorHAnsi"/>
        </w:rPr>
        <w:t xml:space="preserve"> understand the effect of </w:t>
      </w:r>
      <w:r w:rsidRPr="00E33B70" w:rsidR="00EF0B2D">
        <w:rPr>
          <w:rFonts w:cstheme="minorHAnsi"/>
        </w:rPr>
        <w:t>the pandemic</w:t>
      </w:r>
      <w:r w:rsidRPr="00E33B70">
        <w:rPr>
          <w:rFonts w:cstheme="minorHAnsi"/>
        </w:rPr>
        <w:t xml:space="preserve"> on the HPOG 2.0 </w:t>
      </w:r>
      <w:r w:rsidRPr="00E33B70" w:rsidR="00EF0B2D">
        <w:rPr>
          <w:rFonts w:cstheme="minorHAnsi"/>
        </w:rPr>
        <w:t>P</w:t>
      </w:r>
      <w:r w:rsidRPr="00E33B70">
        <w:rPr>
          <w:rFonts w:cstheme="minorHAnsi"/>
        </w:rPr>
        <w:t xml:space="preserve">rogram overall, it will be important to understand the experiences of those enrolled after the onset of the COVID-19 pandemic compared to those who enrolled pre-pandemic. ACF </w:t>
      </w:r>
      <w:r w:rsidR="00A507F2">
        <w:rPr>
          <w:rFonts w:cstheme="minorHAnsi"/>
        </w:rPr>
        <w:t xml:space="preserve">is considering </w:t>
      </w:r>
      <w:r w:rsidRPr="00E33B70">
        <w:rPr>
          <w:rFonts w:cstheme="minorHAnsi"/>
        </w:rPr>
        <w:t>conduct</w:t>
      </w:r>
      <w:r w:rsidR="00A507F2">
        <w:rPr>
          <w:rFonts w:cstheme="minorHAnsi"/>
        </w:rPr>
        <w:t>ing</w:t>
      </w:r>
      <w:r w:rsidRPr="00E33B70">
        <w:rPr>
          <w:rFonts w:cstheme="minorHAnsi"/>
        </w:rPr>
        <w:t xml:space="preserve"> a survey with a cohort of study participants enrolled </w:t>
      </w:r>
      <w:r w:rsidR="00242B82">
        <w:rPr>
          <w:rFonts w:cstheme="minorHAnsi"/>
        </w:rPr>
        <w:t xml:space="preserve">after the onset of the </w:t>
      </w:r>
      <w:r w:rsidRPr="00E33B70">
        <w:rPr>
          <w:rFonts w:cstheme="minorHAnsi"/>
        </w:rPr>
        <w:t xml:space="preserve">COVID-19 </w:t>
      </w:r>
      <w:r w:rsidRPr="00E33B70" w:rsidR="00EF0B2D">
        <w:rPr>
          <w:rFonts w:cstheme="minorHAnsi"/>
        </w:rPr>
        <w:t>p</w:t>
      </w:r>
      <w:r w:rsidRPr="00E33B70">
        <w:rPr>
          <w:rFonts w:cstheme="minorHAnsi"/>
        </w:rPr>
        <w:t xml:space="preserve">andemic to better understand how </w:t>
      </w:r>
      <w:r w:rsidRPr="00E33B70" w:rsidR="00EF0B2D">
        <w:rPr>
          <w:rFonts w:cstheme="minorHAnsi"/>
        </w:rPr>
        <w:t>the pandemic</w:t>
      </w:r>
      <w:r w:rsidRPr="00E33B70">
        <w:rPr>
          <w:rFonts w:cstheme="minorHAnsi"/>
        </w:rPr>
        <w:t xml:space="preserve"> </w:t>
      </w:r>
      <w:r w:rsidR="00FC5D48">
        <w:rPr>
          <w:rFonts w:cstheme="minorHAnsi"/>
        </w:rPr>
        <w:t>a</w:t>
      </w:r>
      <w:r w:rsidRPr="00E33B70">
        <w:rPr>
          <w:rFonts w:cstheme="minorHAnsi"/>
        </w:rPr>
        <w:t>ffected the program</w:t>
      </w:r>
      <w:r w:rsidR="00FC5D48">
        <w:rPr>
          <w:rFonts w:cstheme="minorHAnsi"/>
        </w:rPr>
        <w:t xml:space="preserve"> and outcomes for participants</w:t>
      </w:r>
      <w:r w:rsidRPr="00E33B70">
        <w:rPr>
          <w:rFonts w:cstheme="minorHAnsi"/>
        </w:rPr>
        <w:t xml:space="preserve">. </w:t>
      </w:r>
      <w:r w:rsidR="00FC3B28">
        <w:rPr>
          <w:rFonts w:cstheme="minorHAnsi"/>
        </w:rPr>
        <w:t xml:space="preserve">This information collection request seeks approval of </w:t>
      </w:r>
      <w:r w:rsidRPr="0051227A" w:rsidR="00FC3B28">
        <w:rPr>
          <w:rFonts w:cstheme="minorHAnsi"/>
          <w:b/>
          <w:bCs/>
        </w:rPr>
        <w:t>Instrument #12a, COVID-19 Cohort Short-term Follow-up Survey</w:t>
      </w:r>
      <w:r w:rsidR="00FC3B28">
        <w:rPr>
          <w:rFonts w:cstheme="minorHAnsi"/>
        </w:rPr>
        <w:t xml:space="preserve"> </w:t>
      </w:r>
      <w:r w:rsidR="0051227A">
        <w:rPr>
          <w:rFonts w:cstheme="minorHAnsi"/>
        </w:rPr>
        <w:t xml:space="preserve">(COVID-19 Cohort STS) </w:t>
      </w:r>
      <w:r w:rsidR="00FC3B28">
        <w:rPr>
          <w:rFonts w:cstheme="minorHAnsi"/>
        </w:rPr>
        <w:t>as well as the supplemental materials associated with this data collection (</w:t>
      </w:r>
      <w:r w:rsidRPr="0051227A" w:rsidR="00FC3B28">
        <w:rPr>
          <w:rFonts w:cstheme="minorHAnsi"/>
          <w:b/>
          <w:bCs/>
        </w:rPr>
        <w:t>Attachment K-Revised_ COVID-19 Cohort Short-Term Survey Advance Letter, and Attachment M-Revised COVID-19 Cohort Survey Trying to Reach You Flyer, Attachment N-Revised COVID-19 Cohort Short Term Survey Email Reminder Text</w:t>
      </w:r>
      <w:r w:rsidR="00FC3B28">
        <w:rPr>
          <w:rFonts w:cstheme="minorHAnsi"/>
        </w:rPr>
        <w:t>).</w:t>
      </w:r>
    </w:p>
    <w:p w:rsidRPr="00E33B70" w:rsidR="001D1C73" w:rsidP="00611CBE" w:rsidRDefault="001D1C73" w14:paraId="5D584897" w14:textId="76B92A99">
      <w:pPr>
        <w:spacing w:after="240" w:line="240" w:lineRule="auto"/>
        <w:rPr>
          <w:rFonts w:cstheme="minorHAnsi"/>
        </w:rPr>
      </w:pPr>
      <w:r w:rsidRPr="00E33B70">
        <w:rPr>
          <w:rFonts w:cstheme="minorHAnsi"/>
        </w:rPr>
        <w:t>The information collected is meant to contribute to the body of knowledge on ACF programs. It is not intended to be used as the principal basis for a decision by a federal decision-</w:t>
      </w:r>
      <w:r w:rsidRPr="00E33B70" w:rsidR="00906FC3">
        <w:rPr>
          <w:rFonts w:cstheme="minorHAnsi"/>
        </w:rPr>
        <w:t>maker and</w:t>
      </w:r>
      <w:r w:rsidRPr="00E33B70">
        <w:rPr>
          <w:rFonts w:cstheme="minorHAnsi"/>
        </w:rPr>
        <w:t xml:space="preserve"> is not expected to meet the threshold of influential or highly infl</w:t>
      </w:r>
      <w:r w:rsidRPr="00E33B70" w:rsidR="00D44FF6">
        <w:rPr>
          <w:rFonts w:cstheme="minorHAnsi"/>
        </w:rPr>
        <w:t>uential scientific information.</w:t>
      </w:r>
      <w:r w:rsidRPr="00E33B70">
        <w:rPr>
          <w:rFonts w:cstheme="minorHAnsi"/>
        </w:rPr>
        <w:t xml:space="preserve"> </w:t>
      </w:r>
    </w:p>
    <w:p w:rsidR="001D1C73" w:rsidP="00E80C92" w:rsidRDefault="001D1C73" w14:paraId="6F0BE561" w14:textId="3A6C641D">
      <w:pPr>
        <w:spacing w:after="60" w:line="240" w:lineRule="auto"/>
        <w:rPr>
          <w:rFonts w:cstheme="minorHAnsi"/>
          <w:i/>
        </w:rPr>
      </w:pPr>
      <w:r w:rsidRPr="00E33B70">
        <w:rPr>
          <w:rFonts w:cstheme="minorHAnsi"/>
          <w:i/>
        </w:rPr>
        <w:t>Research Questions or Tests</w:t>
      </w:r>
    </w:p>
    <w:p w:rsidR="001C6FD7" w:rsidP="007F313B" w:rsidRDefault="00B60F85" w14:paraId="420497D4" w14:textId="16E001B3">
      <w:pPr>
        <w:spacing w:after="240" w:line="240" w:lineRule="auto"/>
        <w:rPr>
          <w:rFonts w:cstheme="minorHAnsi"/>
          <w:b/>
          <w:bCs/>
          <w:iCs/>
        </w:rPr>
      </w:pPr>
      <w:r>
        <w:rPr>
          <w:rFonts w:cstheme="minorHAnsi"/>
          <w:iCs/>
        </w:rPr>
        <w:t xml:space="preserve">Exhibit A-1 summarizes the research questions for this information collection </w:t>
      </w:r>
      <w:r w:rsidR="00906FC3">
        <w:rPr>
          <w:rFonts w:cstheme="minorHAnsi"/>
          <w:iCs/>
        </w:rPr>
        <w:t>request</w:t>
      </w:r>
      <w:r w:rsidR="00750935">
        <w:rPr>
          <w:rFonts w:cstheme="minorHAnsi"/>
          <w:iCs/>
        </w:rPr>
        <w:t xml:space="preserve">. </w:t>
      </w:r>
      <w:r>
        <w:rPr>
          <w:rFonts w:cstheme="minorHAnsi"/>
          <w:iCs/>
        </w:rPr>
        <w:t xml:space="preserve">Attachment O </w:t>
      </w:r>
      <w:r w:rsidR="00A507F2">
        <w:rPr>
          <w:rFonts w:cstheme="minorHAnsi"/>
          <w:iCs/>
        </w:rPr>
        <w:t>lists</w:t>
      </w:r>
      <w:r>
        <w:rPr>
          <w:rFonts w:cstheme="minorHAnsi"/>
          <w:iCs/>
        </w:rPr>
        <w:t xml:space="preserve"> research question associated with the previously approved HPOG 2.0 National and Tribal Evaluation information collections. </w:t>
      </w:r>
    </w:p>
    <w:p w:rsidRPr="00367092" w:rsidR="00B60F85" w:rsidP="004B3A38" w:rsidRDefault="00B60F85" w14:paraId="44AE3BC6" w14:textId="4752794F">
      <w:pPr>
        <w:spacing w:after="120"/>
        <w:rPr>
          <w:rFonts w:cstheme="minorHAnsi"/>
          <w:b/>
          <w:bCs/>
          <w:iCs/>
        </w:rPr>
      </w:pPr>
      <w:r w:rsidRPr="00367092">
        <w:rPr>
          <w:rFonts w:cstheme="minorHAnsi"/>
          <w:b/>
          <w:bCs/>
          <w:iCs/>
        </w:rPr>
        <w:t xml:space="preserve">Exhibit </w:t>
      </w:r>
      <w:r w:rsidR="00367092">
        <w:rPr>
          <w:rFonts w:cstheme="minorHAnsi"/>
          <w:b/>
          <w:bCs/>
          <w:iCs/>
        </w:rPr>
        <w:t>A-</w:t>
      </w:r>
      <w:r w:rsidRPr="00367092">
        <w:rPr>
          <w:rFonts w:cstheme="minorHAnsi"/>
          <w:b/>
          <w:bCs/>
          <w:iCs/>
        </w:rPr>
        <w:t>1 HPOG 2.0 National Evaluation COVID-19 STS Research questions</w:t>
      </w:r>
    </w:p>
    <w:tbl>
      <w:tblPr>
        <w:tblStyle w:val="TableGrid"/>
        <w:tblW w:w="10075" w:type="dxa"/>
        <w:tblInd w:w="0" w:type="dxa"/>
        <w:tblLook w:val="04A0" w:firstRow="1" w:lastRow="0" w:firstColumn="1" w:lastColumn="0" w:noHBand="0" w:noVBand="1"/>
      </w:tblPr>
      <w:tblGrid>
        <w:gridCol w:w="1192"/>
        <w:gridCol w:w="1413"/>
        <w:gridCol w:w="7470"/>
      </w:tblGrid>
      <w:tr w:rsidRPr="00E33B70" w:rsidR="00603813" w:rsidTr="003A39BD" w14:paraId="398A7A36" w14:textId="77777777">
        <w:trPr>
          <w:tblHeader/>
        </w:trPr>
        <w:tc>
          <w:tcPr>
            <w:tcW w:w="1192" w:type="dxa"/>
            <w:shd w:val="clear" w:color="auto" w:fill="FFFFFF" w:themeFill="background1"/>
          </w:tcPr>
          <w:p w:rsidRPr="00C427CC" w:rsidR="00603813" w:rsidP="00C427CC" w:rsidRDefault="00603813" w14:paraId="3BBA6605" w14:textId="77777777">
            <w:pPr>
              <w:pStyle w:val="BulletLast"/>
              <w:tabs>
                <w:tab w:val="clear" w:pos="720"/>
              </w:tabs>
              <w:spacing w:before="0" w:line="276" w:lineRule="auto"/>
              <w:ind w:left="0" w:firstLine="0"/>
              <w:jc w:val="center"/>
              <w:rPr>
                <w:rFonts w:asciiTheme="minorHAnsi" w:hAnsiTheme="minorHAnsi" w:cstheme="minorHAnsi"/>
                <w:b/>
                <w:szCs w:val="22"/>
              </w:rPr>
            </w:pPr>
            <w:r w:rsidRPr="00C427CC">
              <w:rPr>
                <w:rFonts w:asciiTheme="minorHAnsi" w:hAnsiTheme="minorHAnsi" w:cstheme="minorHAnsi"/>
                <w:b/>
                <w:szCs w:val="22"/>
              </w:rPr>
              <w:t>Evaluation Component</w:t>
            </w:r>
          </w:p>
        </w:tc>
        <w:tc>
          <w:tcPr>
            <w:tcW w:w="1413" w:type="dxa"/>
            <w:shd w:val="clear" w:color="auto" w:fill="FFFFFF" w:themeFill="background1"/>
          </w:tcPr>
          <w:p w:rsidRPr="00C427CC" w:rsidR="00603813" w:rsidP="00C427CC" w:rsidRDefault="00603813" w14:paraId="78E89F2F" w14:textId="77777777">
            <w:pPr>
              <w:pStyle w:val="BulletLast"/>
              <w:tabs>
                <w:tab w:val="clear" w:pos="720"/>
              </w:tabs>
              <w:spacing w:before="0" w:line="276" w:lineRule="auto"/>
              <w:ind w:left="0" w:firstLine="0"/>
              <w:jc w:val="center"/>
              <w:rPr>
                <w:rFonts w:asciiTheme="minorHAnsi" w:hAnsiTheme="minorHAnsi" w:cstheme="minorHAnsi"/>
                <w:b/>
                <w:szCs w:val="22"/>
              </w:rPr>
            </w:pPr>
            <w:r w:rsidRPr="00C427CC">
              <w:rPr>
                <w:rFonts w:asciiTheme="minorHAnsi" w:hAnsiTheme="minorHAnsi" w:cstheme="minorHAnsi"/>
                <w:b/>
                <w:szCs w:val="22"/>
              </w:rPr>
              <w:t>Data Source</w:t>
            </w:r>
            <w:r w:rsidRPr="00C427CC">
              <w:rPr>
                <w:rStyle w:val="FootnoteReference"/>
                <w:rFonts w:asciiTheme="minorHAnsi" w:hAnsiTheme="minorHAnsi" w:cstheme="minorHAnsi"/>
                <w:b/>
                <w:szCs w:val="22"/>
              </w:rPr>
              <w:footnoteReference w:id="1"/>
            </w:r>
          </w:p>
        </w:tc>
        <w:tc>
          <w:tcPr>
            <w:tcW w:w="7470" w:type="dxa"/>
            <w:shd w:val="clear" w:color="auto" w:fill="FFFFFF" w:themeFill="background1"/>
          </w:tcPr>
          <w:p w:rsidRPr="00C427CC" w:rsidR="00603813" w:rsidP="00C427CC" w:rsidRDefault="00603813" w14:paraId="0F2FD852" w14:textId="77777777">
            <w:pPr>
              <w:pStyle w:val="BulletLast"/>
              <w:tabs>
                <w:tab w:val="clear" w:pos="720"/>
              </w:tabs>
              <w:spacing w:before="0" w:line="276" w:lineRule="auto"/>
              <w:ind w:left="0" w:firstLine="0"/>
              <w:jc w:val="center"/>
              <w:rPr>
                <w:rFonts w:asciiTheme="minorHAnsi" w:hAnsiTheme="minorHAnsi" w:cstheme="minorHAnsi"/>
                <w:b/>
                <w:szCs w:val="22"/>
              </w:rPr>
            </w:pPr>
            <w:r w:rsidRPr="00C427CC">
              <w:rPr>
                <w:rFonts w:asciiTheme="minorHAnsi" w:hAnsiTheme="minorHAnsi" w:cstheme="minorHAnsi"/>
                <w:b/>
                <w:szCs w:val="22"/>
              </w:rPr>
              <w:t>Research Questions</w:t>
            </w:r>
          </w:p>
        </w:tc>
      </w:tr>
      <w:tr w:rsidRPr="00E33B70" w:rsidR="00603813" w:rsidTr="003A39BD" w14:paraId="27B52EB9" w14:textId="77777777">
        <w:tc>
          <w:tcPr>
            <w:tcW w:w="1192" w:type="dxa"/>
          </w:tcPr>
          <w:p w:rsidRPr="00C427CC" w:rsidR="00603813" w:rsidP="004B3A38" w:rsidRDefault="00603813" w14:paraId="19EC5D5C" w14:textId="77777777">
            <w:pPr>
              <w:pStyle w:val="BulletLast"/>
              <w:tabs>
                <w:tab w:val="clear" w:pos="720"/>
              </w:tabs>
              <w:spacing w:before="0" w:line="276" w:lineRule="auto"/>
              <w:ind w:left="0" w:firstLine="0"/>
              <w:rPr>
                <w:rFonts w:asciiTheme="minorHAnsi" w:hAnsiTheme="minorHAnsi" w:cstheme="minorHAnsi"/>
                <w:szCs w:val="22"/>
              </w:rPr>
            </w:pPr>
            <w:r w:rsidRPr="00C427CC">
              <w:rPr>
                <w:rFonts w:asciiTheme="minorHAnsi" w:hAnsiTheme="minorHAnsi" w:cstheme="minorHAnsi"/>
                <w:szCs w:val="22"/>
              </w:rPr>
              <w:t>Impact Evaluation</w:t>
            </w:r>
          </w:p>
        </w:tc>
        <w:tc>
          <w:tcPr>
            <w:tcW w:w="1413" w:type="dxa"/>
          </w:tcPr>
          <w:p w:rsidRPr="00C427CC" w:rsidR="00603813" w:rsidP="004B3A38" w:rsidRDefault="00603813" w14:paraId="1BC65689" w14:textId="0BC40C25">
            <w:pPr>
              <w:pStyle w:val="BulletLast"/>
              <w:tabs>
                <w:tab w:val="clear" w:pos="720"/>
              </w:tabs>
              <w:spacing w:before="0" w:line="276" w:lineRule="auto"/>
              <w:ind w:left="0" w:firstLine="0"/>
              <w:rPr>
                <w:rFonts w:asciiTheme="minorHAnsi" w:hAnsiTheme="minorHAnsi" w:cstheme="minorHAnsi"/>
                <w:szCs w:val="22"/>
              </w:rPr>
            </w:pPr>
            <w:r w:rsidRPr="00C427CC">
              <w:rPr>
                <w:rFonts w:asciiTheme="minorHAnsi" w:hAnsiTheme="minorHAnsi" w:cstheme="minorHAnsi"/>
                <w:szCs w:val="22"/>
              </w:rPr>
              <w:t xml:space="preserve">COVID-19 Cohort Short-term Follow-up </w:t>
            </w:r>
            <w:r w:rsidRPr="00C427CC" w:rsidR="00EF0B2D">
              <w:rPr>
                <w:rFonts w:asciiTheme="minorHAnsi" w:hAnsiTheme="minorHAnsi" w:cstheme="minorHAnsi"/>
                <w:szCs w:val="22"/>
              </w:rPr>
              <w:t>S</w:t>
            </w:r>
            <w:r w:rsidRPr="00C427CC">
              <w:rPr>
                <w:rFonts w:asciiTheme="minorHAnsi" w:hAnsiTheme="minorHAnsi" w:cstheme="minorHAnsi"/>
                <w:szCs w:val="22"/>
              </w:rPr>
              <w:t>urvey</w:t>
            </w:r>
            <w:r w:rsidR="00FF14C1">
              <w:rPr>
                <w:rFonts w:asciiTheme="minorHAnsi" w:hAnsiTheme="minorHAnsi" w:cstheme="minorHAnsi"/>
                <w:szCs w:val="22"/>
              </w:rPr>
              <w:t>, Instrument 12a</w:t>
            </w:r>
          </w:p>
        </w:tc>
        <w:tc>
          <w:tcPr>
            <w:tcW w:w="7470" w:type="dxa"/>
          </w:tcPr>
          <w:p w:rsidRPr="00E33E30" w:rsidR="00911641" w:rsidP="00662B1F" w:rsidRDefault="00D44FF6" w14:paraId="7E85EB7D" w14:textId="2AADDD5C">
            <w:pPr>
              <w:pStyle w:val="CommentText"/>
              <w:rPr>
                <w:rFonts w:asciiTheme="minorHAnsi" w:hAnsiTheme="minorHAnsi" w:cstheme="minorHAnsi"/>
              </w:rPr>
            </w:pPr>
            <w:r w:rsidRPr="00E33E30">
              <w:rPr>
                <w:rFonts w:asciiTheme="minorHAnsi" w:hAnsiTheme="minorHAnsi" w:cstheme="minorHAnsi"/>
                <w:szCs w:val="22"/>
              </w:rPr>
              <w:t>The</w:t>
            </w:r>
            <w:r w:rsidRPr="00E33E30" w:rsidR="00911641">
              <w:rPr>
                <w:rFonts w:asciiTheme="minorHAnsi" w:hAnsiTheme="minorHAnsi" w:cstheme="minorHAnsi"/>
                <w:szCs w:val="22"/>
              </w:rPr>
              <w:t xml:space="preserve">re are two </w:t>
            </w:r>
            <w:r w:rsidRPr="00E33E30">
              <w:rPr>
                <w:rFonts w:asciiTheme="minorHAnsi" w:hAnsiTheme="minorHAnsi" w:cstheme="minorHAnsi"/>
                <w:szCs w:val="22"/>
              </w:rPr>
              <w:t>research question for th</w:t>
            </w:r>
            <w:r w:rsidRPr="00E33E30" w:rsidR="00242B82">
              <w:rPr>
                <w:rFonts w:asciiTheme="minorHAnsi" w:hAnsiTheme="minorHAnsi" w:cstheme="minorHAnsi"/>
                <w:szCs w:val="22"/>
              </w:rPr>
              <w:t>e COVID-19 STS</w:t>
            </w:r>
            <w:r w:rsidRPr="00E33E30">
              <w:rPr>
                <w:rFonts w:asciiTheme="minorHAnsi" w:hAnsiTheme="minorHAnsi" w:cstheme="minorHAnsi"/>
                <w:szCs w:val="22"/>
              </w:rPr>
              <w:t xml:space="preserve"> work</w:t>
            </w:r>
            <w:r w:rsidRPr="00E33E30" w:rsidR="00911641">
              <w:rPr>
                <w:rFonts w:asciiTheme="minorHAnsi" w:hAnsiTheme="minorHAnsi" w:cstheme="minorHAnsi"/>
                <w:szCs w:val="22"/>
              </w:rPr>
              <w:t>.</w:t>
            </w:r>
          </w:p>
          <w:p w:rsidRPr="00E33E30" w:rsidR="00911641" w:rsidP="00662B1F" w:rsidRDefault="00D44FF6" w14:paraId="4B3CC59D" w14:textId="1ADF8025">
            <w:pPr>
              <w:pStyle w:val="CommentText"/>
              <w:numPr>
                <w:ilvl w:val="0"/>
                <w:numId w:val="39"/>
              </w:numPr>
              <w:ind w:left="360"/>
              <w:rPr>
                <w:rFonts w:asciiTheme="minorHAnsi" w:hAnsiTheme="minorHAnsi" w:cstheme="minorHAnsi"/>
              </w:rPr>
            </w:pPr>
            <w:r w:rsidRPr="00E33E30">
              <w:rPr>
                <w:rFonts w:asciiTheme="minorHAnsi" w:hAnsiTheme="minorHAnsi" w:cstheme="minorHAnsi"/>
                <w:szCs w:val="22"/>
              </w:rPr>
              <w:t xml:space="preserve"> </w:t>
            </w:r>
            <w:bookmarkStart w:name="_Hlk69910463" w:id="4"/>
            <w:r w:rsidRPr="00E33E30" w:rsidR="00911641">
              <w:rPr>
                <w:rFonts w:asciiTheme="minorHAnsi" w:hAnsiTheme="minorHAnsi" w:cstheme="minorHAnsi"/>
                <w:szCs w:val="22"/>
              </w:rPr>
              <w:t>Are</w:t>
            </w:r>
            <w:r w:rsidRPr="00E33E30">
              <w:rPr>
                <w:rFonts w:asciiTheme="minorHAnsi" w:hAnsiTheme="minorHAnsi" w:cstheme="minorHAnsi"/>
                <w:szCs w:val="22"/>
              </w:rPr>
              <w:t xml:space="preserve"> the impacts of HPOG 2.0 different for people who started training </w:t>
            </w:r>
            <w:r w:rsidRPr="00E33E30" w:rsidR="00242B82">
              <w:rPr>
                <w:rFonts w:asciiTheme="minorHAnsi" w:hAnsiTheme="minorHAnsi" w:cstheme="minorHAnsi"/>
                <w:szCs w:val="22"/>
              </w:rPr>
              <w:t xml:space="preserve">after the onset of the </w:t>
            </w:r>
            <w:r w:rsidRPr="00E33E30">
              <w:rPr>
                <w:rFonts w:asciiTheme="minorHAnsi" w:hAnsiTheme="minorHAnsi" w:cstheme="minorHAnsi"/>
                <w:szCs w:val="22"/>
              </w:rPr>
              <w:t xml:space="preserve">pandemic than for people trained before the </w:t>
            </w:r>
            <w:proofErr w:type="gramStart"/>
            <w:r w:rsidRPr="00E33E30">
              <w:rPr>
                <w:rFonts w:asciiTheme="minorHAnsi" w:hAnsiTheme="minorHAnsi" w:cstheme="minorHAnsi"/>
                <w:szCs w:val="22"/>
              </w:rPr>
              <w:t>outbreak</w:t>
            </w:r>
            <w:r w:rsidRPr="00E33E30" w:rsidR="00911641">
              <w:rPr>
                <w:rFonts w:asciiTheme="minorHAnsi" w:hAnsiTheme="minorHAnsi" w:cstheme="minorHAnsi"/>
                <w:szCs w:val="22"/>
              </w:rPr>
              <w:t>?;</w:t>
            </w:r>
            <w:proofErr w:type="gramEnd"/>
            <w:r w:rsidRPr="00E33E30" w:rsidR="00911641">
              <w:rPr>
                <w:rFonts w:asciiTheme="minorHAnsi" w:hAnsiTheme="minorHAnsi" w:cstheme="minorHAnsi"/>
                <w:szCs w:val="22"/>
              </w:rPr>
              <w:t xml:space="preserve"> and</w:t>
            </w:r>
          </w:p>
          <w:p w:rsidRPr="00E33E30" w:rsidR="00911641" w:rsidP="00662B1F" w:rsidRDefault="00911641" w14:paraId="7575EEB9" w14:textId="6C65AF12">
            <w:pPr>
              <w:pStyle w:val="CommentText"/>
              <w:numPr>
                <w:ilvl w:val="0"/>
                <w:numId w:val="39"/>
              </w:numPr>
              <w:ind w:left="360"/>
              <w:rPr>
                <w:rFonts w:asciiTheme="minorHAnsi" w:hAnsiTheme="minorHAnsi" w:cstheme="minorHAnsi"/>
              </w:rPr>
            </w:pPr>
            <w:r w:rsidRPr="00E33E30">
              <w:rPr>
                <w:rFonts w:asciiTheme="minorHAnsi" w:hAnsiTheme="minorHAnsi" w:cstheme="minorHAnsi"/>
              </w:rPr>
              <w:t xml:space="preserve">What are the post-COVID impacts on participants during this unique point in our economic history? </w:t>
            </w:r>
          </w:p>
          <w:bookmarkEnd w:id="4"/>
          <w:p w:rsidRPr="00E80C92" w:rsidR="00D44FF6" w:rsidP="00662B1F" w:rsidRDefault="00D44FF6" w14:paraId="4598660D" w14:textId="4854357A">
            <w:pPr>
              <w:pStyle w:val="BulletLast"/>
              <w:tabs>
                <w:tab w:val="clear" w:pos="720"/>
              </w:tabs>
              <w:spacing w:before="0" w:after="0" w:line="276" w:lineRule="auto"/>
              <w:ind w:left="360" w:firstLine="0"/>
              <w:rPr>
                <w:rFonts w:asciiTheme="minorHAnsi" w:hAnsiTheme="minorHAnsi" w:cstheme="minorHAnsi"/>
                <w:szCs w:val="22"/>
              </w:rPr>
            </w:pPr>
          </w:p>
          <w:p w:rsidRPr="00E33E30" w:rsidR="00603813" w:rsidP="00911641" w:rsidRDefault="00911641" w14:paraId="22F27D85" w14:textId="754E7E02">
            <w:pPr>
              <w:pStyle w:val="BulletLast"/>
              <w:tabs>
                <w:tab w:val="clear" w:pos="720"/>
              </w:tabs>
              <w:spacing w:before="0" w:after="0" w:line="276" w:lineRule="auto"/>
              <w:ind w:left="0" w:firstLine="0"/>
              <w:rPr>
                <w:rFonts w:asciiTheme="minorHAnsi" w:hAnsiTheme="minorHAnsi" w:cstheme="minorHAnsi"/>
                <w:iCs/>
                <w:szCs w:val="22"/>
              </w:rPr>
            </w:pPr>
            <w:r w:rsidRPr="00E80C92">
              <w:rPr>
                <w:rFonts w:asciiTheme="minorHAnsi" w:hAnsiTheme="minorHAnsi" w:cstheme="minorHAnsi"/>
                <w:szCs w:val="22"/>
              </w:rPr>
              <w:t>This survey will also address the same overall</w:t>
            </w:r>
            <w:r w:rsidRPr="00E33E30" w:rsidR="00D44FF6">
              <w:rPr>
                <w:rFonts w:asciiTheme="minorHAnsi" w:hAnsiTheme="minorHAnsi" w:cstheme="minorHAnsi"/>
                <w:szCs w:val="22"/>
              </w:rPr>
              <w:t xml:space="preserve"> r</w:t>
            </w:r>
            <w:r w:rsidRPr="00E33E30" w:rsidR="00603813">
              <w:rPr>
                <w:rFonts w:asciiTheme="minorHAnsi" w:hAnsiTheme="minorHAnsi" w:cstheme="minorHAnsi"/>
                <w:szCs w:val="22"/>
              </w:rPr>
              <w:t xml:space="preserve">esearch questions </w:t>
            </w:r>
            <w:r w:rsidRPr="00E33E30">
              <w:rPr>
                <w:rFonts w:asciiTheme="minorHAnsi" w:hAnsiTheme="minorHAnsi" w:cstheme="minorHAnsi"/>
                <w:szCs w:val="22"/>
              </w:rPr>
              <w:t>as the main study</w:t>
            </w:r>
            <w:r w:rsidRPr="00E33E30" w:rsidR="00662B1F">
              <w:rPr>
                <w:rFonts w:asciiTheme="minorHAnsi" w:hAnsiTheme="minorHAnsi" w:cstheme="minorHAnsi"/>
                <w:szCs w:val="22"/>
              </w:rPr>
              <w:t xml:space="preserve"> </w:t>
            </w:r>
            <w:r w:rsidRPr="00E33E30" w:rsidR="00603813">
              <w:rPr>
                <w:rFonts w:asciiTheme="minorHAnsi" w:hAnsiTheme="minorHAnsi" w:cstheme="minorHAnsi"/>
                <w:szCs w:val="22"/>
              </w:rPr>
              <w:t xml:space="preserve">on </w:t>
            </w:r>
            <w:r w:rsidRPr="00425433" w:rsidR="00E33E30">
              <w:rPr>
                <w:rFonts w:asciiTheme="minorHAnsi" w:hAnsiTheme="minorHAnsi" w:cstheme="minorHAnsi"/>
                <w:szCs w:val="22"/>
              </w:rPr>
              <w:t>the</w:t>
            </w:r>
            <w:r w:rsidR="00E33E30">
              <w:rPr>
                <w:rFonts w:asciiTheme="minorHAnsi" w:hAnsiTheme="minorHAnsi" w:cstheme="minorHAnsi"/>
                <w:szCs w:val="22"/>
              </w:rPr>
              <w:t xml:space="preserve"> </w:t>
            </w:r>
            <w:r w:rsidRPr="00E33E30" w:rsidR="00242B82">
              <w:rPr>
                <w:rFonts w:asciiTheme="minorHAnsi" w:hAnsiTheme="minorHAnsi" w:cstheme="minorHAnsi"/>
                <w:szCs w:val="22"/>
              </w:rPr>
              <w:t xml:space="preserve">short-term </w:t>
            </w:r>
            <w:r w:rsidRPr="00E33E30" w:rsidR="00603813">
              <w:rPr>
                <w:rFonts w:asciiTheme="minorHAnsi" w:hAnsiTheme="minorHAnsi" w:cstheme="minorHAnsi"/>
                <w:i/>
                <w:szCs w:val="22"/>
              </w:rPr>
              <w:t>impact of being offered an HPOG 2.0 slot</w:t>
            </w:r>
            <w:r w:rsidRPr="00E33E30">
              <w:rPr>
                <w:rFonts w:asciiTheme="minorHAnsi" w:hAnsiTheme="minorHAnsi" w:cstheme="minorHAnsi"/>
                <w:iCs/>
                <w:szCs w:val="22"/>
              </w:rPr>
              <w:t xml:space="preserve">. </w:t>
            </w:r>
            <w:r w:rsidRPr="00E33E30" w:rsidR="00662B1F">
              <w:rPr>
                <w:rFonts w:asciiTheme="minorHAnsi" w:hAnsiTheme="minorHAnsi" w:cstheme="minorHAnsi"/>
                <w:iCs/>
                <w:szCs w:val="22"/>
              </w:rPr>
              <w:t xml:space="preserve">The </w:t>
            </w:r>
            <w:r w:rsidRPr="00E33E30">
              <w:rPr>
                <w:rFonts w:asciiTheme="minorHAnsi" w:hAnsiTheme="minorHAnsi" w:cstheme="minorHAnsi"/>
                <w:iCs/>
                <w:szCs w:val="22"/>
              </w:rPr>
              <w:t xml:space="preserve">questions </w:t>
            </w:r>
            <w:r w:rsidRPr="00E33E30" w:rsidR="00662B1F">
              <w:rPr>
                <w:rFonts w:asciiTheme="minorHAnsi" w:hAnsiTheme="minorHAnsi" w:cstheme="minorHAnsi"/>
                <w:iCs/>
                <w:szCs w:val="22"/>
              </w:rPr>
              <w:t xml:space="preserve">of most relevance </w:t>
            </w:r>
            <w:r w:rsidRPr="00E33E30">
              <w:rPr>
                <w:rFonts w:asciiTheme="minorHAnsi" w:hAnsiTheme="minorHAnsi" w:cstheme="minorHAnsi"/>
                <w:iCs/>
                <w:szCs w:val="22"/>
              </w:rPr>
              <w:t>are</w:t>
            </w:r>
            <w:r w:rsidRPr="00E33E30" w:rsidR="00603813">
              <w:rPr>
                <w:rFonts w:asciiTheme="minorHAnsi" w:hAnsiTheme="minorHAnsi" w:cstheme="minorHAnsi"/>
                <w:iCs/>
                <w:szCs w:val="22"/>
              </w:rPr>
              <w:t>:</w:t>
            </w:r>
          </w:p>
          <w:p w:rsidRPr="00E33E30" w:rsidR="00603813" w:rsidP="00A36F69" w:rsidRDefault="00603813" w14:paraId="0867D61C" w14:textId="77777777">
            <w:pPr>
              <w:pStyle w:val="BulletLast"/>
              <w:numPr>
                <w:ilvl w:val="0"/>
                <w:numId w:val="19"/>
              </w:numPr>
              <w:spacing w:before="0" w:after="0" w:line="276" w:lineRule="auto"/>
              <w:ind w:left="162" w:hanging="162"/>
              <w:rPr>
                <w:rFonts w:asciiTheme="minorHAnsi" w:hAnsiTheme="minorHAnsi" w:cstheme="minorHAnsi"/>
                <w:szCs w:val="22"/>
              </w:rPr>
            </w:pPr>
            <w:r w:rsidRPr="00E33E30">
              <w:rPr>
                <w:rFonts w:asciiTheme="minorHAnsi" w:hAnsiTheme="minorHAnsi" w:cstheme="minorHAnsi"/>
                <w:szCs w:val="22"/>
              </w:rPr>
              <w:lastRenderedPageBreak/>
              <w:t xml:space="preserve">What is the impact on successful educational progress—defined as still enrolled in or having completed an education or training program? </w:t>
            </w:r>
          </w:p>
          <w:p w:rsidRPr="00E45B02" w:rsidR="00E45B02" w:rsidP="00A36F69" w:rsidRDefault="00603813" w14:paraId="139E0F1E" w14:textId="5C05093E">
            <w:pPr>
              <w:pStyle w:val="BulletLast"/>
              <w:numPr>
                <w:ilvl w:val="0"/>
                <w:numId w:val="19"/>
              </w:numPr>
              <w:spacing w:before="0" w:after="0" w:line="276" w:lineRule="auto"/>
              <w:ind w:left="162" w:hanging="162"/>
              <w:rPr>
                <w:rFonts w:asciiTheme="minorHAnsi" w:hAnsiTheme="minorHAnsi" w:cstheme="minorHAnsi"/>
                <w:szCs w:val="22"/>
              </w:rPr>
            </w:pPr>
            <w:r w:rsidRPr="00B233DA">
              <w:rPr>
                <w:rFonts w:asciiTheme="minorHAnsi" w:hAnsiTheme="minorHAnsi" w:cstheme="minorHAnsi"/>
              </w:rPr>
              <w:t>What is the impact on receipt of training</w:t>
            </w:r>
            <w:r w:rsidR="00E45B02">
              <w:rPr>
                <w:rFonts w:asciiTheme="minorHAnsi" w:hAnsiTheme="minorHAnsi" w:cstheme="minorHAnsi"/>
              </w:rPr>
              <w:t>;</w:t>
            </w:r>
            <w:r w:rsidRPr="00B233DA">
              <w:rPr>
                <w:rFonts w:asciiTheme="minorHAnsi" w:hAnsiTheme="minorHAnsi" w:cstheme="minorHAnsi"/>
              </w:rPr>
              <w:t xml:space="preserve"> financial assistance for training, </w:t>
            </w:r>
            <w:r w:rsidRPr="00B233DA" w:rsidR="00EF2049">
              <w:rPr>
                <w:rFonts w:asciiTheme="minorHAnsi" w:hAnsiTheme="minorHAnsi" w:cstheme="minorHAnsi"/>
              </w:rPr>
              <w:t>childcare,</w:t>
            </w:r>
            <w:r w:rsidRPr="00B233DA">
              <w:rPr>
                <w:rFonts w:asciiTheme="minorHAnsi" w:hAnsiTheme="minorHAnsi" w:cstheme="minorHAnsi"/>
              </w:rPr>
              <w:t xml:space="preserve"> and financial assistance for </w:t>
            </w:r>
            <w:r w:rsidRPr="00B233DA" w:rsidR="00906FC3">
              <w:rPr>
                <w:rFonts w:asciiTheme="minorHAnsi" w:hAnsiTheme="minorHAnsi" w:cstheme="minorHAnsi"/>
              </w:rPr>
              <w:t>childcare</w:t>
            </w:r>
            <w:r w:rsidR="00E45B02">
              <w:rPr>
                <w:rFonts w:asciiTheme="minorHAnsi" w:hAnsiTheme="minorHAnsi" w:cstheme="minorHAnsi"/>
              </w:rPr>
              <w:t>;</w:t>
            </w:r>
            <w:r w:rsidRPr="00B233DA">
              <w:rPr>
                <w:rFonts w:asciiTheme="minorHAnsi" w:hAnsiTheme="minorHAnsi" w:cstheme="minorHAnsi"/>
              </w:rPr>
              <w:t xml:space="preserve"> and various forms of personal and supportive services such as tutoring, </w:t>
            </w:r>
            <w:r w:rsidRPr="00B233DA" w:rsidR="00EF2049">
              <w:rPr>
                <w:rFonts w:asciiTheme="minorHAnsi" w:hAnsiTheme="minorHAnsi" w:cstheme="minorHAnsi"/>
              </w:rPr>
              <w:t>academic,</w:t>
            </w:r>
            <w:r w:rsidRPr="00B233DA">
              <w:rPr>
                <w:rFonts w:asciiTheme="minorHAnsi" w:hAnsiTheme="minorHAnsi" w:cstheme="minorHAnsi"/>
              </w:rPr>
              <w:t xml:space="preserve"> or financial advising, or case management?</w:t>
            </w:r>
            <w:r w:rsidR="00E45B02">
              <w:rPr>
                <w:rFonts w:asciiTheme="minorHAnsi" w:hAnsiTheme="minorHAnsi" w:cstheme="minorHAnsi"/>
              </w:rPr>
              <w:t xml:space="preserve"> </w:t>
            </w:r>
          </w:p>
          <w:p w:rsidRPr="00E45B02" w:rsidR="00603813" w:rsidP="00A36F69" w:rsidRDefault="00603813" w14:paraId="6041982A" w14:textId="77777777">
            <w:pPr>
              <w:pStyle w:val="BulletLast"/>
              <w:numPr>
                <w:ilvl w:val="0"/>
                <w:numId w:val="19"/>
              </w:numPr>
              <w:spacing w:before="0" w:after="0" w:line="276" w:lineRule="auto"/>
              <w:ind w:left="162" w:hanging="162"/>
              <w:rPr>
                <w:rFonts w:asciiTheme="minorHAnsi" w:hAnsiTheme="minorHAnsi" w:cstheme="minorHAnsi"/>
                <w:szCs w:val="22"/>
              </w:rPr>
            </w:pPr>
            <w:r w:rsidRPr="00E45B02">
              <w:rPr>
                <w:rFonts w:asciiTheme="minorHAnsi" w:hAnsiTheme="minorHAnsi" w:cstheme="minorHAnsi"/>
                <w:szCs w:val="22"/>
              </w:rPr>
              <w:t>What is the impact on receipt of credentials issued by the school/training program and on credentials or certifications issued by other organizations (e.g., a state licensing board)?</w:t>
            </w:r>
          </w:p>
          <w:p w:rsidRPr="00E33E30" w:rsidR="00603813" w:rsidP="00A36F69" w:rsidRDefault="00603813" w14:paraId="4F775DFF" w14:textId="77777777">
            <w:pPr>
              <w:pStyle w:val="BulletLast"/>
              <w:numPr>
                <w:ilvl w:val="0"/>
                <w:numId w:val="19"/>
              </w:numPr>
              <w:spacing w:before="0" w:after="0" w:line="276" w:lineRule="auto"/>
              <w:ind w:left="162" w:hanging="162"/>
              <w:rPr>
                <w:rFonts w:asciiTheme="minorHAnsi" w:hAnsiTheme="minorHAnsi" w:cstheme="minorHAnsi"/>
                <w:szCs w:val="22"/>
              </w:rPr>
            </w:pPr>
            <w:r w:rsidRPr="00E33E30">
              <w:rPr>
                <w:rFonts w:asciiTheme="minorHAnsi" w:hAnsiTheme="minorHAnsi" w:cstheme="minorHAnsi"/>
                <w:szCs w:val="22"/>
              </w:rPr>
              <w:t>What is the impact on participant employment, employment in a healthcare profession, hours of work, hours of work in a healthcare profession, receipt of employment benefits (e.g., health insurance, retirement, paid sick leave, paid vacation), and other terms of employment (e.g., shift work)?</w:t>
            </w:r>
          </w:p>
          <w:p w:rsidRPr="007A031F" w:rsidR="00D44FF6" w:rsidP="007A031F" w:rsidRDefault="00603813" w14:paraId="46B1A289" w14:textId="589CDCF7">
            <w:pPr>
              <w:pStyle w:val="BulletLast"/>
              <w:numPr>
                <w:ilvl w:val="0"/>
                <w:numId w:val="19"/>
              </w:numPr>
              <w:spacing w:before="0" w:after="0" w:line="276" w:lineRule="auto"/>
              <w:ind w:left="162" w:hanging="162"/>
              <w:rPr>
                <w:rFonts w:asciiTheme="minorHAnsi" w:hAnsiTheme="minorHAnsi" w:cstheme="minorHAnsi"/>
                <w:szCs w:val="22"/>
              </w:rPr>
            </w:pPr>
            <w:r w:rsidRPr="00E33E30">
              <w:rPr>
                <w:rFonts w:asciiTheme="minorHAnsi" w:hAnsiTheme="minorHAnsi" w:cstheme="minorHAnsi"/>
                <w:szCs w:val="22"/>
              </w:rPr>
              <w:t>How does the impact on key outcomes—educational progress, productive activity, and earnings—vary with baseline (i.e., pre-randomization) characteristics of individuals, including gender, education, race/ethnicity, age, and receipt of public assistance?</w:t>
            </w:r>
          </w:p>
        </w:tc>
      </w:tr>
    </w:tbl>
    <w:p w:rsidR="002B4502" w:rsidP="00E80C92" w:rsidRDefault="002B4502" w14:paraId="5D3167A3" w14:textId="77777777">
      <w:pPr>
        <w:spacing w:after="60" w:line="240" w:lineRule="auto"/>
        <w:rPr>
          <w:rFonts w:cstheme="minorHAnsi"/>
          <w:i/>
        </w:rPr>
      </w:pPr>
    </w:p>
    <w:p w:rsidRPr="004E40FE" w:rsidR="00B94D61" w:rsidP="004E40FE" w:rsidRDefault="004A1C55" w14:paraId="54C142D3" w14:textId="6CE84512">
      <w:pPr>
        <w:pStyle w:val="BodyText"/>
        <w:spacing w:after="120" w:line="240" w:lineRule="auto"/>
        <w:rPr>
          <w:rFonts w:cstheme="minorHAnsi"/>
        </w:rPr>
      </w:pPr>
      <w:r>
        <w:rPr>
          <w:rFonts w:asciiTheme="minorHAnsi" w:hAnsiTheme="minorHAnsi" w:cstheme="minorHAnsi"/>
          <w:szCs w:val="22"/>
        </w:rPr>
        <w:t xml:space="preserve">The research questions are deliberately composite; that is, they ask about </w:t>
      </w:r>
      <w:r w:rsidRPr="004E40FE">
        <w:rPr>
          <w:rFonts w:asciiTheme="minorHAnsi" w:hAnsiTheme="minorHAnsi" w:cstheme="minorHAnsi"/>
          <w:i/>
          <w:iCs/>
          <w:szCs w:val="22"/>
        </w:rPr>
        <w:t>overall</w:t>
      </w:r>
      <w:r>
        <w:rPr>
          <w:rFonts w:asciiTheme="minorHAnsi" w:hAnsiTheme="minorHAnsi" w:cstheme="minorHAnsi"/>
          <w:szCs w:val="22"/>
        </w:rPr>
        <w:t xml:space="preserve"> changes in levels and impacts from before COVID to during COVID. </w:t>
      </w:r>
      <w:r w:rsidRPr="00D215D9">
        <w:rPr>
          <w:rFonts w:asciiTheme="minorHAnsi" w:hAnsiTheme="minorHAnsi" w:cstheme="minorHAnsi"/>
          <w:szCs w:val="22"/>
        </w:rPr>
        <w:t xml:space="preserve">Those changes will likely be due to a combination </w:t>
      </w:r>
      <w:r w:rsidRPr="00D215D9" w:rsidR="001026EC">
        <w:rPr>
          <w:rFonts w:asciiTheme="minorHAnsi" w:hAnsiTheme="minorHAnsi" w:cstheme="minorHAnsi"/>
          <w:szCs w:val="22"/>
        </w:rPr>
        <w:t>of changes</w:t>
      </w:r>
      <w:r w:rsidRPr="00D215D9">
        <w:rPr>
          <w:rFonts w:asciiTheme="minorHAnsi" w:hAnsiTheme="minorHAnsi" w:cstheme="minorHAnsi"/>
          <w:szCs w:val="22"/>
        </w:rPr>
        <w:t xml:space="preserve"> in program operation (e.g., program </w:t>
      </w:r>
      <w:r w:rsidRPr="00D215D9" w:rsidR="001026EC">
        <w:rPr>
          <w:rFonts w:asciiTheme="minorHAnsi" w:hAnsiTheme="minorHAnsi" w:cstheme="minorHAnsi"/>
          <w:szCs w:val="22"/>
        </w:rPr>
        <w:t>shutdowns</w:t>
      </w:r>
      <w:r w:rsidRPr="00D215D9">
        <w:rPr>
          <w:rFonts w:asciiTheme="minorHAnsi" w:hAnsiTheme="minorHAnsi" w:cstheme="minorHAnsi"/>
          <w:szCs w:val="22"/>
        </w:rPr>
        <w:t>, shifts to remote learning, limited availability of practicums), changes in the population applying, and changes in the labor market. Furthermore, those changes are likely inter-related (e.g., changes in program operation might induce changes in the population applying).</w:t>
      </w:r>
      <w:r>
        <w:rPr>
          <w:rFonts w:asciiTheme="minorHAnsi" w:hAnsiTheme="minorHAnsi" w:cstheme="minorHAnsi"/>
          <w:szCs w:val="22"/>
        </w:rPr>
        <w:t xml:space="preserve"> To some extent, the analysis can understand the separate effect of different pathways. Thus, many characteristics of applicants are observed; both in the PAGES administrative data and in the survey. While those characteristics do not completely characterize differences in applicants, a shift-share analysis</w:t>
      </w:r>
      <w:r>
        <w:rPr>
          <w:rStyle w:val="FootnoteReference"/>
          <w:rFonts w:asciiTheme="minorHAnsi" w:hAnsiTheme="minorHAnsi" w:cstheme="minorHAnsi"/>
          <w:szCs w:val="22"/>
        </w:rPr>
        <w:footnoteReference w:id="2"/>
      </w:r>
      <w:r>
        <w:rPr>
          <w:rFonts w:asciiTheme="minorHAnsi" w:hAnsiTheme="minorHAnsi" w:cstheme="minorHAnsi"/>
          <w:szCs w:val="22"/>
        </w:rPr>
        <w:t xml:space="preserve"> will be performed and will likely be informative about the role of changes in applicants.</w:t>
      </w:r>
      <w:r w:rsidR="00B94D61">
        <w:rPr>
          <w:rFonts w:asciiTheme="minorHAnsi" w:hAnsiTheme="minorHAnsi" w:cstheme="minorHAnsi"/>
          <w:szCs w:val="22"/>
        </w:rPr>
        <w:t xml:space="preserve"> </w:t>
      </w:r>
    </w:p>
    <w:p w:rsidRPr="00E33B70" w:rsidR="001D1C73" w:rsidP="00E80C92" w:rsidRDefault="001D1C73" w14:paraId="51121746" w14:textId="71AEAA1E">
      <w:pPr>
        <w:spacing w:after="60" w:line="240" w:lineRule="auto"/>
        <w:rPr>
          <w:rFonts w:cstheme="minorHAnsi"/>
          <w:i/>
        </w:rPr>
      </w:pPr>
      <w:r w:rsidRPr="00E33B70">
        <w:rPr>
          <w:rFonts w:cstheme="minorHAnsi"/>
          <w:i/>
        </w:rPr>
        <w:t>Study Design</w:t>
      </w:r>
    </w:p>
    <w:p w:rsidRPr="00C427CC" w:rsidR="001010D4" w:rsidP="00E80C92" w:rsidRDefault="00C7483B" w14:paraId="704F28F6" w14:textId="6DBDA849">
      <w:pPr>
        <w:pStyle w:val="BodyText"/>
        <w:spacing w:after="120" w:line="240" w:lineRule="auto"/>
        <w:rPr>
          <w:rFonts w:asciiTheme="minorHAnsi" w:hAnsiTheme="minorHAnsi" w:cstheme="minorHAnsi"/>
          <w:szCs w:val="22"/>
        </w:rPr>
      </w:pPr>
      <w:r>
        <w:rPr>
          <w:rFonts w:asciiTheme="minorHAnsi" w:hAnsiTheme="minorHAnsi" w:cstheme="minorHAnsi"/>
          <w:szCs w:val="22"/>
        </w:rPr>
        <w:t>The HPOG 2.0 National Evaluation</w:t>
      </w:r>
      <w:r w:rsidRPr="00C427CC" w:rsidR="001010D4">
        <w:rPr>
          <w:rFonts w:asciiTheme="minorHAnsi" w:hAnsiTheme="minorHAnsi" w:cstheme="minorHAnsi"/>
          <w:szCs w:val="22"/>
        </w:rPr>
        <w:t xml:space="preserve"> is guided by the career pathways framework, as shown in the HPOG logic model (Attachment H). The framework puts into practice the assertion that “post-secondary training should be organized as a series of manageable and well-articulated steps accompanied by strong supports and connections to employment” (Fein et al., 2012). These articulated steps provide opportunities for students to advance through successively higher levels of education and training, exiting into employment at multiple possible points. The framework also incorporates customization, supports</w:t>
      </w:r>
      <w:r w:rsidRPr="00C427CC" w:rsidR="007A0984">
        <w:rPr>
          <w:rFonts w:asciiTheme="minorHAnsi" w:hAnsiTheme="minorHAnsi" w:cstheme="minorHAnsi"/>
          <w:szCs w:val="22"/>
        </w:rPr>
        <w:t>,</w:t>
      </w:r>
      <w:r w:rsidRPr="00C427CC" w:rsidR="001010D4">
        <w:rPr>
          <w:rFonts w:asciiTheme="minorHAnsi" w:hAnsiTheme="minorHAnsi" w:cstheme="minorHAnsi"/>
          <w:szCs w:val="22"/>
        </w:rPr>
        <w:t xml:space="preserve"> and employer connections. The design for the HPOG 2.0 National Evaluation features a </w:t>
      </w:r>
    </w:p>
    <w:p w:rsidRPr="00D86B24" w:rsidR="001010D4" w:rsidP="007A031F" w:rsidRDefault="001010D4" w14:paraId="27E36439" w14:textId="6CC572DB">
      <w:pPr>
        <w:pStyle w:val="BodyText"/>
        <w:numPr>
          <w:ilvl w:val="0"/>
          <w:numId w:val="18"/>
        </w:numPr>
        <w:spacing w:after="0" w:line="240" w:lineRule="auto"/>
        <w:rPr>
          <w:rFonts w:asciiTheme="minorHAnsi" w:hAnsiTheme="minorHAnsi" w:cstheme="minorHAnsi"/>
          <w:spacing w:val="-4"/>
          <w:szCs w:val="22"/>
        </w:rPr>
      </w:pPr>
      <w:r w:rsidRPr="00C427CC">
        <w:rPr>
          <w:rFonts w:asciiTheme="minorHAnsi" w:hAnsiTheme="minorHAnsi" w:cstheme="minorHAnsi"/>
          <w:szCs w:val="22"/>
        </w:rPr>
        <w:t xml:space="preserve">descriptive </w:t>
      </w:r>
      <w:r w:rsidRPr="00C427CC" w:rsidR="00EF0B2D">
        <w:rPr>
          <w:rFonts w:asciiTheme="minorHAnsi" w:hAnsiTheme="minorHAnsi" w:cstheme="minorHAnsi"/>
          <w:szCs w:val="22"/>
        </w:rPr>
        <w:t xml:space="preserve">evaluation </w:t>
      </w:r>
      <w:r w:rsidRPr="00C427CC">
        <w:rPr>
          <w:rFonts w:asciiTheme="minorHAnsi" w:hAnsiTheme="minorHAnsi" w:cstheme="minorHAnsi"/>
          <w:szCs w:val="22"/>
        </w:rPr>
        <w:t>(including an implementation study, a systems study, and an outcome study</w:t>
      </w:r>
      <w:r w:rsidRPr="00D86B24">
        <w:rPr>
          <w:rFonts w:asciiTheme="minorHAnsi" w:hAnsiTheme="minorHAnsi" w:cstheme="minorHAnsi"/>
          <w:szCs w:val="22"/>
        </w:rPr>
        <w:t>);</w:t>
      </w:r>
    </w:p>
    <w:p w:rsidRPr="00C427CC" w:rsidR="001010D4" w:rsidP="007A031F" w:rsidRDefault="00372594" w14:paraId="5988A61D" w14:textId="4D620004">
      <w:pPr>
        <w:pStyle w:val="BodyText"/>
        <w:numPr>
          <w:ilvl w:val="0"/>
          <w:numId w:val="18"/>
        </w:numPr>
        <w:spacing w:after="0" w:line="240" w:lineRule="auto"/>
        <w:rPr>
          <w:rFonts w:asciiTheme="minorHAnsi" w:hAnsiTheme="minorHAnsi" w:cstheme="minorHAnsi"/>
          <w:spacing w:val="-4"/>
          <w:szCs w:val="22"/>
        </w:rPr>
      </w:pPr>
      <w:r w:rsidRPr="00C427CC">
        <w:rPr>
          <w:rFonts w:asciiTheme="minorHAnsi" w:hAnsiTheme="minorHAnsi" w:cstheme="minorHAnsi"/>
          <w:szCs w:val="22"/>
        </w:rPr>
        <w:t xml:space="preserve">an impact </w:t>
      </w:r>
      <w:r w:rsidRPr="00C427CC" w:rsidR="00EF0B2D">
        <w:rPr>
          <w:rFonts w:asciiTheme="minorHAnsi" w:hAnsiTheme="minorHAnsi" w:cstheme="minorHAnsi"/>
          <w:szCs w:val="22"/>
        </w:rPr>
        <w:t xml:space="preserve">evaluation </w:t>
      </w:r>
      <w:r w:rsidRPr="00C427CC" w:rsidR="001010D4">
        <w:rPr>
          <w:rFonts w:asciiTheme="minorHAnsi" w:hAnsiTheme="minorHAnsi" w:cstheme="minorHAnsi"/>
          <w:szCs w:val="22"/>
        </w:rPr>
        <w:t>(using a classic experimental design to measure and analyze key participant outcomes including completion of education and training, receipt of certificates and/or degrees, earnings, and employment in a healthcare career)</w:t>
      </w:r>
      <w:r w:rsidR="00D44532">
        <w:rPr>
          <w:rFonts w:asciiTheme="minorHAnsi" w:hAnsiTheme="minorHAnsi" w:cstheme="minorHAnsi"/>
          <w:szCs w:val="22"/>
        </w:rPr>
        <w:t xml:space="preserve"> (Instruments #5a and 5b </w:t>
      </w:r>
      <w:r w:rsidR="00D44532">
        <w:rPr>
          <w:rFonts w:asciiTheme="minorHAnsi" w:hAnsiTheme="minorHAnsi" w:cstheme="minorHAnsi"/>
          <w:szCs w:val="22"/>
        </w:rPr>
        <w:lastRenderedPageBreak/>
        <w:t>approved in June 2017; Instrument #12 approved in July 2018; and Instrument 19</w:t>
      </w:r>
      <w:r w:rsidR="00A05EB5">
        <w:rPr>
          <w:rFonts w:asciiTheme="minorHAnsi" w:hAnsiTheme="minorHAnsi" w:cstheme="minorHAnsi"/>
          <w:szCs w:val="22"/>
        </w:rPr>
        <w:t xml:space="preserve"> approved in July 2019 and Instruments 18 and 18a approved in June 2020)</w:t>
      </w:r>
      <w:r w:rsidRPr="00C427CC" w:rsidR="001010D4">
        <w:rPr>
          <w:rFonts w:asciiTheme="minorHAnsi" w:hAnsiTheme="minorHAnsi" w:cstheme="minorHAnsi"/>
          <w:szCs w:val="22"/>
        </w:rPr>
        <w:t xml:space="preserve">; and </w:t>
      </w:r>
    </w:p>
    <w:p w:rsidRPr="00C427CC" w:rsidR="001010D4" w:rsidP="00611CBE" w:rsidRDefault="001010D4" w14:paraId="6A598458" w14:textId="25710FC9">
      <w:pPr>
        <w:pStyle w:val="BodyText"/>
        <w:numPr>
          <w:ilvl w:val="0"/>
          <w:numId w:val="18"/>
        </w:numPr>
        <w:spacing w:after="240" w:line="240" w:lineRule="auto"/>
        <w:rPr>
          <w:rFonts w:asciiTheme="minorHAnsi" w:hAnsiTheme="minorHAnsi" w:cstheme="minorHAnsi"/>
          <w:spacing w:val="-4"/>
          <w:szCs w:val="22"/>
        </w:rPr>
      </w:pPr>
      <w:r w:rsidRPr="00C427CC">
        <w:rPr>
          <w:rFonts w:asciiTheme="minorHAnsi" w:hAnsiTheme="minorHAnsi" w:cstheme="minorHAnsi"/>
          <w:szCs w:val="22"/>
        </w:rPr>
        <w:t>a cost-benefit analysis</w:t>
      </w:r>
      <w:r w:rsidR="00A05EB5">
        <w:rPr>
          <w:rFonts w:asciiTheme="minorHAnsi" w:hAnsiTheme="minorHAnsi" w:cstheme="minorHAnsi"/>
          <w:szCs w:val="22"/>
        </w:rPr>
        <w:t xml:space="preserve"> (Instrument #20 approved in July 2019)</w:t>
      </w:r>
      <w:r w:rsidRPr="00C427CC">
        <w:rPr>
          <w:rFonts w:asciiTheme="minorHAnsi" w:hAnsiTheme="minorHAnsi" w:cstheme="minorHAnsi"/>
          <w:szCs w:val="22"/>
        </w:rPr>
        <w:t xml:space="preserve">. </w:t>
      </w:r>
    </w:p>
    <w:p w:rsidRPr="00B162E3" w:rsidR="001001E7" w:rsidP="00E80C92" w:rsidRDefault="001010D4" w14:paraId="4F541274" w14:textId="0A944F32">
      <w:pPr>
        <w:pStyle w:val="BodyText"/>
        <w:spacing w:after="120" w:line="240" w:lineRule="auto"/>
        <w:rPr>
          <w:rFonts w:asciiTheme="minorHAnsi" w:hAnsiTheme="minorHAnsi" w:cstheme="minorHAnsi"/>
          <w:szCs w:val="22"/>
        </w:rPr>
      </w:pPr>
      <w:r w:rsidRPr="001404E2">
        <w:rPr>
          <w:rFonts w:asciiTheme="minorHAnsi" w:hAnsiTheme="minorHAnsi" w:cstheme="minorHAnsi"/>
          <w:spacing w:val="-4"/>
          <w:szCs w:val="22"/>
        </w:rPr>
        <w:t>Exhibit A-</w:t>
      </w:r>
      <w:r w:rsidRPr="001404E2" w:rsidR="00367092">
        <w:rPr>
          <w:rFonts w:asciiTheme="minorHAnsi" w:hAnsiTheme="minorHAnsi" w:cstheme="minorHAnsi"/>
          <w:spacing w:val="-4"/>
          <w:szCs w:val="22"/>
        </w:rPr>
        <w:t>2</w:t>
      </w:r>
      <w:r w:rsidRPr="001404E2">
        <w:rPr>
          <w:rFonts w:asciiTheme="minorHAnsi" w:hAnsiTheme="minorHAnsi" w:cstheme="minorHAnsi"/>
          <w:spacing w:val="-4"/>
          <w:szCs w:val="22"/>
        </w:rPr>
        <w:t xml:space="preserve"> provides a visual description of the major components and sub-components of the HPOG 2.0 National Evaluation.</w:t>
      </w:r>
      <w:r w:rsidRPr="00B162E3" w:rsidR="00FF14C1">
        <w:rPr>
          <w:rFonts w:asciiTheme="minorHAnsi" w:hAnsiTheme="minorHAnsi" w:cstheme="minorHAnsi"/>
          <w:spacing w:val="-4"/>
          <w:szCs w:val="22"/>
        </w:rPr>
        <w:t xml:space="preserve"> </w:t>
      </w:r>
      <w:r w:rsidRPr="00B162E3" w:rsidR="001001E7">
        <w:rPr>
          <w:rFonts w:asciiTheme="minorHAnsi" w:hAnsiTheme="minorHAnsi" w:cstheme="minorHAnsi"/>
          <w:szCs w:val="22"/>
        </w:rPr>
        <w:t>The short- and intermediate-term follow-up surveys are described in more detail in Supporting Statement A for the second and third revisions to OMB #0970-0462, approved in June 2018</w:t>
      </w:r>
      <w:r w:rsidR="007723FB">
        <w:rPr>
          <w:rStyle w:val="FootnoteReference"/>
          <w:rFonts w:asciiTheme="minorHAnsi" w:hAnsiTheme="minorHAnsi" w:cstheme="minorHAnsi"/>
          <w:szCs w:val="22"/>
        </w:rPr>
        <w:footnoteReference w:id="3"/>
      </w:r>
      <w:r w:rsidRPr="00B162E3" w:rsidR="001001E7">
        <w:rPr>
          <w:rFonts w:asciiTheme="minorHAnsi" w:hAnsiTheme="minorHAnsi" w:cstheme="minorHAnsi"/>
          <w:szCs w:val="22"/>
        </w:rPr>
        <w:t xml:space="preserve"> and July 2019</w:t>
      </w:r>
      <w:r w:rsidR="007723FB">
        <w:rPr>
          <w:rStyle w:val="FootnoteReference"/>
          <w:rFonts w:asciiTheme="minorHAnsi" w:hAnsiTheme="minorHAnsi" w:cstheme="minorHAnsi"/>
          <w:szCs w:val="22"/>
        </w:rPr>
        <w:footnoteReference w:id="4"/>
      </w:r>
      <w:r w:rsidRPr="00B162E3" w:rsidR="001001E7">
        <w:rPr>
          <w:rFonts w:asciiTheme="minorHAnsi" w:hAnsiTheme="minorHAnsi" w:cstheme="minorHAnsi"/>
          <w:szCs w:val="22"/>
        </w:rPr>
        <w:t xml:space="preserve">, respectively. </w:t>
      </w:r>
      <w:r w:rsidR="00F84C6F">
        <w:rPr>
          <w:rFonts w:asciiTheme="minorHAnsi" w:hAnsiTheme="minorHAnsi" w:cstheme="minorHAnsi"/>
          <w:szCs w:val="22"/>
        </w:rPr>
        <w:t xml:space="preserve">The long-term follow-up survey </w:t>
      </w:r>
      <w:r w:rsidR="00D86B24">
        <w:rPr>
          <w:rFonts w:asciiTheme="minorHAnsi" w:hAnsiTheme="minorHAnsi" w:cstheme="minorHAnsi"/>
          <w:szCs w:val="22"/>
        </w:rPr>
        <w:t xml:space="preserve">instrument </w:t>
      </w:r>
      <w:r w:rsidR="00F84C6F">
        <w:rPr>
          <w:rFonts w:asciiTheme="minorHAnsi" w:hAnsiTheme="minorHAnsi" w:cstheme="minorHAnsi"/>
          <w:szCs w:val="22"/>
        </w:rPr>
        <w:t>and supporting materials will be submitted for OMB review and approval under a forthcoming information collection request. Th</w:t>
      </w:r>
      <w:r w:rsidR="00D86B24">
        <w:rPr>
          <w:rFonts w:asciiTheme="minorHAnsi" w:hAnsiTheme="minorHAnsi" w:cstheme="minorHAnsi"/>
          <w:szCs w:val="22"/>
        </w:rPr>
        <w:t>e first part of th</w:t>
      </w:r>
      <w:r w:rsidR="00F84C6F">
        <w:rPr>
          <w:rFonts w:asciiTheme="minorHAnsi" w:hAnsiTheme="minorHAnsi" w:cstheme="minorHAnsi"/>
          <w:szCs w:val="22"/>
        </w:rPr>
        <w:t xml:space="preserve">is information collection request covers minor changes to the contact update procedures in support of the long-term follow-up </w:t>
      </w:r>
      <w:r w:rsidR="00D86B24">
        <w:rPr>
          <w:rFonts w:asciiTheme="minorHAnsi" w:hAnsiTheme="minorHAnsi" w:cstheme="minorHAnsi"/>
          <w:szCs w:val="22"/>
        </w:rPr>
        <w:t>stud</w:t>
      </w:r>
      <w:r w:rsidR="00F84C6F">
        <w:rPr>
          <w:rFonts w:asciiTheme="minorHAnsi" w:hAnsiTheme="minorHAnsi" w:cstheme="minorHAnsi"/>
          <w:szCs w:val="22"/>
        </w:rPr>
        <w:t xml:space="preserve">y. </w:t>
      </w:r>
      <w:r w:rsidRPr="00B162E3" w:rsidR="001001E7">
        <w:rPr>
          <w:rFonts w:asciiTheme="minorHAnsi" w:hAnsiTheme="minorHAnsi" w:cstheme="minorHAnsi"/>
          <w:szCs w:val="22"/>
        </w:rPr>
        <w:t>The COVID-19 Cohort STS, the</w:t>
      </w:r>
      <w:r w:rsidR="00F84C6F">
        <w:rPr>
          <w:rFonts w:asciiTheme="minorHAnsi" w:hAnsiTheme="minorHAnsi" w:cstheme="minorHAnsi"/>
          <w:szCs w:val="22"/>
        </w:rPr>
        <w:t xml:space="preserve"> other component</w:t>
      </w:r>
      <w:r w:rsidR="00D86B24">
        <w:rPr>
          <w:rFonts w:asciiTheme="minorHAnsi" w:hAnsiTheme="minorHAnsi" w:cstheme="minorHAnsi"/>
          <w:szCs w:val="22"/>
        </w:rPr>
        <w:t xml:space="preserve"> </w:t>
      </w:r>
      <w:r w:rsidRPr="00B162E3" w:rsidR="001001E7">
        <w:rPr>
          <w:rFonts w:asciiTheme="minorHAnsi" w:hAnsiTheme="minorHAnsi" w:cstheme="minorHAnsi"/>
          <w:szCs w:val="22"/>
        </w:rPr>
        <w:t>of this information request is described further below in Exhibit A-3.</w:t>
      </w:r>
    </w:p>
    <w:p w:rsidR="001010D4" w:rsidP="004B3A38" w:rsidRDefault="001010D4" w14:paraId="66152474" w14:textId="1F138C63">
      <w:pPr>
        <w:pStyle w:val="Caption"/>
        <w:spacing w:line="276" w:lineRule="auto"/>
        <w:rPr>
          <w:rFonts w:asciiTheme="minorHAnsi" w:hAnsiTheme="minorHAnsi" w:cstheme="minorHAnsi"/>
          <w:szCs w:val="22"/>
        </w:rPr>
      </w:pPr>
      <w:r w:rsidRPr="00E33B70">
        <w:rPr>
          <w:rFonts w:asciiTheme="minorHAnsi" w:hAnsiTheme="minorHAnsi" w:cstheme="minorHAnsi"/>
          <w:szCs w:val="22"/>
        </w:rPr>
        <w:t>Exhibit A-</w:t>
      </w:r>
      <w:r w:rsidR="00367092">
        <w:rPr>
          <w:rFonts w:asciiTheme="minorHAnsi" w:hAnsiTheme="minorHAnsi" w:cstheme="minorHAnsi"/>
          <w:szCs w:val="22"/>
        </w:rPr>
        <w:t>2</w:t>
      </w:r>
      <w:r w:rsidRPr="00E33B70">
        <w:rPr>
          <w:rFonts w:asciiTheme="minorHAnsi" w:hAnsiTheme="minorHAnsi" w:cstheme="minorHAnsi"/>
          <w:szCs w:val="22"/>
        </w:rPr>
        <w:t xml:space="preserve">: Components of the HPOG 2.0 National </w:t>
      </w:r>
      <w:r w:rsidR="00E33E30">
        <w:rPr>
          <w:rFonts w:asciiTheme="minorHAnsi" w:hAnsiTheme="minorHAnsi" w:cstheme="minorHAnsi"/>
          <w:szCs w:val="22"/>
        </w:rPr>
        <w:t>Evaluation</w:t>
      </w:r>
      <w:r w:rsidRPr="00E33B70" w:rsidR="00C25442">
        <w:rPr>
          <w:rFonts w:asciiTheme="minorHAnsi" w:hAnsiTheme="minorHAnsi" w:cstheme="minorHAnsi"/>
          <w:szCs w:val="22"/>
        </w:rPr>
        <w:t xml:space="preserve"> </w:t>
      </w:r>
    </w:p>
    <w:p w:rsidRPr="00F84C6F" w:rsidR="008877BD" w:rsidP="00F84C6F" w:rsidRDefault="00F84C6F" w14:paraId="4BFD62AB" w14:textId="74301FDC">
      <w:r>
        <w:rPr>
          <w:noProof/>
        </w:rPr>
        <w:drawing>
          <wp:inline distT="0" distB="0" distL="0" distR="0" wp14:anchorId="01FBBDCE" wp14:editId="39A931A1">
            <wp:extent cx="5821045" cy="3431616"/>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2524" t="18091" r="28525"/>
                    <a:stretch/>
                  </pic:blipFill>
                  <pic:spPr bwMode="auto">
                    <a:xfrm>
                      <a:off x="0" y="0"/>
                      <a:ext cx="5839364" cy="3442415"/>
                    </a:xfrm>
                    <a:prstGeom prst="rect">
                      <a:avLst/>
                    </a:prstGeom>
                    <a:noFill/>
                    <a:ln>
                      <a:noFill/>
                    </a:ln>
                    <a:extLst>
                      <a:ext uri="{53640926-AAD7-44D8-BBD7-CCE9431645EC}">
                        <a14:shadowObscured xmlns:a14="http://schemas.microsoft.com/office/drawing/2010/main"/>
                      </a:ext>
                    </a:extLst>
                  </pic:spPr>
                </pic:pic>
              </a:graphicData>
            </a:graphic>
          </wp:inline>
        </w:drawing>
      </w:r>
    </w:p>
    <w:p w:rsidRPr="007A6C7F" w:rsidR="001E7287" w:rsidP="001E7287" w:rsidRDefault="001E7287" w14:paraId="082E154B" w14:textId="77777777">
      <w:pPr>
        <w:spacing w:after="120"/>
        <w:rPr>
          <w:rFonts w:cstheme="minorHAnsi"/>
        </w:rPr>
      </w:pPr>
      <w:r w:rsidRPr="007A6C7F">
        <w:rPr>
          <w:rFonts w:cstheme="minorHAnsi"/>
        </w:rPr>
        <w:t>In August 2015, ACF received approval to collect</w:t>
      </w:r>
      <w:r>
        <w:rPr>
          <w:rFonts w:cstheme="minorHAnsi"/>
        </w:rPr>
        <w:t xml:space="preserve"> a list of</w:t>
      </w:r>
      <w:r w:rsidRPr="007A6C7F">
        <w:rPr>
          <w:rFonts w:cstheme="minorHAnsi"/>
        </w:rPr>
        <w:t xml:space="preserve"> baseline data</w:t>
      </w:r>
      <w:r>
        <w:rPr>
          <w:rFonts w:cstheme="minorHAnsi"/>
        </w:rPr>
        <w:t xml:space="preserve"> items</w:t>
      </w:r>
      <w:r w:rsidRPr="007A6C7F">
        <w:rPr>
          <w:rFonts w:cstheme="minorHAnsi"/>
        </w:rPr>
        <w:t xml:space="preserve"> from HPOG 2.0 National and Tribal Evaluation study participants. The continued use of that list was approved with each subsequent revision to OMB # 0970-0462</w:t>
      </w:r>
      <w:r>
        <w:rPr>
          <w:rFonts w:cstheme="minorHAnsi"/>
        </w:rPr>
        <w:t>. Subsequently OMB has approved:</w:t>
      </w:r>
    </w:p>
    <w:p w:rsidRPr="00E33B70" w:rsidR="001E7287" w:rsidP="001E7287" w:rsidRDefault="001E7287" w14:paraId="6AF39D09" w14:textId="77777777">
      <w:pPr>
        <w:pStyle w:val="ListParagraph"/>
        <w:numPr>
          <w:ilvl w:val="0"/>
          <w:numId w:val="46"/>
        </w:numPr>
        <w:spacing w:after="120"/>
        <w:rPr>
          <w:rFonts w:cstheme="minorHAnsi"/>
        </w:rPr>
      </w:pPr>
      <w:r>
        <w:rPr>
          <w:rFonts w:cstheme="minorHAnsi"/>
        </w:rPr>
        <w:t>C</w:t>
      </w:r>
      <w:r w:rsidRPr="004B3A38">
        <w:rPr>
          <w:rFonts w:cstheme="minorHAnsi"/>
        </w:rPr>
        <w:t>ontact update forms</w:t>
      </w:r>
      <w:r>
        <w:rPr>
          <w:rFonts w:cstheme="minorHAnsi"/>
        </w:rPr>
        <w:t xml:space="preserve"> for survey respondents</w:t>
      </w:r>
      <w:r w:rsidRPr="004B3A38">
        <w:rPr>
          <w:rFonts w:cstheme="minorHAnsi"/>
        </w:rPr>
        <w:t xml:space="preserve"> </w:t>
      </w:r>
      <w:r>
        <w:rPr>
          <w:rFonts w:cstheme="minorHAnsi"/>
        </w:rPr>
        <w:t>(Instruments #2-4, 5a and 5b approved in June 2017)</w:t>
      </w:r>
      <w:r w:rsidRPr="004B3A38">
        <w:rPr>
          <w:rFonts w:cstheme="minorHAnsi"/>
        </w:rPr>
        <w:t>;</w:t>
      </w:r>
    </w:p>
    <w:p w:rsidRPr="00E33B70" w:rsidR="001E7287" w:rsidP="001E7287" w:rsidRDefault="001E7287" w14:paraId="1EDC445A" w14:textId="77777777">
      <w:pPr>
        <w:pStyle w:val="ListParagraph"/>
        <w:numPr>
          <w:ilvl w:val="0"/>
          <w:numId w:val="46"/>
        </w:numPr>
        <w:spacing w:after="120"/>
        <w:rPr>
          <w:rFonts w:cstheme="minorHAnsi"/>
        </w:rPr>
      </w:pPr>
      <w:r>
        <w:rPr>
          <w:rFonts w:cstheme="minorHAnsi"/>
        </w:rPr>
        <w:t xml:space="preserve">The </w:t>
      </w:r>
      <w:r w:rsidRPr="004B3A38">
        <w:rPr>
          <w:rFonts w:cstheme="minorHAnsi"/>
        </w:rPr>
        <w:t>Short-term Follow-Up Survey and supporting materials</w:t>
      </w:r>
      <w:r>
        <w:rPr>
          <w:rFonts w:cstheme="minorHAnsi"/>
        </w:rPr>
        <w:t xml:space="preserve"> (Instrument 12 approved in July 2018)</w:t>
      </w:r>
      <w:r w:rsidRPr="004B3A38">
        <w:rPr>
          <w:rFonts w:cstheme="minorHAnsi"/>
        </w:rPr>
        <w:t>;</w:t>
      </w:r>
      <w:r>
        <w:rPr>
          <w:rFonts w:cstheme="minorHAnsi"/>
        </w:rPr>
        <w:t xml:space="preserve"> and</w:t>
      </w:r>
    </w:p>
    <w:p w:rsidR="001E7287" w:rsidP="001E7287" w:rsidRDefault="001E7287" w14:paraId="033701B2" w14:textId="77777777">
      <w:pPr>
        <w:pStyle w:val="ListParagraph"/>
        <w:numPr>
          <w:ilvl w:val="0"/>
          <w:numId w:val="46"/>
        </w:numPr>
        <w:spacing w:after="0" w:line="240" w:lineRule="auto"/>
        <w:ind w:left="0" w:firstLine="0"/>
        <w:rPr>
          <w:rFonts w:cstheme="minorHAnsi"/>
        </w:rPr>
      </w:pPr>
      <w:r w:rsidRPr="004B3A38">
        <w:rPr>
          <w:rFonts w:cstheme="minorHAnsi"/>
        </w:rPr>
        <w:lastRenderedPageBreak/>
        <w:t>Descriptive evaluation protocols</w:t>
      </w:r>
      <w:r>
        <w:rPr>
          <w:rFonts w:cstheme="minorHAnsi"/>
        </w:rPr>
        <w:t xml:space="preserve"> (Instruments 13-17 approved in July 2019)</w:t>
      </w:r>
      <w:r w:rsidRPr="004B3A38">
        <w:rPr>
          <w:rFonts w:cstheme="minorHAnsi"/>
        </w:rPr>
        <w:t xml:space="preserve">; </w:t>
      </w:r>
      <w:r>
        <w:rPr>
          <w:rFonts w:cstheme="minorHAnsi"/>
        </w:rPr>
        <w:t xml:space="preserve">an </w:t>
      </w:r>
      <w:r w:rsidRPr="004B3A38">
        <w:rPr>
          <w:rFonts w:cstheme="minorHAnsi"/>
        </w:rPr>
        <w:t>Intermediate Follow-up Survey</w:t>
      </w:r>
      <w:r>
        <w:rPr>
          <w:rFonts w:cstheme="minorHAnsi"/>
        </w:rPr>
        <w:t xml:space="preserve"> (Instruments 18 and 18a approved in June 2020)</w:t>
      </w:r>
      <w:r w:rsidRPr="004B3A38">
        <w:rPr>
          <w:rFonts w:cstheme="minorHAnsi"/>
        </w:rPr>
        <w:t>; Phone-based Skills Assessment Pilot and Program Cost Survey</w:t>
      </w:r>
      <w:r>
        <w:rPr>
          <w:rFonts w:cstheme="minorHAnsi"/>
        </w:rPr>
        <w:t xml:space="preserve"> (Instruments 19 and 20 also approved in July 2019)</w:t>
      </w:r>
      <w:r w:rsidRPr="004B3A38">
        <w:rPr>
          <w:rFonts w:cstheme="minorHAnsi"/>
        </w:rPr>
        <w:t>.</w:t>
      </w:r>
    </w:p>
    <w:p w:rsidRPr="00D761E7" w:rsidR="001E7287" w:rsidP="001E7287" w:rsidRDefault="001E7287" w14:paraId="7048CAB3" w14:textId="77777777">
      <w:pPr>
        <w:pStyle w:val="ListParagraph"/>
        <w:spacing w:after="0" w:line="240" w:lineRule="auto"/>
        <w:ind w:left="0"/>
        <w:rPr>
          <w:rFonts w:cstheme="minorHAnsi"/>
        </w:rPr>
      </w:pPr>
    </w:p>
    <w:p w:rsidR="001E7287" w:rsidP="001E7287" w:rsidRDefault="001E7287" w14:paraId="33952858" w14:textId="77777777">
      <w:pPr>
        <w:pStyle w:val="BodyText"/>
        <w:spacing w:after="240" w:line="240" w:lineRule="auto"/>
        <w:rPr>
          <w:rFonts w:asciiTheme="minorHAnsi" w:hAnsiTheme="minorHAnsi" w:cstheme="minorHAnsi"/>
        </w:rPr>
      </w:pPr>
      <w:r w:rsidRPr="002313C5">
        <w:rPr>
          <w:rFonts w:asciiTheme="minorHAnsi" w:hAnsiTheme="minorHAnsi" w:cstheme="minorHAnsi"/>
          <w:szCs w:val="22"/>
        </w:rPr>
        <w:t>This revised submission focuses only on the HPOG 2.0 National Evaluation</w:t>
      </w:r>
      <w:r w:rsidRPr="002313C5">
        <w:rPr>
          <w:rStyle w:val="FootnoteReference"/>
          <w:rFonts w:asciiTheme="minorHAnsi" w:hAnsiTheme="minorHAnsi" w:cstheme="minorHAnsi"/>
          <w:szCs w:val="22"/>
        </w:rPr>
        <w:footnoteReference w:id="5"/>
      </w:r>
      <w:r w:rsidRPr="002313C5">
        <w:rPr>
          <w:rFonts w:asciiTheme="minorHAnsi" w:hAnsiTheme="minorHAnsi" w:cstheme="minorHAnsi"/>
          <w:szCs w:val="22"/>
        </w:rPr>
        <w:t>, for which d</w:t>
      </w:r>
      <w:r w:rsidRPr="002313C5">
        <w:rPr>
          <w:rFonts w:asciiTheme="minorHAnsi" w:hAnsiTheme="minorHAnsi" w:cstheme="minorHAnsi"/>
        </w:rPr>
        <w:t xml:space="preserve">ata collection is ongoing, including the HPOG Participant Accomplishment and Grantee Evaluation System (PAGES) data collection, Participant Welcome Packets and Contact Update Forms, and the Intermediate Follow-up Survey. </w:t>
      </w:r>
    </w:p>
    <w:p w:rsidRPr="001013B0" w:rsidR="001D1C73" w:rsidP="00740FAF" w:rsidRDefault="0044321C" w14:paraId="3E13AED3" w14:textId="3C0019F3">
      <w:pPr>
        <w:rPr>
          <w:rFonts w:cstheme="minorHAnsi"/>
          <w:b/>
          <w:bCs/>
        </w:rPr>
      </w:pPr>
      <w:r>
        <w:rPr>
          <w:rFonts w:cstheme="minorHAnsi"/>
          <w:b/>
          <w:bCs/>
        </w:rPr>
        <w:br w:type="page"/>
      </w:r>
      <w:r w:rsidRPr="001013B0" w:rsidR="00367092">
        <w:rPr>
          <w:rFonts w:cstheme="minorHAnsi"/>
          <w:b/>
          <w:bCs/>
        </w:rPr>
        <w:lastRenderedPageBreak/>
        <w:t>Exhibit A-3 Overview of the HPOG 2.0 National Evaluation COVID-19 Cohort Short-term Survey</w:t>
      </w:r>
    </w:p>
    <w:tbl>
      <w:tblPr>
        <w:tblStyle w:val="TableGrid"/>
        <w:tblW w:w="10345" w:type="dxa"/>
        <w:tblInd w:w="0" w:type="dxa"/>
        <w:tblLook w:val="04A0" w:firstRow="1" w:lastRow="0" w:firstColumn="1" w:lastColumn="0" w:noHBand="0" w:noVBand="1"/>
      </w:tblPr>
      <w:tblGrid>
        <w:gridCol w:w="1705"/>
        <w:gridCol w:w="1530"/>
        <w:gridCol w:w="5670"/>
        <w:gridCol w:w="1440"/>
      </w:tblGrid>
      <w:tr w:rsidRPr="00CF214E" w:rsidR="001D1C73" w:rsidTr="00B16D7B" w14:paraId="7A08A530" w14:textId="77777777">
        <w:trPr>
          <w:tblHeader/>
        </w:trPr>
        <w:tc>
          <w:tcPr>
            <w:tcW w:w="1705" w:type="dxa"/>
            <w:shd w:val="clear" w:color="auto" w:fill="FFFFFF" w:themeFill="background1"/>
          </w:tcPr>
          <w:p w:rsidRPr="0029358F" w:rsidR="001D1C73" w:rsidP="00B60F85" w:rsidRDefault="001D1C73" w14:paraId="142698B1" w14:textId="77777777">
            <w:pPr>
              <w:jc w:val="center"/>
              <w:rPr>
                <w:rFonts w:asciiTheme="minorHAnsi" w:hAnsiTheme="minorHAnsi" w:cstheme="minorHAnsi"/>
                <w:b/>
              </w:rPr>
            </w:pPr>
            <w:bookmarkStart w:name="_Hlk69895225" w:id="5"/>
            <w:r w:rsidRPr="0029358F">
              <w:rPr>
                <w:rFonts w:asciiTheme="minorHAnsi" w:hAnsiTheme="minorHAnsi" w:cstheme="minorHAnsi"/>
                <w:b/>
              </w:rPr>
              <w:t>Data Collection Activity</w:t>
            </w:r>
          </w:p>
        </w:tc>
        <w:tc>
          <w:tcPr>
            <w:tcW w:w="1530" w:type="dxa"/>
            <w:shd w:val="clear" w:color="auto" w:fill="FFFFFF" w:themeFill="background1"/>
          </w:tcPr>
          <w:p w:rsidRPr="0029358F" w:rsidR="001D1C73" w:rsidP="00B60F85" w:rsidRDefault="001D1C73" w14:paraId="27BC6F15" w14:textId="77777777">
            <w:pPr>
              <w:jc w:val="center"/>
              <w:rPr>
                <w:rFonts w:asciiTheme="minorHAnsi" w:hAnsiTheme="minorHAnsi" w:cstheme="minorHAnsi"/>
                <w:b/>
              </w:rPr>
            </w:pPr>
            <w:r w:rsidRPr="0029358F">
              <w:rPr>
                <w:rFonts w:asciiTheme="minorHAnsi" w:hAnsiTheme="minorHAnsi" w:cstheme="minorHAnsi"/>
                <w:b/>
              </w:rPr>
              <w:t>Instrument(s)</w:t>
            </w:r>
          </w:p>
        </w:tc>
        <w:tc>
          <w:tcPr>
            <w:tcW w:w="5670" w:type="dxa"/>
            <w:shd w:val="clear" w:color="auto" w:fill="FFFFFF" w:themeFill="background1"/>
          </w:tcPr>
          <w:p w:rsidRPr="0029358F" w:rsidR="001D1C73" w:rsidP="00B60F85" w:rsidRDefault="001D1C73" w14:paraId="02FE35A0" w14:textId="77777777">
            <w:pPr>
              <w:jc w:val="center"/>
              <w:rPr>
                <w:rFonts w:asciiTheme="minorHAnsi" w:hAnsiTheme="minorHAnsi" w:cstheme="minorHAnsi"/>
                <w:b/>
              </w:rPr>
            </w:pPr>
            <w:r w:rsidRPr="0029358F">
              <w:rPr>
                <w:rFonts w:asciiTheme="minorHAnsi" w:hAnsiTheme="minorHAnsi" w:cstheme="minorHAnsi"/>
                <w:b/>
              </w:rPr>
              <w:t>Respondent, Content, Purpose of Collection</w:t>
            </w:r>
          </w:p>
        </w:tc>
        <w:tc>
          <w:tcPr>
            <w:tcW w:w="1440" w:type="dxa"/>
            <w:shd w:val="clear" w:color="auto" w:fill="FFFFFF" w:themeFill="background1"/>
          </w:tcPr>
          <w:p w:rsidRPr="0029358F" w:rsidR="001D1C73" w:rsidP="00B60F85" w:rsidRDefault="001D1C73" w14:paraId="6D5BE90E" w14:textId="77777777">
            <w:pPr>
              <w:jc w:val="center"/>
              <w:rPr>
                <w:rFonts w:asciiTheme="minorHAnsi" w:hAnsiTheme="minorHAnsi" w:cstheme="minorHAnsi"/>
                <w:b/>
              </w:rPr>
            </w:pPr>
            <w:r w:rsidRPr="0029358F">
              <w:rPr>
                <w:rFonts w:asciiTheme="minorHAnsi" w:hAnsiTheme="minorHAnsi" w:cstheme="minorHAnsi"/>
                <w:b/>
              </w:rPr>
              <w:t>Mode and Duration</w:t>
            </w:r>
          </w:p>
        </w:tc>
      </w:tr>
      <w:tr w:rsidRPr="00CF214E" w:rsidR="001D1C73" w:rsidTr="00B16D7B" w14:paraId="501EEB21" w14:textId="77777777">
        <w:trPr>
          <w:tblHeader/>
        </w:trPr>
        <w:tc>
          <w:tcPr>
            <w:tcW w:w="1705" w:type="dxa"/>
          </w:tcPr>
          <w:p w:rsidRPr="0029358F" w:rsidR="001D1C73" w:rsidP="00752C79" w:rsidRDefault="0038529F" w14:paraId="38B610F5" w14:textId="6EE307C4">
            <w:pPr>
              <w:rPr>
                <w:rFonts w:asciiTheme="minorHAnsi" w:hAnsiTheme="minorHAnsi" w:cstheme="minorHAnsi"/>
              </w:rPr>
            </w:pPr>
            <w:r w:rsidRPr="0029358F">
              <w:rPr>
                <w:rFonts w:asciiTheme="minorHAnsi" w:hAnsiTheme="minorHAnsi" w:cstheme="minorHAnsi"/>
              </w:rPr>
              <w:t xml:space="preserve">Follow-up survey with HPOG 2.0 impact study participants enrolled </w:t>
            </w:r>
            <w:r w:rsidR="001001E7">
              <w:rPr>
                <w:rFonts w:asciiTheme="minorHAnsi" w:hAnsiTheme="minorHAnsi" w:cstheme="minorHAnsi"/>
              </w:rPr>
              <w:t>after the onset of</w:t>
            </w:r>
            <w:r w:rsidRPr="0029358F" w:rsidR="001001E7">
              <w:rPr>
                <w:rFonts w:asciiTheme="minorHAnsi" w:hAnsiTheme="minorHAnsi" w:cstheme="minorHAnsi"/>
              </w:rPr>
              <w:t xml:space="preserve"> </w:t>
            </w:r>
            <w:r w:rsidRPr="0029358F">
              <w:rPr>
                <w:rFonts w:asciiTheme="minorHAnsi" w:hAnsiTheme="minorHAnsi" w:cstheme="minorHAnsi"/>
              </w:rPr>
              <w:t>the COVID-19 pandemic</w:t>
            </w:r>
          </w:p>
        </w:tc>
        <w:tc>
          <w:tcPr>
            <w:tcW w:w="1530" w:type="dxa"/>
          </w:tcPr>
          <w:p w:rsidR="001D1C73" w:rsidP="00B60F85" w:rsidRDefault="0038529F" w14:paraId="03A5617A" w14:textId="77777777">
            <w:pPr>
              <w:rPr>
                <w:rFonts w:asciiTheme="minorHAnsi" w:hAnsiTheme="minorHAnsi" w:cstheme="minorHAnsi"/>
                <w:b/>
                <w:bCs/>
              </w:rPr>
            </w:pPr>
            <w:r w:rsidRPr="00EF2049">
              <w:rPr>
                <w:rFonts w:asciiTheme="minorHAnsi" w:hAnsiTheme="minorHAnsi" w:cstheme="minorHAnsi"/>
                <w:b/>
                <w:bCs/>
              </w:rPr>
              <w:t>#</w:t>
            </w:r>
            <w:r w:rsidRPr="00EF2049" w:rsidR="001D1EBA">
              <w:rPr>
                <w:rFonts w:asciiTheme="minorHAnsi" w:hAnsiTheme="minorHAnsi" w:cstheme="minorHAnsi"/>
                <w:b/>
                <w:bCs/>
              </w:rPr>
              <w:t xml:space="preserve">12a </w:t>
            </w:r>
            <w:r w:rsidRPr="00EF2049">
              <w:rPr>
                <w:rFonts w:asciiTheme="minorHAnsi" w:hAnsiTheme="minorHAnsi" w:cstheme="minorHAnsi"/>
                <w:b/>
                <w:bCs/>
              </w:rPr>
              <w:t xml:space="preserve">COVID-19 Cohort Short-term Survey </w:t>
            </w:r>
          </w:p>
          <w:p w:rsidR="0051227A" w:rsidP="00B60F85" w:rsidRDefault="0051227A" w14:paraId="6255C517" w14:textId="77777777">
            <w:pPr>
              <w:rPr>
                <w:rFonts w:asciiTheme="minorHAnsi" w:hAnsiTheme="minorHAnsi" w:cstheme="minorHAnsi"/>
                <w:b/>
                <w:bCs/>
              </w:rPr>
            </w:pPr>
          </w:p>
          <w:p w:rsidRPr="00EF2049" w:rsidR="0051227A" w:rsidP="00B60F85" w:rsidRDefault="0051227A" w14:paraId="3BB55DD9" w14:textId="2E7C60B5">
            <w:pPr>
              <w:rPr>
                <w:rFonts w:asciiTheme="minorHAnsi" w:hAnsiTheme="minorHAnsi" w:cstheme="minorHAnsi"/>
                <w:b/>
                <w:bCs/>
              </w:rPr>
            </w:pPr>
            <w:r>
              <w:rPr>
                <w:rFonts w:asciiTheme="minorHAnsi" w:hAnsiTheme="minorHAnsi" w:cstheme="minorHAnsi"/>
                <w:b/>
                <w:bCs/>
              </w:rPr>
              <w:t xml:space="preserve">Supporting Materials </w:t>
            </w:r>
          </w:p>
        </w:tc>
        <w:tc>
          <w:tcPr>
            <w:tcW w:w="5670" w:type="dxa"/>
          </w:tcPr>
          <w:p w:rsidRPr="0029358F" w:rsidR="001D1C73" w:rsidP="00B60F85" w:rsidRDefault="001D1C73" w14:paraId="37DE1550" w14:textId="59CFB043">
            <w:pPr>
              <w:rPr>
                <w:rFonts w:asciiTheme="minorHAnsi" w:hAnsiTheme="minorHAnsi" w:cstheme="minorHAnsi"/>
              </w:rPr>
            </w:pPr>
            <w:r w:rsidRPr="0029358F">
              <w:rPr>
                <w:rFonts w:asciiTheme="minorHAnsi" w:hAnsiTheme="minorHAnsi" w:cstheme="minorHAnsi"/>
                <w:b/>
              </w:rPr>
              <w:t>Respondents</w:t>
            </w:r>
            <w:r w:rsidRPr="0029358F">
              <w:rPr>
                <w:rFonts w:asciiTheme="minorHAnsi" w:hAnsiTheme="minorHAnsi" w:cstheme="minorHAnsi"/>
              </w:rPr>
              <w:t xml:space="preserve">: </w:t>
            </w:r>
            <w:r w:rsidR="008D1D72">
              <w:rPr>
                <w:rFonts w:asciiTheme="minorHAnsi" w:hAnsiTheme="minorHAnsi" w:cstheme="minorHAnsi"/>
              </w:rPr>
              <w:t>7,500</w:t>
            </w:r>
            <w:r w:rsidRPr="0029358F" w:rsidR="0038529F">
              <w:rPr>
                <w:rFonts w:asciiTheme="minorHAnsi" w:hAnsiTheme="minorHAnsi" w:cstheme="minorHAnsi"/>
              </w:rPr>
              <w:t xml:space="preserve"> Participants, target 7</w:t>
            </w:r>
            <w:r w:rsidRPr="0029358F" w:rsidR="00B60F85">
              <w:rPr>
                <w:rFonts w:asciiTheme="minorHAnsi" w:hAnsiTheme="minorHAnsi" w:cstheme="minorHAnsi"/>
              </w:rPr>
              <w:t>5</w:t>
            </w:r>
            <w:r w:rsidRPr="0029358F" w:rsidR="00EF0B2D">
              <w:rPr>
                <w:rFonts w:asciiTheme="minorHAnsi" w:hAnsiTheme="minorHAnsi" w:cstheme="minorHAnsi"/>
              </w:rPr>
              <w:t xml:space="preserve"> percent</w:t>
            </w:r>
            <w:r w:rsidRPr="0029358F" w:rsidR="0038529F">
              <w:rPr>
                <w:rFonts w:asciiTheme="minorHAnsi" w:hAnsiTheme="minorHAnsi" w:cstheme="minorHAnsi"/>
              </w:rPr>
              <w:t xml:space="preserve"> response rate </w:t>
            </w:r>
          </w:p>
          <w:p w:rsidRPr="0029358F" w:rsidR="001D1C73" w:rsidP="00B60F85" w:rsidRDefault="001D1C73" w14:paraId="5DE482D7" w14:textId="77777777">
            <w:pPr>
              <w:rPr>
                <w:rFonts w:asciiTheme="minorHAnsi" w:hAnsiTheme="minorHAnsi" w:cstheme="minorHAnsi"/>
              </w:rPr>
            </w:pPr>
          </w:p>
          <w:p w:rsidRPr="0029358F" w:rsidR="00512978" w:rsidP="00B60F85" w:rsidRDefault="001D1C73" w14:paraId="10C33F50" w14:textId="77777777">
            <w:pPr>
              <w:rPr>
                <w:rFonts w:asciiTheme="minorHAnsi" w:hAnsiTheme="minorHAnsi" w:cstheme="minorHAnsi"/>
              </w:rPr>
            </w:pPr>
            <w:r w:rsidRPr="0029358F">
              <w:rPr>
                <w:rFonts w:asciiTheme="minorHAnsi" w:hAnsiTheme="minorHAnsi" w:cstheme="minorHAnsi"/>
                <w:b/>
              </w:rPr>
              <w:t>Content</w:t>
            </w:r>
            <w:r w:rsidRPr="0029358F">
              <w:rPr>
                <w:rFonts w:asciiTheme="minorHAnsi" w:hAnsiTheme="minorHAnsi" w:cstheme="minorHAnsi"/>
              </w:rPr>
              <w:t xml:space="preserve">: </w:t>
            </w:r>
          </w:p>
          <w:p w:rsidRPr="0029358F" w:rsidR="00512978" w:rsidP="00B60F85" w:rsidRDefault="00512978" w14:paraId="2514D323" w14:textId="60CCDF32">
            <w:pPr>
              <w:pStyle w:val="ListParagraph"/>
              <w:numPr>
                <w:ilvl w:val="0"/>
                <w:numId w:val="36"/>
              </w:numPr>
              <w:ind w:left="351" w:hanging="270"/>
              <w:rPr>
                <w:rFonts w:asciiTheme="minorHAnsi" w:hAnsiTheme="minorHAnsi" w:cstheme="minorHAnsi"/>
              </w:rPr>
            </w:pPr>
            <w:r w:rsidRPr="0029358F">
              <w:rPr>
                <w:rFonts w:asciiTheme="minorHAnsi" w:hAnsiTheme="minorHAnsi" w:cstheme="minorHAnsi"/>
              </w:rPr>
              <w:t xml:space="preserve">Training and </w:t>
            </w:r>
            <w:r w:rsidRPr="0029358F" w:rsidR="00EF0B2D">
              <w:rPr>
                <w:rFonts w:asciiTheme="minorHAnsi" w:hAnsiTheme="minorHAnsi" w:cstheme="minorHAnsi"/>
              </w:rPr>
              <w:t>e</w:t>
            </w:r>
            <w:r w:rsidRPr="0029358F">
              <w:rPr>
                <w:rFonts w:asciiTheme="minorHAnsi" w:hAnsiTheme="minorHAnsi" w:cstheme="minorHAnsi"/>
              </w:rPr>
              <w:t xml:space="preserve">mployment </w:t>
            </w:r>
            <w:r w:rsidRPr="0029358F" w:rsidR="00EF0B2D">
              <w:rPr>
                <w:rFonts w:asciiTheme="minorHAnsi" w:hAnsiTheme="minorHAnsi" w:cstheme="minorHAnsi"/>
              </w:rPr>
              <w:t>h</w:t>
            </w:r>
            <w:r w:rsidRPr="0029358F">
              <w:rPr>
                <w:rFonts w:asciiTheme="minorHAnsi" w:hAnsiTheme="minorHAnsi" w:cstheme="minorHAnsi"/>
              </w:rPr>
              <w:t>istory from randomization through date of interview</w:t>
            </w:r>
          </w:p>
          <w:p w:rsidRPr="0029358F" w:rsidR="00512978" w:rsidP="00B60F85" w:rsidRDefault="00512978" w14:paraId="07D8E44B" w14:textId="2E9B5A1B">
            <w:pPr>
              <w:pStyle w:val="ListParagraph"/>
              <w:numPr>
                <w:ilvl w:val="0"/>
                <w:numId w:val="36"/>
              </w:numPr>
              <w:ind w:left="351" w:hanging="270"/>
              <w:rPr>
                <w:rFonts w:asciiTheme="minorHAnsi" w:hAnsiTheme="minorHAnsi" w:cstheme="minorHAnsi"/>
              </w:rPr>
            </w:pPr>
            <w:r w:rsidRPr="0029358F">
              <w:rPr>
                <w:rFonts w:asciiTheme="minorHAnsi" w:hAnsiTheme="minorHAnsi" w:cstheme="minorHAnsi"/>
              </w:rPr>
              <w:t xml:space="preserve">School </w:t>
            </w:r>
            <w:r w:rsidRPr="0029358F" w:rsidR="00EF0B2D">
              <w:rPr>
                <w:rFonts w:asciiTheme="minorHAnsi" w:hAnsiTheme="minorHAnsi" w:cstheme="minorHAnsi"/>
              </w:rPr>
              <w:t>e</w:t>
            </w:r>
            <w:r w:rsidRPr="0029358F">
              <w:rPr>
                <w:rFonts w:asciiTheme="minorHAnsi" w:hAnsiTheme="minorHAnsi" w:cstheme="minorHAnsi"/>
              </w:rPr>
              <w:t>xperiences</w:t>
            </w:r>
          </w:p>
          <w:p w:rsidRPr="0029358F" w:rsidR="00512978" w:rsidP="00B60F85" w:rsidRDefault="00512978" w14:paraId="26BAC82C" w14:textId="18DC8897">
            <w:pPr>
              <w:pStyle w:val="ListParagraph"/>
              <w:numPr>
                <w:ilvl w:val="0"/>
                <w:numId w:val="36"/>
              </w:numPr>
              <w:ind w:left="351" w:hanging="270"/>
              <w:rPr>
                <w:rFonts w:asciiTheme="minorHAnsi" w:hAnsiTheme="minorHAnsi" w:cstheme="minorHAnsi"/>
              </w:rPr>
            </w:pPr>
            <w:r w:rsidRPr="0029358F">
              <w:rPr>
                <w:rFonts w:asciiTheme="minorHAnsi" w:hAnsiTheme="minorHAnsi" w:cstheme="minorHAnsi"/>
              </w:rPr>
              <w:t xml:space="preserve">Earned </w:t>
            </w:r>
            <w:r w:rsidRPr="0029358F" w:rsidR="00EF0B2D">
              <w:rPr>
                <w:rFonts w:asciiTheme="minorHAnsi" w:hAnsiTheme="minorHAnsi" w:cstheme="minorHAnsi"/>
              </w:rPr>
              <w:t>c</w:t>
            </w:r>
            <w:r w:rsidRPr="0029358F">
              <w:rPr>
                <w:rFonts w:asciiTheme="minorHAnsi" w:hAnsiTheme="minorHAnsi" w:cstheme="minorHAnsi"/>
              </w:rPr>
              <w:t>redentials</w:t>
            </w:r>
          </w:p>
          <w:p w:rsidRPr="0029358F" w:rsidR="00512978" w:rsidP="00B60F85" w:rsidRDefault="00512978" w14:paraId="669DF8EE" w14:textId="048E0831">
            <w:pPr>
              <w:pStyle w:val="ListParagraph"/>
              <w:numPr>
                <w:ilvl w:val="0"/>
                <w:numId w:val="36"/>
              </w:numPr>
              <w:ind w:left="351" w:hanging="270"/>
              <w:rPr>
                <w:rFonts w:asciiTheme="minorHAnsi" w:hAnsiTheme="minorHAnsi" w:cstheme="minorHAnsi"/>
              </w:rPr>
            </w:pPr>
            <w:r w:rsidRPr="0029358F">
              <w:rPr>
                <w:rFonts w:asciiTheme="minorHAnsi" w:hAnsiTheme="minorHAnsi" w:cstheme="minorHAnsi"/>
              </w:rPr>
              <w:t>Current/most recent job conditions, job quality, benefits, on</w:t>
            </w:r>
            <w:r w:rsidRPr="0029358F" w:rsidR="00EF0B2D">
              <w:rPr>
                <w:rFonts w:asciiTheme="minorHAnsi" w:hAnsiTheme="minorHAnsi" w:cstheme="minorHAnsi"/>
              </w:rPr>
              <w:t>-</w:t>
            </w:r>
            <w:r w:rsidRPr="0029358F">
              <w:rPr>
                <w:rFonts w:asciiTheme="minorHAnsi" w:hAnsiTheme="minorHAnsi" w:cstheme="minorHAnsi"/>
              </w:rPr>
              <w:t>the</w:t>
            </w:r>
            <w:r w:rsidRPr="0029358F" w:rsidR="00EF0B2D">
              <w:rPr>
                <w:rFonts w:asciiTheme="minorHAnsi" w:hAnsiTheme="minorHAnsi" w:cstheme="minorHAnsi"/>
              </w:rPr>
              <w:t>-</w:t>
            </w:r>
            <w:r w:rsidRPr="0029358F">
              <w:rPr>
                <w:rFonts w:asciiTheme="minorHAnsi" w:hAnsiTheme="minorHAnsi" w:cstheme="minorHAnsi"/>
              </w:rPr>
              <w:t>job training</w:t>
            </w:r>
          </w:p>
          <w:p w:rsidRPr="0029358F" w:rsidR="00512978" w:rsidP="00B60F85" w:rsidRDefault="00512978" w14:paraId="55639E19" w14:textId="77777777">
            <w:pPr>
              <w:pStyle w:val="ListParagraph"/>
              <w:numPr>
                <w:ilvl w:val="0"/>
                <w:numId w:val="36"/>
              </w:numPr>
              <w:ind w:left="351" w:hanging="270"/>
              <w:rPr>
                <w:rFonts w:asciiTheme="minorHAnsi" w:hAnsiTheme="minorHAnsi" w:cstheme="minorHAnsi"/>
              </w:rPr>
            </w:pPr>
            <w:r w:rsidRPr="0029358F">
              <w:rPr>
                <w:rFonts w:asciiTheme="minorHAnsi" w:hAnsiTheme="minorHAnsi" w:cstheme="minorHAnsi"/>
              </w:rPr>
              <w:t>Income and economic well-being, student debt, financial resilience</w:t>
            </w:r>
          </w:p>
          <w:p w:rsidRPr="0029358F" w:rsidR="00512978" w:rsidP="00B60F85" w:rsidRDefault="00512978" w14:paraId="69B5048A" w14:textId="0E51DDDD">
            <w:pPr>
              <w:pStyle w:val="ListParagraph"/>
              <w:numPr>
                <w:ilvl w:val="0"/>
                <w:numId w:val="36"/>
              </w:numPr>
              <w:ind w:left="351" w:hanging="270"/>
              <w:rPr>
                <w:rFonts w:asciiTheme="minorHAnsi" w:hAnsiTheme="minorHAnsi" w:cstheme="minorHAnsi"/>
                <w:i/>
              </w:rPr>
            </w:pPr>
            <w:r w:rsidRPr="0029358F">
              <w:rPr>
                <w:rFonts w:asciiTheme="minorHAnsi" w:hAnsiTheme="minorHAnsi" w:cstheme="minorHAnsi"/>
              </w:rPr>
              <w:t xml:space="preserve">Adult </w:t>
            </w:r>
            <w:r w:rsidRPr="0029358F" w:rsidR="00EF0B2D">
              <w:rPr>
                <w:rFonts w:asciiTheme="minorHAnsi" w:hAnsiTheme="minorHAnsi" w:cstheme="minorHAnsi"/>
              </w:rPr>
              <w:t>w</w:t>
            </w:r>
            <w:r w:rsidRPr="0029358F">
              <w:rPr>
                <w:rFonts w:asciiTheme="minorHAnsi" w:hAnsiTheme="minorHAnsi" w:cstheme="minorHAnsi"/>
              </w:rPr>
              <w:t>ell-</w:t>
            </w:r>
            <w:r w:rsidRPr="0029358F" w:rsidR="00EF0B2D">
              <w:rPr>
                <w:rFonts w:asciiTheme="minorHAnsi" w:hAnsiTheme="minorHAnsi" w:cstheme="minorHAnsi"/>
              </w:rPr>
              <w:t>b</w:t>
            </w:r>
            <w:r w:rsidRPr="0029358F">
              <w:rPr>
                <w:rFonts w:asciiTheme="minorHAnsi" w:hAnsiTheme="minorHAnsi" w:cstheme="minorHAnsi"/>
              </w:rPr>
              <w:t>eing</w:t>
            </w:r>
            <w:r w:rsidRPr="0029358F" w:rsidR="00EF0B2D">
              <w:rPr>
                <w:rFonts w:asciiTheme="minorHAnsi" w:hAnsiTheme="minorHAnsi" w:cstheme="minorHAnsi"/>
              </w:rPr>
              <w:t>, including</w:t>
            </w:r>
            <w:r w:rsidRPr="0029358F">
              <w:rPr>
                <w:rFonts w:asciiTheme="minorHAnsi" w:hAnsiTheme="minorHAnsi" w:cstheme="minorHAnsi"/>
              </w:rPr>
              <w:t xml:space="preserve"> physical health, </w:t>
            </w:r>
            <w:r w:rsidRPr="0029358F" w:rsidR="00B60F85">
              <w:rPr>
                <w:rFonts w:asciiTheme="minorHAnsi" w:hAnsiTheme="minorHAnsi" w:cstheme="minorHAnsi"/>
              </w:rPr>
              <w:t xml:space="preserve">and </w:t>
            </w:r>
            <w:r w:rsidRPr="0029358F">
              <w:rPr>
                <w:rFonts w:asciiTheme="minorHAnsi" w:hAnsiTheme="minorHAnsi" w:cstheme="minorHAnsi"/>
              </w:rPr>
              <w:t>housing conditions</w:t>
            </w:r>
          </w:p>
          <w:p w:rsidRPr="0029358F" w:rsidR="00512978" w:rsidP="00B60F85" w:rsidRDefault="00512978" w14:paraId="607C0BB5" w14:textId="77777777">
            <w:pPr>
              <w:pStyle w:val="ListParagraph"/>
              <w:numPr>
                <w:ilvl w:val="0"/>
                <w:numId w:val="36"/>
              </w:numPr>
              <w:ind w:left="351" w:hanging="270"/>
              <w:rPr>
                <w:rFonts w:asciiTheme="minorHAnsi" w:hAnsiTheme="minorHAnsi" w:cstheme="minorHAnsi"/>
              </w:rPr>
            </w:pPr>
            <w:r w:rsidRPr="0029358F">
              <w:rPr>
                <w:rFonts w:asciiTheme="minorHAnsi" w:hAnsiTheme="minorHAnsi" w:cstheme="minorHAnsi"/>
              </w:rPr>
              <w:t>Household composition, family formation, and marital stability</w:t>
            </w:r>
          </w:p>
          <w:p w:rsidRPr="0029358F" w:rsidR="00512978" w:rsidP="00B60F85" w:rsidRDefault="00512978" w14:paraId="11D9F5F9" w14:textId="627FC675">
            <w:pPr>
              <w:pStyle w:val="ListParagraph"/>
              <w:numPr>
                <w:ilvl w:val="0"/>
                <w:numId w:val="36"/>
              </w:numPr>
              <w:ind w:left="351" w:hanging="270"/>
              <w:rPr>
                <w:rFonts w:asciiTheme="minorHAnsi" w:hAnsiTheme="minorHAnsi" w:cstheme="minorHAnsi"/>
              </w:rPr>
            </w:pPr>
            <w:r w:rsidRPr="0029358F">
              <w:rPr>
                <w:rFonts w:asciiTheme="minorHAnsi" w:hAnsiTheme="minorHAnsi" w:cstheme="minorHAnsi"/>
              </w:rPr>
              <w:t>21</w:t>
            </w:r>
            <w:r w:rsidRPr="0029358F">
              <w:rPr>
                <w:rFonts w:asciiTheme="minorHAnsi" w:hAnsiTheme="minorHAnsi" w:cstheme="minorHAnsi"/>
                <w:vertAlign w:val="superscript"/>
              </w:rPr>
              <w:t>st</w:t>
            </w:r>
            <w:r w:rsidRPr="0029358F">
              <w:rPr>
                <w:rFonts w:asciiTheme="minorHAnsi" w:hAnsiTheme="minorHAnsi" w:cstheme="minorHAnsi"/>
              </w:rPr>
              <w:t xml:space="preserve"> Century </w:t>
            </w:r>
            <w:r w:rsidRPr="0029358F" w:rsidR="00EF0B2D">
              <w:rPr>
                <w:rFonts w:asciiTheme="minorHAnsi" w:hAnsiTheme="minorHAnsi" w:cstheme="minorHAnsi"/>
              </w:rPr>
              <w:t>s</w:t>
            </w:r>
            <w:r w:rsidRPr="0029358F">
              <w:rPr>
                <w:rFonts w:asciiTheme="minorHAnsi" w:hAnsiTheme="minorHAnsi" w:cstheme="minorHAnsi"/>
              </w:rPr>
              <w:t>kills/</w:t>
            </w:r>
            <w:r w:rsidRPr="0029358F" w:rsidR="00EF0B2D">
              <w:rPr>
                <w:rFonts w:asciiTheme="minorHAnsi" w:hAnsiTheme="minorHAnsi" w:cstheme="minorHAnsi"/>
              </w:rPr>
              <w:t>c</w:t>
            </w:r>
            <w:r w:rsidRPr="0029358F">
              <w:rPr>
                <w:rFonts w:asciiTheme="minorHAnsi" w:hAnsiTheme="minorHAnsi" w:cstheme="minorHAnsi"/>
              </w:rPr>
              <w:t xml:space="preserve">ognitive </w:t>
            </w:r>
            <w:r w:rsidRPr="0029358F" w:rsidR="00EF0B2D">
              <w:rPr>
                <w:rFonts w:asciiTheme="minorHAnsi" w:hAnsiTheme="minorHAnsi" w:cstheme="minorHAnsi"/>
              </w:rPr>
              <w:t>s</w:t>
            </w:r>
            <w:r w:rsidRPr="0029358F">
              <w:rPr>
                <w:rFonts w:asciiTheme="minorHAnsi" w:hAnsiTheme="minorHAnsi" w:cstheme="minorHAnsi"/>
              </w:rPr>
              <w:t>kills</w:t>
            </w:r>
          </w:p>
          <w:p w:rsidRPr="0029358F" w:rsidR="00512978" w:rsidP="00B60F85" w:rsidRDefault="00512978" w14:paraId="04DF3BE4" w14:textId="5AED6552">
            <w:pPr>
              <w:pStyle w:val="ListParagraph"/>
              <w:numPr>
                <w:ilvl w:val="0"/>
                <w:numId w:val="36"/>
              </w:numPr>
              <w:ind w:left="351" w:hanging="270"/>
              <w:rPr>
                <w:rFonts w:asciiTheme="minorHAnsi" w:hAnsiTheme="minorHAnsi" w:cstheme="minorHAnsi"/>
              </w:rPr>
            </w:pPr>
            <w:r w:rsidRPr="0029358F">
              <w:rPr>
                <w:rFonts w:asciiTheme="minorHAnsi" w:hAnsiTheme="minorHAnsi" w:cstheme="minorHAnsi"/>
              </w:rPr>
              <w:t xml:space="preserve">COVID-19 </w:t>
            </w:r>
            <w:r w:rsidRPr="0029358F" w:rsidR="00EF0B2D">
              <w:rPr>
                <w:rFonts w:asciiTheme="minorHAnsi" w:hAnsiTheme="minorHAnsi" w:cstheme="minorHAnsi"/>
              </w:rPr>
              <w:t>e</w:t>
            </w:r>
            <w:r w:rsidRPr="0029358F">
              <w:rPr>
                <w:rFonts w:asciiTheme="minorHAnsi" w:hAnsiTheme="minorHAnsi" w:cstheme="minorHAnsi"/>
              </w:rPr>
              <w:t>xperiences</w:t>
            </w:r>
          </w:p>
          <w:p w:rsidRPr="0029358F" w:rsidR="00512978" w:rsidP="00B60F85" w:rsidRDefault="00512978" w14:paraId="71BE156A" w14:textId="77777777">
            <w:pPr>
              <w:pStyle w:val="ListParagraph"/>
              <w:numPr>
                <w:ilvl w:val="0"/>
                <w:numId w:val="36"/>
              </w:numPr>
              <w:ind w:left="351" w:hanging="270"/>
              <w:rPr>
                <w:rFonts w:asciiTheme="minorHAnsi" w:hAnsiTheme="minorHAnsi" w:cstheme="minorHAnsi"/>
              </w:rPr>
            </w:pPr>
            <w:r w:rsidRPr="0029358F">
              <w:rPr>
                <w:rFonts w:asciiTheme="minorHAnsi" w:hAnsiTheme="minorHAnsi" w:cstheme="minorHAnsi"/>
              </w:rPr>
              <w:t>Contact information</w:t>
            </w:r>
          </w:p>
          <w:p w:rsidRPr="0029358F" w:rsidR="00512978" w:rsidP="00B60F85" w:rsidRDefault="00512978" w14:paraId="24487A0C" w14:textId="77777777">
            <w:pPr>
              <w:rPr>
                <w:rFonts w:asciiTheme="minorHAnsi" w:hAnsiTheme="minorHAnsi" w:cstheme="minorHAnsi"/>
                <w:b/>
              </w:rPr>
            </w:pPr>
          </w:p>
          <w:p w:rsidRPr="0029358F" w:rsidR="001D1C73" w:rsidP="00B60F85" w:rsidRDefault="00512978" w14:paraId="323AC8B8" w14:textId="73F63C65">
            <w:pPr>
              <w:pStyle w:val="BodyText"/>
              <w:spacing w:after="0" w:line="276" w:lineRule="auto"/>
              <w:rPr>
                <w:rFonts w:asciiTheme="minorHAnsi" w:hAnsiTheme="minorHAnsi" w:cstheme="minorHAnsi"/>
                <w:szCs w:val="22"/>
              </w:rPr>
            </w:pPr>
            <w:r w:rsidRPr="0029358F">
              <w:rPr>
                <w:rFonts w:asciiTheme="minorHAnsi" w:hAnsiTheme="minorHAnsi" w:cstheme="minorHAnsi"/>
                <w:b/>
                <w:szCs w:val="22"/>
              </w:rPr>
              <w:t>Purpose</w:t>
            </w:r>
            <w:r w:rsidRPr="0029358F">
              <w:rPr>
                <w:rFonts w:asciiTheme="minorHAnsi" w:hAnsiTheme="minorHAnsi" w:cstheme="minorHAnsi"/>
                <w:szCs w:val="22"/>
              </w:rPr>
              <w:t xml:space="preserve">: As with the Short-Term Follow-up Survey (Instrument #12), the COVID-19 Cohort STS will collect information on events </w:t>
            </w:r>
            <w:r w:rsidRPr="0029358F" w:rsidR="00906FC3">
              <w:rPr>
                <w:rFonts w:asciiTheme="minorHAnsi" w:hAnsiTheme="minorHAnsi" w:cstheme="minorHAnsi"/>
                <w:szCs w:val="22"/>
              </w:rPr>
              <w:t>after</w:t>
            </w:r>
            <w:r w:rsidRPr="0029358F">
              <w:rPr>
                <w:rFonts w:asciiTheme="minorHAnsi" w:hAnsiTheme="minorHAnsi" w:cstheme="minorHAnsi"/>
                <w:szCs w:val="22"/>
              </w:rPr>
              <w:t xml:space="preserve"> random assignment in many areas—particularly the receipt of training and related supports, and receipt of credentials. This survey information will be used as outcomes for the impact analysis. Of particular importance, this survey will assess the effect of</w:t>
            </w:r>
            <w:r w:rsidRPr="0029358F" w:rsidR="00EF0B2D">
              <w:rPr>
                <w:rFonts w:asciiTheme="minorHAnsi" w:hAnsiTheme="minorHAnsi" w:cstheme="minorHAnsi"/>
                <w:szCs w:val="22"/>
              </w:rPr>
              <w:t xml:space="preserve"> the</w:t>
            </w:r>
            <w:r w:rsidRPr="0029358F">
              <w:rPr>
                <w:rFonts w:asciiTheme="minorHAnsi" w:hAnsiTheme="minorHAnsi" w:cstheme="minorHAnsi"/>
                <w:szCs w:val="22"/>
              </w:rPr>
              <w:t xml:space="preserve"> COVID-19 </w:t>
            </w:r>
            <w:r w:rsidRPr="0029358F" w:rsidR="00EF0B2D">
              <w:rPr>
                <w:rFonts w:asciiTheme="minorHAnsi" w:hAnsiTheme="minorHAnsi" w:cstheme="minorHAnsi"/>
                <w:szCs w:val="22"/>
              </w:rPr>
              <w:t xml:space="preserve">pandemic </w:t>
            </w:r>
            <w:r w:rsidRPr="0029358F">
              <w:rPr>
                <w:rFonts w:asciiTheme="minorHAnsi" w:hAnsiTheme="minorHAnsi" w:cstheme="minorHAnsi"/>
                <w:szCs w:val="22"/>
              </w:rPr>
              <w:t xml:space="preserve">on HPOG 2.0 participants who enrolled </w:t>
            </w:r>
            <w:r w:rsidR="00242B82">
              <w:rPr>
                <w:rFonts w:asciiTheme="minorHAnsi" w:hAnsiTheme="minorHAnsi" w:cstheme="minorHAnsi"/>
                <w:szCs w:val="22"/>
              </w:rPr>
              <w:t>after the onset of the</w:t>
            </w:r>
            <w:r w:rsidR="00FF14C1">
              <w:rPr>
                <w:rFonts w:asciiTheme="minorHAnsi" w:hAnsiTheme="minorHAnsi" w:cstheme="minorHAnsi"/>
                <w:szCs w:val="22"/>
              </w:rPr>
              <w:t xml:space="preserve"> </w:t>
            </w:r>
            <w:r w:rsidRPr="0029358F">
              <w:rPr>
                <w:rFonts w:asciiTheme="minorHAnsi" w:hAnsiTheme="minorHAnsi" w:cstheme="minorHAnsi"/>
                <w:szCs w:val="22"/>
              </w:rPr>
              <w:t>pandemic relative to those who enrolled pre-pandemic.</w:t>
            </w:r>
            <w:r w:rsidR="00A33A7F">
              <w:rPr>
                <w:rFonts w:asciiTheme="minorHAnsi" w:hAnsiTheme="minorHAnsi" w:cstheme="minorHAnsi"/>
                <w:szCs w:val="22"/>
              </w:rPr>
              <w:t xml:space="preserve"> </w:t>
            </w:r>
            <w:r w:rsidR="004A1C55">
              <w:rPr>
                <w:rFonts w:asciiTheme="minorHAnsi" w:hAnsiTheme="minorHAnsi" w:cstheme="minorHAnsi"/>
                <w:szCs w:val="22"/>
              </w:rPr>
              <w:t>More broadly, job training is a common response to economic downturns—both by individuals and by policy makers. This study will increase understanding of the extent to which impacts vary with economic conditions. In addition, the pandemic itself might have encouraged some to seek healthcare training and discouraged others.</w:t>
            </w:r>
            <w:r w:rsidR="00C87293">
              <w:rPr>
                <w:rFonts w:asciiTheme="minorHAnsi" w:hAnsiTheme="minorHAnsi" w:cstheme="minorHAnsi"/>
                <w:szCs w:val="22"/>
              </w:rPr>
              <w:t xml:space="preserve"> </w:t>
            </w:r>
            <w:r w:rsidRPr="00D215D9" w:rsidR="00C87293">
              <w:rPr>
                <w:rFonts w:asciiTheme="minorHAnsi" w:hAnsiTheme="minorHAnsi" w:cstheme="minorHAnsi"/>
                <w:szCs w:val="22"/>
              </w:rPr>
              <w:t>Further, this survey wil</w:t>
            </w:r>
            <w:r w:rsidRPr="00D215D9" w:rsidR="00593E82">
              <w:rPr>
                <w:rFonts w:asciiTheme="minorHAnsi" w:hAnsiTheme="minorHAnsi" w:cstheme="minorHAnsi"/>
                <w:szCs w:val="22"/>
              </w:rPr>
              <w:t>l provide insight into the participant experiences with the program that will provide valuable information on</w:t>
            </w:r>
            <w:r w:rsidRPr="00D215D9" w:rsidR="00D93192">
              <w:rPr>
                <w:rFonts w:asciiTheme="minorHAnsi" w:hAnsiTheme="minorHAnsi" w:cstheme="minorHAnsi"/>
                <w:szCs w:val="22"/>
              </w:rPr>
              <w:t xml:space="preserve"> program variations between </w:t>
            </w:r>
            <w:proofErr w:type="gramStart"/>
            <w:r w:rsidRPr="00D215D9" w:rsidR="00D93192">
              <w:rPr>
                <w:rFonts w:asciiTheme="minorHAnsi" w:hAnsiTheme="minorHAnsi" w:cstheme="minorHAnsi"/>
                <w:szCs w:val="22"/>
              </w:rPr>
              <w:t>those enrolled pre-pandemic</w:t>
            </w:r>
            <w:proofErr w:type="gramEnd"/>
            <w:r w:rsidRPr="00D215D9" w:rsidR="00D93192">
              <w:rPr>
                <w:rFonts w:asciiTheme="minorHAnsi" w:hAnsiTheme="minorHAnsi" w:cstheme="minorHAnsi"/>
                <w:szCs w:val="22"/>
              </w:rPr>
              <w:t xml:space="preserve"> and those enrolled after the onset of the pandemic.</w:t>
            </w:r>
            <w:r w:rsidR="00593E82">
              <w:rPr>
                <w:rFonts w:asciiTheme="minorHAnsi" w:hAnsiTheme="minorHAnsi" w:cstheme="minorHAnsi"/>
                <w:szCs w:val="22"/>
              </w:rPr>
              <w:t xml:space="preserve"> </w:t>
            </w:r>
          </w:p>
        </w:tc>
        <w:tc>
          <w:tcPr>
            <w:tcW w:w="1440" w:type="dxa"/>
          </w:tcPr>
          <w:p w:rsidRPr="0029358F" w:rsidR="001D1C73" w:rsidP="00B60F85" w:rsidRDefault="001D1C73" w14:paraId="1432F72A" w14:textId="38AA0016">
            <w:pPr>
              <w:rPr>
                <w:rFonts w:asciiTheme="minorHAnsi" w:hAnsiTheme="minorHAnsi" w:cstheme="minorHAnsi"/>
              </w:rPr>
            </w:pPr>
            <w:r w:rsidRPr="0029358F">
              <w:rPr>
                <w:rFonts w:asciiTheme="minorHAnsi" w:hAnsiTheme="minorHAnsi" w:cstheme="minorHAnsi"/>
                <w:b/>
              </w:rPr>
              <w:t>Mode</w:t>
            </w:r>
            <w:r w:rsidRPr="0029358F">
              <w:rPr>
                <w:rFonts w:asciiTheme="minorHAnsi" w:hAnsiTheme="minorHAnsi" w:cstheme="minorHAnsi"/>
              </w:rPr>
              <w:t xml:space="preserve">: </w:t>
            </w:r>
            <w:r w:rsidRPr="0029358F" w:rsidR="0038529F">
              <w:rPr>
                <w:rFonts w:asciiTheme="minorHAnsi" w:hAnsiTheme="minorHAnsi" w:cstheme="minorHAnsi"/>
              </w:rPr>
              <w:t>Phone with in-person follow-up if feasible</w:t>
            </w:r>
          </w:p>
          <w:p w:rsidRPr="0029358F" w:rsidR="001D1C73" w:rsidP="00B60F85" w:rsidRDefault="001D1C73" w14:paraId="0240C234" w14:textId="77777777">
            <w:pPr>
              <w:rPr>
                <w:rFonts w:asciiTheme="minorHAnsi" w:hAnsiTheme="minorHAnsi" w:cstheme="minorHAnsi"/>
              </w:rPr>
            </w:pPr>
          </w:p>
          <w:p w:rsidRPr="0029358F" w:rsidR="001D1C73" w:rsidP="00B60F85" w:rsidRDefault="001D1C73" w14:paraId="0967045C" w14:textId="1AA5224E">
            <w:pPr>
              <w:rPr>
                <w:rFonts w:asciiTheme="minorHAnsi" w:hAnsiTheme="minorHAnsi" w:cstheme="minorHAnsi"/>
              </w:rPr>
            </w:pPr>
            <w:r w:rsidRPr="0029358F">
              <w:rPr>
                <w:rFonts w:asciiTheme="minorHAnsi" w:hAnsiTheme="minorHAnsi" w:cstheme="minorHAnsi"/>
                <w:b/>
              </w:rPr>
              <w:t>Duration</w:t>
            </w:r>
            <w:r w:rsidRPr="0029358F">
              <w:rPr>
                <w:rFonts w:asciiTheme="minorHAnsi" w:hAnsiTheme="minorHAnsi" w:cstheme="minorHAnsi"/>
              </w:rPr>
              <w:t>:</w:t>
            </w:r>
            <w:r w:rsidRPr="0029358F" w:rsidR="00EF0B2D">
              <w:rPr>
                <w:rFonts w:asciiTheme="minorHAnsi" w:hAnsiTheme="minorHAnsi" w:cstheme="minorHAnsi"/>
              </w:rPr>
              <w:t xml:space="preserve"> </w:t>
            </w:r>
            <w:r w:rsidRPr="0029358F" w:rsidR="0038529F">
              <w:rPr>
                <w:rFonts w:asciiTheme="minorHAnsi" w:hAnsiTheme="minorHAnsi" w:cstheme="minorHAnsi"/>
              </w:rPr>
              <w:t>60 minutes</w:t>
            </w:r>
          </w:p>
        </w:tc>
      </w:tr>
      <w:bookmarkEnd w:id="5"/>
    </w:tbl>
    <w:p w:rsidRPr="00E33B70" w:rsidR="001D1C73" w:rsidP="00875026" w:rsidRDefault="001D1C73" w14:paraId="0DB98502" w14:textId="77777777">
      <w:pPr>
        <w:spacing w:after="120" w:line="240" w:lineRule="auto"/>
        <w:rPr>
          <w:rFonts w:cstheme="minorHAnsi"/>
          <w:i/>
        </w:rPr>
      </w:pPr>
    </w:p>
    <w:p w:rsidRPr="00E33B70" w:rsidR="001D1C73" w:rsidP="00875026" w:rsidRDefault="001D1C73" w14:paraId="213059F9" w14:textId="77777777">
      <w:pPr>
        <w:spacing w:after="120" w:line="240" w:lineRule="auto"/>
        <w:rPr>
          <w:rFonts w:cstheme="minorHAnsi"/>
          <w:i/>
        </w:rPr>
      </w:pPr>
      <w:r w:rsidRPr="00E33B70">
        <w:rPr>
          <w:rFonts w:cstheme="minorHAnsi"/>
          <w:i/>
        </w:rPr>
        <w:t>Other Data Sources and Uses of Information</w:t>
      </w:r>
    </w:p>
    <w:p w:rsidR="00A33A7F" w:rsidP="00A33A7F" w:rsidRDefault="007A0984" w14:paraId="3429E674" w14:textId="3F05C35B">
      <w:pPr>
        <w:pStyle w:val="BodyText"/>
        <w:spacing w:after="0" w:line="240" w:lineRule="auto"/>
        <w:rPr>
          <w:rFonts w:asciiTheme="minorHAnsi" w:hAnsiTheme="minorHAnsi" w:cstheme="minorHAnsi"/>
          <w:szCs w:val="22"/>
        </w:rPr>
      </w:pPr>
      <w:r w:rsidRPr="00B60F85">
        <w:rPr>
          <w:rFonts w:asciiTheme="minorHAnsi" w:hAnsiTheme="minorHAnsi" w:cstheme="minorHAnsi"/>
          <w:szCs w:val="22"/>
        </w:rPr>
        <w:t xml:space="preserve">The research team will match participant data collected through the impact evaluation for both the treatment and control groups to employment and earnings data from </w:t>
      </w:r>
      <w:r w:rsidR="00752C79">
        <w:rPr>
          <w:rFonts w:asciiTheme="minorHAnsi" w:hAnsiTheme="minorHAnsi" w:cstheme="minorHAnsi"/>
          <w:szCs w:val="22"/>
        </w:rPr>
        <w:t>the</w:t>
      </w:r>
      <w:r w:rsidRPr="00B60F85" w:rsidR="00752C79">
        <w:rPr>
          <w:rFonts w:asciiTheme="minorHAnsi" w:hAnsiTheme="minorHAnsi" w:cstheme="minorHAnsi"/>
          <w:szCs w:val="22"/>
        </w:rPr>
        <w:t xml:space="preserve"> </w:t>
      </w:r>
      <w:r w:rsidRPr="00B60F85">
        <w:rPr>
          <w:rFonts w:asciiTheme="minorHAnsi" w:hAnsiTheme="minorHAnsi" w:cstheme="minorHAnsi"/>
          <w:szCs w:val="22"/>
        </w:rPr>
        <w:t xml:space="preserve">National Directory of New Hires (NDNH) and school enrollment </w:t>
      </w:r>
      <w:r w:rsidR="00263F2E">
        <w:rPr>
          <w:rFonts w:asciiTheme="minorHAnsi" w:hAnsiTheme="minorHAnsi" w:cstheme="minorHAnsi"/>
          <w:szCs w:val="22"/>
        </w:rPr>
        <w:t xml:space="preserve">and credential </w:t>
      </w:r>
      <w:r w:rsidRPr="00B60F85">
        <w:rPr>
          <w:rFonts w:asciiTheme="minorHAnsi" w:hAnsiTheme="minorHAnsi" w:cstheme="minorHAnsi"/>
          <w:szCs w:val="22"/>
        </w:rPr>
        <w:t>data from the National Student Clearinghouse (NSC)</w:t>
      </w:r>
      <w:r w:rsidRPr="00B60F85" w:rsidR="00512978">
        <w:rPr>
          <w:rFonts w:asciiTheme="minorHAnsi" w:hAnsiTheme="minorHAnsi" w:cstheme="minorHAnsi"/>
          <w:szCs w:val="22"/>
        </w:rPr>
        <w:t xml:space="preserve">. </w:t>
      </w:r>
    </w:p>
    <w:p w:rsidR="00A33A7F" w:rsidP="00A33A7F" w:rsidRDefault="00A33A7F" w14:paraId="5B244822" w14:textId="19F02489">
      <w:pPr>
        <w:pStyle w:val="BodyText"/>
        <w:spacing w:after="0" w:line="240" w:lineRule="auto"/>
        <w:rPr>
          <w:rFonts w:asciiTheme="minorHAnsi" w:hAnsiTheme="minorHAnsi" w:cstheme="minorHAnsi"/>
          <w:szCs w:val="22"/>
        </w:rPr>
      </w:pPr>
    </w:p>
    <w:p w:rsidR="004A1C55" w:rsidP="004A1C55" w:rsidRDefault="004A1C55" w14:paraId="428D7724" w14:textId="77777777">
      <w:pPr>
        <w:pStyle w:val="BodyText"/>
        <w:spacing w:after="0" w:line="240" w:lineRule="auto"/>
        <w:rPr>
          <w:rFonts w:asciiTheme="minorHAnsi" w:hAnsiTheme="minorHAnsi" w:cstheme="minorHAnsi"/>
          <w:szCs w:val="22"/>
        </w:rPr>
      </w:pPr>
      <w:r>
        <w:rPr>
          <w:rFonts w:asciiTheme="minorHAnsi" w:hAnsiTheme="minorHAnsi" w:cstheme="minorHAnsi"/>
          <w:szCs w:val="22"/>
        </w:rPr>
        <w:lastRenderedPageBreak/>
        <w:t>These other data sources are complementary to the survey data. There is little explicit overlap. In particular, the administrative data provide high quality data for a limited set of outcomes.</w:t>
      </w:r>
    </w:p>
    <w:p w:rsidR="004A1C55" w:rsidP="004A1C55" w:rsidRDefault="004A1C55" w14:paraId="48208588" w14:textId="77777777">
      <w:pPr>
        <w:pStyle w:val="BodyText"/>
        <w:spacing w:after="0" w:line="240" w:lineRule="auto"/>
        <w:rPr>
          <w:rFonts w:asciiTheme="minorHAnsi" w:hAnsiTheme="minorHAnsi" w:cstheme="minorHAnsi"/>
          <w:szCs w:val="22"/>
        </w:rPr>
      </w:pPr>
    </w:p>
    <w:p w:rsidRPr="00431A21" w:rsidR="00A33A7F" w:rsidP="004A1C55" w:rsidRDefault="004A1C55" w14:paraId="12923F29" w14:textId="001D8DE6">
      <w:pPr>
        <w:pStyle w:val="BodyText"/>
        <w:spacing w:after="0" w:line="240" w:lineRule="auto"/>
        <w:rPr>
          <w:rFonts w:asciiTheme="minorHAnsi" w:hAnsiTheme="minorHAnsi" w:cstheme="minorHAnsi"/>
          <w:szCs w:val="22"/>
        </w:rPr>
      </w:pPr>
      <w:r w:rsidRPr="00A33A7F">
        <w:rPr>
          <w:rFonts w:asciiTheme="minorHAnsi" w:hAnsiTheme="minorHAnsi" w:cstheme="minorHAnsi"/>
          <w:szCs w:val="22"/>
        </w:rPr>
        <w:t>NDNH data only has information on quarterly earnings (from which the evaluation infers employment)</w:t>
      </w:r>
      <w:r w:rsidR="00BD6DD1">
        <w:rPr>
          <w:rFonts w:asciiTheme="minorHAnsi" w:hAnsiTheme="minorHAnsi" w:cstheme="minorHAnsi"/>
          <w:szCs w:val="22"/>
        </w:rPr>
        <w:t xml:space="preserve"> and receipt of </w:t>
      </w:r>
      <w:r w:rsidRPr="008D5A9B" w:rsidR="00BD6DD1">
        <w:rPr>
          <w:rFonts w:asciiTheme="minorHAnsi" w:hAnsiTheme="minorHAnsi" w:cstheme="minorHAnsi"/>
          <w:szCs w:val="22"/>
        </w:rPr>
        <w:t>UI benefits</w:t>
      </w:r>
      <w:r w:rsidRPr="008D5A9B">
        <w:rPr>
          <w:rFonts w:asciiTheme="minorHAnsi" w:hAnsiTheme="minorHAnsi" w:cstheme="minorHAnsi"/>
          <w:szCs w:val="22"/>
        </w:rPr>
        <w:t>. A survey is needed</w:t>
      </w:r>
      <w:r w:rsidRPr="00A33A7F">
        <w:rPr>
          <w:rFonts w:asciiTheme="minorHAnsi" w:hAnsiTheme="minorHAnsi" w:cstheme="minorHAnsi"/>
          <w:szCs w:val="22"/>
        </w:rPr>
        <w:t xml:space="preserve"> to collect information on hours of work, hourly wage, benefits, </w:t>
      </w:r>
      <w:r w:rsidR="00BD6DD1">
        <w:rPr>
          <w:rFonts w:asciiTheme="minorHAnsi" w:hAnsiTheme="minorHAnsi" w:cstheme="minorHAnsi"/>
          <w:szCs w:val="22"/>
        </w:rPr>
        <w:t>work</w:t>
      </w:r>
      <w:r>
        <w:rPr>
          <w:rFonts w:asciiTheme="minorHAnsi" w:hAnsiTheme="minorHAnsi" w:cstheme="minorHAnsi"/>
          <w:szCs w:val="22"/>
        </w:rPr>
        <w:t>ing</w:t>
      </w:r>
      <w:r w:rsidR="00BD6DD1">
        <w:rPr>
          <w:rFonts w:asciiTheme="minorHAnsi" w:hAnsiTheme="minorHAnsi" w:cstheme="minorHAnsi"/>
          <w:szCs w:val="22"/>
        </w:rPr>
        <w:t xml:space="preserve"> conditions, </w:t>
      </w:r>
      <w:r w:rsidRPr="00A33A7F">
        <w:rPr>
          <w:rFonts w:asciiTheme="minorHAnsi" w:hAnsiTheme="minorHAnsi" w:cstheme="minorHAnsi"/>
          <w:szCs w:val="22"/>
        </w:rPr>
        <w:t xml:space="preserve">and sector of </w:t>
      </w:r>
      <w:r w:rsidRPr="00431A21">
        <w:rPr>
          <w:rFonts w:asciiTheme="minorHAnsi" w:hAnsiTheme="minorHAnsi" w:cstheme="minorHAnsi"/>
          <w:szCs w:val="22"/>
        </w:rPr>
        <w:t xml:space="preserve">employment. The latter is crucial because increasing the healthcare workforce is an explicit statutory goal. </w:t>
      </w:r>
      <w:r w:rsidRPr="00431A21" w:rsidR="00BD6DD1">
        <w:rPr>
          <w:rFonts w:asciiTheme="minorHAnsi" w:hAnsiTheme="minorHAnsi" w:cstheme="minorHAnsi"/>
          <w:szCs w:val="22"/>
        </w:rPr>
        <w:t>At Q5, while the two systems provided similar estimated impacts on earnings (both near zero), t</w:t>
      </w:r>
      <w:r w:rsidRPr="00991CEB" w:rsidR="00013F10">
        <w:rPr>
          <w:rFonts w:asciiTheme="minorHAnsi" w:hAnsiTheme="minorHAnsi" w:cstheme="minorHAnsi"/>
        </w:rPr>
        <w:t xml:space="preserve">he correlation in person-level quarterly earnings between the two systems at Q5 is just 0.49. </w:t>
      </w:r>
    </w:p>
    <w:p w:rsidR="00A33A7F" w:rsidP="00A33A7F" w:rsidRDefault="00A33A7F" w14:paraId="0B5313EB" w14:textId="0D2FD5E5">
      <w:pPr>
        <w:pStyle w:val="BodyText"/>
        <w:spacing w:after="0" w:line="240" w:lineRule="auto"/>
        <w:rPr>
          <w:rFonts w:asciiTheme="minorHAnsi" w:hAnsiTheme="minorHAnsi" w:cstheme="minorHAnsi"/>
          <w:szCs w:val="22"/>
        </w:rPr>
      </w:pPr>
    </w:p>
    <w:p w:rsidRPr="00A33A7F" w:rsidR="004A1C55" w:rsidP="004A1C55" w:rsidRDefault="004A1C55" w14:paraId="11B5186D" w14:textId="77777777">
      <w:pPr>
        <w:pStyle w:val="BodyText"/>
        <w:spacing w:after="0" w:line="240" w:lineRule="auto"/>
        <w:rPr>
          <w:rFonts w:asciiTheme="minorHAnsi" w:hAnsiTheme="minorHAnsi" w:cstheme="minorHAnsi"/>
          <w:szCs w:val="22"/>
        </w:rPr>
      </w:pPr>
      <w:r>
        <w:rPr>
          <w:rFonts w:asciiTheme="minorHAnsi" w:hAnsiTheme="minorHAnsi" w:cstheme="minorHAnsi"/>
          <w:szCs w:val="22"/>
        </w:rPr>
        <w:t>Finally, g</w:t>
      </w:r>
      <w:r w:rsidRPr="00A33A7F">
        <w:rPr>
          <w:rFonts w:asciiTheme="minorHAnsi" w:hAnsiTheme="minorHAnsi" w:cstheme="minorHAnsi"/>
          <w:szCs w:val="22"/>
        </w:rPr>
        <w:t>iven the major goal of pre-COVID/COVID comparisons, it seems inappropriate to make changes in measurement. Such changes would make it hard to distinguish the effect of data source changes from the effect of true changes in the outcomes.</w:t>
      </w:r>
    </w:p>
    <w:p w:rsidRPr="00A33A7F" w:rsidR="004A1C55" w:rsidP="004A1C55" w:rsidRDefault="004A1C55" w14:paraId="6B76C711" w14:textId="77777777">
      <w:pPr>
        <w:pStyle w:val="BodyText"/>
        <w:spacing w:after="0" w:line="240" w:lineRule="auto"/>
        <w:rPr>
          <w:rFonts w:asciiTheme="minorHAnsi" w:hAnsiTheme="minorHAnsi" w:cstheme="minorHAnsi"/>
          <w:szCs w:val="22"/>
        </w:rPr>
      </w:pPr>
    </w:p>
    <w:p w:rsidR="004A1C55" w:rsidP="004A1C55" w:rsidRDefault="004A1C55" w14:paraId="0A12F66F" w14:textId="77777777">
      <w:pPr>
        <w:pStyle w:val="BodyText"/>
        <w:spacing w:after="0" w:line="240" w:lineRule="auto"/>
        <w:rPr>
          <w:rFonts w:asciiTheme="minorHAnsi" w:hAnsiTheme="minorHAnsi" w:cstheme="minorHAnsi"/>
          <w:szCs w:val="22"/>
        </w:rPr>
      </w:pPr>
      <w:r w:rsidRPr="00A33A7F">
        <w:rPr>
          <w:rFonts w:asciiTheme="minorHAnsi" w:hAnsiTheme="minorHAnsi" w:cstheme="minorHAnsi"/>
          <w:szCs w:val="22"/>
        </w:rPr>
        <w:t xml:space="preserve">NSC data only include information on education in colleges (more precisely, degree granting institutions). Available evidence suggests that much of the early training </w:t>
      </w:r>
      <w:r>
        <w:rPr>
          <w:rFonts w:asciiTheme="minorHAnsi" w:hAnsiTheme="minorHAnsi" w:cstheme="minorHAnsi"/>
          <w:szCs w:val="22"/>
        </w:rPr>
        <w:t xml:space="preserve">in HPOG </w:t>
      </w:r>
      <w:r w:rsidRPr="00A33A7F">
        <w:rPr>
          <w:rFonts w:asciiTheme="minorHAnsi" w:hAnsiTheme="minorHAnsi" w:cstheme="minorHAnsi"/>
          <w:szCs w:val="22"/>
        </w:rPr>
        <w:t>is at</w:t>
      </w:r>
      <w:r w:rsidRPr="00A33A7F" w:rsidR="00A33A7F">
        <w:rPr>
          <w:rFonts w:asciiTheme="minorHAnsi" w:hAnsiTheme="minorHAnsi" w:cstheme="minorHAnsi"/>
          <w:szCs w:val="22"/>
        </w:rPr>
        <w:t xml:space="preserve"> </w:t>
      </w:r>
      <w:r w:rsidR="00013F10">
        <w:rPr>
          <w:rFonts w:asciiTheme="minorHAnsi" w:hAnsiTheme="minorHAnsi" w:cstheme="minorHAnsi"/>
          <w:szCs w:val="22"/>
        </w:rPr>
        <w:t>non-degree granting institutions</w:t>
      </w:r>
      <w:r w:rsidRPr="00A33A7F" w:rsidR="00A33A7F">
        <w:rPr>
          <w:rFonts w:asciiTheme="minorHAnsi" w:hAnsiTheme="minorHAnsi" w:cstheme="minorHAnsi"/>
          <w:szCs w:val="22"/>
        </w:rPr>
        <w:t xml:space="preserve">. </w:t>
      </w:r>
      <w:r w:rsidR="00013F10">
        <w:rPr>
          <w:rFonts w:asciiTheme="minorHAnsi" w:hAnsiTheme="minorHAnsi" w:cstheme="minorHAnsi"/>
          <w:szCs w:val="22"/>
        </w:rPr>
        <w:t>(As of the short-term survey, 14 percent of the treatment group had ear</w:t>
      </w:r>
      <w:r>
        <w:rPr>
          <w:rFonts w:asciiTheme="minorHAnsi" w:hAnsiTheme="minorHAnsi" w:cstheme="minorHAnsi"/>
          <w:szCs w:val="22"/>
        </w:rPr>
        <w:t>ned</w:t>
      </w:r>
      <w:r w:rsidR="00013F10">
        <w:rPr>
          <w:rFonts w:asciiTheme="minorHAnsi" w:hAnsiTheme="minorHAnsi" w:cstheme="minorHAnsi"/>
          <w:szCs w:val="22"/>
        </w:rPr>
        <w:t xml:space="preserve"> credentials from such training providers.) </w:t>
      </w:r>
      <w:r w:rsidRPr="00A33A7F">
        <w:rPr>
          <w:rFonts w:asciiTheme="minorHAnsi" w:hAnsiTheme="minorHAnsi" w:cstheme="minorHAnsi"/>
          <w:szCs w:val="22"/>
        </w:rPr>
        <w:t>A survey is therefore crucial to capture a full sense of training received.</w:t>
      </w:r>
    </w:p>
    <w:p w:rsidR="0008435C" w:rsidP="004A1C55" w:rsidRDefault="0008435C" w14:paraId="01C80823" w14:textId="77777777">
      <w:pPr>
        <w:pStyle w:val="BodyText"/>
        <w:spacing w:after="0" w:line="240" w:lineRule="auto"/>
        <w:rPr>
          <w:rFonts w:asciiTheme="minorHAnsi" w:hAnsiTheme="minorHAnsi" w:cstheme="minorHAnsi"/>
          <w:szCs w:val="22"/>
        </w:rPr>
      </w:pPr>
    </w:p>
    <w:p w:rsidRPr="00E33B70" w:rsidR="001D1C73" w:rsidP="00875026" w:rsidRDefault="001D1C73" w14:paraId="5174F453" w14:textId="4B9480D4">
      <w:pPr>
        <w:spacing w:after="120" w:line="240" w:lineRule="auto"/>
        <w:rPr>
          <w:rFonts w:cstheme="minorHAnsi"/>
          <w:b/>
        </w:rPr>
      </w:pPr>
      <w:r w:rsidRPr="00E33B70">
        <w:rPr>
          <w:rFonts w:cstheme="minorHAnsi"/>
          <w:b/>
        </w:rPr>
        <w:t>A3</w:t>
      </w:r>
      <w:r w:rsidRPr="00E33B70">
        <w:rPr>
          <w:rFonts w:cstheme="minorHAnsi"/>
        </w:rPr>
        <w:t>.</w:t>
      </w:r>
      <w:r w:rsidRPr="00E33B70">
        <w:rPr>
          <w:rFonts w:cstheme="minorHAnsi"/>
        </w:rPr>
        <w:tab/>
      </w:r>
      <w:r w:rsidRPr="00E33B70">
        <w:rPr>
          <w:rFonts w:cstheme="minorHAnsi"/>
          <w:b/>
        </w:rPr>
        <w:t>Use of Information Technology to Reduce Burden</w:t>
      </w:r>
    </w:p>
    <w:p w:rsidRPr="00E33B70" w:rsidR="00776CD8" w:rsidP="001959CF" w:rsidRDefault="00776CD8" w14:paraId="118A081F" w14:textId="7525E1AB">
      <w:pPr>
        <w:spacing w:after="240" w:line="240" w:lineRule="auto"/>
        <w:rPr>
          <w:rFonts w:cstheme="minorHAnsi"/>
        </w:rPr>
      </w:pPr>
      <w:r w:rsidRPr="00E33B70">
        <w:rPr>
          <w:rFonts w:cstheme="minorHAnsi"/>
        </w:rPr>
        <w:t xml:space="preserve">The HPOG 2.0 National and Tribal Evaluations </w:t>
      </w:r>
      <w:r w:rsidR="00371F6D">
        <w:rPr>
          <w:rFonts w:cstheme="minorHAnsi"/>
        </w:rPr>
        <w:t xml:space="preserve">have generated and </w:t>
      </w:r>
      <w:r w:rsidRPr="00E33B70">
        <w:rPr>
          <w:rFonts w:cstheme="minorHAnsi"/>
        </w:rPr>
        <w:t>will</w:t>
      </w:r>
      <w:r w:rsidR="00371F6D">
        <w:rPr>
          <w:rFonts w:cstheme="minorHAnsi"/>
        </w:rPr>
        <w:t xml:space="preserve"> continue to</w:t>
      </w:r>
      <w:r w:rsidRPr="00E33B70">
        <w:rPr>
          <w:rFonts w:cstheme="minorHAnsi"/>
        </w:rPr>
        <w:t xml:space="preserve"> generate a substantial amount of data using a combination of data collection methods. For each data collection activity, the study team has selected the form of technology that enables the collection of valid and reliable information in an efficient way while minimizing burden. As described in the originally approved supporting statement (approved in August 2015, with revisions in January and July 2016, June 2017, and June 2018), participant- and grantee-level data </w:t>
      </w:r>
      <w:r w:rsidRPr="00E33B70" w:rsidR="006643B5">
        <w:rPr>
          <w:rFonts w:cstheme="minorHAnsi"/>
        </w:rPr>
        <w:t>are</w:t>
      </w:r>
      <w:r w:rsidRPr="00E33B70">
        <w:rPr>
          <w:rFonts w:cstheme="minorHAnsi"/>
        </w:rPr>
        <w:t xml:space="preserve"> collected through PAGES, a cloud-based data system. </w:t>
      </w:r>
    </w:p>
    <w:p w:rsidR="00776CD8" w:rsidP="00371F6D" w:rsidRDefault="00776CD8" w14:paraId="77663858" w14:textId="461293D8">
      <w:pPr>
        <w:spacing w:after="0" w:line="240" w:lineRule="auto"/>
        <w:rPr>
          <w:rFonts w:cstheme="minorHAnsi"/>
        </w:rPr>
      </w:pPr>
      <w:r w:rsidRPr="00E33B70">
        <w:rPr>
          <w:rFonts w:cstheme="minorHAnsi"/>
        </w:rPr>
        <w:t>The HPOG 2.0 National Evaluation</w:t>
      </w:r>
      <w:r w:rsidRPr="00E33B70" w:rsidR="006643B5">
        <w:rPr>
          <w:rFonts w:cstheme="minorHAnsi"/>
        </w:rPr>
        <w:t>’s</w:t>
      </w:r>
      <w:r w:rsidRPr="00E33B70">
        <w:rPr>
          <w:rFonts w:cstheme="minorHAnsi"/>
        </w:rPr>
        <w:t xml:space="preserve"> impact evaluation offer</w:t>
      </w:r>
      <w:r w:rsidRPr="00E33B70" w:rsidR="006643B5">
        <w:rPr>
          <w:rFonts w:cstheme="minorHAnsi"/>
        </w:rPr>
        <w:t>s</w:t>
      </w:r>
      <w:r w:rsidRPr="00E33B70">
        <w:rPr>
          <w:rFonts w:cstheme="minorHAnsi"/>
        </w:rPr>
        <w:t xml:space="preserve"> study participants the option to update their contact information online, by mail, or by telephone. The follow-up surveys </w:t>
      </w:r>
      <w:r w:rsidRPr="00E33B70" w:rsidR="006643B5">
        <w:rPr>
          <w:rFonts w:cstheme="minorHAnsi"/>
        </w:rPr>
        <w:t>are</w:t>
      </w:r>
      <w:r w:rsidRPr="00E33B70">
        <w:rPr>
          <w:rFonts w:cstheme="minorHAnsi"/>
        </w:rPr>
        <w:t xml:space="preserve"> administered using computer assisted personal interviewing (CAPI) technology</w:t>
      </w:r>
      <w:r w:rsidR="00BB726F">
        <w:rPr>
          <w:rFonts w:cstheme="minorHAnsi"/>
        </w:rPr>
        <w:t>.</w:t>
      </w:r>
      <w:r w:rsidRPr="00E33B70">
        <w:rPr>
          <w:rFonts w:cstheme="minorHAnsi"/>
        </w:rPr>
        <w:t xml:space="preserve"> </w:t>
      </w:r>
      <w:r w:rsidR="00BB726F">
        <w:rPr>
          <w:rFonts w:cstheme="minorHAnsi"/>
        </w:rPr>
        <w:t>CAPI technology allows interviewers to navigate through the survey faster,</w:t>
      </w:r>
      <w:r w:rsidRPr="00E33B70">
        <w:rPr>
          <w:rFonts w:cstheme="minorHAnsi"/>
        </w:rPr>
        <w:t xml:space="preserve"> ensure</w:t>
      </w:r>
      <w:r w:rsidR="00BB726F">
        <w:rPr>
          <w:rFonts w:cstheme="minorHAnsi"/>
        </w:rPr>
        <w:t>s</w:t>
      </w:r>
      <w:r w:rsidRPr="00E33B70">
        <w:rPr>
          <w:rFonts w:cstheme="minorHAnsi"/>
        </w:rPr>
        <w:t xml:space="preserve"> that the skip patterns are properly implemented,</w:t>
      </w:r>
      <w:r w:rsidR="00E75354">
        <w:rPr>
          <w:rFonts w:cstheme="minorHAnsi"/>
        </w:rPr>
        <w:t xml:space="preserve"> and</w:t>
      </w:r>
      <w:r w:rsidRPr="00E33B70">
        <w:rPr>
          <w:rFonts w:cstheme="minorHAnsi"/>
        </w:rPr>
        <w:t xml:space="preserve"> build</w:t>
      </w:r>
      <w:r w:rsidR="002D1390">
        <w:rPr>
          <w:rFonts w:cstheme="minorHAnsi"/>
        </w:rPr>
        <w:t xml:space="preserve">s </w:t>
      </w:r>
      <w:r w:rsidRPr="00E33B70">
        <w:rPr>
          <w:rFonts w:cstheme="minorHAnsi"/>
        </w:rPr>
        <w:t xml:space="preserve">in </w:t>
      </w:r>
      <w:r w:rsidRPr="00E33B70" w:rsidR="00697F0D">
        <w:rPr>
          <w:rFonts w:cstheme="minorHAnsi"/>
        </w:rPr>
        <w:t>checks to</w:t>
      </w:r>
      <w:r w:rsidR="002D1390">
        <w:rPr>
          <w:rFonts w:cstheme="minorHAnsi"/>
        </w:rPr>
        <w:t xml:space="preserve"> </w:t>
      </w:r>
      <w:r w:rsidRPr="00E33B70" w:rsidR="00E75354">
        <w:rPr>
          <w:rFonts w:cstheme="minorHAnsi"/>
        </w:rPr>
        <w:t>minimiz</w:t>
      </w:r>
      <w:r w:rsidR="00E75354">
        <w:rPr>
          <w:rFonts w:cstheme="minorHAnsi"/>
        </w:rPr>
        <w:t>e</w:t>
      </w:r>
      <w:r w:rsidRPr="00E33B70" w:rsidR="00E75354">
        <w:rPr>
          <w:rFonts w:cstheme="minorHAnsi"/>
        </w:rPr>
        <w:t xml:space="preserve"> </w:t>
      </w:r>
      <w:r w:rsidRPr="00E33B70">
        <w:rPr>
          <w:rFonts w:cstheme="minorHAnsi"/>
        </w:rPr>
        <w:t xml:space="preserve">data entry errors. </w:t>
      </w:r>
    </w:p>
    <w:p w:rsidRPr="00E33B70" w:rsidR="00371F6D" w:rsidP="001959CF" w:rsidRDefault="00371F6D" w14:paraId="75BB4151" w14:textId="77777777">
      <w:pPr>
        <w:spacing w:after="0" w:line="240" w:lineRule="auto"/>
        <w:rPr>
          <w:rFonts w:cstheme="minorHAnsi"/>
        </w:rPr>
      </w:pPr>
    </w:p>
    <w:p w:rsidRPr="00E33B70" w:rsidR="001D1C73" w:rsidP="00875026" w:rsidRDefault="001D1C73" w14:paraId="3B7ABC79" w14:textId="77777777">
      <w:pPr>
        <w:spacing w:after="120" w:line="240" w:lineRule="auto"/>
        <w:ind w:left="720" w:hanging="720"/>
        <w:rPr>
          <w:rFonts w:cstheme="minorHAnsi"/>
          <w:b/>
        </w:rPr>
      </w:pPr>
      <w:r w:rsidRPr="00E33B70">
        <w:rPr>
          <w:rFonts w:cstheme="minorHAnsi"/>
          <w:b/>
        </w:rPr>
        <w:t>A4</w:t>
      </w:r>
      <w:r w:rsidRPr="00E33B70">
        <w:rPr>
          <w:rFonts w:cstheme="minorHAnsi"/>
        </w:rPr>
        <w:t>.</w:t>
      </w:r>
      <w:r w:rsidRPr="00E33B70">
        <w:rPr>
          <w:rFonts w:cstheme="minorHAnsi"/>
        </w:rPr>
        <w:tab/>
      </w:r>
      <w:r w:rsidRPr="00E33B70">
        <w:rPr>
          <w:rFonts w:cstheme="minorHAnsi"/>
          <w:b/>
        </w:rPr>
        <w:t>Use of Existing Data: Efforts to reduce duplication, minimize burden, and increase utility and government efficiency</w:t>
      </w:r>
    </w:p>
    <w:p w:rsidR="001D1C73" w:rsidP="00371F6D" w:rsidRDefault="007A49CB" w14:paraId="6E9D4EB0" w14:textId="66E3B08E">
      <w:pPr>
        <w:spacing w:after="0" w:line="240" w:lineRule="auto"/>
        <w:rPr>
          <w:rFonts w:cstheme="minorHAnsi"/>
        </w:rPr>
      </w:pPr>
      <w:r w:rsidRPr="00E33B70">
        <w:rPr>
          <w:rFonts w:cstheme="minorHAnsi"/>
        </w:rPr>
        <w:t>The evaluation team use</w:t>
      </w:r>
      <w:r w:rsidRPr="00E33B70" w:rsidR="006643B5">
        <w:rPr>
          <w:rFonts w:cstheme="minorHAnsi"/>
        </w:rPr>
        <w:t>s</w:t>
      </w:r>
      <w:r w:rsidRPr="00E33B70">
        <w:rPr>
          <w:rFonts w:cstheme="minorHAnsi"/>
        </w:rPr>
        <w:t xml:space="preserve"> the quantitative data collected through PAGES</w:t>
      </w:r>
      <w:r w:rsidR="001959CF">
        <w:rPr>
          <w:rFonts w:cstheme="minorHAnsi"/>
        </w:rPr>
        <w:t>, NDNH,</w:t>
      </w:r>
      <w:r w:rsidRPr="00E33B70">
        <w:rPr>
          <w:rFonts w:cstheme="minorHAnsi"/>
        </w:rPr>
        <w:t xml:space="preserve"> </w:t>
      </w:r>
      <w:r w:rsidR="00E523D6">
        <w:rPr>
          <w:rFonts w:cstheme="minorHAnsi"/>
        </w:rPr>
        <w:t xml:space="preserve">and </w:t>
      </w:r>
      <w:r w:rsidR="001959CF">
        <w:rPr>
          <w:rFonts w:cstheme="minorHAnsi"/>
        </w:rPr>
        <w:t>NSC</w:t>
      </w:r>
      <w:r w:rsidR="00E523D6">
        <w:rPr>
          <w:rFonts w:cstheme="minorHAnsi"/>
        </w:rPr>
        <w:t xml:space="preserve"> to reduce the amount of data collected in the </w:t>
      </w:r>
      <w:r w:rsidRPr="00E33B70">
        <w:rPr>
          <w:rFonts w:cstheme="minorHAnsi"/>
        </w:rPr>
        <w:t>from participants during the follow-up survey.</w:t>
      </w:r>
    </w:p>
    <w:p w:rsidRPr="00E33B70" w:rsidR="00371F6D" w:rsidP="001959CF" w:rsidRDefault="00371F6D" w14:paraId="5D1CAAFE" w14:textId="77777777">
      <w:pPr>
        <w:spacing w:after="0" w:line="240" w:lineRule="auto"/>
        <w:rPr>
          <w:rFonts w:cstheme="minorHAnsi"/>
        </w:rPr>
      </w:pPr>
    </w:p>
    <w:p w:rsidRPr="00E33B70" w:rsidR="001D1C73" w:rsidP="00875026" w:rsidRDefault="001D1C73" w14:paraId="4BED94FB" w14:textId="77777777">
      <w:pPr>
        <w:spacing w:after="120" w:line="240" w:lineRule="auto"/>
        <w:rPr>
          <w:rFonts w:cstheme="minorHAnsi"/>
        </w:rPr>
      </w:pPr>
      <w:r w:rsidRPr="00E33B70">
        <w:rPr>
          <w:rFonts w:cstheme="minorHAnsi"/>
          <w:b/>
        </w:rPr>
        <w:t>A5</w:t>
      </w:r>
      <w:r w:rsidRPr="00E33B70">
        <w:rPr>
          <w:rFonts w:cstheme="minorHAnsi"/>
        </w:rPr>
        <w:t>.</w:t>
      </w:r>
      <w:r w:rsidRPr="00E33B70">
        <w:rPr>
          <w:rFonts w:cstheme="minorHAnsi"/>
        </w:rPr>
        <w:tab/>
      </w:r>
      <w:r w:rsidRPr="00E33B70">
        <w:rPr>
          <w:rFonts w:cstheme="minorHAnsi"/>
          <w:b/>
        </w:rPr>
        <w:t>Impact on Small Businesses</w:t>
      </w:r>
      <w:r w:rsidRPr="00E33B70">
        <w:rPr>
          <w:rFonts w:cstheme="minorHAnsi"/>
        </w:rPr>
        <w:t xml:space="preserve"> </w:t>
      </w:r>
    </w:p>
    <w:p w:rsidR="001D1C73" w:rsidP="00371F6D" w:rsidRDefault="00DD5438" w14:paraId="74793A1F" w14:textId="2AF4D58B">
      <w:pPr>
        <w:spacing w:after="0" w:line="240" w:lineRule="auto"/>
        <w:rPr>
          <w:rFonts w:cstheme="minorHAnsi"/>
        </w:rPr>
      </w:pPr>
      <w:r w:rsidRPr="00E33B70">
        <w:rPr>
          <w:rFonts w:cstheme="minorHAnsi"/>
        </w:rPr>
        <w:t>There is no impact on small businesses.</w:t>
      </w:r>
    </w:p>
    <w:p w:rsidRPr="00E33B70" w:rsidR="00371F6D" w:rsidP="001959CF" w:rsidRDefault="00371F6D" w14:paraId="0DB0FDA8" w14:textId="77777777">
      <w:pPr>
        <w:spacing w:after="0" w:line="240" w:lineRule="auto"/>
        <w:rPr>
          <w:rFonts w:cstheme="minorHAnsi"/>
        </w:rPr>
      </w:pPr>
    </w:p>
    <w:p w:rsidRPr="00E33B70" w:rsidR="001D1C73" w:rsidP="00E80C92" w:rsidRDefault="001D1C73" w14:paraId="190C1007" w14:textId="77777777">
      <w:pPr>
        <w:spacing w:after="120" w:line="240" w:lineRule="auto"/>
        <w:rPr>
          <w:rFonts w:cstheme="minorHAnsi"/>
        </w:rPr>
      </w:pPr>
      <w:r w:rsidRPr="00E33B70">
        <w:rPr>
          <w:rFonts w:cstheme="minorHAnsi"/>
          <w:b/>
        </w:rPr>
        <w:t>A6</w:t>
      </w:r>
      <w:r w:rsidRPr="00E33B70">
        <w:rPr>
          <w:rFonts w:cstheme="minorHAnsi"/>
        </w:rPr>
        <w:t>.</w:t>
      </w:r>
      <w:r w:rsidRPr="00E33B70">
        <w:rPr>
          <w:rFonts w:cstheme="minorHAnsi"/>
        </w:rPr>
        <w:tab/>
      </w:r>
      <w:r w:rsidRPr="00E33B70">
        <w:rPr>
          <w:rFonts w:cstheme="minorHAnsi"/>
          <w:b/>
        </w:rPr>
        <w:t>Consequences of Less Frequent Collection</w:t>
      </w:r>
      <w:r w:rsidRPr="00E33B70">
        <w:rPr>
          <w:rFonts w:cstheme="minorHAnsi"/>
        </w:rPr>
        <w:t xml:space="preserve">  </w:t>
      </w:r>
    </w:p>
    <w:p w:rsidR="001D1C73" w:rsidP="00371F6D" w:rsidRDefault="007D0290" w14:paraId="7ECFA3F2" w14:textId="59FFC66F">
      <w:pPr>
        <w:pStyle w:val="BodyText"/>
        <w:spacing w:after="0" w:line="240" w:lineRule="auto"/>
        <w:rPr>
          <w:rFonts w:asciiTheme="minorHAnsi" w:hAnsiTheme="minorHAnsi" w:cstheme="minorHAnsi"/>
          <w:szCs w:val="22"/>
        </w:rPr>
      </w:pPr>
      <w:r>
        <w:rPr>
          <w:rFonts w:asciiTheme="minorHAnsi" w:hAnsiTheme="minorHAnsi" w:cstheme="minorHAnsi"/>
          <w:szCs w:val="22"/>
        </w:rPr>
        <w:t xml:space="preserve">ACF wants to understand the </w:t>
      </w:r>
      <w:r w:rsidR="001A5C96">
        <w:rPr>
          <w:rFonts w:asciiTheme="minorHAnsi" w:hAnsiTheme="minorHAnsi" w:cstheme="minorHAnsi"/>
          <w:szCs w:val="22"/>
        </w:rPr>
        <w:t>experiences</w:t>
      </w:r>
      <w:r>
        <w:rPr>
          <w:rFonts w:asciiTheme="minorHAnsi" w:hAnsiTheme="minorHAnsi" w:cstheme="minorHAnsi"/>
          <w:szCs w:val="22"/>
        </w:rPr>
        <w:t xml:space="preserve"> of participants who apply for HPOG 2.0 </w:t>
      </w:r>
      <w:r w:rsidR="00CB3C49">
        <w:rPr>
          <w:rFonts w:asciiTheme="minorHAnsi" w:hAnsiTheme="minorHAnsi" w:cstheme="minorHAnsi"/>
          <w:szCs w:val="22"/>
        </w:rPr>
        <w:t>after the onset of the</w:t>
      </w:r>
      <w:r>
        <w:rPr>
          <w:rFonts w:asciiTheme="minorHAnsi" w:hAnsiTheme="minorHAnsi" w:cstheme="minorHAnsi"/>
          <w:szCs w:val="22"/>
        </w:rPr>
        <w:t xml:space="preserve"> </w:t>
      </w:r>
      <w:r w:rsidR="002A3A81">
        <w:rPr>
          <w:rFonts w:asciiTheme="minorHAnsi" w:hAnsiTheme="minorHAnsi" w:cstheme="minorHAnsi"/>
          <w:szCs w:val="22"/>
        </w:rPr>
        <w:t xml:space="preserve">COVID-19 </w:t>
      </w:r>
      <w:r>
        <w:rPr>
          <w:rFonts w:asciiTheme="minorHAnsi" w:hAnsiTheme="minorHAnsi" w:cstheme="minorHAnsi"/>
          <w:szCs w:val="22"/>
        </w:rPr>
        <w:t xml:space="preserve">pandemic. </w:t>
      </w:r>
      <w:r w:rsidR="007A5ED4">
        <w:rPr>
          <w:rFonts w:asciiTheme="minorHAnsi" w:hAnsiTheme="minorHAnsi" w:cstheme="minorHAnsi"/>
          <w:szCs w:val="22"/>
        </w:rPr>
        <w:t xml:space="preserve">To estimate the program’s impact </w:t>
      </w:r>
      <w:r w:rsidRPr="00644A24" w:rsidR="007A5ED4">
        <w:rPr>
          <w:rFonts w:asciiTheme="minorHAnsi" w:hAnsiTheme="minorHAnsi" w:cstheme="minorHAnsi"/>
          <w:szCs w:val="22"/>
        </w:rPr>
        <w:t>on other outcomes</w:t>
      </w:r>
      <w:r w:rsidR="00FF14C1">
        <w:rPr>
          <w:rFonts w:asciiTheme="minorHAnsi" w:hAnsiTheme="minorHAnsi" w:cstheme="minorHAnsi"/>
          <w:szCs w:val="22"/>
        </w:rPr>
        <w:t>—</w:t>
      </w:r>
      <w:r w:rsidRPr="00644A24" w:rsidR="00FF14C1">
        <w:rPr>
          <w:rFonts w:asciiTheme="minorHAnsi" w:hAnsiTheme="minorHAnsi" w:cstheme="minorHAnsi"/>
          <w:szCs w:val="22"/>
        </w:rPr>
        <w:t xml:space="preserve">the </w:t>
      </w:r>
      <w:r w:rsidR="00FF14C1">
        <w:rPr>
          <w:rFonts w:asciiTheme="minorHAnsi" w:hAnsiTheme="minorHAnsi" w:cstheme="minorHAnsi"/>
          <w:szCs w:val="22"/>
        </w:rPr>
        <w:t xml:space="preserve">amount and type </w:t>
      </w:r>
      <w:r w:rsidRPr="00644A24" w:rsidR="00FF14C1">
        <w:rPr>
          <w:rFonts w:asciiTheme="minorHAnsi" w:hAnsiTheme="minorHAnsi" w:cstheme="minorHAnsi"/>
          <w:szCs w:val="22"/>
        </w:rPr>
        <w:t xml:space="preserve">of </w:t>
      </w:r>
      <w:r w:rsidR="002C0D0B">
        <w:rPr>
          <w:rFonts w:asciiTheme="minorHAnsi" w:hAnsiTheme="minorHAnsi" w:cstheme="minorHAnsi"/>
          <w:szCs w:val="22"/>
        </w:rPr>
        <w:t>training,</w:t>
      </w:r>
      <w:r w:rsidRPr="00644A24" w:rsidR="00FF14C1">
        <w:rPr>
          <w:rFonts w:asciiTheme="minorHAnsi" w:hAnsiTheme="minorHAnsi" w:cstheme="minorHAnsi"/>
          <w:szCs w:val="22"/>
        </w:rPr>
        <w:t xml:space="preserve"> </w:t>
      </w:r>
      <w:r w:rsidR="00FF14C1">
        <w:rPr>
          <w:rFonts w:asciiTheme="minorHAnsi" w:hAnsiTheme="minorHAnsi" w:cstheme="minorHAnsi"/>
          <w:szCs w:val="22"/>
        </w:rPr>
        <w:t xml:space="preserve">employment outcomes such as the type of job, whether it is in </w:t>
      </w:r>
      <w:r w:rsidRPr="00644A24" w:rsidR="00FF14C1">
        <w:rPr>
          <w:rFonts w:asciiTheme="minorHAnsi" w:hAnsiTheme="minorHAnsi" w:cstheme="minorHAnsi"/>
          <w:szCs w:val="22"/>
        </w:rPr>
        <w:t>healthcare</w:t>
      </w:r>
      <w:r w:rsidR="00FF14C1">
        <w:rPr>
          <w:rFonts w:asciiTheme="minorHAnsi" w:hAnsiTheme="minorHAnsi" w:cstheme="minorHAnsi"/>
          <w:szCs w:val="22"/>
        </w:rPr>
        <w:t xml:space="preserve">, hours worked, </w:t>
      </w:r>
      <w:r w:rsidR="00FF14C1">
        <w:rPr>
          <w:rFonts w:asciiTheme="minorHAnsi" w:hAnsiTheme="minorHAnsi" w:cstheme="minorHAnsi"/>
          <w:szCs w:val="22"/>
        </w:rPr>
        <w:lastRenderedPageBreak/>
        <w:t>benefits offered</w:t>
      </w:r>
      <w:r w:rsidR="002C0D0B">
        <w:rPr>
          <w:rFonts w:asciiTheme="minorHAnsi" w:hAnsiTheme="minorHAnsi" w:cstheme="minorHAnsi"/>
          <w:szCs w:val="22"/>
        </w:rPr>
        <w:t>,</w:t>
      </w:r>
      <w:r w:rsidR="00FF14C1">
        <w:rPr>
          <w:rFonts w:asciiTheme="minorHAnsi" w:hAnsiTheme="minorHAnsi" w:cstheme="minorHAnsi"/>
          <w:szCs w:val="22"/>
        </w:rPr>
        <w:t xml:space="preserve"> and financial well-being—we </w:t>
      </w:r>
      <w:r w:rsidRPr="00644A24" w:rsidR="007A5ED4">
        <w:rPr>
          <w:rFonts w:asciiTheme="minorHAnsi" w:hAnsiTheme="minorHAnsi" w:cstheme="minorHAnsi"/>
          <w:szCs w:val="22"/>
        </w:rPr>
        <w:t xml:space="preserve">need a </w:t>
      </w:r>
      <w:r w:rsidR="007A5ED4">
        <w:rPr>
          <w:rFonts w:asciiTheme="minorHAnsi" w:hAnsiTheme="minorHAnsi" w:cstheme="minorHAnsi"/>
          <w:szCs w:val="22"/>
        </w:rPr>
        <w:t xml:space="preserve">one-time </w:t>
      </w:r>
      <w:r w:rsidRPr="00644A24" w:rsidR="001A5C96">
        <w:rPr>
          <w:rFonts w:asciiTheme="minorHAnsi" w:hAnsiTheme="minorHAnsi" w:cstheme="minorHAnsi"/>
          <w:szCs w:val="22"/>
        </w:rPr>
        <w:t>survey. In</w:t>
      </w:r>
      <w:r w:rsidRPr="00644A24">
        <w:rPr>
          <w:rFonts w:asciiTheme="minorHAnsi" w:hAnsiTheme="minorHAnsi" w:cstheme="minorHAnsi"/>
          <w:szCs w:val="22"/>
        </w:rPr>
        <w:t xml:space="preserve"> the absence of a survey, the evaluation </w:t>
      </w:r>
      <w:r>
        <w:rPr>
          <w:rFonts w:asciiTheme="minorHAnsi" w:hAnsiTheme="minorHAnsi" w:cstheme="minorHAnsi"/>
          <w:szCs w:val="22"/>
        </w:rPr>
        <w:t xml:space="preserve">team </w:t>
      </w:r>
      <w:r w:rsidRPr="00644A24">
        <w:rPr>
          <w:rFonts w:asciiTheme="minorHAnsi" w:hAnsiTheme="minorHAnsi" w:cstheme="minorHAnsi"/>
          <w:szCs w:val="22"/>
        </w:rPr>
        <w:t xml:space="preserve">would only be able to </w:t>
      </w:r>
      <w:r>
        <w:rPr>
          <w:rFonts w:asciiTheme="minorHAnsi" w:hAnsiTheme="minorHAnsi" w:cstheme="minorHAnsi"/>
          <w:szCs w:val="22"/>
        </w:rPr>
        <w:t>estimate the program’s impact on</w:t>
      </w:r>
      <w:r w:rsidRPr="00644A24">
        <w:rPr>
          <w:rFonts w:asciiTheme="minorHAnsi" w:hAnsiTheme="minorHAnsi" w:cstheme="minorHAnsi"/>
          <w:szCs w:val="22"/>
        </w:rPr>
        <w:t xml:space="preserve"> outcomes </w:t>
      </w:r>
      <w:r w:rsidR="00EB1976">
        <w:rPr>
          <w:rFonts w:asciiTheme="minorHAnsi" w:hAnsiTheme="minorHAnsi" w:cstheme="minorHAnsi"/>
          <w:szCs w:val="22"/>
        </w:rPr>
        <w:t xml:space="preserve">for people enrolled </w:t>
      </w:r>
      <w:r w:rsidR="00242B82">
        <w:rPr>
          <w:rFonts w:asciiTheme="minorHAnsi" w:hAnsiTheme="minorHAnsi" w:cstheme="minorHAnsi"/>
          <w:szCs w:val="22"/>
        </w:rPr>
        <w:t xml:space="preserve">after the onset of the </w:t>
      </w:r>
      <w:r w:rsidR="00EB1976">
        <w:rPr>
          <w:rFonts w:asciiTheme="minorHAnsi" w:hAnsiTheme="minorHAnsi" w:cstheme="minorHAnsi"/>
          <w:szCs w:val="22"/>
        </w:rPr>
        <w:t xml:space="preserve">pandemic as </w:t>
      </w:r>
      <w:r w:rsidRPr="00644A24">
        <w:rPr>
          <w:rFonts w:asciiTheme="minorHAnsi" w:hAnsiTheme="minorHAnsi" w:cstheme="minorHAnsi"/>
          <w:szCs w:val="22"/>
        </w:rPr>
        <w:t xml:space="preserve">measured in </w:t>
      </w:r>
      <w:r w:rsidR="00752C79">
        <w:rPr>
          <w:rFonts w:asciiTheme="minorHAnsi" w:hAnsiTheme="minorHAnsi" w:cstheme="minorHAnsi"/>
          <w:szCs w:val="22"/>
        </w:rPr>
        <w:t xml:space="preserve">NDNH and NSC </w:t>
      </w:r>
      <w:r w:rsidRPr="00644A24">
        <w:rPr>
          <w:rFonts w:asciiTheme="minorHAnsi" w:hAnsiTheme="minorHAnsi" w:cstheme="minorHAnsi"/>
          <w:szCs w:val="22"/>
        </w:rPr>
        <w:t>administrative data</w:t>
      </w:r>
      <w:r w:rsidR="00752C79">
        <w:rPr>
          <w:rFonts w:asciiTheme="minorHAnsi" w:hAnsiTheme="minorHAnsi" w:cstheme="minorHAnsi"/>
          <w:szCs w:val="22"/>
        </w:rPr>
        <w:t xml:space="preserve">. </w:t>
      </w:r>
    </w:p>
    <w:p w:rsidRPr="00E33B70" w:rsidR="00371F6D" w:rsidP="001959CF" w:rsidRDefault="00371F6D" w14:paraId="446C7733" w14:textId="77777777">
      <w:pPr>
        <w:pStyle w:val="BodyText"/>
        <w:spacing w:after="0" w:line="240" w:lineRule="auto"/>
        <w:rPr>
          <w:rFonts w:cstheme="minorHAnsi"/>
        </w:rPr>
      </w:pPr>
    </w:p>
    <w:p w:rsidR="001D1C73" w:rsidP="00371F6D" w:rsidRDefault="001D1C73" w14:paraId="562949B5" w14:textId="1025C86E">
      <w:pPr>
        <w:spacing w:after="0" w:line="240" w:lineRule="auto"/>
        <w:rPr>
          <w:rFonts w:cstheme="minorHAnsi"/>
          <w:b/>
        </w:rPr>
      </w:pPr>
      <w:r w:rsidRPr="00E33B70">
        <w:rPr>
          <w:rFonts w:cstheme="minorHAnsi"/>
          <w:b/>
        </w:rPr>
        <w:t>A7</w:t>
      </w:r>
      <w:r w:rsidRPr="00E33B70">
        <w:rPr>
          <w:rFonts w:cstheme="minorHAnsi"/>
        </w:rPr>
        <w:t>.</w:t>
      </w:r>
      <w:r w:rsidRPr="00E33B70">
        <w:rPr>
          <w:rFonts w:cstheme="minorHAnsi"/>
        </w:rPr>
        <w:tab/>
      </w:r>
      <w:r w:rsidRPr="00E33B70">
        <w:rPr>
          <w:rFonts w:cstheme="minorHAnsi"/>
          <w:b/>
        </w:rPr>
        <w:t>Now subsumed under 2(b) above and 10 (below)</w:t>
      </w:r>
    </w:p>
    <w:p w:rsidR="00371F6D" w:rsidP="001959CF" w:rsidRDefault="00371F6D" w14:paraId="1486E2D4" w14:textId="77777777">
      <w:pPr>
        <w:spacing w:after="0" w:line="240" w:lineRule="auto"/>
        <w:rPr>
          <w:rFonts w:cstheme="minorHAnsi"/>
          <w:b/>
        </w:rPr>
      </w:pPr>
    </w:p>
    <w:p w:rsidRPr="00E33B70" w:rsidR="001D1C73" w:rsidP="001404E2" w:rsidRDefault="001D1C73" w14:paraId="68912205" w14:textId="77777777">
      <w:pPr>
        <w:spacing w:after="120" w:line="240" w:lineRule="auto"/>
        <w:rPr>
          <w:rFonts w:cstheme="minorHAnsi"/>
          <w:b/>
        </w:rPr>
      </w:pPr>
      <w:r w:rsidRPr="00E33B70">
        <w:rPr>
          <w:rFonts w:cstheme="minorHAnsi"/>
          <w:b/>
        </w:rPr>
        <w:t>A8</w:t>
      </w:r>
      <w:r w:rsidRPr="00E33B70">
        <w:rPr>
          <w:rFonts w:cstheme="minorHAnsi"/>
        </w:rPr>
        <w:t>.</w:t>
      </w:r>
      <w:r w:rsidRPr="00E33B70">
        <w:rPr>
          <w:rFonts w:cstheme="minorHAnsi"/>
        </w:rPr>
        <w:tab/>
      </w:r>
      <w:r w:rsidRPr="00E33B70">
        <w:rPr>
          <w:rFonts w:cstheme="minorHAnsi"/>
          <w:b/>
        </w:rPr>
        <w:t>Consultation</w:t>
      </w:r>
    </w:p>
    <w:p w:rsidRPr="00E33B70" w:rsidR="001D1C73" w:rsidP="00E80C92" w:rsidRDefault="001D1C73" w14:paraId="22D30DBC" w14:textId="77777777">
      <w:pPr>
        <w:spacing w:after="60" w:line="240" w:lineRule="auto"/>
        <w:rPr>
          <w:rFonts w:cstheme="minorHAnsi"/>
          <w:i/>
        </w:rPr>
      </w:pPr>
      <w:r w:rsidRPr="00E33B70">
        <w:rPr>
          <w:rFonts w:cstheme="minorHAnsi"/>
          <w:i/>
        </w:rPr>
        <w:t>Federal Register Notice and Comments</w:t>
      </w:r>
    </w:p>
    <w:p w:rsidRPr="00E33B70" w:rsidR="001D1C73" w:rsidP="001959CF" w:rsidRDefault="001D1C73" w14:paraId="15C2AFB4" w14:textId="68286D2A">
      <w:pPr>
        <w:spacing w:after="240" w:line="240" w:lineRule="auto"/>
        <w:rPr>
          <w:rFonts w:cstheme="minorHAnsi"/>
        </w:rPr>
      </w:pPr>
      <w:r w:rsidRPr="00E33B70">
        <w:rPr>
          <w:rFonts w:cstheme="minorHAnsi"/>
        </w:rP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w:t>
      </w:r>
      <w:r w:rsidRPr="00E33B70" w:rsidR="007A0984">
        <w:rPr>
          <w:rFonts w:cstheme="minorHAnsi"/>
        </w:rPr>
        <w:t xml:space="preserve">. </w:t>
      </w:r>
      <w:r w:rsidRPr="00E33B70">
        <w:rPr>
          <w:rFonts w:cstheme="minorHAnsi"/>
        </w:rPr>
        <w:t xml:space="preserve">This notice was published on </w:t>
      </w:r>
      <w:r w:rsidRPr="00E33B70" w:rsidR="00DB4913">
        <w:rPr>
          <w:rFonts w:cstheme="minorHAnsi"/>
        </w:rPr>
        <w:t>December 22, 2020</w:t>
      </w:r>
      <w:r w:rsidRPr="00E33B70">
        <w:rPr>
          <w:rFonts w:cstheme="minorHAnsi"/>
        </w:rPr>
        <w:t xml:space="preserve">, Volume </w:t>
      </w:r>
      <w:r w:rsidRPr="00E33B70" w:rsidR="00BD3FCE">
        <w:rPr>
          <w:rFonts w:cstheme="minorHAnsi"/>
        </w:rPr>
        <w:t>85</w:t>
      </w:r>
      <w:r w:rsidRPr="00E33B70">
        <w:rPr>
          <w:rFonts w:cstheme="minorHAnsi"/>
        </w:rPr>
        <w:t xml:space="preserve">, Number </w:t>
      </w:r>
      <w:r w:rsidRPr="00E33B70" w:rsidR="00BD3FCE">
        <w:rPr>
          <w:rFonts w:cstheme="minorHAnsi"/>
        </w:rPr>
        <w:t>256</w:t>
      </w:r>
      <w:r w:rsidRPr="00E33B70">
        <w:rPr>
          <w:rFonts w:cstheme="minorHAnsi"/>
        </w:rPr>
        <w:t xml:space="preserve">, page </w:t>
      </w:r>
      <w:r w:rsidRPr="00E33B70" w:rsidR="00BD3FCE">
        <w:rPr>
          <w:rFonts w:cstheme="minorHAnsi"/>
        </w:rPr>
        <w:t>83,586</w:t>
      </w:r>
      <w:r w:rsidRPr="00E33B70">
        <w:rPr>
          <w:rFonts w:cstheme="minorHAnsi"/>
        </w:rPr>
        <w:t>, and provided a sixty-day period for public comment</w:t>
      </w:r>
      <w:r w:rsidRPr="00E33B70" w:rsidR="007A0984">
        <w:rPr>
          <w:rFonts w:cstheme="minorHAnsi"/>
        </w:rPr>
        <w:t xml:space="preserve">. </w:t>
      </w:r>
      <w:r w:rsidR="00C80822">
        <w:rPr>
          <w:rFonts w:cstheme="minorHAnsi"/>
        </w:rPr>
        <w:t>No public comments were received du</w:t>
      </w:r>
      <w:r w:rsidRPr="00E33B70">
        <w:rPr>
          <w:rFonts w:cstheme="minorHAnsi"/>
        </w:rPr>
        <w:t xml:space="preserve">ring the notice and comment period. </w:t>
      </w:r>
    </w:p>
    <w:p w:rsidRPr="004A7C41" w:rsidR="001D1C73" w:rsidP="00E80C92" w:rsidRDefault="001D1C73" w14:paraId="404D40E1" w14:textId="77777777">
      <w:pPr>
        <w:spacing w:after="60" w:line="240" w:lineRule="auto"/>
        <w:rPr>
          <w:i/>
          <w:iCs/>
        </w:rPr>
      </w:pPr>
      <w:r w:rsidRPr="004A7C41">
        <w:rPr>
          <w:i/>
          <w:iCs/>
        </w:rPr>
        <w:t>Consultation with Experts Outside of the Study</w:t>
      </w:r>
    </w:p>
    <w:p w:rsidR="004A1C55" w:rsidP="004A1C55" w:rsidRDefault="00367092" w14:paraId="7E396223" w14:textId="77777777">
      <w:pPr>
        <w:spacing w:after="0" w:line="240" w:lineRule="auto"/>
        <w:rPr>
          <w:rFonts w:cstheme="minorHAnsi"/>
        </w:rPr>
      </w:pPr>
      <w:r>
        <w:rPr>
          <w:rFonts w:cstheme="minorHAnsi"/>
        </w:rPr>
        <w:t>Please see previously approved revised submissions 1 and 3 for more detail on people consulted outside of the study team</w:t>
      </w:r>
      <w:r w:rsidR="00B172CA">
        <w:rPr>
          <w:rFonts w:cstheme="minorHAnsi"/>
        </w:rPr>
        <w:t xml:space="preserve"> for previously approved information collection requests under OMB #0970-0462</w:t>
      </w:r>
      <w:r>
        <w:rPr>
          <w:rFonts w:cstheme="minorHAnsi"/>
        </w:rPr>
        <w:t>.</w:t>
      </w:r>
      <w:r w:rsidR="001B59F6">
        <w:rPr>
          <w:rFonts w:cstheme="minorHAnsi"/>
        </w:rPr>
        <w:t xml:space="preserve"> </w:t>
      </w:r>
      <w:r w:rsidR="00E21721">
        <w:rPr>
          <w:rFonts w:cstheme="minorHAnsi"/>
        </w:rPr>
        <w:t>This external feedback informed the previous studies as well as this information collection request</w:t>
      </w:r>
      <w:r w:rsidR="004A1C55">
        <w:rPr>
          <w:rFonts w:cstheme="minorHAnsi"/>
        </w:rPr>
        <w:t xml:space="preserve">. </w:t>
      </w:r>
      <w:r w:rsidRPr="002D03C4" w:rsidR="004A1C55">
        <w:t>Abt Associates is actively exploring impacts of COVID on job training programs. In developing this submission, we consulted with two colleagues—Dr. Laura Peck and Dr. Dan Litwok—who are leading those efforts. Their comments (and their ongoing analyses) have informed this submission.</w:t>
      </w:r>
    </w:p>
    <w:p w:rsidRPr="00E33B70" w:rsidR="00371F6D" w:rsidP="004A1C55" w:rsidRDefault="00371F6D" w14:paraId="67204331" w14:textId="77777777">
      <w:pPr>
        <w:spacing w:after="0" w:line="240" w:lineRule="auto"/>
        <w:rPr>
          <w:rFonts w:cstheme="minorHAnsi"/>
        </w:rPr>
      </w:pPr>
    </w:p>
    <w:p w:rsidRPr="00E80C92" w:rsidR="001D1C73" w:rsidP="00E80C92" w:rsidRDefault="001D1C73" w14:paraId="2DA362B8" w14:textId="77777777">
      <w:pPr>
        <w:spacing w:after="120" w:line="240" w:lineRule="auto"/>
        <w:rPr>
          <w:rFonts w:cstheme="minorHAnsi"/>
        </w:rPr>
      </w:pPr>
      <w:bookmarkStart w:name="_Hlk67397380" w:id="6"/>
      <w:r w:rsidRPr="00E33B70">
        <w:rPr>
          <w:rFonts w:cstheme="minorHAnsi"/>
          <w:b/>
        </w:rPr>
        <w:t>A9</w:t>
      </w:r>
      <w:r w:rsidRPr="00E33B70">
        <w:rPr>
          <w:rFonts w:cstheme="minorHAnsi"/>
        </w:rPr>
        <w:t>.</w:t>
      </w:r>
      <w:r w:rsidRPr="00E33B70">
        <w:rPr>
          <w:rFonts w:cstheme="minorHAnsi"/>
        </w:rPr>
        <w:tab/>
      </w:r>
      <w:r w:rsidRPr="00E33B70">
        <w:rPr>
          <w:rFonts w:cstheme="minorHAnsi"/>
          <w:b/>
        </w:rPr>
        <w:t>Tokens of Appreciation</w:t>
      </w:r>
    </w:p>
    <w:p w:rsidRPr="00E80C92" w:rsidR="00DA5BE0" w:rsidP="001959CF" w:rsidRDefault="00DB320F" w14:paraId="3903CAA9" w14:textId="2AB7A2AB">
      <w:pPr>
        <w:pStyle w:val="BodyText"/>
        <w:spacing w:after="240" w:line="240" w:lineRule="auto"/>
        <w:rPr>
          <w:rFonts w:asciiTheme="minorHAnsi" w:hAnsiTheme="minorHAnsi" w:cstheme="minorHAnsi"/>
          <w:szCs w:val="22"/>
        </w:rPr>
      </w:pPr>
      <w:r w:rsidRPr="00E80C92">
        <w:rPr>
          <w:rFonts w:asciiTheme="minorHAnsi" w:hAnsiTheme="minorHAnsi" w:cstheme="minorHAnsi"/>
          <w:szCs w:val="22"/>
        </w:rPr>
        <w:t>The HPOG 2.0 National Evaluation</w:t>
      </w:r>
      <w:r w:rsidRPr="00E80C92" w:rsidR="006643B5">
        <w:rPr>
          <w:rFonts w:asciiTheme="minorHAnsi" w:hAnsiTheme="minorHAnsi" w:cstheme="minorHAnsi"/>
          <w:szCs w:val="22"/>
        </w:rPr>
        <w:t>’s</w:t>
      </w:r>
      <w:r w:rsidRPr="00E80C92">
        <w:rPr>
          <w:rFonts w:asciiTheme="minorHAnsi" w:hAnsiTheme="minorHAnsi" w:cstheme="minorHAnsi"/>
          <w:szCs w:val="22"/>
        </w:rPr>
        <w:t xml:space="preserve"> impact </w:t>
      </w:r>
      <w:r w:rsidRPr="00E80C92" w:rsidR="00973BCD">
        <w:rPr>
          <w:rFonts w:asciiTheme="minorHAnsi" w:hAnsiTheme="minorHAnsi" w:cstheme="minorHAnsi"/>
          <w:szCs w:val="22"/>
        </w:rPr>
        <w:t>study</w:t>
      </w:r>
      <w:r w:rsidRPr="00E80C92">
        <w:rPr>
          <w:rFonts w:asciiTheme="minorHAnsi" w:hAnsiTheme="minorHAnsi" w:cstheme="minorHAnsi"/>
          <w:szCs w:val="22"/>
        </w:rPr>
        <w:t xml:space="preserve"> is a longitudinal panel </w:t>
      </w:r>
      <w:r w:rsidRPr="00E80C92" w:rsidR="006643B5">
        <w:rPr>
          <w:rFonts w:asciiTheme="minorHAnsi" w:hAnsiTheme="minorHAnsi" w:cstheme="minorHAnsi"/>
          <w:szCs w:val="22"/>
        </w:rPr>
        <w:t>randomized controlled trial (</w:t>
      </w:r>
      <w:r w:rsidRPr="00E80C92">
        <w:rPr>
          <w:rFonts w:asciiTheme="minorHAnsi" w:hAnsiTheme="minorHAnsi" w:cstheme="minorHAnsi"/>
          <w:szCs w:val="22"/>
        </w:rPr>
        <w:t>RCT</w:t>
      </w:r>
      <w:r w:rsidRPr="00E80C92" w:rsidR="006643B5">
        <w:rPr>
          <w:rFonts w:asciiTheme="minorHAnsi" w:hAnsiTheme="minorHAnsi" w:cstheme="minorHAnsi"/>
          <w:szCs w:val="22"/>
        </w:rPr>
        <w:t>)</w:t>
      </w:r>
      <w:r w:rsidRPr="00E80C92">
        <w:rPr>
          <w:rFonts w:asciiTheme="minorHAnsi" w:hAnsiTheme="minorHAnsi" w:cstheme="minorHAnsi"/>
          <w:szCs w:val="22"/>
        </w:rPr>
        <w:t xml:space="preserve"> study, intended to follow selected impact evaluation participants for at least </w:t>
      </w:r>
      <w:r w:rsidRPr="00E80C92" w:rsidR="00CD3515">
        <w:rPr>
          <w:rFonts w:asciiTheme="minorHAnsi" w:hAnsiTheme="minorHAnsi" w:cstheme="minorHAnsi"/>
          <w:szCs w:val="22"/>
        </w:rPr>
        <w:t>fifteen months</w:t>
      </w:r>
      <w:r w:rsidRPr="00E80C92">
        <w:rPr>
          <w:rFonts w:asciiTheme="minorHAnsi" w:hAnsiTheme="minorHAnsi" w:cstheme="minorHAnsi"/>
          <w:szCs w:val="22"/>
        </w:rPr>
        <w:t xml:space="preserve"> </w:t>
      </w:r>
      <w:r w:rsidRPr="00E80C92" w:rsidR="00CD3515">
        <w:rPr>
          <w:rFonts w:asciiTheme="minorHAnsi" w:hAnsiTheme="minorHAnsi" w:cstheme="minorHAnsi"/>
          <w:szCs w:val="22"/>
        </w:rPr>
        <w:t xml:space="preserve">for those in </w:t>
      </w:r>
      <w:r w:rsidR="00483749">
        <w:rPr>
          <w:rFonts w:asciiTheme="minorHAnsi" w:hAnsiTheme="minorHAnsi" w:cstheme="minorHAnsi"/>
          <w:szCs w:val="22"/>
        </w:rPr>
        <w:t xml:space="preserve">the </w:t>
      </w:r>
      <w:r w:rsidRPr="00E80C92" w:rsidR="00CD3515">
        <w:rPr>
          <w:rFonts w:asciiTheme="minorHAnsi" w:hAnsiTheme="minorHAnsi" w:cstheme="minorHAnsi"/>
          <w:szCs w:val="22"/>
        </w:rPr>
        <w:t>COVID-19 Cohort STS</w:t>
      </w:r>
      <w:r w:rsidRPr="00E80C92" w:rsidR="002C0D0B">
        <w:rPr>
          <w:rFonts w:asciiTheme="minorHAnsi" w:hAnsiTheme="minorHAnsi" w:cstheme="minorHAnsi"/>
          <w:szCs w:val="22"/>
        </w:rPr>
        <w:t>,</w:t>
      </w:r>
      <w:r w:rsidRPr="00E80C92" w:rsidR="00CD3515">
        <w:rPr>
          <w:rFonts w:asciiTheme="minorHAnsi" w:hAnsiTheme="minorHAnsi" w:cstheme="minorHAnsi"/>
          <w:szCs w:val="22"/>
        </w:rPr>
        <w:t xml:space="preserve"> </w:t>
      </w:r>
      <w:r w:rsidRPr="00E80C92">
        <w:rPr>
          <w:rFonts w:asciiTheme="minorHAnsi" w:hAnsiTheme="minorHAnsi" w:cstheme="minorHAnsi"/>
          <w:szCs w:val="22"/>
        </w:rPr>
        <w:t xml:space="preserve">and up to six years for </w:t>
      </w:r>
      <w:r w:rsidRPr="00E80C92" w:rsidR="00CD3515">
        <w:rPr>
          <w:rFonts w:asciiTheme="minorHAnsi" w:hAnsiTheme="minorHAnsi" w:cstheme="minorHAnsi"/>
          <w:szCs w:val="22"/>
        </w:rPr>
        <w:t>those in the forthcoming Long-term Follow-up Study</w:t>
      </w:r>
      <w:r w:rsidRPr="00E80C92" w:rsidR="0052418E">
        <w:rPr>
          <w:rFonts w:asciiTheme="minorHAnsi" w:hAnsiTheme="minorHAnsi" w:cstheme="minorHAnsi"/>
          <w:szCs w:val="22"/>
        </w:rPr>
        <w:t xml:space="preserve">. </w:t>
      </w:r>
      <w:r w:rsidR="0052418E">
        <w:rPr>
          <w:rFonts w:asciiTheme="minorHAnsi" w:hAnsiTheme="minorHAnsi" w:cstheme="minorHAnsi"/>
          <w:szCs w:val="22"/>
        </w:rPr>
        <w:t>P</w:t>
      </w:r>
      <w:r w:rsidRPr="00E80C92" w:rsidR="0052418E">
        <w:rPr>
          <w:rFonts w:asciiTheme="minorHAnsi" w:hAnsiTheme="minorHAnsi" w:cstheme="minorHAnsi"/>
          <w:szCs w:val="22"/>
        </w:rPr>
        <w:t xml:space="preserve">anel retention during the follow-up period is critical to minimizing the risk of nonresponse bias and to achieving sufficient sample size to maintain statistical power to detect meaningful effects in the analysis. </w:t>
      </w:r>
      <w:r w:rsidRPr="00E80C92" w:rsidDel="00DA5BE0" w:rsidR="0052418E">
        <w:rPr>
          <w:rFonts w:asciiTheme="minorHAnsi" w:hAnsiTheme="minorHAnsi" w:cstheme="minorHAnsi"/>
          <w:szCs w:val="22"/>
        </w:rPr>
        <w:t xml:space="preserve">Monetary </w:t>
      </w:r>
      <w:r w:rsidR="00371F6D">
        <w:rPr>
          <w:rFonts w:asciiTheme="minorHAnsi" w:hAnsiTheme="minorHAnsi" w:cstheme="minorHAnsi"/>
          <w:szCs w:val="22"/>
        </w:rPr>
        <w:t>tokens of appreciation</w:t>
      </w:r>
      <w:r w:rsidRPr="00E80C92" w:rsidDel="00DA5BE0" w:rsidR="00371F6D">
        <w:rPr>
          <w:rFonts w:asciiTheme="minorHAnsi" w:hAnsiTheme="minorHAnsi" w:cstheme="minorHAnsi"/>
          <w:szCs w:val="22"/>
        </w:rPr>
        <w:t xml:space="preserve"> </w:t>
      </w:r>
      <w:r w:rsidRPr="00E80C92" w:rsidDel="00DA5BE0" w:rsidR="0052418E">
        <w:rPr>
          <w:rFonts w:asciiTheme="minorHAnsi" w:hAnsiTheme="minorHAnsi" w:cstheme="minorHAnsi"/>
          <w:szCs w:val="22"/>
        </w:rPr>
        <w:t>show study participants that the researchers appreciate their continued involvement in the HPOG 2.0 National Evaluation information collection activities.</w:t>
      </w:r>
      <w:r w:rsidRPr="00E80C92" w:rsidR="0052418E">
        <w:rPr>
          <w:rFonts w:asciiTheme="minorHAnsi" w:hAnsiTheme="minorHAnsi" w:cstheme="minorHAnsi"/>
          <w:szCs w:val="22"/>
        </w:rPr>
        <w:t xml:space="preserve"> </w:t>
      </w:r>
      <w:r w:rsidR="00371F6D">
        <w:rPr>
          <w:rFonts w:asciiTheme="minorHAnsi" w:hAnsiTheme="minorHAnsi" w:cstheme="minorHAnsi"/>
          <w:szCs w:val="22"/>
        </w:rPr>
        <w:t xml:space="preserve">The study team proposes to continue to use tokens of appreciation consistent with the design and amounts offered for other aspects of the impact study. </w:t>
      </w:r>
      <w:r w:rsidRPr="00E80C92" w:rsidR="00C10432">
        <w:rPr>
          <w:rFonts w:asciiTheme="minorHAnsi" w:hAnsiTheme="minorHAnsi" w:cstheme="minorHAnsi"/>
          <w:szCs w:val="22"/>
        </w:rPr>
        <w:t>(</w:t>
      </w:r>
      <w:r w:rsidR="0052418E">
        <w:rPr>
          <w:rFonts w:asciiTheme="minorHAnsi" w:hAnsiTheme="minorHAnsi" w:cstheme="minorHAnsi"/>
          <w:szCs w:val="22"/>
        </w:rPr>
        <w:t>P</w:t>
      </w:r>
      <w:r w:rsidRPr="00E80C92" w:rsidR="00C10432">
        <w:rPr>
          <w:rFonts w:asciiTheme="minorHAnsi" w:hAnsiTheme="minorHAnsi" w:cstheme="minorHAnsi"/>
          <w:szCs w:val="22"/>
        </w:rPr>
        <w:t xml:space="preserve">lease refer to the previously approved supporting statements for more </w:t>
      </w:r>
      <w:r w:rsidR="00B7262C">
        <w:rPr>
          <w:rFonts w:asciiTheme="minorHAnsi" w:hAnsiTheme="minorHAnsi" w:cstheme="minorHAnsi"/>
          <w:szCs w:val="22"/>
        </w:rPr>
        <w:t xml:space="preserve">details about previously approved tokens of appreciation for other HPOG 2.0 data collection activities and the associated </w:t>
      </w:r>
      <w:r w:rsidRPr="00E80C92" w:rsidR="00C10432">
        <w:rPr>
          <w:rFonts w:asciiTheme="minorHAnsi" w:hAnsiTheme="minorHAnsi" w:cstheme="minorHAnsi"/>
          <w:szCs w:val="22"/>
        </w:rPr>
        <w:t>justification</w:t>
      </w:r>
      <w:r w:rsidR="00B7262C">
        <w:rPr>
          <w:rFonts w:asciiTheme="minorHAnsi" w:hAnsiTheme="minorHAnsi" w:cstheme="minorHAnsi"/>
          <w:szCs w:val="22"/>
        </w:rPr>
        <w:t>s</w:t>
      </w:r>
      <w:r w:rsidRPr="00E80C92" w:rsidR="00C10432">
        <w:rPr>
          <w:rFonts w:asciiTheme="minorHAnsi" w:hAnsiTheme="minorHAnsi" w:cstheme="minorHAnsi"/>
          <w:szCs w:val="22"/>
        </w:rPr>
        <w:t xml:space="preserve">). </w:t>
      </w:r>
    </w:p>
    <w:p w:rsidR="0052418E" w:rsidP="001959CF" w:rsidRDefault="00DA5BE0" w14:paraId="4D0D2914" w14:textId="241BDDB4">
      <w:pPr>
        <w:pStyle w:val="BodyText"/>
        <w:spacing w:after="240" w:line="240" w:lineRule="auto"/>
        <w:rPr>
          <w:rFonts w:asciiTheme="minorHAnsi" w:hAnsiTheme="minorHAnsi" w:cstheme="minorHAnsi"/>
          <w:szCs w:val="22"/>
        </w:rPr>
      </w:pPr>
      <w:r w:rsidRPr="00E80C92">
        <w:rPr>
          <w:rFonts w:asciiTheme="minorHAnsi" w:hAnsiTheme="minorHAnsi" w:cstheme="minorHAnsi"/>
          <w:szCs w:val="22"/>
        </w:rPr>
        <w:t>For the COVID-19 Cohort STS</w:t>
      </w:r>
      <w:r w:rsidR="0029178D">
        <w:rPr>
          <w:rFonts w:asciiTheme="minorHAnsi" w:hAnsiTheme="minorHAnsi" w:cstheme="minorHAnsi"/>
          <w:szCs w:val="22"/>
        </w:rPr>
        <w:t xml:space="preserve"> </w:t>
      </w:r>
      <w:r w:rsidRPr="00E80C92" w:rsidR="0052418E">
        <w:rPr>
          <w:rFonts w:asciiTheme="minorHAnsi" w:hAnsiTheme="minorHAnsi" w:cstheme="minorHAnsi"/>
          <w:szCs w:val="22"/>
        </w:rPr>
        <w:t xml:space="preserve">(Instrument #12a), </w:t>
      </w:r>
      <w:r w:rsidRPr="00E80C92">
        <w:rPr>
          <w:rFonts w:asciiTheme="minorHAnsi" w:hAnsiTheme="minorHAnsi" w:cstheme="minorHAnsi"/>
          <w:szCs w:val="22"/>
        </w:rPr>
        <w:t>the team hopes to a</w:t>
      </w:r>
      <w:r w:rsidRPr="00E80C92" w:rsidR="00BD3FCE">
        <w:rPr>
          <w:rFonts w:asciiTheme="minorHAnsi" w:hAnsiTheme="minorHAnsi" w:cstheme="minorHAnsi"/>
          <w:szCs w:val="22"/>
        </w:rPr>
        <w:t>chieve a response rate</w:t>
      </w:r>
      <w:r w:rsidR="00371F6D">
        <w:rPr>
          <w:rFonts w:asciiTheme="minorHAnsi" w:hAnsiTheme="minorHAnsi" w:cstheme="minorHAnsi"/>
          <w:szCs w:val="22"/>
        </w:rPr>
        <w:t xml:space="preserve"> </w:t>
      </w:r>
      <w:r w:rsidRPr="00E80C92" w:rsidR="00BD3FCE">
        <w:rPr>
          <w:rFonts w:asciiTheme="minorHAnsi" w:hAnsiTheme="minorHAnsi" w:cstheme="minorHAnsi"/>
          <w:szCs w:val="22"/>
        </w:rPr>
        <w:t>that is comparable to that achieved on the Short-term Follow-up Survey (Instrument #12).</w:t>
      </w:r>
      <w:r w:rsidRPr="00E80C92">
        <w:rPr>
          <w:rFonts w:asciiTheme="minorHAnsi" w:hAnsiTheme="minorHAnsi" w:cstheme="minorHAnsi"/>
          <w:szCs w:val="22"/>
        </w:rPr>
        <w:t xml:space="preserve"> </w:t>
      </w:r>
      <w:r w:rsidR="00947EEB">
        <w:rPr>
          <w:rFonts w:asciiTheme="minorHAnsi" w:hAnsiTheme="minorHAnsi" w:cstheme="minorHAnsi"/>
          <w:szCs w:val="22"/>
        </w:rPr>
        <w:t xml:space="preserve">We made minimal changes to the instrument design </w:t>
      </w:r>
      <w:r w:rsidRPr="00E80C92" w:rsidR="00736153">
        <w:rPr>
          <w:rFonts w:asciiTheme="minorHAnsi" w:hAnsiTheme="minorHAnsi" w:cstheme="minorHAnsi"/>
          <w:szCs w:val="22"/>
        </w:rPr>
        <w:t xml:space="preserve">to reduce the threat that differences in impacts observed for respondents </w:t>
      </w:r>
      <w:r w:rsidRPr="00E80C92">
        <w:rPr>
          <w:rFonts w:asciiTheme="minorHAnsi" w:hAnsiTheme="minorHAnsi" w:cstheme="minorHAnsi"/>
          <w:szCs w:val="22"/>
        </w:rPr>
        <w:t xml:space="preserve">enrolled after the onset of the pandemic, </w:t>
      </w:r>
      <w:r w:rsidRPr="00E80C92" w:rsidR="00736153">
        <w:rPr>
          <w:rFonts w:asciiTheme="minorHAnsi" w:hAnsiTheme="minorHAnsi" w:cstheme="minorHAnsi"/>
          <w:szCs w:val="22"/>
        </w:rPr>
        <w:t xml:space="preserve">relative to </w:t>
      </w:r>
      <w:r w:rsidRPr="00E80C92" w:rsidR="00545B39">
        <w:rPr>
          <w:rFonts w:asciiTheme="minorHAnsi" w:hAnsiTheme="minorHAnsi" w:cstheme="minorHAnsi"/>
          <w:szCs w:val="22"/>
        </w:rPr>
        <w:t>that enrolled pre-pandemic, are</w:t>
      </w:r>
      <w:r w:rsidRPr="00E80C92" w:rsidR="00736153">
        <w:rPr>
          <w:rFonts w:asciiTheme="minorHAnsi" w:hAnsiTheme="minorHAnsi" w:cstheme="minorHAnsi"/>
          <w:szCs w:val="22"/>
        </w:rPr>
        <w:t xml:space="preserve"> caused by methodological differences rather than the pandemic</w:t>
      </w:r>
      <w:r w:rsidR="00545B39">
        <w:rPr>
          <w:rFonts w:asciiTheme="minorHAnsi" w:hAnsiTheme="minorHAnsi" w:cstheme="minorHAnsi"/>
          <w:szCs w:val="22"/>
        </w:rPr>
        <w:t xml:space="preserve">. </w:t>
      </w:r>
      <w:r w:rsidRPr="00E80C92" w:rsidR="00736153">
        <w:rPr>
          <w:rFonts w:asciiTheme="minorHAnsi" w:hAnsiTheme="minorHAnsi" w:cstheme="minorHAnsi"/>
          <w:szCs w:val="22"/>
        </w:rPr>
        <w:t xml:space="preserve">The same logic holds true </w:t>
      </w:r>
      <w:r w:rsidR="00947EEB">
        <w:rPr>
          <w:rFonts w:asciiTheme="minorHAnsi" w:hAnsiTheme="minorHAnsi" w:cstheme="minorHAnsi"/>
          <w:szCs w:val="22"/>
        </w:rPr>
        <w:t>with</w:t>
      </w:r>
      <w:r w:rsidRPr="00E80C92" w:rsidR="00736153">
        <w:rPr>
          <w:rFonts w:asciiTheme="minorHAnsi" w:hAnsiTheme="minorHAnsi" w:cstheme="minorHAnsi"/>
          <w:szCs w:val="22"/>
        </w:rPr>
        <w:t xml:space="preserve"> the use of </w:t>
      </w:r>
      <w:r w:rsidR="00371F6D">
        <w:rPr>
          <w:rFonts w:asciiTheme="minorHAnsi" w:hAnsiTheme="minorHAnsi" w:cstheme="minorHAnsi"/>
          <w:szCs w:val="22"/>
        </w:rPr>
        <w:t xml:space="preserve">tokens of appreciation </w:t>
      </w:r>
      <w:r w:rsidR="0052418E">
        <w:rPr>
          <w:rFonts w:asciiTheme="minorHAnsi" w:hAnsiTheme="minorHAnsi" w:cstheme="minorHAnsi"/>
          <w:szCs w:val="22"/>
        </w:rPr>
        <w:t>for contact updates and survey completion</w:t>
      </w:r>
      <w:r w:rsidRPr="00E80C92" w:rsidR="0052418E">
        <w:rPr>
          <w:rFonts w:asciiTheme="minorHAnsi" w:hAnsiTheme="minorHAnsi" w:cstheme="minorHAnsi"/>
          <w:szCs w:val="22"/>
        </w:rPr>
        <w:t xml:space="preserve">. </w:t>
      </w:r>
    </w:p>
    <w:p w:rsidRPr="00E80C92" w:rsidR="0052418E" w:rsidP="001959CF" w:rsidRDefault="0052418E" w14:paraId="0CEDB1AC" w14:textId="0AD774CA">
      <w:pPr>
        <w:pStyle w:val="BodyText"/>
        <w:spacing w:after="240" w:line="240" w:lineRule="auto"/>
        <w:rPr>
          <w:rFonts w:asciiTheme="minorHAnsi" w:hAnsiTheme="minorHAnsi" w:cstheme="minorHAnsi"/>
          <w:szCs w:val="22"/>
        </w:rPr>
      </w:pPr>
      <w:r w:rsidRPr="00E80C92">
        <w:rPr>
          <w:rFonts w:asciiTheme="minorHAnsi" w:hAnsiTheme="minorHAnsi" w:cstheme="minorHAnsi"/>
          <w:szCs w:val="22"/>
        </w:rPr>
        <w:t xml:space="preserve">Participants who respond to the contact update requests using Instrument 5b, will continue to receive a gift card valued at $5, via email, upon receipt of their updated information. None of the procedural changes requested in support of the Long-term Follow-up Study require changes in the previously approved </w:t>
      </w:r>
      <w:r w:rsidR="00371F6D">
        <w:rPr>
          <w:rFonts w:asciiTheme="minorHAnsi" w:hAnsiTheme="minorHAnsi" w:cstheme="minorHAnsi"/>
          <w:szCs w:val="22"/>
        </w:rPr>
        <w:t>token of appreciation</w:t>
      </w:r>
      <w:r w:rsidRPr="00E80C92" w:rsidR="00371F6D">
        <w:rPr>
          <w:rFonts w:asciiTheme="minorHAnsi" w:hAnsiTheme="minorHAnsi" w:cstheme="minorHAnsi"/>
          <w:szCs w:val="22"/>
        </w:rPr>
        <w:t xml:space="preserve"> </w:t>
      </w:r>
      <w:r w:rsidRPr="00E80C92">
        <w:rPr>
          <w:rFonts w:asciiTheme="minorHAnsi" w:hAnsiTheme="minorHAnsi" w:cstheme="minorHAnsi"/>
          <w:szCs w:val="22"/>
        </w:rPr>
        <w:t xml:space="preserve">structure. </w:t>
      </w:r>
    </w:p>
    <w:p w:rsidR="00DA5BE0" w:rsidP="00B7262C" w:rsidRDefault="00736153" w14:paraId="0023731B" w14:textId="2E8490A7">
      <w:pPr>
        <w:pStyle w:val="BodyText"/>
        <w:spacing w:after="0" w:line="240" w:lineRule="auto"/>
        <w:rPr>
          <w:rFonts w:asciiTheme="minorHAnsi" w:hAnsiTheme="minorHAnsi" w:cstheme="minorHAnsi"/>
          <w:szCs w:val="22"/>
        </w:rPr>
      </w:pPr>
      <w:r w:rsidRPr="00E80C92">
        <w:rPr>
          <w:rFonts w:asciiTheme="minorHAnsi" w:hAnsiTheme="minorHAnsi" w:cstheme="minorHAnsi"/>
          <w:szCs w:val="22"/>
        </w:rPr>
        <w:lastRenderedPageBreak/>
        <w:t>T</w:t>
      </w:r>
      <w:r w:rsidRPr="00E80C92" w:rsidR="007372CF">
        <w:rPr>
          <w:rFonts w:asciiTheme="minorHAnsi" w:hAnsiTheme="minorHAnsi" w:cstheme="minorHAnsi"/>
          <w:szCs w:val="22"/>
        </w:rPr>
        <w:t>he original Short-term Follow-up survey achieved a 74.4 percent completion rate, with a 5.1 percentage point differential between the treatment and control groups</w:t>
      </w:r>
      <w:r w:rsidRPr="00E80C92">
        <w:rPr>
          <w:rFonts w:asciiTheme="minorHAnsi" w:hAnsiTheme="minorHAnsi" w:cstheme="minorHAnsi"/>
          <w:szCs w:val="22"/>
        </w:rPr>
        <w:t xml:space="preserve">, and respondents received a $40 gift card. </w:t>
      </w:r>
      <w:r w:rsidRPr="00E80C92" w:rsidR="00C6650A">
        <w:rPr>
          <w:rFonts w:asciiTheme="minorHAnsi" w:hAnsiTheme="minorHAnsi" w:cstheme="minorHAnsi"/>
          <w:szCs w:val="22"/>
        </w:rPr>
        <w:t>ACF proposes to use</w:t>
      </w:r>
      <w:r w:rsidRPr="00E80C92" w:rsidR="00CB7FDD">
        <w:rPr>
          <w:rFonts w:asciiTheme="minorHAnsi" w:hAnsiTheme="minorHAnsi" w:cstheme="minorHAnsi"/>
          <w:szCs w:val="22"/>
        </w:rPr>
        <w:t xml:space="preserve"> an incentive for the COVID-19 Cohort STS equal in value to that provided for the Short-term </w:t>
      </w:r>
      <w:r w:rsidRPr="00E80C92" w:rsidR="006643B5">
        <w:rPr>
          <w:rFonts w:asciiTheme="minorHAnsi" w:hAnsiTheme="minorHAnsi" w:cstheme="minorHAnsi"/>
          <w:szCs w:val="22"/>
        </w:rPr>
        <w:t>S</w:t>
      </w:r>
      <w:r w:rsidRPr="00E80C92" w:rsidR="00CB7FDD">
        <w:rPr>
          <w:rFonts w:asciiTheme="minorHAnsi" w:hAnsiTheme="minorHAnsi" w:cstheme="minorHAnsi"/>
          <w:szCs w:val="22"/>
        </w:rPr>
        <w:t>urvey—a gift card valued at $40</w:t>
      </w:r>
      <w:r w:rsidRPr="00E80C92" w:rsidR="003D3DA3">
        <w:rPr>
          <w:rFonts w:asciiTheme="minorHAnsi" w:hAnsiTheme="minorHAnsi" w:cstheme="minorHAnsi"/>
          <w:szCs w:val="22"/>
        </w:rPr>
        <w:t>,</w:t>
      </w:r>
      <w:r w:rsidRPr="00E80C92" w:rsidR="00CB7FDD">
        <w:rPr>
          <w:rFonts w:asciiTheme="minorHAnsi" w:hAnsiTheme="minorHAnsi" w:cstheme="minorHAnsi"/>
          <w:szCs w:val="22"/>
        </w:rPr>
        <w:t xml:space="preserve"> </w:t>
      </w:r>
      <w:r w:rsidRPr="00E80C92" w:rsidR="004018C3">
        <w:rPr>
          <w:rFonts w:asciiTheme="minorHAnsi" w:hAnsiTheme="minorHAnsi" w:cstheme="minorHAnsi"/>
          <w:szCs w:val="22"/>
        </w:rPr>
        <w:t xml:space="preserve">emailed to the respondent </w:t>
      </w:r>
      <w:r w:rsidRPr="00E80C92" w:rsidR="00CB7FDD">
        <w:rPr>
          <w:rFonts w:asciiTheme="minorHAnsi" w:hAnsiTheme="minorHAnsi" w:cstheme="minorHAnsi"/>
          <w:szCs w:val="22"/>
        </w:rPr>
        <w:t>upon completion of the survey.</w:t>
      </w:r>
      <w:r w:rsidRPr="00E80C92" w:rsidR="006827FC">
        <w:rPr>
          <w:rFonts w:asciiTheme="minorHAnsi" w:hAnsiTheme="minorHAnsi" w:cstheme="minorHAnsi"/>
          <w:szCs w:val="22"/>
        </w:rPr>
        <w:t xml:space="preserve"> </w:t>
      </w:r>
    </w:p>
    <w:p w:rsidRPr="00E80C92" w:rsidR="00B7262C" w:rsidP="00F34926" w:rsidRDefault="00B7262C" w14:paraId="072B94F4" w14:textId="77777777">
      <w:pPr>
        <w:pStyle w:val="BodyText"/>
        <w:spacing w:after="0" w:line="240" w:lineRule="auto"/>
        <w:rPr>
          <w:rFonts w:asciiTheme="minorHAnsi" w:hAnsiTheme="minorHAnsi" w:cstheme="minorHAnsi"/>
          <w:szCs w:val="22"/>
        </w:rPr>
      </w:pPr>
    </w:p>
    <w:bookmarkEnd w:id="6"/>
    <w:p w:rsidRPr="00E33B70" w:rsidR="001D1C73" w:rsidP="004B3A38" w:rsidRDefault="001D1C73" w14:paraId="63D44C93" w14:textId="77777777">
      <w:pPr>
        <w:spacing w:after="120"/>
        <w:rPr>
          <w:rFonts w:cstheme="minorHAnsi"/>
        </w:rPr>
      </w:pPr>
      <w:r w:rsidRPr="00E33B70">
        <w:rPr>
          <w:rFonts w:cstheme="minorHAnsi"/>
          <w:b/>
        </w:rPr>
        <w:t>A10</w:t>
      </w:r>
      <w:r w:rsidRPr="00E33B70">
        <w:rPr>
          <w:rFonts w:cstheme="minorHAnsi"/>
        </w:rPr>
        <w:t>.</w:t>
      </w:r>
      <w:r w:rsidRPr="00E33B70">
        <w:rPr>
          <w:rFonts w:cstheme="minorHAnsi"/>
        </w:rPr>
        <w:tab/>
      </w:r>
      <w:r w:rsidRPr="00E33B70">
        <w:rPr>
          <w:rFonts w:cstheme="minorHAnsi"/>
          <w:b/>
        </w:rPr>
        <w:t>Privacy:  Procedures to protect privacy of information, while maximizing data sharing</w:t>
      </w:r>
    </w:p>
    <w:p w:rsidRPr="00E33B70" w:rsidR="00E3106E" w:rsidP="00E3106E" w:rsidRDefault="00E3106E" w14:paraId="5E0AA105" w14:textId="77777777">
      <w:pPr>
        <w:spacing w:after="60" w:line="240" w:lineRule="auto"/>
        <w:rPr>
          <w:rFonts w:cstheme="minorHAnsi"/>
          <w:i/>
        </w:rPr>
      </w:pPr>
      <w:r w:rsidRPr="00E33B70">
        <w:rPr>
          <w:rFonts w:cstheme="minorHAnsi"/>
          <w:i/>
        </w:rPr>
        <w:t>Personally Identifiable Information</w:t>
      </w:r>
    </w:p>
    <w:p w:rsidR="00C0149E" w:rsidP="007F313B" w:rsidRDefault="00C0149E" w14:paraId="7209F7AE" w14:textId="15F924B6">
      <w:pPr>
        <w:spacing w:after="240" w:line="240" w:lineRule="auto"/>
        <w:rPr>
          <w:rFonts w:cstheme="minorHAnsi"/>
          <w:iCs/>
        </w:rPr>
      </w:pPr>
      <w:r>
        <w:rPr>
          <w:rFonts w:cstheme="minorHAnsi"/>
          <w:iCs/>
        </w:rPr>
        <w:t>The HPOG 2.0 National Evaluation collect</w:t>
      </w:r>
      <w:r w:rsidR="00740FAF">
        <w:rPr>
          <w:rFonts w:cstheme="minorHAnsi"/>
          <w:iCs/>
        </w:rPr>
        <w:t>s</w:t>
      </w:r>
      <w:r>
        <w:rPr>
          <w:rFonts w:cstheme="minorHAnsi"/>
          <w:iCs/>
        </w:rPr>
        <w:t xml:space="preserve"> the name, date of birth, social security number, address</w:t>
      </w:r>
      <w:r w:rsidR="00483749">
        <w:rPr>
          <w:rFonts w:cstheme="minorHAnsi"/>
          <w:iCs/>
        </w:rPr>
        <w:t>,</w:t>
      </w:r>
      <w:r>
        <w:rPr>
          <w:rFonts w:cstheme="minorHAnsi"/>
          <w:iCs/>
        </w:rPr>
        <w:t xml:space="preserve"> phone </w:t>
      </w:r>
      <w:r w:rsidR="00483749">
        <w:rPr>
          <w:rFonts w:cstheme="minorHAnsi"/>
          <w:iCs/>
        </w:rPr>
        <w:t xml:space="preserve">number, </w:t>
      </w:r>
      <w:r>
        <w:rPr>
          <w:rFonts w:cstheme="minorHAnsi"/>
          <w:iCs/>
        </w:rPr>
        <w:t xml:space="preserve">and email information for </w:t>
      </w:r>
      <w:r w:rsidR="00332CAE">
        <w:rPr>
          <w:rFonts w:cstheme="minorHAnsi"/>
          <w:iCs/>
        </w:rPr>
        <w:t>all study participants through the PAGES system (previously approved under this OMB number)</w:t>
      </w:r>
      <w:r w:rsidR="00545B39">
        <w:rPr>
          <w:rFonts w:cstheme="minorHAnsi"/>
          <w:iCs/>
        </w:rPr>
        <w:t xml:space="preserve">. </w:t>
      </w:r>
      <w:r w:rsidR="00332CAE">
        <w:rPr>
          <w:rFonts w:cstheme="minorHAnsi"/>
          <w:iCs/>
        </w:rPr>
        <w:t>Name and contact information are necessary to aid in the contact update and survey data collection procedures. Social Security Numbers are used to aid in matching to the NDNH and NSC administrative databases.</w:t>
      </w:r>
      <w:r w:rsidR="00962913">
        <w:rPr>
          <w:rFonts w:cstheme="minorHAnsi"/>
          <w:iCs/>
        </w:rPr>
        <w:t xml:space="preserve"> </w:t>
      </w:r>
    </w:p>
    <w:p w:rsidR="001D1C73" w:rsidP="00B7262C" w:rsidRDefault="001D1C73" w14:paraId="7688FE78" w14:textId="78189A7E">
      <w:pPr>
        <w:spacing w:after="0" w:line="240" w:lineRule="auto"/>
        <w:rPr>
          <w:rFonts w:cstheme="minorHAnsi"/>
        </w:rPr>
      </w:pPr>
      <w:r w:rsidRPr="00E33B70">
        <w:rPr>
          <w:rFonts w:cstheme="minorHAnsi"/>
        </w:rPr>
        <w:t>Information will not be maintained in a paper or electronic system from which data are actually or directly retrieved by an individuals’ personal identifier.</w:t>
      </w:r>
      <w:r w:rsidR="00962913">
        <w:rPr>
          <w:rFonts w:cstheme="minorHAnsi"/>
        </w:rPr>
        <w:t xml:space="preserve"> </w:t>
      </w:r>
      <w:r w:rsidR="004A1C55">
        <w:rPr>
          <w:rFonts w:cstheme="minorHAnsi"/>
        </w:rPr>
        <w:t xml:space="preserve">For all analyses, study members are linked by one of two randomly generated IDs. One of these, the “AbtID” is used to link surveys across time, to the baseline administrative database, and to retrieved data from NSC. There is a “key” file </w:t>
      </w:r>
      <w:r w:rsidRPr="003D2566" w:rsidR="004A1C55">
        <w:rPr>
          <w:rFonts w:cstheme="minorHAnsi"/>
        </w:rPr>
        <w:t>that links every</w:t>
      </w:r>
      <w:r w:rsidR="004A1C55">
        <w:rPr>
          <w:rFonts w:cstheme="minorHAnsi"/>
        </w:rPr>
        <w:t xml:space="preserve"> AbtID to the SSN. This key file is stored in a separate folder on Abt’s secure server. Only personnel with a strict need to know are allowed to access this folder. The other randomly generated ID is a </w:t>
      </w:r>
      <w:r w:rsidR="001026EC">
        <w:rPr>
          <w:rFonts w:cstheme="minorHAnsi"/>
        </w:rPr>
        <w:t>pseudo-SSN</w:t>
      </w:r>
      <w:r w:rsidR="004A1C55">
        <w:rPr>
          <w:rFonts w:cstheme="minorHAnsi"/>
        </w:rPr>
        <w:t xml:space="preserve"> created by the Office of Child Support Enforcement (OCSE) at ACF. They use it to allow Abt personnel to link survey data with NDNH information. Abt </w:t>
      </w:r>
      <w:r w:rsidRPr="003D2566" w:rsidR="004A1C55">
        <w:rPr>
          <w:rFonts w:cstheme="minorHAnsi"/>
        </w:rPr>
        <w:t>personnel do not have access to NDNH data with</w:t>
      </w:r>
      <w:r w:rsidR="004A1C55">
        <w:rPr>
          <w:rFonts w:cstheme="minorHAnsi"/>
        </w:rPr>
        <w:t xml:space="preserve"> names or SSNs attached. Only OCSE personnel and their contractors process such files.</w:t>
      </w:r>
    </w:p>
    <w:p w:rsidRPr="00E33B70" w:rsidR="00B7262C" w:rsidP="006B2F25" w:rsidRDefault="00B7262C" w14:paraId="0DB92CF8" w14:textId="77777777">
      <w:pPr>
        <w:spacing w:after="0" w:line="240" w:lineRule="auto"/>
        <w:rPr>
          <w:rFonts w:cstheme="minorHAnsi"/>
          <w:i/>
        </w:rPr>
      </w:pPr>
    </w:p>
    <w:p w:rsidRPr="00E33B70" w:rsidR="001D1C73" w:rsidP="00E80C92" w:rsidRDefault="001D1C73" w14:paraId="4254686E" w14:textId="77777777">
      <w:pPr>
        <w:spacing w:after="60" w:line="240" w:lineRule="auto"/>
        <w:rPr>
          <w:rFonts w:cstheme="minorHAnsi"/>
          <w:i/>
        </w:rPr>
      </w:pPr>
      <w:r w:rsidRPr="00E33B70">
        <w:rPr>
          <w:rFonts w:cstheme="minorHAnsi"/>
          <w:i/>
        </w:rPr>
        <w:t>Assurances of Privacy</w:t>
      </w:r>
    </w:p>
    <w:p w:rsidR="001D1C73" w:rsidP="00B7262C" w:rsidRDefault="001D1C73" w14:paraId="3B371F60" w14:textId="623C72CC">
      <w:pPr>
        <w:spacing w:after="0" w:line="240" w:lineRule="auto"/>
        <w:rPr>
          <w:rFonts w:cstheme="minorHAnsi"/>
        </w:rPr>
      </w:pPr>
      <w:r w:rsidRPr="00E33B70">
        <w:rPr>
          <w:rFonts w:cstheme="minorHAnsi"/>
        </w:rPr>
        <w:t>Information collected will be kept private to the extent permitted by law. Respondents will be informed of all planned uses of data, that their participation is voluntary, and that their information will be kept private to the extent permitted by law. As specified in the contract, the Contractor will comply with all Federal and Departmental regulations for private information.</w:t>
      </w:r>
      <w:r w:rsidRPr="00E33B70" w:rsidR="00CB7FDD">
        <w:rPr>
          <w:rFonts w:cstheme="minorHAnsi"/>
        </w:rPr>
        <w:t xml:space="preserve"> All data collection protocols will </w:t>
      </w:r>
      <w:r w:rsidRPr="00E33B70" w:rsidR="00B7262C">
        <w:rPr>
          <w:rFonts w:cstheme="minorHAnsi"/>
        </w:rPr>
        <w:t>re</w:t>
      </w:r>
      <w:r w:rsidR="00B7262C">
        <w:rPr>
          <w:rFonts w:cstheme="minorHAnsi"/>
        </w:rPr>
        <w:t>ceive</w:t>
      </w:r>
      <w:r w:rsidRPr="00E33B70" w:rsidR="00B7262C">
        <w:rPr>
          <w:rFonts w:cstheme="minorHAnsi"/>
        </w:rPr>
        <w:t xml:space="preserve"> </w:t>
      </w:r>
      <w:r w:rsidRPr="00E33B70" w:rsidR="00CB7FDD">
        <w:rPr>
          <w:rFonts w:cstheme="minorHAnsi"/>
        </w:rPr>
        <w:t>IRB approval before data collection begins.</w:t>
      </w:r>
    </w:p>
    <w:p w:rsidRPr="00E33B70" w:rsidR="00B7262C" w:rsidP="006B2F25" w:rsidRDefault="00B7262C" w14:paraId="30D9CB24" w14:textId="77777777">
      <w:pPr>
        <w:spacing w:after="0" w:line="240" w:lineRule="auto"/>
        <w:rPr>
          <w:rFonts w:cstheme="minorHAnsi"/>
        </w:rPr>
      </w:pPr>
    </w:p>
    <w:p w:rsidRPr="00E33B70" w:rsidR="001D1C73" w:rsidP="00E80C92" w:rsidRDefault="001D1C73" w14:paraId="013EB7D6" w14:textId="5B34BDFA">
      <w:pPr>
        <w:spacing w:after="60" w:line="240" w:lineRule="auto"/>
        <w:rPr>
          <w:rFonts w:cstheme="minorHAnsi"/>
          <w:i/>
        </w:rPr>
      </w:pPr>
      <w:r w:rsidRPr="00E33B70">
        <w:rPr>
          <w:rFonts w:cstheme="minorHAnsi"/>
          <w:i/>
        </w:rPr>
        <w:t>Data Security and Monitoring</w:t>
      </w:r>
    </w:p>
    <w:p w:rsidRPr="00E33B70" w:rsidR="001D1C73" w:rsidP="006B2F25" w:rsidRDefault="001D1C73" w14:paraId="5E1F4C48" w14:textId="6A51B747">
      <w:pPr>
        <w:spacing w:after="240" w:line="240" w:lineRule="auto"/>
        <w:rPr>
          <w:rFonts w:eastAsia="Times New Roman" w:cstheme="minorHAnsi"/>
        </w:rPr>
      </w:pPr>
      <w:r w:rsidRPr="00E33B70">
        <w:rPr>
          <w:rFonts w:eastAsia="Times New Roman" w:cstheme="minorHAnsi"/>
        </w:rPr>
        <w:t xml:space="preserve">As specified in the contract, the Contractor will comply with all Federal and Departmental regulations for private information. The Contractor has developed a Data Safety and Monitoring Plan that assesses all protections of respondents’ PII. The Contractor shall ensure that </w:t>
      </w:r>
      <w:r w:rsidRPr="00E33B70" w:rsidR="004A7C41">
        <w:rPr>
          <w:rFonts w:eastAsia="Times New Roman" w:cstheme="minorHAnsi"/>
        </w:rPr>
        <w:t>all</w:t>
      </w:r>
      <w:r w:rsidRPr="00E33B70">
        <w:rPr>
          <w:rFonts w:eastAsia="Times New Roman" w:cstheme="minorHAnsi"/>
        </w:rPr>
        <w:t xml:space="preserve"> its employees, subcontractors (at all tiers), and employees of each subcontractor, who perform work under this contract/subcontract, are trained on data privacy issues and comply with the above requirements</w:t>
      </w:r>
      <w:r w:rsidR="00750935">
        <w:rPr>
          <w:rFonts w:eastAsia="Times New Roman" w:cstheme="minorHAnsi"/>
        </w:rPr>
        <w:t xml:space="preserve">. </w:t>
      </w:r>
    </w:p>
    <w:p w:rsidR="001D1C73" w:rsidP="00B7262C" w:rsidRDefault="001D1C73" w14:paraId="2AD7F4B4" w14:textId="1B0EEA03">
      <w:pPr>
        <w:spacing w:after="0" w:line="240" w:lineRule="auto"/>
        <w:rPr>
          <w:rFonts w:eastAsia="Times New Roman" w:cstheme="minorHAnsi"/>
        </w:rPr>
      </w:pPr>
      <w:r w:rsidRPr="00E33B70">
        <w:rPr>
          <w:rFonts w:eastAsia="Times New Roman" w:cstheme="minorHAnsi"/>
        </w:rPr>
        <w:t>As specified in the contract, the Contractor shall use Federal Information Processing Standard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w:t>
      </w:r>
      <w:r w:rsidR="00750935">
        <w:rPr>
          <w:rFonts w:eastAsia="Times New Roman" w:cstheme="minorHAnsi"/>
        </w:rPr>
        <w:t xml:space="preserve">. </w:t>
      </w:r>
      <w:r w:rsidRPr="00E33B70">
        <w:rPr>
          <w:rFonts w:eastAsia="Times New Roman" w:cstheme="minorHAnsi"/>
        </w:rPr>
        <w:t xml:space="preserve">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w:t>
      </w:r>
      <w:r w:rsidRPr="00E33B70">
        <w:rPr>
          <w:rFonts w:eastAsia="Times New Roman" w:cstheme="minorHAnsi"/>
        </w:rPr>
        <w:lastRenderedPageBreak/>
        <w:t>Departmental regulations. In addition, the Contractor must submit a plan for minimizing to the extent possible the inclusion of sensitive information on paper records and for the protection of any paper records, field notes, or other documents that contain sensitive or PII that ensures secure storage and limits on access</w:t>
      </w:r>
      <w:r w:rsidR="00750935">
        <w:rPr>
          <w:rFonts w:eastAsia="Times New Roman" w:cstheme="minorHAnsi"/>
        </w:rPr>
        <w:t xml:space="preserve">. </w:t>
      </w:r>
    </w:p>
    <w:p w:rsidRPr="00E33B70" w:rsidR="00B7262C" w:rsidP="006B2F25" w:rsidRDefault="00B7262C" w14:paraId="2634233F" w14:textId="77777777">
      <w:pPr>
        <w:spacing w:after="0" w:line="240" w:lineRule="auto"/>
        <w:rPr>
          <w:rFonts w:eastAsia="Times New Roman" w:cstheme="minorHAnsi"/>
        </w:rPr>
      </w:pPr>
    </w:p>
    <w:p w:rsidRPr="00E33B70" w:rsidR="001D1C73" w:rsidP="00E80C92" w:rsidRDefault="001D1C73" w14:paraId="40B5F5B3" w14:textId="77777777">
      <w:pPr>
        <w:spacing w:after="120" w:line="240" w:lineRule="auto"/>
        <w:rPr>
          <w:rFonts w:cstheme="minorHAnsi"/>
        </w:rPr>
      </w:pPr>
      <w:r w:rsidRPr="00E33B70">
        <w:rPr>
          <w:rFonts w:cstheme="minorHAnsi"/>
          <w:b/>
        </w:rPr>
        <w:t>A11</w:t>
      </w:r>
      <w:r w:rsidRPr="00E33B70">
        <w:rPr>
          <w:rFonts w:cstheme="minorHAnsi"/>
        </w:rPr>
        <w:t>.</w:t>
      </w:r>
      <w:r w:rsidRPr="00E33B70">
        <w:rPr>
          <w:rFonts w:cstheme="minorHAnsi"/>
        </w:rPr>
        <w:tab/>
      </w:r>
      <w:r w:rsidRPr="00E33B70">
        <w:rPr>
          <w:rFonts w:cstheme="minorHAnsi"/>
          <w:b/>
        </w:rPr>
        <w:t>Sensitive Information</w:t>
      </w:r>
      <w:r w:rsidRPr="00E33B70">
        <w:rPr>
          <w:rStyle w:val="FootnoteReference"/>
          <w:rFonts w:cstheme="minorHAnsi"/>
        </w:rPr>
        <w:t xml:space="preserve"> </w:t>
      </w:r>
      <w:r w:rsidRPr="00E33B70">
        <w:rPr>
          <w:rStyle w:val="FootnoteReference"/>
          <w:rFonts w:cstheme="minorHAnsi"/>
        </w:rPr>
        <w:footnoteReference w:id="6"/>
      </w:r>
    </w:p>
    <w:p w:rsidR="00CB3C49" w:rsidP="006B2F25" w:rsidRDefault="00CB3C49" w14:paraId="3B026A98" w14:textId="6204CE85">
      <w:pPr>
        <w:widowControl w:val="0"/>
        <w:autoSpaceDE w:val="0"/>
        <w:autoSpaceDN w:val="0"/>
        <w:adjustRightInd w:val="0"/>
        <w:spacing w:after="240" w:line="240" w:lineRule="auto"/>
        <w:rPr>
          <w:rFonts w:cs="Arial"/>
          <w:szCs w:val="26"/>
        </w:rPr>
      </w:pPr>
      <w:r>
        <w:rPr>
          <w:rFonts w:cs="Arial"/>
          <w:szCs w:val="26"/>
        </w:rPr>
        <w:t xml:space="preserve">For all the non-tribal grantees participating in the </w:t>
      </w:r>
      <w:r w:rsidR="00E47A76">
        <w:rPr>
          <w:rFonts w:cs="Arial"/>
          <w:szCs w:val="26"/>
        </w:rPr>
        <w:t>N</w:t>
      </w:r>
      <w:r>
        <w:rPr>
          <w:rFonts w:cs="Arial"/>
          <w:szCs w:val="26"/>
        </w:rPr>
        <w:t xml:space="preserve">ational </w:t>
      </w:r>
      <w:r w:rsidR="00E47A76">
        <w:rPr>
          <w:rFonts w:cs="Arial"/>
          <w:szCs w:val="26"/>
        </w:rPr>
        <w:t>E</w:t>
      </w:r>
      <w:r>
        <w:rPr>
          <w:rFonts w:cs="Arial"/>
          <w:szCs w:val="26"/>
        </w:rPr>
        <w:t xml:space="preserve">valuation, study participants must provide an SSN </w:t>
      </w:r>
      <w:proofErr w:type="gramStart"/>
      <w:r>
        <w:rPr>
          <w:rFonts w:cs="Arial"/>
          <w:szCs w:val="26"/>
        </w:rPr>
        <w:t>in order to</w:t>
      </w:r>
      <w:proofErr w:type="gramEnd"/>
      <w:r>
        <w:rPr>
          <w:rFonts w:cs="Arial"/>
          <w:szCs w:val="26"/>
        </w:rPr>
        <w:t xml:space="preserve"> enroll in the program. The previously approved consent forms (</w:t>
      </w:r>
      <w:r w:rsidRPr="00CB3C49">
        <w:rPr>
          <w:rFonts w:cs="Arial"/>
          <w:szCs w:val="26"/>
        </w:rPr>
        <w:t>Attachment B: National Evaluation Informed Consent Form A (Lottery Required)_REV</w:t>
      </w:r>
      <w:r>
        <w:rPr>
          <w:rFonts w:cs="Arial"/>
          <w:szCs w:val="26"/>
        </w:rPr>
        <w:t>,</w:t>
      </w:r>
      <w:r w:rsidR="00E47A76">
        <w:rPr>
          <w:rFonts w:cs="Arial"/>
          <w:szCs w:val="26"/>
        </w:rPr>
        <w:t xml:space="preserve"> </w:t>
      </w:r>
      <w:r w:rsidRPr="00CB3C49">
        <w:rPr>
          <w:rFonts w:cs="Arial"/>
          <w:szCs w:val="26"/>
        </w:rPr>
        <w:t>Attachment B: National Evaluation Informed Consent Form C (Lottery Required)_Verbal_REV</w:t>
      </w:r>
      <w:r>
        <w:rPr>
          <w:rFonts w:cs="Arial"/>
          <w:szCs w:val="26"/>
        </w:rPr>
        <w:t xml:space="preserve">, </w:t>
      </w:r>
      <w:r w:rsidRPr="00CB3C49">
        <w:rPr>
          <w:rFonts w:cs="Arial"/>
          <w:szCs w:val="26"/>
        </w:rPr>
        <w:t>Attachment B2: Tribal Evaluation informed consent form A (SSNs)</w:t>
      </w:r>
      <w:r>
        <w:rPr>
          <w:rFonts w:cs="Arial"/>
          <w:szCs w:val="26"/>
        </w:rPr>
        <w:t>,</w:t>
      </w:r>
      <w:r w:rsidRPr="00CB3C49">
        <w:rPr>
          <w:rFonts w:cs="Arial"/>
          <w:szCs w:val="26"/>
        </w:rPr>
        <w:t xml:space="preserve"> Attachment B2: Tribal Evaluation Informed Consent Form C (SSNs)_Verbal</w:t>
      </w:r>
      <w:r>
        <w:rPr>
          <w:rFonts w:cs="Arial"/>
          <w:szCs w:val="26"/>
        </w:rPr>
        <w:t>)) clearly state how SSNs will be used in the evaluation</w:t>
      </w:r>
      <w:r w:rsidR="00E47A76">
        <w:rPr>
          <w:rFonts w:cs="Arial"/>
          <w:szCs w:val="26"/>
        </w:rPr>
        <w:t>.</w:t>
      </w:r>
      <w:r w:rsidR="00DD7501">
        <w:rPr>
          <w:rStyle w:val="FootnoteReference"/>
          <w:rFonts w:cs="Arial"/>
          <w:szCs w:val="26"/>
        </w:rPr>
        <w:footnoteReference w:id="7"/>
      </w:r>
      <w:r>
        <w:rPr>
          <w:rFonts w:cs="Arial"/>
          <w:szCs w:val="26"/>
        </w:rPr>
        <w:t xml:space="preserve"> </w:t>
      </w:r>
    </w:p>
    <w:p w:rsidR="00D549BB" w:rsidP="00B7262C" w:rsidRDefault="00B7262C" w14:paraId="6B0692C2" w14:textId="793719EA">
      <w:pPr>
        <w:spacing w:after="240" w:line="240" w:lineRule="auto"/>
        <w:rPr>
          <w:rFonts w:cstheme="minorHAnsi"/>
        </w:rPr>
      </w:pPr>
      <w:r>
        <w:rPr>
          <w:rFonts w:cstheme="minorHAnsi"/>
        </w:rPr>
        <w:t xml:space="preserve">Previously approved information collections for the </w:t>
      </w:r>
      <w:r w:rsidRPr="00E33B70">
        <w:rPr>
          <w:rFonts w:cstheme="minorHAnsi"/>
        </w:rPr>
        <w:t xml:space="preserve">HPOG 2.0 National Evaluation </w:t>
      </w:r>
      <w:r>
        <w:rPr>
          <w:rFonts w:cstheme="minorHAnsi"/>
        </w:rPr>
        <w:t xml:space="preserve">can be found in previously approved </w:t>
      </w:r>
      <w:r w:rsidR="00D549BB">
        <w:rPr>
          <w:rFonts w:cstheme="minorHAnsi"/>
        </w:rPr>
        <w:t xml:space="preserve">justification materials. </w:t>
      </w:r>
    </w:p>
    <w:p w:rsidR="00D549BB" w:rsidP="00D549BB" w:rsidRDefault="00D549BB" w14:paraId="51EA24F0" w14:textId="1B8965EB">
      <w:pPr>
        <w:pStyle w:val="ListParagraph"/>
        <w:numPr>
          <w:ilvl w:val="0"/>
          <w:numId w:val="43"/>
        </w:numPr>
        <w:spacing w:after="240" w:line="240" w:lineRule="auto"/>
        <w:rPr>
          <w:rFonts w:cstheme="minorHAnsi"/>
        </w:rPr>
      </w:pPr>
      <w:r w:rsidRPr="00041D87">
        <w:rPr>
          <w:rFonts w:cstheme="minorHAnsi"/>
          <w:b/>
          <w:lang w:val="fr-FR"/>
        </w:rPr>
        <w:t>PAGES Participant-</w:t>
      </w:r>
      <w:proofErr w:type="spellStart"/>
      <w:r w:rsidRPr="00041D87">
        <w:rPr>
          <w:rFonts w:cstheme="minorHAnsi"/>
          <w:b/>
          <w:lang w:val="fr-FR"/>
        </w:rPr>
        <w:t>Level</w:t>
      </w:r>
      <w:proofErr w:type="spellEnd"/>
      <w:r w:rsidRPr="00041D87">
        <w:rPr>
          <w:rFonts w:cstheme="minorHAnsi"/>
          <w:b/>
          <w:lang w:val="fr-FR"/>
        </w:rPr>
        <w:t xml:space="preserve"> Baseline Questions</w:t>
      </w:r>
      <w:r>
        <w:rPr>
          <w:rFonts w:cstheme="minorHAnsi"/>
          <w:b/>
          <w:lang w:val="fr-FR"/>
        </w:rPr>
        <w:t xml:space="preserve"> (Instrument 1) : </w:t>
      </w:r>
      <w:r w:rsidRPr="00041D87">
        <w:rPr>
          <w:rFonts w:cstheme="minorHAnsi"/>
        </w:rPr>
        <w:t>see the original submission approved under OMB # 0970-0462.</w:t>
      </w:r>
    </w:p>
    <w:p w:rsidR="00D549BB" w:rsidP="00D549BB" w:rsidRDefault="00D549BB" w14:paraId="0117B387" w14:textId="3A5EB40B">
      <w:pPr>
        <w:pStyle w:val="ListParagraph"/>
        <w:numPr>
          <w:ilvl w:val="0"/>
          <w:numId w:val="43"/>
        </w:numPr>
        <w:spacing w:after="240" w:line="240" w:lineRule="auto"/>
        <w:rPr>
          <w:rFonts w:cstheme="minorHAnsi"/>
        </w:rPr>
      </w:pPr>
      <w:r w:rsidRPr="00041D87">
        <w:rPr>
          <w:rFonts w:cstheme="minorHAnsi"/>
          <w:b/>
        </w:rPr>
        <w:t xml:space="preserve">HPOG 2.0 Tribal Evaluation </w:t>
      </w:r>
      <w:r>
        <w:rPr>
          <w:rFonts w:cstheme="minorHAnsi"/>
          <w:b/>
        </w:rPr>
        <w:t xml:space="preserve">(Instruments 6-11): </w:t>
      </w:r>
      <w:r w:rsidRPr="00041D87">
        <w:rPr>
          <w:rFonts w:cstheme="minorHAnsi"/>
        </w:rPr>
        <w:t>see the first revised submission approved under OMB # 0970-0462, approved in June 2017.</w:t>
      </w:r>
    </w:p>
    <w:p w:rsidR="00D549BB" w:rsidP="00D549BB" w:rsidRDefault="00D549BB" w14:paraId="5E2DDAFE" w14:textId="2B8F640F">
      <w:pPr>
        <w:pStyle w:val="ListParagraph"/>
        <w:numPr>
          <w:ilvl w:val="0"/>
          <w:numId w:val="43"/>
        </w:numPr>
        <w:spacing w:after="240" w:line="240" w:lineRule="auto"/>
        <w:rPr>
          <w:rFonts w:cstheme="minorHAnsi"/>
        </w:rPr>
      </w:pPr>
      <w:r w:rsidRPr="00041D87">
        <w:rPr>
          <w:rFonts w:cstheme="minorHAnsi"/>
          <w:b/>
        </w:rPr>
        <w:t>HPOG 2.0 National Evaluation Descriptive Study</w:t>
      </w:r>
      <w:r>
        <w:rPr>
          <w:rFonts w:cstheme="minorHAnsi"/>
          <w:b/>
        </w:rPr>
        <w:t xml:space="preserve"> (Instruments 2-4 and 13-17, plus Instrument 20 for the Cost-benefit study): </w:t>
      </w:r>
      <w:r>
        <w:rPr>
          <w:rFonts w:cstheme="minorHAnsi"/>
        </w:rPr>
        <w:t>see</w:t>
      </w:r>
      <w:r w:rsidRPr="00041D87">
        <w:rPr>
          <w:rFonts w:cstheme="minorHAnsi"/>
        </w:rPr>
        <w:t xml:space="preserve"> the submissions approved under OMB #0970-0462 in June 2017 and July 2019.</w:t>
      </w:r>
    </w:p>
    <w:p w:rsidRPr="006B2F25" w:rsidR="00D549BB" w:rsidP="006B2F25" w:rsidRDefault="00D549BB" w14:paraId="08672D07" w14:textId="28BDF935">
      <w:pPr>
        <w:pStyle w:val="ListParagraph"/>
        <w:numPr>
          <w:ilvl w:val="0"/>
          <w:numId w:val="43"/>
        </w:numPr>
        <w:spacing w:after="120"/>
        <w:rPr>
          <w:rFonts w:cstheme="minorHAnsi"/>
          <w:b/>
        </w:rPr>
      </w:pPr>
      <w:r w:rsidRPr="00D549BB">
        <w:rPr>
          <w:rFonts w:cstheme="minorHAnsi"/>
          <w:b/>
        </w:rPr>
        <w:t>HPOG 2.0 National Evaluation Impact Study (Previously approved Instruments 5a, 5b, 12, 18, 18a, and 19)</w:t>
      </w:r>
      <w:r>
        <w:rPr>
          <w:rFonts w:cstheme="minorHAnsi"/>
          <w:b/>
        </w:rPr>
        <w:t>:</w:t>
      </w:r>
      <w:r w:rsidRPr="00D549BB">
        <w:rPr>
          <w:rFonts w:cstheme="minorHAnsi"/>
        </w:rPr>
        <w:t xml:space="preserve"> </w:t>
      </w:r>
      <w:r>
        <w:rPr>
          <w:rFonts w:cstheme="minorHAnsi"/>
        </w:rPr>
        <w:t>see</w:t>
      </w:r>
      <w:r w:rsidRPr="00041D87">
        <w:rPr>
          <w:rFonts w:cstheme="minorHAnsi"/>
        </w:rPr>
        <w:t xml:space="preserve"> the submissions approved under OMB #0970-0462, approved in June 2018 and July 2019, respectively.</w:t>
      </w:r>
    </w:p>
    <w:p w:rsidR="00D549BB" w:rsidP="00B7262C" w:rsidRDefault="00D549BB" w14:paraId="69101DC8" w14:textId="5BF10E82">
      <w:pPr>
        <w:spacing w:after="240" w:line="240" w:lineRule="auto"/>
        <w:rPr>
          <w:rFonts w:cstheme="minorHAnsi"/>
        </w:rPr>
      </w:pPr>
      <w:r w:rsidRPr="00041D87">
        <w:rPr>
          <w:rFonts w:cstheme="minorHAnsi"/>
        </w:rPr>
        <w:t>The COVID-19 Cohort STS</w:t>
      </w:r>
      <w:r>
        <w:rPr>
          <w:rFonts w:cstheme="minorHAnsi"/>
        </w:rPr>
        <w:t xml:space="preserve"> (Instrument 12a) </w:t>
      </w:r>
      <w:r w:rsidRPr="00041D87">
        <w:rPr>
          <w:rFonts w:cstheme="minorHAnsi"/>
        </w:rPr>
        <w:t>includes</w:t>
      </w:r>
      <w:r>
        <w:rPr>
          <w:rFonts w:cstheme="minorHAnsi"/>
        </w:rPr>
        <w:t xml:space="preserve"> most of</w:t>
      </w:r>
      <w:r w:rsidRPr="00041D87">
        <w:rPr>
          <w:rFonts w:cstheme="minorHAnsi"/>
        </w:rPr>
        <w:t xml:space="preserve"> </w:t>
      </w:r>
      <w:r>
        <w:rPr>
          <w:rFonts w:cstheme="minorHAnsi"/>
        </w:rPr>
        <w:t xml:space="preserve">the same </w:t>
      </w:r>
      <w:r w:rsidRPr="00041D87">
        <w:rPr>
          <w:rFonts w:cstheme="minorHAnsi"/>
        </w:rPr>
        <w:t>questions</w:t>
      </w:r>
      <w:r>
        <w:rPr>
          <w:rFonts w:cstheme="minorHAnsi"/>
        </w:rPr>
        <w:t xml:space="preserve"> used in the original STS </w:t>
      </w:r>
      <w:r w:rsidR="00E30898">
        <w:rPr>
          <w:rFonts w:cstheme="minorHAnsi"/>
        </w:rPr>
        <w:t xml:space="preserve">some of which </w:t>
      </w:r>
      <w:r>
        <w:rPr>
          <w:rFonts w:cstheme="minorHAnsi"/>
        </w:rPr>
        <w:t xml:space="preserve">may be seen as sensitive by some participants. </w:t>
      </w:r>
      <w:r w:rsidR="006C39AC">
        <w:rPr>
          <w:rFonts w:cstheme="minorHAnsi"/>
        </w:rPr>
        <w:t>Exhibit A-4</w:t>
      </w:r>
      <w:r w:rsidRPr="00E33B70" w:rsidR="005F09A0">
        <w:rPr>
          <w:rFonts w:cstheme="minorHAnsi"/>
        </w:rPr>
        <w:t xml:space="preserve"> below p</w:t>
      </w:r>
      <w:r w:rsidRPr="00E33B70" w:rsidR="00FD0A9A">
        <w:rPr>
          <w:rFonts w:cstheme="minorHAnsi"/>
        </w:rPr>
        <w:t xml:space="preserve">rovides </w:t>
      </w:r>
      <w:r w:rsidRPr="00E33B70" w:rsidR="00BE6A00">
        <w:rPr>
          <w:rFonts w:cstheme="minorHAnsi"/>
        </w:rPr>
        <w:t xml:space="preserve">an overview of the sensitive questions contained in the </w:t>
      </w:r>
      <w:r w:rsidRPr="00E33B70" w:rsidR="00A73FC1">
        <w:rPr>
          <w:rFonts w:cstheme="minorHAnsi"/>
        </w:rPr>
        <w:t xml:space="preserve">HPOG 2.0 </w:t>
      </w:r>
      <w:r w:rsidRPr="00E33B70" w:rsidR="00BE6A00">
        <w:rPr>
          <w:rFonts w:cstheme="minorHAnsi"/>
        </w:rPr>
        <w:t xml:space="preserve">National Evaluation impact </w:t>
      </w:r>
      <w:r w:rsidRPr="00E33B70" w:rsidR="00A73FC1">
        <w:rPr>
          <w:rFonts w:cstheme="minorHAnsi"/>
        </w:rPr>
        <w:t xml:space="preserve">evaluation’s </w:t>
      </w:r>
      <w:r w:rsidRPr="00E33B70" w:rsidR="00FD0A9A">
        <w:rPr>
          <w:rFonts w:cstheme="minorHAnsi"/>
        </w:rPr>
        <w:t>COVID-19 Cohort STS.</w:t>
      </w:r>
      <w:r w:rsidR="00C33C64">
        <w:rPr>
          <w:rFonts w:cstheme="minorHAnsi"/>
        </w:rPr>
        <w:t xml:space="preserve"> </w:t>
      </w:r>
    </w:p>
    <w:p w:rsidR="00BE6A00" w:rsidP="006B2F25" w:rsidRDefault="00C33C64" w14:paraId="6E55B338" w14:textId="4BE11F51">
      <w:pPr>
        <w:spacing w:after="240" w:line="240" w:lineRule="auto"/>
        <w:rPr>
          <w:rFonts w:cstheme="minorHAnsi"/>
        </w:rPr>
      </w:pPr>
      <w:r>
        <w:rPr>
          <w:rFonts w:cstheme="minorHAnsi"/>
        </w:rPr>
        <w:t xml:space="preserve">All previously approved information collections were approved by the Abt Associates Institutional Review Board (IRB). The COVID-19 </w:t>
      </w:r>
      <w:r w:rsidR="006247ED">
        <w:rPr>
          <w:rFonts w:cstheme="minorHAnsi"/>
        </w:rPr>
        <w:t xml:space="preserve">Cohort </w:t>
      </w:r>
      <w:r>
        <w:rPr>
          <w:rFonts w:cstheme="minorHAnsi"/>
        </w:rPr>
        <w:t>STS</w:t>
      </w:r>
      <w:r w:rsidR="006247ED">
        <w:rPr>
          <w:rFonts w:cstheme="minorHAnsi"/>
        </w:rPr>
        <w:t xml:space="preserve"> </w:t>
      </w:r>
      <w:bookmarkStart w:name="_Hlk67931993" w:id="7"/>
      <w:r w:rsidR="006247ED">
        <w:rPr>
          <w:rFonts w:cstheme="minorHAnsi"/>
        </w:rPr>
        <w:t xml:space="preserve">(Instrument 12a) and revised supporting materials Attachments K, M, and N, plus the </w:t>
      </w:r>
      <w:bookmarkEnd w:id="7"/>
      <w:r>
        <w:rPr>
          <w:rFonts w:cstheme="minorHAnsi"/>
        </w:rPr>
        <w:t>new materials</w:t>
      </w:r>
      <w:r w:rsidR="006247ED">
        <w:rPr>
          <w:rFonts w:cstheme="minorHAnsi"/>
        </w:rPr>
        <w:t xml:space="preserve"> </w:t>
      </w:r>
      <w:bookmarkStart w:name="_Hlk67932033" w:id="8"/>
      <w:r w:rsidR="006247ED">
        <w:rPr>
          <w:rFonts w:cstheme="minorHAnsi"/>
        </w:rPr>
        <w:t>supporting the long-term follow-up study,</w:t>
      </w:r>
      <w:bookmarkEnd w:id="8"/>
      <w:r>
        <w:rPr>
          <w:rFonts w:cstheme="minorHAnsi"/>
        </w:rPr>
        <w:t xml:space="preserve"> Attachments AA</w:t>
      </w:r>
      <w:r w:rsidR="006247ED">
        <w:rPr>
          <w:rFonts w:cstheme="minorHAnsi"/>
        </w:rPr>
        <w:t xml:space="preserve"> and AB </w:t>
      </w:r>
      <w:r>
        <w:rPr>
          <w:rFonts w:cstheme="minorHAnsi"/>
        </w:rPr>
        <w:t>are in review with the Abt IRB.</w:t>
      </w:r>
    </w:p>
    <w:p w:rsidRPr="006C39AC" w:rsidR="006C39AC" w:rsidP="004B3A38" w:rsidRDefault="006C39AC" w14:paraId="27AEFE9F" w14:textId="167B5566">
      <w:pPr>
        <w:spacing w:after="120"/>
        <w:rPr>
          <w:rFonts w:cstheme="minorHAnsi"/>
          <w:b/>
          <w:bCs/>
        </w:rPr>
      </w:pPr>
      <w:r w:rsidRPr="006C39AC">
        <w:rPr>
          <w:rFonts w:cstheme="minorHAnsi"/>
          <w:b/>
          <w:bCs/>
        </w:rPr>
        <w:lastRenderedPageBreak/>
        <w:t xml:space="preserve">Exhibit A-4 Sensitive Question Summary for </w:t>
      </w:r>
      <w:r w:rsidRPr="00006F3B" w:rsidR="00D549BB">
        <w:rPr>
          <w:rFonts w:cstheme="minorHAnsi"/>
          <w:b/>
        </w:rPr>
        <w:t>COVID-19 Cohort STS</w:t>
      </w:r>
    </w:p>
    <w:tbl>
      <w:tblPr>
        <w:tblStyle w:val="TableGrid"/>
        <w:tblW w:w="10345" w:type="dxa"/>
        <w:tblInd w:w="0" w:type="dxa"/>
        <w:tblLook w:val="04A0" w:firstRow="1" w:lastRow="0" w:firstColumn="1" w:lastColumn="0" w:noHBand="0" w:noVBand="1"/>
      </w:tblPr>
      <w:tblGrid>
        <w:gridCol w:w="2245"/>
        <w:gridCol w:w="2700"/>
        <w:gridCol w:w="5400"/>
      </w:tblGrid>
      <w:tr w:rsidRPr="00041D87" w:rsidR="00D549BB" w:rsidTr="006B2F25" w14:paraId="6138608F" w14:textId="394FA25A">
        <w:tc>
          <w:tcPr>
            <w:tcW w:w="2245" w:type="dxa"/>
            <w:vAlign w:val="center"/>
          </w:tcPr>
          <w:p w:rsidRPr="006B2F25" w:rsidR="00D549BB" w:rsidP="006B2F25" w:rsidRDefault="00D549BB" w14:paraId="5BEC4BE6" w14:textId="3B58DB6F">
            <w:pPr>
              <w:spacing w:after="120"/>
              <w:jc w:val="center"/>
              <w:rPr>
                <w:rFonts w:asciiTheme="minorHAnsi" w:hAnsiTheme="minorHAnsi" w:cstheme="minorHAnsi"/>
                <w:b/>
              </w:rPr>
            </w:pPr>
          </w:p>
        </w:tc>
        <w:tc>
          <w:tcPr>
            <w:tcW w:w="2700" w:type="dxa"/>
            <w:vAlign w:val="center"/>
          </w:tcPr>
          <w:p w:rsidRPr="006B2F25" w:rsidR="00D549BB" w:rsidP="006B2F25" w:rsidRDefault="00D549BB" w14:paraId="1328A048" w14:textId="697C6045">
            <w:pPr>
              <w:spacing w:after="120"/>
              <w:jc w:val="center"/>
              <w:rPr>
                <w:rFonts w:asciiTheme="minorHAnsi" w:hAnsiTheme="minorHAnsi" w:cstheme="minorHAnsi"/>
                <w:b/>
              </w:rPr>
            </w:pPr>
            <w:r w:rsidRPr="006B2F25">
              <w:rPr>
                <w:rFonts w:cstheme="minorHAnsi"/>
                <w:b/>
              </w:rPr>
              <w:t>Potentially Sensitive Questions and Topic Areas</w:t>
            </w:r>
          </w:p>
        </w:tc>
        <w:tc>
          <w:tcPr>
            <w:tcW w:w="5400" w:type="dxa"/>
            <w:vAlign w:val="center"/>
          </w:tcPr>
          <w:p w:rsidRPr="006B2F25" w:rsidR="00D549BB" w:rsidDel="00D549BB" w:rsidP="000E7A57" w:rsidRDefault="00D549BB" w14:paraId="3F143AF3" w14:textId="561CFC18">
            <w:pPr>
              <w:spacing w:after="120"/>
              <w:jc w:val="center"/>
              <w:rPr>
                <w:rFonts w:asciiTheme="minorHAnsi" w:hAnsiTheme="minorHAnsi" w:cstheme="minorHAnsi"/>
                <w:b/>
              </w:rPr>
            </w:pPr>
            <w:r w:rsidRPr="006B2F25">
              <w:rPr>
                <w:rFonts w:cstheme="minorHAnsi"/>
                <w:b/>
              </w:rPr>
              <w:t>Justification</w:t>
            </w:r>
          </w:p>
        </w:tc>
      </w:tr>
      <w:tr w:rsidRPr="00041D87" w:rsidR="00D549BB" w:rsidTr="006B2F25" w14:paraId="4B2888E0" w14:textId="06265778">
        <w:trPr>
          <w:trHeight w:val="620"/>
        </w:trPr>
        <w:tc>
          <w:tcPr>
            <w:tcW w:w="2245" w:type="dxa"/>
          </w:tcPr>
          <w:p w:rsidRPr="00E3106E" w:rsidR="00D549BB" w:rsidP="004B3A38" w:rsidRDefault="00D549BB" w14:paraId="20D15A34" w14:textId="7025EB4C">
            <w:pPr>
              <w:spacing w:after="120"/>
              <w:rPr>
                <w:rFonts w:asciiTheme="minorHAnsi" w:hAnsiTheme="minorHAnsi" w:cstheme="minorHAnsi"/>
                <w:b/>
              </w:rPr>
            </w:pPr>
            <w:r w:rsidRPr="00E3106E">
              <w:rPr>
                <w:rFonts w:asciiTheme="minorHAnsi" w:hAnsiTheme="minorHAnsi" w:cstheme="minorHAnsi"/>
                <w:b/>
              </w:rPr>
              <w:t>HPOG 2.0 National Evaluation Impact Study COVID-19 Cohort STS (Instrument 12a)</w:t>
            </w:r>
          </w:p>
          <w:p w:rsidRPr="00E3106E" w:rsidR="00D549BB" w:rsidP="004B3A38" w:rsidRDefault="00D549BB" w14:paraId="4F6E1915" w14:textId="77777777">
            <w:pPr>
              <w:spacing w:after="120"/>
              <w:rPr>
                <w:rFonts w:asciiTheme="minorHAnsi" w:hAnsiTheme="minorHAnsi" w:cstheme="minorHAnsi"/>
              </w:rPr>
            </w:pPr>
          </w:p>
        </w:tc>
        <w:tc>
          <w:tcPr>
            <w:tcW w:w="2700" w:type="dxa"/>
          </w:tcPr>
          <w:p w:rsidRPr="00E3106E" w:rsidR="00D549BB" w:rsidP="000E7A57" w:rsidRDefault="00D549BB" w14:paraId="77293551" w14:textId="3A53D6BF">
            <w:pPr>
              <w:pStyle w:val="ListParagraph"/>
              <w:numPr>
                <w:ilvl w:val="1"/>
                <w:numId w:val="44"/>
              </w:numPr>
              <w:spacing w:after="120"/>
              <w:ind w:left="166" w:hanging="166"/>
              <w:rPr>
                <w:rFonts w:asciiTheme="minorHAnsi" w:hAnsiTheme="minorHAnsi" w:cstheme="minorHAnsi"/>
              </w:rPr>
            </w:pPr>
            <w:r w:rsidRPr="00E3106E">
              <w:rPr>
                <w:rFonts w:asciiTheme="minorHAnsi" w:hAnsiTheme="minorHAnsi" w:cstheme="minorHAnsi"/>
              </w:rPr>
              <w:t xml:space="preserve">Questions about income, employment status, receipt of government benefits, fertility, and household composition. </w:t>
            </w:r>
          </w:p>
          <w:p w:rsidRPr="00E3106E" w:rsidR="000E7A57" w:rsidP="000E7A57" w:rsidRDefault="000E7A57" w14:paraId="74C77765" w14:textId="77777777">
            <w:pPr>
              <w:pStyle w:val="ListParagraph"/>
              <w:spacing w:after="120"/>
              <w:ind w:left="166"/>
              <w:rPr>
                <w:rFonts w:asciiTheme="minorHAnsi" w:hAnsiTheme="minorHAnsi" w:cstheme="minorHAnsi"/>
              </w:rPr>
            </w:pPr>
          </w:p>
          <w:p w:rsidRPr="00E3106E" w:rsidR="00D549BB" w:rsidP="000E7A57" w:rsidRDefault="000E7A57" w14:paraId="4DC522DB" w14:textId="79A17C9C">
            <w:pPr>
              <w:pStyle w:val="ListParagraph"/>
              <w:numPr>
                <w:ilvl w:val="1"/>
                <w:numId w:val="44"/>
              </w:numPr>
              <w:ind w:left="166" w:hanging="166"/>
              <w:rPr>
                <w:rFonts w:asciiTheme="minorHAnsi" w:hAnsiTheme="minorHAnsi" w:cstheme="minorHAnsi"/>
              </w:rPr>
            </w:pPr>
            <w:r w:rsidRPr="00E3106E">
              <w:rPr>
                <w:rFonts w:asciiTheme="minorHAnsi" w:hAnsiTheme="minorHAnsi" w:cstheme="minorHAnsi"/>
              </w:rPr>
              <w:t>M</w:t>
            </w:r>
            <w:r w:rsidRPr="00E3106E" w:rsidR="00D549BB">
              <w:rPr>
                <w:rFonts w:asciiTheme="minorHAnsi" w:hAnsiTheme="minorHAnsi" w:cstheme="minorHAnsi"/>
              </w:rPr>
              <w:t>odule on the effect the COVID-19 pandemic has had on participants</w:t>
            </w:r>
            <w:r w:rsidRPr="00E3106E">
              <w:rPr>
                <w:rFonts w:asciiTheme="minorHAnsi" w:hAnsiTheme="minorHAnsi" w:cstheme="minorHAnsi"/>
              </w:rPr>
              <w:t>.</w:t>
            </w:r>
          </w:p>
        </w:tc>
        <w:tc>
          <w:tcPr>
            <w:tcW w:w="5400" w:type="dxa"/>
          </w:tcPr>
          <w:p w:rsidRPr="00E3106E" w:rsidR="00D549BB" w:rsidDel="00D549BB" w:rsidP="00E80C92" w:rsidRDefault="00D549BB" w14:paraId="07F64C3F" w14:textId="38405E1B">
            <w:pPr>
              <w:spacing w:after="120"/>
              <w:rPr>
                <w:rFonts w:asciiTheme="minorHAnsi" w:hAnsiTheme="minorHAnsi" w:cstheme="minorHAnsi"/>
              </w:rPr>
            </w:pPr>
            <w:r w:rsidRPr="00E3106E">
              <w:rPr>
                <w:rFonts w:asciiTheme="minorHAnsi" w:hAnsiTheme="minorHAnsi" w:cstheme="minorHAnsi"/>
              </w:rPr>
              <w:t>As it is hoped that HPOG 2.0 will have favorable impacts in all these areas—and it is recognized that the pandemic could affect the outcomes for those who enrolled after the onset of the pandemic relative to those enrolled prior to the pandemic—failure to ask any of these questions would limit the findings of the evaluation. Questions about respondents’ personal experiences during the pandemic could be viewed as sensitive. Interviewers will remind study members during the interview that they may refuse to answer individual items. Interviewers will also remind study members that their responses will be kept private to encourage their candid responses. Interviewers are also trained to recognize when questions are upsetting to participants and how to deescalate the situation swiftly.</w:t>
            </w:r>
          </w:p>
        </w:tc>
      </w:tr>
    </w:tbl>
    <w:p w:rsidRPr="00E33B70" w:rsidR="000E4967" w:rsidP="004B3A38" w:rsidRDefault="000E4967" w14:paraId="3982293F" w14:textId="77777777">
      <w:pPr>
        <w:spacing w:after="120"/>
        <w:rPr>
          <w:rFonts w:cstheme="minorHAnsi"/>
        </w:rPr>
      </w:pPr>
    </w:p>
    <w:p w:rsidRPr="00E33B70" w:rsidR="001D1C73" w:rsidP="004B3A38" w:rsidRDefault="001D1C73" w14:paraId="62ADEB38" w14:textId="77777777">
      <w:pPr>
        <w:spacing w:after="120"/>
        <w:rPr>
          <w:rFonts w:cstheme="minorHAnsi"/>
          <w:b/>
        </w:rPr>
      </w:pPr>
      <w:r w:rsidRPr="00E33B70">
        <w:rPr>
          <w:rFonts w:cstheme="minorHAnsi"/>
          <w:b/>
        </w:rPr>
        <w:t>A12</w:t>
      </w:r>
      <w:r w:rsidRPr="00E33B70">
        <w:rPr>
          <w:rFonts w:cstheme="minorHAnsi"/>
        </w:rPr>
        <w:t>.</w:t>
      </w:r>
      <w:r w:rsidRPr="00E33B70">
        <w:rPr>
          <w:rFonts w:cstheme="minorHAnsi"/>
        </w:rPr>
        <w:tab/>
      </w:r>
      <w:r w:rsidRPr="00E33B70">
        <w:rPr>
          <w:rFonts w:cstheme="minorHAnsi"/>
          <w:b/>
        </w:rPr>
        <w:t>Burden</w:t>
      </w:r>
    </w:p>
    <w:p w:rsidRPr="00E33B70" w:rsidR="001D1C73" w:rsidP="00E80C92" w:rsidRDefault="001D1C73" w14:paraId="4525B6CF" w14:textId="77777777">
      <w:pPr>
        <w:spacing w:after="60" w:line="240" w:lineRule="auto"/>
        <w:rPr>
          <w:rFonts w:cstheme="minorHAnsi"/>
          <w:i/>
        </w:rPr>
      </w:pPr>
      <w:r w:rsidRPr="00E33B70">
        <w:rPr>
          <w:rFonts w:cstheme="minorHAnsi"/>
          <w:i/>
        </w:rPr>
        <w:t>Explanation of Burden Estimates</w:t>
      </w:r>
    </w:p>
    <w:p w:rsidRPr="003A0813" w:rsidR="003C43A3" w:rsidP="00E80C92" w:rsidRDefault="003C43A3" w14:paraId="69BAFE09" w14:textId="11C832EC">
      <w:pPr>
        <w:spacing w:after="120" w:line="240" w:lineRule="auto"/>
        <w:rPr>
          <w:rFonts w:cstheme="minorHAnsi"/>
          <w:iCs/>
        </w:rPr>
      </w:pPr>
      <w:r w:rsidRPr="003A0813">
        <w:rPr>
          <w:rFonts w:cstheme="minorHAnsi"/>
          <w:iCs/>
        </w:rPr>
        <w:t>The burden esti</w:t>
      </w:r>
      <w:r w:rsidRPr="003A0813" w:rsidR="00373E3B">
        <w:rPr>
          <w:rFonts w:cstheme="minorHAnsi"/>
          <w:iCs/>
        </w:rPr>
        <w:t>mates presented here first update the remaining burden on previously approved instruments still in use</w:t>
      </w:r>
      <w:r w:rsidRPr="003A0813" w:rsidR="00095C5C">
        <w:rPr>
          <w:rFonts w:cstheme="minorHAnsi"/>
          <w:iCs/>
        </w:rPr>
        <w:t>,</w:t>
      </w:r>
      <w:r w:rsidRPr="003A0813" w:rsidR="00373E3B">
        <w:rPr>
          <w:rFonts w:cstheme="minorHAnsi"/>
          <w:iCs/>
        </w:rPr>
        <w:t xml:space="preserve"> followed by </w:t>
      </w:r>
      <w:r w:rsidRPr="003A0813" w:rsidR="00101C18">
        <w:rPr>
          <w:rFonts w:cstheme="minorHAnsi"/>
          <w:iCs/>
        </w:rPr>
        <w:t xml:space="preserve">estimated burden for new </w:t>
      </w:r>
      <w:r w:rsidRPr="003A0813" w:rsidR="00095C5C">
        <w:rPr>
          <w:rFonts w:cstheme="minorHAnsi"/>
          <w:iCs/>
        </w:rPr>
        <w:t>instruments</w:t>
      </w:r>
      <w:r w:rsidRPr="003A0813" w:rsidR="00101C18">
        <w:rPr>
          <w:rFonts w:cstheme="minorHAnsi"/>
          <w:iCs/>
        </w:rPr>
        <w:t xml:space="preserve">. </w:t>
      </w:r>
    </w:p>
    <w:p w:rsidRPr="00E33B70" w:rsidR="003C43A3" w:rsidP="00875026" w:rsidRDefault="003C43A3" w14:paraId="4CEBA6F6" w14:textId="62823E6D">
      <w:pPr>
        <w:spacing w:after="60" w:line="240" w:lineRule="auto"/>
        <w:rPr>
          <w:rFonts w:cstheme="minorHAnsi"/>
          <w:i/>
        </w:rPr>
      </w:pPr>
      <w:r w:rsidRPr="00E33B70">
        <w:rPr>
          <w:rFonts w:cstheme="minorHAnsi"/>
          <w:i/>
        </w:rPr>
        <w:t xml:space="preserve">Burden Remaining from Previously Approved </w:t>
      </w:r>
      <w:r w:rsidR="00095C5C">
        <w:rPr>
          <w:rFonts w:cstheme="minorHAnsi"/>
          <w:i/>
        </w:rPr>
        <w:t>Instruments</w:t>
      </w:r>
    </w:p>
    <w:p w:rsidRPr="00E33B70" w:rsidR="003C43A3" w:rsidP="00875026" w:rsidRDefault="003C43A3" w14:paraId="7F10D519" w14:textId="233FA884">
      <w:pPr>
        <w:spacing w:after="120" w:line="240" w:lineRule="auto"/>
        <w:rPr>
          <w:rFonts w:cstheme="minorHAnsi"/>
        </w:rPr>
      </w:pPr>
      <w:r w:rsidRPr="00E33B70">
        <w:rPr>
          <w:rFonts w:cstheme="minorHAnsi"/>
        </w:rPr>
        <w:t xml:space="preserve">At the time of this </w:t>
      </w:r>
      <w:r w:rsidRPr="00E33B70" w:rsidR="005A68FB">
        <w:rPr>
          <w:rFonts w:cstheme="minorHAnsi"/>
        </w:rPr>
        <w:t>request</w:t>
      </w:r>
      <w:r w:rsidRPr="00E33B70">
        <w:rPr>
          <w:rFonts w:cstheme="minorHAnsi"/>
        </w:rPr>
        <w:t xml:space="preserve"> (</w:t>
      </w:r>
      <w:r w:rsidR="000E7A57">
        <w:rPr>
          <w:rFonts w:cstheme="minorHAnsi"/>
        </w:rPr>
        <w:t>April</w:t>
      </w:r>
      <w:r w:rsidRPr="00E33B70" w:rsidR="000E7A57">
        <w:rPr>
          <w:rFonts w:cstheme="minorHAnsi"/>
        </w:rPr>
        <w:t xml:space="preserve"> </w:t>
      </w:r>
      <w:r w:rsidRPr="00E33B70" w:rsidR="005A68FB">
        <w:rPr>
          <w:rFonts w:cstheme="minorHAnsi"/>
        </w:rPr>
        <w:t>2021</w:t>
      </w:r>
      <w:r w:rsidRPr="00E33B70">
        <w:rPr>
          <w:rFonts w:cstheme="minorHAnsi"/>
        </w:rPr>
        <w:t xml:space="preserve">), </w:t>
      </w:r>
      <w:r w:rsidR="009E70C3">
        <w:rPr>
          <w:rFonts w:cstheme="minorHAnsi"/>
        </w:rPr>
        <w:t>o</w:t>
      </w:r>
      <w:r w:rsidRPr="00E33B70" w:rsidR="005A68FB">
        <w:rPr>
          <w:rFonts w:cstheme="minorHAnsi"/>
        </w:rPr>
        <w:t xml:space="preserve">nly instrument #1 (PAGES baseline and program operations data), Instruments 5a and 5b (Welcome </w:t>
      </w:r>
      <w:r w:rsidRPr="00E33B70" w:rsidR="0098048B">
        <w:rPr>
          <w:rFonts w:cstheme="minorHAnsi"/>
        </w:rPr>
        <w:t>to the Study P</w:t>
      </w:r>
      <w:r w:rsidRPr="00E33B70" w:rsidR="005A68FB">
        <w:rPr>
          <w:rFonts w:cstheme="minorHAnsi"/>
        </w:rPr>
        <w:t xml:space="preserve">acket and </w:t>
      </w:r>
      <w:r w:rsidRPr="00E33B70" w:rsidR="0098048B">
        <w:rPr>
          <w:rFonts w:cstheme="minorHAnsi"/>
        </w:rPr>
        <w:t>Participant C</w:t>
      </w:r>
      <w:r w:rsidRPr="00E33B70" w:rsidR="005A68FB">
        <w:rPr>
          <w:rFonts w:cstheme="minorHAnsi"/>
        </w:rPr>
        <w:t xml:space="preserve">ontact </w:t>
      </w:r>
      <w:r w:rsidRPr="00E33B70" w:rsidR="0098048B">
        <w:rPr>
          <w:rFonts w:cstheme="minorHAnsi"/>
        </w:rPr>
        <w:t>U</w:t>
      </w:r>
      <w:r w:rsidRPr="00E33B70" w:rsidR="005A68FB">
        <w:rPr>
          <w:rFonts w:cstheme="minorHAnsi"/>
        </w:rPr>
        <w:t xml:space="preserve">pdate </w:t>
      </w:r>
      <w:r w:rsidRPr="00E33B70" w:rsidR="0098048B">
        <w:rPr>
          <w:rFonts w:cstheme="minorHAnsi"/>
        </w:rPr>
        <w:t>F</w:t>
      </w:r>
      <w:r w:rsidRPr="00E33B70" w:rsidR="005A68FB">
        <w:rPr>
          <w:rFonts w:cstheme="minorHAnsi"/>
        </w:rPr>
        <w:t>orm</w:t>
      </w:r>
      <w:r w:rsidR="00DD7501">
        <w:rPr>
          <w:rFonts w:cstheme="minorHAnsi"/>
        </w:rPr>
        <w:t>—supporting both the COVID</w:t>
      </w:r>
      <w:r w:rsidR="00D7153A">
        <w:rPr>
          <w:rFonts w:cstheme="minorHAnsi"/>
        </w:rPr>
        <w:t>-19</w:t>
      </w:r>
      <w:r w:rsidR="00DD7501">
        <w:rPr>
          <w:rFonts w:cstheme="minorHAnsi"/>
        </w:rPr>
        <w:t xml:space="preserve"> Cohort STS and the forthcoming Long-term Survey</w:t>
      </w:r>
      <w:r w:rsidRPr="00E33B70" w:rsidR="005A68FB">
        <w:rPr>
          <w:rFonts w:cstheme="minorHAnsi"/>
        </w:rPr>
        <w:t>), and Instruments 18 and 18a (Intermed</w:t>
      </w:r>
      <w:r w:rsidRPr="00E33B70" w:rsidR="000E4967">
        <w:rPr>
          <w:rFonts w:cstheme="minorHAnsi"/>
        </w:rPr>
        <w:t xml:space="preserve">iate </w:t>
      </w:r>
      <w:r w:rsidRPr="00E33B70" w:rsidR="0098048B">
        <w:rPr>
          <w:rFonts w:cstheme="minorHAnsi"/>
        </w:rPr>
        <w:t xml:space="preserve">Follow-up </w:t>
      </w:r>
      <w:r w:rsidRPr="00E33B70" w:rsidR="000E4967">
        <w:rPr>
          <w:rFonts w:cstheme="minorHAnsi"/>
        </w:rPr>
        <w:t xml:space="preserve">Survey) are still active. </w:t>
      </w:r>
      <w:r w:rsidRPr="00E33B70" w:rsidR="005A68FB">
        <w:rPr>
          <w:rFonts w:cstheme="minorHAnsi"/>
        </w:rPr>
        <w:t xml:space="preserve">The remaining burden </w:t>
      </w:r>
      <w:r w:rsidRPr="00E33B70" w:rsidR="00B3553A">
        <w:rPr>
          <w:rFonts w:cstheme="minorHAnsi"/>
        </w:rPr>
        <w:t xml:space="preserve">estimates </w:t>
      </w:r>
      <w:r w:rsidRPr="00E33B70" w:rsidR="005A68FB">
        <w:rPr>
          <w:rFonts w:cstheme="minorHAnsi"/>
        </w:rPr>
        <w:t>for those instruments are summarized below</w:t>
      </w:r>
      <w:r w:rsidR="006C39AC">
        <w:rPr>
          <w:rFonts w:cstheme="minorHAnsi"/>
        </w:rPr>
        <w:t xml:space="preserve"> in Exhibit A-5</w:t>
      </w:r>
      <w:r w:rsidRPr="00E33B70" w:rsidR="005A68FB">
        <w:rPr>
          <w:rFonts w:cstheme="minorHAnsi"/>
        </w:rPr>
        <w:t>:</w:t>
      </w:r>
    </w:p>
    <w:p w:rsidR="002B4502" w:rsidP="004B3A38" w:rsidRDefault="002B4502" w14:paraId="37D9622C" w14:textId="77777777">
      <w:pPr>
        <w:spacing w:after="120"/>
        <w:rPr>
          <w:rFonts w:cstheme="minorHAnsi"/>
          <w:b/>
          <w:bCs/>
        </w:rPr>
      </w:pPr>
    </w:p>
    <w:p w:rsidRPr="001013B0" w:rsidR="001D1C73" w:rsidP="004B3A38" w:rsidRDefault="00906FC3" w14:paraId="52E2F984" w14:textId="1F1305FC">
      <w:pPr>
        <w:spacing w:after="120"/>
        <w:rPr>
          <w:rFonts w:cstheme="minorHAnsi"/>
          <w:b/>
          <w:bCs/>
        </w:rPr>
      </w:pPr>
      <w:r w:rsidRPr="001013B0">
        <w:rPr>
          <w:rFonts w:cstheme="minorHAnsi"/>
          <w:b/>
          <w:bCs/>
        </w:rPr>
        <w:t>Exhibit</w:t>
      </w:r>
      <w:r w:rsidRPr="001013B0" w:rsidR="006C39AC">
        <w:rPr>
          <w:rFonts w:cstheme="minorHAnsi"/>
          <w:b/>
          <w:bCs/>
        </w:rPr>
        <w:t xml:space="preserve"> A-5 Remaining Burden on Previously Approved Instrument</w:t>
      </w:r>
    </w:p>
    <w:tbl>
      <w:tblPr>
        <w:tblStyle w:val="TableGrid"/>
        <w:tblW w:w="10147" w:type="dxa"/>
        <w:tblInd w:w="108" w:type="dxa"/>
        <w:tblLayout w:type="fixed"/>
        <w:tblLook w:val="01E0" w:firstRow="1" w:lastRow="1" w:firstColumn="1" w:lastColumn="1" w:noHBand="0" w:noVBand="0"/>
      </w:tblPr>
      <w:tblGrid>
        <w:gridCol w:w="2137"/>
        <w:gridCol w:w="1350"/>
        <w:gridCol w:w="1440"/>
        <w:gridCol w:w="1080"/>
        <w:gridCol w:w="900"/>
        <w:gridCol w:w="900"/>
        <w:gridCol w:w="990"/>
        <w:gridCol w:w="1350"/>
      </w:tblGrid>
      <w:tr w:rsidRPr="005C4171" w:rsidR="004111C1" w:rsidTr="007A031F" w14:paraId="7F68FEFD" w14:textId="77777777">
        <w:trPr>
          <w:tblHeader/>
        </w:trPr>
        <w:tc>
          <w:tcPr>
            <w:tcW w:w="2137" w:type="dxa"/>
            <w:tcBorders>
              <w:top w:val="single" w:color="auto" w:sz="4" w:space="0"/>
              <w:left w:val="single" w:color="auto" w:sz="4" w:space="0"/>
              <w:bottom w:val="single" w:color="auto" w:sz="4" w:space="0"/>
              <w:right w:val="single" w:color="auto" w:sz="4" w:space="0"/>
            </w:tcBorders>
            <w:vAlign w:val="center"/>
            <w:hideMark/>
          </w:tcPr>
          <w:p w:rsidRPr="005C4171" w:rsidR="00FA52B5" w:rsidP="004B3A38" w:rsidRDefault="00FA52B5" w14:paraId="4E29BA57" w14:textId="30BFA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r w:rsidRPr="005C4171">
              <w:rPr>
                <w:rFonts w:asciiTheme="minorHAnsi" w:hAnsiTheme="minorHAnsi" w:cstheme="minorHAnsi"/>
                <w:b/>
                <w:bCs/>
              </w:rPr>
              <w:t>Instrument</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5C4171" w:rsidR="00FA52B5" w:rsidP="004B3A38" w:rsidRDefault="00FA52B5" w14:paraId="31DE7D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r w:rsidRPr="005C4171">
              <w:rPr>
                <w:rFonts w:asciiTheme="minorHAnsi" w:hAnsiTheme="minorHAnsi" w:cstheme="minorHAnsi"/>
                <w:b/>
                <w:bCs/>
              </w:rPr>
              <w:t>No. of Respondents (total over request period)</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5C4171" w:rsidR="00FA52B5" w:rsidP="004B3A38" w:rsidRDefault="00FA52B5" w14:paraId="3F9419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r w:rsidRPr="005C4171">
              <w:rPr>
                <w:rFonts w:asciiTheme="minorHAnsi" w:hAnsiTheme="minorHAnsi" w:cstheme="minorHAnsi"/>
                <w:b/>
                <w:bCs/>
              </w:rPr>
              <w:t>No. of Responses per Respondent (total over request period)</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5C4171" w:rsidR="00FA52B5" w:rsidP="004B3A38" w:rsidRDefault="00FA52B5" w14:paraId="2F9D14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r w:rsidRPr="005C4171">
              <w:rPr>
                <w:rFonts w:asciiTheme="minorHAnsi" w:hAnsiTheme="minorHAnsi" w:cstheme="minorHAnsi"/>
                <w:b/>
                <w:bCs/>
              </w:rPr>
              <w:t>Avg. Burden per Response (in hours)</w:t>
            </w:r>
          </w:p>
        </w:tc>
        <w:tc>
          <w:tcPr>
            <w:tcW w:w="900" w:type="dxa"/>
            <w:tcBorders>
              <w:top w:val="single" w:color="auto" w:sz="4" w:space="0"/>
              <w:left w:val="single" w:color="auto" w:sz="4" w:space="0"/>
              <w:bottom w:val="single" w:color="auto" w:sz="4" w:space="0"/>
              <w:right w:val="single" w:color="auto" w:sz="4" w:space="0"/>
            </w:tcBorders>
            <w:vAlign w:val="center"/>
          </w:tcPr>
          <w:p w:rsidRPr="005C4171" w:rsidR="00FA52B5" w:rsidP="004B3A38" w:rsidRDefault="00FA52B5" w14:paraId="38384D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r w:rsidRPr="005C4171">
              <w:rPr>
                <w:rFonts w:asciiTheme="minorHAnsi" w:hAnsiTheme="minorHAnsi" w:cstheme="minorHAnsi"/>
                <w:b/>
                <w:bCs/>
              </w:rPr>
              <w:t>Total Burden (in hours)</w:t>
            </w:r>
          </w:p>
        </w:tc>
        <w:tc>
          <w:tcPr>
            <w:tcW w:w="900" w:type="dxa"/>
            <w:tcBorders>
              <w:top w:val="single" w:color="auto" w:sz="4" w:space="0"/>
              <w:left w:val="single" w:color="auto" w:sz="4" w:space="0"/>
              <w:bottom w:val="single" w:color="auto" w:sz="4" w:space="0"/>
              <w:right w:val="single" w:color="auto" w:sz="4" w:space="0"/>
            </w:tcBorders>
            <w:vAlign w:val="center"/>
            <w:hideMark/>
          </w:tcPr>
          <w:p w:rsidRPr="005C4171" w:rsidR="00FA52B5" w:rsidP="004B3A38" w:rsidRDefault="00FA52B5" w14:paraId="6312F6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r w:rsidRPr="005C4171">
              <w:rPr>
                <w:rFonts w:asciiTheme="minorHAnsi" w:hAnsiTheme="minorHAnsi" w:cstheme="minorHAnsi"/>
                <w:b/>
                <w:bCs/>
              </w:rPr>
              <w:t>Annual Burden (in hours)</w:t>
            </w:r>
          </w:p>
        </w:tc>
        <w:tc>
          <w:tcPr>
            <w:tcW w:w="990" w:type="dxa"/>
            <w:tcBorders>
              <w:top w:val="single" w:color="auto" w:sz="4" w:space="0"/>
              <w:left w:val="single" w:color="auto" w:sz="4" w:space="0"/>
              <w:bottom w:val="single" w:color="auto" w:sz="4" w:space="0"/>
              <w:right w:val="single" w:color="auto" w:sz="4" w:space="0"/>
            </w:tcBorders>
            <w:vAlign w:val="center"/>
            <w:hideMark/>
          </w:tcPr>
          <w:p w:rsidRPr="005C4171" w:rsidR="00FA52B5" w:rsidP="004B3A38" w:rsidRDefault="00FA52B5" w14:paraId="699432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r w:rsidRPr="005C4171">
              <w:rPr>
                <w:rFonts w:asciiTheme="minorHAnsi" w:hAnsiTheme="minorHAnsi" w:cstheme="minorHAnsi"/>
                <w:b/>
                <w:bCs/>
              </w:rPr>
              <w:t>Average Hourly Wage Rate</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5C4171" w:rsidR="00FA52B5" w:rsidP="004B3A38" w:rsidRDefault="00FA52B5" w14:paraId="7570B1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r w:rsidRPr="005C4171">
              <w:rPr>
                <w:rFonts w:asciiTheme="minorHAnsi" w:hAnsiTheme="minorHAnsi" w:cstheme="minorHAnsi"/>
                <w:b/>
                <w:bCs/>
              </w:rPr>
              <w:t>Total Annual Respondent Cost</w:t>
            </w:r>
          </w:p>
        </w:tc>
      </w:tr>
      <w:tr w:rsidRPr="005C4171" w:rsidR="004111C1" w:rsidTr="007A031F" w14:paraId="12FF6E6E" w14:textId="77777777">
        <w:tc>
          <w:tcPr>
            <w:tcW w:w="2137" w:type="dxa"/>
            <w:tcBorders>
              <w:top w:val="single" w:color="auto" w:sz="4" w:space="0"/>
              <w:left w:val="single" w:color="auto" w:sz="4" w:space="0"/>
              <w:bottom w:val="single" w:color="auto" w:sz="4" w:space="0"/>
              <w:right w:val="single" w:color="auto" w:sz="4" w:space="0"/>
            </w:tcBorders>
            <w:vAlign w:val="center"/>
          </w:tcPr>
          <w:p w:rsidRPr="005C4171" w:rsidR="004111C1" w:rsidP="004A7C41" w:rsidRDefault="004111C1" w14:paraId="7A0B2638" w14:textId="4827C2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bCs/>
              </w:rPr>
            </w:pPr>
            <w:r w:rsidRPr="005C4171">
              <w:rPr>
                <w:rFonts w:asciiTheme="minorHAnsi" w:hAnsiTheme="minorHAnsi" w:cstheme="minorHAnsi"/>
              </w:rPr>
              <w:t>Instrument 1: PAGES Grantee- and Participant-Level Data Collection (all grantees)</w:t>
            </w:r>
          </w:p>
        </w:tc>
        <w:tc>
          <w:tcPr>
            <w:tcW w:w="135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18C62B5B" w14:textId="65CAD3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rPr>
              <w:t>32</w:t>
            </w:r>
          </w:p>
        </w:tc>
        <w:tc>
          <w:tcPr>
            <w:tcW w:w="144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057A0306" w14:textId="492316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eastAsia="Calibri" w:asciiTheme="minorHAnsi" w:hAnsiTheme="minorHAnsi" w:cstheme="minorHAnsi"/>
                <w:color w:val="000000"/>
              </w:rPr>
              <w:t>2</w:t>
            </w:r>
          </w:p>
        </w:tc>
        <w:tc>
          <w:tcPr>
            <w:tcW w:w="108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34D2C32A" w14:textId="0F2A23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rPr>
              <w:t>31.75</w:t>
            </w:r>
          </w:p>
        </w:tc>
        <w:tc>
          <w:tcPr>
            <w:tcW w:w="90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1495EEC3" w14:textId="08764E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color w:val="000000"/>
              </w:rPr>
              <w:t>2,032</w:t>
            </w:r>
          </w:p>
        </w:tc>
        <w:tc>
          <w:tcPr>
            <w:tcW w:w="90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56F573C6" w14:textId="326B57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color w:val="000000"/>
              </w:rPr>
              <w:t>677</w:t>
            </w:r>
          </w:p>
        </w:tc>
        <w:tc>
          <w:tcPr>
            <w:tcW w:w="990" w:type="dxa"/>
            <w:tcBorders>
              <w:top w:val="single" w:color="auto" w:sz="4" w:space="0"/>
              <w:left w:val="single" w:color="auto" w:sz="4" w:space="0"/>
              <w:bottom w:val="single" w:color="auto" w:sz="4" w:space="0"/>
              <w:right w:val="single" w:color="auto" w:sz="4" w:space="0"/>
            </w:tcBorders>
            <w:vAlign w:val="center"/>
            <w:hideMark/>
          </w:tcPr>
          <w:p w:rsidRPr="005C4171" w:rsidR="004111C1" w:rsidP="004B3A38" w:rsidRDefault="004111C1" w14:paraId="216750F8" w14:textId="5B118E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color w:val="000000"/>
              </w:rPr>
              <w:t>$28.29</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5C4171" w:rsidR="004111C1" w:rsidP="004B3A38" w:rsidRDefault="004111C1" w14:paraId="1399EC00" w14:textId="4B96AD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color w:val="000000"/>
              </w:rPr>
              <w:t>$19,152.33</w:t>
            </w:r>
          </w:p>
        </w:tc>
      </w:tr>
      <w:tr w:rsidRPr="005C4171" w:rsidR="004111C1" w:rsidTr="007A031F" w14:paraId="120FC078" w14:textId="77777777">
        <w:tc>
          <w:tcPr>
            <w:tcW w:w="2137" w:type="dxa"/>
            <w:tcBorders>
              <w:top w:val="single" w:color="auto" w:sz="4" w:space="0"/>
              <w:left w:val="single" w:color="auto" w:sz="4" w:space="0"/>
              <w:bottom w:val="single" w:color="auto" w:sz="4" w:space="0"/>
              <w:right w:val="single" w:color="auto" w:sz="4" w:space="0"/>
            </w:tcBorders>
            <w:vAlign w:val="center"/>
          </w:tcPr>
          <w:p w:rsidRPr="005C4171" w:rsidR="004111C1" w:rsidP="004A7C41" w:rsidRDefault="004111C1" w14:paraId="46C8BD8C" w14:textId="384CB8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bCs/>
              </w:rPr>
            </w:pPr>
            <w:r w:rsidRPr="005C4171">
              <w:rPr>
                <w:rFonts w:asciiTheme="minorHAnsi" w:hAnsiTheme="minorHAnsi" w:cstheme="minorHAnsi"/>
              </w:rPr>
              <w:t xml:space="preserve">Instrument 1: PAGES Participant-Level Baseline Data </w:t>
            </w:r>
            <w:r w:rsidRPr="005C4171">
              <w:rPr>
                <w:rFonts w:asciiTheme="minorHAnsi" w:hAnsiTheme="minorHAnsi" w:cstheme="minorHAnsi"/>
              </w:rPr>
              <w:lastRenderedPageBreak/>
              <w:t>Collection (participants at non-tribal grantees)</w:t>
            </w:r>
          </w:p>
        </w:tc>
        <w:tc>
          <w:tcPr>
            <w:tcW w:w="135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1E1C7D8D" w14:textId="5C1414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rPr>
              <w:lastRenderedPageBreak/>
              <w:t>4,860</w:t>
            </w:r>
          </w:p>
        </w:tc>
        <w:tc>
          <w:tcPr>
            <w:tcW w:w="144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46094DF5" w14:textId="622BF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eastAsia="Calibri" w:asciiTheme="minorHAnsi" w:hAnsiTheme="minorHAnsi" w:cstheme="minorHAnsi"/>
                <w:color w:val="000000"/>
              </w:rPr>
              <w:t>1</w:t>
            </w:r>
          </w:p>
        </w:tc>
        <w:tc>
          <w:tcPr>
            <w:tcW w:w="108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6E0091A2" w14:textId="5E9144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rPr>
              <w:t>.5</w:t>
            </w:r>
          </w:p>
        </w:tc>
        <w:tc>
          <w:tcPr>
            <w:tcW w:w="90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26DFE7B1" w14:textId="255407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color w:val="000000"/>
              </w:rPr>
              <w:t>2,430</w:t>
            </w:r>
          </w:p>
        </w:tc>
        <w:tc>
          <w:tcPr>
            <w:tcW w:w="90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76C8443E" w14:textId="64BD0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color w:val="000000"/>
              </w:rPr>
              <w:t>810</w:t>
            </w:r>
          </w:p>
        </w:tc>
        <w:tc>
          <w:tcPr>
            <w:tcW w:w="99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7BEF01A5" w14:textId="428D0E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color w:val="000000"/>
              </w:rPr>
              <w:t>$3.94</w:t>
            </w:r>
          </w:p>
        </w:tc>
        <w:tc>
          <w:tcPr>
            <w:tcW w:w="135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1B1F125A" w14:textId="386CAD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color w:val="000000"/>
              </w:rPr>
              <w:t>$3,191.40</w:t>
            </w:r>
          </w:p>
        </w:tc>
      </w:tr>
      <w:tr w:rsidRPr="005C4171" w:rsidR="004111C1" w:rsidTr="007A031F" w14:paraId="427B40A2" w14:textId="77777777">
        <w:tc>
          <w:tcPr>
            <w:tcW w:w="2137" w:type="dxa"/>
            <w:tcBorders>
              <w:top w:val="single" w:color="auto" w:sz="4" w:space="0"/>
              <w:left w:val="single" w:color="auto" w:sz="4" w:space="0"/>
              <w:bottom w:val="single" w:color="auto" w:sz="4" w:space="0"/>
              <w:right w:val="single" w:color="auto" w:sz="4" w:space="0"/>
            </w:tcBorders>
            <w:vAlign w:val="center"/>
          </w:tcPr>
          <w:p w:rsidRPr="005C4171" w:rsidR="004111C1" w:rsidP="004A7C41" w:rsidRDefault="004111C1" w14:paraId="2F0475A3" w14:textId="723EB0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bCs/>
              </w:rPr>
            </w:pPr>
            <w:r w:rsidRPr="005C4171">
              <w:rPr>
                <w:rFonts w:asciiTheme="minorHAnsi" w:hAnsiTheme="minorHAnsi" w:cstheme="minorHAnsi"/>
              </w:rPr>
              <w:t>Instrument 1: PAGES Participant-Level Baseline Data Collection (participants at Tribal grantees)</w:t>
            </w:r>
          </w:p>
        </w:tc>
        <w:tc>
          <w:tcPr>
            <w:tcW w:w="135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5921A79C" w14:textId="1106A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rPr>
              <w:t>430</w:t>
            </w:r>
          </w:p>
        </w:tc>
        <w:tc>
          <w:tcPr>
            <w:tcW w:w="144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7B27EAC1" w14:textId="4AD60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eastAsia="Calibri" w:asciiTheme="minorHAnsi" w:hAnsiTheme="minorHAnsi" w:cstheme="minorHAnsi"/>
                <w:color w:val="000000"/>
              </w:rPr>
              <w:t>1</w:t>
            </w:r>
          </w:p>
        </w:tc>
        <w:tc>
          <w:tcPr>
            <w:tcW w:w="108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4565DB35" w14:textId="05FEF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rPr>
              <w:t>.25</w:t>
            </w:r>
          </w:p>
        </w:tc>
        <w:tc>
          <w:tcPr>
            <w:tcW w:w="90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6F976C13" w14:textId="7239B4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color w:val="000000"/>
              </w:rPr>
              <w:t>108</w:t>
            </w:r>
          </w:p>
        </w:tc>
        <w:tc>
          <w:tcPr>
            <w:tcW w:w="90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1F19FD5B" w14:textId="639BBF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color w:val="000000"/>
              </w:rPr>
              <w:t>36</w:t>
            </w:r>
          </w:p>
        </w:tc>
        <w:tc>
          <w:tcPr>
            <w:tcW w:w="99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431947A0" w14:textId="6919FD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color w:val="000000"/>
              </w:rPr>
              <w:t>$3.94</w:t>
            </w:r>
          </w:p>
        </w:tc>
        <w:tc>
          <w:tcPr>
            <w:tcW w:w="135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3BDDAE7A" w14:textId="2529A1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color w:val="000000"/>
              </w:rPr>
              <w:t>$141.84</w:t>
            </w:r>
          </w:p>
        </w:tc>
      </w:tr>
      <w:tr w:rsidRPr="005C4171" w:rsidR="004111C1" w:rsidTr="007A031F" w14:paraId="6B188883" w14:textId="77777777">
        <w:tc>
          <w:tcPr>
            <w:tcW w:w="2137" w:type="dxa"/>
            <w:tcBorders>
              <w:top w:val="single" w:color="auto" w:sz="4" w:space="0"/>
              <w:left w:val="single" w:color="auto" w:sz="4" w:space="0"/>
              <w:bottom w:val="single" w:color="auto" w:sz="4" w:space="0"/>
              <w:right w:val="single" w:color="auto" w:sz="4" w:space="0"/>
            </w:tcBorders>
            <w:vAlign w:val="center"/>
          </w:tcPr>
          <w:p w:rsidRPr="005C4171" w:rsidR="004111C1" w:rsidP="004A7C41" w:rsidRDefault="004111C1" w14:paraId="6E9AEB7D" w14:textId="69F4EC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bCs/>
              </w:rPr>
            </w:pPr>
            <w:r w:rsidRPr="005C4171">
              <w:rPr>
                <w:rFonts w:asciiTheme="minorHAnsi" w:hAnsiTheme="minorHAnsi" w:cstheme="minorHAnsi"/>
              </w:rPr>
              <w:t>Instrument 5a: HPOG 2.0 National Evaluation Welcome to the Study Packet</w:t>
            </w:r>
          </w:p>
        </w:tc>
        <w:tc>
          <w:tcPr>
            <w:tcW w:w="135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A23697" w14:paraId="48491298" w14:textId="59A052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rPr>
              <w:t>7,500</w:t>
            </w:r>
          </w:p>
        </w:tc>
        <w:tc>
          <w:tcPr>
            <w:tcW w:w="144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365B388C" w14:textId="0F84D0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649518D7" w14:textId="2132A9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rPr>
              <w:t>.1</w:t>
            </w:r>
          </w:p>
        </w:tc>
        <w:tc>
          <w:tcPr>
            <w:tcW w:w="90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A23697" w14:paraId="46E6E2F8" w14:textId="7687B6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rPr>
              <w:t>750</w:t>
            </w:r>
          </w:p>
        </w:tc>
        <w:tc>
          <w:tcPr>
            <w:tcW w:w="90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A23697" w14:paraId="229E2F65" w14:textId="4F6AA9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rPr>
              <w:t>250</w:t>
            </w:r>
          </w:p>
        </w:tc>
        <w:tc>
          <w:tcPr>
            <w:tcW w:w="99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298CED5D" w14:textId="0D65CE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rPr>
              <w:t>$10.15</w:t>
            </w:r>
          </w:p>
        </w:tc>
        <w:tc>
          <w:tcPr>
            <w:tcW w:w="135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1E7AE10E" w14:textId="49EED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rPr>
              <w:t>$2,</w:t>
            </w:r>
            <w:r w:rsidRPr="005C4171" w:rsidR="00FB06BA">
              <w:rPr>
                <w:rFonts w:asciiTheme="minorHAnsi" w:hAnsiTheme="minorHAnsi" w:cstheme="minorHAnsi"/>
              </w:rPr>
              <w:t>537.50</w:t>
            </w:r>
          </w:p>
        </w:tc>
      </w:tr>
      <w:tr w:rsidRPr="005C4171" w:rsidR="004111C1" w:rsidTr="007A031F" w14:paraId="3558F93E" w14:textId="77777777">
        <w:tc>
          <w:tcPr>
            <w:tcW w:w="2137" w:type="dxa"/>
            <w:tcBorders>
              <w:top w:val="single" w:color="auto" w:sz="4" w:space="0"/>
              <w:left w:val="single" w:color="auto" w:sz="4" w:space="0"/>
              <w:bottom w:val="single" w:color="auto" w:sz="4" w:space="0"/>
              <w:right w:val="single" w:color="auto" w:sz="4" w:space="0"/>
            </w:tcBorders>
            <w:vAlign w:val="center"/>
          </w:tcPr>
          <w:p w:rsidRPr="005C4171" w:rsidR="004111C1" w:rsidP="004A7C41" w:rsidRDefault="004111C1" w14:paraId="4ABE5738" w14:textId="72FB4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bCs/>
              </w:rPr>
            </w:pPr>
            <w:r w:rsidRPr="005C4171">
              <w:rPr>
                <w:rFonts w:asciiTheme="minorHAnsi" w:hAnsiTheme="minorHAnsi" w:cstheme="minorHAnsi"/>
              </w:rPr>
              <w:t>Instrument 5b: HPOG 2.0 National Evaluation Letter and Participant Contact Update Form</w:t>
            </w:r>
            <w:r w:rsidR="00E30CFB">
              <w:rPr>
                <w:rFonts w:asciiTheme="minorHAnsi" w:hAnsiTheme="minorHAnsi" w:cstheme="minorHAnsi"/>
              </w:rPr>
              <w:t xml:space="preserve">/Instrument 5b: HPOG 2.0 National Evaluation </w:t>
            </w:r>
            <w:r w:rsidR="007B6F4A">
              <w:rPr>
                <w:rFonts w:asciiTheme="minorHAnsi" w:hAnsiTheme="minorHAnsi" w:cstheme="minorHAnsi"/>
              </w:rPr>
              <w:t>Contact Update Form Phone Version</w:t>
            </w:r>
          </w:p>
        </w:tc>
        <w:tc>
          <w:tcPr>
            <w:tcW w:w="135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DB3052" w14:paraId="0324E912" w14:textId="4F11A3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Pr>
                <w:rFonts w:eastAsia="Calibri" w:asciiTheme="minorHAnsi" w:hAnsiTheme="minorHAnsi" w:cstheme="minorHAnsi"/>
                <w:color w:val="000000"/>
              </w:rPr>
              <w:t>2,244</w:t>
            </w:r>
          </w:p>
        </w:tc>
        <w:tc>
          <w:tcPr>
            <w:tcW w:w="144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DB3052" w14:paraId="3A0E1654" w14:textId="72B642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Pr>
                <w:rFonts w:eastAsia="Calibri" w:asciiTheme="minorHAnsi" w:hAnsiTheme="minorHAnsi" w:cstheme="minorHAnsi"/>
                <w:color w:val="000000"/>
              </w:rPr>
              <w:t>7</w:t>
            </w:r>
          </w:p>
        </w:tc>
        <w:tc>
          <w:tcPr>
            <w:tcW w:w="108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497B7699" w14:textId="2FA88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eastAsia="Calibri" w:asciiTheme="minorHAnsi" w:hAnsiTheme="minorHAnsi" w:cstheme="minorHAnsi"/>
                <w:color w:val="000000"/>
              </w:rPr>
              <w:t>.1</w:t>
            </w:r>
          </w:p>
        </w:tc>
        <w:tc>
          <w:tcPr>
            <w:tcW w:w="90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2081B383" w14:textId="5C2172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color w:val="000000"/>
              </w:rPr>
              <w:t>1,</w:t>
            </w:r>
            <w:r w:rsidRPr="005C4171" w:rsidR="008053ED">
              <w:rPr>
                <w:rFonts w:asciiTheme="minorHAnsi" w:hAnsiTheme="minorHAnsi" w:cstheme="minorHAnsi"/>
                <w:color w:val="000000"/>
              </w:rPr>
              <w:t>571</w:t>
            </w:r>
          </w:p>
        </w:tc>
        <w:tc>
          <w:tcPr>
            <w:tcW w:w="90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8053ED" w14:paraId="2AD05998" w14:textId="0A387B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color w:val="000000"/>
              </w:rPr>
              <w:t>524</w:t>
            </w:r>
          </w:p>
        </w:tc>
        <w:tc>
          <w:tcPr>
            <w:tcW w:w="99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1609EE1E" w14:textId="235B9A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color w:val="000000"/>
              </w:rPr>
              <w:t>$10.15</w:t>
            </w:r>
          </w:p>
        </w:tc>
        <w:tc>
          <w:tcPr>
            <w:tcW w:w="135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1600BCD5" w14:textId="4606C3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color w:val="000000"/>
              </w:rPr>
              <w:t>$5,</w:t>
            </w:r>
            <w:r w:rsidRPr="005C4171" w:rsidR="008053ED">
              <w:rPr>
                <w:rFonts w:asciiTheme="minorHAnsi" w:hAnsiTheme="minorHAnsi" w:cstheme="minorHAnsi"/>
                <w:color w:val="000000"/>
              </w:rPr>
              <w:t>318.60</w:t>
            </w:r>
          </w:p>
        </w:tc>
      </w:tr>
      <w:tr w:rsidRPr="005C4171" w:rsidR="004111C1" w:rsidTr="007A031F" w14:paraId="4C35475E" w14:textId="77777777">
        <w:tc>
          <w:tcPr>
            <w:tcW w:w="2137" w:type="dxa"/>
            <w:tcBorders>
              <w:top w:val="single" w:color="auto" w:sz="4" w:space="0"/>
              <w:left w:val="single" w:color="auto" w:sz="4" w:space="0"/>
              <w:bottom w:val="single" w:color="auto" w:sz="4" w:space="0"/>
              <w:right w:val="single" w:color="auto" w:sz="4" w:space="0"/>
            </w:tcBorders>
            <w:vAlign w:val="center"/>
          </w:tcPr>
          <w:p w:rsidRPr="005C4171" w:rsidR="004111C1" w:rsidP="004A7C41" w:rsidRDefault="004111C1" w14:paraId="697D64F6" w14:textId="1AD866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bCs/>
              </w:rPr>
            </w:pPr>
            <w:r w:rsidRPr="005C4171">
              <w:rPr>
                <w:rFonts w:asciiTheme="minorHAnsi" w:hAnsiTheme="minorHAnsi" w:cstheme="minorHAnsi"/>
              </w:rPr>
              <w:t>Instrument 18: Intermediate Follow-up Survey for the National Evaluation impact study</w:t>
            </w:r>
          </w:p>
        </w:tc>
        <w:tc>
          <w:tcPr>
            <w:tcW w:w="135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0A9720CA" w14:textId="0C882C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rPr>
              <w:t>1,</w:t>
            </w:r>
            <w:r w:rsidRPr="005C4171" w:rsidR="008053ED">
              <w:rPr>
                <w:rFonts w:asciiTheme="minorHAnsi" w:hAnsiTheme="minorHAnsi" w:cstheme="minorHAnsi"/>
              </w:rPr>
              <w:t>13</w:t>
            </w:r>
            <w:r w:rsidRPr="005C4171" w:rsidR="00F54DE1">
              <w:rPr>
                <w:rFonts w:asciiTheme="minorHAnsi" w:hAnsiTheme="minorHAnsi" w:cstheme="minorHAnsi"/>
              </w:rPr>
              <w:t>8</w:t>
            </w:r>
          </w:p>
        </w:tc>
        <w:tc>
          <w:tcPr>
            <w:tcW w:w="144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62D19CAE" w14:textId="5A1A9A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1E749B00" w14:textId="701EA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rPr>
              <w:t>.92</w:t>
            </w:r>
          </w:p>
        </w:tc>
        <w:tc>
          <w:tcPr>
            <w:tcW w:w="90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7A6B1607" w14:textId="5F21BF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color w:val="000000"/>
              </w:rPr>
              <w:t>1,</w:t>
            </w:r>
            <w:r w:rsidRPr="005C4171" w:rsidR="008053ED">
              <w:rPr>
                <w:rFonts w:asciiTheme="minorHAnsi" w:hAnsiTheme="minorHAnsi" w:cstheme="minorHAnsi"/>
                <w:color w:val="000000"/>
              </w:rPr>
              <w:t>04</w:t>
            </w:r>
            <w:r w:rsidRPr="005C4171" w:rsidR="00F54DE1">
              <w:rPr>
                <w:rFonts w:asciiTheme="minorHAnsi" w:hAnsiTheme="minorHAnsi" w:cstheme="minorHAnsi"/>
                <w:color w:val="000000"/>
              </w:rPr>
              <w:t>7</w:t>
            </w:r>
          </w:p>
        </w:tc>
        <w:tc>
          <w:tcPr>
            <w:tcW w:w="90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F54DE1" w14:paraId="7939123C" w14:textId="76F719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color w:val="000000"/>
              </w:rPr>
              <w:t>3</w:t>
            </w:r>
            <w:r w:rsidR="009E3104">
              <w:rPr>
                <w:rFonts w:asciiTheme="minorHAnsi" w:hAnsiTheme="minorHAnsi" w:cstheme="minorHAnsi"/>
                <w:color w:val="000000"/>
              </w:rPr>
              <w:t>4</w:t>
            </w:r>
            <w:r w:rsidRPr="005C4171">
              <w:rPr>
                <w:rFonts w:asciiTheme="minorHAnsi" w:hAnsiTheme="minorHAnsi" w:cstheme="minorHAnsi"/>
                <w:color w:val="000000"/>
              </w:rPr>
              <w:t>9</w:t>
            </w:r>
          </w:p>
        </w:tc>
        <w:tc>
          <w:tcPr>
            <w:tcW w:w="99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1D7D8634" w14:textId="6BABB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color w:val="000000"/>
              </w:rPr>
              <w:t>$10.15</w:t>
            </w:r>
          </w:p>
        </w:tc>
        <w:tc>
          <w:tcPr>
            <w:tcW w:w="135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73923CD9" w14:textId="0099E4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color w:val="000000"/>
              </w:rPr>
              <w:t>$</w:t>
            </w:r>
            <w:r w:rsidRPr="005C4171" w:rsidR="00F54DE1">
              <w:rPr>
                <w:rFonts w:asciiTheme="minorHAnsi" w:hAnsiTheme="minorHAnsi" w:cstheme="minorHAnsi"/>
                <w:color w:val="000000"/>
              </w:rPr>
              <w:t>3</w:t>
            </w:r>
            <w:r w:rsidR="009E3104">
              <w:rPr>
                <w:rFonts w:asciiTheme="minorHAnsi" w:hAnsiTheme="minorHAnsi" w:cstheme="minorHAnsi"/>
                <w:color w:val="000000"/>
              </w:rPr>
              <w:t>,542.35</w:t>
            </w:r>
          </w:p>
        </w:tc>
      </w:tr>
      <w:tr w:rsidRPr="005C4171" w:rsidR="004111C1" w:rsidTr="007A031F" w14:paraId="6AB992FB" w14:textId="77777777">
        <w:tc>
          <w:tcPr>
            <w:tcW w:w="2137" w:type="dxa"/>
            <w:tcBorders>
              <w:top w:val="single" w:color="auto" w:sz="4" w:space="0"/>
              <w:left w:val="single" w:color="auto" w:sz="4" w:space="0"/>
              <w:bottom w:val="single" w:color="auto" w:sz="4" w:space="0"/>
              <w:right w:val="single" w:color="auto" w:sz="4" w:space="0"/>
            </w:tcBorders>
            <w:vAlign w:val="center"/>
          </w:tcPr>
          <w:p w:rsidRPr="005C4171" w:rsidR="004111C1" w:rsidP="004A7C41" w:rsidRDefault="004111C1" w14:paraId="73631CC0" w14:textId="3EF79A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bCs/>
              </w:rPr>
            </w:pPr>
            <w:r w:rsidRPr="005C4171">
              <w:rPr>
                <w:rFonts w:asciiTheme="minorHAnsi" w:hAnsiTheme="minorHAnsi" w:cstheme="minorHAnsi"/>
              </w:rPr>
              <w:t>Instrument 18a: HPOG 2.0 National Evaluation Intermediate Follow-up Survey –</w:t>
            </w:r>
            <w:r w:rsidRPr="005C4171" w:rsidR="0098048B">
              <w:rPr>
                <w:rFonts w:asciiTheme="minorHAnsi" w:hAnsiTheme="minorHAnsi" w:cstheme="minorHAnsi"/>
              </w:rPr>
              <w:t xml:space="preserve"> </w:t>
            </w:r>
            <w:r w:rsidRPr="005C4171">
              <w:rPr>
                <w:rFonts w:asciiTheme="minorHAnsi" w:hAnsiTheme="minorHAnsi" w:cstheme="minorHAnsi"/>
              </w:rPr>
              <w:t>Critical Items Only</w:t>
            </w:r>
          </w:p>
        </w:tc>
        <w:tc>
          <w:tcPr>
            <w:tcW w:w="135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F54DE1" w14:paraId="3C52F254" w14:textId="00A9D7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rPr>
              <w:t>125</w:t>
            </w:r>
          </w:p>
        </w:tc>
        <w:tc>
          <w:tcPr>
            <w:tcW w:w="144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55274EAA" w14:textId="49ABE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6001BAE7" w14:textId="62448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rPr>
              <w:t>.33</w:t>
            </w:r>
          </w:p>
        </w:tc>
        <w:tc>
          <w:tcPr>
            <w:tcW w:w="90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F54DE1" w14:paraId="3D6C2661" w14:textId="0EC2D9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color w:val="000000"/>
              </w:rPr>
              <w:t>41</w:t>
            </w:r>
          </w:p>
        </w:tc>
        <w:tc>
          <w:tcPr>
            <w:tcW w:w="90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F54DE1" w14:paraId="790937BE" w14:textId="641E76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color w:val="000000"/>
              </w:rPr>
              <w:t>14</w:t>
            </w:r>
          </w:p>
        </w:tc>
        <w:tc>
          <w:tcPr>
            <w:tcW w:w="99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71AC726D" w14:textId="51ED10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color w:val="000000"/>
              </w:rPr>
              <w:t>$10.15</w:t>
            </w:r>
          </w:p>
        </w:tc>
        <w:tc>
          <w:tcPr>
            <w:tcW w:w="135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7FAEA9EB" w14:textId="7FB941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color w:val="000000"/>
              </w:rPr>
              <w:t>$</w:t>
            </w:r>
            <w:r w:rsidRPr="005C4171" w:rsidR="00F54DE1">
              <w:rPr>
                <w:rFonts w:asciiTheme="minorHAnsi" w:hAnsiTheme="minorHAnsi" w:cstheme="minorHAnsi"/>
                <w:color w:val="000000"/>
              </w:rPr>
              <w:t>142.10</w:t>
            </w:r>
          </w:p>
        </w:tc>
      </w:tr>
      <w:tr w:rsidRPr="005C4171" w:rsidR="004111C1" w:rsidTr="007A031F" w14:paraId="33D8A4B1" w14:textId="77777777">
        <w:tc>
          <w:tcPr>
            <w:tcW w:w="2137" w:type="dxa"/>
            <w:tcBorders>
              <w:top w:val="single" w:color="auto" w:sz="4" w:space="0"/>
              <w:left w:val="single" w:color="auto" w:sz="4" w:space="0"/>
              <w:bottom w:val="single" w:color="auto" w:sz="4" w:space="0"/>
              <w:right w:val="single" w:color="auto" w:sz="4" w:space="0"/>
            </w:tcBorders>
            <w:vAlign w:val="center"/>
            <w:hideMark/>
          </w:tcPr>
          <w:p w:rsidRPr="005C4171" w:rsidR="004111C1" w:rsidP="004B3A38" w:rsidRDefault="004111C1" w14:paraId="6C3C2E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r w:rsidRPr="005C4171">
              <w:rPr>
                <w:rFonts w:asciiTheme="minorHAnsi" w:hAnsiTheme="minorHAnsi" w:cstheme="minorHAnsi"/>
                <w:b/>
                <w:bCs/>
              </w:rPr>
              <w:t>Total</w:t>
            </w:r>
          </w:p>
        </w:tc>
        <w:tc>
          <w:tcPr>
            <w:tcW w:w="135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386F93" w14:paraId="5BDC5B31" w14:textId="683B02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r>
              <w:rPr>
                <w:rFonts w:asciiTheme="minorHAnsi" w:hAnsiTheme="minorHAnsi" w:cstheme="minorHAnsi"/>
                <w:b/>
                <w:bCs/>
              </w:rPr>
              <w:t>16,329</w:t>
            </w:r>
          </w:p>
        </w:tc>
        <w:tc>
          <w:tcPr>
            <w:tcW w:w="144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2FA35638" w14:textId="190B61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p>
        </w:tc>
        <w:tc>
          <w:tcPr>
            <w:tcW w:w="108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282F8002" w14:textId="64AE6A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p>
        </w:tc>
        <w:tc>
          <w:tcPr>
            <w:tcW w:w="90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386F93" w14:paraId="414E8227" w14:textId="3ADA0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r>
              <w:rPr>
                <w:rFonts w:asciiTheme="minorHAnsi" w:hAnsiTheme="minorHAnsi" w:cstheme="minorHAnsi"/>
                <w:b/>
                <w:color w:val="000000"/>
              </w:rPr>
              <w:t>7,979</w:t>
            </w:r>
          </w:p>
        </w:tc>
        <w:tc>
          <w:tcPr>
            <w:tcW w:w="90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7BE3D932" w14:textId="2AE746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r w:rsidRPr="005C4171">
              <w:rPr>
                <w:rFonts w:asciiTheme="minorHAnsi" w:hAnsiTheme="minorHAnsi" w:cstheme="minorHAnsi"/>
                <w:b/>
                <w:color w:val="000000"/>
              </w:rPr>
              <w:t>2,</w:t>
            </w:r>
            <w:r w:rsidR="00386F93">
              <w:rPr>
                <w:rFonts w:asciiTheme="minorHAnsi" w:hAnsiTheme="minorHAnsi" w:cstheme="minorHAnsi"/>
                <w:b/>
                <w:color w:val="000000"/>
              </w:rPr>
              <w:t>6</w:t>
            </w:r>
            <w:r w:rsidR="009E3104">
              <w:rPr>
                <w:rFonts w:asciiTheme="minorHAnsi" w:hAnsiTheme="minorHAnsi" w:cstheme="minorHAnsi"/>
                <w:b/>
                <w:color w:val="000000"/>
              </w:rPr>
              <w:t>5</w:t>
            </w:r>
            <w:r w:rsidR="00386F93">
              <w:rPr>
                <w:rFonts w:asciiTheme="minorHAnsi" w:hAnsiTheme="minorHAnsi" w:cstheme="minorHAnsi"/>
                <w:b/>
                <w:color w:val="000000"/>
              </w:rPr>
              <w:t>0</w:t>
            </w:r>
          </w:p>
        </w:tc>
        <w:tc>
          <w:tcPr>
            <w:tcW w:w="99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6F105ADB" w14:textId="3BCE2B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p>
        </w:tc>
        <w:tc>
          <w:tcPr>
            <w:tcW w:w="135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0E4967" w14:paraId="617A81F6" w14:textId="105DCD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r w:rsidRPr="005C4171">
              <w:rPr>
                <w:rFonts w:asciiTheme="minorHAnsi" w:hAnsiTheme="minorHAnsi" w:cstheme="minorHAnsi"/>
                <w:b/>
                <w:color w:val="000000"/>
              </w:rPr>
              <w:t>$</w:t>
            </w:r>
            <w:r w:rsidRPr="005C4171" w:rsidR="004111C1">
              <w:rPr>
                <w:rFonts w:asciiTheme="minorHAnsi" w:hAnsiTheme="minorHAnsi" w:cstheme="minorHAnsi"/>
                <w:b/>
                <w:color w:val="000000"/>
              </w:rPr>
              <w:t>34</w:t>
            </w:r>
            <w:r w:rsidRPr="005C4171">
              <w:rPr>
                <w:rFonts w:asciiTheme="minorHAnsi" w:hAnsiTheme="minorHAnsi" w:cstheme="minorHAnsi"/>
                <w:b/>
                <w:color w:val="000000"/>
              </w:rPr>
              <w:t>,</w:t>
            </w:r>
            <w:r w:rsidR="009E3104">
              <w:rPr>
                <w:rFonts w:asciiTheme="minorHAnsi" w:hAnsiTheme="minorHAnsi" w:cstheme="minorHAnsi"/>
                <w:b/>
                <w:color w:val="000000"/>
              </w:rPr>
              <w:t>026.12</w:t>
            </w:r>
          </w:p>
        </w:tc>
      </w:tr>
    </w:tbl>
    <w:p w:rsidRPr="00E33B70" w:rsidR="001D1C73" w:rsidP="004B3A38" w:rsidRDefault="001D1C73" w14:paraId="688B2061" w14:textId="77777777">
      <w:pPr>
        <w:spacing w:after="120"/>
        <w:rPr>
          <w:rFonts w:cstheme="minorHAnsi"/>
        </w:rPr>
      </w:pPr>
    </w:p>
    <w:p w:rsidRPr="00E33B70" w:rsidR="00B3553A" w:rsidP="00875026" w:rsidRDefault="00B3553A" w14:paraId="2C114459" w14:textId="01C82CE3">
      <w:pPr>
        <w:spacing w:after="60" w:line="240" w:lineRule="auto"/>
        <w:rPr>
          <w:rFonts w:cstheme="minorHAnsi"/>
          <w:i/>
        </w:rPr>
      </w:pPr>
      <w:r w:rsidRPr="00E33B70">
        <w:rPr>
          <w:rFonts w:cstheme="minorHAnsi"/>
          <w:i/>
        </w:rPr>
        <w:t>Burden Estimates for This Information Collection Request</w:t>
      </w:r>
    </w:p>
    <w:p w:rsidRPr="00E33B70" w:rsidR="00B3553A" w:rsidP="00875026" w:rsidRDefault="00B3553A" w14:paraId="67DBA52A" w14:textId="1ACE6A24">
      <w:pPr>
        <w:spacing w:after="120" w:line="240" w:lineRule="auto"/>
        <w:rPr>
          <w:rFonts w:cstheme="minorHAnsi"/>
        </w:rPr>
      </w:pPr>
      <w:r w:rsidRPr="00E33B70">
        <w:rPr>
          <w:rFonts w:cstheme="minorHAnsi"/>
        </w:rPr>
        <w:t>Instrument #</w:t>
      </w:r>
      <w:r w:rsidR="00A61997">
        <w:rPr>
          <w:rFonts w:cstheme="minorHAnsi"/>
        </w:rPr>
        <w:t>12a</w:t>
      </w:r>
      <w:r w:rsidRPr="00E33B70">
        <w:rPr>
          <w:rFonts w:cstheme="minorHAnsi"/>
        </w:rPr>
        <w:t xml:space="preserve">, COVID-19 Cohort STS, the subject of this information collection request, is </w:t>
      </w:r>
      <w:r w:rsidR="00A61997">
        <w:rPr>
          <w:rFonts w:cstheme="minorHAnsi"/>
        </w:rPr>
        <w:t>virtually identical</w:t>
      </w:r>
      <w:r w:rsidRPr="00E33B70">
        <w:rPr>
          <w:rFonts w:cstheme="minorHAnsi"/>
        </w:rPr>
        <w:t xml:space="preserve"> in design and purpose to previously approved instrument #12, the Short-term Follow-up Survey. Instrument #12 took 60 minutes to complete</w:t>
      </w:r>
      <w:r w:rsidR="00266AF8">
        <w:rPr>
          <w:rFonts w:cstheme="minorHAnsi"/>
        </w:rPr>
        <w:t>;</w:t>
      </w:r>
      <w:r w:rsidRPr="00E33B70" w:rsidR="00554A7A">
        <w:rPr>
          <w:rFonts w:cstheme="minorHAnsi"/>
        </w:rPr>
        <w:t xml:space="preserve"> thus</w:t>
      </w:r>
      <w:r w:rsidR="00266AF8">
        <w:rPr>
          <w:rFonts w:cstheme="minorHAnsi"/>
        </w:rPr>
        <w:t>,</w:t>
      </w:r>
      <w:r w:rsidRPr="00E33B70" w:rsidR="00554A7A">
        <w:rPr>
          <w:rFonts w:cstheme="minorHAnsi"/>
        </w:rPr>
        <w:t xml:space="preserve"> t</w:t>
      </w:r>
      <w:r w:rsidRPr="00E33B70">
        <w:rPr>
          <w:rFonts w:cstheme="minorHAnsi"/>
        </w:rPr>
        <w:t>he average burden per response for Instrument #</w:t>
      </w:r>
      <w:r w:rsidR="00017718">
        <w:rPr>
          <w:rFonts w:cstheme="minorHAnsi"/>
        </w:rPr>
        <w:t>12a</w:t>
      </w:r>
      <w:r w:rsidRPr="00E33B70" w:rsidR="00017718">
        <w:rPr>
          <w:rFonts w:cstheme="minorHAnsi"/>
        </w:rPr>
        <w:t xml:space="preserve"> </w:t>
      </w:r>
      <w:r w:rsidRPr="00E33B70">
        <w:rPr>
          <w:rFonts w:cstheme="minorHAnsi"/>
        </w:rPr>
        <w:t xml:space="preserve">will also average 60 minutes in length. </w:t>
      </w:r>
      <w:r w:rsidR="006C39AC">
        <w:rPr>
          <w:rFonts w:cstheme="minorHAnsi"/>
        </w:rPr>
        <w:t>Exhibit A-6 summarizes the new burden for this information collection request.</w:t>
      </w:r>
      <w:r w:rsidR="00841980">
        <w:rPr>
          <w:rFonts w:cstheme="minorHAnsi"/>
        </w:rPr>
        <w:t xml:space="preserve"> The total number of respondents is based on total sample of 7,500 and a projected response rate of 75 percent.</w:t>
      </w:r>
    </w:p>
    <w:p w:rsidR="004A1C55" w:rsidP="004B3A38" w:rsidRDefault="004A1C55" w14:paraId="059CACBD" w14:textId="77777777">
      <w:pPr>
        <w:spacing w:after="120"/>
        <w:rPr>
          <w:rFonts w:cstheme="minorHAnsi"/>
          <w:b/>
          <w:bCs/>
        </w:rPr>
      </w:pPr>
    </w:p>
    <w:p w:rsidR="004A1C55" w:rsidP="004B3A38" w:rsidRDefault="004A1C55" w14:paraId="75C576EE" w14:textId="77777777">
      <w:pPr>
        <w:spacing w:after="120"/>
        <w:rPr>
          <w:rFonts w:cstheme="minorHAnsi"/>
          <w:b/>
          <w:bCs/>
        </w:rPr>
      </w:pPr>
    </w:p>
    <w:p w:rsidRPr="006C39AC" w:rsidR="00B3553A" w:rsidP="004B3A38" w:rsidRDefault="006C39AC" w14:paraId="705C236E" w14:textId="669B7ADE">
      <w:pPr>
        <w:spacing w:after="120"/>
        <w:rPr>
          <w:rFonts w:cstheme="minorHAnsi"/>
          <w:b/>
          <w:bCs/>
        </w:rPr>
      </w:pPr>
      <w:r w:rsidRPr="006C39AC">
        <w:rPr>
          <w:rFonts w:cstheme="minorHAnsi"/>
          <w:b/>
          <w:bCs/>
        </w:rPr>
        <w:t>Exhibit A-6 Burden Estimate for New Information Collection Request</w:t>
      </w:r>
    </w:p>
    <w:tbl>
      <w:tblPr>
        <w:tblStyle w:val="TableGrid"/>
        <w:tblW w:w="9653" w:type="dxa"/>
        <w:tblInd w:w="108" w:type="dxa"/>
        <w:tblLayout w:type="fixed"/>
        <w:tblLook w:val="01E0" w:firstRow="1" w:lastRow="1" w:firstColumn="1" w:lastColumn="1" w:noHBand="0" w:noVBand="0"/>
      </w:tblPr>
      <w:tblGrid>
        <w:gridCol w:w="1507"/>
        <w:gridCol w:w="1350"/>
        <w:gridCol w:w="1440"/>
        <w:gridCol w:w="1396"/>
        <w:gridCol w:w="900"/>
        <w:gridCol w:w="900"/>
        <w:gridCol w:w="900"/>
        <w:gridCol w:w="1260"/>
      </w:tblGrid>
      <w:tr w:rsidRPr="006C39AC" w:rsidR="00B3553A" w:rsidTr="00F2699B" w14:paraId="3DE0E33F" w14:textId="77777777">
        <w:tc>
          <w:tcPr>
            <w:tcW w:w="1507" w:type="dxa"/>
            <w:tcBorders>
              <w:top w:val="single" w:color="auto" w:sz="4" w:space="0"/>
              <w:left w:val="single" w:color="auto" w:sz="4" w:space="0"/>
              <w:bottom w:val="single" w:color="auto" w:sz="4" w:space="0"/>
              <w:right w:val="single" w:color="auto" w:sz="4" w:space="0"/>
            </w:tcBorders>
            <w:hideMark/>
          </w:tcPr>
          <w:p w:rsidRPr="00017718" w:rsidR="00B3553A" w:rsidP="004A7C41" w:rsidRDefault="00B3553A" w14:paraId="19C837BD" w14:textId="1D6D51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r w:rsidRPr="00017718">
              <w:rPr>
                <w:rFonts w:asciiTheme="minorHAnsi" w:hAnsiTheme="minorHAnsi" w:cstheme="minorHAnsi"/>
                <w:b/>
                <w:bCs/>
              </w:rPr>
              <w:t>Instrument</w:t>
            </w:r>
          </w:p>
        </w:tc>
        <w:tc>
          <w:tcPr>
            <w:tcW w:w="1350" w:type="dxa"/>
            <w:tcBorders>
              <w:top w:val="single" w:color="auto" w:sz="4" w:space="0"/>
              <w:left w:val="single" w:color="auto" w:sz="4" w:space="0"/>
              <w:bottom w:val="single" w:color="auto" w:sz="4" w:space="0"/>
              <w:right w:val="single" w:color="auto" w:sz="4" w:space="0"/>
            </w:tcBorders>
            <w:hideMark/>
          </w:tcPr>
          <w:p w:rsidRPr="00017718" w:rsidR="00B3553A" w:rsidP="004A7C41" w:rsidRDefault="00B3553A" w14:paraId="310EFC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r w:rsidRPr="00017718">
              <w:rPr>
                <w:rFonts w:asciiTheme="minorHAnsi" w:hAnsiTheme="minorHAnsi" w:cstheme="minorHAnsi"/>
                <w:b/>
                <w:bCs/>
              </w:rPr>
              <w:t>No. of Respondents (total over request period)</w:t>
            </w:r>
          </w:p>
        </w:tc>
        <w:tc>
          <w:tcPr>
            <w:tcW w:w="1440" w:type="dxa"/>
            <w:tcBorders>
              <w:top w:val="single" w:color="auto" w:sz="4" w:space="0"/>
              <w:left w:val="single" w:color="auto" w:sz="4" w:space="0"/>
              <w:bottom w:val="single" w:color="auto" w:sz="4" w:space="0"/>
              <w:right w:val="single" w:color="auto" w:sz="4" w:space="0"/>
            </w:tcBorders>
            <w:hideMark/>
          </w:tcPr>
          <w:p w:rsidRPr="00017718" w:rsidR="00B3553A" w:rsidP="004A7C41" w:rsidRDefault="00B3553A" w14:paraId="26E7F6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r w:rsidRPr="00017718">
              <w:rPr>
                <w:rFonts w:asciiTheme="minorHAnsi" w:hAnsiTheme="minorHAnsi" w:cstheme="minorHAnsi"/>
                <w:b/>
                <w:bCs/>
              </w:rPr>
              <w:t>No. of Responses per Respondent (total over request period)</w:t>
            </w:r>
          </w:p>
        </w:tc>
        <w:tc>
          <w:tcPr>
            <w:tcW w:w="1396" w:type="dxa"/>
            <w:tcBorders>
              <w:top w:val="single" w:color="auto" w:sz="4" w:space="0"/>
              <w:left w:val="single" w:color="auto" w:sz="4" w:space="0"/>
              <w:bottom w:val="single" w:color="auto" w:sz="4" w:space="0"/>
              <w:right w:val="single" w:color="auto" w:sz="4" w:space="0"/>
            </w:tcBorders>
            <w:hideMark/>
          </w:tcPr>
          <w:p w:rsidRPr="00017718" w:rsidR="00B3553A" w:rsidP="004A7C41" w:rsidRDefault="00B3553A" w14:paraId="2BDC27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r w:rsidRPr="00017718">
              <w:rPr>
                <w:rFonts w:asciiTheme="minorHAnsi" w:hAnsiTheme="minorHAnsi" w:cstheme="minorHAnsi"/>
                <w:b/>
                <w:bCs/>
              </w:rPr>
              <w:t>Avg. Burden per Response (in hours)</w:t>
            </w:r>
          </w:p>
        </w:tc>
        <w:tc>
          <w:tcPr>
            <w:tcW w:w="900" w:type="dxa"/>
            <w:tcBorders>
              <w:top w:val="single" w:color="auto" w:sz="4" w:space="0"/>
              <w:left w:val="single" w:color="auto" w:sz="4" w:space="0"/>
              <w:bottom w:val="single" w:color="auto" w:sz="4" w:space="0"/>
              <w:right w:val="single" w:color="auto" w:sz="4" w:space="0"/>
            </w:tcBorders>
          </w:tcPr>
          <w:p w:rsidRPr="00017718" w:rsidR="00B3553A" w:rsidP="004A7C41" w:rsidRDefault="00B3553A" w14:paraId="37EF4B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r w:rsidRPr="00017718">
              <w:rPr>
                <w:rFonts w:asciiTheme="minorHAnsi" w:hAnsiTheme="minorHAnsi" w:cstheme="minorHAnsi"/>
                <w:b/>
                <w:bCs/>
              </w:rPr>
              <w:t>Total Burden (in hours)</w:t>
            </w:r>
          </w:p>
        </w:tc>
        <w:tc>
          <w:tcPr>
            <w:tcW w:w="900" w:type="dxa"/>
            <w:tcBorders>
              <w:top w:val="single" w:color="auto" w:sz="4" w:space="0"/>
              <w:left w:val="single" w:color="auto" w:sz="4" w:space="0"/>
              <w:bottom w:val="single" w:color="auto" w:sz="4" w:space="0"/>
              <w:right w:val="single" w:color="auto" w:sz="4" w:space="0"/>
            </w:tcBorders>
            <w:hideMark/>
          </w:tcPr>
          <w:p w:rsidRPr="00017718" w:rsidR="00B3553A" w:rsidP="004A7C41" w:rsidRDefault="00B3553A" w14:paraId="72301C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r w:rsidRPr="00017718">
              <w:rPr>
                <w:rFonts w:asciiTheme="minorHAnsi" w:hAnsiTheme="minorHAnsi" w:cstheme="minorHAnsi"/>
                <w:b/>
                <w:bCs/>
              </w:rPr>
              <w:t>Annual Burden (in hours)</w:t>
            </w:r>
          </w:p>
        </w:tc>
        <w:tc>
          <w:tcPr>
            <w:tcW w:w="900" w:type="dxa"/>
            <w:tcBorders>
              <w:top w:val="single" w:color="auto" w:sz="4" w:space="0"/>
              <w:left w:val="single" w:color="auto" w:sz="4" w:space="0"/>
              <w:bottom w:val="single" w:color="auto" w:sz="4" w:space="0"/>
              <w:right w:val="single" w:color="auto" w:sz="4" w:space="0"/>
            </w:tcBorders>
            <w:hideMark/>
          </w:tcPr>
          <w:p w:rsidRPr="00017718" w:rsidR="00B3553A" w:rsidP="004A7C41" w:rsidRDefault="00E21687" w14:paraId="3AB5F0C5" w14:textId="1320C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r w:rsidRPr="00017718">
              <w:rPr>
                <w:rFonts w:asciiTheme="minorHAnsi" w:hAnsiTheme="minorHAnsi" w:cstheme="minorHAnsi"/>
                <w:b/>
                <w:bCs/>
              </w:rPr>
              <w:t xml:space="preserve">Avg. </w:t>
            </w:r>
            <w:r w:rsidRPr="00017718" w:rsidR="00B3553A">
              <w:rPr>
                <w:rFonts w:asciiTheme="minorHAnsi" w:hAnsiTheme="minorHAnsi" w:cstheme="minorHAnsi"/>
                <w:b/>
                <w:bCs/>
              </w:rPr>
              <w:t>Hourly Wage Rate</w:t>
            </w:r>
          </w:p>
        </w:tc>
        <w:tc>
          <w:tcPr>
            <w:tcW w:w="1260" w:type="dxa"/>
            <w:tcBorders>
              <w:top w:val="single" w:color="auto" w:sz="4" w:space="0"/>
              <w:left w:val="single" w:color="auto" w:sz="4" w:space="0"/>
              <w:bottom w:val="single" w:color="auto" w:sz="4" w:space="0"/>
              <w:right w:val="single" w:color="auto" w:sz="4" w:space="0"/>
            </w:tcBorders>
            <w:hideMark/>
          </w:tcPr>
          <w:p w:rsidRPr="00017718" w:rsidR="00B3553A" w:rsidP="004A7C41" w:rsidRDefault="00B3553A" w14:paraId="70E28A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r w:rsidRPr="00017718">
              <w:rPr>
                <w:rFonts w:asciiTheme="minorHAnsi" w:hAnsiTheme="minorHAnsi" w:cstheme="minorHAnsi"/>
                <w:b/>
                <w:bCs/>
              </w:rPr>
              <w:t>Total Annual Respondent Cost</w:t>
            </w:r>
          </w:p>
        </w:tc>
      </w:tr>
      <w:tr w:rsidRPr="006C39AC" w:rsidR="00B3553A" w:rsidTr="00F2699B" w14:paraId="033D7B00" w14:textId="77777777">
        <w:tc>
          <w:tcPr>
            <w:tcW w:w="1507" w:type="dxa"/>
            <w:tcBorders>
              <w:top w:val="single" w:color="auto" w:sz="4" w:space="0"/>
              <w:left w:val="single" w:color="auto" w:sz="4" w:space="0"/>
              <w:bottom w:val="single" w:color="auto" w:sz="4" w:space="0"/>
              <w:right w:val="single" w:color="auto" w:sz="4" w:space="0"/>
            </w:tcBorders>
          </w:tcPr>
          <w:p w:rsidRPr="00017718" w:rsidR="00B3553A" w:rsidP="004B3A38" w:rsidRDefault="00B3553A" w14:paraId="777ACD1D" w14:textId="32B9C2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bCs/>
              </w:rPr>
            </w:pPr>
            <w:r w:rsidRPr="00017718">
              <w:rPr>
                <w:rFonts w:asciiTheme="minorHAnsi" w:hAnsiTheme="minorHAnsi" w:cstheme="minorHAnsi"/>
                <w:bCs/>
              </w:rPr>
              <w:t xml:space="preserve">Instrument </w:t>
            </w:r>
            <w:r w:rsidR="00340C70">
              <w:rPr>
                <w:rFonts w:asciiTheme="minorHAnsi" w:hAnsiTheme="minorHAnsi" w:cstheme="minorHAnsi"/>
                <w:bCs/>
              </w:rPr>
              <w:t>12a</w:t>
            </w:r>
            <w:r w:rsidRPr="00017718">
              <w:rPr>
                <w:rFonts w:asciiTheme="minorHAnsi" w:hAnsiTheme="minorHAnsi" w:cstheme="minorHAnsi"/>
                <w:bCs/>
              </w:rPr>
              <w:t>: COVID-19 Cohort STS</w:t>
            </w:r>
          </w:p>
        </w:tc>
        <w:tc>
          <w:tcPr>
            <w:tcW w:w="1350" w:type="dxa"/>
            <w:tcBorders>
              <w:top w:val="single" w:color="auto" w:sz="4" w:space="0"/>
              <w:left w:val="single" w:color="auto" w:sz="4" w:space="0"/>
              <w:bottom w:val="single" w:color="auto" w:sz="4" w:space="0"/>
              <w:right w:val="single" w:color="auto" w:sz="4" w:space="0"/>
            </w:tcBorders>
            <w:vAlign w:val="center"/>
          </w:tcPr>
          <w:p w:rsidRPr="00017718" w:rsidR="00B3553A" w:rsidP="004B3A38" w:rsidRDefault="009F4E1E" w14:paraId="3D1BBA96" w14:textId="2AFED8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017718">
              <w:rPr>
                <w:rFonts w:asciiTheme="minorHAnsi" w:hAnsiTheme="minorHAnsi" w:cstheme="minorHAnsi"/>
                <w:color w:val="333333"/>
              </w:rPr>
              <w:t>5,625</w:t>
            </w:r>
          </w:p>
        </w:tc>
        <w:tc>
          <w:tcPr>
            <w:tcW w:w="1440" w:type="dxa"/>
            <w:tcBorders>
              <w:top w:val="single" w:color="auto" w:sz="4" w:space="0"/>
              <w:left w:val="single" w:color="auto" w:sz="4" w:space="0"/>
              <w:bottom w:val="single" w:color="auto" w:sz="4" w:space="0"/>
              <w:right w:val="single" w:color="auto" w:sz="4" w:space="0"/>
            </w:tcBorders>
            <w:vAlign w:val="center"/>
          </w:tcPr>
          <w:p w:rsidRPr="00017718" w:rsidR="00B3553A" w:rsidP="004B3A38" w:rsidRDefault="00B3553A" w14:paraId="6BD1D9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017718">
              <w:rPr>
                <w:rFonts w:asciiTheme="minorHAnsi" w:hAnsiTheme="minorHAnsi" w:cstheme="minorHAnsi"/>
                <w:color w:val="333333"/>
              </w:rPr>
              <w:t>1</w:t>
            </w:r>
          </w:p>
        </w:tc>
        <w:tc>
          <w:tcPr>
            <w:tcW w:w="1396" w:type="dxa"/>
            <w:tcBorders>
              <w:top w:val="single" w:color="auto" w:sz="4" w:space="0"/>
              <w:left w:val="single" w:color="auto" w:sz="4" w:space="0"/>
              <w:bottom w:val="single" w:color="auto" w:sz="4" w:space="0"/>
              <w:right w:val="single" w:color="auto" w:sz="4" w:space="0"/>
            </w:tcBorders>
            <w:vAlign w:val="center"/>
          </w:tcPr>
          <w:p w:rsidRPr="00017718" w:rsidR="00B3553A" w:rsidP="004B3A38" w:rsidRDefault="00B3553A" w14:paraId="6C8FB2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017718">
              <w:rPr>
                <w:rFonts w:asciiTheme="minorHAnsi" w:hAnsiTheme="minorHAnsi" w:cstheme="minorHAnsi"/>
                <w:color w:val="333333"/>
              </w:rPr>
              <w:t>1</w:t>
            </w:r>
          </w:p>
        </w:tc>
        <w:tc>
          <w:tcPr>
            <w:tcW w:w="900" w:type="dxa"/>
            <w:tcBorders>
              <w:top w:val="single" w:color="auto" w:sz="4" w:space="0"/>
              <w:left w:val="single" w:color="auto" w:sz="4" w:space="0"/>
              <w:bottom w:val="single" w:color="auto" w:sz="4" w:space="0"/>
              <w:right w:val="single" w:color="auto" w:sz="4" w:space="0"/>
            </w:tcBorders>
            <w:vAlign w:val="center"/>
          </w:tcPr>
          <w:p w:rsidRPr="00017718" w:rsidR="00B3553A" w:rsidP="004B3A38" w:rsidRDefault="00F54DE1" w14:paraId="5FCB0191" w14:textId="21CBBF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017718">
              <w:rPr>
                <w:rFonts w:asciiTheme="minorHAnsi" w:hAnsiTheme="minorHAnsi" w:cstheme="minorHAnsi"/>
                <w:color w:val="333333"/>
              </w:rPr>
              <w:t>5,625</w:t>
            </w:r>
          </w:p>
        </w:tc>
        <w:tc>
          <w:tcPr>
            <w:tcW w:w="900" w:type="dxa"/>
            <w:tcBorders>
              <w:top w:val="single" w:color="auto" w:sz="4" w:space="0"/>
              <w:left w:val="single" w:color="auto" w:sz="4" w:space="0"/>
              <w:bottom w:val="single" w:color="auto" w:sz="4" w:space="0"/>
              <w:right w:val="single" w:color="auto" w:sz="4" w:space="0"/>
            </w:tcBorders>
            <w:vAlign w:val="center"/>
          </w:tcPr>
          <w:p w:rsidRPr="00017718" w:rsidR="00B3553A" w:rsidP="004B3A38" w:rsidRDefault="00CB7FDD" w14:paraId="0A080034" w14:textId="20823B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017718">
              <w:rPr>
                <w:rFonts w:asciiTheme="minorHAnsi" w:hAnsiTheme="minorHAnsi" w:cstheme="minorHAnsi"/>
                <w:color w:val="333333"/>
              </w:rPr>
              <w:t>1,</w:t>
            </w:r>
            <w:r w:rsidRPr="00017718" w:rsidR="00F54DE1">
              <w:rPr>
                <w:rFonts w:asciiTheme="minorHAnsi" w:hAnsiTheme="minorHAnsi" w:cstheme="minorHAnsi"/>
                <w:color w:val="333333"/>
              </w:rPr>
              <w:t>875</w:t>
            </w:r>
          </w:p>
        </w:tc>
        <w:tc>
          <w:tcPr>
            <w:tcW w:w="900" w:type="dxa"/>
            <w:tcBorders>
              <w:top w:val="single" w:color="auto" w:sz="4" w:space="0"/>
              <w:left w:val="single" w:color="auto" w:sz="4" w:space="0"/>
              <w:bottom w:val="single" w:color="auto" w:sz="4" w:space="0"/>
              <w:right w:val="single" w:color="auto" w:sz="4" w:space="0"/>
            </w:tcBorders>
            <w:vAlign w:val="center"/>
            <w:hideMark/>
          </w:tcPr>
          <w:p w:rsidRPr="00017718" w:rsidR="00B3553A" w:rsidP="004B3A38" w:rsidRDefault="00B3553A" w14:paraId="6FFC8D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017718">
              <w:rPr>
                <w:rFonts w:asciiTheme="minorHAnsi" w:hAnsiTheme="minorHAnsi" w:cstheme="minorHAnsi"/>
                <w:bCs/>
              </w:rPr>
              <w:t>$10.15</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017718" w:rsidR="00B3553A" w:rsidP="004B3A38" w:rsidRDefault="00B3553A" w14:paraId="46C4B416" w14:textId="3F206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017718">
              <w:rPr>
                <w:rFonts w:asciiTheme="minorHAnsi" w:hAnsiTheme="minorHAnsi" w:cstheme="minorHAnsi"/>
                <w:bCs/>
              </w:rPr>
              <w:t>$</w:t>
            </w:r>
            <w:r w:rsidRPr="00017718" w:rsidR="004740E7">
              <w:rPr>
                <w:rFonts w:asciiTheme="minorHAnsi" w:hAnsiTheme="minorHAnsi" w:cstheme="minorHAnsi"/>
                <w:bCs/>
              </w:rPr>
              <w:t>19,031.25</w:t>
            </w:r>
          </w:p>
        </w:tc>
      </w:tr>
      <w:tr w:rsidRPr="006C39AC" w:rsidR="00D930F9" w:rsidTr="00F2699B" w14:paraId="63CA62F7" w14:textId="77777777">
        <w:tc>
          <w:tcPr>
            <w:tcW w:w="1507" w:type="dxa"/>
            <w:tcBorders>
              <w:top w:val="single" w:color="auto" w:sz="4" w:space="0"/>
              <w:left w:val="single" w:color="auto" w:sz="4" w:space="0"/>
              <w:bottom w:val="single" w:color="auto" w:sz="4" w:space="0"/>
              <w:right w:val="single" w:color="auto" w:sz="4" w:space="0"/>
            </w:tcBorders>
            <w:hideMark/>
          </w:tcPr>
          <w:p w:rsidRPr="00017718" w:rsidR="00D930F9" w:rsidP="004B3A38" w:rsidRDefault="00D930F9" w14:paraId="68A45B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bCs/>
              </w:rPr>
            </w:pPr>
            <w:r w:rsidRPr="00017718">
              <w:rPr>
                <w:rFonts w:asciiTheme="minorHAnsi" w:hAnsiTheme="minorHAnsi" w:cstheme="minorHAnsi"/>
                <w:bCs/>
              </w:rPr>
              <w:t>Total</w:t>
            </w:r>
          </w:p>
        </w:tc>
        <w:tc>
          <w:tcPr>
            <w:tcW w:w="1350" w:type="dxa"/>
            <w:tcBorders>
              <w:top w:val="single" w:color="auto" w:sz="4" w:space="0"/>
              <w:left w:val="single" w:color="auto" w:sz="4" w:space="0"/>
              <w:bottom w:val="single" w:color="auto" w:sz="4" w:space="0"/>
              <w:right w:val="single" w:color="auto" w:sz="4" w:space="0"/>
            </w:tcBorders>
            <w:vAlign w:val="center"/>
          </w:tcPr>
          <w:p w:rsidRPr="00017718" w:rsidR="00D930F9" w:rsidP="004B3A38" w:rsidRDefault="00F54DE1" w14:paraId="045D1FC4" w14:textId="58FD6B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017718">
              <w:rPr>
                <w:rFonts w:asciiTheme="minorHAnsi" w:hAnsiTheme="minorHAnsi" w:cstheme="minorHAnsi"/>
                <w:color w:val="333333"/>
              </w:rPr>
              <w:t>5,625</w:t>
            </w:r>
          </w:p>
        </w:tc>
        <w:tc>
          <w:tcPr>
            <w:tcW w:w="1440" w:type="dxa"/>
            <w:tcBorders>
              <w:top w:val="single" w:color="auto" w:sz="4" w:space="0"/>
              <w:left w:val="single" w:color="auto" w:sz="4" w:space="0"/>
              <w:bottom w:val="single" w:color="auto" w:sz="4" w:space="0"/>
              <w:right w:val="single" w:color="auto" w:sz="4" w:space="0"/>
            </w:tcBorders>
            <w:vAlign w:val="center"/>
          </w:tcPr>
          <w:p w:rsidRPr="00017718" w:rsidR="00D930F9" w:rsidP="004B3A38" w:rsidRDefault="00D930F9" w14:paraId="0398639F" w14:textId="557D91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017718">
              <w:rPr>
                <w:rFonts w:asciiTheme="minorHAnsi" w:hAnsiTheme="minorHAnsi" w:cstheme="minorHAnsi"/>
                <w:color w:val="333333"/>
              </w:rPr>
              <w:t>1</w:t>
            </w:r>
          </w:p>
        </w:tc>
        <w:tc>
          <w:tcPr>
            <w:tcW w:w="1396" w:type="dxa"/>
            <w:tcBorders>
              <w:top w:val="single" w:color="auto" w:sz="4" w:space="0"/>
              <w:left w:val="single" w:color="auto" w:sz="4" w:space="0"/>
              <w:bottom w:val="single" w:color="auto" w:sz="4" w:space="0"/>
              <w:right w:val="single" w:color="auto" w:sz="4" w:space="0"/>
            </w:tcBorders>
            <w:vAlign w:val="center"/>
          </w:tcPr>
          <w:p w:rsidRPr="00017718" w:rsidR="00D930F9" w:rsidP="004B3A38" w:rsidRDefault="00D930F9" w14:paraId="08326DD5" w14:textId="3A1FE1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017718">
              <w:rPr>
                <w:rFonts w:asciiTheme="minorHAnsi" w:hAnsiTheme="minorHAnsi" w:cstheme="minorHAnsi"/>
                <w:color w:val="333333"/>
              </w:rPr>
              <w:t>1</w:t>
            </w:r>
          </w:p>
        </w:tc>
        <w:tc>
          <w:tcPr>
            <w:tcW w:w="900" w:type="dxa"/>
            <w:tcBorders>
              <w:top w:val="single" w:color="auto" w:sz="4" w:space="0"/>
              <w:left w:val="single" w:color="auto" w:sz="4" w:space="0"/>
              <w:bottom w:val="single" w:color="auto" w:sz="4" w:space="0"/>
              <w:right w:val="single" w:color="auto" w:sz="4" w:space="0"/>
            </w:tcBorders>
            <w:vAlign w:val="center"/>
          </w:tcPr>
          <w:p w:rsidRPr="00017718" w:rsidR="00D930F9" w:rsidP="004B3A38" w:rsidRDefault="00F54DE1" w14:paraId="11AC3828" w14:textId="0D0DFC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017718">
              <w:rPr>
                <w:rFonts w:asciiTheme="minorHAnsi" w:hAnsiTheme="minorHAnsi" w:cstheme="minorHAnsi"/>
                <w:color w:val="333333"/>
              </w:rPr>
              <w:t>5,625</w:t>
            </w:r>
          </w:p>
        </w:tc>
        <w:tc>
          <w:tcPr>
            <w:tcW w:w="900" w:type="dxa"/>
            <w:tcBorders>
              <w:top w:val="single" w:color="auto" w:sz="4" w:space="0"/>
              <w:left w:val="single" w:color="auto" w:sz="4" w:space="0"/>
              <w:bottom w:val="single" w:color="auto" w:sz="4" w:space="0"/>
              <w:right w:val="single" w:color="auto" w:sz="4" w:space="0"/>
            </w:tcBorders>
            <w:vAlign w:val="center"/>
          </w:tcPr>
          <w:p w:rsidRPr="00017718" w:rsidR="00D930F9" w:rsidP="004B3A38" w:rsidRDefault="00D930F9" w14:paraId="16F31DB7" w14:textId="6CA528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017718">
              <w:rPr>
                <w:rFonts w:asciiTheme="minorHAnsi" w:hAnsiTheme="minorHAnsi" w:cstheme="minorHAnsi"/>
                <w:color w:val="333333"/>
              </w:rPr>
              <w:t>1,</w:t>
            </w:r>
            <w:r w:rsidRPr="00017718" w:rsidR="00F54DE1">
              <w:rPr>
                <w:rFonts w:asciiTheme="minorHAnsi" w:hAnsiTheme="minorHAnsi" w:cstheme="minorHAnsi"/>
                <w:color w:val="333333"/>
              </w:rPr>
              <w:t>875</w:t>
            </w:r>
          </w:p>
        </w:tc>
        <w:tc>
          <w:tcPr>
            <w:tcW w:w="900" w:type="dxa"/>
            <w:tcBorders>
              <w:top w:val="single" w:color="auto" w:sz="4" w:space="0"/>
              <w:left w:val="single" w:color="auto" w:sz="4" w:space="0"/>
              <w:bottom w:val="single" w:color="auto" w:sz="4" w:space="0"/>
              <w:right w:val="single" w:color="auto" w:sz="4" w:space="0"/>
            </w:tcBorders>
            <w:vAlign w:val="center"/>
            <w:hideMark/>
          </w:tcPr>
          <w:p w:rsidRPr="00017718" w:rsidR="00D930F9" w:rsidP="004B3A38" w:rsidRDefault="00D930F9" w14:paraId="07C7BE64" w14:textId="171A90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p>
        </w:tc>
        <w:tc>
          <w:tcPr>
            <w:tcW w:w="1260" w:type="dxa"/>
            <w:tcBorders>
              <w:top w:val="single" w:color="auto" w:sz="4" w:space="0"/>
              <w:left w:val="single" w:color="auto" w:sz="4" w:space="0"/>
              <w:bottom w:val="single" w:color="auto" w:sz="4" w:space="0"/>
              <w:right w:val="single" w:color="auto" w:sz="4" w:space="0"/>
            </w:tcBorders>
            <w:vAlign w:val="center"/>
            <w:hideMark/>
          </w:tcPr>
          <w:p w:rsidRPr="00017718" w:rsidR="00D930F9" w:rsidP="004B3A38" w:rsidRDefault="00D930F9" w14:paraId="14DFABB1" w14:textId="711B8F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017718">
              <w:rPr>
                <w:rFonts w:asciiTheme="minorHAnsi" w:hAnsiTheme="minorHAnsi" w:cstheme="minorHAnsi"/>
                <w:bCs/>
              </w:rPr>
              <w:t>$</w:t>
            </w:r>
            <w:r w:rsidRPr="00017718" w:rsidR="004740E7">
              <w:rPr>
                <w:rFonts w:asciiTheme="minorHAnsi" w:hAnsiTheme="minorHAnsi" w:cstheme="minorHAnsi"/>
                <w:bCs/>
              </w:rPr>
              <w:t>19,031.25</w:t>
            </w:r>
          </w:p>
        </w:tc>
      </w:tr>
    </w:tbl>
    <w:p w:rsidRPr="00E33B70" w:rsidR="00B3553A" w:rsidP="004B3A38" w:rsidRDefault="00B3553A" w14:paraId="66438A60" w14:textId="77777777">
      <w:pPr>
        <w:spacing w:after="120"/>
        <w:rPr>
          <w:rFonts w:cstheme="minorHAnsi"/>
        </w:rPr>
      </w:pPr>
    </w:p>
    <w:p w:rsidRPr="00E33B70" w:rsidR="001D1C73" w:rsidP="00875026" w:rsidRDefault="001D1C73" w14:paraId="36874344" w14:textId="77777777">
      <w:pPr>
        <w:spacing w:after="60" w:line="240" w:lineRule="auto"/>
        <w:rPr>
          <w:rFonts w:cstheme="minorHAnsi"/>
          <w:i/>
        </w:rPr>
      </w:pPr>
      <w:r w:rsidRPr="00E33B70">
        <w:rPr>
          <w:rFonts w:cstheme="minorHAnsi"/>
          <w:i/>
        </w:rPr>
        <w:t>Estimated Annualized Cost to Respondents</w:t>
      </w:r>
    </w:p>
    <w:p w:rsidR="00B80CEA" w:rsidP="006179D8" w:rsidRDefault="004740E7" w14:paraId="7BB30EA3" w14:textId="5520CB33">
      <w:pPr>
        <w:spacing w:after="0" w:line="240" w:lineRule="auto"/>
        <w:rPr>
          <w:rFonts w:cstheme="minorHAnsi"/>
        </w:rPr>
      </w:pPr>
      <w:r>
        <w:t>We used the same wage rates for calculating annualized cost to respondents that we have used in all previously approved revisions to OMB# 0970-0462. Please refer to previously approved versions of Supporting Statement A for more detail on how the wage rate calculations were done</w:t>
      </w:r>
      <w:r w:rsidR="001A5C96">
        <w:t xml:space="preserve">. </w:t>
      </w:r>
      <w:r>
        <w:t xml:space="preserve">Based on these wage rates, </w:t>
      </w:r>
      <w:r>
        <w:rPr>
          <w:rFonts w:cstheme="minorHAnsi"/>
        </w:rPr>
        <w:t>t</w:t>
      </w:r>
      <w:r w:rsidRPr="00E33B70">
        <w:rPr>
          <w:rFonts w:cstheme="minorHAnsi"/>
        </w:rPr>
        <w:t xml:space="preserve">he </w:t>
      </w:r>
      <w:r w:rsidRPr="00E33B70" w:rsidR="00B80CEA">
        <w:rPr>
          <w:rFonts w:cstheme="minorHAnsi"/>
        </w:rPr>
        <w:t xml:space="preserve">evaluation team estimates that the annual costs for the remaining previously approved data collection and this </w:t>
      </w:r>
      <w:r w:rsidRPr="00E33B70" w:rsidR="00B3553A">
        <w:rPr>
          <w:rFonts w:cstheme="minorHAnsi"/>
        </w:rPr>
        <w:t xml:space="preserve">new </w:t>
      </w:r>
      <w:r w:rsidRPr="00E33B70" w:rsidR="00B80CEA">
        <w:rPr>
          <w:rFonts w:cstheme="minorHAnsi"/>
        </w:rPr>
        <w:t xml:space="preserve">information collection request is </w:t>
      </w:r>
      <w:r w:rsidRPr="00E33B70" w:rsidR="00D930F9">
        <w:rPr>
          <w:rFonts w:cstheme="minorHAnsi"/>
        </w:rPr>
        <w:t>$</w:t>
      </w:r>
      <w:r>
        <w:rPr>
          <w:rFonts w:cstheme="minorHAnsi"/>
        </w:rPr>
        <w:t>53,</w:t>
      </w:r>
      <w:r w:rsidR="009E3104">
        <w:rPr>
          <w:rFonts w:cstheme="minorHAnsi"/>
        </w:rPr>
        <w:t>057.37</w:t>
      </w:r>
      <w:r w:rsidRPr="00E33B70" w:rsidR="006179D8">
        <w:rPr>
          <w:rFonts w:cstheme="minorHAnsi"/>
        </w:rPr>
        <w:t xml:space="preserve"> </w:t>
      </w:r>
      <w:r w:rsidRPr="00E33B70" w:rsidR="000E4967">
        <w:rPr>
          <w:rFonts w:cstheme="minorHAnsi"/>
        </w:rPr>
        <w:t xml:space="preserve">annualized over the </w:t>
      </w:r>
      <w:r w:rsidRPr="00E33B70" w:rsidR="00906FC3">
        <w:rPr>
          <w:rFonts w:cstheme="minorHAnsi"/>
        </w:rPr>
        <w:t>three-year</w:t>
      </w:r>
      <w:r w:rsidRPr="00E33B70" w:rsidR="000E4967">
        <w:rPr>
          <w:rFonts w:cstheme="minorHAnsi"/>
        </w:rPr>
        <w:t xml:space="preserve"> request for clearance</w:t>
      </w:r>
      <w:r w:rsidRPr="00E33B70" w:rsidR="00B80CEA">
        <w:rPr>
          <w:rFonts w:cstheme="minorHAnsi"/>
        </w:rPr>
        <w:t>.</w:t>
      </w:r>
      <w:r w:rsidRPr="00E33B70" w:rsidR="00D930F9">
        <w:rPr>
          <w:rFonts w:cstheme="minorHAnsi"/>
        </w:rPr>
        <w:t xml:space="preserve"> The total </w:t>
      </w:r>
      <w:r>
        <w:rPr>
          <w:rFonts w:cstheme="minorHAnsi"/>
        </w:rPr>
        <w:t xml:space="preserve">remaining </w:t>
      </w:r>
      <w:r w:rsidRPr="00E33B70" w:rsidR="00D930F9">
        <w:rPr>
          <w:rFonts w:cstheme="minorHAnsi"/>
        </w:rPr>
        <w:t>costs are $</w:t>
      </w:r>
      <w:r>
        <w:rPr>
          <w:rFonts w:cstheme="minorHAnsi"/>
        </w:rPr>
        <w:t>159,</w:t>
      </w:r>
      <w:r w:rsidR="009E3104">
        <w:rPr>
          <w:rFonts w:cstheme="minorHAnsi"/>
        </w:rPr>
        <w:t>172.11</w:t>
      </w:r>
      <w:r w:rsidR="00A36F69">
        <w:rPr>
          <w:rFonts w:cstheme="minorHAnsi"/>
        </w:rPr>
        <w:t>.</w:t>
      </w:r>
      <w:r w:rsidRPr="00E33B70" w:rsidR="00D930F9">
        <w:rPr>
          <w:rFonts w:cstheme="minorHAnsi"/>
        </w:rPr>
        <w:t xml:space="preserve"> </w:t>
      </w:r>
    </w:p>
    <w:p w:rsidRPr="00E33B70" w:rsidR="006179D8" w:rsidP="00A45F82" w:rsidRDefault="006179D8" w14:paraId="51DBC808" w14:textId="77777777">
      <w:pPr>
        <w:spacing w:after="0" w:line="240" w:lineRule="auto"/>
        <w:rPr>
          <w:rFonts w:cstheme="minorHAnsi"/>
        </w:rPr>
      </w:pPr>
    </w:p>
    <w:p w:rsidRPr="00E33B70" w:rsidR="001D1C73" w:rsidP="00875026" w:rsidRDefault="001D1C73" w14:paraId="730F9427" w14:textId="77777777">
      <w:pPr>
        <w:spacing w:after="120" w:line="240" w:lineRule="auto"/>
        <w:rPr>
          <w:rFonts w:cstheme="minorHAnsi"/>
        </w:rPr>
      </w:pPr>
      <w:r w:rsidRPr="00E33B70">
        <w:rPr>
          <w:rFonts w:cstheme="minorHAnsi"/>
          <w:b/>
        </w:rPr>
        <w:t>A13</w:t>
      </w:r>
      <w:r w:rsidRPr="00E33B70">
        <w:rPr>
          <w:rFonts w:cstheme="minorHAnsi"/>
        </w:rPr>
        <w:t>.</w:t>
      </w:r>
      <w:r w:rsidRPr="00E33B70">
        <w:rPr>
          <w:rFonts w:cstheme="minorHAnsi"/>
        </w:rPr>
        <w:tab/>
      </w:r>
      <w:r w:rsidRPr="00E33B70">
        <w:rPr>
          <w:rFonts w:cstheme="minorHAnsi"/>
          <w:b/>
        </w:rPr>
        <w:t>Costs</w:t>
      </w:r>
    </w:p>
    <w:p w:rsidR="00395546" w:rsidP="006179D8" w:rsidRDefault="00395546" w14:paraId="656B34C4" w14:textId="2B6E43EB">
      <w:pPr>
        <w:spacing w:after="0" w:line="240" w:lineRule="auto"/>
        <w:rPr>
          <w:rFonts w:cstheme="minorHAnsi"/>
        </w:rPr>
      </w:pPr>
      <w:r w:rsidRPr="00E33B70">
        <w:rPr>
          <w:rFonts w:cstheme="minorHAnsi"/>
        </w:rPr>
        <w:t>There are no additional costs to respondents.</w:t>
      </w:r>
    </w:p>
    <w:p w:rsidRPr="00E33B70" w:rsidR="006179D8" w:rsidP="00A45F82" w:rsidRDefault="006179D8" w14:paraId="403062D1" w14:textId="77777777">
      <w:pPr>
        <w:spacing w:after="0" w:line="240" w:lineRule="auto"/>
        <w:rPr>
          <w:rFonts w:cstheme="minorHAnsi"/>
        </w:rPr>
      </w:pPr>
    </w:p>
    <w:p w:rsidRPr="00E33B70" w:rsidR="001D1C73" w:rsidP="00875026" w:rsidRDefault="001D1C73" w14:paraId="30A9FAE4" w14:textId="17EC0791">
      <w:pPr>
        <w:spacing w:after="120" w:line="240" w:lineRule="auto"/>
        <w:rPr>
          <w:rFonts w:cstheme="minorHAnsi"/>
        </w:rPr>
      </w:pPr>
      <w:r w:rsidRPr="00E33B70">
        <w:rPr>
          <w:rFonts w:cstheme="minorHAnsi"/>
          <w:b/>
        </w:rPr>
        <w:t>A14</w:t>
      </w:r>
      <w:r w:rsidRPr="00E33B70">
        <w:rPr>
          <w:rFonts w:cstheme="minorHAnsi"/>
        </w:rPr>
        <w:t>.</w:t>
      </w:r>
      <w:r w:rsidRPr="00E33B70">
        <w:rPr>
          <w:rFonts w:cstheme="minorHAnsi"/>
        </w:rPr>
        <w:tab/>
      </w:r>
      <w:r w:rsidRPr="00E33B70">
        <w:rPr>
          <w:rFonts w:cstheme="minorHAnsi"/>
          <w:b/>
        </w:rPr>
        <w:t>Estimated Annualized Costs to the Federal Government</w:t>
      </w:r>
      <w:r w:rsidRPr="00E33B70" w:rsidR="00CE2090">
        <w:rPr>
          <w:rFonts w:cstheme="minorHAnsi"/>
        </w:rPr>
        <w:t xml:space="preserve"> </w:t>
      </w:r>
    </w:p>
    <w:p w:rsidR="002B4502" w:rsidP="002B4502" w:rsidRDefault="002B4502" w14:paraId="3FBB2BB4" w14:textId="2007A1A0">
      <w:pPr>
        <w:spacing w:after="120" w:line="240" w:lineRule="auto"/>
        <w:rPr>
          <w:rFonts w:cstheme="minorHAnsi"/>
        </w:rPr>
      </w:pPr>
      <w:r w:rsidRPr="00E33B70">
        <w:rPr>
          <w:rFonts w:cstheme="minorHAnsi"/>
        </w:rPr>
        <w:t xml:space="preserve">The costs </w:t>
      </w:r>
      <w:r>
        <w:rPr>
          <w:rFonts w:cstheme="minorHAnsi"/>
        </w:rPr>
        <w:t xml:space="preserve">in Exhibit A-7 </w:t>
      </w:r>
      <w:r w:rsidRPr="00E33B70">
        <w:rPr>
          <w:rFonts w:cstheme="minorHAnsi"/>
        </w:rPr>
        <w:t>below are estimates to proceed with the COVID-19 Cohort STS based on the evaluation team’s experiences conducting the prior short-term and intermediate follow-up survey data collection efforts conducted under OMB # 0970-0462.</w:t>
      </w:r>
      <w:r>
        <w:rPr>
          <w:rFonts w:cstheme="minorHAnsi"/>
        </w:rPr>
        <w:t xml:space="preserve"> The exhibit also includes the remaining costs to complete the previously approved information collections (PAGES intake and program monitoring, ongoing contact updates</w:t>
      </w:r>
      <w:r w:rsidR="00886722">
        <w:rPr>
          <w:rFonts w:cstheme="minorHAnsi"/>
        </w:rPr>
        <w:t>,</w:t>
      </w:r>
      <w:r>
        <w:rPr>
          <w:rFonts w:cstheme="minorHAnsi"/>
        </w:rPr>
        <w:t xml:space="preserve"> and the intermediate follow-up survey). </w:t>
      </w:r>
    </w:p>
    <w:p w:rsidR="002B4502" w:rsidP="002B4502" w:rsidRDefault="002B4502" w14:paraId="3DBFE2E5" w14:textId="77777777">
      <w:pPr>
        <w:spacing w:after="120" w:line="240" w:lineRule="auto"/>
        <w:rPr>
          <w:rFonts w:cstheme="minorHAnsi"/>
        </w:rPr>
      </w:pPr>
    </w:p>
    <w:p w:rsidRPr="006C39AC" w:rsidR="002B4502" w:rsidP="002B4502" w:rsidRDefault="002B4502" w14:paraId="0A886EA3" w14:textId="77777777">
      <w:pPr>
        <w:spacing w:after="120"/>
        <w:rPr>
          <w:rFonts w:cstheme="minorHAnsi"/>
          <w:b/>
          <w:bCs/>
        </w:rPr>
      </w:pPr>
      <w:r w:rsidRPr="006C39AC">
        <w:rPr>
          <w:rFonts w:cstheme="minorHAnsi"/>
          <w:b/>
          <w:bCs/>
        </w:rPr>
        <w:t xml:space="preserve">Exhibit A-7 Preliminary Cost Estimates for this Information Collection Request </w:t>
      </w:r>
    </w:p>
    <w:tbl>
      <w:tblPr>
        <w:tblW w:w="0" w:type="auto"/>
        <w:tblCellMar>
          <w:left w:w="0" w:type="dxa"/>
          <w:right w:w="0" w:type="dxa"/>
        </w:tblCellMar>
        <w:tblLook w:val="04A0" w:firstRow="1" w:lastRow="0" w:firstColumn="1" w:lastColumn="0" w:noHBand="0" w:noVBand="1"/>
      </w:tblPr>
      <w:tblGrid>
        <w:gridCol w:w="2060"/>
        <w:gridCol w:w="5400"/>
        <w:gridCol w:w="1440"/>
      </w:tblGrid>
      <w:tr w:rsidRPr="00041D87" w:rsidR="002B4502" w:rsidTr="009B4467" w14:paraId="4E66EC27" w14:textId="77777777">
        <w:tc>
          <w:tcPr>
            <w:tcW w:w="2060"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041D87" w:rsidR="002B4502" w:rsidP="009B4467" w:rsidRDefault="002B4502" w14:paraId="2F091950" w14:textId="77777777">
            <w:pPr>
              <w:spacing w:after="0"/>
              <w:jc w:val="center"/>
              <w:rPr>
                <w:rFonts w:cstheme="minorHAnsi"/>
                <w:b/>
                <w:sz w:val="20"/>
                <w:szCs w:val="20"/>
              </w:rPr>
            </w:pPr>
            <w:bookmarkStart w:name="_Hlk71298027" w:id="9"/>
            <w:r w:rsidRPr="00041D87">
              <w:rPr>
                <w:rFonts w:cstheme="minorHAnsi"/>
                <w:b/>
                <w:sz w:val="20"/>
                <w:szCs w:val="20"/>
              </w:rPr>
              <w:t>Activity</w:t>
            </w:r>
          </w:p>
        </w:tc>
        <w:tc>
          <w:tcPr>
            <w:tcW w:w="540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041D87" w:rsidR="002B4502" w:rsidP="009B4467" w:rsidRDefault="002B4502" w14:paraId="0B1CF173" w14:textId="77777777">
            <w:pPr>
              <w:spacing w:after="0"/>
              <w:jc w:val="center"/>
              <w:rPr>
                <w:rFonts w:cstheme="minorHAnsi"/>
                <w:b/>
                <w:sz w:val="20"/>
                <w:szCs w:val="20"/>
              </w:rPr>
            </w:pPr>
            <w:r w:rsidRPr="00041D87">
              <w:rPr>
                <w:rFonts w:cstheme="minorHAnsi"/>
                <w:b/>
                <w:sz w:val="20"/>
                <w:szCs w:val="20"/>
              </w:rPr>
              <w:t>Detail</w:t>
            </w:r>
          </w:p>
        </w:tc>
        <w:tc>
          <w:tcPr>
            <w:tcW w:w="1440" w:type="dxa"/>
            <w:tcBorders>
              <w:top w:val="single" w:color="auto" w:sz="8" w:space="0"/>
              <w:left w:val="nil"/>
              <w:bottom w:val="single" w:color="auto" w:sz="8" w:space="0"/>
              <w:right w:val="single" w:color="auto" w:sz="8" w:space="0"/>
            </w:tcBorders>
            <w:shd w:val="clear" w:color="auto" w:fill="FFFFFF" w:themeFill="background1"/>
            <w:hideMark/>
          </w:tcPr>
          <w:p w:rsidRPr="00041D87" w:rsidR="002B4502" w:rsidP="009B4467" w:rsidRDefault="002B4502" w14:paraId="70678504" w14:textId="77777777">
            <w:pPr>
              <w:spacing w:after="0"/>
              <w:jc w:val="center"/>
              <w:rPr>
                <w:rFonts w:cstheme="minorHAnsi"/>
                <w:b/>
                <w:sz w:val="20"/>
                <w:szCs w:val="20"/>
              </w:rPr>
            </w:pPr>
            <w:r w:rsidRPr="00041D87">
              <w:rPr>
                <w:rFonts w:cstheme="minorHAnsi"/>
                <w:b/>
                <w:sz w:val="20"/>
                <w:szCs w:val="20"/>
              </w:rPr>
              <w:t>Estimated Cost</w:t>
            </w:r>
          </w:p>
        </w:tc>
      </w:tr>
      <w:tr w:rsidRPr="00041D87" w:rsidR="002B4502" w:rsidTr="009B4467" w14:paraId="75BFD837" w14:textId="77777777">
        <w:tc>
          <w:tcPr>
            <w:tcW w:w="20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041D87" w:rsidR="002B4502" w:rsidP="009B4467" w:rsidRDefault="002B4502" w14:paraId="5D7E7E31" w14:textId="77777777">
            <w:pPr>
              <w:spacing w:after="0"/>
              <w:rPr>
                <w:rFonts w:cstheme="minorHAnsi"/>
                <w:sz w:val="20"/>
                <w:szCs w:val="20"/>
              </w:rPr>
            </w:pPr>
            <w:r w:rsidRPr="00041D87">
              <w:rPr>
                <w:rFonts w:cstheme="minorHAnsi"/>
                <w:sz w:val="20"/>
                <w:szCs w:val="20"/>
              </w:rPr>
              <w:t>Survey Design</w:t>
            </w:r>
          </w:p>
          <w:p w:rsidRPr="00041D87" w:rsidR="002B4502" w:rsidP="009B4467" w:rsidRDefault="002B4502" w14:paraId="58BBF876" w14:textId="77777777">
            <w:pPr>
              <w:spacing w:after="0"/>
              <w:rPr>
                <w:rFonts w:cstheme="minorHAnsi"/>
                <w:sz w:val="20"/>
                <w:szCs w:val="20"/>
              </w:rPr>
            </w:pPr>
            <w:r w:rsidRPr="00041D87">
              <w:rPr>
                <w:rFonts w:cstheme="minorHAnsi"/>
                <w:sz w:val="20"/>
                <w:szCs w:val="20"/>
              </w:rPr>
              <w:t>Instrument Development</w:t>
            </w:r>
          </w:p>
          <w:p w:rsidRPr="00041D87" w:rsidR="002B4502" w:rsidP="009B4467" w:rsidRDefault="002B4502" w14:paraId="3E37BED4" w14:textId="77777777">
            <w:pPr>
              <w:spacing w:after="0"/>
              <w:rPr>
                <w:rFonts w:cstheme="minorHAnsi"/>
                <w:sz w:val="20"/>
                <w:szCs w:val="20"/>
              </w:rPr>
            </w:pPr>
            <w:r w:rsidRPr="00041D87">
              <w:rPr>
                <w:rFonts w:cstheme="minorHAnsi"/>
                <w:sz w:val="20"/>
                <w:szCs w:val="20"/>
              </w:rPr>
              <w:t>Pilot and User Testing</w:t>
            </w:r>
          </w:p>
          <w:p w:rsidRPr="00041D87" w:rsidR="002B4502" w:rsidP="009B4467" w:rsidRDefault="002B4502" w14:paraId="7BA09D6F" w14:textId="77777777">
            <w:pPr>
              <w:spacing w:after="0"/>
              <w:rPr>
                <w:rFonts w:cstheme="minorHAnsi"/>
                <w:sz w:val="20"/>
                <w:szCs w:val="20"/>
              </w:rPr>
            </w:pPr>
            <w:r w:rsidRPr="00041D87">
              <w:rPr>
                <w:rFonts w:cstheme="minorHAnsi"/>
                <w:sz w:val="20"/>
                <w:szCs w:val="20"/>
              </w:rPr>
              <w:t>OMB Clearance</w:t>
            </w:r>
          </w:p>
        </w:tc>
        <w:tc>
          <w:tcPr>
            <w:tcW w:w="5400" w:type="dxa"/>
            <w:tcBorders>
              <w:top w:val="nil"/>
              <w:left w:val="nil"/>
              <w:bottom w:val="single" w:color="auto" w:sz="8" w:space="0"/>
              <w:right w:val="single" w:color="auto" w:sz="8" w:space="0"/>
            </w:tcBorders>
            <w:tcMar>
              <w:top w:w="0" w:type="dxa"/>
              <w:left w:w="108" w:type="dxa"/>
              <w:bottom w:w="0" w:type="dxa"/>
              <w:right w:w="108" w:type="dxa"/>
            </w:tcMar>
            <w:hideMark/>
          </w:tcPr>
          <w:p w:rsidRPr="00041D87" w:rsidR="002B4502" w:rsidP="009B4467" w:rsidRDefault="002B4502" w14:paraId="5BC4A408" w14:textId="77777777">
            <w:pPr>
              <w:pStyle w:val="ListParagraph"/>
              <w:numPr>
                <w:ilvl w:val="0"/>
                <w:numId w:val="2"/>
              </w:numPr>
              <w:spacing w:after="0"/>
              <w:ind w:left="256" w:hanging="180"/>
              <w:contextualSpacing w:val="0"/>
              <w:rPr>
                <w:rFonts w:cstheme="minorHAnsi"/>
                <w:sz w:val="20"/>
                <w:szCs w:val="20"/>
              </w:rPr>
            </w:pPr>
            <w:r w:rsidRPr="00041D87">
              <w:rPr>
                <w:rFonts w:cstheme="minorHAnsi"/>
                <w:sz w:val="20"/>
                <w:szCs w:val="20"/>
              </w:rPr>
              <w:t>FTE time</w:t>
            </w:r>
          </w:p>
          <w:p w:rsidRPr="00041D87" w:rsidR="002B4502" w:rsidP="009B4467" w:rsidRDefault="002B4502" w14:paraId="21D5B8B9" w14:textId="77777777">
            <w:pPr>
              <w:pStyle w:val="ListParagraph"/>
              <w:numPr>
                <w:ilvl w:val="0"/>
                <w:numId w:val="2"/>
              </w:numPr>
              <w:spacing w:after="0"/>
              <w:ind w:left="256" w:hanging="180"/>
              <w:contextualSpacing w:val="0"/>
              <w:rPr>
                <w:rFonts w:cstheme="minorHAnsi"/>
                <w:sz w:val="20"/>
                <w:szCs w:val="20"/>
              </w:rPr>
            </w:pPr>
            <w:r w:rsidRPr="00041D87">
              <w:rPr>
                <w:rFonts w:cstheme="minorHAnsi"/>
                <w:sz w:val="20"/>
                <w:szCs w:val="20"/>
              </w:rPr>
              <w:t>Operational expenses (such as equipment, overhead, printing, and staff support)</w:t>
            </w:r>
          </w:p>
          <w:p w:rsidRPr="00041D87" w:rsidR="002B4502" w:rsidP="009B4467" w:rsidRDefault="002B4502" w14:paraId="1F1C67AD" w14:textId="77777777">
            <w:pPr>
              <w:pStyle w:val="ListParagraph"/>
              <w:numPr>
                <w:ilvl w:val="0"/>
                <w:numId w:val="2"/>
              </w:numPr>
              <w:spacing w:after="0"/>
              <w:ind w:left="256" w:hanging="180"/>
              <w:contextualSpacing w:val="0"/>
              <w:rPr>
                <w:rFonts w:cstheme="minorHAnsi"/>
                <w:sz w:val="20"/>
                <w:szCs w:val="20"/>
              </w:rPr>
            </w:pPr>
            <w:r w:rsidRPr="00041D87">
              <w:rPr>
                <w:rFonts w:cstheme="minorHAnsi"/>
                <w:sz w:val="20"/>
                <w:szCs w:val="20"/>
              </w:rPr>
              <w:t>Other expenses which would not have been incurred without this collection of information</w:t>
            </w:r>
          </w:p>
        </w:tc>
        <w:tc>
          <w:tcPr>
            <w:tcW w:w="1440" w:type="dxa"/>
            <w:tcBorders>
              <w:top w:val="nil"/>
              <w:left w:val="nil"/>
              <w:bottom w:val="single" w:color="auto" w:sz="8" w:space="0"/>
              <w:right w:val="single" w:color="auto" w:sz="8" w:space="0"/>
            </w:tcBorders>
            <w:vAlign w:val="center"/>
            <w:hideMark/>
          </w:tcPr>
          <w:p w:rsidRPr="00041D87" w:rsidR="002B4502" w:rsidP="009B4467" w:rsidRDefault="002B4502" w14:paraId="1FC222DA" w14:textId="77777777">
            <w:pPr>
              <w:spacing w:after="0"/>
              <w:jc w:val="center"/>
              <w:rPr>
                <w:rFonts w:cstheme="minorHAnsi"/>
                <w:sz w:val="20"/>
                <w:szCs w:val="20"/>
              </w:rPr>
            </w:pPr>
            <w:r w:rsidRPr="00041D87">
              <w:rPr>
                <w:rFonts w:cstheme="minorHAnsi"/>
                <w:sz w:val="20"/>
                <w:szCs w:val="20"/>
              </w:rPr>
              <w:t>$245,500</w:t>
            </w:r>
          </w:p>
        </w:tc>
      </w:tr>
      <w:tr w:rsidRPr="00041D87" w:rsidR="002B4502" w:rsidTr="009B4467" w14:paraId="7092FB9E" w14:textId="77777777">
        <w:tc>
          <w:tcPr>
            <w:tcW w:w="20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041D87" w:rsidR="002B4502" w:rsidP="009B4467" w:rsidRDefault="002B4502" w14:paraId="5BD699B5" w14:textId="77777777">
            <w:pPr>
              <w:spacing w:after="0"/>
              <w:rPr>
                <w:rFonts w:cstheme="minorHAnsi"/>
                <w:sz w:val="20"/>
                <w:szCs w:val="20"/>
              </w:rPr>
            </w:pPr>
            <w:r w:rsidRPr="00041D87">
              <w:rPr>
                <w:rFonts w:cstheme="minorHAnsi"/>
                <w:sz w:val="20"/>
                <w:szCs w:val="20"/>
              </w:rPr>
              <w:t>Survey administration and Participant Contact Update Activities</w:t>
            </w:r>
          </w:p>
        </w:tc>
        <w:tc>
          <w:tcPr>
            <w:tcW w:w="5400" w:type="dxa"/>
            <w:tcBorders>
              <w:top w:val="nil"/>
              <w:left w:val="nil"/>
              <w:bottom w:val="single" w:color="auto" w:sz="8" w:space="0"/>
              <w:right w:val="single" w:color="auto" w:sz="8" w:space="0"/>
            </w:tcBorders>
            <w:tcMar>
              <w:top w:w="0" w:type="dxa"/>
              <w:left w:w="108" w:type="dxa"/>
              <w:bottom w:w="0" w:type="dxa"/>
              <w:right w:w="108" w:type="dxa"/>
            </w:tcMar>
            <w:hideMark/>
          </w:tcPr>
          <w:p w:rsidRPr="00041D87" w:rsidR="002B4502" w:rsidP="009B4467" w:rsidRDefault="002B4502" w14:paraId="52D3ABF7" w14:textId="77777777">
            <w:pPr>
              <w:pStyle w:val="ListParagraph"/>
              <w:numPr>
                <w:ilvl w:val="0"/>
                <w:numId w:val="2"/>
              </w:numPr>
              <w:spacing w:after="0"/>
              <w:ind w:left="256" w:hanging="180"/>
              <w:contextualSpacing w:val="0"/>
              <w:rPr>
                <w:rFonts w:cstheme="minorHAnsi"/>
                <w:sz w:val="20"/>
                <w:szCs w:val="20"/>
              </w:rPr>
            </w:pPr>
            <w:r w:rsidRPr="00041D87">
              <w:rPr>
                <w:rFonts w:cstheme="minorHAnsi"/>
                <w:sz w:val="20"/>
                <w:szCs w:val="20"/>
              </w:rPr>
              <w:t>FTE time</w:t>
            </w:r>
          </w:p>
          <w:p w:rsidRPr="00041D87" w:rsidR="002B4502" w:rsidP="009B4467" w:rsidRDefault="002B4502" w14:paraId="1D78FC33" w14:textId="77777777">
            <w:pPr>
              <w:pStyle w:val="ListParagraph"/>
              <w:numPr>
                <w:ilvl w:val="0"/>
                <w:numId w:val="2"/>
              </w:numPr>
              <w:spacing w:after="0"/>
              <w:ind w:left="256" w:hanging="180"/>
              <w:contextualSpacing w:val="0"/>
              <w:rPr>
                <w:rFonts w:cstheme="minorHAnsi"/>
                <w:sz w:val="20"/>
                <w:szCs w:val="20"/>
              </w:rPr>
            </w:pPr>
            <w:r w:rsidRPr="00041D87">
              <w:rPr>
                <w:rFonts w:cstheme="minorHAnsi"/>
                <w:sz w:val="20"/>
                <w:szCs w:val="20"/>
              </w:rPr>
              <w:t>Operational expenses (such as equipment, overhead, printing, and staff support)</w:t>
            </w:r>
          </w:p>
          <w:p w:rsidRPr="00041D87" w:rsidR="002B4502" w:rsidP="009B4467" w:rsidRDefault="002B4502" w14:paraId="456FDF5C" w14:textId="77777777">
            <w:pPr>
              <w:pStyle w:val="ListParagraph"/>
              <w:numPr>
                <w:ilvl w:val="0"/>
                <w:numId w:val="2"/>
              </w:numPr>
              <w:spacing w:after="0"/>
              <w:ind w:left="256" w:hanging="180"/>
              <w:contextualSpacing w:val="0"/>
              <w:rPr>
                <w:rFonts w:cstheme="minorHAnsi"/>
                <w:sz w:val="20"/>
                <w:szCs w:val="20"/>
              </w:rPr>
            </w:pPr>
            <w:r w:rsidRPr="00041D87">
              <w:rPr>
                <w:rFonts w:cstheme="minorHAnsi"/>
                <w:sz w:val="20"/>
                <w:szCs w:val="20"/>
              </w:rPr>
              <w:lastRenderedPageBreak/>
              <w:t>Other expenses which would not have been incurred without this collection of information</w:t>
            </w:r>
          </w:p>
        </w:tc>
        <w:tc>
          <w:tcPr>
            <w:tcW w:w="1440" w:type="dxa"/>
            <w:tcBorders>
              <w:top w:val="nil"/>
              <w:left w:val="nil"/>
              <w:bottom w:val="single" w:color="auto" w:sz="8" w:space="0"/>
              <w:right w:val="single" w:color="auto" w:sz="8" w:space="0"/>
            </w:tcBorders>
            <w:vAlign w:val="center"/>
            <w:hideMark/>
          </w:tcPr>
          <w:p w:rsidRPr="00B60F30" w:rsidR="002B4502" w:rsidP="009B4467" w:rsidRDefault="002B4502" w14:paraId="6FD8940D" w14:textId="77777777">
            <w:pPr>
              <w:spacing w:after="0"/>
              <w:jc w:val="center"/>
              <w:rPr>
                <w:rFonts w:cstheme="minorHAnsi"/>
                <w:sz w:val="20"/>
                <w:szCs w:val="20"/>
              </w:rPr>
            </w:pPr>
          </w:p>
          <w:p w:rsidR="002B4502" w:rsidP="009B4467" w:rsidRDefault="002B4502" w14:paraId="62B4A970" w14:textId="77777777">
            <w:pPr>
              <w:jc w:val="center"/>
              <w:rPr>
                <w:rFonts w:ascii="Calibri" w:hAnsi="Calibri"/>
                <w:color w:val="000000"/>
              </w:rPr>
            </w:pPr>
            <w:r>
              <w:rPr>
                <w:rFonts w:ascii="Calibri" w:hAnsi="Calibri"/>
                <w:color w:val="000000"/>
              </w:rPr>
              <w:t>$</w:t>
            </w:r>
            <w:r w:rsidRPr="00B60F30">
              <w:rPr>
                <w:rFonts w:ascii="Calibri" w:hAnsi="Calibri"/>
                <w:color w:val="000000"/>
                <w:sz w:val="20"/>
                <w:szCs w:val="20"/>
              </w:rPr>
              <w:t xml:space="preserve">6,754,450 </w:t>
            </w:r>
          </w:p>
          <w:p w:rsidRPr="00D87528" w:rsidR="002B4502" w:rsidP="009B4467" w:rsidRDefault="002B4502" w14:paraId="47D50B1F" w14:textId="77777777">
            <w:pPr>
              <w:jc w:val="center"/>
              <w:rPr>
                <w:color w:val="000000"/>
                <w:sz w:val="20"/>
                <w:szCs w:val="20"/>
              </w:rPr>
            </w:pPr>
          </w:p>
          <w:p w:rsidRPr="00D87528" w:rsidR="002B4502" w:rsidP="009B4467" w:rsidRDefault="002B4502" w14:paraId="53189182" w14:textId="77777777">
            <w:pPr>
              <w:spacing w:after="0"/>
              <w:jc w:val="center"/>
              <w:rPr>
                <w:rFonts w:cstheme="minorHAnsi"/>
                <w:sz w:val="20"/>
                <w:szCs w:val="20"/>
              </w:rPr>
            </w:pPr>
          </w:p>
        </w:tc>
      </w:tr>
      <w:tr w:rsidRPr="00041D87" w:rsidR="002B4502" w:rsidTr="009B4467" w14:paraId="7DDE807C" w14:textId="77777777">
        <w:trPr>
          <w:trHeight w:val="1519"/>
        </w:trPr>
        <w:tc>
          <w:tcPr>
            <w:tcW w:w="2060"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041D87" w:rsidR="002B4502" w:rsidP="009B4467" w:rsidRDefault="002B4502" w14:paraId="51CBE2F8" w14:textId="77777777">
            <w:pPr>
              <w:spacing w:after="0"/>
              <w:rPr>
                <w:rFonts w:cstheme="minorHAnsi"/>
                <w:sz w:val="20"/>
                <w:szCs w:val="20"/>
              </w:rPr>
            </w:pPr>
            <w:r w:rsidRPr="00041D87">
              <w:rPr>
                <w:rFonts w:cstheme="minorHAnsi"/>
                <w:sz w:val="20"/>
                <w:szCs w:val="20"/>
              </w:rPr>
              <w:lastRenderedPageBreak/>
              <w:t>Analysis and initial dissemination</w:t>
            </w:r>
          </w:p>
        </w:tc>
        <w:tc>
          <w:tcPr>
            <w:tcW w:w="5400" w:type="dxa"/>
            <w:tcBorders>
              <w:top w:val="nil"/>
              <w:left w:val="nil"/>
              <w:bottom w:val="single" w:color="auto" w:sz="4" w:space="0"/>
              <w:right w:val="single" w:color="auto" w:sz="8" w:space="0"/>
            </w:tcBorders>
            <w:tcMar>
              <w:top w:w="0" w:type="dxa"/>
              <w:left w:w="108" w:type="dxa"/>
              <w:bottom w:w="0" w:type="dxa"/>
              <w:right w:w="108" w:type="dxa"/>
            </w:tcMar>
            <w:hideMark/>
          </w:tcPr>
          <w:p w:rsidRPr="00041D87" w:rsidR="002B4502" w:rsidP="009B4467" w:rsidRDefault="002B4502" w14:paraId="15CF26A1" w14:textId="77777777">
            <w:pPr>
              <w:pStyle w:val="ListParagraph"/>
              <w:numPr>
                <w:ilvl w:val="0"/>
                <w:numId w:val="2"/>
              </w:numPr>
              <w:spacing w:after="0"/>
              <w:ind w:left="256" w:hanging="180"/>
              <w:contextualSpacing w:val="0"/>
              <w:rPr>
                <w:rFonts w:cstheme="minorHAnsi"/>
                <w:sz w:val="20"/>
                <w:szCs w:val="20"/>
              </w:rPr>
            </w:pPr>
            <w:r w:rsidRPr="00041D87">
              <w:rPr>
                <w:rFonts w:cstheme="minorHAnsi"/>
                <w:sz w:val="20"/>
                <w:szCs w:val="20"/>
              </w:rPr>
              <w:t>FTE time</w:t>
            </w:r>
          </w:p>
          <w:p w:rsidRPr="00041D87" w:rsidR="002B4502" w:rsidP="009B4467" w:rsidRDefault="002B4502" w14:paraId="47099C7F" w14:textId="77777777">
            <w:pPr>
              <w:pStyle w:val="ListParagraph"/>
              <w:numPr>
                <w:ilvl w:val="0"/>
                <w:numId w:val="2"/>
              </w:numPr>
              <w:spacing w:after="0"/>
              <w:ind w:left="256" w:hanging="180"/>
              <w:contextualSpacing w:val="0"/>
              <w:rPr>
                <w:rFonts w:cstheme="minorHAnsi"/>
                <w:sz w:val="20"/>
                <w:szCs w:val="20"/>
              </w:rPr>
            </w:pPr>
            <w:r w:rsidRPr="00041D87">
              <w:rPr>
                <w:rFonts w:cstheme="minorHAnsi"/>
                <w:sz w:val="20"/>
                <w:szCs w:val="20"/>
              </w:rPr>
              <w:t>Operational expenses (such as equipment, overhead, printing, and staff support)</w:t>
            </w:r>
          </w:p>
          <w:p w:rsidRPr="00041D87" w:rsidR="002B4502" w:rsidP="009B4467" w:rsidRDefault="002B4502" w14:paraId="56C57BD8" w14:textId="77777777">
            <w:pPr>
              <w:pStyle w:val="ListParagraph"/>
              <w:numPr>
                <w:ilvl w:val="0"/>
                <w:numId w:val="2"/>
              </w:numPr>
              <w:spacing w:after="0"/>
              <w:ind w:left="256" w:hanging="180"/>
              <w:contextualSpacing w:val="0"/>
              <w:rPr>
                <w:rFonts w:cstheme="minorHAnsi"/>
                <w:sz w:val="20"/>
                <w:szCs w:val="20"/>
              </w:rPr>
            </w:pPr>
            <w:r w:rsidRPr="00041D87">
              <w:rPr>
                <w:rFonts w:cstheme="minorHAnsi"/>
                <w:sz w:val="20"/>
                <w:szCs w:val="20"/>
              </w:rPr>
              <w:t>Other expenses which would not have been incurred without this collection of information</w:t>
            </w:r>
          </w:p>
        </w:tc>
        <w:tc>
          <w:tcPr>
            <w:tcW w:w="1440" w:type="dxa"/>
            <w:tcBorders>
              <w:top w:val="nil"/>
              <w:left w:val="nil"/>
              <w:bottom w:val="single" w:color="auto" w:sz="4" w:space="0"/>
              <w:right w:val="single" w:color="auto" w:sz="8" w:space="0"/>
            </w:tcBorders>
            <w:vAlign w:val="center"/>
            <w:hideMark/>
          </w:tcPr>
          <w:p w:rsidRPr="00D87528" w:rsidR="002B4502" w:rsidP="009B4467" w:rsidRDefault="002B4502" w14:paraId="712CE0C9" w14:textId="77777777">
            <w:pPr>
              <w:jc w:val="center"/>
              <w:rPr>
                <w:color w:val="000000"/>
                <w:sz w:val="20"/>
                <w:szCs w:val="20"/>
              </w:rPr>
            </w:pPr>
            <w:r w:rsidRPr="00D87528">
              <w:rPr>
                <w:color w:val="000000"/>
                <w:sz w:val="20"/>
                <w:szCs w:val="20"/>
              </w:rPr>
              <w:t>$1,</w:t>
            </w:r>
            <w:r>
              <w:rPr>
                <w:color w:val="000000"/>
                <w:sz w:val="20"/>
                <w:szCs w:val="20"/>
              </w:rPr>
              <w:t>747</w:t>
            </w:r>
            <w:r w:rsidRPr="00D87528">
              <w:rPr>
                <w:color w:val="000000"/>
                <w:sz w:val="20"/>
                <w:szCs w:val="20"/>
              </w:rPr>
              <w:t xml:space="preserve">,000 </w:t>
            </w:r>
          </w:p>
          <w:p w:rsidRPr="00D87528" w:rsidR="002B4502" w:rsidP="009B4467" w:rsidRDefault="002B4502" w14:paraId="61B87E9F" w14:textId="77777777">
            <w:pPr>
              <w:spacing w:after="0"/>
              <w:jc w:val="center"/>
              <w:rPr>
                <w:rFonts w:cstheme="minorHAnsi"/>
                <w:sz w:val="20"/>
                <w:szCs w:val="20"/>
              </w:rPr>
            </w:pPr>
          </w:p>
        </w:tc>
      </w:tr>
      <w:bookmarkEnd w:id="9"/>
      <w:tr w:rsidRPr="00041D87" w:rsidR="002B4502" w:rsidTr="009B4467" w14:paraId="4D0F703A" w14:textId="77777777">
        <w:tc>
          <w:tcPr>
            <w:tcW w:w="746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041D87" w:rsidR="002B4502" w:rsidP="009B4467" w:rsidRDefault="002B4502" w14:paraId="5BF4165F" w14:textId="77777777">
            <w:pPr>
              <w:spacing w:after="0"/>
              <w:jc w:val="right"/>
              <w:rPr>
                <w:rFonts w:cstheme="minorHAnsi"/>
                <w:b/>
                <w:sz w:val="20"/>
                <w:szCs w:val="20"/>
              </w:rPr>
            </w:pPr>
            <w:r w:rsidRPr="00041D87">
              <w:rPr>
                <w:rFonts w:cstheme="minorHAnsi"/>
                <w:b/>
                <w:color w:val="000000"/>
                <w:sz w:val="20"/>
                <w:szCs w:val="20"/>
              </w:rPr>
              <w:t>Total costs over the request period</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D87528" w:rsidR="002B4502" w:rsidP="009B4467" w:rsidRDefault="002B4502" w14:paraId="3E0B2822" w14:textId="77777777">
            <w:pPr>
              <w:spacing w:after="0"/>
              <w:jc w:val="center"/>
              <w:rPr>
                <w:rFonts w:cstheme="minorHAnsi"/>
                <w:sz w:val="20"/>
                <w:szCs w:val="20"/>
              </w:rPr>
            </w:pPr>
            <w:r w:rsidRPr="00D87528">
              <w:rPr>
                <w:color w:val="000000"/>
                <w:sz w:val="20"/>
                <w:szCs w:val="20"/>
              </w:rPr>
              <w:t>$</w:t>
            </w:r>
            <w:r>
              <w:rPr>
                <w:color w:val="000000"/>
                <w:sz w:val="20"/>
                <w:szCs w:val="20"/>
              </w:rPr>
              <w:t>8,746</w:t>
            </w:r>
            <w:r w:rsidRPr="00D87528">
              <w:rPr>
                <w:color w:val="000000"/>
                <w:sz w:val="20"/>
                <w:szCs w:val="20"/>
              </w:rPr>
              <w:t xml:space="preserve">,950 </w:t>
            </w:r>
          </w:p>
        </w:tc>
      </w:tr>
      <w:tr w:rsidRPr="00041D87" w:rsidR="002B4502" w:rsidTr="002B4502" w14:paraId="4930E3A0" w14:textId="77777777">
        <w:trPr>
          <w:trHeight w:val="296"/>
        </w:trPr>
        <w:tc>
          <w:tcPr>
            <w:tcW w:w="746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41D87" w:rsidR="002B4502" w:rsidP="002B4502" w:rsidRDefault="002B4502" w14:paraId="64512CAC" w14:textId="77777777">
            <w:pPr>
              <w:spacing w:after="0"/>
              <w:jc w:val="center"/>
              <w:rPr>
                <w:rFonts w:cstheme="minorHAnsi"/>
                <w:b/>
                <w:color w:val="000000"/>
                <w:sz w:val="20"/>
                <w:szCs w:val="20"/>
              </w:rPr>
            </w:pPr>
            <w:r w:rsidRPr="00041D87">
              <w:rPr>
                <w:rFonts w:cstheme="minorHAnsi"/>
                <w:b/>
                <w:color w:val="000000"/>
                <w:sz w:val="20"/>
                <w:szCs w:val="20"/>
              </w:rPr>
              <w:t>Annual costs</w:t>
            </w:r>
          </w:p>
        </w:tc>
        <w:tc>
          <w:tcPr>
            <w:tcW w:w="1440" w:type="dxa"/>
            <w:tcBorders>
              <w:top w:val="single" w:color="auto" w:sz="4" w:space="0"/>
              <w:left w:val="single" w:color="auto" w:sz="4" w:space="0"/>
              <w:bottom w:val="single" w:color="auto" w:sz="4" w:space="0"/>
              <w:right w:val="single" w:color="auto" w:sz="4" w:space="0"/>
            </w:tcBorders>
          </w:tcPr>
          <w:p w:rsidRPr="00D87528" w:rsidR="002B4502" w:rsidP="002B4502" w:rsidRDefault="002B4502" w14:paraId="3AAE3B97" w14:textId="4A12E36D">
            <w:pPr>
              <w:jc w:val="center"/>
              <w:rPr>
                <w:rFonts w:cstheme="minorHAnsi"/>
                <w:sz w:val="20"/>
                <w:szCs w:val="20"/>
              </w:rPr>
            </w:pPr>
            <w:r w:rsidRPr="00D87528">
              <w:rPr>
                <w:color w:val="000000"/>
                <w:sz w:val="20"/>
                <w:szCs w:val="20"/>
              </w:rPr>
              <w:t>$2,</w:t>
            </w:r>
            <w:r>
              <w:rPr>
                <w:color w:val="000000"/>
                <w:sz w:val="20"/>
                <w:szCs w:val="20"/>
              </w:rPr>
              <w:t>915</w:t>
            </w:r>
            <w:r w:rsidRPr="00D87528">
              <w:rPr>
                <w:color w:val="000000"/>
                <w:sz w:val="20"/>
                <w:szCs w:val="20"/>
              </w:rPr>
              <w:t>,650</w:t>
            </w:r>
          </w:p>
        </w:tc>
      </w:tr>
    </w:tbl>
    <w:p w:rsidRPr="00E33B70" w:rsidR="002B4502" w:rsidP="002B4502" w:rsidRDefault="002B4502" w14:paraId="73994DCF" w14:textId="77777777">
      <w:pPr>
        <w:spacing w:after="120" w:line="240" w:lineRule="auto"/>
        <w:rPr>
          <w:rFonts w:eastAsia="Calibri" w:cstheme="minorHAnsi"/>
          <w:color w:val="1F497D"/>
        </w:rPr>
      </w:pPr>
    </w:p>
    <w:p w:rsidRPr="00E33B70" w:rsidR="001D1C73" w:rsidP="004B3A38" w:rsidRDefault="001D1C73" w14:paraId="60855735" w14:textId="77777777">
      <w:pPr>
        <w:spacing w:after="120"/>
        <w:rPr>
          <w:rFonts w:cstheme="minorHAnsi"/>
        </w:rPr>
      </w:pPr>
      <w:r w:rsidRPr="00E33B70">
        <w:rPr>
          <w:rFonts w:cstheme="minorHAnsi"/>
          <w:b/>
        </w:rPr>
        <w:t>A15</w:t>
      </w:r>
      <w:r w:rsidRPr="00E33B70">
        <w:rPr>
          <w:rFonts w:cstheme="minorHAnsi"/>
        </w:rPr>
        <w:t>.</w:t>
      </w:r>
      <w:r w:rsidRPr="00E33B70">
        <w:rPr>
          <w:rFonts w:cstheme="minorHAnsi"/>
        </w:rPr>
        <w:tab/>
      </w:r>
      <w:r w:rsidRPr="00E33B70">
        <w:rPr>
          <w:rFonts w:cstheme="minorHAnsi"/>
          <w:b/>
        </w:rPr>
        <w:t>Reasons for changes in burden</w:t>
      </w:r>
      <w:r w:rsidRPr="00E33B70">
        <w:rPr>
          <w:rFonts w:cstheme="minorHAnsi"/>
        </w:rPr>
        <w:t xml:space="preserve"> </w:t>
      </w:r>
    </w:p>
    <w:p w:rsidR="001D1C73" w:rsidP="00424C86" w:rsidRDefault="00424C86" w14:paraId="766F8004" w14:textId="39DB728C">
      <w:pPr>
        <w:spacing w:after="120" w:line="240" w:lineRule="auto"/>
        <w:rPr>
          <w:rFonts w:cstheme="minorHAnsi"/>
        </w:rPr>
      </w:pPr>
      <w:r>
        <w:rPr>
          <w:rFonts w:cstheme="minorHAnsi"/>
        </w:rPr>
        <w:t xml:space="preserve">This request </w:t>
      </w:r>
      <w:r w:rsidRPr="00E33B70">
        <w:rPr>
          <w:rFonts w:cstheme="minorHAnsi"/>
        </w:rPr>
        <w:t>does not include any changes in burden</w:t>
      </w:r>
      <w:r>
        <w:rPr>
          <w:rFonts w:cstheme="minorHAnsi"/>
        </w:rPr>
        <w:t xml:space="preserve"> to previously approved instruments. </w:t>
      </w:r>
      <w:r w:rsidR="00064090">
        <w:rPr>
          <w:rFonts w:cstheme="minorHAnsi"/>
        </w:rPr>
        <w:t>Exhibit A-5 shows the remaining burden for the previously approved information collections that are still active (Instrument 1, Instrument 5a and Instrument 5b</w:t>
      </w:r>
      <w:r w:rsidR="004A1C55">
        <w:rPr>
          <w:rFonts w:cstheme="minorHAnsi"/>
        </w:rPr>
        <w:t>, and Instruments 18 and 18a</w:t>
      </w:r>
      <w:r w:rsidR="00064090">
        <w:rPr>
          <w:rFonts w:cstheme="minorHAnsi"/>
        </w:rPr>
        <w:t>)</w:t>
      </w:r>
      <w:r w:rsidR="000851AA">
        <w:rPr>
          <w:rStyle w:val="FootnoteReference"/>
          <w:rFonts w:cstheme="minorHAnsi"/>
        </w:rPr>
        <w:footnoteReference w:id="8"/>
      </w:r>
      <w:r w:rsidR="00064090">
        <w:rPr>
          <w:rFonts w:cstheme="minorHAnsi"/>
        </w:rPr>
        <w:t>.</w:t>
      </w:r>
      <w:r w:rsidR="000851AA">
        <w:rPr>
          <w:rFonts w:cstheme="minorHAnsi"/>
        </w:rPr>
        <w:t xml:space="preserve"> </w:t>
      </w:r>
      <w:r>
        <w:rPr>
          <w:rFonts w:cstheme="minorHAnsi"/>
        </w:rPr>
        <w:t>As shown in Exhibit A-6, t</w:t>
      </w:r>
      <w:r w:rsidRPr="00E33B70" w:rsidR="001724ED">
        <w:rPr>
          <w:rFonts w:cstheme="minorHAnsi"/>
        </w:rPr>
        <w:t xml:space="preserve">his request for clearance </w:t>
      </w:r>
      <w:r w:rsidR="00BD11BD">
        <w:rPr>
          <w:rFonts w:cstheme="minorHAnsi"/>
        </w:rPr>
        <w:t>is for a new information collection under OMB #0970-</w:t>
      </w:r>
      <w:r w:rsidR="00AD2D95">
        <w:rPr>
          <w:rFonts w:cstheme="minorHAnsi"/>
        </w:rPr>
        <w:t>0462</w:t>
      </w:r>
      <w:r w:rsidR="00BD11BD">
        <w:rPr>
          <w:rFonts w:cstheme="minorHAnsi"/>
        </w:rPr>
        <w:t>, the COVID-19 STS (Instrument #</w:t>
      </w:r>
      <w:r w:rsidR="00340C70">
        <w:rPr>
          <w:rFonts w:cstheme="minorHAnsi"/>
        </w:rPr>
        <w:t>12a</w:t>
      </w:r>
      <w:r w:rsidR="00BD11BD">
        <w:rPr>
          <w:rFonts w:cstheme="minorHAnsi"/>
        </w:rPr>
        <w:t>)</w:t>
      </w:r>
      <w:r w:rsidR="002D03C4">
        <w:rPr>
          <w:rFonts w:cstheme="minorHAnsi"/>
        </w:rPr>
        <w:t xml:space="preserve">. </w:t>
      </w:r>
      <w:r w:rsidR="00592B73">
        <w:rPr>
          <w:rFonts w:cstheme="minorHAnsi"/>
        </w:rPr>
        <w:t xml:space="preserve">The respondents for the COVID-19 STS were not </w:t>
      </w:r>
      <w:r w:rsidR="00587ECA">
        <w:rPr>
          <w:rFonts w:cstheme="minorHAnsi"/>
        </w:rPr>
        <w:t xml:space="preserve">included in the </w:t>
      </w:r>
      <w:r w:rsidR="00592B73">
        <w:rPr>
          <w:rFonts w:cstheme="minorHAnsi"/>
        </w:rPr>
        <w:t>survey cohort</w:t>
      </w:r>
      <w:r w:rsidR="00587ECA">
        <w:rPr>
          <w:rFonts w:cstheme="minorHAnsi"/>
        </w:rPr>
        <w:t>s</w:t>
      </w:r>
      <w:r w:rsidR="00592B73">
        <w:rPr>
          <w:rFonts w:cstheme="minorHAnsi"/>
        </w:rPr>
        <w:t xml:space="preserve"> </w:t>
      </w:r>
      <w:r w:rsidR="00587ECA">
        <w:rPr>
          <w:rFonts w:cstheme="minorHAnsi"/>
        </w:rPr>
        <w:t xml:space="preserve">included in the </w:t>
      </w:r>
      <w:r w:rsidR="00592B73">
        <w:rPr>
          <w:rFonts w:cstheme="minorHAnsi"/>
        </w:rPr>
        <w:t xml:space="preserve">previously </w:t>
      </w:r>
      <w:r w:rsidR="00587ECA">
        <w:rPr>
          <w:rFonts w:cstheme="minorHAnsi"/>
        </w:rPr>
        <w:t>approved burd</w:t>
      </w:r>
      <w:r w:rsidR="00524E70">
        <w:rPr>
          <w:rFonts w:cstheme="minorHAnsi"/>
        </w:rPr>
        <w:t>e</w:t>
      </w:r>
      <w:r w:rsidR="00587ECA">
        <w:rPr>
          <w:rFonts w:cstheme="minorHAnsi"/>
        </w:rPr>
        <w:t>n</w:t>
      </w:r>
      <w:r w:rsidR="00524E70">
        <w:rPr>
          <w:rFonts w:cstheme="minorHAnsi"/>
        </w:rPr>
        <w:t xml:space="preserve"> estimates</w:t>
      </w:r>
      <w:r w:rsidR="002D03C4">
        <w:rPr>
          <w:rFonts w:cstheme="minorHAnsi"/>
        </w:rPr>
        <w:t xml:space="preserve">. </w:t>
      </w:r>
    </w:p>
    <w:p w:rsidRPr="00E33B70" w:rsidR="00AD2D95" w:rsidP="00361C91" w:rsidRDefault="00AD2D95" w14:paraId="64AE530B" w14:textId="77777777">
      <w:pPr>
        <w:spacing w:after="0"/>
        <w:rPr>
          <w:rFonts w:cstheme="minorHAnsi"/>
        </w:rPr>
      </w:pPr>
    </w:p>
    <w:p w:rsidRPr="00E33B70" w:rsidR="001D1C73" w:rsidP="004B3A38" w:rsidRDefault="001D1C73" w14:paraId="69096039" w14:textId="77777777">
      <w:pPr>
        <w:spacing w:after="120"/>
        <w:rPr>
          <w:rFonts w:cstheme="minorHAnsi"/>
          <w:b/>
        </w:rPr>
      </w:pPr>
      <w:r w:rsidRPr="00E33B70">
        <w:rPr>
          <w:rFonts w:cstheme="minorHAnsi"/>
          <w:b/>
        </w:rPr>
        <w:t>A16</w:t>
      </w:r>
      <w:r w:rsidRPr="00E33B70">
        <w:rPr>
          <w:rFonts w:cstheme="minorHAnsi"/>
        </w:rPr>
        <w:t>.</w:t>
      </w:r>
      <w:r w:rsidRPr="00E33B70">
        <w:rPr>
          <w:rFonts w:cstheme="minorHAnsi"/>
        </w:rPr>
        <w:tab/>
      </w:r>
      <w:bookmarkStart w:name="_Hlk67479950" w:id="10"/>
      <w:r w:rsidRPr="00E33B70">
        <w:rPr>
          <w:rFonts w:cstheme="minorHAnsi"/>
          <w:b/>
        </w:rPr>
        <w:t>Timeline</w:t>
      </w:r>
    </w:p>
    <w:p w:rsidRPr="00E33B70" w:rsidR="00737856" w:rsidP="00B162E3" w:rsidRDefault="00EC1B15" w14:paraId="1A4B05A3" w14:textId="38DA7CEA">
      <w:pPr>
        <w:pStyle w:val="BodyText"/>
        <w:spacing w:after="120" w:line="240" w:lineRule="auto"/>
        <w:rPr>
          <w:rFonts w:asciiTheme="minorHAnsi" w:hAnsiTheme="minorHAnsi" w:cstheme="minorHAnsi"/>
          <w:szCs w:val="22"/>
        </w:rPr>
      </w:pPr>
      <w:r w:rsidRPr="00E33B70">
        <w:rPr>
          <w:rFonts w:asciiTheme="minorHAnsi" w:hAnsiTheme="minorHAnsi" w:cstheme="minorHAnsi"/>
          <w:szCs w:val="22"/>
        </w:rPr>
        <w:t>ACF awarded grants to 32 grantee organizations in 2015</w:t>
      </w:r>
      <w:r w:rsidRPr="00E33B70" w:rsidR="00D55BD3">
        <w:rPr>
          <w:rFonts w:asciiTheme="minorHAnsi" w:hAnsiTheme="minorHAnsi" w:cstheme="minorHAnsi"/>
          <w:szCs w:val="22"/>
        </w:rPr>
        <w:t>.</w:t>
      </w:r>
      <w:r w:rsidRPr="00E33B70">
        <w:rPr>
          <w:rFonts w:asciiTheme="minorHAnsi" w:hAnsiTheme="minorHAnsi" w:cstheme="minorHAnsi"/>
          <w:szCs w:val="22"/>
        </w:rPr>
        <w:t xml:space="preserve"> Participant enrollment began in February 2016 and will continue through Septem</w:t>
      </w:r>
      <w:r w:rsidRPr="00E33B70" w:rsidR="00D55BD3">
        <w:rPr>
          <w:rFonts w:asciiTheme="minorHAnsi" w:hAnsiTheme="minorHAnsi" w:cstheme="minorHAnsi"/>
          <w:szCs w:val="22"/>
        </w:rPr>
        <w:t xml:space="preserve">ber 2021. </w:t>
      </w:r>
      <w:r w:rsidRPr="00E33B70">
        <w:rPr>
          <w:rFonts w:asciiTheme="minorHAnsi" w:hAnsiTheme="minorHAnsi" w:cstheme="minorHAnsi"/>
          <w:szCs w:val="22"/>
        </w:rPr>
        <w:t xml:space="preserve">OMB approved several information </w:t>
      </w:r>
      <w:r w:rsidRPr="00E33B70" w:rsidR="00545B39">
        <w:rPr>
          <w:rFonts w:asciiTheme="minorHAnsi" w:hAnsiTheme="minorHAnsi" w:cstheme="minorHAnsi"/>
          <w:szCs w:val="22"/>
        </w:rPr>
        <w:t>collections</w:t>
      </w:r>
      <w:r w:rsidRPr="00E33B70">
        <w:rPr>
          <w:rFonts w:asciiTheme="minorHAnsi" w:hAnsiTheme="minorHAnsi" w:cstheme="minorHAnsi"/>
          <w:szCs w:val="22"/>
        </w:rPr>
        <w:t xml:space="preserve"> requests under OMB #0970-0462 in support of the HPOG 2.0 National and Tribal Evaluations.</w:t>
      </w:r>
      <w:r w:rsidRPr="00E33B70" w:rsidR="00D55BD3">
        <w:rPr>
          <w:rFonts w:asciiTheme="minorHAnsi" w:hAnsiTheme="minorHAnsi" w:cstheme="minorHAnsi"/>
          <w:szCs w:val="22"/>
        </w:rPr>
        <w:t xml:space="preserve"> The </w:t>
      </w:r>
      <w:r w:rsidR="00A26C7A">
        <w:rPr>
          <w:rFonts w:asciiTheme="minorHAnsi" w:hAnsiTheme="minorHAnsi" w:cstheme="minorHAnsi"/>
          <w:szCs w:val="22"/>
        </w:rPr>
        <w:t xml:space="preserve">timeline for OMB approval, data collection, reporting, and archiving </w:t>
      </w:r>
      <w:r w:rsidRPr="00E33B70" w:rsidR="00D55BD3">
        <w:rPr>
          <w:rFonts w:asciiTheme="minorHAnsi" w:hAnsiTheme="minorHAnsi" w:cstheme="minorHAnsi"/>
          <w:szCs w:val="22"/>
        </w:rPr>
        <w:t>for each component of the HPOG 2.0 National and Tribal Evaluation</w:t>
      </w:r>
      <w:r w:rsidRPr="00E33B70" w:rsidR="007B1343">
        <w:rPr>
          <w:rFonts w:asciiTheme="minorHAnsi" w:hAnsiTheme="minorHAnsi" w:cstheme="minorHAnsi"/>
          <w:szCs w:val="22"/>
        </w:rPr>
        <w:t>s</w:t>
      </w:r>
      <w:r w:rsidRPr="00E33B70" w:rsidR="00D55BD3">
        <w:rPr>
          <w:rFonts w:asciiTheme="minorHAnsi" w:hAnsiTheme="minorHAnsi" w:cstheme="minorHAnsi"/>
          <w:szCs w:val="22"/>
        </w:rPr>
        <w:t xml:space="preserve"> are </w:t>
      </w:r>
      <w:r w:rsidRPr="00E33B70" w:rsidR="00E45B81">
        <w:rPr>
          <w:rFonts w:asciiTheme="minorHAnsi" w:hAnsiTheme="minorHAnsi" w:cstheme="minorHAnsi"/>
          <w:szCs w:val="22"/>
        </w:rPr>
        <w:t>summarized</w:t>
      </w:r>
      <w:r w:rsidRPr="00E33B70" w:rsidR="00966BB4">
        <w:rPr>
          <w:rFonts w:asciiTheme="minorHAnsi" w:hAnsiTheme="minorHAnsi" w:cstheme="minorHAnsi"/>
          <w:szCs w:val="22"/>
        </w:rPr>
        <w:t xml:space="preserve"> by study component </w:t>
      </w:r>
      <w:r w:rsidR="00A26C7A">
        <w:rPr>
          <w:rFonts w:asciiTheme="minorHAnsi" w:hAnsiTheme="minorHAnsi" w:cstheme="minorHAnsi"/>
          <w:szCs w:val="22"/>
        </w:rPr>
        <w:t>in Exhibit A</w:t>
      </w:r>
      <w:r w:rsidR="00017718">
        <w:rPr>
          <w:rFonts w:asciiTheme="minorHAnsi" w:hAnsiTheme="minorHAnsi" w:cstheme="minorHAnsi"/>
          <w:szCs w:val="22"/>
        </w:rPr>
        <w:t>8</w:t>
      </w:r>
      <w:r w:rsidR="00A26C7A">
        <w:rPr>
          <w:rFonts w:asciiTheme="minorHAnsi" w:hAnsiTheme="minorHAnsi" w:cstheme="minorHAnsi"/>
          <w:szCs w:val="22"/>
        </w:rPr>
        <w:t xml:space="preserve"> below.</w:t>
      </w:r>
    </w:p>
    <w:p w:rsidRPr="001404E2" w:rsidR="005C4171" w:rsidP="005C4171" w:rsidRDefault="005C4171" w14:paraId="3EBA8262" w14:textId="7C787491">
      <w:pPr>
        <w:pStyle w:val="Caption"/>
        <w:ind w:left="0" w:firstLine="0"/>
        <w:rPr>
          <w:rFonts w:asciiTheme="minorHAnsi" w:hAnsiTheme="minorHAnsi" w:cstheme="minorHAnsi"/>
          <w:b w:val="0"/>
          <w:szCs w:val="22"/>
        </w:rPr>
      </w:pPr>
      <w:bookmarkStart w:name="_Hlk63227479" w:id="11"/>
      <w:r w:rsidRPr="001404E2">
        <w:rPr>
          <w:rFonts w:asciiTheme="minorHAnsi" w:hAnsiTheme="minorHAnsi" w:cstheme="minorHAnsi"/>
          <w:bCs w:val="0"/>
          <w:szCs w:val="22"/>
        </w:rPr>
        <w:t>Exhibit A-</w:t>
      </w:r>
      <w:r w:rsidRPr="001404E2" w:rsidR="00017718">
        <w:rPr>
          <w:rFonts w:asciiTheme="minorHAnsi" w:hAnsiTheme="minorHAnsi" w:cstheme="minorHAnsi"/>
          <w:bCs w:val="0"/>
          <w:szCs w:val="22"/>
        </w:rPr>
        <w:t>8</w:t>
      </w:r>
      <w:r w:rsidRPr="001404E2">
        <w:rPr>
          <w:rFonts w:asciiTheme="minorHAnsi" w:hAnsiTheme="minorHAnsi" w:cstheme="minorHAnsi"/>
          <w:bCs w:val="0"/>
          <w:szCs w:val="22"/>
        </w:rPr>
        <w:t>: Project Schedule for Data Collection, Analysis, Publication, and Archiving</w:t>
      </w:r>
      <w:r w:rsidRPr="001404E2">
        <w:rPr>
          <w:rStyle w:val="FootnoteReference"/>
          <w:rFonts w:asciiTheme="minorHAnsi" w:hAnsiTheme="minorHAnsi" w:cstheme="minorHAnsi"/>
          <w:bCs w:val="0"/>
          <w:szCs w:val="22"/>
        </w:rPr>
        <w:footnoteReference w:id="9"/>
      </w:r>
      <w:r w:rsidRPr="001404E2">
        <w:rPr>
          <w:rFonts w:asciiTheme="minorHAnsi" w:hAnsiTheme="minorHAnsi" w:cstheme="minorHAnsi"/>
          <w:bCs w:val="0"/>
          <w:szCs w:val="22"/>
        </w:rPr>
        <w:t xml:space="preserve"> </w:t>
      </w:r>
    </w:p>
    <w:tbl>
      <w:tblPr>
        <w:tblW w:w="990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3734"/>
        <w:gridCol w:w="3106"/>
        <w:gridCol w:w="3060"/>
      </w:tblGrid>
      <w:tr w:rsidRPr="00CF7AD6" w:rsidR="001404E2" w:rsidTr="002B4502" w14:paraId="625D751D" w14:textId="77777777">
        <w:trPr>
          <w:tblHeader/>
        </w:trPr>
        <w:tc>
          <w:tcPr>
            <w:tcW w:w="3734" w:type="dxa"/>
            <w:shd w:val="clear" w:color="auto" w:fill="C3C6A8"/>
          </w:tcPr>
          <w:p w:rsidRPr="00CF7AD6" w:rsidR="001404E2" w:rsidP="00BB504E" w:rsidRDefault="001404E2" w14:paraId="52FDAF98" w14:textId="77777777">
            <w:pPr>
              <w:spacing w:after="0"/>
              <w:jc w:val="center"/>
              <w:rPr>
                <w:rFonts w:cstheme="minorHAnsi"/>
                <w:b/>
                <w:sz w:val="20"/>
                <w:szCs w:val="20"/>
              </w:rPr>
            </w:pPr>
            <w:r w:rsidRPr="00CF7AD6">
              <w:rPr>
                <w:rFonts w:cstheme="minorHAnsi"/>
                <w:b/>
                <w:sz w:val="20"/>
                <w:szCs w:val="20"/>
              </w:rPr>
              <w:t>Task</w:t>
            </w:r>
          </w:p>
        </w:tc>
        <w:tc>
          <w:tcPr>
            <w:tcW w:w="3106" w:type="dxa"/>
            <w:shd w:val="clear" w:color="auto" w:fill="C3C6A8"/>
          </w:tcPr>
          <w:p w:rsidRPr="00CF7AD6" w:rsidR="001404E2" w:rsidP="00BB504E" w:rsidRDefault="001404E2" w14:paraId="6946479D" w14:textId="77777777">
            <w:pPr>
              <w:spacing w:after="0"/>
              <w:jc w:val="center"/>
              <w:rPr>
                <w:rFonts w:cstheme="minorHAnsi"/>
                <w:b/>
                <w:sz w:val="20"/>
                <w:szCs w:val="20"/>
              </w:rPr>
            </w:pPr>
            <w:r w:rsidRPr="00CF7AD6">
              <w:rPr>
                <w:rFonts w:cstheme="minorHAnsi"/>
                <w:b/>
                <w:sz w:val="20"/>
                <w:szCs w:val="20"/>
              </w:rPr>
              <w:t>Timing</w:t>
            </w:r>
          </w:p>
        </w:tc>
        <w:tc>
          <w:tcPr>
            <w:tcW w:w="3060" w:type="dxa"/>
            <w:shd w:val="clear" w:color="auto" w:fill="C3C6A8"/>
          </w:tcPr>
          <w:p w:rsidRPr="00CF7AD6" w:rsidR="001404E2" w:rsidP="00BB504E" w:rsidRDefault="001404E2" w14:paraId="4836335E" w14:textId="77777777">
            <w:pPr>
              <w:spacing w:after="0"/>
              <w:jc w:val="center"/>
              <w:rPr>
                <w:rFonts w:cstheme="minorHAnsi"/>
                <w:b/>
                <w:sz w:val="20"/>
                <w:szCs w:val="20"/>
              </w:rPr>
            </w:pPr>
            <w:r w:rsidRPr="00CF7AD6">
              <w:rPr>
                <w:rFonts w:cstheme="minorHAnsi"/>
                <w:b/>
                <w:sz w:val="20"/>
                <w:szCs w:val="20"/>
              </w:rPr>
              <w:t>Data to be Archived (yes/no)</w:t>
            </w:r>
          </w:p>
        </w:tc>
      </w:tr>
      <w:tr w:rsidRPr="00CF7AD6" w:rsidR="001404E2" w:rsidTr="002B4502" w14:paraId="04F26B41" w14:textId="77777777">
        <w:tc>
          <w:tcPr>
            <w:tcW w:w="9900" w:type="dxa"/>
            <w:gridSpan w:val="3"/>
            <w:shd w:val="clear" w:color="auto" w:fill="C6D9F1"/>
          </w:tcPr>
          <w:p w:rsidRPr="00CF7AD6" w:rsidR="001404E2" w:rsidP="00BB504E" w:rsidRDefault="001404E2" w14:paraId="3662BCD1" w14:textId="77777777">
            <w:pPr>
              <w:spacing w:after="0"/>
              <w:rPr>
                <w:rFonts w:cstheme="minorHAnsi"/>
                <w:b/>
                <w:sz w:val="20"/>
                <w:szCs w:val="20"/>
              </w:rPr>
            </w:pPr>
            <w:r w:rsidRPr="00CF7AD6">
              <w:rPr>
                <w:rFonts w:cstheme="minorHAnsi"/>
                <w:b/>
                <w:sz w:val="20"/>
                <w:szCs w:val="20"/>
              </w:rPr>
              <w:t>HPOG 2.0 National Evaluation: Descriptive Evaluation (Instrument #s 2-4 and 13-17 approved in June 2017 and July 2019)</w:t>
            </w:r>
          </w:p>
        </w:tc>
      </w:tr>
      <w:tr w:rsidRPr="00CF7AD6" w:rsidR="004A41FF" w:rsidTr="002B4502" w14:paraId="648392D7" w14:textId="77777777">
        <w:tc>
          <w:tcPr>
            <w:tcW w:w="9900" w:type="dxa"/>
            <w:gridSpan w:val="3"/>
          </w:tcPr>
          <w:p w:rsidRPr="007A031F" w:rsidR="004A41FF" w:rsidP="007A031F" w:rsidRDefault="004A41FF" w14:paraId="1C041AC4" w14:textId="57045A60">
            <w:pPr>
              <w:spacing w:after="0"/>
              <w:rPr>
                <w:rFonts w:cstheme="minorHAnsi"/>
                <w:i/>
                <w:iCs/>
                <w:sz w:val="20"/>
                <w:szCs w:val="20"/>
              </w:rPr>
            </w:pPr>
            <w:r>
              <w:rPr>
                <w:rFonts w:cstheme="minorHAnsi"/>
                <w:i/>
                <w:iCs/>
                <w:sz w:val="20"/>
                <w:szCs w:val="20"/>
              </w:rPr>
              <w:t>Data Collection</w:t>
            </w:r>
          </w:p>
        </w:tc>
      </w:tr>
      <w:tr w:rsidRPr="00CF7AD6" w:rsidR="001404E2" w:rsidTr="002B4502" w14:paraId="200B732B" w14:textId="77777777">
        <w:tc>
          <w:tcPr>
            <w:tcW w:w="3734" w:type="dxa"/>
          </w:tcPr>
          <w:p w:rsidRPr="00CF7AD6" w:rsidR="001404E2" w:rsidP="007A031F" w:rsidRDefault="001404E2" w14:paraId="63096178" w14:textId="77777777">
            <w:pPr>
              <w:spacing w:after="0"/>
              <w:jc w:val="right"/>
              <w:rPr>
                <w:rFonts w:cstheme="minorHAnsi"/>
                <w:sz w:val="20"/>
                <w:szCs w:val="20"/>
              </w:rPr>
            </w:pPr>
            <w:r w:rsidRPr="00CF7AD6">
              <w:rPr>
                <w:rFonts w:cstheme="minorHAnsi"/>
                <w:sz w:val="20"/>
                <w:szCs w:val="20"/>
              </w:rPr>
              <w:t>Descriptive evaluation data collection for implementation and systems studies, and for in-depth participant interviews</w:t>
            </w:r>
          </w:p>
        </w:tc>
        <w:tc>
          <w:tcPr>
            <w:tcW w:w="3106" w:type="dxa"/>
          </w:tcPr>
          <w:p w:rsidRPr="00CF7AD6" w:rsidR="001404E2" w:rsidP="00BB504E" w:rsidRDefault="001404E2" w14:paraId="79ED3605" w14:textId="77777777">
            <w:pPr>
              <w:spacing w:after="0"/>
              <w:jc w:val="center"/>
              <w:rPr>
                <w:rFonts w:cstheme="minorHAnsi"/>
                <w:sz w:val="20"/>
                <w:szCs w:val="20"/>
              </w:rPr>
            </w:pPr>
            <w:r w:rsidRPr="00CF7AD6">
              <w:rPr>
                <w:rFonts w:cstheme="minorHAnsi"/>
                <w:sz w:val="20"/>
                <w:szCs w:val="20"/>
              </w:rPr>
              <w:t>June 2017-January 2019</w:t>
            </w:r>
          </w:p>
        </w:tc>
        <w:tc>
          <w:tcPr>
            <w:tcW w:w="3060" w:type="dxa"/>
          </w:tcPr>
          <w:p w:rsidRPr="00CF7AD6" w:rsidR="001404E2" w:rsidP="00BB504E" w:rsidRDefault="001404E2" w14:paraId="1C3E6092" w14:textId="77777777">
            <w:pPr>
              <w:spacing w:after="0"/>
              <w:jc w:val="center"/>
              <w:rPr>
                <w:rFonts w:cstheme="minorHAnsi"/>
                <w:sz w:val="20"/>
                <w:szCs w:val="20"/>
              </w:rPr>
            </w:pPr>
            <w:r w:rsidRPr="00CF7AD6">
              <w:rPr>
                <w:rFonts w:cstheme="minorHAnsi"/>
                <w:sz w:val="20"/>
                <w:szCs w:val="20"/>
              </w:rPr>
              <w:t xml:space="preserve">Grantee and Participant Interview Data will be archived; Systems Interview Data will not be archived because it would be difficult to anonymize given small number of sites, detailed information on </w:t>
            </w:r>
            <w:r w:rsidRPr="00CF7AD6">
              <w:rPr>
                <w:rFonts w:cstheme="minorHAnsi"/>
                <w:sz w:val="20"/>
                <w:szCs w:val="20"/>
              </w:rPr>
              <w:lastRenderedPageBreak/>
              <w:t>partners, and small number of respondents.</w:t>
            </w:r>
          </w:p>
        </w:tc>
      </w:tr>
      <w:tr w:rsidRPr="00CF7AD6" w:rsidR="001404E2" w:rsidTr="002B4502" w14:paraId="20C345B2" w14:textId="77777777">
        <w:tc>
          <w:tcPr>
            <w:tcW w:w="3734" w:type="dxa"/>
          </w:tcPr>
          <w:p w:rsidRPr="00CF7AD6" w:rsidR="001404E2" w:rsidP="007A031F" w:rsidRDefault="001404E2" w14:paraId="724DFFF3" w14:textId="77777777">
            <w:pPr>
              <w:spacing w:after="0"/>
              <w:jc w:val="right"/>
              <w:rPr>
                <w:rFonts w:cstheme="minorHAnsi"/>
                <w:sz w:val="20"/>
                <w:szCs w:val="20"/>
              </w:rPr>
            </w:pPr>
            <w:r w:rsidRPr="00CF7AD6">
              <w:rPr>
                <w:rFonts w:cstheme="minorHAnsi"/>
                <w:sz w:val="20"/>
                <w:szCs w:val="20"/>
              </w:rPr>
              <w:lastRenderedPageBreak/>
              <w:t>National evaluation descriptive study site visits</w:t>
            </w:r>
          </w:p>
        </w:tc>
        <w:tc>
          <w:tcPr>
            <w:tcW w:w="3106" w:type="dxa"/>
          </w:tcPr>
          <w:p w:rsidRPr="00CF7AD6" w:rsidR="001404E2" w:rsidP="00BB504E" w:rsidRDefault="001404E2" w14:paraId="35610A7C" w14:textId="77777777">
            <w:pPr>
              <w:spacing w:after="0"/>
              <w:jc w:val="center"/>
              <w:rPr>
                <w:rFonts w:cstheme="minorHAnsi"/>
                <w:sz w:val="20"/>
                <w:szCs w:val="20"/>
              </w:rPr>
            </w:pPr>
            <w:r w:rsidRPr="00CF7AD6">
              <w:rPr>
                <w:rFonts w:cstheme="minorHAnsi"/>
                <w:sz w:val="20"/>
                <w:szCs w:val="20"/>
              </w:rPr>
              <w:t>Fall 2018</w:t>
            </w:r>
          </w:p>
        </w:tc>
        <w:tc>
          <w:tcPr>
            <w:tcW w:w="3060" w:type="dxa"/>
          </w:tcPr>
          <w:p w:rsidRPr="00CF7AD6" w:rsidR="001404E2" w:rsidP="00BB504E" w:rsidRDefault="001404E2" w14:paraId="66DBFE9A" w14:textId="77777777">
            <w:pPr>
              <w:spacing w:after="0"/>
              <w:jc w:val="center"/>
              <w:rPr>
                <w:rFonts w:cstheme="minorHAnsi"/>
                <w:sz w:val="20"/>
                <w:szCs w:val="20"/>
              </w:rPr>
            </w:pPr>
            <w:r w:rsidRPr="00CF7AD6">
              <w:rPr>
                <w:rFonts w:cstheme="minorHAnsi"/>
                <w:sz w:val="20"/>
                <w:szCs w:val="20"/>
              </w:rPr>
              <w:t>No, the data would be difficult to anonymize due to small number of sites and respondents.</w:t>
            </w:r>
          </w:p>
        </w:tc>
      </w:tr>
      <w:tr w:rsidRPr="00CF7AD6" w:rsidR="001404E2" w:rsidTr="002B4502" w14:paraId="74C2CBC9" w14:textId="77777777">
        <w:tc>
          <w:tcPr>
            <w:tcW w:w="9900" w:type="dxa"/>
            <w:gridSpan w:val="3"/>
            <w:vAlign w:val="center"/>
          </w:tcPr>
          <w:p w:rsidRPr="007A031F" w:rsidR="001404E2" w:rsidP="00BB504E" w:rsidRDefault="001404E2" w14:paraId="5F30F8B9" w14:textId="77777777">
            <w:pPr>
              <w:spacing w:after="0"/>
              <w:rPr>
                <w:rFonts w:cstheme="minorHAnsi"/>
                <w:i/>
                <w:iCs/>
                <w:sz w:val="20"/>
                <w:szCs w:val="20"/>
              </w:rPr>
            </w:pPr>
            <w:r w:rsidRPr="007A031F">
              <w:rPr>
                <w:rFonts w:cstheme="minorHAnsi"/>
                <w:i/>
                <w:iCs/>
                <w:sz w:val="20"/>
                <w:szCs w:val="20"/>
              </w:rPr>
              <w:t>Reporting</w:t>
            </w:r>
          </w:p>
        </w:tc>
      </w:tr>
      <w:tr w:rsidRPr="00CF7AD6" w:rsidR="001404E2" w:rsidTr="002B4502" w14:paraId="0C6CB583" w14:textId="77777777">
        <w:tc>
          <w:tcPr>
            <w:tcW w:w="3734" w:type="dxa"/>
            <w:vAlign w:val="center"/>
          </w:tcPr>
          <w:p w:rsidRPr="00CF7AD6" w:rsidR="001404E2" w:rsidP="00BB504E" w:rsidRDefault="001404E2" w14:paraId="7010E483" w14:textId="77777777">
            <w:pPr>
              <w:spacing w:after="0"/>
              <w:jc w:val="right"/>
              <w:rPr>
                <w:rFonts w:cstheme="minorHAnsi"/>
                <w:sz w:val="20"/>
                <w:szCs w:val="20"/>
              </w:rPr>
            </w:pPr>
            <w:r w:rsidRPr="00CF7AD6">
              <w:rPr>
                <w:rFonts w:cstheme="minorHAnsi"/>
                <w:sz w:val="20"/>
                <w:szCs w:val="20"/>
              </w:rPr>
              <w:t>Systems Study Report</w:t>
            </w:r>
          </w:p>
        </w:tc>
        <w:tc>
          <w:tcPr>
            <w:tcW w:w="3106" w:type="dxa"/>
          </w:tcPr>
          <w:p w:rsidRPr="00CF7AD6" w:rsidR="001404E2" w:rsidP="00BB504E" w:rsidRDefault="00564C87" w14:paraId="531B7797" w14:textId="0B16EB96">
            <w:pPr>
              <w:spacing w:after="0"/>
              <w:jc w:val="center"/>
              <w:rPr>
                <w:rFonts w:cstheme="minorHAnsi"/>
                <w:sz w:val="20"/>
                <w:szCs w:val="20"/>
              </w:rPr>
            </w:pPr>
            <w:r>
              <w:rPr>
                <w:rFonts w:cstheme="minorHAnsi"/>
                <w:sz w:val="20"/>
                <w:szCs w:val="20"/>
              </w:rPr>
              <w:t xml:space="preserve">Late </w:t>
            </w:r>
            <w:r w:rsidRPr="00CF7AD6" w:rsidR="001404E2">
              <w:rPr>
                <w:rFonts w:cstheme="minorHAnsi"/>
                <w:sz w:val="20"/>
                <w:szCs w:val="20"/>
              </w:rPr>
              <w:t>2021</w:t>
            </w:r>
          </w:p>
        </w:tc>
        <w:tc>
          <w:tcPr>
            <w:tcW w:w="3060" w:type="dxa"/>
          </w:tcPr>
          <w:p w:rsidRPr="00CF7AD6" w:rsidR="001404E2" w:rsidP="00BB504E" w:rsidRDefault="001404E2" w14:paraId="5FC7BB63" w14:textId="77777777">
            <w:pPr>
              <w:spacing w:after="0"/>
              <w:jc w:val="center"/>
              <w:rPr>
                <w:rFonts w:cstheme="minorHAnsi"/>
                <w:sz w:val="20"/>
                <w:szCs w:val="20"/>
              </w:rPr>
            </w:pPr>
          </w:p>
        </w:tc>
      </w:tr>
      <w:tr w:rsidRPr="00CF7AD6" w:rsidR="001404E2" w:rsidTr="002B4502" w14:paraId="6205BFAE" w14:textId="77777777">
        <w:tc>
          <w:tcPr>
            <w:tcW w:w="3734" w:type="dxa"/>
            <w:vAlign w:val="center"/>
          </w:tcPr>
          <w:p w:rsidRPr="00CF7AD6" w:rsidR="001404E2" w:rsidP="00BB504E" w:rsidRDefault="001404E2" w14:paraId="417C0F53" w14:textId="77777777">
            <w:pPr>
              <w:spacing w:after="0"/>
              <w:jc w:val="right"/>
              <w:rPr>
                <w:rFonts w:cstheme="minorHAnsi"/>
                <w:sz w:val="20"/>
                <w:szCs w:val="20"/>
              </w:rPr>
            </w:pPr>
            <w:r w:rsidRPr="00CF7AD6">
              <w:rPr>
                <w:rFonts w:cstheme="minorHAnsi"/>
                <w:sz w:val="20"/>
                <w:szCs w:val="20"/>
              </w:rPr>
              <w:t>Implementation Study Report</w:t>
            </w:r>
          </w:p>
        </w:tc>
        <w:tc>
          <w:tcPr>
            <w:tcW w:w="3106" w:type="dxa"/>
          </w:tcPr>
          <w:p w:rsidRPr="00CF7AD6" w:rsidR="001404E2" w:rsidDel="00FB6453" w:rsidP="00BB504E" w:rsidRDefault="00564C87" w14:paraId="4F64A77D" w14:textId="23C067CE">
            <w:pPr>
              <w:spacing w:after="0"/>
              <w:jc w:val="center"/>
              <w:rPr>
                <w:rFonts w:cstheme="minorHAnsi"/>
                <w:sz w:val="20"/>
                <w:szCs w:val="20"/>
              </w:rPr>
            </w:pPr>
            <w:r>
              <w:rPr>
                <w:rFonts w:cstheme="minorHAnsi"/>
                <w:sz w:val="20"/>
                <w:szCs w:val="20"/>
              </w:rPr>
              <w:t xml:space="preserve">Late </w:t>
            </w:r>
            <w:r w:rsidRPr="00CF7AD6" w:rsidR="001404E2">
              <w:rPr>
                <w:rFonts w:cstheme="minorHAnsi"/>
                <w:sz w:val="20"/>
                <w:szCs w:val="20"/>
              </w:rPr>
              <w:t>2021</w:t>
            </w:r>
          </w:p>
        </w:tc>
        <w:tc>
          <w:tcPr>
            <w:tcW w:w="3060" w:type="dxa"/>
          </w:tcPr>
          <w:p w:rsidRPr="00CF7AD6" w:rsidR="001404E2" w:rsidDel="00FB6453" w:rsidP="00BB504E" w:rsidRDefault="001404E2" w14:paraId="637A330F" w14:textId="77777777">
            <w:pPr>
              <w:spacing w:after="0"/>
              <w:jc w:val="center"/>
              <w:rPr>
                <w:rFonts w:cstheme="minorHAnsi"/>
                <w:sz w:val="20"/>
                <w:szCs w:val="20"/>
              </w:rPr>
            </w:pPr>
          </w:p>
        </w:tc>
      </w:tr>
      <w:tr w:rsidRPr="00CF7AD6" w:rsidR="001404E2" w:rsidTr="002B4502" w14:paraId="61EA70CB" w14:textId="77777777">
        <w:tc>
          <w:tcPr>
            <w:tcW w:w="3734" w:type="dxa"/>
            <w:vAlign w:val="center"/>
          </w:tcPr>
          <w:p w:rsidRPr="00CF7AD6" w:rsidR="001404E2" w:rsidP="00BB504E" w:rsidRDefault="001404E2" w14:paraId="1197725F" w14:textId="77777777">
            <w:pPr>
              <w:spacing w:after="0"/>
              <w:jc w:val="right"/>
              <w:rPr>
                <w:rFonts w:cstheme="minorHAnsi"/>
                <w:sz w:val="20"/>
                <w:szCs w:val="20"/>
              </w:rPr>
            </w:pPr>
            <w:r w:rsidRPr="00CF7AD6">
              <w:rPr>
                <w:rFonts w:cstheme="minorHAnsi"/>
                <w:sz w:val="20"/>
                <w:szCs w:val="20"/>
              </w:rPr>
              <w:t>Participant Interview Briefs</w:t>
            </w:r>
          </w:p>
        </w:tc>
        <w:tc>
          <w:tcPr>
            <w:tcW w:w="3106" w:type="dxa"/>
          </w:tcPr>
          <w:p w:rsidRPr="00CF7AD6" w:rsidR="001404E2" w:rsidDel="00FB6453" w:rsidP="00BB504E" w:rsidRDefault="001404E2" w14:paraId="7A0B5929" w14:textId="6A7AE34C">
            <w:pPr>
              <w:spacing w:after="0"/>
              <w:jc w:val="center"/>
              <w:rPr>
                <w:rFonts w:cstheme="minorHAnsi"/>
                <w:sz w:val="20"/>
                <w:szCs w:val="20"/>
              </w:rPr>
            </w:pPr>
            <w:r w:rsidRPr="00CF7AD6">
              <w:rPr>
                <w:rFonts w:cstheme="minorHAnsi"/>
                <w:sz w:val="20"/>
                <w:szCs w:val="20"/>
              </w:rPr>
              <w:t xml:space="preserve">Ongoing beginning </w:t>
            </w:r>
            <w:r w:rsidR="00361C91">
              <w:rPr>
                <w:rFonts w:cstheme="minorHAnsi"/>
                <w:sz w:val="20"/>
                <w:szCs w:val="20"/>
              </w:rPr>
              <w:t xml:space="preserve">Summer </w:t>
            </w:r>
            <w:r w:rsidRPr="00CF7AD6" w:rsidR="00564C87">
              <w:rPr>
                <w:rFonts w:cstheme="minorHAnsi"/>
                <w:sz w:val="20"/>
                <w:szCs w:val="20"/>
              </w:rPr>
              <w:t>202</w:t>
            </w:r>
            <w:r w:rsidR="00564C87">
              <w:rPr>
                <w:rFonts w:cstheme="minorHAnsi"/>
                <w:sz w:val="20"/>
                <w:szCs w:val="20"/>
              </w:rPr>
              <w:t>1</w:t>
            </w:r>
          </w:p>
        </w:tc>
        <w:tc>
          <w:tcPr>
            <w:tcW w:w="3060" w:type="dxa"/>
          </w:tcPr>
          <w:p w:rsidRPr="00CF7AD6" w:rsidR="001404E2" w:rsidDel="00FB6453" w:rsidP="00BB504E" w:rsidRDefault="001404E2" w14:paraId="20687202" w14:textId="77777777">
            <w:pPr>
              <w:spacing w:after="0"/>
              <w:jc w:val="center"/>
              <w:rPr>
                <w:rFonts w:cstheme="minorHAnsi"/>
                <w:sz w:val="20"/>
                <w:szCs w:val="20"/>
              </w:rPr>
            </w:pPr>
          </w:p>
        </w:tc>
      </w:tr>
      <w:tr w:rsidRPr="00CF7AD6" w:rsidR="001404E2" w:rsidTr="002B4502" w14:paraId="693CD791" w14:textId="77777777">
        <w:tc>
          <w:tcPr>
            <w:tcW w:w="3734" w:type="dxa"/>
            <w:vAlign w:val="center"/>
          </w:tcPr>
          <w:p w:rsidRPr="00CF7AD6" w:rsidR="001404E2" w:rsidP="00BB504E" w:rsidRDefault="001404E2" w14:paraId="79F6132E" w14:textId="77777777">
            <w:pPr>
              <w:spacing w:after="0"/>
              <w:jc w:val="right"/>
              <w:rPr>
                <w:rFonts w:cstheme="minorHAnsi"/>
                <w:sz w:val="20"/>
                <w:szCs w:val="20"/>
              </w:rPr>
            </w:pPr>
            <w:r w:rsidRPr="00CF7AD6">
              <w:rPr>
                <w:rFonts w:cstheme="minorHAnsi"/>
                <w:sz w:val="20"/>
                <w:szCs w:val="20"/>
              </w:rPr>
              <w:t>Outcomes Report</w:t>
            </w:r>
          </w:p>
        </w:tc>
        <w:tc>
          <w:tcPr>
            <w:tcW w:w="3106" w:type="dxa"/>
          </w:tcPr>
          <w:p w:rsidRPr="00CF7AD6" w:rsidR="001404E2" w:rsidDel="00FB6453" w:rsidP="00BB504E" w:rsidRDefault="00361C91" w14:paraId="704ABA14" w14:textId="076EDB6A">
            <w:pPr>
              <w:spacing w:after="0"/>
              <w:jc w:val="center"/>
              <w:rPr>
                <w:rFonts w:cstheme="minorHAnsi"/>
                <w:sz w:val="20"/>
                <w:szCs w:val="20"/>
              </w:rPr>
            </w:pPr>
            <w:r>
              <w:rPr>
                <w:rFonts w:cstheme="minorHAnsi"/>
                <w:sz w:val="20"/>
                <w:szCs w:val="20"/>
              </w:rPr>
              <w:t>Late</w:t>
            </w:r>
            <w:r w:rsidRPr="00CF7AD6">
              <w:rPr>
                <w:rFonts w:cstheme="minorHAnsi"/>
                <w:sz w:val="20"/>
                <w:szCs w:val="20"/>
              </w:rPr>
              <w:t xml:space="preserve"> </w:t>
            </w:r>
            <w:r w:rsidRPr="00CF7AD6" w:rsidR="001404E2">
              <w:rPr>
                <w:rFonts w:cstheme="minorHAnsi"/>
                <w:sz w:val="20"/>
                <w:szCs w:val="20"/>
              </w:rPr>
              <w:t>2022</w:t>
            </w:r>
          </w:p>
        </w:tc>
        <w:tc>
          <w:tcPr>
            <w:tcW w:w="3060" w:type="dxa"/>
          </w:tcPr>
          <w:p w:rsidRPr="00CF7AD6" w:rsidR="001404E2" w:rsidDel="00FB6453" w:rsidP="00BB504E" w:rsidRDefault="001404E2" w14:paraId="7DD18088" w14:textId="77777777">
            <w:pPr>
              <w:spacing w:after="0"/>
              <w:jc w:val="center"/>
              <w:rPr>
                <w:rFonts w:cstheme="minorHAnsi"/>
                <w:sz w:val="20"/>
                <w:szCs w:val="20"/>
              </w:rPr>
            </w:pPr>
          </w:p>
        </w:tc>
      </w:tr>
      <w:tr w:rsidRPr="00CF7AD6" w:rsidR="001404E2" w:rsidTr="002B4502" w14:paraId="0FBD4EE2" w14:textId="77777777">
        <w:tc>
          <w:tcPr>
            <w:tcW w:w="9900" w:type="dxa"/>
            <w:gridSpan w:val="3"/>
            <w:shd w:val="clear" w:color="auto" w:fill="C6D9F1"/>
          </w:tcPr>
          <w:p w:rsidRPr="00CF7AD6" w:rsidR="001404E2" w:rsidP="00BB504E" w:rsidRDefault="001404E2" w14:paraId="5E26C0BF" w14:textId="77777777">
            <w:pPr>
              <w:spacing w:after="0"/>
              <w:rPr>
                <w:rFonts w:cstheme="minorHAnsi"/>
                <w:b/>
                <w:sz w:val="20"/>
                <w:szCs w:val="20"/>
              </w:rPr>
            </w:pPr>
            <w:r w:rsidRPr="00CF7AD6">
              <w:rPr>
                <w:rFonts w:cstheme="minorHAnsi"/>
                <w:b/>
                <w:sz w:val="20"/>
                <w:szCs w:val="20"/>
              </w:rPr>
              <w:t>HPOG 2.0 National Evaluation: Impact Evaluation (Instrument 5a and 5b, 12, 18 and 18a (approved in June 2017, June 2018, and July 2019)</w:t>
            </w:r>
          </w:p>
        </w:tc>
      </w:tr>
      <w:tr w:rsidRPr="00CF7AD6" w:rsidR="001404E2" w:rsidTr="002B4502" w14:paraId="3669D7D1" w14:textId="77777777">
        <w:tc>
          <w:tcPr>
            <w:tcW w:w="9900" w:type="dxa"/>
            <w:gridSpan w:val="3"/>
            <w:vAlign w:val="center"/>
          </w:tcPr>
          <w:p w:rsidRPr="00CF7AD6" w:rsidR="001404E2" w:rsidP="00BB504E" w:rsidRDefault="001404E2" w14:paraId="6C87F25D" w14:textId="77777777">
            <w:pPr>
              <w:spacing w:after="0"/>
              <w:rPr>
                <w:rFonts w:cstheme="minorHAnsi"/>
                <w:i/>
                <w:iCs/>
                <w:sz w:val="20"/>
                <w:szCs w:val="20"/>
              </w:rPr>
            </w:pPr>
            <w:r w:rsidRPr="00CF7AD6">
              <w:rPr>
                <w:rFonts w:cstheme="minorHAnsi"/>
                <w:i/>
                <w:iCs/>
                <w:sz w:val="20"/>
                <w:szCs w:val="20"/>
              </w:rPr>
              <w:t>Data Collection</w:t>
            </w:r>
          </w:p>
        </w:tc>
      </w:tr>
      <w:tr w:rsidRPr="00CF7AD6" w:rsidR="001404E2" w:rsidTr="002B4502" w14:paraId="5FF44BF4" w14:textId="77777777">
        <w:tc>
          <w:tcPr>
            <w:tcW w:w="3734" w:type="dxa"/>
            <w:vAlign w:val="center"/>
          </w:tcPr>
          <w:p w:rsidRPr="00CF7AD6" w:rsidR="001404E2" w:rsidP="00BB504E" w:rsidRDefault="001404E2" w14:paraId="1589347C" w14:textId="77777777">
            <w:pPr>
              <w:spacing w:after="0"/>
              <w:jc w:val="right"/>
              <w:rPr>
                <w:rFonts w:cstheme="minorHAnsi"/>
                <w:sz w:val="20"/>
                <w:szCs w:val="20"/>
              </w:rPr>
            </w:pPr>
            <w:r w:rsidRPr="00CF7AD6">
              <w:rPr>
                <w:rFonts w:cstheme="minorHAnsi"/>
                <w:sz w:val="20"/>
                <w:szCs w:val="20"/>
              </w:rPr>
              <w:t>Contact update mailing for survey sample (Instrument 5a and 5b)</w:t>
            </w:r>
          </w:p>
        </w:tc>
        <w:tc>
          <w:tcPr>
            <w:tcW w:w="3106" w:type="dxa"/>
          </w:tcPr>
          <w:p w:rsidRPr="00CF7AD6" w:rsidR="001404E2" w:rsidP="00BB504E" w:rsidRDefault="001404E2" w14:paraId="4BAF3E6E" w14:textId="46CD3950">
            <w:pPr>
              <w:spacing w:after="0"/>
              <w:jc w:val="center"/>
              <w:rPr>
                <w:rFonts w:cstheme="minorHAnsi"/>
                <w:sz w:val="20"/>
                <w:szCs w:val="20"/>
              </w:rPr>
            </w:pPr>
            <w:r w:rsidRPr="00CF7AD6">
              <w:rPr>
                <w:rFonts w:cstheme="minorHAnsi"/>
                <w:sz w:val="20"/>
                <w:szCs w:val="20"/>
              </w:rPr>
              <w:t>Quarterly beginning 3 months after random assignment</w:t>
            </w:r>
            <w:r w:rsidR="00225E2F">
              <w:rPr>
                <w:rFonts w:cstheme="minorHAnsi"/>
                <w:sz w:val="20"/>
                <w:szCs w:val="20"/>
              </w:rPr>
              <w:t xml:space="preserve"> up to </w:t>
            </w:r>
            <w:r w:rsidR="00361C91">
              <w:rPr>
                <w:rFonts w:cstheme="minorHAnsi"/>
                <w:sz w:val="20"/>
                <w:szCs w:val="20"/>
              </w:rPr>
              <w:t>3</w:t>
            </w:r>
            <w:r w:rsidR="00225E2F">
              <w:rPr>
                <w:rFonts w:cstheme="minorHAnsi"/>
                <w:sz w:val="20"/>
                <w:szCs w:val="20"/>
              </w:rPr>
              <w:t xml:space="preserve"> months before the survey fielding period</w:t>
            </w:r>
            <w:r w:rsidRPr="00CF7AD6">
              <w:rPr>
                <w:rFonts w:cstheme="minorHAnsi"/>
                <w:sz w:val="20"/>
                <w:szCs w:val="20"/>
              </w:rPr>
              <w:t xml:space="preserve"> (November 2017-Winter 2023)</w:t>
            </w:r>
          </w:p>
        </w:tc>
        <w:tc>
          <w:tcPr>
            <w:tcW w:w="3060" w:type="dxa"/>
          </w:tcPr>
          <w:p w:rsidRPr="00CF7AD6" w:rsidR="001404E2" w:rsidP="00BB504E" w:rsidRDefault="001404E2" w14:paraId="1CFAE372" w14:textId="77777777">
            <w:pPr>
              <w:spacing w:after="0"/>
              <w:jc w:val="center"/>
              <w:rPr>
                <w:rFonts w:cstheme="minorHAnsi"/>
                <w:sz w:val="20"/>
                <w:szCs w:val="20"/>
              </w:rPr>
            </w:pPr>
            <w:r w:rsidRPr="00CF7AD6">
              <w:rPr>
                <w:rFonts w:cstheme="minorHAnsi"/>
                <w:sz w:val="20"/>
                <w:szCs w:val="20"/>
              </w:rPr>
              <w:t xml:space="preserve">No, this only collects participant PII, there is no way to anonymize it. </w:t>
            </w:r>
          </w:p>
        </w:tc>
      </w:tr>
      <w:tr w:rsidRPr="00CF7AD6" w:rsidR="001404E2" w:rsidTr="002B4502" w14:paraId="3618A653" w14:textId="77777777">
        <w:tc>
          <w:tcPr>
            <w:tcW w:w="3734" w:type="dxa"/>
            <w:vAlign w:val="center"/>
          </w:tcPr>
          <w:p w:rsidRPr="00CF7AD6" w:rsidR="001404E2" w:rsidDel="00816ABB" w:rsidP="00BB504E" w:rsidRDefault="001404E2" w14:paraId="3A12AAAE" w14:textId="77777777">
            <w:pPr>
              <w:spacing w:after="0"/>
              <w:jc w:val="right"/>
              <w:rPr>
                <w:rFonts w:cstheme="minorHAnsi"/>
                <w:sz w:val="20"/>
                <w:szCs w:val="20"/>
              </w:rPr>
            </w:pPr>
            <w:r w:rsidRPr="00CF7AD6">
              <w:rPr>
                <w:rFonts w:cstheme="minorHAnsi"/>
                <w:sz w:val="20"/>
                <w:szCs w:val="20"/>
              </w:rPr>
              <w:t>Short-term (15-Month) Follow-up Survey Data Collection</w:t>
            </w:r>
          </w:p>
        </w:tc>
        <w:tc>
          <w:tcPr>
            <w:tcW w:w="3106" w:type="dxa"/>
          </w:tcPr>
          <w:p w:rsidRPr="00CF7AD6" w:rsidR="001404E2" w:rsidP="00BB504E" w:rsidRDefault="001404E2" w14:paraId="792AA348" w14:textId="49A94003">
            <w:pPr>
              <w:spacing w:after="0"/>
              <w:jc w:val="center"/>
              <w:rPr>
                <w:rFonts w:cstheme="minorHAnsi"/>
                <w:sz w:val="20"/>
                <w:szCs w:val="20"/>
              </w:rPr>
            </w:pPr>
            <w:r w:rsidRPr="00CF7AD6">
              <w:rPr>
                <w:rFonts w:cstheme="minorHAnsi"/>
                <w:sz w:val="20"/>
                <w:szCs w:val="20"/>
              </w:rPr>
              <w:t>October 2018-November 2019 (15 months after randomization for participants enrolled March 2017</w:t>
            </w:r>
            <w:r w:rsidR="00511053">
              <w:rPr>
                <w:rFonts w:cstheme="minorHAnsi"/>
                <w:sz w:val="20"/>
                <w:szCs w:val="20"/>
              </w:rPr>
              <w:t>-</w:t>
            </w:r>
            <w:r w:rsidRPr="00CF7AD6">
              <w:rPr>
                <w:rFonts w:cstheme="minorHAnsi"/>
                <w:sz w:val="20"/>
                <w:szCs w:val="20"/>
              </w:rPr>
              <w:t>February 2018)</w:t>
            </w:r>
          </w:p>
        </w:tc>
        <w:tc>
          <w:tcPr>
            <w:tcW w:w="3060" w:type="dxa"/>
          </w:tcPr>
          <w:p w:rsidRPr="00CF7AD6" w:rsidR="001404E2" w:rsidP="00BB504E" w:rsidRDefault="001404E2" w14:paraId="73C70BB2" w14:textId="77777777">
            <w:pPr>
              <w:spacing w:after="0"/>
              <w:jc w:val="center"/>
              <w:rPr>
                <w:rFonts w:cstheme="minorHAnsi"/>
                <w:sz w:val="20"/>
                <w:szCs w:val="20"/>
              </w:rPr>
            </w:pPr>
            <w:r w:rsidRPr="00CF7AD6">
              <w:rPr>
                <w:rFonts w:cstheme="minorHAnsi"/>
                <w:sz w:val="20"/>
                <w:szCs w:val="20"/>
              </w:rPr>
              <w:t>Yes, after publication of the Short-term Impact Report</w:t>
            </w:r>
          </w:p>
        </w:tc>
      </w:tr>
      <w:tr w:rsidRPr="00CF7AD6" w:rsidR="001404E2" w:rsidTr="002B4502" w14:paraId="0B2CFFD7" w14:textId="77777777">
        <w:tc>
          <w:tcPr>
            <w:tcW w:w="3734" w:type="dxa"/>
            <w:vAlign w:val="center"/>
          </w:tcPr>
          <w:p w:rsidRPr="00CF7AD6" w:rsidR="001404E2" w:rsidP="00BB504E" w:rsidRDefault="001404E2" w14:paraId="6AB17EF7" w14:textId="77777777">
            <w:pPr>
              <w:spacing w:after="0"/>
              <w:jc w:val="right"/>
              <w:rPr>
                <w:rFonts w:cstheme="minorHAnsi"/>
                <w:sz w:val="20"/>
                <w:szCs w:val="20"/>
              </w:rPr>
            </w:pPr>
            <w:r w:rsidRPr="00CF7AD6">
              <w:rPr>
                <w:rFonts w:cstheme="minorHAnsi"/>
                <w:sz w:val="20"/>
                <w:szCs w:val="20"/>
              </w:rPr>
              <w:t>Intermediate (36-Month) Follow-up Survey Data Collection (Instrument 18 and 18a)</w:t>
            </w:r>
          </w:p>
        </w:tc>
        <w:tc>
          <w:tcPr>
            <w:tcW w:w="3106" w:type="dxa"/>
          </w:tcPr>
          <w:p w:rsidRPr="00CF7AD6" w:rsidR="001404E2" w:rsidP="00BB504E" w:rsidRDefault="001404E2" w14:paraId="3660A824" w14:textId="77777777">
            <w:pPr>
              <w:spacing w:after="0"/>
              <w:jc w:val="center"/>
              <w:rPr>
                <w:rFonts w:cstheme="minorHAnsi"/>
                <w:sz w:val="20"/>
                <w:szCs w:val="20"/>
              </w:rPr>
            </w:pPr>
            <w:r w:rsidRPr="00CF7AD6">
              <w:rPr>
                <w:rFonts w:cstheme="minorHAnsi"/>
                <w:sz w:val="20"/>
                <w:szCs w:val="20"/>
              </w:rPr>
              <w:t>Ongoing—began in September 2020 will conclude in June 2021</w:t>
            </w:r>
          </w:p>
        </w:tc>
        <w:tc>
          <w:tcPr>
            <w:tcW w:w="3060" w:type="dxa"/>
          </w:tcPr>
          <w:p w:rsidRPr="00CF7AD6" w:rsidR="001404E2" w:rsidP="00BB504E" w:rsidRDefault="001404E2" w14:paraId="351F41D3" w14:textId="77777777">
            <w:pPr>
              <w:spacing w:after="0"/>
              <w:jc w:val="center"/>
              <w:rPr>
                <w:rFonts w:cstheme="minorHAnsi"/>
                <w:sz w:val="20"/>
                <w:szCs w:val="20"/>
              </w:rPr>
            </w:pPr>
            <w:r w:rsidRPr="00CF7AD6">
              <w:rPr>
                <w:rFonts w:cstheme="minorHAnsi"/>
                <w:sz w:val="20"/>
                <w:szCs w:val="20"/>
              </w:rPr>
              <w:t>Yes, after publication of the Intermediate Impact Report</w:t>
            </w:r>
          </w:p>
        </w:tc>
      </w:tr>
      <w:tr w:rsidRPr="00CF7AD6" w:rsidR="001404E2" w:rsidTr="002B4502" w14:paraId="26F56AED" w14:textId="77777777">
        <w:tc>
          <w:tcPr>
            <w:tcW w:w="3734" w:type="dxa"/>
            <w:vAlign w:val="center"/>
          </w:tcPr>
          <w:p w:rsidRPr="00CF7AD6" w:rsidR="001404E2" w:rsidP="00BB504E" w:rsidRDefault="001404E2" w14:paraId="585F99D2" w14:textId="5FD02A4D">
            <w:pPr>
              <w:spacing w:after="0"/>
              <w:jc w:val="right"/>
              <w:rPr>
                <w:rFonts w:cstheme="minorHAnsi"/>
                <w:sz w:val="20"/>
                <w:szCs w:val="20"/>
              </w:rPr>
            </w:pPr>
            <w:r w:rsidRPr="00CF7AD6">
              <w:rPr>
                <w:rFonts w:cstheme="minorHAnsi"/>
                <w:sz w:val="20"/>
                <w:szCs w:val="20"/>
              </w:rPr>
              <w:t>COVID-19 Cohort Short-term (15-Month) Follow-up Survey Data Collection (Instrument 12a)</w:t>
            </w:r>
          </w:p>
        </w:tc>
        <w:tc>
          <w:tcPr>
            <w:tcW w:w="3106" w:type="dxa"/>
          </w:tcPr>
          <w:p w:rsidRPr="00CF7AD6" w:rsidR="001404E2" w:rsidP="00BB504E" w:rsidRDefault="001404E2" w14:paraId="669CE866" w14:textId="4A1C8349">
            <w:pPr>
              <w:spacing w:after="0"/>
              <w:jc w:val="center"/>
              <w:rPr>
                <w:rFonts w:cstheme="minorHAnsi"/>
                <w:sz w:val="20"/>
                <w:szCs w:val="20"/>
              </w:rPr>
            </w:pPr>
            <w:r w:rsidRPr="00CF7AD6">
              <w:rPr>
                <w:rFonts w:cstheme="minorHAnsi"/>
                <w:sz w:val="20"/>
                <w:szCs w:val="20"/>
              </w:rPr>
              <w:t>Planned November 2021-March 2023</w:t>
            </w:r>
          </w:p>
        </w:tc>
        <w:tc>
          <w:tcPr>
            <w:tcW w:w="3060" w:type="dxa"/>
          </w:tcPr>
          <w:p w:rsidRPr="00CF7AD6" w:rsidR="001404E2" w:rsidP="00BB504E" w:rsidRDefault="001404E2" w14:paraId="2C8C8C77" w14:textId="77777777">
            <w:pPr>
              <w:spacing w:after="0"/>
              <w:jc w:val="center"/>
              <w:rPr>
                <w:rFonts w:cstheme="minorHAnsi"/>
                <w:sz w:val="20"/>
                <w:szCs w:val="20"/>
              </w:rPr>
            </w:pPr>
            <w:r w:rsidRPr="00CF7AD6">
              <w:rPr>
                <w:rFonts w:cstheme="minorHAnsi"/>
                <w:sz w:val="20"/>
                <w:szCs w:val="20"/>
              </w:rPr>
              <w:t>Yes, after publication of the COVID-19 Cohort Impact Report</w:t>
            </w:r>
          </w:p>
        </w:tc>
      </w:tr>
      <w:tr w:rsidRPr="00CF7AD6" w:rsidR="001404E2" w:rsidTr="002B4502" w14:paraId="39762D18" w14:textId="77777777">
        <w:tc>
          <w:tcPr>
            <w:tcW w:w="3734" w:type="dxa"/>
            <w:vAlign w:val="center"/>
          </w:tcPr>
          <w:p w:rsidRPr="00CF7AD6" w:rsidR="001404E2" w:rsidP="00BB504E" w:rsidRDefault="001404E2" w14:paraId="3013DAB1" w14:textId="77777777">
            <w:pPr>
              <w:spacing w:after="0"/>
              <w:jc w:val="right"/>
              <w:rPr>
                <w:rFonts w:cstheme="minorHAnsi"/>
                <w:sz w:val="20"/>
                <w:szCs w:val="20"/>
              </w:rPr>
            </w:pPr>
            <w:r w:rsidRPr="00CF7AD6">
              <w:rPr>
                <w:rFonts w:cstheme="minorHAnsi"/>
                <w:sz w:val="20"/>
                <w:szCs w:val="20"/>
              </w:rPr>
              <w:t>Long-term Follow-up Survey (forthcoming)</w:t>
            </w:r>
          </w:p>
        </w:tc>
        <w:tc>
          <w:tcPr>
            <w:tcW w:w="3106" w:type="dxa"/>
          </w:tcPr>
          <w:p w:rsidRPr="00CF7AD6" w:rsidR="001404E2" w:rsidP="00BB504E" w:rsidRDefault="001404E2" w14:paraId="04B994EB" w14:textId="77777777">
            <w:pPr>
              <w:spacing w:after="0"/>
              <w:jc w:val="center"/>
              <w:rPr>
                <w:rFonts w:cstheme="minorHAnsi"/>
                <w:sz w:val="20"/>
                <w:szCs w:val="20"/>
              </w:rPr>
            </w:pPr>
            <w:r w:rsidRPr="00CF7AD6">
              <w:rPr>
                <w:rFonts w:cstheme="minorHAnsi"/>
                <w:sz w:val="20"/>
                <w:szCs w:val="20"/>
              </w:rPr>
              <w:t>Planned May-October 2023</w:t>
            </w:r>
          </w:p>
        </w:tc>
        <w:tc>
          <w:tcPr>
            <w:tcW w:w="3060" w:type="dxa"/>
          </w:tcPr>
          <w:p w:rsidRPr="00CF7AD6" w:rsidR="001404E2" w:rsidP="00BB504E" w:rsidRDefault="001404E2" w14:paraId="5E929BF7" w14:textId="77777777">
            <w:pPr>
              <w:spacing w:after="0"/>
              <w:jc w:val="center"/>
              <w:rPr>
                <w:rFonts w:cstheme="minorHAnsi"/>
                <w:sz w:val="20"/>
                <w:szCs w:val="20"/>
              </w:rPr>
            </w:pPr>
            <w:r w:rsidRPr="00CF7AD6">
              <w:rPr>
                <w:rFonts w:cstheme="minorHAnsi"/>
                <w:sz w:val="20"/>
                <w:szCs w:val="20"/>
              </w:rPr>
              <w:t>Yes, after publication of the Long-term Impact Report</w:t>
            </w:r>
          </w:p>
        </w:tc>
      </w:tr>
      <w:tr w:rsidRPr="00CF7AD6" w:rsidR="001404E2" w:rsidTr="002B4502" w14:paraId="51603ABE" w14:textId="77777777">
        <w:tc>
          <w:tcPr>
            <w:tcW w:w="9900" w:type="dxa"/>
            <w:gridSpan w:val="3"/>
            <w:vAlign w:val="center"/>
          </w:tcPr>
          <w:p w:rsidRPr="00CF7AD6" w:rsidR="001404E2" w:rsidP="00BB504E" w:rsidRDefault="001404E2" w14:paraId="05ACCDCF" w14:textId="77777777">
            <w:pPr>
              <w:spacing w:after="0"/>
              <w:rPr>
                <w:rFonts w:cstheme="minorHAnsi"/>
                <w:i/>
                <w:iCs/>
                <w:sz w:val="20"/>
                <w:szCs w:val="20"/>
              </w:rPr>
            </w:pPr>
            <w:r w:rsidRPr="00CF7AD6">
              <w:rPr>
                <w:rFonts w:cstheme="minorHAnsi"/>
                <w:i/>
                <w:iCs/>
                <w:sz w:val="20"/>
                <w:szCs w:val="20"/>
              </w:rPr>
              <w:t>Reporting</w:t>
            </w:r>
          </w:p>
        </w:tc>
      </w:tr>
      <w:tr w:rsidRPr="00CF7AD6" w:rsidR="001404E2" w:rsidTr="002B4502" w14:paraId="2A050354" w14:textId="77777777">
        <w:tc>
          <w:tcPr>
            <w:tcW w:w="3734" w:type="dxa"/>
            <w:vAlign w:val="center"/>
          </w:tcPr>
          <w:p w:rsidRPr="00CF7AD6" w:rsidR="001404E2" w:rsidP="00BB504E" w:rsidRDefault="001404E2" w14:paraId="73BA5BDE" w14:textId="77777777">
            <w:pPr>
              <w:spacing w:after="0"/>
              <w:jc w:val="right"/>
              <w:rPr>
                <w:rFonts w:cstheme="minorHAnsi"/>
                <w:sz w:val="20"/>
                <w:szCs w:val="20"/>
              </w:rPr>
            </w:pPr>
            <w:r w:rsidRPr="00CF7AD6">
              <w:rPr>
                <w:rFonts w:cstheme="minorHAnsi"/>
                <w:sz w:val="20"/>
                <w:szCs w:val="20"/>
              </w:rPr>
              <w:t>Draft Short-term Impact Report to ACF</w:t>
            </w:r>
          </w:p>
        </w:tc>
        <w:tc>
          <w:tcPr>
            <w:tcW w:w="3106" w:type="dxa"/>
          </w:tcPr>
          <w:p w:rsidRPr="00CF7AD6" w:rsidR="001404E2" w:rsidP="00BB504E" w:rsidRDefault="001404E2" w14:paraId="4F63537A" w14:textId="77777777">
            <w:pPr>
              <w:spacing w:after="0"/>
              <w:jc w:val="center"/>
              <w:rPr>
                <w:rFonts w:cstheme="minorHAnsi"/>
                <w:sz w:val="20"/>
                <w:szCs w:val="20"/>
              </w:rPr>
            </w:pPr>
            <w:r w:rsidRPr="00CF7AD6">
              <w:rPr>
                <w:rFonts w:cstheme="minorHAnsi"/>
                <w:sz w:val="20"/>
                <w:szCs w:val="20"/>
              </w:rPr>
              <w:t>Summer 2020</w:t>
            </w:r>
          </w:p>
        </w:tc>
        <w:tc>
          <w:tcPr>
            <w:tcW w:w="3060" w:type="dxa"/>
          </w:tcPr>
          <w:p w:rsidRPr="00CF7AD6" w:rsidR="001404E2" w:rsidP="00BB504E" w:rsidRDefault="001404E2" w14:paraId="308644AA" w14:textId="77777777">
            <w:pPr>
              <w:spacing w:after="0"/>
              <w:jc w:val="center"/>
              <w:rPr>
                <w:rFonts w:cstheme="minorHAnsi"/>
                <w:sz w:val="20"/>
                <w:szCs w:val="20"/>
              </w:rPr>
            </w:pPr>
          </w:p>
        </w:tc>
      </w:tr>
      <w:tr w:rsidRPr="00CF7AD6" w:rsidR="001404E2" w:rsidTr="002B4502" w14:paraId="124E1D94" w14:textId="77777777">
        <w:tc>
          <w:tcPr>
            <w:tcW w:w="3734" w:type="dxa"/>
            <w:vAlign w:val="center"/>
          </w:tcPr>
          <w:p w:rsidRPr="00CF7AD6" w:rsidR="001404E2" w:rsidP="00BB504E" w:rsidRDefault="001404E2" w14:paraId="1D5D71A1" w14:textId="77777777">
            <w:pPr>
              <w:spacing w:after="0"/>
              <w:jc w:val="right"/>
              <w:rPr>
                <w:rFonts w:cstheme="minorHAnsi"/>
                <w:sz w:val="20"/>
                <w:szCs w:val="20"/>
              </w:rPr>
            </w:pPr>
            <w:r w:rsidRPr="00CF7AD6">
              <w:rPr>
                <w:rFonts w:cstheme="minorHAnsi"/>
                <w:sz w:val="20"/>
                <w:szCs w:val="20"/>
              </w:rPr>
              <w:t xml:space="preserve">Draft Intermediate Impact Report to ACF </w:t>
            </w:r>
          </w:p>
        </w:tc>
        <w:tc>
          <w:tcPr>
            <w:tcW w:w="3106" w:type="dxa"/>
          </w:tcPr>
          <w:p w:rsidRPr="00CF7AD6" w:rsidR="001404E2" w:rsidP="00BB504E" w:rsidRDefault="001404E2" w14:paraId="24DCE53D" w14:textId="77777777">
            <w:pPr>
              <w:spacing w:after="0"/>
              <w:jc w:val="center"/>
              <w:rPr>
                <w:rFonts w:cstheme="minorHAnsi"/>
                <w:sz w:val="20"/>
                <w:szCs w:val="20"/>
              </w:rPr>
            </w:pPr>
            <w:r w:rsidRPr="00CF7AD6">
              <w:rPr>
                <w:rFonts w:cstheme="minorHAnsi"/>
                <w:sz w:val="20"/>
                <w:szCs w:val="20"/>
              </w:rPr>
              <w:t>Spring 2022</w:t>
            </w:r>
          </w:p>
        </w:tc>
        <w:tc>
          <w:tcPr>
            <w:tcW w:w="3060" w:type="dxa"/>
          </w:tcPr>
          <w:p w:rsidRPr="00CF7AD6" w:rsidR="001404E2" w:rsidP="00BB504E" w:rsidRDefault="001404E2" w14:paraId="49530E08" w14:textId="77777777">
            <w:pPr>
              <w:spacing w:after="0"/>
              <w:jc w:val="center"/>
              <w:rPr>
                <w:rFonts w:cstheme="minorHAnsi"/>
                <w:sz w:val="20"/>
                <w:szCs w:val="20"/>
              </w:rPr>
            </w:pPr>
          </w:p>
        </w:tc>
      </w:tr>
      <w:tr w:rsidRPr="00CF7AD6" w:rsidR="00511053" w:rsidTr="002B4502" w14:paraId="2BBEDAE2" w14:textId="77777777">
        <w:tc>
          <w:tcPr>
            <w:tcW w:w="3734" w:type="dxa"/>
            <w:vAlign w:val="center"/>
          </w:tcPr>
          <w:p w:rsidRPr="00CF7AD6" w:rsidR="00511053" w:rsidP="00BB504E" w:rsidRDefault="00511053" w14:paraId="65BAAEBF" w14:textId="1CF194B3">
            <w:pPr>
              <w:spacing w:after="0"/>
              <w:jc w:val="right"/>
              <w:rPr>
                <w:rFonts w:cstheme="minorHAnsi"/>
                <w:sz w:val="20"/>
                <w:szCs w:val="20"/>
              </w:rPr>
            </w:pPr>
            <w:r>
              <w:rPr>
                <w:rFonts w:cstheme="minorHAnsi"/>
                <w:sz w:val="20"/>
                <w:szCs w:val="20"/>
              </w:rPr>
              <w:t xml:space="preserve">Draft </w:t>
            </w:r>
            <w:r w:rsidRPr="00CF7AD6">
              <w:rPr>
                <w:rFonts w:cstheme="minorHAnsi"/>
                <w:sz w:val="20"/>
                <w:szCs w:val="20"/>
              </w:rPr>
              <w:t>COVID-19 Cohort Impact Report</w:t>
            </w:r>
          </w:p>
        </w:tc>
        <w:tc>
          <w:tcPr>
            <w:tcW w:w="3106" w:type="dxa"/>
          </w:tcPr>
          <w:p w:rsidRPr="00CF7AD6" w:rsidR="00511053" w:rsidP="00BB504E" w:rsidRDefault="00511053" w14:paraId="45CECC5F" w14:textId="0894D6A6">
            <w:pPr>
              <w:spacing w:after="0"/>
              <w:jc w:val="center"/>
              <w:rPr>
                <w:rFonts w:cstheme="minorHAnsi"/>
                <w:sz w:val="20"/>
                <w:szCs w:val="20"/>
              </w:rPr>
            </w:pPr>
            <w:r>
              <w:rPr>
                <w:rFonts w:cstheme="minorHAnsi"/>
                <w:sz w:val="20"/>
                <w:szCs w:val="20"/>
              </w:rPr>
              <w:t>Spring 2024</w:t>
            </w:r>
          </w:p>
        </w:tc>
        <w:tc>
          <w:tcPr>
            <w:tcW w:w="3060" w:type="dxa"/>
          </w:tcPr>
          <w:p w:rsidRPr="00CF7AD6" w:rsidR="00511053" w:rsidP="00BB504E" w:rsidRDefault="00511053" w14:paraId="29834370" w14:textId="77777777">
            <w:pPr>
              <w:spacing w:after="0"/>
              <w:jc w:val="center"/>
              <w:rPr>
                <w:rFonts w:cstheme="minorHAnsi"/>
                <w:sz w:val="20"/>
                <w:szCs w:val="20"/>
              </w:rPr>
            </w:pPr>
          </w:p>
        </w:tc>
      </w:tr>
      <w:tr w:rsidRPr="00CF7AD6" w:rsidR="001404E2" w:rsidTr="002B4502" w14:paraId="581F792B" w14:textId="77777777">
        <w:tc>
          <w:tcPr>
            <w:tcW w:w="3734" w:type="dxa"/>
            <w:vAlign w:val="center"/>
          </w:tcPr>
          <w:p w:rsidRPr="00CF7AD6" w:rsidR="001404E2" w:rsidP="00BB504E" w:rsidRDefault="001404E2" w14:paraId="59D173FB" w14:textId="77777777">
            <w:pPr>
              <w:spacing w:after="0"/>
              <w:jc w:val="right"/>
              <w:rPr>
                <w:rFonts w:cstheme="minorHAnsi"/>
                <w:sz w:val="20"/>
                <w:szCs w:val="20"/>
              </w:rPr>
            </w:pPr>
            <w:r w:rsidRPr="00CF7AD6">
              <w:rPr>
                <w:rFonts w:cstheme="minorHAnsi"/>
                <w:sz w:val="20"/>
                <w:szCs w:val="20"/>
              </w:rPr>
              <w:t>Draft Longer-term Impact Report to ACF</w:t>
            </w:r>
          </w:p>
        </w:tc>
        <w:tc>
          <w:tcPr>
            <w:tcW w:w="3106" w:type="dxa"/>
          </w:tcPr>
          <w:p w:rsidRPr="00CF7AD6" w:rsidR="001404E2" w:rsidP="00BB504E" w:rsidRDefault="00225E2F" w14:paraId="535B4D62" w14:textId="096FBC7F">
            <w:pPr>
              <w:spacing w:after="0"/>
              <w:jc w:val="center"/>
              <w:rPr>
                <w:rFonts w:cstheme="minorHAnsi"/>
                <w:sz w:val="20"/>
                <w:szCs w:val="20"/>
              </w:rPr>
            </w:pPr>
            <w:r>
              <w:rPr>
                <w:rFonts w:cstheme="minorHAnsi"/>
                <w:sz w:val="20"/>
                <w:szCs w:val="20"/>
              </w:rPr>
              <w:t>Fall</w:t>
            </w:r>
            <w:r w:rsidRPr="00CF7AD6">
              <w:rPr>
                <w:rFonts w:cstheme="minorHAnsi"/>
                <w:sz w:val="20"/>
                <w:szCs w:val="20"/>
              </w:rPr>
              <w:t xml:space="preserve"> </w:t>
            </w:r>
            <w:r w:rsidRPr="00CF7AD6" w:rsidR="001404E2">
              <w:rPr>
                <w:rFonts w:cstheme="minorHAnsi"/>
                <w:sz w:val="20"/>
                <w:szCs w:val="20"/>
              </w:rPr>
              <w:t>2024</w:t>
            </w:r>
          </w:p>
        </w:tc>
        <w:tc>
          <w:tcPr>
            <w:tcW w:w="3060" w:type="dxa"/>
          </w:tcPr>
          <w:p w:rsidRPr="00CF7AD6" w:rsidR="001404E2" w:rsidP="00BB504E" w:rsidRDefault="001404E2" w14:paraId="70B48356" w14:textId="77777777">
            <w:pPr>
              <w:spacing w:after="0"/>
              <w:jc w:val="center"/>
              <w:rPr>
                <w:rFonts w:cstheme="minorHAnsi"/>
                <w:sz w:val="20"/>
                <w:szCs w:val="20"/>
              </w:rPr>
            </w:pPr>
          </w:p>
        </w:tc>
      </w:tr>
      <w:tr w:rsidRPr="00CF7AD6" w:rsidR="001404E2" w:rsidTr="002B4502" w14:paraId="065891FC" w14:textId="77777777">
        <w:tc>
          <w:tcPr>
            <w:tcW w:w="9900" w:type="dxa"/>
            <w:gridSpan w:val="3"/>
            <w:shd w:val="clear" w:color="auto" w:fill="C6D9F1" w:themeFill="text2" w:themeFillTint="33"/>
          </w:tcPr>
          <w:p w:rsidRPr="00CF7AD6" w:rsidR="001404E2" w:rsidP="00BB504E" w:rsidRDefault="001404E2" w14:paraId="4A785B6F" w14:textId="77777777">
            <w:pPr>
              <w:spacing w:after="0"/>
              <w:rPr>
                <w:rFonts w:cstheme="minorHAnsi"/>
                <w:b/>
                <w:sz w:val="20"/>
                <w:szCs w:val="20"/>
              </w:rPr>
            </w:pPr>
            <w:r w:rsidRPr="00CF7AD6">
              <w:rPr>
                <w:rFonts w:cstheme="minorHAnsi"/>
                <w:b/>
                <w:sz w:val="20"/>
                <w:szCs w:val="20"/>
              </w:rPr>
              <w:t>HPOG 2.0 National Evaluation: Cost-benefit analysis study (Instrument #20, Approved in July 2019)</w:t>
            </w:r>
          </w:p>
        </w:tc>
      </w:tr>
      <w:tr w:rsidRPr="00CF7AD6" w:rsidR="001404E2" w:rsidTr="002B4502" w14:paraId="34086091" w14:textId="77777777">
        <w:tc>
          <w:tcPr>
            <w:tcW w:w="3734" w:type="dxa"/>
            <w:shd w:val="clear" w:color="auto" w:fill="auto"/>
          </w:tcPr>
          <w:p w:rsidRPr="00CF7AD6" w:rsidR="001404E2" w:rsidP="007A031F" w:rsidRDefault="001404E2" w14:paraId="0EE5302A" w14:textId="77777777">
            <w:pPr>
              <w:spacing w:after="0"/>
              <w:jc w:val="right"/>
              <w:rPr>
                <w:rFonts w:cstheme="minorHAnsi"/>
                <w:sz w:val="20"/>
                <w:szCs w:val="20"/>
              </w:rPr>
            </w:pPr>
            <w:r w:rsidRPr="00CF7AD6">
              <w:rPr>
                <w:rFonts w:cstheme="minorHAnsi"/>
                <w:sz w:val="20"/>
                <w:szCs w:val="20"/>
              </w:rPr>
              <w:t>Program cost data collection</w:t>
            </w:r>
          </w:p>
        </w:tc>
        <w:tc>
          <w:tcPr>
            <w:tcW w:w="3106" w:type="dxa"/>
            <w:shd w:val="clear" w:color="auto" w:fill="auto"/>
          </w:tcPr>
          <w:p w:rsidRPr="00CF7AD6" w:rsidR="001404E2" w:rsidP="00BB504E" w:rsidRDefault="001404E2" w14:paraId="097576E8" w14:textId="77777777">
            <w:pPr>
              <w:spacing w:after="0"/>
              <w:jc w:val="center"/>
              <w:rPr>
                <w:rFonts w:cstheme="minorHAnsi"/>
                <w:sz w:val="20"/>
                <w:szCs w:val="20"/>
              </w:rPr>
            </w:pPr>
            <w:r w:rsidRPr="00CF7AD6">
              <w:rPr>
                <w:rFonts w:cstheme="minorHAnsi"/>
                <w:sz w:val="20"/>
                <w:szCs w:val="20"/>
              </w:rPr>
              <w:t xml:space="preserve">Fall 2019 – Spring 2020 </w:t>
            </w:r>
          </w:p>
        </w:tc>
        <w:tc>
          <w:tcPr>
            <w:tcW w:w="3060" w:type="dxa"/>
            <w:shd w:val="clear" w:color="auto" w:fill="auto"/>
          </w:tcPr>
          <w:p w:rsidRPr="00CF7AD6" w:rsidR="001404E2" w:rsidP="00BB504E" w:rsidRDefault="001404E2" w14:paraId="7A5F45DE" w14:textId="77777777">
            <w:pPr>
              <w:spacing w:after="0"/>
              <w:jc w:val="center"/>
              <w:rPr>
                <w:rFonts w:cstheme="minorHAnsi"/>
                <w:sz w:val="20"/>
                <w:szCs w:val="20"/>
              </w:rPr>
            </w:pPr>
            <w:r w:rsidRPr="00CF7AD6">
              <w:rPr>
                <w:rFonts w:cstheme="minorHAnsi"/>
                <w:sz w:val="20"/>
                <w:szCs w:val="20"/>
              </w:rPr>
              <w:t>No</w:t>
            </w:r>
          </w:p>
        </w:tc>
      </w:tr>
      <w:tr w:rsidRPr="00CF7AD6" w:rsidR="001404E2" w:rsidTr="002B4502" w14:paraId="485E09D9" w14:textId="77777777">
        <w:tc>
          <w:tcPr>
            <w:tcW w:w="3734" w:type="dxa"/>
            <w:shd w:val="clear" w:color="auto" w:fill="auto"/>
            <w:vAlign w:val="center"/>
          </w:tcPr>
          <w:p w:rsidRPr="00CF7AD6" w:rsidR="001404E2" w:rsidP="00BB504E" w:rsidRDefault="001404E2" w14:paraId="406D6B86" w14:textId="77777777">
            <w:pPr>
              <w:spacing w:after="0"/>
              <w:jc w:val="right"/>
              <w:rPr>
                <w:rFonts w:cstheme="minorHAnsi"/>
                <w:sz w:val="20"/>
                <w:szCs w:val="20"/>
              </w:rPr>
            </w:pPr>
            <w:r w:rsidRPr="00CF7AD6">
              <w:rPr>
                <w:rFonts w:cstheme="minorHAnsi"/>
                <w:sz w:val="20"/>
                <w:szCs w:val="20"/>
              </w:rPr>
              <w:t>Draft Cost-Benefit report to ACF</w:t>
            </w:r>
          </w:p>
        </w:tc>
        <w:tc>
          <w:tcPr>
            <w:tcW w:w="3106" w:type="dxa"/>
            <w:shd w:val="clear" w:color="auto" w:fill="auto"/>
          </w:tcPr>
          <w:p w:rsidRPr="00CF7AD6" w:rsidR="001404E2" w:rsidP="00BB504E" w:rsidRDefault="001404E2" w14:paraId="40C2CD25" w14:textId="77777777">
            <w:pPr>
              <w:spacing w:after="0"/>
              <w:jc w:val="center"/>
              <w:rPr>
                <w:rFonts w:cstheme="minorHAnsi"/>
                <w:sz w:val="20"/>
                <w:szCs w:val="20"/>
              </w:rPr>
            </w:pPr>
            <w:r w:rsidRPr="00CF7AD6">
              <w:rPr>
                <w:rFonts w:cstheme="minorHAnsi"/>
                <w:sz w:val="20"/>
                <w:szCs w:val="20"/>
              </w:rPr>
              <w:t>Spring 2024</w:t>
            </w:r>
          </w:p>
        </w:tc>
        <w:tc>
          <w:tcPr>
            <w:tcW w:w="3060" w:type="dxa"/>
            <w:shd w:val="clear" w:color="auto" w:fill="auto"/>
          </w:tcPr>
          <w:p w:rsidRPr="00CF7AD6" w:rsidR="001404E2" w:rsidP="00BB504E" w:rsidRDefault="001404E2" w14:paraId="0C44D9A3" w14:textId="77777777">
            <w:pPr>
              <w:spacing w:after="0"/>
              <w:jc w:val="center"/>
              <w:rPr>
                <w:rFonts w:cstheme="minorHAnsi"/>
                <w:sz w:val="20"/>
                <w:szCs w:val="20"/>
              </w:rPr>
            </w:pPr>
          </w:p>
        </w:tc>
      </w:tr>
      <w:tr w:rsidRPr="00CF7AD6" w:rsidR="001404E2" w:rsidTr="002B4502" w14:paraId="2A0A6670" w14:textId="77777777">
        <w:tc>
          <w:tcPr>
            <w:tcW w:w="9900" w:type="dxa"/>
            <w:gridSpan w:val="3"/>
            <w:shd w:val="clear" w:color="auto" w:fill="C6D9F1" w:themeFill="text2" w:themeFillTint="33"/>
          </w:tcPr>
          <w:p w:rsidRPr="00CF7AD6" w:rsidR="001404E2" w:rsidP="00BB504E" w:rsidRDefault="001404E2" w14:paraId="5AAC962F" w14:textId="3E2567CB">
            <w:pPr>
              <w:spacing w:after="0"/>
              <w:rPr>
                <w:rFonts w:cstheme="minorHAnsi"/>
                <w:bCs/>
                <w:sz w:val="20"/>
                <w:szCs w:val="20"/>
              </w:rPr>
            </w:pPr>
            <w:r w:rsidRPr="00361C91">
              <w:rPr>
                <w:rFonts w:cstheme="minorHAnsi"/>
                <w:b/>
                <w:sz w:val="20"/>
                <w:szCs w:val="20"/>
              </w:rPr>
              <w:t>HPOG 2.0 National and Tribal Evaluation</w:t>
            </w:r>
            <w:r w:rsidRPr="00CF7AD6">
              <w:rPr>
                <w:rFonts w:cstheme="minorHAnsi"/>
                <w:bCs/>
                <w:sz w:val="20"/>
                <w:szCs w:val="20"/>
              </w:rPr>
              <w:t xml:space="preserve"> </w:t>
            </w:r>
            <w:r w:rsidRPr="00CF7AD6">
              <w:rPr>
                <w:rFonts w:cstheme="minorHAnsi"/>
                <w:b/>
                <w:sz w:val="20"/>
                <w:szCs w:val="20"/>
              </w:rPr>
              <w:t>Participant Accomplishment and Grantee Evaluation</w:t>
            </w:r>
            <w:r w:rsidR="00361C91">
              <w:rPr>
                <w:rFonts w:cstheme="minorHAnsi"/>
                <w:b/>
                <w:sz w:val="20"/>
                <w:szCs w:val="20"/>
              </w:rPr>
              <w:t xml:space="preserve"> System</w:t>
            </w:r>
            <w:r w:rsidRPr="00CF7AD6">
              <w:rPr>
                <w:rFonts w:cstheme="minorHAnsi"/>
                <w:b/>
                <w:sz w:val="20"/>
                <w:szCs w:val="20"/>
              </w:rPr>
              <w:t xml:space="preserve"> (PAGES) (Instrument #1, Approved in August 2015)</w:t>
            </w:r>
          </w:p>
        </w:tc>
      </w:tr>
      <w:tr w:rsidRPr="00CF7AD6" w:rsidR="001404E2" w:rsidTr="002B4502" w14:paraId="1A62C015" w14:textId="77777777">
        <w:tc>
          <w:tcPr>
            <w:tcW w:w="3734" w:type="dxa"/>
          </w:tcPr>
          <w:p w:rsidRPr="00CF7AD6" w:rsidR="001404E2" w:rsidP="007A031F" w:rsidRDefault="001404E2" w14:paraId="6C089699" w14:textId="77777777">
            <w:pPr>
              <w:spacing w:after="0"/>
              <w:jc w:val="right"/>
              <w:rPr>
                <w:rFonts w:cstheme="minorHAnsi"/>
                <w:sz w:val="20"/>
                <w:szCs w:val="20"/>
              </w:rPr>
            </w:pPr>
            <w:r w:rsidRPr="00CF7AD6">
              <w:rPr>
                <w:rFonts w:cstheme="minorHAnsi"/>
                <w:sz w:val="20"/>
                <w:szCs w:val="20"/>
              </w:rPr>
              <w:t>PAGES grantee-level and ongoing participant-level data collection</w:t>
            </w:r>
          </w:p>
        </w:tc>
        <w:tc>
          <w:tcPr>
            <w:tcW w:w="3106" w:type="dxa"/>
          </w:tcPr>
          <w:p w:rsidRPr="00CF7AD6" w:rsidR="001404E2" w:rsidP="00BB504E" w:rsidRDefault="001404E2" w14:paraId="20866977" w14:textId="77777777">
            <w:pPr>
              <w:spacing w:after="0"/>
              <w:jc w:val="center"/>
              <w:rPr>
                <w:rFonts w:cstheme="minorHAnsi"/>
                <w:sz w:val="20"/>
                <w:szCs w:val="20"/>
              </w:rPr>
            </w:pPr>
            <w:r w:rsidRPr="00CF7AD6">
              <w:rPr>
                <w:rFonts w:cstheme="minorHAnsi"/>
                <w:sz w:val="20"/>
                <w:szCs w:val="20"/>
              </w:rPr>
              <w:t xml:space="preserve">September 2015 – Winter 2022 </w:t>
            </w:r>
          </w:p>
        </w:tc>
        <w:tc>
          <w:tcPr>
            <w:tcW w:w="3060" w:type="dxa"/>
          </w:tcPr>
          <w:p w:rsidRPr="00CF7AD6" w:rsidR="001404E2" w:rsidP="00BB504E" w:rsidRDefault="001404E2" w14:paraId="5F88B3B3" w14:textId="77777777">
            <w:pPr>
              <w:spacing w:after="0"/>
              <w:jc w:val="center"/>
              <w:rPr>
                <w:rFonts w:cstheme="minorHAnsi"/>
                <w:sz w:val="20"/>
                <w:szCs w:val="20"/>
              </w:rPr>
            </w:pPr>
            <w:r w:rsidRPr="00CF7AD6">
              <w:rPr>
                <w:rFonts w:cstheme="minorHAnsi"/>
                <w:sz w:val="20"/>
                <w:szCs w:val="20"/>
              </w:rPr>
              <w:t>Yes</w:t>
            </w:r>
          </w:p>
        </w:tc>
      </w:tr>
      <w:tr w:rsidRPr="00CF7AD6" w:rsidR="001404E2" w:rsidTr="002B4502" w14:paraId="2B96185C" w14:textId="77777777">
        <w:tc>
          <w:tcPr>
            <w:tcW w:w="9900" w:type="dxa"/>
            <w:gridSpan w:val="3"/>
            <w:vAlign w:val="center"/>
          </w:tcPr>
          <w:p w:rsidRPr="00CF7AD6" w:rsidR="001404E2" w:rsidP="00BB504E" w:rsidRDefault="001404E2" w14:paraId="596FA83D" w14:textId="77777777">
            <w:pPr>
              <w:spacing w:after="0"/>
              <w:rPr>
                <w:rFonts w:cstheme="minorHAnsi"/>
                <w:i/>
                <w:iCs/>
                <w:sz w:val="20"/>
                <w:szCs w:val="20"/>
              </w:rPr>
            </w:pPr>
            <w:r w:rsidRPr="00CF7AD6">
              <w:rPr>
                <w:rFonts w:cstheme="minorHAnsi"/>
                <w:i/>
                <w:iCs/>
                <w:sz w:val="20"/>
                <w:szCs w:val="20"/>
              </w:rPr>
              <w:t>Reporting</w:t>
            </w:r>
          </w:p>
        </w:tc>
      </w:tr>
      <w:tr w:rsidRPr="00CF7AD6" w:rsidR="001404E2" w:rsidTr="002B4502" w14:paraId="2A27521A" w14:textId="77777777">
        <w:tc>
          <w:tcPr>
            <w:tcW w:w="3734" w:type="dxa"/>
            <w:vAlign w:val="center"/>
          </w:tcPr>
          <w:p w:rsidRPr="00CF7AD6" w:rsidR="001404E2" w:rsidP="00BB504E" w:rsidRDefault="001404E2" w14:paraId="38313FFD" w14:textId="77777777">
            <w:pPr>
              <w:spacing w:after="0"/>
              <w:jc w:val="right"/>
              <w:rPr>
                <w:rFonts w:cstheme="minorHAnsi"/>
                <w:sz w:val="20"/>
                <w:szCs w:val="20"/>
              </w:rPr>
            </w:pPr>
            <w:r w:rsidRPr="00CF7AD6">
              <w:rPr>
                <w:rFonts w:cstheme="minorHAnsi"/>
                <w:sz w:val="20"/>
                <w:szCs w:val="20"/>
              </w:rPr>
              <w:t>6 Semi-annual Performance Progress Reports</w:t>
            </w:r>
          </w:p>
        </w:tc>
        <w:tc>
          <w:tcPr>
            <w:tcW w:w="3106" w:type="dxa"/>
          </w:tcPr>
          <w:p w:rsidRPr="00CF7AD6" w:rsidR="001404E2" w:rsidP="00BB504E" w:rsidRDefault="001404E2" w14:paraId="54709A16" w14:textId="77777777">
            <w:pPr>
              <w:spacing w:after="0"/>
              <w:jc w:val="center"/>
              <w:rPr>
                <w:rFonts w:cstheme="minorHAnsi"/>
                <w:sz w:val="20"/>
                <w:szCs w:val="20"/>
              </w:rPr>
            </w:pPr>
            <w:r w:rsidRPr="00CF7AD6">
              <w:rPr>
                <w:rFonts w:cstheme="minorHAnsi"/>
                <w:sz w:val="20"/>
                <w:szCs w:val="20"/>
              </w:rPr>
              <w:t>September 2015 – September 2021</w:t>
            </w:r>
          </w:p>
        </w:tc>
        <w:tc>
          <w:tcPr>
            <w:tcW w:w="3060" w:type="dxa"/>
          </w:tcPr>
          <w:p w:rsidRPr="00CF7AD6" w:rsidR="001404E2" w:rsidP="00BB504E" w:rsidRDefault="001404E2" w14:paraId="7ED41B46" w14:textId="77777777">
            <w:pPr>
              <w:spacing w:after="0"/>
              <w:jc w:val="center"/>
              <w:rPr>
                <w:rFonts w:cstheme="minorHAnsi"/>
                <w:sz w:val="20"/>
                <w:szCs w:val="20"/>
              </w:rPr>
            </w:pPr>
          </w:p>
        </w:tc>
      </w:tr>
      <w:tr w:rsidRPr="00CF7AD6" w:rsidR="001404E2" w:rsidTr="002B4502" w14:paraId="535C76E4" w14:textId="77777777">
        <w:tc>
          <w:tcPr>
            <w:tcW w:w="3734" w:type="dxa"/>
            <w:vAlign w:val="center"/>
          </w:tcPr>
          <w:p w:rsidRPr="00CF7AD6" w:rsidR="001404E2" w:rsidP="00BB504E" w:rsidRDefault="001404E2" w14:paraId="41858B15" w14:textId="77777777">
            <w:pPr>
              <w:spacing w:after="0"/>
              <w:jc w:val="right"/>
              <w:rPr>
                <w:rFonts w:cstheme="minorHAnsi"/>
                <w:sz w:val="20"/>
                <w:szCs w:val="20"/>
              </w:rPr>
            </w:pPr>
            <w:r w:rsidRPr="00CF7AD6">
              <w:rPr>
                <w:rFonts w:cstheme="minorHAnsi"/>
                <w:sz w:val="20"/>
                <w:szCs w:val="20"/>
              </w:rPr>
              <w:lastRenderedPageBreak/>
              <w:t>Five annual reports</w:t>
            </w:r>
          </w:p>
        </w:tc>
        <w:tc>
          <w:tcPr>
            <w:tcW w:w="3106" w:type="dxa"/>
          </w:tcPr>
          <w:p w:rsidRPr="00CF7AD6" w:rsidR="001404E2" w:rsidP="00BB504E" w:rsidRDefault="001404E2" w14:paraId="3B358417" w14:textId="77777777">
            <w:pPr>
              <w:spacing w:after="0"/>
              <w:jc w:val="center"/>
              <w:rPr>
                <w:rFonts w:cstheme="minorHAnsi"/>
                <w:sz w:val="20"/>
                <w:szCs w:val="20"/>
              </w:rPr>
            </w:pPr>
            <w:r w:rsidRPr="00CF7AD6">
              <w:rPr>
                <w:rFonts w:cstheme="minorHAnsi"/>
                <w:sz w:val="20"/>
                <w:szCs w:val="20"/>
              </w:rPr>
              <w:t>September 2015 – September 2020</w:t>
            </w:r>
          </w:p>
        </w:tc>
        <w:tc>
          <w:tcPr>
            <w:tcW w:w="3060" w:type="dxa"/>
          </w:tcPr>
          <w:p w:rsidRPr="00CF7AD6" w:rsidR="001404E2" w:rsidP="00BB504E" w:rsidRDefault="001404E2" w14:paraId="0F192992" w14:textId="77777777">
            <w:pPr>
              <w:spacing w:after="0"/>
              <w:jc w:val="center"/>
              <w:rPr>
                <w:rFonts w:cstheme="minorHAnsi"/>
                <w:sz w:val="20"/>
                <w:szCs w:val="20"/>
              </w:rPr>
            </w:pPr>
          </w:p>
        </w:tc>
      </w:tr>
      <w:bookmarkEnd w:id="10"/>
      <w:bookmarkEnd w:id="11"/>
    </w:tbl>
    <w:p w:rsidR="00886722" w:rsidP="004B3A38" w:rsidRDefault="00886722" w14:paraId="51860A39" w14:textId="77777777">
      <w:pPr>
        <w:spacing w:after="120"/>
        <w:rPr>
          <w:rFonts w:cstheme="minorHAnsi"/>
          <w:b/>
        </w:rPr>
      </w:pPr>
    </w:p>
    <w:p w:rsidRPr="00E33B70" w:rsidR="001D1C73" w:rsidP="004B3A38" w:rsidRDefault="001D1C73" w14:paraId="48C4ACC5" w14:textId="4FF3A822">
      <w:pPr>
        <w:spacing w:after="120"/>
        <w:rPr>
          <w:rFonts w:cstheme="minorHAnsi"/>
        </w:rPr>
      </w:pPr>
      <w:r w:rsidRPr="00E33B70">
        <w:rPr>
          <w:rFonts w:cstheme="minorHAnsi"/>
          <w:b/>
        </w:rPr>
        <w:t>A17</w:t>
      </w:r>
      <w:r w:rsidRPr="00E33B70">
        <w:rPr>
          <w:rFonts w:cstheme="minorHAnsi"/>
        </w:rPr>
        <w:t>.</w:t>
      </w:r>
      <w:r w:rsidRPr="00E33B70">
        <w:rPr>
          <w:rFonts w:cstheme="minorHAnsi"/>
        </w:rPr>
        <w:tab/>
      </w:r>
      <w:r w:rsidRPr="00E33B70">
        <w:rPr>
          <w:rFonts w:cstheme="minorHAnsi"/>
          <w:b/>
        </w:rPr>
        <w:t>Exceptions</w:t>
      </w:r>
    </w:p>
    <w:p w:rsidRPr="00E33B70" w:rsidR="001D1C73" w:rsidP="004B3A38" w:rsidRDefault="001D1C73" w14:paraId="6FE33ECD" w14:textId="228060F9">
      <w:pPr>
        <w:spacing w:after="120"/>
        <w:rPr>
          <w:rFonts w:cstheme="minorHAnsi"/>
        </w:rPr>
      </w:pPr>
      <w:r w:rsidRPr="00E33B70">
        <w:rPr>
          <w:rFonts w:cstheme="minorHAnsi"/>
        </w:rPr>
        <w:t>No exceptions are necessary for this information collection.</w:t>
      </w:r>
    </w:p>
    <w:p w:rsidRPr="00E33B70" w:rsidR="001D1C73" w:rsidP="007A031F" w:rsidRDefault="00906FC3" w14:paraId="7BED44AA" w14:textId="52AB89DD">
      <w:pPr>
        <w:spacing w:line="240" w:lineRule="auto"/>
        <w:rPr>
          <w:rFonts w:cstheme="minorHAnsi"/>
          <w:b/>
        </w:rPr>
      </w:pPr>
      <w:r>
        <w:rPr>
          <w:rFonts w:cstheme="minorHAnsi"/>
          <w:b/>
        </w:rPr>
        <w:br w:type="page"/>
      </w:r>
      <w:r w:rsidRPr="00E33B70" w:rsidR="001D1C73">
        <w:rPr>
          <w:rFonts w:cstheme="minorHAnsi"/>
          <w:b/>
        </w:rPr>
        <w:lastRenderedPageBreak/>
        <w:t>Attachments</w:t>
      </w:r>
    </w:p>
    <w:p w:rsidRPr="00E33B70" w:rsidR="00EF5462" w:rsidP="007A031F" w:rsidRDefault="00EF5462" w14:paraId="74804D4D" w14:textId="77777777">
      <w:pPr>
        <w:spacing w:after="0" w:line="240" w:lineRule="auto"/>
        <w:rPr>
          <w:rFonts w:cstheme="minorHAnsi"/>
          <w:b/>
        </w:rPr>
      </w:pPr>
      <w:r w:rsidRPr="00E33B70">
        <w:rPr>
          <w:rFonts w:cstheme="minorHAnsi"/>
          <w:b/>
        </w:rPr>
        <w:t>New Instrument:</w:t>
      </w:r>
    </w:p>
    <w:p w:rsidR="00EA797C" w:rsidP="00EA797C" w:rsidRDefault="00EA797C" w14:paraId="2893BD22" w14:textId="77777777">
      <w:pPr>
        <w:pStyle w:val="ListParagraph"/>
        <w:numPr>
          <w:ilvl w:val="0"/>
          <w:numId w:val="34"/>
        </w:numPr>
        <w:spacing w:line="240" w:lineRule="auto"/>
        <w:rPr>
          <w:rFonts w:cstheme="minorHAnsi"/>
        </w:rPr>
      </w:pPr>
      <w:r>
        <w:rPr>
          <w:rFonts w:cstheme="minorHAnsi"/>
        </w:rPr>
        <w:t>Instrument 5b: HPOG 2.0 Contact Update Form Phone Version</w:t>
      </w:r>
    </w:p>
    <w:p w:rsidRPr="00E33B70" w:rsidR="00EF5462" w:rsidP="007A031F" w:rsidRDefault="00EF5462" w14:paraId="79226D98" w14:textId="01AA1E1D">
      <w:pPr>
        <w:pStyle w:val="ListParagraph"/>
        <w:numPr>
          <w:ilvl w:val="0"/>
          <w:numId w:val="34"/>
        </w:numPr>
        <w:spacing w:line="240" w:lineRule="auto"/>
        <w:rPr>
          <w:rFonts w:cstheme="minorHAnsi"/>
        </w:rPr>
      </w:pPr>
      <w:r w:rsidRPr="00E33B70">
        <w:rPr>
          <w:rFonts w:cstheme="minorHAnsi"/>
        </w:rPr>
        <w:t xml:space="preserve">Instrument </w:t>
      </w:r>
      <w:r w:rsidR="0052431B">
        <w:rPr>
          <w:rFonts w:cstheme="minorHAnsi"/>
        </w:rPr>
        <w:t>12a</w:t>
      </w:r>
      <w:r w:rsidRPr="00E33B70">
        <w:rPr>
          <w:rFonts w:cstheme="minorHAnsi"/>
        </w:rPr>
        <w:t xml:space="preserve">: COVID-19 Cohort Short-term Follow-up Survey </w:t>
      </w:r>
    </w:p>
    <w:p w:rsidRPr="00E33B70" w:rsidR="00EF5462" w:rsidP="007A031F" w:rsidRDefault="00EF5462" w14:paraId="38D34C57" w14:textId="695DF66A">
      <w:pPr>
        <w:spacing w:after="0" w:line="240" w:lineRule="auto"/>
        <w:rPr>
          <w:rFonts w:cstheme="minorHAnsi"/>
          <w:b/>
        </w:rPr>
      </w:pPr>
      <w:r w:rsidRPr="00E33B70">
        <w:rPr>
          <w:rFonts w:cstheme="minorHAnsi"/>
          <w:b/>
        </w:rPr>
        <w:t>Previously Approved Instruments</w:t>
      </w:r>
      <w:r w:rsidR="00361C91">
        <w:rPr>
          <w:rFonts w:cstheme="minorHAnsi"/>
          <w:b/>
        </w:rPr>
        <w:t xml:space="preserve"> Still in Use</w:t>
      </w:r>
      <w:r w:rsidRPr="00E33B70">
        <w:rPr>
          <w:rFonts w:cstheme="minorHAnsi"/>
          <w:b/>
        </w:rPr>
        <w:t>:</w:t>
      </w:r>
    </w:p>
    <w:p w:rsidRPr="001C6FD7" w:rsidR="00EF5462" w:rsidP="007A031F" w:rsidRDefault="00EF5462" w14:paraId="1D2483A5" w14:textId="77777777">
      <w:pPr>
        <w:pStyle w:val="ListParagraph"/>
        <w:numPr>
          <w:ilvl w:val="0"/>
          <w:numId w:val="34"/>
        </w:numPr>
        <w:spacing w:after="0" w:line="240" w:lineRule="auto"/>
        <w:rPr>
          <w:rFonts w:cstheme="minorHAnsi"/>
          <w:b/>
        </w:rPr>
      </w:pPr>
      <w:r w:rsidRPr="001C6FD7">
        <w:rPr>
          <w:rFonts w:cstheme="minorHAnsi"/>
        </w:rPr>
        <w:t>Instrument 1: PAGES Grantee- and Participant-Level Data Items List</w:t>
      </w:r>
    </w:p>
    <w:p w:rsidRPr="007A031F" w:rsidR="00EF5462" w:rsidP="007A031F" w:rsidRDefault="00EF5462" w14:paraId="5E16F9F6" w14:textId="77777777">
      <w:pPr>
        <w:pStyle w:val="ListParagraph"/>
        <w:numPr>
          <w:ilvl w:val="0"/>
          <w:numId w:val="34"/>
        </w:numPr>
        <w:spacing w:after="0" w:line="240" w:lineRule="auto"/>
        <w:rPr>
          <w:rFonts w:cstheme="minorHAnsi"/>
        </w:rPr>
      </w:pPr>
      <w:r w:rsidRPr="007A031F">
        <w:rPr>
          <w:rFonts w:cstheme="minorHAnsi"/>
        </w:rPr>
        <w:t>Instrument 5: HPOG 2.0 National Evaluation welcome packet and participant contact update forms</w:t>
      </w:r>
    </w:p>
    <w:p w:rsidRPr="007A031F" w:rsidR="00EF5462" w:rsidP="007A031F" w:rsidRDefault="00EF5462" w14:paraId="32803F17" w14:textId="77777777">
      <w:pPr>
        <w:pStyle w:val="ListParagraph"/>
        <w:numPr>
          <w:ilvl w:val="0"/>
          <w:numId w:val="34"/>
        </w:numPr>
        <w:spacing w:after="0" w:line="240" w:lineRule="auto"/>
        <w:rPr>
          <w:rFonts w:cstheme="minorHAnsi"/>
        </w:rPr>
      </w:pPr>
      <w:r w:rsidRPr="007A031F">
        <w:rPr>
          <w:rFonts w:cstheme="minorHAnsi"/>
        </w:rPr>
        <w:t xml:space="preserve">Instrument 5a: HPOG 2.0 National Evaluation welcome packet and contact update form_REV Instrument 5b: HPOG 2.0 National Evaluation participant contact update letter and form </w:t>
      </w:r>
    </w:p>
    <w:p w:rsidRPr="007A031F" w:rsidR="00EF5462" w:rsidP="007A031F" w:rsidRDefault="00EF5462" w14:paraId="4D81A660" w14:textId="77777777">
      <w:pPr>
        <w:pStyle w:val="ListParagraph"/>
        <w:numPr>
          <w:ilvl w:val="0"/>
          <w:numId w:val="34"/>
        </w:numPr>
        <w:spacing w:after="0" w:line="240" w:lineRule="auto"/>
        <w:rPr>
          <w:rFonts w:cstheme="minorHAnsi"/>
        </w:rPr>
      </w:pPr>
      <w:r w:rsidRPr="007A031F">
        <w:rPr>
          <w:rFonts w:cstheme="minorHAnsi"/>
          <w:iCs/>
        </w:rPr>
        <w:t>Instrument 18: HPOG 2.0 Intermediate Follow-up Survey</w:t>
      </w:r>
      <w:r w:rsidRPr="007A031F">
        <w:rPr>
          <w:rFonts w:cstheme="minorHAnsi"/>
        </w:rPr>
        <w:t>_ REV_June2020</w:t>
      </w:r>
      <w:r w:rsidRPr="007A031F" w:rsidDel="002238BE">
        <w:rPr>
          <w:rFonts w:cstheme="minorHAnsi"/>
        </w:rPr>
        <w:t xml:space="preserve"> </w:t>
      </w:r>
    </w:p>
    <w:p w:rsidRPr="007A031F" w:rsidR="00EF5462" w:rsidP="007A031F" w:rsidRDefault="00EF5462" w14:paraId="01D890CA" w14:textId="77777777">
      <w:pPr>
        <w:pStyle w:val="ListParagraph"/>
        <w:numPr>
          <w:ilvl w:val="1"/>
          <w:numId w:val="34"/>
        </w:numPr>
        <w:spacing w:after="0" w:line="240" w:lineRule="auto"/>
        <w:rPr>
          <w:rFonts w:cstheme="minorHAnsi"/>
        </w:rPr>
      </w:pPr>
      <w:r w:rsidRPr="007A031F">
        <w:rPr>
          <w:rFonts w:cstheme="minorHAnsi"/>
        </w:rPr>
        <w:t>Instrument 18a: HPOG 2.0 Intermediate Follow-up Survey_Critical Items Only</w:t>
      </w:r>
      <w:r w:rsidRPr="007A031F">
        <w:rPr>
          <w:rFonts w:cstheme="minorHAnsi"/>
          <w:iCs/>
        </w:rPr>
        <w:t xml:space="preserve"> </w:t>
      </w:r>
    </w:p>
    <w:p w:rsidR="00361C91" w:rsidP="00361C91" w:rsidRDefault="00361C91" w14:paraId="5B8A912E" w14:textId="77777777">
      <w:pPr>
        <w:spacing w:after="0" w:line="240" w:lineRule="auto"/>
        <w:rPr>
          <w:rFonts w:cstheme="minorHAnsi"/>
          <w:b/>
        </w:rPr>
      </w:pPr>
    </w:p>
    <w:p w:rsidRPr="00E33B70" w:rsidR="00361C91" w:rsidP="00361C91" w:rsidRDefault="00361C91" w14:paraId="613DBD05" w14:textId="5898087D">
      <w:pPr>
        <w:spacing w:after="0" w:line="240" w:lineRule="auto"/>
        <w:rPr>
          <w:rFonts w:cstheme="minorHAnsi"/>
          <w:b/>
        </w:rPr>
      </w:pPr>
      <w:r w:rsidRPr="00E33B70">
        <w:rPr>
          <w:rFonts w:cstheme="minorHAnsi"/>
          <w:b/>
        </w:rPr>
        <w:t>Previously Approved Instruments</w:t>
      </w:r>
      <w:r>
        <w:rPr>
          <w:rFonts w:cstheme="minorHAnsi"/>
          <w:b/>
        </w:rPr>
        <w:t xml:space="preserve"> No Longer in Use</w:t>
      </w:r>
      <w:r w:rsidRPr="00E33B70">
        <w:rPr>
          <w:rFonts w:cstheme="minorHAnsi"/>
          <w:b/>
        </w:rPr>
        <w:t>:</w:t>
      </w:r>
    </w:p>
    <w:p w:rsidRPr="007A031F" w:rsidR="00361C91" w:rsidP="00361C91" w:rsidRDefault="00361C91" w14:paraId="68279229" w14:textId="77777777">
      <w:pPr>
        <w:pStyle w:val="ListParagraph"/>
        <w:numPr>
          <w:ilvl w:val="0"/>
          <w:numId w:val="34"/>
        </w:numPr>
        <w:spacing w:after="0" w:line="240" w:lineRule="auto"/>
        <w:rPr>
          <w:rFonts w:cstheme="minorHAnsi"/>
        </w:rPr>
      </w:pPr>
      <w:r w:rsidRPr="007A031F">
        <w:rPr>
          <w:rFonts w:cstheme="minorHAnsi"/>
        </w:rPr>
        <w:t xml:space="preserve">Instrument 2: HPOG 2.0 National Evaluation Screening Interview </w:t>
      </w:r>
    </w:p>
    <w:p w:rsidRPr="007A031F" w:rsidR="00361C91" w:rsidP="00361C91" w:rsidRDefault="00361C91" w14:paraId="511F2E32" w14:textId="77777777">
      <w:pPr>
        <w:pStyle w:val="ListParagraph"/>
        <w:numPr>
          <w:ilvl w:val="0"/>
          <w:numId w:val="34"/>
        </w:numPr>
        <w:spacing w:after="0" w:line="240" w:lineRule="auto"/>
        <w:rPr>
          <w:rFonts w:cstheme="minorHAnsi"/>
        </w:rPr>
      </w:pPr>
      <w:r w:rsidRPr="007A031F">
        <w:rPr>
          <w:rFonts w:cstheme="minorHAnsi"/>
        </w:rPr>
        <w:t>Instrument 3: HPOG 2.0 National Evaluation first-round telephone interview protocol</w:t>
      </w:r>
    </w:p>
    <w:p w:rsidRPr="007A031F" w:rsidR="00361C91" w:rsidP="00361C91" w:rsidRDefault="00361C91" w14:paraId="343C254F" w14:textId="77777777">
      <w:pPr>
        <w:pStyle w:val="ListParagraph"/>
        <w:numPr>
          <w:ilvl w:val="0"/>
          <w:numId w:val="34"/>
        </w:numPr>
        <w:spacing w:after="0" w:line="240" w:lineRule="auto"/>
        <w:rPr>
          <w:rFonts w:cstheme="minorHAnsi"/>
        </w:rPr>
      </w:pPr>
      <w:r w:rsidRPr="007A031F">
        <w:rPr>
          <w:rFonts w:cstheme="minorHAnsi"/>
        </w:rPr>
        <w:t>Instrument 4: HPOG 2.0 National Evaluation in-person implementation interviews</w:t>
      </w:r>
    </w:p>
    <w:p w:rsidRPr="007A031F" w:rsidR="00361C91" w:rsidP="00361C91" w:rsidRDefault="00361C91" w14:paraId="027005D2" w14:textId="77777777">
      <w:pPr>
        <w:pStyle w:val="ListParagraph"/>
        <w:numPr>
          <w:ilvl w:val="1"/>
          <w:numId w:val="34"/>
        </w:numPr>
        <w:spacing w:after="0" w:line="240" w:lineRule="auto"/>
        <w:rPr>
          <w:rFonts w:cstheme="minorHAnsi"/>
        </w:rPr>
      </w:pPr>
      <w:r w:rsidRPr="007A031F">
        <w:rPr>
          <w:rFonts w:cstheme="minorHAnsi"/>
        </w:rPr>
        <w:t>Instrument 4A HPOG 2.0 National Evaluation In-Person Implementation Interview</w:t>
      </w:r>
    </w:p>
    <w:p w:rsidRPr="007A031F" w:rsidR="00361C91" w:rsidP="00361C91" w:rsidRDefault="00361C91" w14:paraId="1E9BECA8" w14:textId="77777777">
      <w:pPr>
        <w:pStyle w:val="ListParagraph"/>
        <w:numPr>
          <w:ilvl w:val="1"/>
          <w:numId w:val="34"/>
        </w:numPr>
        <w:spacing w:after="0" w:line="240" w:lineRule="auto"/>
        <w:rPr>
          <w:rFonts w:cstheme="minorHAnsi"/>
        </w:rPr>
      </w:pPr>
      <w:r w:rsidRPr="007A031F">
        <w:rPr>
          <w:rFonts w:cstheme="minorHAnsi"/>
        </w:rPr>
        <w:t xml:space="preserve">Instrument 4B HPOG 2.0 National Evaluation In-Person Implementation Interviews Basic Skills Training </w:t>
      </w:r>
    </w:p>
    <w:p w:rsidRPr="007A031F" w:rsidR="00361C91" w:rsidP="00361C91" w:rsidRDefault="00361C91" w14:paraId="5ED2B8AE" w14:textId="77777777">
      <w:pPr>
        <w:pStyle w:val="ListParagraph"/>
        <w:numPr>
          <w:ilvl w:val="1"/>
          <w:numId w:val="34"/>
        </w:numPr>
        <w:spacing w:after="0" w:line="240" w:lineRule="auto"/>
        <w:rPr>
          <w:rFonts w:cstheme="minorHAnsi"/>
        </w:rPr>
      </w:pPr>
      <w:r w:rsidRPr="007A031F">
        <w:rPr>
          <w:rFonts w:cstheme="minorHAnsi"/>
        </w:rPr>
        <w:t>Instrument 4C HPOG 2.0 National Evaluation In-Person Implementation Interviews Career Pathways</w:t>
      </w:r>
    </w:p>
    <w:p w:rsidRPr="007A031F" w:rsidR="00361C91" w:rsidP="00361C91" w:rsidRDefault="00361C91" w14:paraId="5503DF46" w14:textId="77777777">
      <w:pPr>
        <w:pStyle w:val="ListParagraph"/>
        <w:numPr>
          <w:ilvl w:val="1"/>
          <w:numId w:val="34"/>
        </w:numPr>
        <w:spacing w:after="0" w:line="240" w:lineRule="auto"/>
        <w:rPr>
          <w:rFonts w:cstheme="minorHAnsi"/>
        </w:rPr>
      </w:pPr>
      <w:r w:rsidRPr="007A031F">
        <w:rPr>
          <w:rFonts w:cstheme="minorHAnsi"/>
        </w:rPr>
        <w:t>Instrument 4D HPOG 2.0 National Evaluation In-Person Implementation Interviews Work-Readiness</w:t>
      </w:r>
    </w:p>
    <w:p w:rsidRPr="007A031F" w:rsidR="00361C91" w:rsidP="00361C91" w:rsidRDefault="00361C91" w14:paraId="10996822" w14:textId="77777777">
      <w:pPr>
        <w:pStyle w:val="ListParagraph"/>
        <w:numPr>
          <w:ilvl w:val="1"/>
          <w:numId w:val="34"/>
        </w:numPr>
        <w:spacing w:after="0" w:line="240" w:lineRule="auto"/>
        <w:rPr>
          <w:rFonts w:cstheme="minorHAnsi"/>
        </w:rPr>
      </w:pPr>
      <w:r w:rsidRPr="007A031F">
        <w:rPr>
          <w:rFonts w:cstheme="minorHAnsi"/>
        </w:rPr>
        <w:t>Instrument 4E HPOG 2.0 National Evaluation In-Person Implementation Interviews Sustainability</w:t>
      </w:r>
    </w:p>
    <w:p w:rsidRPr="007A031F" w:rsidR="00361C91" w:rsidP="00361C91" w:rsidRDefault="00361C91" w14:paraId="7CB6DC75" w14:textId="77777777">
      <w:pPr>
        <w:pStyle w:val="ListParagraph"/>
        <w:numPr>
          <w:ilvl w:val="0"/>
          <w:numId w:val="34"/>
        </w:numPr>
        <w:spacing w:after="0" w:line="240" w:lineRule="auto"/>
        <w:rPr>
          <w:rFonts w:cstheme="minorHAnsi"/>
        </w:rPr>
      </w:pPr>
      <w:r w:rsidRPr="007A031F">
        <w:rPr>
          <w:rFonts w:cstheme="minorHAnsi"/>
        </w:rPr>
        <w:t>Instrument 6: HPOG 2.0 Tribal Evaluation grantee and partner administrative staff interviews</w:t>
      </w:r>
    </w:p>
    <w:p w:rsidRPr="007A031F" w:rsidR="00361C91" w:rsidP="00361C91" w:rsidRDefault="00361C91" w14:paraId="0E34675F" w14:textId="77777777">
      <w:pPr>
        <w:pStyle w:val="ListParagraph"/>
        <w:numPr>
          <w:ilvl w:val="0"/>
          <w:numId w:val="34"/>
        </w:numPr>
        <w:spacing w:after="0" w:line="240" w:lineRule="auto"/>
        <w:rPr>
          <w:rFonts w:cstheme="minorHAnsi"/>
        </w:rPr>
      </w:pPr>
      <w:r w:rsidRPr="007A031F">
        <w:rPr>
          <w:rFonts w:cstheme="minorHAnsi"/>
        </w:rPr>
        <w:t>Instrument 7: HPOG 2.0 Tribal Evaluation program implementation staff interviews</w:t>
      </w:r>
    </w:p>
    <w:p w:rsidRPr="007A031F" w:rsidR="00361C91" w:rsidP="00361C91" w:rsidRDefault="00361C91" w14:paraId="0B6E6C86" w14:textId="77777777">
      <w:pPr>
        <w:pStyle w:val="ListParagraph"/>
        <w:numPr>
          <w:ilvl w:val="0"/>
          <w:numId w:val="34"/>
        </w:numPr>
        <w:spacing w:after="0" w:line="240" w:lineRule="auto"/>
        <w:rPr>
          <w:rFonts w:cstheme="minorHAnsi"/>
        </w:rPr>
      </w:pPr>
      <w:r w:rsidRPr="007A031F">
        <w:rPr>
          <w:rFonts w:cstheme="minorHAnsi"/>
        </w:rPr>
        <w:t>Instrument 8: HPOG 2.0 Tribal Evaluation employer interviews</w:t>
      </w:r>
    </w:p>
    <w:p w:rsidRPr="007A031F" w:rsidR="00361C91" w:rsidP="00361C91" w:rsidRDefault="00361C91" w14:paraId="26460F52" w14:textId="77777777">
      <w:pPr>
        <w:pStyle w:val="ListParagraph"/>
        <w:numPr>
          <w:ilvl w:val="0"/>
          <w:numId w:val="34"/>
        </w:numPr>
        <w:spacing w:after="0" w:line="240" w:lineRule="auto"/>
        <w:rPr>
          <w:rFonts w:cstheme="minorHAnsi"/>
        </w:rPr>
      </w:pPr>
      <w:r w:rsidRPr="007A031F">
        <w:rPr>
          <w:rFonts w:cstheme="minorHAnsi"/>
        </w:rPr>
        <w:t>Instrument 9: HPOG 2.0 Tribal Evaluation program participant focus groups</w:t>
      </w:r>
    </w:p>
    <w:p w:rsidRPr="007A031F" w:rsidR="00361C91" w:rsidP="00361C91" w:rsidRDefault="00361C91" w14:paraId="68C690EE" w14:textId="77777777">
      <w:pPr>
        <w:pStyle w:val="ListParagraph"/>
        <w:numPr>
          <w:ilvl w:val="0"/>
          <w:numId w:val="34"/>
        </w:numPr>
        <w:spacing w:after="0" w:line="240" w:lineRule="auto"/>
        <w:rPr>
          <w:rFonts w:cstheme="minorHAnsi"/>
        </w:rPr>
      </w:pPr>
      <w:r w:rsidRPr="007A031F">
        <w:rPr>
          <w:rFonts w:cstheme="minorHAnsi"/>
        </w:rPr>
        <w:t>Instrument 10: HPOG 2.0 Tribal Evaluation program participant completer interviews</w:t>
      </w:r>
    </w:p>
    <w:p w:rsidRPr="007A031F" w:rsidR="00361C91" w:rsidP="00361C91" w:rsidRDefault="00361C91" w14:paraId="24B2F9FE" w14:textId="77777777">
      <w:pPr>
        <w:pStyle w:val="ListParagraph"/>
        <w:numPr>
          <w:ilvl w:val="0"/>
          <w:numId w:val="34"/>
        </w:numPr>
        <w:spacing w:after="0" w:line="240" w:lineRule="auto"/>
        <w:rPr>
          <w:rFonts w:cstheme="minorHAnsi"/>
        </w:rPr>
      </w:pPr>
      <w:r w:rsidRPr="007A031F">
        <w:rPr>
          <w:rFonts w:cstheme="minorHAnsi"/>
        </w:rPr>
        <w:t>Instrument 11: HPOG 2.0 Tribal Evaluation program participant non-completer interviews</w:t>
      </w:r>
    </w:p>
    <w:p w:rsidRPr="007A031F" w:rsidR="00361C91" w:rsidP="00361C91" w:rsidRDefault="00361C91" w14:paraId="012D3E99" w14:textId="77777777">
      <w:pPr>
        <w:pStyle w:val="ListParagraph"/>
        <w:numPr>
          <w:ilvl w:val="0"/>
          <w:numId w:val="34"/>
        </w:numPr>
        <w:spacing w:after="0" w:line="240" w:lineRule="auto"/>
        <w:rPr>
          <w:rFonts w:cstheme="minorHAnsi"/>
        </w:rPr>
      </w:pPr>
      <w:r w:rsidRPr="007A031F">
        <w:rPr>
          <w:rFonts w:cstheme="minorHAnsi"/>
        </w:rPr>
        <w:t>Instrument 12: HPOG 2.0 National Evaluation Short-term Follow-up Survey</w:t>
      </w:r>
    </w:p>
    <w:p w:rsidRPr="007A031F" w:rsidR="00361C91" w:rsidP="00361C91" w:rsidRDefault="00361C91" w14:paraId="3FC72556" w14:textId="77777777">
      <w:pPr>
        <w:pStyle w:val="ListParagraph"/>
        <w:numPr>
          <w:ilvl w:val="0"/>
          <w:numId w:val="34"/>
        </w:numPr>
        <w:spacing w:after="0" w:line="240" w:lineRule="auto"/>
        <w:rPr>
          <w:rFonts w:cstheme="minorHAnsi"/>
        </w:rPr>
      </w:pPr>
      <w:r w:rsidRPr="007A031F">
        <w:rPr>
          <w:rFonts w:cstheme="minorHAnsi"/>
          <w:iCs/>
        </w:rPr>
        <w:t>Instrument 13: HPOG 2.0 Screening Interview Second Round</w:t>
      </w:r>
    </w:p>
    <w:p w:rsidRPr="007A031F" w:rsidR="00361C91" w:rsidP="00361C91" w:rsidRDefault="00361C91" w14:paraId="55F01F19" w14:textId="77777777">
      <w:pPr>
        <w:pStyle w:val="ListParagraph"/>
        <w:numPr>
          <w:ilvl w:val="0"/>
          <w:numId w:val="34"/>
        </w:numPr>
        <w:spacing w:after="0" w:line="240" w:lineRule="auto"/>
        <w:rPr>
          <w:rFonts w:cstheme="minorHAnsi"/>
        </w:rPr>
      </w:pPr>
      <w:r w:rsidRPr="007A031F">
        <w:rPr>
          <w:rFonts w:cstheme="minorHAnsi"/>
          <w:iCs/>
        </w:rPr>
        <w:t>Instrument 14: HPOG 2.0 Second Round Telephone Interview Guide</w:t>
      </w:r>
      <w:r w:rsidRPr="007A031F" w:rsidDel="002238BE">
        <w:rPr>
          <w:rFonts w:cstheme="minorHAnsi"/>
        </w:rPr>
        <w:t xml:space="preserve"> </w:t>
      </w:r>
    </w:p>
    <w:p w:rsidRPr="007A031F" w:rsidR="00361C91" w:rsidP="00361C91" w:rsidRDefault="00361C91" w14:paraId="77E5D2A0" w14:textId="77777777">
      <w:pPr>
        <w:pStyle w:val="ListParagraph"/>
        <w:numPr>
          <w:ilvl w:val="0"/>
          <w:numId w:val="34"/>
        </w:numPr>
        <w:spacing w:after="0" w:line="240" w:lineRule="auto"/>
        <w:rPr>
          <w:rFonts w:cstheme="minorHAnsi"/>
        </w:rPr>
      </w:pPr>
      <w:r w:rsidRPr="007A031F">
        <w:rPr>
          <w:rFonts w:cstheme="minorHAnsi"/>
          <w:iCs/>
        </w:rPr>
        <w:t>Instrument 15: HPOG 2.0 Program Operator Interview Guide for Systems Study</w:t>
      </w:r>
      <w:r w:rsidRPr="007A031F">
        <w:rPr>
          <w:rFonts w:cstheme="minorHAnsi"/>
        </w:rPr>
        <w:t xml:space="preserve"> </w:t>
      </w:r>
    </w:p>
    <w:p w:rsidRPr="007A031F" w:rsidR="00361C91" w:rsidP="00361C91" w:rsidRDefault="00361C91" w14:paraId="46CE4E71" w14:textId="77777777">
      <w:pPr>
        <w:pStyle w:val="ListParagraph"/>
        <w:numPr>
          <w:ilvl w:val="0"/>
          <w:numId w:val="34"/>
        </w:numPr>
        <w:spacing w:after="0" w:line="240" w:lineRule="auto"/>
        <w:rPr>
          <w:rFonts w:cstheme="minorHAnsi"/>
        </w:rPr>
      </w:pPr>
      <w:r w:rsidRPr="007A031F">
        <w:rPr>
          <w:rFonts w:cstheme="minorHAnsi"/>
          <w:iCs/>
        </w:rPr>
        <w:t>Instrument 16: HPOG 2.0 Partner Interview Guide for Systems Study</w:t>
      </w:r>
      <w:r w:rsidRPr="007A031F">
        <w:rPr>
          <w:rFonts w:cstheme="minorHAnsi"/>
        </w:rPr>
        <w:t xml:space="preserve"> </w:t>
      </w:r>
    </w:p>
    <w:p w:rsidRPr="007A031F" w:rsidR="00361C91" w:rsidP="00361C91" w:rsidRDefault="00361C91" w14:paraId="73A42AE0" w14:textId="77777777">
      <w:pPr>
        <w:pStyle w:val="ListParagraph"/>
        <w:numPr>
          <w:ilvl w:val="0"/>
          <w:numId w:val="34"/>
        </w:numPr>
        <w:spacing w:after="0" w:line="240" w:lineRule="auto"/>
        <w:rPr>
          <w:rFonts w:cstheme="minorHAnsi"/>
        </w:rPr>
      </w:pPr>
      <w:r w:rsidRPr="007A031F">
        <w:rPr>
          <w:rFonts w:cstheme="minorHAnsi"/>
          <w:iCs/>
        </w:rPr>
        <w:t>Instrument 17: HPOG 2.0 Participant In-depth Interview Guide</w:t>
      </w:r>
    </w:p>
    <w:p w:rsidRPr="007A031F" w:rsidR="00361C91" w:rsidP="00361C91" w:rsidRDefault="00361C91" w14:paraId="0627D651" w14:textId="77777777">
      <w:pPr>
        <w:pStyle w:val="ListParagraph"/>
        <w:numPr>
          <w:ilvl w:val="0"/>
          <w:numId w:val="34"/>
        </w:numPr>
        <w:spacing w:after="0" w:line="240" w:lineRule="auto"/>
        <w:rPr>
          <w:rFonts w:cstheme="minorHAnsi"/>
        </w:rPr>
      </w:pPr>
      <w:r w:rsidRPr="007A031F">
        <w:rPr>
          <w:rFonts w:cstheme="minorHAnsi"/>
          <w:iCs/>
        </w:rPr>
        <w:t>Instrument 19: HPOG 2.0 Phone-based Skills Assessment Pilot Study Instrument</w:t>
      </w:r>
      <w:r w:rsidRPr="007A031F">
        <w:rPr>
          <w:rFonts w:cstheme="minorHAnsi"/>
        </w:rPr>
        <w:t xml:space="preserve"> </w:t>
      </w:r>
    </w:p>
    <w:p w:rsidRPr="007A031F" w:rsidR="00361C91" w:rsidP="00361C91" w:rsidRDefault="00361C91" w14:paraId="41559188" w14:textId="77777777">
      <w:pPr>
        <w:pStyle w:val="ListParagraph"/>
        <w:numPr>
          <w:ilvl w:val="0"/>
          <w:numId w:val="34"/>
        </w:numPr>
        <w:spacing w:after="0" w:line="240" w:lineRule="auto"/>
        <w:rPr>
          <w:rFonts w:cstheme="minorHAnsi"/>
        </w:rPr>
      </w:pPr>
      <w:r w:rsidRPr="007A031F">
        <w:rPr>
          <w:rFonts w:cstheme="minorHAnsi"/>
          <w:iCs/>
        </w:rPr>
        <w:t>Instrument 20: HPOG 2.0 Program Cost Survey</w:t>
      </w:r>
    </w:p>
    <w:p w:rsidRPr="00E33B70" w:rsidR="00EF5462" w:rsidP="007A031F" w:rsidRDefault="00EF5462" w14:paraId="7FC160AC" w14:textId="77777777">
      <w:pPr>
        <w:pStyle w:val="TOC2"/>
        <w:spacing w:after="0" w:line="240" w:lineRule="auto"/>
        <w:ind w:left="0"/>
        <w:rPr>
          <w:rFonts w:asciiTheme="minorHAnsi" w:hAnsiTheme="minorHAnsi" w:cstheme="minorHAnsi"/>
          <w:b/>
          <w:szCs w:val="22"/>
        </w:rPr>
      </w:pPr>
    </w:p>
    <w:p w:rsidRPr="00E33B70" w:rsidR="00EF5462" w:rsidP="007A031F" w:rsidRDefault="00EF5462" w14:paraId="38A6AC28" w14:textId="77777777">
      <w:pPr>
        <w:pStyle w:val="TOC2"/>
        <w:spacing w:after="0" w:line="240" w:lineRule="auto"/>
        <w:ind w:left="0"/>
        <w:rPr>
          <w:rFonts w:asciiTheme="minorHAnsi" w:hAnsiTheme="minorHAnsi" w:cstheme="minorHAnsi"/>
          <w:b/>
          <w:szCs w:val="22"/>
        </w:rPr>
      </w:pPr>
      <w:r w:rsidRPr="00E33B70">
        <w:rPr>
          <w:rFonts w:asciiTheme="minorHAnsi" w:hAnsiTheme="minorHAnsi" w:cstheme="minorHAnsi"/>
          <w:b/>
          <w:szCs w:val="22"/>
        </w:rPr>
        <w:t>New Attachments</w:t>
      </w:r>
    </w:p>
    <w:p w:rsidRPr="00AE3275" w:rsidR="00AE3275" w:rsidP="007A031F" w:rsidRDefault="00AE3275" w14:paraId="666FC956" w14:textId="77777777">
      <w:pPr>
        <w:pStyle w:val="BodyText"/>
        <w:numPr>
          <w:ilvl w:val="0"/>
          <w:numId w:val="34"/>
        </w:numPr>
        <w:spacing w:after="0" w:line="240" w:lineRule="auto"/>
        <w:rPr>
          <w:rFonts w:asciiTheme="minorHAnsi" w:hAnsiTheme="minorHAnsi" w:cstheme="minorHAnsi"/>
        </w:rPr>
      </w:pPr>
      <w:bookmarkStart w:name="_Hlk67672306" w:id="12"/>
      <w:bookmarkStart w:name="_Hlk63249399" w:id="13"/>
      <w:r w:rsidRPr="00AE3275">
        <w:rPr>
          <w:rFonts w:asciiTheme="minorHAnsi" w:hAnsiTheme="minorHAnsi" w:cstheme="minorHAnsi"/>
        </w:rPr>
        <w:t>Attachment K-Revised: COVID-19 Cohort Short-term Survey Advance Letter</w:t>
      </w:r>
    </w:p>
    <w:p w:rsidRPr="00AE3275" w:rsidR="00AE3275" w:rsidP="007A031F" w:rsidRDefault="00AE3275" w14:paraId="698BE093" w14:textId="77777777">
      <w:pPr>
        <w:pStyle w:val="BodyText"/>
        <w:numPr>
          <w:ilvl w:val="0"/>
          <w:numId w:val="34"/>
        </w:numPr>
        <w:spacing w:after="0" w:line="240" w:lineRule="auto"/>
        <w:rPr>
          <w:rFonts w:asciiTheme="minorHAnsi" w:hAnsiTheme="minorHAnsi" w:cstheme="minorHAnsi"/>
        </w:rPr>
      </w:pPr>
      <w:r w:rsidRPr="00AE3275">
        <w:rPr>
          <w:rFonts w:asciiTheme="minorHAnsi" w:hAnsiTheme="minorHAnsi" w:cstheme="minorHAnsi"/>
        </w:rPr>
        <w:t>Attachment L-Revised: COVID-19 Short-Term Survey Sources</w:t>
      </w:r>
    </w:p>
    <w:p w:rsidRPr="00AE3275" w:rsidR="00AE3275" w:rsidP="007A031F" w:rsidRDefault="00AE3275" w14:paraId="36335CAB" w14:textId="77777777">
      <w:pPr>
        <w:pStyle w:val="BodyText"/>
        <w:numPr>
          <w:ilvl w:val="0"/>
          <w:numId w:val="34"/>
        </w:numPr>
        <w:spacing w:after="0" w:line="240" w:lineRule="auto"/>
        <w:rPr>
          <w:rFonts w:asciiTheme="minorHAnsi" w:hAnsiTheme="minorHAnsi" w:cstheme="minorHAnsi"/>
        </w:rPr>
      </w:pPr>
      <w:r w:rsidRPr="00AE3275">
        <w:rPr>
          <w:rFonts w:asciiTheme="minorHAnsi" w:hAnsiTheme="minorHAnsi" w:cstheme="minorHAnsi"/>
        </w:rPr>
        <w:t>Attachment M-Revised: COVID-19 Cohort Short-term Survey Trying to Reach You Flyer</w:t>
      </w:r>
    </w:p>
    <w:p w:rsidRPr="00AE3275" w:rsidR="00AE3275" w:rsidP="007A031F" w:rsidRDefault="00AE3275" w14:paraId="6B76C9DC" w14:textId="155BEA68">
      <w:pPr>
        <w:pStyle w:val="BodyText"/>
        <w:numPr>
          <w:ilvl w:val="0"/>
          <w:numId w:val="34"/>
        </w:numPr>
        <w:spacing w:after="0" w:line="240" w:lineRule="auto"/>
        <w:rPr>
          <w:rFonts w:asciiTheme="minorHAnsi" w:hAnsiTheme="minorHAnsi" w:cstheme="minorHAnsi"/>
        </w:rPr>
      </w:pPr>
      <w:r w:rsidRPr="00AE3275">
        <w:rPr>
          <w:rFonts w:asciiTheme="minorHAnsi" w:hAnsiTheme="minorHAnsi" w:cstheme="minorHAnsi"/>
        </w:rPr>
        <w:lastRenderedPageBreak/>
        <w:t xml:space="preserve">Attachment N-Revised: COVID-19 Cohort Short-Term </w:t>
      </w:r>
      <w:r w:rsidR="0052431B">
        <w:rPr>
          <w:rFonts w:asciiTheme="minorHAnsi" w:hAnsiTheme="minorHAnsi" w:cstheme="minorHAnsi"/>
        </w:rPr>
        <w:t xml:space="preserve">Survey </w:t>
      </w:r>
      <w:r w:rsidRPr="00AE3275">
        <w:rPr>
          <w:rFonts w:asciiTheme="minorHAnsi" w:hAnsiTheme="minorHAnsi" w:cstheme="minorHAnsi"/>
        </w:rPr>
        <w:t xml:space="preserve">Email Reminder Text </w:t>
      </w:r>
    </w:p>
    <w:bookmarkEnd w:id="12"/>
    <w:p w:rsidRPr="00E33B70" w:rsidR="00EF5462" w:rsidP="007A031F" w:rsidRDefault="00EF5462" w14:paraId="6D27562B" w14:textId="31995710">
      <w:pPr>
        <w:pStyle w:val="TOC2"/>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 xml:space="preserve">Attachment AA: </w:t>
      </w:r>
      <w:r w:rsidRPr="00D15D4B" w:rsidR="00D15D4B">
        <w:rPr>
          <w:rFonts w:asciiTheme="minorHAnsi" w:hAnsiTheme="minorHAnsi" w:cstheme="minorHAnsi"/>
          <w:szCs w:val="22"/>
        </w:rPr>
        <w:t xml:space="preserve"> </w:t>
      </w:r>
      <w:r w:rsidRPr="00E33B70" w:rsidR="00D15D4B">
        <w:rPr>
          <w:rFonts w:asciiTheme="minorHAnsi" w:hAnsiTheme="minorHAnsi" w:cstheme="minorHAnsi"/>
          <w:szCs w:val="22"/>
        </w:rPr>
        <w:t>HPOG 2.0 Participant Newsletter</w:t>
      </w:r>
    </w:p>
    <w:bookmarkEnd w:id="13"/>
    <w:p w:rsidRPr="00E33B70" w:rsidR="00EF5462" w:rsidP="007A031F" w:rsidRDefault="00EF5462" w14:paraId="147BBB31" w14:textId="72C66131">
      <w:pPr>
        <w:pStyle w:val="BodyText"/>
        <w:spacing w:before="240" w:after="0" w:line="240" w:lineRule="auto"/>
        <w:rPr>
          <w:rFonts w:asciiTheme="minorHAnsi" w:hAnsiTheme="minorHAnsi" w:cstheme="minorHAnsi"/>
          <w:b/>
          <w:szCs w:val="22"/>
        </w:rPr>
      </w:pPr>
      <w:r w:rsidRPr="00E33B70">
        <w:rPr>
          <w:rFonts w:asciiTheme="minorHAnsi" w:hAnsiTheme="minorHAnsi" w:cstheme="minorHAnsi"/>
          <w:b/>
          <w:szCs w:val="22"/>
        </w:rPr>
        <w:t>Previously Approved Attachments</w:t>
      </w:r>
      <w:r w:rsidR="003D27EE">
        <w:rPr>
          <w:rFonts w:asciiTheme="minorHAnsi" w:hAnsiTheme="minorHAnsi" w:cstheme="minorHAnsi"/>
          <w:b/>
          <w:szCs w:val="22"/>
        </w:rPr>
        <w:t xml:space="preserve"> Still in Use</w:t>
      </w:r>
    </w:p>
    <w:p w:rsidRPr="00E33B70" w:rsidR="00EF5462" w:rsidP="007A031F" w:rsidRDefault="00EF5462" w14:paraId="69C907D6" w14:textId="77777777">
      <w:pPr>
        <w:pStyle w:val="TOC2"/>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A: References</w:t>
      </w:r>
    </w:p>
    <w:p w:rsidRPr="00E33B70" w:rsidR="00EF5462" w:rsidP="007A031F" w:rsidRDefault="00EF5462" w14:paraId="6C5C0522" w14:textId="77777777">
      <w:pPr>
        <w:pStyle w:val="TOC2"/>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B: New Informed Consent Forms, Updated Time Period</w:t>
      </w:r>
    </w:p>
    <w:p w:rsidRPr="00E33B70" w:rsidR="00EF5462" w:rsidP="007A031F" w:rsidRDefault="00EF5462" w14:paraId="213DE150" w14:textId="4E171DAD">
      <w:pPr>
        <w:pStyle w:val="BodyText"/>
        <w:numPr>
          <w:ilvl w:val="1"/>
          <w:numId w:val="34"/>
        </w:numPr>
        <w:spacing w:after="0" w:line="240" w:lineRule="auto"/>
        <w:rPr>
          <w:rFonts w:asciiTheme="minorHAnsi" w:hAnsiTheme="minorHAnsi" w:cstheme="minorHAnsi"/>
          <w:szCs w:val="22"/>
        </w:rPr>
      </w:pPr>
      <w:bookmarkStart w:name="_Hlk66784079" w:id="14"/>
      <w:r w:rsidRPr="00E33B70">
        <w:rPr>
          <w:rFonts w:asciiTheme="minorHAnsi" w:hAnsiTheme="minorHAnsi" w:cstheme="minorHAnsi"/>
          <w:szCs w:val="22"/>
        </w:rPr>
        <w:t xml:space="preserve">Attachment B: National Evaluation Informed Consent Form A (Lottery </w:t>
      </w:r>
      <w:r w:rsidRPr="00E33B70" w:rsidR="00697F0D">
        <w:rPr>
          <w:rFonts w:asciiTheme="minorHAnsi" w:hAnsiTheme="minorHAnsi" w:cstheme="minorHAnsi"/>
          <w:szCs w:val="22"/>
        </w:rPr>
        <w:t>Required) _</w:t>
      </w:r>
      <w:r w:rsidRPr="00E33B70">
        <w:rPr>
          <w:rFonts w:asciiTheme="minorHAnsi" w:hAnsiTheme="minorHAnsi" w:cstheme="minorHAnsi"/>
          <w:szCs w:val="22"/>
        </w:rPr>
        <w:t>REV</w:t>
      </w:r>
    </w:p>
    <w:p w:rsidRPr="00E33B70" w:rsidR="00EF5462" w:rsidP="007A031F" w:rsidRDefault="00EF5462" w14:paraId="5DF98C8F" w14:textId="38486680">
      <w:pPr>
        <w:pStyle w:val="BodyText"/>
        <w:numPr>
          <w:ilvl w:val="1"/>
          <w:numId w:val="34"/>
        </w:numPr>
        <w:spacing w:after="0" w:line="240" w:lineRule="auto"/>
        <w:rPr>
          <w:rFonts w:asciiTheme="minorHAnsi" w:hAnsiTheme="minorHAnsi" w:cstheme="minorHAnsi"/>
          <w:szCs w:val="22"/>
        </w:rPr>
      </w:pPr>
      <w:r w:rsidRPr="00E33B70">
        <w:rPr>
          <w:rFonts w:asciiTheme="minorHAnsi" w:hAnsiTheme="minorHAnsi" w:cstheme="minorHAnsi"/>
          <w:szCs w:val="22"/>
        </w:rPr>
        <w:t xml:space="preserve">Attachment B: National Evaluation Informed Consent Form C (Lottery </w:t>
      </w:r>
      <w:r w:rsidRPr="00E33B70" w:rsidR="00697F0D">
        <w:rPr>
          <w:rFonts w:asciiTheme="minorHAnsi" w:hAnsiTheme="minorHAnsi" w:cstheme="minorHAnsi"/>
          <w:szCs w:val="22"/>
        </w:rPr>
        <w:t>Required) _</w:t>
      </w:r>
      <w:r w:rsidRPr="00E33B70">
        <w:rPr>
          <w:rFonts w:asciiTheme="minorHAnsi" w:hAnsiTheme="minorHAnsi" w:cstheme="minorHAnsi"/>
          <w:szCs w:val="22"/>
        </w:rPr>
        <w:t>Verbal_REV</w:t>
      </w:r>
      <w:r w:rsidRPr="00E33B70" w:rsidDel="00AA196B">
        <w:rPr>
          <w:rFonts w:asciiTheme="minorHAnsi" w:hAnsiTheme="minorHAnsi" w:cstheme="minorHAnsi"/>
          <w:szCs w:val="22"/>
        </w:rPr>
        <w:t xml:space="preserve"> </w:t>
      </w:r>
    </w:p>
    <w:p w:rsidRPr="00E33B70" w:rsidR="00EF5462" w:rsidDel="0081630E" w:rsidP="007A031F" w:rsidRDefault="00EF5462" w14:paraId="49922343" w14:textId="77777777">
      <w:pPr>
        <w:pStyle w:val="BodyText"/>
        <w:numPr>
          <w:ilvl w:val="1"/>
          <w:numId w:val="34"/>
        </w:numPr>
        <w:spacing w:after="0" w:line="240" w:lineRule="auto"/>
        <w:rPr>
          <w:rFonts w:asciiTheme="minorHAnsi" w:hAnsiTheme="minorHAnsi" w:cstheme="minorHAnsi"/>
          <w:szCs w:val="22"/>
        </w:rPr>
      </w:pPr>
      <w:r w:rsidRPr="00E33B70" w:rsidDel="0081630E">
        <w:rPr>
          <w:rFonts w:asciiTheme="minorHAnsi" w:hAnsiTheme="minorHAnsi" w:cstheme="minorHAnsi"/>
          <w:szCs w:val="22"/>
        </w:rPr>
        <w:t>Attachment B2: Tribal Evaluation informed consent form A (SSNs)</w:t>
      </w:r>
    </w:p>
    <w:p w:rsidRPr="00E33B70" w:rsidR="00EF5462" w:rsidDel="0081630E" w:rsidP="007A031F" w:rsidRDefault="00EF5462" w14:paraId="065FAEF7" w14:textId="77777777">
      <w:pPr>
        <w:pStyle w:val="BodyText"/>
        <w:numPr>
          <w:ilvl w:val="1"/>
          <w:numId w:val="34"/>
        </w:numPr>
        <w:spacing w:after="0" w:line="240" w:lineRule="auto"/>
        <w:rPr>
          <w:rFonts w:asciiTheme="minorHAnsi" w:hAnsiTheme="minorHAnsi" w:cstheme="minorHAnsi"/>
          <w:szCs w:val="22"/>
        </w:rPr>
      </w:pPr>
      <w:r w:rsidRPr="00E33B70" w:rsidDel="0081630E">
        <w:rPr>
          <w:rFonts w:asciiTheme="minorHAnsi" w:hAnsiTheme="minorHAnsi" w:cstheme="minorHAnsi"/>
          <w:szCs w:val="22"/>
        </w:rPr>
        <w:t xml:space="preserve">Attachment B3: Tribal Evaluation informed consent form B (Unique identifiers) </w:t>
      </w:r>
    </w:p>
    <w:p w:rsidRPr="00E33B70" w:rsidR="00EF5462" w:rsidDel="0081630E" w:rsidP="007A031F" w:rsidRDefault="00EF5462" w14:paraId="1FC7E33E" w14:textId="67A5D22B">
      <w:pPr>
        <w:pStyle w:val="BodyText"/>
        <w:numPr>
          <w:ilvl w:val="1"/>
          <w:numId w:val="34"/>
        </w:numPr>
        <w:spacing w:after="0" w:line="240" w:lineRule="auto"/>
        <w:rPr>
          <w:rFonts w:asciiTheme="minorHAnsi" w:hAnsiTheme="minorHAnsi" w:cstheme="minorHAnsi"/>
          <w:szCs w:val="22"/>
        </w:rPr>
      </w:pPr>
      <w:r w:rsidRPr="00E33B70" w:rsidDel="0081630E">
        <w:rPr>
          <w:rFonts w:asciiTheme="minorHAnsi" w:hAnsiTheme="minorHAnsi" w:cstheme="minorHAnsi"/>
          <w:szCs w:val="22"/>
        </w:rPr>
        <w:t xml:space="preserve">Attachment B2: Tribal Evaluation Informed Consent </w:t>
      </w:r>
      <w:r w:rsidRPr="00E33B70" w:rsidDel="0081630E" w:rsidR="00906FC3">
        <w:rPr>
          <w:rFonts w:asciiTheme="minorHAnsi" w:hAnsiTheme="minorHAnsi" w:cstheme="minorHAnsi"/>
          <w:szCs w:val="22"/>
        </w:rPr>
        <w:t>Form</w:t>
      </w:r>
      <w:r w:rsidRPr="00E33B70" w:rsidDel="0081630E">
        <w:rPr>
          <w:rFonts w:asciiTheme="minorHAnsi" w:hAnsiTheme="minorHAnsi" w:cstheme="minorHAnsi"/>
          <w:szCs w:val="22"/>
        </w:rPr>
        <w:t xml:space="preserve"> C (SSNs)_Verbal</w:t>
      </w:r>
    </w:p>
    <w:p w:rsidRPr="00E33B70" w:rsidR="00EF5462" w:rsidDel="0081630E" w:rsidP="007A031F" w:rsidRDefault="00EF5462" w14:paraId="52658D20" w14:textId="670918F2">
      <w:pPr>
        <w:pStyle w:val="BodyText"/>
        <w:numPr>
          <w:ilvl w:val="1"/>
          <w:numId w:val="34"/>
        </w:numPr>
        <w:spacing w:after="0" w:line="240" w:lineRule="auto"/>
        <w:rPr>
          <w:rFonts w:asciiTheme="minorHAnsi" w:hAnsiTheme="minorHAnsi" w:cstheme="minorHAnsi"/>
          <w:szCs w:val="22"/>
        </w:rPr>
      </w:pPr>
      <w:r w:rsidRPr="00E33B70" w:rsidDel="0081630E">
        <w:rPr>
          <w:rFonts w:asciiTheme="minorHAnsi" w:hAnsiTheme="minorHAnsi" w:cstheme="minorHAnsi"/>
          <w:szCs w:val="22"/>
        </w:rPr>
        <w:t xml:space="preserve">Attachment B3: Tribal Evaluation Informed Consent </w:t>
      </w:r>
      <w:r w:rsidRPr="00E33B70" w:rsidDel="0081630E" w:rsidR="00906FC3">
        <w:rPr>
          <w:rFonts w:asciiTheme="minorHAnsi" w:hAnsiTheme="minorHAnsi" w:cstheme="minorHAnsi"/>
          <w:szCs w:val="22"/>
        </w:rPr>
        <w:t>Form</w:t>
      </w:r>
      <w:r w:rsidRPr="00E33B70" w:rsidDel="0081630E">
        <w:rPr>
          <w:rFonts w:asciiTheme="minorHAnsi" w:hAnsiTheme="minorHAnsi" w:cstheme="minorHAnsi"/>
          <w:szCs w:val="22"/>
        </w:rPr>
        <w:t xml:space="preserve"> D (Unique </w:t>
      </w:r>
      <w:r w:rsidRPr="00E33B70" w:rsidDel="0081630E" w:rsidR="00906FC3">
        <w:rPr>
          <w:rFonts w:asciiTheme="minorHAnsi" w:hAnsiTheme="minorHAnsi" w:cstheme="minorHAnsi"/>
          <w:szCs w:val="22"/>
        </w:rPr>
        <w:t>identifiers) _</w:t>
      </w:r>
      <w:r w:rsidRPr="00E33B70" w:rsidDel="0081630E">
        <w:rPr>
          <w:rFonts w:asciiTheme="minorHAnsi" w:hAnsiTheme="minorHAnsi" w:cstheme="minorHAnsi"/>
          <w:szCs w:val="22"/>
        </w:rPr>
        <w:t>Verbal</w:t>
      </w:r>
    </w:p>
    <w:bookmarkEnd w:id="14"/>
    <w:p w:rsidRPr="00E33B70" w:rsidR="00EF5462" w:rsidP="007A031F" w:rsidRDefault="00886722" w14:paraId="17D33DA7" w14:textId="5D6F71F3">
      <w:pPr>
        <w:pStyle w:val="BodyText"/>
        <w:numPr>
          <w:ilvl w:val="0"/>
          <w:numId w:val="34"/>
        </w:numPr>
        <w:spacing w:after="0" w:line="240" w:lineRule="auto"/>
        <w:rPr>
          <w:rFonts w:asciiTheme="minorHAnsi" w:hAnsiTheme="minorHAnsi" w:cstheme="minorHAnsi"/>
          <w:szCs w:val="22"/>
        </w:rPr>
      </w:pPr>
      <w:r>
        <w:rPr>
          <w:rFonts w:asciiTheme="minorHAnsi" w:hAnsiTheme="minorHAnsi" w:cstheme="minorHAnsi"/>
          <w:szCs w:val="22"/>
        </w:rPr>
        <w:t>A</w:t>
      </w:r>
      <w:r w:rsidRPr="00E33B70" w:rsidR="00EF5462">
        <w:rPr>
          <w:rFonts w:asciiTheme="minorHAnsi" w:hAnsiTheme="minorHAnsi" w:cstheme="minorHAnsi"/>
          <w:szCs w:val="22"/>
        </w:rPr>
        <w:t>ttachment P: HPOG 2.0 National Evaluation Intermediate Follow-up Survey Advance Letter_REV</w:t>
      </w:r>
    </w:p>
    <w:p w:rsidRPr="00E33B70" w:rsidR="00EF5462" w:rsidP="007A031F" w:rsidRDefault="00EF5462" w14:paraId="3C38A045" w14:textId="77777777">
      <w:pPr>
        <w:pStyle w:val="BodyText"/>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Q: Intermediated Follow-up Survey Sources_REV</w:t>
      </w:r>
    </w:p>
    <w:p w:rsidRPr="00E33B70" w:rsidR="00EF5462" w:rsidP="007A031F" w:rsidRDefault="00EF5462" w14:paraId="63695433" w14:textId="77777777">
      <w:pPr>
        <w:pStyle w:val="BodyText"/>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R:</w:t>
      </w:r>
      <w:r w:rsidRPr="00E33B70">
        <w:rPr>
          <w:rFonts w:asciiTheme="minorHAnsi" w:hAnsiTheme="minorHAnsi" w:cstheme="minorHAnsi"/>
          <w:szCs w:val="22"/>
        </w:rPr>
        <w:tab/>
        <w:t>HPOG 2.0 National Evaluation Intermediate Follow-up Survey Trying to Reach You Flyer</w:t>
      </w:r>
    </w:p>
    <w:p w:rsidRPr="00886722" w:rsidR="003D27EE" w:rsidP="00886722" w:rsidRDefault="00EF5462" w14:paraId="693FD4B7" w14:textId="50AE8457">
      <w:pPr>
        <w:pStyle w:val="BodyText"/>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S: HPOG 2.0 National Evaluation Intermediate Follow-up Survey Email Reminder_REV</w:t>
      </w:r>
    </w:p>
    <w:p w:rsidRPr="00E33B70" w:rsidR="00066B82" w:rsidP="00066B82" w:rsidRDefault="00066B82" w14:paraId="0E4597CF" w14:textId="563FD0F3">
      <w:pPr>
        <w:pStyle w:val="BodyText"/>
        <w:spacing w:before="240" w:after="0" w:line="240" w:lineRule="auto"/>
        <w:rPr>
          <w:rFonts w:asciiTheme="minorHAnsi" w:hAnsiTheme="minorHAnsi" w:cstheme="minorHAnsi"/>
          <w:b/>
          <w:szCs w:val="22"/>
        </w:rPr>
      </w:pPr>
      <w:r w:rsidRPr="00E33B70">
        <w:rPr>
          <w:rFonts w:asciiTheme="minorHAnsi" w:hAnsiTheme="minorHAnsi" w:cstheme="minorHAnsi"/>
          <w:b/>
          <w:szCs w:val="22"/>
        </w:rPr>
        <w:t>Previously Approved Attachments</w:t>
      </w:r>
      <w:r>
        <w:rPr>
          <w:rFonts w:asciiTheme="minorHAnsi" w:hAnsiTheme="minorHAnsi" w:cstheme="minorHAnsi"/>
          <w:b/>
          <w:szCs w:val="22"/>
        </w:rPr>
        <w:t xml:space="preserve"> No Longer in Use</w:t>
      </w:r>
    </w:p>
    <w:p w:rsidRPr="00E33B70" w:rsidR="00066B82" w:rsidP="00066B82" w:rsidRDefault="00066B82" w14:paraId="390EFC23" w14:textId="77777777">
      <w:pPr>
        <w:pStyle w:val="TOC2"/>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B: Previously Approved Informed Consent Forms</w:t>
      </w:r>
    </w:p>
    <w:p w:rsidRPr="00E33B70" w:rsidR="00066B82" w:rsidP="00066B82" w:rsidRDefault="00066B82" w14:paraId="0EEB95B9" w14:textId="77777777">
      <w:pPr>
        <w:pStyle w:val="BodyText"/>
        <w:numPr>
          <w:ilvl w:val="1"/>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B: National Evaluation informed consent form A (Lottery Required)</w:t>
      </w:r>
    </w:p>
    <w:p w:rsidRPr="00E33B70" w:rsidR="00066B82" w:rsidP="00066B82" w:rsidRDefault="00066B82" w14:paraId="7EDB86DC" w14:textId="77777777">
      <w:pPr>
        <w:pStyle w:val="BodyText"/>
        <w:numPr>
          <w:ilvl w:val="1"/>
          <w:numId w:val="34"/>
        </w:numPr>
        <w:spacing w:after="0" w:line="240" w:lineRule="auto"/>
        <w:rPr>
          <w:rFonts w:asciiTheme="minorHAnsi" w:hAnsiTheme="minorHAnsi" w:cstheme="minorHAnsi"/>
          <w:szCs w:val="22"/>
        </w:rPr>
      </w:pPr>
      <w:r w:rsidRPr="00E33B70">
        <w:rPr>
          <w:rFonts w:asciiTheme="minorHAnsi" w:hAnsiTheme="minorHAnsi" w:cstheme="minorHAnsi"/>
          <w:szCs w:val="22"/>
        </w:rPr>
        <w:t xml:space="preserve">Attachment B: National Evaluation informed consent form B (Lottery Not Required) </w:t>
      </w:r>
    </w:p>
    <w:p w:rsidRPr="00E33B70" w:rsidR="00066B82" w:rsidP="00066B82" w:rsidRDefault="00066B82" w14:paraId="46D1B004" w14:textId="0CEFF9F0">
      <w:pPr>
        <w:pStyle w:val="BodyText"/>
        <w:numPr>
          <w:ilvl w:val="1"/>
          <w:numId w:val="34"/>
        </w:numPr>
        <w:spacing w:after="0" w:line="240" w:lineRule="auto"/>
        <w:rPr>
          <w:rFonts w:asciiTheme="minorHAnsi" w:hAnsiTheme="minorHAnsi" w:cstheme="minorHAnsi"/>
          <w:szCs w:val="22"/>
        </w:rPr>
      </w:pPr>
      <w:r w:rsidRPr="00E33B70">
        <w:rPr>
          <w:rFonts w:asciiTheme="minorHAnsi" w:hAnsiTheme="minorHAnsi" w:cstheme="minorHAnsi"/>
          <w:szCs w:val="22"/>
        </w:rPr>
        <w:t xml:space="preserve">Attachment B: National Evaluation Informed Consent </w:t>
      </w:r>
      <w:r w:rsidRPr="00E33B70" w:rsidR="00545B39">
        <w:rPr>
          <w:rFonts w:asciiTheme="minorHAnsi" w:hAnsiTheme="minorHAnsi" w:cstheme="minorHAnsi"/>
          <w:szCs w:val="22"/>
        </w:rPr>
        <w:t>Form</w:t>
      </w:r>
      <w:r w:rsidRPr="00E33B70">
        <w:rPr>
          <w:rFonts w:asciiTheme="minorHAnsi" w:hAnsiTheme="minorHAnsi" w:cstheme="minorHAnsi"/>
          <w:szCs w:val="22"/>
        </w:rPr>
        <w:t xml:space="preserve"> C (Lottery Required) _</w:t>
      </w:r>
      <w:r>
        <w:rPr>
          <w:rFonts w:asciiTheme="minorHAnsi" w:hAnsiTheme="minorHAnsi" w:cstheme="minorHAnsi"/>
          <w:szCs w:val="22"/>
        </w:rPr>
        <w:t>V</w:t>
      </w:r>
      <w:r w:rsidRPr="00E33B70">
        <w:rPr>
          <w:rFonts w:asciiTheme="minorHAnsi" w:hAnsiTheme="minorHAnsi" w:cstheme="minorHAnsi"/>
          <w:szCs w:val="22"/>
        </w:rPr>
        <w:t>erbal</w:t>
      </w:r>
    </w:p>
    <w:p w:rsidRPr="00E33B70" w:rsidR="00066B82" w:rsidP="00066B82" w:rsidRDefault="00066B82" w14:paraId="755A5A4C" w14:textId="77777777">
      <w:pPr>
        <w:pStyle w:val="BodyText"/>
        <w:numPr>
          <w:ilvl w:val="1"/>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B: National Evaluation Informed Consent Form D (Lottery Not Required) _Verbal</w:t>
      </w:r>
    </w:p>
    <w:p w:rsidRPr="00E33B70" w:rsidR="00066B82" w:rsidP="00066B82" w:rsidRDefault="00066B82" w14:paraId="245B52A1" w14:textId="77777777">
      <w:pPr>
        <w:pStyle w:val="TOC2"/>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C: 60-Day Federal Register Notice</w:t>
      </w:r>
    </w:p>
    <w:p w:rsidRPr="00E33B70" w:rsidR="00066B82" w:rsidP="00066B82" w:rsidRDefault="00066B82" w14:paraId="5E7DA54E" w14:textId="77777777">
      <w:pPr>
        <w:pStyle w:val="TOC2"/>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D: Previously Approved Sources and Justification for PAGES Grantee- and Participant-Level Data Items</w:t>
      </w:r>
    </w:p>
    <w:p w:rsidRPr="00E33B70" w:rsidR="00066B82" w:rsidP="00066B82" w:rsidRDefault="00066B82" w14:paraId="153B91BB" w14:textId="77777777">
      <w:pPr>
        <w:pStyle w:val="BodyText"/>
        <w:numPr>
          <w:ilvl w:val="0"/>
          <w:numId w:val="34"/>
        </w:numPr>
        <w:spacing w:after="0" w:line="240" w:lineRule="auto"/>
        <w:contextualSpacing/>
        <w:rPr>
          <w:rFonts w:asciiTheme="minorHAnsi" w:hAnsiTheme="minorHAnsi" w:cstheme="minorHAnsi"/>
          <w:szCs w:val="22"/>
        </w:rPr>
      </w:pPr>
      <w:r w:rsidRPr="00E33B70">
        <w:rPr>
          <w:rFonts w:asciiTheme="minorHAnsi" w:hAnsiTheme="minorHAnsi" w:cstheme="minorHAnsi"/>
          <w:szCs w:val="22"/>
        </w:rPr>
        <w:t>Attachment E: Previously Approved Final Updated Attachment E PPR Data List and Mockup</w:t>
      </w:r>
    </w:p>
    <w:p w:rsidRPr="00E33B70" w:rsidR="00066B82" w:rsidP="00066B82" w:rsidRDefault="00066B82" w14:paraId="29527818" w14:textId="77777777">
      <w:pPr>
        <w:pStyle w:val="TOC2"/>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F: First Round of HPOG Grantees Research Portfolio</w:t>
      </w:r>
    </w:p>
    <w:p w:rsidRPr="00E33B70" w:rsidR="00066B82" w:rsidP="00066B82" w:rsidRDefault="00066B82" w14:paraId="5BD5FD4B" w14:textId="77777777">
      <w:pPr>
        <w:pStyle w:val="BodyText"/>
        <w:numPr>
          <w:ilvl w:val="0"/>
          <w:numId w:val="34"/>
        </w:numPr>
        <w:spacing w:after="0" w:line="240" w:lineRule="auto"/>
        <w:contextualSpacing/>
        <w:rPr>
          <w:rFonts w:asciiTheme="minorHAnsi" w:hAnsiTheme="minorHAnsi" w:cstheme="minorHAnsi"/>
          <w:szCs w:val="22"/>
        </w:rPr>
      </w:pPr>
      <w:r w:rsidRPr="00E33B70">
        <w:rPr>
          <w:rFonts w:asciiTheme="minorHAnsi" w:hAnsiTheme="minorHAnsi" w:cstheme="minorHAnsi"/>
          <w:szCs w:val="22"/>
        </w:rPr>
        <w:t>Attachment G: Previously Approved Participant Contact Information Update Letter and Form (Obsolete, replaced by Instrument 5a and 5b)</w:t>
      </w:r>
    </w:p>
    <w:p w:rsidRPr="00E33B70" w:rsidR="00066B82" w:rsidP="00066B82" w:rsidRDefault="00066B82" w14:paraId="3B631883" w14:textId="77777777">
      <w:pPr>
        <w:pStyle w:val="BodyText"/>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H: HPOG Logic Model</w:t>
      </w:r>
    </w:p>
    <w:p w:rsidRPr="00E33B70" w:rsidR="00066B82" w:rsidP="00066B82" w:rsidRDefault="00066B82" w14:paraId="63B03380" w14:textId="77777777">
      <w:pPr>
        <w:pStyle w:val="BodyText"/>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I: Previously Approved Focus Group Participant Consent Form</w:t>
      </w:r>
    </w:p>
    <w:p w:rsidRPr="00E33B70" w:rsidR="00066B82" w:rsidP="00066B82" w:rsidRDefault="00066B82" w14:paraId="79B4B480" w14:textId="77777777">
      <w:pPr>
        <w:pStyle w:val="BodyText"/>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I: New Focus Group Participant Consent Form_Remote</w:t>
      </w:r>
    </w:p>
    <w:p w:rsidRPr="00E33B70" w:rsidR="00066B82" w:rsidP="00066B82" w:rsidRDefault="00066B82" w14:paraId="247D8E22" w14:textId="77777777">
      <w:pPr>
        <w:pStyle w:val="BodyText"/>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J: Previously Approved Interview Verbal Informed Consent Form</w:t>
      </w:r>
    </w:p>
    <w:p w:rsidRPr="00E33B70" w:rsidR="00066B82" w:rsidP="00066B82" w:rsidRDefault="00066B82" w14:paraId="7FC27D19" w14:textId="77777777">
      <w:pPr>
        <w:pStyle w:val="BodyText"/>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J: New Interview Verbal Informed Consent Form_Remote</w:t>
      </w:r>
    </w:p>
    <w:p w:rsidRPr="00E33B70" w:rsidR="00066B82" w:rsidP="00066B82" w:rsidRDefault="00066B82" w14:paraId="6346249C" w14:textId="77777777">
      <w:pPr>
        <w:pStyle w:val="BodyText"/>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K: HPOG 2.0 National Evaluation Short-term Follow-up Survey Advance Letter</w:t>
      </w:r>
    </w:p>
    <w:p w:rsidRPr="00E33B70" w:rsidR="00066B82" w:rsidP="00066B82" w:rsidRDefault="00066B82" w14:paraId="14F770AE" w14:textId="77777777">
      <w:pPr>
        <w:pStyle w:val="BodyText"/>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L: HPOG 2.0 National Evaluation Short-term Follow-up Survey Sources</w:t>
      </w:r>
    </w:p>
    <w:p w:rsidRPr="00E33B70" w:rsidR="00066B82" w:rsidP="00066B82" w:rsidRDefault="00066B82" w14:paraId="73AA8E49" w14:textId="77777777">
      <w:pPr>
        <w:pStyle w:val="BodyText"/>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M:</w:t>
      </w:r>
      <w:r w:rsidRPr="00E33B70">
        <w:rPr>
          <w:rFonts w:asciiTheme="minorHAnsi" w:hAnsiTheme="minorHAnsi" w:cstheme="minorHAnsi"/>
          <w:szCs w:val="22"/>
        </w:rPr>
        <w:tab/>
        <w:t>HPOG 2.0 National Evaluation Short-term Follow-up Survey Trying to Reach You Flyer</w:t>
      </w:r>
    </w:p>
    <w:p w:rsidRPr="00E33B70" w:rsidR="00066B82" w:rsidP="00066B82" w:rsidRDefault="00066B82" w14:paraId="712186DE" w14:textId="77777777">
      <w:pPr>
        <w:pStyle w:val="BodyText"/>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N:</w:t>
      </w:r>
      <w:r w:rsidRPr="00E33B70">
        <w:rPr>
          <w:rFonts w:asciiTheme="minorHAnsi" w:hAnsiTheme="minorHAnsi" w:cstheme="minorHAnsi"/>
          <w:szCs w:val="22"/>
        </w:rPr>
        <w:tab/>
        <w:t xml:space="preserve">HPOG 2.0 National Evaluation Short-term Follow-up Survey Email Reminder </w:t>
      </w:r>
    </w:p>
    <w:p w:rsidRPr="00E33B70" w:rsidR="00066B82" w:rsidP="00066B82" w:rsidRDefault="00066B82" w14:paraId="2E3FF8B2" w14:textId="77777777">
      <w:pPr>
        <w:pStyle w:val="BodyText"/>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O:</w:t>
      </w:r>
      <w:r w:rsidRPr="00E33B70">
        <w:rPr>
          <w:rFonts w:asciiTheme="minorHAnsi" w:hAnsiTheme="minorHAnsi" w:cstheme="minorHAnsi"/>
          <w:szCs w:val="22"/>
        </w:rPr>
        <w:tab/>
        <w:t xml:space="preserve">Research Questions for Previously Approved Data Collection Efforts (National Evaluation and Tribal Evaluation) </w:t>
      </w:r>
    </w:p>
    <w:p w:rsidRPr="00E33B70" w:rsidR="00066B82" w:rsidP="00066B82" w:rsidRDefault="00066B82" w14:paraId="67349CDA" w14:textId="77777777">
      <w:pPr>
        <w:pStyle w:val="BodyText"/>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lastRenderedPageBreak/>
        <w:t>Attachment P: HPOG 2.0 National Evaluation Intermediate Follow-up Survey Advance Letter</w:t>
      </w:r>
    </w:p>
    <w:p w:rsidRPr="00E33B70" w:rsidR="00066B82" w:rsidP="00066B82" w:rsidRDefault="00066B82" w14:paraId="045C2392" w14:textId="77777777">
      <w:pPr>
        <w:pStyle w:val="BodyText"/>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Q: HPOG 2.0 National Evaluation Intermediate Follow-up Survey Sources</w:t>
      </w:r>
    </w:p>
    <w:p w:rsidRPr="00E33B70" w:rsidR="00066B82" w:rsidP="00066B82" w:rsidRDefault="00066B82" w14:paraId="24DD1AE6" w14:textId="77100953">
      <w:pPr>
        <w:pStyle w:val="BodyText"/>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R:</w:t>
      </w:r>
      <w:r w:rsidR="00886722">
        <w:rPr>
          <w:rFonts w:asciiTheme="minorHAnsi" w:hAnsiTheme="minorHAnsi" w:cstheme="minorHAnsi"/>
          <w:szCs w:val="22"/>
        </w:rPr>
        <w:t xml:space="preserve"> </w:t>
      </w:r>
      <w:r w:rsidRPr="00E33B70">
        <w:rPr>
          <w:rFonts w:asciiTheme="minorHAnsi" w:hAnsiTheme="minorHAnsi" w:cstheme="minorHAnsi"/>
          <w:szCs w:val="22"/>
        </w:rPr>
        <w:t>HPOG 2.0 National Evaluation Intermediate Follow-up Survey Trying to Reach You Flyer</w:t>
      </w:r>
    </w:p>
    <w:p w:rsidRPr="003D27EE" w:rsidR="00066B82" w:rsidP="003D27EE" w:rsidRDefault="00066B82" w14:paraId="7357E6FE" w14:textId="4339F58C">
      <w:pPr>
        <w:pStyle w:val="BodyText"/>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S:</w:t>
      </w:r>
      <w:r w:rsidR="00886722">
        <w:rPr>
          <w:rFonts w:asciiTheme="minorHAnsi" w:hAnsiTheme="minorHAnsi" w:cstheme="minorHAnsi"/>
          <w:szCs w:val="22"/>
        </w:rPr>
        <w:t xml:space="preserve"> </w:t>
      </w:r>
      <w:r w:rsidRPr="00E33B70">
        <w:rPr>
          <w:rFonts w:asciiTheme="minorHAnsi" w:hAnsiTheme="minorHAnsi" w:cstheme="minorHAnsi"/>
          <w:szCs w:val="22"/>
        </w:rPr>
        <w:t>HPOG 2.0 National Evaluation Intermediate Follow-up Survey Email Reminder</w:t>
      </w:r>
    </w:p>
    <w:sectPr w:rsidRPr="003D27EE" w:rsidR="00066B82" w:rsidSect="00C91C7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E49229" w14:textId="77777777" w:rsidR="00C77580" w:rsidRDefault="00C77580" w:rsidP="0004063C">
      <w:pPr>
        <w:spacing w:after="0" w:line="240" w:lineRule="auto"/>
      </w:pPr>
      <w:r>
        <w:separator/>
      </w:r>
    </w:p>
  </w:endnote>
  <w:endnote w:type="continuationSeparator" w:id="0">
    <w:p w14:paraId="547FD76D" w14:textId="77777777" w:rsidR="00C77580" w:rsidRDefault="00C77580"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E4721" w14:textId="77777777" w:rsidR="008966C3" w:rsidRDefault="008966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462A4AB9" w:rsidR="008966C3" w:rsidRDefault="008966C3">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14:paraId="04723F22" w14:textId="77777777" w:rsidR="008966C3" w:rsidRDefault="008966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1363C" w14:textId="77777777" w:rsidR="008966C3" w:rsidRDefault="008966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46A194" w14:textId="77777777" w:rsidR="00C77580" w:rsidRDefault="00C77580" w:rsidP="0004063C">
      <w:pPr>
        <w:spacing w:after="0" w:line="240" w:lineRule="auto"/>
      </w:pPr>
      <w:r>
        <w:separator/>
      </w:r>
    </w:p>
  </w:footnote>
  <w:footnote w:type="continuationSeparator" w:id="0">
    <w:p w14:paraId="61A2D8BD" w14:textId="77777777" w:rsidR="00C77580" w:rsidRDefault="00C77580" w:rsidP="0004063C">
      <w:pPr>
        <w:spacing w:after="0" w:line="240" w:lineRule="auto"/>
      </w:pPr>
      <w:r>
        <w:continuationSeparator/>
      </w:r>
    </w:p>
  </w:footnote>
  <w:footnote w:id="1">
    <w:p w14:paraId="2A568820" w14:textId="77777777" w:rsidR="008966C3" w:rsidRDefault="008966C3" w:rsidP="00603813">
      <w:pPr>
        <w:pStyle w:val="FootnoteText"/>
      </w:pPr>
      <w:r>
        <w:rPr>
          <w:rStyle w:val="FootnoteReference"/>
        </w:rPr>
        <w:footnoteRef/>
      </w:r>
      <w:r>
        <w:t xml:space="preserve"> Additional data sources will be used to answer the research questions, beyond those listed here. Only the data sources relevant to this submission are listed. </w:t>
      </w:r>
    </w:p>
  </w:footnote>
  <w:footnote w:id="2">
    <w:p w14:paraId="4D191150" w14:textId="77777777" w:rsidR="004A1C55" w:rsidRDefault="004A1C55" w:rsidP="004A1C55">
      <w:pPr>
        <w:pStyle w:val="FootnoteText"/>
      </w:pPr>
      <w:r>
        <w:rPr>
          <w:rStyle w:val="FootnoteReference"/>
        </w:rPr>
        <w:footnoteRef/>
      </w:r>
      <w:r>
        <w:t xml:space="preserve"> In this case, a shift-share analysis would explore how much of the change in levels and in impacts can be explained by composition. Specifically, the data would be reweighted so that the COVID sample has the same characteristics as the pre-COVID sample (or vice versa). </w:t>
      </w:r>
    </w:p>
  </w:footnote>
  <w:footnote w:id="3">
    <w:p w14:paraId="6D432414" w14:textId="28F6B702" w:rsidR="008966C3" w:rsidRPr="001959CF" w:rsidRDefault="008966C3">
      <w:pPr>
        <w:pStyle w:val="FootnoteText"/>
        <w:rPr>
          <w:lang w:val="pt-PT"/>
        </w:rPr>
      </w:pPr>
      <w:r>
        <w:rPr>
          <w:rStyle w:val="FootnoteReference"/>
        </w:rPr>
        <w:footnoteRef/>
      </w:r>
      <w:r w:rsidRPr="00013F10">
        <w:rPr>
          <w:lang w:val="pt-PT"/>
        </w:rPr>
        <w:t xml:space="preserve"> ICR </w:t>
      </w:r>
      <w:proofErr w:type="spellStart"/>
      <w:r w:rsidRPr="00013F10">
        <w:rPr>
          <w:lang w:val="pt-PT"/>
        </w:rPr>
        <w:t>Ref</w:t>
      </w:r>
      <w:proofErr w:type="spellEnd"/>
      <w:r w:rsidRPr="00013F10">
        <w:rPr>
          <w:lang w:val="pt-PT"/>
        </w:rPr>
        <w:t xml:space="preserve">. </w:t>
      </w:r>
      <w:r w:rsidRPr="001959CF">
        <w:rPr>
          <w:lang w:val="pt-PT"/>
        </w:rPr>
        <w:t>No: 201802-0970-001 </w:t>
      </w:r>
    </w:p>
  </w:footnote>
  <w:footnote w:id="4">
    <w:p w14:paraId="17E295AB" w14:textId="4DD5E4DA" w:rsidR="008966C3" w:rsidRDefault="008966C3">
      <w:pPr>
        <w:pStyle w:val="FootnoteText"/>
      </w:pPr>
      <w:r>
        <w:rPr>
          <w:rStyle w:val="FootnoteReference"/>
        </w:rPr>
        <w:footnoteRef/>
      </w:r>
      <w:r w:rsidRPr="001959CF">
        <w:rPr>
          <w:lang w:val="pt-PT"/>
        </w:rPr>
        <w:t xml:space="preserve"> ICR </w:t>
      </w:r>
      <w:proofErr w:type="spellStart"/>
      <w:r w:rsidRPr="001959CF">
        <w:rPr>
          <w:lang w:val="pt-PT"/>
        </w:rPr>
        <w:t>Ref</w:t>
      </w:r>
      <w:proofErr w:type="spellEnd"/>
      <w:r w:rsidRPr="001959CF">
        <w:rPr>
          <w:lang w:val="pt-PT"/>
        </w:rPr>
        <w:t xml:space="preserve">. </w:t>
      </w:r>
      <w:r w:rsidRPr="007723FB">
        <w:t>No: 201904-0970-006 </w:t>
      </w:r>
    </w:p>
  </w:footnote>
  <w:footnote w:id="5">
    <w:p w14:paraId="12E2FBA7" w14:textId="77777777" w:rsidR="008966C3" w:rsidRDefault="008966C3" w:rsidP="001E7287">
      <w:pPr>
        <w:pStyle w:val="FootnoteText"/>
      </w:pPr>
      <w:r>
        <w:rPr>
          <w:rStyle w:val="FootnoteReference"/>
        </w:rPr>
        <w:footnoteRef/>
      </w:r>
      <w:r>
        <w:t xml:space="preserve"> </w:t>
      </w:r>
      <w:r>
        <w:rPr>
          <w:rFonts w:cstheme="minorHAnsi"/>
          <w:szCs w:val="22"/>
        </w:rPr>
        <w:t>Please refer to OMB #0970-0462, Revised submission #1, approved in June 2017 for more detail on the HPOG 2.0 Tribal Evaluation, for which data collection is complete.</w:t>
      </w:r>
    </w:p>
  </w:footnote>
  <w:footnote w:id="6">
    <w:p w14:paraId="440255E6" w14:textId="6F2FEA20" w:rsidR="008966C3" w:rsidRPr="00D82755" w:rsidRDefault="008966C3" w:rsidP="001D1C73">
      <w:pPr>
        <w:pStyle w:val="FootnoteText"/>
      </w:pPr>
      <w:r w:rsidRPr="00D82755">
        <w:rPr>
          <w:rStyle w:val="FootnoteReference"/>
        </w:rPr>
        <w:footnoteRef/>
      </w:r>
      <w:r w:rsidRPr="00D82755">
        <w:t xml:space="preserve"> </w:t>
      </w:r>
      <w:r w:rsidRPr="00D30B6F">
        <w:rPr>
          <w:rFonts w:cstheme="minorHAnsi"/>
        </w:rPr>
        <w:t xml:space="preserve">Examples of sensitive topics include (but </w:t>
      </w:r>
      <w:r>
        <w:rPr>
          <w:rFonts w:cstheme="minorHAnsi"/>
        </w:rPr>
        <w:t xml:space="preserve">are </w:t>
      </w:r>
      <w:r w:rsidRPr="00D30B6F">
        <w:rPr>
          <w:rFonts w:cstheme="minorHAnsi"/>
        </w:rPr>
        <w:t xml:space="preserve">not limited to): </w:t>
      </w:r>
      <w:r>
        <w:rPr>
          <w:rFonts w:cstheme="minorHAnsi"/>
        </w:rPr>
        <w:t>S</w:t>
      </w:r>
      <w:r w:rsidRPr="00D30B6F">
        <w:rPr>
          <w:rFonts w:cstheme="minorHAnsi"/>
        </w:rPr>
        <w:t xml:space="preserve">ocial </w:t>
      </w:r>
      <w:r>
        <w:rPr>
          <w:rFonts w:cstheme="minorHAnsi"/>
        </w:rPr>
        <w:t>S</w:t>
      </w:r>
      <w:r w:rsidRPr="00D30B6F">
        <w:rPr>
          <w:rFonts w:cstheme="minorHAnsi"/>
        </w:rPr>
        <w:t>ecurity number; sex behavior and attitudes; illegal, anti-social, self-incriminating and demeaning behavior; critical appraisals of other individuals with whom respondents have close relationships</w:t>
      </w:r>
      <w:r>
        <w:rPr>
          <w:rFonts w:cstheme="minorHAnsi"/>
        </w:rPr>
        <w:t xml:space="preserve"> (</w:t>
      </w:r>
      <w:r w:rsidRPr="00D30B6F">
        <w:rPr>
          <w:rFonts w:cstheme="minorHAnsi"/>
        </w:rPr>
        <w:t xml:space="preserve"> e.g., family, pupil-teacher, employee-supervisor</w:t>
      </w:r>
      <w:r>
        <w:rPr>
          <w:rFonts w:cstheme="minorHAnsi"/>
        </w:rPr>
        <w:t>)</w:t>
      </w:r>
      <w:r w:rsidRPr="00D30B6F">
        <w:rPr>
          <w:rFonts w:cstheme="minorHAnsi"/>
        </w:rPr>
        <w:t>;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w:t>
      </w:r>
      <w:r>
        <w:rPr>
          <w:rFonts w:cstheme="minorHAnsi"/>
        </w:rPr>
        <w:t xml:space="preserve">, </w:t>
      </w:r>
      <w:r w:rsidRPr="00D30B6F">
        <w:rPr>
          <w:rFonts w:cstheme="minorHAnsi"/>
        </w:rPr>
        <w:t>WIC</w:t>
      </w:r>
      <w:r>
        <w:rPr>
          <w:rFonts w:cstheme="minorHAnsi"/>
        </w:rPr>
        <w:t>.</w:t>
      </w:r>
      <w:r w:rsidRPr="00D30B6F">
        <w:rPr>
          <w:rFonts w:cstheme="minorHAnsi"/>
        </w:rPr>
        <w:t xml:space="preserve"> or SNAP); </w:t>
      </w:r>
      <w:r>
        <w:rPr>
          <w:rFonts w:cstheme="minorHAnsi"/>
        </w:rPr>
        <w:t xml:space="preserve">and </w:t>
      </w:r>
      <w:r w:rsidRPr="00D30B6F">
        <w:rPr>
          <w:rFonts w:cstheme="minorHAnsi"/>
        </w:rPr>
        <w:t>immigration/citizenship status.</w:t>
      </w:r>
    </w:p>
  </w:footnote>
  <w:footnote w:id="7">
    <w:p w14:paraId="43E1E915" w14:textId="0ED5114B" w:rsidR="008966C3" w:rsidRDefault="008966C3">
      <w:pPr>
        <w:pStyle w:val="FootnoteText"/>
      </w:pPr>
      <w:r>
        <w:rPr>
          <w:rStyle w:val="FootnoteReference"/>
        </w:rPr>
        <w:footnoteRef/>
      </w:r>
      <w:r>
        <w:t xml:space="preserve"> </w:t>
      </w:r>
      <w:r w:rsidRPr="00CB3C49">
        <w:rPr>
          <w:rFonts w:cs="Arial"/>
          <w:szCs w:val="26"/>
        </w:rPr>
        <w:t xml:space="preserve">Attachment B3: Tribal Evaluation informed consent form B (Unique identifiers) </w:t>
      </w:r>
      <w:r>
        <w:rPr>
          <w:rFonts w:cs="Arial"/>
          <w:szCs w:val="26"/>
        </w:rPr>
        <w:t xml:space="preserve">and </w:t>
      </w:r>
      <w:r w:rsidRPr="00CB3C49">
        <w:rPr>
          <w:rFonts w:cs="Arial"/>
          <w:szCs w:val="26"/>
        </w:rPr>
        <w:t>Attachment B3: Tribal Evaluation Informed Consent Form D (Unique identifiers) _Verbal</w:t>
      </w:r>
      <w:r>
        <w:rPr>
          <w:rFonts w:cs="Arial"/>
          <w:szCs w:val="26"/>
        </w:rPr>
        <w:t xml:space="preserve"> are used by tribal grantees that do not collect SSNs.</w:t>
      </w:r>
    </w:p>
  </w:footnote>
  <w:footnote w:id="8">
    <w:p w14:paraId="0230D0D1" w14:textId="6A7691B6" w:rsidR="000851AA" w:rsidRDefault="000851AA">
      <w:pPr>
        <w:pStyle w:val="FootnoteText"/>
      </w:pPr>
      <w:r>
        <w:rPr>
          <w:rStyle w:val="FootnoteReference"/>
        </w:rPr>
        <w:footnoteRef/>
      </w:r>
      <w:r>
        <w:t xml:space="preserve"> </w:t>
      </w:r>
      <w:r w:rsidR="004A1C55">
        <w:t>All</w:t>
      </w:r>
      <w:r>
        <w:rPr>
          <w:rFonts w:cstheme="minorHAnsi"/>
        </w:rPr>
        <w:t xml:space="preserve"> data collection for instruments 2-4, 6-</w:t>
      </w:r>
      <w:r w:rsidR="004A1C55">
        <w:rPr>
          <w:rFonts w:cstheme="minorHAnsi"/>
        </w:rPr>
        <w:t>17, and 19-</w:t>
      </w:r>
      <w:r>
        <w:rPr>
          <w:rFonts w:cstheme="minorHAnsi"/>
        </w:rPr>
        <w:t>20 is now complete. Since they are complete, they are no longer reflected in Exhibit A-5 as they have no remaining burden.</w:t>
      </w:r>
    </w:p>
  </w:footnote>
  <w:footnote w:id="9">
    <w:p w14:paraId="021EB4A2" w14:textId="4C6DC37E" w:rsidR="008966C3" w:rsidRDefault="008966C3" w:rsidP="005C4171">
      <w:pPr>
        <w:pStyle w:val="FootnoteText"/>
      </w:pPr>
      <w:r>
        <w:rPr>
          <w:rStyle w:val="FootnoteReference"/>
        </w:rPr>
        <w:footnoteRef/>
      </w:r>
      <w:r>
        <w:t xml:space="preserve"> Tribal Evaluation data collection using </w:t>
      </w:r>
      <w:r w:rsidRPr="00E33B70">
        <w:rPr>
          <w:rFonts w:cstheme="minorHAnsi"/>
        </w:rPr>
        <w:t xml:space="preserve">Instruments 6-11, approved in June 2017, and renewed in subsequent revisions under this OMB # took place between Summer 2017 </w:t>
      </w:r>
      <w:r>
        <w:rPr>
          <w:rFonts w:cstheme="minorHAnsi"/>
        </w:rPr>
        <w:t>and</w:t>
      </w:r>
      <w:r w:rsidRPr="00E33B70">
        <w:rPr>
          <w:rFonts w:cstheme="minorHAnsi"/>
        </w:rPr>
        <w:t xml:space="preserve"> Fall 2020. Reports were published annually after each data collection. Final report preparation </w:t>
      </w:r>
      <w:r>
        <w:rPr>
          <w:rFonts w:cstheme="minorHAnsi"/>
        </w:rPr>
        <w:t xml:space="preserve">is </w:t>
      </w:r>
      <w:r w:rsidRPr="00E33B70">
        <w:rPr>
          <w:rFonts w:cstheme="minorHAnsi"/>
        </w:rPr>
        <w:t xml:space="preserve">underway. </w:t>
      </w:r>
      <w:r w:rsidRPr="003A0813">
        <w:rPr>
          <w:rFonts w:cstheme="minorHAnsi"/>
        </w:rPr>
        <w:t xml:space="preserve">Archiving of the tribal data is still under discussion.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6475A" w14:textId="77777777" w:rsidR="008966C3" w:rsidRDefault="008966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86F04" w14:textId="77777777" w:rsidR="008966C3" w:rsidRPr="000D7D44" w:rsidRDefault="008966C3" w:rsidP="001D1C73">
    <w:pPr>
      <w:spacing w:after="0" w:line="240" w:lineRule="auto"/>
      <w:jc w:val="center"/>
      <w:rPr>
        <w:b/>
      </w:rPr>
    </w:pPr>
    <w:r>
      <w:rPr>
        <w:b/>
      </w:rPr>
      <w:t xml:space="preserve">Alternative </w:t>
    </w:r>
    <w:r w:rsidRPr="000D7D44">
      <w:rPr>
        <w:b/>
      </w:rPr>
      <w:t xml:space="preserve">Supporting Statement for Information Collections Designed for </w:t>
    </w:r>
  </w:p>
  <w:p w14:paraId="2076BD01" w14:textId="7B718FDE" w:rsidR="008966C3" w:rsidRPr="001D1C73" w:rsidRDefault="008966C3" w:rsidP="001D1C73">
    <w:pPr>
      <w:pStyle w:val="Header"/>
      <w:jc w:val="center"/>
    </w:pPr>
    <w:r w:rsidRPr="000D7D44">
      <w:rPr>
        <w:b/>
      </w:rPr>
      <w:t xml:space="preserve">Research, </w:t>
    </w:r>
    <w:r>
      <w:rPr>
        <w:b/>
      </w:rPr>
      <w:t xml:space="preserve">Public Health </w:t>
    </w:r>
    <w:r w:rsidRPr="000D7D44">
      <w:rPr>
        <w:b/>
      </w:rPr>
      <w:t>Surveillance, and Program Evaluation Purposes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BB979" w14:textId="77777777" w:rsidR="008966C3" w:rsidRDefault="008966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B61F1"/>
    <w:multiLevelType w:val="hybridMultilevel"/>
    <w:tmpl w:val="513CE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5A3F8B"/>
    <w:multiLevelType w:val="hybridMultilevel"/>
    <w:tmpl w:val="601C9F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62234"/>
    <w:multiLevelType w:val="hybridMultilevel"/>
    <w:tmpl w:val="79F64F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685FEB"/>
    <w:multiLevelType w:val="hybridMultilevel"/>
    <w:tmpl w:val="1146F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3C2DB4"/>
    <w:multiLevelType w:val="hybridMultilevel"/>
    <w:tmpl w:val="22FCA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974284"/>
    <w:multiLevelType w:val="hybridMultilevel"/>
    <w:tmpl w:val="112E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297371"/>
    <w:multiLevelType w:val="hybridMultilevel"/>
    <w:tmpl w:val="2D266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E52BF8"/>
    <w:multiLevelType w:val="hybridMultilevel"/>
    <w:tmpl w:val="443AC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066143"/>
    <w:multiLevelType w:val="hybridMultilevel"/>
    <w:tmpl w:val="0D921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0A799E"/>
    <w:multiLevelType w:val="hybridMultilevel"/>
    <w:tmpl w:val="844E430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D60E6A"/>
    <w:multiLevelType w:val="hybridMultilevel"/>
    <w:tmpl w:val="99027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606CF4"/>
    <w:multiLevelType w:val="hybridMultilevel"/>
    <w:tmpl w:val="844E430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7B0CA2"/>
    <w:multiLevelType w:val="hybridMultilevel"/>
    <w:tmpl w:val="CE60D998"/>
    <w:lvl w:ilvl="0" w:tplc="04090001">
      <w:start w:val="1"/>
      <w:numFmt w:val="bullet"/>
      <w:lvlText w:val=""/>
      <w:lvlJc w:val="left"/>
      <w:pPr>
        <w:ind w:left="360" w:hanging="360"/>
      </w:pPr>
      <w:rPr>
        <w:rFonts w:ascii="Symbol" w:hAnsi="Symbol" w:hint="default"/>
        <w:color w:val="4F81BD"/>
      </w:rPr>
    </w:lvl>
    <w:lvl w:ilvl="1" w:tplc="2F066BD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B230EF"/>
    <w:multiLevelType w:val="hybridMultilevel"/>
    <w:tmpl w:val="EE1666F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3"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C93CBE"/>
    <w:multiLevelType w:val="hybridMultilevel"/>
    <w:tmpl w:val="23D28AA0"/>
    <w:lvl w:ilvl="0" w:tplc="8F2068B2">
      <w:start w:val="1"/>
      <w:numFmt w:val="bullet"/>
      <w:lvlText w:val=""/>
      <w:lvlJc w:val="left"/>
      <w:pPr>
        <w:ind w:left="720" w:hanging="360"/>
      </w:pPr>
      <w:rPr>
        <w:rFonts w:ascii="Symbol" w:hAnsi="Symbol" w:hint="default"/>
        <w:color w:val="DA291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53092E"/>
    <w:multiLevelType w:val="hybridMultilevel"/>
    <w:tmpl w:val="B5D09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E32047"/>
    <w:multiLevelType w:val="hybridMultilevel"/>
    <w:tmpl w:val="54E65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EA1E59"/>
    <w:multiLevelType w:val="hybridMultilevel"/>
    <w:tmpl w:val="0D8AC80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0" w15:restartNumberingAfterBreak="0">
    <w:nsid w:val="63520918"/>
    <w:multiLevelType w:val="hybridMultilevel"/>
    <w:tmpl w:val="213A01A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DA27F4"/>
    <w:multiLevelType w:val="hybridMultilevel"/>
    <w:tmpl w:val="CF5E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5208E4"/>
    <w:multiLevelType w:val="hybridMultilevel"/>
    <w:tmpl w:val="E86ABC00"/>
    <w:lvl w:ilvl="0" w:tplc="03004EA8">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E42E1E"/>
    <w:multiLevelType w:val="hybridMultilevel"/>
    <w:tmpl w:val="032C2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136B31"/>
    <w:multiLevelType w:val="hybridMultilevel"/>
    <w:tmpl w:val="C2C824D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B77F00"/>
    <w:multiLevelType w:val="hybridMultilevel"/>
    <w:tmpl w:val="E510306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5CF4BF4"/>
    <w:multiLevelType w:val="hybridMultilevel"/>
    <w:tmpl w:val="17AA3462"/>
    <w:lvl w:ilvl="0" w:tplc="8F2068B2">
      <w:start w:val="1"/>
      <w:numFmt w:val="bullet"/>
      <w:lvlText w:val=""/>
      <w:lvlJc w:val="left"/>
      <w:pPr>
        <w:ind w:left="720" w:hanging="360"/>
      </w:pPr>
      <w:rPr>
        <w:rFonts w:ascii="Symbol" w:hAnsi="Symbol" w:hint="default"/>
        <w:color w:val="DA291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6A78EC"/>
    <w:multiLevelType w:val="hybridMultilevel"/>
    <w:tmpl w:val="91828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3F1D5B"/>
    <w:multiLevelType w:val="hybridMultilevel"/>
    <w:tmpl w:val="C134968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D63DA6"/>
    <w:multiLevelType w:val="singleLevel"/>
    <w:tmpl w:val="2FA64748"/>
    <w:lvl w:ilvl="0">
      <w:start w:val="1"/>
      <w:numFmt w:val="bullet"/>
      <w:pStyle w:val="Bullets"/>
      <w:lvlText w:val=""/>
      <w:lvlJc w:val="left"/>
      <w:pPr>
        <w:ind w:left="360" w:hanging="360"/>
      </w:pPr>
      <w:rPr>
        <w:rFonts w:ascii="Symbol" w:hAnsi="Symbol" w:hint="default"/>
        <w:color w:val="auto"/>
        <w:sz w:val="22"/>
      </w:rPr>
    </w:lvl>
  </w:abstractNum>
  <w:abstractNum w:abstractNumId="43" w15:restartNumberingAfterBreak="0">
    <w:nsid w:val="7DD06570"/>
    <w:multiLevelType w:val="hybridMultilevel"/>
    <w:tmpl w:val="DE505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622FA9"/>
    <w:multiLevelType w:val="hybridMultilevel"/>
    <w:tmpl w:val="3EFA8A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1"/>
  </w:num>
  <w:num w:numId="3">
    <w:abstractNumId w:val="15"/>
  </w:num>
  <w:num w:numId="4">
    <w:abstractNumId w:val="14"/>
  </w:num>
  <w:num w:numId="5">
    <w:abstractNumId w:val="4"/>
  </w:num>
  <w:num w:numId="6">
    <w:abstractNumId w:val="23"/>
  </w:num>
  <w:num w:numId="7">
    <w:abstractNumId w:val="13"/>
  </w:num>
  <w:num w:numId="8">
    <w:abstractNumId w:val="21"/>
  </w:num>
  <w:num w:numId="9">
    <w:abstractNumId w:val="17"/>
  </w:num>
  <w:num w:numId="10">
    <w:abstractNumId w:val="31"/>
  </w:num>
  <w:num w:numId="11">
    <w:abstractNumId w:val="25"/>
  </w:num>
  <w:num w:numId="12">
    <w:abstractNumId w:val="7"/>
  </w:num>
  <w:num w:numId="13">
    <w:abstractNumId w:val="40"/>
  </w:num>
  <w:num w:numId="14">
    <w:abstractNumId w:val="34"/>
  </w:num>
  <w:num w:numId="15">
    <w:abstractNumId w:val="10"/>
  </w:num>
  <w:num w:numId="16">
    <w:abstractNumId w:val="26"/>
  </w:num>
  <w:num w:numId="17">
    <w:abstractNumId w:val="3"/>
  </w:num>
  <w:num w:numId="18">
    <w:abstractNumId w:val="9"/>
  </w:num>
  <w:num w:numId="19">
    <w:abstractNumId w:val="38"/>
  </w:num>
  <w:num w:numId="20">
    <w:abstractNumId w:val="24"/>
  </w:num>
  <w:num w:numId="21">
    <w:abstractNumId w:val="33"/>
  </w:num>
  <w:num w:numId="22">
    <w:abstractNumId w:val="42"/>
  </w:num>
  <w:num w:numId="23">
    <w:abstractNumId w:val="27"/>
  </w:num>
  <w:num w:numId="24">
    <w:abstractNumId w:val="30"/>
  </w:num>
  <w:num w:numId="25">
    <w:abstractNumId w:val="0"/>
  </w:num>
  <w:num w:numId="26">
    <w:abstractNumId w:val="32"/>
  </w:num>
  <w:num w:numId="27">
    <w:abstractNumId w:val="11"/>
  </w:num>
  <w:num w:numId="28">
    <w:abstractNumId w:val="12"/>
  </w:num>
  <w:num w:numId="29">
    <w:abstractNumId w:val="28"/>
  </w:num>
  <w:num w:numId="30">
    <w:abstractNumId w:val="5"/>
  </w:num>
  <w:num w:numId="31">
    <w:abstractNumId w:val="39"/>
  </w:num>
  <w:num w:numId="32">
    <w:abstractNumId w:val="36"/>
  </w:num>
  <w:num w:numId="33">
    <w:abstractNumId w:val="35"/>
  </w:num>
  <w:num w:numId="34">
    <w:abstractNumId w:val="6"/>
  </w:num>
  <w:num w:numId="35">
    <w:abstractNumId w:val="16"/>
  </w:num>
  <w:num w:numId="36">
    <w:abstractNumId w:val="20"/>
  </w:num>
  <w:num w:numId="37">
    <w:abstractNumId w:val="37"/>
  </w:num>
  <w:num w:numId="38">
    <w:abstractNumId w:val="43"/>
  </w:num>
  <w:num w:numId="39">
    <w:abstractNumId w:val="41"/>
  </w:num>
  <w:num w:numId="40">
    <w:abstractNumId w:val="42"/>
  </w:num>
  <w:num w:numId="41">
    <w:abstractNumId w:val="22"/>
  </w:num>
  <w:num w:numId="42">
    <w:abstractNumId w:val="29"/>
  </w:num>
  <w:num w:numId="43">
    <w:abstractNumId w:val="8"/>
  </w:num>
  <w:num w:numId="44">
    <w:abstractNumId w:val="2"/>
  </w:num>
  <w:num w:numId="45">
    <w:abstractNumId w:val="18"/>
  </w:num>
  <w:num w:numId="46">
    <w:abstractNumId w:val="4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removeDateAndTime/>
  <w:proofState w:spelling="clean" w:grammar="clean"/>
  <w:trackRevisions/>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674F"/>
    <w:rsid w:val="0001255D"/>
    <w:rsid w:val="00013F10"/>
    <w:rsid w:val="00014A7E"/>
    <w:rsid w:val="00017718"/>
    <w:rsid w:val="00026C3A"/>
    <w:rsid w:val="00027E79"/>
    <w:rsid w:val="00033381"/>
    <w:rsid w:val="0004063C"/>
    <w:rsid w:val="00041D87"/>
    <w:rsid w:val="0004247F"/>
    <w:rsid w:val="000430B8"/>
    <w:rsid w:val="00062AFB"/>
    <w:rsid w:val="00064090"/>
    <w:rsid w:val="000655DD"/>
    <w:rsid w:val="00066B82"/>
    <w:rsid w:val="00071F79"/>
    <w:rsid w:val="0007251B"/>
    <w:rsid w:val="000733A5"/>
    <w:rsid w:val="00074CCA"/>
    <w:rsid w:val="00082C5B"/>
    <w:rsid w:val="00083227"/>
    <w:rsid w:val="0008435C"/>
    <w:rsid w:val="000851AA"/>
    <w:rsid w:val="00086CBE"/>
    <w:rsid w:val="0008718A"/>
    <w:rsid w:val="00090812"/>
    <w:rsid w:val="000921F0"/>
    <w:rsid w:val="00095C5C"/>
    <w:rsid w:val="00096732"/>
    <w:rsid w:val="000A012A"/>
    <w:rsid w:val="000C0A6D"/>
    <w:rsid w:val="000D4E9A"/>
    <w:rsid w:val="000D7D44"/>
    <w:rsid w:val="000E15A6"/>
    <w:rsid w:val="000E4967"/>
    <w:rsid w:val="000E7A57"/>
    <w:rsid w:val="000F1E4A"/>
    <w:rsid w:val="000F517D"/>
    <w:rsid w:val="000F7458"/>
    <w:rsid w:val="001001E7"/>
    <w:rsid w:val="00100B76"/>
    <w:rsid w:val="00100D34"/>
    <w:rsid w:val="001010D4"/>
    <w:rsid w:val="001013B0"/>
    <w:rsid w:val="00101C18"/>
    <w:rsid w:val="001026EC"/>
    <w:rsid w:val="00103EFD"/>
    <w:rsid w:val="001049A8"/>
    <w:rsid w:val="00107A8F"/>
    <w:rsid w:val="00107D87"/>
    <w:rsid w:val="001112B4"/>
    <w:rsid w:val="00120899"/>
    <w:rsid w:val="001211B4"/>
    <w:rsid w:val="001253F4"/>
    <w:rsid w:val="00132FFD"/>
    <w:rsid w:val="001404E2"/>
    <w:rsid w:val="001555CF"/>
    <w:rsid w:val="00157482"/>
    <w:rsid w:val="001707D8"/>
    <w:rsid w:val="001724ED"/>
    <w:rsid w:val="0017776A"/>
    <w:rsid w:val="0018492C"/>
    <w:rsid w:val="001906CD"/>
    <w:rsid w:val="001914F3"/>
    <w:rsid w:val="001959CF"/>
    <w:rsid w:val="001A5C96"/>
    <w:rsid w:val="001B0A76"/>
    <w:rsid w:val="001B59F6"/>
    <w:rsid w:val="001B6054"/>
    <w:rsid w:val="001C6FD7"/>
    <w:rsid w:val="001C7D60"/>
    <w:rsid w:val="001D1C73"/>
    <w:rsid w:val="001D1EBA"/>
    <w:rsid w:val="001D4886"/>
    <w:rsid w:val="001D7139"/>
    <w:rsid w:val="001E446C"/>
    <w:rsid w:val="001E7287"/>
    <w:rsid w:val="001F57F5"/>
    <w:rsid w:val="001F6C08"/>
    <w:rsid w:val="0020401C"/>
    <w:rsid w:val="0020629A"/>
    <w:rsid w:val="00206E11"/>
    <w:rsid w:val="00206FE3"/>
    <w:rsid w:val="00207554"/>
    <w:rsid w:val="00211261"/>
    <w:rsid w:val="002258EF"/>
    <w:rsid w:val="00225E2F"/>
    <w:rsid w:val="002313C5"/>
    <w:rsid w:val="0023325C"/>
    <w:rsid w:val="00242B82"/>
    <w:rsid w:val="0024619F"/>
    <w:rsid w:val="002517BB"/>
    <w:rsid w:val="002527F2"/>
    <w:rsid w:val="00253F67"/>
    <w:rsid w:val="00256E24"/>
    <w:rsid w:val="0026320C"/>
    <w:rsid w:val="00263F2E"/>
    <w:rsid w:val="00265491"/>
    <w:rsid w:val="00266AF8"/>
    <w:rsid w:val="00270A5B"/>
    <w:rsid w:val="00271BDC"/>
    <w:rsid w:val="00276CE2"/>
    <w:rsid w:val="00287AF1"/>
    <w:rsid w:val="00290E3A"/>
    <w:rsid w:val="0029178D"/>
    <w:rsid w:val="00291B16"/>
    <w:rsid w:val="0029358F"/>
    <w:rsid w:val="002A17BE"/>
    <w:rsid w:val="002A3A81"/>
    <w:rsid w:val="002A41C6"/>
    <w:rsid w:val="002A420F"/>
    <w:rsid w:val="002B2269"/>
    <w:rsid w:val="002B3289"/>
    <w:rsid w:val="002B4502"/>
    <w:rsid w:val="002B6A4D"/>
    <w:rsid w:val="002B785B"/>
    <w:rsid w:val="002C0D0B"/>
    <w:rsid w:val="002D03C4"/>
    <w:rsid w:val="002D10F8"/>
    <w:rsid w:val="002D1390"/>
    <w:rsid w:val="002E33B4"/>
    <w:rsid w:val="002E6CCF"/>
    <w:rsid w:val="002F33D0"/>
    <w:rsid w:val="002F3631"/>
    <w:rsid w:val="00300722"/>
    <w:rsid w:val="0030316D"/>
    <w:rsid w:val="0031054A"/>
    <w:rsid w:val="003139B6"/>
    <w:rsid w:val="00317BCA"/>
    <w:rsid w:val="00332CAE"/>
    <w:rsid w:val="00340C70"/>
    <w:rsid w:val="00346E92"/>
    <w:rsid w:val="00351FED"/>
    <w:rsid w:val="00361C91"/>
    <w:rsid w:val="00367092"/>
    <w:rsid w:val="00371F6D"/>
    <w:rsid w:val="00372594"/>
    <w:rsid w:val="00373D2F"/>
    <w:rsid w:val="00373E3B"/>
    <w:rsid w:val="0038529F"/>
    <w:rsid w:val="00386F93"/>
    <w:rsid w:val="003941AE"/>
    <w:rsid w:val="00395546"/>
    <w:rsid w:val="00397C27"/>
    <w:rsid w:val="003A0813"/>
    <w:rsid w:val="003A39BD"/>
    <w:rsid w:val="003A7774"/>
    <w:rsid w:val="003B17A0"/>
    <w:rsid w:val="003C0209"/>
    <w:rsid w:val="003C43A3"/>
    <w:rsid w:val="003C7358"/>
    <w:rsid w:val="003D2566"/>
    <w:rsid w:val="003D27EE"/>
    <w:rsid w:val="003D3DA3"/>
    <w:rsid w:val="003E61F6"/>
    <w:rsid w:val="003F4DF4"/>
    <w:rsid w:val="004018C3"/>
    <w:rsid w:val="00401A0D"/>
    <w:rsid w:val="00407537"/>
    <w:rsid w:val="00407968"/>
    <w:rsid w:val="004111C1"/>
    <w:rsid w:val="004111E0"/>
    <w:rsid w:val="00411F0A"/>
    <w:rsid w:val="00415B80"/>
    <w:rsid w:val="004165BD"/>
    <w:rsid w:val="00421022"/>
    <w:rsid w:val="0042220D"/>
    <w:rsid w:val="00423488"/>
    <w:rsid w:val="00424C86"/>
    <w:rsid w:val="0042538C"/>
    <w:rsid w:val="00431A21"/>
    <w:rsid w:val="0043377A"/>
    <w:rsid w:val="004367AA"/>
    <w:rsid w:val="00437327"/>
    <w:rsid w:val="004379B6"/>
    <w:rsid w:val="00441A9D"/>
    <w:rsid w:val="00442AB8"/>
    <w:rsid w:val="0044321C"/>
    <w:rsid w:val="0044428E"/>
    <w:rsid w:val="00446465"/>
    <w:rsid w:val="00452207"/>
    <w:rsid w:val="00455E31"/>
    <w:rsid w:val="00456AF4"/>
    <w:rsid w:val="00460D54"/>
    <w:rsid w:val="00461D3E"/>
    <w:rsid w:val="004706CC"/>
    <w:rsid w:val="004740E7"/>
    <w:rsid w:val="00480BF5"/>
    <w:rsid w:val="00483749"/>
    <w:rsid w:val="00492BA9"/>
    <w:rsid w:val="004A1C55"/>
    <w:rsid w:val="004A1D6D"/>
    <w:rsid w:val="004A3996"/>
    <w:rsid w:val="004A41FF"/>
    <w:rsid w:val="004A7C41"/>
    <w:rsid w:val="004B2ED3"/>
    <w:rsid w:val="004B3A38"/>
    <w:rsid w:val="004B75AC"/>
    <w:rsid w:val="004C3644"/>
    <w:rsid w:val="004D12DD"/>
    <w:rsid w:val="004D382B"/>
    <w:rsid w:val="004E36A4"/>
    <w:rsid w:val="004E40FE"/>
    <w:rsid w:val="004E5778"/>
    <w:rsid w:val="004E7ED8"/>
    <w:rsid w:val="004F0B1F"/>
    <w:rsid w:val="004F4A7D"/>
    <w:rsid w:val="0050018D"/>
    <w:rsid w:val="0050376D"/>
    <w:rsid w:val="00511053"/>
    <w:rsid w:val="0051227A"/>
    <w:rsid w:val="00512978"/>
    <w:rsid w:val="00512C25"/>
    <w:rsid w:val="005170FE"/>
    <w:rsid w:val="0052418E"/>
    <w:rsid w:val="0052431B"/>
    <w:rsid w:val="005243DD"/>
    <w:rsid w:val="0052476C"/>
    <w:rsid w:val="00524E70"/>
    <w:rsid w:val="005302CB"/>
    <w:rsid w:val="00545B39"/>
    <w:rsid w:val="0055434C"/>
    <w:rsid w:val="00554A7A"/>
    <w:rsid w:val="00561D6C"/>
    <w:rsid w:val="00564C87"/>
    <w:rsid w:val="00564F8F"/>
    <w:rsid w:val="005766E3"/>
    <w:rsid w:val="005854C4"/>
    <w:rsid w:val="00587ECA"/>
    <w:rsid w:val="00591283"/>
    <w:rsid w:val="00592B73"/>
    <w:rsid w:val="00593E82"/>
    <w:rsid w:val="005945D3"/>
    <w:rsid w:val="0059540D"/>
    <w:rsid w:val="005A3EEF"/>
    <w:rsid w:val="005A61CE"/>
    <w:rsid w:val="005A68FB"/>
    <w:rsid w:val="005A7E5A"/>
    <w:rsid w:val="005B1285"/>
    <w:rsid w:val="005B1410"/>
    <w:rsid w:val="005B56D7"/>
    <w:rsid w:val="005C4171"/>
    <w:rsid w:val="005D4A40"/>
    <w:rsid w:val="005E11A8"/>
    <w:rsid w:val="005E493B"/>
    <w:rsid w:val="005E68C2"/>
    <w:rsid w:val="005F09A0"/>
    <w:rsid w:val="005F2951"/>
    <w:rsid w:val="00603813"/>
    <w:rsid w:val="00605602"/>
    <w:rsid w:val="00611CBE"/>
    <w:rsid w:val="00615288"/>
    <w:rsid w:val="00615683"/>
    <w:rsid w:val="00617141"/>
    <w:rsid w:val="006179D8"/>
    <w:rsid w:val="006247ED"/>
    <w:rsid w:val="00624DDC"/>
    <w:rsid w:val="006253B6"/>
    <w:rsid w:val="006257ED"/>
    <w:rsid w:val="0062686E"/>
    <w:rsid w:val="00630B30"/>
    <w:rsid w:val="00651FF6"/>
    <w:rsid w:val="00656198"/>
    <w:rsid w:val="00662B1F"/>
    <w:rsid w:val="006643B5"/>
    <w:rsid w:val="00664575"/>
    <w:rsid w:val="006827FC"/>
    <w:rsid w:val="0068303E"/>
    <w:rsid w:val="0068383E"/>
    <w:rsid w:val="00685967"/>
    <w:rsid w:val="00694B13"/>
    <w:rsid w:val="00696F5F"/>
    <w:rsid w:val="00697501"/>
    <w:rsid w:val="00697F0D"/>
    <w:rsid w:val="006A0AF6"/>
    <w:rsid w:val="006A2D91"/>
    <w:rsid w:val="006A34DC"/>
    <w:rsid w:val="006A4D02"/>
    <w:rsid w:val="006B1BF9"/>
    <w:rsid w:val="006B2F25"/>
    <w:rsid w:val="006B31DA"/>
    <w:rsid w:val="006B53F1"/>
    <w:rsid w:val="006B598D"/>
    <w:rsid w:val="006B6037"/>
    <w:rsid w:val="006C0E56"/>
    <w:rsid w:val="006C162C"/>
    <w:rsid w:val="006C39AC"/>
    <w:rsid w:val="006C4CE4"/>
    <w:rsid w:val="006C5AA0"/>
    <w:rsid w:val="006D49FD"/>
    <w:rsid w:val="006D7BDA"/>
    <w:rsid w:val="006E214B"/>
    <w:rsid w:val="006E4F82"/>
    <w:rsid w:val="00717BDC"/>
    <w:rsid w:val="00723A28"/>
    <w:rsid w:val="00736153"/>
    <w:rsid w:val="00736B62"/>
    <w:rsid w:val="007372CF"/>
    <w:rsid w:val="00737856"/>
    <w:rsid w:val="00740FAF"/>
    <w:rsid w:val="00750935"/>
    <w:rsid w:val="00752C79"/>
    <w:rsid w:val="00761975"/>
    <w:rsid w:val="00764C85"/>
    <w:rsid w:val="007723FB"/>
    <w:rsid w:val="00776CD8"/>
    <w:rsid w:val="00793E3E"/>
    <w:rsid w:val="007A031F"/>
    <w:rsid w:val="007A0984"/>
    <w:rsid w:val="007A29C5"/>
    <w:rsid w:val="007A49CB"/>
    <w:rsid w:val="007A5ED4"/>
    <w:rsid w:val="007B1343"/>
    <w:rsid w:val="007B3D4B"/>
    <w:rsid w:val="007B56DE"/>
    <w:rsid w:val="007B6F4A"/>
    <w:rsid w:val="007C7B4B"/>
    <w:rsid w:val="007D0290"/>
    <w:rsid w:val="007F0B4E"/>
    <w:rsid w:val="007F313B"/>
    <w:rsid w:val="007F35D0"/>
    <w:rsid w:val="00800072"/>
    <w:rsid w:val="008053ED"/>
    <w:rsid w:val="00805548"/>
    <w:rsid w:val="008079DC"/>
    <w:rsid w:val="0081586F"/>
    <w:rsid w:val="00823428"/>
    <w:rsid w:val="00824727"/>
    <w:rsid w:val="0082715D"/>
    <w:rsid w:val="0083590A"/>
    <w:rsid w:val="008369BA"/>
    <w:rsid w:val="00840D32"/>
    <w:rsid w:val="00841980"/>
    <w:rsid w:val="00841E55"/>
    <w:rsid w:val="00843933"/>
    <w:rsid w:val="008469FE"/>
    <w:rsid w:val="00851782"/>
    <w:rsid w:val="00853ED2"/>
    <w:rsid w:val="00855448"/>
    <w:rsid w:val="00855D0C"/>
    <w:rsid w:val="00864C1F"/>
    <w:rsid w:val="00870FA1"/>
    <w:rsid w:val="00873DEF"/>
    <w:rsid w:val="00875026"/>
    <w:rsid w:val="00875220"/>
    <w:rsid w:val="0087542A"/>
    <w:rsid w:val="008769AA"/>
    <w:rsid w:val="0088055C"/>
    <w:rsid w:val="00886722"/>
    <w:rsid w:val="008877BD"/>
    <w:rsid w:val="00891CD9"/>
    <w:rsid w:val="008966C3"/>
    <w:rsid w:val="008A25E9"/>
    <w:rsid w:val="008A37DA"/>
    <w:rsid w:val="008A3A0D"/>
    <w:rsid w:val="008A6343"/>
    <w:rsid w:val="008B0A1B"/>
    <w:rsid w:val="008B433A"/>
    <w:rsid w:val="008B5EA1"/>
    <w:rsid w:val="008C41D8"/>
    <w:rsid w:val="008D1D72"/>
    <w:rsid w:val="008D3599"/>
    <w:rsid w:val="008D5A9B"/>
    <w:rsid w:val="008E0239"/>
    <w:rsid w:val="008E4718"/>
    <w:rsid w:val="008E7ED2"/>
    <w:rsid w:val="008F2446"/>
    <w:rsid w:val="00901040"/>
    <w:rsid w:val="00906FC3"/>
    <w:rsid w:val="00911641"/>
    <w:rsid w:val="00911D36"/>
    <w:rsid w:val="00911DB3"/>
    <w:rsid w:val="009139B3"/>
    <w:rsid w:val="0091456C"/>
    <w:rsid w:val="00920766"/>
    <w:rsid w:val="00921BEE"/>
    <w:rsid w:val="00921F16"/>
    <w:rsid w:val="00923F25"/>
    <w:rsid w:val="0093694F"/>
    <w:rsid w:val="00947EEB"/>
    <w:rsid w:val="0095263D"/>
    <w:rsid w:val="00956503"/>
    <w:rsid w:val="00957189"/>
    <w:rsid w:val="00962913"/>
    <w:rsid w:val="00963503"/>
    <w:rsid w:val="00965DBD"/>
    <w:rsid w:val="00966BB4"/>
    <w:rsid w:val="00971944"/>
    <w:rsid w:val="00973BCD"/>
    <w:rsid w:val="0098048B"/>
    <w:rsid w:val="009815C6"/>
    <w:rsid w:val="009868A8"/>
    <w:rsid w:val="00987AE3"/>
    <w:rsid w:val="00990195"/>
    <w:rsid w:val="00991CEB"/>
    <w:rsid w:val="00996201"/>
    <w:rsid w:val="009A39E1"/>
    <w:rsid w:val="009A3AD8"/>
    <w:rsid w:val="009A6EE8"/>
    <w:rsid w:val="009B0F58"/>
    <w:rsid w:val="009B352E"/>
    <w:rsid w:val="009B4467"/>
    <w:rsid w:val="009C2B16"/>
    <w:rsid w:val="009C3380"/>
    <w:rsid w:val="009E16C9"/>
    <w:rsid w:val="009E3104"/>
    <w:rsid w:val="009E4365"/>
    <w:rsid w:val="009E5B72"/>
    <w:rsid w:val="009E69E2"/>
    <w:rsid w:val="009E70C3"/>
    <w:rsid w:val="009E7E38"/>
    <w:rsid w:val="009F265B"/>
    <w:rsid w:val="009F482C"/>
    <w:rsid w:val="009F4E1E"/>
    <w:rsid w:val="009F68DB"/>
    <w:rsid w:val="00A03E3F"/>
    <w:rsid w:val="00A043EC"/>
    <w:rsid w:val="00A05EB5"/>
    <w:rsid w:val="00A1108E"/>
    <w:rsid w:val="00A143FD"/>
    <w:rsid w:val="00A23697"/>
    <w:rsid w:val="00A26C7A"/>
    <w:rsid w:val="00A27CD0"/>
    <w:rsid w:val="00A33A7F"/>
    <w:rsid w:val="00A362B6"/>
    <w:rsid w:val="00A36F69"/>
    <w:rsid w:val="00A370AF"/>
    <w:rsid w:val="00A45F82"/>
    <w:rsid w:val="00A46200"/>
    <w:rsid w:val="00A507F2"/>
    <w:rsid w:val="00A54AE7"/>
    <w:rsid w:val="00A55A78"/>
    <w:rsid w:val="00A61997"/>
    <w:rsid w:val="00A67334"/>
    <w:rsid w:val="00A67B24"/>
    <w:rsid w:val="00A67DFF"/>
    <w:rsid w:val="00A71475"/>
    <w:rsid w:val="00A714DC"/>
    <w:rsid w:val="00A7179C"/>
    <w:rsid w:val="00A73FC1"/>
    <w:rsid w:val="00A761CB"/>
    <w:rsid w:val="00A85701"/>
    <w:rsid w:val="00A87E0A"/>
    <w:rsid w:val="00A9196D"/>
    <w:rsid w:val="00A93035"/>
    <w:rsid w:val="00AA0FDD"/>
    <w:rsid w:val="00AB40FF"/>
    <w:rsid w:val="00AB788C"/>
    <w:rsid w:val="00AC6916"/>
    <w:rsid w:val="00AD0F0B"/>
    <w:rsid w:val="00AD2D95"/>
    <w:rsid w:val="00AD3261"/>
    <w:rsid w:val="00AD4355"/>
    <w:rsid w:val="00AD505E"/>
    <w:rsid w:val="00AE30F8"/>
    <w:rsid w:val="00AE3275"/>
    <w:rsid w:val="00AE3F5F"/>
    <w:rsid w:val="00AE4EBC"/>
    <w:rsid w:val="00B02488"/>
    <w:rsid w:val="00B04B3D"/>
    <w:rsid w:val="00B13DC4"/>
    <w:rsid w:val="00B14A8C"/>
    <w:rsid w:val="00B162E3"/>
    <w:rsid w:val="00B16D7B"/>
    <w:rsid w:val="00B172CA"/>
    <w:rsid w:val="00B17B7C"/>
    <w:rsid w:val="00B23277"/>
    <w:rsid w:val="00B233DA"/>
    <w:rsid w:val="00B245AD"/>
    <w:rsid w:val="00B3553A"/>
    <w:rsid w:val="00B4182B"/>
    <w:rsid w:val="00B4297B"/>
    <w:rsid w:val="00B5116B"/>
    <w:rsid w:val="00B51E0B"/>
    <w:rsid w:val="00B55E54"/>
    <w:rsid w:val="00B56589"/>
    <w:rsid w:val="00B60F85"/>
    <w:rsid w:val="00B64D05"/>
    <w:rsid w:val="00B65C70"/>
    <w:rsid w:val="00B70460"/>
    <w:rsid w:val="00B7262C"/>
    <w:rsid w:val="00B80CEA"/>
    <w:rsid w:val="00B81448"/>
    <w:rsid w:val="00B82118"/>
    <w:rsid w:val="00B8595B"/>
    <w:rsid w:val="00B919BE"/>
    <w:rsid w:val="00B9441B"/>
    <w:rsid w:val="00B9446D"/>
    <w:rsid w:val="00B94D61"/>
    <w:rsid w:val="00BA5034"/>
    <w:rsid w:val="00BA5D4F"/>
    <w:rsid w:val="00BB4BF8"/>
    <w:rsid w:val="00BB504E"/>
    <w:rsid w:val="00BB6D02"/>
    <w:rsid w:val="00BB726F"/>
    <w:rsid w:val="00BD0441"/>
    <w:rsid w:val="00BD11BD"/>
    <w:rsid w:val="00BD3FCE"/>
    <w:rsid w:val="00BD4D13"/>
    <w:rsid w:val="00BD4E81"/>
    <w:rsid w:val="00BD6AD4"/>
    <w:rsid w:val="00BD6DD1"/>
    <w:rsid w:val="00BD702B"/>
    <w:rsid w:val="00BD724D"/>
    <w:rsid w:val="00BD7B78"/>
    <w:rsid w:val="00BE1C81"/>
    <w:rsid w:val="00BE2D5E"/>
    <w:rsid w:val="00BE6A00"/>
    <w:rsid w:val="00BE773B"/>
    <w:rsid w:val="00BF636A"/>
    <w:rsid w:val="00C0149E"/>
    <w:rsid w:val="00C04E58"/>
    <w:rsid w:val="00C05352"/>
    <w:rsid w:val="00C077AA"/>
    <w:rsid w:val="00C102E0"/>
    <w:rsid w:val="00C10432"/>
    <w:rsid w:val="00C14824"/>
    <w:rsid w:val="00C229CD"/>
    <w:rsid w:val="00C23D04"/>
    <w:rsid w:val="00C25442"/>
    <w:rsid w:val="00C26A19"/>
    <w:rsid w:val="00C3079A"/>
    <w:rsid w:val="00C32404"/>
    <w:rsid w:val="00C33C64"/>
    <w:rsid w:val="00C427CC"/>
    <w:rsid w:val="00C62A96"/>
    <w:rsid w:val="00C6650A"/>
    <w:rsid w:val="00C73360"/>
    <w:rsid w:val="00C7483B"/>
    <w:rsid w:val="00C77580"/>
    <w:rsid w:val="00C80822"/>
    <w:rsid w:val="00C86CB2"/>
    <w:rsid w:val="00C87293"/>
    <w:rsid w:val="00C91C71"/>
    <w:rsid w:val="00C95126"/>
    <w:rsid w:val="00CA72A5"/>
    <w:rsid w:val="00CB3C49"/>
    <w:rsid w:val="00CB561F"/>
    <w:rsid w:val="00CB7FDD"/>
    <w:rsid w:val="00CC00CA"/>
    <w:rsid w:val="00CC07BF"/>
    <w:rsid w:val="00CC1387"/>
    <w:rsid w:val="00CC14B9"/>
    <w:rsid w:val="00CC4651"/>
    <w:rsid w:val="00CC4AF2"/>
    <w:rsid w:val="00CC6F27"/>
    <w:rsid w:val="00CD12A7"/>
    <w:rsid w:val="00CD3515"/>
    <w:rsid w:val="00CD3D08"/>
    <w:rsid w:val="00CD423E"/>
    <w:rsid w:val="00CE018E"/>
    <w:rsid w:val="00CE19EA"/>
    <w:rsid w:val="00CE2090"/>
    <w:rsid w:val="00CE7A4A"/>
    <w:rsid w:val="00CF1A96"/>
    <w:rsid w:val="00CF214E"/>
    <w:rsid w:val="00CF60C4"/>
    <w:rsid w:val="00D007B1"/>
    <w:rsid w:val="00D06211"/>
    <w:rsid w:val="00D1343F"/>
    <w:rsid w:val="00D13AA8"/>
    <w:rsid w:val="00D14479"/>
    <w:rsid w:val="00D15D4B"/>
    <w:rsid w:val="00D215D9"/>
    <w:rsid w:val="00D239B5"/>
    <w:rsid w:val="00D25491"/>
    <w:rsid w:val="00D26006"/>
    <w:rsid w:val="00D32B72"/>
    <w:rsid w:val="00D4033C"/>
    <w:rsid w:val="00D42E14"/>
    <w:rsid w:val="00D44532"/>
    <w:rsid w:val="00D44FF6"/>
    <w:rsid w:val="00D45504"/>
    <w:rsid w:val="00D5346A"/>
    <w:rsid w:val="00D549BB"/>
    <w:rsid w:val="00D55767"/>
    <w:rsid w:val="00D55BD3"/>
    <w:rsid w:val="00D7153A"/>
    <w:rsid w:val="00D71BA0"/>
    <w:rsid w:val="00D749DF"/>
    <w:rsid w:val="00D753F6"/>
    <w:rsid w:val="00D761E7"/>
    <w:rsid w:val="00D82755"/>
    <w:rsid w:val="00D82C97"/>
    <w:rsid w:val="00D82E67"/>
    <w:rsid w:val="00D831AC"/>
    <w:rsid w:val="00D83B6A"/>
    <w:rsid w:val="00D83E22"/>
    <w:rsid w:val="00D85494"/>
    <w:rsid w:val="00D86B24"/>
    <w:rsid w:val="00D87528"/>
    <w:rsid w:val="00D930F9"/>
    <w:rsid w:val="00D93192"/>
    <w:rsid w:val="00D94249"/>
    <w:rsid w:val="00D97926"/>
    <w:rsid w:val="00DA3557"/>
    <w:rsid w:val="00DA4701"/>
    <w:rsid w:val="00DA5BE0"/>
    <w:rsid w:val="00DB2814"/>
    <w:rsid w:val="00DB3052"/>
    <w:rsid w:val="00DB320F"/>
    <w:rsid w:val="00DB4913"/>
    <w:rsid w:val="00DC65F2"/>
    <w:rsid w:val="00DC7876"/>
    <w:rsid w:val="00DC7DD5"/>
    <w:rsid w:val="00DD4407"/>
    <w:rsid w:val="00DD5438"/>
    <w:rsid w:val="00DD7501"/>
    <w:rsid w:val="00DE2508"/>
    <w:rsid w:val="00DE3ED7"/>
    <w:rsid w:val="00DF0520"/>
    <w:rsid w:val="00DF1291"/>
    <w:rsid w:val="00E00173"/>
    <w:rsid w:val="00E038DC"/>
    <w:rsid w:val="00E07BCB"/>
    <w:rsid w:val="00E105CB"/>
    <w:rsid w:val="00E1392C"/>
    <w:rsid w:val="00E15432"/>
    <w:rsid w:val="00E16AC1"/>
    <w:rsid w:val="00E16B27"/>
    <w:rsid w:val="00E21687"/>
    <w:rsid w:val="00E21721"/>
    <w:rsid w:val="00E22AC6"/>
    <w:rsid w:val="00E236DE"/>
    <w:rsid w:val="00E24830"/>
    <w:rsid w:val="00E30898"/>
    <w:rsid w:val="00E30CFB"/>
    <w:rsid w:val="00E3106E"/>
    <w:rsid w:val="00E318A6"/>
    <w:rsid w:val="00E33B70"/>
    <w:rsid w:val="00E33E30"/>
    <w:rsid w:val="00E37643"/>
    <w:rsid w:val="00E41C62"/>
    <w:rsid w:val="00E41EE9"/>
    <w:rsid w:val="00E45B02"/>
    <w:rsid w:val="00E45B81"/>
    <w:rsid w:val="00E461D4"/>
    <w:rsid w:val="00E47A76"/>
    <w:rsid w:val="00E504D2"/>
    <w:rsid w:val="00E50E15"/>
    <w:rsid w:val="00E523D6"/>
    <w:rsid w:val="00E52755"/>
    <w:rsid w:val="00E53857"/>
    <w:rsid w:val="00E56F40"/>
    <w:rsid w:val="00E62285"/>
    <w:rsid w:val="00E62819"/>
    <w:rsid w:val="00E63574"/>
    <w:rsid w:val="00E71E25"/>
    <w:rsid w:val="00E75354"/>
    <w:rsid w:val="00E80C09"/>
    <w:rsid w:val="00E80C92"/>
    <w:rsid w:val="00E9045F"/>
    <w:rsid w:val="00E93C23"/>
    <w:rsid w:val="00E94184"/>
    <w:rsid w:val="00EA0D4F"/>
    <w:rsid w:val="00EA405B"/>
    <w:rsid w:val="00EA797C"/>
    <w:rsid w:val="00EB1976"/>
    <w:rsid w:val="00EB4B5D"/>
    <w:rsid w:val="00EB4C26"/>
    <w:rsid w:val="00EB6134"/>
    <w:rsid w:val="00EB6C71"/>
    <w:rsid w:val="00EB7BA0"/>
    <w:rsid w:val="00EC1A6C"/>
    <w:rsid w:val="00EC1B15"/>
    <w:rsid w:val="00EC7CEF"/>
    <w:rsid w:val="00ED7509"/>
    <w:rsid w:val="00EE2BD5"/>
    <w:rsid w:val="00EE38AF"/>
    <w:rsid w:val="00EF0261"/>
    <w:rsid w:val="00EF0B2D"/>
    <w:rsid w:val="00EF2049"/>
    <w:rsid w:val="00EF224C"/>
    <w:rsid w:val="00EF254B"/>
    <w:rsid w:val="00EF4B9D"/>
    <w:rsid w:val="00EF4FF2"/>
    <w:rsid w:val="00EF5462"/>
    <w:rsid w:val="00EF7A4A"/>
    <w:rsid w:val="00F033E6"/>
    <w:rsid w:val="00F06A71"/>
    <w:rsid w:val="00F071DE"/>
    <w:rsid w:val="00F076CE"/>
    <w:rsid w:val="00F16C3E"/>
    <w:rsid w:val="00F24C57"/>
    <w:rsid w:val="00F25DD0"/>
    <w:rsid w:val="00F2699B"/>
    <w:rsid w:val="00F27613"/>
    <w:rsid w:val="00F2792F"/>
    <w:rsid w:val="00F27F27"/>
    <w:rsid w:val="00F3067C"/>
    <w:rsid w:val="00F34926"/>
    <w:rsid w:val="00F35A60"/>
    <w:rsid w:val="00F42246"/>
    <w:rsid w:val="00F54DE1"/>
    <w:rsid w:val="00F62BE0"/>
    <w:rsid w:val="00F65C51"/>
    <w:rsid w:val="00F74630"/>
    <w:rsid w:val="00F747DC"/>
    <w:rsid w:val="00F82964"/>
    <w:rsid w:val="00F84C6F"/>
    <w:rsid w:val="00F9122A"/>
    <w:rsid w:val="00FA52B5"/>
    <w:rsid w:val="00FA6D2C"/>
    <w:rsid w:val="00FB06BA"/>
    <w:rsid w:val="00FB3690"/>
    <w:rsid w:val="00FB3894"/>
    <w:rsid w:val="00FB5BF6"/>
    <w:rsid w:val="00FC3B28"/>
    <w:rsid w:val="00FC5D48"/>
    <w:rsid w:val="00FC779A"/>
    <w:rsid w:val="00FC77B3"/>
    <w:rsid w:val="00FD0A9A"/>
    <w:rsid w:val="00FE405D"/>
    <w:rsid w:val="00FF14C1"/>
    <w:rsid w:val="00FF5C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843A651"/>
  <w15:docId w15:val="{5D5FD5BC-BFF9-42DE-9EC7-6A7C87FD9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1">
    <w:name w:val="heading 1"/>
    <w:basedOn w:val="Normal"/>
    <w:next w:val="Normal"/>
    <w:link w:val="Heading1Char"/>
    <w:uiPriority w:val="9"/>
    <w:qFormat/>
    <w:rsid w:val="00441A9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DB320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1"/>
    <w:basedOn w:val="Normal"/>
    <w:link w:val="FootnoteTextChar"/>
    <w:unhideWhenUsed/>
    <w:rsid w:val="00B55E54"/>
    <w:pPr>
      <w:spacing w:after="0" w:line="240" w:lineRule="auto"/>
    </w:pPr>
    <w:rPr>
      <w:sz w:val="20"/>
      <w:szCs w:val="20"/>
    </w:rPr>
  </w:style>
  <w:style w:type="character" w:customStyle="1" w:styleId="FootnoteTextChar">
    <w:name w:val="Footnote Text Char"/>
    <w:aliases w:val="F1 Char"/>
    <w:basedOn w:val="DefaultParagraphFont"/>
    <w:link w:val="FootnoteText"/>
    <w:rsid w:val="00B55E54"/>
    <w:rPr>
      <w:sz w:val="20"/>
      <w:szCs w:val="20"/>
    </w:rPr>
  </w:style>
  <w:style w:type="character" w:styleId="FootnoteReference">
    <w:name w:val="footnote reference"/>
    <w:aliases w:val="*Footnote Reference,*Footnote Reference ALT-R"/>
    <w:basedOn w:val="DefaultParagraphFont"/>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paragraph" w:customStyle="1" w:styleId="CoverText-Address">
    <w:name w:val="Cover Text - Address"/>
    <w:basedOn w:val="Normal"/>
    <w:uiPriority w:val="99"/>
    <w:rsid w:val="00B04B3D"/>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1010D4"/>
    <w:pPr>
      <w:spacing w:after="180" w:line="264" w:lineRule="auto"/>
    </w:pPr>
    <w:rPr>
      <w:rFonts w:ascii="Times New Roman" w:eastAsia="Times New Roman" w:hAnsi="Times New Roman" w:cs="Times New Roman"/>
      <w:szCs w:val="20"/>
    </w:r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1010D4"/>
    <w:rPr>
      <w:rFonts w:ascii="Times New Roman" w:eastAsia="Times New Roman" w:hAnsi="Times New Roman" w:cs="Times New Roman"/>
      <w:szCs w:val="20"/>
    </w:rPr>
  </w:style>
  <w:style w:type="paragraph" w:styleId="Caption">
    <w:name w:val="caption"/>
    <w:basedOn w:val="Normal"/>
    <w:next w:val="Normal"/>
    <w:link w:val="CaptionChar"/>
    <w:uiPriority w:val="99"/>
    <w:qFormat/>
    <w:rsid w:val="001010D4"/>
    <w:pPr>
      <w:keepNext/>
      <w:keepLines/>
      <w:widowControl w:val="0"/>
      <w:tabs>
        <w:tab w:val="left" w:pos="1440"/>
      </w:tabs>
      <w:spacing w:after="120" w:line="264" w:lineRule="auto"/>
      <w:ind w:left="1440" w:hanging="1440"/>
    </w:pPr>
    <w:rPr>
      <w:rFonts w:ascii="Arial" w:eastAsia="Times New Roman" w:hAnsi="Arial" w:cs="Times New Roman"/>
      <w:b/>
      <w:bCs/>
      <w:szCs w:val="20"/>
    </w:rPr>
  </w:style>
  <w:style w:type="character" w:customStyle="1" w:styleId="CaptionChar">
    <w:name w:val="Caption Char"/>
    <w:basedOn w:val="DefaultParagraphFont"/>
    <w:link w:val="Caption"/>
    <w:rsid w:val="001010D4"/>
    <w:rPr>
      <w:rFonts w:ascii="Arial" w:eastAsia="Times New Roman" w:hAnsi="Arial" w:cs="Times New Roman"/>
      <w:b/>
      <w:bCs/>
      <w:szCs w:val="20"/>
    </w:rPr>
  </w:style>
  <w:style w:type="paragraph" w:customStyle="1" w:styleId="BulletLast">
    <w:name w:val="Bullet Last"/>
    <w:basedOn w:val="Normal"/>
    <w:qFormat/>
    <w:rsid w:val="00603813"/>
    <w:pPr>
      <w:tabs>
        <w:tab w:val="num" w:pos="720"/>
      </w:tabs>
      <w:spacing w:before="60" w:after="120" w:line="264" w:lineRule="auto"/>
      <w:ind w:left="720" w:hanging="720"/>
    </w:pPr>
    <w:rPr>
      <w:rFonts w:ascii="Arial" w:eastAsia="Calibri" w:hAnsi="Arial" w:cs="Arial"/>
      <w:szCs w:val="20"/>
    </w:rPr>
  </w:style>
  <w:style w:type="character" w:customStyle="1" w:styleId="Heading5Char">
    <w:name w:val="Heading 5 Char"/>
    <w:basedOn w:val="DefaultParagraphFont"/>
    <w:link w:val="Heading5"/>
    <w:uiPriority w:val="9"/>
    <w:semiHidden/>
    <w:rsid w:val="00DB320F"/>
    <w:rPr>
      <w:rFonts w:asciiTheme="majorHAnsi" w:eastAsiaTheme="majorEastAsia" w:hAnsiTheme="majorHAnsi" w:cstheme="majorBidi"/>
      <w:color w:val="365F91" w:themeColor="accent1" w:themeShade="BF"/>
    </w:rPr>
  </w:style>
  <w:style w:type="paragraph" w:customStyle="1" w:styleId="Bullets">
    <w:name w:val="Bullets"/>
    <w:basedOn w:val="BodyText"/>
    <w:link w:val="BulletsChar"/>
    <w:rsid w:val="00DB320F"/>
    <w:pPr>
      <w:numPr>
        <w:numId w:val="22"/>
      </w:numPr>
      <w:spacing w:after="120"/>
    </w:pPr>
  </w:style>
  <w:style w:type="character" w:customStyle="1" w:styleId="BulletsChar">
    <w:name w:val="Bullets Char"/>
    <w:link w:val="Bullets"/>
    <w:locked/>
    <w:rsid w:val="00DB320F"/>
    <w:rPr>
      <w:rFonts w:ascii="Times New Roman" w:eastAsia="Times New Roman" w:hAnsi="Times New Roman" w:cs="Times New Roman"/>
      <w:szCs w:val="20"/>
    </w:rPr>
  </w:style>
  <w:style w:type="paragraph" w:styleId="TOC2">
    <w:name w:val="toc 2"/>
    <w:basedOn w:val="BodyText"/>
    <w:next w:val="BodyText"/>
    <w:uiPriority w:val="39"/>
    <w:rsid w:val="00EF5462"/>
    <w:pPr>
      <w:tabs>
        <w:tab w:val="right" w:leader="dot" w:pos="8990"/>
      </w:tabs>
      <w:spacing w:after="40"/>
      <w:ind w:left="576"/>
    </w:pPr>
    <w:rPr>
      <w:noProof/>
    </w:rPr>
  </w:style>
  <w:style w:type="character" w:customStyle="1" w:styleId="Heading1Char">
    <w:name w:val="Heading 1 Char"/>
    <w:basedOn w:val="DefaultParagraphFont"/>
    <w:link w:val="Heading1"/>
    <w:uiPriority w:val="99"/>
    <w:rsid w:val="00441A9D"/>
    <w:rPr>
      <w:rFonts w:asciiTheme="majorHAnsi" w:eastAsiaTheme="majorEastAsia" w:hAnsiTheme="majorHAnsi" w:cstheme="majorBidi"/>
      <w:color w:val="365F91" w:themeColor="accent1" w:themeShade="BF"/>
      <w:sz w:val="32"/>
      <w:szCs w:val="32"/>
    </w:rPr>
  </w:style>
  <w:style w:type="paragraph" w:styleId="TOC5">
    <w:name w:val="toc 5"/>
    <w:basedOn w:val="Normal"/>
    <w:next w:val="Normal"/>
    <w:autoRedefine/>
    <w:uiPriority w:val="39"/>
    <w:semiHidden/>
    <w:unhideWhenUsed/>
    <w:rsid w:val="0000674F"/>
    <w:pPr>
      <w:spacing w:after="100"/>
      <w:ind w:left="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776780">
      <w:bodyDiv w:val="1"/>
      <w:marLeft w:val="0"/>
      <w:marRight w:val="0"/>
      <w:marTop w:val="0"/>
      <w:marBottom w:val="0"/>
      <w:divBdr>
        <w:top w:val="none" w:sz="0" w:space="0" w:color="auto"/>
        <w:left w:val="none" w:sz="0" w:space="0" w:color="auto"/>
        <w:bottom w:val="none" w:sz="0" w:space="0" w:color="auto"/>
        <w:right w:val="none" w:sz="0" w:space="0" w:color="auto"/>
      </w:divBdr>
    </w:div>
    <w:div w:id="346445483">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15998300">
      <w:bodyDiv w:val="1"/>
      <w:marLeft w:val="0"/>
      <w:marRight w:val="0"/>
      <w:marTop w:val="0"/>
      <w:marBottom w:val="0"/>
      <w:divBdr>
        <w:top w:val="none" w:sz="0" w:space="0" w:color="auto"/>
        <w:left w:val="none" w:sz="0" w:space="0" w:color="auto"/>
        <w:bottom w:val="none" w:sz="0" w:space="0" w:color="auto"/>
        <w:right w:val="none" w:sz="0" w:space="0" w:color="auto"/>
      </w:divBdr>
    </w:div>
    <w:div w:id="837693674">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06380418">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273391549">
      <w:bodyDiv w:val="1"/>
      <w:marLeft w:val="0"/>
      <w:marRight w:val="0"/>
      <w:marTop w:val="0"/>
      <w:marBottom w:val="0"/>
      <w:divBdr>
        <w:top w:val="none" w:sz="0" w:space="0" w:color="auto"/>
        <w:left w:val="none" w:sz="0" w:space="0" w:color="auto"/>
        <w:bottom w:val="none" w:sz="0" w:space="0" w:color="auto"/>
        <w:right w:val="none" w:sz="0" w:space="0" w:color="auto"/>
      </w:divBdr>
    </w:div>
    <w:div w:id="1335259727">
      <w:bodyDiv w:val="1"/>
      <w:marLeft w:val="0"/>
      <w:marRight w:val="0"/>
      <w:marTop w:val="0"/>
      <w:marBottom w:val="0"/>
      <w:divBdr>
        <w:top w:val="none" w:sz="0" w:space="0" w:color="auto"/>
        <w:left w:val="none" w:sz="0" w:space="0" w:color="auto"/>
        <w:bottom w:val="none" w:sz="0" w:space="0" w:color="auto"/>
        <w:right w:val="none" w:sz="0" w:space="0" w:color="auto"/>
      </w:divBdr>
    </w:div>
    <w:div w:id="1477724384">
      <w:bodyDiv w:val="1"/>
      <w:marLeft w:val="0"/>
      <w:marRight w:val="0"/>
      <w:marTop w:val="0"/>
      <w:marBottom w:val="0"/>
      <w:divBdr>
        <w:top w:val="none" w:sz="0" w:space="0" w:color="auto"/>
        <w:left w:val="none" w:sz="0" w:space="0" w:color="auto"/>
        <w:bottom w:val="none" w:sz="0" w:space="0" w:color="auto"/>
        <w:right w:val="none" w:sz="0" w:space="0" w:color="auto"/>
      </w:divBdr>
    </w:div>
    <w:div w:id="1767001681">
      <w:bodyDiv w:val="1"/>
      <w:marLeft w:val="0"/>
      <w:marRight w:val="0"/>
      <w:marTop w:val="0"/>
      <w:marBottom w:val="0"/>
      <w:divBdr>
        <w:top w:val="none" w:sz="0" w:space="0" w:color="auto"/>
        <w:left w:val="none" w:sz="0" w:space="0" w:color="auto"/>
        <w:bottom w:val="none" w:sz="0" w:space="0" w:color="auto"/>
        <w:right w:val="none" w:sz="0" w:space="0" w:color="auto"/>
      </w:divBdr>
    </w:div>
    <w:div w:id="2028288865">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6D47B4-61C7-48B9-9F38-A179BCCE0FA9}">
  <ds:schemaRefs>
    <ds:schemaRef ds:uri="http://schemas.openxmlformats.org/officeDocument/2006/bibliography"/>
  </ds:schemaRefs>
</ds:datastoreItem>
</file>

<file path=customXml/itemProps2.xml><?xml version="1.0" encoding="utf-8"?>
<ds:datastoreItem xmlns:ds="http://schemas.openxmlformats.org/officeDocument/2006/customXml" ds:itemID="{CD39D25D-E443-4473-8CB6-7A8232147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 ds:uri="f9e9dff2-c88e-4ce8-9990-6e354ce9cf6d"/>
  </ds:schemaRefs>
</ds:datastoreItem>
</file>

<file path=customXml/itemProps4.xml><?xml version="1.0" encoding="utf-8"?>
<ds:datastoreItem xmlns:ds="http://schemas.openxmlformats.org/officeDocument/2006/customXml" ds:itemID="{C2EE8CA7-ED5E-4495-AAB4-0045B2D204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7063</Words>
  <Characters>40262</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McInnis</dc:creator>
  <cp:keywords/>
  <dc:description/>
  <cp:lastModifiedBy>Debi McInnis</cp:lastModifiedBy>
  <cp:revision>2</cp:revision>
  <dcterms:created xsi:type="dcterms:W3CDTF">2021-07-27T21:13:00Z</dcterms:created>
  <dcterms:modified xsi:type="dcterms:W3CDTF">2021-07-27T21:13:00Z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