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97E7F" w:rsidP="00597E7F" w:rsidRDefault="00DC1C23" w14:paraId="67CA458C" w14:textId="029D8984">
      <w:pPr>
        <w:pStyle w:val="ReportCover-Title"/>
        <w:jc w:val="center"/>
        <w:rPr>
          <w:rFonts w:ascii="Times New Roman" w:hAnsi="Times New Roman"/>
          <w:b w:val="0"/>
          <w:bCs/>
          <w:sz w:val="24"/>
          <w:szCs w:val="24"/>
        </w:rPr>
      </w:pPr>
      <w:r w:rsidRPr="004F7B95">
        <w:rPr>
          <w:rFonts w:ascii="Times New Roman" w:hAnsi="Times New Roman"/>
          <w:sz w:val="24"/>
          <w:szCs w:val="24"/>
        </w:rPr>
        <w:tab/>
      </w:r>
    </w:p>
    <w:p w:rsidRPr="00160621" w:rsidR="00597E7F" w:rsidP="00597E7F" w:rsidRDefault="00C0230F" w14:paraId="55DAFAAD" w14:textId="6E423F17">
      <w:pPr>
        <w:pStyle w:val="ReportCover-Title"/>
        <w:jc w:val="center"/>
        <w:rPr>
          <w:rFonts w:ascii="Arial" w:hAnsi="Arial" w:cs="Arial"/>
          <w:color w:val="auto"/>
        </w:rPr>
      </w:pPr>
      <w:r>
        <w:rPr>
          <w:rFonts w:ascii="Arial" w:hAnsi="Arial" w:eastAsia="Arial Unicode MS" w:cs="Arial"/>
          <w:noProof/>
          <w:color w:val="auto"/>
        </w:rPr>
        <w:t>Head Start Evaluation of a Trauma-Informed Care Program</w:t>
      </w:r>
    </w:p>
    <w:p w:rsidRPr="00160621" w:rsidR="00597E7F" w:rsidP="00597E7F" w:rsidRDefault="00597E7F" w14:paraId="4CCFB17D" w14:textId="77777777">
      <w:pPr>
        <w:pStyle w:val="ReportCover-Title"/>
        <w:rPr>
          <w:rFonts w:ascii="Arial" w:hAnsi="Arial" w:cs="Arial"/>
          <w:color w:val="auto"/>
        </w:rPr>
      </w:pPr>
    </w:p>
    <w:p w:rsidRPr="00160621" w:rsidR="00597E7F" w:rsidP="00597E7F" w:rsidRDefault="00597E7F" w14:paraId="56D8DECD" w14:textId="77777777">
      <w:pPr>
        <w:pStyle w:val="ReportCover-Title"/>
        <w:rPr>
          <w:rFonts w:ascii="Arial" w:hAnsi="Arial" w:cs="Arial"/>
          <w:color w:val="auto"/>
        </w:rPr>
      </w:pPr>
    </w:p>
    <w:p w:rsidRPr="00160621" w:rsidR="00597E7F" w:rsidP="00597E7F" w:rsidRDefault="00597E7F" w14:paraId="58E848DF" w14:textId="77777777">
      <w:pPr>
        <w:pStyle w:val="ReportCover-Title"/>
        <w:jc w:val="center"/>
        <w:rPr>
          <w:rFonts w:ascii="Arial" w:hAnsi="Arial" w:cs="Arial"/>
          <w:color w:val="auto"/>
          <w:sz w:val="32"/>
          <w:szCs w:val="32"/>
        </w:rPr>
      </w:pPr>
      <w:r w:rsidRPr="00160621">
        <w:rPr>
          <w:rFonts w:ascii="Arial" w:hAnsi="Arial" w:cs="Arial"/>
          <w:color w:val="auto"/>
          <w:sz w:val="32"/>
          <w:szCs w:val="32"/>
        </w:rPr>
        <w:t>OMB Information Collection Request</w:t>
      </w:r>
    </w:p>
    <w:p w:rsidRPr="00160621" w:rsidR="00597E7F" w:rsidP="00597E7F" w:rsidRDefault="00597E7F" w14:paraId="62406A27" w14:textId="58FF4D56">
      <w:pPr>
        <w:pStyle w:val="ReportCover-Title"/>
        <w:jc w:val="center"/>
        <w:rPr>
          <w:rFonts w:ascii="Arial" w:hAnsi="Arial" w:cs="Arial"/>
          <w:color w:val="auto"/>
          <w:sz w:val="32"/>
          <w:szCs w:val="32"/>
        </w:rPr>
      </w:pPr>
      <w:r w:rsidRPr="00160621">
        <w:rPr>
          <w:rFonts w:ascii="Arial" w:hAnsi="Arial" w:cs="Arial"/>
          <w:color w:val="auto"/>
          <w:sz w:val="32"/>
          <w:szCs w:val="32"/>
        </w:rPr>
        <w:t xml:space="preserve">0970 - </w:t>
      </w:r>
      <w:r w:rsidR="00C0230F">
        <w:rPr>
          <w:rFonts w:ascii="Arial" w:hAnsi="Arial" w:cs="Arial"/>
          <w:color w:val="auto"/>
          <w:sz w:val="32"/>
          <w:szCs w:val="32"/>
        </w:rPr>
        <w:t>NEW</w:t>
      </w:r>
    </w:p>
    <w:p w:rsidRPr="00160621" w:rsidR="00597E7F" w:rsidP="00597E7F" w:rsidRDefault="00597E7F" w14:paraId="5C353D86" w14:textId="77777777">
      <w:pPr>
        <w:rPr>
          <w:rFonts w:ascii="Arial" w:hAnsi="Arial" w:cs="Arial"/>
          <w:szCs w:val="22"/>
        </w:rPr>
      </w:pPr>
    </w:p>
    <w:p w:rsidRPr="00160621" w:rsidR="00597E7F" w:rsidP="00597E7F" w:rsidRDefault="00597E7F" w14:paraId="018611FA" w14:textId="77777777">
      <w:pPr>
        <w:pStyle w:val="ReportCover-Date"/>
        <w:jc w:val="center"/>
        <w:rPr>
          <w:rFonts w:ascii="Arial" w:hAnsi="Arial" w:cs="Arial"/>
          <w:color w:val="auto"/>
        </w:rPr>
      </w:pPr>
    </w:p>
    <w:p w:rsidR="00597E7F" w:rsidP="00597E7F" w:rsidRDefault="00597E7F" w14:paraId="0F6C6490" w14:textId="77777777">
      <w:pPr>
        <w:pStyle w:val="ReportCover-Date"/>
        <w:spacing w:after="360" w:line="240" w:lineRule="auto"/>
        <w:jc w:val="center"/>
        <w:rPr>
          <w:rFonts w:ascii="Arial" w:hAnsi="Arial" w:cs="Arial"/>
          <w:color w:val="auto"/>
          <w:sz w:val="48"/>
          <w:szCs w:val="48"/>
        </w:rPr>
      </w:pPr>
      <w:r w:rsidRPr="00160621">
        <w:rPr>
          <w:rFonts w:ascii="Arial" w:hAnsi="Arial" w:cs="Arial"/>
          <w:color w:val="auto"/>
          <w:sz w:val="48"/>
          <w:szCs w:val="48"/>
        </w:rPr>
        <w:t>Supporting Statement</w:t>
      </w:r>
      <w:r>
        <w:rPr>
          <w:rFonts w:ascii="Arial" w:hAnsi="Arial" w:cs="Arial"/>
          <w:color w:val="auto"/>
          <w:sz w:val="48"/>
          <w:szCs w:val="48"/>
        </w:rPr>
        <w:t xml:space="preserve"> </w:t>
      </w:r>
      <w:r w:rsidRPr="00160621">
        <w:rPr>
          <w:rFonts w:ascii="Arial" w:hAnsi="Arial" w:cs="Arial"/>
          <w:color w:val="auto"/>
          <w:sz w:val="48"/>
          <w:szCs w:val="48"/>
        </w:rPr>
        <w:t xml:space="preserve">Part </w:t>
      </w:r>
      <w:r>
        <w:rPr>
          <w:rFonts w:ascii="Arial" w:hAnsi="Arial" w:cs="Arial"/>
          <w:color w:val="auto"/>
          <w:sz w:val="48"/>
          <w:szCs w:val="48"/>
        </w:rPr>
        <w:t xml:space="preserve">B – </w:t>
      </w:r>
    </w:p>
    <w:p w:rsidRPr="00160621" w:rsidR="00597E7F" w:rsidP="00597E7F" w:rsidRDefault="00597E7F" w14:paraId="4C5A9964" w14:textId="77777777">
      <w:pPr>
        <w:pStyle w:val="ReportCover-Date"/>
        <w:spacing w:after="360" w:line="240" w:lineRule="auto"/>
        <w:jc w:val="center"/>
        <w:rPr>
          <w:rFonts w:ascii="Arial" w:hAnsi="Arial" w:cs="Arial"/>
          <w:color w:val="auto"/>
          <w:sz w:val="48"/>
          <w:szCs w:val="48"/>
        </w:rPr>
      </w:pPr>
      <w:r>
        <w:rPr>
          <w:rFonts w:ascii="Arial" w:hAnsi="Arial" w:cs="Arial"/>
          <w:color w:val="auto"/>
          <w:sz w:val="48"/>
          <w:szCs w:val="48"/>
        </w:rPr>
        <w:t>Statistical Methods</w:t>
      </w:r>
    </w:p>
    <w:p w:rsidRPr="00160621" w:rsidR="00597E7F" w:rsidP="00597E7F" w:rsidRDefault="0063244F" w14:paraId="4ABB75B2" w14:textId="354F97A2">
      <w:pPr>
        <w:pStyle w:val="ReportCover-Date"/>
        <w:jc w:val="center"/>
        <w:rPr>
          <w:rFonts w:ascii="Arial" w:hAnsi="Arial" w:cs="Arial"/>
          <w:color w:val="auto"/>
        </w:rPr>
      </w:pPr>
      <w:r>
        <w:rPr>
          <w:rFonts w:ascii="Arial" w:hAnsi="Arial" w:cs="Arial"/>
          <w:color w:val="auto"/>
        </w:rPr>
        <w:t>November</w:t>
      </w:r>
      <w:r w:rsidRPr="00160621">
        <w:rPr>
          <w:rFonts w:ascii="Arial" w:hAnsi="Arial" w:cs="Arial"/>
          <w:color w:val="auto"/>
        </w:rPr>
        <w:t xml:space="preserve"> </w:t>
      </w:r>
      <w:r w:rsidR="00C0230F">
        <w:rPr>
          <w:rFonts w:ascii="Arial" w:hAnsi="Arial" w:cs="Arial"/>
          <w:color w:val="auto"/>
        </w:rPr>
        <w:t>2021</w:t>
      </w:r>
    </w:p>
    <w:p w:rsidR="00597E7F" w:rsidP="00597E7F" w:rsidRDefault="00597E7F" w14:paraId="149F0017" w14:textId="77777777">
      <w:pPr>
        <w:jc w:val="center"/>
        <w:rPr>
          <w:rFonts w:ascii="Arial" w:hAnsi="Arial" w:cs="Arial"/>
        </w:rPr>
      </w:pPr>
    </w:p>
    <w:p w:rsidR="00597E7F" w:rsidP="00597E7F" w:rsidRDefault="00597E7F" w14:paraId="32D31E57" w14:textId="77777777">
      <w:pPr>
        <w:jc w:val="center"/>
        <w:rPr>
          <w:rFonts w:ascii="Arial" w:hAnsi="Arial" w:cs="Arial"/>
        </w:rPr>
      </w:pPr>
    </w:p>
    <w:p w:rsidR="00597E7F" w:rsidP="00597E7F" w:rsidRDefault="00597E7F" w14:paraId="683FBAFB" w14:textId="77777777">
      <w:pPr>
        <w:jc w:val="center"/>
        <w:rPr>
          <w:rFonts w:ascii="Arial" w:hAnsi="Arial" w:cs="Arial"/>
        </w:rPr>
      </w:pPr>
    </w:p>
    <w:p w:rsidR="00597E7F" w:rsidP="00597E7F" w:rsidRDefault="00597E7F" w14:paraId="6FF5250B" w14:textId="77777777">
      <w:pPr>
        <w:jc w:val="center"/>
        <w:rPr>
          <w:rFonts w:ascii="Arial" w:hAnsi="Arial" w:cs="Arial"/>
        </w:rPr>
      </w:pPr>
    </w:p>
    <w:p w:rsidR="00597E7F" w:rsidP="00597E7F" w:rsidRDefault="00597E7F" w14:paraId="2A9B0C7C" w14:textId="77777777">
      <w:pPr>
        <w:jc w:val="center"/>
        <w:rPr>
          <w:rFonts w:ascii="Arial" w:hAnsi="Arial" w:cs="Arial"/>
        </w:rPr>
      </w:pPr>
    </w:p>
    <w:p w:rsidR="00597E7F" w:rsidP="00597E7F" w:rsidRDefault="00597E7F" w14:paraId="193AC3B2" w14:textId="77777777">
      <w:pPr>
        <w:jc w:val="center"/>
        <w:rPr>
          <w:rFonts w:ascii="Arial" w:hAnsi="Arial" w:cs="Arial"/>
        </w:rPr>
      </w:pPr>
    </w:p>
    <w:p w:rsidR="00597E7F" w:rsidP="00597E7F" w:rsidRDefault="00597E7F" w14:paraId="7E72448C" w14:textId="77777777">
      <w:pPr>
        <w:jc w:val="center"/>
        <w:rPr>
          <w:rFonts w:ascii="Arial" w:hAnsi="Arial" w:cs="Arial"/>
        </w:rPr>
      </w:pPr>
    </w:p>
    <w:p w:rsidR="00597E7F" w:rsidP="00597E7F" w:rsidRDefault="00597E7F" w14:paraId="00BCBA9B" w14:textId="77777777">
      <w:pPr>
        <w:jc w:val="center"/>
        <w:rPr>
          <w:rFonts w:ascii="Arial" w:hAnsi="Arial" w:cs="Arial"/>
        </w:rPr>
      </w:pPr>
    </w:p>
    <w:p w:rsidR="00597E7F" w:rsidP="00597E7F" w:rsidRDefault="00597E7F" w14:paraId="634F76A4" w14:textId="77777777">
      <w:pPr>
        <w:jc w:val="center"/>
        <w:rPr>
          <w:rFonts w:ascii="Arial" w:hAnsi="Arial" w:cs="Arial"/>
        </w:rPr>
      </w:pPr>
    </w:p>
    <w:p w:rsidR="00597E7F" w:rsidP="00597E7F" w:rsidRDefault="00597E7F" w14:paraId="7A876378" w14:textId="77777777">
      <w:pPr>
        <w:jc w:val="center"/>
        <w:rPr>
          <w:rFonts w:ascii="Arial" w:hAnsi="Arial" w:cs="Arial"/>
        </w:rPr>
      </w:pPr>
    </w:p>
    <w:p w:rsidR="00597E7F" w:rsidP="00597E7F" w:rsidRDefault="00597E7F" w14:paraId="36FFDB7F" w14:textId="77777777">
      <w:pPr>
        <w:jc w:val="center"/>
        <w:rPr>
          <w:rFonts w:ascii="Arial" w:hAnsi="Arial" w:cs="Arial"/>
        </w:rPr>
      </w:pPr>
    </w:p>
    <w:p w:rsidR="00597E7F" w:rsidP="00597E7F" w:rsidRDefault="00597E7F" w14:paraId="10945601" w14:textId="77777777">
      <w:pPr>
        <w:jc w:val="center"/>
        <w:rPr>
          <w:rFonts w:ascii="Arial" w:hAnsi="Arial" w:cs="Arial"/>
        </w:rPr>
      </w:pPr>
    </w:p>
    <w:p w:rsidR="00597E7F" w:rsidP="00597E7F" w:rsidRDefault="00597E7F" w14:paraId="25B4270D" w14:textId="77777777">
      <w:pPr>
        <w:jc w:val="center"/>
        <w:rPr>
          <w:rFonts w:ascii="Arial" w:hAnsi="Arial" w:cs="Arial"/>
        </w:rPr>
      </w:pPr>
    </w:p>
    <w:p w:rsidRPr="00160621" w:rsidR="00597E7F" w:rsidP="00597E7F" w:rsidRDefault="00597E7F" w14:paraId="0B4AEA87" w14:textId="77777777">
      <w:pPr>
        <w:jc w:val="center"/>
        <w:rPr>
          <w:rFonts w:ascii="Arial" w:hAnsi="Arial" w:cs="Arial"/>
        </w:rPr>
      </w:pPr>
    </w:p>
    <w:p w:rsidRPr="00160621" w:rsidR="00597E7F" w:rsidP="00597E7F" w:rsidRDefault="00597E7F" w14:paraId="5413F77C" w14:textId="77777777">
      <w:pPr>
        <w:jc w:val="center"/>
        <w:rPr>
          <w:rFonts w:ascii="Arial" w:hAnsi="Arial" w:cs="Arial"/>
        </w:rPr>
      </w:pPr>
      <w:r w:rsidRPr="00160621">
        <w:rPr>
          <w:rFonts w:ascii="Arial" w:hAnsi="Arial" w:cs="Arial"/>
        </w:rPr>
        <w:t>Submitted By:</w:t>
      </w:r>
    </w:p>
    <w:p w:rsidRPr="00160621" w:rsidR="00597E7F" w:rsidP="00597E7F" w:rsidRDefault="00C0230F" w14:paraId="1D0A43F7" w14:textId="5E4567BA">
      <w:pPr>
        <w:jc w:val="center"/>
        <w:rPr>
          <w:rFonts w:ascii="Arial" w:hAnsi="Arial" w:cs="Arial"/>
        </w:rPr>
      </w:pPr>
      <w:r>
        <w:rPr>
          <w:rFonts w:ascii="Arial" w:hAnsi="Arial" w:cs="Arial"/>
        </w:rPr>
        <w:t>Office of Head Start</w:t>
      </w:r>
    </w:p>
    <w:p w:rsidRPr="00160621" w:rsidR="00597E7F" w:rsidP="00597E7F" w:rsidRDefault="00597E7F" w14:paraId="2DDE0E22" w14:textId="77777777">
      <w:pPr>
        <w:jc w:val="center"/>
        <w:rPr>
          <w:rFonts w:ascii="Arial" w:hAnsi="Arial" w:cs="Arial"/>
        </w:rPr>
      </w:pPr>
      <w:r w:rsidRPr="00160621">
        <w:rPr>
          <w:rFonts w:ascii="Arial" w:hAnsi="Arial" w:cs="Arial"/>
        </w:rPr>
        <w:t xml:space="preserve">Administration for Children and Families </w:t>
      </w:r>
    </w:p>
    <w:p w:rsidRPr="00160621" w:rsidR="00597E7F" w:rsidP="00597E7F" w:rsidRDefault="00597E7F" w14:paraId="3AD0F90E" w14:textId="77777777">
      <w:pPr>
        <w:jc w:val="center"/>
        <w:rPr>
          <w:rFonts w:ascii="Arial" w:hAnsi="Arial" w:cs="Arial"/>
        </w:rPr>
      </w:pPr>
      <w:r w:rsidRPr="00160621">
        <w:rPr>
          <w:rFonts w:ascii="Arial" w:hAnsi="Arial" w:cs="Arial"/>
        </w:rPr>
        <w:t>U.S. Department of Health and Human Services</w:t>
      </w:r>
    </w:p>
    <w:p w:rsidRPr="00160621" w:rsidR="00597E7F" w:rsidP="00597E7F" w:rsidRDefault="00597E7F" w14:paraId="7DEF6B98" w14:textId="77777777">
      <w:pPr>
        <w:jc w:val="center"/>
        <w:rPr>
          <w:rFonts w:ascii="Arial" w:hAnsi="Arial" w:cs="Arial"/>
        </w:rPr>
      </w:pPr>
    </w:p>
    <w:p w:rsidR="00597E7F" w:rsidP="00597E7F" w:rsidRDefault="00597E7F" w14:paraId="64FF9A6E" w14:textId="77777777">
      <w:pPr>
        <w:jc w:val="center"/>
        <w:rPr>
          <w:rFonts w:ascii="Arial" w:hAnsi="Arial" w:cs="Arial"/>
        </w:rPr>
      </w:pPr>
    </w:p>
    <w:p w:rsidRPr="004F7B95" w:rsidR="002C3C4F" w:rsidP="00AD5ED7" w:rsidRDefault="00597E7F" w14:paraId="3CD463AC" w14:textId="77777777">
      <w:pPr>
        <w:widowControl/>
        <w:ind w:left="360" w:hanging="360"/>
        <w:jc w:val="center"/>
        <w:rPr>
          <w:rFonts w:ascii="Times New Roman" w:hAnsi="Times New Roman"/>
          <w:snapToGrid/>
          <w:sz w:val="24"/>
          <w:szCs w:val="24"/>
        </w:rPr>
      </w:pPr>
      <w:r>
        <w:rPr>
          <w:rFonts w:ascii="Times New Roman" w:hAnsi="Times New Roman"/>
          <w:b/>
          <w:bCs/>
          <w:snapToGrid/>
          <w:sz w:val="24"/>
          <w:szCs w:val="24"/>
        </w:rPr>
        <w:br w:type="page"/>
      </w:r>
      <w:r w:rsidRPr="004F7B95" w:rsidR="004F7B95">
        <w:rPr>
          <w:rFonts w:ascii="Times New Roman" w:hAnsi="Times New Roman"/>
          <w:b/>
          <w:sz w:val="24"/>
          <w:szCs w:val="24"/>
        </w:rPr>
        <w:lastRenderedPageBreak/>
        <w:t>SUPPORTING STATEMENT</w:t>
      </w:r>
      <w:r w:rsidR="004F7B95">
        <w:rPr>
          <w:rFonts w:ascii="Times New Roman" w:hAnsi="Times New Roman"/>
          <w:b/>
          <w:sz w:val="24"/>
          <w:szCs w:val="24"/>
        </w:rPr>
        <w:t xml:space="preserve"> B </w:t>
      </w:r>
      <w:r w:rsidR="00AD5ED7">
        <w:rPr>
          <w:rFonts w:ascii="Times New Roman" w:hAnsi="Times New Roman"/>
          <w:b/>
          <w:sz w:val="24"/>
          <w:szCs w:val="24"/>
        </w:rPr>
        <w:t>– STATISTICAL METHODS</w:t>
      </w:r>
    </w:p>
    <w:p w:rsidRPr="004F7B95" w:rsidR="007935D5" w:rsidP="004F7B95" w:rsidRDefault="007935D5" w14:paraId="3B00A509" w14:textId="77777777">
      <w:pPr>
        <w:widowControl/>
        <w:ind w:left="720"/>
        <w:rPr>
          <w:rFonts w:ascii="Times New Roman" w:hAnsi="Times New Roman"/>
          <w:snapToGrid/>
          <w:sz w:val="24"/>
          <w:szCs w:val="24"/>
        </w:rPr>
      </w:pPr>
    </w:p>
    <w:p w:rsidRPr="00817E2B" w:rsidR="002C3C4F" w:rsidP="00817E2B" w:rsidRDefault="002C3C4F" w14:paraId="22C82529" w14:textId="77777777">
      <w:pPr>
        <w:widowControl/>
        <w:numPr>
          <w:ilvl w:val="0"/>
          <w:numId w:val="4"/>
        </w:numPr>
        <w:tabs>
          <w:tab w:val="clear" w:pos="720"/>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Respondent Universe and Sampling Methods </w:t>
      </w:r>
    </w:p>
    <w:p w:rsidR="004F7B95" w:rsidP="00346EDE" w:rsidRDefault="00C84822" w14:paraId="73465608" w14:textId="11A6CA65">
      <w:pPr>
        <w:widowControl/>
        <w:spacing w:after="120"/>
        <w:ind w:left="360"/>
        <w:rPr>
          <w:rFonts w:ascii="Times New Roman" w:hAnsi="Times New Roman"/>
          <w:snapToGrid/>
          <w:sz w:val="24"/>
          <w:szCs w:val="24"/>
        </w:rPr>
      </w:pPr>
      <w:r>
        <w:rPr>
          <w:rFonts w:ascii="Times New Roman" w:hAnsi="Times New Roman"/>
          <w:snapToGrid/>
          <w:sz w:val="24"/>
          <w:szCs w:val="24"/>
        </w:rPr>
        <w:t xml:space="preserve">The respondent universe </w:t>
      </w:r>
      <w:r w:rsidR="00C02372">
        <w:rPr>
          <w:rFonts w:ascii="Times New Roman" w:hAnsi="Times New Roman"/>
          <w:snapToGrid/>
          <w:sz w:val="24"/>
          <w:szCs w:val="24"/>
        </w:rPr>
        <w:t xml:space="preserve">of those who may potentially </w:t>
      </w:r>
      <w:r w:rsidR="00911E00">
        <w:rPr>
          <w:rFonts w:ascii="Times New Roman" w:hAnsi="Times New Roman"/>
          <w:snapToGrid/>
          <w:sz w:val="24"/>
          <w:szCs w:val="24"/>
        </w:rPr>
        <w:t xml:space="preserve">be </w:t>
      </w:r>
      <w:r w:rsidR="00C02372">
        <w:rPr>
          <w:rFonts w:ascii="Times New Roman" w:hAnsi="Times New Roman"/>
          <w:snapToGrid/>
          <w:sz w:val="24"/>
          <w:szCs w:val="24"/>
        </w:rPr>
        <w:t xml:space="preserve">eligible </w:t>
      </w:r>
      <w:r>
        <w:rPr>
          <w:rFonts w:ascii="Times New Roman" w:hAnsi="Times New Roman"/>
          <w:snapToGrid/>
          <w:sz w:val="24"/>
          <w:szCs w:val="24"/>
        </w:rPr>
        <w:t xml:space="preserve">include </w:t>
      </w:r>
      <w:r w:rsidR="00162C89">
        <w:rPr>
          <w:rFonts w:ascii="Times New Roman" w:hAnsi="Times New Roman"/>
          <w:snapToGrid/>
          <w:sz w:val="24"/>
          <w:szCs w:val="24"/>
        </w:rPr>
        <w:t xml:space="preserve">792 Head Start Centers within Region V (parts of </w:t>
      </w:r>
      <w:r w:rsidR="0078109D">
        <w:rPr>
          <w:rFonts w:ascii="Times New Roman" w:hAnsi="Times New Roman"/>
          <w:snapToGrid/>
          <w:sz w:val="24"/>
          <w:szCs w:val="24"/>
        </w:rPr>
        <w:t>Illinois, Indiana, Michigan, and Wisconsin).</w:t>
      </w:r>
      <w:r w:rsidR="00174AC9">
        <w:rPr>
          <w:rFonts w:ascii="Times New Roman" w:hAnsi="Times New Roman"/>
          <w:snapToGrid/>
          <w:sz w:val="24"/>
          <w:szCs w:val="24"/>
        </w:rPr>
        <w:t xml:space="preserve"> </w:t>
      </w:r>
      <w:r w:rsidR="003C7A64">
        <w:rPr>
          <w:rFonts w:ascii="Times New Roman" w:hAnsi="Times New Roman"/>
          <w:snapToGrid/>
          <w:sz w:val="24"/>
          <w:szCs w:val="24"/>
        </w:rPr>
        <w:t xml:space="preserve">This specific area (and the geographic constraints for sites) is based on </w:t>
      </w:r>
      <w:r w:rsidR="002B4C9B">
        <w:rPr>
          <w:rFonts w:ascii="Times New Roman" w:hAnsi="Times New Roman"/>
          <w:snapToGrid/>
          <w:sz w:val="24"/>
          <w:szCs w:val="24"/>
        </w:rPr>
        <w:t xml:space="preserve">the </w:t>
      </w:r>
      <w:r w:rsidR="00D3608D">
        <w:rPr>
          <w:rFonts w:ascii="Times New Roman" w:hAnsi="Times New Roman"/>
          <w:snapToGrid/>
          <w:sz w:val="24"/>
          <w:szCs w:val="24"/>
        </w:rPr>
        <w:t>need for on-site implementation support provided by the intervention developer</w:t>
      </w:r>
      <w:r w:rsidR="00EA18C6">
        <w:rPr>
          <w:rFonts w:ascii="Times New Roman" w:hAnsi="Times New Roman"/>
          <w:snapToGrid/>
          <w:sz w:val="24"/>
          <w:szCs w:val="24"/>
        </w:rPr>
        <w:t>,</w:t>
      </w:r>
      <w:r w:rsidR="00933D5D">
        <w:rPr>
          <w:rFonts w:ascii="Times New Roman" w:hAnsi="Times New Roman"/>
          <w:snapToGrid/>
          <w:sz w:val="24"/>
          <w:szCs w:val="24"/>
        </w:rPr>
        <w:t xml:space="preserve"> which is based in Chicago.</w:t>
      </w:r>
      <w:r w:rsidR="00D3608D">
        <w:rPr>
          <w:rFonts w:ascii="Times New Roman" w:hAnsi="Times New Roman"/>
          <w:snapToGrid/>
          <w:sz w:val="24"/>
          <w:szCs w:val="24"/>
        </w:rPr>
        <w:t xml:space="preserve"> </w:t>
      </w:r>
      <w:r w:rsidR="002B4C9B">
        <w:rPr>
          <w:rFonts w:ascii="Times New Roman" w:hAnsi="Times New Roman"/>
          <w:snapToGrid/>
          <w:sz w:val="24"/>
          <w:szCs w:val="24"/>
        </w:rPr>
        <w:t xml:space="preserve"> </w:t>
      </w:r>
      <w:r w:rsidR="00174AC9">
        <w:rPr>
          <w:rFonts w:ascii="Times New Roman" w:hAnsi="Times New Roman"/>
          <w:snapToGrid/>
          <w:sz w:val="24"/>
          <w:szCs w:val="24"/>
        </w:rPr>
        <w:t>Based on our sampling criteria</w:t>
      </w:r>
      <w:r w:rsidR="004F39FE">
        <w:rPr>
          <w:rFonts w:ascii="Times New Roman" w:hAnsi="Times New Roman"/>
          <w:snapToGrid/>
          <w:sz w:val="24"/>
          <w:szCs w:val="24"/>
        </w:rPr>
        <w:t>, we have estimated that 72 sites would qualify for recruitment.</w:t>
      </w:r>
      <w:r w:rsidR="003269D5">
        <w:rPr>
          <w:rFonts w:ascii="Times New Roman" w:hAnsi="Times New Roman"/>
          <w:snapToGrid/>
          <w:sz w:val="24"/>
          <w:szCs w:val="24"/>
        </w:rPr>
        <w:t xml:space="preserve"> </w:t>
      </w:r>
      <w:r w:rsidR="00346EDE">
        <w:rPr>
          <w:rFonts w:ascii="Times New Roman" w:hAnsi="Times New Roman"/>
          <w:snapToGrid/>
          <w:sz w:val="24"/>
          <w:szCs w:val="24"/>
        </w:rPr>
        <w:t xml:space="preserve">Selection criteria were developed in collaboration with </w:t>
      </w:r>
      <w:proofErr w:type="gramStart"/>
      <w:r w:rsidR="00706EF7">
        <w:rPr>
          <w:rFonts w:ascii="Times New Roman" w:hAnsi="Times New Roman"/>
          <w:snapToGrid/>
          <w:sz w:val="24"/>
          <w:szCs w:val="24"/>
        </w:rPr>
        <w:t>Regional</w:t>
      </w:r>
      <w:proofErr w:type="gramEnd"/>
      <w:r w:rsidR="00706EF7">
        <w:rPr>
          <w:rFonts w:ascii="Times New Roman" w:hAnsi="Times New Roman"/>
          <w:snapToGrid/>
          <w:sz w:val="24"/>
          <w:szCs w:val="24"/>
        </w:rPr>
        <w:t xml:space="preserve"> partners as well as the intervention developers</w:t>
      </w:r>
      <w:r w:rsidR="002C16A9">
        <w:rPr>
          <w:rFonts w:ascii="Times New Roman" w:hAnsi="Times New Roman"/>
          <w:snapToGrid/>
          <w:sz w:val="24"/>
          <w:szCs w:val="24"/>
        </w:rPr>
        <w:t xml:space="preserve"> to </w:t>
      </w:r>
      <w:r w:rsidR="00EA18C6">
        <w:rPr>
          <w:rFonts w:ascii="Times New Roman" w:hAnsi="Times New Roman"/>
          <w:snapToGrid/>
          <w:sz w:val="24"/>
          <w:szCs w:val="24"/>
        </w:rPr>
        <w:t xml:space="preserve">enhance the likelihood that </w:t>
      </w:r>
      <w:r w:rsidR="0053024A">
        <w:rPr>
          <w:rFonts w:ascii="Times New Roman" w:hAnsi="Times New Roman"/>
          <w:snapToGrid/>
          <w:sz w:val="24"/>
          <w:szCs w:val="24"/>
        </w:rPr>
        <w:t xml:space="preserve">sites will be able to fully implement the program, with </w:t>
      </w:r>
      <w:r w:rsidR="0070473E">
        <w:rPr>
          <w:rFonts w:ascii="Times New Roman" w:hAnsi="Times New Roman"/>
          <w:snapToGrid/>
          <w:sz w:val="24"/>
          <w:szCs w:val="24"/>
        </w:rPr>
        <w:t>stability in personnel and adequate resources.</w:t>
      </w:r>
      <w:r w:rsidR="001D157B">
        <w:rPr>
          <w:rFonts w:ascii="Times New Roman" w:hAnsi="Times New Roman"/>
          <w:snapToGrid/>
          <w:sz w:val="24"/>
          <w:szCs w:val="24"/>
        </w:rPr>
        <w:t xml:space="preserve"> More specifically, we will only include sites that are/have:</w:t>
      </w:r>
    </w:p>
    <w:p w:rsidRPr="006759CD" w:rsidR="00825EBB" w:rsidP="00825EBB" w:rsidRDefault="00825EBB" w14:paraId="153A0553" w14:textId="77777777">
      <w:pPr>
        <w:pStyle w:val="ListParagraph"/>
        <w:widowControl/>
        <w:numPr>
          <w:ilvl w:val="0"/>
          <w:numId w:val="22"/>
        </w:numPr>
        <w:rPr>
          <w:rFonts w:ascii="Times New Roman" w:hAnsi="Times New Roman"/>
          <w:sz w:val="24"/>
          <w:szCs w:val="24"/>
        </w:rPr>
      </w:pPr>
      <w:r w:rsidRPr="006759CD">
        <w:rPr>
          <w:rFonts w:ascii="Times New Roman" w:hAnsi="Times New Roman"/>
          <w:sz w:val="24"/>
          <w:szCs w:val="24"/>
        </w:rPr>
        <w:t>Located within 100 miles of Chicago</w:t>
      </w:r>
    </w:p>
    <w:p w:rsidRPr="006759CD" w:rsidR="00825EBB" w:rsidP="00825EBB" w:rsidRDefault="00825EBB" w14:paraId="6DEAF91F" w14:textId="77777777">
      <w:pPr>
        <w:pStyle w:val="ListParagraph"/>
        <w:widowControl/>
        <w:numPr>
          <w:ilvl w:val="0"/>
          <w:numId w:val="22"/>
        </w:numPr>
        <w:rPr>
          <w:rFonts w:ascii="Times New Roman" w:hAnsi="Times New Roman"/>
          <w:sz w:val="24"/>
          <w:szCs w:val="24"/>
        </w:rPr>
      </w:pPr>
      <w:r w:rsidRPr="006759CD">
        <w:rPr>
          <w:rFonts w:ascii="Times New Roman" w:hAnsi="Times New Roman"/>
          <w:sz w:val="24"/>
          <w:szCs w:val="24"/>
        </w:rPr>
        <w:t>Center and key support personnel stable (no changes 2 years prior to recruitment and no upcoming transitions anticipated):</w:t>
      </w:r>
    </w:p>
    <w:p w:rsidRPr="006759CD" w:rsidR="00825EBB" w:rsidP="00825EBB" w:rsidRDefault="00825EBB" w14:paraId="6A640E66" w14:textId="77777777">
      <w:pPr>
        <w:pStyle w:val="ListParagraph"/>
        <w:widowControl/>
        <w:numPr>
          <w:ilvl w:val="1"/>
          <w:numId w:val="22"/>
        </w:numPr>
        <w:rPr>
          <w:rFonts w:ascii="Times New Roman" w:hAnsi="Times New Roman"/>
          <w:sz w:val="24"/>
          <w:szCs w:val="24"/>
        </w:rPr>
      </w:pPr>
      <w:r w:rsidRPr="006759CD">
        <w:rPr>
          <w:rFonts w:ascii="Times New Roman" w:hAnsi="Times New Roman"/>
          <w:sz w:val="24"/>
          <w:szCs w:val="24"/>
        </w:rPr>
        <w:t>Head Start grantee since at least 2020</w:t>
      </w:r>
    </w:p>
    <w:p w:rsidRPr="006759CD" w:rsidR="00825EBB" w:rsidP="00825EBB" w:rsidRDefault="00825EBB" w14:paraId="1B894DE0" w14:textId="77777777">
      <w:pPr>
        <w:pStyle w:val="ListParagraph"/>
        <w:widowControl/>
        <w:numPr>
          <w:ilvl w:val="1"/>
          <w:numId w:val="22"/>
        </w:numPr>
        <w:rPr>
          <w:rFonts w:ascii="Times New Roman" w:hAnsi="Times New Roman"/>
          <w:sz w:val="24"/>
          <w:szCs w:val="24"/>
        </w:rPr>
      </w:pPr>
      <w:r w:rsidRPr="006759CD">
        <w:rPr>
          <w:rFonts w:ascii="Times New Roman" w:hAnsi="Times New Roman"/>
          <w:sz w:val="24"/>
          <w:szCs w:val="24"/>
        </w:rPr>
        <w:t>Same Center director since at least 2020</w:t>
      </w:r>
    </w:p>
    <w:p w:rsidRPr="006759CD" w:rsidR="00825EBB" w:rsidP="00825EBB" w:rsidRDefault="00825EBB" w14:paraId="7D7D56A6" w14:textId="77777777">
      <w:pPr>
        <w:pStyle w:val="ListParagraph"/>
        <w:widowControl/>
        <w:numPr>
          <w:ilvl w:val="1"/>
          <w:numId w:val="22"/>
        </w:numPr>
        <w:rPr>
          <w:rFonts w:ascii="Times New Roman" w:hAnsi="Times New Roman"/>
          <w:sz w:val="24"/>
          <w:szCs w:val="24"/>
        </w:rPr>
      </w:pPr>
      <w:r w:rsidRPr="006759CD">
        <w:rPr>
          <w:rFonts w:ascii="Times New Roman" w:hAnsi="Times New Roman"/>
          <w:sz w:val="24"/>
          <w:szCs w:val="24"/>
        </w:rPr>
        <w:t>Education Manager or Coordinator since at least 2020</w:t>
      </w:r>
    </w:p>
    <w:p w:rsidRPr="006759CD" w:rsidR="00825EBB" w:rsidP="00825EBB" w:rsidRDefault="00825EBB" w14:paraId="4C721B0F" w14:textId="77777777">
      <w:pPr>
        <w:pStyle w:val="ListParagraph"/>
        <w:widowControl/>
        <w:numPr>
          <w:ilvl w:val="0"/>
          <w:numId w:val="22"/>
        </w:numPr>
        <w:rPr>
          <w:rFonts w:ascii="Times New Roman" w:hAnsi="Times New Roman"/>
          <w:sz w:val="24"/>
          <w:szCs w:val="24"/>
        </w:rPr>
      </w:pPr>
      <w:r w:rsidRPr="006759CD">
        <w:rPr>
          <w:rFonts w:ascii="Times New Roman" w:hAnsi="Times New Roman"/>
          <w:sz w:val="24"/>
          <w:szCs w:val="24"/>
        </w:rPr>
        <w:t>Interested and available coach who has an existing relationship with Center staff</w:t>
      </w:r>
    </w:p>
    <w:p w:rsidRPr="006759CD" w:rsidR="00825EBB" w:rsidP="00825EBB" w:rsidRDefault="00825EBB" w14:paraId="5084F8EC" w14:textId="77777777">
      <w:pPr>
        <w:pStyle w:val="ListParagraph"/>
        <w:widowControl/>
        <w:numPr>
          <w:ilvl w:val="0"/>
          <w:numId w:val="22"/>
        </w:numPr>
        <w:rPr>
          <w:rFonts w:ascii="Times New Roman" w:hAnsi="Times New Roman"/>
          <w:sz w:val="24"/>
          <w:szCs w:val="24"/>
        </w:rPr>
      </w:pPr>
      <w:r w:rsidRPr="006759CD">
        <w:rPr>
          <w:rFonts w:ascii="Times New Roman" w:hAnsi="Times New Roman"/>
          <w:sz w:val="24"/>
          <w:szCs w:val="24"/>
        </w:rPr>
        <w:t xml:space="preserve">No active Head Start regulation deficiencies </w:t>
      </w:r>
    </w:p>
    <w:p w:rsidRPr="006759CD" w:rsidR="00825EBB" w:rsidP="00825EBB" w:rsidRDefault="00825EBB" w14:paraId="184E53D9" w14:textId="77777777">
      <w:pPr>
        <w:pStyle w:val="ListParagraph"/>
        <w:widowControl/>
        <w:numPr>
          <w:ilvl w:val="0"/>
          <w:numId w:val="22"/>
        </w:numPr>
        <w:rPr>
          <w:rFonts w:ascii="Times New Roman" w:hAnsi="Times New Roman"/>
          <w:sz w:val="24"/>
          <w:szCs w:val="24"/>
        </w:rPr>
      </w:pPr>
      <w:r w:rsidRPr="006759CD">
        <w:rPr>
          <w:rFonts w:ascii="Times New Roman" w:hAnsi="Times New Roman"/>
          <w:sz w:val="24"/>
          <w:szCs w:val="24"/>
        </w:rPr>
        <w:t>Not actively training on another program designed to impact teacher practices</w:t>
      </w:r>
    </w:p>
    <w:p w:rsidRPr="006759CD" w:rsidR="00825EBB" w:rsidP="00825EBB" w:rsidRDefault="00825EBB" w14:paraId="0FF364B5" w14:textId="77777777">
      <w:pPr>
        <w:pStyle w:val="ListParagraph"/>
        <w:widowControl/>
        <w:numPr>
          <w:ilvl w:val="0"/>
          <w:numId w:val="22"/>
        </w:numPr>
        <w:rPr>
          <w:rFonts w:ascii="Times New Roman" w:hAnsi="Times New Roman"/>
          <w:sz w:val="24"/>
          <w:szCs w:val="24"/>
        </w:rPr>
      </w:pPr>
      <w:r w:rsidRPr="006759CD">
        <w:rPr>
          <w:rFonts w:ascii="Times New Roman" w:hAnsi="Times New Roman"/>
          <w:sz w:val="24"/>
          <w:szCs w:val="24"/>
        </w:rPr>
        <w:t xml:space="preserve">At least three </w:t>
      </w:r>
      <w:proofErr w:type="gramStart"/>
      <w:r w:rsidRPr="006759CD">
        <w:rPr>
          <w:rFonts w:ascii="Times New Roman" w:hAnsi="Times New Roman"/>
          <w:sz w:val="24"/>
          <w:szCs w:val="24"/>
        </w:rPr>
        <w:t>3-5 year old</w:t>
      </w:r>
      <w:proofErr w:type="gramEnd"/>
      <w:r w:rsidRPr="006759CD">
        <w:rPr>
          <w:rFonts w:ascii="Times New Roman" w:hAnsi="Times New Roman"/>
          <w:sz w:val="24"/>
          <w:szCs w:val="24"/>
        </w:rPr>
        <w:t xml:space="preserve"> classrooms at the Center </w:t>
      </w:r>
      <w:r w:rsidRPr="006759CD" w:rsidDel="001D2954">
        <w:rPr>
          <w:rFonts w:ascii="Times New Roman" w:hAnsi="Times New Roman"/>
          <w:sz w:val="24"/>
          <w:szCs w:val="24"/>
        </w:rPr>
        <w:t xml:space="preserve"> </w:t>
      </w:r>
    </w:p>
    <w:p w:rsidRPr="006759CD" w:rsidR="00817E2B" w:rsidP="00825EBB" w:rsidRDefault="00825EBB" w14:paraId="6C5F5D53" w14:textId="5C5544B0">
      <w:pPr>
        <w:pStyle w:val="ListParagraph"/>
        <w:widowControl/>
        <w:numPr>
          <w:ilvl w:val="0"/>
          <w:numId w:val="22"/>
        </w:numPr>
        <w:rPr>
          <w:rFonts w:ascii="Times New Roman" w:hAnsi="Times New Roman"/>
          <w:sz w:val="24"/>
          <w:szCs w:val="24"/>
        </w:rPr>
      </w:pPr>
      <w:r w:rsidRPr="006759CD">
        <w:rPr>
          <w:rFonts w:ascii="Times New Roman" w:hAnsi="Times New Roman"/>
          <w:sz w:val="24"/>
          <w:szCs w:val="24"/>
        </w:rPr>
        <w:t>Average or better teacher turnover rate for the region (28% for 2019)</w:t>
      </w:r>
    </w:p>
    <w:p w:rsidR="00911E00" w:rsidP="00DE529D" w:rsidRDefault="00911E00" w14:paraId="4E78CB43" w14:textId="77777777">
      <w:pPr>
        <w:widowControl/>
        <w:ind w:left="360"/>
        <w:rPr>
          <w:rFonts w:ascii="Times New Roman" w:hAnsi="Times New Roman"/>
          <w:snapToGrid/>
          <w:sz w:val="24"/>
          <w:szCs w:val="24"/>
        </w:rPr>
      </w:pPr>
    </w:p>
    <w:p w:rsidR="00817E2B" w:rsidP="001634DE" w:rsidRDefault="003269D5" w14:paraId="218C3310" w14:textId="3585CA15">
      <w:pPr>
        <w:widowControl/>
        <w:spacing w:after="120"/>
        <w:ind w:left="360"/>
        <w:rPr>
          <w:rFonts w:ascii="Times New Roman" w:hAnsi="Times New Roman"/>
          <w:snapToGrid/>
          <w:sz w:val="24"/>
          <w:szCs w:val="24"/>
        </w:rPr>
      </w:pPr>
      <w:r>
        <w:rPr>
          <w:rFonts w:ascii="Times New Roman" w:hAnsi="Times New Roman"/>
          <w:snapToGrid/>
          <w:sz w:val="24"/>
          <w:szCs w:val="24"/>
        </w:rPr>
        <w:t>Of the 72 eligible</w:t>
      </w:r>
      <w:r w:rsidRPr="003269D5">
        <w:rPr>
          <w:rFonts w:ascii="Times New Roman" w:hAnsi="Times New Roman"/>
          <w:snapToGrid/>
          <w:sz w:val="24"/>
          <w:szCs w:val="24"/>
        </w:rPr>
        <w:t xml:space="preserve">, we expect </w:t>
      </w:r>
      <w:r>
        <w:rPr>
          <w:rFonts w:ascii="Times New Roman" w:hAnsi="Times New Roman"/>
          <w:snapToGrid/>
          <w:sz w:val="24"/>
          <w:szCs w:val="24"/>
        </w:rPr>
        <w:t xml:space="preserve">that approximately </w:t>
      </w:r>
      <w:r w:rsidRPr="003269D5">
        <w:rPr>
          <w:rFonts w:ascii="Times New Roman" w:hAnsi="Times New Roman"/>
          <w:snapToGrid/>
          <w:sz w:val="24"/>
          <w:szCs w:val="24"/>
        </w:rPr>
        <w:t xml:space="preserve">30 </w:t>
      </w:r>
      <w:r>
        <w:rPr>
          <w:rFonts w:ascii="Times New Roman" w:hAnsi="Times New Roman"/>
          <w:snapToGrid/>
          <w:sz w:val="24"/>
          <w:szCs w:val="24"/>
        </w:rPr>
        <w:t>may be interested and will apply to participate</w:t>
      </w:r>
      <w:r w:rsidRPr="003269D5">
        <w:rPr>
          <w:rFonts w:ascii="Times New Roman" w:hAnsi="Times New Roman"/>
          <w:snapToGrid/>
          <w:sz w:val="24"/>
          <w:szCs w:val="24"/>
        </w:rPr>
        <w:t>, of which we will select</w:t>
      </w:r>
      <w:r>
        <w:rPr>
          <w:rFonts w:ascii="Times New Roman" w:hAnsi="Times New Roman"/>
          <w:snapToGrid/>
          <w:sz w:val="24"/>
          <w:szCs w:val="24"/>
        </w:rPr>
        <w:t xml:space="preserve"> 10 sites based on the following</w:t>
      </w:r>
      <w:r w:rsidR="007D6539">
        <w:rPr>
          <w:rFonts w:ascii="Times New Roman" w:hAnsi="Times New Roman"/>
          <w:snapToGrid/>
          <w:sz w:val="24"/>
          <w:szCs w:val="24"/>
        </w:rPr>
        <w:t xml:space="preserve"> considerations, which </w:t>
      </w:r>
      <w:r w:rsidR="00D901B9">
        <w:rPr>
          <w:rFonts w:ascii="Times New Roman" w:hAnsi="Times New Roman"/>
          <w:snapToGrid/>
          <w:sz w:val="24"/>
          <w:szCs w:val="24"/>
        </w:rPr>
        <w:t>are intended to obtain a diver</w:t>
      </w:r>
      <w:r w:rsidR="001C6491">
        <w:rPr>
          <w:rFonts w:ascii="Times New Roman" w:hAnsi="Times New Roman"/>
          <w:snapToGrid/>
          <w:sz w:val="24"/>
          <w:szCs w:val="24"/>
        </w:rPr>
        <w:t xml:space="preserve">se sample and to explore </w:t>
      </w:r>
      <w:r w:rsidR="00F470DE">
        <w:rPr>
          <w:rFonts w:ascii="Times New Roman" w:hAnsi="Times New Roman"/>
          <w:snapToGrid/>
          <w:sz w:val="24"/>
          <w:szCs w:val="24"/>
        </w:rPr>
        <w:t>implementation factors that may be related to outcomes</w:t>
      </w:r>
      <w:r>
        <w:rPr>
          <w:rFonts w:ascii="Times New Roman" w:hAnsi="Times New Roman"/>
          <w:snapToGrid/>
          <w:sz w:val="24"/>
          <w:szCs w:val="24"/>
        </w:rPr>
        <w:t>:</w:t>
      </w:r>
    </w:p>
    <w:p w:rsidRPr="007454E3" w:rsidR="007454E3" w:rsidP="007454E3" w:rsidRDefault="007454E3" w14:paraId="5E067B16" w14:textId="643B7EDE">
      <w:pPr>
        <w:widowControl/>
        <w:numPr>
          <w:ilvl w:val="0"/>
          <w:numId w:val="24"/>
        </w:numPr>
        <w:rPr>
          <w:rFonts w:ascii="Times New Roman" w:hAnsi="Times New Roman"/>
          <w:snapToGrid/>
          <w:sz w:val="24"/>
          <w:szCs w:val="24"/>
        </w:rPr>
      </w:pPr>
      <w:r w:rsidRPr="007454E3">
        <w:rPr>
          <w:rFonts w:ascii="Times New Roman" w:hAnsi="Times New Roman"/>
          <w:snapToGrid/>
          <w:sz w:val="24"/>
          <w:szCs w:val="24"/>
        </w:rPr>
        <w:t xml:space="preserve">Site </w:t>
      </w:r>
      <w:r w:rsidR="004A1BB7">
        <w:rPr>
          <w:rFonts w:ascii="Times New Roman" w:hAnsi="Times New Roman"/>
          <w:snapToGrid/>
          <w:sz w:val="24"/>
          <w:szCs w:val="24"/>
        </w:rPr>
        <w:t xml:space="preserve">readiness as defined by </w:t>
      </w:r>
      <w:r w:rsidRPr="007454E3">
        <w:rPr>
          <w:rFonts w:ascii="Times New Roman" w:hAnsi="Times New Roman"/>
          <w:snapToGrid/>
          <w:sz w:val="24"/>
          <w:szCs w:val="24"/>
        </w:rPr>
        <w:t>average scores on the Attitudes Related to Trauma Informed Care (ARTIC) and the Trauma-Informed System Change Instrument (TISCI), completed by all potential teacher leads and assistants, administrators, and coaches at each site.</w:t>
      </w:r>
    </w:p>
    <w:p w:rsidRPr="007454E3" w:rsidR="007454E3" w:rsidP="007454E3" w:rsidRDefault="007454E3" w14:paraId="3D4D7F39" w14:textId="77777777">
      <w:pPr>
        <w:widowControl/>
        <w:numPr>
          <w:ilvl w:val="0"/>
          <w:numId w:val="24"/>
        </w:numPr>
        <w:rPr>
          <w:rFonts w:ascii="Times New Roman" w:hAnsi="Times New Roman"/>
          <w:snapToGrid/>
          <w:sz w:val="24"/>
          <w:szCs w:val="24"/>
        </w:rPr>
      </w:pPr>
      <w:r w:rsidRPr="007454E3">
        <w:rPr>
          <w:rFonts w:ascii="Times New Roman" w:hAnsi="Times New Roman"/>
          <w:snapToGrid/>
          <w:sz w:val="24"/>
          <w:szCs w:val="24"/>
        </w:rPr>
        <w:t>Type/intensity of coaching provided (</w:t>
      </w:r>
      <w:proofErr w:type="gramStart"/>
      <w:r w:rsidRPr="007454E3">
        <w:rPr>
          <w:rFonts w:ascii="Times New Roman" w:hAnsi="Times New Roman"/>
          <w:snapToGrid/>
          <w:sz w:val="24"/>
          <w:szCs w:val="24"/>
        </w:rPr>
        <w:t>e.g.</w:t>
      </w:r>
      <w:proofErr w:type="gramEnd"/>
      <w:r w:rsidRPr="007454E3">
        <w:rPr>
          <w:rFonts w:ascii="Times New Roman" w:hAnsi="Times New Roman"/>
          <w:snapToGrid/>
          <w:sz w:val="24"/>
          <w:szCs w:val="24"/>
        </w:rPr>
        <w:t xml:space="preserve"> practice-based, research model)</w:t>
      </w:r>
    </w:p>
    <w:p w:rsidRPr="007454E3" w:rsidR="007454E3" w:rsidP="007454E3" w:rsidRDefault="007454E3" w14:paraId="61167B8E" w14:textId="77777777">
      <w:pPr>
        <w:widowControl/>
        <w:numPr>
          <w:ilvl w:val="0"/>
          <w:numId w:val="24"/>
        </w:numPr>
        <w:rPr>
          <w:rFonts w:ascii="Times New Roman" w:hAnsi="Times New Roman"/>
          <w:snapToGrid/>
          <w:sz w:val="24"/>
          <w:szCs w:val="24"/>
        </w:rPr>
      </w:pPr>
      <w:r w:rsidRPr="007454E3">
        <w:rPr>
          <w:rFonts w:ascii="Times New Roman" w:hAnsi="Times New Roman"/>
          <w:snapToGrid/>
          <w:sz w:val="24"/>
          <w:szCs w:val="24"/>
        </w:rPr>
        <w:t xml:space="preserve"># </w:t>
      </w:r>
      <w:proofErr w:type="gramStart"/>
      <w:r w:rsidRPr="007454E3">
        <w:rPr>
          <w:rFonts w:ascii="Times New Roman" w:hAnsi="Times New Roman"/>
          <w:snapToGrid/>
          <w:sz w:val="24"/>
          <w:szCs w:val="24"/>
        </w:rPr>
        <w:t>of</w:t>
      </w:r>
      <w:proofErr w:type="gramEnd"/>
      <w:r w:rsidRPr="007454E3">
        <w:rPr>
          <w:rFonts w:ascii="Times New Roman" w:hAnsi="Times New Roman"/>
          <w:snapToGrid/>
          <w:sz w:val="24"/>
          <w:szCs w:val="24"/>
        </w:rPr>
        <w:t xml:space="preserve"> hours per month a Mental Health Professional is onsite</w:t>
      </w:r>
    </w:p>
    <w:p w:rsidRPr="007454E3" w:rsidR="007454E3" w:rsidP="007454E3" w:rsidRDefault="007454E3" w14:paraId="368EEC39" w14:textId="07461235">
      <w:pPr>
        <w:widowControl/>
        <w:numPr>
          <w:ilvl w:val="0"/>
          <w:numId w:val="24"/>
        </w:numPr>
        <w:rPr>
          <w:rFonts w:ascii="Times New Roman" w:hAnsi="Times New Roman"/>
          <w:snapToGrid/>
          <w:sz w:val="24"/>
          <w:szCs w:val="24"/>
        </w:rPr>
      </w:pPr>
      <w:r w:rsidRPr="007454E3">
        <w:rPr>
          <w:rFonts w:ascii="Times New Roman" w:hAnsi="Times New Roman"/>
          <w:snapToGrid/>
          <w:sz w:val="24"/>
          <w:szCs w:val="24"/>
        </w:rPr>
        <w:t xml:space="preserve">Type of </w:t>
      </w:r>
      <w:r w:rsidR="00370534">
        <w:rPr>
          <w:rFonts w:ascii="Times New Roman" w:hAnsi="Times New Roman"/>
          <w:snapToGrid/>
          <w:sz w:val="24"/>
          <w:szCs w:val="24"/>
        </w:rPr>
        <w:t>funding recipient</w:t>
      </w:r>
      <w:r w:rsidRPr="007454E3" w:rsidR="00370534">
        <w:rPr>
          <w:rFonts w:ascii="Times New Roman" w:hAnsi="Times New Roman"/>
          <w:snapToGrid/>
          <w:sz w:val="24"/>
          <w:szCs w:val="24"/>
        </w:rPr>
        <w:t xml:space="preserve"> </w:t>
      </w:r>
      <w:r w:rsidRPr="007454E3">
        <w:rPr>
          <w:rFonts w:ascii="Times New Roman" w:hAnsi="Times New Roman"/>
          <w:snapToGrid/>
          <w:sz w:val="24"/>
          <w:szCs w:val="24"/>
        </w:rPr>
        <w:t>(e.g., contract partners, delegated)</w:t>
      </w:r>
    </w:p>
    <w:p w:rsidRPr="007454E3" w:rsidR="007454E3" w:rsidP="007454E3" w:rsidRDefault="007454E3" w14:paraId="2409274B" w14:textId="26352092">
      <w:pPr>
        <w:widowControl/>
        <w:numPr>
          <w:ilvl w:val="0"/>
          <w:numId w:val="24"/>
        </w:numPr>
        <w:rPr>
          <w:rFonts w:ascii="Times New Roman" w:hAnsi="Times New Roman"/>
          <w:snapToGrid/>
          <w:sz w:val="24"/>
          <w:szCs w:val="24"/>
        </w:rPr>
      </w:pPr>
      <w:r w:rsidRPr="007454E3">
        <w:rPr>
          <w:rFonts w:ascii="Times New Roman" w:hAnsi="Times New Roman"/>
          <w:snapToGrid/>
          <w:sz w:val="24"/>
          <w:szCs w:val="24"/>
        </w:rPr>
        <w:t xml:space="preserve">Number of years Head Start </w:t>
      </w:r>
      <w:r w:rsidR="00370534">
        <w:rPr>
          <w:rFonts w:ascii="Times New Roman" w:hAnsi="Times New Roman"/>
          <w:snapToGrid/>
          <w:sz w:val="24"/>
          <w:szCs w:val="24"/>
        </w:rPr>
        <w:t xml:space="preserve">program </w:t>
      </w:r>
      <w:r w:rsidRPr="007454E3">
        <w:rPr>
          <w:rFonts w:ascii="Times New Roman" w:hAnsi="Times New Roman"/>
          <w:snapToGrid/>
          <w:sz w:val="24"/>
          <w:szCs w:val="24"/>
        </w:rPr>
        <w:t>director has been in their role</w:t>
      </w:r>
    </w:p>
    <w:p w:rsidRPr="007454E3" w:rsidR="007454E3" w:rsidP="007454E3" w:rsidRDefault="007454E3" w14:paraId="0E3520E5" w14:textId="39453E9D">
      <w:pPr>
        <w:widowControl/>
        <w:numPr>
          <w:ilvl w:val="0"/>
          <w:numId w:val="24"/>
        </w:numPr>
        <w:rPr>
          <w:rFonts w:ascii="Times New Roman" w:hAnsi="Times New Roman"/>
          <w:snapToGrid/>
          <w:sz w:val="24"/>
          <w:szCs w:val="24"/>
        </w:rPr>
      </w:pPr>
      <w:r w:rsidRPr="007454E3">
        <w:rPr>
          <w:rFonts w:ascii="Times New Roman" w:hAnsi="Times New Roman"/>
          <w:snapToGrid/>
          <w:sz w:val="24"/>
          <w:szCs w:val="24"/>
        </w:rPr>
        <w:t xml:space="preserve">Type of program (school, community, etc.), full or half-day, and number of </w:t>
      </w:r>
      <w:proofErr w:type="gramStart"/>
      <w:r w:rsidRPr="007454E3">
        <w:rPr>
          <w:rFonts w:ascii="Times New Roman" w:hAnsi="Times New Roman"/>
          <w:snapToGrid/>
          <w:sz w:val="24"/>
          <w:szCs w:val="24"/>
        </w:rPr>
        <w:t>days/week</w:t>
      </w:r>
      <w:proofErr w:type="gramEnd"/>
      <w:r w:rsidRPr="007454E3">
        <w:rPr>
          <w:rFonts w:ascii="Times New Roman" w:hAnsi="Times New Roman"/>
          <w:snapToGrid/>
          <w:sz w:val="24"/>
          <w:szCs w:val="24"/>
        </w:rPr>
        <w:t xml:space="preserve"> </w:t>
      </w:r>
    </w:p>
    <w:p w:rsidRPr="007454E3" w:rsidR="007454E3" w:rsidP="007454E3" w:rsidRDefault="007454E3" w14:paraId="273BB0F5" w14:textId="77777777">
      <w:pPr>
        <w:widowControl/>
        <w:numPr>
          <w:ilvl w:val="0"/>
          <w:numId w:val="24"/>
        </w:numPr>
        <w:rPr>
          <w:rFonts w:ascii="Times New Roman" w:hAnsi="Times New Roman"/>
          <w:snapToGrid/>
          <w:sz w:val="24"/>
          <w:szCs w:val="24"/>
        </w:rPr>
      </w:pPr>
      <w:r w:rsidRPr="007454E3">
        <w:rPr>
          <w:rFonts w:ascii="Times New Roman" w:hAnsi="Times New Roman"/>
          <w:snapToGrid/>
          <w:sz w:val="24"/>
          <w:szCs w:val="24"/>
        </w:rPr>
        <w:t xml:space="preserve">Urbanicity/state </w:t>
      </w:r>
    </w:p>
    <w:p w:rsidRPr="007454E3" w:rsidR="007454E3" w:rsidP="007454E3" w:rsidRDefault="007454E3" w14:paraId="38007096" w14:textId="77777777">
      <w:pPr>
        <w:widowControl/>
        <w:numPr>
          <w:ilvl w:val="0"/>
          <w:numId w:val="24"/>
        </w:numPr>
        <w:rPr>
          <w:rFonts w:ascii="Times New Roman" w:hAnsi="Times New Roman"/>
          <w:snapToGrid/>
          <w:sz w:val="24"/>
          <w:szCs w:val="24"/>
        </w:rPr>
      </w:pPr>
      <w:r w:rsidRPr="007454E3">
        <w:rPr>
          <w:rFonts w:ascii="Times New Roman" w:hAnsi="Times New Roman"/>
          <w:snapToGrid/>
          <w:sz w:val="24"/>
          <w:szCs w:val="24"/>
        </w:rPr>
        <w:t xml:space="preserve">% </w:t>
      </w:r>
      <w:proofErr w:type="gramStart"/>
      <w:r w:rsidRPr="007454E3">
        <w:rPr>
          <w:rFonts w:ascii="Times New Roman" w:hAnsi="Times New Roman"/>
          <w:snapToGrid/>
          <w:sz w:val="24"/>
          <w:szCs w:val="24"/>
        </w:rPr>
        <w:t>of</w:t>
      </w:r>
      <w:proofErr w:type="gramEnd"/>
      <w:r w:rsidRPr="007454E3">
        <w:rPr>
          <w:rFonts w:ascii="Times New Roman" w:hAnsi="Times New Roman"/>
          <w:snapToGrid/>
          <w:sz w:val="24"/>
          <w:szCs w:val="24"/>
        </w:rPr>
        <w:t xml:space="preserve"> children who have received mental health consultation and who have an Individualized Educational Plan for an identified disability</w:t>
      </w:r>
    </w:p>
    <w:p w:rsidR="009A0B75" w:rsidP="007454E3" w:rsidRDefault="009A0B75" w14:paraId="3DB24280" w14:textId="77777777">
      <w:pPr>
        <w:widowControl/>
        <w:ind w:left="360"/>
        <w:rPr>
          <w:rFonts w:ascii="Times New Roman" w:hAnsi="Times New Roman"/>
          <w:snapToGrid/>
          <w:sz w:val="24"/>
          <w:szCs w:val="24"/>
        </w:rPr>
      </w:pPr>
    </w:p>
    <w:p w:rsidRPr="007454E3" w:rsidR="007454E3" w:rsidP="007454E3" w:rsidRDefault="007454E3" w14:paraId="03EBEC35" w14:textId="7C17F22A">
      <w:pPr>
        <w:widowControl/>
        <w:ind w:left="360"/>
        <w:rPr>
          <w:rFonts w:ascii="Times New Roman" w:hAnsi="Times New Roman"/>
          <w:snapToGrid/>
          <w:sz w:val="24"/>
          <w:szCs w:val="24"/>
        </w:rPr>
      </w:pPr>
      <w:r w:rsidRPr="007454E3">
        <w:rPr>
          <w:rFonts w:ascii="Times New Roman" w:hAnsi="Times New Roman"/>
          <w:snapToGrid/>
          <w:sz w:val="24"/>
          <w:szCs w:val="24"/>
        </w:rPr>
        <w:lastRenderedPageBreak/>
        <w:t xml:space="preserve">We will </w:t>
      </w:r>
      <w:r w:rsidR="00944E9D">
        <w:rPr>
          <w:rFonts w:ascii="Times New Roman" w:hAnsi="Times New Roman"/>
          <w:snapToGrid/>
          <w:sz w:val="24"/>
          <w:szCs w:val="24"/>
        </w:rPr>
        <w:t xml:space="preserve">also </w:t>
      </w:r>
      <w:r w:rsidRPr="007454E3">
        <w:rPr>
          <w:rFonts w:ascii="Times New Roman" w:hAnsi="Times New Roman"/>
          <w:snapToGrid/>
          <w:sz w:val="24"/>
          <w:szCs w:val="24"/>
        </w:rPr>
        <w:t xml:space="preserve">consider race and ethnicity of both staff and children from applicant sites to ensure a sample that reflects regional socio-demographics. </w:t>
      </w:r>
    </w:p>
    <w:p w:rsidR="003269D5" w:rsidP="00DE529D" w:rsidRDefault="003269D5" w14:paraId="696115AB" w14:textId="7C061FE3">
      <w:pPr>
        <w:widowControl/>
        <w:ind w:left="360"/>
        <w:rPr>
          <w:rFonts w:ascii="Times New Roman" w:hAnsi="Times New Roman"/>
          <w:snapToGrid/>
          <w:sz w:val="24"/>
          <w:szCs w:val="24"/>
        </w:rPr>
      </w:pPr>
    </w:p>
    <w:p w:rsidRPr="004F7B95" w:rsidR="004F48C3" w:rsidP="00DE529D" w:rsidRDefault="004F48C3" w14:paraId="12023A2F" w14:textId="77777777">
      <w:pPr>
        <w:widowControl/>
        <w:ind w:left="360"/>
        <w:rPr>
          <w:rFonts w:ascii="Times New Roman" w:hAnsi="Times New Roman"/>
          <w:snapToGrid/>
          <w:sz w:val="24"/>
          <w:szCs w:val="24"/>
        </w:rPr>
      </w:pPr>
    </w:p>
    <w:p w:rsidRPr="00817E2B" w:rsidR="002C3C4F" w:rsidP="00817E2B" w:rsidRDefault="002C3C4F" w14:paraId="1612E562" w14:textId="77777777">
      <w:pPr>
        <w:widowControl/>
        <w:numPr>
          <w:ilvl w:val="0"/>
          <w:numId w:val="4"/>
        </w:numPr>
        <w:tabs>
          <w:tab w:val="clear" w:pos="720"/>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Procedures for the Collection of Information </w:t>
      </w:r>
    </w:p>
    <w:p w:rsidR="00206D8B" w:rsidP="00206D8B" w:rsidRDefault="00A53C7D" w14:paraId="291B2134" w14:textId="42101AF5">
      <w:pPr>
        <w:tabs>
          <w:tab w:val="left" w:pos="-720"/>
          <w:tab w:val="left" w:pos="0"/>
        </w:tabs>
        <w:suppressAutoHyphens/>
        <w:ind w:left="360"/>
        <w:rPr>
          <w:rFonts w:ascii="Times New Roman" w:hAnsi="Times New Roman"/>
          <w:sz w:val="24"/>
          <w:szCs w:val="24"/>
        </w:rPr>
      </w:pPr>
      <w:r w:rsidRPr="00A53C7D">
        <w:rPr>
          <w:rFonts w:ascii="Times New Roman" w:hAnsi="Times New Roman"/>
          <w:sz w:val="24"/>
          <w:szCs w:val="24"/>
        </w:rPr>
        <w:t>Based upon all the selection data reviewed, a consensus rating of “readiness” will be created for each site</w:t>
      </w:r>
      <w:r>
        <w:rPr>
          <w:rFonts w:ascii="Times New Roman" w:hAnsi="Times New Roman"/>
          <w:sz w:val="24"/>
          <w:szCs w:val="24"/>
        </w:rPr>
        <w:t xml:space="preserve"> by the </w:t>
      </w:r>
      <w:r w:rsidR="003F1077">
        <w:rPr>
          <w:rFonts w:ascii="Times New Roman" w:hAnsi="Times New Roman"/>
          <w:sz w:val="24"/>
          <w:szCs w:val="24"/>
        </w:rPr>
        <w:t>UNC-CH research team</w:t>
      </w:r>
      <w:r w:rsidRPr="00A53C7D">
        <w:rPr>
          <w:rFonts w:ascii="Times New Roman" w:hAnsi="Times New Roman"/>
          <w:sz w:val="24"/>
          <w:szCs w:val="24"/>
        </w:rPr>
        <w:t>. Through this process</w:t>
      </w:r>
      <w:r w:rsidR="003F1077">
        <w:rPr>
          <w:rFonts w:ascii="Times New Roman" w:hAnsi="Times New Roman"/>
          <w:sz w:val="24"/>
          <w:szCs w:val="24"/>
        </w:rPr>
        <w:t>, they</w:t>
      </w:r>
      <w:r w:rsidRPr="00A53C7D">
        <w:rPr>
          <w:rFonts w:ascii="Times New Roman" w:hAnsi="Times New Roman"/>
          <w:sz w:val="24"/>
          <w:szCs w:val="24"/>
        </w:rPr>
        <w:t xml:space="preserve"> will also identify the specific indicators on which to match sites (</w:t>
      </w:r>
      <w:r w:rsidR="003F1077">
        <w:rPr>
          <w:rFonts w:ascii="Times New Roman" w:hAnsi="Times New Roman"/>
          <w:sz w:val="24"/>
          <w:szCs w:val="24"/>
        </w:rPr>
        <w:t>that</w:t>
      </w:r>
      <w:r w:rsidRPr="00A53C7D">
        <w:rPr>
          <w:rFonts w:ascii="Times New Roman" w:hAnsi="Times New Roman"/>
          <w:sz w:val="24"/>
          <w:szCs w:val="24"/>
        </w:rPr>
        <w:t xml:space="preserve"> cannot determine this a priori given lack of data on potential variability). Randomization will be conducted by </w:t>
      </w:r>
      <w:r w:rsidR="00B159F5">
        <w:rPr>
          <w:rFonts w:ascii="Times New Roman" w:hAnsi="Times New Roman"/>
          <w:sz w:val="24"/>
          <w:szCs w:val="24"/>
        </w:rPr>
        <w:t>a UNC-CH</w:t>
      </w:r>
      <w:r w:rsidRPr="00A53C7D">
        <w:rPr>
          <w:rFonts w:ascii="Times New Roman" w:hAnsi="Times New Roman"/>
          <w:sz w:val="24"/>
          <w:szCs w:val="24"/>
        </w:rPr>
        <w:t xml:space="preserve"> statistician. Research staff </w:t>
      </w:r>
      <w:r w:rsidR="00B159F5">
        <w:rPr>
          <w:rFonts w:ascii="Times New Roman" w:hAnsi="Times New Roman"/>
          <w:sz w:val="24"/>
          <w:szCs w:val="24"/>
        </w:rPr>
        <w:t xml:space="preserve">at UNC-CH </w:t>
      </w:r>
      <w:r w:rsidRPr="00A53C7D">
        <w:rPr>
          <w:rFonts w:ascii="Times New Roman" w:hAnsi="Times New Roman"/>
          <w:sz w:val="24"/>
          <w:szCs w:val="24"/>
        </w:rPr>
        <w:t xml:space="preserve">will provide </w:t>
      </w:r>
      <w:r w:rsidR="00DB2625">
        <w:rPr>
          <w:rFonts w:ascii="Times New Roman" w:hAnsi="Times New Roman"/>
          <w:sz w:val="24"/>
          <w:szCs w:val="24"/>
        </w:rPr>
        <w:t>the statistician</w:t>
      </w:r>
      <w:r w:rsidRPr="00A53C7D">
        <w:rPr>
          <w:rFonts w:ascii="Times New Roman" w:hAnsi="Times New Roman"/>
          <w:sz w:val="24"/>
          <w:szCs w:val="24"/>
        </w:rPr>
        <w:t xml:space="preserve"> with an anonymized list of site IDs, and </w:t>
      </w:r>
      <w:r w:rsidR="00DB2625">
        <w:rPr>
          <w:rFonts w:ascii="Times New Roman" w:hAnsi="Times New Roman"/>
          <w:sz w:val="24"/>
          <w:szCs w:val="24"/>
        </w:rPr>
        <w:t>they</w:t>
      </w:r>
      <w:r w:rsidRPr="00A53C7D">
        <w:rPr>
          <w:rFonts w:ascii="Times New Roman" w:hAnsi="Times New Roman"/>
          <w:sz w:val="24"/>
          <w:szCs w:val="24"/>
        </w:rPr>
        <w:t xml:space="preserve"> will use Proc </w:t>
      </w:r>
      <w:proofErr w:type="spellStart"/>
      <w:r w:rsidRPr="00A53C7D">
        <w:rPr>
          <w:rFonts w:ascii="Times New Roman" w:hAnsi="Times New Roman"/>
          <w:sz w:val="24"/>
          <w:szCs w:val="24"/>
        </w:rPr>
        <w:t>Surveyselect</w:t>
      </w:r>
      <w:proofErr w:type="spellEnd"/>
      <w:r w:rsidRPr="00A53C7D">
        <w:rPr>
          <w:rFonts w:ascii="Times New Roman" w:hAnsi="Times New Roman"/>
          <w:sz w:val="24"/>
          <w:szCs w:val="24"/>
        </w:rPr>
        <w:t xml:space="preserve"> in SAS (v 9.4) to randomize matched programs to participate in the high- or low-intensity RLR intervention</w:t>
      </w:r>
      <w:r w:rsidR="00DB2625">
        <w:rPr>
          <w:rFonts w:ascii="Times New Roman" w:hAnsi="Times New Roman"/>
          <w:sz w:val="24"/>
          <w:szCs w:val="24"/>
        </w:rPr>
        <w:t>.</w:t>
      </w:r>
      <w:r w:rsidR="00A5735F">
        <w:rPr>
          <w:rFonts w:ascii="Times New Roman" w:hAnsi="Times New Roman"/>
          <w:sz w:val="24"/>
          <w:szCs w:val="24"/>
        </w:rPr>
        <w:t xml:space="preserve"> </w:t>
      </w:r>
    </w:p>
    <w:p w:rsidR="008B1B70" w:rsidP="00206D8B" w:rsidRDefault="008B1B70" w14:paraId="1351951E" w14:textId="77777777">
      <w:pPr>
        <w:tabs>
          <w:tab w:val="left" w:pos="-720"/>
          <w:tab w:val="left" w:pos="0"/>
        </w:tabs>
        <w:suppressAutoHyphens/>
        <w:ind w:left="360"/>
        <w:rPr>
          <w:rFonts w:ascii="Times New Roman" w:hAnsi="Times New Roman"/>
          <w:sz w:val="24"/>
          <w:szCs w:val="24"/>
        </w:rPr>
      </w:pPr>
    </w:p>
    <w:p w:rsidR="00A5735F" w:rsidP="00206D8B" w:rsidRDefault="008D0DF0" w14:paraId="7EE70876" w14:textId="206B3E5A">
      <w:pPr>
        <w:tabs>
          <w:tab w:val="left" w:pos="-720"/>
          <w:tab w:val="left" w:pos="0"/>
        </w:tabs>
        <w:suppressAutoHyphens/>
        <w:ind w:left="360"/>
        <w:rPr>
          <w:rFonts w:ascii="Times New Roman" w:hAnsi="Times New Roman"/>
          <w:sz w:val="24"/>
          <w:szCs w:val="24"/>
        </w:rPr>
      </w:pPr>
      <w:r>
        <w:rPr>
          <w:rFonts w:ascii="Times New Roman" w:hAnsi="Times New Roman"/>
          <w:sz w:val="24"/>
          <w:szCs w:val="24"/>
        </w:rPr>
        <w:t>Because we will be collecting PII</w:t>
      </w:r>
      <w:r w:rsidR="00740303">
        <w:rPr>
          <w:rFonts w:ascii="Times New Roman" w:hAnsi="Times New Roman"/>
          <w:sz w:val="24"/>
          <w:szCs w:val="24"/>
        </w:rPr>
        <w:t xml:space="preserve"> (names and emails) to match participant data across time</w:t>
      </w:r>
      <w:r w:rsidR="008A0C0E">
        <w:rPr>
          <w:rFonts w:ascii="Times New Roman" w:hAnsi="Times New Roman"/>
          <w:sz w:val="24"/>
          <w:szCs w:val="24"/>
        </w:rPr>
        <w:t xml:space="preserve"> and because we hope to contribute to generalizable knowledge</w:t>
      </w:r>
      <w:r w:rsidR="00740303">
        <w:rPr>
          <w:rFonts w:ascii="Times New Roman" w:hAnsi="Times New Roman"/>
          <w:sz w:val="24"/>
          <w:szCs w:val="24"/>
        </w:rPr>
        <w:t xml:space="preserve">, </w:t>
      </w:r>
      <w:r w:rsidR="00CF0BCD">
        <w:rPr>
          <w:rFonts w:ascii="Times New Roman" w:hAnsi="Times New Roman"/>
          <w:sz w:val="24"/>
          <w:szCs w:val="24"/>
        </w:rPr>
        <w:t xml:space="preserve">we will be requesting written consent from teachers, coaches, and site directors in accordance with UNC-Chapel Hill Institutional Review Board (IRB) guidelines. </w:t>
      </w:r>
      <w:r w:rsidR="00001D88">
        <w:rPr>
          <w:rFonts w:ascii="Times New Roman" w:hAnsi="Times New Roman"/>
          <w:sz w:val="24"/>
          <w:szCs w:val="24"/>
        </w:rPr>
        <w:t xml:space="preserve">Written </w:t>
      </w:r>
      <w:r w:rsidRPr="00032400" w:rsidR="00032400">
        <w:rPr>
          <w:rFonts w:ascii="Times New Roman" w:hAnsi="Times New Roman"/>
          <w:sz w:val="24"/>
          <w:szCs w:val="24"/>
        </w:rPr>
        <w:t xml:space="preserve">consent forms </w:t>
      </w:r>
      <w:r w:rsidR="00001D88">
        <w:rPr>
          <w:rFonts w:ascii="Times New Roman" w:hAnsi="Times New Roman"/>
          <w:sz w:val="24"/>
          <w:szCs w:val="24"/>
        </w:rPr>
        <w:t>will be sent to teachers and coaches in advance of a v</w:t>
      </w:r>
      <w:r w:rsidRPr="00032400" w:rsidR="00032400">
        <w:rPr>
          <w:rFonts w:ascii="Times New Roman" w:hAnsi="Times New Roman"/>
          <w:sz w:val="24"/>
          <w:szCs w:val="24"/>
        </w:rPr>
        <w:t xml:space="preserve">irtual meeting </w:t>
      </w:r>
      <w:r w:rsidR="00001D88">
        <w:rPr>
          <w:rFonts w:ascii="Times New Roman" w:hAnsi="Times New Roman"/>
          <w:sz w:val="24"/>
          <w:szCs w:val="24"/>
        </w:rPr>
        <w:t xml:space="preserve">where key points and </w:t>
      </w:r>
      <w:r w:rsidR="00202948">
        <w:rPr>
          <w:rFonts w:ascii="Times New Roman" w:hAnsi="Times New Roman"/>
          <w:sz w:val="24"/>
          <w:szCs w:val="24"/>
        </w:rPr>
        <w:t xml:space="preserve">privacy protections will be reviewed and questions answered </w:t>
      </w:r>
      <w:r w:rsidRPr="00032400" w:rsidR="00032400">
        <w:rPr>
          <w:rFonts w:ascii="Times New Roman" w:hAnsi="Times New Roman"/>
          <w:sz w:val="24"/>
          <w:szCs w:val="24"/>
        </w:rPr>
        <w:t xml:space="preserve">without </w:t>
      </w:r>
      <w:r w:rsidR="00202948">
        <w:rPr>
          <w:rFonts w:ascii="Times New Roman" w:hAnsi="Times New Roman"/>
          <w:sz w:val="24"/>
          <w:szCs w:val="24"/>
        </w:rPr>
        <w:t>the presence of the site director or any</w:t>
      </w:r>
      <w:r w:rsidRPr="00032400" w:rsidR="00032400">
        <w:rPr>
          <w:rFonts w:ascii="Times New Roman" w:hAnsi="Times New Roman"/>
          <w:sz w:val="24"/>
          <w:szCs w:val="24"/>
        </w:rPr>
        <w:t xml:space="preserve"> administrator</w:t>
      </w:r>
      <w:r w:rsidR="00202948">
        <w:rPr>
          <w:rFonts w:ascii="Times New Roman" w:hAnsi="Times New Roman"/>
          <w:sz w:val="24"/>
          <w:szCs w:val="24"/>
        </w:rPr>
        <w:t>/supervisor</w:t>
      </w:r>
      <w:r w:rsidRPr="00032400" w:rsidR="00032400">
        <w:rPr>
          <w:rFonts w:ascii="Times New Roman" w:hAnsi="Times New Roman"/>
          <w:sz w:val="24"/>
          <w:szCs w:val="24"/>
        </w:rPr>
        <w:t xml:space="preserve">. </w:t>
      </w:r>
      <w:r w:rsidR="00202948">
        <w:rPr>
          <w:rFonts w:ascii="Times New Roman" w:hAnsi="Times New Roman"/>
          <w:sz w:val="24"/>
          <w:szCs w:val="24"/>
        </w:rPr>
        <w:t xml:space="preserve">We will emphasize that this is voluntary and that no information they provide will be shared </w:t>
      </w:r>
      <w:r w:rsidR="00AA6001">
        <w:rPr>
          <w:rFonts w:ascii="Times New Roman" w:hAnsi="Times New Roman"/>
          <w:sz w:val="24"/>
          <w:szCs w:val="24"/>
        </w:rPr>
        <w:t xml:space="preserve">with their sites in an identifiable manner. </w:t>
      </w:r>
      <w:r w:rsidRPr="00032400" w:rsidR="00032400">
        <w:rPr>
          <w:rFonts w:ascii="Times New Roman" w:hAnsi="Times New Roman"/>
          <w:sz w:val="24"/>
          <w:szCs w:val="24"/>
        </w:rPr>
        <w:t xml:space="preserve">We will ask teachers to return consent forms to us via email within one week </w:t>
      </w:r>
      <w:r w:rsidRPr="00032400" w:rsidR="00032400">
        <w:rPr>
          <w:rFonts w:ascii="Times New Roman" w:hAnsi="Times New Roman"/>
          <w:bCs/>
          <w:sz w:val="24"/>
          <w:szCs w:val="24"/>
        </w:rPr>
        <w:t>indicating their interest (yes or no). If an inadequate number of teachers agrees to participate</w:t>
      </w:r>
      <w:r w:rsidR="00AA6001">
        <w:rPr>
          <w:rFonts w:ascii="Times New Roman" w:hAnsi="Times New Roman"/>
          <w:bCs/>
          <w:sz w:val="24"/>
          <w:szCs w:val="24"/>
        </w:rPr>
        <w:t xml:space="preserve"> (&lt; 3)</w:t>
      </w:r>
      <w:r w:rsidRPr="00032400" w:rsidR="00032400">
        <w:rPr>
          <w:rFonts w:ascii="Times New Roman" w:hAnsi="Times New Roman"/>
          <w:bCs/>
          <w:sz w:val="24"/>
          <w:szCs w:val="24"/>
        </w:rPr>
        <w:t xml:space="preserve">, we will communicate to school administrators that their site is no longer under consideration to participate but will not share the specific reason. In prior work, we have rarely had teachers who decline, but want to reduce any opportunity for </w:t>
      </w:r>
      <w:r w:rsidR="00202948">
        <w:rPr>
          <w:rFonts w:ascii="Times New Roman" w:hAnsi="Times New Roman"/>
          <w:bCs/>
          <w:sz w:val="24"/>
          <w:szCs w:val="24"/>
        </w:rPr>
        <w:t xml:space="preserve">coercion or </w:t>
      </w:r>
      <w:r w:rsidRPr="00032400" w:rsidR="00032400">
        <w:rPr>
          <w:rFonts w:ascii="Times New Roman" w:hAnsi="Times New Roman"/>
          <w:bCs/>
          <w:sz w:val="24"/>
          <w:szCs w:val="24"/>
        </w:rPr>
        <w:t>negative consequences.</w:t>
      </w:r>
      <w:r w:rsidR="00AA6001">
        <w:rPr>
          <w:rFonts w:ascii="Times New Roman" w:hAnsi="Times New Roman"/>
          <w:bCs/>
          <w:sz w:val="24"/>
          <w:szCs w:val="24"/>
        </w:rPr>
        <w:t xml:space="preserve"> </w:t>
      </w:r>
      <w:r w:rsidR="00AA6001">
        <w:rPr>
          <w:rFonts w:ascii="Times New Roman" w:hAnsi="Times New Roman"/>
          <w:sz w:val="24"/>
          <w:szCs w:val="24"/>
        </w:rPr>
        <w:t xml:space="preserve">A similar virtual consent process will be used with coaches. Site directors will </w:t>
      </w:r>
      <w:r w:rsidR="008A0C0E">
        <w:rPr>
          <w:rFonts w:ascii="Times New Roman" w:hAnsi="Times New Roman"/>
          <w:sz w:val="24"/>
          <w:szCs w:val="24"/>
        </w:rPr>
        <w:t>be consented</w:t>
      </w:r>
      <w:r w:rsidR="0068720F">
        <w:rPr>
          <w:rFonts w:ascii="Times New Roman" w:hAnsi="Times New Roman"/>
          <w:sz w:val="24"/>
          <w:szCs w:val="24"/>
        </w:rPr>
        <w:t xml:space="preserve"> </w:t>
      </w:r>
      <w:proofErr w:type="gramStart"/>
      <w:r w:rsidR="0068720F">
        <w:rPr>
          <w:rFonts w:ascii="Times New Roman" w:hAnsi="Times New Roman"/>
          <w:sz w:val="24"/>
          <w:szCs w:val="24"/>
        </w:rPr>
        <w:t>separately, and</w:t>
      </w:r>
      <w:proofErr w:type="gramEnd"/>
      <w:r w:rsidR="0068720F">
        <w:rPr>
          <w:rFonts w:ascii="Times New Roman" w:hAnsi="Times New Roman"/>
          <w:sz w:val="24"/>
          <w:szCs w:val="24"/>
        </w:rPr>
        <w:t xml:space="preserve"> following </w:t>
      </w:r>
      <w:r w:rsidR="005E2D1F">
        <w:rPr>
          <w:rFonts w:ascii="Times New Roman" w:hAnsi="Times New Roman"/>
          <w:sz w:val="24"/>
          <w:szCs w:val="24"/>
        </w:rPr>
        <w:t>confirmation of site eligibility and participation from teachers and coaches.</w:t>
      </w:r>
    </w:p>
    <w:p w:rsidR="00A5735F" w:rsidP="00206D8B" w:rsidRDefault="00A5735F" w14:paraId="2C184658" w14:textId="5C0EC511">
      <w:pPr>
        <w:tabs>
          <w:tab w:val="left" w:pos="-720"/>
          <w:tab w:val="left" w:pos="0"/>
        </w:tabs>
        <w:suppressAutoHyphens/>
        <w:ind w:left="360"/>
        <w:rPr>
          <w:rFonts w:ascii="Times New Roman" w:hAnsi="Times New Roman"/>
          <w:sz w:val="24"/>
          <w:szCs w:val="24"/>
        </w:rPr>
      </w:pPr>
      <w:r>
        <w:rPr>
          <w:rFonts w:ascii="Times New Roman" w:hAnsi="Times New Roman"/>
          <w:sz w:val="24"/>
          <w:szCs w:val="24"/>
        </w:rPr>
        <w:t>Although our sample of teachers is relatively small (</w:t>
      </w:r>
      <w:r w:rsidRPr="00A5735F">
        <w:rPr>
          <w:rFonts w:ascii="Times New Roman" w:hAnsi="Times New Roman"/>
          <w:i/>
          <w:iCs/>
          <w:sz w:val="24"/>
          <w:szCs w:val="24"/>
        </w:rPr>
        <w:t>n</w:t>
      </w:r>
      <w:r>
        <w:rPr>
          <w:rFonts w:ascii="Times New Roman" w:hAnsi="Times New Roman"/>
          <w:sz w:val="24"/>
          <w:szCs w:val="24"/>
        </w:rPr>
        <w:t xml:space="preserve"> = 30), our repeated measures </w:t>
      </w:r>
      <w:r w:rsidR="00A33A69">
        <w:rPr>
          <w:rFonts w:ascii="Times New Roman" w:hAnsi="Times New Roman"/>
          <w:sz w:val="24"/>
          <w:szCs w:val="24"/>
        </w:rPr>
        <w:t>methodolog</w:t>
      </w:r>
      <w:r w:rsidR="00CF6D15">
        <w:rPr>
          <w:rFonts w:ascii="Times New Roman" w:hAnsi="Times New Roman"/>
          <w:sz w:val="24"/>
          <w:szCs w:val="24"/>
        </w:rPr>
        <w:t xml:space="preserve">y </w:t>
      </w:r>
      <w:r w:rsidR="00B3690F">
        <w:rPr>
          <w:rFonts w:ascii="Times New Roman" w:hAnsi="Times New Roman"/>
          <w:sz w:val="24"/>
          <w:szCs w:val="24"/>
        </w:rPr>
        <w:t xml:space="preserve">significantly </w:t>
      </w:r>
      <w:r w:rsidRPr="00B3690F" w:rsidR="00B3690F">
        <w:rPr>
          <w:rFonts w:ascii="Times New Roman" w:hAnsi="Times New Roman"/>
          <w:sz w:val="24"/>
          <w:szCs w:val="24"/>
        </w:rPr>
        <w:t>reduce</w:t>
      </w:r>
      <w:r w:rsidR="00B3690F">
        <w:rPr>
          <w:rFonts w:ascii="Times New Roman" w:hAnsi="Times New Roman"/>
          <w:sz w:val="24"/>
          <w:szCs w:val="24"/>
        </w:rPr>
        <w:t>s</w:t>
      </w:r>
      <w:r w:rsidRPr="00B3690F" w:rsidR="00B3690F">
        <w:rPr>
          <w:rFonts w:ascii="Times New Roman" w:hAnsi="Times New Roman"/>
          <w:sz w:val="24"/>
          <w:szCs w:val="24"/>
        </w:rPr>
        <w:t xml:space="preserve"> variance in the estimate of treatment effects</w:t>
      </w:r>
      <w:r w:rsidR="00B3690F">
        <w:rPr>
          <w:rFonts w:ascii="Times New Roman" w:hAnsi="Times New Roman"/>
          <w:sz w:val="24"/>
          <w:szCs w:val="24"/>
        </w:rPr>
        <w:t>, thereby greatly enhancing power</w:t>
      </w:r>
      <w:r w:rsidR="00CF6D15">
        <w:rPr>
          <w:rFonts w:ascii="Times New Roman" w:hAnsi="Times New Roman"/>
          <w:sz w:val="24"/>
          <w:szCs w:val="24"/>
        </w:rPr>
        <w:t xml:space="preserve"> relative to a traditional pre-post design</w:t>
      </w:r>
      <w:r w:rsidR="00761F28">
        <w:rPr>
          <w:rFonts w:ascii="Times New Roman" w:hAnsi="Times New Roman"/>
          <w:sz w:val="24"/>
          <w:szCs w:val="24"/>
        </w:rPr>
        <w:t>.</w:t>
      </w:r>
      <w:r w:rsidRPr="00761F28" w:rsidR="00761F28">
        <w:t xml:space="preserve"> </w:t>
      </w:r>
      <w:r w:rsidRPr="00761F28" w:rsidR="00761F28">
        <w:rPr>
          <w:rFonts w:ascii="Times New Roman" w:hAnsi="Times New Roman"/>
          <w:sz w:val="24"/>
          <w:szCs w:val="24"/>
        </w:rPr>
        <w:t>Based on 10 Centers randomly assigned to two conditions, 4 teachers per center, and 100 EMA surveys per teacher (</w:t>
      </w:r>
      <w:r w:rsidR="00761F28">
        <w:rPr>
          <w:rFonts w:ascii="Times New Roman" w:hAnsi="Times New Roman"/>
          <w:sz w:val="24"/>
          <w:szCs w:val="24"/>
        </w:rPr>
        <w:t xml:space="preserve">our </w:t>
      </w:r>
      <w:r w:rsidRPr="00761F28" w:rsidR="00761F28">
        <w:rPr>
          <w:rFonts w:ascii="Times New Roman" w:hAnsi="Times New Roman"/>
          <w:sz w:val="24"/>
          <w:szCs w:val="24"/>
        </w:rPr>
        <w:t>primary outcome measure), and assuming an alpha of 0.05, power of 0.8, an ICC of 0.02, and that 10% of the variance is explained by covariates, we can detect effect sizes as small as 0.149. This is a conservative estimate of the difference we anticipate between low and high intensity effects.</w:t>
      </w:r>
    </w:p>
    <w:p w:rsidR="00D2314A" w:rsidP="009F7449" w:rsidRDefault="00D2314A" w14:paraId="4DF5AB11" w14:textId="77777777">
      <w:pPr>
        <w:tabs>
          <w:tab w:val="left" w:pos="-720"/>
          <w:tab w:val="left" w:pos="0"/>
        </w:tabs>
        <w:suppressAutoHyphens/>
        <w:ind w:left="360"/>
        <w:rPr>
          <w:rFonts w:ascii="Times New Roman" w:hAnsi="Times New Roman"/>
          <w:sz w:val="24"/>
          <w:szCs w:val="24"/>
        </w:rPr>
      </w:pPr>
    </w:p>
    <w:p w:rsidRPr="00F95B2A" w:rsidR="00F95B2A" w:rsidP="00F95B2A" w:rsidRDefault="003F1077" w14:paraId="4A2E06A8" w14:textId="77777777">
      <w:pPr>
        <w:ind w:left="360"/>
        <w:rPr>
          <w:rFonts w:ascii="Times New Roman" w:hAnsi="Times New Roman"/>
          <w:sz w:val="24"/>
          <w:szCs w:val="24"/>
        </w:rPr>
      </w:pPr>
      <w:r w:rsidRPr="00F95B2A">
        <w:rPr>
          <w:rFonts w:ascii="Times New Roman" w:hAnsi="Times New Roman"/>
          <w:sz w:val="24"/>
          <w:szCs w:val="24"/>
        </w:rPr>
        <w:t>UNC-CH r</w:t>
      </w:r>
      <w:r w:rsidRPr="00F95B2A" w:rsidR="009F7449">
        <w:rPr>
          <w:rFonts w:ascii="Times New Roman" w:hAnsi="Times New Roman"/>
          <w:sz w:val="24"/>
          <w:szCs w:val="24"/>
        </w:rPr>
        <w:t xml:space="preserve">esearch staff will collect baseline data on all teachers at the beginning of the school year (August) prior to randomization and initiation of the intervention. </w:t>
      </w:r>
      <w:r w:rsidRPr="00F95B2A" w:rsidR="0009293F">
        <w:rPr>
          <w:rFonts w:ascii="Times New Roman" w:hAnsi="Times New Roman"/>
          <w:sz w:val="24"/>
          <w:szCs w:val="24"/>
        </w:rPr>
        <w:t xml:space="preserve">Unless otherwise specified, data will </w:t>
      </w:r>
      <w:r w:rsidRPr="00F95B2A" w:rsidR="00817AF3">
        <w:rPr>
          <w:rFonts w:ascii="Times New Roman" w:hAnsi="Times New Roman"/>
          <w:sz w:val="24"/>
          <w:szCs w:val="24"/>
        </w:rPr>
        <w:t xml:space="preserve">be collected using secure web-based surveys (e.g., </w:t>
      </w:r>
      <w:proofErr w:type="spellStart"/>
      <w:r w:rsidRPr="00F95B2A" w:rsidR="00817AF3">
        <w:rPr>
          <w:rFonts w:ascii="Times New Roman" w:hAnsi="Times New Roman"/>
          <w:sz w:val="24"/>
          <w:szCs w:val="24"/>
        </w:rPr>
        <w:t>REDCap</w:t>
      </w:r>
      <w:proofErr w:type="spellEnd"/>
      <w:r w:rsidRPr="00F95B2A" w:rsidR="00817AF3">
        <w:rPr>
          <w:rFonts w:ascii="Times New Roman" w:hAnsi="Times New Roman"/>
          <w:sz w:val="24"/>
          <w:szCs w:val="24"/>
        </w:rPr>
        <w:t>). UNC researchers will provide instructions for participants to complete evaluation activities and will monitor survey completion remotely and provide technical assistance as needed.</w:t>
      </w:r>
    </w:p>
    <w:p w:rsidRPr="00F95B2A" w:rsidR="00F95B2A" w:rsidP="00F95B2A" w:rsidRDefault="00F95B2A" w14:paraId="62C242CE" w14:textId="2AA5421C">
      <w:pPr>
        <w:ind w:left="360"/>
        <w:rPr>
          <w:rFonts w:ascii="Times New Roman" w:hAnsi="Times New Roman"/>
          <w:sz w:val="24"/>
          <w:szCs w:val="24"/>
        </w:rPr>
      </w:pPr>
      <w:r w:rsidRPr="00F95B2A">
        <w:rPr>
          <w:rFonts w:ascii="Times New Roman" w:hAnsi="Times New Roman"/>
          <w:sz w:val="24"/>
          <w:szCs w:val="24"/>
        </w:rPr>
        <w:lastRenderedPageBreak/>
        <w:t>All data collection activities will be conducted virtually, except the classroom observations</w:t>
      </w:r>
      <w:r w:rsidR="002834FB">
        <w:rPr>
          <w:rFonts w:ascii="Times New Roman" w:hAnsi="Times New Roman"/>
          <w:sz w:val="24"/>
          <w:szCs w:val="24"/>
        </w:rPr>
        <w:t xml:space="preserve">, and </w:t>
      </w:r>
      <w:r w:rsidRPr="00F95B2A">
        <w:rPr>
          <w:rFonts w:ascii="Times New Roman" w:hAnsi="Times New Roman"/>
          <w:sz w:val="24"/>
          <w:szCs w:val="24"/>
        </w:rPr>
        <w:t xml:space="preserve">will be identical across randomization groups. </w:t>
      </w:r>
    </w:p>
    <w:p w:rsidR="00D2314A" w:rsidP="00557D30" w:rsidRDefault="00D2314A" w14:paraId="441BB140" w14:textId="275EB755">
      <w:pPr>
        <w:pStyle w:val="ListParagraph"/>
        <w:tabs>
          <w:tab w:val="left" w:pos="-720"/>
          <w:tab w:val="left" w:pos="0"/>
        </w:tabs>
        <w:suppressAutoHyphens/>
        <w:ind w:left="1080"/>
        <w:rPr>
          <w:rFonts w:ascii="Times New Roman" w:hAnsi="Times New Roman"/>
          <w:sz w:val="24"/>
          <w:szCs w:val="24"/>
        </w:rPr>
      </w:pPr>
    </w:p>
    <w:p w:rsidRPr="00927307" w:rsidR="000E52C3" w:rsidP="004B7D46" w:rsidRDefault="00395908" w14:paraId="7FF2E829" w14:textId="091DAF7F">
      <w:pPr>
        <w:tabs>
          <w:tab w:val="left" w:pos="-720"/>
          <w:tab w:val="left" w:pos="0"/>
        </w:tabs>
        <w:suppressAutoHyphens/>
        <w:rPr>
          <w:rFonts w:ascii="Times New Roman" w:hAnsi="Times New Roman"/>
          <w:sz w:val="24"/>
          <w:szCs w:val="24"/>
        </w:rPr>
      </w:pPr>
      <w:r w:rsidRPr="00CF0627">
        <w:rPr>
          <w:rFonts w:ascii="Times New Roman" w:hAnsi="Times New Roman"/>
          <w:b/>
          <w:bCs/>
          <w:sz w:val="24"/>
          <w:szCs w:val="24"/>
        </w:rPr>
        <w:t xml:space="preserve">Primary Outcome </w:t>
      </w:r>
      <w:r w:rsidRPr="00CF0627" w:rsidR="004B7D46">
        <w:rPr>
          <w:rFonts w:ascii="Times New Roman" w:hAnsi="Times New Roman"/>
          <w:b/>
          <w:bCs/>
          <w:sz w:val="24"/>
          <w:szCs w:val="24"/>
        </w:rPr>
        <w:t>Measure</w:t>
      </w:r>
      <w:r w:rsidR="00927307">
        <w:rPr>
          <w:rFonts w:ascii="Times New Roman" w:hAnsi="Times New Roman"/>
          <w:b/>
          <w:bCs/>
          <w:sz w:val="24"/>
          <w:szCs w:val="24"/>
        </w:rPr>
        <w:t xml:space="preserve">s </w:t>
      </w:r>
      <w:r w:rsidRPr="00927307" w:rsidR="00927307">
        <w:rPr>
          <w:rFonts w:ascii="Times New Roman" w:hAnsi="Times New Roman"/>
          <w:sz w:val="24"/>
          <w:szCs w:val="24"/>
        </w:rPr>
        <w:t>(administered at baseline and four additional occasions across the school year (October, December, February, and April)</w:t>
      </w:r>
      <w:r w:rsidR="00927307">
        <w:rPr>
          <w:rFonts w:ascii="Times New Roman" w:hAnsi="Times New Roman"/>
          <w:sz w:val="24"/>
          <w:szCs w:val="24"/>
        </w:rPr>
        <w:t>.</w:t>
      </w:r>
    </w:p>
    <w:p w:rsidRPr="00EF0C1C" w:rsidR="004B7D46" w:rsidP="004B7D46" w:rsidRDefault="004B7D46" w14:paraId="35277227" w14:textId="138BB7C9">
      <w:pPr>
        <w:pStyle w:val="ListParagraph"/>
        <w:widowControl/>
        <w:numPr>
          <w:ilvl w:val="0"/>
          <w:numId w:val="29"/>
        </w:numPr>
        <w:tabs>
          <w:tab w:val="left" w:pos="360"/>
        </w:tabs>
        <w:ind w:left="792"/>
        <w:rPr>
          <w:rFonts w:ascii="Times New Roman" w:hAnsi="Times New Roman"/>
          <w:b/>
          <w:bCs/>
          <w:snapToGrid/>
          <w:sz w:val="24"/>
          <w:szCs w:val="24"/>
        </w:rPr>
      </w:pPr>
      <w:r w:rsidRPr="00350865">
        <w:rPr>
          <w:rFonts w:ascii="Times New Roman" w:hAnsi="Times New Roman"/>
          <w:b/>
          <w:bCs/>
          <w:snapToGrid/>
          <w:sz w:val="24"/>
          <w:szCs w:val="24"/>
        </w:rPr>
        <w:t xml:space="preserve">Ecological Momentary Assessment (EMA) survey: </w:t>
      </w:r>
      <w:r w:rsidRPr="00350865">
        <w:rPr>
          <w:rFonts w:ascii="Times New Roman" w:hAnsi="Times New Roman"/>
          <w:snapToGrid/>
          <w:sz w:val="24"/>
          <w:szCs w:val="24"/>
        </w:rPr>
        <w:t xml:space="preserve">EMA is </w:t>
      </w:r>
      <w:r w:rsidRPr="00350865">
        <w:rPr>
          <w:rFonts w:ascii="Times New Roman" w:hAnsi="Times New Roman"/>
          <w:bCs/>
          <w:snapToGrid/>
          <w:sz w:val="24"/>
          <w:szCs w:val="24"/>
        </w:rPr>
        <w:t>a novel methodology using brief, repeated self-report surveys that involves repeated sampling of subjects’ current behaviors and experiences within their natural environment, an approach that will provide sensitive assessment of teacher practice change.</w:t>
      </w:r>
      <w:r w:rsidRPr="00350865">
        <w:rPr>
          <w:rFonts w:ascii="Times New Roman" w:hAnsi="Times New Roman"/>
          <w:b/>
          <w:bCs/>
          <w:snapToGrid/>
          <w:sz w:val="24"/>
          <w:szCs w:val="24"/>
        </w:rPr>
        <w:t xml:space="preserve">  </w:t>
      </w:r>
      <w:r w:rsidRPr="00350865">
        <w:rPr>
          <w:rFonts w:ascii="Times New Roman" w:hAnsi="Times New Roman"/>
          <w:bCs/>
          <w:snapToGrid/>
          <w:sz w:val="24"/>
          <w:szCs w:val="24"/>
        </w:rPr>
        <w:t xml:space="preserve">The surveys (&lt;5 mins. each) will be administered on a secure Web-based phone application using the </w:t>
      </w:r>
      <w:proofErr w:type="spellStart"/>
      <w:r w:rsidRPr="00350865">
        <w:rPr>
          <w:rFonts w:ascii="Times New Roman" w:hAnsi="Times New Roman"/>
          <w:bCs/>
          <w:snapToGrid/>
          <w:sz w:val="24"/>
          <w:szCs w:val="24"/>
        </w:rPr>
        <w:t>Ilumivu</w:t>
      </w:r>
      <w:proofErr w:type="spellEnd"/>
      <w:r w:rsidRPr="00350865">
        <w:rPr>
          <w:rFonts w:ascii="Times New Roman" w:hAnsi="Times New Roman"/>
          <w:bCs/>
          <w:snapToGrid/>
          <w:sz w:val="24"/>
          <w:szCs w:val="24"/>
        </w:rPr>
        <w:t xml:space="preserve"> EMA Mobile platform. T</w:t>
      </w:r>
      <w:r w:rsidRPr="00350865">
        <w:rPr>
          <w:rFonts w:ascii="Times New Roman" w:hAnsi="Times New Roman"/>
          <w:snapToGrid/>
          <w:sz w:val="24"/>
          <w:szCs w:val="24"/>
        </w:rPr>
        <w:t xml:space="preserve">eachers will be text-prompted to complete surveys four times per day for one school week at each of five assessment periods, reporting on their practices during the previous hour (or day, as relevant). Questions ask about the four specific teacher practice change areas aligned with specific toolkit strategies to promote the primary TIC outcome areas: safe spaces, building relationships, supporting emotion regulation, and practitioner self-care. </w:t>
      </w:r>
    </w:p>
    <w:p w:rsidRPr="004F5329" w:rsidR="00EF0C1C" w:rsidP="00EF0C1C" w:rsidRDefault="00EF0C1C" w14:paraId="6543685F" w14:textId="50AB0B0E">
      <w:pPr>
        <w:widowControl/>
        <w:tabs>
          <w:tab w:val="left" w:pos="360"/>
        </w:tabs>
        <w:rPr>
          <w:rFonts w:ascii="Times New Roman" w:hAnsi="Times New Roman"/>
          <w:snapToGrid/>
          <w:sz w:val="24"/>
          <w:szCs w:val="24"/>
        </w:rPr>
      </w:pPr>
      <w:r>
        <w:rPr>
          <w:rFonts w:ascii="Times New Roman" w:hAnsi="Times New Roman"/>
          <w:b/>
          <w:bCs/>
          <w:snapToGrid/>
          <w:sz w:val="24"/>
          <w:szCs w:val="24"/>
        </w:rPr>
        <w:t xml:space="preserve">Implementation </w:t>
      </w:r>
      <w:r w:rsidR="00557D30">
        <w:rPr>
          <w:rFonts w:ascii="Times New Roman" w:hAnsi="Times New Roman"/>
          <w:b/>
          <w:bCs/>
          <w:snapToGrid/>
          <w:sz w:val="24"/>
          <w:szCs w:val="24"/>
        </w:rPr>
        <w:t>Activities</w:t>
      </w:r>
      <w:r w:rsidR="004F5329">
        <w:rPr>
          <w:rFonts w:ascii="Times New Roman" w:hAnsi="Times New Roman"/>
          <w:b/>
          <w:bCs/>
          <w:snapToGrid/>
          <w:sz w:val="24"/>
          <w:szCs w:val="24"/>
        </w:rPr>
        <w:t xml:space="preserve"> –</w:t>
      </w:r>
      <w:r w:rsidRPr="004F5329" w:rsidR="004F5329">
        <w:rPr>
          <w:rFonts w:ascii="Times New Roman" w:hAnsi="Times New Roman"/>
          <w:snapToGrid/>
          <w:sz w:val="24"/>
          <w:szCs w:val="24"/>
        </w:rPr>
        <w:t xml:space="preserve"> </w:t>
      </w:r>
      <w:r w:rsidR="00557D30">
        <w:rPr>
          <w:rFonts w:ascii="Times New Roman" w:hAnsi="Times New Roman"/>
          <w:snapToGrid/>
          <w:sz w:val="24"/>
          <w:szCs w:val="24"/>
        </w:rPr>
        <w:t>recorded</w:t>
      </w:r>
      <w:r w:rsidR="004F5329">
        <w:rPr>
          <w:rFonts w:ascii="Times New Roman" w:hAnsi="Times New Roman"/>
          <w:b/>
          <w:bCs/>
          <w:snapToGrid/>
          <w:sz w:val="24"/>
          <w:szCs w:val="24"/>
        </w:rPr>
        <w:t xml:space="preserve"> </w:t>
      </w:r>
      <w:r w:rsidR="004F5329">
        <w:rPr>
          <w:rFonts w:ascii="Times New Roman" w:hAnsi="Times New Roman"/>
          <w:snapToGrid/>
          <w:sz w:val="24"/>
          <w:szCs w:val="24"/>
        </w:rPr>
        <w:t xml:space="preserve">by intervention providers and </w:t>
      </w:r>
      <w:r w:rsidR="00777D36">
        <w:rPr>
          <w:rFonts w:ascii="Times New Roman" w:hAnsi="Times New Roman"/>
          <w:snapToGrid/>
          <w:sz w:val="24"/>
          <w:szCs w:val="24"/>
        </w:rPr>
        <w:t>coaches as implementation activities are completed (at least monthly).</w:t>
      </w:r>
    </w:p>
    <w:p w:rsidRPr="00E17210" w:rsidR="004B7D46" w:rsidP="004B7D46" w:rsidRDefault="004B7D46" w14:paraId="45531903" w14:textId="2C4EFFA5">
      <w:pPr>
        <w:widowControl/>
        <w:numPr>
          <w:ilvl w:val="0"/>
          <w:numId w:val="27"/>
        </w:numPr>
        <w:tabs>
          <w:tab w:val="left" w:pos="360"/>
        </w:tabs>
        <w:rPr>
          <w:rFonts w:ascii="Times New Roman" w:hAnsi="Times New Roman"/>
          <w:b/>
          <w:bCs/>
          <w:snapToGrid/>
          <w:sz w:val="24"/>
          <w:szCs w:val="24"/>
        </w:rPr>
      </w:pPr>
      <w:r w:rsidRPr="00E17210">
        <w:rPr>
          <w:rFonts w:ascii="Times New Roman" w:hAnsi="Times New Roman"/>
          <w:b/>
          <w:bCs/>
          <w:snapToGrid/>
          <w:sz w:val="24"/>
          <w:szCs w:val="24"/>
        </w:rPr>
        <w:t>Coaching logs:</w:t>
      </w:r>
      <w:r w:rsidRPr="00E17210">
        <w:rPr>
          <w:rFonts w:ascii="Times New Roman" w:hAnsi="Times New Roman"/>
          <w:snapToGrid/>
          <w:sz w:val="24"/>
          <w:szCs w:val="24"/>
        </w:rPr>
        <w:t xml:space="preserve"> </w:t>
      </w:r>
      <w:r w:rsidR="004F5329">
        <w:rPr>
          <w:rFonts w:ascii="Times New Roman" w:hAnsi="Times New Roman"/>
          <w:snapToGrid/>
          <w:sz w:val="24"/>
          <w:szCs w:val="24"/>
        </w:rPr>
        <w:t>C</w:t>
      </w:r>
      <w:r w:rsidRPr="00E17210">
        <w:rPr>
          <w:rFonts w:ascii="Times New Roman" w:hAnsi="Times New Roman"/>
          <w:snapToGrid/>
          <w:sz w:val="24"/>
          <w:szCs w:val="24"/>
        </w:rPr>
        <w:t xml:space="preserve">oaches will complete a checklist of topics discussed and activities completed for each meeting with their teachers, </w:t>
      </w:r>
      <w:proofErr w:type="gramStart"/>
      <w:r w:rsidRPr="00E17210">
        <w:rPr>
          <w:rFonts w:ascii="Times New Roman" w:hAnsi="Times New Roman"/>
          <w:snapToGrid/>
          <w:sz w:val="24"/>
          <w:szCs w:val="24"/>
        </w:rPr>
        <w:t>and also</w:t>
      </w:r>
      <w:proofErr w:type="gramEnd"/>
      <w:r w:rsidRPr="00E17210">
        <w:rPr>
          <w:rFonts w:ascii="Times New Roman" w:hAnsi="Times New Roman"/>
          <w:snapToGrid/>
          <w:sz w:val="24"/>
          <w:szCs w:val="24"/>
        </w:rPr>
        <w:t xml:space="preserve"> report on the duration of each meeting and its format (i.e., virtual, in-person). This log include</w:t>
      </w:r>
      <w:r w:rsidR="00927307">
        <w:rPr>
          <w:rFonts w:ascii="Times New Roman" w:hAnsi="Times New Roman"/>
          <w:snapToGrid/>
          <w:sz w:val="24"/>
          <w:szCs w:val="24"/>
        </w:rPr>
        <w:t>s</w:t>
      </w:r>
      <w:r w:rsidRPr="00E17210">
        <w:rPr>
          <w:rFonts w:ascii="Times New Roman" w:hAnsi="Times New Roman"/>
          <w:snapToGrid/>
          <w:sz w:val="24"/>
          <w:szCs w:val="24"/>
        </w:rPr>
        <w:t xml:space="preserve"> Likert ratings assessing their perceptions of each teachers’ completion of essential toolkit activities. Key open-ended questions will also assess for implementation challenges and facilitators such as perceived leadership support. Logs will be administered through a secure online data platform. </w:t>
      </w:r>
    </w:p>
    <w:p w:rsidRPr="00E17210" w:rsidR="004B7D46" w:rsidP="004B7D46" w:rsidRDefault="004B7D46" w14:paraId="1FF34F93" w14:textId="05709ACF">
      <w:pPr>
        <w:widowControl/>
        <w:numPr>
          <w:ilvl w:val="0"/>
          <w:numId w:val="27"/>
        </w:numPr>
        <w:tabs>
          <w:tab w:val="left" w:pos="360"/>
        </w:tabs>
        <w:rPr>
          <w:rFonts w:ascii="Times New Roman" w:hAnsi="Times New Roman"/>
          <w:b/>
          <w:bCs/>
          <w:snapToGrid/>
          <w:sz w:val="24"/>
          <w:szCs w:val="24"/>
        </w:rPr>
      </w:pPr>
      <w:r w:rsidRPr="00E17210">
        <w:rPr>
          <w:rFonts w:ascii="Times New Roman" w:hAnsi="Times New Roman"/>
          <w:b/>
          <w:bCs/>
          <w:snapToGrid/>
          <w:sz w:val="24"/>
          <w:szCs w:val="24"/>
        </w:rPr>
        <w:t>Classroom Observations</w:t>
      </w:r>
      <w:r w:rsidR="00FE61BF">
        <w:rPr>
          <w:rStyle w:val="FootnoteReference"/>
          <w:rFonts w:ascii="Times New Roman" w:hAnsi="Times New Roman"/>
          <w:b/>
          <w:bCs/>
          <w:snapToGrid/>
          <w:sz w:val="24"/>
          <w:szCs w:val="24"/>
        </w:rPr>
        <w:footnoteReference w:id="1"/>
      </w:r>
      <w:r w:rsidR="00CD1C17">
        <w:rPr>
          <w:rFonts w:ascii="Times New Roman" w:hAnsi="Times New Roman"/>
          <w:b/>
          <w:bCs/>
          <w:snapToGrid/>
          <w:sz w:val="24"/>
          <w:szCs w:val="24"/>
        </w:rPr>
        <w:t>:</w:t>
      </w:r>
      <w:r w:rsidRPr="00E17210">
        <w:rPr>
          <w:rFonts w:ascii="Times New Roman" w:hAnsi="Times New Roman"/>
          <w:b/>
          <w:bCs/>
          <w:snapToGrid/>
          <w:sz w:val="24"/>
          <w:szCs w:val="24"/>
        </w:rPr>
        <w:t xml:space="preserve"> </w:t>
      </w:r>
      <w:r w:rsidRPr="00E17210">
        <w:rPr>
          <w:rFonts w:ascii="Times New Roman" w:hAnsi="Times New Roman"/>
          <w:snapToGrid/>
          <w:sz w:val="24"/>
          <w:szCs w:val="24"/>
        </w:rPr>
        <w:t xml:space="preserve">Lurie staff will observe the classroom environment and rate its alignment with recommended Safe Spaces indicators using a measure they have developed that demonstrates sensitivity to self-regulation activities and displays of materials that support social-emotional development in the classroom. Observers do a “distraction-free” walk-through and then observe for </w:t>
      </w:r>
      <w:proofErr w:type="gramStart"/>
      <w:r w:rsidRPr="00E17210">
        <w:rPr>
          <w:rFonts w:ascii="Times New Roman" w:hAnsi="Times New Roman"/>
          <w:snapToGrid/>
          <w:sz w:val="24"/>
          <w:szCs w:val="24"/>
        </w:rPr>
        <w:t>10-15 minute</w:t>
      </w:r>
      <w:proofErr w:type="gramEnd"/>
      <w:r w:rsidRPr="00E17210">
        <w:rPr>
          <w:rFonts w:ascii="Times New Roman" w:hAnsi="Times New Roman"/>
          <w:snapToGrid/>
          <w:sz w:val="24"/>
          <w:szCs w:val="24"/>
        </w:rPr>
        <w:t xml:space="preserve"> periods at least twice in a day and then rate each global indicator on a 0-3 scale. </w:t>
      </w:r>
    </w:p>
    <w:p w:rsidRPr="00E17210" w:rsidR="004B7D46" w:rsidP="004B7D46" w:rsidRDefault="004B7D46" w14:paraId="544078D1" w14:textId="0F005CC2">
      <w:pPr>
        <w:widowControl/>
        <w:numPr>
          <w:ilvl w:val="0"/>
          <w:numId w:val="27"/>
        </w:numPr>
        <w:tabs>
          <w:tab w:val="left" w:pos="360"/>
        </w:tabs>
        <w:rPr>
          <w:rFonts w:ascii="Times New Roman" w:hAnsi="Times New Roman"/>
          <w:b/>
          <w:bCs/>
          <w:snapToGrid/>
          <w:sz w:val="24"/>
          <w:szCs w:val="24"/>
        </w:rPr>
      </w:pPr>
      <w:r w:rsidRPr="00E17210">
        <w:rPr>
          <w:rFonts w:ascii="Times New Roman" w:hAnsi="Times New Roman"/>
          <w:b/>
          <w:bCs/>
          <w:snapToGrid/>
          <w:sz w:val="24"/>
          <w:szCs w:val="24"/>
        </w:rPr>
        <w:t>Training and TA office report</w:t>
      </w:r>
      <w:r w:rsidRPr="00DB2498" w:rsidR="00DB2498">
        <w:rPr>
          <w:rFonts w:ascii="Times New Roman" w:hAnsi="Times New Roman"/>
          <w:b/>
          <w:bCs/>
          <w:snapToGrid/>
          <w:sz w:val="24"/>
          <w:szCs w:val="24"/>
          <w:vertAlign w:val="superscript"/>
        </w:rPr>
        <w:t>1</w:t>
      </w:r>
      <w:r w:rsidR="00CD1C17">
        <w:rPr>
          <w:rFonts w:ascii="Times New Roman" w:hAnsi="Times New Roman"/>
          <w:b/>
          <w:bCs/>
          <w:snapToGrid/>
          <w:sz w:val="24"/>
          <w:szCs w:val="24"/>
        </w:rPr>
        <w:t>:</w:t>
      </w:r>
      <w:r w:rsidRPr="00E17210">
        <w:rPr>
          <w:rFonts w:ascii="Times New Roman" w:hAnsi="Times New Roman"/>
          <w:b/>
          <w:bCs/>
          <w:snapToGrid/>
          <w:sz w:val="24"/>
          <w:szCs w:val="24"/>
        </w:rPr>
        <w:t xml:space="preserve"> </w:t>
      </w:r>
      <w:r w:rsidRPr="00E17210">
        <w:rPr>
          <w:rFonts w:ascii="Times New Roman" w:hAnsi="Times New Roman"/>
          <w:snapToGrid/>
          <w:sz w:val="24"/>
          <w:szCs w:val="24"/>
        </w:rPr>
        <w:t>Lurie staff will record</w:t>
      </w:r>
      <w:r w:rsidRPr="00E17210">
        <w:rPr>
          <w:rFonts w:ascii="Times New Roman" w:hAnsi="Times New Roman"/>
          <w:b/>
          <w:bCs/>
          <w:snapToGrid/>
          <w:sz w:val="24"/>
          <w:szCs w:val="24"/>
        </w:rPr>
        <w:t xml:space="preserve"> </w:t>
      </w:r>
      <w:r w:rsidRPr="00E17210">
        <w:rPr>
          <w:rFonts w:ascii="Times New Roman" w:hAnsi="Times New Roman"/>
          <w:snapToGrid/>
          <w:sz w:val="24"/>
          <w:szCs w:val="24"/>
        </w:rPr>
        <w:t>information on how often coaches and teachers at each site call them for TA and the topic of the request, as well as on staff attendance at trainings, Implementation Support meetings, and coaching sessions as an indicator of fidelity.</w:t>
      </w:r>
    </w:p>
    <w:p w:rsidRPr="00491645" w:rsidR="0015297E" w:rsidP="00CF0627" w:rsidRDefault="0015297E" w14:paraId="03405CFC" w14:textId="1053A8E4">
      <w:pPr>
        <w:widowControl/>
        <w:tabs>
          <w:tab w:val="left" w:pos="360"/>
        </w:tabs>
        <w:rPr>
          <w:rFonts w:ascii="Times New Roman" w:hAnsi="Times New Roman"/>
          <w:snapToGrid/>
          <w:sz w:val="24"/>
          <w:szCs w:val="24"/>
        </w:rPr>
      </w:pPr>
      <w:r w:rsidRPr="00BF562F">
        <w:rPr>
          <w:rFonts w:ascii="Times New Roman" w:hAnsi="Times New Roman"/>
          <w:b/>
          <w:bCs/>
          <w:snapToGrid/>
          <w:sz w:val="24"/>
          <w:szCs w:val="24"/>
        </w:rPr>
        <w:t>Baseline</w:t>
      </w:r>
      <w:r w:rsidRPr="00BF562F" w:rsidR="00BF562F">
        <w:rPr>
          <w:rFonts w:ascii="Times New Roman" w:hAnsi="Times New Roman"/>
          <w:b/>
          <w:bCs/>
          <w:snapToGrid/>
          <w:sz w:val="24"/>
          <w:szCs w:val="24"/>
        </w:rPr>
        <w:t>-only</w:t>
      </w:r>
      <w:r w:rsidR="00491645">
        <w:rPr>
          <w:rFonts w:ascii="Times New Roman" w:hAnsi="Times New Roman"/>
          <w:b/>
          <w:bCs/>
          <w:snapToGrid/>
          <w:sz w:val="24"/>
          <w:szCs w:val="24"/>
        </w:rPr>
        <w:t xml:space="preserve"> </w:t>
      </w:r>
      <w:r w:rsidR="00491645">
        <w:rPr>
          <w:rFonts w:ascii="Times New Roman" w:hAnsi="Times New Roman"/>
          <w:snapToGrid/>
          <w:sz w:val="24"/>
          <w:szCs w:val="24"/>
        </w:rPr>
        <w:t>(</w:t>
      </w:r>
      <w:proofErr w:type="gramStart"/>
      <w:r w:rsidR="00491645">
        <w:rPr>
          <w:rFonts w:ascii="Times New Roman" w:hAnsi="Times New Roman"/>
          <w:snapToGrid/>
          <w:sz w:val="24"/>
          <w:szCs w:val="24"/>
        </w:rPr>
        <w:t>August,</w:t>
      </w:r>
      <w:proofErr w:type="gramEnd"/>
      <w:r w:rsidR="00491645">
        <w:rPr>
          <w:rFonts w:ascii="Times New Roman" w:hAnsi="Times New Roman"/>
          <w:snapToGrid/>
          <w:sz w:val="24"/>
          <w:szCs w:val="24"/>
        </w:rPr>
        <w:t xml:space="preserve"> 2022)</w:t>
      </w:r>
    </w:p>
    <w:p w:rsidR="00CF0627" w:rsidP="00CF0627" w:rsidRDefault="00BF562F" w14:paraId="01FC2179" w14:textId="1EB1B381">
      <w:pPr>
        <w:widowControl/>
        <w:numPr>
          <w:ilvl w:val="1"/>
          <w:numId w:val="27"/>
        </w:numPr>
        <w:tabs>
          <w:tab w:val="left" w:pos="360"/>
        </w:tabs>
        <w:rPr>
          <w:rFonts w:ascii="Times New Roman" w:hAnsi="Times New Roman"/>
          <w:b/>
          <w:bCs/>
          <w:snapToGrid/>
          <w:sz w:val="24"/>
          <w:szCs w:val="24"/>
        </w:rPr>
      </w:pPr>
      <w:r w:rsidRPr="00E17210">
        <w:rPr>
          <w:rFonts w:ascii="Times New Roman" w:hAnsi="Times New Roman"/>
          <w:i/>
          <w:iCs/>
          <w:snapToGrid/>
          <w:sz w:val="24"/>
          <w:szCs w:val="24"/>
        </w:rPr>
        <w:t>Background Questionnaires</w:t>
      </w:r>
      <w:r w:rsidRPr="00E17210">
        <w:rPr>
          <w:rFonts w:ascii="Times New Roman" w:hAnsi="Times New Roman"/>
          <w:snapToGrid/>
          <w:sz w:val="24"/>
          <w:szCs w:val="24"/>
        </w:rPr>
        <w:t xml:space="preserve"> – Participating teachers and coaches will complete a brief survey on their training, education, and years of experience.</w:t>
      </w:r>
    </w:p>
    <w:p w:rsidRPr="00CF0627" w:rsidR="004B7D46" w:rsidP="00CF0627" w:rsidRDefault="006A7AC7" w14:paraId="4867CF87" w14:textId="1BF33613">
      <w:pPr>
        <w:widowControl/>
        <w:tabs>
          <w:tab w:val="left" w:pos="360"/>
        </w:tabs>
        <w:rPr>
          <w:rFonts w:ascii="Times New Roman" w:hAnsi="Times New Roman"/>
          <w:b/>
          <w:bCs/>
          <w:snapToGrid/>
          <w:sz w:val="24"/>
          <w:szCs w:val="24"/>
        </w:rPr>
      </w:pPr>
      <w:r w:rsidRPr="00CF0627">
        <w:rPr>
          <w:rFonts w:ascii="Times New Roman" w:hAnsi="Times New Roman"/>
          <w:b/>
          <w:bCs/>
          <w:snapToGrid/>
          <w:sz w:val="24"/>
          <w:szCs w:val="24"/>
        </w:rPr>
        <w:lastRenderedPageBreak/>
        <w:t>Pre</w:t>
      </w:r>
      <w:r w:rsidRPr="00CF0627" w:rsidR="008269B4">
        <w:rPr>
          <w:rFonts w:ascii="Times New Roman" w:hAnsi="Times New Roman"/>
          <w:b/>
          <w:bCs/>
          <w:snapToGrid/>
          <w:sz w:val="24"/>
          <w:szCs w:val="24"/>
        </w:rPr>
        <w:t xml:space="preserve">-Post </w:t>
      </w:r>
      <w:r w:rsidRPr="00CF0627" w:rsidR="004B7D46">
        <w:rPr>
          <w:rFonts w:ascii="Times New Roman" w:hAnsi="Times New Roman"/>
          <w:b/>
          <w:bCs/>
          <w:snapToGrid/>
          <w:sz w:val="24"/>
          <w:szCs w:val="24"/>
        </w:rPr>
        <w:t>Questionnaires</w:t>
      </w:r>
      <w:r w:rsidR="00491645">
        <w:rPr>
          <w:rFonts w:ascii="Times New Roman" w:hAnsi="Times New Roman"/>
          <w:snapToGrid/>
          <w:sz w:val="24"/>
          <w:szCs w:val="24"/>
        </w:rPr>
        <w:t xml:space="preserve"> (</w:t>
      </w:r>
      <w:proofErr w:type="gramStart"/>
      <w:r w:rsidR="00491645">
        <w:rPr>
          <w:rFonts w:ascii="Times New Roman" w:hAnsi="Times New Roman"/>
          <w:snapToGrid/>
          <w:sz w:val="24"/>
          <w:szCs w:val="24"/>
        </w:rPr>
        <w:t>August,</w:t>
      </w:r>
      <w:proofErr w:type="gramEnd"/>
      <w:r w:rsidR="00491645">
        <w:rPr>
          <w:rFonts w:ascii="Times New Roman" w:hAnsi="Times New Roman"/>
          <w:snapToGrid/>
          <w:sz w:val="24"/>
          <w:szCs w:val="24"/>
        </w:rPr>
        <w:t xml:space="preserve"> 2022 and May, 2023)</w:t>
      </w:r>
    </w:p>
    <w:p w:rsidRPr="00E17210" w:rsidR="004B7D46" w:rsidP="004B7D46" w:rsidRDefault="004B7D46" w14:paraId="4F3FE699" w14:textId="77777777">
      <w:pPr>
        <w:numPr>
          <w:ilvl w:val="1"/>
          <w:numId w:val="27"/>
        </w:numPr>
        <w:tabs>
          <w:tab w:val="left" w:pos="360"/>
        </w:tabs>
        <w:rPr>
          <w:rFonts w:ascii="Times New Roman" w:hAnsi="Times New Roman"/>
          <w:snapToGrid/>
          <w:sz w:val="24"/>
          <w:szCs w:val="24"/>
        </w:rPr>
      </w:pPr>
      <w:r w:rsidRPr="00E17210">
        <w:rPr>
          <w:rFonts w:ascii="Times New Roman" w:hAnsi="Times New Roman"/>
          <w:i/>
          <w:iCs/>
          <w:snapToGrid/>
          <w:sz w:val="24"/>
          <w:szCs w:val="24"/>
        </w:rPr>
        <w:t>Attitudes Related to Trauma-Informed Care</w:t>
      </w:r>
      <w:r w:rsidRPr="00E17210">
        <w:rPr>
          <w:rFonts w:ascii="Times New Roman" w:hAnsi="Times New Roman"/>
          <w:snapToGrid/>
          <w:sz w:val="24"/>
          <w:szCs w:val="24"/>
        </w:rPr>
        <w:t xml:space="preserve"> (ARTIC) – </w:t>
      </w:r>
      <w:r w:rsidRPr="00885CF0">
        <w:rPr>
          <w:rFonts w:ascii="Times New Roman" w:hAnsi="Times New Roman"/>
          <w:snapToGrid/>
          <w:sz w:val="24"/>
          <w:szCs w:val="24"/>
        </w:rPr>
        <w:t xml:space="preserve">The ARTIC Scale is a valid measure of an individual’s attitudes towards </w:t>
      </w:r>
      <w:r>
        <w:rPr>
          <w:rFonts w:ascii="Times New Roman" w:hAnsi="Times New Roman"/>
          <w:snapToGrid/>
          <w:sz w:val="24"/>
          <w:szCs w:val="24"/>
        </w:rPr>
        <w:t xml:space="preserve">trauma-informed care that assesses: </w:t>
      </w:r>
      <w:r w:rsidRPr="00885CF0">
        <w:rPr>
          <w:rFonts w:ascii="Times New Roman" w:hAnsi="Times New Roman"/>
          <w:snapToGrid/>
          <w:sz w:val="24"/>
          <w:szCs w:val="24"/>
        </w:rPr>
        <w:t xml:space="preserve">(1) Underlying Causes of Problem Behavior and Symptoms, (2) Responses to Problem Behavior and Symptoms, (3) On-The-Job Behavior, (4) Self-Efficacy at Work, and (5) Reactions to the Work. </w:t>
      </w:r>
    </w:p>
    <w:p w:rsidRPr="00C9657D" w:rsidR="004B7D46" w:rsidP="004B7D46" w:rsidRDefault="004B7D46" w14:paraId="617E5E43" w14:textId="1BBB00FA">
      <w:pPr>
        <w:widowControl/>
        <w:numPr>
          <w:ilvl w:val="1"/>
          <w:numId w:val="27"/>
        </w:numPr>
        <w:tabs>
          <w:tab w:val="left" w:pos="360"/>
        </w:tabs>
        <w:rPr>
          <w:rFonts w:ascii="Times New Roman" w:hAnsi="Times New Roman"/>
          <w:i/>
          <w:iCs/>
          <w:snapToGrid/>
          <w:sz w:val="24"/>
          <w:szCs w:val="24"/>
        </w:rPr>
      </w:pPr>
      <w:r w:rsidRPr="00E17210">
        <w:rPr>
          <w:rFonts w:ascii="Times New Roman" w:hAnsi="Times New Roman"/>
          <w:i/>
          <w:iCs/>
          <w:snapToGrid/>
          <w:sz w:val="24"/>
          <w:szCs w:val="24"/>
        </w:rPr>
        <w:t xml:space="preserve">Professional Self-Care Scale </w:t>
      </w:r>
      <w:r w:rsidRPr="00E17210">
        <w:rPr>
          <w:rFonts w:ascii="Times New Roman" w:hAnsi="Times New Roman"/>
          <w:snapToGrid/>
          <w:sz w:val="24"/>
          <w:szCs w:val="24"/>
        </w:rPr>
        <w:t>(</w:t>
      </w:r>
      <w:proofErr w:type="spellStart"/>
      <w:r w:rsidRPr="00E17210">
        <w:rPr>
          <w:rFonts w:ascii="Times New Roman" w:hAnsi="Times New Roman"/>
          <w:snapToGrid/>
          <w:sz w:val="24"/>
          <w:szCs w:val="24"/>
        </w:rPr>
        <w:t>Dorociak</w:t>
      </w:r>
      <w:proofErr w:type="spellEnd"/>
      <w:r w:rsidRPr="00E17210">
        <w:rPr>
          <w:rFonts w:ascii="Times New Roman" w:hAnsi="Times New Roman"/>
          <w:snapToGrid/>
          <w:sz w:val="24"/>
          <w:szCs w:val="24"/>
        </w:rPr>
        <w:t xml:space="preserve"> et al.; 2017). This is a 5-factor, 21-item scale designed to measure personal and professional self-care activities</w:t>
      </w:r>
      <w:r w:rsidRPr="00E17210">
        <w:rPr>
          <w:rFonts w:ascii="Times New Roman" w:hAnsi="Times New Roman"/>
          <w:i/>
          <w:iCs/>
          <w:snapToGrid/>
          <w:sz w:val="24"/>
          <w:szCs w:val="24"/>
        </w:rPr>
        <w:t>.</w:t>
      </w:r>
      <w:r w:rsidRPr="00E17210">
        <w:rPr>
          <w:rFonts w:ascii="Times New Roman" w:hAnsi="Times New Roman"/>
          <w:snapToGrid/>
          <w:sz w:val="24"/>
          <w:szCs w:val="24"/>
        </w:rPr>
        <w:t xml:space="preserve"> </w:t>
      </w:r>
    </w:p>
    <w:p w:rsidRPr="00491645" w:rsidR="008269B4" w:rsidP="00CF0627" w:rsidRDefault="00C9657D" w14:paraId="70214917" w14:textId="0A909AA2">
      <w:pPr>
        <w:widowControl/>
        <w:tabs>
          <w:tab w:val="left" w:pos="360"/>
        </w:tabs>
        <w:rPr>
          <w:rFonts w:ascii="Times New Roman" w:hAnsi="Times New Roman"/>
          <w:i/>
          <w:iCs/>
          <w:snapToGrid/>
          <w:sz w:val="24"/>
          <w:szCs w:val="24"/>
        </w:rPr>
      </w:pPr>
      <w:r w:rsidRPr="00C9657D">
        <w:rPr>
          <w:rFonts w:ascii="Times New Roman" w:hAnsi="Times New Roman"/>
          <w:b/>
          <w:bCs/>
          <w:snapToGrid/>
          <w:sz w:val="24"/>
          <w:szCs w:val="24"/>
        </w:rPr>
        <w:t>Post-Only Measures</w:t>
      </w:r>
      <w:r w:rsidR="00491645">
        <w:rPr>
          <w:rFonts w:ascii="Times New Roman" w:hAnsi="Times New Roman"/>
          <w:b/>
          <w:bCs/>
          <w:snapToGrid/>
          <w:sz w:val="24"/>
          <w:szCs w:val="24"/>
        </w:rPr>
        <w:t xml:space="preserve"> </w:t>
      </w:r>
      <w:r w:rsidR="00491645">
        <w:rPr>
          <w:rFonts w:ascii="Times New Roman" w:hAnsi="Times New Roman"/>
          <w:snapToGrid/>
          <w:sz w:val="24"/>
          <w:szCs w:val="24"/>
        </w:rPr>
        <w:t>(</w:t>
      </w:r>
      <w:proofErr w:type="gramStart"/>
      <w:r w:rsidR="00491645">
        <w:rPr>
          <w:rFonts w:ascii="Times New Roman" w:hAnsi="Times New Roman"/>
          <w:snapToGrid/>
          <w:sz w:val="24"/>
          <w:szCs w:val="24"/>
        </w:rPr>
        <w:t>May,</w:t>
      </w:r>
      <w:proofErr w:type="gramEnd"/>
      <w:r w:rsidR="00491645">
        <w:rPr>
          <w:rFonts w:ascii="Times New Roman" w:hAnsi="Times New Roman"/>
          <w:snapToGrid/>
          <w:sz w:val="24"/>
          <w:szCs w:val="24"/>
        </w:rPr>
        <w:t xml:space="preserve"> 2023)</w:t>
      </w:r>
    </w:p>
    <w:p w:rsidRPr="0015297E" w:rsidR="004B7D46" w:rsidP="0015297E" w:rsidRDefault="004B7D46" w14:paraId="531F29C5" w14:textId="411D9FB3">
      <w:pPr>
        <w:pStyle w:val="ListParagraph"/>
        <w:widowControl/>
        <w:numPr>
          <w:ilvl w:val="1"/>
          <w:numId w:val="27"/>
        </w:numPr>
        <w:tabs>
          <w:tab w:val="left" w:pos="360"/>
        </w:tabs>
        <w:rPr>
          <w:rFonts w:ascii="Times New Roman" w:hAnsi="Times New Roman"/>
          <w:i/>
          <w:iCs/>
          <w:snapToGrid/>
          <w:sz w:val="24"/>
          <w:szCs w:val="24"/>
        </w:rPr>
      </w:pPr>
      <w:r w:rsidRPr="00CD1C17">
        <w:rPr>
          <w:rFonts w:ascii="Times New Roman" w:hAnsi="Times New Roman"/>
          <w:b/>
          <w:bCs/>
          <w:snapToGrid/>
          <w:sz w:val="24"/>
          <w:szCs w:val="24"/>
        </w:rPr>
        <w:t>Satisfaction measure</w:t>
      </w:r>
      <w:r w:rsidR="00D328E8">
        <w:rPr>
          <w:rFonts w:ascii="Times New Roman" w:hAnsi="Times New Roman"/>
          <w:b/>
          <w:bCs/>
          <w:snapToGrid/>
          <w:sz w:val="24"/>
          <w:szCs w:val="24"/>
        </w:rPr>
        <w:t>s</w:t>
      </w:r>
      <w:r w:rsidRPr="0015297E">
        <w:rPr>
          <w:rFonts w:ascii="Times New Roman" w:hAnsi="Times New Roman"/>
          <w:snapToGrid/>
          <w:sz w:val="24"/>
          <w:szCs w:val="24"/>
        </w:rPr>
        <w:t xml:space="preserve"> (developed for this study) will be administered to </w:t>
      </w:r>
      <w:r w:rsidR="00060D9B">
        <w:rPr>
          <w:rFonts w:ascii="Times New Roman" w:hAnsi="Times New Roman"/>
          <w:snapToGrid/>
          <w:sz w:val="24"/>
          <w:szCs w:val="24"/>
        </w:rPr>
        <w:t xml:space="preserve">all participating </w:t>
      </w:r>
      <w:r w:rsidRPr="0015297E">
        <w:rPr>
          <w:rFonts w:ascii="Times New Roman" w:hAnsi="Times New Roman"/>
          <w:snapToGrid/>
          <w:sz w:val="24"/>
          <w:szCs w:val="24"/>
        </w:rPr>
        <w:t xml:space="preserve">teachers and coaches (different versions). Both versions will include questions of the acceptability of the approach, it’s perceived relevance to practice, and utility for impacting students (rated on a 1-5 scale), implementation barriers and facilitators, and perceived leadership support. </w:t>
      </w:r>
    </w:p>
    <w:p w:rsidRPr="00E17210" w:rsidR="004B7D46" w:rsidP="00EF0C1C" w:rsidRDefault="004B7D46" w14:paraId="6D923EA2" w14:textId="06DFC371">
      <w:pPr>
        <w:widowControl/>
        <w:numPr>
          <w:ilvl w:val="1"/>
          <w:numId w:val="27"/>
        </w:numPr>
        <w:tabs>
          <w:tab w:val="left" w:pos="360"/>
        </w:tabs>
        <w:rPr>
          <w:rFonts w:ascii="Times New Roman" w:hAnsi="Times New Roman"/>
          <w:snapToGrid/>
          <w:sz w:val="24"/>
          <w:szCs w:val="24"/>
        </w:rPr>
      </w:pPr>
      <w:r w:rsidRPr="00E17210">
        <w:rPr>
          <w:rFonts w:ascii="Times New Roman" w:hAnsi="Times New Roman"/>
          <w:b/>
          <w:bCs/>
          <w:snapToGrid/>
          <w:sz w:val="24"/>
          <w:szCs w:val="24"/>
        </w:rPr>
        <w:t>Interviews</w:t>
      </w:r>
      <w:r w:rsidR="00EF0C1C">
        <w:rPr>
          <w:rFonts w:ascii="Times New Roman" w:hAnsi="Times New Roman"/>
          <w:b/>
          <w:bCs/>
          <w:snapToGrid/>
          <w:sz w:val="24"/>
          <w:szCs w:val="24"/>
        </w:rPr>
        <w:t xml:space="preserve"> and Focus Groups</w:t>
      </w:r>
      <w:r w:rsidRPr="00E17210">
        <w:rPr>
          <w:rFonts w:ascii="Times New Roman" w:hAnsi="Times New Roman"/>
          <w:b/>
          <w:bCs/>
          <w:snapToGrid/>
          <w:sz w:val="24"/>
          <w:szCs w:val="24"/>
        </w:rPr>
        <w:t>:</w:t>
      </w:r>
      <w:r w:rsidRPr="00E17210">
        <w:rPr>
          <w:rFonts w:ascii="Times New Roman" w:hAnsi="Times New Roman"/>
          <w:snapToGrid/>
          <w:sz w:val="24"/>
          <w:szCs w:val="24"/>
        </w:rPr>
        <w:t xml:space="preserve"> At the end of the intervention, </w:t>
      </w:r>
      <w:r w:rsidR="0079645B">
        <w:rPr>
          <w:rFonts w:ascii="Times New Roman" w:hAnsi="Times New Roman"/>
          <w:snapToGrid/>
          <w:sz w:val="24"/>
          <w:szCs w:val="24"/>
        </w:rPr>
        <w:t>UNC researchers</w:t>
      </w:r>
      <w:r w:rsidRPr="00E17210">
        <w:rPr>
          <w:rFonts w:ascii="Times New Roman" w:hAnsi="Times New Roman"/>
          <w:snapToGrid/>
          <w:sz w:val="24"/>
          <w:szCs w:val="24"/>
        </w:rPr>
        <w:t xml:space="preserve"> will conduct semi-structured virtual interviews or focus groups with all site administrators, TTA providers and coaches, as well as a sample of teachers within each randomized group (with at least some teachers from each site). </w:t>
      </w:r>
    </w:p>
    <w:p w:rsidRPr="00E17210" w:rsidR="004B7D46" w:rsidP="004B7D46" w:rsidRDefault="004B7D46" w14:paraId="1E79C56A" w14:textId="77777777">
      <w:pPr>
        <w:widowControl/>
        <w:numPr>
          <w:ilvl w:val="0"/>
          <w:numId w:val="25"/>
        </w:numPr>
        <w:tabs>
          <w:tab w:val="left" w:pos="360"/>
        </w:tabs>
        <w:rPr>
          <w:rFonts w:ascii="Times New Roman" w:hAnsi="Times New Roman"/>
          <w:snapToGrid/>
          <w:sz w:val="24"/>
          <w:szCs w:val="24"/>
        </w:rPr>
      </w:pPr>
      <w:r w:rsidRPr="00E17210">
        <w:rPr>
          <w:rFonts w:ascii="Times New Roman" w:hAnsi="Times New Roman"/>
          <w:b/>
          <w:bCs/>
          <w:snapToGrid/>
          <w:sz w:val="24"/>
          <w:szCs w:val="24"/>
        </w:rPr>
        <w:t xml:space="preserve">Leadership Interviews: </w:t>
      </w:r>
      <w:r w:rsidRPr="00E17210">
        <w:rPr>
          <w:rFonts w:ascii="Times New Roman" w:hAnsi="Times New Roman"/>
          <w:snapToGrid/>
          <w:sz w:val="24"/>
          <w:szCs w:val="24"/>
        </w:rPr>
        <w:t xml:space="preserve"> Interviews with Center directors and TTA providers will assess their perspectives on teacher implementation, any </w:t>
      </w:r>
      <w:proofErr w:type="gramStart"/>
      <w:r w:rsidRPr="00E17210">
        <w:rPr>
          <w:rFonts w:ascii="Times New Roman" w:hAnsi="Times New Roman"/>
          <w:snapToGrid/>
          <w:sz w:val="24"/>
          <w:szCs w:val="24"/>
        </w:rPr>
        <w:t>challenges</w:t>
      </w:r>
      <w:proofErr w:type="gramEnd"/>
      <w:r w:rsidRPr="00E17210">
        <w:rPr>
          <w:rFonts w:ascii="Times New Roman" w:hAnsi="Times New Roman"/>
          <w:snapToGrid/>
          <w:sz w:val="24"/>
          <w:szCs w:val="24"/>
        </w:rPr>
        <w:t xml:space="preserve"> and areas for improvement, fit and impact of the program, and other organizational and contextual factors they perceive as relevant.</w:t>
      </w:r>
    </w:p>
    <w:p w:rsidRPr="00E17210" w:rsidR="004B7D46" w:rsidP="004B7D46" w:rsidRDefault="004B7D46" w14:paraId="40973106" w14:textId="77777777">
      <w:pPr>
        <w:widowControl/>
        <w:numPr>
          <w:ilvl w:val="0"/>
          <w:numId w:val="25"/>
        </w:numPr>
        <w:tabs>
          <w:tab w:val="left" w:pos="360"/>
        </w:tabs>
        <w:rPr>
          <w:rFonts w:ascii="Times New Roman" w:hAnsi="Times New Roman"/>
          <w:snapToGrid/>
          <w:sz w:val="24"/>
          <w:szCs w:val="24"/>
        </w:rPr>
      </w:pPr>
      <w:r w:rsidRPr="00E17210">
        <w:rPr>
          <w:rFonts w:ascii="Times New Roman" w:hAnsi="Times New Roman"/>
          <w:b/>
          <w:bCs/>
          <w:snapToGrid/>
          <w:sz w:val="24"/>
          <w:szCs w:val="24"/>
        </w:rPr>
        <w:t xml:space="preserve">Coach Interviews: </w:t>
      </w:r>
      <w:r w:rsidRPr="00E17210">
        <w:rPr>
          <w:rFonts w:ascii="Times New Roman" w:hAnsi="Times New Roman"/>
          <w:snapToGrid/>
          <w:sz w:val="24"/>
          <w:szCs w:val="24"/>
        </w:rPr>
        <w:t>Interviews with coaches will assess their perspectives on teacher implementation, fit and impact of the program, challenges and areas for improvement, and feedback on their role and the blending learning TTA approach.</w:t>
      </w:r>
    </w:p>
    <w:p w:rsidRPr="00E17210" w:rsidR="004B7D46" w:rsidP="004B7D46" w:rsidRDefault="004B7D46" w14:paraId="034091E5" w14:textId="7C33E615">
      <w:pPr>
        <w:widowControl/>
        <w:numPr>
          <w:ilvl w:val="0"/>
          <w:numId w:val="25"/>
        </w:numPr>
        <w:tabs>
          <w:tab w:val="left" w:pos="360"/>
        </w:tabs>
        <w:rPr>
          <w:rFonts w:ascii="Times New Roman" w:hAnsi="Times New Roman"/>
          <w:snapToGrid/>
          <w:sz w:val="24"/>
          <w:szCs w:val="24"/>
        </w:rPr>
      </w:pPr>
      <w:r w:rsidRPr="00E17210">
        <w:rPr>
          <w:rFonts w:ascii="Times New Roman" w:hAnsi="Times New Roman"/>
          <w:b/>
          <w:bCs/>
          <w:snapToGrid/>
          <w:sz w:val="24"/>
          <w:szCs w:val="24"/>
        </w:rPr>
        <w:t>Teacher Focus Groups:</w:t>
      </w:r>
      <w:r w:rsidRPr="00E17210">
        <w:rPr>
          <w:rFonts w:ascii="Times New Roman" w:hAnsi="Times New Roman"/>
          <w:snapToGrid/>
          <w:sz w:val="24"/>
          <w:szCs w:val="24"/>
        </w:rPr>
        <w:t xml:space="preserve"> </w:t>
      </w:r>
      <w:r w:rsidR="00060D9B">
        <w:rPr>
          <w:rFonts w:ascii="Times New Roman" w:hAnsi="Times New Roman"/>
          <w:snapToGrid/>
          <w:sz w:val="24"/>
          <w:szCs w:val="24"/>
        </w:rPr>
        <w:t xml:space="preserve">Approximately 10-12 teachers will be randomly selected to participate in focus groups, with representation across sites and condition. </w:t>
      </w:r>
      <w:r w:rsidRPr="00E17210">
        <w:rPr>
          <w:rFonts w:ascii="Times New Roman" w:hAnsi="Times New Roman"/>
          <w:snapToGrid/>
          <w:sz w:val="24"/>
          <w:szCs w:val="24"/>
        </w:rPr>
        <w:t>Focus group questions will assess teachers’ experiences with the intervention, including coaching and their perceived benefits for their practice as well as for students. It will also include questions for coaches about acceptability and perceived impact of virtual vs. in-person coaching.</w:t>
      </w:r>
    </w:p>
    <w:p w:rsidR="004B7D46" w:rsidP="000E52C3" w:rsidRDefault="004B7D46" w14:paraId="205E90B0" w14:textId="5F0015DC">
      <w:pPr>
        <w:tabs>
          <w:tab w:val="left" w:pos="-720"/>
          <w:tab w:val="left" w:pos="0"/>
        </w:tabs>
        <w:suppressAutoHyphens/>
        <w:ind w:left="360"/>
        <w:rPr>
          <w:rFonts w:ascii="Times New Roman" w:hAnsi="Times New Roman"/>
          <w:sz w:val="24"/>
          <w:szCs w:val="24"/>
        </w:rPr>
      </w:pPr>
    </w:p>
    <w:p w:rsidR="006D5085" w:rsidP="000E52C3" w:rsidRDefault="006D5085" w14:paraId="215384E5" w14:textId="77777777">
      <w:pPr>
        <w:tabs>
          <w:tab w:val="left" w:pos="-720"/>
          <w:tab w:val="left" w:pos="0"/>
        </w:tabs>
        <w:suppressAutoHyphens/>
        <w:ind w:left="360"/>
        <w:rPr>
          <w:rFonts w:ascii="Times New Roman" w:hAnsi="Times New Roman"/>
          <w:sz w:val="24"/>
          <w:szCs w:val="24"/>
        </w:rPr>
      </w:pPr>
    </w:p>
    <w:p w:rsidRPr="00817E2B" w:rsidR="00707AFB" w:rsidP="00817E2B" w:rsidRDefault="00707AFB" w14:paraId="7A93F97B" w14:textId="77777777">
      <w:pPr>
        <w:numPr>
          <w:ilvl w:val="0"/>
          <w:numId w:val="4"/>
        </w:numPr>
        <w:tabs>
          <w:tab w:val="clear" w:pos="720"/>
          <w:tab w:val="left" w:pos="-720"/>
          <w:tab w:val="left" w:pos="0"/>
          <w:tab w:val="num" w:pos="360"/>
        </w:tabs>
        <w:suppressAutoHyphens/>
        <w:spacing w:after="120"/>
        <w:ind w:left="360"/>
        <w:rPr>
          <w:rFonts w:ascii="Times New Roman" w:hAnsi="Times New Roman"/>
          <w:b/>
          <w:sz w:val="24"/>
          <w:szCs w:val="24"/>
        </w:rPr>
      </w:pPr>
      <w:r w:rsidRPr="00817E2B">
        <w:rPr>
          <w:rFonts w:ascii="Times New Roman" w:hAnsi="Times New Roman"/>
          <w:b/>
          <w:sz w:val="24"/>
          <w:szCs w:val="24"/>
        </w:rPr>
        <w:t>Methods to Maximize Response Rates and Deal with Nonresponse</w:t>
      </w:r>
      <w:r w:rsidRPr="00817E2B">
        <w:rPr>
          <w:rFonts w:ascii="Times New Roman" w:hAnsi="Times New Roman"/>
          <w:b/>
          <w:sz w:val="24"/>
          <w:szCs w:val="24"/>
        </w:rPr>
        <w:tab/>
      </w:r>
    </w:p>
    <w:p w:rsidR="00817E2B" w:rsidP="00DE529D" w:rsidRDefault="00A91764" w14:paraId="19D6E490" w14:textId="7FED3D08">
      <w:pPr>
        <w:tabs>
          <w:tab w:val="left" w:pos="-720"/>
          <w:tab w:val="left" w:pos="360"/>
        </w:tabs>
        <w:suppressAutoHyphens/>
        <w:ind w:left="360"/>
        <w:rPr>
          <w:rFonts w:ascii="Times New Roman" w:hAnsi="Times New Roman"/>
          <w:sz w:val="24"/>
          <w:szCs w:val="24"/>
        </w:rPr>
      </w:pPr>
      <w:r>
        <w:rPr>
          <w:rFonts w:ascii="Times New Roman" w:hAnsi="Times New Roman"/>
          <w:sz w:val="24"/>
          <w:szCs w:val="24"/>
        </w:rPr>
        <w:t>R</w:t>
      </w:r>
      <w:r w:rsidRPr="00A91764">
        <w:rPr>
          <w:rFonts w:ascii="Times New Roman" w:hAnsi="Times New Roman"/>
          <w:sz w:val="24"/>
          <w:szCs w:val="24"/>
        </w:rPr>
        <w:t>esearch staff will provide instructions for participants to complete all evaluation activities and will monitor survey completion remotely to provide technical assistance as needed. To support collection of EMA data, a research assistant will review responses every two days and send texts to any teachers who skip more than one survey per day to problem solve any difficulties.</w:t>
      </w:r>
    </w:p>
    <w:p w:rsidR="001C552B" w:rsidP="00DE529D" w:rsidRDefault="001C552B" w14:paraId="4B4B6673" w14:textId="26A61E13">
      <w:pPr>
        <w:tabs>
          <w:tab w:val="left" w:pos="-720"/>
          <w:tab w:val="left" w:pos="360"/>
        </w:tabs>
        <w:suppressAutoHyphens/>
        <w:ind w:left="360"/>
        <w:rPr>
          <w:rFonts w:ascii="Times New Roman" w:hAnsi="Times New Roman"/>
          <w:sz w:val="24"/>
          <w:szCs w:val="24"/>
        </w:rPr>
      </w:pPr>
    </w:p>
    <w:p w:rsidR="001C552B" w:rsidP="001C552B" w:rsidRDefault="001C552B" w14:paraId="0A4928B2" w14:textId="692E1016">
      <w:pPr>
        <w:tabs>
          <w:tab w:val="left" w:pos="-720"/>
          <w:tab w:val="left" w:pos="360"/>
        </w:tabs>
        <w:suppressAutoHyphens/>
        <w:ind w:left="360"/>
        <w:rPr>
          <w:rFonts w:ascii="Times New Roman" w:hAnsi="Times New Roman"/>
          <w:sz w:val="24"/>
          <w:szCs w:val="24"/>
        </w:rPr>
      </w:pPr>
      <w:r>
        <w:rPr>
          <w:rFonts w:ascii="Times New Roman" w:hAnsi="Times New Roman"/>
          <w:sz w:val="24"/>
          <w:szCs w:val="24"/>
        </w:rPr>
        <w:t xml:space="preserve">Site application forms will ask how teachers will be supported with time and resources to </w:t>
      </w:r>
      <w:r>
        <w:rPr>
          <w:rFonts w:ascii="Times New Roman" w:hAnsi="Times New Roman"/>
          <w:sz w:val="24"/>
          <w:szCs w:val="24"/>
        </w:rPr>
        <w:lastRenderedPageBreak/>
        <w:t>participate in evaluation activities. In addition, site a</w:t>
      </w:r>
      <w:r w:rsidRPr="001C552B">
        <w:rPr>
          <w:rFonts w:ascii="Times New Roman" w:hAnsi="Times New Roman"/>
          <w:sz w:val="24"/>
          <w:szCs w:val="24"/>
        </w:rPr>
        <w:t>dministrators will be asked to sign a MOU indicating their support of the project.</w:t>
      </w:r>
    </w:p>
    <w:p w:rsidR="00066195" w:rsidP="001C552B" w:rsidRDefault="00066195" w14:paraId="272BFC94" w14:textId="5D857269">
      <w:pPr>
        <w:tabs>
          <w:tab w:val="left" w:pos="-720"/>
          <w:tab w:val="left" w:pos="360"/>
        </w:tabs>
        <w:suppressAutoHyphens/>
        <w:ind w:left="360"/>
        <w:rPr>
          <w:rFonts w:ascii="Times New Roman" w:hAnsi="Times New Roman"/>
          <w:sz w:val="24"/>
          <w:szCs w:val="24"/>
        </w:rPr>
      </w:pPr>
    </w:p>
    <w:p w:rsidR="00066195" w:rsidP="001C552B" w:rsidRDefault="00066195" w14:paraId="63830C45" w14:textId="6738B585">
      <w:pPr>
        <w:tabs>
          <w:tab w:val="left" w:pos="-720"/>
          <w:tab w:val="left" w:pos="360"/>
        </w:tabs>
        <w:suppressAutoHyphens/>
        <w:ind w:left="360"/>
        <w:rPr>
          <w:rFonts w:ascii="Times New Roman" w:hAnsi="Times New Roman"/>
          <w:sz w:val="24"/>
          <w:szCs w:val="24"/>
        </w:rPr>
      </w:pPr>
      <w:r>
        <w:rPr>
          <w:rFonts w:ascii="Times New Roman" w:hAnsi="Times New Roman"/>
          <w:sz w:val="24"/>
          <w:szCs w:val="24"/>
        </w:rPr>
        <w:t xml:space="preserve">Measures included in this evaluation all demonstrate adequate psychometric characteristics for the intended use. Qualitative data </w:t>
      </w:r>
      <w:r w:rsidR="000406A0">
        <w:rPr>
          <w:rFonts w:ascii="Times New Roman" w:hAnsi="Times New Roman"/>
          <w:sz w:val="24"/>
          <w:szCs w:val="24"/>
        </w:rPr>
        <w:t xml:space="preserve">is not intended to be </w:t>
      </w:r>
      <w:proofErr w:type="gramStart"/>
      <w:r w:rsidR="000406A0">
        <w:rPr>
          <w:rFonts w:ascii="Times New Roman" w:hAnsi="Times New Roman"/>
          <w:sz w:val="24"/>
          <w:szCs w:val="24"/>
        </w:rPr>
        <w:t>generalizable, but</w:t>
      </w:r>
      <w:proofErr w:type="gramEnd"/>
      <w:r w:rsidR="000406A0">
        <w:rPr>
          <w:rFonts w:ascii="Times New Roman" w:hAnsi="Times New Roman"/>
          <w:sz w:val="24"/>
          <w:szCs w:val="24"/>
        </w:rPr>
        <w:t xml:space="preserve"> will complement quantitative data by facilitating interpretation and generating hypotheses for future research.</w:t>
      </w:r>
    </w:p>
    <w:p w:rsidR="00D31D0F" w:rsidP="001C552B" w:rsidRDefault="00D31D0F" w14:paraId="0598A09D" w14:textId="7E1D590B">
      <w:pPr>
        <w:tabs>
          <w:tab w:val="left" w:pos="-720"/>
          <w:tab w:val="left" w:pos="360"/>
        </w:tabs>
        <w:suppressAutoHyphens/>
        <w:ind w:left="360"/>
        <w:rPr>
          <w:rFonts w:ascii="Times New Roman" w:hAnsi="Times New Roman"/>
          <w:sz w:val="24"/>
          <w:szCs w:val="24"/>
        </w:rPr>
      </w:pPr>
    </w:p>
    <w:p w:rsidR="00B8457A" w:rsidP="00D31D0F" w:rsidRDefault="00B8457A" w14:paraId="5BE315AA" w14:textId="77CEA0BD">
      <w:pPr>
        <w:tabs>
          <w:tab w:val="left" w:pos="-720"/>
          <w:tab w:val="left" w:pos="360"/>
        </w:tabs>
        <w:suppressAutoHyphens/>
        <w:ind w:left="360"/>
        <w:rPr>
          <w:rFonts w:ascii="Times New Roman" w:hAnsi="Times New Roman"/>
          <w:sz w:val="24"/>
          <w:szCs w:val="24"/>
        </w:rPr>
      </w:pPr>
      <w:r>
        <w:rPr>
          <w:rFonts w:ascii="Times New Roman" w:hAnsi="Times New Roman"/>
          <w:sz w:val="24"/>
          <w:szCs w:val="24"/>
        </w:rPr>
        <w:t xml:space="preserve">To </w:t>
      </w:r>
      <w:r w:rsidR="00726694">
        <w:rPr>
          <w:rFonts w:ascii="Times New Roman" w:hAnsi="Times New Roman"/>
          <w:sz w:val="24"/>
          <w:szCs w:val="24"/>
        </w:rPr>
        <w:t>assess nonresponse bias</w:t>
      </w:r>
      <w:r>
        <w:rPr>
          <w:rFonts w:ascii="Times New Roman" w:hAnsi="Times New Roman"/>
          <w:sz w:val="24"/>
          <w:szCs w:val="24"/>
        </w:rPr>
        <w:t>, we will descriptively examine characteristics of those sites selected for the study and those who were eligible but did not apply</w:t>
      </w:r>
      <w:r w:rsidR="00D31D75">
        <w:rPr>
          <w:rFonts w:ascii="Times New Roman" w:hAnsi="Times New Roman"/>
          <w:sz w:val="24"/>
          <w:szCs w:val="24"/>
        </w:rPr>
        <w:t xml:space="preserve"> based on PIR data</w:t>
      </w:r>
      <w:r w:rsidR="00726694">
        <w:rPr>
          <w:rFonts w:ascii="Times New Roman" w:hAnsi="Times New Roman"/>
          <w:sz w:val="24"/>
          <w:szCs w:val="24"/>
        </w:rPr>
        <w:t>.</w:t>
      </w:r>
    </w:p>
    <w:p w:rsidR="007F0DF6" w:rsidP="00D31D0F" w:rsidRDefault="00D31D0F" w14:paraId="5B651A0E" w14:textId="338D4A7C">
      <w:pPr>
        <w:tabs>
          <w:tab w:val="left" w:pos="-720"/>
          <w:tab w:val="left" w:pos="360"/>
        </w:tabs>
        <w:suppressAutoHyphens/>
        <w:ind w:left="360"/>
        <w:rPr>
          <w:rFonts w:ascii="Times New Roman" w:hAnsi="Times New Roman"/>
          <w:sz w:val="24"/>
          <w:szCs w:val="24"/>
        </w:rPr>
      </w:pPr>
      <w:r>
        <w:rPr>
          <w:rFonts w:ascii="Times New Roman" w:hAnsi="Times New Roman"/>
          <w:sz w:val="24"/>
          <w:szCs w:val="24"/>
        </w:rPr>
        <w:t>For key quantitative outcome measures (e.g., EMA</w:t>
      </w:r>
      <w:r w:rsidR="00097827">
        <w:rPr>
          <w:rFonts w:ascii="Times New Roman" w:hAnsi="Times New Roman"/>
          <w:sz w:val="24"/>
          <w:szCs w:val="24"/>
        </w:rPr>
        <w:t xml:space="preserve"> surveys, classroom observations,</w:t>
      </w:r>
      <w:r>
        <w:rPr>
          <w:rFonts w:ascii="Times New Roman" w:hAnsi="Times New Roman"/>
          <w:sz w:val="24"/>
          <w:szCs w:val="24"/>
        </w:rPr>
        <w:t xml:space="preserve"> and </w:t>
      </w:r>
      <w:r w:rsidR="001E4D1B">
        <w:rPr>
          <w:rFonts w:ascii="Times New Roman" w:hAnsi="Times New Roman"/>
          <w:sz w:val="24"/>
          <w:szCs w:val="24"/>
        </w:rPr>
        <w:t xml:space="preserve">ARCTIC) </w:t>
      </w:r>
      <w:r>
        <w:rPr>
          <w:rFonts w:ascii="Times New Roman" w:hAnsi="Times New Roman"/>
          <w:sz w:val="24"/>
          <w:szCs w:val="24"/>
        </w:rPr>
        <w:t xml:space="preserve">that are designed to </w:t>
      </w:r>
      <w:r w:rsidR="00097827">
        <w:rPr>
          <w:rFonts w:ascii="Times New Roman" w:hAnsi="Times New Roman"/>
          <w:sz w:val="24"/>
          <w:szCs w:val="24"/>
        </w:rPr>
        <w:t xml:space="preserve">yield statistically interpretable results, </w:t>
      </w:r>
      <w:r w:rsidR="003F2792">
        <w:rPr>
          <w:rFonts w:ascii="Times New Roman" w:hAnsi="Times New Roman"/>
          <w:sz w:val="24"/>
          <w:szCs w:val="24"/>
        </w:rPr>
        <w:t xml:space="preserve">we </w:t>
      </w:r>
      <w:r w:rsidR="008420C3">
        <w:rPr>
          <w:rFonts w:ascii="Times New Roman" w:hAnsi="Times New Roman"/>
          <w:sz w:val="24"/>
          <w:szCs w:val="24"/>
        </w:rPr>
        <w:t xml:space="preserve">anticipate minimal missing data with our </w:t>
      </w:r>
      <w:r w:rsidR="002B4737">
        <w:rPr>
          <w:rFonts w:ascii="Times New Roman" w:hAnsi="Times New Roman"/>
          <w:sz w:val="24"/>
          <w:szCs w:val="24"/>
        </w:rPr>
        <w:t xml:space="preserve">data collection approaches. Any missing data </w:t>
      </w:r>
      <w:r w:rsidR="00B9155B">
        <w:rPr>
          <w:rFonts w:ascii="Times New Roman" w:hAnsi="Times New Roman"/>
          <w:sz w:val="24"/>
          <w:szCs w:val="24"/>
        </w:rPr>
        <w:t xml:space="preserve">at the item or survey level </w:t>
      </w:r>
      <w:r w:rsidR="002B4737">
        <w:rPr>
          <w:rFonts w:ascii="Times New Roman" w:hAnsi="Times New Roman"/>
          <w:sz w:val="24"/>
          <w:szCs w:val="24"/>
        </w:rPr>
        <w:t xml:space="preserve">will be </w:t>
      </w:r>
      <w:r w:rsidR="00CB45CB">
        <w:rPr>
          <w:rFonts w:ascii="Times New Roman" w:hAnsi="Times New Roman"/>
          <w:sz w:val="24"/>
          <w:szCs w:val="24"/>
        </w:rPr>
        <w:t xml:space="preserve">addressed through </w:t>
      </w:r>
      <w:r w:rsidR="00A20F7A">
        <w:rPr>
          <w:rFonts w:ascii="Times New Roman" w:hAnsi="Times New Roman"/>
          <w:sz w:val="24"/>
          <w:szCs w:val="24"/>
        </w:rPr>
        <w:t>joint multiple imputation, which has been identified as the preferred technique for small samples.</w:t>
      </w:r>
      <w:r w:rsidR="00A20F7A">
        <w:rPr>
          <w:rStyle w:val="FootnoteReference"/>
          <w:rFonts w:ascii="Times New Roman" w:hAnsi="Times New Roman"/>
          <w:sz w:val="24"/>
          <w:szCs w:val="24"/>
        </w:rPr>
        <w:footnoteReference w:id="2"/>
      </w:r>
      <w:r w:rsidR="008D5CF8">
        <w:rPr>
          <w:rFonts w:ascii="Times New Roman" w:hAnsi="Times New Roman"/>
          <w:sz w:val="24"/>
          <w:szCs w:val="24"/>
        </w:rPr>
        <w:t xml:space="preserve"> </w:t>
      </w:r>
      <w:r w:rsidRPr="001D3616" w:rsidR="007F0DF6">
        <w:rPr>
          <w:rFonts w:ascii="Times New Roman" w:hAnsi="Times New Roman"/>
          <w:sz w:val="24"/>
        </w:rPr>
        <w:t xml:space="preserve">If significant group differences are found </w:t>
      </w:r>
      <w:r w:rsidR="007F0DF6">
        <w:rPr>
          <w:rFonts w:ascii="Times New Roman" w:hAnsi="Times New Roman"/>
          <w:sz w:val="24"/>
        </w:rPr>
        <w:t xml:space="preserve">between groups </w:t>
      </w:r>
      <w:r w:rsidRPr="001D3616" w:rsidR="007F0DF6">
        <w:rPr>
          <w:rFonts w:ascii="Times New Roman" w:hAnsi="Times New Roman"/>
          <w:sz w:val="24"/>
        </w:rPr>
        <w:t>at baseline on key pre-test and</w:t>
      </w:r>
      <w:r w:rsidR="007F0DF6">
        <w:rPr>
          <w:rFonts w:ascii="Times New Roman" w:hAnsi="Times New Roman"/>
          <w:sz w:val="24"/>
        </w:rPr>
        <w:t>/or</w:t>
      </w:r>
      <w:r w:rsidRPr="001D3616" w:rsidR="007F0DF6">
        <w:rPr>
          <w:rFonts w:ascii="Times New Roman" w:hAnsi="Times New Roman"/>
          <w:sz w:val="24"/>
        </w:rPr>
        <w:t xml:space="preserve"> demographic variables, we will consider the use of weights or inclusion of covariates.</w:t>
      </w:r>
    </w:p>
    <w:p w:rsidR="00D31D0F" w:rsidP="00D31D0F" w:rsidRDefault="00D31D0F" w14:paraId="4DBBAD07" w14:textId="77777777">
      <w:pPr>
        <w:tabs>
          <w:tab w:val="left" w:pos="-720"/>
          <w:tab w:val="left" w:pos="360"/>
        </w:tabs>
        <w:suppressAutoHyphens/>
        <w:ind w:left="360"/>
        <w:rPr>
          <w:rFonts w:ascii="Times New Roman" w:hAnsi="Times New Roman"/>
          <w:sz w:val="24"/>
          <w:szCs w:val="24"/>
        </w:rPr>
      </w:pPr>
    </w:p>
    <w:p w:rsidRPr="00082D0C" w:rsidR="00082D0C" w:rsidP="00082D0C" w:rsidRDefault="00082D0C" w14:paraId="76B8EFA6" w14:textId="49E9DF43">
      <w:pPr>
        <w:tabs>
          <w:tab w:val="left" w:pos="-720"/>
          <w:tab w:val="left" w:pos="360"/>
        </w:tabs>
        <w:suppressAutoHyphens/>
        <w:ind w:left="360"/>
        <w:rPr>
          <w:rFonts w:ascii="Times New Roman" w:hAnsi="Times New Roman"/>
          <w:sz w:val="24"/>
          <w:szCs w:val="24"/>
        </w:rPr>
      </w:pPr>
      <w:r w:rsidRPr="00082D0C">
        <w:rPr>
          <w:rFonts w:ascii="Times New Roman" w:hAnsi="Times New Roman"/>
          <w:sz w:val="24"/>
          <w:szCs w:val="24"/>
        </w:rPr>
        <w:t>The interviews</w:t>
      </w:r>
      <w:r w:rsidR="00D31D0F">
        <w:rPr>
          <w:rFonts w:ascii="Times New Roman" w:hAnsi="Times New Roman"/>
          <w:sz w:val="24"/>
          <w:szCs w:val="24"/>
        </w:rPr>
        <w:t xml:space="preserve">, </w:t>
      </w:r>
      <w:r w:rsidRPr="00082D0C">
        <w:rPr>
          <w:rFonts w:ascii="Times New Roman" w:hAnsi="Times New Roman"/>
          <w:sz w:val="24"/>
          <w:szCs w:val="24"/>
        </w:rPr>
        <w:t>focus groups</w:t>
      </w:r>
      <w:r w:rsidR="00D31D0F">
        <w:rPr>
          <w:rFonts w:ascii="Times New Roman" w:hAnsi="Times New Roman"/>
          <w:sz w:val="24"/>
          <w:szCs w:val="24"/>
        </w:rPr>
        <w:t>, and implementation data</w:t>
      </w:r>
      <w:r w:rsidRPr="00082D0C">
        <w:rPr>
          <w:rFonts w:ascii="Times New Roman" w:hAnsi="Times New Roman"/>
          <w:sz w:val="24"/>
          <w:szCs w:val="24"/>
        </w:rPr>
        <w:t xml:space="preserve"> are not designed to produce statistically generalizable findings and participation is wholly at the respondent’s discretion. </w:t>
      </w:r>
      <w:r w:rsidR="005879A3">
        <w:rPr>
          <w:rFonts w:ascii="Times New Roman" w:hAnsi="Times New Roman"/>
          <w:sz w:val="24"/>
          <w:szCs w:val="24"/>
        </w:rPr>
        <w:t xml:space="preserve">We will qualitatively assess characteristics of nonrespondents, although based on previous work anticipate </w:t>
      </w:r>
      <w:r w:rsidR="00D31D0F">
        <w:rPr>
          <w:rFonts w:ascii="Times New Roman" w:hAnsi="Times New Roman"/>
          <w:sz w:val="24"/>
          <w:szCs w:val="24"/>
        </w:rPr>
        <w:t xml:space="preserve">nonresponse within a study like </w:t>
      </w:r>
      <w:r w:rsidR="005879A3">
        <w:rPr>
          <w:rFonts w:ascii="Times New Roman" w:hAnsi="Times New Roman"/>
          <w:sz w:val="24"/>
          <w:szCs w:val="24"/>
        </w:rPr>
        <w:t xml:space="preserve">this will be very low. </w:t>
      </w:r>
    </w:p>
    <w:p w:rsidR="003B4CF0" w:rsidP="001C552B" w:rsidRDefault="003B4CF0" w14:paraId="3AB720B7" w14:textId="17D66F78">
      <w:pPr>
        <w:tabs>
          <w:tab w:val="left" w:pos="-720"/>
          <w:tab w:val="left" w:pos="360"/>
        </w:tabs>
        <w:suppressAutoHyphens/>
        <w:ind w:left="360"/>
        <w:rPr>
          <w:rFonts w:ascii="Times New Roman" w:hAnsi="Times New Roman"/>
          <w:sz w:val="24"/>
          <w:szCs w:val="24"/>
        </w:rPr>
      </w:pPr>
    </w:p>
    <w:p w:rsidRPr="001C552B" w:rsidR="006D5085" w:rsidP="001C552B" w:rsidRDefault="006D5085" w14:paraId="187F1973" w14:textId="77777777">
      <w:pPr>
        <w:tabs>
          <w:tab w:val="left" w:pos="-720"/>
          <w:tab w:val="left" w:pos="360"/>
        </w:tabs>
        <w:suppressAutoHyphens/>
        <w:ind w:left="360"/>
        <w:rPr>
          <w:rFonts w:ascii="Times New Roman" w:hAnsi="Times New Roman"/>
          <w:sz w:val="24"/>
          <w:szCs w:val="24"/>
        </w:rPr>
      </w:pPr>
    </w:p>
    <w:p w:rsidRPr="00817E2B" w:rsidR="002C3C4F" w:rsidP="00817E2B" w:rsidRDefault="002C3C4F" w14:paraId="1FFC4258" w14:textId="77777777">
      <w:pPr>
        <w:widowControl/>
        <w:numPr>
          <w:ilvl w:val="0"/>
          <w:numId w:val="4"/>
        </w:numPr>
        <w:tabs>
          <w:tab w:val="clear" w:pos="720"/>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Test of Procedures or Methods to be Undertaken </w:t>
      </w:r>
    </w:p>
    <w:p w:rsidR="004F7B95" w:rsidP="00E7382F" w:rsidRDefault="000521D0" w14:paraId="38F10056" w14:textId="5218F234">
      <w:pPr>
        <w:widowControl/>
        <w:tabs>
          <w:tab w:val="left" w:pos="360"/>
        </w:tabs>
        <w:ind w:left="360"/>
        <w:rPr>
          <w:rFonts w:ascii="Times New Roman" w:hAnsi="Times New Roman"/>
          <w:snapToGrid/>
          <w:sz w:val="24"/>
          <w:szCs w:val="24"/>
        </w:rPr>
      </w:pPr>
      <w:r>
        <w:rPr>
          <w:rFonts w:ascii="Times New Roman" w:hAnsi="Times New Roman"/>
          <w:bCs/>
          <w:snapToGrid/>
          <w:sz w:val="24"/>
          <w:szCs w:val="24"/>
        </w:rPr>
        <w:t xml:space="preserve">Implementation and qualitative measures </w:t>
      </w:r>
      <w:r w:rsidR="00652624">
        <w:rPr>
          <w:rFonts w:ascii="Times New Roman" w:hAnsi="Times New Roman"/>
          <w:bCs/>
          <w:snapToGrid/>
          <w:sz w:val="24"/>
          <w:szCs w:val="24"/>
        </w:rPr>
        <w:t xml:space="preserve">(e.g., coaching logs, satisfaction surveys, interviews/focus groups) </w:t>
      </w:r>
      <w:r>
        <w:rPr>
          <w:rFonts w:ascii="Times New Roman" w:hAnsi="Times New Roman"/>
          <w:bCs/>
          <w:snapToGrid/>
          <w:sz w:val="24"/>
          <w:szCs w:val="24"/>
        </w:rPr>
        <w:t xml:space="preserve">have been developed for this study specifically </w:t>
      </w:r>
      <w:proofErr w:type="gramStart"/>
      <w:r>
        <w:rPr>
          <w:rFonts w:ascii="Times New Roman" w:hAnsi="Times New Roman"/>
          <w:bCs/>
          <w:snapToGrid/>
          <w:sz w:val="24"/>
          <w:szCs w:val="24"/>
        </w:rPr>
        <w:t>in order to</w:t>
      </w:r>
      <w:proofErr w:type="gramEnd"/>
      <w:r>
        <w:rPr>
          <w:rFonts w:ascii="Times New Roman" w:hAnsi="Times New Roman"/>
          <w:bCs/>
          <w:snapToGrid/>
          <w:sz w:val="24"/>
          <w:szCs w:val="24"/>
        </w:rPr>
        <w:t xml:space="preserve"> obtain the relevant information. These are based on </w:t>
      </w:r>
      <w:r w:rsidR="001920E2">
        <w:rPr>
          <w:rFonts w:ascii="Times New Roman" w:hAnsi="Times New Roman"/>
          <w:bCs/>
          <w:snapToGrid/>
          <w:sz w:val="24"/>
          <w:szCs w:val="24"/>
        </w:rPr>
        <w:t>similar measures used by the UNC research team in other studies</w:t>
      </w:r>
      <w:r w:rsidR="002B5C6C">
        <w:rPr>
          <w:rStyle w:val="FootnoteReference"/>
          <w:rFonts w:ascii="Times New Roman" w:hAnsi="Times New Roman"/>
          <w:bCs/>
          <w:snapToGrid/>
          <w:sz w:val="24"/>
          <w:szCs w:val="24"/>
        </w:rPr>
        <w:footnoteReference w:id="3"/>
      </w:r>
      <w:r w:rsidR="00652624">
        <w:rPr>
          <w:rFonts w:ascii="Times New Roman" w:hAnsi="Times New Roman"/>
          <w:bCs/>
          <w:snapToGrid/>
          <w:sz w:val="24"/>
          <w:szCs w:val="24"/>
        </w:rPr>
        <w:t>, and may thus be considered to have been ‘pre-tested’.</w:t>
      </w:r>
      <w:r w:rsidR="002A775D">
        <w:rPr>
          <w:rFonts w:ascii="Times New Roman" w:hAnsi="Times New Roman"/>
          <w:bCs/>
          <w:snapToGrid/>
          <w:sz w:val="24"/>
          <w:szCs w:val="24"/>
        </w:rPr>
        <w:t xml:space="preserve"> Other questionnaires have been used in prior published work (e.g., ARTIC, </w:t>
      </w:r>
      <w:r w:rsidR="001C4DE0">
        <w:rPr>
          <w:rFonts w:ascii="Times New Roman" w:hAnsi="Times New Roman"/>
          <w:bCs/>
          <w:snapToGrid/>
          <w:sz w:val="24"/>
          <w:szCs w:val="24"/>
        </w:rPr>
        <w:t xml:space="preserve">Professional Self-Care Scale). </w:t>
      </w:r>
      <w:r w:rsidR="00E27162">
        <w:rPr>
          <w:rFonts w:ascii="Times New Roman" w:hAnsi="Times New Roman"/>
          <w:bCs/>
          <w:snapToGrid/>
          <w:sz w:val="24"/>
          <w:szCs w:val="24"/>
        </w:rPr>
        <w:t xml:space="preserve">The EMA survey and classroom observation measure have been piloted by </w:t>
      </w:r>
      <w:r w:rsidR="001205AF">
        <w:rPr>
          <w:rFonts w:ascii="Times New Roman" w:hAnsi="Times New Roman"/>
          <w:bCs/>
          <w:snapToGrid/>
          <w:sz w:val="24"/>
          <w:szCs w:val="24"/>
        </w:rPr>
        <w:t>Lur</w:t>
      </w:r>
      <w:r w:rsidR="00430F41">
        <w:rPr>
          <w:rFonts w:ascii="Times New Roman" w:hAnsi="Times New Roman"/>
          <w:bCs/>
          <w:snapToGrid/>
          <w:sz w:val="24"/>
          <w:szCs w:val="24"/>
        </w:rPr>
        <w:t>i</w:t>
      </w:r>
      <w:r w:rsidR="001205AF">
        <w:rPr>
          <w:rFonts w:ascii="Times New Roman" w:hAnsi="Times New Roman"/>
          <w:bCs/>
          <w:snapToGrid/>
          <w:sz w:val="24"/>
          <w:szCs w:val="24"/>
        </w:rPr>
        <w:t xml:space="preserve">e </w:t>
      </w:r>
      <w:r w:rsidR="00E27162">
        <w:rPr>
          <w:rFonts w:ascii="Times New Roman" w:hAnsi="Times New Roman"/>
          <w:bCs/>
          <w:snapToGrid/>
          <w:sz w:val="24"/>
          <w:szCs w:val="24"/>
        </w:rPr>
        <w:t>as part of other, non-federal studies</w:t>
      </w:r>
      <w:r w:rsidRPr="00620065" w:rsidR="00620065">
        <w:rPr>
          <w:rFonts w:ascii="Times New Roman" w:hAnsi="Times New Roman"/>
          <w:bCs/>
          <w:snapToGrid/>
          <w:sz w:val="24"/>
          <w:szCs w:val="24"/>
        </w:rPr>
        <w:t>.</w:t>
      </w:r>
      <w:r w:rsidR="00620065">
        <w:rPr>
          <w:rFonts w:ascii="Times New Roman" w:hAnsi="Times New Roman"/>
          <w:bCs/>
          <w:snapToGrid/>
          <w:sz w:val="24"/>
          <w:szCs w:val="24"/>
        </w:rPr>
        <w:t xml:space="preserve"> </w:t>
      </w:r>
    </w:p>
    <w:p w:rsidR="006D5085" w:rsidP="00DE529D" w:rsidRDefault="006D5085" w14:paraId="4920B885" w14:textId="77777777">
      <w:pPr>
        <w:widowControl/>
        <w:tabs>
          <w:tab w:val="left" w:pos="360"/>
        </w:tabs>
        <w:ind w:left="360"/>
        <w:rPr>
          <w:rFonts w:ascii="Times New Roman" w:hAnsi="Times New Roman"/>
          <w:snapToGrid/>
          <w:sz w:val="24"/>
          <w:szCs w:val="24"/>
        </w:rPr>
      </w:pPr>
    </w:p>
    <w:p w:rsidR="00EC698B" w:rsidP="00817E2B" w:rsidRDefault="002C3C4F" w14:paraId="661592CB" w14:textId="07B23BC6">
      <w:pPr>
        <w:widowControl/>
        <w:numPr>
          <w:ilvl w:val="0"/>
          <w:numId w:val="4"/>
        </w:numPr>
        <w:tabs>
          <w:tab w:val="clear" w:pos="720"/>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Individuals Consulted on Statistical Aspects and Individuals Collecting and/or Analyzing Data</w:t>
      </w:r>
    </w:p>
    <w:p w:rsidR="00615E57" w:rsidP="004B7613" w:rsidRDefault="00DF7203" w14:paraId="5BABCEA1" w14:textId="47FF1EA5">
      <w:pPr>
        <w:widowControl/>
        <w:ind w:left="360"/>
        <w:rPr>
          <w:rFonts w:ascii="Times New Roman" w:hAnsi="Times New Roman"/>
          <w:bCs/>
          <w:snapToGrid/>
          <w:sz w:val="24"/>
          <w:szCs w:val="24"/>
        </w:rPr>
      </w:pPr>
      <w:r>
        <w:rPr>
          <w:rFonts w:ascii="Times New Roman" w:hAnsi="Times New Roman"/>
          <w:bCs/>
          <w:snapToGrid/>
          <w:sz w:val="24"/>
          <w:szCs w:val="24"/>
        </w:rPr>
        <w:t xml:space="preserve">Desiree W. Murray, </w:t>
      </w:r>
      <w:r w:rsidR="00BB6D4C">
        <w:rPr>
          <w:rFonts w:ascii="Times New Roman" w:hAnsi="Times New Roman"/>
          <w:bCs/>
          <w:snapToGrid/>
          <w:sz w:val="24"/>
          <w:szCs w:val="24"/>
        </w:rPr>
        <w:t xml:space="preserve">PhD., </w:t>
      </w:r>
      <w:r w:rsidR="00C70032">
        <w:rPr>
          <w:rFonts w:ascii="Times New Roman" w:hAnsi="Times New Roman"/>
          <w:bCs/>
          <w:snapToGrid/>
          <w:sz w:val="24"/>
          <w:szCs w:val="24"/>
        </w:rPr>
        <w:t xml:space="preserve">Senior Research Scientist, </w:t>
      </w:r>
      <w:r w:rsidR="00BB6D4C">
        <w:rPr>
          <w:rFonts w:ascii="Times New Roman" w:hAnsi="Times New Roman"/>
          <w:bCs/>
          <w:snapToGrid/>
          <w:sz w:val="24"/>
          <w:szCs w:val="24"/>
        </w:rPr>
        <w:t xml:space="preserve">Center for </w:t>
      </w:r>
      <w:r>
        <w:rPr>
          <w:rFonts w:ascii="Times New Roman" w:hAnsi="Times New Roman"/>
          <w:bCs/>
          <w:snapToGrid/>
          <w:sz w:val="24"/>
          <w:szCs w:val="24"/>
        </w:rPr>
        <w:t>Health Behavior and Disease Prevention, UNC-Chapel Hill</w:t>
      </w:r>
      <w:r w:rsidR="00856267">
        <w:rPr>
          <w:rFonts w:ascii="Times New Roman" w:hAnsi="Times New Roman"/>
          <w:bCs/>
          <w:snapToGrid/>
          <w:sz w:val="24"/>
          <w:szCs w:val="24"/>
        </w:rPr>
        <w:t xml:space="preserve"> (919) 923-2896</w:t>
      </w:r>
      <w:r w:rsidR="00BB6D4C">
        <w:rPr>
          <w:rFonts w:ascii="Times New Roman" w:hAnsi="Times New Roman"/>
          <w:bCs/>
          <w:snapToGrid/>
          <w:sz w:val="24"/>
          <w:szCs w:val="24"/>
        </w:rPr>
        <w:t xml:space="preserve"> – designed evaluation and will serve as Principal Investigator of the project</w:t>
      </w:r>
      <w:r w:rsidR="00AC27DB">
        <w:rPr>
          <w:rFonts w:ascii="Times New Roman" w:hAnsi="Times New Roman"/>
          <w:bCs/>
          <w:snapToGrid/>
          <w:sz w:val="24"/>
          <w:szCs w:val="24"/>
        </w:rPr>
        <w:t>, overseeing individuals collecting data</w:t>
      </w:r>
      <w:r w:rsidR="002E077D">
        <w:rPr>
          <w:rFonts w:ascii="Times New Roman" w:hAnsi="Times New Roman"/>
          <w:bCs/>
          <w:snapToGrid/>
          <w:sz w:val="24"/>
          <w:szCs w:val="24"/>
        </w:rPr>
        <w:t xml:space="preserve"> and conducting analyses</w:t>
      </w:r>
    </w:p>
    <w:p w:rsidR="00856267" w:rsidP="00856267" w:rsidRDefault="00856267" w14:paraId="5603F979" w14:textId="77777777">
      <w:pPr>
        <w:widowControl/>
        <w:rPr>
          <w:rFonts w:ascii="Times New Roman" w:hAnsi="Times New Roman"/>
          <w:bCs/>
          <w:snapToGrid/>
          <w:sz w:val="24"/>
          <w:szCs w:val="24"/>
        </w:rPr>
      </w:pPr>
    </w:p>
    <w:p w:rsidR="00856267" w:rsidP="004B7613" w:rsidRDefault="00C70032" w14:paraId="7313C34D" w14:textId="32222293">
      <w:pPr>
        <w:widowControl/>
        <w:ind w:left="360"/>
        <w:rPr>
          <w:rFonts w:ascii="Times New Roman" w:hAnsi="Times New Roman"/>
          <w:bCs/>
          <w:snapToGrid/>
          <w:sz w:val="24"/>
          <w:szCs w:val="24"/>
        </w:rPr>
      </w:pPr>
      <w:proofErr w:type="spellStart"/>
      <w:r w:rsidRPr="00C70032">
        <w:rPr>
          <w:rFonts w:ascii="Times New Roman" w:hAnsi="Times New Roman"/>
          <w:bCs/>
          <w:snapToGrid/>
          <w:sz w:val="24"/>
          <w:szCs w:val="24"/>
        </w:rPr>
        <w:t>Weilin</w:t>
      </w:r>
      <w:proofErr w:type="spellEnd"/>
      <w:r w:rsidRPr="00C70032">
        <w:rPr>
          <w:rFonts w:ascii="Times New Roman" w:hAnsi="Times New Roman"/>
          <w:bCs/>
          <w:snapToGrid/>
          <w:sz w:val="24"/>
          <w:szCs w:val="24"/>
        </w:rPr>
        <w:t xml:space="preserve"> Li, PhD, </w:t>
      </w:r>
      <w:r>
        <w:rPr>
          <w:rFonts w:ascii="Times New Roman" w:hAnsi="Times New Roman"/>
          <w:bCs/>
          <w:snapToGrid/>
          <w:sz w:val="24"/>
          <w:szCs w:val="24"/>
        </w:rPr>
        <w:t>Senior Data Scientist,</w:t>
      </w:r>
      <w:r w:rsidRPr="00C70032">
        <w:rPr>
          <w:rFonts w:ascii="Times New Roman" w:hAnsi="Times New Roman"/>
          <w:bCs/>
          <w:snapToGrid/>
          <w:sz w:val="24"/>
          <w:szCs w:val="24"/>
        </w:rPr>
        <w:t> Child Trends</w:t>
      </w:r>
      <w:r w:rsidR="00E67BF0">
        <w:rPr>
          <w:rFonts w:ascii="Times New Roman" w:hAnsi="Times New Roman"/>
          <w:bCs/>
          <w:snapToGrid/>
          <w:sz w:val="24"/>
          <w:szCs w:val="24"/>
        </w:rPr>
        <w:t>, (</w:t>
      </w:r>
      <w:r w:rsidRPr="00E67BF0" w:rsidR="00E67BF0">
        <w:rPr>
          <w:rFonts w:ascii="Times New Roman" w:hAnsi="Times New Roman"/>
          <w:bCs/>
          <w:snapToGrid/>
          <w:sz w:val="24"/>
          <w:szCs w:val="24"/>
        </w:rPr>
        <w:t>240</w:t>
      </w:r>
      <w:r w:rsidR="00E67BF0">
        <w:rPr>
          <w:rFonts w:ascii="Times New Roman" w:hAnsi="Times New Roman"/>
          <w:bCs/>
          <w:snapToGrid/>
          <w:sz w:val="24"/>
          <w:szCs w:val="24"/>
        </w:rPr>
        <w:t>)-</w:t>
      </w:r>
      <w:r w:rsidRPr="00E67BF0" w:rsidR="00E67BF0">
        <w:rPr>
          <w:rFonts w:ascii="Times New Roman" w:hAnsi="Times New Roman"/>
          <w:bCs/>
          <w:snapToGrid/>
          <w:sz w:val="24"/>
          <w:szCs w:val="24"/>
        </w:rPr>
        <w:t>22</w:t>
      </w:r>
      <w:r w:rsidR="00E67BF0">
        <w:rPr>
          <w:rFonts w:ascii="Times New Roman" w:hAnsi="Times New Roman"/>
          <w:bCs/>
          <w:snapToGrid/>
          <w:sz w:val="24"/>
          <w:szCs w:val="24"/>
        </w:rPr>
        <w:t>-</w:t>
      </w:r>
      <w:r w:rsidRPr="00E67BF0" w:rsidR="00E67BF0">
        <w:rPr>
          <w:rFonts w:ascii="Times New Roman" w:hAnsi="Times New Roman"/>
          <w:bCs/>
          <w:snapToGrid/>
          <w:sz w:val="24"/>
          <w:szCs w:val="24"/>
        </w:rPr>
        <w:t>9200</w:t>
      </w:r>
      <w:r w:rsidR="00E67BF0">
        <w:rPr>
          <w:rFonts w:ascii="Times New Roman" w:hAnsi="Times New Roman"/>
          <w:bCs/>
          <w:snapToGrid/>
          <w:sz w:val="24"/>
          <w:szCs w:val="24"/>
        </w:rPr>
        <w:t xml:space="preserve"> – consulted on the statistical analysis plan</w:t>
      </w:r>
    </w:p>
    <w:p w:rsidR="00684D00" w:rsidP="00856267" w:rsidRDefault="00684D00" w14:paraId="62953D6A" w14:textId="1261E773">
      <w:pPr>
        <w:widowControl/>
        <w:rPr>
          <w:rFonts w:ascii="Times New Roman" w:hAnsi="Times New Roman"/>
          <w:bCs/>
          <w:snapToGrid/>
          <w:sz w:val="24"/>
          <w:szCs w:val="24"/>
        </w:rPr>
      </w:pPr>
    </w:p>
    <w:p w:rsidR="00600583" w:rsidP="002629DE" w:rsidRDefault="00684D00" w14:paraId="349DAEB5" w14:textId="065141F2">
      <w:pPr>
        <w:widowControl/>
        <w:ind w:left="360"/>
        <w:rPr>
          <w:rFonts w:ascii="Times New Roman" w:hAnsi="Times New Roman"/>
          <w:bCs/>
          <w:snapToGrid/>
          <w:sz w:val="24"/>
          <w:szCs w:val="24"/>
        </w:rPr>
      </w:pPr>
      <w:r>
        <w:rPr>
          <w:rFonts w:ascii="Times New Roman" w:hAnsi="Times New Roman"/>
          <w:bCs/>
          <w:snapToGrid/>
          <w:sz w:val="24"/>
          <w:szCs w:val="24"/>
        </w:rPr>
        <w:t xml:space="preserve">UNC </w:t>
      </w:r>
      <w:r w:rsidR="00600583">
        <w:rPr>
          <w:rFonts w:ascii="Times New Roman" w:hAnsi="Times New Roman"/>
          <w:bCs/>
          <w:snapToGrid/>
          <w:sz w:val="24"/>
          <w:szCs w:val="24"/>
        </w:rPr>
        <w:t xml:space="preserve">School of Medicine </w:t>
      </w:r>
      <w:r>
        <w:rPr>
          <w:rFonts w:ascii="Times New Roman" w:hAnsi="Times New Roman"/>
          <w:bCs/>
          <w:snapToGrid/>
          <w:sz w:val="24"/>
          <w:szCs w:val="24"/>
        </w:rPr>
        <w:t>Biostatistics</w:t>
      </w:r>
      <w:r w:rsidR="00B25BB6">
        <w:rPr>
          <w:rFonts w:ascii="Times New Roman" w:hAnsi="Times New Roman"/>
          <w:bCs/>
          <w:snapToGrid/>
          <w:sz w:val="24"/>
          <w:szCs w:val="24"/>
        </w:rPr>
        <w:t xml:space="preserve"> Core, North Carolina Translational and </w:t>
      </w:r>
      <w:r w:rsidR="002E077D">
        <w:rPr>
          <w:rFonts w:ascii="Times New Roman" w:hAnsi="Times New Roman"/>
          <w:bCs/>
          <w:snapToGrid/>
          <w:sz w:val="24"/>
          <w:szCs w:val="24"/>
        </w:rPr>
        <w:t xml:space="preserve">Clinical Sciences Institute </w:t>
      </w:r>
      <w:r w:rsidR="00600583">
        <w:rPr>
          <w:rFonts w:ascii="Times New Roman" w:hAnsi="Times New Roman"/>
          <w:bCs/>
          <w:snapToGrid/>
          <w:sz w:val="24"/>
          <w:szCs w:val="24"/>
        </w:rPr>
        <w:t>(</w:t>
      </w:r>
      <w:r w:rsidRPr="00600583" w:rsidR="00600583">
        <w:rPr>
          <w:rFonts w:ascii="Times New Roman" w:hAnsi="Times New Roman"/>
          <w:bCs/>
          <w:snapToGrid/>
          <w:sz w:val="24"/>
          <w:szCs w:val="24"/>
        </w:rPr>
        <w:t>919.966.6022</w:t>
      </w:r>
      <w:r w:rsidR="00600583">
        <w:rPr>
          <w:rFonts w:ascii="Times New Roman" w:hAnsi="Times New Roman"/>
          <w:bCs/>
          <w:snapToGrid/>
          <w:sz w:val="24"/>
          <w:szCs w:val="24"/>
        </w:rPr>
        <w:t>)</w:t>
      </w:r>
      <w:r w:rsidR="002E077D">
        <w:rPr>
          <w:rFonts w:ascii="Times New Roman" w:hAnsi="Times New Roman"/>
          <w:bCs/>
          <w:snapToGrid/>
          <w:sz w:val="24"/>
          <w:szCs w:val="24"/>
        </w:rPr>
        <w:t xml:space="preserve"> – will provide consultation on analytic methods to Dr. Murray</w:t>
      </w:r>
    </w:p>
    <w:p w:rsidR="00E67BF0" w:rsidP="00856267" w:rsidRDefault="00E67BF0" w14:paraId="2F3246D9" w14:textId="36D4BDC3">
      <w:pPr>
        <w:widowControl/>
        <w:rPr>
          <w:rFonts w:ascii="Times New Roman" w:hAnsi="Times New Roman"/>
          <w:bCs/>
          <w:snapToGrid/>
          <w:sz w:val="24"/>
          <w:szCs w:val="24"/>
        </w:rPr>
      </w:pPr>
    </w:p>
    <w:p w:rsidRPr="00817E2B" w:rsidR="00DE529D" w:rsidP="00856267" w:rsidRDefault="00DE529D" w14:paraId="64AD5CFF" w14:textId="77777777">
      <w:pPr>
        <w:widowControl/>
        <w:ind w:left="360"/>
        <w:rPr>
          <w:rFonts w:ascii="Times New Roman" w:hAnsi="Times New Roman"/>
          <w:b/>
          <w:snapToGrid/>
          <w:sz w:val="24"/>
          <w:szCs w:val="24"/>
        </w:rPr>
      </w:pPr>
    </w:p>
    <w:sectPr w:rsidRPr="00817E2B" w:rsidR="00DE529D" w:rsidSect="00A918E4">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pgMar w:top="1152" w:right="1440" w:bottom="864"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58085E" w14:textId="77777777" w:rsidR="00EE1B1B" w:rsidRDefault="00EE1B1B">
      <w:pPr>
        <w:spacing w:line="20" w:lineRule="exact"/>
        <w:rPr>
          <w:sz w:val="24"/>
        </w:rPr>
      </w:pPr>
    </w:p>
  </w:endnote>
  <w:endnote w:type="continuationSeparator" w:id="0">
    <w:p w14:paraId="226C9DC1" w14:textId="77777777" w:rsidR="00EE1B1B" w:rsidRDefault="00EE1B1B">
      <w:r>
        <w:rPr>
          <w:sz w:val="24"/>
        </w:rPr>
        <w:t xml:space="preserve"> </w:t>
      </w:r>
    </w:p>
  </w:endnote>
  <w:endnote w:type="continuationNotice" w:id="1">
    <w:p w14:paraId="063F5EA7" w14:textId="77777777" w:rsidR="00EE1B1B" w:rsidRDefault="00EE1B1B">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20E96" w14:textId="77777777" w:rsidR="004F45CE" w:rsidRDefault="004F45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AEE5A" w14:textId="77777777" w:rsidR="00DC1C23" w:rsidRDefault="00DC1C23">
    <w:pPr>
      <w:spacing w:before="140" w:line="100" w:lineRule="exact"/>
      <w:rPr>
        <w:sz w:val="10"/>
      </w:rPr>
    </w:pPr>
  </w:p>
  <w:p w14:paraId="04F6D2D5" w14:textId="77777777" w:rsidR="00DC1C23" w:rsidRDefault="00DC1C23">
    <w:pPr>
      <w:tabs>
        <w:tab w:val="left" w:pos="-720"/>
      </w:tabs>
      <w:suppressAutoHyphens/>
      <w:rPr>
        <w:sz w:val="24"/>
      </w:rPr>
    </w:pPr>
  </w:p>
  <w:p w14:paraId="0C02EA95" w14:textId="4904B914" w:rsidR="00DC1C23" w:rsidRDefault="00422E1D">
    <w:pPr>
      <w:tabs>
        <w:tab w:val="left" w:pos="-720"/>
      </w:tabs>
      <w:suppressAutoHyphens/>
      <w:rPr>
        <w:sz w:val="24"/>
      </w:rPr>
    </w:pPr>
    <w:r>
      <w:rPr>
        <w:noProof/>
        <w:snapToGrid/>
      </w:rPr>
      <mc:AlternateContent>
        <mc:Choice Requires="wps">
          <w:drawing>
            <wp:anchor distT="0" distB="0" distL="114300" distR="114300" simplePos="0" relativeHeight="251657728" behindDoc="1" locked="0" layoutInCell="0" allowOverlap="1" wp14:anchorId="7AF1659A" wp14:editId="15E9E50C">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9D3B125" w14:textId="6106CA90" w:rsidR="00DC1C23" w:rsidRDefault="00DC1C23">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EC26A5">
                            <w:rPr>
                              <w:noProof/>
                              <w:sz w:val="24"/>
                            </w:rPr>
                            <w:t>6</w:t>
                          </w:r>
                          <w:r>
                            <w:rPr>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F1659A"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" o:allowincell="f" filled="f" stroked="f" strokeweight="0">
              <v:textbox inset="0,0,0,0">
                <w:txbxContent>
                  <w:p w14:paraId="19D3B125" w14:textId="6106CA90" w:rsidR="00DC1C23" w:rsidRDefault="00DC1C23">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EC26A5">
                      <w:rPr>
                        <w:noProof/>
                        <w:sz w:val="24"/>
                      </w:rPr>
                      <w:t>6</w:t>
                    </w:r>
                    <w:r>
                      <w:rPr>
                        <w:sz w:val="24"/>
                      </w:rPr>
                      <w:fldChar w:fldCharType="end"/>
                    </w:r>
                  </w:p>
                </w:txbxContent>
              </v:textbox>
              <w10:wrap anchorx="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7DFFA" w14:textId="77777777" w:rsidR="004F45CE" w:rsidRDefault="004F45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333158" w14:textId="77777777" w:rsidR="00EE1B1B" w:rsidRDefault="00EE1B1B">
      <w:r>
        <w:rPr>
          <w:sz w:val="24"/>
        </w:rPr>
        <w:separator/>
      </w:r>
    </w:p>
  </w:footnote>
  <w:footnote w:type="continuationSeparator" w:id="0">
    <w:p w14:paraId="392B505D" w14:textId="77777777" w:rsidR="00EE1B1B" w:rsidRDefault="00EE1B1B">
      <w:r>
        <w:continuationSeparator/>
      </w:r>
    </w:p>
  </w:footnote>
  <w:footnote w:id="1">
    <w:p w14:paraId="4BEFA37B" w14:textId="2A7D5787" w:rsidR="00FE61BF" w:rsidRDefault="00FE61BF">
      <w:pPr>
        <w:pStyle w:val="FootnoteText"/>
      </w:pPr>
      <w:r>
        <w:rPr>
          <w:rStyle w:val="FootnoteReference"/>
        </w:rPr>
        <w:footnoteRef/>
      </w:r>
      <w:r>
        <w:t xml:space="preserve"> </w:t>
      </w:r>
      <w:bookmarkStart w:id="0" w:name="_Hlk86751555"/>
      <w:r w:rsidRPr="00913ACC">
        <w:rPr>
          <w:rFonts w:ascii="Times New Roman" w:hAnsi="Times New Roman"/>
          <w:sz w:val="20"/>
        </w:rPr>
        <w:t>As cited in 44 USC, 5 CFR Ch. 11 (1-1-99 Edition), 1320.3: Definitions</w:t>
      </w:r>
      <w:r>
        <w:rPr>
          <w:rFonts w:ascii="Times New Roman" w:hAnsi="Times New Roman"/>
          <w:sz w:val="20"/>
        </w:rPr>
        <w:t>: F</w:t>
      </w:r>
      <w:r w:rsidRPr="00913ACC">
        <w:rPr>
          <w:rFonts w:ascii="Times New Roman" w:hAnsi="Times New Roman"/>
          <w:sz w:val="20"/>
        </w:rPr>
        <w:t xml:space="preserve">acts obtained through direct observation by an employee or agent of the sponsoring agency or through </w:t>
      </w:r>
      <w:proofErr w:type="spellStart"/>
      <w:r w:rsidRPr="00913ACC">
        <w:rPr>
          <w:rFonts w:ascii="Times New Roman" w:hAnsi="Times New Roman"/>
          <w:sz w:val="20"/>
        </w:rPr>
        <w:t>nonstandardized</w:t>
      </w:r>
      <w:proofErr w:type="spellEnd"/>
      <w:r w:rsidRPr="00913ACC">
        <w:rPr>
          <w:rFonts w:ascii="Times New Roman" w:hAnsi="Times New Roman"/>
          <w:sz w:val="20"/>
        </w:rPr>
        <w:t xml:space="preserve"> oral communication in connection with such direct observations are considered an exclusion to the definition of “information” under PRA regulations (5 C.F.R. 1320.3(h)(3))</w:t>
      </w:r>
      <w:bookmarkEnd w:id="0"/>
    </w:p>
  </w:footnote>
  <w:footnote w:id="2">
    <w:p w14:paraId="2F2D17C7" w14:textId="03BE1092" w:rsidR="00A20F7A" w:rsidRDefault="00A20F7A">
      <w:pPr>
        <w:pStyle w:val="FootnoteText"/>
      </w:pPr>
      <w:r>
        <w:rPr>
          <w:rStyle w:val="FootnoteReference"/>
        </w:rPr>
        <w:footnoteRef/>
      </w:r>
      <w:r>
        <w:t xml:space="preserve"> </w:t>
      </w:r>
      <w:proofErr w:type="spellStart"/>
      <w:r w:rsidR="008D5CF8" w:rsidRPr="008D5CF8">
        <w:rPr>
          <w:rFonts w:ascii="Times New Roman" w:hAnsi="Times New Roman"/>
          <w:color w:val="222222"/>
          <w:sz w:val="22"/>
          <w:szCs w:val="22"/>
          <w:shd w:val="clear" w:color="auto" w:fill="FFFFFF"/>
        </w:rPr>
        <w:t>McNeish</w:t>
      </w:r>
      <w:proofErr w:type="spellEnd"/>
      <w:r w:rsidR="008D5CF8" w:rsidRPr="008D5CF8">
        <w:rPr>
          <w:rFonts w:ascii="Times New Roman" w:hAnsi="Times New Roman"/>
          <w:color w:val="222222"/>
          <w:sz w:val="22"/>
          <w:szCs w:val="22"/>
          <w:shd w:val="clear" w:color="auto" w:fill="FFFFFF"/>
        </w:rPr>
        <w:t>, D. (2017). Missing data methods for arbitrary missingness with small samples. </w:t>
      </w:r>
      <w:r w:rsidR="008D5CF8" w:rsidRPr="008D5CF8">
        <w:rPr>
          <w:rFonts w:ascii="Times New Roman" w:hAnsi="Times New Roman"/>
          <w:i/>
          <w:iCs/>
          <w:color w:val="222222"/>
          <w:sz w:val="22"/>
          <w:szCs w:val="22"/>
          <w:shd w:val="clear" w:color="auto" w:fill="FFFFFF"/>
        </w:rPr>
        <w:t>Journal of Applied Statistics</w:t>
      </w:r>
      <w:r w:rsidR="008D5CF8" w:rsidRPr="008D5CF8">
        <w:rPr>
          <w:rFonts w:ascii="Times New Roman" w:hAnsi="Times New Roman"/>
          <w:color w:val="222222"/>
          <w:sz w:val="22"/>
          <w:szCs w:val="22"/>
          <w:shd w:val="clear" w:color="auto" w:fill="FFFFFF"/>
        </w:rPr>
        <w:t>, </w:t>
      </w:r>
      <w:r w:rsidR="008D5CF8" w:rsidRPr="008D5CF8">
        <w:rPr>
          <w:rFonts w:ascii="Times New Roman" w:hAnsi="Times New Roman"/>
          <w:i/>
          <w:iCs/>
          <w:color w:val="222222"/>
          <w:sz w:val="22"/>
          <w:szCs w:val="22"/>
          <w:shd w:val="clear" w:color="auto" w:fill="FFFFFF"/>
        </w:rPr>
        <w:t>44</w:t>
      </w:r>
      <w:r w:rsidR="008D5CF8" w:rsidRPr="008D5CF8">
        <w:rPr>
          <w:rFonts w:ascii="Times New Roman" w:hAnsi="Times New Roman"/>
          <w:color w:val="222222"/>
          <w:sz w:val="22"/>
          <w:szCs w:val="22"/>
          <w:shd w:val="clear" w:color="auto" w:fill="FFFFFF"/>
        </w:rPr>
        <w:t>(1), 24-39</w:t>
      </w:r>
      <w:r w:rsidR="008D5CF8">
        <w:rPr>
          <w:rFonts w:ascii="Arial" w:hAnsi="Arial" w:cs="Arial"/>
          <w:color w:val="222222"/>
          <w:sz w:val="20"/>
          <w:shd w:val="clear" w:color="auto" w:fill="FFFFFF"/>
        </w:rPr>
        <w:t>.</w:t>
      </w:r>
    </w:p>
  </w:footnote>
  <w:footnote w:id="3">
    <w:p w14:paraId="5F51D2AF" w14:textId="77777777" w:rsidR="00924C72" w:rsidRPr="00DE19FC" w:rsidRDefault="002B5C6C" w:rsidP="00924C72">
      <w:pPr>
        <w:tabs>
          <w:tab w:val="left" w:pos="0"/>
        </w:tabs>
        <w:suppressAutoHyphens/>
        <w:rPr>
          <w:rFonts w:ascii="Times New Roman" w:hAnsi="Times New Roman"/>
          <w:snapToGrid/>
          <w:sz w:val="22"/>
        </w:rPr>
      </w:pPr>
      <w:r>
        <w:rPr>
          <w:rStyle w:val="FootnoteReference"/>
        </w:rPr>
        <w:footnoteRef/>
      </w:r>
      <w:r>
        <w:t xml:space="preserve"> </w:t>
      </w:r>
      <w:r w:rsidR="00924C72" w:rsidRPr="00DE19FC">
        <w:rPr>
          <w:rFonts w:ascii="Times New Roman" w:hAnsi="Times New Roman"/>
          <w:snapToGrid/>
          <w:sz w:val="22"/>
        </w:rPr>
        <w:t xml:space="preserve">LaForett, D., </w:t>
      </w:r>
      <w:r w:rsidR="00924C72" w:rsidRPr="00DE19FC">
        <w:rPr>
          <w:rFonts w:ascii="Times New Roman" w:hAnsi="Times New Roman"/>
          <w:b/>
          <w:snapToGrid/>
          <w:sz w:val="22"/>
        </w:rPr>
        <w:t xml:space="preserve">Murray, D.W., </w:t>
      </w:r>
      <w:r w:rsidR="00924C72" w:rsidRPr="00DE19FC">
        <w:rPr>
          <w:rFonts w:ascii="Times New Roman" w:hAnsi="Times New Roman"/>
          <w:snapToGrid/>
          <w:sz w:val="22"/>
        </w:rPr>
        <w:t>Reed, J.J., Kurian, J., &amp; Mills-Brantley, R. (2019). Delivering the Incredible Years® Dina Treatment Program in schools for early elementary students with self-regulation difficulties.</w:t>
      </w:r>
      <w:r w:rsidR="00924C72" w:rsidRPr="00DE19FC">
        <w:rPr>
          <w:rFonts w:ascii="Times New Roman" w:hAnsi="Times New Roman"/>
          <w:i/>
          <w:snapToGrid/>
          <w:sz w:val="22"/>
        </w:rPr>
        <w:t xml:space="preserve"> Evidence-Based Practice in Child and Adolescent Mental Health. </w:t>
      </w:r>
      <w:r w:rsidR="00924C72" w:rsidRPr="00DE19FC">
        <w:rPr>
          <w:rFonts w:ascii="Times New Roman" w:hAnsi="Times New Roman"/>
          <w:snapToGrid/>
          <w:sz w:val="22"/>
        </w:rPr>
        <w:t>doi.org/10.1080/23794925.2019.1631723</w:t>
      </w:r>
    </w:p>
    <w:p w14:paraId="58CE4F0E" w14:textId="7F965E64" w:rsidR="00F62F62" w:rsidRPr="00DE19FC" w:rsidRDefault="00F62F62" w:rsidP="00F62F62">
      <w:pPr>
        <w:widowControl/>
        <w:tabs>
          <w:tab w:val="left" w:pos="0"/>
        </w:tabs>
        <w:suppressAutoHyphens/>
        <w:rPr>
          <w:rFonts w:ascii="Times New Roman" w:hAnsi="Times New Roman"/>
          <w:snapToGrid/>
          <w:sz w:val="22"/>
        </w:rPr>
      </w:pPr>
      <w:r w:rsidRPr="00DE19FC">
        <w:rPr>
          <w:rFonts w:ascii="Times New Roman" w:hAnsi="Times New Roman"/>
          <w:b/>
          <w:snapToGrid/>
          <w:sz w:val="22"/>
        </w:rPr>
        <w:t xml:space="preserve">Murray, D.W., </w:t>
      </w:r>
      <w:r w:rsidRPr="00DE19FC">
        <w:rPr>
          <w:rFonts w:ascii="Times New Roman" w:hAnsi="Times New Roman"/>
          <w:snapToGrid/>
          <w:sz w:val="22"/>
        </w:rPr>
        <w:t xml:space="preserve">Rabiner, D.L., Kuhn, L., Pan, Y., &amp; </w:t>
      </w:r>
      <w:r w:rsidRPr="00DE19FC">
        <w:rPr>
          <w:rFonts w:ascii="Times New Roman" w:hAnsi="Times New Roman"/>
          <w:iCs/>
          <w:snapToGrid/>
          <w:sz w:val="22"/>
        </w:rPr>
        <w:t>Sabet, R</w:t>
      </w:r>
      <w:r w:rsidRPr="00DE19FC">
        <w:rPr>
          <w:rFonts w:ascii="Times New Roman" w:hAnsi="Times New Roman"/>
          <w:snapToGrid/>
          <w:sz w:val="22"/>
        </w:rPr>
        <w:t>. (2017).  Investigating teacher and student effects of the Incredible Years</w:t>
      </w:r>
      <w:r w:rsidRPr="00DE19FC">
        <w:rPr>
          <w:rFonts w:ascii="Times New Roman" w:hAnsi="Times New Roman"/>
          <w:bCs/>
          <w:snapToGrid/>
          <w:sz w:val="22"/>
        </w:rPr>
        <w:t>®</w:t>
      </w:r>
      <w:r w:rsidRPr="00DE19FC">
        <w:rPr>
          <w:rFonts w:ascii="Times New Roman" w:hAnsi="Times New Roman"/>
          <w:snapToGrid/>
          <w:sz w:val="22"/>
        </w:rPr>
        <w:t xml:space="preserve"> classroom management program in early elementary school.  </w:t>
      </w:r>
      <w:r w:rsidRPr="00DE19FC">
        <w:rPr>
          <w:rFonts w:ascii="Times New Roman" w:hAnsi="Times New Roman"/>
          <w:i/>
          <w:snapToGrid/>
          <w:sz w:val="22"/>
        </w:rPr>
        <w:t xml:space="preserve">Journal of School Psychology.  </w:t>
      </w:r>
      <w:r w:rsidRPr="00DE19FC">
        <w:rPr>
          <w:rFonts w:ascii="Times New Roman" w:hAnsi="Times New Roman"/>
          <w:snapToGrid/>
          <w:sz w:val="22"/>
        </w:rPr>
        <w:t>doi.org/10.1016/j.jsp.2017.10.004</w:t>
      </w:r>
    </w:p>
    <w:p w14:paraId="68E91E41" w14:textId="54A042A5" w:rsidR="002B5C6C" w:rsidRDefault="002B5C6C">
      <w:pPr>
        <w:pStyle w:val="FootnoteText"/>
      </w:pPr>
    </w:p>
    <w:p w14:paraId="045E53AD" w14:textId="77777777" w:rsidR="002B5C6C" w:rsidRDefault="002B5C6C">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7DC7C" w14:textId="77777777" w:rsidR="004F45CE" w:rsidRDefault="004F45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52276" w14:textId="77777777" w:rsidR="004F45CE" w:rsidRDefault="004F45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F934F" w14:textId="77777777" w:rsidR="004F45CE" w:rsidRDefault="004F45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8297B"/>
    <w:multiLevelType w:val="hybridMultilevel"/>
    <w:tmpl w:val="71925750"/>
    <w:lvl w:ilvl="0" w:tplc="22323C86">
      <w:start w:val="1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1D1065"/>
    <w:multiLevelType w:val="multilevel"/>
    <w:tmpl w:val="2D88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243632"/>
    <w:multiLevelType w:val="hybridMultilevel"/>
    <w:tmpl w:val="D0D4EF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8456982"/>
    <w:multiLevelType w:val="hybridMultilevel"/>
    <w:tmpl w:val="55700A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127966"/>
    <w:multiLevelType w:val="hybridMultilevel"/>
    <w:tmpl w:val="478C4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BC4749"/>
    <w:multiLevelType w:val="hybridMultilevel"/>
    <w:tmpl w:val="E168ED9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074CDB"/>
    <w:multiLevelType w:val="hybridMultilevel"/>
    <w:tmpl w:val="901E57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58510B"/>
    <w:multiLevelType w:val="multilevel"/>
    <w:tmpl w:val="7340CC9A"/>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FBE38F7"/>
    <w:multiLevelType w:val="hybridMultilevel"/>
    <w:tmpl w:val="140A2AA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344AE1"/>
    <w:multiLevelType w:val="hybridMultilevel"/>
    <w:tmpl w:val="05E0A43E"/>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480C2FFC"/>
    <w:multiLevelType w:val="hybridMultilevel"/>
    <w:tmpl w:val="2812C60E"/>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83791E"/>
    <w:multiLevelType w:val="hybridMultilevel"/>
    <w:tmpl w:val="9E9A10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9FB5CC7"/>
    <w:multiLevelType w:val="hybridMultilevel"/>
    <w:tmpl w:val="27DC8D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2A3E42"/>
    <w:multiLevelType w:val="hybridMultilevel"/>
    <w:tmpl w:val="856AA278"/>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011083"/>
    <w:multiLevelType w:val="hybridMultilevel"/>
    <w:tmpl w:val="81A627C8"/>
    <w:lvl w:ilvl="0" w:tplc="9708A6BA">
      <w:start w:val="1"/>
      <w:numFmt w:val="decimal"/>
      <w:lvlText w:val="%1."/>
      <w:lvlJc w:val="left"/>
      <w:pPr>
        <w:ind w:left="720" w:hanging="360"/>
      </w:pPr>
      <w:rPr>
        <w:rFonts w:ascii="Courier New" w:eastAsia="Times New Roman" w:hAnsi="Courier New"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691CD3"/>
    <w:multiLevelType w:val="hybridMultilevel"/>
    <w:tmpl w:val="47725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3347D5"/>
    <w:multiLevelType w:val="hybridMultilevel"/>
    <w:tmpl w:val="DA14AF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57E789B"/>
    <w:multiLevelType w:val="hybridMultilevel"/>
    <w:tmpl w:val="934EAC54"/>
    <w:lvl w:ilvl="0" w:tplc="E3003BCC">
      <w:start w:val="1"/>
      <w:numFmt w:val="upperLetter"/>
      <w:lvlText w:val="%1."/>
      <w:lvlJc w:val="left"/>
      <w:pPr>
        <w:tabs>
          <w:tab w:val="num" w:pos="600"/>
        </w:tabs>
        <w:ind w:left="600" w:hanging="60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59AF5C32"/>
    <w:multiLevelType w:val="hybridMultilevel"/>
    <w:tmpl w:val="A95CCA54"/>
    <w:lvl w:ilvl="0" w:tplc="1A14F2C8">
      <w:start w:val="21"/>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FA1BD6"/>
    <w:multiLevelType w:val="multilevel"/>
    <w:tmpl w:val="1D2A3A14"/>
    <w:lvl w:ilvl="0">
      <w:start w:val="1"/>
      <w:numFmt w:val="decimal"/>
      <w:lvlText w:val="%1."/>
      <w:lvlJc w:val="left"/>
      <w:pPr>
        <w:tabs>
          <w:tab w:val="num" w:pos="1530"/>
        </w:tabs>
        <w:ind w:left="153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A302991"/>
    <w:multiLevelType w:val="hybridMultilevel"/>
    <w:tmpl w:val="BD04CD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DE26EDC"/>
    <w:multiLevelType w:val="hybridMultilevel"/>
    <w:tmpl w:val="72E6650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F23B69"/>
    <w:multiLevelType w:val="hybridMultilevel"/>
    <w:tmpl w:val="EEC24C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6015E3"/>
    <w:multiLevelType w:val="multilevel"/>
    <w:tmpl w:val="BE38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4FA1B74"/>
    <w:multiLevelType w:val="hybridMultilevel"/>
    <w:tmpl w:val="ED9C33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E753B28"/>
    <w:multiLevelType w:val="hybridMultilevel"/>
    <w:tmpl w:val="5ACE05CE"/>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EF2107E"/>
    <w:multiLevelType w:val="hybridMultilevel"/>
    <w:tmpl w:val="E42C0B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FA00B98"/>
    <w:multiLevelType w:val="hybridMultilevel"/>
    <w:tmpl w:val="0512CE3A"/>
    <w:lvl w:ilvl="0" w:tplc="1A14F2C8">
      <w:start w:val="21"/>
      <w:numFmt w:val="bullet"/>
      <w:lvlText w:val="-"/>
      <w:lvlJc w:val="left"/>
      <w:pPr>
        <w:ind w:left="1440" w:hanging="360"/>
      </w:pPr>
      <w:rPr>
        <w:rFonts w:ascii="Courier New" w:eastAsia="Times New Roman"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0E3063D"/>
    <w:multiLevelType w:val="hybridMultilevel"/>
    <w:tmpl w:val="E03E4F3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4AC4E20"/>
    <w:multiLevelType w:val="hybridMultilevel"/>
    <w:tmpl w:val="C450E0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C1A5615"/>
    <w:multiLevelType w:val="hybridMultilevel"/>
    <w:tmpl w:val="325C62C8"/>
    <w:lvl w:ilvl="0" w:tplc="FE20AF5C">
      <w:start w:val="202"/>
      <w:numFmt w:val="bullet"/>
      <w:lvlText w:val="-"/>
      <w:lvlJc w:val="left"/>
      <w:pPr>
        <w:ind w:left="720" w:hanging="360"/>
      </w:pPr>
      <w:rPr>
        <w:rFonts w:ascii="Calibri" w:eastAsia="Times New Roman" w:hAnsi="Calibri" w:cs="Calibri"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F595BFB"/>
    <w:multiLevelType w:val="multilevel"/>
    <w:tmpl w:val="FA622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7"/>
  </w:num>
  <w:num w:numId="2">
    <w:abstractNumId w:val="18"/>
  </w:num>
  <w:num w:numId="3">
    <w:abstractNumId w:val="20"/>
  </w:num>
  <w:num w:numId="4">
    <w:abstractNumId w:val="8"/>
  </w:num>
  <w:num w:numId="5">
    <w:abstractNumId w:val="13"/>
  </w:num>
  <w:num w:numId="6">
    <w:abstractNumId w:val="16"/>
  </w:num>
  <w:num w:numId="7">
    <w:abstractNumId w:val="3"/>
  </w:num>
  <w:num w:numId="8">
    <w:abstractNumId w:val="15"/>
  </w:num>
  <w:num w:numId="9">
    <w:abstractNumId w:val="24"/>
  </w:num>
  <w:num w:numId="10">
    <w:abstractNumId w:val="14"/>
  </w:num>
  <w:num w:numId="11">
    <w:abstractNumId w:val="11"/>
  </w:num>
  <w:num w:numId="12">
    <w:abstractNumId w:val="1"/>
  </w:num>
  <w:num w:numId="13">
    <w:abstractNumId w:val="26"/>
  </w:num>
  <w:num w:numId="14">
    <w:abstractNumId w:val="2"/>
  </w:num>
  <w:num w:numId="15">
    <w:abstractNumId w:val="6"/>
  </w:num>
  <w:num w:numId="16">
    <w:abstractNumId w:val="19"/>
  </w:num>
  <w:num w:numId="17">
    <w:abstractNumId w:val="28"/>
  </w:num>
  <w:num w:numId="18">
    <w:abstractNumId w:val="7"/>
  </w:num>
  <w:num w:numId="19">
    <w:abstractNumId w:val="30"/>
  </w:num>
  <w:num w:numId="20">
    <w:abstractNumId w:val="25"/>
  </w:num>
  <w:num w:numId="21">
    <w:abstractNumId w:val="0"/>
  </w:num>
  <w:num w:numId="22">
    <w:abstractNumId w:val="5"/>
  </w:num>
  <w:num w:numId="23">
    <w:abstractNumId w:val="23"/>
  </w:num>
  <w:num w:numId="24">
    <w:abstractNumId w:val="27"/>
  </w:num>
  <w:num w:numId="25">
    <w:abstractNumId w:val="10"/>
  </w:num>
  <w:num w:numId="26">
    <w:abstractNumId w:val="22"/>
  </w:num>
  <w:num w:numId="27">
    <w:abstractNumId w:val="29"/>
  </w:num>
  <w:num w:numId="28">
    <w:abstractNumId w:val="32"/>
  </w:num>
  <w:num w:numId="29">
    <w:abstractNumId w:val="12"/>
  </w:num>
  <w:num w:numId="30">
    <w:abstractNumId w:val="21"/>
  </w:num>
  <w:num w:numId="31">
    <w:abstractNumId w:val="31"/>
  </w:num>
  <w:num w:numId="32">
    <w:abstractNumId w:val="9"/>
  </w:num>
  <w:num w:numId="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C23"/>
    <w:rsid w:val="00001D88"/>
    <w:rsid w:val="000056C1"/>
    <w:rsid w:val="00011020"/>
    <w:rsid w:val="00013CC9"/>
    <w:rsid w:val="0001559E"/>
    <w:rsid w:val="000203CD"/>
    <w:rsid w:val="00021924"/>
    <w:rsid w:val="00022586"/>
    <w:rsid w:val="00024E72"/>
    <w:rsid w:val="00032400"/>
    <w:rsid w:val="00032448"/>
    <w:rsid w:val="000406A0"/>
    <w:rsid w:val="00042931"/>
    <w:rsid w:val="00044D33"/>
    <w:rsid w:val="000506C6"/>
    <w:rsid w:val="000521D0"/>
    <w:rsid w:val="00054C25"/>
    <w:rsid w:val="00056C4B"/>
    <w:rsid w:val="00060D9B"/>
    <w:rsid w:val="00063D68"/>
    <w:rsid w:val="00066195"/>
    <w:rsid w:val="00075889"/>
    <w:rsid w:val="0007673E"/>
    <w:rsid w:val="00081B5F"/>
    <w:rsid w:val="00082D0C"/>
    <w:rsid w:val="00084E5F"/>
    <w:rsid w:val="00085EC7"/>
    <w:rsid w:val="0009007E"/>
    <w:rsid w:val="0009293F"/>
    <w:rsid w:val="00097827"/>
    <w:rsid w:val="000A5423"/>
    <w:rsid w:val="000B28B2"/>
    <w:rsid w:val="000B4275"/>
    <w:rsid w:val="000B4A3C"/>
    <w:rsid w:val="000C4A07"/>
    <w:rsid w:val="000D695A"/>
    <w:rsid w:val="000D6B7A"/>
    <w:rsid w:val="000D7A7C"/>
    <w:rsid w:val="000E52C3"/>
    <w:rsid w:val="000E6BCA"/>
    <w:rsid w:val="000F069F"/>
    <w:rsid w:val="00100F56"/>
    <w:rsid w:val="00101C30"/>
    <w:rsid w:val="00102200"/>
    <w:rsid w:val="00104A73"/>
    <w:rsid w:val="00112B0A"/>
    <w:rsid w:val="00114B9F"/>
    <w:rsid w:val="001205AF"/>
    <w:rsid w:val="00120E43"/>
    <w:rsid w:val="00122984"/>
    <w:rsid w:val="00127771"/>
    <w:rsid w:val="001337B5"/>
    <w:rsid w:val="00136EBA"/>
    <w:rsid w:val="0014145B"/>
    <w:rsid w:val="00142527"/>
    <w:rsid w:val="00144777"/>
    <w:rsid w:val="0015297E"/>
    <w:rsid w:val="001545C4"/>
    <w:rsid w:val="00155F05"/>
    <w:rsid w:val="00160621"/>
    <w:rsid w:val="00162959"/>
    <w:rsid w:val="00162C89"/>
    <w:rsid w:val="001634DE"/>
    <w:rsid w:val="00164AA8"/>
    <w:rsid w:val="001664F3"/>
    <w:rsid w:val="00174AC9"/>
    <w:rsid w:val="00183595"/>
    <w:rsid w:val="00184B57"/>
    <w:rsid w:val="00186385"/>
    <w:rsid w:val="0019208B"/>
    <w:rsid w:val="001920E2"/>
    <w:rsid w:val="00195B95"/>
    <w:rsid w:val="001A47DE"/>
    <w:rsid w:val="001A6B2C"/>
    <w:rsid w:val="001B74F0"/>
    <w:rsid w:val="001C483C"/>
    <w:rsid w:val="001C4DE0"/>
    <w:rsid w:val="001C552B"/>
    <w:rsid w:val="001C6491"/>
    <w:rsid w:val="001C7FFE"/>
    <w:rsid w:val="001D157B"/>
    <w:rsid w:val="001D1651"/>
    <w:rsid w:val="001D3090"/>
    <w:rsid w:val="001E4D1B"/>
    <w:rsid w:val="001F31FA"/>
    <w:rsid w:val="001F4BEC"/>
    <w:rsid w:val="0020031B"/>
    <w:rsid w:val="00202948"/>
    <w:rsid w:val="00204310"/>
    <w:rsid w:val="00204312"/>
    <w:rsid w:val="00205E8B"/>
    <w:rsid w:val="00206D8B"/>
    <w:rsid w:val="00214192"/>
    <w:rsid w:val="00222C7F"/>
    <w:rsid w:val="00226C42"/>
    <w:rsid w:val="00234235"/>
    <w:rsid w:val="002464EB"/>
    <w:rsid w:val="00246DCA"/>
    <w:rsid w:val="00247420"/>
    <w:rsid w:val="002509BD"/>
    <w:rsid w:val="0025708B"/>
    <w:rsid w:val="002629DE"/>
    <w:rsid w:val="002648CB"/>
    <w:rsid w:val="0026782B"/>
    <w:rsid w:val="00274775"/>
    <w:rsid w:val="002834FB"/>
    <w:rsid w:val="00290A1C"/>
    <w:rsid w:val="00291A34"/>
    <w:rsid w:val="00293018"/>
    <w:rsid w:val="0029338D"/>
    <w:rsid w:val="0029589B"/>
    <w:rsid w:val="00296738"/>
    <w:rsid w:val="002A075D"/>
    <w:rsid w:val="002A2503"/>
    <w:rsid w:val="002A4001"/>
    <w:rsid w:val="002A4A07"/>
    <w:rsid w:val="002A775D"/>
    <w:rsid w:val="002B33EB"/>
    <w:rsid w:val="002B4737"/>
    <w:rsid w:val="002B4C9B"/>
    <w:rsid w:val="002B5C6C"/>
    <w:rsid w:val="002B61B6"/>
    <w:rsid w:val="002C16A9"/>
    <w:rsid w:val="002C326D"/>
    <w:rsid w:val="002C38CD"/>
    <w:rsid w:val="002C3C4F"/>
    <w:rsid w:val="002C43FB"/>
    <w:rsid w:val="002C6B10"/>
    <w:rsid w:val="002E02D1"/>
    <w:rsid w:val="002E077D"/>
    <w:rsid w:val="002E10D1"/>
    <w:rsid w:val="002E4103"/>
    <w:rsid w:val="002F156E"/>
    <w:rsid w:val="0030199B"/>
    <w:rsid w:val="00317A51"/>
    <w:rsid w:val="00324FE3"/>
    <w:rsid w:val="003269D5"/>
    <w:rsid w:val="003405A4"/>
    <w:rsid w:val="003425B7"/>
    <w:rsid w:val="00346EDE"/>
    <w:rsid w:val="00350541"/>
    <w:rsid w:val="00350865"/>
    <w:rsid w:val="00350A6C"/>
    <w:rsid w:val="0035252C"/>
    <w:rsid w:val="00354319"/>
    <w:rsid w:val="00356CE1"/>
    <w:rsid w:val="00370534"/>
    <w:rsid w:val="00373DBF"/>
    <w:rsid w:val="0038209B"/>
    <w:rsid w:val="00395908"/>
    <w:rsid w:val="003A472A"/>
    <w:rsid w:val="003A4EC0"/>
    <w:rsid w:val="003A6A05"/>
    <w:rsid w:val="003B248F"/>
    <w:rsid w:val="003B24D1"/>
    <w:rsid w:val="003B4CF0"/>
    <w:rsid w:val="003B5EE0"/>
    <w:rsid w:val="003B7A50"/>
    <w:rsid w:val="003C1D6E"/>
    <w:rsid w:val="003C31EE"/>
    <w:rsid w:val="003C5B7F"/>
    <w:rsid w:val="003C7A64"/>
    <w:rsid w:val="003E1352"/>
    <w:rsid w:val="003E4131"/>
    <w:rsid w:val="003E4BE8"/>
    <w:rsid w:val="003E6EA3"/>
    <w:rsid w:val="003F1077"/>
    <w:rsid w:val="003F2792"/>
    <w:rsid w:val="003F632D"/>
    <w:rsid w:val="00402D24"/>
    <w:rsid w:val="00405C10"/>
    <w:rsid w:val="004110F5"/>
    <w:rsid w:val="00422E1D"/>
    <w:rsid w:val="00423DC0"/>
    <w:rsid w:val="004265C8"/>
    <w:rsid w:val="00427F37"/>
    <w:rsid w:val="00430F41"/>
    <w:rsid w:val="00431F35"/>
    <w:rsid w:val="00445B19"/>
    <w:rsid w:val="00446D8D"/>
    <w:rsid w:val="0045213C"/>
    <w:rsid w:val="004602FE"/>
    <w:rsid w:val="004615A2"/>
    <w:rsid w:val="00467954"/>
    <w:rsid w:val="00470812"/>
    <w:rsid w:val="0047303A"/>
    <w:rsid w:val="004730F0"/>
    <w:rsid w:val="00476C1F"/>
    <w:rsid w:val="00480072"/>
    <w:rsid w:val="004831B8"/>
    <w:rsid w:val="004834EB"/>
    <w:rsid w:val="00490457"/>
    <w:rsid w:val="0049119A"/>
    <w:rsid w:val="00491645"/>
    <w:rsid w:val="004943E0"/>
    <w:rsid w:val="004945A8"/>
    <w:rsid w:val="00497D61"/>
    <w:rsid w:val="004A0AEF"/>
    <w:rsid w:val="004A1BB7"/>
    <w:rsid w:val="004A655C"/>
    <w:rsid w:val="004A752C"/>
    <w:rsid w:val="004B0FF5"/>
    <w:rsid w:val="004B6A36"/>
    <w:rsid w:val="004B7613"/>
    <w:rsid w:val="004B7CEF"/>
    <w:rsid w:val="004B7D46"/>
    <w:rsid w:val="004D52D8"/>
    <w:rsid w:val="004E0220"/>
    <w:rsid w:val="004E09C8"/>
    <w:rsid w:val="004E6B59"/>
    <w:rsid w:val="004E6C00"/>
    <w:rsid w:val="004E6C82"/>
    <w:rsid w:val="004F175A"/>
    <w:rsid w:val="004F1E0E"/>
    <w:rsid w:val="004F37FB"/>
    <w:rsid w:val="004F39FE"/>
    <w:rsid w:val="004F45CE"/>
    <w:rsid w:val="004F48C3"/>
    <w:rsid w:val="004F5329"/>
    <w:rsid w:val="004F7B95"/>
    <w:rsid w:val="00505B82"/>
    <w:rsid w:val="0051278C"/>
    <w:rsid w:val="00521AF0"/>
    <w:rsid w:val="00522C18"/>
    <w:rsid w:val="0053024A"/>
    <w:rsid w:val="00530E89"/>
    <w:rsid w:val="00531851"/>
    <w:rsid w:val="00533FE8"/>
    <w:rsid w:val="005363D9"/>
    <w:rsid w:val="005419FC"/>
    <w:rsid w:val="00541CC3"/>
    <w:rsid w:val="00541E51"/>
    <w:rsid w:val="00551CAC"/>
    <w:rsid w:val="005520C3"/>
    <w:rsid w:val="00556056"/>
    <w:rsid w:val="005567BA"/>
    <w:rsid w:val="00557D30"/>
    <w:rsid w:val="00564D20"/>
    <w:rsid w:val="00565546"/>
    <w:rsid w:val="00565DB8"/>
    <w:rsid w:val="005824BD"/>
    <w:rsid w:val="0058379D"/>
    <w:rsid w:val="0058578B"/>
    <w:rsid w:val="005864AE"/>
    <w:rsid w:val="005879A3"/>
    <w:rsid w:val="00590A99"/>
    <w:rsid w:val="00594AA9"/>
    <w:rsid w:val="00597E7F"/>
    <w:rsid w:val="005B00FC"/>
    <w:rsid w:val="005B170B"/>
    <w:rsid w:val="005B22D4"/>
    <w:rsid w:val="005B4A7F"/>
    <w:rsid w:val="005C25FE"/>
    <w:rsid w:val="005C48D2"/>
    <w:rsid w:val="005C4A7E"/>
    <w:rsid w:val="005C60F1"/>
    <w:rsid w:val="005D1B7E"/>
    <w:rsid w:val="005D274E"/>
    <w:rsid w:val="005D28D7"/>
    <w:rsid w:val="005D61DB"/>
    <w:rsid w:val="005E0B35"/>
    <w:rsid w:val="005E2D1F"/>
    <w:rsid w:val="005E5196"/>
    <w:rsid w:val="005E65A2"/>
    <w:rsid w:val="005F03D1"/>
    <w:rsid w:val="005F0ED4"/>
    <w:rsid w:val="00600583"/>
    <w:rsid w:val="00602675"/>
    <w:rsid w:val="00603498"/>
    <w:rsid w:val="00603D26"/>
    <w:rsid w:val="006077B4"/>
    <w:rsid w:val="00615E57"/>
    <w:rsid w:val="00617204"/>
    <w:rsid w:val="00617E99"/>
    <w:rsid w:val="00620065"/>
    <w:rsid w:val="00624FB6"/>
    <w:rsid w:val="0063244F"/>
    <w:rsid w:val="00634E1D"/>
    <w:rsid w:val="00640565"/>
    <w:rsid w:val="00651F0F"/>
    <w:rsid w:val="006522B8"/>
    <w:rsid w:val="00652624"/>
    <w:rsid w:val="00652D29"/>
    <w:rsid w:val="00662467"/>
    <w:rsid w:val="006630FA"/>
    <w:rsid w:val="00663CD3"/>
    <w:rsid w:val="00667EB2"/>
    <w:rsid w:val="006759CD"/>
    <w:rsid w:val="0068102C"/>
    <w:rsid w:val="00681E38"/>
    <w:rsid w:val="00684D00"/>
    <w:rsid w:val="0068720F"/>
    <w:rsid w:val="006A7AC7"/>
    <w:rsid w:val="006B1006"/>
    <w:rsid w:val="006B2726"/>
    <w:rsid w:val="006C21CC"/>
    <w:rsid w:val="006C23BF"/>
    <w:rsid w:val="006D1643"/>
    <w:rsid w:val="006D5085"/>
    <w:rsid w:val="006E200A"/>
    <w:rsid w:val="006E6629"/>
    <w:rsid w:val="006F11D0"/>
    <w:rsid w:val="006F589F"/>
    <w:rsid w:val="006F68BE"/>
    <w:rsid w:val="00701BA3"/>
    <w:rsid w:val="00703A09"/>
    <w:rsid w:val="0070473E"/>
    <w:rsid w:val="00706EF7"/>
    <w:rsid w:val="00707340"/>
    <w:rsid w:val="00707AFB"/>
    <w:rsid w:val="0071140B"/>
    <w:rsid w:val="007129AA"/>
    <w:rsid w:val="00712A98"/>
    <w:rsid w:val="00717D7C"/>
    <w:rsid w:val="007248CE"/>
    <w:rsid w:val="00725701"/>
    <w:rsid w:val="00726694"/>
    <w:rsid w:val="007278F0"/>
    <w:rsid w:val="0073150F"/>
    <w:rsid w:val="00732D35"/>
    <w:rsid w:val="00734116"/>
    <w:rsid w:val="00734118"/>
    <w:rsid w:val="00736A14"/>
    <w:rsid w:val="00740303"/>
    <w:rsid w:val="0074402B"/>
    <w:rsid w:val="007454E3"/>
    <w:rsid w:val="00747764"/>
    <w:rsid w:val="00747AFE"/>
    <w:rsid w:val="007616C0"/>
    <w:rsid w:val="00761F28"/>
    <w:rsid w:val="00762C40"/>
    <w:rsid w:val="00770709"/>
    <w:rsid w:val="00774061"/>
    <w:rsid w:val="00775F83"/>
    <w:rsid w:val="007765E0"/>
    <w:rsid w:val="007769BA"/>
    <w:rsid w:val="00777D36"/>
    <w:rsid w:val="0078109D"/>
    <w:rsid w:val="00786793"/>
    <w:rsid w:val="00790D2C"/>
    <w:rsid w:val="007935D5"/>
    <w:rsid w:val="0079645B"/>
    <w:rsid w:val="007A0FBE"/>
    <w:rsid w:val="007A29F4"/>
    <w:rsid w:val="007B3849"/>
    <w:rsid w:val="007C58A5"/>
    <w:rsid w:val="007D6539"/>
    <w:rsid w:val="007D7E5E"/>
    <w:rsid w:val="007E48CC"/>
    <w:rsid w:val="007E4CB3"/>
    <w:rsid w:val="007F0DF6"/>
    <w:rsid w:val="007F1F4E"/>
    <w:rsid w:val="00802E0D"/>
    <w:rsid w:val="00802F1A"/>
    <w:rsid w:val="00803110"/>
    <w:rsid w:val="0080325F"/>
    <w:rsid w:val="008059C4"/>
    <w:rsid w:val="00811366"/>
    <w:rsid w:val="008143B6"/>
    <w:rsid w:val="00817AF3"/>
    <w:rsid w:val="00817E2B"/>
    <w:rsid w:val="008219CA"/>
    <w:rsid w:val="00825EBB"/>
    <w:rsid w:val="008269B4"/>
    <w:rsid w:val="00841BDF"/>
    <w:rsid w:val="008420C3"/>
    <w:rsid w:val="0084609A"/>
    <w:rsid w:val="00846E18"/>
    <w:rsid w:val="00856267"/>
    <w:rsid w:val="00863461"/>
    <w:rsid w:val="0087139C"/>
    <w:rsid w:val="00884132"/>
    <w:rsid w:val="0088577A"/>
    <w:rsid w:val="00885CF0"/>
    <w:rsid w:val="008900A8"/>
    <w:rsid w:val="0089477B"/>
    <w:rsid w:val="008955AC"/>
    <w:rsid w:val="008A0C0E"/>
    <w:rsid w:val="008A2860"/>
    <w:rsid w:val="008A36AE"/>
    <w:rsid w:val="008B1B70"/>
    <w:rsid w:val="008B51A4"/>
    <w:rsid w:val="008B7BD3"/>
    <w:rsid w:val="008C44AF"/>
    <w:rsid w:val="008D0DF0"/>
    <w:rsid w:val="008D3292"/>
    <w:rsid w:val="008D5CF8"/>
    <w:rsid w:val="008D67EC"/>
    <w:rsid w:val="008E3194"/>
    <w:rsid w:val="008F7221"/>
    <w:rsid w:val="00902B34"/>
    <w:rsid w:val="009030A1"/>
    <w:rsid w:val="0091096E"/>
    <w:rsid w:val="009113FF"/>
    <w:rsid w:val="00911E00"/>
    <w:rsid w:val="00912B0F"/>
    <w:rsid w:val="00917980"/>
    <w:rsid w:val="00917AA9"/>
    <w:rsid w:val="00924C72"/>
    <w:rsid w:val="00927307"/>
    <w:rsid w:val="00933D5D"/>
    <w:rsid w:val="00936A53"/>
    <w:rsid w:val="00944E9D"/>
    <w:rsid w:val="009451B1"/>
    <w:rsid w:val="00945B72"/>
    <w:rsid w:val="00950526"/>
    <w:rsid w:val="00957799"/>
    <w:rsid w:val="00962045"/>
    <w:rsid w:val="00965BDD"/>
    <w:rsid w:val="00966622"/>
    <w:rsid w:val="009703EB"/>
    <w:rsid w:val="00973D02"/>
    <w:rsid w:val="00997DB8"/>
    <w:rsid w:val="009A0B75"/>
    <w:rsid w:val="009B7F26"/>
    <w:rsid w:val="009B7F7D"/>
    <w:rsid w:val="009C2DE1"/>
    <w:rsid w:val="009C5213"/>
    <w:rsid w:val="009D25F5"/>
    <w:rsid w:val="009D789F"/>
    <w:rsid w:val="009E12AE"/>
    <w:rsid w:val="009E6157"/>
    <w:rsid w:val="009E71D6"/>
    <w:rsid w:val="009F04D8"/>
    <w:rsid w:val="009F5543"/>
    <w:rsid w:val="009F58E1"/>
    <w:rsid w:val="009F655F"/>
    <w:rsid w:val="009F7449"/>
    <w:rsid w:val="00A04EF3"/>
    <w:rsid w:val="00A05B31"/>
    <w:rsid w:val="00A065F0"/>
    <w:rsid w:val="00A1368F"/>
    <w:rsid w:val="00A160B5"/>
    <w:rsid w:val="00A20F7A"/>
    <w:rsid w:val="00A3008D"/>
    <w:rsid w:val="00A31891"/>
    <w:rsid w:val="00A33A69"/>
    <w:rsid w:val="00A435DB"/>
    <w:rsid w:val="00A53C7D"/>
    <w:rsid w:val="00A55E50"/>
    <w:rsid w:val="00A5735F"/>
    <w:rsid w:val="00A61AC0"/>
    <w:rsid w:val="00A65B71"/>
    <w:rsid w:val="00A66474"/>
    <w:rsid w:val="00A67E28"/>
    <w:rsid w:val="00A67FA2"/>
    <w:rsid w:val="00A73E38"/>
    <w:rsid w:val="00A77AC0"/>
    <w:rsid w:val="00A8654E"/>
    <w:rsid w:val="00A8765C"/>
    <w:rsid w:val="00A91764"/>
    <w:rsid w:val="00A918E4"/>
    <w:rsid w:val="00A939A7"/>
    <w:rsid w:val="00A945DF"/>
    <w:rsid w:val="00A948AA"/>
    <w:rsid w:val="00AA5036"/>
    <w:rsid w:val="00AA6001"/>
    <w:rsid w:val="00AA7B9B"/>
    <w:rsid w:val="00AB2C4E"/>
    <w:rsid w:val="00AC27DB"/>
    <w:rsid w:val="00AC2E4D"/>
    <w:rsid w:val="00AC5E46"/>
    <w:rsid w:val="00AD159B"/>
    <w:rsid w:val="00AD2311"/>
    <w:rsid w:val="00AD5ED7"/>
    <w:rsid w:val="00AE2E8F"/>
    <w:rsid w:val="00AF399C"/>
    <w:rsid w:val="00AF4347"/>
    <w:rsid w:val="00AF5FE7"/>
    <w:rsid w:val="00B0350F"/>
    <w:rsid w:val="00B05B5A"/>
    <w:rsid w:val="00B14349"/>
    <w:rsid w:val="00B14C26"/>
    <w:rsid w:val="00B159F5"/>
    <w:rsid w:val="00B17918"/>
    <w:rsid w:val="00B17A13"/>
    <w:rsid w:val="00B25BB6"/>
    <w:rsid w:val="00B27347"/>
    <w:rsid w:val="00B31586"/>
    <w:rsid w:val="00B33659"/>
    <w:rsid w:val="00B344F6"/>
    <w:rsid w:val="00B3690F"/>
    <w:rsid w:val="00B41BB3"/>
    <w:rsid w:val="00B47789"/>
    <w:rsid w:val="00B53F97"/>
    <w:rsid w:val="00B561E7"/>
    <w:rsid w:val="00B62AA9"/>
    <w:rsid w:val="00B66108"/>
    <w:rsid w:val="00B67C69"/>
    <w:rsid w:val="00B74418"/>
    <w:rsid w:val="00B751FF"/>
    <w:rsid w:val="00B84243"/>
    <w:rsid w:val="00B8457A"/>
    <w:rsid w:val="00B9155B"/>
    <w:rsid w:val="00B92A89"/>
    <w:rsid w:val="00B9431A"/>
    <w:rsid w:val="00B97DEB"/>
    <w:rsid w:val="00BA1764"/>
    <w:rsid w:val="00BA6B5A"/>
    <w:rsid w:val="00BB6D4C"/>
    <w:rsid w:val="00BC2623"/>
    <w:rsid w:val="00BC6F96"/>
    <w:rsid w:val="00BD378C"/>
    <w:rsid w:val="00BD795F"/>
    <w:rsid w:val="00BE1B9F"/>
    <w:rsid w:val="00BE6F47"/>
    <w:rsid w:val="00BF562F"/>
    <w:rsid w:val="00C02282"/>
    <w:rsid w:val="00C0230F"/>
    <w:rsid w:val="00C02372"/>
    <w:rsid w:val="00C04D23"/>
    <w:rsid w:val="00C107FA"/>
    <w:rsid w:val="00C13BA6"/>
    <w:rsid w:val="00C22D3C"/>
    <w:rsid w:val="00C26EA6"/>
    <w:rsid w:val="00C40907"/>
    <w:rsid w:val="00C47137"/>
    <w:rsid w:val="00C552EA"/>
    <w:rsid w:val="00C70032"/>
    <w:rsid w:val="00C84822"/>
    <w:rsid w:val="00C9657D"/>
    <w:rsid w:val="00CA2EAC"/>
    <w:rsid w:val="00CA74EE"/>
    <w:rsid w:val="00CB0102"/>
    <w:rsid w:val="00CB1A12"/>
    <w:rsid w:val="00CB45CB"/>
    <w:rsid w:val="00CC43DC"/>
    <w:rsid w:val="00CC640C"/>
    <w:rsid w:val="00CD1C17"/>
    <w:rsid w:val="00CD347B"/>
    <w:rsid w:val="00CD7701"/>
    <w:rsid w:val="00CE1D30"/>
    <w:rsid w:val="00CE53AB"/>
    <w:rsid w:val="00CE6182"/>
    <w:rsid w:val="00CF0627"/>
    <w:rsid w:val="00CF0BCD"/>
    <w:rsid w:val="00CF1EC9"/>
    <w:rsid w:val="00CF2DA7"/>
    <w:rsid w:val="00CF6D15"/>
    <w:rsid w:val="00D02EF1"/>
    <w:rsid w:val="00D118CF"/>
    <w:rsid w:val="00D1347F"/>
    <w:rsid w:val="00D160CD"/>
    <w:rsid w:val="00D176EB"/>
    <w:rsid w:val="00D203FE"/>
    <w:rsid w:val="00D2314A"/>
    <w:rsid w:val="00D23526"/>
    <w:rsid w:val="00D246E7"/>
    <w:rsid w:val="00D31D0F"/>
    <w:rsid w:val="00D31D75"/>
    <w:rsid w:val="00D321D6"/>
    <w:rsid w:val="00D328E8"/>
    <w:rsid w:val="00D344B2"/>
    <w:rsid w:val="00D3608D"/>
    <w:rsid w:val="00D41F81"/>
    <w:rsid w:val="00D4405D"/>
    <w:rsid w:val="00D54C07"/>
    <w:rsid w:val="00D5774B"/>
    <w:rsid w:val="00D57E4C"/>
    <w:rsid w:val="00D60543"/>
    <w:rsid w:val="00D651A8"/>
    <w:rsid w:val="00D653E8"/>
    <w:rsid w:val="00D67D80"/>
    <w:rsid w:val="00D7443D"/>
    <w:rsid w:val="00D806D3"/>
    <w:rsid w:val="00D82AB1"/>
    <w:rsid w:val="00D901B9"/>
    <w:rsid w:val="00D92511"/>
    <w:rsid w:val="00D9617A"/>
    <w:rsid w:val="00D9648C"/>
    <w:rsid w:val="00D9720E"/>
    <w:rsid w:val="00DB2443"/>
    <w:rsid w:val="00DB2498"/>
    <w:rsid w:val="00DB2625"/>
    <w:rsid w:val="00DC1C23"/>
    <w:rsid w:val="00DC3B68"/>
    <w:rsid w:val="00DD08B7"/>
    <w:rsid w:val="00DE19FC"/>
    <w:rsid w:val="00DE2109"/>
    <w:rsid w:val="00DE529D"/>
    <w:rsid w:val="00DE5DCD"/>
    <w:rsid w:val="00DE61FF"/>
    <w:rsid w:val="00DE78A7"/>
    <w:rsid w:val="00DF3F35"/>
    <w:rsid w:val="00DF5183"/>
    <w:rsid w:val="00DF7203"/>
    <w:rsid w:val="00E01B4E"/>
    <w:rsid w:val="00E02C0C"/>
    <w:rsid w:val="00E06814"/>
    <w:rsid w:val="00E1608E"/>
    <w:rsid w:val="00E17210"/>
    <w:rsid w:val="00E26B49"/>
    <w:rsid w:val="00E27162"/>
    <w:rsid w:val="00E30374"/>
    <w:rsid w:val="00E307BE"/>
    <w:rsid w:val="00E30EC8"/>
    <w:rsid w:val="00E368FB"/>
    <w:rsid w:val="00E42358"/>
    <w:rsid w:val="00E4383A"/>
    <w:rsid w:val="00E628C1"/>
    <w:rsid w:val="00E6311F"/>
    <w:rsid w:val="00E63591"/>
    <w:rsid w:val="00E63D6C"/>
    <w:rsid w:val="00E67BF0"/>
    <w:rsid w:val="00E7321C"/>
    <w:rsid w:val="00E7382F"/>
    <w:rsid w:val="00E82711"/>
    <w:rsid w:val="00E8311A"/>
    <w:rsid w:val="00E9076D"/>
    <w:rsid w:val="00E92943"/>
    <w:rsid w:val="00EA18C6"/>
    <w:rsid w:val="00EA1DDA"/>
    <w:rsid w:val="00EC08C1"/>
    <w:rsid w:val="00EC26A5"/>
    <w:rsid w:val="00EC698B"/>
    <w:rsid w:val="00ED4F1A"/>
    <w:rsid w:val="00ED782E"/>
    <w:rsid w:val="00EE03AD"/>
    <w:rsid w:val="00EE0459"/>
    <w:rsid w:val="00EE1B1B"/>
    <w:rsid w:val="00EF0C1C"/>
    <w:rsid w:val="00EF2A1A"/>
    <w:rsid w:val="00F02021"/>
    <w:rsid w:val="00F10B17"/>
    <w:rsid w:val="00F210CA"/>
    <w:rsid w:val="00F2535B"/>
    <w:rsid w:val="00F34491"/>
    <w:rsid w:val="00F356C0"/>
    <w:rsid w:val="00F373E1"/>
    <w:rsid w:val="00F413AE"/>
    <w:rsid w:val="00F470DE"/>
    <w:rsid w:val="00F62F62"/>
    <w:rsid w:val="00F65498"/>
    <w:rsid w:val="00F7061E"/>
    <w:rsid w:val="00F706CC"/>
    <w:rsid w:val="00F76144"/>
    <w:rsid w:val="00F83116"/>
    <w:rsid w:val="00F95B2A"/>
    <w:rsid w:val="00F96CCD"/>
    <w:rsid w:val="00FA5092"/>
    <w:rsid w:val="00FB39E3"/>
    <w:rsid w:val="00FB4221"/>
    <w:rsid w:val="00FB42F7"/>
    <w:rsid w:val="00FB5EED"/>
    <w:rsid w:val="00FB7547"/>
    <w:rsid w:val="00FC7443"/>
    <w:rsid w:val="00FD137B"/>
    <w:rsid w:val="00FD1428"/>
    <w:rsid w:val="00FD6936"/>
    <w:rsid w:val="00FE0FDC"/>
    <w:rsid w:val="00FE2A3C"/>
    <w:rsid w:val="00FE42CC"/>
    <w:rsid w:val="00FE61BF"/>
    <w:rsid w:val="00FE769F"/>
    <w:rsid w:val="00FE7C55"/>
    <w:rsid w:val="00FF34C8"/>
    <w:rsid w:val="00FF426A"/>
    <w:rsid w:val="00FF7B9D"/>
    <w:rsid w:val="00FF7C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89ED33"/>
  <w15:chartTrackingRefBased/>
  <w15:docId w15:val="{4BB1DA76-7ECD-447B-9ECF-E0DEC85EB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qFormat="1"/>
    <w:lsdException w:name="footnote reference" w:uiPriority="99"/>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New" w:hAnsi="Courier New"/>
      <w:snapToGrid w:val="0"/>
    </w:rPr>
  </w:style>
  <w:style w:type="paragraph" w:styleId="Heading2">
    <w:name w:val="heading 2"/>
    <w:basedOn w:val="Normal"/>
    <w:next w:val="Normal"/>
    <w:link w:val="Heading2Char"/>
    <w:semiHidden/>
    <w:unhideWhenUsed/>
    <w:qFormat/>
    <w:rsid w:val="00B4778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semiHidden/>
    <w:unhideWhenUsed/>
    <w:qFormat/>
    <w:rsid w:val="00725701"/>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link w:val="FootnoteTextChar"/>
    <w:rPr>
      <w:sz w:val="24"/>
    </w:rPr>
  </w:style>
  <w:style w:type="character" w:styleId="FootnoteReference">
    <w:name w:val="footnote reference"/>
    <w:uiPriority w:val="99"/>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uiPriority w:val="99"/>
    <w:rsid w:val="002C3C4F"/>
    <w:pPr>
      <w:widowControl/>
      <w:spacing w:before="100" w:beforeAutospacing="1" w:after="100" w:afterAutospacing="1"/>
    </w:pPr>
    <w:rPr>
      <w:rFonts w:ascii="Times New Roman" w:hAnsi="Times New Roman"/>
      <w:snapToGrid/>
      <w:sz w:val="24"/>
      <w:szCs w:val="24"/>
    </w:rPr>
  </w:style>
  <w:style w:type="character" w:styleId="CommentReference">
    <w:name w:val="annotation reference"/>
    <w:rsid w:val="00790D2C"/>
    <w:rPr>
      <w:sz w:val="16"/>
      <w:szCs w:val="16"/>
    </w:rPr>
  </w:style>
  <w:style w:type="paragraph" w:styleId="CommentText">
    <w:name w:val="annotation text"/>
    <w:basedOn w:val="Normal"/>
    <w:link w:val="CommentTextChar"/>
    <w:qFormat/>
    <w:rsid w:val="00790D2C"/>
  </w:style>
  <w:style w:type="character" w:customStyle="1" w:styleId="CommentTextChar">
    <w:name w:val="Comment Text Char"/>
    <w:link w:val="CommentText"/>
    <w:rsid w:val="00790D2C"/>
    <w:rPr>
      <w:rFonts w:ascii="Courier New" w:hAnsi="Courier New"/>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9C2DE1"/>
    <w:rPr>
      <w:rFonts w:ascii="Courier New" w:hAnsi="Courier New"/>
      <w:snapToGrid w:val="0"/>
    </w:rPr>
  </w:style>
  <w:style w:type="table" w:styleId="TableGrid">
    <w:name w:val="Table Grid"/>
    <w:basedOn w:val="TableNormal"/>
    <w:rsid w:val="00957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957799"/>
    <w:rPr>
      <w:rFonts w:ascii="Courier New" w:hAnsi="Courier New"/>
      <w:snapToGrid w:val="0"/>
      <w:sz w:val="24"/>
    </w:rPr>
  </w:style>
  <w:style w:type="paragraph" w:customStyle="1" w:styleId="p1">
    <w:name w:val="p1"/>
    <w:basedOn w:val="Normal"/>
    <w:rsid w:val="001C7FFE"/>
    <w:pPr>
      <w:widowControl/>
      <w:spacing w:before="100" w:beforeAutospacing="1" w:after="100" w:afterAutospacing="1"/>
    </w:pPr>
    <w:rPr>
      <w:rFonts w:ascii="Times New Roman" w:hAnsi="Times New Roman"/>
      <w:snapToGrid/>
      <w:sz w:val="24"/>
      <w:szCs w:val="24"/>
    </w:rPr>
  </w:style>
  <w:style w:type="paragraph" w:styleId="Header">
    <w:name w:val="header"/>
    <w:basedOn w:val="Normal"/>
    <w:link w:val="HeaderChar"/>
    <w:rsid w:val="004F45CE"/>
    <w:pPr>
      <w:tabs>
        <w:tab w:val="center" w:pos="4680"/>
        <w:tab w:val="right" w:pos="9360"/>
      </w:tabs>
    </w:pPr>
  </w:style>
  <w:style w:type="character" w:customStyle="1" w:styleId="HeaderChar">
    <w:name w:val="Header Char"/>
    <w:link w:val="Header"/>
    <w:rsid w:val="004F45CE"/>
    <w:rPr>
      <w:rFonts w:ascii="Courier New" w:hAnsi="Courier New"/>
      <w:snapToGrid w:val="0"/>
    </w:rPr>
  </w:style>
  <w:style w:type="paragraph" w:styleId="Footer">
    <w:name w:val="footer"/>
    <w:basedOn w:val="Normal"/>
    <w:link w:val="FooterChar"/>
    <w:rsid w:val="004F45CE"/>
    <w:pPr>
      <w:tabs>
        <w:tab w:val="center" w:pos="4680"/>
        <w:tab w:val="right" w:pos="9360"/>
      </w:tabs>
    </w:pPr>
  </w:style>
  <w:style w:type="character" w:customStyle="1" w:styleId="FooterChar">
    <w:name w:val="Footer Char"/>
    <w:link w:val="Footer"/>
    <w:rsid w:val="004F45CE"/>
    <w:rPr>
      <w:rFonts w:ascii="Courier New" w:hAnsi="Courier New"/>
      <w:snapToGrid w:val="0"/>
    </w:rPr>
  </w:style>
  <w:style w:type="paragraph" w:styleId="ListParagraph">
    <w:name w:val="List Paragraph"/>
    <w:basedOn w:val="Normal"/>
    <w:link w:val="ListParagraphChar"/>
    <w:uiPriority w:val="34"/>
    <w:qFormat/>
    <w:rsid w:val="004F7B95"/>
    <w:pPr>
      <w:ind w:left="720"/>
    </w:pPr>
  </w:style>
  <w:style w:type="paragraph" w:customStyle="1" w:styleId="ReportCover-Title">
    <w:name w:val="ReportCover-Title"/>
    <w:basedOn w:val="Normal"/>
    <w:rsid w:val="00160621"/>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160621"/>
    <w:pPr>
      <w:widowControl/>
      <w:spacing w:after="840" w:line="260" w:lineRule="exact"/>
    </w:pPr>
    <w:rPr>
      <w:rFonts w:ascii="Franklin Gothic Medium" w:hAnsi="Franklin Gothic Medium"/>
      <w:b/>
      <w:snapToGrid/>
      <w:color w:val="003C79"/>
      <w:sz w:val="24"/>
    </w:rPr>
  </w:style>
  <w:style w:type="character" w:styleId="FollowedHyperlink">
    <w:name w:val="FollowedHyperlink"/>
    <w:basedOn w:val="DefaultParagraphFont"/>
    <w:rsid w:val="00603D26"/>
    <w:rPr>
      <w:color w:val="954F72" w:themeColor="followedHyperlink"/>
      <w:u w:val="single"/>
    </w:rPr>
  </w:style>
  <w:style w:type="character" w:styleId="UnresolvedMention">
    <w:name w:val="Unresolved Mention"/>
    <w:basedOn w:val="DefaultParagraphFont"/>
    <w:uiPriority w:val="99"/>
    <w:semiHidden/>
    <w:unhideWhenUsed/>
    <w:rsid w:val="00B05B5A"/>
    <w:rPr>
      <w:color w:val="605E5C"/>
      <w:shd w:val="clear" w:color="auto" w:fill="E1DFDD"/>
    </w:rPr>
  </w:style>
  <w:style w:type="character" w:customStyle="1" w:styleId="Heading2Char">
    <w:name w:val="Heading 2 Char"/>
    <w:basedOn w:val="DefaultParagraphFont"/>
    <w:link w:val="Heading2"/>
    <w:semiHidden/>
    <w:rsid w:val="00B47789"/>
    <w:rPr>
      <w:rFonts w:asciiTheme="majorHAnsi" w:eastAsiaTheme="majorEastAsia" w:hAnsiTheme="majorHAnsi" w:cstheme="majorBidi"/>
      <w:snapToGrid w:val="0"/>
      <w:color w:val="2E74B5" w:themeColor="accent1" w:themeShade="BF"/>
      <w:sz w:val="26"/>
      <w:szCs w:val="26"/>
    </w:rPr>
  </w:style>
  <w:style w:type="character" w:customStyle="1" w:styleId="ListParagraphChar">
    <w:name w:val="List Paragraph Char"/>
    <w:basedOn w:val="DefaultParagraphFont"/>
    <w:link w:val="ListParagraph"/>
    <w:uiPriority w:val="34"/>
    <w:locked/>
    <w:rsid w:val="00825EBB"/>
    <w:rPr>
      <w:rFonts w:ascii="Courier New" w:hAnsi="Courier New"/>
      <w:snapToGrid w:val="0"/>
    </w:rPr>
  </w:style>
  <w:style w:type="character" w:customStyle="1" w:styleId="Heading4Char">
    <w:name w:val="Heading 4 Char"/>
    <w:basedOn w:val="DefaultParagraphFont"/>
    <w:link w:val="Heading4"/>
    <w:semiHidden/>
    <w:rsid w:val="00725701"/>
    <w:rPr>
      <w:rFonts w:asciiTheme="majorHAnsi" w:eastAsiaTheme="majorEastAsia" w:hAnsiTheme="majorHAnsi" w:cstheme="majorBidi"/>
      <w:i/>
      <w:iCs/>
      <w:snapToGrid w:val="0"/>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088832">
      <w:bodyDiv w:val="1"/>
      <w:marLeft w:val="0"/>
      <w:marRight w:val="0"/>
      <w:marTop w:val="0"/>
      <w:marBottom w:val="0"/>
      <w:divBdr>
        <w:top w:val="none" w:sz="0" w:space="0" w:color="auto"/>
        <w:left w:val="none" w:sz="0" w:space="0" w:color="auto"/>
        <w:bottom w:val="none" w:sz="0" w:space="0" w:color="auto"/>
        <w:right w:val="none" w:sz="0" w:space="0" w:color="auto"/>
      </w:divBdr>
    </w:div>
    <w:div w:id="282081291">
      <w:bodyDiv w:val="1"/>
      <w:marLeft w:val="0"/>
      <w:marRight w:val="0"/>
      <w:marTop w:val="0"/>
      <w:marBottom w:val="0"/>
      <w:divBdr>
        <w:top w:val="none" w:sz="0" w:space="0" w:color="auto"/>
        <w:left w:val="none" w:sz="0" w:space="0" w:color="auto"/>
        <w:bottom w:val="none" w:sz="0" w:space="0" w:color="auto"/>
        <w:right w:val="none" w:sz="0" w:space="0" w:color="auto"/>
      </w:divBdr>
    </w:div>
    <w:div w:id="354118588">
      <w:bodyDiv w:val="1"/>
      <w:marLeft w:val="0"/>
      <w:marRight w:val="0"/>
      <w:marTop w:val="0"/>
      <w:marBottom w:val="0"/>
      <w:divBdr>
        <w:top w:val="none" w:sz="0" w:space="0" w:color="auto"/>
        <w:left w:val="none" w:sz="0" w:space="0" w:color="auto"/>
        <w:bottom w:val="none" w:sz="0" w:space="0" w:color="auto"/>
        <w:right w:val="none" w:sz="0" w:space="0" w:color="auto"/>
      </w:divBdr>
    </w:div>
    <w:div w:id="867570937">
      <w:bodyDiv w:val="1"/>
      <w:marLeft w:val="0"/>
      <w:marRight w:val="0"/>
      <w:marTop w:val="0"/>
      <w:marBottom w:val="0"/>
      <w:divBdr>
        <w:top w:val="none" w:sz="0" w:space="0" w:color="auto"/>
        <w:left w:val="none" w:sz="0" w:space="0" w:color="auto"/>
        <w:bottom w:val="none" w:sz="0" w:space="0" w:color="auto"/>
        <w:right w:val="none" w:sz="0" w:space="0" w:color="auto"/>
      </w:divBdr>
    </w:div>
    <w:div w:id="891622561">
      <w:bodyDiv w:val="1"/>
      <w:marLeft w:val="0"/>
      <w:marRight w:val="0"/>
      <w:marTop w:val="0"/>
      <w:marBottom w:val="0"/>
      <w:divBdr>
        <w:top w:val="none" w:sz="0" w:space="0" w:color="auto"/>
        <w:left w:val="none" w:sz="0" w:space="0" w:color="auto"/>
        <w:bottom w:val="none" w:sz="0" w:space="0" w:color="auto"/>
        <w:right w:val="none" w:sz="0" w:space="0" w:color="auto"/>
      </w:divBdr>
    </w:div>
    <w:div w:id="1215195766">
      <w:bodyDiv w:val="1"/>
      <w:marLeft w:val="0"/>
      <w:marRight w:val="0"/>
      <w:marTop w:val="0"/>
      <w:marBottom w:val="0"/>
      <w:divBdr>
        <w:top w:val="none" w:sz="0" w:space="0" w:color="auto"/>
        <w:left w:val="none" w:sz="0" w:space="0" w:color="auto"/>
        <w:bottom w:val="none" w:sz="0" w:space="0" w:color="auto"/>
        <w:right w:val="none" w:sz="0" w:space="0" w:color="auto"/>
      </w:divBdr>
    </w:div>
    <w:div w:id="1379818239">
      <w:bodyDiv w:val="1"/>
      <w:marLeft w:val="0"/>
      <w:marRight w:val="0"/>
      <w:marTop w:val="0"/>
      <w:marBottom w:val="0"/>
      <w:divBdr>
        <w:top w:val="none" w:sz="0" w:space="0" w:color="auto"/>
        <w:left w:val="none" w:sz="0" w:space="0" w:color="auto"/>
        <w:bottom w:val="none" w:sz="0" w:space="0" w:color="auto"/>
        <w:right w:val="none" w:sz="0" w:space="0" w:color="auto"/>
      </w:divBdr>
    </w:div>
    <w:div w:id="2047561051">
      <w:bodyDiv w:val="1"/>
      <w:marLeft w:val="0"/>
      <w:marRight w:val="0"/>
      <w:marTop w:val="0"/>
      <w:marBottom w:val="0"/>
      <w:divBdr>
        <w:top w:val="none" w:sz="0" w:space="0" w:color="auto"/>
        <w:left w:val="none" w:sz="0" w:space="0" w:color="auto"/>
        <w:bottom w:val="none" w:sz="0" w:space="0" w:color="auto"/>
        <w:right w:val="none" w:sz="0" w:space="0" w:color="auto"/>
      </w:divBdr>
    </w:div>
    <w:div w:id="2069912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7DD7B950FB22C40BAED56ED4DF644C1" ma:contentTypeVersion="4" ma:contentTypeDescription="Create a new document." ma:contentTypeScope="" ma:versionID="4580f1837957e0fc89bc38bdb9a54326">
  <xsd:schema xmlns:xsd="http://www.w3.org/2001/XMLSchema" xmlns:xs="http://www.w3.org/2001/XMLSchema" xmlns:p="http://schemas.microsoft.com/office/2006/metadata/properties" xmlns:ns2="04dfefe0-620f-4fda-834b-5d2c8f8484ef" targetNamespace="http://schemas.microsoft.com/office/2006/metadata/properties" ma:root="true" ma:fieldsID="dc4dbc5b4414365ac641778434cbe7ca" ns2:_="">
    <xsd:import namespace="04dfefe0-620f-4fda-834b-5d2c8f8484e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dfefe0-620f-4fda-834b-5d2c8f8484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010647-A343-4519-BBF8-466C8954E5F7}">
  <ds:schemaRefs>
    <ds:schemaRef ds:uri="http://schemas.microsoft.com/sharepoint/v3/contenttype/forms"/>
  </ds:schemaRefs>
</ds:datastoreItem>
</file>

<file path=customXml/itemProps2.xml><?xml version="1.0" encoding="utf-8"?>
<ds:datastoreItem xmlns:ds="http://schemas.openxmlformats.org/officeDocument/2006/customXml" ds:itemID="{9AB2B5B6-25A2-4156-B55C-685B8BC5C55E}">
  <ds:schemaRefs>
    <ds:schemaRef ds:uri="http://schemas.openxmlformats.org/officeDocument/2006/bibliography"/>
  </ds:schemaRefs>
</ds:datastoreItem>
</file>

<file path=customXml/itemProps3.xml><?xml version="1.0" encoding="utf-8"?>
<ds:datastoreItem xmlns:ds="http://schemas.openxmlformats.org/officeDocument/2006/customXml" ds:itemID="{E52B9CD4-95DE-4AE2-BE9C-E919D53E006F}">
  <ds:schemaRefs>
    <ds:schemaRef ds:uri="http://schemas.microsoft.com/office/2006/metadata/properties"/>
    <ds:schemaRef ds:uri="http://schemas.microsoft.com/office/infopath/2007/PartnerControls"/>
    <ds:schemaRef ds:uri="5988497e-2e17-43b2-af0d-95c0d4d5f2dc"/>
  </ds:schemaRefs>
</ds:datastoreItem>
</file>

<file path=customXml/itemProps4.xml><?xml version="1.0" encoding="utf-8"?>
<ds:datastoreItem xmlns:ds="http://schemas.openxmlformats.org/officeDocument/2006/customXml" ds:itemID="{6A7CDD51-2FFD-4D31-83E1-307DF4368E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dfefe0-620f-4fda-834b-5d2c8f8484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2163</Words>
  <Characters>12331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14466</CharactersWithSpaces>
  <SharedDoc>false</SharedDoc>
  <HLinks>
    <vt:vector size="18" baseType="variant">
      <vt:variant>
        <vt:i4>4390938</vt:i4>
      </vt:variant>
      <vt:variant>
        <vt:i4>3</vt:i4>
      </vt:variant>
      <vt:variant>
        <vt:i4>0</vt:i4>
      </vt:variant>
      <vt:variant>
        <vt:i4>5</vt:i4>
      </vt:variant>
      <vt:variant>
        <vt:lpwstr>https://www.bls.gov/oes/current/oes211093.htm</vt:lpwstr>
      </vt:variant>
      <vt:variant>
        <vt:lpwstr/>
      </vt:variant>
      <vt:variant>
        <vt:i4>6029377</vt:i4>
      </vt:variant>
      <vt:variant>
        <vt:i4>0</vt:i4>
      </vt:variant>
      <vt:variant>
        <vt:i4>0</vt:i4>
      </vt:variant>
      <vt:variant>
        <vt:i4>5</vt:i4>
      </vt:variant>
      <vt:variant>
        <vt:lpwstr>https://acfeoffice.acf.hhs.gov/offices/pra/Templates/Forms/AllItems.aspx</vt:lpwstr>
      </vt:variant>
      <vt:variant>
        <vt:lpwstr/>
      </vt:variant>
      <vt:variant>
        <vt:i4>5177421</vt:i4>
      </vt:variant>
      <vt:variant>
        <vt:i4>0</vt:i4>
      </vt:variant>
      <vt:variant>
        <vt:i4>0</vt:i4>
      </vt:variant>
      <vt:variant>
        <vt:i4>5</vt:i4>
      </vt:variant>
      <vt:variant>
        <vt:lpwstr>https://www.law.cornell.edu/cfr/text/5/1320.9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Verhoye</dc:creator>
  <cp:keywords/>
  <cp:lastModifiedBy>Murray, Desiree W.</cp:lastModifiedBy>
  <cp:revision>2</cp:revision>
  <dcterms:created xsi:type="dcterms:W3CDTF">2021-11-12T15:12:00Z</dcterms:created>
  <dcterms:modified xsi:type="dcterms:W3CDTF">2021-11-12T15:12:00Z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0x010100E7DD7B950FB22C40BAED56ED4DF644C1</vt:lpwstr>
  </property>
  <property fmtid="{D5CDD505-2E9C-101B-9397-08002B2CF9AE}" pid="3" name="Order">
    <vt:r8>66799100</vt:r8>
  </property>
</Properties>
</file>